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3A" w:rsidRPr="00554EEB" w:rsidRDefault="00412F3A" w:rsidP="00087C68">
      <w:pPr>
        <w:autoSpaceDE w:val="0"/>
        <w:autoSpaceDN w:val="0"/>
        <w:adjustRightInd w:val="0"/>
        <w:jc w:val="center"/>
        <w:rPr>
          <w:b/>
          <w:bCs/>
          <w:sz w:val="28"/>
          <w:szCs w:val="28"/>
        </w:rPr>
      </w:pPr>
      <w:bookmarkStart w:id="0" w:name="_GoBack"/>
      <w:bookmarkEnd w:id="0"/>
      <w:r w:rsidRPr="00554EEB">
        <w:rPr>
          <w:b/>
          <w:bCs/>
          <w:sz w:val="28"/>
          <w:szCs w:val="28"/>
        </w:rPr>
        <w:t>Документ, содержащий измененную (скорректированную) информацию</w:t>
      </w:r>
      <w:r w:rsidR="00AF539D" w:rsidRPr="00554EEB">
        <w:rPr>
          <w:b/>
          <w:bCs/>
          <w:sz w:val="28"/>
          <w:szCs w:val="28"/>
        </w:rPr>
        <w:t xml:space="preserve">, раскрытую в </w:t>
      </w:r>
      <w:r w:rsidR="00107E40">
        <w:rPr>
          <w:b/>
          <w:bCs/>
          <w:sz w:val="28"/>
          <w:szCs w:val="28"/>
        </w:rPr>
        <w:t>списке аффилированных лиц</w:t>
      </w:r>
      <w:r w:rsidR="00AF539D" w:rsidRPr="00554EEB">
        <w:rPr>
          <w:b/>
          <w:bCs/>
          <w:sz w:val="28"/>
          <w:szCs w:val="28"/>
        </w:rPr>
        <w:t xml:space="preserve"> эмитента</w:t>
      </w:r>
    </w:p>
    <w:p w:rsidR="00554EEB" w:rsidRPr="0057126A" w:rsidRDefault="00554EEB" w:rsidP="0057126A">
      <w:pPr>
        <w:spacing w:before="480"/>
        <w:jc w:val="center"/>
        <w:rPr>
          <w:b/>
          <w:bCs/>
          <w:i/>
          <w:iCs/>
        </w:rPr>
      </w:pPr>
      <w:r w:rsidRPr="0057126A">
        <w:rPr>
          <w:b/>
          <w:bCs/>
          <w:i/>
          <w:iCs/>
        </w:rPr>
        <w:t>Акционерное общество «О1 Пропертиз Финанс»</w:t>
      </w:r>
    </w:p>
    <w:p w:rsidR="00554EEB" w:rsidRPr="0057126A" w:rsidRDefault="00554EEB" w:rsidP="00554EEB">
      <w:pPr>
        <w:spacing w:before="120"/>
        <w:jc w:val="center"/>
        <w:rPr>
          <w:b/>
          <w:bCs/>
          <w:i/>
          <w:iCs/>
        </w:rPr>
      </w:pPr>
      <w:r w:rsidRPr="0057126A">
        <w:rPr>
          <w:b/>
          <w:bCs/>
          <w:i/>
          <w:iCs/>
        </w:rPr>
        <w:t>Код эмитента: 71827-H</w:t>
      </w:r>
    </w:p>
    <w:p w:rsidR="00554EEB" w:rsidRPr="0057126A" w:rsidRDefault="00554EEB" w:rsidP="00554EEB">
      <w:pPr>
        <w:spacing w:before="120"/>
        <w:jc w:val="center"/>
        <w:rPr>
          <w:b/>
          <w:bCs/>
          <w:i/>
          <w:iCs/>
        </w:rPr>
      </w:pPr>
    </w:p>
    <w:p w:rsidR="00554EEB" w:rsidRPr="00554EEB" w:rsidRDefault="00554EEB" w:rsidP="00554EEB">
      <w:pPr>
        <w:autoSpaceDE w:val="0"/>
        <w:autoSpaceDN w:val="0"/>
        <w:adjustRightInd w:val="0"/>
        <w:jc w:val="both"/>
        <w:rPr>
          <w:b/>
          <w:i/>
          <w:color w:val="000000"/>
          <w:sz w:val="22"/>
          <w:szCs w:val="22"/>
        </w:rPr>
      </w:pPr>
      <w:r w:rsidRPr="00554EEB">
        <w:rPr>
          <w:color w:val="000000"/>
          <w:sz w:val="22"/>
          <w:szCs w:val="22"/>
          <w:shd w:val="clear" w:color="auto" w:fill="FFFFFF"/>
        </w:rPr>
        <w:t xml:space="preserve">Документ публикуется в порядке изменения (корректировки) информации, содержащейся в ранее опубликованном документе </w:t>
      </w:r>
      <w:r w:rsidR="00107E40">
        <w:rPr>
          <w:color w:val="000000"/>
          <w:sz w:val="22"/>
          <w:szCs w:val="22"/>
          <w:shd w:val="clear" w:color="auto" w:fill="FFFFFF"/>
        </w:rPr>
        <w:t>–</w:t>
      </w:r>
      <w:r w:rsidRPr="00554EEB">
        <w:rPr>
          <w:color w:val="000000"/>
          <w:sz w:val="22"/>
          <w:szCs w:val="22"/>
          <w:shd w:val="clear" w:color="auto" w:fill="FFFFFF"/>
        </w:rPr>
        <w:t xml:space="preserve"> </w:t>
      </w:r>
      <w:r w:rsidR="00107E40">
        <w:rPr>
          <w:b/>
          <w:i/>
          <w:color w:val="000000"/>
          <w:sz w:val="22"/>
          <w:szCs w:val="22"/>
        </w:rPr>
        <w:t xml:space="preserve">списке аффилированных лиц эмитента за </w:t>
      </w:r>
      <w:r w:rsidR="00DF7909">
        <w:rPr>
          <w:b/>
          <w:i/>
          <w:color w:val="000000"/>
          <w:sz w:val="22"/>
          <w:szCs w:val="22"/>
        </w:rPr>
        <w:t>1</w:t>
      </w:r>
      <w:r w:rsidR="00107E40">
        <w:rPr>
          <w:b/>
          <w:i/>
          <w:color w:val="000000"/>
          <w:sz w:val="22"/>
          <w:szCs w:val="22"/>
        </w:rPr>
        <w:t xml:space="preserve"> полугодие</w:t>
      </w:r>
      <w:r w:rsidRPr="00554EEB">
        <w:rPr>
          <w:b/>
          <w:i/>
          <w:color w:val="000000"/>
          <w:sz w:val="22"/>
          <w:szCs w:val="22"/>
        </w:rPr>
        <w:t xml:space="preserve"> 202</w:t>
      </w:r>
      <w:r w:rsidR="00DF7909">
        <w:rPr>
          <w:b/>
          <w:i/>
          <w:color w:val="000000"/>
          <w:sz w:val="22"/>
          <w:szCs w:val="22"/>
        </w:rPr>
        <w:t>2</w:t>
      </w:r>
      <w:r w:rsidRPr="00554EEB">
        <w:rPr>
          <w:b/>
          <w:i/>
          <w:color w:val="000000"/>
          <w:sz w:val="22"/>
          <w:szCs w:val="22"/>
        </w:rPr>
        <w:t xml:space="preserve"> года</w:t>
      </w:r>
    </w:p>
    <w:p w:rsidR="00554EEB" w:rsidRPr="00554EEB" w:rsidRDefault="00554EEB" w:rsidP="00554EEB">
      <w:pPr>
        <w:autoSpaceDE w:val="0"/>
        <w:autoSpaceDN w:val="0"/>
        <w:adjustRightInd w:val="0"/>
        <w:jc w:val="both"/>
        <w:rPr>
          <w:b/>
          <w:i/>
          <w:color w:val="000000"/>
          <w:sz w:val="22"/>
          <w:szCs w:val="22"/>
        </w:rPr>
      </w:pPr>
    </w:p>
    <w:p w:rsidR="00554EEB" w:rsidRPr="00554EEB" w:rsidRDefault="00554EEB" w:rsidP="00554EEB">
      <w:pPr>
        <w:autoSpaceDE w:val="0"/>
        <w:autoSpaceDN w:val="0"/>
        <w:adjustRightInd w:val="0"/>
        <w:jc w:val="both"/>
        <w:rPr>
          <w:b/>
          <w:bCs/>
          <w:i/>
          <w:iCs/>
          <w:sz w:val="22"/>
          <w:szCs w:val="22"/>
        </w:rPr>
      </w:pPr>
      <w:r w:rsidRPr="00554EEB">
        <w:rPr>
          <w:color w:val="000000"/>
          <w:sz w:val="22"/>
          <w:szCs w:val="22"/>
          <w:shd w:val="clear" w:color="auto" w:fill="FFFFFF"/>
        </w:rPr>
        <w:t xml:space="preserve">Ссылка на ранее опубликованный текст документа (отчета эмитента), информация в котором изменяется (корректируется): </w:t>
      </w:r>
      <w:r w:rsidR="00DF7909" w:rsidRPr="00DF7909">
        <w:rPr>
          <w:b/>
          <w:bCs/>
          <w:i/>
          <w:iCs/>
          <w:sz w:val="22"/>
          <w:szCs w:val="22"/>
        </w:rPr>
        <w:t>https://www.e-disclosure.ru/portal/FileLoad.ashx?Fileid=1759758</w:t>
      </w:r>
    </w:p>
    <w:p w:rsidR="00554EEB" w:rsidRPr="00554EEB" w:rsidRDefault="00554EEB" w:rsidP="00554EEB">
      <w:pPr>
        <w:autoSpaceDE w:val="0"/>
        <w:autoSpaceDN w:val="0"/>
        <w:adjustRightInd w:val="0"/>
        <w:jc w:val="both"/>
        <w:rPr>
          <w:bCs/>
          <w:iCs/>
          <w:sz w:val="22"/>
          <w:szCs w:val="22"/>
        </w:rPr>
      </w:pPr>
    </w:p>
    <w:p w:rsidR="00554EEB" w:rsidRPr="00554EEB" w:rsidRDefault="00554EEB" w:rsidP="00554EEB">
      <w:pPr>
        <w:autoSpaceDE w:val="0"/>
        <w:autoSpaceDN w:val="0"/>
        <w:adjustRightInd w:val="0"/>
        <w:jc w:val="both"/>
        <w:rPr>
          <w:bCs/>
          <w:iCs/>
          <w:sz w:val="22"/>
          <w:szCs w:val="22"/>
        </w:rPr>
      </w:pPr>
      <w:r w:rsidRPr="00554EEB">
        <w:rPr>
          <w:color w:val="000000"/>
          <w:sz w:val="22"/>
          <w:szCs w:val="22"/>
          <w:shd w:val="clear" w:color="auto" w:fill="FFFFFF"/>
        </w:rPr>
        <w:t>Краткое описание внесенных изменений</w:t>
      </w:r>
      <w:r w:rsidRPr="00554EEB">
        <w:rPr>
          <w:bCs/>
          <w:iCs/>
          <w:sz w:val="22"/>
          <w:szCs w:val="22"/>
        </w:rPr>
        <w:t xml:space="preserve">: </w:t>
      </w:r>
    </w:p>
    <w:p w:rsidR="00554EEB" w:rsidRPr="00107E40" w:rsidRDefault="00107E40" w:rsidP="007D6251">
      <w:pPr>
        <w:pStyle w:val="af"/>
        <w:numPr>
          <w:ilvl w:val="0"/>
          <w:numId w:val="21"/>
        </w:numPr>
        <w:autoSpaceDE w:val="0"/>
        <w:autoSpaceDN w:val="0"/>
        <w:adjustRightInd w:val="0"/>
        <w:jc w:val="both"/>
        <w:rPr>
          <w:b/>
          <w:i/>
          <w:color w:val="000000"/>
          <w:sz w:val="22"/>
          <w:szCs w:val="22"/>
        </w:rPr>
      </w:pPr>
      <w:r w:rsidRPr="00107E40">
        <w:rPr>
          <w:b/>
          <w:i/>
          <w:color w:val="000000"/>
          <w:sz w:val="22"/>
          <w:szCs w:val="22"/>
        </w:rPr>
        <w:t xml:space="preserve">Добавлены Раздел 2 и Раздел </w:t>
      </w:r>
      <w:r w:rsidRPr="00107E40">
        <w:rPr>
          <w:b/>
          <w:i/>
          <w:color w:val="000000"/>
          <w:sz w:val="22"/>
          <w:szCs w:val="22"/>
          <w:lang w:val="en-US"/>
        </w:rPr>
        <w:t>III</w:t>
      </w:r>
      <w:r w:rsidRPr="00107E40">
        <w:rPr>
          <w:b/>
          <w:i/>
          <w:color w:val="000000"/>
          <w:sz w:val="22"/>
          <w:szCs w:val="22"/>
        </w:rPr>
        <w:t xml:space="preserve"> в соответствии с формой Приложения 4 к Положению Банка России от 27 марта 2020 года № 714-П</w:t>
      </w:r>
      <w:r>
        <w:rPr>
          <w:b/>
          <w:i/>
          <w:color w:val="000000"/>
          <w:sz w:val="22"/>
          <w:szCs w:val="22"/>
        </w:rPr>
        <w:t xml:space="preserve"> </w:t>
      </w:r>
      <w:r w:rsidRPr="00107E40">
        <w:rPr>
          <w:b/>
          <w:i/>
          <w:color w:val="000000"/>
          <w:sz w:val="22"/>
          <w:szCs w:val="22"/>
        </w:rPr>
        <w:t>«О раскрытии информации эмитентами эмиссионных ценных бумаг»</w:t>
      </w:r>
      <w:r w:rsidR="00251620" w:rsidRPr="00107E40">
        <w:rPr>
          <w:b/>
          <w:i/>
          <w:color w:val="000000"/>
          <w:sz w:val="22"/>
          <w:szCs w:val="22"/>
        </w:rPr>
        <w:t>.</w:t>
      </w:r>
    </w:p>
    <w:p w:rsidR="00E279B6" w:rsidRDefault="00E279B6" w:rsidP="00554EEB">
      <w:pPr>
        <w:ind w:left="30"/>
        <w:jc w:val="both"/>
        <w:rPr>
          <w:color w:val="000000"/>
          <w:sz w:val="22"/>
          <w:szCs w:val="22"/>
          <w:shd w:val="clear" w:color="auto" w:fill="FFFFFF"/>
        </w:rPr>
      </w:pPr>
    </w:p>
    <w:p w:rsidR="00D801F7" w:rsidRDefault="00E279B6" w:rsidP="00554EEB">
      <w:pPr>
        <w:ind w:left="30"/>
        <w:jc w:val="both"/>
        <w:rPr>
          <w:b/>
          <w:i/>
          <w:color w:val="000000"/>
          <w:sz w:val="22"/>
          <w:szCs w:val="22"/>
        </w:rPr>
      </w:pPr>
      <w:r>
        <w:rPr>
          <w:color w:val="000000"/>
          <w:sz w:val="22"/>
          <w:szCs w:val="22"/>
          <w:shd w:val="clear" w:color="auto" w:fill="FFFFFF"/>
        </w:rPr>
        <w:t>П</w:t>
      </w:r>
      <w:r w:rsidRPr="00554EEB">
        <w:rPr>
          <w:color w:val="000000"/>
          <w:sz w:val="22"/>
          <w:szCs w:val="22"/>
          <w:shd w:val="clear" w:color="auto" w:fill="FFFFFF"/>
        </w:rPr>
        <w:t>ричин</w:t>
      </w:r>
      <w:r>
        <w:rPr>
          <w:color w:val="000000"/>
          <w:sz w:val="22"/>
          <w:szCs w:val="22"/>
          <w:shd w:val="clear" w:color="auto" w:fill="FFFFFF"/>
        </w:rPr>
        <w:t>ы</w:t>
      </w:r>
      <w:r w:rsidRPr="00554EEB">
        <w:rPr>
          <w:color w:val="000000"/>
          <w:sz w:val="22"/>
          <w:szCs w:val="22"/>
          <w:shd w:val="clear" w:color="auto" w:fill="FFFFFF"/>
        </w:rPr>
        <w:t xml:space="preserve"> (обстоятельств</w:t>
      </w:r>
      <w:r>
        <w:rPr>
          <w:color w:val="000000"/>
          <w:sz w:val="22"/>
          <w:szCs w:val="22"/>
          <w:shd w:val="clear" w:color="auto" w:fill="FFFFFF"/>
        </w:rPr>
        <w:t>а</w:t>
      </w:r>
      <w:r w:rsidRPr="00554EEB">
        <w:rPr>
          <w:color w:val="000000"/>
          <w:sz w:val="22"/>
          <w:szCs w:val="22"/>
          <w:shd w:val="clear" w:color="auto" w:fill="FFFFFF"/>
        </w:rPr>
        <w:t>), послуживши</w:t>
      </w:r>
      <w:r>
        <w:rPr>
          <w:color w:val="000000"/>
          <w:sz w:val="22"/>
          <w:szCs w:val="22"/>
          <w:shd w:val="clear" w:color="auto" w:fill="FFFFFF"/>
        </w:rPr>
        <w:t>е</w:t>
      </w:r>
      <w:r w:rsidRPr="00554EEB">
        <w:rPr>
          <w:color w:val="000000"/>
          <w:sz w:val="22"/>
          <w:szCs w:val="22"/>
          <w:shd w:val="clear" w:color="auto" w:fill="FFFFFF"/>
        </w:rPr>
        <w:t xml:space="preserve"> основанием их внесения</w:t>
      </w:r>
      <w:r>
        <w:rPr>
          <w:color w:val="000000"/>
          <w:sz w:val="22"/>
          <w:szCs w:val="22"/>
          <w:shd w:val="clear" w:color="auto" w:fill="FFFFFF"/>
        </w:rPr>
        <w:t>:</w:t>
      </w:r>
    </w:p>
    <w:p w:rsidR="00D801F7" w:rsidRDefault="005F533F" w:rsidP="00107E40">
      <w:pPr>
        <w:ind w:left="30"/>
        <w:jc w:val="both"/>
        <w:rPr>
          <w:b/>
          <w:i/>
          <w:color w:val="000000"/>
          <w:sz w:val="22"/>
          <w:szCs w:val="22"/>
        </w:rPr>
      </w:pPr>
      <w:r w:rsidRPr="00554EEB">
        <w:rPr>
          <w:b/>
          <w:i/>
          <w:color w:val="000000"/>
          <w:sz w:val="22"/>
          <w:szCs w:val="22"/>
        </w:rPr>
        <w:t xml:space="preserve">Указанные изменения внесены с целью соблюдения требований </w:t>
      </w:r>
      <w:r w:rsidR="00107E40">
        <w:rPr>
          <w:b/>
          <w:i/>
          <w:color w:val="000000"/>
          <w:sz w:val="22"/>
          <w:szCs w:val="22"/>
        </w:rPr>
        <w:t xml:space="preserve">к форме документа – списка аффилированных лиц, являющегося Приложением 4 </w:t>
      </w:r>
      <w:r w:rsidR="00107E40" w:rsidRPr="00107E40">
        <w:rPr>
          <w:b/>
          <w:i/>
          <w:color w:val="000000"/>
          <w:sz w:val="22"/>
          <w:szCs w:val="22"/>
        </w:rPr>
        <w:t>к Положению Банка России от 27 марта 2020 года № 714-П</w:t>
      </w:r>
      <w:r w:rsidR="00107E40">
        <w:rPr>
          <w:b/>
          <w:i/>
          <w:color w:val="000000"/>
          <w:sz w:val="22"/>
          <w:szCs w:val="22"/>
        </w:rPr>
        <w:t xml:space="preserve"> </w:t>
      </w:r>
      <w:r w:rsidR="00107E40" w:rsidRPr="00107E40">
        <w:rPr>
          <w:b/>
          <w:i/>
          <w:color w:val="000000"/>
          <w:sz w:val="22"/>
          <w:szCs w:val="22"/>
        </w:rPr>
        <w:t>«О раскрытии информации эмитентами эмиссионных ценных бумаг»</w:t>
      </w:r>
      <w:r w:rsidR="00107E40">
        <w:rPr>
          <w:b/>
          <w:i/>
          <w:color w:val="000000"/>
          <w:sz w:val="22"/>
          <w:szCs w:val="22"/>
        </w:rPr>
        <w:t>.</w:t>
      </w:r>
    </w:p>
    <w:p w:rsidR="00554EEB" w:rsidRPr="00554EEB" w:rsidRDefault="00554EEB" w:rsidP="00554EEB">
      <w:pPr>
        <w:ind w:left="30"/>
        <w:jc w:val="both"/>
        <w:rPr>
          <w:b/>
          <w:i/>
          <w:color w:val="000000"/>
          <w:sz w:val="22"/>
          <w:szCs w:val="22"/>
        </w:rPr>
      </w:pPr>
    </w:p>
    <w:p w:rsidR="00840FCA" w:rsidRPr="00105672" w:rsidRDefault="00840FCA" w:rsidP="00105672">
      <w:pPr>
        <w:ind w:left="30"/>
        <w:jc w:val="both"/>
        <w:rPr>
          <w:color w:val="000000"/>
          <w:sz w:val="22"/>
          <w:szCs w:val="22"/>
          <w:shd w:val="clear" w:color="auto" w:fill="FFFFFF"/>
        </w:rPr>
      </w:pPr>
      <w:r w:rsidRPr="00105672">
        <w:rPr>
          <w:color w:val="000000"/>
          <w:sz w:val="22"/>
          <w:szCs w:val="22"/>
          <w:shd w:val="clear" w:color="auto" w:fill="FFFFFF"/>
        </w:rPr>
        <w:t>Полный текст измененной (скорректированной) информации:</w:t>
      </w:r>
    </w:p>
    <w:p w:rsidR="00840FCA" w:rsidRDefault="00107E40" w:rsidP="00840FCA">
      <w:pPr>
        <w:jc w:val="both"/>
      </w:pPr>
      <w:r>
        <w:t>«</w:t>
      </w:r>
    </w:p>
    <w:p w:rsidR="00107E40" w:rsidRDefault="00107E40" w:rsidP="00107E40">
      <w:pPr>
        <w:spacing w:after="60"/>
        <w:ind w:firstLine="284"/>
        <w:rPr>
          <w:b/>
          <w:bCs/>
        </w:rPr>
      </w:pPr>
      <w:r w:rsidRPr="00C77E8D">
        <w:rPr>
          <w:b/>
          <w:bCs/>
        </w:rPr>
        <w:t>Раздел 2. Сведения о списке аффилированных лиц контролирующего акционерного общества</w:t>
      </w:r>
    </w:p>
    <w:p w:rsidR="00107E40" w:rsidRDefault="00107E40" w:rsidP="00107E40">
      <w:pPr>
        <w:spacing w:after="60"/>
        <w:ind w:firstLine="284"/>
        <w:rPr>
          <w:b/>
          <w:bCs/>
        </w:rPr>
      </w:pPr>
    </w:p>
    <w:p w:rsidR="00107E40" w:rsidRPr="00913828" w:rsidRDefault="00107E40" w:rsidP="00107E40">
      <w:pPr>
        <w:spacing w:after="60"/>
        <w:ind w:firstLine="284"/>
        <w:rPr>
          <w:bCs/>
        </w:rPr>
      </w:pPr>
      <w:r w:rsidRPr="00913828">
        <w:rPr>
          <w:bCs/>
        </w:rPr>
        <w:t>Сведения не раскрываются в связи с тем, что не соблюдаются условия, указанные в пункте 64.8 Положения № 714-П</w:t>
      </w:r>
    </w:p>
    <w:p w:rsidR="00107E40" w:rsidRPr="00C77E8D" w:rsidRDefault="00107E40" w:rsidP="00107E40">
      <w:pPr>
        <w:pageBreakBefore/>
        <w:spacing w:after="360"/>
        <w:ind w:firstLine="284"/>
        <w:rPr>
          <w:b/>
          <w:bCs/>
        </w:rPr>
      </w:pPr>
      <w:r w:rsidRPr="00C77E8D">
        <w:rPr>
          <w:b/>
          <w:bCs/>
        </w:rPr>
        <w:lastRenderedPageBreak/>
        <w:t>Раздел III. Изменения, произошедшие в списке аффилированных лиц, за отчетный период</w:t>
      </w:r>
    </w:p>
    <w:p w:rsidR="00107E40" w:rsidRDefault="00107E40" w:rsidP="00107E40">
      <w:r>
        <w:t>Изменения за отчетный период не происходили</w:t>
      </w:r>
    </w:p>
    <w:p w:rsidR="00554EEB" w:rsidRPr="00107E40" w:rsidRDefault="00107E40" w:rsidP="00107E40">
      <w:pPr>
        <w:rPr>
          <w:rStyle w:val="Subst0"/>
          <w:b w:val="0"/>
          <w:i w:val="0"/>
        </w:rPr>
      </w:pPr>
      <w:r>
        <w:t>»</w:t>
      </w:r>
    </w:p>
    <w:p w:rsidR="002F71E6" w:rsidRDefault="002F71E6" w:rsidP="00840FCA">
      <w:pPr>
        <w:jc w:val="both"/>
        <w:rPr>
          <w:rStyle w:val="Subst0"/>
          <w:bCs/>
          <w:iCs/>
          <w:sz w:val="20"/>
          <w:szCs w:val="20"/>
        </w:rPr>
      </w:pPr>
    </w:p>
    <w:p w:rsidR="001A5972" w:rsidRDefault="001A5972" w:rsidP="00840FCA">
      <w:pPr>
        <w:jc w:val="both"/>
        <w:rPr>
          <w:rStyle w:val="Subst0"/>
          <w:bCs/>
          <w:iCs/>
          <w:sz w:val="20"/>
          <w:szCs w:val="20"/>
        </w:rPr>
      </w:pPr>
    </w:p>
    <w:p w:rsidR="001A5972" w:rsidRDefault="001A5972" w:rsidP="00840FCA">
      <w:pPr>
        <w:jc w:val="both"/>
        <w:rPr>
          <w:rStyle w:val="Subst0"/>
          <w:bCs/>
          <w:iCs/>
          <w:sz w:val="20"/>
          <w:szCs w:val="20"/>
        </w:rPr>
      </w:pPr>
    </w:p>
    <w:p w:rsidR="002F71E6" w:rsidRDefault="002F71E6" w:rsidP="002F71E6">
      <w:pPr>
        <w:jc w:val="both"/>
        <w:rPr>
          <w:sz w:val="22"/>
          <w:szCs w:val="22"/>
        </w:rPr>
      </w:pPr>
      <w:r w:rsidRPr="002F71E6">
        <w:rPr>
          <w:sz w:val="22"/>
          <w:szCs w:val="22"/>
        </w:rPr>
        <w:t>Генеральный директор</w:t>
      </w:r>
      <w:r>
        <w:rPr>
          <w:sz w:val="22"/>
          <w:szCs w:val="22"/>
        </w:rPr>
        <w:t xml:space="preserve">                                       </w:t>
      </w:r>
      <w:r w:rsidRPr="002F71E6">
        <w:rPr>
          <w:sz w:val="22"/>
          <w:szCs w:val="22"/>
        </w:rPr>
        <w:t xml:space="preserve">____________ </w:t>
      </w:r>
      <w:r>
        <w:rPr>
          <w:sz w:val="22"/>
          <w:szCs w:val="22"/>
        </w:rPr>
        <w:t xml:space="preserve">                                  </w:t>
      </w:r>
      <w:r w:rsidRPr="002F71E6">
        <w:rPr>
          <w:sz w:val="22"/>
          <w:szCs w:val="22"/>
        </w:rPr>
        <w:t>С.В. Горбик</w:t>
      </w:r>
    </w:p>
    <w:p w:rsidR="002F71E6" w:rsidRDefault="002F71E6" w:rsidP="002F71E6">
      <w:pPr>
        <w:jc w:val="both"/>
        <w:rPr>
          <w:rStyle w:val="Subst0"/>
          <w:bCs/>
          <w:iCs/>
          <w:sz w:val="20"/>
          <w:szCs w:val="20"/>
        </w:rPr>
      </w:pPr>
    </w:p>
    <w:p w:rsidR="002F71E6" w:rsidRDefault="002F71E6" w:rsidP="00840FCA">
      <w:pPr>
        <w:jc w:val="both"/>
        <w:rPr>
          <w:rStyle w:val="Subst0"/>
          <w:bCs/>
          <w:iCs/>
          <w:sz w:val="20"/>
          <w:szCs w:val="20"/>
        </w:rPr>
      </w:pPr>
      <w:r w:rsidRPr="00B21BA8">
        <w:rPr>
          <w:sz w:val="22"/>
          <w:szCs w:val="22"/>
        </w:rPr>
        <w:t xml:space="preserve">Дата: </w:t>
      </w:r>
      <w:r w:rsidR="00107E40">
        <w:rPr>
          <w:sz w:val="22"/>
          <w:szCs w:val="22"/>
        </w:rPr>
        <w:t>05</w:t>
      </w:r>
      <w:r w:rsidR="00B21BA8" w:rsidRPr="00B21BA8">
        <w:rPr>
          <w:sz w:val="22"/>
          <w:szCs w:val="22"/>
        </w:rPr>
        <w:t xml:space="preserve"> </w:t>
      </w:r>
      <w:r w:rsidR="00107E40">
        <w:rPr>
          <w:sz w:val="22"/>
          <w:szCs w:val="22"/>
        </w:rPr>
        <w:t>сентября</w:t>
      </w:r>
      <w:r w:rsidRPr="00B21BA8">
        <w:rPr>
          <w:sz w:val="22"/>
          <w:szCs w:val="22"/>
        </w:rPr>
        <w:t xml:space="preserve"> 2022</w:t>
      </w:r>
      <w:r w:rsidRPr="002F71E6">
        <w:rPr>
          <w:sz w:val="22"/>
          <w:szCs w:val="22"/>
        </w:rPr>
        <w:t xml:space="preserve"> г.    </w:t>
      </w:r>
      <w:r>
        <w:rPr>
          <w:sz w:val="22"/>
          <w:szCs w:val="22"/>
        </w:rPr>
        <w:t xml:space="preserve">                                      </w:t>
      </w:r>
      <w:r w:rsidRPr="002F71E6">
        <w:rPr>
          <w:sz w:val="22"/>
          <w:szCs w:val="22"/>
        </w:rPr>
        <w:t>подпись</w:t>
      </w:r>
    </w:p>
    <w:p w:rsidR="002F71E6" w:rsidRDefault="002F71E6" w:rsidP="00840FCA">
      <w:pPr>
        <w:jc w:val="both"/>
        <w:rPr>
          <w:rStyle w:val="Subst0"/>
          <w:bCs/>
          <w:iCs/>
          <w:sz w:val="20"/>
          <w:szCs w:val="20"/>
        </w:rPr>
      </w:pPr>
    </w:p>
    <w:p w:rsidR="00554EEB" w:rsidRPr="00554EEB" w:rsidRDefault="00554EEB" w:rsidP="00840FCA">
      <w:pPr>
        <w:jc w:val="both"/>
        <w:rPr>
          <w:color w:val="FF0000"/>
          <w:sz w:val="20"/>
          <w:szCs w:val="20"/>
        </w:rPr>
      </w:pPr>
    </w:p>
    <w:sectPr w:rsidR="00554EEB" w:rsidRPr="00554EEB" w:rsidSect="0053787C">
      <w:pgSz w:w="11907" w:h="16840"/>
      <w:pgMar w:top="1276" w:right="1134" w:bottom="426" w:left="1418" w:header="138" w:footer="247"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BD" w:rsidRDefault="00AC6CBD" w:rsidP="003E0DC7">
      <w:r>
        <w:separator/>
      </w:r>
    </w:p>
  </w:endnote>
  <w:endnote w:type="continuationSeparator" w:id="0">
    <w:p w:rsidR="00AC6CBD" w:rsidRDefault="00AC6CBD" w:rsidP="003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BD" w:rsidRDefault="00AC6CBD" w:rsidP="003E0DC7">
      <w:r>
        <w:separator/>
      </w:r>
    </w:p>
  </w:footnote>
  <w:footnote w:type="continuationSeparator" w:id="0">
    <w:p w:rsidR="00AC6CBD" w:rsidRDefault="00AC6CBD" w:rsidP="003E0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F2A06"/>
    <w:multiLevelType w:val="hybridMultilevel"/>
    <w:tmpl w:val="E7CAF83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196E8F"/>
    <w:multiLevelType w:val="multilevel"/>
    <w:tmpl w:val="747416A2"/>
    <w:lvl w:ilvl="0">
      <w:start w:val="3"/>
      <w:numFmt w:val="decimal"/>
      <w:lvlText w:val="%1."/>
      <w:lvlJc w:val="left"/>
      <w:pPr>
        <w:tabs>
          <w:tab w:val="num" w:pos="1066"/>
        </w:tabs>
        <w:ind w:left="1066" w:hanging="360"/>
      </w:pPr>
      <w:rPr>
        <w:rFonts w:hint="default"/>
      </w:rPr>
    </w:lvl>
    <w:lvl w:ilvl="1">
      <w:start w:val="1"/>
      <w:numFmt w:val="lowerLetter"/>
      <w:lvlText w:val="%2."/>
      <w:lvlJc w:val="left"/>
      <w:pPr>
        <w:tabs>
          <w:tab w:val="num" w:pos="1786"/>
        </w:tabs>
        <w:ind w:left="1786" w:hanging="360"/>
      </w:pPr>
    </w:lvl>
    <w:lvl w:ilvl="2">
      <w:start w:val="1"/>
      <w:numFmt w:val="lowerRoman"/>
      <w:lvlText w:val="%3."/>
      <w:lvlJc w:val="right"/>
      <w:pPr>
        <w:tabs>
          <w:tab w:val="num" w:pos="2506"/>
        </w:tabs>
        <w:ind w:left="2506" w:hanging="180"/>
      </w:pPr>
    </w:lvl>
    <w:lvl w:ilvl="3">
      <w:start w:val="1"/>
      <w:numFmt w:val="decimal"/>
      <w:lvlText w:val="%4."/>
      <w:lvlJc w:val="left"/>
      <w:pPr>
        <w:tabs>
          <w:tab w:val="num" w:pos="3226"/>
        </w:tabs>
        <w:ind w:left="3226" w:hanging="360"/>
      </w:pPr>
    </w:lvl>
    <w:lvl w:ilvl="4">
      <w:start w:val="1"/>
      <w:numFmt w:val="lowerLetter"/>
      <w:lvlText w:val="%5."/>
      <w:lvlJc w:val="left"/>
      <w:pPr>
        <w:tabs>
          <w:tab w:val="num" w:pos="3946"/>
        </w:tabs>
        <w:ind w:left="3946" w:hanging="360"/>
      </w:pPr>
    </w:lvl>
    <w:lvl w:ilvl="5">
      <w:start w:val="1"/>
      <w:numFmt w:val="lowerRoman"/>
      <w:lvlText w:val="%6."/>
      <w:lvlJc w:val="right"/>
      <w:pPr>
        <w:tabs>
          <w:tab w:val="num" w:pos="4666"/>
        </w:tabs>
        <w:ind w:left="4666" w:hanging="180"/>
      </w:pPr>
    </w:lvl>
    <w:lvl w:ilvl="6">
      <w:start w:val="1"/>
      <w:numFmt w:val="decimal"/>
      <w:lvlText w:val="%7."/>
      <w:lvlJc w:val="left"/>
      <w:pPr>
        <w:tabs>
          <w:tab w:val="num" w:pos="5386"/>
        </w:tabs>
        <w:ind w:left="5386" w:hanging="360"/>
      </w:pPr>
    </w:lvl>
    <w:lvl w:ilvl="7">
      <w:start w:val="1"/>
      <w:numFmt w:val="lowerLetter"/>
      <w:lvlText w:val="%8."/>
      <w:lvlJc w:val="left"/>
      <w:pPr>
        <w:tabs>
          <w:tab w:val="num" w:pos="6106"/>
        </w:tabs>
        <w:ind w:left="6106" w:hanging="360"/>
      </w:pPr>
    </w:lvl>
    <w:lvl w:ilvl="8">
      <w:start w:val="1"/>
      <w:numFmt w:val="lowerRoman"/>
      <w:lvlText w:val="%9."/>
      <w:lvlJc w:val="right"/>
      <w:pPr>
        <w:tabs>
          <w:tab w:val="num" w:pos="6826"/>
        </w:tabs>
        <w:ind w:left="6826" w:hanging="180"/>
      </w:pPr>
    </w:lvl>
  </w:abstractNum>
  <w:abstractNum w:abstractNumId="3" w15:restartNumberingAfterBreak="0">
    <w:nsid w:val="14622C37"/>
    <w:multiLevelType w:val="hybridMultilevel"/>
    <w:tmpl w:val="91D41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E013945"/>
    <w:multiLevelType w:val="hybridMultilevel"/>
    <w:tmpl w:val="7608B0FE"/>
    <w:lvl w:ilvl="0" w:tplc="44E46CE2">
      <w:start w:val="6"/>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5" w15:restartNumberingAfterBreak="0">
    <w:nsid w:val="25417183"/>
    <w:multiLevelType w:val="hybridMultilevel"/>
    <w:tmpl w:val="BDACE828"/>
    <w:lvl w:ilvl="0" w:tplc="5CC0CAA6">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CAE494C"/>
    <w:multiLevelType w:val="hybridMultilevel"/>
    <w:tmpl w:val="618476CA"/>
    <w:lvl w:ilvl="0" w:tplc="E8D039AA">
      <w:start w:val="1"/>
      <w:numFmt w:val="decimal"/>
      <w:lvlText w:val="%1)"/>
      <w:lvlJc w:val="left"/>
      <w:pPr>
        <w:tabs>
          <w:tab w:val="num" w:pos="357"/>
        </w:tabs>
        <w:ind w:left="0" w:firstLine="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rPr>
        <w:rFonts w:hint="default"/>
        <w:sz w:val="26"/>
      </w:r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E2F76F2"/>
    <w:multiLevelType w:val="hybridMultilevel"/>
    <w:tmpl w:val="A5F2D25E"/>
    <w:lvl w:ilvl="0" w:tplc="0EA070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8" w15:restartNumberingAfterBreak="0">
    <w:nsid w:val="2FCF609A"/>
    <w:multiLevelType w:val="hybridMultilevel"/>
    <w:tmpl w:val="6D12C6EE"/>
    <w:lvl w:ilvl="0" w:tplc="0419000F">
      <w:start w:val="1"/>
      <w:numFmt w:val="decimal"/>
      <w:lvlText w:val="%1."/>
      <w:lvlJc w:val="left"/>
      <w:pPr>
        <w:tabs>
          <w:tab w:val="num" w:pos="294"/>
        </w:tabs>
        <w:ind w:left="294" w:hanging="360"/>
      </w:p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9" w15:restartNumberingAfterBreak="0">
    <w:nsid w:val="3050333D"/>
    <w:multiLevelType w:val="multilevel"/>
    <w:tmpl w:val="8F32F07E"/>
    <w:lvl w:ilvl="0">
      <w:start w:val="10"/>
      <w:numFmt w:val="decimal"/>
      <w:pStyle w:val="1"/>
      <w:lvlText w:val="%1."/>
      <w:lvlJc w:val="left"/>
      <w:pPr>
        <w:tabs>
          <w:tab w:val="num" w:pos="360"/>
        </w:tabs>
        <w:ind w:left="360" w:hanging="360"/>
      </w:pPr>
    </w:lvl>
    <w:lvl w:ilvl="1">
      <w:start w:val="1"/>
      <w:numFmt w:val="decimal"/>
      <w:lvlRestart w:val="0"/>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4D16326"/>
    <w:multiLevelType w:val="hybridMultilevel"/>
    <w:tmpl w:val="E39C9AF2"/>
    <w:lvl w:ilvl="0" w:tplc="29E83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38F96A1A"/>
    <w:multiLevelType w:val="hybridMultilevel"/>
    <w:tmpl w:val="7780D58A"/>
    <w:lvl w:ilvl="0" w:tplc="4492F338">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A58EC"/>
    <w:multiLevelType w:val="hybridMultilevel"/>
    <w:tmpl w:val="440CF98E"/>
    <w:lvl w:ilvl="0" w:tplc="AB9E5EA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CF3C80"/>
    <w:multiLevelType w:val="hybridMultilevel"/>
    <w:tmpl w:val="6880617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15:restartNumberingAfterBreak="0">
    <w:nsid w:val="52F42622"/>
    <w:multiLevelType w:val="hybridMultilevel"/>
    <w:tmpl w:val="FA0C3002"/>
    <w:lvl w:ilvl="0" w:tplc="12BC1FBC">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5903BC8"/>
    <w:multiLevelType w:val="hybridMultilevel"/>
    <w:tmpl w:val="2F449EE2"/>
    <w:lvl w:ilvl="0" w:tplc="C64E1C34">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A647677"/>
    <w:multiLevelType w:val="hybridMultilevel"/>
    <w:tmpl w:val="447013B6"/>
    <w:lvl w:ilvl="0" w:tplc="10F845BC">
      <w:start w:val="1"/>
      <w:numFmt w:val="upperRoman"/>
      <w:lvlText w:val="%1."/>
      <w:lvlJc w:val="left"/>
      <w:pPr>
        <w:tabs>
          <w:tab w:val="num" w:pos="1080"/>
        </w:tabs>
        <w:ind w:left="1080" w:hanging="720"/>
      </w:pPr>
      <w:rPr>
        <w:rFonts w:hint="default"/>
      </w:rPr>
    </w:lvl>
    <w:lvl w:ilvl="1" w:tplc="6F28AFA0">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4C3FF6"/>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80F51AB"/>
    <w:multiLevelType w:val="hybridMultilevel"/>
    <w:tmpl w:val="C284B632"/>
    <w:lvl w:ilvl="0" w:tplc="A64AE34E">
      <w:start w:val="1"/>
      <w:numFmt w:val="decimal"/>
      <w:lvlText w:val="%1)"/>
      <w:lvlJc w:val="left"/>
      <w:pPr>
        <w:tabs>
          <w:tab w:val="num" w:pos="900"/>
        </w:tabs>
        <w:ind w:left="90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6E5B581E"/>
    <w:multiLevelType w:val="hybridMultilevel"/>
    <w:tmpl w:val="A84AA680"/>
    <w:lvl w:ilvl="0" w:tplc="023E76E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18C51CE"/>
    <w:multiLevelType w:val="hybridMultilevel"/>
    <w:tmpl w:val="4524C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1"/>
  </w:num>
  <w:num w:numId="6">
    <w:abstractNumId w:val="6"/>
  </w:num>
  <w:num w:numId="7">
    <w:abstractNumId w:val="14"/>
  </w:num>
  <w:num w:numId="8">
    <w:abstractNumId w:val="7"/>
  </w:num>
  <w:num w:numId="9">
    <w:abstractNumId w:val="4"/>
  </w:num>
  <w:num w:numId="10">
    <w:abstractNumId w:val="17"/>
  </w:num>
  <w:num w:numId="11">
    <w:abstractNumId w:val="2"/>
  </w:num>
  <w:num w:numId="12">
    <w:abstractNumId w:val="18"/>
  </w:num>
  <w:num w:numId="1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12"/>
  </w:num>
  <w:num w:numId="17">
    <w:abstractNumId w:val="5"/>
  </w:num>
  <w:num w:numId="18">
    <w:abstractNumId w:val="8"/>
  </w:num>
  <w:num w:numId="19">
    <w:abstractNumId w:val="13"/>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2C"/>
    <w:rsid w:val="00007B7A"/>
    <w:rsid w:val="0003155A"/>
    <w:rsid w:val="0003522A"/>
    <w:rsid w:val="000844A4"/>
    <w:rsid w:val="00087C68"/>
    <w:rsid w:val="00094929"/>
    <w:rsid w:val="000A7567"/>
    <w:rsid w:val="000B2C86"/>
    <w:rsid w:val="000C79A7"/>
    <w:rsid w:val="001054D6"/>
    <w:rsid w:val="00105672"/>
    <w:rsid w:val="00107E40"/>
    <w:rsid w:val="00110EA5"/>
    <w:rsid w:val="00114696"/>
    <w:rsid w:val="001262E9"/>
    <w:rsid w:val="00141796"/>
    <w:rsid w:val="00145F6D"/>
    <w:rsid w:val="00152468"/>
    <w:rsid w:val="00182190"/>
    <w:rsid w:val="001A5972"/>
    <w:rsid w:val="001B33BE"/>
    <w:rsid w:val="001B6AF1"/>
    <w:rsid w:val="001D7EB7"/>
    <w:rsid w:val="001F059F"/>
    <w:rsid w:val="001F1D71"/>
    <w:rsid w:val="001F5F23"/>
    <w:rsid w:val="00202552"/>
    <w:rsid w:val="00210D38"/>
    <w:rsid w:val="00230466"/>
    <w:rsid w:val="00231A3D"/>
    <w:rsid w:val="002329C8"/>
    <w:rsid w:val="0023480B"/>
    <w:rsid w:val="00251620"/>
    <w:rsid w:val="00266E4A"/>
    <w:rsid w:val="002710F5"/>
    <w:rsid w:val="00271F3C"/>
    <w:rsid w:val="0027537C"/>
    <w:rsid w:val="00286F72"/>
    <w:rsid w:val="0029048A"/>
    <w:rsid w:val="002A552F"/>
    <w:rsid w:val="002C6C03"/>
    <w:rsid w:val="002D3C28"/>
    <w:rsid w:val="002D4961"/>
    <w:rsid w:val="002E3DB8"/>
    <w:rsid w:val="002F71E6"/>
    <w:rsid w:val="003056AB"/>
    <w:rsid w:val="00311A2A"/>
    <w:rsid w:val="003143B3"/>
    <w:rsid w:val="00324F64"/>
    <w:rsid w:val="00325B2C"/>
    <w:rsid w:val="00331F5F"/>
    <w:rsid w:val="0035351C"/>
    <w:rsid w:val="00372271"/>
    <w:rsid w:val="003871C0"/>
    <w:rsid w:val="00387E07"/>
    <w:rsid w:val="00390332"/>
    <w:rsid w:val="003916BD"/>
    <w:rsid w:val="003A3711"/>
    <w:rsid w:val="003C034E"/>
    <w:rsid w:val="003D0FB4"/>
    <w:rsid w:val="003D4C38"/>
    <w:rsid w:val="003E0DC7"/>
    <w:rsid w:val="003E47E8"/>
    <w:rsid w:val="0040483A"/>
    <w:rsid w:val="00404848"/>
    <w:rsid w:val="00407F02"/>
    <w:rsid w:val="00412F3A"/>
    <w:rsid w:val="0041756F"/>
    <w:rsid w:val="00421BBA"/>
    <w:rsid w:val="00423DB4"/>
    <w:rsid w:val="00425551"/>
    <w:rsid w:val="00431F91"/>
    <w:rsid w:val="00434157"/>
    <w:rsid w:val="00461962"/>
    <w:rsid w:val="004638D8"/>
    <w:rsid w:val="00470C52"/>
    <w:rsid w:val="00481AFD"/>
    <w:rsid w:val="00484D27"/>
    <w:rsid w:val="004953CE"/>
    <w:rsid w:val="004969C3"/>
    <w:rsid w:val="004F1B5C"/>
    <w:rsid w:val="005135A9"/>
    <w:rsid w:val="00521B9E"/>
    <w:rsid w:val="00530CD6"/>
    <w:rsid w:val="00531078"/>
    <w:rsid w:val="0053787C"/>
    <w:rsid w:val="00542F6E"/>
    <w:rsid w:val="00553862"/>
    <w:rsid w:val="00554EEB"/>
    <w:rsid w:val="005572A3"/>
    <w:rsid w:val="00567440"/>
    <w:rsid w:val="0057126A"/>
    <w:rsid w:val="00580890"/>
    <w:rsid w:val="00581602"/>
    <w:rsid w:val="005907BA"/>
    <w:rsid w:val="005A2AF0"/>
    <w:rsid w:val="005A6137"/>
    <w:rsid w:val="005C31A7"/>
    <w:rsid w:val="005D0854"/>
    <w:rsid w:val="005E18DF"/>
    <w:rsid w:val="005E2F3E"/>
    <w:rsid w:val="005E4A3E"/>
    <w:rsid w:val="005F533F"/>
    <w:rsid w:val="005F573E"/>
    <w:rsid w:val="005F6927"/>
    <w:rsid w:val="005F7973"/>
    <w:rsid w:val="00600ACA"/>
    <w:rsid w:val="00607405"/>
    <w:rsid w:val="00607C00"/>
    <w:rsid w:val="0061185D"/>
    <w:rsid w:val="00612135"/>
    <w:rsid w:val="0062768F"/>
    <w:rsid w:val="00633546"/>
    <w:rsid w:val="0064207C"/>
    <w:rsid w:val="006448CB"/>
    <w:rsid w:val="00653197"/>
    <w:rsid w:val="0065517D"/>
    <w:rsid w:val="00660612"/>
    <w:rsid w:val="006616E4"/>
    <w:rsid w:val="006721D7"/>
    <w:rsid w:val="00675075"/>
    <w:rsid w:val="00675A34"/>
    <w:rsid w:val="00684A74"/>
    <w:rsid w:val="006B0C5F"/>
    <w:rsid w:val="006C6452"/>
    <w:rsid w:val="006D0FD8"/>
    <w:rsid w:val="006D2A8D"/>
    <w:rsid w:val="006E26F9"/>
    <w:rsid w:val="006E36EB"/>
    <w:rsid w:val="00704B5B"/>
    <w:rsid w:val="007369DB"/>
    <w:rsid w:val="0074791C"/>
    <w:rsid w:val="0075024C"/>
    <w:rsid w:val="007525C9"/>
    <w:rsid w:val="00764842"/>
    <w:rsid w:val="00764E3D"/>
    <w:rsid w:val="007744C6"/>
    <w:rsid w:val="00781E2A"/>
    <w:rsid w:val="0078407B"/>
    <w:rsid w:val="00784B63"/>
    <w:rsid w:val="00787DF4"/>
    <w:rsid w:val="007A0D4D"/>
    <w:rsid w:val="007A26EA"/>
    <w:rsid w:val="007A4E64"/>
    <w:rsid w:val="007B1D3F"/>
    <w:rsid w:val="007B7D75"/>
    <w:rsid w:val="007C44C2"/>
    <w:rsid w:val="007D44BB"/>
    <w:rsid w:val="007E0B28"/>
    <w:rsid w:val="007E3A8B"/>
    <w:rsid w:val="007E5681"/>
    <w:rsid w:val="007F1896"/>
    <w:rsid w:val="007F2D11"/>
    <w:rsid w:val="00803BAC"/>
    <w:rsid w:val="00807D0E"/>
    <w:rsid w:val="00811E85"/>
    <w:rsid w:val="0082644F"/>
    <w:rsid w:val="00840FCA"/>
    <w:rsid w:val="0085060B"/>
    <w:rsid w:val="00862730"/>
    <w:rsid w:val="00862F6A"/>
    <w:rsid w:val="00867595"/>
    <w:rsid w:val="0088170D"/>
    <w:rsid w:val="0089014B"/>
    <w:rsid w:val="00890F4A"/>
    <w:rsid w:val="0089121F"/>
    <w:rsid w:val="00893896"/>
    <w:rsid w:val="00894F27"/>
    <w:rsid w:val="00895F16"/>
    <w:rsid w:val="0089655D"/>
    <w:rsid w:val="00897018"/>
    <w:rsid w:val="008A3823"/>
    <w:rsid w:val="008B77EF"/>
    <w:rsid w:val="008C42C6"/>
    <w:rsid w:val="008C75EC"/>
    <w:rsid w:val="008F3B0B"/>
    <w:rsid w:val="008F4EFB"/>
    <w:rsid w:val="00902DDA"/>
    <w:rsid w:val="00905A3B"/>
    <w:rsid w:val="00905CF2"/>
    <w:rsid w:val="00916A4C"/>
    <w:rsid w:val="00917F81"/>
    <w:rsid w:val="0092048F"/>
    <w:rsid w:val="00936FF8"/>
    <w:rsid w:val="009550A5"/>
    <w:rsid w:val="0096035A"/>
    <w:rsid w:val="00964501"/>
    <w:rsid w:val="00966E1B"/>
    <w:rsid w:val="00970457"/>
    <w:rsid w:val="00974BE6"/>
    <w:rsid w:val="00990645"/>
    <w:rsid w:val="00994268"/>
    <w:rsid w:val="009A1944"/>
    <w:rsid w:val="009A3E91"/>
    <w:rsid w:val="009A4E16"/>
    <w:rsid w:val="009B1812"/>
    <w:rsid w:val="009C15CB"/>
    <w:rsid w:val="009C237F"/>
    <w:rsid w:val="009D15CA"/>
    <w:rsid w:val="009D28C7"/>
    <w:rsid w:val="009E713E"/>
    <w:rsid w:val="009F145A"/>
    <w:rsid w:val="009F2E8D"/>
    <w:rsid w:val="009F2F01"/>
    <w:rsid w:val="009F43B8"/>
    <w:rsid w:val="00A162D7"/>
    <w:rsid w:val="00A203B6"/>
    <w:rsid w:val="00A25995"/>
    <w:rsid w:val="00A30EA1"/>
    <w:rsid w:val="00A3311A"/>
    <w:rsid w:val="00A34834"/>
    <w:rsid w:val="00A41EC0"/>
    <w:rsid w:val="00A56C45"/>
    <w:rsid w:val="00A6030B"/>
    <w:rsid w:val="00A61040"/>
    <w:rsid w:val="00A61C93"/>
    <w:rsid w:val="00A86C44"/>
    <w:rsid w:val="00AA00D8"/>
    <w:rsid w:val="00AA1E49"/>
    <w:rsid w:val="00AA4A70"/>
    <w:rsid w:val="00AC6CBD"/>
    <w:rsid w:val="00AE6BDE"/>
    <w:rsid w:val="00AF36F8"/>
    <w:rsid w:val="00AF539D"/>
    <w:rsid w:val="00B04CFC"/>
    <w:rsid w:val="00B05085"/>
    <w:rsid w:val="00B057CD"/>
    <w:rsid w:val="00B21BA8"/>
    <w:rsid w:val="00B26861"/>
    <w:rsid w:val="00B32F3D"/>
    <w:rsid w:val="00B45621"/>
    <w:rsid w:val="00B65559"/>
    <w:rsid w:val="00B72D12"/>
    <w:rsid w:val="00B841AC"/>
    <w:rsid w:val="00B95ACD"/>
    <w:rsid w:val="00BB0850"/>
    <w:rsid w:val="00BC3048"/>
    <w:rsid w:val="00BF514F"/>
    <w:rsid w:val="00C00A14"/>
    <w:rsid w:val="00C25070"/>
    <w:rsid w:val="00C27511"/>
    <w:rsid w:val="00C30DEC"/>
    <w:rsid w:val="00C34D49"/>
    <w:rsid w:val="00C43B64"/>
    <w:rsid w:val="00C46D74"/>
    <w:rsid w:val="00C53F7B"/>
    <w:rsid w:val="00C559FB"/>
    <w:rsid w:val="00C569E3"/>
    <w:rsid w:val="00C63930"/>
    <w:rsid w:val="00C6526E"/>
    <w:rsid w:val="00C77A74"/>
    <w:rsid w:val="00C805A1"/>
    <w:rsid w:val="00C86CE8"/>
    <w:rsid w:val="00CA6624"/>
    <w:rsid w:val="00CB1095"/>
    <w:rsid w:val="00CB28C6"/>
    <w:rsid w:val="00CC3EEE"/>
    <w:rsid w:val="00CD16BD"/>
    <w:rsid w:val="00CF2D8B"/>
    <w:rsid w:val="00D02E7B"/>
    <w:rsid w:val="00D04172"/>
    <w:rsid w:val="00D07776"/>
    <w:rsid w:val="00D15E25"/>
    <w:rsid w:val="00D234D1"/>
    <w:rsid w:val="00D338BD"/>
    <w:rsid w:val="00D35CD2"/>
    <w:rsid w:val="00D4358F"/>
    <w:rsid w:val="00D437AB"/>
    <w:rsid w:val="00D60253"/>
    <w:rsid w:val="00D714B7"/>
    <w:rsid w:val="00D77B1E"/>
    <w:rsid w:val="00D801F7"/>
    <w:rsid w:val="00D803F4"/>
    <w:rsid w:val="00D879D0"/>
    <w:rsid w:val="00D95560"/>
    <w:rsid w:val="00DA147F"/>
    <w:rsid w:val="00DA1785"/>
    <w:rsid w:val="00DA515F"/>
    <w:rsid w:val="00DA5B6A"/>
    <w:rsid w:val="00DA7AA4"/>
    <w:rsid w:val="00DC00DD"/>
    <w:rsid w:val="00DC54C7"/>
    <w:rsid w:val="00DD471A"/>
    <w:rsid w:val="00DE1842"/>
    <w:rsid w:val="00DE5FF0"/>
    <w:rsid w:val="00DF7909"/>
    <w:rsid w:val="00E0459D"/>
    <w:rsid w:val="00E12264"/>
    <w:rsid w:val="00E17507"/>
    <w:rsid w:val="00E279B6"/>
    <w:rsid w:val="00E3339C"/>
    <w:rsid w:val="00E37071"/>
    <w:rsid w:val="00E40DB4"/>
    <w:rsid w:val="00E4451B"/>
    <w:rsid w:val="00E46C91"/>
    <w:rsid w:val="00E560D1"/>
    <w:rsid w:val="00E87B1A"/>
    <w:rsid w:val="00E959DA"/>
    <w:rsid w:val="00E96C39"/>
    <w:rsid w:val="00EA3EEE"/>
    <w:rsid w:val="00EB6721"/>
    <w:rsid w:val="00EC1135"/>
    <w:rsid w:val="00EF0D96"/>
    <w:rsid w:val="00EF34FD"/>
    <w:rsid w:val="00F10BE4"/>
    <w:rsid w:val="00F17D50"/>
    <w:rsid w:val="00F36F60"/>
    <w:rsid w:val="00F470E7"/>
    <w:rsid w:val="00F64479"/>
    <w:rsid w:val="00F833F5"/>
    <w:rsid w:val="00F91B5E"/>
    <w:rsid w:val="00FA1517"/>
    <w:rsid w:val="00FB4074"/>
    <w:rsid w:val="00FB6FE6"/>
    <w:rsid w:val="00FC2B9C"/>
    <w:rsid w:val="00FC3228"/>
    <w:rsid w:val="00FC7456"/>
    <w:rsid w:val="00FD4A4D"/>
    <w:rsid w:val="00FE2A2F"/>
    <w:rsid w:val="00FF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E38E02-264C-4725-8917-56F10BB1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F6E"/>
    <w:rPr>
      <w:sz w:val="24"/>
      <w:szCs w:val="24"/>
    </w:rPr>
  </w:style>
  <w:style w:type="paragraph" w:styleId="10">
    <w:name w:val="heading 1"/>
    <w:basedOn w:val="a"/>
    <w:next w:val="a"/>
    <w:qFormat/>
    <w:rsid w:val="00007B7A"/>
    <w:pPr>
      <w:keepNext/>
      <w:widowControl w:val="0"/>
      <w:pBdr>
        <w:bottom w:val="single" w:sz="4" w:space="1" w:color="auto"/>
      </w:pBdr>
      <w:autoSpaceDE w:val="0"/>
      <w:autoSpaceDN w:val="0"/>
      <w:spacing w:before="30"/>
      <w:outlineLvl w:val="0"/>
    </w:pPr>
    <w:rPr>
      <w:i/>
      <w:iCs/>
      <w:sz w:val="18"/>
      <w:szCs w:val="18"/>
    </w:rPr>
  </w:style>
  <w:style w:type="paragraph" w:styleId="2">
    <w:name w:val="heading 2"/>
    <w:basedOn w:val="a"/>
    <w:next w:val="a"/>
    <w:link w:val="20"/>
    <w:unhideWhenUsed/>
    <w:qFormat/>
    <w:rsid w:val="0046196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5024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007B7A"/>
    <w:pPr>
      <w:keepNext/>
      <w:widowControl w:val="0"/>
      <w:autoSpaceDE w:val="0"/>
      <w:autoSpaceDN w:val="0"/>
      <w:adjustRightInd w:val="0"/>
      <w:spacing w:before="40"/>
      <w:ind w:left="-18" w:right="-108"/>
      <w:outlineLvl w:val="3"/>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ST">
    <w:name w:val="__SUBST"/>
    <w:uiPriority w:val="99"/>
    <w:rsid w:val="00007B7A"/>
    <w:rPr>
      <w:b/>
      <w:bCs/>
      <w:i/>
      <w:iCs/>
      <w:sz w:val="22"/>
      <w:szCs w:val="22"/>
    </w:rPr>
  </w:style>
  <w:style w:type="paragraph" w:styleId="a3">
    <w:name w:val="Body Text Indent"/>
    <w:basedOn w:val="a"/>
    <w:rsid w:val="00007B7A"/>
    <w:pPr>
      <w:widowControl w:val="0"/>
      <w:autoSpaceDE w:val="0"/>
      <w:autoSpaceDN w:val="0"/>
      <w:spacing w:before="40"/>
    </w:pPr>
    <w:rPr>
      <w:sz w:val="22"/>
      <w:szCs w:val="22"/>
    </w:rPr>
  </w:style>
  <w:style w:type="paragraph" w:styleId="a4">
    <w:name w:val="footer"/>
    <w:basedOn w:val="a"/>
    <w:link w:val="a5"/>
    <w:uiPriority w:val="99"/>
    <w:rsid w:val="00007B7A"/>
    <w:pPr>
      <w:widowControl w:val="0"/>
      <w:tabs>
        <w:tab w:val="center" w:pos="4677"/>
        <w:tab w:val="right" w:pos="9355"/>
      </w:tabs>
      <w:autoSpaceDE w:val="0"/>
      <w:autoSpaceDN w:val="0"/>
      <w:spacing w:before="40"/>
      <w:ind w:left="200"/>
    </w:pPr>
    <w:rPr>
      <w:sz w:val="22"/>
      <w:szCs w:val="22"/>
    </w:rPr>
  </w:style>
  <w:style w:type="character" w:styleId="a6">
    <w:name w:val="page number"/>
    <w:basedOn w:val="a0"/>
    <w:rsid w:val="00007B7A"/>
  </w:style>
  <w:style w:type="paragraph" w:styleId="a7">
    <w:name w:val="Body Text"/>
    <w:basedOn w:val="a"/>
    <w:rsid w:val="00007B7A"/>
    <w:rPr>
      <w:b/>
      <w:bCs/>
      <w:i/>
      <w:iCs/>
      <w:sz w:val="20"/>
      <w:szCs w:val="22"/>
    </w:rPr>
  </w:style>
  <w:style w:type="paragraph" w:styleId="a8">
    <w:name w:val="Title"/>
    <w:basedOn w:val="a"/>
    <w:link w:val="11"/>
    <w:uiPriority w:val="99"/>
    <w:qFormat/>
    <w:rsid w:val="00007B7A"/>
    <w:pPr>
      <w:jc w:val="center"/>
    </w:pPr>
    <w:rPr>
      <w:b/>
      <w:bCs/>
    </w:rPr>
  </w:style>
  <w:style w:type="paragraph" w:styleId="a9">
    <w:name w:val="header"/>
    <w:basedOn w:val="a"/>
    <w:rsid w:val="00007B7A"/>
    <w:pPr>
      <w:tabs>
        <w:tab w:val="center" w:pos="4153"/>
        <w:tab w:val="right" w:pos="8306"/>
      </w:tabs>
    </w:pPr>
    <w:rPr>
      <w:sz w:val="20"/>
      <w:szCs w:val="20"/>
    </w:rPr>
  </w:style>
  <w:style w:type="paragraph" w:styleId="31">
    <w:name w:val="Body Text Indent 3"/>
    <w:basedOn w:val="a"/>
    <w:rsid w:val="00007B7A"/>
    <w:pPr>
      <w:ind w:firstLine="720"/>
    </w:pPr>
    <w:rPr>
      <w:szCs w:val="20"/>
    </w:rPr>
  </w:style>
  <w:style w:type="paragraph" w:styleId="21">
    <w:name w:val="Body Text 2"/>
    <w:basedOn w:val="a"/>
    <w:rsid w:val="00007B7A"/>
    <w:pPr>
      <w:tabs>
        <w:tab w:val="num" w:pos="0"/>
        <w:tab w:val="left" w:pos="252"/>
      </w:tabs>
      <w:jc w:val="both"/>
    </w:pPr>
    <w:rPr>
      <w:sz w:val="20"/>
      <w:szCs w:val="20"/>
    </w:rPr>
  </w:style>
  <w:style w:type="paragraph" w:styleId="22">
    <w:name w:val="Body Text Indent 2"/>
    <w:basedOn w:val="a"/>
    <w:rsid w:val="00007B7A"/>
    <w:pPr>
      <w:tabs>
        <w:tab w:val="left" w:pos="72"/>
        <w:tab w:val="left" w:pos="252"/>
        <w:tab w:val="left" w:pos="432"/>
      </w:tabs>
      <w:ind w:left="-108"/>
      <w:jc w:val="both"/>
    </w:pPr>
    <w:rPr>
      <w:b/>
      <w:i/>
      <w:sz w:val="20"/>
      <w:szCs w:val="22"/>
    </w:rPr>
  </w:style>
  <w:style w:type="paragraph" w:customStyle="1" w:styleId="ConsNormal">
    <w:name w:val="ConsNormal"/>
    <w:rsid w:val="00007B7A"/>
    <w:pPr>
      <w:autoSpaceDE w:val="0"/>
      <w:autoSpaceDN w:val="0"/>
      <w:adjustRightInd w:val="0"/>
      <w:ind w:right="19772" w:firstLine="720"/>
    </w:pPr>
    <w:rPr>
      <w:rFonts w:ascii="Arial" w:hAnsi="Arial" w:cs="Arial"/>
    </w:rPr>
  </w:style>
  <w:style w:type="paragraph" w:styleId="32">
    <w:name w:val="Body Text 3"/>
    <w:basedOn w:val="a"/>
    <w:rsid w:val="00007B7A"/>
    <w:pPr>
      <w:autoSpaceDE w:val="0"/>
      <w:autoSpaceDN w:val="0"/>
      <w:adjustRightInd w:val="0"/>
      <w:jc w:val="both"/>
    </w:pPr>
    <w:rPr>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530CD6"/>
    <w:pPr>
      <w:numPr>
        <w:numId w:val="13"/>
      </w:numPr>
      <w:spacing w:after="160" w:line="240" w:lineRule="exact"/>
      <w:jc w:val="center"/>
    </w:pPr>
    <w:rPr>
      <w:rFonts w:ascii="Arial" w:hAnsi="Arial"/>
      <w:b/>
      <w:color w:val="0000FF"/>
      <w:sz w:val="22"/>
      <w:szCs w:val="22"/>
      <w:lang w:val="en-US" w:eastAsia="en-US"/>
    </w:rPr>
  </w:style>
  <w:style w:type="paragraph" w:customStyle="1" w:styleId="doc">
    <w:name w:val="doc"/>
    <w:basedOn w:val="a"/>
    <w:rsid w:val="0061185D"/>
    <w:pPr>
      <w:spacing w:before="30" w:after="30" w:line="240" w:lineRule="atLeast"/>
      <w:ind w:firstLine="300"/>
      <w:jc w:val="both"/>
    </w:pPr>
    <w:rPr>
      <w:rFonts w:ascii="Tahoma" w:hAnsi="Tahoma" w:cs="Tahoma"/>
      <w:color w:val="333333"/>
      <w:sz w:val="16"/>
      <w:szCs w:val="16"/>
    </w:rPr>
  </w:style>
  <w:style w:type="character" w:customStyle="1" w:styleId="Subst0">
    <w:name w:val="Subst"/>
    <w:uiPriority w:val="99"/>
    <w:rsid w:val="00612135"/>
    <w:rPr>
      <w:b/>
      <w:i/>
    </w:rPr>
  </w:style>
  <w:style w:type="character" w:styleId="aa">
    <w:name w:val="Hyperlink"/>
    <w:uiPriority w:val="99"/>
    <w:unhideWhenUsed/>
    <w:rsid w:val="00094929"/>
    <w:rPr>
      <w:color w:val="0000FF"/>
      <w:u w:val="single"/>
    </w:rPr>
  </w:style>
  <w:style w:type="character" w:customStyle="1" w:styleId="40">
    <w:name w:val="Заголовок 4 Знак"/>
    <w:link w:val="4"/>
    <w:uiPriority w:val="99"/>
    <w:rsid w:val="006721D7"/>
    <w:rPr>
      <w:b/>
      <w:bCs/>
      <w:sz w:val="21"/>
      <w:szCs w:val="21"/>
    </w:rPr>
  </w:style>
  <w:style w:type="character" w:customStyle="1" w:styleId="30">
    <w:name w:val="Заголовок 3 Знак"/>
    <w:link w:val="3"/>
    <w:semiHidden/>
    <w:rsid w:val="0075024C"/>
    <w:rPr>
      <w:rFonts w:ascii="Cambria" w:eastAsia="Times New Roman" w:hAnsi="Cambria" w:cs="Times New Roman"/>
      <w:b/>
      <w:bCs/>
      <w:sz w:val="26"/>
      <w:szCs w:val="26"/>
    </w:rPr>
  </w:style>
  <w:style w:type="character" w:customStyle="1" w:styleId="11">
    <w:name w:val="Название Знак1"/>
    <w:link w:val="a8"/>
    <w:uiPriority w:val="99"/>
    <w:rsid w:val="001D7EB7"/>
    <w:rPr>
      <w:b/>
      <w:bCs/>
      <w:sz w:val="24"/>
      <w:szCs w:val="24"/>
    </w:rPr>
  </w:style>
  <w:style w:type="character" w:customStyle="1" w:styleId="20">
    <w:name w:val="Заголовок 2 Знак"/>
    <w:link w:val="2"/>
    <w:semiHidden/>
    <w:rsid w:val="00461962"/>
    <w:rPr>
      <w:rFonts w:ascii="Cambria" w:eastAsia="Times New Roman" w:hAnsi="Cambria" w:cs="Times New Roman"/>
      <w:b/>
      <w:bCs/>
      <w:i/>
      <w:iCs/>
      <w:sz w:val="28"/>
      <w:szCs w:val="28"/>
    </w:rPr>
  </w:style>
  <w:style w:type="table" w:styleId="ab">
    <w:name w:val="Table Grid"/>
    <w:basedOn w:val="a1"/>
    <w:rsid w:val="0078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uiPriority w:val="99"/>
    <w:rsid w:val="00324F64"/>
    <w:pPr>
      <w:widowControl w:val="0"/>
      <w:autoSpaceDE w:val="0"/>
      <w:autoSpaceDN w:val="0"/>
      <w:adjustRightInd w:val="0"/>
      <w:spacing w:before="240" w:after="40"/>
    </w:pPr>
  </w:style>
  <w:style w:type="character" w:customStyle="1" w:styleId="blk">
    <w:name w:val="blk"/>
    <w:basedOn w:val="a0"/>
    <w:rsid w:val="00087C68"/>
  </w:style>
  <w:style w:type="paragraph" w:customStyle="1" w:styleId="ThinDelim">
    <w:name w:val="Thin Delim"/>
    <w:uiPriority w:val="99"/>
    <w:rsid w:val="00764E3D"/>
    <w:pPr>
      <w:widowControl w:val="0"/>
      <w:autoSpaceDE w:val="0"/>
      <w:autoSpaceDN w:val="0"/>
      <w:adjustRightInd w:val="0"/>
    </w:pPr>
    <w:rPr>
      <w:sz w:val="16"/>
      <w:szCs w:val="16"/>
    </w:rPr>
  </w:style>
  <w:style w:type="character" w:customStyle="1" w:styleId="a5">
    <w:name w:val="Нижний колонтитул Знак"/>
    <w:link w:val="a4"/>
    <w:uiPriority w:val="99"/>
    <w:rsid w:val="00994268"/>
    <w:rPr>
      <w:sz w:val="22"/>
      <w:szCs w:val="22"/>
    </w:rPr>
  </w:style>
  <w:style w:type="paragraph" w:customStyle="1" w:styleId="ac">
    <w:basedOn w:val="a"/>
    <w:next w:val="a8"/>
    <w:link w:val="ad"/>
    <w:uiPriority w:val="99"/>
    <w:qFormat/>
    <w:rsid w:val="00902DDA"/>
    <w:pPr>
      <w:jc w:val="center"/>
    </w:pPr>
    <w:rPr>
      <w:b/>
      <w:bCs/>
    </w:rPr>
  </w:style>
  <w:style w:type="character" w:customStyle="1" w:styleId="ad">
    <w:name w:val="Название Знак"/>
    <w:link w:val="ac"/>
    <w:uiPriority w:val="99"/>
    <w:locked/>
    <w:rsid w:val="00902DDA"/>
    <w:rPr>
      <w:b/>
      <w:bCs/>
      <w:sz w:val="24"/>
      <w:szCs w:val="24"/>
    </w:rPr>
  </w:style>
  <w:style w:type="character" w:styleId="ae">
    <w:name w:val="FollowedHyperlink"/>
    <w:basedOn w:val="a0"/>
    <w:semiHidden/>
    <w:unhideWhenUsed/>
    <w:rsid w:val="004F1B5C"/>
    <w:rPr>
      <w:color w:val="800080" w:themeColor="followedHyperlink"/>
      <w:u w:val="single"/>
    </w:rPr>
  </w:style>
  <w:style w:type="paragraph" w:styleId="af">
    <w:name w:val="List Paragraph"/>
    <w:basedOn w:val="a"/>
    <w:uiPriority w:val="34"/>
    <w:qFormat/>
    <w:rsid w:val="007C44C2"/>
    <w:pPr>
      <w:ind w:left="720"/>
      <w:contextualSpacing/>
    </w:pPr>
  </w:style>
  <w:style w:type="character" w:styleId="af0">
    <w:name w:val="annotation reference"/>
    <w:basedOn w:val="a0"/>
    <w:uiPriority w:val="99"/>
    <w:rsid w:val="00840FCA"/>
    <w:rPr>
      <w:rFonts w:cs="Times New Roman"/>
      <w:sz w:val="16"/>
      <w:szCs w:val="16"/>
    </w:rPr>
  </w:style>
  <w:style w:type="paragraph" w:styleId="af1">
    <w:name w:val="annotation text"/>
    <w:basedOn w:val="a"/>
    <w:link w:val="af2"/>
    <w:uiPriority w:val="99"/>
    <w:rsid w:val="00840FCA"/>
    <w:pPr>
      <w:widowControl w:val="0"/>
      <w:autoSpaceDE w:val="0"/>
      <w:autoSpaceDN w:val="0"/>
      <w:adjustRightInd w:val="0"/>
      <w:spacing w:before="20" w:after="40"/>
    </w:pPr>
    <w:rPr>
      <w:rFonts w:eastAsiaTheme="minorEastAsia"/>
      <w:sz w:val="20"/>
      <w:szCs w:val="20"/>
    </w:rPr>
  </w:style>
  <w:style w:type="character" w:customStyle="1" w:styleId="af2">
    <w:name w:val="Текст примечания Знак"/>
    <w:basedOn w:val="a0"/>
    <w:link w:val="af1"/>
    <w:uiPriority w:val="99"/>
    <w:rsid w:val="00840FCA"/>
    <w:rPr>
      <w:rFonts w:eastAsiaTheme="minorEastAsia"/>
    </w:rPr>
  </w:style>
  <w:style w:type="paragraph" w:styleId="af3">
    <w:name w:val="Balloon Text"/>
    <w:basedOn w:val="a"/>
    <w:link w:val="af4"/>
    <w:semiHidden/>
    <w:unhideWhenUsed/>
    <w:rsid w:val="00840FCA"/>
    <w:rPr>
      <w:rFonts w:ascii="Segoe UI" w:hAnsi="Segoe UI" w:cs="Segoe UI"/>
      <w:sz w:val="18"/>
      <w:szCs w:val="18"/>
    </w:rPr>
  </w:style>
  <w:style w:type="character" w:customStyle="1" w:styleId="af4">
    <w:name w:val="Текст выноски Знак"/>
    <w:basedOn w:val="a0"/>
    <w:link w:val="af3"/>
    <w:semiHidden/>
    <w:rsid w:val="00840FCA"/>
    <w:rPr>
      <w:rFonts w:ascii="Segoe UI" w:hAnsi="Segoe UI" w:cs="Segoe UI"/>
      <w:sz w:val="18"/>
      <w:szCs w:val="18"/>
    </w:rPr>
  </w:style>
  <w:style w:type="paragraph" w:styleId="af5">
    <w:name w:val="annotation subject"/>
    <w:basedOn w:val="af1"/>
    <w:next w:val="af1"/>
    <w:link w:val="af6"/>
    <w:semiHidden/>
    <w:unhideWhenUsed/>
    <w:rsid w:val="00D338BD"/>
    <w:pPr>
      <w:widowControl/>
      <w:autoSpaceDE/>
      <w:autoSpaceDN/>
      <w:adjustRightInd/>
      <w:spacing w:before="0" w:after="0"/>
    </w:pPr>
    <w:rPr>
      <w:rFonts w:eastAsia="Times New Roman"/>
      <w:b/>
      <w:bCs/>
    </w:rPr>
  </w:style>
  <w:style w:type="character" w:customStyle="1" w:styleId="af6">
    <w:name w:val="Тема примечания Знак"/>
    <w:basedOn w:val="af2"/>
    <w:link w:val="af5"/>
    <w:semiHidden/>
    <w:rsid w:val="00D338BD"/>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2101">
      <w:bodyDiv w:val="1"/>
      <w:marLeft w:val="0"/>
      <w:marRight w:val="0"/>
      <w:marTop w:val="0"/>
      <w:marBottom w:val="0"/>
      <w:divBdr>
        <w:top w:val="none" w:sz="0" w:space="0" w:color="auto"/>
        <w:left w:val="none" w:sz="0" w:space="0" w:color="auto"/>
        <w:bottom w:val="none" w:sz="0" w:space="0" w:color="auto"/>
        <w:right w:val="none" w:sz="0" w:space="0" w:color="auto"/>
      </w:divBdr>
    </w:div>
    <w:div w:id="636879418">
      <w:bodyDiv w:val="1"/>
      <w:marLeft w:val="0"/>
      <w:marRight w:val="0"/>
      <w:marTop w:val="0"/>
      <w:marBottom w:val="0"/>
      <w:divBdr>
        <w:top w:val="none" w:sz="0" w:space="0" w:color="auto"/>
        <w:left w:val="none" w:sz="0" w:space="0" w:color="auto"/>
        <w:bottom w:val="none" w:sz="0" w:space="0" w:color="auto"/>
        <w:right w:val="none" w:sz="0" w:space="0" w:color="auto"/>
      </w:divBdr>
    </w:div>
    <w:div w:id="642468600">
      <w:bodyDiv w:val="1"/>
      <w:marLeft w:val="0"/>
      <w:marRight w:val="0"/>
      <w:marTop w:val="0"/>
      <w:marBottom w:val="0"/>
      <w:divBdr>
        <w:top w:val="none" w:sz="0" w:space="0" w:color="auto"/>
        <w:left w:val="none" w:sz="0" w:space="0" w:color="auto"/>
        <w:bottom w:val="none" w:sz="0" w:space="0" w:color="auto"/>
        <w:right w:val="none" w:sz="0" w:space="0" w:color="auto"/>
      </w:divBdr>
    </w:div>
    <w:div w:id="658460597">
      <w:bodyDiv w:val="1"/>
      <w:marLeft w:val="0"/>
      <w:marRight w:val="0"/>
      <w:marTop w:val="0"/>
      <w:marBottom w:val="0"/>
      <w:divBdr>
        <w:top w:val="none" w:sz="0" w:space="0" w:color="auto"/>
        <w:left w:val="none" w:sz="0" w:space="0" w:color="auto"/>
        <w:bottom w:val="none" w:sz="0" w:space="0" w:color="auto"/>
        <w:right w:val="none" w:sz="0" w:space="0" w:color="auto"/>
      </w:divBdr>
    </w:div>
    <w:div w:id="689644143">
      <w:bodyDiv w:val="1"/>
      <w:marLeft w:val="0"/>
      <w:marRight w:val="0"/>
      <w:marTop w:val="0"/>
      <w:marBottom w:val="0"/>
      <w:divBdr>
        <w:top w:val="none" w:sz="0" w:space="0" w:color="auto"/>
        <w:left w:val="none" w:sz="0" w:space="0" w:color="auto"/>
        <w:bottom w:val="none" w:sz="0" w:space="0" w:color="auto"/>
        <w:right w:val="none" w:sz="0" w:space="0" w:color="auto"/>
      </w:divBdr>
    </w:div>
    <w:div w:id="700975348">
      <w:bodyDiv w:val="1"/>
      <w:marLeft w:val="0"/>
      <w:marRight w:val="0"/>
      <w:marTop w:val="0"/>
      <w:marBottom w:val="0"/>
      <w:divBdr>
        <w:top w:val="none" w:sz="0" w:space="0" w:color="auto"/>
        <w:left w:val="none" w:sz="0" w:space="0" w:color="auto"/>
        <w:bottom w:val="none" w:sz="0" w:space="0" w:color="auto"/>
        <w:right w:val="none" w:sz="0" w:space="0" w:color="auto"/>
      </w:divBdr>
    </w:div>
    <w:div w:id="893394007">
      <w:bodyDiv w:val="1"/>
      <w:marLeft w:val="0"/>
      <w:marRight w:val="0"/>
      <w:marTop w:val="0"/>
      <w:marBottom w:val="0"/>
      <w:divBdr>
        <w:top w:val="none" w:sz="0" w:space="0" w:color="auto"/>
        <w:left w:val="none" w:sz="0" w:space="0" w:color="auto"/>
        <w:bottom w:val="none" w:sz="0" w:space="0" w:color="auto"/>
        <w:right w:val="none" w:sz="0" w:space="0" w:color="auto"/>
      </w:divBdr>
    </w:div>
    <w:div w:id="910122443">
      <w:bodyDiv w:val="1"/>
      <w:marLeft w:val="0"/>
      <w:marRight w:val="0"/>
      <w:marTop w:val="0"/>
      <w:marBottom w:val="0"/>
      <w:divBdr>
        <w:top w:val="none" w:sz="0" w:space="0" w:color="auto"/>
        <w:left w:val="none" w:sz="0" w:space="0" w:color="auto"/>
        <w:bottom w:val="none" w:sz="0" w:space="0" w:color="auto"/>
        <w:right w:val="none" w:sz="0" w:space="0" w:color="auto"/>
      </w:divBdr>
    </w:div>
    <w:div w:id="1309869178">
      <w:bodyDiv w:val="1"/>
      <w:marLeft w:val="0"/>
      <w:marRight w:val="0"/>
      <w:marTop w:val="0"/>
      <w:marBottom w:val="0"/>
      <w:divBdr>
        <w:top w:val="none" w:sz="0" w:space="0" w:color="auto"/>
        <w:left w:val="none" w:sz="0" w:space="0" w:color="auto"/>
        <w:bottom w:val="none" w:sz="0" w:space="0" w:color="auto"/>
        <w:right w:val="none" w:sz="0" w:space="0" w:color="auto"/>
      </w:divBdr>
    </w:div>
    <w:div w:id="1498377080">
      <w:bodyDiv w:val="1"/>
      <w:marLeft w:val="0"/>
      <w:marRight w:val="0"/>
      <w:marTop w:val="0"/>
      <w:marBottom w:val="0"/>
      <w:divBdr>
        <w:top w:val="none" w:sz="0" w:space="0" w:color="auto"/>
        <w:left w:val="none" w:sz="0" w:space="0" w:color="auto"/>
        <w:bottom w:val="none" w:sz="0" w:space="0" w:color="auto"/>
        <w:right w:val="none" w:sz="0" w:space="0" w:color="auto"/>
      </w:divBdr>
    </w:div>
    <w:div w:id="1531802287">
      <w:bodyDiv w:val="1"/>
      <w:marLeft w:val="0"/>
      <w:marRight w:val="0"/>
      <w:marTop w:val="0"/>
      <w:marBottom w:val="0"/>
      <w:divBdr>
        <w:top w:val="none" w:sz="0" w:space="0" w:color="auto"/>
        <w:left w:val="none" w:sz="0" w:space="0" w:color="auto"/>
        <w:bottom w:val="none" w:sz="0" w:space="0" w:color="auto"/>
        <w:right w:val="none" w:sz="0" w:space="0" w:color="auto"/>
      </w:divBdr>
    </w:div>
    <w:div w:id="1925147684">
      <w:bodyDiv w:val="1"/>
      <w:marLeft w:val="0"/>
      <w:marRight w:val="0"/>
      <w:marTop w:val="0"/>
      <w:marBottom w:val="0"/>
      <w:divBdr>
        <w:top w:val="none" w:sz="0" w:space="0" w:color="auto"/>
        <w:left w:val="none" w:sz="0" w:space="0" w:color="auto"/>
        <w:bottom w:val="none" w:sz="0" w:space="0" w:color="auto"/>
        <w:right w:val="none" w:sz="0" w:space="0" w:color="auto"/>
      </w:divBdr>
    </w:div>
    <w:div w:id="2108574347">
      <w:bodyDiv w:val="1"/>
      <w:marLeft w:val="0"/>
      <w:marRight w:val="0"/>
      <w:marTop w:val="0"/>
      <w:marBottom w:val="0"/>
      <w:divBdr>
        <w:top w:val="none" w:sz="0" w:space="0" w:color="auto"/>
        <w:left w:val="none" w:sz="0" w:space="0" w:color="auto"/>
        <w:bottom w:val="none" w:sz="0" w:space="0" w:color="auto"/>
        <w:right w:val="none" w:sz="0" w:space="0" w:color="auto"/>
      </w:divBdr>
    </w:div>
    <w:div w:id="2142110455">
      <w:bodyDiv w:val="1"/>
      <w:marLeft w:val="0"/>
      <w:marRight w:val="0"/>
      <w:marTop w:val="0"/>
      <w:marBottom w:val="0"/>
      <w:divBdr>
        <w:top w:val="none" w:sz="0" w:space="0" w:color="auto"/>
        <w:left w:val="none" w:sz="0" w:space="0" w:color="auto"/>
        <w:bottom w:val="none" w:sz="0" w:space="0" w:color="auto"/>
        <w:right w:val="none" w:sz="0" w:space="0" w:color="auto"/>
      </w:divBdr>
      <w:divsChild>
        <w:div w:id="1101025579">
          <w:marLeft w:val="5"/>
          <w:marRight w:val="5"/>
          <w:marTop w:val="0"/>
          <w:marBottom w:val="0"/>
          <w:divBdr>
            <w:top w:val="none" w:sz="0" w:space="0" w:color="auto"/>
            <w:left w:val="none" w:sz="0" w:space="0" w:color="auto"/>
            <w:bottom w:val="none" w:sz="0" w:space="0" w:color="auto"/>
            <w:right w:val="none" w:sz="0" w:space="0" w:color="auto"/>
          </w:divBdr>
          <w:divsChild>
            <w:div w:id="1429229709">
              <w:marLeft w:val="0"/>
              <w:marRight w:val="0"/>
              <w:marTop w:val="600"/>
              <w:marBottom w:val="0"/>
              <w:divBdr>
                <w:top w:val="none" w:sz="0" w:space="0" w:color="auto"/>
                <w:left w:val="none" w:sz="0" w:space="0" w:color="auto"/>
                <w:bottom w:val="none" w:sz="0" w:space="0" w:color="auto"/>
                <w:right w:val="none" w:sz="0" w:space="0" w:color="auto"/>
              </w:divBdr>
              <w:divsChild>
                <w:div w:id="476578908">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8AB7-0547-4C1C-945E-B4B6FBA4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paritet</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ganisheva</dc:creator>
  <cp:lastModifiedBy>Demina Svetlana</cp:lastModifiedBy>
  <cp:revision>2</cp:revision>
  <cp:lastPrinted>2008-04-11T07:01:00Z</cp:lastPrinted>
  <dcterms:created xsi:type="dcterms:W3CDTF">2023-01-17T12:11:00Z</dcterms:created>
  <dcterms:modified xsi:type="dcterms:W3CDTF">2023-01-17T12:11:00Z</dcterms:modified>
</cp:coreProperties>
</file>