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08E9" w14:textId="77777777" w:rsidR="00310256" w:rsidRPr="00B91505" w:rsidRDefault="00310256" w:rsidP="00786F9E">
      <w:pPr>
        <w:tabs>
          <w:tab w:val="decimal" w:pos="284"/>
        </w:tabs>
        <w:ind w:left="284"/>
        <w:rPr>
          <w:rFonts w:ascii="Arial" w:hAnsi="Arial" w:cs="Arial"/>
          <w:b/>
          <w:sz w:val="40"/>
          <w:szCs w:val="48"/>
        </w:rPr>
      </w:pPr>
      <w:bookmarkStart w:id="0" w:name="OLE_LINK1"/>
    </w:p>
    <w:p w14:paraId="7BC4BED6" w14:textId="77777777" w:rsidR="00310256" w:rsidRPr="00B91505" w:rsidRDefault="00310256" w:rsidP="00786F9E">
      <w:pPr>
        <w:tabs>
          <w:tab w:val="decimal" w:pos="284"/>
        </w:tabs>
        <w:ind w:left="284"/>
        <w:rPr>
          <w:rFonts w:ascii="Arial" w:hAnsi="Arial" w:cs="Arial"/>
          <w:b/>
          <w:i/>
          <w:sz w:val="40"/>
          <w:szCs w:val="48"/>
        </w:rPr>
      </w:pPr>
    </w:p>
    <w:p w14:paraId="45DA2309" w14:textId="77777777" w:rsidR="003D6648" w:rsidRPr="00B91505" w:rsidRDefault="003D6648" w:rsidP="00786F9E">
      <w:pPr>
        <w:tabs>
          <w:tab w:val="decimal" w:pos="284"/>
        </w:tabs>
        <w:ind w:left="284"/>
        <w:rPr>
          <w:rFonts w:ascii="Arial" w:hAnsi="Arial" w:cs="Arial"/>
          <w:b/>
          <w:i/>
          <w:sz w:val="40"/>
          <w:szCs w:val="48"/>
        </w:rPr>
      </w:pPr>
    </w:p>
    <w:p w14:paraId="5C7EDD85" w14:textId="77777777" w:rsidR="003D6648" w:rsidRPr="00B91505" w:rsidRDefault="003D6648" w:rsidP="00786F9E">
      <w:pPr>
        <w:tabs>
          <w:tab w:val="decimal" w:pos="284"/>
        </w:tabs>
        <w:ind w:left="284"/>
        <w:rPr>
          <w:rFonts w:ascii="Arial" w:hAnsi="Arial" w:cs="Arial"/>
          <w:b/>
          <w:i/>
          <w:sz w:val="40"/>
          <w:szCs w:val="48"/>
        </w:rPr>
      </w:pPr>
    </w:p>
    <w:p w14:paraId="0A051B93" w14:textId="77777777" w:rsidR="006F637F" w:rsidRPr="00B91505" w:rsidRDefault="00310256" w:rsidP="00786F9E">
      <w:pPr>
        <w:tabs>
          <w:tab w:val="decimal" w:pos="284"/>
        </w:tabs>
        <w:ind w:left="284"/>
        <w:rPr>
          <w:rFonts w:ascii="Arial" w:hAnsi="Arial" w:cs="Arial"/>
          <w:b/>
          <w:i/>
          <w:sz w:val="40"/>
          <w:szCs w:val="48"/>
        </w:rPr>
      </w:pPr>
      <w:r w:rsidRPr="00B91505">
        <w:rPr>
          <w:rFonts w:ascii="Arial" w:hAnsi="Arial"/>
          <w:b/>
          <w:i/>
          <w:sz w:val="40"/>
          <w:szCs w:val="48"/>
        </w:rPr>
        <w:t xml:space="preserve">Группа O1 </w:t>
      </w:r>
      <w:proofErr w:type="spellStart"/>
      <w:r w:rsidRPr="00B91505">
        <w:rPr>
          <w:rFonts w:ascii="Arial" w:hAnsi="Arial"/>
          <w:b/>
          <w:i/>
          <w:sz w:val="40"/>
          <w:szCs w:val="48"/>
        </w:rPr>
        <w:t>Properties</w:t>
      </w:r>
      <w:proofErr w:type="spellEnd"/>
    </w:p>
    <w:p w14:paraId="00FF8B3B" w14:textId="77777777" w:rsidR="00D02D88" w:rsidRPr="00B91505" w:rsidRDefault="00D02D88" w:rsidP="00786F9E">
      <w:pPr>
        <w:tabs>
          <w:tab w:val="decimal" w:pos="284"/>
        </w:tabs>
        <w:ind w:left="284"/>
        <w:rPr>
          <w:rFonts w:ascii="Arial" w:hAnsi="Arial" w:cs="Arial"/>
          <w:b/>
          <w:szCs w:val="32"/>
        </w:rPr>
      </w:pPr>
    </w:p>
    <w:p w14:paraId="668D0C15" w14:textId="77777777" w:rsidR="007510E1" w:rsidRPr="00B91505" w:rsidRDefault="007510E1" w:rsidP="00786F9E">
      <w:pPr>
        <w:pStyle w:val="1stpage"/>
        <w:tabs>
          <w:tab w:val="decimal" w:pos="284"/>
        </w:tabs>
        <w:ind w:left="284"/>
        <w:rPr>
          <w:rFonts w:cs="Arial"/>
          <w:b w:val="0"/>
          <w:bCs w:val="0"/>
          <w:sz w:val="24"/>
          <w:szCs w:val="32"/>
        </w:rPr>
      </w:pPr>
      <w:r w:rsidRPr="00B91505">
        <w:rPr>
          <w:b w:val="0"/>
          <w:bCs w:val="0"/>
          <w:sz w:val="24"/>
          <w:szCs w:val="32"/>
        </w:rPr>
        <w:t>Сокращенная консолидированная пром</w:t>
      </w:r>
      <w:r w:rsidR="005877A6" w:rsidRPr="00B91505">
        <w:rPr>
          <w:b w:val="0"/>
          <w:bCs w:val="0"/>
          <w:sz w:val="24"/>
          <w:szCs w:val="32"/>
        </w:rPr>
        <w:t>ежуточная финансовая информация</w:t>
      </w:r>
    </w:p>
    <w:p w14:paraId="4C155D91" w14:textId="77777777" w:rsidR="006F637F" w:rsidRPr="00B91505" w:rsidRDefault="007510E1" w:rsidP="00786F9E">
      <w:pPr>
        <w:pStyle w:val="1stpage"/>
        <w:tabs>
          <w:tab w:val="decimal" w:pos="284"/>
        </w:tabs>
        <w:ind w:left="284"/>
        <w:jc w:val="left"/>
        <w:rPr>
          <w:rFonts w:ascii="Georgia" w:hAnsi="Georgia" w:cs="Arial"/>
          <w:b w:val="0"/>
          <w:sz w:val="36"/>
          <w:szCs w:val="36"/>
        </w:rPr>
      </w:pPr>
      <w:r w:rsidRPr="00B91505">
        <w:rPr>
          <w:b w:val="0"/>
          <w:bCs w:val="0"/>
          <w:sz w:val="24"/>
          <w:szCs w:val="32"/>
        </w:rPr>
        <w:t>30 июня 2016 г. (</w:t>
      </w:r>
      <w:proofErr w:type="spellStart"/>
      <w:r w:rsidRPr="00B91505">
        <w:rPr>
          <w:b w:val="0"/>
          <w:bCs w:val="0"/>
          <w:sz w:val="24"/>
          <w:szCs w:val="32"/>
        </w:rPr>
        <w:t>неаудированные</w:t>
      </w:r>
      <w:proofErr w:type="spellEnd"/>
      <w:r w:rsidRPr="00B91505">
        <w:rPr>
          <w:b w:val="0"/>
          <w:bCs w:val="0"/>
          <w:sz w:val="24"/>
          <w:szCs w:val="32"/>
        </w:rPr>
        <w:t xml:space="preserve"> данные)</w:t>
      </w:r>
    </w:p>
    <w:p w14:paraId="6AB3641B" w14:textId="77777777" w:rsidR="0057784B" w:rsidRPr="00B91505" w:rsidRDefault="0057784B" w:rsidP="00786F9E">
      <w:pPr>
        <w:pStyle w:val="1stpage"/>
        <w:tabs>
          <w:tab w:val="decimal" w:pos="284"/>
        </w:tabs>
        <w:ind w:left="284"/>
        <w:jc w:val="left"/>
        <w:rPr>
          <w:rFonts w:ascii="Georgia" w:hAnsi="Georgia" w:cs="Arial"/>
          <w:b w:val="0"/>
          <w:sz w:val="36"/>
          <w:szCs w:val="36"/>
        </w:rPr>
      </w:pPr>
    </w:p>
    <w:p w14:paraId="7F14573E" w14:textId="77777777" w:rsidR="0057784B" w:rsidRPr="00B91505" w:rsidRDefault="0057784B" w:rsidP="00786F9E">
      <w:pPr>
        <w:pStyle w:val="1stpage"/>
        <w:tabs>
          <w:tab w:val="decimal" w:pos="284"/>
        </w:tabs>
        <w:ind w:left="284"/>
        <w:jc w:val="left"/>
        <w:rPr>
          <w:rFonts w:ascii="Georgia" w:hAnsi="Georgia" w:cs="Arial"/>
          <w:b w:val="0"/>
          <w:sz w:val="36"/>
          <w:szCs w:val="36"/>
        </w:rPr>
      </w:pPr>
    </w:p>
    <w:p w14:paraId="4A63D3E4" w14:textId="77777777" w:rsidR="006F637F" w:rsidRPr="00B91505" w:rsidRDefault="006F637F" w:rsidP="00786F9E">
      <w:pPr>
        <w:pStyle w:val="1stpage"/>
        <w:jc w:val="left"/>
        <w:rPr>
          <w:rFonts w:ascii="Georgia" w:hAnsi="Georgia" w:cs="Arial"/>
          <w:b w:val="0"/>
          <w:sz w:val="36"/>
          <w:szCs w:val="36"/>
        </w:rPr>
        <w:sectPr w:rsidR="006F637F" w:rsidRPr="00B91505" w:rsidSect="00885D7C">
          <w:headerReference w:type="even" r:id="rId9"/>
          <w:footerReference w:type="even" r:id="rId10"/>
          <w:footerReference w:type="first" r:id="rId11"/>
          <w:pgSz w:w="11907" w:h="16839" w:code="9"/>
          <w:pgMar w:top="1418" w:right="1021" w:bottom="1134" w:left="1701" w:header="567" w:footer="567" w:gutter="0"/>
          <w:cols w:space="708"/>
          <w:docGrid w:linePitch="360"/>
        </w:sectPr>
      </w:pPr>
    </w:p>
    <w:p w14:paraId="72C4C118" w14:textId="77777777" w:rsidR="00A219CC" w:rsidRPr="00B91505" w:rsidRDefault="00F85FB7" w:rsidP="00786F9E">
      <w:pPr>
        <w:pStyle w:val="5"/>
        <w:ind w:right="0"/>
        <w:rPr>
          <w:rFonts w:ascii="Arial" w:hAnsi="Arial" w:cs="Arial"/>
          <w:sz w:val="28"/>
          <w:szCs w:val="28"/>
        </w:rPr>
      </w:pPr>
      <w:r w:rsidRPr="00B91505">
        <w:rPr>
          <w:rFonts w:ascii="Arial" w:hAnsi="Arial"/>
          <w:sz w:val="28"/>
          <w:szCs w:val="28"/>
        </w:rPr>
        <w:lastRenderedPageBreak/>
        <w:t>СОДЕРЖАНИЕ</w:t>
      </w:r>
    </w:p>
    <w:p w14:paraId="0130ABCF" w14:textId="77777777" w:rsidR="006F637F" w:rsidRPr="00B91505" w:rsidRDefault="006F637F" w:rsidP="00786F9E">
      <w:pPr>
        <w:rPr>
          <w:sz w:val="20"/>
          <w:szCs w:val="20"/>
        </w:rPr>
      </w:pPr>
    </w:p>
    <w:p w14:paraId="433BE1DE" w14:textId="77777777" w:rsidR="009335AA" w:rsidRPr="00B91505" w:rsidRDefault="009335AA" w:rsidP="00786F9E">
      <w:pPr>
        <w:pStyle w:val="11"/>
        <w:jc w:val="left"/>
        <w:rPr>
          <w:rStyle w:val="af1"/>
          <w:noProof w:val="0"/>
          <w:color w:val="auto"/>
          <w:sz w:val="20"/>
          <w14:scene3d>
            <w14:camera w14:prst="orthographicFront"/>
            <w14:lightRig w14:rig="threePt" w14:dir="t">
              <w14:rot w14:lat="0" w14:lon="0" w14:rev="0"/>
            </w14:lightRig>
          </w14:scene3d>
        </w:rPr>
      </w:pPr>
      <w:r w:rsidRPr="00B91505">
        <w:rPr>
          <w:rStyle w:val="af1"/>
          <w:b/>
          <w:noProof w:val="0"/>
          <w:color w:val="auto"/>
          <w:sz w:val="20"/>
          <w14:scene3d>
            <w14:camera w14:prst="orthographicFront"/>
            <w14:lightRig w14:rig="threePt" w14:dir="t">
              <w14:rot w14:lat="0" w14:lon="0" w14:rev="0"/>
            </w14:lightRig>
          </w14:scene3d>
        </w:rPr>
        <w:t>ЗАКЛЮЧЕНИЕ ПО РЕЗУЛЬТАТАМ ОБЗОРНОЙ ПРОВЕРКИ СОКРАЩЕННОЙ КОНСОЛИДИРОВАННОЙ ПРОМЕЖУТОЧНОЙ ФИНАНСОВОЙ ИНФОРМАЦИИ</w:t>
      </w:r>
    </w:p>
    <w:p w14:paraId="6B54C7EE" w14:textId="77777777" w:rsidR="009335AA" w:rsidRPr="00B91505" w:rsidRDefault="009335AA" w:rsidP="00786F9E">
      <w:pPr>
        <w:tabs>
          <w:tab w:val="right" w:leader="dot" w:pos="9072"/>
        </w:tabs>
        <w:rPr>
          <w:rFonts w:ascii="Arial" w:hAnsi="Arial" w:cs="Arial"/>
          <w:caps/>
          <w:sz w:val="20"/>
          <w:szCs w:val="20"/>
        </w:rPr>
      </w:pPr>
    </w:p>
    <w:p w14:paraId="2E86E94D" w14:textId="77777777" w:rsidR="009335AA" w:rsidRPr="00B91505" w:rsidRDefault="009335AA" w:rsidP="00786F9E">
      <w:pPr>
        <w:tabs>
          <w:tab w:val="right" w:leader="dot" w:pos="9072"/>
        </w:tabs>
        <w:rPr>
          <w:rFonts w:ascii="Arial" w:hAnsi="Arial" w:cs="Arial"/>
          <w:b/>
          <w:caps/>
          <w:sz w:val="20"/>
          <w:szCs w:val="20"/>
        </w:rPr>
      </w:pPr>
      <w:r w:rsidRPr="00B91505">
        <w:rPr>
          <w:rFonts w:ascii="Arial" w:hAnsi="Arial"/>
          <w:b/>
          <w:caps/>
          <w:sz w:val="20"/>
          <w:szCs w:val="20"/>
        </w:rPr>
        <w:t>СОКРАЩЕННАЯ КОНСОЛИДИРОВАННАЯ ПРОМЕЖУТОЧНАЯ ФИНАНСОВАЯ ИНФОРМАЦИЯ</w:t>
      </w:r>
    </w:p>
    <w:p w14:paraId="08B101EC" w14:textId="77777777" w:rsidR="009335AA" w:rsidRPr="00B91505" w:rsidRDefault="009335AA" w:rsidP="00786F9E">
      <w:pPr>
        <w:tabs>
          <w:tab w:val="right" w:leader="dot" w:pos="9072"/>
        </w:tabs>
        <w:rPr>
          <w:rFonts w:ascii="Arial" w:hAnsi="Arial" w:cs="Arial"/>
          <w:sz w:val="20"/>
          <w:szCs w:val="20"/>
        </w:rPr>
      </w:pPr>
    </w:p>
    <w:p w14:paraId="09A37123" w14:textId="77777777" w:rsidR="00A219CC" w:rsidRPr="00B91505" w:rsidRDefault="00A219CC" w:rsidP="00786F9E">
      <w:pPr>
        <w:tabs>
          <w:tab w:val="right" w:leader="dot" w:pos="9214"/>
        </w:tabs>
        <w:rPr>
          <w:rFonts w:ascii="Arial" w:hAnsi="Arial" w:cs="Arial"/>
          <w:sz w:val="20"/>
          <w:szCs w:val="20"/>
        </w:rPr>
      </w:pPr>
    </w:p>
    <w:p w14:paraId="5E37FA3E" w14:textId="77777777" w:rsidR="0004106C" w:rsidRPr="00B91505" w:rsidRDefault="009335AA" w:rsidP="00786F9E">
      <w:pPr>
        <w:pStyle w:val="11"/>
        <w:jc w:val="left"/>
        <w:rPr>
          <w:rStyle w:val="af1"/>
          <w:noProof w:val="0"/>
          <w:color w:val="auto"/>
          <w:sz w:val="20"/>
          <w14:scene3d>
            <w14:camera w14:prst="orthographicFront"/>
            <w14:lightRig w14:rig="threePt" w14:dir="t">
              <w14:rot w14:lat="0" w14:lon="0" w14:rev="0"/>
            </w14:lightRig>
          </w14:scene3d>
        </w:rPr>
      </w:pPr>
      <w:r w:rsidRPr="00B91505">
        <w:rPr>
          <w:rStyle w:val="af1"/>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 финансовом положении</w:t>
      </w:r>
      <w:r w:rsidRPr="00B91505">
        <w:rPr>
          <w:rStyle w:val="af1"/>
          <w:noProof w:val="0"/>
          <w:color w:val="auto"/>
          <w:sz w:val="20"/>
          <w14:scene3d>
            <w14:camera w14:prst="orthographicFront"/>
            <w14:lightRig w14:rig="threePt" w14:dir="t">
              <w14:rot w14:lat="0" w14:lon="0" w14:rev="0"/>
            </w14:lightRig>
          </w14:scene3d>
        </w:rPr>
        <w:tab/>
        <w:t>4</w:t>
      </w:r>
    </w:p>
    <w:p w14:paraId="24881503" w14:textId="77777777" w:rsidR="0004106C" w:rsidRPr="00B91505" w:rsidRDefault="009335AA" w:rsidP="00786F9E">
      <w:pPr>
        <w:pStyle w:val="11"/>
        <w:jc w:val="left"/>
        <w:rPr>
          <w:rStyle w:val="af1"/>
          <w:noProof w:val="0"/>
          <w:color w:val="auto"/>
          <w:sz w:val="20"/>
          <w14:scene3d>
            <w14:camera w14:prst="orthographicFront"/>
            <w14:lightRig w14:rig="threePt" w14:dir="t">
              <w14:rot w14:lat="0" w14:lon="0" w14:rev="0"/>
            </w14:lightRig>
          </w14:scene3d>
        </w:rPr>
      </w:pPr>
      <w:r w:rsidRPr="00B91505">
        <w:rPr>
          <w:rStyle w:val="af1"/>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 прибыли или убытке и прочем совокупном доходе</w:t>
      </w:r>
      <w:r w:rsidRPr="00B91505">
        <w:rPr>
          <w:rStyle w:val="af1"/>
          <w:noProof w:val="0"/>
          <w:color w:val="auto"/>
          <w:sz w:val="20"/>
          <w14:scene3d>
            <w14:camera w14:prst="orthographicFront"/>
            <w14:lightRig w14:rig="threePt" w14:dir="t">
              <w14:rot w14:lat="0" w14:lon="0" w14:rev="0"/>
            </w14:lightRig>
          </w14:scene3d>
        </w:rPr>
        <w:tab/>
        <w:t>5</w:t>
      </w:r>
    </w:p>
    <w:p w14:paraId="139ACA91" w14:textId="77777777" w:rsidR="00A219CC" w:rsidRPr="00B91505" w:rsidRDefault="009335AA" w:rsidP="00786F9E">
      <w:pPr>
        <w:pStyle w:val="11"/>
        <w:jc w:val="left"/>
        <w:rPr>
          <w:rStyle w:val="af1"/>
          <w:noProof w:val="0"/>
          <w:color w:val="auto"/>
          <w:sz w:val="20"/>
          <w14:scene3d>
            <w14:camera w14:prst="orthographicFront"/>
            <w14:lightRig w14:rig="threePt" w14:dir="t">
              <w14:rot w14:lat="0" w14:lon="0" w14:rev="0"/>
            </w14:lightRig>
          </w14:scene3d>
        </w:rPr>
      </w:pPr>
      <w:r w:rsidRPr="00B91505">
        <w:rPr>
          <w:rStyle w:val="af1"/>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об изменениях в капитале</w:t>
      </w:r>
      <w:r w:rsidRPr="00B91505">
        <w:rPr>
          <w:rStyle w:val="af1"/>
          <w:noProof w:val="0"/>
          <w:color w:val="auto"/>
          <w:sz w:val="20"/>
          <w14:scene3d>
            <w14:camera w14:prst="orthographicFront"/>
            <w14:lightRig w14:rig="threePt" w14:dir="t">
              <w14:rot w14:lat="0" w14:lon="0" w14:rev="0"/>
            </w14:lightRig>
          </w14:scene3d>
        </w:rPr>
        <w:tab/>
        <w:t>6</w:t>
      </w:r>
    </w:p>
    <w:p w14:paraId="3459D22D" w14:textId="77777777" w:rsidR="00A219CC" w:rsidRPr="00B91505" w:rsidRDefault="009335AA" w:rsidP="00786F9E">
      <w:pPr>
        <w:pStyle w:val="11"/>
        <w:jc w:val="left"/>
        <w:rPr>
          <w:rStyle w:val="af1"/>
          <w:noProof w:val="0"/>
          <w:color w:val="auto"/>
          <w:sz w:val="20"/>
          <w14:scene3d>
            <w14:camera w14:prst="orthographicFront"/>
            <w14:lightRig w14:rig="threePt" w14:dir="t">
              <w14:rot w14:lat="0" w14:lon="0" w14:rev="0"/>
            </w14:lightRig>
          </w14:scene3d>
        </w:rPr>
      </w:pPr>
      <w:r w:rsidRPr="00B91505">
        <w:rPr>
          <w:rStyle w:val="af1"/>
          <w:noProof w:val="0"/>
          <w:color w:val="auto"/>
          <w:sz w:val="20"/>
          <w14:scene3d>
            <w14:camera w14:prst="orthographicFront"/>
            <w14:lightRig w14:rig="threePt" w14:dir="t">
              <w14:rot w14:lat="0" w14:lon="0" w14:rev="0"/>
            </w14:lightRig>
          </w14:scene3d>
        </w:rPr>
        <w:t>Сокращенный консолидированный промежуточный отчет о движении денежных средств</w:t>
      </w:r>
      <w:r w:rsidRPr="00B91505">
        <w:rPr>
          <w:rStyle w:val="af1"/>
          <w:noProof w:val="0"/>
          <w:color w:val="auto"/>
          <w:sz w:val="20"/>
          <w14:scene3d>
            <w14:camera w14:prst="orthographicFront"/>
            <w14:lightRig w14:rig="threePt" w14:dir="t">
              <w14:rot w14:lat="0" w14:lon="0" w14:rev="0"/>
            </w14:lightRig>
          </w14:scene3d>
        </w:rPr>
        <w:tab/>
        <w:t>7</w:t>
      </w:r>
    </w:p>
    <w:p w14:paraId="74E0D658" w14:textId="77777777" w:rsidR="006068E4" w:rsidRPr="00B91505" w:rsidRDefault="006068E4" w:rsidP="00786F9E">
      <w:pPr>
        <w:tabs>
          <w:tab w:val="right" w:leader="dot" w:pos="9072"/>
        </w:tabs>
        <w:rPr>
          <w:rFonts w:ascii="Arial" w:hAnsi="Arial" w:cs="Arial"/>
          <w:snapToGrid w:val="0"/>
          <w:sz w:val="20"/>
          <w:szCs w:val="20"/>
          <w:lang w:eastAsia="ru-RU"/>
        </w:rPr>
      </w:pPr>
    </w:p>
    <w:p w14:paraId="708BF18A" w14:textId="77777777" w:rsidR="009504A8" w:rsidRPr="00B91505" w:rsidRDefault="009504A8" w:rsidP="00786F9E">
      <w:pPr>
        <w:tabs>
          <w:tab w:val="right" w:leader="dot" w:pos="9072"/>
        </w:tabs>
        <w:rPr>
          <w:rFonts w:ascii="Arial" w:hAnsi="Arial" w:cs="Arial"/>
          <w:b/>
          <w:caps/>
          <w:sz w:val="20"/>
          <w:szCs w:val="20"/>
        </w:rPr>
      </w:pPr>
      <w:r w:rsidRPr="00B91505">
        <w:rPr>
          <w:rFonts w:ascii="Arial" w:hAnsi="Arial"/>
          <w:b/>
          <w:caps/>
          <w:sz w:val="20"/>
          <w:szCs w:val="20"/>
        </w:rPr>
        <w:t xml:space="preserve">ПРИМЕЧАНИЯ </w:t>
      </w:r>
      <w:r w:rsidRPr="00B91505">
        <w:rPr>
          <w:rFonts w:ascii="Arial" w:hAnsi="Arial"/>
          <w:b/>
          <w:caps/>
          <w:snapToGrid w:val="0"/>
          <w:sz w:val="20"/>
          <w:szCs w:val="20"/>
        </w:rPr>
        <w:t xml:space="preserve">К </w:t>
      </w:r>
      <w:r w:rsidRPr="00B91505">
        <w:rPr>
          <w:rFonts w:ascii="Arial" w:hAnsi="Arial"/>
          <w:b/>
          <w:caps/>
          <w:sz w:val="20"/>
          <w:szCs w:val="20"/>
        </w:rPr>
        <w:t>СОКРАЩЕННОЙ КОНСОЛИДИРОВАННОЙ ПРОМЕЖУТОЧНОЙ ФИНАНСОВОЙ ИНФОРМАЦИИ</w:t>
      </w:r>
    </w:p>
    <w:p w14:paraId="43BE39D6" w14:textId="77777777" w:rsidR="009335AA" w:rsidRPr="00B91505" w:rsidRDefault="009335AA" w:rsidP="00786F9E">
      <w:pPr>
        <w:tabs>
          <w:tab w:val="right" w:leader="dot" w:pos="9072"/>
        </w:tabs>
        <w:rPr>
          <w:rFonts w:ascii="Arial" w:hAnsi="Arial" w:cs="Arial"/>
          <w:b/>
          <w:caps/>
          <w:sz w:val="20"/>
          <w:szCs w:val="20"/>
        </w:rPr>
      </w:pPr>
    </w:p>
    <w:p w14:paraId="3A9BAF45" w14:textId="77777777" w:rsidR="0099297B" w:rsidRDefault="00C23756">
      <w:pPr>
        <w:pStyle w:val="11"/>
        <w:rPr>
          <w:rFonts w:asciiTheme="minorHAnsi" w:eastAsiaTheme="minorEastAsia" w:hAnsiTheme="minorHAnsi" w:cstheme="minorBidi"/>
          <w:sz w:val="22"/>
          <w:szCs w:val="22"/>
          <w:lang w:val="el-GR" w:eastAsia="el-GR"/>
        </w:rPr>
      </w:pPr>
      <w:r w:rsidRPr="00B91505">
        <w:rPr>
          <w:noProof w:val="0"/>
          <w:sz w:val="20"/>
        </w:rPr>
        <w:fldChar w:fldCharType="begin"/>
      </w:r>
      <w:r w:rsidR="00740A04" w:rsidRPr="00B91505">
        <w:rPr>
          <w:noProof w:val="0"/>
          <w:sz w:val="20"/>
        </w:rPr>
        <w:instrText xml:space="preserve"> TOC \o "1-2" \h \z \u </w:instrText>
      </w:r>
      <w:r w:rsidRPr="00B91505">
        <w:rPr>
          <w:noProof w:val="0"/>
          <w:sz w:val="20"/>
        </w:rPr>
        <w:fldChar w:fldCharType="separate"/>
      </w:r>
      <w:hyperlink w:anchor="_Toc462311063" w:history="1">
        <w:r w:rsidR="0099297B" w:rsidRPr="0027539C">
          <w:rPr>
            <w:rStyle w:val="af1"/>
            <w14:scene3d>
              <w14:camera w14:prst="orthographicFront"/>
              <w14:lightRig w14:rig="threePt" w14:dir="t">
                <w14:rot w14:lat="0" w14:lon="0" w14:rev="0"/>
              </w14:lightRig>
            </w14:scene3d>
          </w:rPr>
          <w:t>1</w:t>
        </w:r>
        <w:r w:rsidR="0099297B">
          <w:rPr>
            <w:rFonts w:asciiTheme="minorHAnsi" w:eastAsiaTheme="minorEastAsia" w:hAnsiTheme="minorHAnsi" w:cstheme="minorBidi"/>
            <w:sz w:val="22"/>
            <w:szCs w:val="22"/>
            <w:lang w:val="el-GR" w:eastAsia="el-GR"/>
          </w:rPr>
          <w:tab/>
        </w:r>
        <w:r w:rsidR="0099297B" w:rsidRPr="0027539C">
          <w:rPr>
            <w:rStyle w:val="af1"/>
          </w:rPr>
          <w:t>Общие сведения</w:t>
        </w:r>
        <w:r w:rsidR="0099297B">
          <w:rPr>
            <w:webHidden/>
          </w:rPr>
          <w:tab/>
        </w:r>
        <w:r w:rsidR="0099297B">
          <w:rPr>
            <w:webHidden/>
          </w:rPr>
          <w:fldChar w:fldCharType="begin"/>
        </w:r>
        <w:r w:rsidR="0099297B">
          <w:rPr>
            <w:webHidden/>
          </w:rPr>
          <w:instrText xml:space="preserve"> PAGEREF _Toc462311063 \h </w:instrText>
        </w:r>
        <w:r w:rsidR="0099297B">
          <w:rPr>
            <w:webHidden/>
          </w:rPr>
        </w:r>
        <w:r w:rsidR="0099297B">
          <w:rPr>
            <w:webHidden/>
          </w:rPr>
          <w:fldChar w:fldCharType="separate"/>
        </w:r>
        <w:r w:rsidR="0020042C">
          <w:rPr>
            <w:webHidden/>
          </w:rPr>
          <w:t>8</w:t>
        </w:r>
        <w:r w:rsidR="0099297B">
          <w:rPr>
            <w:webHidden/>
          </w:rPr>
          <w:fldChar w:fldCharType="end"/>
        </w:r>
      </w:hyperlink>
    </w:p>
    <w:p w14:paraId="019FBCA4" w14:textId="77777777" w:rsidR="0099297B" w:rsidRDefault="00DE2FEE">
      <w:pPr>
        <w:pStyle w:val="11"/>
        <w:rPr>
          <w:rFonts w:asciiTheme="minorHAnsi" w:eastAsiaTheme="minorEastAsia" w:hAnsiTheme="minorHAnsi" w:cstheme="minorBidi"/>
          <w:sz w:val="22"/>
          <w:szCs w:val="22"/>
          <w:lang w:val="el-GR" w:eastAsia="el-GR"/>
        </w:rPr>
      </w:pPr>
      <w:hyperlink w:anchor="_Toc462311064" w:history="1">
        <w:r w:rsidR="0099297B" w:rsidRPr="0027539C">
          <w:rPr>
            <w:rStyle w:val="af1"/>
            <w14:scene3d>
              <w14:camera w14:prst="orthographicFront"/>
              <w14:lightRig w14:rig="threePt" w14:dir="t">
                <w14:rot w14:lat="0" w14:lon="0" w14:rev="0"/>
              </w14:lightRig>
            </w14:scene3d>
          </w:rPr>
          <w:t>2</w:t>
        </w:r>
        <w:r w:rsidR="0099297B">
          <w:rPr>
            <w:rFonts w:asciiTheme="minorHAnsi" w:eastAsiaTheme="minorEastAsia" w:hAnsiTheme="minorHAnsi" w:cstheme="minorBidi"/>
            <w:sz w:val="22"/>
            <w:szCs w:val="22"/>
            <w:lang w:val="el-GR" w:eastAsia="el-GR"/>
          </w:rPr>
          <w:tab/>
        </w:r>
        <w:r w:rsidR="0099297B" w:rsidRPr="0027539C">
          <w:rPr>
            <w:rStyle w:val="af1"/>
          </w:rPr>
          <w:t>Условия, в которых Группа осуществляет хозяйственную деятельность</w:t>
        </w:r>
        <w:r w:rsidR="0099297B">
          <w:rPr>
            <w:webHidden/>
          </w:rPr>
          <w:tab/>
        </w:r>
        <w:r w:rsidR="0099297B">
          <w:rPr>
            <w:webHidden/>
          </w:rPr>
          <w:fldChar w:fldCharType="begin"/>
        </w:r>
        <w:r w:rsidR="0099297B">
          <w:rPr>
            <w:webHidden/>
          </w:rPr>
          <w:instrText xml:space="preserve"> PAGEREF _Toc462311064 \h </w:instrText>
        </w:r>
        <w:r w:rsidR="0099297B">
          <w:rPr>
            <w:webHidden/>
          </w:rPr>
        </w:r>
        <w:r w:rsidR="0099297B">
          <w:rPr>
            <w:webHidden/>
          </w:rPr>
          <w:fldChar w:fldCharType="separate"/>
        </w:r>
        <w:r w:rsidR="0020042C">
          <w:rPr>
            <w:webHidden/>
          </w:rPr>
          <w:t>11</w:t>
        </w:r>
        <w:r w:rsidR="0099297B">
          <w:rPr>
            <w:webHidden/>
          </w:rPr>
          <w:fldChar w:fldCharType="end"/>
        </w:r>
      </w:hyperlink>
    </w:p>
    <w:p w14:paraId="6814997F" w14:textId="77777777" w:rsidR="0099297B" w:rsidRDefault="00DE2FEE">
      <w:pPr>
        <w:pStyle w:val="11"/>
        <w:rPr>
          <w:rFonts w:asciiTheme="minorHAnsi" w:eastAsiaTheme="minorEastAsia" w:hAnsiTheme="minorHAnsi" w:cstheme="minorBidi"/>
          <w:sz w:val="22"/>
          <w:szCs w:val="22"/>
          <w:lang w:val="el-GR" w:eastAsia="el-GR"/>
        </w:rPr>
      </w:pPr>
      <w:hyperlink w:anchor="_Toc462311065" w:history="1">
        <w:r w:rsidR="0099297B" w:rsidRPr="0027539C">
          <w:rPr>
            <w:rStyle w:val="af1"/>
            <w14:scene3d>
              <w14:camera w14:prst="orthographicFront"/>
              <w14:lightRig w14:rig="threePt" w14:dir="t">
                <w14:rot w14:lat="0" w14:lon="0" w14:rev="0"/>
              </w14:lightRig>
            </w14:scene3d>
          </w:rPr>
          <w:t>3</w:t>
        </w:r>
        <w:r w:rsidR="0099297B">
          <w:rPr>
            <w:rFonts w:asciiTheme="minorHAnsi" w:eastAsiaTheme="minorEastAsia" w:hAnsiTheme="minorHAnsi" w:cstheme="minorBidi"/>
            <w:sz w:val="22"/>
            <w:szCs w:val="22"/>
            <w:lang w:val="el-GR" w:eastAsia="el-GR"/>
          </w:rPr>
          <w:tab/>
        </w:r>
        <w:r w:rsidR="0099297B" w:rsidRPr="0027539C">
          <w:rPr>
            <w:rStyle w:val="af1"/>
          </w:rPr>
          <w:t>Принципы составления сокращенной консолидированной промежуточной финансовой информации и краткий обзор основных положений учетной политики</w:t>
        </w:r>
        <w:r w:rsidR="0099297B">
          <w:rPr>
            <w:webHidden/>
          </w:rPr>
          <w:tab/>
        </w:r>
        <w:r w:rsidR="0099297B">
          <w:rPr>
            <w:webHidden/>
          </w:rPr>
          <w:fldChar w:fldCharType="begin"/>
        </w:r>
        <w:r w:rsidR="0099297B">
          <w:rPr>
            <w:webHidden/>
          </w:rPr>
          <w:instrText xml:space="preserve"> PAGEREF _Toc462311065 \h </w:instrText>
        </w:r>
        <w:r w:rsidR="0099297B">
          <w:rPr>
            <w:webHidden/>
          </w:rPr>
        </w:r>
        <w:r w:rsidR="0099297B">
          <w:rPr>
            <w:webHidden/>
          </w:rPr>
          <w:fldChar w:fldCharType="separate"/>
        </w:r>
        <w:r w:rsidR="0020042C">
          <w:rPr>
            <w:webHidden/>
          </w:rPr>
          <w:t>12</w:t>
        </w:r>
        <w:r w:rsidR="0099297B">
          <w:rPr>
            <w:webHidden/>
          </w:rPr>
          <w:fldChar w:fldCharType="end"/>
        </w:r>
      </w:hyperlink>
    </w:p>
    <w:p w14:paraId="795186A2" w14:textId="77777777" w:rsidR="0099297B" w:rsidRDefault="00DE2FEE">
      <w:pPr>
        <w:pStyle w:val="11"/>
        <w:rPr>
          <w:rFonts w:asciiTheme="minorHAnsi" w:eastAsiaTheme="minorEastAsia" w:hAnsiTheme="minorHAnsi" w:cstheme="minorBidi"/>
          <w:sz w:val="22"/>
          <w:szCs w:val="22"/>
          <w:lang w:val="el-GR" w:eastAsia="el-GR"/>
        </w:rPr>
      </w:pPr>
      <w:hyperlink w:anchor="_Toc462311066" w:history="1">
        <w:r w:rsidR="0099297B" w:rsidRPr="0027539C">
          <w:rPr>
            <w:rStyle w:val="af1"/>
            <w14:scene3d>
              <w14:camera w14:prst="orthographicFront"/>
              <w14:lightRig w14:rig="threePt" w14:dir="t">
                <w14:rot w14:lat="0" w14:lon="0" w14:rev="0"/>
              </w14:lightRig>
            </w14:scene3d>
          </w:rPr>
          <w:t>4</w:t>
        </w:r>
        <w:r w:rsidR="0099297B">
          <w:rPr>
            <w:rFonts w:asciiTheme="minorHAnsi" w:eastAsiaTheme="minorEastAsia" w:hAnsiTheme="minorHAnsi" w:cstheme="minorBidi"/>
            <w:sz w:val="22"/>
            <w:szCs w:val="22"/>
            <w:lang w:val="el-GR" w:eastAsia="el-GR"/>
          </w:rPr>
          <w:tab/>
        </w:r>
        <w:r w:rsidR="0099297B" w:rsidRPr="0027539C">
          <w:rPr>
            <w:rStyle w:val="af1"/>
          </w:rPr>
          <w:t>Важные расчетные оценки и профессиональные суждения в применении учетной политики</w:t>
        </w:r>
        <w:r w:rsidR="0099297B">
          <w:rPr>
            <w:webHidden/>
          </w:rPr>
          <w:tab/>
        </w:r>
        <w:r w:rsidR="0099297B">
          <w:rPr>
            <w:webHidden/>
          </w:rPr>
          <w:fldChar w:fldCharType="begin"/>
        </w:r>
        <w:r w:rsidR="0099297B">
          <w:rPr>
            <w:webHidden/>
          </w:rPr>
          <w:instrText xml:space="preserve"> PAGEREF _Toc462311066 \h </w:instrText>
        </w:r>
        <w:r w:rsidR="0099297B">
          <w:rPr>
            <w:webHidden/>
          </w:rPr>
        </w:r>
        <w:r w:rsidR="0099297B">
          <w:rPr>
            <w:webHidden/>
          </w:rPr>
          <w:fldChar w:fldCharType="separate"/>
        </w:r>
        <w:r w:rsidR="0020042C">
          <w:rPr>
            <w:webHidden/>
          </w:rPr>
          <w:t>14</w:t>
        </w:r>
        <w:r w:rsidR="0099297B">
          <w:rPr>
            <w:webHidden/>
          </w:rPr>
          <w:fldChar w:fldCharType="end"/>
        </w:r>
      </w:hyperlink>
    </w:p>
    <w:p w14:paraId="47A6F6ED" w14:textId="77777777" w:rsidR="0099297B" w:rsidRDefault="00DE2FEE">
      <w:pPr>
        <w:pStyle w:val="11"/>
        <w:rPr>
          <w:rFonts w:asciiTheme="minorHAnsi" w:eastAsiaTheme="minorEastAsia" w:hAnsiTheme="minorHAnsi" w:cstheme="minorBidi"/>
          <w:sz w:val="22"/>
          <w:szCs w:val="22"/>
          <w:lang w:val="el-GR" w:eastAsia="el-GR"/>
        </w:rPr>
      </w:pPr>
      <w:hyperlink w:anchor="_Toc462311067" w:history="1">
        <w:r w:rsidR="0099297B" w:rsidRPr="0027539C">
          <w:rPr>
            <w:rStyle w:val="af1"/>
            <w14:scene3d>
              <w14:camera w14:prst="orthographicFront"/>
              <w14:lightRig w14:rig="threePt" w14:dir="t">
                <w14:rot w14:lat="0" w14:lon="0" w14:rev="0"/>
              </w14:lightRig>
            </w14:scene3d>
          </w:rPr>
          <w:t>5</w:t>
        </w:r>
        <w:r w:rsidR="0099297B">
          <w:rPr>
            <w:rFonts w:asciiTheme="minorHAnsi" w:eastAsiaTheme="minorEastAsia" w:hAnsiTheme="minorHAnsi" w:cstheme="minorBidi"/>
            <w:sz w:val="22"/>
            <w:szCs w:val="22"/>
            <w:lang w:val="el-GR" w:eastAsia="el-GR"/>
          </w:rPr>
          <w:tab/>
        </w:r>
        <w:r w:rsidR="0099297B" w:rsidRPr="0027539C">
          <w:rPr>
            <w:rStyle w:val="af1"/>
          </w:rPr>
          <w:t>Сегментная информация</w:t>
        </w:r>
        <w:r w:rsidR="0099297B">
          <w:rPr>
            <w:webHidden/>
          </w:rPr>
          <w:tab/>
        </w:r>
        <w:r w:rsidR="0099297B">
          <w:rPr>
            <w:webHidden/>
          </w:rPr>
          <w:fldChar w:fldCharType="begin"/>
        </w:r>
        <w:r w:rsidR="0099297B">
          <w:rPr>
            <w:webHidden/>
          </w:rPr>
          <w:instrText xml:space="preserve"> PAGEREF _Toc462311067 \h </w:instrText>
        </w:r>
        <w:r w:rsidR="0099297B">
          <w:rPr>
            <w:webHidden/>
          </w:rPr>
        </w:r>
        <w:r w:rsidR="0099297B">
          <w:rPr>
            <w:webHidden/>
          </w:rPr>
          <w:fldChar w:fldCharType="separate"/>
        </w:r>
        <w:r w:rsidR="0020042C">
          <w:rPr>
            <w:webHidden/>
          </w:rPr>
          <w:t>15</w:t>
        </w:r>
        <w:r w:rsidR="0099297B">
          <w:rPr>
            <w:webHidden/>
          </w:rPr>
          <w:fldChar w:fldCharType="end"/>
        </w:r>
      </w:hyperlink>
    </w:p>
    <w:p w14:paraId="6B5BC886" w14:textId="77777777" w:rsidR="0099297B" w:rsidRDefault="00DE2FEE">
      <w:pPr>
        <w:pStyle w:val="11"/>
        <w:rPr>
          <w:rFonts w:asciiTheme="minorHAnsi" w:eastAsiaTheme="minorEastAsia" w:hAnsiTheme="minorHAnsi" w:cstheme="minorBidi"/>
          <w:sz w:val="22"/>
          <w:szCs w:val="22"/>
          <w:lang w:val="el-GR" w:eastAsia="el-GR"/>
        </w:rPr>
      </w:pPr>
      <w:hyperlink w:anchor="_Toc462311068" w:history="1">
        <w:r w:rsidR="0099297B" w:rsidRPr="0027539C">
          <w:rPr>
            <w:rStyle w:val="af1"/>
            <w14:scene3d>
              <w14:camera w14:prst="orthographicFront"/>
              <w14:lightRig w14:rig="threePt" w14:dir="t">
                <w14:rot w14:lat="0" w14:lon="0" w14:rev="0"/>
              </w14:lightRig>
            </w14:scene3d>
          </w:rPr>
          <w:t>6</w:t>
        </w:r>
        <w:r w:rsidR="0099297B">
          <w:rPr>
            <w:rFonts w:asciiTheme="minorHAnsi" w:eastAsiaTheme="minorEastAsia" w:hAnsiTheme="minorHAnsi" w:cstheme="minorBidi"/>
            <w:sz w:val="22"/>
            <w:szCs w:val="22"/>
            <w:lang w:val="el-GR" w:eastAsia="el-GR"/>
          </w:rPr>
          <w:tab/>
        </w:r>
        <w:r w:rsidR="0099297B" w:rsidRPr="0027539C">
          <w:rPr>
            <w:rStyle w:val="af1"/>
          </w:rPr>
          <w:t>Инвестиционное имущество</w:t>
        </w:r>
        <w:r w:rsidR="0099297B">
          <w:rPr>
            <w:webHidden/>
          </w:rPr>
          <w:tab/>
        </w:r>
        <w:r w:rsidR="0099297B">
          <w:rPr>
            <w:webHidden/>
          </w:rPr>
          <w:fldChar w:fldCharType="begin"/>
        </w:r>
        <w:r w:rsidR="0099297B">
          <w:rPr>
            <w:webHidden/>
          </w:rPr>
          <w:instrText xml:space="preserve"> PAGEREF _Toc462311068 \h </w:instrText>
        </w:r>
        <w:r w:rsidR="0099297B">
          <w:rPr>
            <w:webHidden/>
          </w:rPr>
        </w:r>
        <w:r w:rsidR="0099297B">
          <w:rPr>
            <w:webHidden/>
          </w:rPr>
          <w:fldChar w:fldCharType="separate"/>
        </w:r>
        <w:r w:rsidR="0020042C">
          <w:rPr>
            <w:webHidden/>
          </w:rPr>
          <w:t>15</w:t>
        </w:r>
        <w:r w:rsidR="0099297B">
          <w:rPr>
            <w:webHidden/>
          </w:rPr>
          <w:fldChar w:fldCharType="end"/>
        </w:r>
      </w:hyperlink>
    </w:p>
    <w:p w14:paraId="3B28A222" w14:textId="77777777" w:rsidR="0099297B" w:rsidRDefault="00DE2FEE">
      <w:pPr>
        <w:pStyle w:val="11"/>
        <w:rPr>
          <w:rFonts w:asciiTheme="minorHAnsi" w:eastAsiaTheme="minorEastAsia" w:hAnsiTheme="minorHAnsi" w:cstheme="minorBidi"/>
          <w:sz w:val="22"/>
          <w:szCs w:val="22"/>
          <w:lang w:val="el-GR" w:eastAsia="el-GR"/>
        </w:rPr>
      </w:pPr>
      <w:hyperlink w:anchor="_Toc462311069" w:history="1">
        <w:r w:rsidR="0099297B" w:rsidRPr="0027539C">
          <w:rPr>
            <w:rStyle w:val="af1"/>
            <w:rFonts w:ascii="Times New Roman" w:hAnsi="Times New Roman"/>
            <w14:scene3d>
              <w14:camera w14:prst="orthographicFront"/>
              <w14:lightRig w14:rig="threePt" w14:dir="t">
                <w14:rot w14:lat="0" w14:lon="0" w14:rev="0"/>
              </w14:lightRig>
            </w14:scene3d>
          </w:rPr>
          <w:t>7</w:t>
        </w:r>
        <w:r w:rsidR="0099297B">
          <w:rPr>
            <w:rFonts w:asciiTheme="minorHAnsi" w:eastAsiaTheme="minorEastAsia" w:hAnsiTheme="minorHAnsi" w:cstheme="minorBidi"/>
            <w:sz w:val="22"/>
            <w:szCs w:val="22"/>
            <w:lang w:val="el-GR" w:eastAsia="el-GR"/>
          </w:rPr>
          <w:tab/>
        </w:r>
        <w:r w:rsidR="0099297B" w:rsidRPr="0027539C">
          <w:rPr>
            <w:rStyle w:val="af1"/>
          </w:rPr>
          <w:t>Займы выданные</w:t>
        </w:r>
        <w:r w:rsidR="0099297B">
          <w:rPr>
            <w:webHidden/>
          </w:rPr>
          <w:tab/>
        </w:r>
        <w:r w:rsidR="0099297B">
          <w:rPr>
            <w:webHidden/>
          </w:rPr>
          <w:fldChar w:fldCharType="begin"/>
        </w:r>
        <w:r w:rsidR="0099297B">
          <w:rPr>
            <w:webHidden/>
          </w:rPr>
          <w:instrText xml:space="preserve"> PAGEREF _Toc462311069 \h </w:instrText>
        </w:r>
        <w:r w:rsidR="0099297B">
          <w:rPr>
            <w:webHidden/>
          </w:rPr>
        </w:r>
        <w:r w:rsidR="0099297B">
          <w:rPr>
            <w:webHidden/>
          </w:rPr>
          <w:fldChar w:fldCharType="separate"/>
        </w:r>
        <w:r w:rsidR="0020042C">
          <w:rPr>
            <w:webHidden/>
          </w:rPr>
          <w:t>17</w:t>
        </w:r>
        <w:r w:rsidR="0099297B">
          <w:rPr>
            <w:webHidden/>
          </w:rPr>
          <w:fldChar w:fldCharType="end"/>
        </w:r>
      </w:hyperlink>
    </w:p>
    <w:p w14:paraId="20E0CA18" w14:textId="77777777" w:rsidR="0099297B" w:rsidRDefault="00DE2FEE">
      <w:pPr>
        <w:pStyle w:val="11"/>
        <w:rPr>
          <w:rFonts w:asciiTheme="minorHAnsi" w:eastAsiaTheme="minorEastAsia" w:hAnsiTheme="minorHAnsi" w:cstheme="minorBidi"/>
          <w:sz w:val="22"/>
          <w:szCs w:val="22"/>
          <w:lang w:val="el-GR" w:eastAsia="el-GR"/>
        </w:rPr>
      </w:pPr>
      <w:hyperlink w:anchor="_Toc462311070" w:history="1">
        <w:r w:rsidR="0099297B" w:rsidRPr="0027539C">
          <w:rPr>
            <w:rStyle w:val="af1"/>
            <w14:scene3d>
              <w14:camera w14:prst="orthographicFront"/>
              <w14:lightRig w14:rig="threePt" w14:dir="t">
                <w14:rot w14:lat="0" w14:lon="0" w14:rev="0"/>
              </w14:lightRig>
            </w14:scene3d>
          </w:rPr>
          <w:t>8</w:t>
        </w:r>
        <w:r w:rsidR="0099297B">
          <w:rPr>
            <w:rFonts w:asciiTheme="minorHAnsi" w:eastAsiaTheme="minorEastAsia" w:hAnsiTheme="minorHAnsi" w:cstheme="minorBidi"/>
            <w:sz w:val="22"/>
            <w:szCs w:val="22"/>
            <w:lang w:val="el-GR" w:eastAsia="el-GR"/>
          </w:rPr>
          <w:tab/>
        </w:r>
        <w:r w:rsidR="0099297B" w:rsidRPr="0027539C">
          <w:rPr>
            <w:rStyle w:val="af1"/>
          </w:rPr>
          <w:t>Заемные средства</w:t>
        </w:r>
        <w:r w:rsidR="0099297B">
          <w:rPr>
            <w:webHidden/>
          </w:rPr>
          <w:tab/>
        </w:r>
        <w:r w:rsidR="0099297B">
          <w:rPr>
            <w:webHidden/>
          </w:rPr>
          <w:fldChar w:fldCharType="begin"/>
        </w:r>
        <w:r w:rsidR="0099297B">
          <w:rPr>
            <w:webHidden/>
          </w:rPr>
          <w:instrText xml:space="preserve"> PAGEREF _Toc462311070 \h </w:instrText>
        </w:r>
        <w:r w:rsidR="0099297B">
          <w:rPr>
            <w:webHidden/>
          </w:rPr>
        </w:r>
        <w:r w:rsidR="0099297B">
          <w:rPr>
            <w:webHidden/>
          </w:rPr>
          <w:fldChar w:fldCharType="separate"/>
        </w:r>
        <w:r w:rsidR="0020042C">
          <w:rPr>
            <w:webHidden/>
          </w:rPr>
          <w:t>18</w:t>
        </w:r>
        <w:r w:rsidR="0099297B">
          <w:rPr>
            <w:webHidden/>
          </w:rPr>
          <w:fldChar w:fldCharType="end"/>
        </w:r>
      </w:hyperlink>
    </w:p>
    <w:p w14:paraId="6AB5C917" w14:textId="77777777" w:rsidR="0099297B" w:rsidRDefault="00DE2FEE">
      <w:pPr>
        <w:pStyle w:val="11"/>
        <w:rPr>
          <w:rFonts w:asciiTheme="minorHAnsi" w:eastAsiaTheme="minorEastAsia" w:hAnsiTheme="minorHAnsi" w:cstheme="minorBidi"/>
          <w:sz w:val="22"/>
          <w:szCs w:val="22"/>
          <w:lang w:val="el-GR" w:eastAsia="el-GR"/>
        </w:rPr>
      </w:pPr>
      <w:hyperlink w:anchor="_Toc462311071" w:history="1">
        <w:r w:rsidR="0099297B" w:rsidRPr="0027539C">
          <w:rPr>
            <w:rStyle w:val="af1"/>
            <w14:scene3d>
              <w14:camera w14:prst="orthographicFront"/>
              <w14:lightRig w14:rig="threePt" w14:dir="t">
                <w14:rot w14:lat="0" w14:lon="0" w14:rev="0"/>
              </w14:lightRig>
            </w14:scene3d>
          </w:rPr>
          <w:t>9</w:t>
        </w:r>
        <w:r w:rsidR="0099297B">
          <w:rPr>
            <w:rFonts w:asciiTheme="minorHAnsi" w:eastAsiaTheme="minorEastAsia" w:hAnsiTheme="minorHAnsi" w:cstheme="minorBidi"/>
            <w:sz w:val="22"/>
            <w:szCs w:val="22"/>
            <w:lang w:val="el-GR" w:eastAsia="el-GR"/>
          </w:rPr>
          <w:tab/>
        </w:r>
        <w:r w:rsidR="0099297B" w:rsidRPr="0027539C">
          <w:rPr>
            <w:rStyle w:val="af1"/>
          </w:rPr>
          <w:t>Акционерный капитал и эмиссионный доход</w:t>
        </w:r>
        <w:r w:rsidR="0099297B">
          <w:rPr>
            <w:webHidden/>
          </w:rPr>
          <w:tab/>
        </w:r>
        <w:r w:rsidR="0099297B">
          <w:rPr>
            <w:webHidden/>
          </w:rPr>
          <w:fldChar w:fldCharType="begin"/>
        </w:r>
        <w:r w:rsidR="0099297B">
          <w:rPr>
            <w:webHidden/>
          </w:rPr>
          <w:instrText xml:space="preserve"> PAGEREF _Toc462311071 \h </w:instrText>
        </w:r>
        <w:r w:rsidR="0099297B">
          <w:rPr>
            <w:webHidden/>
          </w:rPr>
        </w:r>
        <w:r w:rsidR="0099297B">
          <w:rPr>
            <w:webHidden/>
          </w:rPr>
          <w:fldChar w:fldCharType="separate"/>
        </w:r>
        <w:r w:rsidR="0020042C">
          <w:rPr>
            <w:webHidden/>
          </w:rPr>
          <w:t>22</w:t>
        </w:r>
        <w:r w:rsidR="0099297B">
          <w:rPr>
            <w:webHidden/>
          </w:rPr>
          <w:fldChar w:fldCharType="end"/>
        </w:r>
      </w:hyperlink>
    </w:p>
    <w:p w14:paraId="08362A5B" w14:textId="77777777" w:rsidR="0099297B" w:rsidRDefault="00DE2FEE">
      <w:pPr>
        <w:pStyle w:val="11"/>
        <w:rPr>
          <w:rFonts w:asciiTheme="minorHAnsi" w:eastAsiaTheme="minorEastAsia" w:hAnsiTheme="minorHAnsi" w:cstheme="minorBidi"/>
          <w:sz w:val="22"/>
          <w:szCs w:val="22"/>
          <w:lang w:val="el-GR" w:eastAsia="el-GR"/>
        </w:rPr>
      </w:pPr>
      <w:hyperlink w:anchor="_Toc462311087" w:history="1">
        <w:r w:rsidR="0099297B" w:rsidRPr="0027539C">
          <w:rPr>
            <w:rStyle w:val="af1"/>
            <w14:scene3d>
              <w14:camera w14:prst="orthographicFront"/>
              <w14:lightRig w14:rig="threePt" w14:dir="t">
                <w14:rot w14:lat="0" w14:lon="0" w14:rev="0"/>
              </w14:lightRig>
            </w14:scene3d>
          </w:rPr>
          <w:t>10</w:t>
        </w:r>
        <w:r w:rsidR="0099297B">
          <w:rPr>
            <w:rFonts w:asciiTheme="minorHAnsi" w:eastAsiaTheme="minorEastAsia" w:hAnsiTheme="minorHAnsi" w:cstheme="minorBidi"/>
            <w:sz w:val="22"/>
            <w:szCs w:val="22"/>
            <w:lang w:val="el-GR" w:eastAsia="el-GR"/>
          </w:rPr>
          <w:tab/>
        </w:r>
        <w:r w:rsidR="0099297B" w:rsidRPr="0027539C">
          <w:rPr>
            <w:rStyle w:val="af1"/>
          </w:rPr>
          <w:t>Чистый арендный доход</w:t>
        </w:r>
        <w:r w:rsidR="0099297B">
          <w:rPr>
            <w:webHidden/>
          </w:rPr>
          <w:tab/>
        </w:r>
        <w:r w:rsidR="0099297B">
          <w:rPr>
            <w:webHidden/>
          </w:rPr>
          <w:fldChar w:fldCharType="begin"/>
        </w:r>
        <w:r w:rsidR="0099297B">
          <w:rPr>
            <w:webHidden/>
          </w:rPr>
          <w:instrText xml:space="preserve"> PAGEREF _Toc462311087 \h </w:instrText>
        </w:r>
        <w:r w:rsidR="0099297B">
          <w:rPr>
            <w:webHidden/>
          </w:rPr>
        </w:r>
        <w:r w:rsidR="0099297B">
          <w:rPr>
            <w:webHidden/>
          </w:rPr>
          <w:fldChar w:fldCharType="separate"/>
        </w:r>
        <w:r w:rsidR="0020042C">
          <w:rPr>
            <w:webHidden/>
          </w:rPr>
          <w:t>24</w:t>
        </w:r>
        <w:r w:rsidR="0099297B">
          <w:rPr>
            <w:webHidden/>
          </w:rPr>
          <w:fldChar w:fldCharType="end"/>
        </w:r>
      </w:hyperlink>
    </w:p>
    <w:p w14:paraId="2103A08E" w14:textId="77777777" w:rsidR="0099297B" w:rsidRDefault="00DE2FEE">
      <w:pPr>
        <w:pStyle w:val="11"/>
        <w:rPr>
          <w:rFonts w:asciiTheme="minorHAnsi" w:eastAsiaTheme="minorEastAsia" w:hAnsiTheme="minorHAnsi" w:cstheme="minorBidi"/>
          <w:sz w:val="22"/>
          <w:szCs w:val="22"/>
          <w:lang w:val="el-GR" w:eastAsia="el-GR"/>
        </w:rPr>
      </w:pPr>
      <w:hyperlink w:anchor="_Toc462311088" w:history="1">
        <w:r w:rsidR="0099297B" w:rsidRPr="0027539C">
          <w:rPr>
            <w:rStyle w:val="af1"/>
            <w14:scene3d>
              <w14:camera w14:prst="orthographicFront"/>
              <w14:lightRig w14:rig="threePt" w14:dir="t">
                <w14:rot w14:lat="0" w14:lon="0" w14:rev="0"/>
              </w14:lightRig>
            </w14:scene3d>
          </w:rPr>
          <w:t>11</w:t>
        </w:r>
        <w:r w:rsidR="0099297B">
          <w:rPr>
            <w:rFonts w:asciiTheme="minorHAnsi" w:eastAsiaTheme="minorEastAsia" w:hAnsiTheme="minorHAnsi" w:cstheme="minorBidi"/>
            <w:sz w:val="22"/>
            <w:szCs w:val="22"/>
            <w:lang w:val="el-GR" w:eastAsia="el-GR"/>
          </w:rPr>
          <w:tab/>
        </w:r>
        <w:r w:rsidR="0099297B" w:rsidRPr="0027539C">
          <w:rPr>
            <w:rStyle w:val="af1"/>
          </w:rPr>
          <w:t>Общие и административные расходы и прочие операционные расходы</w:t>
        </w:r>
        <w:r w:rsidR="0099297B">
          <w:rPr>
            <w:webHidden/>
          </w:rPr>
          <w:tab/>
        </w:r>
        <w:r w:rsidR="0099297B">
          <w:rPr>
            <w:webHidden/>
          </w:rPr>
          <w:fldChar w:fldCharType="begin"/>
        </w:r>
        <w:r w:rsidR="0099297B">
          <w:rPr>
            <w:webHidden/>
          </w:rPr>
          <w:instrText xml:space="preserve"> PAGEREF _Toc462311088 \h </w:instrText>
        </w:r>
        <w:r w:rsidR="0099297B">
          <w:rPr>
            <w:webHidden/>
          </w:rPr>
        </w:r>
        <w:r w:rsidR="0099297B">
          <w:rPr>
            <w:webHidden/>
          </w:rPr>
          <w:fldChar w:fldCharType="separate"/>
        </w:r>
        <w:r w:rsidR="0020042C">
          <w:rPr>
            <w:webHidden/>
          </w:rPr>
          <w:t>25</w:t>
        </w:r>
        <w:r w:rsidR="0099297B">
          <w:rPr>
            <w:webHidden/>
          </w:rPr>
          <w:fldChar w:fldCharType="end"/>
        </w:r>
      </w:hyperlink>
    </w:p>
    <w:p w14:paraId="2333239B" w14:textId="77777777" w:rsidR="0099297B" w:rsidRDefault="00DE2FEE">
      <w:pPr>
        <w:pStyle w:val="11"/>
        <w:rPr>
          <w:rFonts w:asciiTheme="minorHAnsi" w:eastAsiaTheme="minorEastAsia" w:hAnsiTheme="minorHAnsi" w:cstheme="minorBidi"/>
          <w:sz w:val="22"/>
          <w:szCs w:val="22"/>
          <w:lang w:val="el-GR" w:eastAsia="el-GR"/>
        </w:rPr>
      </w:pPr>
      <w:hyperlink w:anchor="_Toc462311089" w:history="1">
        <w:r w:rsidR="0099297B" w:rsidRPr="0027539C">
          <w:rPr>
            <w:rStyle w:val="af1"/>
            <w14:scene3d>
              <w14:camera w14:prst="orthographicFront"/>
              <w14:lightRig w14:rig="threePt" w14:dir="t">
                <w14:rot w14:lat="0" w14:lon="0" w14:rev="0"/>
              </w14:lightRig>
            </w14:scene3d>
          </w:rPr>
          <w:t>12</w:t>
        </w:r>
        <w:r w:rsidR="0099297B">
          <w:rPr>
            <w:rFonts w:asciiTheme="minorHAnsi" w:eastAsiaTheme="minorEastAsia" w:hAnsiTheme="minorHAnsi" w:cstheme="minorBidi"/>
            <w:sz w:val="22"/>
            <w:szCs w:val="22"/>
            <w:lang w:val="el-GR" w:eastAsia="el-GR"/>
          </w:rPr>
          <w:tab/>
        </w:r>
        <w:r w:rsidR="0099297B" w:rsidRPr="0027539C">
          <w:rPr>
            <w:rStyle w:val="af1"/>
          </w:rPr>
          <w:t>Финансовые доходы и расходы</w:t>
        </w:r>
        <w:r w:rsidR="0099297B">
          <w:rPr>
            <w:webHidden/>
          </w:rPr>
          <w:tab/>
        </w:r>
        <w:r w:rsidR="0099297B">
          <w:rPr>
            <w:webHidden/>
          </w:rPr>
          <w:fldChar w:fldCharType="begin"/>
        </w:r>
        <w:r w:rsidR="0099297B">
          <w:rPr>
            <w:webHidden/>
          </w:rPr>
          <w:instrText xml:space="preserve"> PAGEREF _Toc462311089 \h </w:instrText>
        </w:r>
        <w:r w:rsidR="0099297B">
          <w:rPr>
            <w:webHidden/>
          </w:rPr>
        </w:r>
        <w:r w:rsidR="0099297B">
          <w:rPr>
            <w:webHidden/>
          </w:rPr>
          <w:fldChar w:fldCharType="separate"/>
        </w:r>
        <w:r w:rsidR="0020042C">
          <w:rPr>
            <w:webHidden/>
          </w:rPr>
          <w:t>26</w:t>
        </w:r>
        <w:r w:rsidR="0099297B">
          <w:rPr>
            <w:webHidden/>
          </w:rPr>
          <w:fldChar w:fldCharType="end"/>
        </w:r>
      </w:hyperlink>
    </w:p>
    <w:p w14:paraId="7BE9B7BD" w14:textId="77777777" w:rsidR="0099297B" w:rsidRDefault="00DE2FEE">
      <w:pPr>
        <w:pStyle w:val="11"/>
        <w:rPr>
          <w:rFonts w:asciiTheme="minorHAnsi" w:eastAsiaTheme="minorEastAsia" w:hAnsiTheme="minorHAnsi" w:cstheme="minorBidi"/>
          <w:sz w:val="22"/>
          <w:szCs w:val="22"/>
          <w:lang w:val="el-GR" w:eastAsia="el-GR"/>
        </w:rPr>
      </w:pPr>
      <w:hyperlink w:anchor="_Toc462311090" w:history="1">
        <w:r w:rsidR="0099297B" w:rsidRPr="0027539C">
          <w:rPr>
            <w:rStyle w:val="af1"/>
            <w14:scene3d>
              <w14:camera w14:prst="orthographicFront"/>
              <w14:lightRig w14:rig="threePt" w14:dir="t">
                <w14:rot w14:lat="0" w14:lon="0" w14:rev="0"/>
              </w14:lightRig>
            </w14:scene3d>
          </w:rPr>
          <w:t>13</w:t>
        </w:r>
        <w:r w:rsidR="0099297B">
          <w:rPr>
            <w:rFonts w:asciiTheme="minorHAnsi" w:eastAsiaTheme="minorEastAsia" w:hAnsiTheme="minorHAnsi" w:cstheme="minorBidi"/>
            <w:sz w:val="22"/>
            <w:szCs w:val="22"/>
            <w:lang w:val="el-GR" w:eastAsia="el-GR"/>
          </w:rPr>
          <w:tab/>
        </w:r>
        <w:r w:rsidR="0099297B" w:rsidRPr="0027539C">
          <w:rPr>
            <w:rStyle w:val="af1"/>
          </w:rPr>
          <w:t>Условные и фактические обязательства, операционные риски</w:t>
        </w:r>
        <w:r w:rsidR="0099297B">
          <w:rPr>
            <w:webHidden/>
          </w:rPr>
          <w:tab/>
        </w:r>
        <w:r w:rsidR="0099297B">
          <w:rPr>
            <w:webHidden/>
          </w:rPr>
          <w:fldChar w:fldCharType="begin"/>
        </w:r>
        <w:r w:rsidR="0099297B">
          <w:rPr>
            <w:webHidden/>
          </w:rPr>
          <w:instrText xml:space="preserve"> PAGEREF _Toc462311090 \h </w:instrText>
        </w:r>
        <w:r w:rsidR="0099297B">
          <w:rPr>
            <w:webHidden/>
          </w:rPr>
        </w:r>
        <w:r w:rsidR="0099297B">
          <w:rPr>
            <w:webHidden/>
          </w:rPr>
          <w:fldChar w:fldCharType="separate"/>
        </w:r>
        <w:r w:rsidR="0020042C">
          <w:rPr>
            <w:webHidden/>
          </w:rPr>
          <w:t>26</w:t>
        </w:r>
        <w:r w:rsidR="0099297B">
          <w:rPr>
            <w:webHidden/>
          </w:rPr>
          <w:fldChar w:fldCharType="end"/>
        </w:r>
      </w:hyperlink>
    </w:p>
    <w:p w14:paraId="503AC3F9" w14:textId="77777777" w:rsidR="0099297B" w:rsidRDefault="00DE2FEE">
      <w:pPr>
        <w:pStyle w:val="11"/>
        <w:rPr>
          <w:rFonts w:asciiTheme="minorHAnsi" w:eastAsiaTheme="minorEastAsia" w:hAnsiTheme="minorHAnsi" w:cstheme="minorBidi"/>
          <w:sz w:val="22"/>
          <w:szCs w:val="22"/>
          <w:lang w:val="el-GR" w:eastAsia="el-GR"/>
        </w:rPr>
      </w:pPr>
      <w:hyperlink w:anchor="_Toc462311091" w:history="1">
        <w:r w:rsidR="0099297B" w:rsidRPr="0027539C">
          <w:rPr>
            <w:rStyle w:val="af1"/>
            <w14:scene3d>
              <w14:camera w14:prst="orthographicFront"/>
              <w14:lightRig w14:rig="threePt" w14:dir="t">
                <w14:rot w14:lat="0" w14:lon="0" w14:rev="0"/>
              </w14:lightRig>
            </w14:scene3d>
          </w:rPr>
          <w:t>14</w:t>
        </w:r>
        <w:r w:rsidR="0099297B">
          <w:rPr>
            <w:rFonts w:asciiTheme="minorHAnsi" w:eastAsiaTheme="minorEastAsia" w:hAnsiTheme="minorHAnsi" w:cstheme="minorBidi"/>
            <w:sz w:val="22"/>
            <w:szCs w:val="22"/>
            <w:lang w:val="el-GR" w:eastAsia="el-GR"/>
          </w:rPr>
          <w:tab/>
        </w:r>
        <w:r w:rsidR="0099297B" w:rsidRPr="0027539C">
          <w:rPr>
            <w:rStyle w:val="af1"/>
          </w:rPr>
          <w:t>Справедливая стоимость</w:t>
        </w:r>
        <w:r w:rsidR="0099297B">
          <w:rPr>
            <w:webHidden/>
          </w:rPr>
          <w:tab/>
        </w:r>
        <w:r w:rsidR="0099297B">
          <w:rPr>
            <w:webHidden/>
          </w:rPr>
          <w:fldChar w:fldCharType="begin"/>
        </w:r>
        <w:r w:rsidR="0099297B">
          <w:rPr>
            <w:webHidden/>
          </w:rPr>
          <w:instrText xml:space="preserve"> PAGEREF _Toc462311091 \h </w:instrText>
        </w:r>
        <w:r w:rsidR="0099297B">
          <w:rPr>
            <w:webHidden/>
          </w:rPr>
        </w:r>
        <w:r w:rsidR="0099297B">
          <w:rPr>
            <w:webHidden/>
          </w:rPr>
          <w:fldChar w:fldCharType="separate"/>
        </w:r>
        <w:r w:rsidR="0020042C">
          <w:rPr>
            <w:webHidden/>
          </w:rPr>
          <w:t>29</w:t>
        </w:r>
        <w:r w:rsidR="0099297B">
          <w:rPr>
            <w:webHidden/>
          </w:rPr>
          <w:fldChar w:fldCharType="end"/>
        </w:r>
      </w:hyperlink>
    </w:p>
    <w:p w14:paraId="797CFA1A" w14:textId="77777777" w:rsidR="0099297B" w:rsidRDefault="00DE2FEE">
      <w:pPr>
        <w:pStyle w:val="11"/>
        <w:rPr>
          <w:rFonts w:asciiTheme="minorHAnsi" w:eastAsiaTheme="minorEastAsia" w:hAnsiTheme="minorHAnsi" w:cstheme="minorBidi"/>
          <w:sz w:val="22"/>
          <w:szCs w:val="22"/>
          <w:lang w:val="el-GR" w:eastAsia="el-GR"/>
        </w:rPr>
      </w:pPr>
      <w:hyperlink w:anchor="_Toc462311092" w:history="1">
        <w:r w:rsidR="0099297B" w:rsidRPr="0027539C">
          <w:rPr>
            <w:rStyle w:val="af1"/>
            <w14:scene3d>
              <w14:camera w14:prst="orthographicFront"/>
              <w14:lightRig w14:rig="threePt" w14:dir="t">
                <w14:rot w14:lat="0" w14:lon="0" w14:rev="0"/>
              </w14:lightRig>
            </w14:scene3d>
          </w:rPr>
          <w:t>15</w:t>
        </w:r>
        <w:r w:rsidR="0099297B">
          <w:rPr>
            <w:rFonts w:asciiTheme="minorHAnsi" w:eastAsiaTheme="minorEastAsia" w:hAnsiTheme="minorHAnsi" w:cstheme="minorBidi"/>
            <w:sz w:val="22"/>
            <w:szCs w:val="22"/>
            <w:lang w:val="el-GR" w:eastAsia="el-GR"/>
          </w:rPr>
          <w:tab/>
        </w:r>
        <w:r w:rsidR="0099297B" w:rsidRPr="0027539C">
          <w:rPr>
            <w:rStyle w:val="af1"/>
          </w:rPr>
          <w:t>Операции со связанными сторонами</w:t>
        </w:r>
        <w:r w:rsidR="0099297B">
          <w:rPr>
            <w:webHidden/>
          </w:rPr>
          <w:tab/>
        </w:r>
        <w:r w:rsidR="0099297B">
          <w:rPr>
            <w:webHidden/>
          </w:rPr>
          <w:fldChar w:fldCharType="begin"/>
        </w:r>
        <w:r w:rsidR="0099297B">
          <w:rPr>
            <w:webHidden/>
          </w:rPr>
          <w:instrText xml:space="preserve"> PAGEREF _Toc462311092 \h </w:instrText>
        </w:r>
        <w:r w:rsidR="0099297B">
          <w:rPr>
            <w:webHidden/>
          </w:rPr>
        </w:r>
        <w:r w:rsidR="0099297B">
          <w:rPr>
            <w:webHidden/>
          </w:rPr>
          <w:fldChar w:fldCharType="separate"/>
        </w:r>
        <w:r w:rsidR="0020042C">
          <w:rPr>
            <w:webHidden/>
          </w:rPr>
          <w:t>34</w:t>
        </w:r>
        <w:r w:rsidR="0099297B">
          <w:rPr>
            <w:webHidden/>
          </w:rPr>
          <w:fldChar w:fldCharType="end"/>
        </w:r>
      </w:hyperlink>
    </w:p>
    <w:p w14:paraId="4A939EB2" w14:textId="77777777" w:rsidR="0099297B" w:rsidRDefault="00DE2FEE">
      <w:pPr>
        <w:pStyle w:val="11"/>
        <w:rPr>
          <w:rFonts w:asciiTheme="minorHAnsi" w:eastAsiaTheme="minorEastAsia" w:hAnsiTheme="minorHAnsi" w:cstheme="minorBidi"/>
          <w:sz w:val="22"/>
          <w:szCs w:val="22"/>
          <w:lang w:val="el-GR" w:eastAsia="el-GR"/>
        </w:rPr>
      </w:pPr>
      <w:hyperlink w:anchor="_Toc462311093" w:history="1">
        <w:r w:rsidR="0099297B" w:rsidRPr="0027539C">
          <w:rPr>
            <w:rStyle w:val="af1"/>
            <w14:scene3d>
              <w14:camera w14:prst="orthographicFront"/>
              <w14:lightRig w14:rig="threePt" w14:dir="t">
                <w14:rot w14:lat="0" w14:lon="0" w14:rev="0"/>
              </w14:lightRig>
            </w14:scene3d>
          </w:rPr>
          <w:t>16</w:t>
        </w:r>
        <w:r w:rsidR="0099297B">
          <w:rPr>
            <w:rFonts w:asciiTheme="minorHAnsi" w:eastAsiaTheme="minorEastAsia" w:hAnsiTheme="minorHAnsi" w:cstheme="minorBidi"/>
            <w:sz w:val="22"/>
            <w:szCs w:val="22"/>
            <w:lang w:val="el-GR" w:eastAsia="el-GR"/>
          </w:rPr>
          <w:tab/>
        </w:r>
        <w:r w:rsidR="0099297B" w:rsidRPr="0027539C">
          <w:rPr>
            <w:rStyle w:val="af1"/>
          </w:rPr>
          <w:t>Приобретения и выбытия</w:t>
        </w:r>
        <w:r w:rsidR="0099297B">
          <w:rPr>
            <w:webHidden/>
          </w:rPr>
          <w:tab/>
        </w:r>
        <w:r w:rsidR="0099297B">
          <w:rPr>
            <w:webHidden/>
          </w:rPr>
          <w:fldChar w:fldCharType="begin"/>
        </w:r>
        <w:r w:rsidR="0099297B">
          <w:rPr>
            <w:webHidden/>
          </w:rPr>
          <w:instrText xml:space="preserve"> PAGEREF _Toc462311093 \h </w:instrText>
        </w:r>
        <w:r w:rsidR="0099297B">
          <w:rPr>
            <w:webHidden/>
          </w:rPr>
        </w:r>
        <w:r w:rsidR="0099297B">
          <w:rPr>
            <w:webHidden/>
          </w:rPr>
          <w:fldChar w:fldCharType="separate"/>
        </w:r>
        <w:r w:rsidR="0020042C">
          <w:rPr>
            <w:webHidden/>
          </w:rPr>
          <w:t>36</w:t>
        </w:r>
        <w:r w:rsidR="0099297B">
          <w:rPr>
            <w:webHidden/>
          </w:rPr>
          <w:fldChar w:fldCharType="end"/>
        </w:r>
      </w:hyperlink>
    </w:p>
    <w:p w14:paraId="1C3BF832" w14:textId="77777777" w:rsidR="0099297B" w:rsidRDefault="00DE2FEE">
      <w:pPr>
        <w:pStyle w:val="11"/>
        <w:rPr>
          <w:rFonts w:asciiTheme="minorHAnsi" w:eastAsiaTheme="minorEastAsia" w:hAnsiTheme="minorHAnsi" w:cstheme="minorBidi"/>
          <w:sz w:val="22"/>
          <w:szCs w:val="22"/>
          <w:lang w:val="el-GR" w:eastAsia="el-GR"/>
        </w:rPr>
      </w:pPr>
      <w:hyperlink w:anchor="_Toc462311094" w:history="1">
        <w:r w:rsidR="0099297B" w:rsidRPr="0027539C">
          <w:rPr>
            <w:rStyle w:val="af1"/>
            <w14:scene3d>
              <w14:camera w14:prst="orthographicFront"/>
              <w14:lightRig w14:rig="threePt" w14:dir="t">
                <w14:rot w14:lat="0" w14:lon="0" w14:rev="0"/>
              </w14:lightRig>
            </w14:scene3d>
          </w:rPr>
          <w:t>17</w:t>
        </w:r>
        <w:r w:rsidR="0099297B">
          <w:rPr>
            <w:rFonts w:asciiTheme="minorHAnsi" w:eastAsiaTheme="minorEastAsia" w:hAnsiTheme="minorHAnsi" w:cstheme="minorBidi"/>
            <w:sz w:val="22"/>
            <w:szCs w:val="22"/>
            <w:lang w:val="el-GR" w:eastAsia="el-GR"/>
          </w:rPr>
          <w:tab/>
        </w:r>
        <w:r w:rsidR="0099297B" w:rsidRPr="0027539C">
          <w:rPr>
            <w:rStyle w:val="af1"/>
          </w:rPr>
          <w:t>События после отчетной даты</w:t>
        </w:r>
        <w:r w:rsidR="0099297B">
          <w:rPr>
            <w:webHidden/>
          </w:rPr>
          <w:tab/>
        </w:r>
        <w:r w:rsidR="0099297B">
          <w:rPr>
            <w:webHidden/>
          </w:rPr>
          <w:fldChar w:fldCharType="begin"/>
        </w:r>
        <w:r w:rsidR="0099297B">
          <w:rPr>
            <w:webHidden/>
          </w:rPr>
          <w:instrText xml:space="preserve"> PAGEREF _Toc462311094 \h </w:instrText>
        </w:r>
        <w:r w:rsidR="0099297B">
          <w:rPr>
            <w:webHidden/>
          </w:rPr>
        </w:r>
        <w:r w:rsidR="0099297B">
          <w:rPr>
            <w:webHidden/>
          </w:rPr>
          <w:fldChar w:fldCharType="separate"/>
        </w:r>
        <w:r w:rsidR="0020042C">
          <w:rPr>
            <w:webHidden/>
          </w:rPr>
          <w:t>45</w:t>
        </w:r>
        <w:r w:rsidR="0099297B">
          <w:rPr>
            <w:webHidden/>
          </w:rPr>
          <w:fldChar w:fldCharType="end"/>
        </w:r>
      </w:hyperlink>
    </w:p>
    <w:p w14:paraId="1D03967A" w14:textId="77777777" w:rsidR="00072F1D" w:rsidRPr="00B91505" w:rsidRDefault="00C23756" w:rsidP="00786F9E">
      <w:pPr>
        <w:tabs>
          <w:tab w:val="right" w:leader="dot" w:pos="9072"/>
        </w:tabs>
        <w:rPr>
          <w:rFonts w:ascii="Arial" w:hAnsi="Arial" w:cs="Arial"/>
          <w:sz w:val="20"/>
          <w:szCs w:val="20"/>
        </w:rPr>
      </w:pPr>
      <w:r w:rsidRPr="00B91505">
        <w:rPr>
          <w:rFonts w:ascii="Arial" w:hAnsi="Arial" w:cs="Arial"/>
          <w:sz w:val="20"/>
          <w:szCs w:val="20"/>
        </w:rPr>
        <w:fldChar w:fldCharType="end"/>
      </w:r>
    </w:p>
    <w:p w14:paraId="2DB07CA5" w14:textId="77777777" w:rsidR="00C62B3E" w:rsidRPr="00B91505" w:rsidRDefault="00C62B3E" w:rsidP="00786F9E">
      <w:pPr>
        <w:keepLines/>
        <w:suppressLineNumbers/>
        <w:ind w:right="-340"/>
        <w:rPr>
          <w:rFonts w:ascii="Arial" w:hAnsi="Arial" w:cs="Arial"/>
          <w:snapToGrid w:val="0"/>
          <w:sz w:val="18"/>
          <w:szCs w:val="18"/>
          <w:lang w:eastAsia="ru-RU"/>
        </w:rPr>
      </w:pPr>
    </w:p>
    <w:p w14:paraId="66AA93DD" w14:textId="77777777" w:rsidR="00806A1E" w:rsidRPr="00B91505" w:rsidRDefault="00806A1E" w:rsidP="00786F9E">
      <w:pPr>
        <w:keepLines/>
        <w:suppressLineNumbers/>
        <w:ind w:right="-340"/>
        <w:rPr>
          <w:rFonts w:ascii="Arial" w:hAnsi="Arial" w:cs="Arial"/>
          <w:snapToGrid w:val="0"/>
          <w:sz w:val="18"/>
          <w:szCs w:val="18"/>
          <w:lang w:eastAsia="ru-RU"/>
        </w:rPr>
      </w:pPr>
    </w:p>
    <w:p w14:paraId="38F781E4" w14:textId="77777777" w:rsidR="00806A1E" w:rsidRPr="00B91505" w:rsidRDefault="00806A1E" w:rsidP="00786F9E">
      <w:pPr>
        <w:keepLines/>
        <w:suppressLineNumbers/>
        <w:ind w:right="-340"/>
        <w:rPr>
          <w:rFonts w:ascii="Arial" w:hAnsi="Arial" w:cs="Arial"/>
          <w:snapToGrid w:val="0"/>
          <w:sz w:val="18"/>
          <w:szCs w:val="18"/>
          <w:lang w:eastAsia="ru-RU"/>
        </w:rPr>
        <w:sectPr w:rsidR="00806A1E" w:rsidRPr="00B91505" w:rsidSect="00885D7C">
          <w:headerReference w:type="default" r:id="rId12"/>
          <w:footerReference w:type="default" r:id="rId13"/>
          <w:pgSz w:w="11907" w:h="16839" w:code="9"/>
          <w:pgMar w:top="1418" w:right="1021" w:bottom="1134" w:left="1701" w:header="567" w:footer="567" w:gutter="0"/>
          <w:pgNumType w:start="1"/>
          <w:cols w:space="720"/>
          <w:noEndnote/>
          <w:docGrid w:linePitch="326"/>
        </w:sectPr>
      </w:pPr>
    </w:p>
    <w:p w14:paraId="0A3EE44B" w14:textId="77777777" w:rsidR="00D04DCB" w:rsidRPr="00B91505" w:rsidRDefault="00D04DCB" w:rsidP="00786F9E">
      <w:pPr>
        <w:pStyle w:val="Heading-subsection"/>
        <w:widowControl/>
        <w:spacing w:before="0" w:after="56"/>
        <w:ind w:left="0" w:right="-99"/>
        <w:rPr>
          <w:rFonts w:ascii="Georgia" w:hAnsi="Georgia" w:cs="Arial"/>
          <w:i/>
          <w:color w:val="auto"/>
          <w:sz w:val="28"/>
          <w:szCs w:val="28"/>
        </w:rPr>
      </w:pPr>
      <w:r w:rsidRPr="00B91505">
        <w:rPr>
          <w:rFonts w:ascii="Georgia" w:hAnsi="Georgia"/>
          <w:i/>
          <w:color w:val="auto"/>
          <w:sz w:val="28"/>
          <w:szCs w:val="28"/>
        </w:rPr>
        <w:lastRenderedPageBreak/>
        <w:t>ЗАКЛЮЧЕНИЕ ПО РЕЗУЛЬТАТАМ ОБЗОРНОЙ ПРОВЕРКИ СОКРАЩЕННОЙ КОНСОЛИДИРОВАННОЙ ПРОМЕЖУТОЧНОЙ ФИНАНСОВОЙ ИНФОРМАЦИИ</w:t>
      </w:r>
    </w:p>
    <w:p w14:paraId="29C8CA45" w14:textId="77777777" w:rsidR="0070145B" w:rsidRPr="00B91505" w:rsidRDefault="0070145B" w:rsidP="00786F9E">
      <w:pPr>
        <w:tabs>
          <w:tab w:val="left" w:pos="7267"/>
        </w:tabs>
        <w:spacing w:after="56"/>
        <w:ind w:right="-99"/>
        <w:rPr>
          <w:rFonts w:ascii="Georgia" w:hAnsi="Georgia"/>
          <w:sz w:val="28"/>
          <w:szCs w:val="28"/>
        </w:rPr>
      </w:pPr>
    </w:p>
    <w:p w14:paraId="17047550" w14:textId="77777777" w:rsidR="00D16AFC" w:rsidRPr="00B91505" w:rsidRDefault="00D16AFC" w:rsidP="00786F9E">
      <w:pPr>
        <w:rPr>
          <w:rFonts w:ascii="Georgia" w:hAnsi="Georgia"/>
          <w:sz w:val="28"/>
          <w:szCs w:val="28"/>
        </w:rPr>
      </w:pPr>
    </w:p>
    <w:p w14:paraId="2115330A" w14:textId="77777777" w:rsidR="00D16AFC" w:rsidRPr="00B91505" w:rsidRDefault="00D16AFC" w:rsidP="00786F9E">
      <w:pPr>
        <w:tabs>
          <w:tab w:val="left" w:pos="7267"/>
        </w:tabs>
        <w:spacing w:after="56"/>
        <w:ind w:right="-99"/>
        <w:rPr>
          <w:rFonts w:ascii="Georgia" w:hAnsi="Georgia"/>
          <w:sz w:val="28"/>
          <w:szCs w:val="28"/>
        </w:rPr>
      </w:pPr>
    </w:p>
    <w:p w14:paraId="4553CA38" w14:textId="77777777" w:rsidR="009458BA" w:rsidRPr="00B91505" w:rsidRDefault="009458BA" w:rsidP="00786F9E">
      <w:pPr>
        <w:tabs>
          <w:tab w:val="left" w:pos="7267"/>
        </w:tabs>
        <w:spacing w:after="56"/>
        <w:ind w:right="-99"/>
        <w:rPr>
          <w:rFonts w:ascii="Georgia" w:hAnsi="Georgia"/>
          <w:sz w:val="28"/>
          <w:szCs w:val="28"/>
        </w:rPr>
        <w:sectPr w:rsidR="009458BA" w:rsidRPr="00B91505" w:rsidSect="008D13B4">
          <w:headerReference w:type="even" r:id="rId14"/>
          <w:headerReference w:type="default" r:id="rId15"/>
          <w:footerReference w:type="even" r:id="rId16"/>
          <w:footerReference w:type="default" r:id="rId17"/>
          <w:headerReference w:type="first" r:id="rId18"/>
          <w:footerReference w:type="first" r:id="rId19"/>
          <w:pgSz w:w="11907" w:h="16839" w:code="9"/>
          <w:pgMar w:top="3136" w:right="851" w:bottom="1418" w:left="1985" w:header="567" w:footer="567" w:gutter="0"/>
          <w:cols w:space="708"/>
          <w:titlePg/>
          <w:docGrid w:linePitch="360"/>
        </w:sectPr>
      </w:pPr>
    </w:p>
    <w:p w14:paraId="3A819A0A" w14:textId="77777777" w:rsidR="009458BA" w:rsidRPr="00B91505" w:rsidRDefault="009458BA" w:rsidP="00786F9E">
      <w:pPr>
        <w:tabs>
          <w:tab w:val="left" w:pos="7267"/>
        </w:tabs>
        <w:spacing w:after="56"/>
        <w:ind w:right="-99"/>
        <w:rPr>
          <w:rFonts w:ascii="Georgia" w:hAnsi="Georgia"/>
          <w:sz w:val="28"/>
          <w:szCs w:val="28"/>
        </w:rPr>
        <w:sectPr w:rsidR="009458BA" w:rsidRPr="00B91505" w:rsidSect="008D13B4">
          <w:pgSz w:w="11907" w:h="16839" w:code="9"/>
          <w:pgMar w:top="3136" w:right="851" w:bottom="1418" w:left="1985" w:header="567" w:footer="567" w:gutter="0"/>
          <w:cols w:space="708"/>
          <w:titlePg/>
          <w:docGrid w:linePitch="360"/>
        </w:sectPr>
      </w:pPr>
    </w:p>
    <w:p w14:paraId="18FF475A" w14:textId="77777777" w:rsidR="00075398" w:rsidRPr="00B91505" w:rsidRDefault="00075398" w:rsidP="00786F9E">
      <w:pPr>
        <w:rPr>
          <w:sz w:val="20"/>
          <w:szCs w:val="20"/>
        </w:rPr>
      </w:pPr>
      <w:bookmarkStart w:id="1" w:name="_Toc445697422"/>
      <w:bookmarkEnd w:id="1"/>
    </w:p>
    <w:tbl>
      <w:tblPr>
        <w:tblW w:w="9195" w:type="dxa"/>
        <w:tblInd w:w="108" w:type="dxa"/>
        <w:tblLook w:val="04A0" w:firstRow="1" w:lastRow="0" w:firstColumn="1" w:lastColumn="0" w:noHBand="0" w:noVBand="1"/>
      </w:tblPr>
      <w:tblGrid>
        <w:gridCol w:w="3571"/>
        <w:gridCol w:w="261"/>
        <w:gridCol w:w="689"/>
        <w:gridCol w:w="261"/>
        <w:gridCol w:w="2115"/>
        <w:gridCol w:w="261"/>
        <w:gridCol w:w="2135"/>
      </w:tblGrid>
      <w:tr w:rsidR="00075398" w:rsidRPr="00B91505" w14:paraId="40501C37" w14:textId="77777777" w:rsidTr="00075398">
        <w:trPr>
          <w:divId w:val="327950335"/>
          <w:trHeight w:val="225"/>
        </w:trPr>
        <w:tc>
          <w:tcPr>
            <w:tcW w:w="3580" w:type="dxa"/>
            <w:tcBorders>
              <w:top w:val="nil"/>
              <w:left w:val="nil"/>
              <w:bottom w:val="single" w:sz="4" w:space="0" w:color="auto"/>
              <w:right w:val="nil"/>
            </w:tcBorders>
            <w:shd w:val="clear" w:color="auto" w:fill="auto"/>
            <w:vAlign w:val="bottom"/>
            <w:hideMark/>
          </w:tcPr>
          <w:p w14:paraId="146119BF" w14:textId="77777777" w:rsidR="00075398" w:rsidRPr="00B91505" w:rsidRDefault="00075398" w:rsidP="00786F9E">
            <w:pPr>
              <w:jc w:val="both"/>
              <w:rPr>
                <w:rFonts w:ascii="Arial" w:hAnsi="Arial" w:cs="Arial"/>
                <w:i/>
                <w:iCs/>
                <w:sz w:val="16"/>
                <w:szCs w:val="16"/>
              </w:rPr>
            </w:pPr>
            <w:r w:rsidRPr="00B91505">
              <w:rPr>
                <w:rFonts w:ascii="Arial" w:hAnsi="Arial"/>
                <w:i/>
                <w:iCs/>
                <w:sz w:val="16"/>
                <w:szCs w:val="16"/>
              </w:rPr>
              <w:t>Тыс. долл. США</w:t>
            </w:r>
          </w:p>
        </w:tc>
        <w:tc>
          <w:tcPr>
            <w:tcW w:w="261" w:type="dxa"/>
            <w:tcBorders>
              <w:top w:val="nil"/>
              <w:left w:val="nil"/>
              <w:bottom w:val="single" w:sz="4" w:space="0" w:color="auto"/>
              <w:right w:val="nil"/>
            </w:tcBorders>
            <w:shd w:val="clear" w:color="auto" w:fill="auto"/>
            <w:vAlign w:val="bottom"/>
            <w:hideMark/>
          </w:tcPr>
          <w:p w14:paraId="6C2563E4"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572" w:type="dxa"/>
            <w:tcBorders>
              <w:top w:val="nil"/>
              <w:left w:val="nil"/>
              <w:bottom w:val="single" w:sz="4" w:space="0" w:color="auto"/>
              <w:right w:val="nil"/>
            </w:tcBorders>
            <w:shd w:val="clear" w:color="auto" w:fill="auto"/>
            <w:vAlign w:val="bottom"/>
            <w:hideMark/>
          </w:tcPr>
          <w:p w14:paraId="717601CF"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Прим.</w:t>
            </w:r>
          </w:p>
        </w:tc>
        <w:tc>
          <w:tcPr>
            <w:tcW w:w="261" w:type="dxa"/>
            <w:tcBorders>
              <w:top w:val="nil"/>
              <w:left w:val="nil"/>
              <w:bottom w:val="single" w:sz="4" w:space="0" w:color="auto"/>
              <w:right w:val="nil"/>
            </w:tcBorders>
            <w:shd w:val="clear" w:color="auto" w:fill="auto"/>
            <w:vAlign w:val="bottom"/>
            <w:hideMark/>
          </w:tcPr>
          <w:p w14:paraId="57305643"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120" w:type="dxa"/>
            <w:tcBorders>
              <w:top w:val="nil"/>
              <w:left w:val="nil"/>
              <w:bottom w:val="single" w:sz="4" w:space="0" w:color="auto"/>
              <w:right w:val="nil"/>
            </w:tcBorders>
            <w:shd w:val="clear" w:color="auto" w:fill="auto"/>
            <w:hideMark/>
          </w:tcPr>
          <w:p w14:paraId="746A301D"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30 июня 2016 г.</w:t>
            </w:r>
          </w:p>
        </w:tc>
        <w:tc>
          <w:tcPr>
            <w:tcW w:w="261" w:type="dxa"/>
            <w:tcBorders>
              <w:top w:val="nil"/>
              <w:left w:val="nil"/>
              <w:bottom w:val="single" w:sz="4" w:space="0" w:color="auto"/>
              <w:right w:val="nil"/>
            </w:tcBorders>
            <w:shd w:val="clear" w:color="auto" w:fill="auto"/>
            <w:hideMark/>
          </w:tcPr>
          <w:p w14:paraId="28C4B854"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2140" w:type="dxa"/>
            <w:tcBorders>
              <w:top w:val="nil"/>
              <w:left w:val="nil"/>
              <w:bottom w:val="single" w:sz="4" w:space="0" w:color="auto"/>
              <w:right w:val="nil"/>
            </w:tcBorders>
            <w:shd w:val="clear" w:color="auto" w:fill="auto"/>
            <w:hideMark/>
          </w:tcPr>
          <w:p w14:paraId="1DE048A8"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31 декабря 2015 г.</w:t>
            </w:r>
          </w:p>
        </w:tc>
      </w:tr>
      <w:tr w:rsidR="00075398" w:rsidRPr="00B91505" w14:paraId="222FE317" w14:textId="77777777" w:rsidTr="00075398">
        <w:trPr>
          <w:divId w:val="327950335"/>
          <w:trHeight w:val="225"/>
        </w:trPr>
        <w:tc>
          <w:tcPr>
            <w:tcW w:w="3580" w:type="dxa"/>
            <w:tcBorders>
              <w:top w:val="nil"/>
              <w:left w:val="nil"/>
              <w:bottom w:val="nil"/>
              <w:right w:val="nil"/>
            </w:tcBorders>
            <w:shd w:val="clear" w:color="auto" w:fill="auto"/>
            <w:noWrap/>
            <w:vAlign w:val="bottom"/>
            <w:hideMark/>
          </w:tcPr>
          <w:p w14:paraId="5C5732E2" w14:textId="77777777" w:rsidR="00075398" w:rsidRPr="00B91505" w:rsidRDefault="00075398" w:rsidP="00786F9E">
            <w:pPr>
              <w:rPr>
                <w:rFonts w:ascii="Arial" w:hAnsi="Arial" w:cs="Arial"/>
                <w:b/>
                <w:bCs/>
                <w:sz w:val="16"/>
                <w:szCs w:val="16"/>
              </w:rPr>
            </w:pPr>
            <w:r w:rsidRPr="00B91505">
              <w:rPr>
                <w:rFonts w:ascii="Arial" w:hAnsi="Arial"/>
                <w:b/>
                <w:bCs/>
                <w:sz w:val="16"/>
                <w:szCs w:val="16"/>
              </w:rPr>
              <w:t>АКТИВЫ</w:t>
            </w:r>
          </w:p>
        </w:tc>
        <w:tc>
          <w:tcPr>
            <w:tcW w:w="261" w:type="dxa"/>
            <w:tcBorders>
              <w:top w:val="nil"/>
              <w:left w:val="nil"/>
              <w:bottom w:val="nil"/>
              <w:right w:val="nil"/>
            </w:tcBorders>
            <w:shd w:val="clear" w:color="auto" w:fill="auto"/>
            <w:noWrap/>
            <w:vAlign w:val="bottom"/>
            <w:hideMark/>
          </w:tcPr>
          <w:p w14:paraId="1847FE31" w14:textId="77777777" w:rsidR="00075398" w:rsidRPr="00B91505" w:rsidRDefault="00075398" w:rsidP="00786F9E">
            <w:pPr>
              <w:rPr>
                <w:rFonts w:ascii="Arial" w:hAnsi="Arial" w:cs="Arial"/>
                <w:b/>
                <w:bCs/>
                <w:sz w:val="16"/>
                <w:szCs w:val="16"/>
                <w:lang w:eastAsia="ru-RU"/>
              </w:rPr>
            </w:pPr>
          </w:p>
        </w:tc>
        <w:tc>
          <w:tcPr>
            <w:tcW w:w="572" w:type="dxa"/>
            <w:tcBorders>
              <w:top w:val="nil"/>
              <w:left w:val="nil"/>
              <w:bottom w:val="nil"/>
              <w:right w:val="nil"/>
            </w:tcBorders>
            <w:shd w:val="clear" w:color="auto" w:fill="auto"/>
            <w:noWrap/>
            <w:vAlign w:val="bottom"/>
            <w:hideMark/>
          </w:tcPr>
          <w:p w14:paraId="1CEF5B78"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2594D0E1" w14:textId="77777777" w:rsidR="00075398" w:rsidRPr="00B91505" w:rsidRDefault="00075398" w:rsidP="00786F9E">
            <w:pPr>
              <w:rPr>
                <w:rFonts w:ascii="Arial" w:hAnsi="Arial" w:cs="Arial"/>
                <w:b/>
                <w:bCs/>
                <w:sz w:val="16"/>
                <w:szCs w:val="16"/>
                <w:lang w:eastAsia="ru-RU"/>
              </w:rPr>
            </w:pPr>
          </w:p>
        </w:tc>
        <w:tc>
          <w:tcPr>
            <w:tcW w:w="2120" w:type="dxa"/>
            <w:tcBorders>
              <w:top w:val="nil"/>
              <w:left w:val="nil"/>
              <w:bottom w:val="nil"/>
              <w:right w:val="nil"/>
            </w:tcBorders>
            <w:shd w:val="clear" w:color="auto" w:fill="auto"/>
            <w:noWrap/>
            <w:vAlign w:val="bottom"/>
            <w:hideMark/>
          </w:tcPr>
          <w:p w14:paraId="591E09C0"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7068E58F" w14:textId="77777777" w:rsidR="00075398" w:rsidRPr="00B91505" w:rsidRDefault="00075398" w:rsidP="00786F9E">
            <w:pPr>
              <w:rPr>
                <w:rFonts w:ascii="Arial" w:hAnsi="Arial" w:cs="Arial"/>
                <w:b/>
                <w:bCs/>
                <w:sz w:val="16"/>
                <w:szCs w:val="16"/>
                <w:lang w:eastAsia="ru-RU"/>
              </w:rPr>
            </w:pPr>
          </w:p>
        </w:tc>
        <w:tc>
          <w:tcPr>
            <w:tcW w:w="2140" w:type="dxa"/>
            <w:tcBorders>
              <w:top w:val="nil"/>
              <w:left w:val="nil"/>
              <w:bottom w:val="nil"/>
              <w:right w:val="nil"/>
            </w:tcBorders>
            <w:shd w:val="clear" w:color="auto" w:fill="auto"/>
            <w:noWrap/>
            <w:vAlign w:val="bottom"/>
            <w:hideMark/>
          </w:tcPr>
          <w:p w14:paraId="033BA4DA" w14:textId="77777777" w:rsidR="00075398" w:rsidRPr="00B91505" w:rsidRDefault="00075398" w:rsidP="00786F9E">
            <w:pPr>
              <w:rPr>
                <w:rFonts w:ascii="Arial" w:hAnsi="Arial" w:cs="Arial"/>
                <w:b/>
                <w:bCs/>
                <w:sz w:val="16"/>
                <w:szCs w:val="16"/>
                <w:lang w:eastAsia="ru-RU"/>
              </w:rPr>
            </w:pPr>
          </w:p>
        </w:tc>
      </w:tr>
      <w:tr w:rsidR="00075398" w:rsidRPr="00B91505" w14:paraId="517085D4"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22279D0F" w14:textId="77777777" w:rsidR="00075398" w:rsidRPr="00B91505" w:rsidRDefault="00075398" w:rsidP="00786F9E">
            <w:pPr>
              <w:rPr>
                <w:rFonts w:ascii="Arial" w:hAnsi="Arial" w:cs="Arial"/>
                <w:b/>
                <w:bCs/>
                <w:sz w:val="16"/>
                <w:szCs w:val="16"/>
              </w:rPr>
            </w:pPr>
            <w:proofErr w:type="spellStart"/>
            <w:r w:rsidRPr="00B91505">
              <w:rPr>
                <w:rFonts w:ascii="Arial" w:hAnsi="Arial"/>
                <w:b/>
                <w:bCs/>
                <w:sz w:val="16"/>
                <w:szCs w:val="16"/>
              </w:rPr>
              <w:t>Внеоборотные</w:t>
            </w:r>
            <w:proofErr w:type="spellEnd"/>
            <w:r w:rsidRPr="00B91505">
              <w:rPr>
                <w:rFonts w:ascii="Arial" w:hAnsi="Arial"/>
                <w:b/>
                <w:bCs/>
                <w:sz w:val="16"/>
                <w:szCs w:val="16"/>
              </w:rPr>
              <w:t xml:space="preserve"> активы</w:t>
            </w:r>
          </w:p>
        </w:tc>
        <w:tc>
          <w:tcPr>
            <w:tcW w:w="261" w:type="dxa"/>
            <w:tcBorders>
              <w:top w:val="nil"/>
              <w:left w:val="nil"/>
              <w:bottom w:val="nil"/>
              <w:right w:val="nil"/>
            </w:tcBorders>
            <w:shd w:val="clear" w:color="auto" w:fill="auto"/>
            <w:noWrap/>
            <w:vAlign w:val="bottom"/>
            <w:hideMark/>
          </w:tcPr>
          <w:p w14:paraId="64C11FAA"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5FE8A714"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7B5EA0CD"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784BBFF2" w14:textId="77777777" w:rsidR="00075398" w:rsidRPr="00B91505" w:rsidRDefault="00075398" w:rsidP="00786F9E">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0D0FA147"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2BAAC5BC" w14:textId="77777777" w:rsidR="00075398" w:rsidRPr="00B91505" w:rsidRDefault="00075398" w:rsidP="00786F9E">
            <w:pPr>
              <w:jc w:val="right"/>
              <w:rPr>
                <w:rFonts w:ascii="Arial" w:hAnsi="Arial" w:cs="Arial"/>
                <w:sz w:val="16"/>
                <w:szCs w:val="16"/>
                <w:lang w:eastAsia="ru-RU"/>
              </w:rPr>
            </w:pPr>
          </w:p>
        </w:tc>
      </w:tr>
      <w:tr w:rsidR="00075398" w:rsidRPr="00B91505" w14:paraId="71B6FE36"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4CAE942" w14:textId="77777777" w:rsidR="00075398" w:rsidRPr="00B91505" w:rsidRDefault="00075398" w:rsidP="00786F9E">
            <w:pPr>
              <w:rPr>
                <w:rFonts w:ascii="Arial" w:hAnsi="Arial" w:cs="Arial"/>
                <w:sz w:val="16"/>
                <w:szCs w:val="16"/>
              </w:rPr>
            </w:pPr>
            <w:r w:rsidRPr="00B91505">
              <w:rPr>
                <w:rFonts w:ascii="Arial" w:hAnsi="Arial"/>
                <w:sz w:val="16"/>
                <w:szCs w:val="16"/>
              </w:rPr>
              <w:t>Основные средства</w:t>
            </w:r>
          </w:p>
        </w:tc>
        <w:tc>
          <w:tcPr>
            <w:tcW w:w="261" w:type="dxa"/>
            <w:tcBorders>
              <w:top w:val="nil"/>
              <w:left w:val="nil"/>
              <w:bottom w:val="nil"/>
              <w:right w:val="nil"/>
            </w:tcBorders>
            <w:shd w:val="clear" w:color="auto" w:fill="auto"/>
            <w:noWrap/>
            <w:vAlign w:val="bottom"/>
            <w:hideMark/>
          </w:tcPr>
          <w:p w14:paraId="5763819C"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1F702872"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2CCC7109"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3A193505" w14:textId="77777777" w:rsidR="00075398" w:rsidRPr="00B91505" w:rsidRDefault="00075398" w:rsidP="00786F9E">
            <w:pPr>
              <w:jc w:val="right"/>
              <w:rPr>
                <w:rFonts w:ascii="Arial" w:hAnsi="Arial" w:cs="Arial"/>
                <w:sz w:val="16"/>
                <w:szCs w:val="16"/>
              </w:rPr>
            </w:pPr>
            <w:r w:rsidRPr="00B91505">
              <w:rPr>
                <w:rFonts w:ascii="Arial" w:hAnsi="Arial"/>
                <w:sz w:val="16"/>
                <w:szCs w:val="16"/>
              </w:rPr>
              <w:t>21 377</w:t>
            </w:r>
          </w:p>
        </w:tc>
        <w:tc>
          <w:tcPr>
            <w:tcW w:w="261" w:type="dxa"/>
            <w:tcBorders>
              <w:top w:val="nil"/>
              <w:left w:val="nil"/>
              <w:bottom w:val="nil"/>
              <w:right w:val="nil"/>
            </w:tcBorders>
            <w:shd w:val="clear" w:color="auto" w:fill="auto"/>
            <w:noWrap/>
            <w:vAlign w:val="bottom"/>
            <w:hideMark/>
          </w:tcPr>
          <w:p w14:paraId="7413D6FB"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382B570A" w14:textId="77777777" w:rsidR="00075398" w:rsidRPr="00B91505" w:rsidRDefault="00075398" w:rsidP="00786F9E">
            <w:pPr>
              <w:jc w:val="right"/>
              <w:rPr>
                <w:rFonts w:ascii="Arial" w:hAnsi="Arial" w:cs="Arial"/>
                <w:sz w:val="16"/>
                <w:szCs w:val="16"/>
              </w:rPr>
            </w:pPr>
            <w:r w:rsidRPr="00B91505">
              <w:rPr>
                <w:rFonts w:ascii="Arial" w:hAnsi="Arial"/>
                <w:sz w:val="16"/>
                <w:szCs w:val="16"/>
              </w:rPr>
              <w:t>21 261</w:t>
            </w:r>
          </w:p>
        </w:tc>
      </w:tr>
      <w:tr w:rsidR="00075398" w:rsidRPr="00B91505" w14:paraId="61DFFCFA"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144346D2" w14:textId="77777777" w:rsidR="00075398" w:rsidRPr="00B91505" w:rsidRDefault="00075398" w:rsidP="00786F9E">
            <w:pPr>
              <w:rPr>
                <w:rFonts w:ascii="Arial" w:hAnsi="Arial" w:cs="Arial"/>
                <w:sz w:val="16"/>
                <w:szCs w:val="16"/>
              </w:rPr>
            </w:pPr>
            <w:r w:rsidRPr="00B91505">
              <w:rPr>
                <w:rFonts w:ascii="Arial" w:hAnsi="Arial"/>
                <w:sz w:val="16"/>
                <w:szCs w:val="16"/>
              </w:rPr>
              <w:t>Инвестиционное имущество</w:t>
            </w:r>
          </w:p>
        </w:tc>
        <w:tc>
          <w:tcPr>
            <w:tcW w:w="261" w:type="dxa"/>
            <w:tcBorders>
              <w:top w:val="nil"/>
              <w:left w:val="nil"/>
              <w:bottom w:val="nil"/>
              <w:right w:val="nil"/>
            </w:tcBorders>
            <w:shd w:val="clear" w:color="auto" w:fill="auto"/>
            <w:noWrap/>
            <w:vAlign w:val="bottom"/>
            <w:hideMark/>
          </w:tcPr>
          <w:p w14:paraId="74009AA9"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563A4452" w14:textId="77777777" w:rsidR="00075398" w:rsidRPr="00B91505" w:rsidRDefault="00075398" w:rsidP="00786F9E">
            <w:pPr>
              <w:jc w:val="center"/>
              <w:rPr>
                <w:rFonts w:ascii="Arial" w:hAnsi="Arial" w:cs="Arial"/>
                <w:sz w:val="16"/>
                <w:szCs w:val="16"/>
              </w:rPr>
            </w:pPr>
            <w:r w:rsidRPr="00B91505">
              <w:rPr>
                <w:rFonts w:ascii="Arial" w:hAnsi="Arial"/>
                <w:sz w:val="16"/>
                <w:szCs w:val="16"/>
              </w:rPr>
              <w:t>6</w:t>
            </w:r>
          </w:p>
        </w:tc>
        <w:tc>
          <w:tcPr>
            <w:tcW w:w="261" w:type="dxa"/>
            <w:tcBorders>
              <w:top w:val="nil"/>
              <w:left w:val="nil"/>
              <w:bottom w:val="nil"/>
              <w:right w:val="nil"/>
            </w:tcBorders>
            <w:shd w:val="clear" w:color="auto" w:fill="auto"/>
            <w:vAlign w:val="bottom"/>
            <w:hideMark/>
          </w:tcPr>
          <w:p w14:paraId="145BF29B"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2676DE9B" w14:textId="77777777" w:rsidR="00075398" w:rsidRPr="00B91505" w:rsidRDefault="00075398" w:rsidP="00786F9E">
            <w:pPr>
              <w:jc w:val="right"/>
              <w:rPr>
                <w:rFonts w:ascii="Arial" w:hAnsi="Arial" w:cs="Arial"/>
                <w:sz w:val="16"/>
                <w:szCs w:val="16"/>
              </w:rPr>
            </w:pPr>
            <w:r w:rsidRPr="00B91505">
              <w:rPr>
                <w:rFonts w:ascii="Arial" w:hAnsi="Arial"/>
                <w:sz w:val="16"/>
                <w:szCs w:val="16"/>
              </w:rPr>
              <w:t>3 706 321</w:t>
            </w:r>
          </w:p>
        </w:tc>
        <w:tc>
          <w:tcPr>
            <w:tcW w:w="261" w:type="dxa"/>
            <w:tcBorders>
              <w:top w:val="nil"/>
              <w:left w:val="nil"/>
              <w:bottom w:val="nil"/>
              <w:right w:val="nil"/>
            </w:tcBorders>
            <w:shd w:val="clear" w:color="auto" w:fill="auto"/>
            <w:noWrap/>
            <w:vAlign w:val="bottom"/>
            <w:hideMark/>
          </w:tcPr>
          <w:p w14:paraId="39469FEC"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57202BD" w14:textId="77777777" w:rsidR="00075398" w:rsidRPr="00B91505" w:rsidRDefault="00075398" w:rsidP="00786F9E">
            <w:pPr>
              <w:jc w:val="right"/>
              <w:rPr>
                <w:rFonts w:ascii="Arial" w:hAnsi="Arial" w:cs="Arial"/>
                <w:sz w:val="16"/>
                <w:szCs w:val="16"/>
              </w:rPr>
            </w:pPr>
            <w:r w:rsidRPr="00B91505">
              <w:rPr>
                <w:rFonts w:ascii="Arial" w:hAnsi="Arial"/>
                <w:sz w:val="16"/>
                <w:szCs w:val="16"/>
              </w:rPr>
              <w:t>3 698 590</w:t>
            </w:r>
          </w:p>
        </w:tc>
      </w:tr>
      <w:tr w:rsidR="00075398" w:rsidRPr="00B91505" w14:paraId="7240DA0D"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8F8E75F" w14:textId="77777777" w:rsidR="00075398" w:rsidRPr="00B91505" w:rsidRDefault="00075398" w:rsidP="00786F9E">
            <w:pPr>
              <w:rPr>
                <w:rFonts w:ascii="Arial" w:hAnsi="Arial" w:cs="Arial"/>
                <w:sz w:val="16"/>
                <w:szCs w:val="16"/>
              </w:rPr>
            </w:pPr>
            <w:r w:rsidRPr="00B91505">
              <w:rPr>
                <w:rFonts w:ascii="Arial" w:hAnsi="Arial"/>
                <w:sz w:val="16"/>
                <w:szCs w:val="16"/>
              </w:rPr>
              <w:t>Инвестиции в совместное предприятие</w:t>
            </w:r>
          </w:p>
        </w:tc>
        <w:tc>
          <w:tcPr>
            <w:tcW w:w="261" w:type="dxa"/>
            <w:tcBorders>
              <w:top w:val="nil"/>
              <w:left w:val="nil"/>
              <w:bottom w:val="nil"/>
              <w:right w:val="nil"/>
            </w:tcBorders>
            <w:shd w:val="clear" w:color="auto" w:fill="auto"/>
            <w:noWrap/>
            <w:vAlign w:val="bottom"/>
            <w:hideMark/>
          </w:tcPr>
          <w:p w14:paraId="2FD11E93"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048EB8EF"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72595FE5"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69C0C16F" w14:textId="77777777" w:rsidR="00075398" w:rsidRPr="00B91505" w:rsidRDefault="00075398" w:rsidP="00786F9E">
            <w:pPr>
              <w:jc w:val="right"/>
              <w:rPr>
                <w:rFonts w:ascii="Arial" w:hAnsi="Arial" w:cs="Arial"/>
                <w:sz w:val="16"/>
                <w:szCs w:val="16"/>
              </w:rPr>
            </w:pPr>
            <w:r w:rsidRPr="00B91505">
              <w:rPr>
                <w:rFonts w:ascii="Arial" w:hAnsi="Arial"/>
                <w:sz w:val="16"/>
                <w:szCs w:val="16"/>
              </w:rPr>
              <w:t>9 620</w:t>
            </w:r>
          </w:p>
        </w:tc>
        <w:tc>
          <w:tcPr>
            <w:tcW w:w="261" w:type="dxa"/>
            <w:tcBorders>
              <w:top w:val="nil"/>
              <w:left w:val="nil"/>
              <w:bottom w:val="nil"/>
              <w:right w:val="nil"/>
            </w:tcBorders>
            <w:shd w:val="clear" w:color="auto" w:fill="auto"/>
            <w:noWrap/>
            <w:vAlign w:val="bottom"/>
            <w:hideMark/>
          </w:tcPr>
          <w:p w14:paraId="22C9B93C"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2FD3FA94" w14:textId="77777777" w:rsidR="00075398" w:rsidRPr="00B91505" w:rsidRDefault="00075398" w:rsidP="00786F9E">
            <w:pPr>
              <w:jc w:val="right"/>
              <w:rPr>
                <w:rFonts w:ascii="Arial" w:hAnsi="Arial" w:cs="Arial"/>
                <w:sz w:val="16"/>
                <w:szCs w:val="16"/>
              </w:rPr>
            </w:pPr>
            <w:r w:rsidRPr="00B91505">
              <w:rPr>
                <w:rFonts w:ascii="Arial" w:hAnsi="Arial"/>
                <w:sz w:val="16"/>
                <w:szCs w:val="16"/>
              </w:rPr>
              <w:t>13 081</w:t>
            </w:r>
          </w:p>
        </w:tc>
      </w:tr>
      <w:tr w:rsidR="00075398" w:rsidRPr="00B91505" w14:paraId="01CB19F9"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3CFA2034" w14:textId="77777777" w:rsidR="00075398" w:rsidRPr="00B91505" w:rsidRDefault="00075398" w:rsidP="00786F9E">
            <w:pPr>
              <w:rPr>
                <w:rFonts w:ascii="Arial" w:hAnsi="Arial" w:cs="Arial"/>
                <w:sz w:val="16"/>
                <w:szCs w:val="16"/>
              </w:rPr>
            </w:pPr>
            <w:r w:rsidRPr="00B91505">
              <w:rPr>
                <w:rFonts w:ascii="Arial" w:hAnsi="Arial"/>
                <w:sz w:val="16"/>
                <w:szCs w:val="16"/>
              </w:rPr>
              <w:t>Займы выданные</w:t>
            </w:r>
          </w:p>
        </w:tc>
        <w:tc>
          <w:tcPr>
            <w:tcW w:w="261" w:type="dxa"/>
            <w:tcBorders>
              <w:top w:val="nil"/>
              <w:left w:val="nil"/>
              <w:bottom w:val="nil"/>
              <w:right w:val="nil"/>
            </w:tcBorders>
            <w:shd w:val="clear" w:color="auto" w:fill="auto"/>
            <w:noWrap/>
            <w:vAlign w:val="bottom"/>
            <w:hideMark/>
          </w:tcPr>
          <w:p w14:paraId="62B251EA"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6DFD74D7" w14:textId="77777777" w:rsidR="00075398" w:rsidRPr="00B91505" w:rsidRDefault="00075398" w:rsidP="00786F9E">
            <w:pPr>
              <w:jc w:val="center"/>
              <w:rPr>
                <w:rFonts w:ascii="Arial" w:hAnsi="Arial" w:cs="Arial"/>
                <w:sz w:val="14"/>
                <w:szCs w:val="14"/>
              </w:rPr>
            </w:pPr>
            <w:r w:rsidRPr="00B91505">
              <w:rPr>
                <w:rFonts w:ascii="Arial" w:hAnsi="Arial"/>
                <w:sz w:val="16"/>
                <w:szCs w:val="16"/>
              </w:rPr>
              <w:t>7</w:t>
            </w:r>
          </w:p>
        </w:tc>
        <w:tc>
          <w:tcPr>
            <w:tcW w:w="261" w:type="dxa"/>
            <w:tcBorders>
              <w:top w:val="nil"/>
              <w:left w:val="nil"/>
              <w:bottom w:val="nil"/>
              <w:right w:val="nil"/>
            </w:tcBorders>
            <w:shd w:val="clear" w:color="auto" w:fill="auto"/>
            <w:vAlign w:val="bottom"/>
            <w:hideMark/>
          </w:tcPr>
          <w:p w14:paraId="2F785F75"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37F2CF04" w14:textId="77777777" w:rsidR="00075398" w:rsidRPr="00B91505" w:rsidRDefault="00075398" w:rsidP="00786F9E">
            <w:pPr>
              <w:jc w:val="right"/>
              <w:rPr>
                <w:rFonts w:ascii="Arial" w:hAnsi="Arial" w:cs="Arial"/>
                <w:sz w:val="16"/>
                <w:szCs w:val="16"/>
              </w:rPr>
            </w:pPr>
            <w:r w:rsidRPr="00B91505">
              <w:rPr>
                <w:rFonts w:ascii="Arial" w:hAnsi="Arial"/>
                <w:sz w:val="16"/>
                <w:szCs w:val="16"/>
              </w:rPr>
              <w:t>192 191</w:t>
            </w:r>
          </w:p>
        </w:tc>
        <w:tc>
          <w:tcPr>
            <w:tcW w:w="261" w:type="dxa"/>
            <w:tcBorders>
              <w:top w:val="nil"/>
              <w:left w:val="nil"/>
              <w:bottom w:val="nil"/>
              <w:right w:val="nil"/>
            </w:tcBorders>
            <w:shd w:val="clear" w:color="auto" w:fill="auto"/>
            <w:noWrap/>
            <w:vAlign w:val="bottom"/>
            <w:hideMark/>
          </w:tcPr>
          <w:p w14:paraId="78FC992D"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0D8D538E" w14:textId="77777777" w:rsidR="00075398" w:rsidRPr="00B91505" w:rsidRDefault="00075398" w:rsidP="00786F9E">
            <w:pPr>
              <w:jc w:val="right"/>
              <w:rPr>
                <w:rFonts w:ascii="Arial" w:hAnsi="Arial" w:cs="Arial"/>
                <w:sz w:val="16"/>
                <w:szCs w:val="16"/>
              </w:rPr>
            </w:pPr>
            <w:r w:rsidRPr="00B91505">
              <w:rPr>
                <w:rFonts w:ascii="Arial" w:hAnsi="Arial"/>
                <w:sz w:val="16"/>
                <w:szCs w:val="16"/>
              </w:rPr>
              <w:t>174 871</w:t>
            </w:r>
          </w:p>
        </w:tc>
      </w:tr>
      <w:tr w:rsidR="00075398" w:rsidRPr="00B91505" w14:paraId="2E9F43DF"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7B01F73" w14:textId="77777777" w:rsidR="00075398" w:rsidRPr="00B91505" w:rsidRDefault="00075398" w:rsidP="00786F9E">
            <w:pPr>
              <w:rPr>
                <w:rFonts w:ascii="Arial" w:hAnsi="Arial" w:cs="Arial"/>
                <w:sz w:val="16"/>
                <w:szCs w:val="16"/>
              </w:rPr>
            </w:pPr>
            <w:r w:rsidRPr="00B91505">
              <w:rPr>
                <w:rFonts w:ascii="Arial" w:hAnsi="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6AB36F3F"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00BFA705" w14:textId="77777777" w:rsidR="00075398" w:rsidRPr="00B91505" w:rsidRDefault="00075398" w:rsidP="00786F9E">
            <w:pPr>
              <w:jc w:val="center"/>
              <w:rPr>
                <w:rFonts w:ascii="Arial" w:hAnsi="Arial" w:cs="Arial"/>
                <w:sz w:val="16"/>
                <w:szCs w:val="16"/>
              </w:rPr>
            </w:pPr>
            <w:r w:rsidRPr="00B91505">
              <w:rPr>
                <w:rFonts w:ascii="Arial" w:hAnsi="Arial"/>
                <w:sz w:val="16"/>
                <w:szCs w:val="16"/>
              </w:rPr>
              <w:t>13</w:t>
            </w:r>
          </w:p>
        </w:tc>
        <w:tc>
          <w:tcPr>
            <w:tcW w:w="261" w:type="dxa"/>
            <w:tcBorders>
              <w:top w:val="nil"/>
              <w:left w:val="nil"/>
              <w:bottom w:val="nil"/>
              <w:right w:val="nil"/>
            </w:tcBorders>
            <w:shd w:val="clear" w:color="auto" w:fill="auto"/>
            <w:vAlign w:val="bottom"/>
            <w:hideMark/>
          </w:tcPr>
          <w:p w14:paraId="53772A34"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1D9B005C" w14:textId="77777777" w:rsidR="00075398" w:rsidRPr="00B91505" w:rsidRDefault="00075398" w:rsidP="00786F9E">
            <w:pPr>
              <w:jc w:val="right"/>
              <w:rPr>
                <w:rFonts w:ascii="Arial" w:hAnsi="Arial" w:cs="Arial"/>
                <w:sz w:val="16"/>
                <w:szCs w:val="16"/>
              </w:rPr>
            </w:pPr>
            <w:r w:rsidRPr="00B91505">
              <w:rPr>
                <w:rFonts w:ascii="Arial" w:hAnsi="Arial"/>
                <w:sz w:val="16"/>
                <w:szCs w:val="16"/>
              </w:rPr>
              <w:t>8 793</w:t>
            </w:r>
          </w:p>
        </w:tc>
        <w:tc>
          <w:tcPr>
            <w:tcW w:w="261" w:type="dxa"/>
            <w:tcBorders>
              <w:top w:val="nil"/>
              <w:left w:val="nil"/>
              <w:bottom w:val="nil"/>
              <w:right w:val="nil"/>
            </w:tcBorders>
            <w:shd w:val="clear" w:color="auto" w:fill="auto"/>
            <w:noWrap/>
            <w:vAlign w:val="bottom"/>
            <w:hideMark/>
          </w:tcPr>
          <w:p w14:paraId="5E6984D7"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111A0785" w14:textId="77777777" w:rsidR="00075398" w:rsidRPr="00B91505" w:rsidRDefault="00075398" w:rsidP="00786F9E">
            <w:pPr>
              <w:jc w:val="right"/>
              <w:rPr>
                <w:rFonts w:ascii="Arial" w:hAnsi="Arial" w:cs="Arial"/>
                <w:sz w:val="16"/>
                <w:szCs w:val="16"/>
              </w:rPr>
            </w:pPr>
            <w:r w:rsidRPr="00B91505">
              <w:rPr>
                <w:rFonts w:ascii="Arial" w:hAnsi="Arial"/>
                <w:sz w:val="16"/>
                <w:szCs w:val="16"/>
              </w:rPr>
              <w:t>11 883</w:t>
            </w:r>
          </w:p>
        </w:tc>
      </w:tr>
      <w:tr w:rsidR="00075398" w:rsidRPr="00B91505" w14:paraId="6D5DFB18"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2EFB9196" w14:textId="77777777" w:rsidR="00075398" w:rsidRPr="00B91505" w:rsidRDefault="00075398" w:rsidP="00786F9E">
            <w:pPr>
              <w:rPr>
                <w:rFonts w:ascii="Arial" w:hAnsi="Arial" w:cs="Arial"/>
                <w:sz w:val="16"/>
                <w:szCs w:val="16"/>
              </w:rPr>
            </w:pPr>
            <w:r w:rsidRPr="00B91505">
              <w:rPr>
                <w:rFonts w:ascii="Arial" w:hAnsi="Arial"/>
                <w:sz w:val="16"/>
                <w:szCs w:val="16"/>
              </w:rPr>
              <w:t>Актив по отложенному налогу на прибыль</w:t>
            </w:r>
          </w:p>
        </w:tc>
        <w:tc>
          <w:tcPr>
            <w:tcW w:w="261" w:type="dxa"/>
            <w:tcBorders>
              <w:top w:val="nil"/>
              <w:left w:val="nil"/>
              <w:bottom w:val="nil"/>
              <w:right w:val="nil"/>
            </w:tcBorders>
            <w:shd w:val="clear" w:color="auto" w:fill="auto"/>
            <w:noWrap/>
            <w:vAlign w:val="bottom"/>
            <w:hideMark/>
          </w:tcPr>
          <w:p w14:paraId="040CFD97"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01693205"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3BB0AB14"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03A00021" w14:textId="77777777" w:rsidR="00075398" w:rsidRPr="00B91505" w:rsidRDefault="00075398" w:rsidP="00786F9E">
            <w:pPr>
              <w:jc w:val="right"/>
              <w:rPr>
                <w:rFonts w:ascii="Arial" w:hAnsi="Arial" w:cs="Arial"/>
                <w:sz w:val="16"/>
                <w:szCs w:val="16"/>
              </w:rPr>
            </w:pPr>
            <w:r w:rsidRPr="00B91505">
              <w:rPr>
                <w:rFonts w:ascii="Arial" w:hAnsi="Arial"/>
                <w:sz w:val="16"/>
                <w:szCs w:val="16"/>
              </w:rPr>
              <w:t>69 068</w:t>
            </w:r>
          </w:p>
        </w:tc>
        <w:tc>
          <w:tcPr>
            <w:tcW w:w="261" w:type="dxa"/>
            <w:tcBorders>
              <w:top w:val="nil"/>
              <w:left w:val="nil"/>
              <w:bottom w:val="nil"/>
              <w:right w:val="nil"/>
            </w:tcBorders>
            <w:shd w:val="clear" w:color="auto" w:fill="auto"/>
            <w:noWrap/>
            <w:vAlign w:val="bottom"/>
            <w:hideMark/>
          </w:tcPr>
          <w:p w14:paraId="2C31931C"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04E55797" w14:textId="77777777" w:rsidR="00075398" w:rsidRPr="00B91505" w:rsidRDefault="00075398" w:rsidP="00786F9E">
            <w:pPr>
              <w:jc w:val="right"/>
              <w:rPr>
                <w:rFonts w:ascii="Arial" w:hAnsi="Arial" w:cs="Arial"/>
                <w:sz w:val="16"/>
                <w:szCs w:val="16"/>
              </w:rPr>
            </w:pPr>
            <w:r w:rsidRPr="00B91505">
              <w:rPr>
                <w:rFonts w:ascii="Arial" w:hAnsi="Arial"/>
                <w:sz w:val="16"/>
                <w:szCs w:val="16"/>
              </w:rPr>
              <w:t>76 315</w:t>
            </w:r>
          </w:p>
        </w:tc>
      </w:tr>
      <w:tr w:rsidR="00075398" w:rsidRPr="00B91505" w14:paraId="63A8AF4B" w14:textId="77777777" w:rsidTr="00075398">
        <w:trPr>
          <w:divId w:val="327950335"/>
          <w:trHeight w:val="225"/>
        </w:trPr>
        <w:tc>
          <w:tcPr>
            <w:tcW w:w="3580" w:type="dxa"/>
            <w:tcBorders>
              <w:top w:val="single" w:sz="4" w:space="0" w:color="auto"/>
              <w:left w:val="nil"/>
              <w:bottom w:val="single" w:sz="4" w:space="0" w:color="auto"/>
              <w:right w:val="nil"/>
            </w:tcBorders>
            <w:shd w:val="clear" w:color="auto" w:fill="auto"/>
            <w:vAlign w:val="bottom"/>
            <w:hideMark/>
          </w:tcPr>
          <w:p w14:paraId="4976AD3F" w14:textId="77777777" w:rsidR="00075398" w:rsidRPr="00B91505" w:rsidRDefault="00075398" w:rsidP="00786F9E">
            <w:pPr>
              <w:rPr>
                <w:rFonts w:ascii="Arial" w:hAnsi="Arial" w:cs="Arial"/>
                <w:b/>
                <w:bCs/>
                <w:sz w:val="16"/>
                <w:szCs w:val="16"/>
              </w:rPr>
            </w:pPr>
            <w:r w:rsidRPr="00B91505">
              <w:rPr>
                <w:rFonts w:ascii="Arial" w:hAnsi="Arial"/>
                <w:b/>
                <w:bCs/>
                <w:sz w:val="16"/>
                <w:szCs w:val="16"/>
              </w:rPr>
              <w:t xml:space="preserve">Итого </w:t>
            </w:r>
            <w:proofErr w:type="spellStart"/>
            <w:r w:rsidRPr="00B91505">
              <w:rPr>
                <w:rFonts w:ascii="Arial" w:hAnsi="Arial"/>
                <w:b/>
                <w:bCs/>
                <w:sz w:val="16"/>
                <w:szCs w:val="16"/>
              </w:rPr>
              <w:t>внеоборотных</w:t>
            </w:r>
            <w:proofErr w:type="spellEnd"/>
            <w:r w:rsidRPr="00B91505">
              <w:rPr>
                <w:rFonts w:ascii="Arial" w:hAnsi="Arial"/>
                <w:b/>
                <w:bCs/>
                <w:sz w:val="16"/>
                <w:szCs w:val="16"/>
              </w:rPr>
              <w:t xml:space="preserve"> активов</w:t>
            </w:r>
          </w:p>
        </w:tc>
        <w:tc>
          <w:tcPr>
            <w:tcW w:w="261" w:type="dxa"/>
            <w:tcBorders>
              <w:top w:val="single" w:sz="4" w:space="0" w:color="auto"/>
              <w:left w:val="nil"/>
              <w:bottom w:val="single" w:sz="4" w:space="0" w:color="auto"/>
              <w:right w:val="nil"/>
            </w:tcBorders>
            <w:shd w:val="clear" w:color="auto" w:fill="auto"/>
            <w:noWrap/>
            <w:vAlign w:val="bottom"/>
            <w:hideMark/>
          </w:tcPr>
          <w:p w14:paraId="68E12885"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572" w:type="dxa"/>
            <w:tcBorders>
              <w:top w:val="single" w:sz="4" w:space="0" w:color="auto"/>
              <w:left w:val="nil"/>
              <w:bottom w:val="single" w:sz="4" w:space="0" w:color="auto"/>
              <w:right w:val="nil"/>
            </w:tcBorders>
            <w:shd w:val="clear" w:color="auto" w:fill="auto"/>
            <w:vAlign w:val="bottom"/>
            <w:hideMark/>
          </w:tcPr>
          <w:p w14:paraId="20DC5FF8"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415A64EA"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120" w:type="dxa"/>
            <w:tcBorders>
              <w:top w:val="single" w:sz="4" w:space="0" w:color="auto"/>
              <w:left w:val="nil"/>
              <w:bottom w:val="single" w:sz="4" w:space="0" w:color="auto"/>
              <w:right w:val="nil"/>
            </w:tcBorders>
            <w:shd w:val="clear" w:color="auto" w:fill="auto"/>
            <w:noWrap/>
            <w:vAlign w:val="bottom"/>
            <w:hideMark/>
          </w:tcPr>
          <w:p w14:paraId="43DE4B36"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4 007 370</w:t>
            </w:r>
          </w:p>
        </w:tc>
        <w:tc>
          <w:tcPr>
            <w:tcW w:w="261" w:type="dxa"/>
            <w:tcBorders>
              <w:top w:val="single" w:sz="4" w:space="0" w:color="auto"/>
              <w:left w:val="nil"/>
              <w:bottom w:val="single" w:sz="4" w:space="0" w:color="auto"/>
              <w:right w:val="nil"/>
            </w:tcBorders>
            <w:shd w:val="clear" w:color="auto" w:fill="auto"/>
            <w:vAlign w:val="bottom"/>
            <w:hideMark/>
          </w:tcPr>
          <w:p w14:paraId="41F8272A"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2140" w:type="dxa"/>
            <w:tcBorders>
              <w:top w:val="single" w:sz="4" w:space="0" w:color="auto"/>
              <w:left w:val="nil"/>
              <w:bottom w:val="single" w:sz="4" w:space="0" w:color="auto"/>
              <w:right w:val="nil"/>
            </w:tcBorders>
            <w:shd w:val="clear" w:color="auto" w:fill="auto"/>
            <w:noWrap/>
            <w:vAlign w:val="bottom"/>
            <w:hideMark/>
          </w:tcPr>
          <w:p w14:paraId="68035A36"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3 996 001</w:t>
            </w:r>
          </w:p>
        </w:tc>
      </w:tr>
      <w:tr w:rsidR="00075398" w:rsidRPr="00B91505" w14:paraId="6D09FCEE"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5959BCBE" w14:textId="77777777" w:rsidR="00075398" w:rsidRPr="00B91505" w:rsidRDefault="00075398" w:rsidP="00786F9E">
            <w:pPr>
              <w:rPr>
                <w:rFonts w:ascii="Arial" w:hAnsi="Arial" w:cs="Arial"/>
                <w:b/>
                <w:bCs/>
                <w:sz w:val="16"/>
                <w:szCs w:val="16"/>
              </w:rPr>
            </w:pPr>
            <w:r w:rsidRPr="00B91505">
              <w:rPr>
                <w:rFonts w:ascii="Arial" w:hAnsi="Arial"/>
                <w:b/>
                <w:bCs/>
                <w:sz w:val="16"/>
                <w:szCs w:val="16"/>
              </w:rPr>
              <w:t>Оборотные активы</w:t>
            </w:r>
          </w:p>
        </w:tc>
        <w:tc>
          <w:tcPr>
            <w:tcW w:w="261" w:type="dxa"/>
            <w:tcBorders>
              <w:top w:val="nil"/>
              <w:left w:val="nil"/>
              <w:bottom w:val="nil"/>
              <w:right w:val="nil"/>
            </w:tcBorders>
            <w:shd w:val="clear" w:color="auto" w:fill="auto"/>
            <w:noWrap/>
            <w:vAlign w:val="bottom"/>
            <w:hideMark/>
          </w:tcPr>
          <w:p w14:paraId="62AA9F76"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46B454EC"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0F2AC086"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76287F89" w14:textId="77777777" w:rsidR="00075398" w:rsidRPr="00B91505" w:rsidRDefault="00075398" w:rsidP="00786F9E">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0AB1A714"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5C636AED" w14:textId="77777777" w:rsidR="00075398" w:rsidRPr="00B91505" w:rsidRDefault="00075398" w:rsidP="00786F9E">
            <w:pPr>
              <w:jc w:val="right"/>
              <w:rPr>
                <w:rFonts w:ascii="Arial" w:hAnsi="Arial" w:cs="Arial"/>
                <w:sz w:val="16"/>
                <w:szCs w:val="16"/>
                <w:lang w:eastAsia="ru-RU"/>
              </w:rPr>
            </w:pPr>
          </w:p>
        </w:tc>
      </w:tr>
      <w:tr w:rsidR="00075398" w:rsidRPr="00B91505" w14:paraId="13738E7B"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333939D0" w14:textId="77777777" w:rsidR="00075398" w:rsidRPr="00B91505" w:rsidRDefault="00075398" w:rsidP="00786F9E">
            <w:pPr>
              <w:rPr>
                <w:rFonts w:ascii="Arial" w:hAnsi="Arial" w:cs="Arial"/>
                <w:sz w:val="16"/>
                <w:szCs w:val="16"/>
              </w:rPr>
            </w:pPr>
            <w:r w:rsidRPr="00B91505">
              <w:rPr>
                <w:rFonts w:ascii="Arial" w:hAnsi="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356BA413"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7D8239A0" w14:textId="77777777" w:rsidR="00075398" w:rsidRPr="00B91505" w:rsidRDefault="00075398" w:rsidP="00786F9E">
            <w:pPr>
              <w:jc w:val="center"/>
              <w:rPr>
                <w:rFonts w:ascii="Arial" w:hAnsi="Arial" w:cs="Arial"/>
                <w:sz w:val="16"/>
                <w:szCs w:val="16"/>
              </w:rPr>
            </w:pPr>
            <w:r w:rsidRPr="00B91505">
              <w:rPr>
                <w:rFonts w:ascii="Arial" w:hAnsi="Arial"/>
                <w:sz w:val="16"/>
                <w:szCs w:val="16"/>
              </w:rPr>
              <w:t>13</w:t>
            </w:r>
          </w:p>
        </w:tc>
        <w:tc>
          <w:tcPr>
            <w:tcW w:w="261" w:type="dxa"/>
            <w:tcBorders>
              <w:top w:val="nil"/>
              <w:left w:val="nil"/>
              <w:bottom w:val="nil"/>
              <w:right w:val="nil"/>
            </w:tcBorders>
            <w:shd w:val="clear" w:color="auto" w:fill="auto"/>
            <w:vAlign w:val="bottom"/>
            <w:hideMark/>
          </w:tcPr>
          <w:p w14:paraId="07E9AF55"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2AF7FB44" w14:textId="77777777" w:rsidR="00075398" w:rsidRPr="00B91505" w:rsidRDefault="006B7ED0" w:rsidP="00786F9E">
            <w:pPr>
              <w:jc w:val="right"/>
              <w:rPr>
                <w:rFonts w:ascii="Arial" w:hAnsi="Arial" w:cs="Arial"/>
                <w:sz w:val="16"/>
                <w:szCs w:val="16"/>
              </w:rPr>
            </w:pPr>
            <w:r w:rsidRPr="00B91505">
              <w:rPr>
                <w:rFonts w:ascii="Arial" w:hAnsi="Arial"/>
                <w:sz w:val="16"/>
                <w:szCs w:val="16"/>
              </w:rPr>
              <w:t>-</w:t>
            </w:r>
          </w:p>
        </w:tc>
        <w:tc>
          <w:tcPr>
            <w:tcW w:w="261" w:type="dxa"/>
            <w:tcBorders>
              <w:top w:val="nil"/>
              <w:left w:val="nil"/>
              <w:bottom w:val="nil"/>
              <w:right w:val="nil"/>
            </w:tcBorders>
            <w:shd w:val="clear" w:color="auto" w:fill="auto"/>
            <w:vAlign w:val="bottom"/>
            <w:hideMark/>
          </w:tcPr>
          <w:p w14:paraId="066F19B4"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F39B221" w14:textId="77777777" w:rsidR="00075398" w:rsidRPr="00B91505" w:rsidRDefault="00075398" w:rsidP="00786F9E">
            <w:pPr>
              <w:jc w:val="right"/>
              <w:rPr>
                <w:rFonts w:ascii="Arial" w:hAnsi="Arial" w:cs="Arial"/>
                <w:sz w:val="16"/>
                <w:szCs w:val="16"/>
              </w:rPr>
            </w:pPr>
            <w:r w:rsidRPr="00B91505">
              <w:rPr>
                <w:rFonts w:ascii="Arial" w:hAnsi="Arial"/>
                <w:sz w:val="16"/>
                <w:szCs w:val="16"/>
              </w:rPr>
              <w:t>2 092</w:t>
            </w:r>
          </w:p>
        </w:tc>
      </w:tr>
      <w:tr w:rsidR="00075398" w:rsidRPr="00B91505" w14:paraId="75707C20"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532DCD23" w14:textId="77777777" w:rsidR="00075398" w:rsidRPr="00B91505" w:rsidRDefault="00075398" w:rsidP="00786F9E">
            <w:pPr>
              <w:rPr>
                <w:rFonts w:ascii="Arial" w:hAnsi="Arial" w:cs="Arial"/>
                <w:sz w:val="16"/>
                <w:szCs w:val="16"/>
              </w:rPr>
            </w:pPr>
            <w:r w:rsidRPr="00B91505">
              <w:rPr>
                <w:rFonts w:ascii="Arial" w:hAnsi="Arial"/>
                <w:sz w:val="16"/>
                <w:szCs w:val="16"/>
              </w:rPr>
              <w:t>Займы выданные</w:t>
            </w:r>
          </w:p>
        </w:tc>
        <w:tc>
          <w:tcPr>
            <w:tcW w:w="261" w:type="dxa"/>
            <w:tcBorders>
              <w:top w:val="nil"/>
              <w:left w:val="nil"/>
              <w:bottom w:val="nil"/>
              <w:right w:val="nil"/>
            </w:tcBorders>
            <w:shd w:val="clear" w:color="auto" w:fill="auto"/>
            <w:noWrap/>
            <w:vAlign w:val="bottom"/>
            <w:hideMark/>
          </w:tcPr>
          <w:p w14:paraId="1F23AA5C"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364B3B74" w14:textId="77777777" w:rsidR="00075398" w:rsidRPr="00B91505" w:rsidRDefault="00075398" w:rsidP="00786F9E">
            <w:pPr>
              <w:jc w:val="center"/>
              <w:rPr>
                <w:rFonts w:ascii="Arial" w:hAnsi="Arial" w:cs="Arial"/>
                <w:sz w:val="14"/>
                <w:szCs w:val="14"/>
              </w:rPr>
            </w:pPr>
            <w:r w:rsidRPr="00B91505">
              <w:rPr>
                <w:rFonts w:ascii="Arial" w:hAnsi="Arial"/>
                <w:sz w:val="16"/>
                <w:szCs w:val="16"/>
              </w:rPr>
              <w:t>7</w:t>
            </w:r>
          </w:p>
        </w:tc>
        <w:tc>
          <w:tcPr>
            <w:tcW w:w="261" w:type="dxa"/>
            <w:tcBorders>
              <w:top w:val="nil"/>
              <w:left w:val="nil"/>
              <w:bottom w:val="nil"/>
              <w:right w:val="nil"/>
            </w:tcBorders>
            <w:shd w:val="clear" w:color="auto" w:fill="auto"/>
            <w:vAlign w:val="bottom"/>
            <w:hideMark/>
          </w:tcPr>
          <w:p w14:paraId="7F34952C"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1F4BB67E" w14:textId="77777777" w:rsidR="00075398" w:rsidRPr="00B91505" w:rsidRDefault="00075398" w:rsidP="00786F9E">
            <w:pPr>
              <w:jc w:val="right"/>
              <w:rPr>
                <w:rFonts w:ascii="Arial" w:hAnsi="Arial" w:cs="Arial"/>
                <w:sz w:val="16"/>
                <w:szCs w:val="16"/>
              </w:rPr>
            </w:pPr>
            <w:r w:rsidRPr="00B91505">
              <w:rPr>
                <w:rFonts w:ascii="Arial" w:hAnsi="Arial"/>
                <w:sz w:val="16"/>
                <w:szCs w:val="16"/>
              </w:rPr>
              <w:t>732</w:t>
            </w:r>
          </w:p>
        </w:tc>
        <w:tc>
          <w:tcPr>
            <w:tcW w:w="261" w:type="dxa"/>
            <w:tcBorders>
              <w:top w:val="nil"/>
              <w:left w:val="nil"/>
              <w:bottom w:val="nil"/>
              <w:right w:val="nil"/>
            </w:tcBorders>
            <w:shd w:val="clear" w:color="auto" w:fill="auto"/>
            <w:noWrap/>
            <w:vAlign w:val="bottom"/>
            <w:hideMark/>
          </w:tcPr>
          <w:p w14:paraId="36A4BCD7"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8ED5F5E" w14:textId="77777777" w:rsidR="00075398" w:rsidRPr="00B91505" w:rsidRDefault="00075398" w:rsidP="00786F9E">
            <w:pPr>
              <w:jc w:val="right"/>
              <w:rPr>
                <w:rFonts w:ascii="Arial" w:hAnsi="Arial" w:cs="Arial"/>
                <w:sz w:val="16"/>
                <w:szCs w:val="16"/>
              </w:rPr>
            </w:pPr>
            <w:r w:rsidRPr="00B91505">
              <w:rPr>
                <w:rFonts w:ascii="Arial" w:hAnsi="Arial"/>
                <w:sz w:val="16"/>
                <w:szCs w:val="16"/>
              </w:rPr>
              <w:t>1 594</w:t>
            </w:r>
          </w:p>
        </w:tc>
      </w:tr>
      <w:tr w:rsidR="00075398" w:rsidRPr="00B91505" w14:paraId="1AB29D8B"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7756D5CD" w14:textId="77777777" w:rsidR="00075398" w:rsidRPr="00B91505" w:rsidRDefault="00075398" w:rsidP="00786F9E">
            <w:pPr>
              <w:rPr>
                <w:rFonts w:ascii="Arial" w:hAnsi="Arial" w:cs="Arial"/>
                <w:sz w:val="16"/>
                <w:szCs w:val="16"/>
              </w:rPr>
            </w:pPr>
            <w:r w:rsidRPr="00B91505">
              <w:rPr>
                <w:rFonts w:ascii="Arial" w:hAnsi="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5955152E"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301A5B5B" w14:textId="77777777" w:rsidR="00075398" w:rsidRPr="00B91505" w:rsidRDefault="00075398" w:rsidP="00786F9E">
            <w:pPr>
              <w:jc w:val="center"/>
              <w:rPr>
                <w:rFonts w:ascii="Arial" w:hAnsi="Arial" w:cs="Arial"/>
                <w:sz w:val="16"/>
                <w:szCs w:val="16"/>
              </w:rPr>
            </w:pPr>
            <w:r w:rsidRPr="00B91505">
              <w:rPr>
                <w:rFonts w:ascii="Arial" w:hAnsi="Arial"/>
                <w:sz w:val="16"/>
                <w:szCs w:val="16"/>
              </w:rPr>
              <w:t>13</w:t>
            </w:r>
          </w:p>
        </w:tc>
        <w:tc>
          <w:tcPr>
            <w:tcW w:w="261" w:type="dxa"/>
            <w:tcBorders>
              <w:top w:val="nil"/>
              <w:left w:val="nil"/>
              <w:bottom w:val="nil"/>
              <w:right w:val="nil"/>
            </w:tcBorders>
            <w:shd w:val="clear" w:color="auto" w:fill="auto"/>
            <w:vAlign w:val="bottom"/>
            <w:hideMark/>
          </w:tcPr>
          <w:p w14:paraId="7E2F7D22"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7EE081B3" w14:textId="77777777" w:rsidR="00075398" w:rsidRPr="00B91505" w:rsidRDefault="00075398" w:rsidP="00786F9E">
            <w:pPr>
              <w:jc w:val="right"/>
              <w:rPr>
                <w:rFonts w:ascii="Arial" w:hAnsi="Arial" w:cs="Arial"/>
                <w:sz w:val="16"/>
                <w:szCs w:val="16"/>
              </w:rPr>
            </w:pPr>
            <w:r w:rsidRPr="00B91505">
              <w:rPr>
                <w:rFonts w:ascii="Arial" w:hAnsi="Arial"/>
                <w:sz w:val="16"/>
                <w:szCs w:val="16"/>
              </w:rPr>
              <w:t>15 045</w:t>
            </w:r>
          </w:p>
        </w:tc>
        <w:tc>
          <w:tcPr>
            <w:tcW w:w="261" w:type="dxa"/>
            <w:tcBorders>
              <w:top w:val="nil"/>
              <w:left w:val="nil"/>
              <w:bottom w:val="nil"/>
              <w:right w:val="nil"/>
            </w:tcBorders>
            <w:shd w:val="clear" w:color="auto" w:fill="auto"/>
            <w:vAlign w:val="bottom"/>
            <w:hideMark/>
          </w:tcPr>
          <w:p w14:paraId="05DCB614"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7F41CF17" w14:textId="77777777" w:rsidR="00075398" w:rsidRPr="00B91505" w:rsidRDefault="00075398" w:rsidP="00786F9E">
            <w:pPr>
              <w:jc w:val="right"/>
              <w:rPr>
                <w:rFonts w:ascii="Arial" w:hAnsi="Arial" w:cs="Arial"/>
                <w:sz w:val="16"/>
                <w:szCs w:val="16"/>
              </w:rPr>
            </w:pPr>
            <w:r w:rsidRPr="00B91505">
              <w:rPr>
                <w:rFonts w:ascii="Arial" w:hAnsi="Arial"/>
                <w:sz w:val="16"/>
                <w:szCs w:val="16"/>
              </w:rPr>
              <w:t>18 610</w:t>
            </w:r>
          </w:p>
        </w:tc>
      </w:tr>
      <w:tr w:rsidR="00075398" w:rsidRPr="00B91505" w14:paraId="24F87F11"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51529E75" w14:textId="77777777" w:rsidR="00075398" w:rsidRPr="00B91505" w:rsidRDefault="00075398" w:rsidP="00786F9E">
            <w:pPr>
              <w:rPr>
                <w:rFonts w:ascii="Arial" w:hAnsi="Arial" w:cs="Arial"/>
                <w:sz w:val="16"/>
                <w:szCs w:val="16"/>
              </w:rPr>
            </w:pPr>
            <w:r w:rsidRPr="00B91505">
              <w:rPr>
                <w:rFonts w:ascii="Arial" w:hAnsi="Arial"/>
                <w:sz w:val="16"/>
                <w:szCs w:val="16"/>
              </w:rPr>
              <w:t>НДС к возмещению</w:t>
            </w:r>
          </w:p>
        </w:tc>
        <w:tc>
          <w:tcPr>
            <w:tcW w:w="261" w:type="dxa"/>
            <w:tcBorders>
              <w:top w:val="nil"/>
              <w:left w:val="nil"/>
              <w:bottom w:val="nil"/>
              <w:right w:val="nil"/>
            </w:tcBorders>
            <w:shd w:val="clear" w:color="auto" w:fill="auto"/>
            <w:noWrap/>
            <w:vAlign w:val="bottom"/>
            <w:hideMark/>
          </w:tcPr>
          <w:p w14:paraId="6995DAD9"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34F9A9B3"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68EFFCF6"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59C84767" w14:textId="77777777" w:rsidR="00075398" w:rsidRPr="00B91505" w:rsidRDefault="00075398" w:rsidP="00786F9E">
            <w:pPr>
              <w:jc w:val="right"/>
              <w:rPr>
                <w:rFonts w:ascii="Arial" w:hAnsi="Arial" w:cs="Arial"/>
                <w:sz w:val="16"/>
                <w:szCs w:val="16"/>
              </w:rPr>
            </w:pPr>
            <w:r w:rsidRPr="00B91505">
              <w:rPr>
                <w:rFonts w:ascii="Arial" w:hAnsi="Arial"/>
                <w:sz w:val="16"/>
                <w:szCs w:val="16"/>
              </w:rPr>
              <w:t>1 968</w:t>
            </w:r>
          </w:p>
        </w:tc>
        <w:tc>
          <w:tcPr>
            <w:tcW w:w="261" w:type="dxa"/>
            <w:tcBorders>
              <w:top w:val="nil"/>
              <w:left w:val="nil"/>
              <w:bottom w:val="nil"/>
              <w:right w:val="nil"/>
            </w:tcBorders>
            <w:shd w:val="clear" w:color="auto" w:fill="auto"/>
            <w:noWrap/>
            <w:vAlign w:val="bottom"/>
            <w:hideMark/>
          </w:tcPr>
          <w:p w14:paraId="736812AE"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7AA19C5C" w14:textId="77777777" w:rsidR="00075398" w:rsidRPr="00B91505" w:rsidRDefault="00075398" w:rsidP="00786F9E">
            <w:pPr>
              <w:jc w:val="right"/>
              <w:rPr>
                <w:rFonts w:ascii="Arial" w:hAnsi="Arial" w:cs="Arial"/>
                <w:sz w:val="16"/>
                <w:szCs w:val="16"/>
              </w:rPr>
            </w:pPr>
            <w:r w:rsidRPr="00B91505">
              <w:rPr>
                <w:rFonts w:ascii="Arial" w:hAnsi="Arial"/>
                <w:sz w:val="16"/>
                <w:szCs w:val="16"/>
              </w:rPr>
              <w:t>1 997</w:t>
            </w:r>
          </w:p>
        </w:tc>
      </w:tr>
      <w:tr w:rsidR="00075398" w:rsidRPr="00B91505" w14:paraId="65955CDE"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C2F7C93" w14:textId="77777777" w:rsidR="00075398" w:rsidRPr="00B91505" w:rsidRDefault="00075398" w:rsidP="00786F9E">
            <w:pPr>
              <w:rPr>
                <w:rFonts w:ascii="Arial" w:hAnsi="Arial" w:cs="Arial"/>
                <w:sz w:val="16"/>
                <w:szCs w:val="16"/>
              </w:rPr>
            </w:pPr>
            <w:r w:rsidRPr="00B91505">
              <w:rPr>
                <w:rFonts w:ascii="Arial" w:hAnsi="Arial"/>
                <w:sz w:val="16"/>
                <w:szCs w:val="16"/>
              </w:rPr>
              <w:t>Торговая и прочая дебиторская задолженность</w:t>
            </w:r>
          </w:p>
        </w:tc>
        <w:tc>
          <w:tcPr>
            <w:tcW w:w="261" w:type="dxa"/>
            <w:tcBorders>
              <w:top w:val="nil"/>
              <w:left w:val="nil"/>
              <w:bottom w:val="nil"/>
              <w:right w:val="nil"/>
            </w:tcBorders>
            <w:shd w:val="clear" w:color="auto" w:fill="auto"/>
            <w:noWrap/>
            <w:vAlign w:val="bottom"/>
            <w:hideMark/>
          </w:tcPr>
          <w:p w14:paraId="74CB0597"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2BA26B2A"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10F60719"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497AFF95" w14:textId="77777777" w:rsidR="00075398" w:rsidRPr="00B91505" w:rsidRDefault="00075398" w:rsidP="00786F9E">
            <w:pPr>
              <w:jc w:val="right"/>
              <w:rPr>
                <w:rFonts w:ascii="Arial" w:hAnsi="Arial" w:cs="Arial"/>
                <w:sz w:val="16"/>
                <w:szCs w:val="16"/>
              </w:rPr>
            </w:pPr>
            <w:r w:rsidRPr="00B91505">
              <w:rPr>
                <w:rFonts w:ascii="Arial" w:hAnsi="Arial"/>
                <w:sz w:val="16"/>
                <w:szCs w:val="16"/>
              </w:rPr>
              <w:t>52 647</w:t>
            </w:r>
          </w:p>
        </w:tc>
        <w:tc>
          <w:tcPr>
            <w:tcW w:w="261" w:type="dxa"/>
            <w:tcBorders>
              <w:top w:val="nil"/>
              <w:left w:val="nil"/>
              <w:bottom w:val="nil"/>
              <w:right w:val="nil"/>
            </w:tcBorders>
            <w:shd w:val="clear" w:color="auto" w:fill="auto"/>
            <w:noWrap/>
            <w:vAlign w:val="bottom"/>
            <w:hideMark/>
          </w:tcPr>
          <w:p w14:paraId="0EABC522"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EB66032" w14:textId="77777777" w:rsidR="00075398" w:rsidRPr="00B91505" w:rsidRDefault="00075398" w:rsidP="00786F9E">
            <w:pPr>
              <w:jc w:val="right"/>
              <w:rPr>
                <w:rFonts w:ascii="Arial" w:hAnsi="Arial" w:cs="Arial"/>
                <w:sz w:val="16"/>
                <w:szCs w:val="16"/>
              </w:rPr>
            </w:pPr>
            <w:r w:rsidRPr="00B91505">
              <w:rPr>
                <w:rFonts w:ascii="Arial" w:hAnsi="Arial"/>
                <w:sz w:val="16"/>
                <w:szCs w:val="16"/>
              </w:rPr>
              <w:t>49 260</w:t>
            </w:r>
          </w:p>
        </w:tc>
      </w:tr>
      <w:tr w:rsidR="00075398" w:rsidRPr="00B91505" w14:paraId="73B9DDD2"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2E18907C" w14:textId="77777777" w:rsidR="00075398" w:rsidRPr="00B91505" w:rsidRDefault="00075398" w:rsidP="00786F9E">
            <w:pPr>
              <w:rPr>
                <w:rFonts w:ascii="Arial" w:hAnsi="Arial" w:cs="Arial"/>
                <w:sz w:val="16"/>
                <w:szCs w:val="16"/>
              </w:rPr>
            </w:pPr>
            <w:r w:rsidRPr="00B91505">
              <w:rPr>
                <w:rFonts w:ascii="Arial" w:hAnsi="Arial"/>
                <w:sz w:val="16"/>
                <w:szCs w:val="16"/>
              </w:rPr>
              <w:t>Авансовые платежи по текущему налогу на прибыль</w:t>
            </w:r>
          </w:p>
        </w:tc>
        <w:tc>
          <w:tcPr>
            <w:tcW w:w="261" w:type="dxa"/>
            <w:tcBorders>
              <w:top w:val="nil"/>
              <w:left w:val="nil"/>
              <w:bottom w:val="nil"/>
              <w:right w:val="nil"/>
            </w:tcBorders>
            <w:shd w:val="clear" w:color="auto" w:fill="auto"/>
            <w:noWrap/>
            <w:vAlign w:val="bottom"/>
            <w:hideMark/>
          </w:tcPr>
          <w:p w14:paraId="7F6BA4BB"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5F9BA945"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71B9A856"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right w:val="nil"/>
            </w:tcBorders>
            <w:shd w:val="clear" w:color="auto" w:fill="auto"/>
            <w:vAlign w:val="bottom"/>
            <w:hideMark/>
          </w:tcPr>
          <w:p w14:paraId="7A7BD723" w14:textId="77777777" w:rsidR="00075398" w:rsidRPr="00B91505" w:rsidRDefault="00075398" w:rsidP="00786F9E">
            <w:pPr>
              <w:jc w:val="right"/>
              <w:rPr>
                <w:rFonts w:ascii="Arial" w:hAnsi="Arial" w:cs="Arial"/>
                <w:sz w:val="16"/>
                <w:szCs w:val="16"/>
              </w:rPr>
            </w:pPr>
            <w:r w:rsidRPr="00B91505">
              <w:rPr>
                <w:rFonts w:ascii="Arial" w:hAnsi="Arial"/>
                <w:sz w:val="16"/>
                <w:szCs w:val="16"/>
              </w:rPr>
              <w:t>706</w:t>
            </w:r>
          </w:p>
        </w:tc>
        <w:tc>
          <w:tcPr>
            <w:tcW w:w="261" w:type="dxa"/>
            <w:tcBorders>
              <w:top w:val="nil"/>
              <w:left w:val="nil"/>
              <w:right w:val="nil"/>
            </w:tcBorders>
            <w:shd w:val="clear" w:color="auto" w:fill="auto"/>
            <w:noWrap/>
            <w:vAlign w:val="bottom"/>
            <w:hideMark/>
          </w:tcPr>
          <w:p w14:paraId="7BF94921"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right w:val="nil"/>
            </w:tcBorders>
            <w:shd w:val="clear" w:color="auto" w:fill="auto"/>
            <w:vAlign w:val="bottom"/>
            <w:hideMark/>
          </w:tcPr>
          <w:p w14:paraId="25777B17" w14:textId="77777777" w:rsidR="00075398" w:rsidRPr="00B91505" w:rsidRDefault="00075398" w:rsidP="00786F9E">
            <w:pPr>
              <w:jc w:val="right"/>
              <w:rPr>
                <w:rFonts w:ascii="Arial" w:hAnsi="Arial" w:cs="Arial"/>
                <w:sz w:val="16"/>
                <w:szCs w:val="16"/>
              </w:rPr>
            </w:pPr>
            <w:r w:rsidRPr="00B91505">
              <w:rPr>
                <w:rFonts w:ascii="Arial" w:hAnsi="Arial"/>
                <w:sz w:val="16"/>
                <w:szCs w:val="16"/>
              </w:rPr>
              <w:t>1 453</w:t>
            </w:r>
          </w:p>
        </w:tc>
      </w:tr>
      <w:tr w:rsidR="00075398" w:rsidRPr="00B91505" w14:paraId="2C3F8E6E" w14:textId="77777777" w:rsidTr="00075398">
        <w:trPr>
          <w:divId w:val="327950335"/>
          <w:trHeight w:val="225"/>
        </w:trPr>
        <w:tc>
          <w:tcPr>
            <w:tcW w:w="3580" w:type="dxa"/>
            <w:tcBorders>
              <w:top w:val="nil"/>
              <w:left w:val="nil"/>
              <w:bottom w:val="single" w:sz="4" w:space="0" w:color="auto"/>
              <w:right w:val="nil"/>
            </w:tcBorders>
            <w:shd w:val="clear" w:color="auto" w:fill="auto"/>
            <w:vAlign w:val="bottom"/>
            <w:hideMark/>
          </w:tcPr>
          <w:p w14:paraId="3C7FB188" w14:textId="77777777" w:rsidR="00075398" w:rsidRPr="00B91505" w:rsidRDefault="00075398" w:rsidP="00786F9E">
            <w:pPr>
              <w:rPr>
                <w:rFonts w:ascii="Arial" w:hAnsi="Arial" w:cs="Arial"/>
                <w:sz w:val="16"/>
                <w:szCs w:val="16"/>
              </w:rPr>
            </w:pPr>
            <w:r w:rsidRPr="00B91505">
              <w:rPr>
                <w:rFonts w:ascii="Arial" w:hAnsi="Arial"/>
                <w:sz w:val="16"/>
                <w:szCs w:val="16"/>
              </w:rPr>
              <w:t>Денежные средства и их эквиваленты</w:t>
            </w:r>
          </w:p>
        </w:tc>
        <w:tc>
          <w:tcPr>
            <w:tcW w:w="261" w:type="dxa"/>
            <w:tcBorders>
              <w:top w:val="nil"/>
              <w:left w:val="nil"/>
              <w:bottom w:val="single" w:sz="4" w:space="0" w:color="auto"/>
              <w:right w:val="nil"/>
            </w:tcBorders>
            <w:shd w:val="clear" w:color="auto" w:fill="auto"/>
            <w:noWrap/>
            <w:vAlign w:val="bottom"/>
            <w:hideMark/>
          </w:tcPr>
          <w:p w14:paraId="09CA8C25"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572" w:type="dxa"/>
            <w:tcBorders>
              <w:top w:val="nil"/>
              <w:left w:val="nil"/>
              <w:bottom w:val="single" w:sz="4" w:space="0" w:color="auto"/>
              <w:right w:val="nil"/>
            </w:tcBorders>
            <w:shd w:val="clear" w:color="auto" w:fill="auto"/>
            <w:noWrap/>
            <w:vAlign w:val="bottom"/>
            <w:hideMark/>
          </w:tcPr>
          <w:p w14:paraId="3A6F23D6"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61" w:type="dxa"/>
            <w:tcBorders>
              <w:top w:val="nil"/>
              <w:left w:val="nil"/>
              <w:bottom w:val="single" w:sz="4" w:space="0" w:color="auto"/>
              <w:right w:val="nil"/>
            </w:tcBorders>
            <w:shd w:val="clear" w:color="auto" w:fill="auto"/>
            <w:vAlign w:val="bottom"/>
            <w:hideMark/>
          </w:tcPr>
          <w:p w14:paraId="54BE8BA7"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120" w:type="dxa"/>
            <w:tcBorders>
              <w:top w:val="nil"/>
              <w:left w:val="nil"/>
              <w:bottom w:val="single" w:sz="4" w:space="0" w:color="auto"/>
              <w:right w:val="nil"/>
            </w:tcBorders>
            <w:shd w:val="clear" w:color="auto" w:fill="auto"/>
            <w:vAlign w:val="bottom"/>
            <w:hideMark/>
          </w:tcPr>
          <w:p w14:paraId="2D006760" w14:textId="77777777" w:rsidR="00075398" w:rsidRPr="00B91505" w:rsidRDefault="00075398" w:rsidP="00786F9E">
            <w:pPr>
              <w:jc w:val="right"/>
              <w:rPr>
                <w:rFonts w:ascii="Arial" w:hAnsi="Arial" w:cs="Arial"/>
                <w:sz w:val="16"/>
                <w:szCs w:val="16"/>
              </w:rPr>
            </w:pPr>
            <w:r w:rsidRPr="00B91505">
              <w:rPr>
                <w:rFonts w:ascii="Arial" w:hAnsi="Arial"/>
                <w:sz w:val="16"/>
                <w:szCs w:val="16"/>
              </w:rPr>
              <w:t>164 180</w:t>
            </w:r>
          </w:p>
        </w:tc>
        <w:tc>
          <w:tcPr>
            <w:tcW w:w="261" w:type="dxa"/>
            <w:tcBorders>
              <w:top w:val="nil"/>
              <w:left w:val="nil"/>
              <w:bottom w:val="single" w:sz="4" w:space="0" w:color="auto"/>
              <w:right w:val="nil"/>
            </w:tcBorders>
            <w:shd w:val="clear" w:color="auto" w:fill="auto"/>
            <w:vAlign w:val="bottom"/>
            <w:hideMark/>
          </w:tcPr>
          <w:p w14:paraId="038AA253"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2140" w:type="dxa"/>
            <w:tcBorders>
              <w:top w:val="nil"/>
              <w:left w:val="nil"/>
              <w:bottom w:val="single" w:sz="4" w:space="0" w:color="auto"/>
              <w:right w:val="nil"/>
            </w:tcBorders>
            <w:shd w:val="clear" w:color="auto" w:fill="auto"/>
            <w:vAlign w:val="bottom"/>
            <w:hideMark/>
          </w:tcPr>
          <w:p w14:paraId="7881F276" w14:textId="77777777" w:rsidR="00075398" w:rsidRPr="00B91505" w:rsidRDefault="00075398" w:rsidP="00786F9E">
            <w:pPr>
              <w:jc w:val="right"/>
              <w:rPr>
                <w:rFonts w:ascii="Arial" w:hAnsi="Arial" w:cs="Arial"/>
                <w:sz w:val="16"/>
                <w:szCs w:val="16"/>
              </w:rPr>
            </w:pPr>
            <w:r w:rsidRPr="00B91505">
              <w:rPr>
                <w:rFonts w:ascii="Arial" w:hAnsi="Arial"/>
                <w:sz w:val="16"/>
                <w:szCs w:val="16"/>
              </w:rPr>
              <w:t>210 639</w:t>
            </w:r>
          </w:p>
        </w:tc>
      </w:tr>
      <w:tr w:rsidR="00075398" w:rsidRPr="00B91505" w14:paraId="21E8ACF4" w14:textId="77777777" w:rsidTr="00075398">
        <w:trPr>
          <w:divId w:val="327950335"/>
          <w:trHeight w:val="240"/>
        </w:trPr>
        <w:tc>
          <w:tcPr>
            <w:tcW w:w="3580" w:type="dxa"/>
            <w:tcBorders>
              <w:top w:val="nil"/>
              <w:left w:val="nil"/>
              <w:bottom w:val="single" w:sz="8" w:space="0" w:color="auto"/>
              <w:right w:val="nil"/>
            </w:tcBorders>
            <w:shd w:val="clear" w:color="auto" w:fill="auto"/>
            <w:vAlign w:val="bottom"/>
            <w:hideMark/>
          </w:tcPr>
          <w:p w14:paraId="1D47EBA7" w14:textId="77777777" w:rsidR="00075398" w:rsidRPr="00B91505" w:rsidRDefault="00075398" w:rsidP="00786F9E">
            <w:pPr>
              <w:rPr>
                <w:rFonts w:ascii="Arial" w:hAnsi="Arial" w:cs="Arial"/>
                <w:b/>
                <w:bCs/>
                <w:sz w:val="16"/>
                <w:szCs w:val="16"/>
              </w:rPr>
            </w:pPr>
            <w:r w:rsidRPr="00B91505">
              <w:rPr>
                <w:rFonts w:ascii="Arial" w:hAnsi="Arial"/>
                <w:b/>
                <w:bCs/>
                <w:sz w:val="16"/>
                <w:szCs w:val="16"/>
              </w:rPr>
              <w:t>Итого оборотных активов</w:t>
            </w:r>
          </w:p>
        </w:tc>
        <w:tc>
          <w:tcPr>
            <w:tcW w:w="261" w:type="dxa"/>
            <w:tcBorders>
              <w:top w:val="nil"/>
              <w:left w:val="nil"/>
              <w:bottom w:val="single" w:sz="8" w:space="0" w:color="auto"/>
              <w:right w:val="nil"/>
            </w:tcBorders>
            <w:shd w:val="clear" w:color="auto" w:fill="auto"/>
            <w:noWrap/>
            <w:vAlign w:val="bottom"/>
            <w:hideMark/>
          </w:tcPr>
          <w:p w14:paraId="6B282967"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572" w:type="dxa"/>
            <w:tcBorders>
              <w:top w:val="nil"/>
              <w:left w:val="nil"/>
              <w:bottom w:val="single" w:sz="8" w:space="0" w:color="auto"/>
              <w:right w:val="nil"/>
            </w:tcBorders>
            <w:shd w:val="clear" w:color="auto" w:fill="auto"/>
            <w:vAlign w:val="bottom"/>
            <w:hideMark/>
          </w:tcPr>
          <w:p w14:paraId="7EC9360C"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61" w:type="dxa"/>
            <w:tcBorders>
              <w:top w:val="nil"/>
              <w:left w:val="nil"/>
              <w:bottom w:val="single" w:sz="8" w:space="0" w:color="auto"/>
              <w:right w:val="nil"/>
            </w:tcBorders>
            <w:shd w:val="clear" w:color="auto" w:fill="auto"/>
            <w:vAlign w:val="bottom"/>
            <w:hideMark/>
          </w:tcPr>
          <w:p w14:paraId="082B5E47"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120" w:type="dxa"/>
            <w:tcBorders>
              <w:top w:val="single" w:sz="4" w:space="0" w:color="auto"/>
              <w:left w:val="nil"/>
              <w:bottom w:val="single" w:sz="8" w:space="0" w:color="auto"/>
              <w:right w:val="nil"/>
            </w:tcBorders>
            <w:shd w:val="clear" w:color="auto" w:fill="auto"/>
            <w:noWrap/>
            <w:vAlign w:val="bottom"/>
            <w:hideMark/>
          </w:tcPr>
          <w:p w14:paraId="02CC7D46"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235 278</w:t>
            </w:r>
          </w:p>
        </w:tc>
        <w:tc>
          <w:tcPr>
            <w:tcW w:w="261" w:type="dxa"/>
            <w:tcBorders>
              <w:top w:val="single" w:sz="4" w:space="0" w:color="auto"/>
              <w:left w:val="nil"/>
              <w:bottom w:val="single" w:sz="8" w:space="0" w:color="auto"/>
              <w:right w:val="nil"/>
            </w:tcBorders>
            <w:shd w:val="clear" w:color="auto" w:fill="auto"/>
            <w:vAlign w:val="bottom"/>
            <w:hideMark/>
          </w:tcPr>
          <w:p w14:paraId="79EE91BC"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2140" w:type="dxa"/>
            <w:tcBorders>
              <w:top w:val="single" w:sz="4" w:space="0" w:color="auto"/>
              <w:left w:val="nil"/>
              <w:bottom w:val="single" w:sz="8" w:space="0" w:color="auto"/>
              <w:right w:val="nil"/>
            </w:tcBorders>
            <w:shd w:val="clear" w:color="auto" w:fill="auto"/>
            <w:noWrap/>
            <w:vAlign w:val="bottom"/>
            <w:hideMark/>
          </w:tcPr>
          <w:p w14:paraId="5059D90D"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285 645</w:t>
            </w:r>
          </w:p>
        </w:tc>
      </w:tr>
      <w:tr w:rsidR="00075398" w:rsidRPr="00B91505" w14:paraId="64489429" w14:textId="77777777" w:rsidTr="00075398">
        <w:trPr>
          <w:divId w:val="327950335"/>
          <w:trHeight w:val="240"/>
        </w:trPr>
        <w:tc>
          <w:tcPr>
            <w:tcW w:w="3580" w:type="dxa"/>
            <w:tcBorders>
              <w:top w:val="nil"/>
              <w:left w:val="nil"/>
              <w:bottom w:val="single" w:sz="8" w:space="0" w:color="auto"/>
              <w:right w:val="nil"/>
            </w:tcBorders>
            <w:shd w:val="clear" w:color="auto" w:fill="auto"/>
            <w:noWrap/>
            <w:vAlign w:val="bottom"/>
            <w:hideMark/>
          </w:tcPr>
          <w:p w14:paraId="763FCF53" w14:textId="77777777" w:rsidR="00075398" w:rsidRPr="00B91505" w:rsidRDefault="00075398" w:rsidP="00786F9E">
            <w:pPr>
              <w:rPr>
                <w:rFonts w:ascii="Arial" w:hAnsi="Arial" w:cs="Arial"/>
                <w:b/>
                <w:bCs/>
                <w:sz w:val="16"/>
                <w:szCs w:val="16"/>
              </w:rPr>
            </w:pPr>
            <w:r w:rsidRPr="00B91505">
              <w:rPr>
                <w:rFonts w:ascii="Arial" w:hAnsi="Arial"/>
                <w:b/>
                <w:bCs/>
                <w:sz w:val="16"/>
                <w:szCs w:val="16"/>
              </w:rPr>
              <w:t>ВСЕГО АКТИВОВ</w:t>
            </w:r>
          </w:p>
        </w:tc>
        <w:tc>
          <w:tcPr>
            <w:tcW w:w="261" w:type="dxa"/>
            <w:tcBorders>
              <w:top w:val="nil"/>
              <w:left w:val="nil"/>
              <w:bottom w:val="single" w:sz="8" w:space="0" w:color="auto"/>
              <w:right w:val="nil"/>
            </w:tcBorders>
            <w:shd w:val="clear" w:color="auto" w:fill="auto"/>
            <w:noWrap/>
            <w:vAlign w:val="bottom"/>
            <w:hideMark/>
          </w:tcPr>
          <w:p w14:paraId="09019652"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572" w:type="dxa"/>
            <w:tcBorders>
              <w:top w:val="nil"/>
              <w:left w:val="nil"/>
              <w:bottom w:val="single" w:sz="8" w:space="0" w:color="auto"/>
              <w:right w:val="nil"/>
            </w:tcBorders>
            <w:shd w:val="clear" w:color="auto" w:fill="auto"/>
            <w:noWrap/>
            <w:vAlign w:val="bottom"/>
            <w:hideMark/>
          </w:tcPr>
          <w:p w14:paraId="1CF0824F"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51C3E538"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20" w:type="dxa"/>
            <w:tcBorders>
              <w:top w:val="nil"/>
              <w:left w:val="nil"/>
              <w:bottom w:val="single" w:sz="8" w:space="0" w:color="auto"/>
              <w:right w:val="nil"/>
            </w:tcBorders>
            <w:shd w:val="clear" w:color="auto" w:fill="auto"/>
            <w:noWrap/>
            <w:vAlign w:val="bottom"/>
            <w:hideMark/>
          </w:tcPr>
          <w:p w14:paraId="633D6AFC"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4 242 648</w:t>
            </w:r>
          </w:p>
        </w:tc>
        <w:tc>
          <w:tcPr>
            <w:tcW w:w="261" w:type="dxa"/>
            <w:tcBorders>
              <w:top w:val="nil"/>
              <w:left w:val="nil"/>
              <w:bottom w:val="single" w:sz="8" w:space="0" w:color="auto"/>
              <w:right w:val="nil"/>
            </w:tcBorders>
            <w:shd w:val="clear" w:color="auto" w:fill="auto"/>
            <w:noWrap/>
            <w:vAlign w:val="bottom"/>
            <w:hideMark/>
          </w:tcPr>
          <w:p w14:paraId="463E36FD"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40" w:type="dxa"/>
            <w:tcBorders>
              <w:top w:val="nil"/>
              <w:left w:val="nil"/>
              <w:bottom w:val="single" w:sz="8" w:space="0" w:color="auto"/>
              <w:right w:val="nil"/>
            </w:tcBorders>
            <w:shd w:val="clear" w:color="auto" w:fill="auto"/>
            <w:noWrap/>
            <w:vAlign w:val="bottom"/>
            <w:hideMark/>
          </w:tcPr>
          <w:p w14:paraId="5BD061E6"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4 281 646</w:t>
            </w:r>
          </w:p>
        </w:tc>
      </w:tr>
      <w:tr w:rsidR="00075398" w:rsidRPr="00B91505" w14:paraId="47DFA860" w14:textId="77777777" w:rsidTr="00075398">
        <w:trPr>
          <w:divId w:val="327950335"/>
          <w:trHeight w:val="225"/>
        </w:trPr>
        <w:tc>
          <w:tcPr>
            <w:tcW w:w="3580" w:type="dxa"/>
            <w:tcBorders>
              <w:top w:val="nil"/>
              <w:left w:val="nil"/>
              <w:bottom w:val="nil"/>
              <w:right w:val="nil"/>
            </w:tcBorders>
            <w:shd w:val="clear" w:color="auto" w:fill="auto"/>
            <w:noWrap/>
            <w:vAlign w:val="bottom"/>
            <w:hideMark/>
          </w:tcPr>
          <w:p w14:paraId="4F68E068" w14:textId="77777777" w:rsidR="00075398" w:rsidRPr="00B91505" w:rsidRDefault="00075398" w:rsidP="00786F9E">
            <w:pPr>
              <w:rPr>
                <w:rFonts w:ascii="Arial" w:hAnsi="Arial" w:cs="Arial"/>
                <w:b/>
                <w:bCs/>
                <w:sz w:val="16"/>
                <w:szCs w:val="16"/>
              </w:rPr>
            </w:pPr>
            <w:r w:rsidRPr="00B91505">
              <w:rPr>
                <w:rFonts w:ascii="Arial" w:hAnsi="Arial"/>
                <w:b/>
                <w:bCs/>
                <w:sz w:val="16"/>
                <w:szCs w:val="16"/>
              </w:rPr>
              <w:t>ОБЯЗАТЕЛЬСТВА</w:t>
            </w:r>
          </w:p>
        </w:tc>
        <w:tc>
          <w:tcPr>
            <w:tcW w:w="261" w:type="dxa"/>
            <w:tcBorders>
              <w:top w:val="nil"/>
              <w:left w:val="nil"/>
              <w:bottom w:val="nil"/>
              <w:right w:val="nil"/>
            </w:tcBorders>
            <w:shd w:val="clear" w:color="auto" w:fill="auto"/>
            <w:noWrap/>
            <w:vAlign w:val="bottom"/>
            <w:hideMark/>
          </w:tcPr>
          <w:p w14:paraId="0575C4C2" w14:textId="77777777" w:rsidR="00075398" w:rsidRPr="00B91505" w:rsidRDefault="00075398" w:rsidP="00786F9E">
            <w:pPr>
              <w:rPr>
                <w:rFonts w:ascii="Arial" w:hAnsi="Arial" w:cs="Arial"/>
                <w:b/>
                <w:bCs/>
                <w:sz w:val="16"/>
                <w:szCs w:val="16"/>
                <w:lang w:eastAsia="ru-RU"/>
              </w:rPr>
            </w:pPr>
          </w:p>
        </w:tc>
        <w:tc>
          <w:tcPr>
            <w:tcW w:w="572" w:type="dxa"/>
            <w:tcBorders>
              <w:top w:val="nil"/>
              <w:left w:val="nil"/>
              <w:bottom w:val="nil"/>
              <w:right w:val="nil"/>
            </w:tcBorders>
            <w:shd w:val="clear" w:color="auto" w:fill="auto"/>
            <w:noWrap/>
            <w:vAlign w:val="bottom"/>
            <w:hideMark/>
          </w:tcPr>
          <w:p w14:paraId="120A0B30"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265BF992" w14:textId="77777777" w:rsidR="00075398" w:rsidRPr="00B91505" w:rsidRDefault="00075398" w:rsidP="00786F9E">
            <w:pPr>
              <w:rPr>
                <w:rFonts w:ascii="Arial" w:hAnsi="Arial" w:cs="Arial"/>
                <w:b/>
                <w:bCs/>
                <w:sz w:val="16"/>
                <w:szCs w:val="16"/>
                <w:lang w:eastAsia="ru-RU"/>
              </w:rPr>
            </w:pPr>
          </w:p>
        </w:tc>
        <w:tc>
          <w:tcPr>
            <w:tcW w:w="2120" w:type="dxa"/>
            <w:tcBorders>
              <w:top w:val="nil"/>
              <w:left w:val="nil"/>
              <w:bottom w:val="nil"/>
              <w:right w:val="nil"/>
            </w:tcBorders>
            <w:shd w:val="clear" w:color="auto" w:fill="auto"/>
            <w:noWrap/>
            <w:vAlign w:val="bottom"/>
            <w:hideMark/>
          </w:tcPr>
          <w:p w14:paraId="3182144E"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6651CC00" w14:textId="77777777" w:rsidR="00075398" w:rsidRPr="00B91505" w:rsidRDefault="00075398" w:rsidP="00786F9E">
            <w:pPr>
              <w:rPr>
                <w:rFonts w:ascii="Arial" w:hAnsi="Arial" w:cs="Arial"/>
                <w:b/>
                <w:bCs/>
                <w:sz w:val="16"/>
                <w:szCs w:val="16"/>
                <w:lang w:eastAsia="ru-RU"/>
              </w:rPr>
            </w:pPr>
          </w:p>
        </w:tc>
        <w:tc>
          <w:tcPr>
            <w:tcW w:w="2140" w:type="dxa"/>
            <w:tcBorders>
              <w:top w:val="nil"/>
              <w:left w:val="nil"/>
              <w:bottom w:val="nil"/>
              <w:right w:val="nil"/>
            </w:tcBorders>
            <w:shd w:val="clear" w:color="auto" w:fill="auto"/>
            <w:noWrap/>
            <w:vAlign w:val="bottom"/>
            <w:hideMark/>
          </w:tcPr>
          <w:p w14:paraId="6B0C09C5" w14:textId="77777777" w:rsidR="00075398" w:rsidRPr="00B91505" w:rsidRDefault="00075398" w:rsidP="00786F9E">
            <w:pPr>
              <w:rPr>
                <w:rFonts w:ascii="Arial" w:hAnsi="Arial" w:cs="Arial"/>
                <w:b/>
                <w:bCs/>
                <w:sz w:val="16"/>
                <w:szCs w:val="16"/>
                <w:lang w:eastAsia="ru-RU"/>
              </w:rPr>
            </w:pPr>
          </w:p>
        </w:tc>
      </w:tr>
      <w:tr w:rsidR="00075398" w:rsidRPr="00B91505" w14:paraId="1FCC7D1E"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A4B5499" w14:textId="77777777" w:rsidR="00075398" w:rsidRPr="00B91505" w:rsidRDefault="00075398" w:rsidP="00786F9E">
            <w:pPr>
              <w:rPr>
                <w:rFonts w:ascii="Arial" w:hAnsi="Arial" w:cs="Arial"/>
                <w:b/>
                <w:bCs/>
                <w:sz w:val="16"/>
                <w:szCs w:val="16"/>
              </w:rPr>
            </w:pPr>
            <w:r w:rsidRPr="00B91505">
              <w:rPr>
                <w:rFonts w:ascii="Arial" w:hAnsi="Arial"/>
                <w:b/>
                <w:bCs/>
                <w:sz w:val="16"/>
                <w:szCs w:val="16"/>
              </w:rPr>
              <w:t>Долгосрочные обязательства</w:t>
            </w:r>
          </w:p>
        </w:tc>
        <w:tc>
          <w:tcPr>
            <w:tcW w:w="261" w:type="dxa"/>
            <w:tcBorders>
              <w:top w:val="nil"/>
              <w:left w:val="nil"/>
              <w:bottom w:val="nil"/>
              <w:right w:val="nil"/>
            </w:tcBorders>
            <w:shd w:val="clear" w:color="auto" w:fill="auto"/>
            <w:noWrap/>
            <w:vAlign w:val="bottom"/>
            <w:hideMark/>
          </w:tcPr>
          <w:p w14:paraId="66F956BC"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06814C62"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295BF62A"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47FF6354" w14:textId="77777777" w:rsidR="00075398" w:rsidRPr="00B91505" w:rsidRDefault="00075398" w:rsidP="00786F9E">
            <w:pPr>
              <w:jc w:val="right"/>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2B925E97"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29438EDD" w14:textId="77777777" w:rsidR="00075398" w:rsidRPr="00B91505" w:rsidRDefault="00075398" w:rsidP="00786F9E">
            <w:pPr>
              <w:jc w:val="right"/>
              <w:rPr>
                <w:rFonts w:ascii="Arial" w:hAnsi="Arial" w:cs="Arial"/>
                <w:sz w:val="16"/>
                <w:szCs w:val="16"/>
                <w:lang w:eastAsia="ru-RU"/>
              </w:rPr>
            </w:pPr>
          </w:p>
        </w:tc>
      </w:tr>
      <w:tr w:rsidR="00075398" w:rsidRPr="00B91505" w14:paraId="2A89F901"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02E8B0A8" w14:textId="77777777" w:rsidR="00075398" w:rsidRPr="00B91505" w:rsidRDefault="00075398" w:rsidP="00786F9E">
            <w:pPr>
              <w:rPr>
                <w:rFonts w:ascii="Arial" w:hAnsi="Arial" w:cs="Arial"/>
                <w:sz w:val="16"/>
                <w:szCs w:val="16"/>
              </w:rPr>
            </w:pPr>
            <w:r w:rsidRPr="00B91505">
              <w:rPr>
                <w:rFonts w:ascii="Arial" w:hAnsi="Arial"/>
                <w:sz w:val="16"/>
                <w:szCs w:val="16"/>
              </w:rPr>
              <w:t>Кредиты и займы</w:t>
            </w:r>
          </w:p>
        </w:tc>
        <w:tc>
          <w:tcPr>
            <w:tcW w:w="261" w:type="dxa"/>
            <w:tcBorders>
              <w:top w:val="nil"/>
              <w:left w:val="nil"/>
              <w:bottom w:val="nil"/>
              <w:right w:val="nil"/>
            </w:tcBorders>
            <w:shd w:val="clear" w:color="auto" w:fill="auto"/>
            <w:noWrap/>
            <w:vAlign w:val="bottom"/>
            <w:hideMark/>
          </w:tcPr>
          <w:p w14:paraId="33CDDED2"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7BE9E432" w14:textId="77777777" w:rsidR="00075398" w:rsidRPr="00B91505" w:rsidRDefault="00075398" w:rsidP="00786F9E">
            <w:pPr>
              <w:jc w:val="center"/>
              <w:rPr>
                <w:rFonts w:ascii="Arial" w:hAnsi="Arial" w:cs="Arial"/>
                <w:sz w:val="16"/>
                <w:szCs w:val="16"/>
              </w:rPr>
            </w:pPr>
            <w:r w:rsidRPr="00B91505">
              <w:rPr>
                <w:rFonts w:ascii="Arial" w:hAnsi="Arial"/>
                <w:sz w:val="16"/>
                <w:szCs w:val="16"/>
              </w:rPr>
              <w:t>8</w:t>
            </w:r>
          </w:p>
        </w:tc>
        <w:tc>
          <w:tcPr>
            <w:tcW w:w="261" w:type="dxa"/>
            <w:tcBorders>
              <w:top w:val="nil"/>
              <w:left w:val="nil"/>
              <w:bottom w:val="nil"/>
              <w:right w:val="nil"/>
            </w:tcBorders>
            <w:shd w:val="clear" w:color="auto" w:fill="auto"/>
            <w:vAlign w:val="bottom"/>
            <w:hideMark/>
          </w:tcPr>
          <w:p w14:paraId="56E45510"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10A02D3E" w14:textId="77777777" w:rsidR="00075398" w:rsidRPr="00B91505" w:rsidRDefault="00075398" w:rsidP="00786F9E">
            <w:pPr>
              <w:jc w:val="right"/>
              <w:rPr>
                <w:rFonts w:ascii="Arial" w:hAnsi="Arial" w:cs="Arial"/>
                <w:sz w:val="16"/>
                <w:szCs w:val="16"/>
              </w:rPr>
            </w:pPr>
            <w:r w:rsidRPr="00B91505">
              <w:rPr>
                <w:rFonts w:ascii="Arial" w:hAnsi="Arial"/>
                <w:sz w:val="16"/>
                <w:szCs w:val="16"/>
              </w:rPr>
              <w:t>2 682 747</w:t>
            </w:r>
          </w:p>
        </w:tc>
        <w:tc>
          <w:tcPr>
            <w:tcW w:w="261" w:type="dxa"/>
            <w:tcBorders>
              <w:top w:val="nil"/>
              <w:left w:val="nil"/>
              <w:bottom w:val="nil"/>
              <w:right w:val="nil"/>
            </w:tcBorders>
            <w:shd w:val="clear" w:color="auto" w:fill="auto"/>
            <w:noWrap/>
            <w:vAlign w:val="bottom"/>
            <w:hideMark/>
          </w:tcPr>
          <w:p w14:paraId="6BF4629C"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1977F8A1" w14:textId="77777777" w:rsidR="00075398" w:rsidRPr="00B91505" w:rsidRDefault="00075398" w:rsidP="00786F9E">
            <w:pPr>
              <w:jc w:val="right"/>
              <w:rPr>
                <w:rFonts w:ascii="Arial" w:hAnsi="Arial" w:cs="Arial"/>
                <w:sz w:val="16"/>
                <w:szCs w:val="16"/>
              </w:rPr>
            </w:pPr>
            <w:r w:rsidRPr="00B91505">
              <w:rPr>
                <w:rFonts w:ascii="Arial" w:hAnsi="Arial"/>
                <w:sz w:val="16"/>
                <w:szCs w:val="16"/>
              </w:rPr>
              <w:t>2 691 930</w:t>
            </w:r>
          </w:p>
        </w:tc>
      </w:tr>
      <w:tr w:rsidR="00075398" w:rsidRPr="00B91505" w14:paraId="0EE3C3BD"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0A225DE7" w14:textId="77777777" w:rsidR="00075398" w:rsidRPr="00B91505" w:rsidRDefault="00075398" w:rsidP="00786F9E">
            <w:pPr>
              <w:rPr>
                <w:rFonts w:ascii="Arial" w:hAnsi="Arial" w:cs="Arial"/>
                <w:sz w:val="16"/>
                <w:szCs w:val="16"/>
              </w:rPr>
            </w:pPr>
            <w:r w:rsidRPr="00B91505">
              <w:rPr>
                <w:rFonts w:ascii="Arial" w:hAnsi="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637925C8"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39AB52B5"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7C90B68D"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56B84664" w14:textId="77777777" w:rsidR="00075398" w:rsidRPr="00B91505" w:rsidRDefault="00075398" w:rsidP="00786F9E">
            <w:pPr>
              <w:jc w:val="right"/>
              <w:rPr>
                <w:rFonts w:ascii="Arial" w:hAnsi="Arial" w:cs="Arial"/>
                <w:sz w:val="16"/>
                <w:szCs w:val="16"/>
              </w:rPr>
            </w:pPr>
            <w:r w:rsidRPr="00B91505">
              <w:rPr>
                <w:rFonts w:ascii="Arial" w:hAnsi="Arial"/>
                <w:sz w:val="16"/>
                <w:szCs w:val="16"/>
              </w:rPr>
              <w:t>44 330</w:t>
            </w:r>
          </w:p>
        </w:tc>
        <w:tc>
          <w:tcPr>
            <w:tcW w:w="261" w:type="dxa"/>
            <w:tcBorders>
              <w:top w:val="nil"/>
              <w:left w:val="nil"/>
              <w:bottom w:val="nil"/>
              <w:right w:val="nil"/>
            </w:tcBorders>
            <w:shd w:val="clear" w:color="auto" w:fill="auto"/>
            <w:noWrap/>
            <w:vAlign w:val="bottom"/>
            <w:hideMark/>
          </w:tcPr>
          <w:p w14:paraId="76715E3D"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76394A49" w14:textId="77777777" w:rsidR="00075398" w:rsidRPr="00B91505" w:rsidRDefault="00075398" w:rsidP="00786F9E">
            <w:pPr>
              <w:jc w:val="right"/>
              <w:rPr>
                <w:rFonts w:ascii="Arial" w:hAnsi="Arial" w:cs="Arial"/>
                <w:sz w:val="16"/>
                <w:szCs w:val="16"/>
              </w:rPr>
            </w:pPr>
            <w:r w:rsidRPr="00B91505">
              <w:rPr>
                <w:rFonts w:ascii="Arial" w:hAnsi="Arial"/>
                <w:sz w:val="16"/>
                <w:szCs w:val="16"/>
              </w:rPr>
              <w:t>48 712</w:t>
            </w:r>
          </w:p>
        </w:tc>
      </w:tr>
      <w:tr w:rsidR="00075398" w:rsidRPr="00B91505" w14:paraId="70EB8820" w14:textId="77777777" w:rsidTr="00075398">
        <w:trPr>
          <w:divId w:val="327950335"/>
          <w:trHeight w:val="225"/>
        </w:trPr>
        <w:tc>
          <w:tcPr>
            <w:tcW w:w="3580" w:type="dxa"/>
            <w:tcBorders>
              <w:top w:val="nil"/>
              <w:left w:val="nil"/>
              <w:bottom w:val="single" w:sz="4" w:space="0" w:color="auto"/>
              <w:right w:val="nil"/>
            </w:tcBorders>
            <w:shd w:val="clear" w:color="auto" w:fill="auto"/>
            <w:vAlign w:val="bottom"/>
            <w:hideMark/>
          </w:tcPr>
          <w:p w14:paraId="52D8EED1" w14:textId="77777777" w:rsidR="00075398" w:rsidRPr="00B91505" w:rsidRDefault="00075398" w:rsidP="00786F9E">
            <w:pPr>
              <w:rPr>
                <w:rFonts w:ascii="Arial" w:hAnsi="Arial" w:cs="Arial"/>
                <w:sz w:val="16"/>
                <w:szCs w:val="16"/>
              </w:rPr>
            </w:pPr>
            <w:r w:rsidRPr="00B91505">
              <w:rPr>
                <w:rFonts w:ascii="Arial" w:hAnsi="Arial"/>
                <w:sz w:val="16"/>
                <w:szCs w:val="16"/>
              </w:rPr>
              <w:t>Обязательство по отложенному налогу на прибыль</w:t>
            </w:r>
          </w:p>
        </w:tc>
        <w:tc>
          <w:tcPr>
            <w:tcW w:w="261" w:type="dxa"/>
            <w:tcBorders>
              <w:top w:val="nil"/>
              <w:left w:val="nil"/>
              <w:bottom w:val="single" w:sz="4" w:space="0" w:color="auto"/>
              <w:right w:val="nil"/>
            </w:tcBorders>
            <w:shd w:val="clear" w:color="auto" w:fill="auto"/>
            <w:noWrap/>
            <w:vAlign w:val="bottom"/>
            <w:hideMark/>
          </w:tcPr>
          <w:p w14:paraId="674EBADD"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572" w:type="dxa"/>
            <w:tcBorders>
              <w:top w:val="nil"/>
              <w:left w:val="nil"/>
              <w:bottom w:val="nil"/>
              <w:right w:val="nil"/>
            </w:tcBorders>
            <w:shd w:val="clear" w:color="auto" w:fill="auto"/>
            <w:noWrap/>
            <w:vAlign w:val="bottom"/>
            <w:hideMark/>
          </w:tcPr>
          <w:p w14:paraId="5263A28D"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single" w:sz="4" w:space="0" w:color="auto"/>
              <w:right w:val="nil"/>
            </w:tcBorders>
            <w:shd w:val="clear" w:color="auto" w:fill="auto"/>
            <w:vAlign w:val="bottom"/>
            <w:hideMark/>
          </w:tcPr>
          <w:p w14:paraId="535FD523"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120" w:type="dxa"/>
            <w:tcBorders>
              <w:top w:val="nil"/>
              <w:left w:val="nil"/>
              <w:bottom w:val="nil"/>
              <w:right w:val="nil"/>
            </w:tcBorders>
            <w:shd w:val="clear" w:color="auto" w:fill="auto"/>
            <w:vAlign w:val="bottom"/>
            <w:hideMark/>
          </w:tcPr>
          <w:p w14:paraId="1E80785B" w14:textId="77777777" w:rsidR="00075398" w:rsidRPr="00B91505" w:rsidRDefault="00075398" w:rsidP="00786F9E">
            <w:pPr>
              <w:jc w:val="right"/>
              <w:rPr>
                <w:rFonts w:ascii="Arial" w:hAnsi="Arial" w:cs="Arial"/>
                <w:sz w:val="16"/>
                <w:szCs w:val="16"/>
              </w:rPr>
            </w:pPr>
            <w:r w:rsidRPr="00B91505">
              <w:rPr>
                <w:rFonts w:ascii="Arial" w:hAnsi="Arial"/>
                <w:sz w:val="16"/>
                <w:szCs w:val="16"/>
              </w:rPr>
              <w:t>103 029</w:t>
            </w:r>
          </w:p>
        </w:tc>
        <w:tc>
          <w:tcPr>
            <w:tcW w:w="261" w:type="dxa"/>
            <w:tcBorders>
              <w:top w:val="nil"/>
              <w:left w:val="nil"/>
              <w:bottom w:val="single" w:sz="4" w:space="0" w:color="auto"/>
              <w:right w:val="nil"/>
            </w:tcBorders>
            <w:shd w:val="clear" w:color="auto" w:fill="auto"/>
            <w:noWrap/>
            <w:vAlign w:val="bottom"/>
            <w:hideMark/>
          </w:tcPr>
          <w:p w14:paraId="41961054"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2140" w:type="dxa"/>
            <w:tcBorders>
              <w:top w:val="nil"/>
              <w:left w:val="nil"/>
              <w:bottom w:val="nil"/>
              <w:right w:val="nil"/>
            </w:tcBorders>
            <w:shd w:val="clear" w:color="auto" w:fill="auto"/>
            <w:vAlign w:val="bottom"/>
            <w:hideMark/>
          </w:tcPr>
          <w:p w14:paraId="34FD351E" w14:textId="77777777" w:rsidR="00075398" w:rsidRPr="00B91505" w:rsidRDefault="00075398" w:rsidP="00786F9E">
            <w:pPr>
              <w:jc w:val="right"/>
              <w:rPr>
                <w:rFonts w:ascii="Arial" w:hAnsi="Arial" w:cs="Arial"/>
                <w:sz w:val="16"/>
                <w:szCs w:val="16"/>
              </w:rPr>
            </w:pPr>
            <w:r w:rsidRPr="00B91505">
              <w:rPr>
                <w:rFonts w:ascii="Arial" w:hAnsi="Arial"/>
                <w:sz w:val="16"/>
                <w:szCs w:val="16"/>
              </w:rPr>
              <w:t>107 400</w:t>
            </w:r>
          </w:p>
        </w:tc>
      </w:tr>
      <w:tr w:rsidR="00075398" w:rsidRPr="00B91505" w14:paraId="2F7399D3" w14:textId="77777777" w:rsidTr="00075398">
        <w:trPr>
          <w:divId w:val="327950335"/>
          <w:trHeight w:val="225"/>
        </w:trPr>
        <w:tc>
          <w:tcPr>
            <w:tcW w:w="3580" w:type="dxa"/>
            <w:tcBorders>
              <w:top w:val="nil"/>
              <w:left w:val="nil"/>
              <w:bottom w:val="single" w:sz="4" w:space="0" w:color="auto"/>
              <w:right w:val="nil"/>
            </w:tcBorders>
            <w:shd w:val="clear" w:color="auto" w:fill="auto"/>
            <w:vAlign w:val="bottom"/>
            <w:hideMark/>
          </w:tcPr>
          <w:p w14:paraId="16D237BA" w14:textId="77777777" w:rsidR="00075398" w:rsidRPr="00B91505" w:rsidRDefault="00075398" w:rsidP="00786F9E">
            <w:pPr>
              <w:rPr>
                <w:rFonts w:ascii="Arial" w:hAnsi="Arial" w:cs="Arial"/>
                <w:b/>
                <w:bCs/>
                <w:sz w:val="16"/>
                <w:szCs w:val="16"/>
              </w:rPr>
            </w:pPr>
            <w:r w:rsidRPr="00B91505">
              <w:rPr>
                <w:rFonts w:ascii="Arial" w:hAnsi="Arial"/>
                <w:b/>
                <w:bCs/>
                <w:sz w:val="16"/>
                <w:szCs w:val="16"/>
              </w:rPr>
              <w:t>Итого долгосрочных обязательств</w:t>
            </w:r>
          </w:p>
        </w:tc>
        <w:tc>
          <w:tcPr>
            <w:tcW w:w="261" w:type="dxa"/>
            <w:tcBorders>
              <w:top w:val="single" w:sz="4" w:space="0" w:color="auto"/>
              <w:left w:val="nil"/>
              <w:bottom w:val="single" w:sz="4" w:space="0" w:color="auto"/>
              <w:right w:val="nil"/>
            </w:tcBorders>
            <w:shd w:val="clear" w:color="auto" w:fill="auto"/>
            <w:noWrap/>
            <w:vAlign w:val="bottom"/>
            <w:hideMark/>
          </w:tcPr>
          <w:p w14:paraId="19B0970A"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572" w:type="dxa"/>
            <w:tcBorders>
              <w:top w:val="single" w:sz="4" w:space="0" w:color="auto"/>
              <w:left w:val="nil"/>
              <w:bottom w:val="single" w:sz="4" w:space="0" w:color="auto"/>
              <w:right w:val="nil"/>
            </w:tcBorders>
            <w:shd w:val="clear" w:color="auto" w:fill="auto"/>
            <w:vAlign w:val="bottom"/>
            <w:hideMark/>
          </w:tcPr>
          <w:p w14:paraId="269F2484"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4248932D"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120" w:type="dxa"/>
            <w:tcBorders>
              <w:top w:val="single" w:sz="4" w:space="0" w:color="auto"/>
              <w:left w:val="nil"/>
              <w:bottom w:val="single" w:sz="4" w:space="0" w:color="auto"/>
              <w:right w:val="nil"/>
            </w:tcBorders>
            <w:shd w:val="clear" w:color="auto" w:fill="auto"/>
            <w:vAlign w:val="bottom"/>
            <w:hideMark/>
          </w:tcPr>
          <w:p w14:paraId="7542FA2A"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2 830 106</w:t>
            </w:r>
          </w:p>
        </w:tc>
        <w:tc>
          <w:tcPr>
            <w:tcW w:w="261" w:type="dxa"/>
            <w:tcBorders>
              <w:top w:val="single" w:sz="4" w:space="0" w:color="auto"/>
              <w:left w:val="nil"/>
              <w:bottom w:val="single" w:sz="4" w:space="0" w:color="auto"/>
              <w:right w:val="nil"/>
            </w:tcBorders>
            <w:shd w:val="clear" w:color="auto" w:fill="auto"/>
            <w:noWrap/>
            <w:vAlign w:val="bottom"/>
            <w:hideMark/>
          </w:tcPr>
          <w:p w14:paraId="25840EC7"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2140" w:type="dxa"/>
            <w:tcBorders>
              <w:top w:val="single" w:sz="4" w:space="0" w:color="auto"/>
              <w:left w:val="nil"/>
              <w:bottom w:val="single" w:sz="4" w:space="0" w:color="auto"/>
              <w:right w:val="nil"/>
            </w:tcBorders>
            <w:shd w:val="clear" w:color="auto" w:fill="auto"/>
            <w:vAlign w:val="bottom"/>
            <w:hideMark/>
          </w:tcPr>
          <w:p w14:paraId="5637A2F6"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2 848 042</w:t>
            </w:r>
          </w:p>
        </w:tc>
      </w:tr>
      <w:tr w:rsidR="00075398" w:rsidRPr="00B91505" w14:paraId="1686C0F7" w14:textId="77777777" w:rsidTr="00075398">
        <w:trPr>
          <w:divId w:val="327950335"/>
          <w:trHeight w:val="225"/>
        </w:trPr>
        <w:tc>
          <w:tcPr>
            <w:tcW w:w="3580" w:type="dxa"/>
            <w:tcBorders>
              <w:top w:val="nil"/>
              <w:left w:val="nil"/>
              <w:bottom w:val="nil"/>
              <w:right w:val="nil"/>
            </w:tcBorders>
            <w:shd w:val="clear" w:color="auto" w:fill="auto"/>
            <w:noWrap/>
            <w:vAlign w:val="bottom"/>
            <w:hideMark/>
          </w:tcPr>
          <w:p w14:paraId="00E1010F" w14:textId="77777777" w:rsidR="00075398" w:rsidRPr="00B91505" w:rsidRDefault="00075398" w:rsidP="00786F9E">
            <w:pPr>
              <w:rPr>
                <w:rFonts w:ascii="Arial" w:hAnsi="Arial" w:cs="Arial"/>
                <w:b/>
                <w:bCs/>
                <w:sz w:val="16"/>
                <w:szCs w:val="16"/>
              </w:rPr>
            </w:pPr>
            <w:r w:rsidRPr="00B91505">
              <w:rPr>
                <w:rFonts w:ascii="Arial" w:hAnsi="Arial"/>
                <w:b/>
                <w:bCs/>
                <w:sz w:val="16"/>
                <w:szCs w:val="16"/>
              </w:rPr>
              <w:t>Краткосрочные обязательства</w:t>
            </w:r>
          </w:p>
        </w:tc>
        <w:tc>
          <w:tcPr>
            <w:tcW w:w="261" w:type="dxa"/>
            <w:tcBorders>
              <w:top w:val="nil"/>
              <w:left w:val="nil"/>
              <w:bottom w:val="nil"/>
              <w:right w:val="nil"/>
            </w:tcBorders>
            <w:shd w:val="clear" w:color="auto" w:fill="auto"/>
            <w:noWrap/>
            <w:vAlign w:val="bottom"/>
            <w:hideMark/>
          </w:tcPr>
          <w:p w14:paraId="52F241EA" w14:textId="77777777" w:rsidR="00075398" w:rsidRPr="00B91505" w:rsidRDefault="00075398" w:rsidP="00786F9E">
            <w:pPr>
              <w:rPr>
                <w:rFonts w:ascii="Arial" w:hAnsi="Arial" w:cs="Arial"/>
                <w:b/>
                <w:bCs/>
                <w:sz w:val="16"/>
                <w:szCs w:val="16"/>
                <w:lang w:eastAsia="ru-RU"/>
              </w:rPr>
            </w:pPr>
          </w:p>
        </w:tc>
        <w:tc>
          <w:tcPr>
            <w:tcW w:w="572" w:type="dxa"/>
            <w:tcBorders>
              <w:top w:val="nil"/>
              <w:left w:val="nil"/>
              <w:bottom w:val="nil"/>
              <w:right w:val="nil"/>
            </w:tcBorders>
            <w:shd w:val="clear" w:color="auto" w:fill="auto"/>
            <w:noWrap/>
            <w:vAlign w:val="bottom"/>
            <w:hideMark/>
          </w:tcPr>
          <w:p w14:paraId="32D780F5"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107AF8DE" w14:textId="77777777" w:rsidR="00075398" w:rsidRPr="00B91505" w:rsidRDefault="00075398" w:rsidP="00786F9E">
            <w:pPr>
              <w:rPr>
                <w:rFonts w:ascii="Arial" w:hAnsi="Arial" w:cs="Arial"/>
                <w:b/>
                <w:bCs/>
                <w:sz w:val="16"/>
                <w:szCs w:val="16"/>
                <w:lang w:eastAsia="ru-RU"/>
              </w:rPr>
            </w:pPr>
          </w:p>
        </w:tc>
        <w:tc>
          <w:tcPr>
            <w:tcW w:w="2120" w:type="dxa"/>
            <w:tcBorders>
              <w:top w:val="nil"/>
              <w:left w:val="nil"/>
              <w:bottom w:val="nil"/>
              <w:right w:val="nil"/>
            </w:tcBorders>
            <w:shd w:val="clear" w:color="auto" w:fill="auto"/>
            <w:noWrap/>
            <w:vAlign w:val="bottom"/>
            <w:hideMark/>
          </w:tcPr>
          <w:p w14:paraId="58AA2986"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1307E175" w14:textId="77777777" w:rsidR="00075398" w:rsidRPr="00B91505" w:rsidRDefault="00075398" w:rsidP="00786F9E">
            <w:pPr>
              <w:rPr>
                <w:rFonts w:ascii="Arial" w:hAnsi="Arial" w:cs="Arial"/>
                <w:b/>
                <w:bCs/>
                <w:sz w:val="16"/>
                <w:szCs w:val="16"/>
                <w:lang w:eastAsia="ru-RU"/>
              </w:rPr>
            </w:pPr>
          </w:p>
        </w:tc>
        <w:tc>
          <w:tcPr>
            <w:tcW w:w="2140" w:type="dxa"/>
            <w:tcBorders>
              <w:top w:val="nil"/>
              <w:left w:val="nil"/>
              <w:bottom w:val="nil"/>
              <w:right w:val="nil"/>
            </w:tcBorders>
            <w:shd w:val="clear" w:color="auto" w:fill="auto"/>
            <w:noWrap/>
            <w:vAlign w:val="bottom"/>
            <w:hideMark/>
          </w:tcPr>
          <w:p w14:paraId="30610EEF" w14:textId="77777777" w:rsidR="00075398" w:rsidRPr="00B91505" w:rsidRDefault="00075398" w:rsidP="00786F9E">
            <w:pPr>
              <w:rPr>
                <w:rFonts w:ascii="Arial" w:hAnsi="Arial" w:cs="Arial"/>
                <w:b/>
                <w:bCs/>
                <w:sz w:val="16"/>
                <w:szCs w:val="16"/>
                <w:lang w:eastAsia="ru-RU"/>
              </w:rPr>
            </w:pPr>
          </w:p>
        </w:tc>
      </w:tr>
      <w:tr w:rsidR="00075398" w:rsidRPr="00B91505" w14:paraId="3DE9D667"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4AA58AE9" w14:textId="77777777" w:rsidR="00075398" w:rsidRPr="00B91505" w:rsidRDefault="00075398" w:rsidP="00786F9E">
            <w:pPr>
              <w:rPr>
                <w:rFonts w:ascii="Arial" w:hAnsi="Arial" w:cs="Arial"/>
                <w:sz w:val="16"/>
                <w:szCs w:val="16"/>
              </w:rPr>
            </w:pPr>
            <w:r w:rsidRPr="00B91505">
              <w:rPr>
                <w:rFonts w:ascii="Arial" w:hAnsi="Arial"/>
                <w:sz w:val="16"/>
                <w:szCs w:val="16"/>
              </w:rPr>
              <w:t>Кредиты и займы</w:t>
            </w:r>
          </w:p>
        </w:tc>
        <w:tc>
          <w:tcPr>
            <w:tcW w:w="261" w:type="dxa"/>
            <w:tcBorders>
              <w:top w:val="nil"/>
              <w:left w:val="nil"/>
              <w:bottom w:val="nil"/>
              <w:right w:val="nil"/>
            </w:tcBorders>
            <w:shd w:val="clear" w:color="auto" w:fill="auto"/>
            <w:noWrap/>
            <w:vAlign w:val="bottom"/>
            <w:hideMark/>
          </w:tcPr>
          <w:p w14:paraId="4BCEFBEA"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5EA30FBB" w14:textId="77777777" w:rsidR="00075398" w:rsidRPr="00B91505" w:rsidRDefault="00075398" w:rsidP="00786F9E">
            <w:pPr>
              <w:jc w:val="center"/>
              <w:rPr>
                <w:rFonts w:ascii="Arial" w:hAnsi="Arial" w:cs="Arial"/>
                <w:sz w:val="16"/>
                <w:szCs w:val="16"/>
              </w:rPr>
            </w:pPr>
            <w:r w:rsidRPr="00B91505">
              <w:rPr>
                <w:rFonts w:ascii="Arial" w:hAnsi="Arial"/>
                <w:sz w:val="16"/>
                <w:szCs w:val="16"/>
              </w:rPr>
              <w:t>8</w:t>
            </w:r>
          </w:p>
        </w:tc>
        <w:tc>
          <w:tcPr>
            <w:tcW w:w="261" w:type="dxa"/>
            <w:tcBorders>
              <w:top w:val="nil"/>
              <w:left w:val="nil"/>
              <w:bottom w:val="nil"/>
              <w:right w:val="nil"/>
            </w:tcBorders>
            <w:shd w:val="clear" w:color="auto" w:fill="auto"/>
            <w:vAlign w:val="bottom"/>
            <w:hideMark/>
          </w:tcPr>
          <w:p w14:paraId="309F5CF7"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6CBE3603" w14:textId="77777777" w:rsidR="00075398" w:rsidRPr="00B91505" w:rsidRDefault="00075398" w:rsidP="00786F9E">
            <w:pPr>
              <w:jc w:val="right"/>
              <w:rPr>
                <w:rFonts w:ascii="Arial" w:hAnsi="Arial" w:cs="Arial"/>
                <w:sz w:val="16"/>
                <w:szCs w:val="16"/>
              </w:rPr>
            </w:pPr>
            <w:r w:rsidRPr="00B91505">
              <w:rPr>
                <w:rFonts w:ascii="Arial" w:hAnsi="Arial"/>
                <w:sz w:val="16"/>
                <w:szCs w:val="16"/>
              </w:rPr>
              <w:t>190 189</w:t>
            </w:r>
          </w:p>
        </w:tc>
        <w:tc>
          <w:tcPr>
            <w:tcW w:w="261" w:type="dxa"/>
            <w:tcBorders>
              <w:top w:val="nil"/>
              <w:left w:val="nil"/>
              <w:bottom w:val="nil"/>
              <w:right w:val="nil"/>
            </w:tcBorders>
            <w:shd w:val="clear" w:color="auto" w:fill="auto"/>
            <w:noWrap/>
            <w:vAlign w:val="bottom"/>
            <w:hideMark/>
          </w:tcPr>
          <w:p w14:paraId="582AF977"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03B1251F" w14:textId="77777777" w:rsidR="00075398" w:rsidRPr="00B91505" w:rsidRDefault="00075398" w:rsidP="00786F9E">
            <w:pPr>
              <w:jc w:val="right"/>
              <w:rPr>
                <w:rFonts w:ascii="Arial" w:hAnsi="Arial" w:cs="Arial"/>
                <w:sz w:val="16"/>
                <w:szCs w:val="16"/>
              </w:rPr>
            </w:pPr>
            <w:r w:rsidRPr="00B91505">
              <w:rPr>
                <w:rFonts w:ascii="Arial" w:hAnsi="Arial"/>
                <w:sz w:val="16"/>
                <w:szCs w:val="16"/>
              </w:rPr>
              <w:t>176 374</w:t>
            </w:r>
          </w:p>
        </w:tc>
      </w:tr>
      <w:tr w:rsidR="00075398" w:rsidRPr="00B91505" w14:paraId="23681965"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4ED2F37A" w14:textId="77777777" w:rsidR="00075398" w:rsidRPr="00B91505" w:rsidRDefault="00075398" w:rsidP="00786F9E">
            <w:pPr>
              <w:rPr>
                <w:rFonts w:ascii="Arial" w:hAnsi="Arial" w:cs="Arial"/>
                <w:sz w:val="16"/>
                <w:szCs w:val="16"/>
              </w:rPr>
            </w:pPr>
            <w:r w:rsidRPr="00B91505">
              <w:rPr>
                <w:rFonts w:ascii="Arial" w:hAnsi="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0DD362CB"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0181C690" w14:textId="77777777" w:rsidR="00075398" w:rsidRPr="00B91505" w:rsidRDefault="00075398" w:rsidP="00786F9E">
            <w:pPr>
              <w:jc w:val="center"/>
              <w:rPr>
                <w:rFonts w:ascii="Arial" w:hAnsi="Arial" w:cs="Arial"/>
                <w:sz w:val="16"/>
                <w:szCs w:val="16"/>
              </w:rPr>
            </w:pPr>
            <w:r w:rsidRPr="00B91505">
              <w:rPr>
                <w:rFonts w:ascii="Arial" w:hAnsi="Arial"/>
                <w:sz w:val="16"/>
                <w:szCs w:val="16"/>
              </w:rPr>
              <w:t>13</w:t>
            </w:r>
          </w:p>
        </w:tc>
        <w:tc>
          <w:tcPr>
            <w:tcW w:w="261" w:type="dxa"/>
            <w:tcBorders>
              <w:top w:val="nil"/>
              <w:left w:val="nil"/>
              <w:bottom w:val="nil"/>
              <w:right w:val="nil"/>
            </w:tcBorders>
            <w:shd w:val="clear" w:color="auto" w:fill="auto"/>
            <w:vAlign w:val="bottom"/>
            <w:hideMark/>
          </w:tcPr>
          <w:p w14:paraId="6AAB3A5B"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45EAB02B" w14:textId="77777777" w:rsidR="00075398" w:rsidRPr="00B91505" w:rsidRDefault="00075398" w:rsidP="00786F9E">
            <w:pPr>
              <w:jc w:val="right"/>
              <w:rPr>
                <w:rFonts w:ascii="Arial" w:hAnsi="Arial" w:cs="Arial"/>
                <w:sz w:val="16"/>
                <w:szCs w:val="16"/>
              </w:rPr>
            </w:pPr>
            <w:r w:rsidRPr="00B91505">
              <w:rPr>
                <w:rFonts w:ascii="Arial" w:hAnsi="Arial"/>
                <w:sz w:val="16"/>
                <w:szCs w:val="16"/>
              </w:rPr>
              <w:t>33 080</w:t>
            </w:r>
          </w:p>
        </w:tc>
        <w:tc>
          <w:tcPr>
            <w:tcW w:w="261" w:type="dxa"/>
            <w:tcBorders>
              <w:top w:val="nil"/>
              <w:left w:val="nil"/>
              <w:bottom w:val="nil"/>
              <w:right w:val="nil"/>
            </w:tcBorders>
            <w:shd w:val="clear" w:color="auto" w:fill="auto"/>
            <w:noWrap/>
            <w:vAlign w:val="bottom"/>
            <w:hideMark/>
          </w:tcPr>
          <w:p w14:paraId="57753145"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45F00121" w14:textId="77777777" w:rsidR="00075398" w:rsidRPr="00B91505" w:rsidRDefault="00075398" w:rsidP="00786F9E">
            <w:pPr>
              <w:jc w:val="right"/>
              <w:rPr>
                <w:rFonts w:ascii="Arial" w:hAnsi="Arial" w:cs="Arial"/>
                <w:sz w:val="16"/>
                <w:szCs w:val="16"/>
              </w:rPr>
            </w:pPr>
            <w:r w:rsidRPr="00B91505">
              <w:rPr>
                <w:rFonts w:ascii="Arial" w:hAnsi="Arial"/>
                <w:sz w:val="16"/>
                <w:szCs w:val="16"/>
              </w:rPr>
              <w:t>40 288</w:t>
            </w:r>
          </w:p>
        </w:tc>
      </w:tr>
      <w:tr w:rsidR="00075398" w:rsidRPr="00B91505" w14:paraId="0E9F1433"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BA2F954" w14:textId="77777777" w:rsidR="00075398" w:rsidRPr="00B91505" w:rsidRDefault="00075398" w:rsidP="00786F9E">
            <w:pPr>
              <w:rPr>
                <w:rFonts w:ascii="Arial" w:hAnsi="Arial" w:cs="Arial"/>
                <w:sz w:val="16"/>
                <w:szCs w:val="16"/>
              </w:rPr>
            </w:pPr>
            <w:r w:rsidRPr="00B91505">
              <w:rPr>
                <w:rFonts w:ascii="Arial" w:hAnsi="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6643E9D9"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566F1E0B"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7FE081A1"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62DA046F" w14:textId="77777777" w:rsidR="00075398" w:rsidRPr="00B91505" w:rsidRDefault="00075398" w:rsidP="00786F9E">
            <w:pPr>
              <w:jc w:val="right"/>
              <w:rPr>
                <w:rFonts w:ascii="Arial" w:hAnsi="Arial" w:cs="Arial"/>
                <w:sz w:val="16"/>
                <w:szCs w:val="16"/>
              </w:rPr>
            </w:pPr>
            <w:r w:rsidRPr="00B91505">
              <w:rPr>
                <w:rFonts w:ascii="Arial" w:hAnsi="Arial"/>
                <w:sz w:val="16"/>
                <w:szCs w:val="16"/>
              </w:rPr>
              <w:t>9 723</w:t>
            </w:r>
          </w:p>
        </w:tc>
        <w:tc>
          <w:tcPr>
            <w:tcW w:w="261" w:type="dxa"/>
            <w:tcBorders>
              <w:top w:val="nil"/>
              <w:left w:val="nil"/>
              <w:bottom w:val="nil"/>
              <w:right w:val="nil"/>
            </w:tcBorders>
            <w:shd w:val="clear" w:color="auto" w:fill="auto"/>
            <w:noWrap/>
            <w:vAlign w:val="bottom"/>
            <w:hideMark/>
          </w:tcPr>
          <w:p w14:paraId="60E8F568"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41B83E0" w14:textId="77777777" w:rsidR="00075398" w:rsidRPr="00B91505" w:rsidRDefault="00075398" w:rsidP="00786F9E">
            <w:pPr>
              <w:jc w:val="right"/>
              <w:rPr>
                <w:rFonts w:ascii="Arial" w:hAnsi="Arial" w:cs="Arial"/>
                <w:sz w:val="16"/>
                <w:szCs w:val="16"/>
              </w:rPr>
            </w:pPr>
            <w:r w:rsidRPr="00B91505">
              <w:rPr>
                <w:rFonts w:ascii="Arial" w:hAnsi="Arial"/>
                <w:sz w:val="16"/>
                <w:szCs w:val="16"/>
              </w:rPr>
              <w:t>5 266</w:t>
            </w:r>
          </w:p>
        </w:tc>
      </w:tr>
      <w:tr w:rsidR="00075398" w:rsidRPr="00B91505" w14:paraId="0F20007F"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07D6AA9E" w14:textId="77777777" w:rsidR="00075398" w:rsidRPr="00B91505" w:rsidRDefault="00075398" w:rsidP="00786F9E">
            <w:pPr>
              <w:rPr>
                <w:rFonts w:ascii="Arial" w:hAnsi="Arial" w:cs="Arial"/>
                <w:sz w:val="16"/>
                <w:szCs w:val="16"/>
              </w:rPr>
            </w:pPr>
            <w:r w:rsidRPr="00B91505">
              <w:rPr>
                <w:rFonts w:ascii="Arial" w:hAnsi="Arial"/>
                <w:sz w:val="16"/>
                <w:szCs w:val="16"/>
              </w:rPr>
              <w:t>Отложенный арендный доход</w:t>
            </w:r>
          </w:p>
        </w:tc>
        <w:tc>
          <w:tcPr>
            <w:tcW w:w="261" w:type="dxa"/>
            <w:tcBorders>
              <w:top w:val="nil"/>
              <w:left w:val="nil"/>
              <w:bottom w:val="nil"/>
              <w:right w:val="nil"/>
            </w:tcBorders>
            <w:shd w:val="clear" w:color="auto" w:fill="auto"/>
            <w:noWrap/>
            <w:vAlign w:val="bottom"/>
            <w:hideMark/>
          </w:tcPr>
          <w:p w14:paraId="515C2AD1"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57E36F56"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4B332729"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04721F79" w14:textId="77777777" w:rsidR="00075398" w:rsidRPr="00B91505" w:rsidRDefault="00075398" w:rsidP="00786F9E">
            <w:pPr>
              <w:jc w:val="right"/>
              <w:rPr>
                <w:rFonts w:ascii="Arial" w:hAnsi="Arial" w:cs="Arial"/>
                <w:sz w:val="16"/>
                <w:szCs w:val="16"/>
              </w:rPr>
            </w:pPr>
            <w:r w:rsidRPr="00B91505">
              <w:rPr>
                <w:rFonts w:ascii="Arial" w:hAnsi="Arial"/>
                <w:sz w:val="16"/>
                <w:szCs w:val="16"/>
              </w:rPr>
              <w:t>62 205</w:t>
            </w:r>
          </w:p>
        </w:tc>
        <w:tc>
          <w:tcPr>
            <w:tcW w:w="261" w:type="dxa"/>
            <w:tcBorders>
              <w:top w:val="nil"/>
              <w:left w:val="nil"/>
              <w:bottom w:val="nil"/>
              <w:right w:val="nil"/>
            </w:tcBorders>
            <w:shd w:val="clear" w:color="auto" w:fill="auto"/>
            <w:noWrap/>
            <w:vAlign w:val="bottom"/>
            <w:hideMark/>
          </w:tcPr>
          <w:p w14:paraId="292E14B0"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7DC7276" w14:textId="77777777" w:rsidR="00075398" w:rsidRPr="00B91505" w:rsidRDefault="00075398" w:rsidP="00786F9E">
            <w:pPr>
              <w:jc w:val="right"/>
              <w:rPr>
                <w:rFonts w:ascii="Arial" w:hAnsi="Arial" w:cs="Arial"/>
                <w:sz w:val="16"/>
                <w:szCs w:val="16"/>
              </w:rPr>
            </w:pPr>
            <w:r w:rsidRPr="00B91505">
              <w:rPr>
                <w:rFonts w:ascii="Arial" w:hAnsi="Arial"/>
                <w:sz w:val="16"/>
                <w:szCs w:val="16"/>
              </w:rPr>
              <w:t>75 469</w:t>
            </w:r>
          </w:p>
        </w:tc>
      </w:tr>
      <w:tr w:rsidR="00075398" w:rsidRPr="00B91505" w14:paraId="37E99B43"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59BFC3A1" w14:textId="77777777" w:rsidR="00075398" w:rsidRPr="00B91505" w:rsidRDefault="00075398" w:rsidP="00786F9E">
            <w:pPr>
              <w:rPr>
                <w:rFonts w:ascii="Arial" w:hAnsi="Arial" w:cs="Arial"/>
                <w:sz w:val="16"/>
                <w:szCs w:val="16"/>
              </w:rPr>
            </w:pPr>
            <w:r w:rsidRPr="00B91505">
              <w:rPr>
                <w:rFonts w:ascii="Arial" w:hAnsi="Arial"/>
                <w:sz w:val="16"/>
                <w:szCs w:val="16"/>
              </w:rPr>
              <w:t>Обязательство по текущему налогу на прибыль</w:t>
            </w:r>
          </w:p>
        </w:tc>
        <w:tc>
          <w:tcPr>
            <w:tcW w:w="261" w:type="dxa"/>
            <w:tcBorders>
              <w:top w:val="nil"/>
              <w:left w:val="nil"/>
              <w:bottom w:val="nil"/>
              <w:right w:val="nil"/>
            </w:tcBorders>
            <w:shd w:val="clear" w:color="auto" w:fill="auto"/>
            <w:noWrap/>
            <w:vAlign w:val="bottom"/>
            <w:hideMark/>
          </w:tcPr>
          <w:p w14:paraId="2CC0D9DF"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7D730671"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40CB135D"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49B2A96E" w14:textId="77777777" w:rsidR="00075398" w:rsidRPr="00B91505" w:rsidRDefault="00075398" w:rsidP="00786F9E">
            <w:pPr>
              <w:jc w:val="right"/>
              <w:rPr>
                <w:rFonts w:ascii="Arial" w:hAnsi="Arial" w:cs="Arial"/>
                <w:sz w:val="16"/>
                <w:szCs w:val="16"/>
              </w:rPr>
            </w:pPr>
            <w:r w:rsidRPr="00B91505">
              <w:rPr>
                <w:rFonts w:ascii="Arial" w:hAnsi="Arial"/>
                <w:sz w:val="16"/>
                <w:szCs w:val="16"/>
              </w:rPr>
              <w:t>1 494</w:t>
            </w:r>
          </w:p>
        </w:tc>
        <w:tc>
          <w:tcPr>
            <w:tcW w:w="261" w:type="dxa"/>
            <w:tcBorders>
              <w:top w:val="nil"/>
              <w:left w:val="nil"/>
              <w:bottom w:val="nil"/>
              <w:right w:val="nil"/>
            </w:tcBorders>
            <w:shd w:val="clear" w:color="auto" w:fill="auto"/>
            <w:noWrap/>
            <w:vAlign w:val="bottom"/>
            <w:hideMark/>
          </w:tcPr>
          <w:p w14:paraId="661AC836"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2C7FA4FF" w14:textId="77777777" w:rsidR="00075398" w:rsidRPr="00B91505" w:rsidRDefault="00075398" w:rsidP="00786F9E">
            <w:pPr>
              <w:jc w:val="right"/>
              <w:rPr>
                <w:rFonts w:ascii="Arial" w:hAnsi="Arial" w:cs="Arial"/>
                <w:sz w:val="16"/>
                <w:szCs w:val="16"/>
              </w:rPr>
            </w:pPr>
            <w:r w:rsidRPr="00B91505">
              <w:rPr>
                <w:rFonts w:ascii="Arial" w:hAnsi="Arial"/>
                <w:sz w:val="16"/>
                <w:szCs w:val="16"/>
              </w:rPr>
              <w:t>1 752</w:t>
            </w:r>
          </w:p>
        </w:tc>
      </w:tr>
      <w:tr w:rsidR="00075398" w:rsidRPr="00B91505" w14:paraId="7A89BC17"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17F61DE7" w14:textId="77777777" w:rsidR="00075398" w:rsidRPr="00B91505" w:rsidRDefault="00075398" w:rsidP="00786F9E">
            <w:pPr>
              <w:rPr>
                <w:rFonts w:ascii="Arial" w:hAnsi="Arial" w:cs="Arial"/>
                <w:sz w:val="16"/>
                <w:szCs w:val="16"/>
              </w:rPr>
            </w:pPr>
            <w:r w:rsidRPr="00B91505">
              <w:rPr>
                <w:rFonts w:ascii="Arial" w:hAnsi="Arial"/>
                <w:sz w:val="16"/>
                <w:szCs w:val="16"/>
              </w:rPr>
              <w:t>Торговая и прочая кредиторская задолженность и прочие обязательства</w:t>
            </w:r>
          </w:p>
        </w:tc>
        <w:tc>
          <w:tcPr>
            <w:tcW w:w="261" w:type="dxa"/>
            <w:tcBorders>
              <w:top w:val="nil"/>
              <w:left w:val="nil"/>
              <w:bottom w:val="nil"/>
              <w:right w:val="nil"/>
            </w:tcBorders>
            <w:shd w:val="clear" w:color="auto" w:fill="auto"/>
            <w:noWrap/>
            <w:vAlign w:val="bottom"/>
            <w:hideMark/>
          </w:tcPr>
          <w:p w14:paraId="57E5E21C"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2920390B"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543931E9"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313CAC75" w14:textId="77777777" w:rsidR="00075398" w:rsidRPr="00B91505" w:rsidRDefault="00075398" w:rsidP="00786F9E">
            <w:pPr>
              <w:jc w:val="right"/>
              <w:rPr>
                <w:rFonts w:ascii="Arial" w:hAnsi="Arial" w:cs="Arial"/>
                <w:sz w:val="16"/>
                <w:szCs w:val="16"/>
              </w:rPr>
            </w:pPr>
            <w:r w:rsidRPr="00B91505">
              <w:rPr>
                <w:rFonts w:ascii="Arial" w:hAnsi="Arial"/>
                <w:sz w:val="16"/>
                <w:szCs w:val="16"/>
              </w:rPr>
              <w:t>49 182</w:t>
            </w:r>
          </w:p>
        </w:tc>
        <w:tc>
          <w:tcPr>
            <w:tcW w:w="261" w:type="dxa"/>
            <w:tcBorders>
              <w:top w:val="nil"/>
              <w:left w:val="nil"/>
              <w:bottom w:val="nil"/>
              <w:right w:val="nil"/>
            </w:tcBorders>
            <w:shd w:val="clear" w:color="auto" w:fill="auto"/>
            <w:noWrap/>
            <w:vAlign w:val="bottom"/>
            <w:hideMark/>
          </w:tcPr>
          <w:p w14:paraId="7FB0E528"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40543BDF" w14:textId="77777777" w:rsidR="00075398" w:rsidRPr="00B91505" w:rsidRDefault="00075398" w:rsidP="00786F9E">
            <w:pPr>
              <w:jc w:val="right"/>
              <w:rPr>
                <w:rFonts w:ascii="Arial" w:hAnsi="Arial" w:cs="Arial"/>
                <w:sz w:val="16"/>
                <w:szCs w:val="16"/>
              </w:rPr>
            </w:pPr>
            <w:r w:rsidRPr="00B91505">
              <w:rPr>
                <w:rFonts w:ascii="Arial" w:hAnsi="Arial"/>
                <w:sz w:val="16"/>
                <w:szCs w:val="16"/>
              </w:rPr>
              <w:t>59 048</w:t>
            </w:r>
          </w:p>
        </w:tc>
      </w:tr>
      <w:tr w:rsidR="00075398" w:rsidRPr="00B91505" w14:paraId="13198E4A" w14:textId="77777777" w:rsidTr="00075398">
        <w:trPr>
          <w:divId w:val="327950335"/>
          <w:trHeight w:val="225"/>
        </w:trPr>
        <w:tc>
          <w:tcPr>
            <w:tcW w:w="3580" w:type="dxa"/>
            <w:tcBorders>
              <w:top w:val="single" w:sz="4" w:space="0" w:color="auto"/>
              <w:left w:val="nil"/>
              <w:bottom w:val="single" w:sz="4" w:space="0" w:color="auto"/>
              <w:right w:val="nil"/>
            </w:tcBorders>
            <w:shd w:val="clear" w:color="auto" w:fill="auto"/>
            <w:vAlign w:val="bottom"/>
            <w:hideMark/>
          </w:tcPr>
          <w:p w14:paraId="1101B5A5" w14:textId="77777777" w:rsidR="00075398" w:rsidRPr="00B91505" w:rsidRDefault="00075398" w:rsidP="00786F9E">
            <w:pPr>
              <w:rPr>
                <w:rFonts w:ascii="Arial" w:hAnsi="Arial" w:cs="Arial"/>
                <w:b/>
                <w:bCs/>
                <w:sz w:val="16"/>
                <w:szCs w:val="16"/>
              </w:rPr>
            </w:pPr>
            <w:r w:rsidRPr="00B91505">
              <w:rPr>
                <w:rFonts w:ascii="Arial" w:hAnsi="Arial"/>
                <w:b/>
                <w:bCs/>
                <w:sz w:val="16"/>
                <w:szCs w:val="16"/>
              </w:rPr>
              <w:t>Итого краткосрочных обязательств</w:t>
            </w:r>
          </w:p>
        </w:tc>
        <w:tc>
          <w:tcPr>
            <w:tcW w:w="261" w:type="dxa"/>
            <w:tcBorders>
              <w:top w:val="single" w:sz="4" w:space="0" w:color="auto"/>
              <w:left w:val="nil"/>
              <w:bottom w:val="single" w:sz="4" w:space="0" w:color="auto"/>
              <w:right w:val="nil"/>
            </w:tcBorders>
            <w:shd w:val="clear" w:color="auto" w:fill="auto"/>
            <w:noWrap/>
            <w:vAlign w:val="bottom"/>
            <w:hideMark/>
          </w:tcPr>
          <w:p w14:paraId="09A23504"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572" w:type="dxa"/>
            <w:tcBorders>
              <w:top w:val="single" w:sz="4" w:space="0" w:color="auto"/>
              <w:left w:val="nil"/>
              <w:bottom w:val="single" w:sz="4" w:space="0" w:color="auto"/>
              <w:right w:val="nil"/>
            </w:tcBorders>
            <w:shd w:val="clear" w:color="auto" w:fill="auto"/>
            <w:vAlign w:val="bottom"/>
            <w:hideMark/>
          </w:tcPr>
          <w:p w14:paraId="2ED8852A"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43796444"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120" w:type="dxa"/>
            <w:tcBorders>
              <w:top w:val="single" w:sz="4" w:space="0" w:color="auto"/>
              <w:left w:val="nil"/>
              <w:bottom w:val="single" w:sz="4" w:space="0" w:color="auto"/>
              <w:right w:val="nil"/>
            </w:tcBorders>
            <w:shd w:val="clear" w:color="auto" w:fill="auto"/>
            <w:noWrap/>
            <w:vAlign w:val="bottom"/>
            <w:hideMark/>
          </w:tcPr>
          <w:p w14:paraId="23084D89"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345 873</w:t>
            </w:r>
          </w:p>
        </w:tc>
        <w:tc>
          <w:tcPr>
            <w:tcW w:w="261" w:type="dxa"/>
            <w:tcBorders>
              <w:top w:val="single" w:sz="4" w:space="0" w:color="auto"/>
              <w:left w:val="nil"/>
              <w:bottom w:val="single" w:sz="4" w:space="0" w:color="auto"/>
              <w:right w:val="nil"/>
            </w:tcBorders>
            <w:shd w:val="clear" w:color="auto" w:fill="auto"/>
            <w:vAlign w:val="bottom"/>
            <w:hideMark/>
          </w:tcPr>
          <w:p w14:paraId="10934987"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 </w:t>
            </w:r>
          </w:p>
        </w:tc>
        <w:tc>
          <w:tcPr>
            <w:tcW w:w="2140" w:type="dxa"/>
            <w:tcBorders>
              <w:top w:val="single" w:sz="4" w:space="0" w:color="auto"/>
              <w:left w:val="nil"/>
              <w:bottom w:val="single" w:sz="4" w:space="0" w:color="auto"/>
              <w:right w:val="nil"/>
            </w:tcBorders>
            <w:shd w:val="clear" w:color="auto" w:fill="auto"/>
            <w:noWrap/>
            <w:vAlign w:val="bottom"/>
            <w:hideMark/>
          </w:tcPr>
          <w:p w14:paraId="7D7881D4"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358 197</w:t>
            </w:r>
          </w:p>
        </w:tc>
      </w:tr>
      <w:tr w:rsidR="00075398" w:rsidRPr="00B91505" w14:paraId="3A09F058" w14:textId="77777777" w:rsidTr="00075398">
        <w:trPr>
          <w:divId w:val="327950335"/>
          <w:trHeight w:val="240"/>
        </w:trPr>
        <w:tc>
          <w:tcPr>
            <w:tcW w:w="3580" w:type="dxa"/>
            <w:tcBorders>
              <w:top w:val="nil"/>
              <w:left w:val="nil"/>
              <w:bottom w:val="single" w:sz="8" w:space="0" w:color="auto"/>
              <w:right w:val="nil"/>
            </w:tcBorders>
            <w:shd w:val="clear" w:color="auto" w:fill="auto"/>
            <w:noWrap/>
            <w:vAlign w:val="bottom"/>
            <w:hideMark/>
          </w:tcPr>
          <w:p w14:paraId="5674727D" w14:textId="77777777" w:rsidR="00075398" w:rsidRPr="00B91505" w:rsidRDefault="00075398" w:rsidP="00786F9E">
            <w:pPr>
              <w:rPr>
                <w:rFonts w:ascii="Arial" w:hAnsi="Arial" w:cs="Arial"/>
                <w:b/>
                <w:bCs/>
                <w:sz w:val="16"/>
                <w:szCs w:val="16"/>
              </w:rPr>
            </w:pPr>
            <w:r w:rsidRPr="00B91505">
              <w:rPr>
                <w:rFonts w:ascii="Arial" w:hAnsi="Arial"/>
                <w:b/>
                <w:bCs/>
                <w:sz w:val="16"/>
                <w:szCs w:val="16"/>
              </w:rPr>
              <w:t>ВСЕГО ОБЯЗАТЕЛЬСТВ</w:t>
            </w:r>
          </w:p>
        </w:tc>
        <w:tc>
          <w:tcPr>
            <w:tcW w:w="261" w:type="dxa"/>
            <w:tcBorders>
              <w:top w:val="single" w:sz="4" w:space="0" w:color="auto"/>
              <w:left w:val="nil"/>
              <w:bottom w:val="single" w:sz="8" w:space="0" w:color="auto"/>
              <w:right w:val="nil"/>
            </w:tcBorders>
            <w:shd w:val="clear" w:color="auto" w:fill="auto"/>
            <w:noWrap/>
            <w:vAlign w:val="bottom"/>
            <w:hideMark/>
          </w:tcPr>
          <w:p w14:paraId="4C591BCC"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572" w:type="dxa"/>
            <w:tcBorders>
              <w:top w:val="single" w:sz="4" w:space="0" w:color="auto"/>
              <w:left w:val="nil"/>
              <w:bottom w:val="single" w:sz="8" w:space="0" w:color="auto"/>
              <w:right w:val="nil"/>
            </w:tcBorders>
            <w:shd w:val="clear" w:color="auto" w:fill="auto"/>
            <w:noWrap/>
            <w:vAlign w:val="bottom"/>
            <w:hideMark/>
          </w:tcPr>
          <w:p w14:paraId="118C3AA7"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61" w:type="dxa"/>
            <w:tcBorders>
              <w:top w:val="single" w:sz="4" w:space="0" w:color="auto"/>
              <w:left w:val="nil"/>
              <w:bottom w:val="single" w:sz="8" w:space="0" w:color="auto"/>
              <w:right w:val="nil"/>
            </w:tcBorders>
            <w:shd w:val="clear" w:color="auto" w:fill="auto"/>
            <w:noWrap/>
            <w:vAlign w:val="bottom"/>
            <w:hideMark/>
          </w:tcPr>
          <w:p w14:paraId="4BB2CE77"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20" w:type="dxa"/>
            <w:tcBorders>
              <w:top w:val="single" w:sz="4" w:space="0" w:color="auto"/>
              <w:left w:val="nil"/>
              <w:bottom w:val="single" w:sz="8" w:space="0" w:color="auto"/>
              <w:right w:val="nil"/>
            </w:tcBorders>
            <w:shd w:val="clear" w:color="auto" w:fill="auto"/>
            <w:noWrap/>
            <w:vAlign w:val="bottom"/>
            <w:hideMark/>
          </w:tcPr>
          <w:p w14:paraId="25A7951B"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3 175 979</w:t>
            </w:r>
          </w:p>
        </w:tc>
        <w:tc>
          <w:tcPr>
            <w:tcW w:w="261" w:type="dxa"/>
            <w:tcBorders>
              <w:top w:val="single" w:sz="4" w:space="0" w:color="auto"/>
              <w:left w:val="nil"/>
              <w:bottom w:val="single" w:sz="8" w:space="0" w:color="auto"/>
              <w:right w:val="nil"/>
            </w:tcBorders>
            <w:shd w:val="clear" w:color="auto" w:fill="auto"/>
            <w:noWrap/>
            <w:vAlign w:val="bottom"/>
            <w:hideMark/>
          </w:tcPr>
          <w:p w14:paraId="290FF989"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40" w:type="dxa"/>
            <w:tcBorders>
              <w:top w:val="single" w:sz="4" w:space="0" w:color="auto"/>
              <w:left w:val="nil"/>
              <w:bottom w:val="single" w:sz="8" w:space="0" w:color="auto"/>
              <w:right w:val="nil"/>
            </w:tcBorders>
            <w:shd w:val="clear" w:color="auto" w:fill="auto"/>
            <w:noWrap/>
            <w:vAlign w:val="bottom"/>
            <w:hideMark/>
          </w:tcPr>
          <w:p w14:paraId="64E4D69B"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3 206 239</w:t>
            </w:r>
          </w:p>
        </w:tc>
      </w:tr>
      <w:tr w:rsidR="00075398" w:rsidRPr="00B91505" w14:paraId="3AFBBED9" w14:textId="77777777" w:rsidTr="00075398">
        <w:trPr>
          <w:divId w:val="327950335"/>
          <w:trHeight w:val="225"/>
        </w:trPr>
        <w:tc>
          <w:tcPr>
            <w:tcW w:w="3580" w:type="dxa"/>
            <w:tcBorders>
              <w:top w:val="nil"/>
              <w:left w:val="nil"/>
              <w:bottom w:val="nil"/>
              <w:right w:val="nil"/>
            </w:tcBorders>
            <w:shd w:val="clear" w:color="auto" w:fill="auto"/>
            <w:noWrap/>
            <w:vAlign w:val="bottom"/>
            <w:hideMark/>
          </w:tcPr>
          <w:p w14:paraId="2A56395C" w14:textId="77777777" w:rsidR="00075398" w:rsidRPr="00B91505" w:rsidRDefault="00075398" w:rsidP="00786F9E">
            <w:pPr>
              <w:rPr>
                <w:rFonts w:ascii="Arial" w:hAnsi="Arial" w:cs="Arial"/>
                <w:b/>
                <w:bCs/>
                <w:sz w:val="16"/>
                <w:szCs w:val="16"/>
              </w:rPr>
            </w:pPr>
            <w:r w:rsidRPr="00B91505">
              <w:rPr>
                <w:rFonts w:ascii="Arial" w:hAnsi="Arial"/>
                <w:b/>
                <w:bCs/>
                <w:sz w:val="16"/>
                <w:szCs w:val="16"/>
              </w:rPr>
              <w:t>КАПИТАЛ</w:t>
            </w:r>
          </w:p>
        </w:tc>
        <w:tc>
          <w:tcPr>
            <w:tcW w:w="261" w:type="dxa"/>
            <w:tcBorders>
              <w:top w:val="nil"/>
              <w:left w:val="nil"/>
              <w:bottom w:val="nil"/>
              <w:right w:val="nil"/>
            </w:tcBorders>
            <w:shd w:val="clear" w:color="auto" w:fill="auto"/>
            <w:noWrap/>
            <w:vAlign w:val="bottom"/>
            <w:hideMark/>
          </w:tcPr>
          <w:p w14:paraId="48E34CA6" w14:textId="77777777" w:rsidR="00075398" w:rsidRPr="00B91505" w:rsidRDefault="00075398" w:rsidP="00786F9E">
            <w:pPr>
              <w:rPr>
                <w:rFonts w:ascii="Arial" w:hAnsi="Arial" w:cs="Arial"/>
                <w:b/>
                <w:bCs/>
                <w:sz w:val="16"/>
                <w:szCs w:val="16"/>
                <w:lang w:eastAsia="ru-RU"/>
              </w:rPr>
            </w:pPr>
          </w:p>
        </w:tc>
        <w:tc>
          <w:tcPr>
            <w:tcW w:w="572" w:type="dxa"/>
            <w:tcBorders>
              <w:top w:val="nil"/>
              <w:left w:val="nil"/>
              <w:bottom w:val="nil"/>
              <w:right w:val="nil"/>
            </w:tcBorders>
            <w:shd w:val="clear" w:color="auto" w:fill="auto"/>
            <w:noWrap/>
            <w:vAlign w:val="bottom"/>
            <w:hideMark/>
          </w:tcPr>
          <w:p w14:paraId="5300480E"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4CD9336D" w14:textId="77777777" w:rsidR="00075398" w:rsidRPr="00B91505" w:rsidRDefault="00075398" w:rsidP="00786F9E">
            <w:pPr>
              <w:rPr>
                <w:rFonts w:ascii="Arial" w:hAnsi="Arial" w:cs="Arial"/>
                <w:b/>
                <w:bCs/>
                <w:sz w:val="16"/>
                <w:szCs w:val="16"/>
                <w:lang w:eastAsia="ru-RU"/>
              </w:rPr>
            </w:pPr>
          </w:p>
        </w:tc>
        <w:tc>
          <w:tcPr>
            <w:tcW w:w="2120" w:type="dxa"/>
            <w:tcBorders>
              <w:top w:val="nil"/>
              <w:left w:val="nil"/>
              <w:bottom w:val="nil"/>
              <w:right w:val="nil"/>
            </w:tcBorders>
            <w:shd w:val="clear" w:color="auto" w:fill="auto"/>
            <w:noWrap/>
            <w:vAlign w:val="bottom"/>
            <w:hideMark/>
          </w:tcPr>
          <w:p w14:paraId="4396BD7B" w14:textId="77777777" w:rsidR="00075398" w:rsidRPr="00B91505" w:rsidRDefault="00075398" w:rsidP="00786F9E">
            <w:pPr>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14:paraId="08EFEC35" w14:textId="77777777" w:rsidR="00075398" w:rsidRPr="00B91505" w:rsidRDefault="00075398" w:rsidP="00786F9E">
            <w:pPr>
              <w:rPr>
                <w:rFonts w:ascii="Arial" w:hAnsi="Arial" w:cs="Arial"/>
                <w:b/>
                <w:bCs/>
                <w:sz w:val="16"/>
                <w:szCs w:val="16"/>
                <w:lang w:eastAsia="ru-RU"/>
              </w:rPr>
            </w:pPr>
          </w:p>
        </w:tc>
        <w:tc>
          <w:tcPr>
            <w:tcW w:w="2140" w:type="dxa"/>
            <w:tcBorders>
              <w:top w:val="nil"/>
              <w:left w:val="nil"/>
              <w:bottom w:val="nil"/>
              <w:right w:val="nil"/>
            </w:tcBorders>
            <w:shd w:val="clear" w:color="auto" w:fill="auto"/>
            <w:noWrap/>
            <w:vAlign w:val="bottom"/>
            <w:hideMark/>
          </w:tcPr>
          <w:p w14:paraId="77455C88" w14:textId="77777777" w:rsidR="00075398" w:rsidRPr="00B91505" w:rsidRDefault="00075398" w:rsidP="00786F9E">
            <w:pPr>
              <w:rPr>
                <w:rFonts w:ascii="Arial" w:hAnsi="Arial" w:cs="Arial"/>
                <w:b/>
                <w:bCs/>
                <w:sz w:val="16"/>
                <w:szCs w:val="16"/>
                <w:lang w:eastAsia="ru-RU"/>
              </w:rPr>
            </w:pPr>
          </w:p>
        </w:tc>
      </w:tr>
      <w:tr w:rsidR="00075398" w:rsidRPr="00B91505" w14:paraId="31C13736"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66D564F8" w14:textId="77777777" w:rsidR="00075398" w:rsidRPr="00B91505" w:rsidRDefault="00075398" w:rsidP="00786F9E">
            <w:pPr>
              <w:rPr>
                <w:rFonts w:ascii="Arial" w:hAnsi="Arial" w:cs="Arial"/>
                <w:sz w:val="16"/>
                <w:szCs w:val="16"/>
              </w:rPr>
            </w:pPr>
            <w:r w:rsidRPr="00B91505">
              <w:rPr>
                <w:rFonts w:ascii="Arial" w:hAnsi="Arial"/>
                <w:sz w:val="16"/>
                <w:szCs w:val="16"/>
              </w:rPr>
              <w:t>Акционерный капитал и эмиссионный доход</w:t>
            </w:r>
          </w:p>
        </w:tc>
        <w:tc>
          <w:tcPr>
            <w:tcW w:w="261" w:type="dxa"/>
            <w:tcBorders>
              <w:top w:val="nil"/>
              <w:left w:val="nil"/>
              <w:bottom w:val="nil"/>
              <w:right w:val="nil"/>
            </w:tcBorders>
            <w:shd w:val="clear" w:color="auto" w:fill="auto"/>
            <w:noWrap/>
            <w:vAlign w:val="bottom"/>
            <w:hideMark/>
          </w:tcPr>
          <w:p w14:paraId="238F6BA4"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noWrap/>
            <w:vAlign w:val="bottom"/>
            <w:hideMark/>
          </w:tcPr>
          <w:p w14:paraId="50213B7C" w14:textId="77777777" w:rsidR="00075398" w:rsidRPr="00B91505" w:rsidRDefault="00075398" w:rsidP="00786F9E">
            <w:pPr>
              <w:jc w:val="center"/>
              <w:rPr>
                <w:rFonts w:ascii="Arial" w:hAnsi="Arial" w:cs="Arial"/>
                <w:sz w:val="16"/>
                <w:szCs w:val="16"/>
              </w:rPr>
            </w:pPr>
            <w:r w:rsidRPr="00B91505">
              <w:rPr>
                <w:rFonts w:ascii="Arial" w:hAnsi="Arial"/>
                <w:sz w:val="16"/>
                <w:szCs w:val="16"/>
              </w:rPr>
              <w:t>9</w:t>
            </w:r>
          </w:p>
        </w:tc>
        <w:tc>
          <w:tcPr>
            <w:tcW w:w="261" w:type="dxa"/>
            <w:tcBorders>
              <w:top w:val="nil"/>
              <w:left w:val="nil"/>
              <w:bottom w:val="nil"/>
              <w:right w:val="nil"/>
            </w:tcBorders>
            <w:shd w:val="clear" w:color="auto" w:fill="auto"/>
            <w:vAlign w:val="bottom"/>
            <w:hideMark/>
          </w:tcPr>
          <w:p w14:paraId="25F3D3C6"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16101099" w14:textId="77777777" w:rsidR="00075398" w:rsidRPr="00B91505" w:rsidRDefault="00075398" w:rsidP="00786F9E">
            <w:pPr>
              <w:jc w:val="right"/>
              <w:rPr>
                <w:rFonts w:ascii="Arial" w:hAnsi="Arial" w:cs="Arial"/>
                <w:sz w:val="16"/>
                <w:szCs w:val="16"/>
              </w:rPr>
            </w:pPr>
            <w:r w:rsidRPr="00B91505">
              <w:rPr>
                <w:rFonts w:ascii="Arial" w:hAnsi="Arial"/>
                <w:sz w:val="16"/>
                <w:szCs w:val="16"/>
              </w:rPr>
              <w:t>1 194 359</w:t>
            </w:r>
          </w:p>
        </w:tc>
        <w:tc>
          <w:tcPr>
            <w:tcW w:w="261" w:type="dxa"/>
            <w:tcBorders>
              <w:top w:val="nil"/>
              <w:left w:val="nil"/>
              <w:bottom w:val="nil"/>
              <w:right w:val="nil"/>
            </w:tcBorders>
            <w:shd w:val="clear" w:color="auto" w:fill="auto"/>
            <w:noWrap/>
            <w:vAlign w:val="bottom"/>
            <w:hideMark/>
          </w:tcPr>
          <w:p w14:paraId="015983DE"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62249DA9" w14:textId="77777777" w:rsidR="00075398" w:rsidRPr="00B91505" w:rsidRDefault="00075398" w:rsidP="00786F9E">
            <w:pPr>
              <w:jc w:val="right"/>
              <w:rPr>
                <w:rFonts w:ascii="Arial" w:hAnsi="Arial" w:cs="Arial"/>
                <w:sz w:val="16"/>
                <w:szCs w:val="16"/>
              </w:rPr>
            </w:pPr>
            <w:r w:rsidRPr="00B91505">
              <w:rPr>
                <w:rFonts w:ascii="Arial" w:hAnsi="Arial"/>
                <w:sz w:val="16"/>
                <w:szCs w:val="16"/>
              </w:rPr>
              <w:t>1 194 358</w:t>
            </w:r>
          </w:p>
        </w:tc>
      </w:tr>
      <w:tr w:rsidR="00075398" w:rsidRPr="00B91505" w14:paraId="764284C3"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5C6FD740" w14:textId="77777777" w:rsidR="00075398" w:rsidRPr="00B91505" w:rsidRDefault="00075398" w:rsidP="00786F9E">
            <w:pPr>
              <w:rPr>
                <w:rFonts w:ascii="Arial" w:hAnsi="Arial" w:cs="Arial"/>
                <w:sz w:val="16"/>
                <w:szCs w:val="16"/>
              </w:rPr>
            </w:pPr>
            <w:r w:rsidRPr="00B91505">
              <w:rPr>
                <w:rFonts w:ascii="Arial" w:hAnsi="Arial"/>
                <w:sz w:val="16"/>
                <w:szCs w:val="16"/>
              </w:rPr>
              <w:t>Резерв по переоценке имущества</w:t>
            </w:r>
          </w:p>
        </w:tc>
        <w:tc>
          <w:tcPr>
            <w:tcW w:w="261" w:type="dxa"/>
            <w:tcBorders>
              <w:top w:val="nil"/>
              <w:left w:val="nil"/>
              <w:bottom w:val="nil"/>
              <w:right w:val="nil"/>
            </w:tcBorders>
            <w:shd w:val="clear" w:color="auto" w:fill="auto"/>
            <w:noWrap/>
            <w:vAlign w:val="bottom"/>
            <w:hideMark/>
          </w:tcPr>
          <w:p w14:paraId="49A19AC6"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57BB86AE" w14:textId="77777777" w:rsidR="00075398" w:rsidRPr="00B91505" w:rsidRDefault="00075398" w:rsidP="00786F9E">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502A9880" w14:textId="77777777" w:rsidR="00075398" w:rsidRPr="00B91505" w:rsidRDefault="00075398" w:rsidP="00786F9E">
            <w:pPr>
              <w:jc w:val="center"/>
              <w:rPr>
                <w:rFonts w:ascii="Arial" w:hAnsi="Arial" w:cs="Arial"/>
                <w:sz w:val="16"/>
                <w:szCs w:val="16"/>
                <w:lang w:eastAsia="ru-RU"/>
              </w:rPr>
            </w:pPr>
          </w:p>
        </w:tc>
        <w:tc>
          <w:tcPr>
            <w:tcW w:w="2120" w:type="dxa"/>
            <w:tcBorders>
              <w:top w:val="nil"/>
              <w:left w:val="nil"/>
              <w:bottom w:val="nil"/>
              <w:right w:val="nil"/>
            </w:tcBorders>
            <w:shd w:val="clear" w:color="auto" w:fill="auto"/>
            <w:vAlign w:val="bottom"/>
            <w:hideMark/>
          </w:tcPr>
          <w:p w14:paraId="0D2957CC" w14:textId="77777777" w:rsidR="00075398" w:rsidRPr="00B91505" w:rsidRDefault="00075398" w:rsidP="00786F9E">
            <w:pPr>
              <w:jc w:val="right"/>
              <w:rPr>
                <w:rFonts w:ascii="Arial" w:hAnsi="Arial" w:cs="Arial"/>
                <w:sz w:val="16"/>
                <w:szCs w:val="16"/>
              </w:rPr>
            </w:pPr>
            <w:r w:rsidRPr="00B91505">
              <w:rPr>
                <w:rFonts w:ascii="Arial" w:hAnsi="Arial"/>
                <w:sz w:val="16"/>
                <w:szCs w:val="16"/>
              </w:rPr>
              <w:t>16 009</w:t>
            </w:r>
          </w:p>
        </w:tc>
        <w:tc>
          <w:tcPr>
            <w:tcW w:w="261" w:type="dxa"/>
            <w:tcBorders>
              <w:top w:val="nil"/>
              <w:left w:val="nil"/>
              <w:bottom w:val="nil"/>
              <w:right w:val="nil"/>
            </w:tcBorders>
            <w:shd w:val="clear" w:color="auto" w:fill="auto"/>
            <w:noWrap/>
            <w:vAlign w:val="bottom"/>
            <w:hideMark/>
          </w:tcPr>
          <w:p w14:paraId="0619D2CD"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27B8C3F6" w14:textId="77777777" w:rsidR="00075398" w:rsidRPr="00B91505" w:rsidRDefault="00075398" w:rsidP="00786F9E">
            <w:pPr>
              <w:jc w:val="right"/>
              <w:rPr>
                <w:rFonts w:ascii="Arial" w:hAnsi="Arial" w:cs="Arial"/>
                <w:sz w:val="16"/>
                <w:szCs w:val="16"/>
              </w:rPr>
            </w:pPr>
            <w:r w:rsidRPr="00B91505">
              <w:rPr>
                <w:rFonts w:ascii="Arial" w:hAnsi="Arial"/>
                <w:sz w:val="16"/>
                <w:szCs w:val="16"/>
              </w:rPr>
              <w:t>18 215</w:t>
            </w:r>
          </w:p>
        </w:tc>
      </w:tr>
      <w:tr w:rsidR="00075398" w:rsidRPr="00B91505" w14:paraId="1BFD1424"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70EC2938" w14:textId="2DEA71D1" w:rsidR="00075398" w:rsidRPr="00B91505" w:rsidRDefault="00075398" w:rsidP="001C11B5">
            <w:pPr>
              <w:rPr>
                <w:rFonts w:ascii="Arial" w:hAnsi="Arial" w:cs="Arial"/>
                <w:sz w:val="16"/>
                <w:szCs w:val="16"/>
              </w:rPr>
            </w:pPr>
            <w:r w:rsidRPr="00B91505">
              <w:rPr>
                <w:rFonts w:ascii="Arial" w:hAnsi="Arial"/>
                <w:sz w:val="16"/>
                <w:szCs w:val="16"/>
              </w:rPr>
              <w:t xml:space="preserve">Резерв накопленных курсовых разниц при пересчете </w:t>
            </w:r>
            <w:r w:rsidR="001C11B5">
              <w:rPr>
                <w:rFonts w:ascii="Arial" w:hAnsi="Arial"/>
                <w:sz w:val="16"/>
                <w:szCs w:val="16"/>
              </w:rPr>
              <w:t>из других валют</w:t>
            </w:r>
          </w:p>
        </w:tc>
        <w:tc>
          <w:tcPr>
            <w:tcW w:w="261" w:type="dxa"/>
            <w:tcBorders>
              <w:top w:val="nil"/>
              <w:left w:val="nil"/>
              <w:bottom w:val="nil"/>
              <w:right w:val="nil"/>
            </w:tcBorders>
            <w:shd w:val="clear" w:color="auto" w:fill="auto"/>
            <w:noWrap/>
            <w:vAlign w:val="bottom"/>
            <w:hideMark/>
          </w:tcPr>
          <w:p w14:paraId="2EF63744" w14:textId="77777777" w:rsidR="00075398" w:rsidRPr="00B91505" w:rsidRDefault="00075398" w:rsidP="00786F9E">
            <w:pPr>
              <w:jc w:val="right"/>
              <w:rPr>
                <w:rFonts w:ascii="Arial" w:hAnsi="Arial" w:cs="Arial"/>
                <w:sz w:val="16"/>
                <w:szCs w:val="16"/>
                <w:lang w:eastAsia="ru-RU"/>
              </w:rPr>
            </w:pPr>
          </w:p>
        </w:tc>
        <w:tc>
          <w:tcPr>
            <w:tcW w:w="572" w:type="dxa"/>
            <w:tcBorders>
              <w:top w:val="nil"/>
              <w:left w:val="nil"/>
              <w:bottom w:val="nil"/>
              <w:right w:val="nil"/>
            </w:tcBorders>
            <w:shd w:val="clear" w:color="auto" w:fill="auto"/>
            <w:vAlign w:val="bottom"/>
            <w:hideMark/>
          </w:tcPr>
          <w:p w14:paraId="36B2F12A" w14:textId="77777777" w:rsidR="00075398" w:rsidRPr="00B91505" w:rsidRDefault="00075398" w:rsidP="00786F9E">
            <w:pPr>
              <w:jc w:val="center"/>
              <w:rPr>
                <w:rFonts w:ascii="Arial" w:hAnsi="Arial" w:cs="Arial"/>
                <w:b/>
                <w:bCs/>
                <w:sz w:val="16"/>
                <w:szCs w:val="16"/>
                <w:lang w:eastAsia="ru-RU"/>
              </w:rPr>
            </w:pPr>
          </w:p>
        </w:tc>
        <w:tc>
          <w:tcPr>
            <w:tcW w:w="261" w:type="dxa"/>
            <w:tcBorders>
              <w:top w:val="nil"/>
              <w:left w:val="nil"/>
              <w:bottom w:val="nil"/>
              <w:right w:val="nil"/>
            </w:tcBorders>
            <w:shd w:val="clear" w:color="auto" w:fill="auto"/>
            <w:vAlign w:val="bottom"/>
            <w:hideMark/>
          </w:tcPr>
          <w:p w14:paraId="09DA9A59" w14:textId="77777777" w:rsidR="00075398" w:rsidRPr="00B91505" w:rsidRDefault="00075398" w:rsidP="00786F9E">
            <w:pPr>
              <w:jc w:val="center"/>
              <w:rPr>
                <w:rFonts w:ascii="Arial" w:hAnsi="Arial" w:cs="Arial"/>
                <w:b/>
                <w:bCs/>
                <w:sz w:val="16"/>
                <w:szCs w:val="16"/>
                <w:lang w:eastAsia="ru-RU"/>
              </w:rPr>
            </w:pPr>
          </w:p>
        </w:tc>
        <w:tc>
          <w:tcPr>
            <w:tcW w:w="2120" w:type="dxa"/>
            <w:tcBorders>
              <w:top w:val="nil"/>
              <w:left w:val="nil"/>
              <w:bottom w:val="nil"/>
              <w:right w:val="nil"/>
            </w:tcBorders>
            <w:shd w:val="clear" w:color="auto" w:fill="auto"/>
            <w:noWrap/>
            <w:vAlign w:val="bottom"/>
            <w:hideMark/>
          </w:tcPr>
          <w:p w14:paraId="226003C1" w14:textId="77777777" w:rsidR="00075398" w:rsidRPr="00B91505" w:rsidRDefault="00075398" w:rsidP="00786F9E">
            <w:pPr>
              <w:jc w:val="right"/>
              <w:rPr>
                <w:rFonts w:ascii="Arial" w:hAnsi="Arial" w:cs="Arial"/>
                <w:sz w:val="16"/>
                <w:szCs w:val="16"/>
              </w:rPr>
            </w:pPr>
            <w:r w:rsidRPr="00B91505">
              <w:rPr>
                <w:rFonts w:ascii="Arial" w:hAnsi="Arial"/>
                <w:sz w:val="16"/>
                <w:szCs w:val="16"/>
              </w:rPr>
              <w:t>(90 370)</w:t>
            </w:r>
          </w:p>
        </w:tc>
        <w:tc>
          <w:tcPr>
            <w:tcW w:w="261" w:type="dxa"/>
            <w:tcBorders>
              <w:top w:val="nil"/>
              <w:left w:val="nil"/>
              <w:bottom w:val="nil"/>
              <w:right w:val="nil"/>
            </w:tcBorders>
            <w:shd w:val="clear" w:color="auto" w:fill="auto"/>
            <w:noWrap/>
            <w:vAlign w:val="bottom"/>
            <w:hideMark/>
          </w:tcPr>
          <w:p w14:paraId="587CB829" w14:textId="77777777" w:rsidR="00075398" w:rsidRPr="00B91505" w:rsidRDefault="00075398" w:rsidP="00786F9E">
            <w:pPr>
              <w:jc w:val="right"/>
              <w:rPr>
                <w:rFonts w:ascii="Arial" w:hAnsi="Arial" w:cs="Arial"/>
                <w:sz w:val="16"/>
                <w:szCs w:val="16"/>
                <w:lang w:eastAsia="ru-RU"/>
              </w:rPr>
            </w:pPr>
          </w:p>
        </w:tc>
        <w:tc>
          <w:tcPr>
            <w:tcW w:w="2140" w:type="dxa"/>
            <w:tcBorders>
              <w:top w:val="nil"/>
              <w:left w:val="nil"/>
              <w:bottom w:val="nil"/>
              <w:right w:val="nil"/>
            </w:tcBorders>
            <w:shd w:val="clear" w:color="auto" w:fill="auto"/>
            <w:vAlign w:val="bottom"/>
            <w:hideMark/>
          </w:tcPr>
          <w:p w14:paraId="43B1EDD0" w14:textId="77777777" w:rsidR="00075398" w:rsidRPr="00B91505" w:rsidRDefault="00075398" w:rsidP="00786F9E">
            <w:pPr>
              <w:jc w:val="right"/>
              <w:rPr>
                <w:rFonts w:ascii="Arial" w:hAnsi="Arial" w:cs="Arial"/>
                <w:sz w:val="16"/>
                <w:szCs w:val="16"/>
              </w:rPr>
            </w:pPr>
            <w:r w:rsidRPr="00B91505">
              <w:rPr>
                <w:rFonts w:ascii="Arial" w:hAnsi="Arial"/>
                <w:sz w:val="16"/>
                <w:szCs w:val="16"/>
              </w:rPr>
              <w:t>(192 258)</w:t>
            </w:r>
          </w:p>
        </w:tc>
      </w:tr>
      <w:tr w:rsidR="00075398" w:rsidRPr="00B91505" w14:paraId="09403ACB" w14:textId="77777777" w:rsidTr="00075398">
        <w:trPr>
          <w:divId w:val="327950335"/>
          <w:trHeight w:val="225"/>
        </w:trPr>
        <w:tc>
          <w:tcPr>
            <w:tcW w:w="3580" w:type="dxa"/>
            <w:tcBorders>
              <w:top w:val="nil"/>
              <w:left w:val="nil"/>
              <w:bottom w:val="single" w:sz="4" w:space="0" w:color="auto"/>
              <w:right w:val="nil"/>
            </w:tcBorders>
            <w:shd w:val="clear" w:color="auto" w:fill="auto"/>
            <w:vAlign w:val="bottom"/>
            <w:hideMark/>
          </w:tcPr>
          <w:p w14:paraId="56FA58CE" w14:textId="77777777" w:rsidR="00075398" w:rsidRPr="00B91505" w:rsidRDefault="00075398" w:rsidP="00786F9E">
            <w:pPr>
              <w:rPr>
                <w:rFonts w:ascii="Arial" w:hAnsi="Arial" w:cs="Arial"/>
                <w:sz w:val="16"/>
                <w:szCs w:val="16"/>
              </w:rPr>
            </w:pPr>
            <w:r w:rsidRPr="00B91505">
              <w:rPr>
                <w:rFonts w:ascii="Arial" w:hAnsi="Arial"/>
                <w:sz w:val="16"/>
                <w:szCs w:val="16"/>
              </w:rPr>
              <w:t>Нераспределенная прибыль</w:t>
            </w:r>
          </w:p>
        </w:tc>
        <w:tc>
          <w:tcPr>
            <w:tcW w:w="261" w:type="dxa"/>
            <w:tcBorders>
              <w:top w:val="nil"/>
              <w:left w:val="nil"/>
              <w:bottom w:val="single" w:sz="4" w:space="0" w:color="auto"/>
              <w:right w:val="nil"/>
            </w:tcBorders>
            <w:shd w:val="clear" w:color="auto" w:fill="auto"/>
            <w:noWrap/>
            <w:vAlign w:val="bottom"/>
            <w:hideMark/>
          </w:tcPr>
          <w:p w14:paraId="5D2DCBB9"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572" w:type="dxa"/>
            <w:tcBorders>
              <w:top w:val="nil"/>
              <w:left w:val="nil"/>
              <w:bottom w:val="single" w:sz="4" w:space="0" w:color="auto"/>
              <w:right w:val="nil"/>
            </w:tcBorders>
            <w:shd w:val="clear" w:color="auto" w:fill="auto"/>
            <w:vAlign w:val="bottom"/>
            <w:hideMark/>
          </w:tcPr>
          <w:p w14:paraId="40ED5FD5"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61" w:type="dxa"/>
            <w:tcBorders>
              <w:top w:val="nil"/>
              <w:left w:val="nil"/>
              <w:bottom w:val="single" w:sz="4" w:space="0" w:color="auto"/>
              <w:right w:val="nil"/>
            </w:tcBorders>
            <w:shd w:val="clear" w:color="auto" w:fill="auto"/>
            <w:vAlign w:val="bottom"/>
            <w:hideMark/>
          </w:tcPr>
          <w:p w14:paraId="6D82503C" w14:textId="77777777" w:rsidR="00075398" w:rsidRPr="00B91505" w:rsidRDefault="00075398" w:rsidP="00786F9E">
            <w:pPr>
              <w:jc w:val="center"/>
              <w:rPr>
                <w:rFonts w:ascii="Arial" w:hAnsi="Arial" w:cs="Arial"/>
                <w:b/>
                <w:bCs/>
                <w:sz w:val="16"/>
                <w:szCs w:val="16"/>
              </w:rPr>
            </w:pPr>
            <w:r w:rsidRPr="00B91505">
              <w:rPr>
                <w:rFonts w:ascii="Arial" w:hAnsi="Arial"/>
                <w:b/>
                <w:bCs/>
                <w:sz w:val="16"/>
                <w:szCs w:val="16"/>
              </w:rPr>
              <w:t> </w:t>
            </w:r>
          </w:p>
        </w:tc>
        <w:tc>
          <w:tcPr>
            <w:tcW w:w="2120" w:type="dxa"/>
            <w:tcBorders>
              <w:top w:val="nil"/>
              <w:left w:val="nil"/>
              <w:bottom w:val="single" w:sz="4" w:space="0" w:color="auto"/>
              <w:right w:val="nil"/>
            </w:tcBorders>
            <w:shd w:val="clear" w:color="auto" w:fill="auto"/>
            <w:noWrap/>
            <w:vAlign w:val="bottom"/>
            <w:hideMark/>
          </w:tcPr>
          <w:p w14:paraId="3B4CF02E" w14:textId="77777777" w:rsidR="00075398" w:rsidRPr="00B91505" w:rsidRDefault="00075398" w:rsidP="00786F9E">
            <w:pPr>
              <w:jc w:val="right"/>
              <w:rPr>
                <w:rFonts w:ascii="Arial" w:hAnsi="Arial" w:cs="Arial"/>
                <w:sz w:val="16"/>
                <w:szCs w:val="16"/>
              </w:rPr>
            </w:pPr>
            <w:r w:rsidRPr="00B91505">
              <w:rPr>
                <w:rFonts w:ascii="Arial" w:hAnsi="Arial"/>
                <w:sz w:val="16"/>
                <w:szCs w:val="16"/>
              </w:rPr>
              <w:t>(105 707)</w:t>
            </w:r>
          </w:p>
        </w:tc>
        <w:tc>
          <w:tcPr>
            <w:tcW w:w="261" w:type="dxa"/>
            <w:tcBorders>
              <w:top w:val="nil"/>
              <w:left w:val="nil"/>
              <w:bottom w:val="single" w:sz="4" w:space="0" w:color="auto"/>
              <w:right w:val="nil"/>
            </w:tcBorders>
            <w:shd w:val="clear" w:color="auto" w:fill="auto"/>
            <w:noWrap/>
            <w:vAlign w:val="bottom"/>
            <w:hideMark/>
          </w:tcPr>
          <w:p w14:paraId="11A6DB39" w14:textId="77777777" w:rsidR="00075398" w:rsidRPr="00B91505" w:rsidRDefault="00075398" w:rsidP="00786F9E">
            <w:pPr>
              <w:jc w:val="right"/>
              <w:rPr>
                <w:rFonts w:ascii="Arial" w:hAnsi="Arial" w:cs="Arial"/>
                <w:sz w:val="16"/>
                <w:szCs w:val="16"/>
              </w:rPr>
            </w:pPr>
            <w:r w:rsidRPr="00B91505">
              <w:rPr>
                <w:rFonts w:ascii="Arial" w:hAnsi="Arial"/>
                <w:sz w:val="16"/>
                <w:szCs w:val="16"/>
              </w:rPr>
              <w:t> </w:t>
            </w:r>
          </w:p>
        </w:tc>
        <w:tc>
          <w:tcPr>
            <w:tcW w:w="2140" w:type="dxa"/>
            <w:tcBorders>
              <w:top w:val="nil"/>
              <w:left w:val="nil"/>
              <w:bottom w:val="single" w:sz="4" w:space="0" w:color="auto"/>
              <w:right w:val="nil"/>
            </w:tcBorders>
            <w:shd w:val="clear" w:color="auto" w:fill="auto"/>
            <w:noWrap/>
            <w:vAlign w:val="bottom"/>
            <w:hideMark/>
          </w:tcPr>
          <w:p w14:paraId="4934CA43" w14:textId="77777777" w:rsidR="00075398" w:rsidRPr="00B91505" w:rsidRDefault="00075398" w:rsidP="00786F9E">
            <w:pPr>
              <w:jc w:val="right"/>
              <w:rPr>
                <w:rFonts w:ascii="Arial" w:hAnsi="Arial" w:cs="Arial"/>
                <w:sz w:val="16"/>
                <w:szCs w:val="16"/>
              </w:rPr>
            </w:pPr>
            <w:r w:rsidRPr="00B91505">
              <w:rPr>
                <w:rFonts w:ascii="Arial" w:hAnsi="Arial"/>
                <w:sz w:val="16"/>
                <w:szCs w:val="16"/>
              </w:rPr>
              <w:t>11 946</w:t>
            </w:r>
          </w:p>
        </w:tc>
      </w:tr>
      <w:tr w:rsidR="00075398" w:rsidRPr="00B91505" w14:paraId="7424CCEE" w14:textId="77777777" w:rsidTr="00075398">
        <w:trPr>
          <w:divId w:val="327950335"/>
          <w:trHeight w:val="225"/>
        </w:trPr>
        <w:tc>
          <w:tcPr>
            <w:tcW w:w="3580" w:type="dxa"/>
            <w:tcBorders>
              <w:top w:val="nil"/>
              <w:left w:val="nil"/>
              <w:bottom w:val="nil"/>
              <w:right w:val="nil"/>
            </w:tcBorders>
            <w:shd w:val="clear" w:color="auto" w:fill="auto"/>
            <w:vAlign w:val="bottom"/>
            <w:hideMark/>
          </w:tcPr>
          <w:p w14:paraId="001C380B" w14:textId="52ABB8DB" w:rsidR="00075398" w:rsidRPr="00B91505" w:rsidRDefault="00075398" w:rsidP="00786F9E">
            <w:pPr>
              <w:rPr>
                <w:rFonts w:ascii="Arial" w:hAnsi="Arial" w:cs="Arial"/>
                <w:b/>
                <w:bCs/>
                <w:sz w:val="16"/>
                <w:szCs w:val="16"/>
              </w:rPr>
            </w:pPr>
            <w:r w:rsidRPr="00B91505">
              <w:rPr>
                <w:rFonts w:ascii="Arial" w:hAnsi="Arial"/>
                <w:b/>
                <w:bCs/>
                <w:sz w:val="16"/>
                <w:szCs w:val="16"/>
              </w:rPr>
              <w:t>Капитал, принадлежащий собственникам Компании</w:t>
            </w:r>
          </w:p>
        </w:tc>
        <w:tc>
          <w:tcPr>
            <w:tcW w:w="261" w:type="dxa"/>
            <w:tcBorders>
              <w:top w:val="nil"/>
              <w:left w:val="nil"/>
              <w:bottom w:val="nil"/>
              <w:right w:val="nil"/>
            </w:tcBorders>
            <w:shd w:val="clear" w:color="auto" w:fill="auto"/>
            <w:vAlign w:val="bottom"/>
            <w:hideMark/>
          </w:tcPr>
          <w:p w14:paraId="559EBD9C" w14:textId="77777777" w:rsidR="00075398" w:rsidRPr="00B91505" w:rsidRDefault="00075398" w:rsidP="00786F9E">
            <w:pPr>
              <w:jc w:val="center"/>
              <w:rPr>
                <w:rFonts w:ascii="Arial" w:hAnsi="Arial" w:cs="Arial"/>
                <w:b/>
                <w:bCs/>
                <w:sz w:val="16"/>
                <w:szCs w:val="16"/>
                <w:lang w:eastAsia="ru-RU"/>
              </w:rPr>
            </w:pPr>
          </w:p>
        </w:tc>
        <w:tc>
          <w:tcPr>
            <w:tcW w:w="572" w:type="dxa"/>
            <w:tcBorders>
              <w:top w:val="nil"/>
              <w:left w:val="nil"/>
              <w:bottom w:val="nil"/>
              <w:right w:val="nil"/>
            </w:tcBorders>
            <w:shd w:val="clear" w:color="auto" w:fill="auto"/>
            <w:vAlign w:val="bottom"/>
            <w:hideMark/>
          </w:tcPr>
          <w:p w14:paraId="45DCEBAE" w14:textId="77777777" w:rsidR="00075398" w:rsidRPr="00B91505" w:rsidRDefault="00075398" w:rsidP="00786F9E">
            <w:pPr>
              <w:jc w:val="center"/>
              <w:rPr>
                <w:rFonts w:ascii="Arial" w:hAnsi="Arial" w:cs="Arial"/>
                <w:b/>
                <w:bCs/>
                <w:sz w:val="16"/>
                <w:szCs w:val="16"/>
                <w:lang w:eastAsia="ru-RU"/>
              </w:rPr>
            </w:pPr>
          </w:p>
        </w:tc>
        <w:tc>
          <w:tcPr>
            <w:tcW w:w="261" w:type="dxa"/>
            <w:tcBorders>
              <w:top w:val="nil"/>
              <w:left w:val="nil"/>
              <w:bottom w:val="nil"/>
              <w:right w:val="nil"/>
            </w:tcBorders>
            <w:shd w:val="clear" w:color="auto" w:fill="auto"/>
            <w:vAlign w:val="bottom"/>
            <w:hideMark/>
          </w:tcPr>
          <w:p w14:paraId="474A4A8D" w14:textId="77777777" w:rsidR="00075398" w:rsidRPr="00B91505" w:rsidRDefault="00075398" w:rsidP="00786F9E">
            <w:pPr>
              <w:jc w:val="center"/>
              <w:rPr>
                <w:rFonts w:ascii="Arial" w:hAnsi="Arial" w:cs="Arial"/>
                <w:b/>
                <w:bCs/>
                <w:sz w:val="16"/>
                <w:szCs w:val="16"/>
                <w:lang w:eastAsia="ru-RU"/>
              </w:rPr>
            </w:pPr>
          </w:p>
        </w:tc>
        <w:tc>
          <w:tcPr>
            <w:tcW w:w="2120" w:type="dxa"/>
            <w:tcBorders>
              <w:top w:val="nil"/>
              <w:left w:val="nil"/>
              <w:bottom w:val="nil"/>
              <w:right w:val="nil"/>
            </w:tcBorders>
            <w:shd w:val="clear" w:color="auto" w:fill="auto"/>
            <w:vAlign w:val="bottom"/>
            <w:hideMark/>
          </w:tcPr>
          <w:p w14:paraId="081AE2FC"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1 014 291</w:t>
            </w:r>
          </w:p>
        </w:tc>
        <w:tc>
          <w:tcPr>
            <w:tcW w:w="261" w:type="dxa"/>
            <w:tcBorders>
              <w:top w:val="nil"/>
              <w:left w:val="nil"/>
              <w:bottom w:val="nil"/>
              <w:right w:val="nil"/>
            </w:tcBorders>
            <w:shd w:val="clear" w:color="auto" w:fill="auto"/>
            <w:vAlign w:val="bottom"/>
            <w:hideMark/>
          </w:tcPr>
          <w:p w14:paraId="0A829645" w14:textId="77777777" w:rsidR="00075398" w:rsidRPr="00B91505" w:rsidRDefault="00075398" w:rsidP="00786F9E">
            <w:pPr>
              <w:jc w:val="right"/>
              <w:rPr>
                <w:rFonts w:ascii="Arial" w:hAnsi="Arial" w:cs="Arial"/>
                <w:b/>
                <w:bCs/>
                <w:sz w:val="16"/>
                <w:szCs w:val="16"/>
                <w:lang w:eastAsia="ru-RU"/>
              </w:rPr>
            </w:pPr>
          </w:p>
        </w:tc>
        <w:tc>
          <w:tcPr>
            <w:tcW w:w="2140" w:type="dxa"/>
            <w:tcBorders>
              <w:top w:val="nil"/>
              <w:left w:val="nil"/>
              <w:bottom w:val="nil"/>
              <w:right w:val="nil"/>
            </w:tcBorders>
            <w:shd w:val="clear" w:color="auto" w:fill="auto"/>
            <w:vAlign w:val="bottom"/>
            <w:hideMark/>
          </w:tcPr>
          <w:p w14:paraId="4ECB9BCC"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1 032 261</w:t>
            </w:r>
          </w:p>
        </w:tc>
      </w:tr>
      <w:tr w:rsidR="00075398" w:rsidRPr="00B91505" w14:paraId="2F9D4F0A" w14:textId="77777777" w:rsidTr="00075398">
        <w:trPr>
          <w:divId w:val="327950335"/>
          <w:trHeight w:val="225"/>
        </w:trPr>
        <w:tc>
          <w:tcPr>
            <w:tcW w:w="3580" w:type="dxa"/>
            <w:tcBorders>
              <w:top w:val="nil"/>
              <w:left w:val="nil"/>
              <w:bottom w:val="single" w:sz="4" w:space="0" w:color="auto"/>
              <w:right w:val="nil"/>
            </w:tcBorders>
            <w:shd w:val="clear" w:color="auto" w:fill="auto"/>
            <w:vAlign w:val="bottom"/>
            <w:hideMark/>
          </w:tcPr>
          <w:p w14:paraId="42D6AEE9" w14:textId="77777777" w:rsidR="00075398" w:rsidRPr="00B91505" w:rsidRDefault="00075398" w:rsidP="00786F9E">
            <w:pPr>
              <w:rPr>
                <w:rFonts w:ascii="Arial" w:hAnsi="Arial" w:cs="Arial"/>
                <w:b/>
                <w:bCs/>
                <w:sz w:val="16"/>
                <w:szCs w:val="16"/>
              </w:rPr>
            </w:pPr>
            <w:r w:rsidRPr="00B91505">
              <w:rPr>
                <w:rFonts w:ascii="Arial" w:hAnsi="Arial"/>
                <w:b/>
                <w:bCs/>
                <w:sz w:val="16"/>
                <w:szCs w:val="16"/>
              </w:rPr>
              <w:t>Неконтролирующая доля участия</w:t>
            </w:r>
          </w:p>
        </w:tc>
        <w:tc>
          <w:tcPr>
            <w:tcW w:w="261" w:type="dxa"/>
            <w:tcBorders>
              <w:top w:val="nil"/>
              <w:left w:val="nil"/>
              <w:bottom w:val="single" w:sz="4" w:space="0" w:color="auto"/>
              <w:right w:val="nil"/>
            </w:tcBorders>
            <w:shd w:val="clear" w:color="auto" w:fill="auto"/>
            <w:vAlign w:val="bottom"/>
            <w:hideMark/>
          </w:tcPr>
          <w:p w14:paraId="41010293"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572" w:type="dxa"/>
            <w:tcBorders>
              <w:top w:val="nil"/>
              <w:left w:val="nil"/>
              <w:bottom w:val="single" w:sz="4" w:space="0" w:color="auto"/>
              <w:right w:val="nil"/>
            </w:tcBorders>
            <w:shd w:val="clear" w:color="auto" w:fill="auto"/>
            <w:vAlign w:val="bottom"/>
            <w:hideMark/>
          </w:tcPr>
          <w:p w14:paraId="5ECCAAC0"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61" w:type="dxa"/>
            <w:tcBorders>
              <w:top w:val="nil"/>
              <w:left w:val="nil"/>
              <w:bottom w:val="single" w:sz="4" w:space="0" w:color="auto"/>
              <w:right w:val="nil"/>
            </w:tcBorders>
            <w:shd w:val="clear" w:color="auto" w:fill="auto"/>
            <w:vAlign w:val="bottom"/>
            <w:hideMark/>
          </w:tcPr>
          <w:p w14:paraId="6CBF706C"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120" w:type="dxa"/>
            <w:tcBorders>
              <w:top w:val="nil"/>
              <w:left w:val="nil"/>
              <w:bottom w:val="single" w:sz="4" w:space="0" w:color="auto"/>
              <w:right w:val="nil"/>
            </w:tcBorders>
            <w:shd w:val="clear" w:color="auto" w:fill="auto"/>
            <w:vAlign w:val="bottom"/>
            <w:hideMark/>
          </w:tcPr>
          <w:p w14:paraId="0748D5ED"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52 378</w:t>
            </w:r>
          </w:p>
        </w:tc>
        <w:tc>
          <w:tcPr>
            <w:tcW w:w="261" w:type="dxa"/>
            <w:tcBorders>
              <w:top w:val="nil"/>
              <w:left w:val="nil"/>
              <w:bottom w:val="single" w:sz="4" w:space="0" w:color="auto"/>
              <w:right w:val="nil"/>
            </w:tcBorders>
            <w:shd w:val="clear" w:color="auto" w:fill="auto"/>
            <w:vAlign w:val="bottom"/>
            <w:hideMark/>
          </w:tcPr>
          <w:p w14:paraId="10438DC9" w14:textId="77777777" w:rsidR="00075398" w:rsidRPr="00B91505" w:rsidRDefault="00075398" w:rsidP="00786F9E">
            <w:pPr>
              <w:jc w:val="center"/>
              <w:rPr>
                <w:rFonts w:ascii="Arial" w:hAnsi="Arial" w:cs="Arial"/>
                <w:sz w:val="16"/>
                <w:szCs w:val="16"/>
              </w:rPr>
            </w:pPr>
            <w:r w:rsidRPr="00B91505">
              <w:rPr>
                <w:rFonts w:ascii="Arial" w:hAnsi="Arial"/>
                <w:sz w:val="16"/>
                <w:szCs w:val="16"/>
              </w:rPr>
              <w:t> </w:t>
            </w:r>
          </w:p>
        </w:tc>
        <w:tc>
          <w:tcPr>
            <w:tcW w:w="2140" w:type="dxa"/>
            <w:tcBorders>
              <w:top w:val="nil"/>
              <w:left w:val="nil"/>
              <w:bottom w:val="single" w:sz="4" w:space="0" w:color="auto"/>
              <w:right w:val="nil"/>
            </w:tcBorders>
            <w:shd w:val="clear" w:color="auto" w:fill="auto"/>
            <w:vAlign w:val="bottom"/>
            <w:hideMark/>
          </w:tcPr>
          <w:p w14:paraId="0AA323B3"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43 146</w:t>
            </w:r>
          </w:p>
        </w:tc>
      </w:tr>
      <w:tr w:rsidR="00075398" w:rsidRPr="00B91505" w14:paraId="461A857F" w14:textId="77777777" w:rsidTr="00075398">
        <w:trPr>
          <w:divId w:val="327950335"/>
          <w:trHeight w:val="240"/>
        </w:trPr>
        <w:tc>
          <w:tcPr>
            <w:tcW w:w="3580" w:type="dxa"/>
            <w:tcBorders>
              <w:top w:val="nil"/>
              <w:left w:val="nil"/>
              <w:bottom w:val="single" w:sz="8" w:space="0" w:color="auto"/>
              <w:right w:val="nil"/>
            </w:tcBorders>
            <w:shd w:val="clear" w:color="auto" w:fill="auto"/>
            <w:noWrap/>
            <w:vAlign w:val="bottom"/>
            <w:hideMark/>
          </w:tcPr>
          <w:p w14:paraId="40EDF146" w14:textId="77777777" w:rsidR="00075398" w:rsidRPr="00B91505" w:rsidRDefault="00075398" w:rsidP="00786F9E">
            <w:pPr>
              <w:rPr>
                <w:rFonts w:ascii="Arial" w:hAnsi="Arial" w:cs="Arial"/>
                <w:b/>
                <w:bCs/>
                <w:sz w:val="16"/>
                <w:szCs w:val="16"/>
              </w:rPr>
            </w:pPr>
            <w:r w:rsidRPr="00B91505">
              <w:rPr>
                <w:rFonts w:ascii="Arial" w:hAnsi="Arial"/>
                <w:b/>
                <w:bCs/>
                <w:sz w:val="16"/>
                <w:szCs w:val="16"/>
              </w:rPr>
              <w:t>ВСЕГО КАПИТАЛА</w:t>
            </w:r>
          </w:p>
        </w:tc>
        <w:tc>
          <w:tcPr>
            <w:tcW w:w="261" w:type="dxa"/>
            <w:tcBorders>
              <w:top w:val="nil"/>
              <w:left w:val="nil"/>
              <w:bottom w:val="single" w:sz="8" w:space="0" w:color="auto"/>
              <w:right w:val="nil"/>
            </w:tcBorders>
            <w:shd w:val="clear" w:color="auto" w:fill="auto"/>
            <w:noWrap/>
            <w:vAlign w:val="bottom"/>
            <w:hideMark/>
          </w:tcPr>
          <w:p w14:paraId="034DDE94"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572" w:type="dxa"/>
            <w:tcBorders>
              <w:top w:val="nil"/>
              <w:left w:val="nil"/>
              <w:bottom w:val="single" w:sz="8" w:space="0" w:color="auto"/>
              <w:right w:val="nil"/>
            </w:tcBorders>
            <w:shd w:val="clear" w:color="auto" w:fill="auto"/>
            <w:noWrap/>
            <w:vAlign w:val="bottom"/>
            <w:hideMark/>
          </w:tcPr>
          <w:p w14:paraId="5D608691"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5B17485C"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20" w:type="dxa"/>
            <w:tcBorders>
              <w:top w:val="nil"/>
              <w:left w:val="nil"/>
              <w:bottom w:val="single" w:sz="8" w:space="0" w:color="auto"/>
              <w:right w:val="nil"/>
            </w:tcBorders>
            <w:shd w:val="clear" w:color="auto" w:fill="auto"/>
            <w:noWrap/>
            <w:vAlign w:val="bottom"/>
            <w:hideMark/>
          </w:tcPr>
          <w:p w14:paraId="273FE08B"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1 066 669</w:t>
            </w:r>
          </w:p>
        </w:tc>
        <w:tc>
          <w:tcPr>
            <w:tcW w:w="261" w:type="dxa"/>
            <w:tcBorders>
              <w:top w:val="nil"/>
              <w:left w:val="nil"/>
              <w:bottom w:val="single" w:sz="8" w:space="0" w:color="auto"/>
              <w:right w:val="nil"/>
            </w:tcBorders>
            <w:shd w:val="clear" w:color="auto" w:fill="auto"/>
            <w:noWrap/>
            <w:vAlign w:val="bottom"/>
            <w:hideMark/>
          </w:tcPr>
          <w:p w14:paraId="5895F648"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40" w:type="dxa"/>
            <w:tcBorders>
              <w:top w:val="nil"/>
              <w:left w:val="nil"/>
              <w:bottom w:val="single" w:sz="8" w:space="0" w:color="auto"/>
              <w:right w:val="nil"/>
            </w:tcBorders>
            <w:shd w:val="clear" w:color="auto" w:fill="auto"/>
            <w:noWrap/>
            <w:vAlign w:val="bottom"/>
            <w:hideMark/>
          </w:tcPr>
          <w:p w14:paraId="0C16146E"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1 075 407</w:t>
            </w:r>
          </w:p>
        </w:tc>
      </w:tr>
      <w:tr w:rsidR="00075398" w:rsidRPr="00B91505" w14:paraId="1849C06D" w14:textId="77777777" w:rsidTr="00075398">
        <w:trPr>
          <w:divId w:val="327950335"/>
          <w:trHeight w:val="240"/>
        </w:trPr>
        <w:tc>
          <w:tcPr>
            <w:tcW w:w="3580" w:type="dxa"/>
            <w:tcBorders>
              <w:top w:val="nil"/>
              <w:left w:val="nil"/>
              <w:bottom w:val="single" w:sz="8" w:space="0" w:color="auto"/>
              <w:right w:val="nil"/>
            </w:tcBorders>
            <w:shd w:val="clear" w:color="auto" w:fill="auto"/>
            <w:noWrap/>
            <w:vAlign w:val="bottom"/>
            <w:hideMark/>
          </w:tcPr>
          <w:p w14:paraId="02802232" w14:textId="77777777" w:rsidR="00075398" w:rsidRPr="00B91505" w:rsidRDefault="00075398" w:rsidP="00786F9E">
            <w:pPr>
              <w:rPr>
                <w:rFonts w:ascii="Arial" w:hAnsi="Arial" w:cs="Arial"/>
                <w:b/>
                <w:bCs/>
                <w:sz w:val="16"/>
                <w:szCs w:val="16"/>
              </w:rPr>
            </w:pPr>
            <w:r w:rsidRPr="00B91505">
              <w:rPr>
                <w:rFonts w:ascii="Arial" w:hAnsi="Arial"/>
                <w:b/>
                <w:bCs/>
                <w:sz w:val="16"/>
                <w:szCs w:val="16"/>
              </w:rPr>
              <w:t>ВСЕГО КАПИТАЛА И ОБЯЗАТЕЛЬСТВ</w:t>
            </w:r>
          </w:p>
        </w:tc>
        <w:tc>
          <w:tcPr>
            <w:tcW w:w="261" w:type="dxa"/>
            <w:tcBorders>
              <w:top w:val="nil"/>
              <w:left w:val="nil"/>
              <w:bottom w:val="single" w:sz="8" w:space="0" w:color="auto"/>
              <w:right w:val="nil"/>
            </w:tcBorders>
            <w:shd w:val="clear" w:color="auto" w:fill="auto"/>
            <w:noWrap/>
            <w:vAlign w:val="bottom"/>
            <w:hideMark/>
          </w:tcPr>
          <w:p w14:paraId="08AC8F77"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572" w:type="dxa"/>
            <w:tcBorders>
              <w:top w:val="nil"/>
              <w:left w:val="nil"/>
              <w:bottom w:val="single" w:sz="8" w:space="0" w:color="auto"/>
              <w:right w:val="nil"/>
            </w:tcBorders>
            <w:shd w:val="clear" w:color="auto" w:fill="auto"/>
            <w:noWrap/>
            <w:vAlign w:val="bottom"/>
            <w:hideMark/>
          </w:tcPr>
          <w:p w14:paraId="5F087DA8"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63C9740E"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20" w:type="dxa"/>
            <w:tcBorders>
              <w:top w:val="nil"/>
              <w:left w:val="nil"/>
              <w:bottom w:val="single" w:sz="8" w:space="0" w:color="auto"/>
              <w:right w:val="nil"/>
            </w:tcBorders>
            <w:shd w:val="clear" w:color="auto" w:fill="auto"/>
            <w:noWrap/>
            <w:vAlign w:val="bottom"/>
            <w:hideMark/>
          </w:tcPr>
          <w:p w14:paraId="42762C6E"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4 242 648</w:t>
            </w:r>
          </w:p>
        </w:tc>
        <w:tc>
          <w:tcPr>
            <w:tcW w:w="261" w:type="dxa"/>
            <w:tcBorders>
              <w:top w:val="nil"/>
              <w:left w:val="nil"/>
              <w:bottom w:val="single" w:sz="8" w:space="0" w:color="auto"/>
              <w:right w:val="nil"/>
            </w:tcBorders>
            <w:shd w:val="clear" w:color="auto" w:fill="auto"/>
            <w:noWrap/>
            <w:vAlign w:val="bottom"/>
            <w:hideMark/>
          </w:tcPr>
          <w:p w14:paraId="4A934EA7" w14:textId="77777777" w:rsidR="00075398" w:rsidRPr="00B91505" w:rsidRDefault="00075398" w:rsidP="00786F9E">
            <w:pPr>
              <w:rPr>
                <w:rFonts w:ascii="Arial" w:hAnsi="Arial" w:cs="Arial"/>
                <w:b/>
                <w:bCs/>
                <w:sz w:val="16"/>
                <w:szCs w:val="16"/>
              </w:rPr>
            </w:pPr>
            <w:r w:rsidRPr="00B91505">
              <w:rPr>
                <w:rFonts w:ascii="Arial" w:hAnsi="Arial"/>
                <w:b/>
                <w:bCs/>
                <w:sz w:val="16"/>
                <w:szCs w:val="16"/>
              </w:rPr>
              <w:t> </w:t>
            </w:r>
          </w:p>
        </w:tc>
        <w:tc>
          <w:tcPr>
            <w:tcW w:w="2140" w:type="dxa"/>
            <w:tcBorders>
              <w:top w:val="nil"/>
              <w:left w:val="nil"/>
              <w:bottom w:val="single" w:sz="8" w:space="0" w:color="auto"/>
              <w:right w:val="nil"/>
            </w:tcBorders>
            <w:shd w:val="clear" w:color="auto" w:fill="auto"/>
            <w:noWrap/>
            <w:vAlign w:val="bottom"/>
            <w:hideMark/>
          </w:tcPr>
          <w:p w14:paraId="103D3C94" w14:textId="77777777" w:rsidR="00075398" w:rsidRPr="00B91505" w:rsidRDefault="00075398" w:rsidP="00786F9E">
            <w:pPr>
              <w:jc w:val="right"/>
              <w:rPr>
                <w:rFonts w:ascii="Arial" w:hAnsi="Arial" w:cs="Arial"/>
                <w:b/>
                <w:bCs/>
                <w:sz w:val="16"/>
                <w:szCs w:val="16"/>
              </w:rPr>
            </w:pPr>
            <w:r w:rsidRPr="00B91505">
              <w:rPr>
                <w:rFonts w:ascii="Arial" w:hAnsi="Arial"/>
                <w:b/>
                <w:bCs/>
                <w:sz w:val="16"/>
                <w:szCs w:val="16"/>
              </w:rPr>
              <w:t>4 281 646</w:t>
            </w:r>
          </w:p>
        </w:tc>
      </w:tr>
    </w:tbl>
    <w:p w14:paraId="6067D416" w14:textId="77777777" w:rsidR="00437DE6" w:rsidRPr="00B91505" w:rsidRDefault="00437DE6" w:rsidP="00786F9E">
      <w:pPr>
        <w:rPr>
          <w:rFonts w:ascii="Arial" w:hAnsi="Arial" w:cs="Arial"/>
          <w:sz w:val="18"/>
          <w:szCs w:val="18"/>
        </w:rPr>
      </w:pPr>
    </w:p>
    <w:p w14:paraId="0A403C91" w14:textId="77777777" w:rsidR="00C020EE" w:rsidRPr="00B91505" w:rsidRDefault="00C020EE" w:rsidP="00786F9E">
      <w:pPr>
        <w:rPr>
          <w:rFonts w:ascii="Arial" w:hAnsi="Arial" w:cs="Arial"/>
          <w:sz w:val="18"/>
          <w:szCs w:val="18"/>
        </w:rPr>
      </w:pPr>
    </w:p>
    <w:p w14:paraId="5D6041B8" w14:textId="77777777" w:rsidR="003D4CD1" w:rsidRPr="00B91505" w:rsidRDefault="003D4CD1" w:rsidP="00786F9E">
      <w:pPr>
        <w:rPr>
          <w:rFonts w:ascii="Arial" w:hAnsi="Arial" w:cs="Arial"/>
          <w:sz w:val="18"/>
          <w:szCs w:val="18"/>
        </w:rPr>
      </w:pPr>
      <w:r w:rsidRPr="00B91505">
        <w:rPr>
          <w:rFonts w:ascii="Arial" w:hAnsi="Arial"/>
          <w:sz w:val="18"/>
          <w:szCs w:val="18"/>
        </w:rPr>
        <w:t>Утверждено к выпуску Советом директоров ____ сентября 2016 г. и подписано по его поручению следующими лицами:</w:t>
      </w:r>
    </w:p>
    <w:p w14:paraId="50C60EC7" w14:textId="77777777" w:rsidR="00CB7F45" w:rsidRPr="00B91505" w:rsidRDefault="00CB7F45" w:rsidP="00786F9E">
      <w:pPr>
        <w:rPr>
          <w:rFonts w:ascii="Arial" w:hAnsi="Arial" w:cs="Arial"/>
          <w:sz w:val="18"/>
          <w:szCs w:val="18"/>
        </w:rPr>
      </w:pPr>
    </w:p>
    <w:p w14:paraId="5931C773" w14:textId="77777777" w:rsidR="00276743" w:rsidRPr="00B91505" w:rsidRDefault="00276743" w:rsidP="00786F9E">
      <w:pPr>
        <w:rPr>
          <w:rFonts w:ascii="Arial" w:hAnsi="Arial" w:cs="Arial"/>
          <w:sz w:val="18"/>
          <w:szCs w:val="18"/>
        </w:rPr>
      </w:pPr>
    </w:p>
    <w:p w14:paraId="65BD7AD7" w14:textId="77777777" w:rsidR="003B40D8" w:rsidRPr="00B91505" w:rsidRDefault="003D4CD1" w:rsidP="00786F9E">
      <w:pPr>
        <w:rPr>
          <w:rFonts w:ascii="Arial" w:hAnsi="Arial" w:cs="Arial"/>
          <w:sz w:val="18"/>
          <w:szCs w:val="20"/>
        </w:rPr>
      </w:pPr>
      <w:r w:rsidRPr="00B91505">
        <w:rPr>
          <w:rFonts w:ascii="Arial" w:hAnsi="Arial"/>
          <w:sz w:val="18"/>
          <w:szCs w:val="20"/>
        </w:rPr>
        <w:t>________________________________</w:t>
      </w:r>
      <w:r w:rsidRPr="00B91505">
        <w:rPr>
          <w:rFonts w:ascii="Arial" w:hAnsi="Arial"/>
          <w:sz w:val="18"/>
          <w:szCs w:val="20"/>
        </w:rPr>
        <w:tab/>
      </w:r>
      <w:r w:rsidRPr="00B91505">
        <w:rPr>
          <w:rFonts w:ascii="Arial" w:hAnsi="Arial"/>
          <w:sz w:val="18"/>
          <w:szCs w:val="20"/>
        </w:rPr>
        <w:tab/>
        <w:t>__</w:t>
      </w:r>
      <w:r w:rsidR="00786F9E" w:rsidRPr="00B91505">
        <w:rPr>
          <w:rFonts w:ascii="Arial" w:hAnsi="Arial"/>
          <w:sz w:val="18"/>
          <w:szCs w:val="20"/>
        </w:rPr>
        <w:t>______________________________</w:t>
      </w:r>
    </w:p>
    <w:p w14:paraId="311E71CF" w14:textId="77777777" w:rsidR="009E4AAE" w:rsidRPr="00B91505" w:rsidRDefault="003B40D8" w:rsidP="00786F9E">
      <w:pPr>
        <w:rPr>
          <w:rFonts w:ascii="Arial" w:hAnsi="Arial" w:cs="Arial"/>
          <w:sz w:val="18"/>
          <w:szCs w:val="20"/>
        </w:rPr>
      </w:pPr>
      <w:r w:rsidRPr="00B91505">
        <w:rPr>
          <w:rFonts w:ascii="Arial" w:hAnsi="Arial"/>
          <w:sz w:val="18"/>
          <w:szCs w:val="20"/>
        </w:rPr>
        <w:t xml:space="preserve">Дмитрий </w:t>
      </w:r>
      <w:proofErr w:type="spellStart"/>
      <w:r w:rsidRPr="00B91505">
        <w:rPr>
          <w:rFonts w:ascii="Arial" w:hAnsi="Arial"/>
          <w:sz w:val="18"/>
          <w:szCs w:val="20"/>
        </w:rPr>
        <w:t>Минц</w:t>
      </w:r>
      <w:proofErr w:type="spellEnd"/>
      <w:r w:rsidRPr="00B91505">
        <w:rPr>
          <w:rFonts w:ascii="Arial" w:hAnsi="Arial"/>
          <w:sz w:val="18"/>
          <w:szCs w:val="20"/>
        </w:rPr>
        <w:t>, директор</w:t>
      </w:r>
      <w:r w:rsidRPr="00B91505">
        <w:rPr>
          <w:rFonts w:ascii="Arial" w:hAnsi="Arial"/>
          <w:sz w:val="18"/>
          <w:szCs w:val="20"/>
        </w:rPr>
        <w:tab/>
      </w:r>
      <w:r w:rsidRPr="00B91505">
        <w:rPr>
          <w:rFonts w:ascii="Arial" w:hAnsi="Arial"/>
          <w:sz w:val="18"/>
          <w:szCs w:val="20"/>
        </w:rPr>
        <w:tab/>
      </w:r>
      <w:r w:rsidRPr="00B91505">
        <w:rPr>
          <w:rFonts w:ascii="Arial" w:hAnsi="Arial"/>
          <w:sz w:val="18"/>
          <w:szCs w:val="20"/>
        </w:rPr>
        <w:tab/>
      </w:r>
      <w:r w:rsidRPr="00B91505">
        <w:rPr>
          <w:rFonts w:ascii="Arial" w:hAnsi="Arial"/>
          <w:sz w:val="18"/>
          <w:szCs w:val="20"/>
        </w:rPr>
        <w:tab/>
      </w:r>
      <w:proofErr w:type="spellStart"/>
      <w:r w:rsidRPr="00B91505">
        <w:rPr>
          <w:rFonts w:ascii="Arial" w:hAnsi="Arial"/>
          <w:sz w:val="18"/>
          <w:szCs w:val="20"/>
        </w:rPr>
        <w:t>Томаш</w:t>
      </w:r>
      <w:proofErr w:type="spellEnd"/>
      <w:r w:rsidRPr="00B91505">
        <w:rPr>
          <w:rFonts w:ascii="Arial" w:hAnsi="Arial"/>
          <w:sz w:val="18"/>
          <w:szCs w:val="20"/>
        </w:rPr>
        <w:t xml:space="preserve"> </w:t>
      </w:r>
      <w:proofErr w:type="spellStart"/>
      <w:r w:rsidRPr="00B91505">
        <w:rPr>
          <w:rFonts w:ascii="Arial" w:hAnsi="Arial"/>
          <w:sz w:val="18"/>
          <w:szCs w:val="20"/>
        </w:rPr>
        <w:t>Замиара</w:t>
      </w:r>
      <w:proofErr w:type="spellEnd"/>
      <w:r w:rsidRPr="00B91505">
        <w:rPr>
          <w:rFonts w:ascii="Arial" w:hAnsi="Arial"/>
          <w:sz w:val="18"/>
          <w:szCs w:val="20"/>
        </w:rPr>
        <w:t>, директор</w:t>
      </w:r>
    </w:p>
    <w:p w14:paraId="7800D4A8" w14:textId="77777777" w:rsidR="00B66360" w:rsidRPr="00B91505" w:rsidRDefault="00B66360" w:rsidP="00786F9E">
      <w:pPr>
        <w:rPr>
          <w:rFonts w:ascii="Arial" w:hAnsi="Arial" w:cs="Arial"/>
          <w:sz w:val="18"/>
          <w:szCs w:val="20"/>
        </w:rPr>
      </w:pPr>
    </w:p>
    <w:p w14:paraId="52EB35A7" w14:textId="3DCB832B" w:rsidR="00EF10D3" w:rsidRPr="00B91505" w:rsidRDefault="00EF10D3" w:rsidP="00786F9E">
      <w:pPr>
        <w:rPr>
          <w:rFonts w:ascii="Arial" w:hAnsi="Arial" w:cs="Arial"/>
          <w:sz w:val="18"/>
          <w:szCs w:val="20"/>
        </w:rPr>
      </w:pPr>
      <w:r w:rsidRPr="00B91505">
        <w:rPr>
          <w:rFonts w:ascii="Arial" w:hAnsi="Arial"/>
          <w:sz w:val="18"/>
          <w:szCs w:val="20"/>
        </w:rPr>
        <w:t>________________________________</w:t>
      </w:r>
      <w:r w:rsidRPr="00B91505">
        <w:rPr>
          <w:rFonts w:ascii="Arial" w:hAnsi="Arial"/>
          <w:sz w:val="18"/>
          <w:szCs w:val="20"/>
        </w:rPr>
        <w:tab/>
      </w:r>
      <w:r w:rsidRPr="00B91505">
        <w:rPr>
          <w:rFonts w:ascii="Arial" w:hAnsi="Arial"/>
          <w:sz w:val="18"/>
          <w:szCs w:val="20"/>
        </w:rPr>
        <w:tab/>
        <w:t>_</w:t>
      </w:r>
      <w:r w:rsidR="008266C1" w:rsidRPr="00B91505">
        <w:rPr>
          <w:rFonts w:ascii="Arial" w:hAnsi="Arial"/>
          <w:sz w:val="18"/>
          <w:szCs w:val="20"/>
        </w:rPr>
        <w:t>_______________________________</w:t>
      </w:r>
    </w:p>
    <w:p w14:paraId="247634FE" w14:textId="77777777" w:rsidR="00EF10D3" w:rsidRPr="00B91505" w:rsidRDefault="00EF10D3" w:rsidP="00786F9E">
      <w:pPr>
        <w:rPr>
          <w:rFonts w:ascii="Arial" w:hAnsi="Arial" w:cs="Arial"/>
          <w:sz w:val="18"/>
          <w:szCs w:val="20"/>
        </w:rPr>
        <w:sectPr w:rsidR="00EF10D3" w:rsidRPr="00B91505" w:rsidSect="00CF02E1">
          <w:headerReference w:type="default" r:id="rId20"/>
          <w:footerReference w:type="default" r:id="rId21"/>
          <w:headerReference w:type="first" r:id="rId22"/>
          <w:footerReference w:type="first" r:id="rId23"/>
          <w:pgSz w:w="11907" w:h="16839" w:code="9"/>
          <w:pgMar w:top="1135" w:right="1021" w:bottom="1134" w:left="1701" w:header="567" w:footer="567" w:gutter="0"/>
          <w:cols w:space="720"/>
          <w:docGrid w:linePitch="326"/>
        </w:sectPr>
      </w:pPr>
      <w:r w:rsidRPr="00B91505">
        <w:rPr>
          <w:rFonts w:ascii="Arial" w:hAnsi="Arial"/>
          <w:sz w:val="18"/>
          <w:szCs w:val="20"/>
        </w:rPr>
        <w:t>Александр Островский, директор</w:t>
      </w:r>
      <w:r w:rsidRPr="00B91505">
        <w:rPr>
          <w:rFonts w:ascii="Arial" w:hAnsi="Arial"/>
          <w:sz w:val="18"/>
          <w:szCs w:val="20"/>
        </w:rPr>
        <w:tab/>
      </w:r>
      <w:r w:rsidRPr="00B91505">
        <w:rPr>
          <w:rFonts w:ascii="Arial" w:hAnsi="Arial"/>
          <w:sz w:val="18"/>
          <w:szCs w:val="20"/>
        </w:rPr>
        <w:tab/>
      </w:r>
      <w:r w:rsidRPr="00B91505">
        <w:rPr>
          <w:rFonts w:ascii="Arial" w:hAnsi="Arial"/>
          <w:sz w:val="18"/>
          <w:szCs w:val="20"/>
        </w:rPr>
        <w:tab/>
        <w:t xml:space="preserve">Александр </w:t>
      </w:r>
      <w:proofErr w:type="spellStart"/>
      <w:r w:rsidRPr="00B91505">
        <w:rPr>
          <w:rFonts w:ascii="Arial" w:hAnsi="Arial"/>
          <w:sz w:val="18"/>
          <w:szCs w:val="20"/>
        </w:rPr>
        <w:t>Эрдман</w:t>
      </w:r>
      <w:proofErr w:type="spellEnd"/>
      <w:r w:rsidRPr="00B91505">
        <w:rPr>
          <w:rFonts w:ascii="Arial" w:hAnsi="Arial"/>
          <w:sz w:val="18"/>
          <w:szCs w:val="20"/>
        </w:rPr>
        <w:t>, директор</w:t>
      </w:r>
    </w:p>
    <w:tbl>
      <w:tblPr>
        <w:tblW w:w="9185" w:type="dxa"/>
        <w:tblInd w:w="108" w:type="dxa"/>
        <w:tblLook w:val="04A0" w:firstRow="1" w:lastRow="0" w:firstColumn="1" w:lastColumn="0" w:noHBand="0" w:noVBand="1"/>
      </w:tblPr>
      <w:tblGrid>
        <w:gridCol w:w="5112"/>
        <w:gridCol w:w="720"/>
        <w:gridCol w:w="1800"/>
        <w:gridCol w:w="1553"/>
      </w:tblGrid>
      <w:tr w:rsidR="00611974" w:rsidRPr="00B91505" w14:paraId="48DBB3C5" w14:textId="77777777" w:rsidTr="005877A6">
        <w:trPr>
          <w:divId w:val="1657875006"/>
          <w:trHeight w:val="240"/>
        </w:trPr>
        <w:tc>
          <w:tcPr>
            <w:tcW w:w="5112" w:type="dxa"/>
            <w:tcBorders>
              <w:top w:val="nil"/>
              <w:left w:val="nil"/>
              <w:bottom w:val="nil"/>
              <w:right w:val="nil"/>
            </w:tcBorders>
            <w:shd w:val="clear" w:color="auto" w:fill="auto"/>
            <w:noWrap/>
            <w:vAlign w:val="bottom"/>
            <w:hideMark/>
          </w:tcPr>
          <w:p w14:paraId="65DBA846" w14:textId="77777777" w:rsidR="00611974" w:rsidRPr="00B91505" w:rsidRDefault="00611974" w:rsidP="00786F9E">
            <w:pPr>
              <w:rPr>
                <w:rFonts w:ascii="Arial" w:hAnsi="Arial" w:cs="Arial"/>
                <w:b/>
                <w:bCs/>
                <w:i/>
                <w:iCs/>
                <w:sz w:val="16"/>
                <w:szCs w:val="16"/>
                <w:lang w:eastAsia="ru-RU"/>
              </w:rPr>
            </w:pPr>
          </w:p>
        </w:tc>
        <w:tc>
          <w:tcPr>
            <w:tcW w:w="720" w:type="dxa"/>
            <w:tcBorders>
              <w:top w:val="nil"/>
              <w:left w:val="nil"/>
              <w:bottom w:val="nil"/>
              <w:right w:val="nil"/>
            </w:tcBorders>
            <w:shd w:val="clear" w:color="auto" w:fill="auto"/>
            <w:noWrap/>
            <w:vAlign w:val="bottom"/>
            <w:hideMark/>
          </w:tcPr>
          <w:p w14:paraId="36D36184" w14:textId="77777777" w:rsidR="00611974" w:rsidRPr="00B91505" w:rsidRDefault="00611974" w:rsidP="00786F9E">
            <w:pPr>
              <w:rPr>
                <w:rFonts w:ascii="Arial" w:hAnsi="Arial" w:cs="Arial"/>
                <w:sz w:val="16"/>
                <w:szCs w:val="16"/>
                <w:lang w:eastAsia="ru-RU"/>
              </w:rPr>
            </w:pPr>
          </w:p>
        </w:tc>
        <w:tc>
          <w:tcPr>
            <w:tcW w:w="3353" w:type="dxa"/>
            <w:gridSpan w:val="2"/>
            <w:tcBorders>
              <w:top w:val="nil"/>
              <w:left w:val="nil"/>
              <w:bottom w:val="nil"/>
              <w:right w:val="nil"/>
            </w:tcBorders>
            <w:shd w:val="clear" w:color="auto" w:fill="auto"/>
            <w:noWrap/>
            <w:vAlign w:val="bottom"/>
            <w:hideMark/>
          </w:tcPr>
          <w:p w14:paraId="6650E7DB"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За 6 месяцев, закончившихся 30 июня</w:t>
            </w:r>
          </w:p>
        </w:tc>
      </w:tr>
      <w:tr w:rsidR="00611974" w:rsidRPr="00B91505" w14:paraId="0F038CC3" w14:textId="77777777" w:rsidTr="005877A6">
        <w:trPr>
          <w:divId w:val="1657875006"/>
          <w:trHeight w:val="240"/>
        </w:trPr>
        <w:tc>
          <w:tcPr>
            <w:tcW w:w="5112" w:type="dxa"/>
            <w:tcBorders>
              <w:top w:val="nil"/>
              <w:left w:val="nil"/>
              <w:bottom w:val="single" w:sz="4" w:space="0" w:color="auto"/>
              <w:right w:val="nil"/>
            </w:tcBorders>
            <w:shd w:val="clear" w:color="auto" w:fill="auto"/>
            <w:vAlign w:val="bottom"/>
            <w:hideMark/>
          </w:tcPr>
          <w:p w14:paraId="2F8C6608" w14:textId="77777777" w:rsidR="00611974" w:rsidRPr="00B91505" w:rsidRDefault="00611974" w:rsidP="00786F9E">
            <w:pPr>
              <w:jc w:val="both"/>
              <w:rPr>
                <w:rFonts w:ascii="Arial" w:hAnsi="Arial" w:cs="Arial"/>
                <w:i/>
                <w:iCs/>
                <w:sz w:val="16"/>
                <w:szCs w:val="16"/>
              </w:rPr>
            </w:pPr>
            <w:r w:rsidRPr="00B91505">
              <w:rPr>
                <w:rFonts w:ascii="Arial" w:hAnsi="Arial"/>
                <w:i/>
                <w:iCs/>
                <w:sz w:val="16"/>
                <w:szCs w:val="16"/>
              </w:rPr>
              <w:t>Тыс. долл. США</w:t>
            </w:r>
          </w:p>
        </w:tc>
        <w:tc>
          <w:tcPr>
            <w:tcW w:w="720" w:type="dxa"/>
            <w:tcBorders>
              <w:top w:val="nil"/>
              <w:left w:val="nil"/>
              <w:bottom w:val="single" w:sz="4" w:space="0" w:color="auto"/>
              <w:right w:val="nil"/>
            </w:tcBorders>
            <w:shd w:val="clear" w:color="auto" w:fill="auto"/>
            <w:vAlign w:val="bottom"/>
            <w:hideMark/>
          </w:tcPr>
          <w:p w14:paraId="3833161A" w14:textId="77777777" w:rsidR="00611974" w:rsidRPr="00B91505" w:rsidRDefault="00611974" w:rsidP="00786F9E">
            <w:pPr>
              <w:jc w:val="center"/>
              <w:rPr>
                <w:rFonts w:ascii="Arial" w:hAnsi="Arial" w:cs="Arial"/>
                <w:b/>
                <w:bCs/>
                <w:sz w:val="16"/>
                <w:szCs w:val="16"/>
              </w:rPr>
            </w:pPr>
            <w:r w:rsidRPr="00B91505">
              <w:rPr>
                <w:rFonts w:ascii="Arial" w:hAnsi="Arial"/>
                <w:b/>
                <w:bCs/>
                <w:sz w:val="16"/>
                <w:szCs w:val="16"/>
              </w:rPr>
              <w:t>Прим.</w:t>
            </w:r>
          </w:p>
        </w:tc>
        <w:tc>
          <w:tcPr>
            <w:tcW w:w="1800" w:type="dxa"/>
            <w:tcBorders>
              <w:top w:val="nil"/>
              <w:left w:val="nil"/>
              <w:bottom w:val="single" w:sz="4" w:space="0" w:color="auto"/>
              <w:right w:val="nil"/>
            </w:tcBorders>
            <w:shd w:val="clear" w:color="auto" w:fill="auto"/>
            <w:hideMark/>
          </w:tcPr>
          <w:p w14:paraId="1AE3AB14"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2016 г.</w:t>
            </w:r>
          </w:p>
        </w:tc>
        <w:tc>
          <w:tcPr>
            <w:tcW w:w="1553" w:type="dxa"/>
            <w:tcBorders>
              <w:top w:val="nil"/>
              <w:left w:val="nil"/>
              <w:bottom w:val="single" w:sz="4" w:space="0" w:color="auto"/>
              <w:right w:val="nil"/>
            </w:tcBorders>
            <w:shd w:val="clear" w:color="auto" w:fill="auto"/>
            <w:hideMark/>
          </w:tcPr>
          <w:p w14:paraId="2B26EA9F"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2015 г.</w:t>
            </w:r>
          </w:p>
        </w:tc>
      </w:tr>
      <w:tr w:rsidR="00611974" w:rsidRPr="00B91505" w14:paraId="6BA7173A"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163BD4C2" w14:textId="77777777" w:rsidR="00611974" w:rsidRPr="00B91505" w:rsidRDefault="00611974" w:rsidP="00786F9E">
            <w:pPr>
              <w:rPr>
                <w:rFonts w:ascii="Arial" w:hAnsi="Arial" w:cs="Arial"/>
                <w:b/>
                <w:bCs/>
                <w:sz w:val="16"/>
                <w:szCs w:val="16"/>
                <w:lang w:eastAsia="ru-RU"/>
              </w:rPr>
            </w:pPr>
          </w:p>
        </w:tc>
        <w:tc>
          <w:tcPr>
            <w:tcW w:w="720" w:type="dxa"/>
            <w:tcBorders>
              <w:top w:val="nil"/>
              <w:left w:val="nil"/>
              <w:bottom w:val="nil"/>
              <w:right w:val="nil"/>
            </w:tcBorders>
            <w:shd w:val="clear" w:color="auto" w:fill="auto"/>
            <w:vAlign w:val="bottom"/>
            <w:hideMark/>
          </w:tcPr>
          <w:p w14:paraId="105DC7A2"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noWrap/>
            <w:vAlign w:val="bottom"/>
            <w:hideMark/>
          </w:tcPr>
          <w:p w14:paraId="78C04B52" w14:textId="77777777" w:rsidR="00611974" w:rsidRPr="00B91505" w:rsidRDefault="00611974" w:rsidP="00786F9E">
            <w:pPr>
              <w:jc w:val="right"/>
              <w:rPr>
                <w:rFonts w:ascii="Arial" w:hAnsi="Arial" w:cs="Arial"/>
                <w:b/>
                <w:bCs/>
                <w:sz w:val="16"/>
                <w:szCs w:val="16"/>
                <w:lang w:eastAsia="ru-RU"/>
              </w:rPr>
            </w:pPr>
          </w:p>
        </w:tc>
        <w:tc>
          <w:tcPr>
            <w:tcW w:w="1553" w:type="dxa"/>
            <w:tcBorders>
              <w:top w:val="nil"/>
              <w:left w:val="nil"/>
              <w:bottom w:val="nil"/>
              <w:right w:val="nil"/>
            </w:tcBorders>
            <w:shd w:val="clear" w:color="auto" w:fill="auto"/>
            <w:noWrap/>
            <w:vAlign w:val="bottom"/>
            <w:hideMark/>
          </w:tcPr>
          <w:p w14:paraId="04166ED8" w14:textId="77777777" w:rsidR="00611974" w:rsidRPr="00B91505" w:rsidRDefault="00611974" w:rsidP="00786F9E">
            <w:pPr>
              <w:jc w:val="right"/>
              <w:rPr>
                <w:rFonts w:ascii="Arial" w:hAnsi="Arial" w:cs="Arial"/>
                <w:b/>
                <w:bCs/>
                <w:sz w:val="16"/>
                <w:szCs w:val="16"/>
                <w:lang w:eastAsia="ru-RU"/>
              </w:rPr>
            </w:pPr>
          </w:p>
        </w:tc>
      </w:tr>
      <w:tr w:rsidR="00611974" w:rsidRPr="00B91505" w14:paraId="4165F970"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04330635"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Арендный доход</w:t>
            </w:r>
          </w:p>
        </w:tc>
        <w:tc>
          <w:tcPr>
            <w:tcW w:w="720" w:type="dxa"/>
            <w:tcBorders>
              <w:top w:val="nil"/>
              <w:left w:val="nil"/>
              <w:bottom w:val="nil"/>
              <w:right w:val="nil"/>
            </w:tcBorders>
            <w:shd w:val="clear" w:color="auto" w:fill="auto"/>
            <w:vAlign w:val="bottom"/>
            <w:hideMark/>
          </w:tcPr>
          <w:p w14:paraId="3481D5BA"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73F11C6E" w14:textId="77777777" w:rsidR="00611974" w:rsidRPr="00B91505" w:rsidRDefault="00611974" w:rsidP="00786F9E">
            <w:pPr>
              <w:jc w:val="right"/>
              <w:rPr>
                <w:rFonts w:ascii="Arial" w:hAnsi="Arial" w:cs="Arial"/>
                <w:sz w:val="16"/>
                <w:szCs w:val="16"/>
              </w:rPr>
            </w:pPr>
            <w:r w:rsidRPr="00B91505">
              <w:rPr>
                <w:rFonts w:ascii="Arial" w:hAnsi="Arial"/>
                <w:sz w:val="16"/>
                <w:szCs w:val="16"/>
              </w:rPr>
              <w:t>166 992</w:t>
            </w:r>
          </w:p>
        </w:tc>
        <w:tc>
          <w:tcPr>
            <w:tcW w:w="1553" w:type="dxa"/>
            <w:tcBorders>
              <w:top w:val="nil"/>
              <w:left w:val="nil"/>
              <w:bottom w:val="nil"/>
              <w:right w:val="nil"/>
            </w:tcBorders>
            <w:shd w:val="clear" w:color="auto" w:fill="auto"/>
            <w:vAlign w:val="bottom"/>
            <w:hideMark/>
          </w:tcPr>
          <w:p w14:paraId="03DC9C54" w14:textId="77777777" w:rsidR="00611974" w:rsidRPr="00B91505" w:rsidRDefault="00611974" w:rsidP="00786F9E">
            <w:pPr>
              <w:jc w:val="right"/>
              <w:rPr>
                <w:rFonts w:ascii="Arial" w:hAnsi="Arial" w:cs="Arial"/>
                <w:sz w:val="16"/>
                <w:szCs w:val="16"/>
              </w:rPr>
            </w:pPr>
            <w:r w:rsidRPr="00B91505">
              <w:rPr>
                <w:rFonts w:ascii="Arial" w:hAnsi="Arial"/>
                <w:sz w:val="16"/>
                <w:szCs w:val="16"/>
              </w:rPr>
              <w:t>204 294</w:t>
            </w:r>
          </w:p>
        </w:tc>
      </w:tr>
      <w:tr w:rsidR="00611974" w:rsidRPr="00B91505" w14:paraId="7E932604"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001F1D00"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Операционные расходы по инвестиционному имуществу</w:t>
            </w:r>
          </w:p>
        </w:tc>
        <w:tc>
          <w:tcPr>
            <w:tcW w:w="720" w:type="dxa"/>
            <w:tcBorders>
              <w:top w:val="nil"/>
              <w:left w:val="nil"/>
              <w:bottom w:val="nil"/>
              <w:right w:val="nil"/>
            </w:tcBorders>
            <w:shd w:val="clear" w:color="auto" w:fill="auto"/>
            <w:vAlign w:val="bottom"/>
            <w:hideMark/>
          </w:tcPr>
          <w:p w14:paraId="44A83E46" w14:textId="77777777" w:rsidR="00611974" w:rsidRPr="00B91505" w:rsidRDefault="00075398" w:rsidP="00786F9E">
            <w:pPr>
              <w:jc w:val="center"/>
              <w:rPr>
                <w:rFonts w:ascii="Arial" w:hAnsi="Arial" w:cs="Arial"/>
                <w:sz w:val="16"/>
                <w:szCs w:val="16"/>
              </w:rPr>
            </w:pPr>
            <w:r w:rsidRPr="00B91505">
              <w:rPr>
                <w:rFonts w:ascii="Arial" w:hAnsi="Arial"/>
                <w:sz w:val="16"/>
                <w:szCs w:val="16"/>
              </w:rPr>
              <w:t>10</w:t>
            </w:r>
          </w:p>
        </w:tc>
        <w:tc>
          <w:tcPr>
            <w:tcW w:w="1800" w:type="dxa"/>
            <w:tcBorders>
              <w:top w:val="nil"/>
              <w:left w:val="nil"/>
              <w:bottom w:val="nil"/>
              <w:right w:val="nil"/>
            </w:tcBorders>
            <w:shd w:val="clear" w:color="auto" w:fill="auto"/>
            <w:vAlign w:val="bottom"/>
            <w:hideMark/>
          </w:tcPr>
          <w:p w14:paraId="0569E2E5" w14:textId="77777777" w:rsidR="00611974" w:rsidRPr="00B91505" w:rsidRDefault="00611974" w:rsidP="00786F9E">
            <w:pPr>
              <w:jc w:val="right"/>
              <w:rPr>
                <w:rFonts w:ascii="Arial" w:hAnsi="Arial" w:cs="Arial"/>
                <w:sz w:val="16"/>
                <w:szCs w:val="16"/>
              </w:rPr>
            </w:pPr>
            <w:r w:rsidRPr="00B91505">
              <w:rPr>
                <w:rFonts w:ascii="Arial" w:hAnsi="Arial"/>
                <w:sz w:val="16"/>
                <w:szCs w:val="16"/>
              </w:rPr>
              <w:t>(12 840)</w:t>
            </w:r>
          </w:p>
        </w:tc>
        <w:tc>
          <w:tcPr>
            <w:tcW w:w="1553" w:type="dxa"/>
            <w:tcBorders>
              <w:top w:val="nil"/>
              <w:left w:val="nil"/>
              <w:bottom w:val="nil"/>
              <w:right w:val="nil"/>
            </w:tcBorders>
            <w:shd w:val="clear" w:color="auto" w:fill="auto"/>
            <w:vAlign w:val="bottom"/>
            <w:hideMark/>
          </w:tcPr>
          <w:p w14:paraId="4A32166D" w14:textId="77777777" w:rsidR="00611974" w:rsidRPr="00B91505" w:rsidRDefault="00611974" w:rsidP="00786F9E">
            <w:pPr>
              <w:jc w:val="right"/>
              <w:rPr>
                <w:rFonts w:ascii="Arial" w:hAnsi="Arial" w:cs="Arial"/>
                <w:sz w:val="16"/>
                <w:szCs w:val="16"/>
              </w:rPr>
            </w:pPr>
            <w:r w:rsidRPr="00B91505">
              <w:rPr>
                <w:rFonts w:ascii="Arial" w:hAnsi="Arial"/>
                <w:sz w:val="16"/>
                <w:szCs w:val="16"/>
              </w:rPr>
              <w:t>(22 994)</w:t>
            </w:r>
          </w:p>
        </w:tc>
      </w:tr>
      <w:tr w:rsidR="00611974" w:rsidRPr="00B91505" w14:paraId="6522200C" w14:textId="77777777" w:rsidTr="005877A6">
        <w:trPr>
          <w:divId w:val="1657875006"/>
          <w:trHeight w:val="113"/>
        </w:trPr>
        <w:tc>
          <w:tcPr>
            <w:tcW w:w="5112" w:type="dxa"/>
            <w:tcBorders>
              <w:top w:val="nil"/>
              <w:left w:val="nil"/>
              <w:bottom w:val="single" w:sz="4" w:space="0" w:color="auto"/>
              <w:right w:val="nil"/>
            </w:tcBorders>
            <w:shd w:val="clear" w:color="auto" w:fill="auto"/>
            <w:vAlign w:val="bottom"/>
            <w:hideMark/>
          </w:tcPr>
          <w:p w14:paraId="6E266029"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w:t>
            </w:r>
          </w:p>
        </w:tc>
        <w:tc>
          <w:tcPr>
            <w:tcW w:w="720" w:type="dxa"/>
            <w:tcBorders>
              <w:top w:val="nil"/>
              <w:left w:val="nil"/>
              <w:bottom w:val="single" w:sz="4" w:space="0" w:color="auto"/>
              <w:right w:val="nil"/>
            </w:tcBorders>
            <w:shd w:val="clear" w:color="auto" w:fill="auto"/>
            <w:vAlign w:val="bottom"/>
            <w:hideMark/>
          </w:tcPr>
          <w:p w14:paraId="5143F6B6" w14:textId="77777777" w:rsidR="00611974" w:rsidRPr="00B91505" w:rsidRDefault="00611974" w:rsidP="00786F9E">
            <w:pPr>
              <w:jc w:val="center"/>
              <w:rPr>
                <w:rFonts w:ascii="Arial" w:hAnsi="Arial" w:cs="Arial"/>
                <w:sz w:val="16"/>
                <w:szCs w:val="16"/>
              </w:rPr>
            </w:pPr>
            <w:r w:rsidRPr="00B91505">
              <w:rPr>
                <w:rFonts w:ascii="Arial" w:hAnsi="Arial"/>
                <w:sz w:val="16"/>
                <w:szCs w:val="16"/>
              </w:rPr>
              <w:t> </w:t>
            </w:r>
          </w:p>
        </w:tc>
        <w:tc>
          <w:tcPr>
            <w:tcW w:w="1800" w:type="dxa"/>
            <w:tcBorders>
              <w:top w:val="nil"/>
              <w:left w:val="nil"/>
              <w:bottom w:val="single" w:sz="4" w:space="0" w:color="auto"/>
              <w:right w:val="nil"/>
            </w:tcBorders>
            <w:shd w:val="clear" w:color="auto" w:fill="auto"/>
            <w:vAlign w:val="bottom"/>
            <w:hideMark/>
          </w:tcPr>
          <w:p w14:paraId="375C7AA9" w14:textId="77777777" w:rsidR="00611974" w:rsidRPr="00B91505" w:rsidRDefault="00611974" w:rsidP="00786F9E">
            <w:pPr>
              <w:jc w:val="right"/>
              <w:rPr>
                <w:rFonts w:ascii="Arial" w:hAnsi="Arial" w:cs="Arial"/>
                <w:sz w:val="16"/>
                <w:szCs w:val="16"/>
              </w:rPr>
            </w:pPr>
            <w:r w:rsidRPr="00B91505">
              <w:rPr>
                <w:rFonts w:ascii="Arial" w:hAnsi="Arial"/>
                <w:sz w:val="16"/>
                <w:szCs w:val="16"/>
              </w:rPr>
              <w:t> </w:t>
            </w:r>
          </w:p>
        </w:tc>
        <w:tc>
          <w:tcPr>
            <w:tcW w:w="1553" w:type="dxa"/>
            <w:tcBorders>
              <w:top w:val="nil"/>
              <w:left w:val="nil"/>
              <w:bottom w:val="single" w:sz="4" w:space="0" w:color="auto"/>
              <w:right w:val="nil"/>
            </w:tcBorders>
            <w:shd w:val="clear" w:color="auto" w:fill="auto"/>
            <w:vAlign w:val="bottom"/>
            <w:hideMark/>
          </w:tcPr>
          <w:p w14:paraId="71DA775D" w14:textId="77777777" w:rsidR="00611974" w:rsidRPr="00B91505" w:rsidRDefault="00611974" w:rsidP="00786F9E">
            <w:pPr>
              <w:jc w:val="right"/>
              <w:rPr>
                <w:rFonts w:ascii="Arial" w:hAnsi="Arial" w:cs="Arial"/>
                <w:sz w:val="16"/>
                <w:szCs w:val="16"/>
              </w:rPr>
            </w:pPr>
            <w:r w:rsidRPr="00B91505">
              <w:rPr>
                <w:rFonts w:ascii="Arial" w:hAnsi="Arial"/>
                <w:sz w:val="16"/>
                <w:szCs w:val="16"/>
              </w:rPr>
              <w:t> </w:t>
            </w:r>
          </w:p>
        </w:tc>
      </w:tr>
      <w:tr w:rsidR="00611974" w:rsidRPr="00B91505" w14:paraId="46D43C41"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69345089"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1702925B"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58B566D4"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4236AE94" w14:textId="77777777" w:rsidR="00611974" w:rsidRPr="00B91505" w:rsidRDefault="00611974" w:rsidP="00786F9E">
            <w:pPr>
              <w:jc w:val="right"/>
              <w:rPr>
                <w:rFonts w:ascii="Arial" w:hAnsi="Arial" w:cs="Arial"/>
                <w:sz w:val="16"/>
                <w:szCs w:val="16"/>
                <w:lang w:eastAsia="ru-RU"/>
              </w:rPr>
            </w:pPr>
          </w:p>
        </w:tc>
      </w:tr>
      <w:tr w:rsidR="00611974" w:rsidRPr="00B91505" w14:paraId="70401D2F"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5718774F"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Чистый арендный доход</w:t>
            </w:r>
          </w:p>
        </w:tc>
        <w:tc>
          <w:tcPr>
            <w:tcW w:w="720" w:type="dxa"/>
            <w:tcBorders>
              <w:top w:val="nil"/>
              <w:left w:val="nil"/>
              <w:bottom w:val="nil"/>
              <w:right w:val="nil"/>
            </w:tcBorders>
            <w:shd w:val="clear" w:color="auto" w:fill="auto"/>
            <w:vAlign w:val="bottom"/>
            <w:hideMark/>
          </w:tcPr>
          <w:p w14:paraId="60A5E88A" w14:textId="77777777" w:rsidR="00611974" w:rsidRPr="00B91505" w:rsidRDefault="00075398" w:rsidP="00786F9E">
            <w:pPr>
              <w:jc w:val="center"/>
              <w:rPr>
                <w:rFonts w:ascii="Arial" w:hAnsi="Arial" w:cs="Arial"/>
                <w:sz w:val="16"/>
                <w:szCs w:val="16"/>
              </w:rPr>
            </w:pPr>
            <w:r w:rsidRPr="00B91505">
              <w:rPr>
                <w:rFonts w:ascii="Arial" w:hAnsi="Arial"/>
                <w:sz w:val="16"/>
                <w:szCs w:val="16"/>
              </w:rPr>
              <w:t>10</w:t>
            </w:r>
          </w:p>
        </w:tc>
        <w:tc>
          <w:tcPr>
            <w:tcW w:w="1800" w:type="dxa"/>
            <w:tcBorders>
              <w:top w:val="nil"/>
              <w:left w:val="nil"/>
              <w:bottom w:val="nil"/>
              <w:right w:val="nil"/>
            </w:tcBorders>
            <w:shd w:val="clear" w:color="auto" w:fill="auto"/>
            <w:vAlign w:val="bottom"/>
            <w:hideMark/>
          </w:tcPr>
          <w:p w14:paraId="57D6E3FA"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154 152</w:t>
            </w:r>
          </w:p>
        </w:tc>
        <w:tc>
          <w:tcPr>
            <w:tcW w:w="1553" w:type="dxa"/>
            <w:tcBorders>
              <w:top w:val="nil"/>
              <w:left w:val="nil"/>
              <w:bottom w:val="nil"/>
              <w:right w:val="nil"/>
            </w:tcBorders>
            <w:shd w:val="clear" w:color="auto" w:fill="auto"/>
            <w:vAlign w:val="bottom"/>
            <w:hideMark/>
          </w:tcPr>
          <w:p w14:paraId="69F4D299"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181 300</w:t>
            </w:r>
          </w:p>
        </w:tc>
      </w:tr>
      <w:tr w:rsidR="00611974" w:rsidRPr="00B91505" w14:paraId="02E2D580"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66AC799A"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01C1E795"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06DE026B" w14:textId="77777777" w:rsidR="00611974" w:rsidRPr="00B91505" w:rsidRDefault="00611974" w:rsidP="00786F9E">
            <w:pPr>
              <w:jc w:val="right"/>
              <w:rPr>
                <w:rFonts w:ascii="Arial" w:hAnsi="Arial" w:cs="Arial"/>
                <w:b/>
                <w:bCs/>
                <w:sz w:val="16"/>
                <w:szCs w:val="16"/>
                <w:lang w:eastAsia="ru-RU"/>
              </w:rPr>
            </w:pPr>
          </w:p>
        </w:tc>
        <w:tc>
          <w:tcPr>
            <w:tcW w:w="1553" w:type="dxa"/>
            <w:tcBorders>
              <w:top w:val="nil"/>
              <w:left w:val="nil"/>
              <w:bottom w:val="nil"/>
              <w:right w:val="nil"/>
            </w:tcBorders>
            <w:shd w:val="clear" w:color="auto" w:fill="auto"/>
            <w:vAlign w:val="bottom"/>
            <w:hideMark/>
          </w:tcPr>
          <w:p w14:paraId="0E0F7AB3" w14:textId="77777777" w:rsidR="00611974" w:rsidRPr="00B91505" w:rsidRDefault="00611974" w:rsidP="00786F9E">
            <w:pPr>
              <w:jc w:val="right"/>
              <w:rPr>
                <w:rFonts w:ascii="Arial" w:hAnsi="Arial" w:cs="Arial"/>
                <w:b/>
                <w:bCs/>
                <w:sz w:val="16"/>
                <w:szCs w:val="16"/>
                <w:lang w:eastAsia="ru-RU"/>
              </w:rPr>
            </w:pPr>
          </w:p>
        </w:tc>
      </w:tr>
      <w:tr w:rsidR="00611974" w:rsidRPr="00B91505" w14:paraId="7825C637"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532547BC"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Чистый убыток от корректировки инвестиционного имущества до справедливой стоимости</w:t>
            </w:r>
          </w:p>
        </w:tc>
        <w:tc>
          <w:tcPr>
            <w:tcW w:w="720" w:type="dxa"/>
            <w:tcBorders>
              <w:top w:val="nil"/>
              <w:left w:val="nil"/>
              <w:bottom w:val="nil"/>
              <w:right w:val="nil"/>
            </w:tcBorders>
            <w:shd w:val="clear" w:color="auto" w:fill="auto"/>
            <w:vAlign w:val="bottom"/>
            <w:hideMark/>
          </w:tcPr>
          <w:p w14:paraId="583DCA48" w14:textId="77777777" w:rsidR="00611974" w:rsidRPr="00B91505" w:rsidRDefault="00611974" w:rsidP="00786F9E">
            <w:pPr>
              <w:jc w:val="center"/>
              <w:rPr>
                <w:rFonts w:ascii="Arial" w:hAnsi="Arial" w:cs="Arial"/>
                <w:sz w:val="16"/>
                <w:szCs w:val="16"/>
              </w:rPr>
            </w:pPr>
            <w:r w:rsidRPr="00B91505">
              <w:rPr>
                <w:rFonts w:ascii="Arial" w:hAnsi="Arial"/>
                <w:sz w:val="16"/>
                <w:szCs w:val="16"/>
              </w:rPr>
              <w:t>6</w:t>
            </w:r>
          </w:p>
        </w:tc>
        <w:tc>
          <w:tcPr>
            <w:tcW w:w="1800" w:type="dxa"/>
            <w:tcBorders>
              <w:top w:val="nil"/>
              <w:left w:val="nil"/>
              <w:bottom w:val="nil"/>
              <w:right w:val="nil"/>
            </w:tcBorders>
            <w:shd w:val="clear" w:color="auto" w:fill="auto"/>
            <w:vAlign w:val="bottom"/>
            <w:hideMark/>
          </w:tcPr>
          <w:p w14:paraId="5586102F" w14:textId="77777777" w:rsidR="00611974" w:rsidRPr="00B91505" w:rsidRDefault="00611974" w:rsidP="00786F9E">
            <w:pPr>
              <w:jc w:val="right"/>
              <w:rPr>
                <w:rFonts w:ascii="Arial" w:hAnsi="Arial" w:cs="Arial"/>
                <w:sz w:val="16"/>
                <w:szCs w:val="16"/>
              </w:rPr>
            </w:pPr>
            <w:r w:rsidRPr="00B91505">
              <w:rPr>
                <w:rFonts w:ascii="Arial" w:hAnsi="Arial"/>
                <w:sz w:val="16"/>
                <w:szCs w:val="16"/>
              </w:rPr>
              <w:t>(448 190)</w:t>
            </w:r>
          </w:p>
        </w:tc>
        <w:tc>
          <w:tcPr>
            <w:tcW w:w="1553" w:type="dxa"/>
            <w:tcBorders>
              <w:top w:val="nil"/>
              <w:left w:val="nil"/>
              <w:bottom w:val="nil"/>
              <w:right w:val="nil"/>
            </w:tcBorders>
            <w:shd w:val="clear" w:color="auto" w:fill="auto"/>
            <w:vAlign w:val="bottom"/>
            <w:hideMark/>
          </w:tcPr>
          <w:p w14:paraId="1327C7B9" w14:textId="77777777" w:rsidR="00611974" w:rsidRPr="00B91505" w:rsidRDefault="00611974" w:rsidP="00786F9E">
            <w:pPr>
              <w:jc w:val="right"/>
              <w:rPr>
                <w:rFonts w:ascii="Arial" w:hAnsi="Arial" w:cs="Arial"/>
                <w:sz w:val="16"/>
                <w:szCs w:val="16"/>
              </w:rPr>
            </w:pPr>
            <w:r w:rsidRPr="00B91505">
              <w:rPr>
                <w:rFonts w:ascii="Arial" w:hAnsi="Arial"/>
                <w:sz w:val="16"/>
                <w:szCs w:val="16"/>
              </w:rPr>
              <w:t>(240 958)</w:t>
            </w:r>
          </w:p>
        </w:tc>
      </w:tr>
      <w:tr w:rsidR="00611974" w:rsidRPr="00B91505" w14:paraId="709C39DD"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5C322D28"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Общехозяйственные и административные расходы</w:t>
            </w:r>
          </w:p>
        </w:tc>
        <w:tc>
          <w:tcPr>
            <w:tcW w:w="720" w:type="dxa"/>
            <w:tcBorders>
              <w:top w:val="nil"/>
              <w:left w:val="nil"/>
              <w:bottom w:val="nil"/>
              <w:right w:val="nil"/>
            </w:tcBorders>
            <w:shd w:val="clear" w:color="auto" w:fill="auto"/>
            <w:vAlign w:val="bottom"/>
            <w:hideMark/>
          </w:tcPr>
          <w:p w14:paraId="0BFB3711" w14:textId="77777777" w:rsidR="00611974" w:rsidRPr="00B91505" w:rsidRDefault="00611974" w:rsidP="00786F9E">
            <w:pPr>
              <w:jc w:val="center"/>
              <w:rPr>
                <w:rFonts w:ascii="Arial" w:hAnsi="Arial" w:cs="Arial"/>
                <w:sz w:val="16"/>
                <w:szCs w:val="16"/>
              </w:rPr>
            </w:pPr>
            <w:r w:rsidRPr="00B91505">
              <w:rPr>
                <w:rFonts w:ascii="Arial" w:hAnsi="Arial"/>
                <w:sz w:val="16"/>
                <w:szCs w:val="16"/>
              </w:rPr>
              <w:t>11</w:t>
            </w:r>
          </w:p>
        </w:tc>
        <w:tc>
          <w:tcPr>
            <w:tcW w:w="1800" w:type="dxa"/>
            <w:tcBorders>
              <w:top w:val="nil"/>
              <w:left w:val="nil"/>
              <w:bottom w:val="nil"/>
              <w:right w:val="nil"/>
            </w:tcBorders>
            <w:shd w:val="clear" w:color="auto" w:fill="auto"/>
            <w:vAlign w:val="bottom"/>
            <w:hideMark/>
          </w:tcPr>
          <w:p w14:paraId="3F7C515B" w14:textId="77777777" w:rsidR="00611974" w:rsidRPr="00B91505" w:rsidRDefault="00611974" w:rsidP="00786F9E">
            <w:pPr>
              <w:jc w:val="right"/>
              <w:rPr>
                <w:rFonts w:ascii="Arial" w:hAnsi="Arial" w:cs="Arial"/>
                <w:sz w:val="16"/>
                <w:szCs w:val="16"/>
              </w:rPr>
            </w:pPr>
            <w:r w:rsidRPr="00B91505">
              <w:rPr>
                <w:rFonts w:ascii="Arial" w:hAnsi="Arial"/>
                <w:sz w:val="16"/>
                <w:szCs w:val="16"/>
              </w:rPr>
              <w:t>(8 185)</w:t>
            </w:r>
          </w:p>
        </w:tc>
        <w:tc>
          <w:tcPr>
            <w:tcW w:w="1553" w:type="dxa"/>
            <w:tcBorders>
              <w:top w:val="nil"/>
              <w:left w:val="nil"/>
              <w:bottom w:val="nil"/>
              <w:right w:val="nil"/>
            </w:tcBorders>
            <w:shd w:val="clear" w:color="auto" w:fill="auto"/>
            <w:vAlign w:val="bottom"/>
            <w:hideMark/>
          </w:tcPr>
          <w:p w14:paraId="1F49E328" w14:textId="77777777" w:rsidR="00611974" w:rsidRPr="00B91505" w:rsidRDefault="00611974" w:rsidP="00786F9E">
            <w:pPr>
              <w:jc w:val="right"/>
              <w:rPr>
                <w:rFonts w:ascii="Arial" w:hAnsi="Arial" w:cs="Arial"/>
                <w:sz w:val="16"/>
                <w:szCs w:val="16"/>
              </w:rPr>
            </w:pPr>
            <w:r w:rsidRPr="00B91505">
              <w:rPr>
                <w:rFonts w:ascii="Arial" w:hAnsi="Arial"/>
                <w:sz w:val="16"/>
                <w:szCs w:val="16"/>
              </w:rPr>
              <w:t>(4 561)</w:t>
            </w:r>
          </w:p>
        </w:tc>
      </w:tr>
      <w:tr w:rsidR="00611974" w:rsidRPr="00B91505" w14:paraId="52948202"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3464C64D"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Прочие операционные расходы</w:t>
            </w:r>
          </w:p>
        </w:tc>
        <w:tc>
          <w:tcPr>
            <w:tcW w:w="720" w:type="dxa"/>
            <w:tcBorders>
              <w:top w:val="nil"/>
              <w:left w:val="nil"/>
              <w:bottom w:val="nil"/>
              <w:right w:val="nil"/>
            </w:tcBorders>
            <w:shd w:val="clear" w:color="auto" w:fill="auto"/>
            <w:vAlign w:val="bottom"/>
            <w:hideMark/>
          </w:tcPr>
          <w:p w14:paraId="19184AEC" w14:textId="77777777" w:rsidR="00611974" w:rsidRPr="00B91505" w:rsidRDefault="00075398" w:rsidP="00786F9E">
            <w:pPr>
              <w:jc w:val="center"/>
              <w:rPr>
                <w:rFonts w:ascii="Arial" w:hAnsi="Arial" w:cs="Arial"/>
                <w:sz w:val="16"/>
                <w:szCs w:val="16"/>
              </w:rPr>
            </w:pPr>
            <w:r w:rsidRPr="00B91505">
              <w:rPr>
                <w:rFonts w:ascii="Arial" w:hAnsi="Arial"/>
                <w:sz w:val="16"/>
                <w:szCs w:val="16"/>
              </w:rPr>
              <w:t>11</w:t>
            </w:r>
          </w:p>
        </w:tc>
        <w:tc>
          <w:tcPr>
            <w:tcW w:w="1800" w:type="dxa"/>
            <w:tcBorders>
              <w:top w:val="nil"/>
              <w:left w:val="nil"/>
              <w:bottom w:val="nil"/>
              <w:right w:val="nil"/>
            </w:tcBorders>
            <w:shd w:val="clear" w:color="auto" w:fill="auto"/>
            <w:vAlign w:val="bottom"/>
            <w:hideMark/>
          </w:tcPr>
          <w:p w14:paraId="53FEF622" w14:textId="77777777" w:rsidR="00611974" w:rsidRPr="00B91505" w:rsidRDefault="00611974" w:rsidP="00786F9E">
            <w:pPr>
              <w:jc w:val="right"/>
              <w:rPr>
                <w:rFonts w:ascii="Arial" w:hAnsi="Arial" w:cs="Arial"/>
                <w:sz w:val="16"/>
                <w:szCs w:val="16"/>
              </w:rPr>
            </w:pPr>
            <w:r w:rsidRPr="00B91505">
              <w:rPr>
                <w:rFonts w:ascii="Arial" w:hAnsi="Arial"/>
                <w:sz w:val="16"/>
                <w:szCs w:val="16"/>
              </w:rPr>
              <w:t>(2 020)</w:t>
            </w:r>
          </w:p>
        </w:tc>
        <w:tc>
          <w:tcPr>
            <w:tcW w:w="1553" w:type="dxa"/>
            <w:tcBorders>
              <w:top w:val="nil"/>
              <w:left w:val="nil"/>
              <w:bottom w:val="nil"/>
              <w:right w:val="nil"/>
            </w:tcBorders>
            <w:shd w:val="clear" w:color="auto" w:fill="auto"/>
            <w:vAlign w:val="bottom"/>
            <w:hideMark/>
          </w:tcPr>
          <w:p w14:paraId="77354B3E" w14:textId="77777777" w:rsidR="00611974" w:rsidRPr="00B91505" w:rsidRDefault="00611974" w:rsidP="00786F9E">
            <w:pPr>
              <w:jc w:val="right"/>
              <w:rPr>
                <w:rFonts w:ascii="Arial" w:hAnsi="Arial" w:cs="Arial"/>
                <w:sz w:val="16"/>
                <w:szCs w:val="16"/>
              </w:rPr>
            </w:pPr>
            <w:r w:rsidRPr="00B91505">
              <w:rPr>
                <w:rFonts w:ascii="Arial" w:hAnsi="Arial"/>
                <w:sz w:val="16"/>
                <w:szCs w:val="16"/>
              </w:rPr>
              <w:t>(2 358)</w:t>
            </w:r>
          </w:p>
        </w:tc>
      </w:tr>
      <w:tr w:rsidR="00611974" w:rsidRPr="00B91505" w14:paraId="1B4B22D7"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264C6391"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Прочие операционные доходы</w:t>
            </w:r>
          </w:p>
        </w:tc>
        <w:tc>
          <w:tcPr>
            <w:tcW w:w="720" w:type="dxa"/>
            <w:tcBorders>
              <w:top w:val="nil"/>
              <w:left w:val="nil"/>
              <w:bottom w:val="nil"/>
              <w:right w:val="nil"/>
            </w:tcBorders>
            <w:shd w:val="clear" w:color="auto" w:fill="auto"/>
            <w:vAlign w:val="bottom"/>
            <w:hideMark/>
          </w:tcPr>
          <w:p w14:paraId="5B94672C"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6746F759" w14:textId="77777777" w:rsidR="00611974" w:rsidRPr="00B91505" w:rsidRDefault="00611974" w:rsidP="00786F9E">
            <w:pPr>
              <w:jc w:val="right"/>
              <w:rPr>
                <w:rFonts w:ascii="Arial" w:hAnsi="Arial" w:cs="Arial"/>
                <w:sz w:val="16"/>
                <w:szCs w:val="16"/>
              </w:rPr>
            </w:pPr>
            <w:r w:rsidRPr="00B91505">
              <w:rPr>
                <w:rFonts w:ascii="Arial" w:hAnsi="Arial"/>
                <w:sz w:val="16"/>
                <w:szCs w:val="16"/>
              </w:rPr>
              <w:t>277</w:t>
            </w:r>
          </w:p>
        </w:tc>
        <w:tc>
          <w:tcPr>
            <w:tcW w:w="1553" w:type="dxa"/>
            <w:tcBorders>
              <w:top w:val="nil"/>
              <w:left w:val="nil"/>
              <w:bottom w:val="nil"/>
              <w:right w:val="nil"/>
            </w:tcBorders>
            <w:shd w:val="clear" w:color="auto" w:fill="auto"/>
            <w:vAlign w:val="bottom"/>
            <w:hideMark/>
          </w:tcPr>
          <w:p w14:paraId="288BEE8B" w14:textId="77777777" w:rsidR="00611974" w:rsidRPr="00B91505" w:rsidRDefault="00611974" w:rsidP="00786F9E">
            <w:pPr>
              <w:jc w:val="right"/>
              <w:rPr>
                <w:rFonts w:ascii="Arial" w:hAnsi="Arial" w:cs="Arial"/>
                <w:sz w:val="16"/>
                <w:szCs w:val="16"/>
              </w:rPr>
            </w:pPr>
            <w:r w:rsidRPr="00B91505">
              <w:rPr>
                <w:rFonts w:ascii="Arial" w:hAnsi="Arial"/>
                <w:sz w:val="16"/>
                <w:szCs w:val="16"/>
              </w:rPr>
              <w:t>1 301</w:t>
            </w:r>
          </w:p>
        </w:tc>
      </w:tr>
      <w:tr w:rsidR="00611974" w:rsidRPr="00B91505" w14:paraId="3112867F"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2C844B81"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xml:space="preserve">Чистый убыток от выбытия дочерних предприятий и совместного предприятия, включая </w:t>
            </w:r>
            <w:proofErr w:type="spellStart"/>
            <w:r w:rsidRPr="00B91505">
              <w:rPr>
                <w:rFonts w:ascii="Arial" w:hAnsi="Arial"/>
                <w:sz w:val="16"/>
                <w:szCs w:val="16"/>
              </w:rPr>
              <w:t>реклассификацию</w:t>
            </w:r>
            <w:proofErr w:type="spellEnd"/>
            <w:r w:rsidRPr="00B91505">
              <w:rPr>
                <w:rFonts w:ascii="Arial" w:hAnsi="Arial"/>
                <w:sz w:val="16"/>
                <w:szCs w:val="16"/>
              </w:rPr>
              <w:t xml:space="preserve"> курсовых разниц от выбытия инвестиций из прочего совокупного дохода/убытка в состав прибыли или убытка за период</w:t>
            </w:r>
          </w:p>
        </w:tc>
        <w:tc>
          <w:tcPr>
            <w:tcW w:w="720" w:type="dxa"/>
            <w:tcBorders>
              <w:top w:val="nil"/>
              <w:left w:val="nil"/>
              <w:bottom w:val="nil"/>
              <w:right w:val="nil"/>
            </w:tcBorders>
            <w:shd w:val="clear" w:color="auto" w:fill="auto"/>
            <w:vAlign w:val="bottom"/>
            <w:hideMark/>
          </w:tcPr>
          <w:p w14:paraId="6A514C95" w14:textId="77777777" w:rsidR="00611974" w:rsidRPr="00B91505" w:rsidRDefault="00075398" w:rsidP="00786F9E">
            <w:pPr>
              <w:jc w:val="center"/>
              <w:rPr>
                <w:rFonts w:ascii="Arial" w:hAnsi="Arial" w:cs="Arial"/>
                <w:sz w:val="16"/>
                <w:szCs w:val="16"/>
              </w:rPr>
            </w:pPr>
            <w:r w:rsidRPr="00B91505">
              <w:rPr>
                <w:rFonts w:ascii="Arial" w:hAnsi="Arial"/>
                <w:sz w:val="16"/>
                <w:szCs w:val="16"/>
              </w:rPr>
              <w:t>16</w:t>
            </w:r>
          </w:p>
        </w:tc>
        <w:tc>
          <w:tcPr>
            <w:tcW w:w="1800" w:type="dxa"/>
            <w:tcBorders>
              <w:top w:val="nil"/>
              <w:left w:val="nil"/>
              <w:bottom w:val="nil"/>
              <w:right w:val="nil"/>
            </w:tcBorders>
            <w:shd w:val="clear" w:color="auto" w:fill="auto"/>
            <w:vAlign w:val="bottom"/>
            <w:hideMark/>
          </w:tcPr>
          <w:p w14:paraId="4BF3DD39" w14:textId="77777777" w:rsidR="00611974" w:rsidRPr="00B91505" w:rsidRDefault="00611974" w:rsidP="00786F9E">
            <w:pPr>
              <w:jc w:val="right"/>
              <w:rPr>
                <w:rFonts w:ascii="Arial" w:hAnsi="Arial" w:cs="Arial"/>
                <w:sz w:val="16"/>
                <w:szCs w:val="16"/>
              </w:rPr>
            </w:pPr>
            <w:r w:rsidRPr="00B91505">
              <w:rPr>
                <w:rFonts w:ascii="Arial" w:hAnsi="Arial"/>
                <w:sz w:val="16"/>
                <w:szCs w:val="16"/>
              </w:rPr>
              <w:t>-</w:t>
            </w:r>
          </w:p>
        </w:tc>
        <w:tc>
          <w:tcPr>
            <w:tcW w:w="1553" w:type="dxa"/>
            <w:tcBorders>
              <w:top w:val="nil"/>
              <w:left w:val="nil"/>
              <w:bottom w:val="nil"/>
              <w:right w:val="nil"/>
            </w:tcBorders>
            <w:shd w:val="clear" w:color="auto" w:fill="auto"/>
            <w:vAlign w:val="bottom"/>
            <w:hideMark/>
          </w:tcPr>
          <w:p w14:paraId="657ABF87" w14:textId="77777777" w:rsidR="00611974" w:rsidRPr="00B91505" w:rsidRDefault="00611974" w:rsidP="00786F9E">
            <w:pPr>
              <w:jc w:val="right"/>
              <w:rPr>
                <w:rFonts w:ascii="Arial" w:hAnsi="Arial" w:cs="Arial"/>
                <w:sz w:val="16"/>
                <w:szCs w:val="16"/>
              </w:rPr>
            </w:pPr>
            <w:r w:rsidRPr="00B91505">
              <w:rPr>
                <w:rFonts w:ascii="Arial" w:hAnsi="Arial"/>
                <w:sz w:val="16"/>
                <w:szCs w:val="16"/>
              </w:rPr>
              <w:t>(358 905)</w:t>
            </w:r>
          </w:p>
        </w:tc>
      </w:tr>
      <w:tr w:rsidR="00611974" w:rsidRPr="00B91505" w14:paraId="5EFFDFFC"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2EBE718E"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Финансовые доходы</w:t>
            </w:r>
          </w:p>
        </w:tc>
        <w:tc>
          <w:tcPr>
            <w:tcW w:w="720" w:type="dxa"/>
            <w:tcBorders>
              <w:top w:val="nil"/>
              <w:left w:val="nil"/>
              <w:bottom w:val="nil"/>
              <w:right w:val="nil"/>
            </w:tcBorders>
            <w:shd w:val="clear" w:color="auto" w:fill="auto"/>
            <w:vAlign w:val="bottom"/>
            <w:hideMark/>
          </w:tcPr>
          <w:p w14:paraId="5B172FFF" w14:textId="77777777" w:rsidR="00611974" w:rsidRPr="00B91505" w:rsidRDefault="00075398" w:rsidP="00786F9E">
            <w:pPr>
              <w:jc w:val="center"/>
              <w:rPr>
                <w:rFonts w:ascii="Arial" w:hAnsi="Arial" w:cs="Arial"/>
                <w:sz w:val="16"/>
                <w:szCs w:val="16"/>
              </w:rPr>
            </w:pPr>
            <w:r w:rsidRPr="00B91505">
              <w:rPr>
                <w:rFonts w:ascii="Arial" w:hAnsi="Arial"/>
                <w:sz w:val="16"/>
                <w:szCs w:val="16"/>
              </w:rPr>
              <w:t>12</w:t>
            </w:r>
          </w:p>
        </w:tc>
        <w:tc>
          <w:tcPr>
            <w:tcW w:w="1800" w:type="dxa"/>
            <w:tcBorders>
              <w:top w:val="nil"/>
              <w:left w:val="nil"/>
              <w:bottom w:val="nil"/>
              <w:right w:val="nil"/>
            </w:tcBorders>
            <w:shd w:val="clear" w:color="auto" w:fill="auto"/>
            <w:vAlign w:val="bottom"/>
            <w:hideMark/>
          </w:tcPr>
          <w:p w14:paraId="23993A8E" w14:textId="77777777" w:rsidR="00611974" w:rsidRPr="00B91505" w:rsidRDefault="00611974" w:rsidP="00786F9E">
            <w:pPr>
              <w:jc w:val="right"/>
              <w:rPr>
                <w:rFonts w:ascii="Arial" w:hAnsi="Arial" w:cs="Arial"/>
                <w:sz w:val="16"/>
                <w:szCs w:val="16"/>
              </w:rPr>
            </w:pPr>
            <w:r w:rsidRPr="00B91505">
              <w:rPr>
                <w:rFonts w:ascii="Arial" w:hAnsi="Arial"/>
                <w:sz w:val="16"/>
                <w:szCs w:val="16"/>
              </w:rPr>
              <w:t>13 936</w:t>
            </w:r>
          </w:p>
        </w:tc>
        <w:tc>
          <w:tcPr>
            <w:tcW w:w="1553" w:type="dxa"/>
            <w:tcBorders>
              <w:top w:val="nil"/>
              <w:left w:val="nil"/>
              <w:bottom w:val="nil"/>
              <w:right w:val="nil"/>
            </w:tcBorders>
            <w:shd w:val="clear" w:color="auto" w:fill="auto"/>
            <w:vAlign w:val="bottom"/>
            <w:hideMark/>
          </w:tcPr>
          <w:p w14:paraId="48682929" w14:textId="77777777" w:rsidR="00611974" w:rsidRPr="00B91505" w:rsidRDefault="00611974" w:rsidP="00786F9E">
            <w:pPr>
              <w:jc w:val="right"/>
              <w:rPr>
                <w:rFonts w:ascii="Arial" w:hAnsi="Arial" w:cs="Arial"/>
                <w:sz w:val="16"/>
                <w:szCs w:val="16"/>
              </w:rPr>
            </w:pPr>
            <w:r w:rsidRPr="00B91505">
              <w:rPr>
                <w:rFonts w:ascii="Arial" w:hAnsi="Arial"/>
                <w:sz w:val="16"/>
                <w:szCs w:val="16"/>
              </w:rPr>
              <w:t>6 087</w:t>
            </w:r>
          </w:p>
        </w:tc>
      </w:tr>
      <w:tr w:rsidR="00611974" w:rsidRPr="00B91505" w14:paraId="1D4EC8CF"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1940BB70"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Финансовые расходы</w:t>
            </w:r>
          </w:p>
        </w:tc>
        <w:tc>
          <w:tcPr>
            <w:tcW w:w="720" w:type="dxa"/>
            <w:tcBorders>
              <w:top w:val="nil"/>
              <w:left w:val="nil"/>
              <w:bottom w:val="nil"/>
              <w:right w:val="nil"/>
            </w:tcBorders>
            <w:shd w:val="clear" w:color="auto" w:fill="auto"/>
            <w:vAlign w:val="bottom"/>
            <w:hideMark/>
          </w:tcPr>
          <w:p w14:paraId="636378F3" w14:textId="77777777" w:rsidR="00611974" w:rsidRPr="00B91505" w:rsidRDefault="00075398" w:rsidP="00786F9E">
            <w:pPr>
              <w:jc w:val="center"/>
              <w:rPr>
                <w:rFonts w:ascii="Arial" w:hAnsi="Arial" w:cs="Arial"/>
                <w:sz w:val="16"/>
                <w:szCs w:val="16"/>
              </w:rPr>
            </w:pPr>
            <w:r w:rsidRPr="00B91505">
              <w:rPr>
                <w:rFonts w:ascii="Arial" w:hAnsi="Arial"/>
                <w:sz w:val="16"/>
                <w:szCs w:val="16"/>
              </w:rPr>
              <w:t>12</w:t>
            </w:r>
          </w:p>
        </w:tc>
        <w:tc>
          <w:tcPr>
            <w:tcW w:w="1800" w:type="dxa"/>
            <w:tcBorders>
              <w:top w:val="nil"/>
              <w:left w:val="nil"/>
              <w:bottom w:val="nil"/>
              <w:right w:val="nil"/>
            </w:tcBorders>
            <w:shd w:val="clear" w:color="auto" w:fill="auto"/>
            <w:vAlign w:val="bottom"/>
            <w:hideMark/>
          </w:tcPr>
          <w:p w14:paraId="7A23E421" w14:textId="77777777" w:rsidR="00611974" w:rsidRPr="00B91505" w:rsidRDefault="00611974" w:rsidP="00786F9E">
            <w:pPr>
              <w:jc w:val="right"/>
              <w:rPr>
                <w:rFonts w:ascii="Arial" w:hAnsi="Arial" w:cs="Arial"/>
                <w:sz w:val="16"/>
                <w:szCs w:val="16"/>
              </w:rPr>
            </w:pPr>
            <w:r w:rsidRPr="00B91505">
              <w:rPr>
                <w:rFonts w:ascii="Arial" w:hAnsi="Arial"/>
                <w:sz w:val="16"/>
                <w:szCs w:val="16"/>
              </w:rPr>
              <w:t>(128 424)</w:t>
            </w:r>
          </w:p>
        </w:tc>
        <w:tc>
          <w:tcPr>
            <w:tcW w:w="1553" w:type="dxa"/>
            <w:tcBorders>
              <w:top w:val="nil"/>
              <w:left w:val="nil"/>
              <w:bottom w:val="nil"/>
              <w:right w:val="nil"/>
            </w:tcBorders>
            <w:shd w:val="clear" w:color="auto" w:fill="auto"/>
            <w:vAlign w:val="bottom"/>
            <w:hideMark/>
          </w:tcPr>
          <w:p w14:paraId="4DF3CEBB" w14:textId="77777777" w:rsidR="00611974" w:rsidRPr="00B91505" w:rsidRDefault="00611974" w:rsidP="00786F9E">
            <w:pPr>
              <w:jc w:val="right"/>
              <w:rPr>
                <w:rFonts w:ascii="Arial" w:hAnsi="Arial" w:cs="Arial"/>
                <w:sz w:val="16"/>
                <w:szCs w:val="16"/>
              </w:rPr>
            </w:pPr>
            <w:r w:rsidRPr="00B91505">
              <w:rPr>
                <w:rFonts w:ascii="Arial" w:hAnsi="Arial"/>
                <w:sz w:val="16"/>
                <w:szCs w:val="16"/>
              </w:rPr>
              <w:t>(122 762)</w:t>
            </w:r>
          </w:p>
        </w:tc>
      </w:tr>
      <w:tr w:rsidR="00611974" w:rsidRPr="00B91505" w14:paraId="6308716F"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727A5DC0"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Доля в результатах деятельности совместного предприятия</w:t>
            </w:r>
          </w:p>
        </w:tc>
        <w:tc>
          <w:tcPr>
            <w:tcW w:w="720" w:type="dxa"/>
            <w:tcBorders>
              <w:top w:val="nil"/>
              <w:left w:val="nil"/>
              <w:bottom w:val="nil"/>
              <w:right w:val="nil"/>
            </w:tcBorders>
            <w:shd w:val="clear" w:color="auto" w:fill="auto"/>
            <w:vAlign w:val="bottom"/>
            <w:hideMark/>
          </w:tcPr>
          <w:p w14:paraId="5B6B8390"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46A30C0B" w14:textId="77777777" w:rsidR="00611974" w:rsidRPr="00B91505" w:rsidRDefault="00611974" w:rsidP="00786F9E">
            <w:pPr>
              <w:jc w:val="right"/>
              <w:rPr>
                <w:rFonts w:ascii="Arial" w:hAnsi="Arial" w:cs="Arial"/>
                <w:sz w:val="16"/>
                <w:szCs w:val="16"/>
              </w:rPr>
            </w:pPr>
            <w:r w:rsidRPr="00B91505">
              <w:rPr>
                <w:rFonts w:ascii="Arial" w:hAnsi="Arial"/>
                <w:sz w:val="16"/>
                <w:szCs w:val="16"/>
              </w:rPr>
              <w:t>(11 613)</w:t>
            </w:r>
          </w:p>
        </w:tc>
        <w:tc>
          <w:tcPr>
            <w:tcW w:w="1553" w:type="dxa"/>
            <w:tcBorders>
              <w:top w:val="nil"/>
              <w:left w:val="nil"/>
              <w:bottom w:val="nil"/>
              <w:right w:val="nil"/>
            </w:tcBorders>
            <w:shd w:val="clear" w:color="auto" w:fill="auto"/>
            <w:vAlign w:val="bottom"/>
            <w:hideMark/>
          </w:tcPr>
          <w:p w14:paraId="7811EEF0" w14:textId="77777777" w:rsidR="00611974" w:rsidRPr="00B91505" w:rsidRDefault="00611974" w:rsidP="00786F9E">
            <w:pPr>
              <w:jc w:val="right"/>
              <w:rPr>
                <w:rFonts w:ascii="Arial" w:hAnsi="Arial" w:cs="Arial"/>
                <w:sz w:val="16"/>
                <w:szCs w:val="16"/>
              </w:rPr>
            </w:pPr>
            <w:r w:rsidRPr="00B91505">
              <w:rPr>
                <w:rFonts w:ascii="Arial" w:hAnsi="Arial"/>
                <w:sz w:val="16"/>
                <w:szCs w:val="16"/>
              </w:rPr>
              <w:t>(1 982)</w:t>
            </w:r>
          </w:p>
        </w:tc>
      </w:tr>
      <w:tr w:rsidR="00611974" w:rsidRPr="00B91505" w14:paraId="46A99EE6"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55F4A017"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Прибыль – за вычетом убытков – от пересчета операций в иностранной валюте</w:t>
            </w:r>
          </w:p>
        </w:tc>
        <w:tc>
          <w:tcPr>
            <w:tcW w:w="720" w:type="dxa"/>
            <w:tcBorders>
              <w:top w:val="nil"/>
              <w:left w:val="nil"/>
              <w:bottom w:val="nil"/>
              <w:right w:val="nil"/>
            </w:tcBorders>
            <w:shd w:val="clear" w:color="auto" w:fill="auto"/>
            <w:vAlign w:val="bottom"/>
            <w:hideMark/>
          </w:tcPr>
          <w:p w14:paraId="24AE7A5C" w14:textId="77777777" w:rsidR="00611974" w:rsidRPr="00B91505" w:rsidRDefault="00611974" w:rsidP="00786F9E">
            <w:pPr>
              <w:jc w:val="center"/>
              <w:rPr>
                <w:rFonts w:ascii="Arial" w:hAnsi="Arial" w:cs="Arial"/>
                <w:sz w:val="16"/>
                <w:szCs w:val="16"/>
              </w:rPr>
            </w:pPr>
            <w:r w:rsidRPr="00B91505">
              <w:rPr>
                <w:rFonts w:ascii="Arial" w:hAnsi="Arial"/>
                <w:sz w:val="16"/>
                <w:szCs w:val="16"/>
              </w:rPr>
              <w:t>2</w:t>
            </w:r>
          </w:p>
        </w:tc>
        <w:tc>
          <w:tcPr>
            <w:tcW w:w="1800" w:type="dxa"/>
            <w:tcBorders>
              <w:top w:val="nil"/>
              <w:left w:val="nil"/>
              <w:bottom w:val="nil"/>
              <w:right w:val="nil"/>
            </w:tcBorders>
            <w:shd w:val="clear" w:color="auto" w:fill="auto"/>
            <w:vAlign w:val="bottom"/>
            <w:hideMark/>
          </w:tcPr>
          <w:p w14:paraId="5498D364" w14:textId="77777777" w:rsidR="00611974" w:rsidRPr="00B91505" w:rsidRDefault="00611974" w:rsidP="00786F9E">
            <w:pPr>
              <w:jc w:val="right"/>
              <w:rPr>
                <w:rFonts w:ascii="Arial" w:hAnsi="Arial" w:cs="Arial"/>
                <w:sz w:val="16"/>
                <w:szCs w:val="16"/>
              </w:rPr>
            </w:pPr>
            <w:r w:rsidRPr="00B91505">
              <w:rPr>
                <w:rFonts w:ascii="Arial" w:hAnsi="Arial"/>
                <w:sz w:val="16"/>
                <w:szCs w:val="16"/>
              </w:rPr>
              <w:t>315 473</w:t>
            </w:r>
          </w:p>
        </w:tc>
        <w:tc>
          <w:tcPr>
            <w:tcW w:w="1553" w:type="dxa"/>
            <w:tcBorders>
              <w:top w:val="nil"/>
              <w:left w:val="nil"/>
              <w:bottom w:val="nil"/>
              <w:right w:val="nil"/>
            </w:tcBorders>
            <w:shd w:val="clear" w:color="auto" w:fill="auto"/>
            <w:vAlign w:val="bottom"/>
            <w:hideMark/>
          </w:tcPr>
          <w:p w14:paraId="05F29779" w14:textId="77777777" w:rsidR="00611974" w:rsidRPr="00B91505" w:rsidRDefault="00611974" w:rsidP="00786F9E">
            <w:pPr>
              <w:jc w:val="right"/>
              <w:rPr>
                <w:rFonts w:ascii="Arial" w:hAnsi="Arial" w:cs="Arial"/>
                <w:sz w:val="16"/>
                <w:szCs w:val="16"/>
              </w:rPr>
            </w:pPr>
            <w:r w:rsidRPr="00B91505">
              <w:rPr>
                <w:rFonts w:ascii="Arial" w:hAnsi="Arial"/>
                <w:sz w:val="16"/>
                <w:szCs w:val="16"/>
              </w:rPr>
              <w:t>47 257</w:t>
            </w:r>
          </w:p>
        </w:tc>
      </w:tr>
      <w:tr w:rsidR="00611974" w:rsidRPr="00B91505" w14:paraId="4145118D" w14:textId="77777777" w:rsidTr="005877A6">
        <w:trPr>
          <w:divId w:val="1657875006"/>
          <w:trHeight w:val="113"/>
        </w:trPr>
        <w:tc>
          <w:tcPr>
            <w:tcW w:w="5112" w:type="dxa"/>
            <w:tcBorders>
              <w:top w:val="nil"/>
              <w:left w:val="nil"/>
              <w:bottom w:val="single" w:sz="4" w:space="0" w:color="auto"/>
              <w:right w:val="nil"/>
            </w:tcBorders>
            <w:shd w:val="clear" w:color="auto" w:fill="auto"/>
            <w:vAlign w:val="bottom"/>
            <w:hideMark/>
          </w:tcPr>
          <w:p w14:paraId="7441C241"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w:t>
            </w:r>
          </w:p>
        </w:tc>
        <w:tc>
          <w:tcPr>
            <w:tcW w:w="720" w:type="dxa"/>
            <w:tcBorders>
              <w:top w:val="nil"/>
              <w:left w:val="nil"/>
              <w:bottom w:val="single" w:sz="4" w:space="0" w:color="auto"/>
              <w:right w:val="nil"/>
            </w:tcBorders>
            <w:shd w:val="clear" w:color="auto" w:fill="auto"/>
            <w:vAlign w:val="bottom"/>
            <w:hideMark/>
          </w:tcPr>
          <w:p w14:paraId="19C63C9D" w14:textId="77777777" w:rsidR="00611974" w:rsidRPr="00B91505" w:rsidRDefault="00611974" w:rsidP="00786F9E">
            <w:pPr>
              <w:jc w:val="center"/>
              <w:rPr>
                <w:rFonts w:ascii="Arial" w:hAnsi="Arial" w:cs="Arial"/>
                <w:b/>
                <w:bCs/>
                <w:sz w:val="16"/>
                <w:szCs w:val="16"/>
              </w:rPr>
            </w:pPr>
            <w:r w:rsidRPr="00B91505">
              <w:rPr>
                <w:rFonts w:ascii="Arial" w:hAnsi="Arial"/>
                <w:b/>
                <w:bCs/>
                <w:sz w:val="16"/>
                <w:szCs w:val="16"/>
              </w:rPr>
              <w:t> </w:t>
            </w:r>
          </w:p>
        </w:tc>
        <w:tc>
          <w:tcPr>
            <w:tcW w:w="1800" w:type="dxa"/>
            <w:tcBorders>
              <w:top w:val="nil"/>
              <w:left w:val="nil"/>
              <w:bottom w:val="single" w:sz="4" w:space="0" w:color="auto"/>
              <w:right w:val="nil"/>
            </w:tcBorders>
            <w:shd w:val="clear" w:color="auto" w:fill="auto"/>
            <w:vAlign w:val="bottom"/>
            <w:hideMark/>
          </w:tcPr>
          <w:p w14:paraId="65101665"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 </w:t>
            </w:r>
          </w:p>
        </w:tc>
        <w:tc>
          <w:tcPr>
            <w:tcW w:w="1553" w:type="dxa"/>
            <w:tcBorders>
              <w:top w:val="nil"/>
              <w:left w:val="nil"/>
              <w:bottom w:val="single" w:sz="4" w:space="0" w:color="auto"/>
              <w:right w:val="nil"/>
            </w:tcBorders>
            <w:shd w:val="clear" w:color="auto" w:fill="auto"/>
            <w:vAlign w:val="bottom"/>
            <w:hideMark/>
          </w:tcPr>
          <w:p w14:paraId="353805D8"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 </w:t>
            </w:r>
          </w:p>
        </w:tc>
      </w:tr>
      <w:tr w:rsidR="00611974" w:rsidRPr="00B91505" w14:paraId="7BC41696"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11BF1F26" w14:textId="77777777" w:rsidR="00611974" w:rsidRPr="00B91505" w:rsidRDefault="00611974" w:rsidP="00786F9E">
            <w:pPr>
              <w:ind w:left="176" w:hanging="142"/>
              <w:rPr>
                <w:rFonts w:ascii="Arial" w:hAnsi="Arial" w:cs="Arial"/>
                <w:b/>
                <w:bCs/>
                <w:sz w:val="16"/>
                <w:szCs w:val="16"/>
                <w:lang w:eastAsia="ru-RU"/>
              </w:rPr>
            </w:pPr>
          </w:p>
        </w:tc>
        <w:tc>
          <w:tcPr>
            <w:tcW w:w="720" w:type="dxa"/>
            <w:tcBorders>
              <w:top w:val="nil"/>
              <w:left w:val="nil"/>
              <w:bottom w:val="nil"/>
              <w:right w:val="nil"/>
            </w:tcBorders>
            <w:shd w:val="clear" w:color="auto" w:fill="auto"/>
            <w:vAlign w:val="bottom"/>
            <w:hideMark/>
          </w:tcPr>
          <w:p w14:paraId="6C1AAEDF"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56B39872" w14:textId="77777777" w:rsidR="00611974" w:rsidRPr="00B91505" w:rsidRDefault="00611974" w:rsidP="00786F9E">
            <w:pPr>
              <w:jc w:val="right"/>
              <w:rPr>
                <w:rFonts w:ascii="Arial" w:hAnsi="Arial" w:cs="Arial"/>
                <w:b/>
                <w:bCs/>
                <w:sz w:val="16"/>
                <w:szCs w:val="16"/>
                <w:lang w:eastAsia="ru-RU"/>
              </w:rPr>
            </w:pPr>
          </w:p>
        </w:tc>
        <w:tc>
          <w:tcPr>
            <w:tcW w:w="1553" w:type="dxa"/>
            <w:tcBorders>
              <w:top w:val="nil"/>
              <w:left w:val="nil"/>
              <w:bottom w:val="nil"/>
              <w:right w:val="nil"/>
            </w:tcBorders>
            <w:shd w:val="clear" w:color="auto" w:fill="auto"/>
            <w:vAlign w:val="bottom"/>
            <w:hideMark/>
          </w:tcPr>
          <w:p w14:paraId="42EC3BEF" w14:textId="77777777" w:rsidR="00611974" w:rsidRPr="00B91505" w:rsidRDefault="00611974" w:rsidP="00786F9E">
            <w:pPr>
              <w:jc w:val="right"/>
              <w:rPr>
                <w:rFonts w:ascii="Arial" w:hAnsi="Arial" w:cs="Arial"/>
                <w:b/>
                <w:bCs/>
                <w:sz w:val="16"/>
                <w:szCs w:val="16"/>
                <w:lang w:eastAsia="ru-RU"/>
              </w:rPr>
            </w:pPr>
          </w:p>
        </w:tc>
      </w:tr>
      <w:tr w:rsidR="00611974" w:rsidRPr="00B91505" w14:paraId="7B38286C"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2CA385BC"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Убыток до налогообложения</w:t>
            </w:r>
          </w:p>
        </w:tc>
        <w:tc>
          <w:tcPr>
            <w:tcW w:w="720" w:type="dxa"/>
            <w:tcBorders>
              <w:top w:val="nil"/>
              <w:left w:val="nil"/>
              <w:bottom w:val="nil"/>
              <w:right w:val="nil"/>
            </w:tcBorders>
            <w:shd w:val="clear" w:color="auto" w:fill="auto"/>
            <w:vAlign w:val="bottom"/>
            <w:hideMark/>
          </w:tcPr>
          <w:p w14:paraId="184E3FE9"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0CF6937B"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(114 594)</w:t>
            </w:r>
          </w:p>
        </w:tc>
        <w:tc>
          <w:tcPr>
            <w:tcW w:w="1553" w:type="dxa"/>
            <w:tcBorders>
              <w:top w:val="nil"/>
              <w:left w:val="nil"/>
              <w:bottom w:val="nil"/>
              <w:right w:val="nil"/>
            </w:tcBorders>
            <w:shd w:val="clear" w:color="auto" w:fill="auto"/>
            <w:vAlign w:val="bottom"/>
            <w:hideMark/>
          </w:tcPr>
          <w:p w14:paraId="6A84943F"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(495 581)</w:t>
            </w:r>
          </w:p>
        </w:tc>
      </w:tr>
      <w:tr w:rsidR="00611974" w:rsidRPr="00B91505" w14:paraId="5BCE244F"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3473BAE2"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Налог на прибыль</w:t>
            </w:r>
          </w:p>
        </w:tc>
        <w:tc>
          <w:tcPr>
            <w:tcW w:w="720" w:type="dxa"/>
            <w:tcBorders>
              <w:top w:val="nil"/>
              <w:left w:val="nil"/>
              <w:bottom w:val="nil"/>
              <w:right w:val="nil"/>
            </w:tcBorders>
            <w:shd w:val="clear" w:color="auto" w:fill="auto"/>
            <w:vAlign w:val="bottom"/>
            <w:hideMark/>
          </w:tcPr>
          <w:p w14:paraId="56D54F7C"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50572AA7" w14:textId="77777777" w:rsidR="00611974" w:rsidRPr="00B91505" w:rsidRDefault="00611974" w:rsidP="00786F9E">
            <w:pPr>
              <w:jc w:val="right"/>
              <w:rPr>
                <w:rFonts w:ascii="Arial" w:hAnsi="Arial" w:cs="Arial"/>
                <w:sz w:val="16"/>
                <w:szCs w:val="16"/>
              </w:rPr>
            </w:pPr>
            <w:r w:rsidRPr="00B91505">
              <w:rPr>
                <w:rFonts w:ascii="Arial" w:hAnsi="Arial"/>
                <w:sz w:val="16"/>
                <w:szCs w:val="16"/>
              </w:rPr>
              <w:t>(3 540)</w:t>
            </w:r>
          </w:p>
        </w:tc>
        <w:tc>
          <w:tcPr>
            <w:tcW w:w="1553" w:type="dxa"/>
            <w:tcBorders>
              <w:top w:val="nil"/>
              <w:left w:val="nil"/>
              <w:bottom w:val="nil"/>
              <w:right w:val="nil"/>
            </w:tcBorders>
            <w:shd w:val="clear" w:color="auto" w:fill="auto"/>
            <w:vAlign w:val="bottom"/>
            <w:hideMark/>
          </w:tcPr>
          <w:p w14:paraId="3B0C2402" w14:textId="77777777" w:rsidR="00611974" w:rsidRPr="00B91505" w:rsidRDefault="00611974" w:rsidP="00786F9E">
            <w:pPr>
              <w:jc w:val="right"/>
              <w:rPr>
                <w:rFonts w:ascii="Arial" w:hAnsi="Arial" w:cs="Arial"/>
                <w:sz w:val="16"/>
                <w:szCs w:val="16"/>
              </w:rPr>
            </w:pPr>
            <w:r w:rsidRPr="00B91505">
              <w:rPr>
                <w:rFonts w:ascii="Arial" w:hAnsi="Arial"/>
                <w:sz w:val="16"/>
                <w:szCs w:val="16"/>
              </w:rPr>
              <w:t>(377)</w:t>
            </w:r>
          </w:p>
        </w:tc>
      </w:tr>
      <w:tr w:rsidR="00611974" w:rsidRPr="00B91505" w14:paraId="6F350A2D" w14:textId="77777777" w:rsidTr="005877A6">
        <w:trPr>
          <w:divId w:val="1657875006"/>
          <w:trHeight w:val="113"/>
        </w:trPr>
        <w:tc>
          <w:tcPr>
            <w:tcW w:w="5112" w:type="dxa"/>
            <w:tcBorders>
              <w:top w:val="nil"/>
              <w:left w:val="nil"/>
              <w:bottom w:val="single" w:sz="4" w:space="0" w:color="auto"/>
              <w:right w:val="nil"/>
            </w:tcBorders>
            <w:shd w:val="clear" w:color="auto" w:fill="auto"/>
            <w:vAlign w:val="bottom"/>
            <w:hideMark/>
          </w:tcPr>
          <w:p w14:paraId="0E53E4C3"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 </w:t>
            </w:r>
          </w:p>
        </w:tc>
        <w:tc>
          <w:tcPr>
            <w:tcW w:w="720" w:type="dxa"/>
            <w:tcBorders>
              <w:top w:val="nil"/>
              <w:left w:val="nil"/>
              <w:bottom w:val="single" w:sz="4" w:space="0" w:color="auto"/>
              <w:right w:val="nil"/>
            </w:tcBorders>
            <w:shd w:val="clear" w:color="auto" w:fill="auto"/>
            <w:vAlign w:val="bottom"/>
            <w:hideMark/>
          </w:tcPr>
          <w:p w14:paraId="437BBC32" w14:textId="77777777" w:rsidR="00611974" w:rsidRPr="00B91505" w:rsidRDefault="00611974" w:rsidP="00786F9E">
            <w:pPr>
              <w:jc w:val="center"/>
              <w:rPr>
                <w:rFonts w:ascii="Arial" w:hAnsi="Arial" w:cs="Arial"/>
                <w:b/>
                <w:bCs/>
                <w:sz w:val="16"/>
                <w:szCs w:val="16"/>
              </w:rPr>
            </w:pPr>
            <w:r w:rsidRPr="00B91505">
              <w:rPr>
                <w:rFonts w:ascii="Arial" w:hAnsi="Arial"/>
                <w:b/>
                <w:bCs/>
                <w:sz w:val="16"/>
                <w:szCs w:val="16"/>
              </w:rPr>
              <w:t> </w:t>
            </w:r>
          </w:p>
        </w:tc>
        <w:tc>
          <w:tcPr>
            <w:tcW w:w="1800" w:type="dxa"/>
            <w:tcBorders>
              <w:top w:val="nil"/>
              <w:left w:val="nil"/>
              <w:bottom w:val="single" w:sz="4" w:space="0" w:color="auto"/>
              <w:right w:val="nil"/>
            </w:tcBorders>
            <w:shd w:val="clear" w:color="auto" w:fill="auto"/>
            <w:vAlign w:val="bottom"/>
            <w:hideMark/>
          </w:tcPr>
          <w:p w14:paraId="7CEF9C35"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 </w:t>
            </w:r>
          </w:p>
        </w:tc>
        <w:tc>
          <w:tcPr>
            <w:tcW w:w="1553" w:type="dxa"/>
            <w:tcBorders>
              <w:top w:val="nil"/>
              <w:left w:val="nil"/>
              <w:bottom w:val="single" w:sz="4" w:space="0" w:color="auto"/>
              <w:right w:val="nil"/>
            </w:tcBorders>
            <w:shd w:val="clear" w:color="auto" w:fill="auto"/>
            <w:vAlign w:val="bottom"/>
            <w:hideMark/>
          </w:tcPr>
          <w:p w14:paraId="0F48997D"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 </w:t>
            </w:r>
          </w:p>
        </w:tc>
      </w:tr>
      <w:tr w:rsidR="00611974" w:rsidRPr="00B91505" w14:paraId="4FBBD6B4"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60D46246"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4ECAF012"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5A68B7CE"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7E604ECC" w14:textId="77777777" w:rsidR="00611974" w:rsidRPr="00B91505" w:rsidRDefault="00611974" w:rsidP="00786F9E">
            <w:pPr>
              <w:jc w:val="right"/>
              <w:rPr>
                <w:rFonts w:ascii="Arial" w:hAnsi="Arial" w:cs="Arial"/>
                <w:sz w:val="16"/>
                <w:szCs w:val="16"/>
                <w:lang w:eastAsia="ru-RU"/>
              </w:rPr>
            </w:pPr>
          </w:p>
        </w:tc>
      </w:tr>
      <w:tr w:rsidR="00611974" w:rsidRPr="00B91505" w14:paraId="49FA2FD6" w14:textId="77777777" w:rsidTr="005877A6">
        <w:trPr>
          <w:divId w:val="1657875006"/>
          <w:trHeight w:val="240"/>
        </w:trPr>
        <w:tc>
          <w:tcPr>
            <w:tcW w:w="5112" w:type="dxa"/>
            <w:tcBorders>
              <w:top w:val="nil"/>
              <w:left w:val="nil"/>
              <w:bottom w:val="nil"/>
              <w:right w:val="nil"/>
            </w:tcBorders>
            <w:shd w:val="clear" w:color="auto" w:fill="auto"/>
            <w:hideMark/>
          </w:tcPr>
          <w:p w14:paraId="74289520"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Убыток за период</w:t>
            </w:r>
          </w:p>
        </w:tc>
        <w:tc>
          <w:tcPr>
            <w:tcW w:w="720" w:type="dxa"/>
            <w:tcBorders>
              <w:top w:val="nil"/>
              <w:left w:val="nil"/>
              <w:bottom w:val="nil"/>
              <w:right w:val="nil"/>
            </w:tcBorders>
            <w:shd w:val="clear" w:color="auto" w:fill="auto"/>
            <w:vAlign w:val="bottom"/>
            <w:hideMark/>
          </w:tcPr>
          <w:p w14:paraId="53EDCF61"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6539A5A9"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(118 134)</w:t>
            </w:r>
          </w:p>
        </w:tc>
        <w:tc>
          <w:tcPr>
            <w:tcW w:w="1553" w:type="dxa"/>
            <w:tcBorders>
              <w:top w:val="nil"/>
              <w:left w:val="nil"/>
              <w:bottom w:val="nil"/>
              <w:right w:val="nil"/>
            </w:tcBorders>
            <w:shd w:val="clear" w:color="auto" w:fill="auto"/>
            <w:vAlign w:val="bottom"/>
            <w:hideMark/>
          </w:tcPr>
          <w:p w14:paraId="6F953409"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(495 958)</w:t>
            </w:r>
          </w:p>
        </w:tc>
      </w:tr>
      <w:tr w:rsidR="00611974" w:rsidRPr="00B91505" w14:paraId="2E59E04B" w14:textId="77777777" w:rsidTr="005877A6">
        <w:trPr>
          <w:divId w:val="1657875006"/>
          <w:trHeight w:val="113"/>
        </w:trPr>
        <w:tc>
          <w:tcPr>
            <w:tcW w:w="5112" w:type="dxa"/>
            <w:tcBorders>
              <w:top w:val="nil"/>
              <w:left w:val="nil"/>
              <w:bottom w:val="single" w:sz="8" w:space="0" w:color="auto"/>
              <w:right w:val="nil"/>
            </w:tcBorders>
            <w:shd w:val="clear" w:color="auto" w:fill="auto"/>
            <w:noWrap/>
            <w:vAlign w:val="bottom"/>
            <w:hideMark/>
          </w:tcPr>
          <w:p w14:paraId="1E09F43E"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 </w:t>
            </w:r>
          </w:p>
        </w:tc>
        <w:tc>
          <w:tcPr>
            <w:tcW w:w="720" w:type="dxa"/>
            <w:tcBorders>
              <w:top w:val="nil"/>
              <w:left w:val="nil"/>
              <w:bottom w:val="single" w:sz="8" w:space="0" w:color="auto"/>
              <w:right w:val="nil"/>
            </w:tcBorders>
            <w:shd w:val="clear" w:color="auto" w:fill="auto"/>
            <w:noWrap/>
            <w:vAlign w:val="bottom"/>
            <w:hideMark/>
          </w:tcPr>
          <w:p w14:paraId="7EEBBDA5" w14:textId="77777777" w:rsidR="00611974" w:rsidRPr="00B91505" w:rsidRDefault="00611974" w:rsidP="00786F9E">
            <w:pPr>
              <w:rPr>
                <w:rFonts w:ascii="Arial" w:hAnsi="Arial" w:cs="Arial"/>
                <w:b/>
                <w:bCs/>
                <w:sz w:val="16"/>
                <w:szCs w:val="16"/>
              </w:rPr>
            </w:pPr>
            <w:r w:rsidRPr="00B91505">
              <w:rPr>
                <w:rFonts w:ascii="Arial" w:hAnsi="Arial"/>
                <w:b/>
                <w:bCs/>
                <w:sz w:val="16"/>
                <w:szCs w:val="16"/>
              </w:rPr>
              <w:t> </w:t>
            </w:r>
          </w:p>
        </w:tc>
        <w:tc>
          <w:tcPr>
            <w:tcW w:w="1800" w:type="dxa"/>
            <w:tcBorders>
              <w:top w:val="nil"/>
              <w:left w:val="nil"/>
              <w:bottom w:val="single" w:sz="8" w:space="0" w:color="auto"/>
              <w:right w:val="nil"/>
            </w:tcBorders>
            <w:shd w:val="clear" w:color="auto" w:fill="auto"/>
            <w:noWrap/>
            <w:vAlign w:val="bottom"/>
            <w:hideMark/>
          </w:tcPr>
          <w:p w14:paraId="34D75BF4" w14:textId="77777777" w:rsidR="00611974" w:rsidRPr="00B91505" w:rsidRDefault="00611974" w:rsidP="00786F9E">
            <w:pPr>
              <w:rPr>
                <w:rFonts w:ascii="Arial" w:hAnsi="Arial" w:cs="Arial"/>
                <w:b/>
                <w:bCs/>
                <w:sz w:val="16"/>
                <w:szCs w:val="16"/>
              </w:rPr>
            </w:pPr>
            <w:r w:rsidRPr="00B91505">
              <w:rPr>
                <w:rFonts w:ascii="Arial" w:hAnsi="Arial"/>
                <w:b/>
                <w:bCs/>
                <w:sz w:val="16"/>
                <w:szCs w:val="16"/>
              </w:rPr>
              <w:t> </w:t>
            </w:r>
          </w:p>
        </w:tc>
        <w:tc>
          <w:tcPr>
            <w:tcW w:w="1553" w:type="dxa"/>
            <w:tcBorders>
              <w:top w:val="nil"/>
              <w:left w:val="nil"/>
              <w:bottom w:val="single" w:sz="8" w:space="0" w:color="auto"/>
              <w:right w:val="nil"/>
            </w:tcBorders>
            <w:shd w:val="clear" w:color="auto" w:fill="auto"/>
            <w:noWrap/>
            <w:vAlign w:val="bottom"/>
            <w:hideMark/>
          </w:tcPr>
          <w:p w14:paraId="44EF609A" w14:textId="77777777" w:rsidR="00611974" w:rsidRPr="00B91505" w:rsidRDefault="00611974" w:rsidP="00786F9E">
            <w:pPr>
              <w:rPr>
                <w:rFonts w:ascii="Arial" w:hAnsi="Arial" w:cs="Arial"/>
                <w:b/>
                <w:bCs/>
                <w:sz w:val="16"/>
                <w:szCs w:val="16"/>
              </w:rPr>
            </w:pPr>
            <w:r w:rsidRPr="00B91505">
              <w:rPr>
                <w:rFonts w:ascii="Arial" w:hAnsi="Arial"/>
                <w:b/>
                <w:bCs/>
                <w:sz w:val="16"/>
                <w:szCs w:val="16"/>
              </w:rPr>
              <w:t> </w:t>
            </w:r>
          </w:p>
        </w:tc>
      </w:tr>
      <w:tr w:rsidR="00611974" w:rsidRPr="00B91505" w14:paraId="7BE7A1F9"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48FE69BF" w14:textId="77777777" w:rsidR="00611974" w:rsidRPr="00B91505" w:rsidRDefault="00611974" w:rsidP="00786F9E">
            <w:pPr>
              <w:ind w:left="176" w:hanging="142"/>
              <w:outlineLvl w:val="0"/>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632BAFAF" w14:textId="77777777" w:rsidR="00611974" w:rsidRPr="00B91505" w:rsidRDefault="00611974" w:rsidP="00786F9E">
            <w:pPr>
              <w:jc w:val="center"/>
              <w:outlineLvl w:val="0"/>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1DFFAA9D" w14:textId="77777777" w:rsidR="00611974" w:rsidRPr="00B91505" w:rsidRDefault="00611974" w:rsidP="00786F9E">
            <w:pPr>
              <w:jc w:val="right"/>
              <w:outlineLvl w:val="0"/>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7440FAEF" w14:textId="77777777" w:rsidR="00611974" w:rsidRPr="00B91505" w:rsidRDefault="00611974" w:rsidP="00786F9E">
            <w:pPr>
              <w:jc w:val="right"/>
              <w:outlineLvl w:val="0"/>
              <w:rPr>
                <w:rFonts w:ascii="Arial" w:hAnsi="Arial" w:cs="Arial"/>
                <w:sz w:val="16"/>
                <w:szCs w:val="16"/>
                <w:lang w:eastAsia="ru-RU"/>
              </w:rPr>
            </w:pPr>
          </w:p>
        </w:tc>
      </w:tr>
      <w:tr w:rsidR="00611974" w:rsidRPr="00B91505" w14:paraId="5AC66C89" w14:textId="77777777" w:rsidTr="005877A6">
        <w:trPr>
          <w:divId w:val="1657875006"/>
          <w:trHeight w:val="240"/>
        </w:trPr>
        <w:tc>
          <w:tcPr>
            <w:tcW w:w="5112" w:type="dxa"/>
            <w:tcBorders>
              <w:top w:val="nil"/>
              <w:left w:val="nil"/>
              <w:bottom w:val="nil"/>
              <w:right w:val="nil"/>
            </w:tcBorders>
            <w:shd w:val="clear" w:color="auto" w:fill="auto"/>
            <w:hideMark/>
          </w:tcPr>
          <w:p w14:paraId="003DD71B"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Прочий совокупный доход/(убыток):</w:t>
            </w:r>
          </w:p>
        </w:tc>
        <w:tc>
          <w:tcPr>
            <w:tcW w:w="720" w:type="dxa"/>
            <w:tcBorders>
              <w:top w:val="nil"/>
              <w:left w:val="nil"/>
              <w:bottom w:val="nil"/>
              <w:right w:val="nil"/>
            </w:tcBorders>
            <w:shd w:val="clear" w:color="auto" w:fill="auto"/>
            <w:vAlign w:val="bottom"/>
            <w:hideMark/>
          </w:tcPr>
          <w:p w14:paraId="5F71CDD8"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2BF2C9AA" w14:textId="77777777" w:rsidR="00611974" w:rsidRPr="00B91505" w:rsidRDefault="00611974" w:rsidP="00786F9E">
            <w:pPr>
              <w:rPr>
                <w:rFonts w:ascii="Arial" w:hAnsi="Arial" w:cs="Arial"/>
                <w:b/>
                <w:bCs/>
                <w:sz w:val="16"/>
                <w:szCs w:val="16"/>
                <w:lang w:eastAsia="ru-RU"/>
              </w:rPr>
            </w:pPr>
          </w:p>
        </w:tc>
        <w:tc>
          <w:tcPr>
            <w:tcW w:w="1553" w:type="dxa"/>
            <w:tcBorders>
              <w:top w:val="nil"/>
              <w:left w:val="nil"/>
              <w:bottom w:val="nil"/>
              <w:right w:val="nil"/>
            </w:tcBorders>
            <w:shd w:val="clear" w:color="auto" w:fill="auto"/>
            <w:vAlign w:val="bottom"/>
            <w:hideMark/>
          </w:tcPr>
          <w:p w14:paraId="1C2F39BB" w14:textId="77777777" w:rsidR="00611974" w:rsidRPr="00B91505" w:rsidRDefault="00611974" w:rsidP="00786F9E">
            <w:pPr>
              <w:rPr>
                <w:rFonts w:ascii="Arial" w:hAnsi="Arial" w:cs="Arial"/>
                <w:b/>
                <w:bCs/>
                <w:sz w:val="16"/>
                <w:szCs w:val="16"/>
                <w:lang w:eastAsia="ru-RU"/>
              </w:rPr>
            </w:pPr>
          </w:p>
        </w:tc>
      </w:tr>
      <w:tr w:rsidR="00611974" w:rsidRPr="00B91505" w14:paraId="4286BF8D"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093EA70E" w14:textId="77777777" w:rsidR="00611974" w:rsidRPr="00B91505" w:rsidRDefault="00611974" w:rsidP="00786F9E">
            <w:pPr>
              <w:ind w:left="176" w:hanging="142"/>
              <w:rPr>
                <w:rFonts w:ascii="Arial" w:hAnsi="Arial" w:cs="Arial"/>
                <w:i/>
                <w:iCs/>
                <w:sz w:val="16"/>
                <w:szCs w:val="16"/>
              </w:rPr>
            </w:pPr>
            <w:r w:rsidRPr="00B91505">
              <w:rPr>
                <w:rFonts w:ascii="Arial" w:hAnsi="Arial"/>
                <w:i/>
                <w:iCs/>
                <w:sz w:val="16"/>
                <w:szCs w:val="16"/>
              </w:rPr>
              <w:t xml:space="preserve">Статьи, которые после отчетной даты могут быть </w:t>
            </w:r>
            <w:proofErr w:type="spellStart"/>
            <w:r w:rsidRPr="00B91505">
              <w:rPr>
                <w:rFonts w:ascii="Arial" w:hAnsi="Arial"/>
                <w:i/>
                <w:iCs/>
                <w:sz w:val="16"/>
                <w:szCs w:val="16"/>
              </w:rPr>
              <w:t>реклассифицированы</w:t>
            </w:r>
            <w:proofErr w:type="spellEnd"/>
            <w:r w:rsidRPr="00B91505">
              <w:rPr>
                <w:rFonts w:ascii="Arial" w:hAnsi="Arial"/>
                <w:i/>
                <w:iCs/>
                <w:sz w:val="16"/>
                <w:szCs w:val="16"/>
              </w:rPr>
              <w:t xml:space="preserve"> в состав прибыли или убытка за период:</w:t>
            </w:r>
          </w:p>
        </w:tc>
        <w:tc>
          <w:tcPr>
            <w:tcW w:w="720" w:type="dxa"/>
            <w:tcBorders>
              <w:top w:val="nil"/>
              <w:left w:val="nil"/>
              <w:bottom w:val="nil"/>
              <w:right w:val="nil"/>
            </w:tcBorders>
            <w:shd w:val="clear" w:color="auto" w:fill="auto"/>
            <w:noWrap/>
            <w:vAlign w:val="bottom"/>
            <w:hideMark/>
          </w:tcPr>
          <w:p w14:paraId="439B6B0C" w14:textId="77777777" w:rsidR="00611974" w:rsidRPr="00B91505" w:rsidRDefault="00611974" w:rsidP="00786F9E">
            <w:pPr>
              <w:rPr>
                <w:rFonts w:ascii="Arial" w:hAnsi="Arial" w:cs="Arial"/>
                <w:sz w:val="16"/>
                <w:szCs w:val="16"/>
                <w:lang w:eastAsia="ru-RU"/>
              </w:rPr>
            </w:pPr>
          </w:p>
        </w:tc>
        <w:tc>
          <w:tcPr>
            <w:tcW w:w="1800" w:type="dxa"/>
            <w:tcBorders>
              <w:top w:val="nil"/>
              <w:left w:val="nil"/>
              <w:bottom w:val="nil"/>
              <w:right w:val="nil"/>
            </w:tcBorders>
            <w:shd w:val="clear" w:color="auto" w:fill="auto"/>
            <w:noWrap/>
            <w:vAlign w:val="bottom"/>
            <w:hideMark/>
          </w:tcPr>
          <w:p w14:paraId="3C669695" w14:textId="77777777" w:rsidR="00611974" w:rsidRPr="00B91505" w:rsidRDefault="00611974" w:rsidP="00786F9E">
            <w:pPr>
              <w:rPr>
                <w:rFonts w:ascii="Arial" w:hAnsi="Arial" w:cs="Arial"/>
                <w:sz w:val="16"/>
                <w:szCs w:val="16"/>
                <w:lang w:eastAsia="ru-RU"/>
              </w:rPr>
            </w:pPr>
          </w:p>
        </w:tc>
        <w:tc>
          <w:tcPr>
            <w:tcW w:w="1553" w:type="dxa"/>
            <w:tcBorders>
              <w:top w:val="nil"/>
              <w:left w:val="nil"/>
              <w:bottom w:val="nil"/>
              <w:right w:val="nil"/>
            </w:tcBorders>
            <w:shd w:val="clear" w:color="auto" w:fill="auto"/>
            <w:noWrap/>
            <w:vAlign w:val="bottom"/>
            <w:hideMark/>
          </w:tcPr>
          <w:p w14:paraId="46ABA932" w14:textId="77777777" w:rsidR="00611974" w:rsidRPr="00B91505" w:rsidRDefault="00611974" w:rsidP="00786F9E">
            <w:pPr>
              <w:rPr>
                <w:rFonts w:ascii="Arial" w:hAnsi="Arial" w:cs="Arial"/>
                <w:sz w:val="16"/>
                <w:szCs w:val="16"/>
                <w:lang w:eastAsia="ru-RU"/>
              </w:rPr>
            </w:pPr>
          </w:p>
        </w:tc>
      </w:tr>
      <w:tr w:rsidR="00611974" w:rsidRPr="00B91505" w14:paraId="3C288DC0"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466F5CA3"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Влияние пересчета результатов деятельности зарубежных предприятий в валюту представления финансовой отчетности</w:t>
            </w:r>
          </w:p>
        </w:tc>
        <w:tc>
          <w:tcPr>
            <w:tcW w:w="720" w:type="dxa"/>
            <w:tcBorders>
              <w:top w:val="nil"/>
              <w:left w:val="nil"/>
              <w:bottom w:val="nil"/>
              <w:right w:val="nil"/>
            </w:tcBorders>
            <w:shd w:val="clear" w:color="auto" w:fill="auto"/>
            <w:vAlign w:val="bottom"/>
            <w:hideMark/>
          </w:tcPr>
          <w:p w14:paraId="3941BFF1"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2A6D5B84" w14:textId="77777777" w:rsidR="00611974" w:rsidRPr="00B91505" w:rsidRDefault="00611974" w:rsidP="00786F9E">
            <w:pPr>
              <w:jc w:val="right"/>
              <w:rPr>
                <w:rFonts w:ascii="Arial" w:hAnsi="Arial" w:cs="Arial"/>
                <w:sz w:val="16"/>
                <w:szCs w:val="16"/>
              </w:rPr>
            </w:pPr>
            <w:r w:rsidRPr="00B91505">
              <w:rPr>
                <w:rFonts w:ascii="Arial" w:hAnsi="Arial"/>
                <w:sz w:val="16"/>
                <w:szCs w:val="16"/>
              </w:rPr>
              <w:t>103 449</w:t>
            </w:r>
          </w:p>
        </w:tc>
        <w:tc>
          <w:tcPr>
            <w:tcW w:w="1553" w:type="dxa"/>
            <w:tcBorders>
              <w:top w:val="nil"/>
              <w:left w:val="nil"/>
              <w:bottom w:val="nil"/>
              <w:right w:val="nil"/>
            </w:tcBorders>
            <w:shd w:val="clear" w:color="auto" w:fill="auto"/>
            <w:vAlign w:val="bottom"/>
            <w:hideMark/>
          </w:tcPr>
          <w:p w14:paraId="405C9E0F" w14:textId="77777777" w:rsidR="00611974" w:rsidRPr="00B91505" w:rsidRDefault="00611974" w:rsidP="00786F9E">
            <w:pPr>
              <w:jc w:val="right"/>
              <w:rPr>
                <w:rFonts w:ascii="Arial" w:hAnsi="Arial" w:cs="Arial"/>
                <w:sz w:val="16"/>
                <w:szCs w:val="16"/>
              </w:rPr>
            </w:pPr>
            <w:r w:rsidRPr="00B91505">
              <w:rPr>
                <w:rFonts w:ascii="Arial" w:hAnsi="Arial"/>
                <w:sz w:val="16"/>
                <w:szCs w:val="16"/>
              </w:rPr>
              <w:t>(7 138)</w:t>
            </w:r>
          </w:p>
        </w:tc>
      </w:tr>
      <w:tr w:rsidR="00611974" w:rsidRPr="00B91505" w14:paraId="0C45693E"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7AD2D297" w14:textId="77777777" w:rsidR="00611974" w:rsidRPr="00B91505" w:rsidRDefault="00611974" w:rsidP="00786F9E">
            <w:pPr>
              <w:ind w:left="176" w:hanging="142"/>
              <w:rPr>
                <w:rFonts w:ascii="Arial" w:hAnsi="Arial" w:cs="Arial"/>
                <w:sz w:val="16"/>
                <w:szCs w:val="16"/>
              </w:rPr>
            </w:pPr>
            <w:proofErr w:type="spellStart"/>
            <w:r w:rsidRPr="00B91505">
              <w:rPr>
                <w:rFonts w:ascii="Arial" w:hAnsi="Arial"/>
                <w:sz w:val="16"/>
                <w:szCs w:val="16"/>
              </w:rPr>
              <w:t>Реклассификация</w:t>
            </w:r>
            <w:proofErr w:type="spellEnd"/>
            <w:r w:rsidRPr="00B91505">
              <w:rPr>
                <w:rFonts w:ascii="Arial" w:hAnsi="Arial"/>
                <w:sz w:val="16"/>
                <w:szCs w:val="16"/>
              </w:rPr>
              <w:t xml:space="preserve"> курсовых разниц от выбытия инвестиций из прочего совокупного дохода/убытка в состав прибыли или убытка за период</w:t>
            </w:r>
          </w:p>
        </w:tc>
        <w:tc>
          <w:tcPr>
            <w:tcW w:w="720" w:type="dxa"/>
            <w:tcBorders>
              <w:top w:val="nil"/>
              <w:left w:val="nil"/>
              <w:bottom w:val="nil"/>
              <w:right w:val="nil"/>
            </w:tcBorders>
            <w:shd w:val="clear" w:color="auto" w:fill="auto"/>
            <w:vAlign w:val="bottom"/>
            <w:hideMark/>
          </w:tcPr>
          <w:p w14:paraId="04E5F4E1" w14:textId="77777777" w:rsidR="00611974" w:rsidRPr="00B91505" w:rsidRDefault="00611974" w:rsidP="00786F9E">
            <w:pPr>
              <w:jc w:val="center"/>
              <w:rPr>
                <w:rFonts w:ascii="Arial" w:hAnsi="Arial" w:cs="Arial"/>
                <w:sz w:val="16"/>
                <w:szCs w:val="16"/>
              </w:rPr>
            </w:pPr>
            <w:r w:rsidRPr="00B91505">
              <w:rPr>
                <w:rFonts w:ascii="Arial" w:hAnsi="Arial"/>
                <w:sz w:val="16"/>
                <w:szCs w:val="16"/>
              </w:rPr>
              <w:t>16</w:t>
            </w:r>
          </w:p>
        </w:tc>
        <w:tc>
          <w:tcPr>
            <w:tcW w:w="1800" w:type="dxa"/>
            <w:tcBorders>
              <w:top w:val="nil"/>
              <w:left w:val="nil"/>
              <w:bottom w:val="nil"/>
              <w:right w:val="nil"/>
            </w:tcBorders>
            <w:shd w:val="clear" w:color="auto" w:fill="auto"/>
            <w:vAlign w:val="bottom"/>
            <w:hideMark/>
          </w:tcPr>
          <w:p w14:paraId="04EFFF55" w14:textId="77777777" w:rsidR="00611974" w:rsidRPr="00B91505" w:rsidRDefault="00611974" w:rsidP="00786F9E">
            <w:pPr>
              <w:jc w:val="right"/>
              <w:rPr>
                <w:rFonts w:ascii="Arial" w:hAnsi="Arial" w:cs="Arial"/>
                <w:sz w:val="16"/>
                <w:szCs w:val="16"/>
              </w:rPr>
            </w:pPr>
            <w:r w:rsidRPr="00B91505">
              <w:rPr>
                <w:rFonts w:ascii="Arial" w:hAnsi="Arial"/>
                <w:sz w:val="16"/>
                <w:szCs w:val="16"/>
              </w:rPr>
              <w:t>-</w:t>
            </w:r>
          </w:p>
        </w:tc>
        <w:tc>
          <w:tcPr>
            <w:tcW w:w="1553" w:type="dxa"/>
            <w:tcBorders>
              <w:top w:val="nil"/>
              <w:left w:val="nil"/>
              <w:bottom w:val="nil"/>
              <w:right w:val="nil"/>
            </w:tcBorders>
            <w:shd w:val="clear" w:color="auto" w:fill="auto"/>
            <w:vAlign w:val="bottom"/>
            <w:hideMark/>
          </w:tcPr>
          <w:p w14:paraId="06231E13" w14:textId="77777777" w:rsidR="00611974" w:rsidRPr="00B91505" w:rsidRDefault="00611974" w:rsidP="00786F9E">
            <w:pPr>
              <w:jc w:val="right"/>
              <w:rPr>
                <w:rFonts w:ascii="Arial" w:hAnsi="Arial" w:cs="Arial"/>
                <w:sz w:val="16"/>
                <w:szCs w:val="16"/>
              </w:rPr>
            </w:pPr>
            <w:r w:rsidRPr="00B91505">
              <w:rPr>
                <w:rFonts w:ascii="Arial" w:hAnsi="Arial"/>
                <w:sz w:val="16"/>
                <w:szCs w:val="16"/>
              </w:rPr>
              <w:t>475 199</w:t>
            </w:r>
          </w:p>
        </w:tc>
      </w:tr>
      <w:tr w:rsidR="00611974" w:rsidRPr="00B91505" w14:paraId="17DDF1F7"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5DE314B0"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Доля в прочем совокупном доходе совместного предприятия</w:t>
            </w:r>
          </w:p>
        </w:tc>
        <w:tc>
          <w:tcPr>
            <w:tcW w:w="720" w:type="dxa"/>
            <w:tcBorders>
              <w:top w:val="nil"/>
              <w:left w:val="nil"/>
              <w:bottom w:val="nil"/>
              <w:right w:val="nil"/>
            </w:tcBorders>
            <w:shd w:val="clear" w:color="auto" w:fill="auto"/>
            <w:vAlign w:val="bottom"/>
            <w:hideMark/>
          </w:tcPr>
          <w:p w14:paraId="6B9D815F"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147906C3" w14:textId="77777777" w:rsidR="00611974" w:rsidRPr="00B91505" w:rsidRDefault="00611974" w:rsidP="00786F9E">
            <w:pPr>
              <w:jc w:val="right"/>
              <w:rPr>
                <w:rFonts w:ascii="Arial" w:hAnsi="Arial" w:cs="Arial"/>
                <w:sz w:val="16"/>
                <w:szCs w:val="16"/>
              </w:rPr>
            </w:pPr>
            <w:r w:rsidRPr="00B91505">
              <w:rPr>
                <w:rFonts w:ascii="Arial" w:hAnsi="Arial"/>
                <w:sz w:val="16"/>
                <w:szCs w:val="16"/>
              </w:rPr>
              <w:t>8 152</w:t>
            </w:r>
          </w:p>
        </w:tc>
        <w:tc>
          <w:tcPr>
            <w:tcW w:w="1553" w:type="dxa"/>
            <w:tcBorders>
              <w:top w:val="nil"/>
              <w:left w:val="nil"/>
              <w:bottom w:val="nil"/>
              <w:right w:val="nil"/>
            </w:tcBorders>
            <w:shd w:val="clear" w:color="auto" w:fill="auto"/>
            <w:vAlign w:val="bottom"/>
            <w:hideMark/>
          </w:tcPr>
          <w:p w14:paraId="02051407" w14:textId="77777777" w:rsidR="00611974" w:rsidRPr="00B91505" w:rsidRDefault="00611974" w:rsidP="00786F9E">
            <w:pPr>
              <w:jc w:val="right"/>
              <w:rPr>
                <w:rFonts w:ascii="Arial" w:hAnsi="Arial" w:cs="Arial"/>
                <w:sz w:val="16"/>
                <w:szCs w:val="16"/>
              </w:rPr>
            </w:pPr>
            <w:r w:rsidRPr="00B91505">
              <w:rPr>
                <w:rFonts w:ascii="Arial" w:hAnsi="Arial"/>
                <w:sz w:val="16"/>
                <w:szCs w:val="16"/>
              </w:rPr>
              <w:t>1 166</w:t>
            </w:r>
          </w:p>
        </w:tc>
      </w:tr>
      <w:tr w:rsidR="00611974" w:rsidRPr="00B91505" w14:paraId="4D7E8B6E"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389844A9" w14:textId="77777777" w:rsidR="00611974" w:rsidRPr="00B91505" w:rsidRDefault="00611974" w:rsidP="00786F9E">
            <w:pPr>
              <w:ind w:left="176" w:hanging="142"/>
              <w:rPr>
                <w:rFonts w:ascii="Arial" w:hAnsi="Arial" w:cs="Arial"/>
                <w:sz w:val="16"/>
                <w:szCs w:val="16"/>
              </w:rPr>
            </w:pPr>
            <w:proofErr w:type="spellStart"/>
            <w:r w:rsidRPr="00B91505">
              <w:rPr>
                <w:rFonts w:ascii="Arial" w:hAnsi="Arial"/>
                <w:sz w:val="16"/>
                <w:szCs w:val="16"/>
              </w:rPr>
              <w:t>Реклассификация</w:t>
            </w:r>
            <w:proofErr w:type="spellEnd"/>
            <w:r w:rsidRPr="00B91505">
              <w:rPr>
                <w:rFonts w:ascii="Arial" w:hAnsi="Arial"/>
                <w:sz w:val="16"/>
                <w:szCs w:val="16"/>
              </w:rPr>
              <w:t xml:space="preserve"> </w:t>
            </w:r>
            <w:proofErr w:type="gramStart"/>
            <w:r w:rsidRPr="00B91505">
              <w:rPr>
                <w:rFonts w:ascii="Arial" w:hAnsi="Arial"/>
                <w:sz w:val="16"/>
                <w:szCs w:val="16"/>
              </w:rPr>
              <w:t>курсовых</w:t>
            </w:r>
            <w:proofErr w:type="gramEnd"/>
            <w:r w:rsidRPr="00B91505">
              <w:rPr>
                <w:rFonts w:ascii="Arial" w:hAnsi="Arial"/>
                <w:sz w:val="16"/>
                <w:szCs w:val="16"/>
              </w:rPr>
              <w:t xml:space="preserve"> разниц от выбытия совместного предприятия из прочего совокупного дохода/убытка в состав прибыли или убытка за период</w:t>
            </w:r>
          </w:p>
        </w:tc>
        <w:tc>
          <w:tcPr>
            <w:tcW w:w="720" w:type="dxa"/>
            <w:tcBorders>
              <w:top w:val="nil"/>
              <w:left w:val="nil"/>
              <w:bottom w:val="nil"/>
              <w:right w:val="nil"/>
            </w:tcBorders>
            <w:shd w:val="clear" w:color="auto" w:fill="auto"/>
            <w:vAlign w:val="bottom"/>
            <w:hideMark/>
          </w:tcPr>
          <w:p w14:paraId="448ECD27"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35612F21" w14:textId="77777777" w:rsidR="00611974" w:rsidRPr="00B91505" w:rsidRDefault="00611974" w:rsidP="00786F9E">
            <w:pPr>
              <w:jc w:val="right"/>
              <w:rPr>
                <w:rFonts w:ascii="Arial" w:hAnsi="Arial" w:cs="Arial"/>
                <w:sz w:val="16"/>
                <w:szCs w:val="16"/>
              </w:rPr>
            </w:pPr>
            <w:r w:rsidRPr="00B91505">
              <w:rPr>
                <w:rFonts w:ascii="Arial" w:hAnsi="Arial"/>
                <w:sz w:val="16"/>
                <w:szCs w:val="16"/>
              </w:rPr>
              <w:t>-</w:t>
            </w:r>
          </w:p>
        </w:tc>
        <w:tc>
          <w:tcPr>
            <w:tcW w:w="1553" w:type="dxa"/>
            <w:tcBorders>
              <w:top w:val="nil"/>
              <w:left w:val="nil"/>
              <w:bottom w:val="nil"/>
              <w:right w:val="nil"/>
            </w:tcBorders>
            <w:shd w:val="clear" w:color="auto" w:fill="auto"/>
            <w:vAlign w:val="bottom"/>
            <w:hideMark/>
          </w:tcPr>
          <w:p w14:paraId="6C59D648" w14:textId="77777777" w:rsidR="00611974" w:rsidRPr="00B91505" w:rsidRDefault="00611974" w:rsidP="00786F9E">
            <w:pPr>
              <w:jc w:val="right"/>
              <w:rPr>
                <w:rFonts w:ascii="Arial" w:hAnsi="Arial" w:cs="Arial"/>
                <w:sz w:val="16"/>
                <w:szCs w:val="16"/>
              </w:rPr>
            </w:pPr>
            <w:r w:rsidRPr="00B91505">
              <w:rPr>
                <w:rFonts w:ascii="Arial" w:hAnsi="Arial"/>
                <w:sz w:val="16"/>
                <w:szCs w:val="16"/>
              </w:rPr>
              <w:t>27 449</w:t>
            </w:r>
          </w:p>
        </w:tc>
      </w:tr>
      <w:tr w:rsidR="00611974" w:rsidRPr="00B91505" w14:paraId="2A8C7958"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0AB7DDCC"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4AC47EA0"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6F3A9DB5"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36C123F0" w14:textId="77777777" w:rsidR="00611974" w:rsidRPr="00B91505" w:rsidRDefault="00611974" w:rsidP="00786F9E">
            <w:pPr>
              <w:jc w:val="right"/>
              <w:rPr>
                <w:rFonts w:ascii="Arial" w:hAnsi="Arial" w:cs="Arial"/>
                <w:sz w:val="16"/>
                <w:szCs w:val="16"/>
                <w:lang w:eastAsia="ru-RU"/>
              </w:rPr>
            </w:pPr>
          </w:p>
        </w:tc>
      </w:tr>
      <w:tr w:rsidR="00611974" w:rsidRPr="00B91505" w14:paraId="42D1CDD3" w14:textId="77777777" w:rsidTr="005877A6">
        <w:trPr>
          <w:divId w:val="1657875006"/>
          <w:trHeight w:val="351"/>
        </w:trPr>
        <w:tc>
          <w:tcPr>
            <w:tcW w:w="5112" w:type="dxa"/>
            <w:tcBorders>
              <w:top w:val="nil"/>
              <w:left w:val="nil"/>
              <w:bottom w:val="nil"/>
              <w:right w:val="nil"/>
            </w:tcBorders>
            <w:shd w:val="clear" w:color="auto" w:fill="auto"/>
            <w:vAlign w:val="bottom"/>
            <w:hideMark/>
          </w:tcPr>
          <w:p w14:paraId="6A17DF8F" w14:textId="77777777" w:rsidR="00611974" w:rsidRPr="00B91505" w:rsidRDefault="00611974" w:rsidP="00786F9E">
            <w:pPr>
              <w:ind w:left="176" w:hanging="142"/>
              <w:rPr>
                <w:rFonts w:ascii="Arial" w:hAnsi="Arial" w:cs="Arial"/>
                <w:i/>
                <w:iCs/>
                <w:sz w:val="16"/>
                <w:szCs w:val="16"/>
              </w:rPr>
            </w:pPr>
            <w:r w:rsidRPr="00B91505">
              <w:rPr>
                <w:rFonts w:ascii="Arial" w:hAnsi="Arial"/>
                <w:i/>
                <w:iCs/>
                <w:sz w:val="16"/>
                <w:szCs w:val="16"/>
              </w:rPr>
              <w:t xml:space="preserve">Статьи, которые не будут впоследствии </w:t>
            </w:r>
            <w:proofErr w:type="spellStart"/>
            <w:r w:rsidRPr="00B91505">
              <w:rPr>
                <w:rFonts w:ascii="Arial" w:hAnsi="Arial"/>
                <w:i/>
                <w:iCs/>
                <w:sz w:val="16"/>
                <w:szCs w:val="16"/>
              </w:rPr>
              <w:t>реклассифицированы</w:t>
            </w:r>
            <w:proofErr w:type="spellEnd"/>
            <w:r w:rsidRPr="00B91505">
              <w:rPr>
                <w:rFonts w:ascii="Arial" w:hAnsi="Arial"/>
                <w:i/>
                <w:iCs/>
                <w:sz w:val="16"/>
                <w:szCs w:val="16"/>
              </w:rPr>
              <w:t xml:space="preserve"> в состав прибыли или убытка за период:</w:t>
            </w:r>
          </w:p>
        </w:tc>
        <w:tc>
          <w:tcPr>
            <w:tcW w:w="720" w:type="dxa"/>
            <w:tcBorders>
              <w:top w:val="nil"/>
              <w:left w:val="nil"/>
              <w:bottom w:val="nil"/>
              <w:right w:val="nil"/>
            </w:tcBorders>
            <w:shd w:val="clear" w:color="auto" w:fill="auto"/>
            <w:vAlign w:val="bottom"/>
            <w:hideMark/>
          </w:tcPr>
          <w:p w14:paraId="30E872CD"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6088F3FE"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01054918" w14:textId="77777777" w:rsidR="00611974" w:rsidRPr="00B91505" w:rsidRDefault="00611974" w:rsidP="00786F9E">
            <w:pPr>
              <w:jc w:val="right"/>
              <w:rPr>
                <w:rFonts w:ascii="Arial" w:hAnsi="Arial" w:cs="Arial"/>
                <w:sz w:val="16"/>
                <w:szCs w:val="16"/>
                <w:lang w:eastAsia="ru-RU"/>
              </w:rPr>
            </w:pPr>
          </w:p>
        </w:tc>
      </w:tr>
      <w:tr w:rsidR="00611974" w:rsidRPr="00B91505" w14:paraId="6FD98486" w14:textId="77777777" w:rsidTr="005877A6">
        <w:trPr>
          <w:divId w:val="1657875006"/>
          <w:trHeight w:val="20"/>
        </w:trPr>
        <w:tc>
          <w:tcPr>
            <w:tcW w:w="5112" w:type="dxa"/>
            <w:tcBorders>
              <w:top w:val="nil"/>
              <w:left w:val="nil"/>
              <w:right w:val="nil"/>
            </w:tcBorders>
            <w:shd w:val="clear" w:color="auto" w:fill="auto"/>
            <w:vAlign w:val="bottom"/>
            <w:hideMark/>
          </w:tcPr>
          <w:p w14:paraId="05D1E2A9"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Переоценка основных средств</w:t>
            </w:r>
          </w:p>
        </w:tc>
        <w:tc>
          <w:tcPr>
            <w:tcW w:w="720" w:type="dxa"/>
            <w:tcBorders>
              <w:top w:val="nil"/>
              <w:left w:val="nil"/>
              <w:right w:val="nil"/>
            </w:tcBorders>
            <w:shd w:val="clear" w:color="auto" w:fill="auto"/>
            <w:vAlign w:val="bottom"/>
            <w:hideMark/>
          </w:tcPr>
          <w:p w14:paraId="5FF12584"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right w:val="nil"/>
            </w:tcBorders>
            <w:shd w:val="clear" w:color="auto" w:fill="auto"/>
            <w:vAlign w:val="bottom"/>
            <w:hideMark/>
          </w:tcPr>
          <w:p w14:paraId="413914AA" w14:textId="77777777" w:rsidR="00611974" w:rsidRPr="00B91505" w:rsidRDefault="00611974" w:rsidP="00786F9E">
            <w:pPr>
              <w:jc w:val="right"/>
              <w:rPr>
                <w:rFonts w:ascii="Arial" w:hAnsi="Arial" w:cs="Arial"/>
                <w:sz w:val="16"/>
                <w:szCs w:val="16"/>
              </w:rPr>
            </w:pPr>
            <w:r w:rsidRPr="00B91505">
              <w:rPr>
                <w:rFonts w:ascii="Arial" w:hAnsi="Arial"/>
                <w:sz w:val="16"/>
                <w:szCs w:val="16"/>
              </w:rPr>
              <w:t>(2 647)</w:t>
            </w:r>
          </w:p>
        </w:tc>
        <w:tc>
          <w:tcPr>
            <w:tcW w:w="1553" w:type="dxa"/>
            <w:tcBorders>
              <w:top w:val="nil"/>
              <w:left w:val="nil"/>
              <w:right w:val="nil"/>
            </w:tcBorders>
            <w:shd w:val="clear" w:color="auto" w:fill="auto"/>
            <w:vAlign w:val="bottom"/>
            <w:hideMark/>
          </w:tcPr>
          <w:p w14:paraId="45DAA42F" w14:textId="77777777" w:rsidR="00611974" w:rsidRPr="00B91505" w:rsidRDefault="00611974" w:rsidP="00786F9E">
            <w:pPr>
              <w:jc w:val="right"/>
              <w:rPr>
                <w:rFonts w:ascii="Arial" w:hAnsi="Arial" w:cs="Arial"/>
                <w:sz w:val="16"/>
                <w:szCs w:val="16"/>
              </w:rPr>
            </w:pPr>
            <w:r w:rsidRPr="00B91505">
              <w:rPr>
                <w:rFonts w:ascii="Arial" w:hAnsi="Arial"/>
                <w:sz w:val="16"/>
                <w:szCs w:val="16"/>
              </w:rPr>
              <w:t>(600)</w:t>
            </w:r>
          </w:p>
        </w:tc>
      </w:tr>
      <w:tr w:rsidR="00125D5B" w:rsidRPr="00B91505" w14:paraId="10BF9057" w14:textId="77777777" w:rsidTr="005877A6">
        <w:trPr>
          <w:divId w:val="1657875006"/>
          <w:trHeight w:val="113"/>
        </w:trPr>
        <w:tc>
          <w:tcPr>
            <w:tcW w:w="5112" w:type="dxa"/>
            <w:tcBorders>
              <w:top w:val="nil"/>
              <w:left w:val="nil"/>
              <w:right w:val="nil"/>
            </w:tcBorders>
            <w:shd w:val="clear" w:color="auto" w:fill="auto"/>
          </w:tcPr>
          <w:p w14:paraId="06BE06A3" w14:textId="77777777" w:rsidR="00125D5B" w:rsidRPr="00B91505" w:rsidRDefault="00125D5B" w:rsidP="00786F9E">
            <w:pPr>
              <w:ind w:left="176" w:hanging="142"/>
              <w:rPr>
                <w:rFonts w:ascii="Arial" w:hAnsi="Arial" w:cs="Arial"/>
                <w:sz w:val="16"/>
                <w:szCs w:val="16"/>
              </w:rPr>
            </w:pPr>
            <w:r w:rsidRPr="00B91505">
              <w:rPr>
                <w:rFonts w:ascii="Arial" w:hAnsi="Arial"/>
                <w:sz w:val="16"/>
                <w:szCs w:val="16"/>
              </w:rPr>
              <w:t>Отложенный налоговый актив по резерву по переоценке имущества</w:t>
            </w:r>
          </w:p>
        </w:tc>
        <w:tc>
          <w:tcPr>
            <w:tcW w:w="720" w:type="dxa"/>
            <w:tcBorders>
              <w:top w:val="nil"/>
              <w:left w:val="nil"/>
              <w:right w:val="nil"/>
            </w:tcBorders>
            <w:shd w:val="clear" w:color="auto" w:fill="auto"/>
            <w:vAlign w:val="bottom"/>
          </w:tcPr>
          <w:p w14:paraId="43115BBA" w14:textId="77777777" w:rsidR="00125D5B" w:rsidRPr="00B91505" w:rsidRDefault="00125D5B" w:rsidP="00786F9E">
            <w:pPr>
              <w:jc w:val="center"/>
              <w:rPr>
                <w:rFonts w:ascii="Arial" w:hAnsi="Arial" w:cs="Arial"/>
                <w:sz w:val="16"/>
                <w:szCs w:val="16"/>
                <w:lang w:eastAsia="ru-RU"/>
              </w:rPr>
            </w:pPr>
          </w:p>
        </w:tc>
        <w:tc>
          <w:tcPr>
            <w:tcW w:w="1800" w:type="dxa"/>
            <w:tcBorders>
              <w:top w:val="nil"/>
              <w:left w:val="nil"/>
              <w:right w:val="nil"/>
            </w:tcBorders>
            <w:shd w:val="clear" w:color="auto" w:fill="auto"/>
            <w:vAlign w:val="bottom"/>
          </w:tcPr>
          <w:p w14:paraId="0BF8D779" w14:textId="77777777" w:rsidR="00125D5B" w:rsidRPr="00B91505" w:rsidRDefault="00125D5B" w:rsidP="00786F9E">
            <w:pPr>
              <w:jc w:val="right"/>
              <w:rPr>
                <w:rFonts w:ascii="Arial" w:hAnsi="Arial" w:cs="Arial"/>
                <w:sz w:val="16"/>
                <w:szCs w:val="16"/>
              </w:rPr>
            </w:pPr>
            <w:r w:rsidRPr="00B91505">
              <w:rPr>
                <w:rFonts w:ascii="Arial" w:hAnsi="Arial"/>
                <w:sz w:val="16"/>
                <w:szCs w:val="16"/>
              </w:rPr>
              <w:t>441</w:t>
            </w:r>
          </w:p>
        </w:tc>
        <w:tc>
          <w:tcPr>
            <w:tcW w:w="1553" w:type="dxa"/>
            <w:tcBorders>
              <w:top w:val="nil"/>
              <w:left w:val="nil"/>
              <w:right w:val="nil"/>
            </w:tcBorders>
            <w:shd w:val="clear" w:color="auto" w:fill="auto"/>
            <w:vAlign w:val="bottom"/>
          </w:tcPr>
          <w:p w14:paraId="646EFBD2" w14:textId="77777777" w:rsidR="00125D5B" w:rsidRPr="00B91505" w:rsidRDefault="00794136" w:rsidP="00786F9E">
            <w:pPr>
              <w:jc w:val="right"/>
              <w:rPr>
                <w:rFonts w:ascii="Arial" w:hAnsi="Arial" w:cs="Arial"/>
                <w:sz w:val="16"/>
                <w:szCs w:val="16"/>
              </w:rPr>
            </w:pPr>
            <w:r w:rsidRPr="00B91505">
              <w:rPr>
                <w:rFonts w:ascii="Arial" w:hAnsi="Arial"/>
                <w:sz w:val="16"/>
                <w:szCs w:val="16"/>
              </w:rPr>
              <w:t>-</w:t>
            </w:r>
          </w:p>
        </w:tc>
      </w:tr>
      <w:tr w:rsidR="00611974" w:rsidRPr="00B91505" w14:paraId="0FFFCA91" w14:textId="77777777" w:rsidTr="005877A6">
        <w:trPr>
          <w:divId w:val="1657875006"/>
          <w:trHeight w:val="113"/>
        </w:trPr>
        <w:tc>
          <w:tcPr>
            <w:tcW w:w="5112" w:type="dxa"/>
            <w:tcBorders>
              <w:left w:val="nil"/>
              <w:bottom w:val="single" w:sz="4" w:space="0" w:color="auto"/>
              <w:right w:val="nil"/>
            </w:tcBorders>
            <w:shd w:val="clear" w:color="auto" w:fill="auto"/>
            <w:hideMark/>
          </w:tcPr>
          <w:p w14:paraId="20112669"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w:t>
            </w:r>
          </w:p>
        </w:tc>
        <w:tc>
          <w:tcPr>
            <w:tcW w:w="720" w:type="dxa"/>
            <w:tcBorders>
              <w:left w:val="nil"/>
              <w:bottom w:val="single" w:sz="4" w:space="0" w:color="auto"/>
              <w:right w:val="nil"/>
            </w:tcBorders>
            <w:shd w:val="clear" w:color="auto" w:fill="auto"/>
            <w:vAlign w:val="bottom"/>
            <w:hideMark/>
          </w:tcPr>
          <w:p w14:paraId="4CFB4497" w14:textId="77777777" w:rsidR="00611974" w:rsidRPr="00B91505" w:rsidRDefault="00611974" w:rsidP="00786F9E">
            <w:pPr>
              <w:jc w:val="center"/>
              <w:rPr>
                <w:rFonts w:ascii="Arial" w:hAnsi="Arial" w:cs="Arial"/>
                <w:sz w:val="16"/>
                <w:szCs w:val="16"/>
              </w:rPr>
            </w:pPr>
            <w:r w:rsidRPr="00B91505">
              <w:rPr>
                <w:rFonts w:ascii="Arial" w:hAnsi="Arial"/>
                <w:sz w:val="16"/>
                <w:szCs w:val="16"/>
              </w:rPr>
              <w:t> </w:t>
            </w:r>
          </w:p>
        </w:tc>
        <w:tc>
          <w:tcPr>
            <w:tcW w:w="1800" w:type="dxa"/>
            <w:tcBorders>
              <w:left w:val="nil"/>
              <w:bottom w:val="single" w:sz="4" w:space="0" w:color="auto"/>
              <w:right w:val="nil"/>
            </w:tcBorders>
            <w:shd w:val="clear" w:color="auto" w:fill="auto"/>
            <w:vAlign w:val="bottom"/>
            <w:hideMark/>
          </w:tcPr>
          <w:p w14:paraId="5E832268" w14:textId="77777777" w:rsidR="00611974" w:rsidRPr="00B91505" w:rsidRDefault="00611974" w:rsidP="00786F9E">
            <w:pPr>
              <w:rPr>
                <w:rFonts w:ascii="Arial" w:hAnsi="Arial" w:cs="Arial"/>
                <w:sz w:val="16"/>
                <w:szCs w:val="16"/>
              </w:rPr>
            </w:pPr>
            <w:r w:rsidRPr="00B91505">
              <w:rPr>
                <w:rFonts w:ascii="Arial" w:hAnsi="Arial"/>
                <w:sz w:val="16"/>
                <w:szCs w:val="16"/>
              </w:rPr>
              <w:t> </w:t>
            </w:r>
          </w:p>
        </w:tc>
        <w:tc>
          <w:tcPr>
            <w:tcW w:w="1553" w:type="dxa"/>
            <w:tcBorders>
              <w:left w:val="nil"/>
              <w:bottom w:val="single" w:sz="4" w:space="0" w:color="auto"/>
              <w:right w:val="nil"/>
            </w:tcBorders>
            <w:shd w:val="clear" w:color="auto" w:fill="auto"/>
            <w:vAlign w:val="bottom"/>
            <w:hideMark/>
          </w:tcPr>
          <w:p w14:paraId="67CBC98B" w14:textId="77777777" w:rsidR="00611974" w:rsidRPr="00B91505" w:rsidRDefault="00611974" w:rsidP="00786F9E">
            <w:pPr>
              <w:rPr>
                <w:rFonts w:ascii="Arial" w:hAnsi="Arial" w:cs="Arial"/>
                <w:sz w:val="16"/>
                <w:szCs w:val="16"/>
              </w:rPr>
            </w:pPr>
            <w:r w:rsidRPr="00B91505">
              <w:rPr>
                <w:rFonts w:ascii="Arial" w:hAnsi="Arial"/>
                <w:sz w:val="16"/>
                <w:szCs w:val="16"/>
              </w:rPr>
              <w:t> </w:t>
            </w:r>
          </w:p>
        </w:tc>
      </w:tr>
      <w:tr w:rsidR="00611974" w:rsidRPr="00B91505" w14:paraId="5B11289E" w14:textId="77777777" w:rsidTr="005877A6">
        <w:trPr>
          <w:divId w:val="1657875006"/>
          <w:trHeight w:val="113"/>
        </w:trPr>
        <w:tc>
          <w:tcPr>
            <w:tcW w:w="5112" w:type="dxa"/>
            <w:tcBorders>
              <w:top w:val="nil"/>
              <w:left w:val="nil"/>
              <w:bottom w:val="nil"/>
              <w:right w:val="nil"/>
            </w:tcBorders>
            <w:shd w:val="clear" w:color="auto" w:fill="auto"/>
            <w:hideMark/>
          </w:tcPr>
          <w:p w14:paraId="630AD3D2"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316D1381"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40920B23" w14:textId="77777777" w:rsidR="00611974" w:rsidRPr="00B91505" w:rsidRDefault="00611974" w:rsidP="00786F9E">
            <w:pPr>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3DC21E4C" w14:textId="77777777" w:rsidR="00611974" w:rsidRPr="00B91505" w:rsidRDefault="00611974" w:rsidP="00786F9E">
            <w:pPr>
              <w:rPr>
                <w:rFonts w:ascii="Arial" w:hAnsi="Arial" w:cs="Arial"/>
                <w:sz w:val="16"/>
                <w:szCs w:val="16"/>
                <w:lang w:eastAsia="ru-RU"/>
              </w:rPr>
            </w:pPr>
          </w:p>
        </w:tc>
      </w:tr>
      <w:tr w:rsidR="00611974" w:rsidRPr="00B91505" w14:paraId="10FC4305"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3C501B87"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Итого прочего совокупного дохода за период</w:t>
            </w:r>
          </w:p>
        </w:tc>
        <w:tc>
          <w:tcPr>
            <w:tcW w:w="720" w:type="dxa"/>
            <w:tcBorders>
              <w:top w:val="nil"/>
              <w:left w:val="nil"/>
              <w:bottom w:val="nil"/>
              <w:right w:val="nil"/>
            </w:tcBorders>
            <w:shd w:val="clear" w:color="auto" w:fill="auto"/>
            <w:vAlign w:val="bottom"/>
            <w:hideMark/>
          </w:tcPr>
          <w:p w14:paraId="683CD39F"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008F62D7"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109 395</w:t>
            </w:r>
          </w:p>
        </w:tc>
        <w:tc>
          <w:tcPr>
            <w:tcW w:w="1553" w:type="dxa"/>
            <w:tcBorders>
              <w:top w:val="nil"/>
              <w:left w:val="nil"/>
              <w:bottom w:val="nil"/>
              <w:right w:val="nil"/>
            </w:tcBorders>
            <w:shd w:val="clear" w:color="auto" w:fill="auto"/>
            <w:vAlign w:val="bottom"/>
            <w:hideMark/>
          </w:tcPr>
          <w:p w14:paraId="17CF910C"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496 076</w:t>
            </w:r>
          </w:p>
        </w:tc>
      </w:tr>
      <w:tr w:rsidR="00611974" w:rsidRPr="00B91505" w14:paraId="7E0A1341" w14:textId="77777777" w:rsidTr="005877A6">
        <w:trPr>
          <w:divId w:val="1657875006"/>
          <w:trHeight w:val="113"/>
        </w:trPr>
        <w:tc>
          <w:tcPr>
            <w:tcW w:w="5112" w:type="dxa"/>
            <w:tcBorders>
              <w:top w:val="nil"/>
              <w:left w:val="nil"/>
              <w:bottom w:val="single" w:sz="4" w:space="0" w:color="auto"/>
              <w:right w:val="nil"/>
            </w:tcBorders>
            <w:shd w:val="clear" w:color="auto" w:fill="auto"/>
            <w:hideMark/>
          </w:tcPr>
          <w:p w14:paraId="38A3C4A3"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w:t>
            </w:r>
          </w:p>
        </w:tc>
        <w:tc>
          <w:tcPr>
            <w:tcW w:w="720" w:type="dxa"/>
            <w:tcBorders>
              <w:top w:val="nil"/>
              <w:left w:val="nil"/>
              <w:bottom w:val="single" w:sz="4" w:space="0" w:color="auto"/>
              <w:right w:val="nil"/>
            </w:tcBorders>
            <w:shd w:val="clear" w:color="auto" w:fill="auto"/>
            <w:vAlign w:val="bottom"/>
            <w:hideMark/>
          </w:tcPr>
          <w:p w14:paraId="7DBB6AAE" w14:textId="77777777" w:rsidR="00611974" w:rsidRPr="00B91505" w:rsidRDefault="00611974" w:rsidP="00786F9E">
            <w:pPr>
              <w:jc w:val="center"/>
              <w:rPr>
                <w:rFonts w:ascii="Arial" w:hAnsi="Arial" w:cs="Arial"/>
                <w:b/>
                <w:bCs/>
                <w:sz w:val="16"/>
                <w:szCs w:val="16"/>
              </w:rPr>
            </w:pPr>
            <w:r w:rsidRPr="00B91505">
              <w:rPr>
                <w:rFonts w:ascii="Arial" w:hAnsi="Arial"/>
                <w:b/>
                <w:bCs/>
                <w:sz w:val="16"/>
                <w:szCs w:val="16"/>
              </w:rPr>
              <w:t> </w:t>
            </w:r>
          </w:p>
        </w:tc>
        <w:tc>
          <w:tcPr>
            <w:tcW w:w="1800" w:type="dxa"/>
            <w:tcBorders>
              <w:top w:val="nil"/>
              <w:left w:val="nil"/>
              <w:bottom w:val="single" w:sz="4" w:space="0" w:color="auto"/>
              <w:right w:val="nil"/>
            </w:tcBorders>
            <w:shd w:val="clear" w:color="auto" w:fill="auto"/>
            <w:vAlign w:val="bottom"/>
            <w:hideMark/>
          </w:tcPr>
          <w:p w14:paraId="19F8860E" w14:textId="77777777" w:rsidR="00611974" w:rsidRPr="00B91505" w:rsidRDefault="00611974" w:rsidP="00786F9E">
            <w:pPr>
              <w:rPr>
                <w:rFonts w:ascii="Arial" w:hAnsi="Arial" w:cs="Arial"/>
                <w:sz w:val="16"/>
                <w:szCs w:val="16"/>
              </w:rPr>
            </w:pPr>
            <w:r w:rsidRPr="00B91505">
              <w:rPr>
                <w:rFonts w:ascii="Arial" w:hAnsi="Arial"/>
                <w:sz w:val="16"/>
                <w:szCs w:val="16"/>
              </w:rPr>
              <w:t> </w:t>
            </w:r>
          </w:p>
        </w:tc>
        <w:tc>
          <w:tcPr>
            <w:tcW w:w="1553" w:type="dxa"/>
            <w:tcBorders>
              <w:top w:val="nil"/>
              <w:left w:val="nil"/>
              <w:bottom w:val="single" w:sz="4" w:space="0" w:color="auto"/>
              <w:right w:val="nil"/>
            </w:tcBorders>
            <w:shd w:val="clear" w:color="auto" w:fill="auto"/>
            <w:vAlign w:val="bottom"/>
            <w:hideMark/>
          </w:tcPr>
          <w:p w14:paraId="6E3B8FD7" w14:textId="77777777" w:rsidR="00611974" w:rsidRPr="00B91505" w:rsidRDefault="00611974" w:rsidP="00786F9E">
            <w:pPr>
              <w:rPr>
                <w:rFonts w:ascii="Arial" w:hAnsi="Arial" w:cs="Arial"/>
                <w:sz w:val="16"/>
                <w:szCs w:val="16"/>
              </w:rPr>
            </w:pPr>
            <w:r w:rsidRPr="00B91505">
              <w:rPr>
                <w:rFonts w:ascii="Arial" w:hAnsi="Arial"/>
                <w:sz w:val="16"/>
                <w:szCs w:val="16"/>
              </w:rPr>
              <w:t> </w:t>
            </w:r>
          </w:p>
        </w:tc>
      </w:tr>
      <w:tr w:rsidR="00611974" w:rsidRPr="00B91505" w14:paraId="4B9A2B1D" w14:textId="77777777" w:rsidTr="005877A6">
        <w:trPr>
          <w:divId w:val="1657875006"/>
          <w:trHeight w:val="113"/>
        </w:trPr>
        <w:tc>
          <w:tcPr>
            <w:tcW w:w="5112" w:type="dxa"/>
            <w:tcBorders>
              <w:top w:val="nil"/>
              <w:left w:val="nil"/>
              <w:bottom w:val="nil"/>
              <w:right w:val="nil"/>
            </w:tcBorders>
            <w:shd w:val="clear" w:color="auto" w:fill="auto"/>
            <w:hideMark/>
          </w:tcPr>
          <w:p w14:paraId="63919108"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6275D9D0"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5E31EEB5" w14:textId="77777777" w:rsidR="00611974" w:rsidRPr="00B91505" w:rsidRDefault="00611974" w:rsidP="00786F9E">
            <w:pPr>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3C9F700B" w14:textId="77777777" w:rsidR="00611974" w:rsidRPr="00B91505" w:rsidRDefault="00611974" w:rsidP="00786F9E">
            <w:pPr>
              <w:rPr>
                <w:rFonts w:ascii="Arial" w:hAnsi="Arial" w:cs="Arial"/>
                <w:sz w:val="16"/>
                <w:szCs w:val="16"/>
                <w:lang w:eastAsia="ru-RU"/>
              </w:rPr>
            </w:pPr>
          </w:p>
        </w:tc>
      </w:tr>
      <w:tr w:rsidR="00611974" w:rsidRPr="00B91505" w14:paraId="7B11C2F2" w14:textId="77777777" w:rsidTr="005877A6">
        <w:trPr>
          <w:divId w:val="1657875006"/>
          <w:trHeight w:val="240"/>
        </w:trPr>
        <w:tc>
          <w:tcPr>
            <w:tcW w:w="5112" w:type="dxa"/>
            <w:tcBorders>
              <w:top w:val="nil"/>
              <w:left w:val="nil"/>
              <w:bottom w:val="nil"/>
              <w:right w:val="nil"/>
            </w:tcBorders>
            <w:shd w:val="clear" w:color="auto" w:fill="auto"/>
            <w:hideMark/>
          </w:tcPr>
          <w:p w14:paraId="7474DE8F"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Всего совокупного (убытка)/дохода за период</w:t>
            </w:r>
          </w:p>
        </w:tc>
        <w:tc>
          <w:tcPr>
            <w:tcW w:w="720" w:type="dxa"/>
            <w:tcBorders>
              <w:top w:val="nil"/>
              <w:left w:val="nil"/>
              <w:bottom w:val="nil"/>
              <w:right w:val="nil"/>
            </w:tcBorders>
            <w:shd w:val="clear" w:color="auto" w:fill="auto"/>
            <w:vAlign w:val="bottom"/>
            <w:hideMark/>
          </w:tcPr>
          <w:p w14:paraId="428B0AC9" w14:textId="77777777" w:rsidR="00611974" w:rsidRPr="00B91505" w:rsidRDefault="00611974" w:rsidP="00786F9E">
            <w:pPr>
              <w:jc w:val="center"/>
              <w:rPr>
                <w:rFonts w:ascii="Arial" w:hAnsi="Arial" w:cs="Arial"/>
                <w:b/>
                <w:bCs/>
                <w:sz w:val="16"/>
                <w:szCs w:val="16"/>
                <w:lang w:eastAsia="ru-RU"/>
              </w:rPr>
            </w:pPr>
          </w:p>
        </w:tc>
        <w:tc>
          <w:tcPr>
            <w:tcW w:w="1800" w:type="dxa"/>
            <w:tcBorders>
              <w:top w:val="nil"/>
              <w:left w:val="nil"/>
              <w:bottom w:val="nil"/>
              <w:right w:val="nil"/>
            </w:tcBorders>
            <w:shd w:val="clear" w:color="auto" w:fill="auto"/>
            <w:vAlign w:val="bottom"/>
            <w:hideMark/>
          </w:tcPr>
          <w:p w14:paraId="6B299E27"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(8 739)</w:t>
            </w:r>
          </w:p>
        </w:tc>
        <w:tc>
          <w:tcPr>
            <w:tcW w:w="1553" w:type="dxa"/>
            <w:tcBorders>
              <w:top w:val="nil"/>
              <w:left w:val="nil"/>
              <w:bottom w:val="nil"/>
              <w:right w:val="nil"/>
            </w:tcBorders>
            <w:shd w:val="clear" w:color="auto" w:fill="auto"/>
            <w:vAlign w:val="bottom"/>
            <w:hideMark/>
          </w:tcPr>
          <w:p w14:paraId="36A535E7" w14:textId="77777777" w:rsidR="00611974" w:rsidRPr="00B91505" w:rsidRDefault="00611974" w:rsidP="00786F9E">
            <w:pPr>
              <w:jc w:val="right"/>
              <w:rPr>
                <w:rFonts w:ascii="Arial" w:hAnsi="Arial" w:cs="Arial"/>
                <w:b/>
                <w:bCs/>
                <w:sz w:val="16"/>
                <w:szCs w:val="16"/>
              </w:rPr>
            </w:pPr>
            <w:r w:rsidRPr="00B91505">
              <w:rPr>
                <w:rFonts w:ascii="Arial" w:hAnsi="Arial"/>
                <w:b/>
                <w:bCs/>
                <w:sz w:val="16"/>
                <w:szCs w:val="16"/>
              </w:rPr>
              <w:t>118</w:t>
            </w:r>
          </w:p>
        </w:tc>
      </w:tr>
      <w:tr w:rsidR="00611974" w:rsidRPr="00B91505" w14:paraId="11810E2E" w14:textId="77777777" w:rsidTr="005877A6">
        <w:trPr>
          <w:divId w:val="1657875006"/>
          <w:trHeight w:val="50"/>
        </w:trPr>
        <w:tc>
          <w:tcPr>
            <w:tcW w:w="5112" w:type="dxa"/>
            <w:tcBorders>
              <w:top w:val="nil"/>
              <w:left w:val="nil"/>
              <w:bottom w:val="single" w:sz="8" w:space="0" w:color="auto"/>
              <w:right w:val="nil"/>
            </w:tcBorders>
            <w:shd w:val="clear" w:color="auto" w:fill="auto"/>
            <w:hideMark/>
          </w:tcPr>
          <w:p w14:paraId="7370AA8F"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w:t>
            </w:r>
          </w:p>
        </w:tc>
        <w:tc>
          <w:tcPr>
            <w:tcW w:w="720" w:type="dxa"/>
            <w:tcBorders>
              <w:top w:val="nil"/>
              <w:left w:val="nil"/>
              <w:bottom w:val="single" w:sz="8" w:space="0" w:color="auto"/>
              <w:right w:val="nil"/>
            </w:tcBorders>
            <w:shd w:val="clear" w:color="auto" w:fill="auto"/>
            <w:vAlign w:val="bottom"/>
            <w:hideMark/>
          </w:tcPr>
          <w:p w14:paraId="444C1879" w14:textId="77777777" w:rsidR="00611974" w:rsidRPr="00B91505" w:rsidRDefault="00611974" w:rsidP="00786F9E">
            <w:pPr>
              <w:jc w:val="center"/>
              <w:rPr>
                <w:rFonts w:ascii="Arial" w:hAnsi="Arial" w:cs="Arial"/>
                <w:b/>
                <w:bCs/>
                <w:sz w:val="16"/>
                <w:szCs w:val="16"/>
              </w:rPr>
            </w:pPr>
            <w:r w:rsidRPr="00B91505">
              <w:rPr>
                <w:rFonts w:ascii="Arial" w:hAnsi="Arial"/>
                <w:b/>
                <w:bCs/>
                <w:sz w:val="16"/>
                <w:szCs w:val="16"/>
              </w:rPr>
              <w:t> </w:t>
            </w:r>
          </w:p>
        </w:tc>
        <w:tc>
          <w:tcPr>
            <w:tcW w:w="1800" w:type="dxa"/>
            <w:tcBorders>
              <w:top w:val="nil"/>
              <w:left w:val="nil"/>
              <w:bottom w:val="single" w:sz="8" w:space="0" w:color="auto"/>
              <w:right w:val="nil"/>
            </w:tcBorders>
            <w:shd w:val="clear" w:color="auto" w:fill="auto"/>
            <w:vAlign w:val="bottom"/>
            <w:hideMark/>
          </w:tcPr>
          <w:p w14:paraId="3653C2C8" w14:textId="77777777" w:rsidR="00611974" w:rsidRPr="00B91505" w:rsidRDefault="00611974" w:rsidP="00786F9E">
            <w:pPr>
              <w:rPr>
                <w:rFonts w:ascii="Arial" w:hAnsi="Arial" w:cs="Arial"/>
                <w:sz w:val="16"/>
                <w:szCs w:val="16"/>
              </w:rPr>
            </w:pPr>
            <w:r w:rsidRPr="00B91505">
              <w:rPr>
                <w:rFonts w:ascii="Arial" w:hAnsi="Arial"/>
                <w:sz w:val="16"/>
                <w:szCs w:val="16"/>
              </w:rPr>
              <w:t> </w:t>
            </w:r>
          </w:p>
        </w:tc>
        <w:tc>
          <w:tcPr>
            <w:tcW w:w="1553" w:type="dxa"/>
            <w:tcBorders>
              <w:top w:val="nil"/>
              <w:left w:val="nil"/>
              <w:bottom w:val="single" w:sz="8" w:space="0" w:color="auto"/>
              <w:right w:val="nil"/>
            </w:tcBorders>
            <w:shd w:val="clear" w:color="auto" w:fill="auto"/>
            <w:vAlign w:val="bottom"/>
            <w:hideMark/>
          </w:tcPr>
          <w:p w14:paraId="466450EA" w14:textId="77777777" w:rsidR="00611974" w:rsidRPr="00B91505" w:rsidRDefault="00611974" w:rsidP="00786F9E">
            <w:pPr>
              <w:rPr>
                <w:rFonts w:ascii="Arial" w:hAnsi="Arial" w:cs="Arial"/>
                <w:sz w:val="16"/>
                <w:szCs w:val="16"/>
              </w:rPr>
            </w:pPr>
            <w:r w:rsidRPr="00B91505">
              <w:rPr>
                <w:rFonts w:ascii="Arial" w:hAnsi="Arial"/>
                <w:sz w:val="16"/>
                <w:szCs w:val="16"/>
              </w:rPr>
              <w:t> </w:t>
            </w:r>
          </w:p>
        </w:tc>
      </w:tr>
      <w:tr w:rsidR="00611974" w:rsidRPr="00B91505" w14:paraId="5988F9C2"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1F09C724"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55296E0B"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316F7E27"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1D477610" w14:textId="77777777" w:rsidR="00611974" w:rsidRPr="00B91505" w:rsidRDefault="00611974" w:rsidP="00786F9E">
            <w:pPr>
              <w:jc w:val="right"/>
              <w:rPr>
                <w:rFonts w:ascii="Arial" w:hAnsi="Arial" w:cs="Arial"/>
                <w:sz w:val="16"/>
                <w:szCs w:val="16"/>
                <w:lang w:eastAsia="ru-RU"/>
              </w:rPr>
            </w:pPr>
          </w:p>
        </w:tc>
      </w:tr>
      <w:tr w:rsidR="00611974" w:rsidRPr="00B91505" w14:paraId="66CAB034" w14:textId="77777777" w:rsidTr="005877A6">
        <w:trPr>
          <w:divId w:val="1657875006"/>
          <w:trHeight w:val="240"/>
        </w:trPr>
        <w:tc>
          <w:tcPr>
            <w:tcW w:w="5112" w:type="dxa"/>
            <w:tcBorders>
              <w:top w:val="nil"/>
              <w:left w:val="nil"/>
              <w:bottom w:val="nil"/>
              <w:right w:val="nil"/>
            </w:tcBorders>
            <w:shd w:val="clear" w:color="auto" w:fill="auto"/>
            <w:vAlign w:val="bottom"/>
            <w:hideMark/>
          </w:tcPr>
          <w:p w14:paraId="76E27F49"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Убыток, принадлежащий:</w:t>
            </w:r>
          </w:p>
        </w:tc>
        <w:tc>
          <w:tcPr>
            <w:tcW w:w="720" w:type="dxa"/>
            <w:tcBorders>
              <w:top w:val="nil"/>
              <w:left w:val="nil"/>
              <w:bottom w:val="nil"/>
              <w:right w:val="nil"/>
            </w:tcBorders>
            <w:shd w:val="clear" w:color="auto" w:fill="auto"/>
            <w:vAlign w:val="bottom"/>
            <w:hideMark/>
          </w:tcPr>
          <w:p w14:paraId="6A39FE5D"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4DE036E3"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2DA67B08" w14:textId="77777777" w:rsidR="00611974" w:rsidRPr="00B91505" w:rsidRDefault="00611974" w:rsidP="00786F9E">
            <w:pPr>
              <w:jc w:val="right"/>
              <w:rPr>
                <w:rFonts w:ascii="Arial" w:hAnsi="Arial" w:cs="Arial"/>
                <w:sz w:val="16"/>
                <w:szCs w:val="16"/>
                <w:lang w:eastAsia="ru-RU"/>
              </w:rPr>
            </w:pPr>
          </w:p>
        </w:tc>
      </w:tr>
      <w:tr w:rsidR="00611974" w:rsidRPr="00B91505" w14:paraId="7639C94F"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08D6B3FA"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xml:space="preserve"> - собственникам Компании</w:t>
            </w:r>
          </w:p>
        </w:tc>
        <w:tc>
          <w:tcPr>
            <w:tcW w:w="720" w:type="dxa"/>
            <w:tcBorders>
              <w:top w:val="nil"/>
              <w:left w:val="nil"/>
              <w:bottom w:val="nil"/>
              <w:right w:val="nil"/>
            </w:tcBorders>
            <w:shd w:val="clear" w:color="auto" w:fill="auto"/>
            <w:vAlign w:val="bottom"/>
            <w:hideMark/>
          </w:tcPr>
          <w:p w14:paraId="2FC345AE"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7154DF1A" w14:textId="77777777" w:rsidR="00611974" w:rsidRPr="00B91505" w:rsidRDefault="00611974" w:rsidP="00786F9E">
            <w:pPr>
              <w:jc w:val="right"/>
              <w:rPr>
                <w:rFonts w:ascii="Arial" w:hAnsi="Arial" w:cs="Arial"/>
                <w:sz w:val="16"/>
                <w:szCs w:val="16"/>
              </w:rPr>
            </w:pPr>
            <w:r w:rsidRPr="00B91505">
              <w:rPr>
                <w:rFonts w:ascii="Arial" w:hAnsi="Arial"/>
                <w:sz w:val="16"/>
                <w:szCs w:val="16"/>
              </w:rPr>
              <w:t>(117 653)</w:t>
            </w:r>
          </w:p>
        </w:tc>
        <w:tc>
          <w:tcPr>
            <w:tcW w:w="1553" w:type="dxa"/>
            <w:tcBorders>
              <w:top w:val="nil"/>
              <w:left w:val="nil"/>
              <w:bottom w:val="nil"/>
              <w:right w:val="nil"/>
            </w:tcBorders>
            <w:shd w:val="clear" w:color="auto" w:fill="auto"/>
            <w:vAlign w:val="bottom"/>
            <w:hideMark/>
          </w:tcPr>
          <w:p w14:paraId="5FFFDFCE" w14:textId="77777777" w:rsidR="00611974" w:rsidRPr="00B91505" w:rsidRDefault="00611974" w:rsidP="00786F9E">
            <w:pPr>
              <w:jc w:val="right"/>
              <w:rPr>
                <w:rFonts w:ascii="Arial" w:hAnsi="Arial" w:cs="Arial"/>
                <w:sz w:val="16"/>
                <w:szCs w:val="16"/>
              </w:rPr>
            </w:pPr>
            <w:r w:rsidRPr="00B91505">
              <w:rPr>
                <w:rFonts w:ascii="Arial" w:hAnsi="Arial"/>
                <w:sz w:val="16"/>
                <w:szCs w:val="16"/>
              </w:rPr>
              <w:t>(468 085)</w:t>
            </w:r>
          </w:p>
        </w:tc>
      </w:tr>
      <w:tr w:rsidR="00611974" w:rsidRPr="00B91505" w14:paraId="2BEB5123"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21ECD5FC"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xml:space="preserve"> - владельцам неконтролирующей доли участия</w:t>
            </w:r>
          </w:p>
        </w:tc>
        <w:tc>
          <w:tcPr>
            <w:tcW w:w="720" w:type="dxa"/>
            <w:tcBorders>
              <w:top w:val="nil"/>
              <w:left w:val="nil"/>
              <w:bottom w:val="nil"/>
              <w:right w:val="nil"/>
            </w:tcBorders>
            <w:shd w:val="clear" w:color="auto" w:fill="auto"/>
            <w:vAlign w:val="bottom"/>
            <w:hideMark/>
          </w:tcPr>
          <w:p w14:paraId="15D9E8CF"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63C512E1" w14:textId="77777777" w:rsidR="00611974" w:rsidRPr="00B91505" w:rsidRDefault="00611974" w:rsidP="00786F9E">
            <w:pPr>
              <w:jc w:val="right"/>
              <w:rPr>
                <w:rFonts w:ascii="Arial" w:hAnsi="Arial" w:cs="Arial"/>
                <w:sz w:val="16"/>
                <w:szCs w:val="16"/>
              </w:rPr>
            </w:pPr>
            <w:r w:rsidRPr="00B91505">
              <w:rPr>
                <w:rFonts w:ascii="Arial" w:hAnsi="Arial"/>
                <w:sz w:val="16"/>
                <w:szCs w:val="16"/>
              </w:rPr>
              <w:t>(481)</w:t>
            </w:r>
          </w:p>
        </w:tc>
        <w:tc>
          <w:tcPr>
            <w:tcW w:w="1553" w:type="dxa"/>
            <w:tcBorders>
              <w:top w:val="nil"/>
              <w:left w:val="nil"/>
              <w:bottom w:val="nil"/>
              <w:right w:val="nil"/>
            </w:tcBorders>
            <w:shd w:val="clear" w:color="auto" w:fill="auto"/>
            <w:vAlign w:val="bottom"/>
            <w:hideMark/>
          </w:tcPr>
          <w:p w14:paraId="1A723F19" w14:textId="77777777" w:rsidR="00611974" w:rsidRPr="00B91505" w:rsidRDefault="00611974" w:rsidP="00786F9E">
            <w:pPr>
              <w:jc w:val="right"/>
              <w:rPr>
                <w:rFonts w:ascii="Arial" w:hAnsi="Arial" w:cs="Arial"/>
                <w:sz w:val="16"/>
                <w:szCs w:val="16"/>
              </w:rPr>
            </w:pPr>
            <w:r w:rsidRPr="00B91505">
              <w:rPr>
                <w:rFonts w:ascii="Arial" w:hAnsi="Arial"/>
                <w:sz w:val="16"/>
                <w:szCs w:val="16"/>
              </w:rPr>
              <w:t>(27 873)</w:t>
            </w:r>
          </w:p>
        </w:tc>
      </w:tr>
      <w:tr w:rsidR="00611974" w:rsidRPr="00B91505" w14:paraId="7C3C96B1" w14:textId="77777777" w:rsidTr="005877A6">
        <w:trPr>
          <w:divId w:val="1657875006"/>
          <w:trHeight w:val="113"/>
        </w:trPr>
        <w:tc>
          <w:tcPr>
            <w:tcW w:w="5112" w:type="dxa"/>
            <w:tcBorders>
              <w:top w:val="nil"/>
              <w:left w:val="nil"/>
              <w:bottom w:val="single" w:sz="8" w:space="0" w:color="auto"/>
              <w:right w:val="nil"/>
            </w:tcBorders>
            <w:shd w:val="clear" w:color="auto" w:fill="auto"/>
            <w:vAlign w:val="bottom"/>
            <w:hideMark/>
          </w:tcPr>
          <w:p w14:paraId="7D94883F"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w:t>
            </w:r>
          </w:p>
        </w:tc>
        <w:tc>
          <w:tcPr>
            <w:tcW w:w="720" w:type="dxa"/>
            <w:tcBorders>
              <w:top w:val="nil"/>
              <w:left w:val="nil"/>
              <w:bottom w:val="single" w:sz="8" w:space="0" w:color="auto"/>
              <w:right w:val="nil"/>
            </w:tcBorders>
            <w:shd w:val="clear" w:color="auto" w:fill="auto"/>
            <w:vAlign w:val="bottom"/>
            <w:hideMark/>
          </w:tcPr>
          <w:p w14:paraId="463BE59A" w14:textId="77777777" w:rsidR="00611974" w:rsidRPr="00B91505" w:rsidRDefault="00611974" w:rsidP="00786F9E">
            <w:pPr>
              <w:jc w:val="center"/>
              <w:rPr>
                <w:rFonts w:ascii="Arial" w:hAnsi="Arial" w:cs="Arial"/>
                <w:sz w:val="16"/>
                <w:szCs w:val="16"/>
              </w:rPr>
            </w:pPr>
            <w:r w:rsidRPr="00B91505">
              <w:rPr>
                <w:rFonts w:ascii="Arial" w:hAnsi="Arial"/>
                <w:sz w:val="16"/>
                <w:szCs w:val="16"/>
              </w:rPr>
              <w:t> </w:t>
            </w:r>
          </w:p>
        </w:tc>
        <w:tc>
          <w:tcPr>
            <w:tcW w:w="1800" w:type="dxa"/>
            <w:tcBorders>
              <w:top w:val="nil"/>
              <w:left w:val="nil"/>
              <w:bottom w:val="single" w:sz="8" w:space="0" w:color="auto"/>
              <w:right w:val="nil"/>
            </w:tcBorders>
            <w:shd w:val="clear" w:color="auto" w:fill="auto"/>
            <w:vAlign w:val="bottom"/>
            <w:hideMark/>
          </w:tcPr>
          <w:p w14:paraId="02E42395" w14:textId="77777777" w:rsidR="00611974" w:rsidRPr="00B91505" w:rsidRDefault="00611974" w:rsidP="00786F9E">
            <w:pPr>
              <w:jc w:val="right"/>
              <w:rPr>
                <w:rFonts w:ascii="Arial" w:hAnsi="Arial" w:cs="Arial"/>
                <w:sz w:val="16"/>
                <w:szCs w:val="16"/>
              </w:rPr>
            </w:pPr>
            <w:r w:rsidRPr="00B91505">
              <w:rPr>
                <w:rFonts w:ascii="Arial" w:hAnsi="Arial"/>
                <w:sz w:val="16"/>
                <w:szCs w:val="16"/>
              </w:rPr>
              <w:t> </w:t>
            </w:r>
          </w:p>
        </w:tc>
        <w:tc>
          <w:tcPr>
            <w:tcW w:w="1553" w:type="dxa"/>
            <w:tcBorders>
              <w:top w:val="nil"/>
              <w:left w:val="nil"/>
              <w:bottom w:val="single" w:sz="8" w:space="0" w:color="auto"/>
              <w:right w:val="nil"/>
            </w:tcBorders>
            <w:shd w:val="clear" w:color="auto" w:fill="auto"/>
            <w:vAlign w:val="bottom"/>
            <w:hideMark/>
          </w:tcPr>
          <w:p w14:paraId="0535CE6B" w14:textId="77777777" w:rsidR="00611974" w:rsidRPr="00B91505" w:rsidRDefault="00611974" w:rsidP="00786F9E">
            <w:pPr>
              <w:jc w:val="right"/>
              <w:rPr>
                <w:rFonts w:ascii="Arial" w:hAnsi="Arial" w:cs="Arial"/>
                <w:sz w:val="16"/>
                <w:szCs w:val="16"/>
              </w:rPr>
            </w:pPr>
            <w:r w:rsidRPr="00B91505">
              <w:rPr>
                <w:rFonts w:ascii="Arial" w:hAnsi="Arial"/>
                <w:sz w:val="16"/>
                <w:szCs w:val="16"/>
              </w:rPr>
              <w:t> </w:t>
            </w:r>
          </w:p>
        </w:tc>
      </w:tr>
      <w:tr w:rsidR="00611974" w:rsidRPr="00B91505" w14:paraId="79AFD375" w14:textId="77777777" w:rsidTr="005877A6">
        <w:trPr>
          <w:divId w:val="1657875006"/>
          <w:trHeight w:val="113"/>
        </w:trPr>
        <w:tc>
          <w:tcPr>
            <w:tcW w:w="5112" w:type="dxa"/>
            <w:tcBorders>
              <w:top w:val="nil"/>
              <w:left w:val="nil"/>
              <w:bottom w:val="nil"/>
              <w:right w:val="nil"/>
            </w:tcBorders>
            <w:shd w:val="clear" w:color="auto" w:fill="auto"/>
            <w:vAlign w:val="bottom"/>
            <w:hideMark/>
          </w:tcPr>
          <w:p w14:paraId="3B6E017F" w14:textId="77777777" w:rsidR="00611974" w:rsidRPr="00B91505" w:rsidRDefault="00611974" w:rsidP="00786F9E">
            <w:pPr>
              <w:ind w:left="176" w:hanging="142"/>
              <w:rPr>
                <w:rFonts w:ascii="Arial" w:hAnsi="Arial" w:cs="Arial"/>
                <w:sz w:val="16"/>
                <w:szCs w:val="16"/>
                <w:lang w:eastAsia="ru-RU"/>
              </w:rPr>
            </w:pPr>
          </w:p>
        </w:tc>
        <w:tc>
          <w:tcPr>
            <w:tcW w:w="720" w:type="dxa"/>
            <w:tcBorders>
              <w:top w:val="nil"/>
              <w:left w:val="nil"/>
              <w:bottom w:val="nil"/>
              <w:right w:val="nil"/>
            </w:tcBorders>
            <w:shd w:val="clear" w:color="auto" w:fill="auto"/>
            <w:vAlign w:val="bottom"/>
            <w:hideMark/>
          </w:tcPr>
          <w:p w14:paraId="063C43C6"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5100C637"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25C10A2B" w14:textId="77777777" w:rsidR="00611974" w:rsidRPr="00B91505" w:rsidRDefault="00611974" w:rsidP="00786F9E">
            <w:pPr>
              <w:jc w:val="right"/>
              <w:rPr>
                <w:rFonts w:ascii="Arial" w:hAnsi="Arial" w:cs="Arial"/>
                <w:sz w:val="16"/>
                <w:szCs w:val="16"/>
                <w:lang w:eastAsia="ru-RU"/>
              </w:rPr>
            </w:pPr>
          </w:p>
        </w:tc>
      </w:tr>
      <w:tr w:rsidR="00611974" w:rsidRPr="00B91505" w14:paraId="748112FD" w14:textId="77777777" w:rsidTr="005877A6">
        <w:trPr>
          <w:divId w:val="1657875006"/>
          <w:trHeight w:val="195"/>
        </w:trPr>
        <w:tc>
          <w:tcPr>
            <w:tcW w:w="5112" w:type="dxa"/>
            <w:tcBorders>
              <w:top w:val="nil"/>
              <w:left w:val="nil"/>
              <w:bottom w:val="nil"/>
              <w:right w:val="nil"/>
            </w:tcBorders>
            <w:shd w:val="clear" w:color="auto" w:fill="auto"/>
            <w:vAlign w:val="bottom"/>
            <w:hideMark/>
          </w:tcPr>
          <w:p w14:paraId="6950266A" w14:textId="77777777" w:rsidR="00611974" w:rsidRPr="00B91505" w:rsidRDefault="00611974" w:rsidP="00786F9E">
            <w:pPr>
              <w:ind w:left="176" w:hanging="142"/>
              <w:rPr>
                <w:rFonts w:ascii="Arial" w:hAnsi="Arial" w:cs="Arial"/>
                <w:b/>
                <w:bCs/>
                <w:sz w:val="16"/>
                <w:szCs w:val="16"/>
              </w:rPr>
            </w:pPr>
            <w:r w:rsidRPr="00B91505">
              <w:rPr>
                <w:rFonts w:ascii="Arial" w:hAnsi="Arial"/>
                <w:b/>
                <w:bCs/>
                <w:sz w:val="16"/>
                <w:szCs w:val="16"/>
              </w:rPr>
              <w:t>Всего совокупного (убытка)/дохода, принадлежащего:</w:t>
            </w:r>
          </w:p>
        </w:tc>
        <w:tc>
          <w:tcPr>
            <w:tcW w:w="720" w:type="dxa"/>
            <w:tcBorders>
              <w:top w:val="nil"/>
              <w:left w:val="nil"/>
              <w:bottom w:val="nil"/>
              <w:right w:val="nil"/>
            </w:tcBorders>
            <w:shd w:val="clear" w:color="auto" w:fill="auto"/>
            <w:vAlign w:val="bottom"/>
            <w:hideMark/>
          </w:tcPr>
          <w:p w14:paraId="42DE948A"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6FF5386A" w14:textId="77777777" w:rsidR="00611974" w:rsidRPr="00B91505" w:rsidRDefault="00611974" w:rsidP="00786F9E">
            <w:pPr>
              <w:jc w:val="right"/>
              <w:rPr>
                <w:rFonts w:ascii="Arial" w:hAnsi="Arial" w:cs="Arial"/>
                <w:sz w:val="16"/>
                <w:szCs w:val="16"/>
                <w:lang w:eastAsia="ru-RU"/>
              </w:rPr>
            </w:pPr>
          </w:p>
        </w:tc>
        <w:tc>
          <w:tcPr>
            <w:tcW w:w="1553" w:type="dxa"/>
            <w:tcBorders>
              <w:top w:val="nil"/>
              <w:left w:val="nil"/>
              <w:bottom w:val="nil"/>
              <w:right w:val="nil"/>
            </w:tcBorders>
            <w:shd w:val="clear" w:color="auto" w:fill="auto"/>
            <w:vAlign w:val="bottom"/>
            <w:hideMark/>
          </w:tcPr>
          <w:p w14:paraId="2D8222E2" w14:textId="77777777" w:rsidR="00611974" w:rsidRPr="00B91505" w:rsidRDefault="00611974" w:rsidP="00786F9E">
            <w:pPr>
              <w:jc w:val="right"/>
              <w:rPr>
                <w:rFonts w:ascii="Arial" w:hAnsi="Arial" w:cs="Arial"/>
                <w:sz w:val="16"/>
                <w:szCs w:val="16"/>
                <w:lang w:eastAsia="ru-RU"/>
              </w:rPr>
            </w:pPr>
          </w:p>
        </w:tc>
      </w:tr>
      <w:tr w:rsidR="00611974" w:rsidRPr="00B91505" w14:paraId="5A6C35CF"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16C25A6A"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xml:space="preserve"> - собственникам Компании</w:t>
            </w:r>
          </w:p>
        </w:tc>
        <w:tc>
          <w:tcPr>
            <w:tcW w:w="720" w:type="dxa"/>
            <w:tcBorders>
              <w:top w:val="nil"/>
              <w:left w:val="nil"/>
              <w:bottom w:val="nil"/>
              <w:right w:val="nil"/>
            </w:tcBorders>
            <w:shd w:val="clear" w:color="auto" w:fill="auto"/>
            <w:vAlign w:val="bottom"/>
            <w:hideMark/>
          </w:tcPr>
          <w:p w14:paraId="39135A91"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36864026" w14:textId="77777777" w:rsidR="00611974" w:rsidRPr="00B91505" w:rsidRDefault="00611974" w:rsidP="00786F9E">
            <w:pPr>
              <w:jc w:val="right"/>
              <w:rPr>
                <w:rFonts w:ascii="Arial" w:hAnsi="Arial" w:cs="Arial"/>
                <w:sz w:val="16"/>
                <w:szCs w:val="16"/>
              </w:rPr>
            </w:pPr>
            <w:r w:rsidRPr="00B91505">
              <w:rPr>
                <w:rFonts w:ascii="Arial" w:hAnsi="Arial"/>
                <w:sz w:val="16"/>
                <w:szCs w:val="16"/>
              </w:rPr>
              <w:t>(17 971)</w:t>
            </w:r>
          </w:p>
        </w:tc>
        <w:tc>
          <w:tcPr>
            <w:tcW w:w="1553" w:type="dxa"/>
            <w:tcBorders>
              <w:top w:val="nil"/>
              <w:left w:val="nil"/>
              <w:bottom w:val="nil"/>
              <w:right w:val="nil"/>
            </w:tcBorders>
            <w:shd w:val="clear" w:color="auto" w:fill="auto"/>
            <w:vAlign w:val="bottom"/>
            <w:hideMark/>
          </w:tcPr>
          <w:p w14:paraId="5757B29E" w14:textId="77777777" w:rsidR="00611974" w:rsidRPr="00B91505" w:rsidRDefault="00611974" w:rsidP="00786F9E">
            <w:pPr>
              <w:jc w:val="right"/>
              <w:rPr>
                <w:rFonts w:ascii="Arial" w:hAnsi="Arial" w:cs="Arial"/>
                <w:sz w:val="16"/>
                <w:szCs w:val="16"/>
              </w:rPr>
            </w:pPr>
            <w:r w:rsidRPr="00B91505">
              <w:rPr>
                <w:rFonts w:ascii="Arial" w:hAnsi="Arial"/>
                <w:sz w:val="16"/>
                <w:szCs w:val="16"/>
              </w:rPr>
              <w:t>9 449</w:t>
            </w:r>
          </w:p>
        </w:tc>
      </w:tr>
      <w:tr w:rsidR="00611974" w:rsidRPr="00B91505" w14:paraId="3C8247C5" w14:textId="77777777" w:rsidTr="005877A6">
        <w:trPr>
          <w:divId w:val="1657875006"/>
          <w:trHeight w:val="20"/>
        </w:trPr>
        <w:tc>
          <w:tcPr>
            <w:tcW w:w="5112" w:type="dxa"/>
            <w:tcBorders>
              <w:top w:val="nil"/>
              <w:left w:val="nil"/>
              <w:bottom w:val="nil"/>
              <w:right w:val="nil"/>
            </w:tcBorders>
            <w:shd w:val="clear" w:color="auto" w:fill="auto"/>
            <w:vAlign w:val="bottom"/>
            <w:hideMark/>
          </w:tcPr>
          <w:p w14:paraId="04591AF2" w14:textId="77777777" w:rsidR="00611974" w:rsidRPr="00B91505" w:rsidRDefault="00611974" w:rsidP="00786F9E">
            <w:pPr>
              <w:ind w:left="176" w:hanging="142"/>
              <w:rPr>
                <w:rFonts w:ascii="Arial" w:hAnsi="Arial" w:cs="Arial"/>
                <w:sz w:val="16"/>
                <w:szCs w:val="16"/>
              </w:rPr>
            </w:pPr>
            <w:r w:rsidRPr="00B91505">
              <w:rPr>
                <w:rFonts w:ascii="Arial" w:hAnsi="Arial"/>
                <w:sz w:val="16"/>
                <w:szCs w:val="16"/>
              </w:rPr>
              <w:t xml:space="preserve"> - владельцам неконтролирующей доли участия</w:t>
            </w:r>
          </w:p>
        </w:tc>
        <w:tc>
          <w:tcPr>
            <w:tcW w:w="720" w:type="dxa"/>
            <w:tcBorders>
              <w:top w:val="nil"/>
              <w:left w:val="nil"/>
              <w:bottom w:val="nil"/>
              <w:right w:val="nil"/>
            </w:tcBorders>
            <w:shd w:val="clear" w:color="auto" w:fill="auto"/>
            <w:vAlign w:val="bottom"/>
            <w:hideMark/>
          </w:tcPr>
          <w:p w14:paraId="696B7A19" w14:textId="77777777" w:rsidR="00611974" w:rsidRPr="00B91505" w:rsidRDefault="00611974" w:rsidP="00786F9E">
            <w:pPr>
              <w:jc w:val="center"/>
              <w:rPr>
                <w:rFonts w:ascii="Arial" w:hAnsi="Arial" w:cs="Arial"/>
                <w:sz w:val="16"/>
                <w:szCs w:val="16"/>
                <w:lang w:eastAsia="ru-RU"/>
              </w:rPr>
            </w:pPr>
          </w:p>
        </w:tc>
        <w:tc>
          <w:tcPr>
            <w:tcW w:w="1800" w:type="dxa"/>
            <w:tcBorders>
              <w:top w:val="nil"/>
              <w:left w:val="nil"/>
              <w:bottom w:val="nil"/>
              <w:right w:val="nil"/>
            </w:tcBorders>
            <w:shd w:val="clear" w:color="auto" w:fill="auto"/>
            <w:vAlign w:val="bottom"/>
            <w:hideMark/>
          </w:tcPr>
          <w:p w14:paraId="5B37F629" w14:textId="77777777" w:rsidR="00611974" w:rsidRPr="00B91505" w:rsidRDefault="00611974" w:rsidP="00786F9E">
            <w:pPr>
              <w:jc w:val="right"/>
              <w:rPr>
                <w:rFonts w:ascii="Arial" w:hAnsi="Arial" w:cs="Arial"/>
                <w:sz w:val="16"/>
                <w:szCs w:val="16"/>
              </w:rPr>
            </w:pPr>
            <w:r w:rsidRPr="00B91505">
              <w:rPr>
                <w:rFonts w:ascii="Arial" w:hAnsi="Arial"/>
                <w:sz w:val="16"/>
                <w:szCs w:val="16"/>
              </w:rPr>
              <w:t>9 232</w:t>
            </w:r>
          </w:p>
        </w:tc>
        <w:tc>
          <w:tcPr>
            <w:tcW w:w="1553" w:type="dxa"/>
            <w:tcBorders>
              <w:top w:val="nil"/>
              <w:left w:val="nil"/>
              <w:bottom w:val="nil"/>
              <w:right w:val="nil"/>
            </w:tcBorders>
            <w:shd w:val="clear" w:color="auto" w:fill="auto"/>
            <w:vAlign w:val="bottom"/>
            <w:hideMark/>
          </w:tcPr>
          <w:p w14:paraId="0CEB5E03" w14:textId="77777777" w:rsidR="00611974" w:rsidRPr="00B91505" w:rsidRDefault="00611974" w:rsidP="00786F9E">
            <w:pPr>
              <w:jc w:val="right"/>
              <w:rPr>
                <w:rFonts w:ascii="Arial" w:hAnsi="Arial" w:cs="Arial"/>
                <w:sz w:val="16"/>
                <w:szCs w:val="16"/>
              </w:rPr>
            </w:pPr>
            <w:r w:rsidRPr="00B91505">
              <w:rPr>
                <w:rFonts w:ascii="Arial" w:hAnsi="Arial"/>
                <w:sz w:val="16"/>
                <w:szCs w:val="16"/>
              </w:rPr>
              <w:t>(9 331)</w:t>
            </w:r>
          </w:p>
        </w:tc>
      </w:tr>
      <w:tr w:rsidR="00611974" w:rsidRPr="00B91505" w14:paraId="427DE2FE" w14:textId="77777777" w:rsidTr="005877A6">
        <w:trPr>
          <w:divId w:val="1657875006"/>
          <w:trHeight w:val="113"/>
        </w:trPr>
        <w:tc>
          <w:tcPr>
            <w:tcW w:w="5112" w:type="dxa"/>
            <w:tcBorders>
              <w:top w:val="nil"/>
              <w:left w:val="nil"/>
              <w:bottom w:val="single" w:sz="8" w:space="0" w:color="auto"/>
              <w:right w:val="nil"/>
            </w:tcBorders>
            <w:shd w:val="clear" w:color="auto" w:fill="auto"/>
            <w:vAlign w:val="bottom"/>
            <w:hideMark/>
          </w:tcPr>
          <w:p w14:paraId="6D08309F" w14:textId="77777777" w:rsidR="00611974" w:rsidRPr="00B91505" w:rsidRDefault="00611974" w:rsidP="00786F9E">
            <w:pPr>
              <w:rPr>
                <w:rFonts w:ascii="Arial" w:hAnsi="Arial" w:cs="Arial"/>
                <w:sz w:val="16"/>
                <w:szCs w:val="16"/>
              </w:rPr>
            </w:pPr>
            <w:r w:rsidRPr="00B91505">
              <w:rPr>
                <w:rFonts w:ascii="Arial" w:hAnsi="Arial"/>
                <w:sz w:val="16"/>
                <w:szCs w:val="16"/>
              </w:rPr>
              <w:t> </w:t>
            </w:r>
          </w:p>
        </w:tc>
        <w:tc>
          <w:tcPr>
            <w:tcW w:w="720" w:type="dxa"/>
            <w:tcBorders>
              <w:top w:val="nil"/>
              <w:left w:val="nil"/>
              <w:bottom w:val="single" w:sz="8" w:space="0" w:color="auto"/>
              <w:right w:val="nil"/>
            </w:tcBorders>
            <w:shd w:val="clear" w:color="auto" w:fill="auto"/>
            <w:vAlign w:val="bottom"/>
            <w:hideMark/>
          </w:tcPr>
          <w:p w14:paraId="6E3E3EB7" w14:textId="77777777" w:rsidR="00611974" w:rsidRPr="00B91505" w:rsidRDefault="00611974" w:rsidP="00786F9E">
            <w:pPr>
              <w:jc w:val="center"/>
              <w:rPr>
                <w:rFonts w:ascii="Arial" w:hAnsi="Arial" w:cs="Arial"/>
                <w:sz w:val="16"/>
                <w:szCs w:val="16"/>
              </w:rPr>
            </w:pPr>
            <w:r w:rsidRPr="00B91505">
              <w:rPr>
                <w:rFonts w:ascii="Arial" w:hAnsi="Arial"/>
                <w:sz w:val="16"/>
                <w:szCs w:val="16"/>
              </w:rPr>
              <w:t> </w:t>
            </w:r>
          </w:p>
        </w:tc>
        <w:tc>
          <w:tcPr>
            <w:tcW w:w="1800" w:type="dxa"/>
            <w:tcBorders>
              <w:top w:val="nil"/>
              <w:left w:val="nil"/>
              <w:bottom w:val="single" w:sz="8" w:space="0" w:color="auto"/>
              <w:right w:val="nil"/>
            </w:tcBorders>
            <w:shd w:val="clear" w:color="auto" w:fill="auto"/>
            <w:vAlign w:val="bottom"/>
            <w:hideMark/>
          </w:tcPr>
          <w:p w14:paraId="64F8F587" w14:textId="77777777" w:rsidR="00611974" w:rsidRPr="00B91505" w:rsidRDefault="00611974" w:rsidP="00786F9E">
            <w:pPr>
              <w:jc w:val="right"/>
              <w:rPr>
                <w:rFonts w:ascii="Arial" w:hAnsi="Arial" w:cs="Arial"/>
                <w:sz w:val="16"/>
                <w:szCs w:val="16"/>
              </w:rPr>
            </w:pPr>
            <w:r w:rsidRPr="00B91505">
              <w:rPr>
                <w:rFonts w:ascii="Arial" w:hAnsi="Arial"/>
                <w:sz w:val="16"/>
                <w:szCs w:val="16"/>
              </w:rPr>
              <w:t> </w:t>
            </w:r>
          </w:p>
        </w:tc>
        <w:tc>
          <w:tcPr>
            <w:tcW w:w="1553" w:type="dxa"/>
            <w:tcBorders>
              <w:top w:val="nil"/>
              <w:left w:val="nil"/>
              <w:bottom w:val="single" w:sz="8" w:space="0" w:color="auto"/>
              <w:right w:val="nil"/>
            </w:tcBorders>
            <w:shd w:val="clear" w:color="auto" w:fill="auto"/>
            <w:vAlign w:val="bottom"/>
            <w:hideMark/>
          </w:tcPr>
          <w:p w14:paraId="3DF03068" w14:textId="77777777" w:rsidR="00611974" w:rsidRPr="00B91505" w:rsidRDefault="00611974" w:rsidP="00786F9E">
            <w:pPr>
              <w:jc w:val="right"/>
              <w:rPr>
                <w:rFonts w:ascii="Arial" w:hAnsi="Arial" w:cs="Arial"/>
                <w:sz w:val="16"/>
                <w:szCs w:val="16"/>
              </w:rPr>
            </w:pPr>
            <w:r w:rsidRPr="00B91505">
              <w:rPr>
                <w:rFonts w:ascii="Arial" w:hAnsi="Arial"/>
                <w:sz w:val="16"/>
                <w:szCs w:val="16"/>
              </w:rPr>
              <w:t> </w:t>
            </w:r>
          </w:p>
        </w:tc>
      </w:tr>
    </w:tbl>
    <w:p w14:paraId="727A029C" w14:textId="77777777" w:rsidR="00744E50" w:rsidRPr="00B91505" w:rsidRDefault="00744E50" w:rsidP="00786F9E">
      <w:pPr>
        <w:rPr>
          <w:rFonts w:ascii="Arial" w:hAnsi="Arial" w:cs="Arial"/>
          <w:sz w:val="20"/>
          <w:szCs w:val="20"/>
        </w:rPr>
      </w:pPr>
    </w:p>
    <w:p w14:paraId="4DC320CB" w14:textId="77777777" w:rsidR="00056BA8" w:rsidRPr="00B91505" w:rsidRDefault="00056BA8" w:rsidP="00786F9E">
      <w:pPr>
        <w:rPr>
          <w:rFonts w:ascii="Arial" w:hAnsi="Arial" w:cs="Arial"/>
          <w:sz w:val="20"/>
          <w:szCs w:val="20"/>
        </w:rPr>
        <w:sectPr w:rsidR="00056BA8" w:rsidRPr="00B91505" w:rsidSect="005877A6">
          <w:headerReference w:type="default" r:id="rId24"/>
          <w:headerReference w:type="first" r:id="rId25"/>
          <w:pgSz w:w="11907" w:h="16839" w:code="9"/>
          <w:pgMar w:top="1418" w:right="1021" w:bottom="1134" w:left="1701" w:header="567" w:footer="440" w:gutter="0"/>
          <w:cols w:space="720"/>
          <w:docGrid w:linePitch="326"/>
        </w:sectPr>
      </w:pPr>
    </w:p>
    <w:tbl>
      <w:tblPr>
        <w:tblW w:w="13926" w:type="dxa"/>
        <w:tblInd w:w="108" w:type="dxa"/>
        <w:tblLayout w:type="fixed"/>
        <w:tblLook w:val="04A0" w:firstRow="1" w:lastRow="0" w:firstColumn="1" w:lastColumn="0" w:noHBand="0" w:noVBand="1"/>
      </w:tblPr>
      <w:tblGrid>
        <w:gridCol w:w="4193"/>
        <w:gridCol w:w="690"/>
        <w:gridCol w:w="1002"/>
        <w:gridCol w:w="1349"/>
        <w:gridCol w:w="1292"/>
        <w:gridCol w:w="1286"/>
        <w:gridCol w:w="1279"/>
        <w:gridCol w:w="992"/>
        <w:gridCol w:w="850"/>
        <w:gridCol w:w="993"/>
      </w:tblGrid>
      <w:tr w:rsidR="001A56B5" w:rsidRPr="003D1D57" w14:paraId="4C4A7A36" w14:textId="77777777" w:rsidTr="003D1D57">
        <w:trPr>
          <w:divId w:val="218174652"/>
          <w:trHeight w:val="255"/>
        </w:trPr>
        <w:tc>
          <w:tcPr>
            <w:tcW w:w="4193" w:type="dxa"/>
            <w:tcBorders>
              <w:top w:val="nil"/>
              <w:left w:val="nil"/>
              <w:bottom w:val="nil"/>
              <w:right w:val="nil"/>
            </w:tcBorders>
            <w:shd w:val="clear" w:color="auto" w:fill="auto"/>
            <w:hideMark/>
          </w:tcPr>
          <w:p w14:paraId="51CDEAFB" w14:textId="77777777" w:rsidR="001A56B5" w:rsidRPr="003D1D57" w:rsidRDefault="001A56B5" w:rsidP="00786F9E">
            <w:pPr>
              <w:rPr>
                <w:rFonts w:ascii="Arial" w:hAnsi="Arial" w:cs="Arial"/>
                <w:i/>
                <w:iCs/>
                <w:sz w:val="16"/>
                <w:szCs w:val="16"/>
                <w:lang w:eastAsia="ru-RU"/>
              </w:rPr>
            </w:pPr>
          </w:p>
        </w:tc>
        <w:tc>
          <w:tcPr>
            <w:tcW w:w="690" w:type="dxa"/>
            <w:tcBorders>
              <w:top w:val="nil"/>
              <w:left w:val="nil"/>
              <w:bottom w:val="nil"/>
              <w:right w:val="nil"/>
            </w:tcBorders>
            <w:shd w:val="clear" w:color="auto" w:fill="auto"/>
            <w:hideMark/>
          </w:tcPr>
          <w:p w14:paraId="63BC73DA" w14:textId="77777777" w:rsidR="001A56B5" w:rsidRPr="003D1D57" w:rsidRDefault="001A56B5" w:rsidP="00786F9E">
            <w:pPr>
              <w:rPr>
                <w:rFonts w:ascii="Arial" w:hAnsi="Arial" w:cs="Arial"/>
                <w:i/>
                <w:iCs/>
                <w:sz w:val="16"/>
                <w:szCs w:val="16"/>
                <w:lang w:eastAsia="ru-RU"/>
              </w:rPr>
            </w:pPr>
          </w:p>
        </w:tc>
        <w:tc>
          <w:tcPr>
            <w:tcW w:w="7200" w:type="dxa"/>
            <w:gridSpan w:val="6"/>
            <w:tcBorders>
              <w:top w:val="nil"/>
              <w:left w:val="nil"/>
              <w:bottom w:val="single" w:sz="8" w:space="0" w:color="auto"/>
              <w:right w:val="nil"/>
            </w:tcBorders>
            <w:shd w:val="clear" w:color="auto" w:fill="auto"/>
            <w:noWrap/>
            <w:vAlign w:val="bottom"/>
            <w:hideMark/>
          </w:tcPr>
          <w:p w14:paraId="4FB555C6" w14:textId="77777777" w:rsidR="001A56B5" w:rsidRPr="003D1D57" w:rsidRDefault="001A56B5" w:rsidP="00786F9E">
            <w:pPr>
              <w:jc w:val="center"/>
              <w:rPr>
                <w:rFonts w:ascii="Arial" w:hAnsi="Arial" w:cs="Arial"/>
                <w:b/>
                <w:bCs/>
                <w:sz w:val="16"/>
                <w:szCs w:val="16"/>
              </w:rPr>
            </w:pPr>
            <w:r w:rsidRPr="003D1D57">
              <w:rPr>
                <w:rFonts w:ascii="Arial" w:hAnsi="Arial"/>
                <w:b/>
                <w:bCs/>
                <w:sz w:val="16"/>
                <w:szCs w:val="16"/>
              </w:rPr>
              <w:t>При</w:t>
            </w:r>
            <w:r w:rsidR="005877A6" w:rsidRPr="003D1D57">
              <w:rPr>
                <w:rFonts w:ascii="Arial" w:hAnsi="Arial"/>
                <w:b/>
                <w:bCs/>
                <w:sz w:val="16"/>
                <w:szCs w:val="16"/>
              </w:rPr>
              <w:t>надлежит собственникам Компании</w:t>
            </w:r>
          </w:p>
        </w:tc>
        <w:tc>
          <w:tcPr>
            <w:tcW w:w="850" w:type="dxa"/>
            <w:tcBorders>
              <w:top w:val="nil"/>
              <w:left w:val="nil"/>
              <w:bottom w:val="nil"/>
              <w:right w:val="nil"/>
            </w:tcBorders>
            <w:shd w:val="clear" w:color="auto" w:fill="auto"/>
            <w:noWrap/>
            <w:vAlign w:val="bottom"/>
            <w:hideMark/>
          </w:tcPr>
          <w:p w14:paraId="7AA87620" w14:textId="77777777" w:rsidR="001A56B5" w:rsidRPr="003D1D57" w:rsidRDefault="001A56B5" w:rsidP="00786F9E">
            <w:pPr>
              <w:rPr>
                <w:rFonts w:ascii="Arial" w:hAnsi="Arial" w:cs="Arial"/>
                <w:sz w:val="16"/>
                <w:szCs w:val="16"/>
                <w:lang w:eastAsia="ru-RU"/>
              </w:rPr>
            </w:pPr>
          </w:p>
        </w:tc>
        <w:tc>
          <w:tcPr>
            <w:tcW w:w="993" w:type="dxa"/>
            <w:tcBorders>
              <w:top w:val="nil"/>
              <w:left w:val="nil"/>
              <w:bottom w:val="nil"/>
              <w:right w:val="nil"/>
            </w:tcBorders>
            <w:shd w:val="clear" w:color="auto" w:fill="auto"/>
            <w:noWrap/>
            <w:vAlign w:val="bottom"/>
            <w:hideMark/>
          </w:tcPr>
          <w:p w14:paraId="2BC8AABA" w14:textId="77777777" w:rsidR="001A56B5" w:rsidRPr="003D1D57" w:rsidRDefault="001A56B5" w:rsidP="00786F9E">
            <w:pPr>
              <w:rPr>
                <w:rFonts w:ascii="Arial" w:hAnsi="Arial" w:cs="Arial"/>
                <w:sz w:val="16"/>
                <w:szCs w:val="16"/>
                <w:lang w:eastAsia="ru-RU"/>
              </w:rPr>
            </w:pPr>
          </w:p>
        </w:tc>
      </w:tr>
      <w:tr w:rsidR="001A56B5" w:rsidRPr="003D1D57" w14:paraId="0054D284" w14:textId="77777777" w:rsidTr="003D1D57">
        <w:trPr>
          <w:divId w:val="218174652"/>
          <w:trHeight w:val="690"/>
        </w:trPr>
        <w:tc>
          <w:tcPr>
            <w:tcW w:w="4193" w:type="dxa"/>
            <w:tcBorders>
              <w:top w:val="nil"/>
              <w:left w:val="nil"/>
              <w:bottom w:val="single" w:sz="8" w:space="0" w:color="auto"/>
              <w:right w:val="nil"/>
            </w:tcBorders>
            <w:shd w:val="clear" w:color="auto" w:fill="auto"/>
            <w:noWrap/>
            <w:vAlign w:val="bottom"/>
            <w:hideMark/>
          </w:tcPr>
          <w:p w14:paraId="603F3EE2" w14:textId="77777777" w:rsidR="001A56B5" w:rsidRPr="003D1D57" w:rsidRDefault="001A56B5" w:rsidP="00786F9E">
            <w:pPr>
              <w:rPr>
                <w:rFonts w:ascii="Arial" w:hAnsi="Arial" w:cs="Arial"/>
                <w:i/>
                <w:iCs/>
                <w:sz w:val="16"/>
                <w:szCs w:val="16"/>
              </w:rPr>
            </w:pPr>
            <w:r w:rsidRPr="003D1D57">
              <w:rPr>
                <w:rFonts w:ascii="Arial" w:hAnsi="Arial"/>
                <w:i/>
                <w:iCs/>
                <w:sz w:val="16"/>
                <w:szCs w:val="16"/>
              </w:rPr>
              <w:t>Тыс. долл. США</w:t>
            </w:r>
          </w:p>
        </w:tc>
        <w:tc>
          <w:tcPr>
            <w:tcW w:w="690" w:type="dxa"/>
            <w:tcBorders>
              <w:top w:val="nil"/>
              <w:left w:val="nil"/>
              <w:bottom w:val="single" w:sz="8" w:space="0" w:color="auto"/>
              <w:right w:val="nil"/>
            </w:tcBorders>
            <w:shd w:val="clear" w:color="auto" w:fill="auto"/>
            <w:vAlign w:val="bottom"/>
            <w:hideMark/>
          </w:tcPr>
          <w:p w14:paraId="755C5910" w14:textId="77777777" w:rsidR="001A56B5" w:rsidRPr="003D1D57" w:rsidRDefault="001A56B5" w:rsidP="00786F9E">
            <w:pPr>
              <w:jc w:val="center"/>
              <w:rPr>
                <w:rFonts w:ascii="Arial" w:hAnsi="Arial" w:cs="Arial"/>
                <w:b/>
                <w:bCs/>
                <w:sz w:val="16"/>
                <w:szCs w:val="16"/>
              </w:rPr>
            </w:pPr>
            <w:r w:rsidRPr="003D1D57">
              <w:rPr>
                <w:rFonts w:ascii="Arial" w:hAnsi="Arial"/>
                <w:b/>
                <w:bCs/>
                <w:sz w:val="16"/>
                <w:szCs w:val="16"/>
              </w:rPr>
              <w:t>Прим.</w:t>
            </w:r>
          </w:p>
        </w:tc>
        <w:tc>
          <w:tcPr>
            <w:tcW w:w="1002" w:type="dxa"/>
            <w:tcBorders>
              <w:top w:val="nil"/>
              <w:left w:val="nil"/>
              <w:bottom w:val="single" w:sz="8" w:space="0" w:color="auto"/>
              <w:right w:val="nil"/>
            </w:tcBorders>
            <w:shd w:val="clear" w:color="auto" w:fill="auto"/>
            <w:hideMark/>
          </w:tcPr>
          <w:p w14:paraId="72D1A967"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Уставный капитал</w:t>
            </w:r>
          </w:p>
        </w:tc>
        <w:tc>
          <w:tcPr>
            <w:tcW w:w="1349" w:type="dxa"/>
            <w:tcBorders>
              <w:top w:val="nil"/>
              <w:left w:val="nil"/>
              <w:bottom w:val="single" w:sz="8" w:space="0" w:color="auto"/>
              <w:right w:val="nil"/>
            </w:tcBorders>
            <w:shd w:val="clear" w:color="auto" w:fill="auto"/>
            <w:hideMark/>
          </w:tcPr>
          <w:p w14:paraId="705CD884"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Эмиссионный доход</w:t>
            </w:r>
          </w:p>
        </w:tc>
        <w:tc>
          <w:tcPr>
            <w:tcW w:w="1292" w:type="dxa"/>
            <w:tcBorders>
              <w:top w:val="nil"/>
              <w:left w:val="nil"/>
              <w:bottom w:val="single" w:sz="8" w:space="0" w:color="auto"/>
              <w:right w:val="nil"/>
            </w:tcBorders>
            <w:shd w:val="clear" w:color="auto" w:fill="auto"/>
            <w:hideMark/>
          </w:tcPr>
          <w:p w14:paraId="34EB22C9"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Резерв по переоценке имущества</w:t>
            </w:r>
          </w:p>
        </w:tc>
        <w:tc>
          <w:tcPr>
            <w:tcW w:w="1286" w:type="dxa"/>
            <w:tcBorders>
              <w:top w:val="nil"/>
              <w:left w:val="nil"/>
              <w:bottom w:val="single" w:sz="8" w:space="0" w:color="auto"/>
              <w:right w:val="nil"/>
            </w:tcBorders>
            <w:shd w:val="clear" w:color="auto" w:fill="auto"/>
            <w:hideMark/>
          </w:tcPr>
          <w:p w14:paraId="0CE88B4F" w14:textId="77777777" w:rsidR="001C11B5" w:rsidRPr="003D1D57" w:rsidRDefault="001A56B5">
            <w:pPr>
              <w:jc w:val="right"/>
              <w:rPr>
                <w:rFonts w:ascii="Arial" w:hAnsi="Arial"/>
                <w:b/>
                <w:bCs/>
                <w:sz w:val="16"/>
                <w:szCs w:val="16"/>
              </w:rPr>
            </w:pPr>
            <w:r w:rsidRPr="003D1D57">
              <w:rPr>
                <w:rFonts w:ascii="Arial" w:hAnsi="Arial"/>
                <w:b/>
                <w:bCs/>
                <w:sz w:val="16"/>
                <w:szCs w:val="16"/>
              </w:rPr>
              <w:t xml:space="preserve">Резерв </w:t>
            </w:r>
          </w:p>
          <w:p w14:paraId="499AC3DE" w14:textId="50351F5A" w:rsidR="001C11B5" w:rsidRPr="003D1D57" w:rsidRDefault="001A56B5">
            <w:pPr>
              <w:jc w:val="right"/>
              <w:rPr>
                <w:rFonts w:ascii="Arial" w:hAnsi="Arial"/>
                <w:b/>
                <w:bCs/>
                <w:sz w:val="16"/>
                <w:szCs w:val="16"/>
              </w:rPr>
            </w:pPr>
            <w:r w:rsidRPr="003D1D57">
              <w:rPr>
                <w:rFonts w:ascii="Arial" w:hAnsi="Arial"/>
                <w:b/>
                <w:bCs/>
                <w:sz w:val="16"/>
                <w:szCs w:val="16"/>
              </w:rPr>
              <w:t xml:space="preserve">накопленных курсовых </w:t>
            </w:r>
          </w:p>
          <w:p w14:paraId="5DD14271" w14:textId="77777777" w:rsidR="001C11B5" w:rsidRPr="003D1D57" w:rsidRDefault="001A56B5">
            <w:pPr>
              <w:jc w:val="right"/>
              <w:rPr>
                <w:rFonts w:ascii="Arial" w:hAnsi="Arial"/>
                <w:b/>
                <w:bCs/>
                <w:sz w:val="16"/>
                <w:szCs w:val="16"/>
              </w:rPr>
            </w:pPr>
            <w:r w:rsidRPr="003D1D57">
              <w:rPr>
                <w:rFonts w:ascii="Arial" w:hAnsi="Arial"/>
                <w:b/>
                <w:bCs/>
                <w:sz w:val="16"/>
                <w:szCs w:val="16"/>
              </w:rPr>
              <w:t xml:space="preserve">разниц при </w:t>
            </w:r>
          </w:p>
          <w:p w14:paraId="478EE14A" w14:textId="77777777" w:rsidR="001C11B5" w:rsidRPr="003D1D57" w:rsidRDefault="001A56B5">
            <w:pPr>
              <w:jc w:val="right"/>
              <w:rPr>
                <w:rFonts w:ascii="Arial" w:hAnsi="Arial"/>
                <w:b/>
                <w:bCs/>
                <w:sz w:val="16"/>
                <w:szCs w:val="16"/>
              </w:rPr>
            </w:pPr>
            <w:proofErr w:type="gramStart"/>
            <w:r w:rsidRPr="003D1D57">
              <w:rPr>
                <w:rFonts w:ascii="Arial" w:hAnsi="Arial"/>
                <w:b/>
                <w:bCs/>
                <w:sz w:val="16"/>
                <w:szCs w:val="16"/>
              </w:rPr>
              <w:t>пересчете</w:t>
            </w:r>
            <w:proofErr w:type="gramEnd"/>
            <w:r w:rsidRPr="003D1D57">
              <w:rPr>
                <w:rFonts w:ascii="Arial" w:hAnsi="Arial"/>
                <w:b/>
                <w:bCs/>
                <w:sz w:val="16"/>
                <w:szCs w:val="16"/>
              </w:rPr>
              <w:t xml:space="preserve"> </w:t>
            </w:r>
          </w:p>
          <w:p w14:paraId="2100AEBE" w14:textId="788B1BC0" w:rsidR="001C11B5" w:rsidRPr="003D1D57" w:rsidRDefault="001C11B5">
            <w:pPr>
              <w:jc w:val="right"/>
              <w:rPr>
                <w:rFonts w:ascii="Arial" w:hAnsi="Arial"/>
                <w:b/>
                <w:bCs/>
                <w:sz w:val="16"/>
                <w:szCs w:val="16"/>
              </w:rPr>
            </w:pPr>
            <w:r w:rsidRPr="003D1D57">
              <w:rPr>
                <w:rFonts w:ascii="Arial" w:hAnsi="Arial"/>
                <w:b/>
                <w:bCs/>
                <w:sz w:val="16"/>
                <w:szCs w:val="16"/>
              </w:rPr>
              <w:t>из</w:t>
            </w:r>
            <w:r w:rsidR="003617A7" w:rsidRPr="003D1D57">
              <w:rPr>
                <w:rFonts w:ascii="Arial" w:hAnsi="Arial"/>
                <w:b/>
                <w:bCs/>
                <w:sz w:val="16"/>
                <w:szCs w:val="16"/>
                <w:lang w:val="en-US"/>
              </w:rPr>
              <w:t xml:space="preserve"> </w:t>
            </w:r>
            <w:r w:rsidRPr="003D1D57">
              <w:rPr>
                <w:rFonts w:ascii="Arial" w:hAnsi="Arial"/>
                <w:b/>
                <w:bCs/>
                <w:sz w:val="16"/>
                <w:szCs w:val="16"/>
              </w:rPr>
              <w:t>других</w:t>
            </w:r>
          </w:p>
          <w:p w14:paraId="3BA242F9" w14:textId="73EAD2C3" w:rsidR="001A56B5" w:rsidRPr="003D1D57" w:rsidRDefault="001A56B5">
            <w:pPr>
              <w:jc w:val="right"/>
              <w:rPr>
                <w:rFonts w:ascii="Arial" w:hAnsi="Arial" w:cs="Arial"/>
                <w:b/>
                <w:bCs/>
                <w:sz w:val="16"/>
                <w:szCs w:val="16"/>
              </w:rPr>
            </w:pPr>
            <w:r w:rsidRPr="003D1D57">
              <w:rPr>
                <w:rFonts w:ascii="Arial" w:hAnsi="Arial"/>
                <w:b/>
                <w:bCs/>
                <w:sz w:val="16"/>
                <w:szCs w:val="16"/>
              </w:rPr>
              <w:t xml:space="preserve"> валют</w:t>
            </w:r>
          </w:p>
        </w:tc>
        <w:tc>
          <w:tcPr>
            <w:tcW w:w="1279" w:type="dxa"/>
            <w:tcBorders>
              <w:top w:val="nil"/>
              <w:left w:val="nil"/>
              <w:bottom w:val="single" w:sz="8" w:space="0" w:color="auto"/>
              <w:right w:val="nil"/>
            </w:tcBorders>
            <w:shd w:val="clear" w:color="auto" w:fill="auto"/>
            <w:hideMark/>
          </w:tcPr>
          <w:p w14:paraId="5AF02F02"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Нераспределенная прибыль</w:t>
            </w:r>
          </w:p>
        </w:tc>
        <w:tc>
          <w:tcPr>
            <w:tcW w:w="992" w:type="dxa"/>
            <w:tcBorders>
              <w:top w:val="nil"/>
              <w:left w:val="nil"/>
              <w:bottom w:val="single" w:sz="8" w:space="0" w:color="auto"/>
              <w:right w:val="nil"/>
            </w:tcBorders>
            <w:shd w:val="clear" w:color="auto" w:fill="auto"/>
            <w:hideMark/>
          </w:tcPr>
          <w:p w14:paraId="4B4856CA"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Итого</w:t>
            </w:r>
          </w:p>
        </w:tc>
        <w:tc>
          <w:tcPr>
            <w:tcW w:w="850" w:type="dxa"/>
            <w:tcBorders>
              <w:top w:val="nil"/>
              <w:left w:val="nil"/>
              <w:bottom w:val="single" w:sz="8" w:space="0" w:color="auto"/>
              <w:right w:val="nil"/>
            </w:tcBorders>
            <w:shd w:val="clear" w:color="auto" w:fill="auto"/>
            <w:hideMark/>
          </w:tcPr>
          <w:p w14:paraId="31364EE9"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Неконтролирующая доля участия</w:t>
            </w:r>
          </w:p>
        </w:tc>
        <w:tc>
          <w:tcPr>
            <w:tcW w:w="993" w:type="dxa"/>
            <w:tcBorders>
              <w:top w:val="nil"/>
              <w:left w:val="nil"/>
              <w:bottom w:val="single" w:sz="8" w:space="0" w:color="auto"/>
              <w:right w:val="nil"/>
            </w:tcBorders>
            <w:shd w:val="clear" w:color="auto" w:fill="auto"/>
            <w:hideMark/>
          </w:tcPr>
          <w:p w14:paraId="0B7E1E15"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Всего капитала</w:t>
            </w:r>
          </w:p>
        </w:tc>
      </w:tr>
      <w:tr w:rsidR="001A56B5" w:rsidRPr="003D1D57" w14:paraId="6694219B" w14:textId="77777777" w:rsidTr="003D1D57">
        <w:trPr>
          <w:divId w:val="218174652"/>
          <w:trHeight w:val="105"/>
        </w:trPr>
        <w:tc>
          <w:tcPr>
            <w:tcW w:w="4193" w:type="dxa"/>
            <w:tcBorders>
              <w:top w:val="nil"/>
              <w:left w:val="nil"/>
              <w:bottom w:val="nil"/>
              <w:right w:val="nil"/>
            </w:tcBorders>
            <w:shd w:val="clear" w:color="auto" w:fill="auto"/>
            <w:vAlign w:val="bottom"/>
            <w:hideMark/>
          </w:tcPr>
          <w:p w14:paraId="511CBEFC"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56D7A9C1"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2A984208" w14:textId="77777777" w:rsidR="001A56B5" w:rsidRPr="003D1D57" w:rsidRDefault="001A56B5" w:rsidP="00786F9E">
            <w:pPr>
              <w:rPr>
                <w:rFonts w:ascii="Arial" w:hAnsi="Arial" w:cs="Arial"/>
                <w:sz w:val="16"/>
                <w:szCs w:val="16"/>
                <w:lang w:eastAsia="ru-RU"/>
              </w:rPr>
            </w:pPr>
          </w:p>
        </w:tc>
        <w:tc>
          <w:tcPr>
            <w:tcW w:w="1349" w:type="dxa"/>
            <w:tcBorders>
              <w:top w:val="nil"/>
              <w:left w:val="nil"/>
              <w:bottom w:val="nil"/>
              <w:right w:val="nil"/>
            </w:tcBorders>
            <w:shd w:val="clear" w:color="auto" w:fill="auto"/>
            <w:vAlign w:val="bottom"/>
            <w:hideMark/>
          </w:tcPr>
          <w:p w14:paraId="2E29FC7B" w14:textId="77777777" w:rsidR="001A56B5" w:rsidRPr="003D1D57" w:rsidRDefault="001A56B5" w:rsidP="00786F9E">
            <w:pPr>
              <w:rPr>
                <w:rFonts w:ascii="Arial" w:hAnsi="Arial" w:cs="Arial"/>
                <w:sz w:val="16"/>
                <w:szCs w:val="16"/>
                <w:lang w:eastAsia="ru-RU"/>
              </w:rPr>
            </w:pPr>
          </w:p>
        </w:tc>
        <w:tc>
          <w:tcPr>
            <w:tcW w:w="1292" w:type="dxa"/>
            <w:tcBorders>
              <w:top w:val="nil"/>
              <w:left w:val="nil"/>
              <w:bottom w:val="nil"/>
              <w:right w:val="nil"/>
            </w:tcBorders>
            <w:shd w:val="clear" w:color="auto" w:fill="auto"/>
            <w:vAlign w:val="bottom"/>
            <w:hideMark/>
          </w:tcPr>
          <w:p w14:paraId="1BC7D0C7" w14:textId="77777777" w:rsidR="001A56B5" w:rsidRPr="003D1D57" w:rsidRDefault="001A56B5" w:rsidP="00786F9E">
            <w:pPr>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5BA130D1" w14:textId="77777777" w:rsidR="001A56B5" w:rsidRPr="003D1D57" w:rsidRDefault="001A56B5" w:rsidP="00786F9E">
            <w:pPr>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51DAA98D" w14:textId="77777777" w:rsidR="001A56B5" w:rsidRPr="003D1D57" w:rsidRDefault="001A56B5" w:rsidP="00786F9E">
            <w:pPr>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4CA76814" w14:textId="77777777" w:rsidR="001A56B5" w:rsidRPr="003D1D57" w:rsidRDefault="001A56B5" w:rsidP="00786F9E">
            <w:pPr>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4D50A9A5" w14:textId="77777777" w:rsidR="001A56B5" w:rsidRPr="003D1D57" w:rsidRDefault="001A56B5" w:rsidP="00786F9E">
            <w:pPr>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2A890BBD" w14:textId="77777777" w:rsidR="001A56B5" w:rsidRPr="003D1D57" w:rsidRDefault="001A56B5" w:rsidP="00786F9E">
            <w:pPr>
              <w:rPr>
                <w:rFonts w:ascii="Arial" w:hAnsi="Arial" w:cs="Arial"/>
                <w:sz w:val="16"/>
                <w:szCs w:val="16"/>
                <w:lang w:eastAsia="ru-RU"/>
              </w:rPr>
            </w:pPr>
          </w:p>
        </w:tc>
      </w:tr>
      <w:tr w:rsidR="001A56B5" w:rsidRPr="003D1D57" w14:paraId="6C28AEF8"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5BDA303E" w14:textId="77777777" w:rsidR="001A56B5" w:rsidRPr="003D1D57" w:rsidRDefault="001A56B5" w:rsidP="00786F9E">
            <w:pPr>
              <w:rPr>
                <w:rFonts w:ascii="Arial" w:hAnsi="Arial" w:cs="Arial"/>
                <w:b/>
                <w:bCs/>
                <w:sz w:val="16"/>
                <w:szCs w:val="16"/>
              </w:rPr>
            </w:pPr>
            <w:r w:rsidRPr="003D1D57">
              <w:rPr>
                <w:rFonts w:ascii="Arial" w:hAnsi="Arial"/>
                <w:b/>
                <w:bCs/>
                <w:sz w:val="16"/>
                <w:szCs w:val="16"/>
              </w:rPr>
              <w:t>Сальдо на 1 января 2015 г.</w:t>
            </w:r>
          </w:p>
        </w:tc>
        <w:tc>
          <w:tcPr>
            <w:tcW w:w="690" w:type="dxa"/>
            <w:tcBorders>
              <w:top w:val="nil"/>
              <w:left w:val="nil"/>
              <w:bottom w:val="nil"/>
              <w:right w:val="nil"/>
            </w:tcBorders>
            <w:shd w:val="clear" w:color="auto" w:fill="auto"/>
            <w:vAlign w:val="bottom"/>
            <w:hideMark/>
          </w:tcPr>
          <w:p w14:paraId="5C799ACE" w14:textId="77777777" w:rsidR="001A56B5" w:rsidRPr="003D1D57" w:rsidRDefault="001A56B5" w:rsidP="00786F9E">
            <w:pPr>
              <w:rPr>
                <w:rFonts w:ascii="Arial" w:hAnsi="Arial" w:cs="Arial"/>
                <w:b/>
                <w:bCs/>
                <w:sz w:val="16"/>
                <w:szCs w:val="16"/>
                <w:lang w:eastAsia="ru-RU"/>
              </w:rPr>
            </w:pPr>
          </w:p>
        </w:tc>
        <w:tc>
          <w:tcPr>
            <w:tcW w:w="1002" w:type="dxa"/>
            <w:tcBorders>
              <w:top w:val="nil"/>
              <w:left w:val="nil"/>
              <w:bottom w:val="nil"/>
              <w:right w:val="nil"/>
            </w:tcBorders>
            <w:shd w:val="clear" w:color="auto" w:fill="auto"/>
            <w:vAlign w:val="bottom"/>
            <w:hideMark/>
          </w:tcPr>
          <w:p w14:paraId="4034BA56"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1 026</w:t>
            </w:r>
          </w:p>
        </w:tc>
        <w:tc>
          <w:tcPr>
            <w:tcW w:w="1349" w:type="dxa"/>
            <w:tcBorders>
              <w:top w:val="nil"/>
              <w:left w:val="nil"/>
              <w:bottom w:val="nil"/>
              <w:right w:val="nil"/>
            </w:tcBorders>
            <w:shd w:val="clear" w:color="auto" w:fill="auto"/>
            <w:vAlign w:val="bottom"/>
            <w:hideMark/>
          </w:tcPr>
          <w:p w14:paraId="41DD457E"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1 075 601</w:t>
            </w:r>
          </w:p>
        </w:tc>
        <w:tc>
          <w:tcPr>
            <w:tcW w:w="1292" w:type="dxa"/>
            <w:tcBorders>
              <w:top w:val="nil"/>
              <w:left w:val="nil"/>
              <w:bottom w:val="nil"/>
              <w:right w:val="nil"/>
            </w:tcBorders>
            <w:shd w:val="clear" w:color="auto" w:fill="auto"/>
            <w:vAlign w:val="bottom"/>
            <w:hideMark/>
          </w:tcPr>
          <w:p w14:paraId="60BFBADA"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13 371</w:t>
            </w:r>
          </w:p>
        </w:tc>
        <w:tc>
          <w:tcPr>
            <w:tcW w:w="1286" w:type="dxa"/>
            <w:tcBorders>
              <w:top w:val="nil"/>
              <w:left w:val="nil"/>
              <w:bottom w:val="nil"/>
              <w:right w:val="nil"/>
            </w:tcBorders>
            <w:shd w:val="clear" w:color="auto" w:fill="auto"/>
            <w:vAlign w:val="bottom"/>
            <w:hideMark/>
          </w:tcPr>
          <w:p w14:paraId="3670335C"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(404 317)</w:t>
            </w:r>
          </w:p>
        </w:tc>
        <w:tc>
          <w:tcPr>
            <w:tcW w:w="1279" w:type="dxa"/>
            <w:tcBorders>
              <w:top w:val="nil"/>
              <w:left w:val="nil"/>
              <w:bottom w:val="nil"/>
              <w:right w:val="nil"/>
            </w:tcBorders>
            <w:shd w:val="clear" w:color="auto" w:fill="auto"/>
            <w:vAlign w:val="bottom"/>
            <w:hideMark/>
          </w:tcPr>
          <w:p w14:paraId="096F150F"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446 030</w:t>
            </w:r>
          </w:p>
        </w:tc>
        <w:tc>
          <w:tcPr>
            <w:tcW w:w="992" w:type="dxa"/>
            <w:tcBorders>
              <w:top w:val="nil"/>
              <w:left w:val="nil"/>
              <w:bottom w:val="nil"/>
              <w:right w:val="nil"/>
            </w:tcBorders>
            <w:shd w:val="clear" w:color="auto" w:fill="auto"/>
            <w:vAlign w:val="bottom"/>
            <w:hideMark/>
          </w:tcPr>
          <w:p w14:paraId="0587A29D"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1 131 711</w:t>
            </w:r>
          </w:p>
        </w:tc>
        <w:tc>
          <w:tcPr>
            <w:tcW w:w="850" w:type="dxa"/>
            <w:tcBorders>
              <w:top w:val="nil"/>
              <w:left w:val="nil"/>
              <w:bottom w:val="nil"/>
              <w:right w:val="nil"/>
            </w:tcBorders>
            <w:shd w:val="clear" w:color="auto" w:fill="auto"/>
            <w:vAlign w:val="bottom"/>
            <w:hideMark/>
          </w:tcPr>
          <w:p w14:paraId="3F76236C"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52 126</w:t>
            </w:r>
          </w:p>
        </w:tc>
        <w:tc>
          <w:tcPr>
            <w:tcW w:w="993" w:type="dxa"/>
            <w:tcBorders>
              <w:top w:val="nil"/>
              <w:left w:val="nil"/>
              <w:bottom w:val="nil"/>
              <w:right w:val="nil"/>
            </w:tcBorders>
            <w:shd w:val="clear" w:color="auto" w:fill="auto"/>
            <w:vAlign w:val="bottom"/>
            <w:hideMark/>
          </w:tcPr>
          <w:p w14:paraId="3239BD87"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1 183 837</w:t>
            </w:r>
          </w:p>
        </w:tc>
      </w:tr>
      <w:tr w:rsidR="001A56B5" w:rsidRPr="003D1D57" w14:paraId="0324A9E1" w14:textId="77777777" w:rsidTr="003D1D57">
        <w:trPr>
          <w:divId w:val="218174652"/>
          <w:trHeight w:val="105"/>
        </w:trPr>
        <w:tc>
          <w:tcPr>
            <w:tcW w:w="4193" w:type="dxa"/>
            <w:tcBorders>
              <w:top w:val="nil"/>
              <w:left w:val="nil"/>
              <w:bottom w:val="single" w:sz="8" w:space="0" w:color="auto"/>
              <w:right w:val="nil"/>
            </w:tcBorders>
            <w:shd w:val="clear" w:color="auto" w:fill="auto"/>
            <w:vAlign w:val="bottom"/>
            <w:hideMark/>
          </w:tcPr>
          <w:p w14:paraId="6FCD5282"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8" w:space="0" w:color="auto"/>
              <w:right w:val="nil"/>
            </w:tcBorders>
            <w:shd w:val="clear" w:color="auto" w:fill="auto"/>
            <w:vAlign w:val="bottom"/>
            <w:hideMark/>
          </w:tcPr>
          <w:p w14:paraId="32E32D27"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8" w:space="0" w:color="auto"/>
              <w:right w:val="nil"/>
            </w:tcBorders>
            <w:shd w:val="clear" w:color="auto" w:fill="auto"/>
            <w:vAlign w:val="bottom"/>
            <w:hideMark/>
          </w:tcPr>
          <w:p w14:paraId="5048089C"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349" w:type="dxa"/>
            <w:tcBorders>
              <w:top w:val="nil"/>
              <w:left w:val="nil"/>
              <w:bottom w:val="single" w:sz="8" w:space="0" w:color="auto"/>
              <w:right w:val="nil"/>
            </w:tcBorders>
            <w:shd w:val="clear" w:color="auto" w:fill="auto"/>
            <w:vAlign w:val="bottom"/>
            <w:hideMark/>
          </w:tcPr>
          <w:p w14:paraId="767F2189"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92" w:type="dxa"/>
            <w:tcBorders>
              <w:top w:val="nil"/>
              <w:left w:val="nil"/>
              <w:bottom w:val="single" w:sz="8" w:space="0" w:color="auto"/>
              <w:right w:val="nil"/>
            </w:tcBorders>
            <w:shd w:val="clear" w:color="auto" w:fill="auto"/>
            <w:vAlign w:val="bottom"/>
            <w:hideMark/>
          </w:tcPr>
          <w:p w14:paraId="06366EF2"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86" w:type="dxa"/>
            <w:tcBorders>
              <w:top w:val="nil"/>
              <w:left w:val="nil"/>
              <w:bottom w:val="single" w:sz="8" w:space="0" w:color="auto"/>
              <w:right w:val="nil"/>
            </w:tcBorders>
            <w:shd w:val="clear" w:color="auto" w:fill="auto"/>
            <w:vAlign w:val="bottom"/>
            <w:hideMark/>
          </w:tcPr>
          <w:p w14:paraId="714AFC39"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79" w:type="dxa"/>
            <w:tcBorders>
              <w:top w:val="nil"/>
              <w:left w:val="nil"/>
              <w:bottom w:val="single" w:sz="8" w:space="0" w:color="auto"/>
              <w:right w:val="nil"/>
            </w:tcBorders>
            <w:shd w:val="clear" w:color="auto" w:fill="auto"/>
            <w:vAlign w:val="bottom"/>
            <w:hideMark/>
          </w:tcPr>
          <w:p w14:paraId="64BB0D64"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992" w:type="dxa"/>
            <w:tcBorders>
              <w:top w:val="nil"/>
              <w:left w:val="nil"/>
              <w:bottom w:val="single" w:sz="8" w:space="0" w:color="auto"/>
              <w:right w:val="nil"/>
            </w:tcBorders>
            <w:shd w:val="clear" w:color="auto" w:fill="auto"/>
            <w:vAlign w:val="bottom"/>
            <w:hideMark/>
          </w:tcPr>
          <w:p w14:paraId="76FDAABD"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850" w:type="dxa"/>
            <w:tcBorders>
              <w:top w:val="nil"/>
              <w:left w:val="nil"/>
              <w:bottom w:val="single" w:sz="8" w:space="0" w:color="auto"/>
              <w:right w:val="nil"/>
            </w:tcBorders>
            <w:shd w:val="clear" w:color="auto" w:fill="auto"/>
            <w:vAlign w:val="bottom"/>
            <w:hideMark/>
          </w:tcPr>
          <w:p w14:paraId="7C8C06B3"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993" w:type="dxa"/>
            <w:tcBorders>
              <w:top w:val="nil"/>
              <w:left w:val="nil"/>
              <w:bottom w:val="single" w:sz="8" w:space="0" w:color="auto"/>
              <w:right w:val="nil"/>
            </w:tcBorders>
            <w:shd w:val="clear" w:color="auto" w:fill="auto"/>
            <w:vAlign w:val="bottom"/>
            <w:hideMark/>
          </w:tcPr>
          <w:p w14:paraId="22E9EC8D" w14:textId="77777777" w:rsidR="001A56B5" w:rsidRPr="003D1D57" w:rsidRDefault="001A56B5" w:rsidP="00786F9E">
            <w:pPr>
              <w:rPr>
                <w:rFonts w:ascii="Arial" w:hAnsi="Arial" w:cs="Arial"/>
                <w:sz w:val="16"/>
                <w:szCs w:val="16"/>
              </w:rPr>
            </w:pPr>
            <w:r w:rsidRPr="003D1D57">
              <w:rPr>
                <w:rFonts w:ascii="Arial" w:hAnsi="Arial"/>
                <w:sz w:val="16"/>
                <w:szCs w:val="16"/>
              </w:rPr>
              <w:t> </w:t>
            </w:r>
          </w:p>
        </w:tc>
      </w:tr>
      <w:tr w:rsidR="001A56B5" w:rsidRPr="003D1D57" w14:paraId="3392E21D" w14:textId="77777777" w:rsidTr="003D1D57">
        <w:trPr>
          <w:divId w:val="218174652"/>
          <w:trHeight w:val="109"/>
        </w:trPr>
        <w:tc>
          <w:tcPr>
            <w:tcW w:w="4193" w:type="dxa"/>
            <w:tcBorders>
              <w:top w:val="nil"/>
              <w:left w:val="nil"/>
              <w:bottom w:val="nil"/>
              <w:right w:val="nil"/>
            </w:tcBorders>
            <w:shd w:val="clear" w:color="auto" w:fill="auto"/>
            <w:vAlign w:val="bottom"/>
            <w:hideMark/>
          </w:tcPr>
          <w:p w14:paraId="3095C93F"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7D564BAE"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72A2423A" w14:textId="77777777" w:rsidR="001A56B5" w:rsidRPr="003D1D57" w:rsidRDefault="001A56B5" w:rsidP="00786F9E">
            <w:pPr>
              <w:rPr>
                <w:rFonts w:ascii="Arial" w:hAnsi="Arial" w:cs="Arial"/>
                <w:sz w:val="16"/>
                <w:szCs w:val="16"/>
                <w:lang w:eastAsia="ru-RU"/>
              </w:rPr>
            </w:pPr>
          </w:p>
        </w:tc>
        <w:tc>
          <w:tcPr>
            <w:tcW w:w="1349" w:type="dxa"/>
            <w:tcBorders>
              <w:top w:val="nil"/>
              <w:left w:val="nil"/>
              <w:bottom w:val="nil"/>
              <w:right w:val="nil"/>
            </w:tcBorders>
            <w:shd w:val="clear" w:color="auto" w:fill="auto"/>
            <w:vAlign w:val="bottom"/>
            <w:hideMark/>
          </w:tcPr>
          <w:p w14:paraId="55D39A30" w14:textId="77777777" w:rsidR="001A56B5" w:rsidRPr="003D1D57" w:rsidRDefault="001A56B5" w:rsidP="00786F9E">
            <w:pPr>
              <w:rPr>
                <w:rFonts w:ascii="Arial" w:hAnsi="Arial" w:cs="Arial"/>
                <w:sz w:val="16"/>
                <w:szCs w:val="16"/>
                <w:lang w:eastAsia="ru-RU"/>
              </w:rPr>
            </w:pPr>
          </w:p>
        </w:tc>
        <w:tc>
          <w:tcPr>
            <w:tcW w:w="1292" w:type="dxa"/>
            <w:tcBorders>
              <w:top w:val="nil"/>
              <w:left w:val="nil"/>
              <w:bottom w:val="nil"/>
              <w:right w:val="nil"/>
            </w:tcBorders>
            <w:shd w:val="clear" w:color="auto" w:fill="auto"/>
            <w:vAlign w:val="bottom"/>
            <w:hideMark/>
          </w:tcPr>
          <w:p w14:paraId="31CF0BAA" w14:textId="77777777" w:rsidR="001A56B5" w:rsidRPr="003D1D57" w:rsidRDefault="001A56B5" w:rsidP="00786F9E">
            <w:pPr>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6EFF45A2" w14:textId="77777777" w:rsidR="001A56B5" w:rsidRPr="003D1D57" w:rsidRDefault="001A56B5" w:rsidP="00786F9E">
            <w:pPr>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521F3FA0" w14:textId="77777777" w:rsidR="001A56B5" w:rsidRPr="003D1D57" w:rsidRDefault="001A56B5" w:rsidP="00786F9E">
            <w:pPr>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13D8CCFF" w14:textId="77777777" w:rsidR="001A56B5" w:rsidRPr="003D1D57" w:rsidRDefault="001A56B5" w:rsidP="00786F9E">
            <w:pPr>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7F3D0D61" w14:textId="77777777" w:rsidR="001A56B5" w:rsidRPr="003D1D57" w:rsidRDefault="001A56B5" w:rsidP="00786F9E">
            <w:pPr>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64372BA9" w14:textId="77777777" w:rsidR="001A56B5" w:rsidRPr="003D1D57" w:rsidRDefault="001A56B5" w:rsidP="00786F9E">
            <w:pPr>
              <w:rPr>
                <w:rFonts w:ascii="Arial" w:hAnsi="Arial" w:cs="Arial"/>
                <w:sz w:val="16"/>
                <w:szCs w:val="16"/>
                <w:lang w:eastAsia="ru-RU"/>
              </w:rPr>
            </w:pPr>
          </w:p>
        </w:tc>
      </w:tr>
      <w:tr w:rsidR="001A56B5" w:rsidRPr="003D1D57" w14:paraId="7D9D8CD1" w14:textId="77777777" w:rsidTr="003D1D57">
        <w:trPr>
          <w:divId w:val="218174652"/>
          <w:trHeight w:val="240"/>
        </w:trPr>
        <w:tc>
          <w:tcPr>
            <w:tcW w:w="4193" w:type="dxa"/>
            <w:tcBorders>
              <w:top w:val="nil"/>
              <w:left w:val="nil"/>
              <w:bottom w:val="nil"/>
              <w:right w:val="nil"/>
            </w:tcBorders>
            <w:shd w:val="clear" w:color="auto" w:fill="auto"/>
            <w:vAlign w:val="center"/>
            <w:hideMark/>
          </w:tcPr>
          <w:p w14:paraId="24F945B5" w14:textId="77777777" w:rsidR="001A56B5" w:rsidRPr="003D1D57" w:rsidRDefault="001A56B5" w:rsidP="00786F9E">
            <w:pPr>
              <w:rPr>
                <w:rFonts w:ascii="Arial" w:hAnsi="Arial" w:cs="Arial"/>
                <w:sz w:val="16"/>
                <w:szCs w:val="16"/>
              </w:rPr>
            </w:pPr>
            <w:r w:rsidRPr="003D1D57">
              <w:rPr>
                <w:rFonts w:ascii="Arial" w:hAnsi="Arial"/>
                <w:sz w:val="16"/>
                <w:szCs w:val="16"/>
              </w:rPr>
              <w:t>Убыток за период</w:t>
            </w:r>
          </w:p>
        </w:tc>
        <w:tc>
          <w:tcPr>
            <w:tcW w:w="690" w:type="dxa"/>
            <w:tcBorders>
              <w:top w:val="nil"/>
              <w:left w:val="nil"/>
              <w:bottom w:val="nil"/>
              <w:right w:val="nil"/>
            </w:tcBorders>
            <w:shd w:val="clear" w:color="auto" w:fill="auto"/>
            <w:vAlign w:val="center"/>
            <w:hideMark/>
          </w:tcPr>
          <w:p w14:paraId="09F3FC0F" w14:textId="77777777" w:rsidR="001A56B5" w:rsidRPr="003D1D57" w:rsidRDefault="001A56B5" w:rsidP="00786F9E">
            <w:pPr>
              <w:jc w:val="cente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701993FA"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204ED76E"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0BAB6950"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86" w:type="dxa"/>
            <w:tcBorders>
              <w:top w:val="nil"/>
              <w:left w:val="nil"/>
              <w:bottom w:val="nil"/>
              <w:right w:val="nil"/>
            </w:tcBorders>
            <w:shd w:val="clear" w:color="auto" w:fill="auto"/>
            <w:vAlign w:val="bottom"/>
            <w:hideMark/>
          </w:tcPr>
          <w:p w14:paraId="49F3C714"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bottom w:val="nil"/>
              <w:right w:val="nil"/>
            </w:tcBorders>
            <w:shd w:val="clear" w:color="auto" w:fill="auto"/>
            <w:vAlign w:val="bottom"/>
            <w:hideMark/>
          </w:tcPr>
          <w:p w14:paraId="282919C4" w14:textId="77777777" w:rsidR="001A56B5" w:rsidRPr="003D1D57" w:rsidRDefault="001A56B5" w:rsidP="00786F9E">
            <w:pPr>
              <w:jc w:val="right"/>
              <w:rPr>
                <w:rFonts w:ascii="Arial" w:hAnsi="Arial" w:cs="Arial"/>
                <w:sz w:val="16"/>
                <w:szCs w:val="16"/>
              </w:rPr>
            </w:pPr>
            <w:r w:rsidRPr="003D1D57">
              <w:rPr>
                <w:rFonts w:ascii="Arial" w:hAnsi="Arial"/>
                <w:sz w:val="16"/>
                <w:szCs w:val="16"/>
              </w:rPr>
              <w:t>(468 085)</w:t>
            </w:r>
          </w:p>
        </w:tc>
        <w:tc>
          <w:tcPr>
            <w:tcW w:w="992" w:type="dxa"/>
            <w:tcBorders>
              <w:top w:val="nil"/>
              <w:left w:val="nil"/>
              <w:bottom w:val="nil"/>
              <w:right w:val="nil"/>
            </w:tcBorders>
            <w:shd w:val="clear" w:color="auto" w:fill="auto"/>
            <w:vAlign w:val="bottom"/>
            <w:hideMark/>
          </w:tcPr>
          <w:p w14:paraId="4BCE4354" w14:textId="77777777" w:rsidR="001A56B5" w:rsidRPr="003D1D57" w:rsidRDefault="001A56B5" w:rsidP="00786F9E">
            <w:pPr>
              <w:jc w:val="right"/>
              <w:rPr>
                <w:rFonts w:ascii="Arial" w:hAnsi="Arial" w:cs="Arial"/>
                <w:sz w:val="16"/>
                <w:szCs w:val="16"/>
              </w:rPr>
            </w:pPr>
            <w:r w:rsidRPr="003D1D57">
              <w:rPr>
                <w:rFonts w:ascii="Arial" w:hAnsi="Arial"/>
                <w:sz w:val="16"/>
                <w:szCs w:val="16"/>
              </w:rPr>
              <w:t>(468 085)</w:t>
            </w:r>
          </w:p>
        </w:tc>
        <w:tc>
          <w:tcPr>
            <w:tcW w:w="850" w:type="dxa"/>
            <w:tcBorders>
              <w:top w:val="nil"/>
              <w:left w:val="nil"/>
              <w:bottom w:val="nil"/>
              <w:right w:val="nil"/>
            </w:tcBorders>
            <w:shd w:val="clear" w:color="auto" w:fill="auto"/>
            <w:vAlign w:val="bottom"/>
            <w:hideMark/>
          </w:tcPr>
          <w:p w14:paraId="42F9C029" w14:textId="77777777" w:rsidR="001A56B5" w:rsidRPr="003D1D57" w:rsidRDefault="001A56B5" w:rsidP="00786F9E">
            <w:pPr>
              <w:jc w:val="right"/>
              <w:rPr>
                <w:rFonts w:ascii="Arial" w:hAnsi="Arial" w:cs="Arial"/>
                <w:sz w:val="16"/>
                <w:szCs w:val="16"/>
              </w:rPr>
            </w:pPr>
            <w:r w:rsidRPr="003D1D57">
              <w:rPr>
                <w:rFonts w:ascii="Arial" w:hAnsi="Arial"/>
                <w:sz w:val="16"/>
                <w:szCs w:val="16"/>
              </w:rPr>
              <w:t>(27 873)</w:t>
            </w:r>
          </w:p>
        </w:tc>
        <w:tc>
          <w:tcPr>
            <w:tcW w:w="993" w:type="dxa"/>
            <w:tcBorders>
              <w:top w:val="nil"/>
              <w:left w:val="nil"/>
              <w:bottom w:val="nil"/>
              <w:right w:val="nil"/>
            </w:tcBorders>
            <w:shd w:val="clear" w:color="auto" w:fill="auto"/>
            <w:vAlign w:val="bottom"/>
            <w:hideMark/>
          </w:tcPr>
          <w:p w14:paraId="024DCC26" w14:textId="77777777" w:rsidR="001A56B5" w:rsidRPr="003D1D57" w:rsidRDefault="001A56B5" w:rsidP="00786F9E">
            <w:pPr>
              <w:jc w:val="right"/>
              <w:rPr>
                <w:rFonts w:ascii="Arial" w:hAnsi="Arial" w:cs="Arial"/>
                <w:sz w:val="16"/>
                <w:szCs w:val="16"/>
              </w:rPr>
            </w:pPr>
            <w:r w:rsidRPr="003D1D57">
              <w:rPr>
                <w:rFonts w:ascii="Arial" w:hAnsi="Arial"/>
                <w:sz w:val="16"/>
                <w:szCs w:val="16"/>
              </w:rPr>
              <w:t>(495 958)</w:t>
            </w:r>
          </w:p>
        </w:tc>
      </w:tr>
      <w:tr w:rsidR="001A56B5" w:rsidRPr="003D1D57" w14:paraId="324DF969"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203024EB" w14:textId="77777777" w:rsidR="001A56B5" w:rsidRPr="003D1D57" w:rsidRDefault="001A56B5" w:rsidP="00786F9E">
            <w:pPr>
              <w:rPr>
                <w:rFonts w:ascii="Arial" w:hAnsi="Arial" w:cs="Arial"/>
                <w:sz w:val="16"/>
                <w:szCs w:val="16"/>
              </w:rPr>
            </w:pPr>
            <w:r w:rsidRPr="003D1D57">
              <w:rPr>
                <w:rFonts w:ascii="Arial" w:hAnsi="Arial"/>
                <w:sz w:val="16"/>
                <w:szCs w:val="16"/>
              </w:rPr>
              <w:t>Прочий совокупный (убыток)/доход за период</w:t>
            </w:r>
          </w:p>
        </w:tc>
        <w:tc>
          <w:tcPr>
            <w:tcW w:w="690" w:type="dxa"/>
            <w:tcBorders>
              <w:top w:val="nil"/>
              <w:left w:val="nil"/>
              <w:bottom w:val="nil"/>
              <w:right w:val="nil"/>
            </w:tcBorders>
            <w:shd w:val="clear" w:color="auto" w:fill="auto"/>
            <w:vAlign w:val="bottom"/>
            <w:hideMark/>
          </w:tcPr>
          <w:p w14:paraId="720500A4" w14:textId="77777777" w:rsidR="001A56B5" w:rsidRPr="003D1D57" w:rsidRDefault="001A56B5" w:rsidP="00786F9E">
            <w:pPr>
              <w:jc w:val="cente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44F69966"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4367C7C7"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7F680271" w14:textId="77777777" w:rsidR="001A56B5" w:rsidRPr="003D1D57" w:rsidRDefault="001A56B5" w:rsidP="00786F9E">
            <w:pPr>
              <w:jc w:val="right"/>
              <w:rPr>
                <w:rFonts w:ascii="Arial" w:hAnsi="Arial" w:cs="Arial"/>
                <w:sz w:val="16"/>
                <w:szCs w:val="16"/>
              </w:rPr>
            </w:pPr>
            <w:r w:rsidRPr="003D1D57">
              <w:rPr>
                <w:rFonts w:ascii="Arial" w:hAnsi="Arial"/>
                <w:sz w:val="16"/>
                <w:szCs w:val="16"/>
              </w:rPr>
              <w:t>(600)</w:t>
            </w:r>
          </w:p>
        </w:tc>
        <w:tc>
          <w:tcPr>
            <w:tcW w:w="1286" w:type="dxa"/>
            <w:tcBorders>
              <w:top w:val="nil"/>
              <w:left w:val="nil"/>
              <w:bottom w:val="nil"/>
              <w:right w:val="nil"/>
            </w:tcBorders>
            <w:shd w:val="clear" w:color="auto" w:fill="auto"/>
            <w:vAlign w:val="bottom"/>
            <w:hideMark/>
          </w:tcPr>
          <w:p w14:paraId="5432B17F" w14:textId="77777777" w:rsidR="001A56B5" w:rsidRPr="003D1D57" w:rsidRDefault="001A56B5" w:rsidP="00786F9E">
            <w:pPr>
              <w:jc w:val="right"/>
              <w:rPr>
                <w:rFonts w:ascii="Arial" w:hAnsi="Arial" w:cs="Arial"/>
                <w:sz w:val="16"/>
                <w:szCs w:val="16"/>
              </w:rPr>
            </w:pPr>
            <w:r w:rsidRPr="003D1D57">
              <w:rPr>
                <w:rFonts w:ascii="Arial" w:hAnsi="Arial"/>
                <w:sz w:val="16"/>
                <w:szCs w:val="16"/>
              </w:rPr>
              <w:t>478 134</w:t>
            </w:r>
          </w:p>
        </w:tc>
        <w:tc>
          <w:tcPr>
            <w:tcW w:w="1279" w:type="dxa"/>
            <w:tcBorders>
              <w:top w:val="nil"/>
              <w:left w:val="nil"/>
              <w:bottom w:val="nil"/>
              <w:right w:val="nil"/>
            </w:tcBorders>
            <w:shd w:val="clear" w:color="auto" w:fill="auto"/>
            <w:vAlign w:val="bottom"/>
            <w:hideMark/>
          </w:tcPr>
          <w:p w14:paraId="37D02623"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2" w:type="dxa"/>
            <w:tcBorders>
              <w:top w:val="nil"/>
              <w:left w:val="nil"/>
              <w:bottom w:val="nil"/>
              <w:right w:val="nil"/>
            </w:tcBorders>
            <w:shd w:val="clear" w:color="auto" w:fill="auto"/>
            <w:vAlign w:val="bottom"/>
            <w:hideMark/>
          </w:tcPr>
          <w:p w14:paraId="4753CDC1" w14:textId="77777777" w:rsidR="001A56B5" w:rsidRPr="003D1D57" w:rsidRDefault="001A56B5" w:rsidP="00786F9E">
            <w:pPr>
              <w:jc w:val="right"/>
              <w:rPr>
                <w:rFonts w:ascii="Arial" w:hAnsi="Arial" w:cs="Arial"/>
                <w:sz w:val="16"/>
                <w:szCs w:val="16"/>
              </w:rPr>
            </w:pPr>
            <w:r w:rsidRPr="003D1D57">
              <w:rPr>
                <w:rFonts w:ascii="Arial" w:hAnsi="Arial"/>
                <w:sz w:val="16"/>
                <w:szCs w:val="16"/>
              </w:rPr>
              <w:t>477 534</w:t>
            </w:r>
          </w:p>
        </w:tc>
        <w:tc>
          <w:tcPr>
            <w:tcW w:w="850" w:type="dxa"/>
            <w:tcBorders>
              <w:top w:val="nil"/>
              <w:left w:val="nil"/>
              <w:bottom w:val="nil"/>
              <w:right w:val="nil"/>
            </w:tcBorders>
            <w:shd w:val="clear" w:color="auto" w:fill="auto"/>
            <w:vAlign w:val="bottom"/>
            <w:hideMark/>
          </w:tcPr>
          <w:p w14:paraId="75093210" w14:textId="77777777" w:rsidR="001A56B5" w:rsidRPr="003D1D57" w:rsidRDefault="001A56B5" w:rsidP="00786F9E">
            <w:pPr>
              <w:jc w:val="right"/>
              <w:rPr>
                <w:rFonts w:ascii="Arial" w:hAnsi="Arial" w:cs="Arial"/>
                <w:sz w:val="16"/>
                <w:szCs w:val="16"/>
              </w:rPr>
            </w:pPr>
            <w:r w:rsidRPr="003D1D57">
              <w:rPr>
                <w:rFonts w:ascii="Arial" w:hAnsi="Arial"/>
                <w:sz w:val="16"/>
                <w:szCs w:val="16"/>
              </w:rPr>
              <w:t>18 542</w:t>
            </w:r>
          </w:p>
        </w:tc>
        <w:tc>
          <w:tcPr>
            <w:tcW w:w="993" w:type="dxa"/>
            <w:tcBorders>
              <w:top w:val="nil"/>
              <w:left w:val="nil"/>
              <w:bottom w:val="nil"/>
              <w:right w:val="nil"/>
            </w:tcBorders>
            <w:shd w:val="clear" w:color="auto" w:fill="auto"/>
            <w:vAlign w:val="bottom"/>
            <w:hideMark/>
          </w:tcPr>
          <w:p w14:paraId="7CD27E8E" w14:textId="77777777" w:rsidR="001A56B5" w:rsidRPr="003D1D57" w:rsidRDefault="001A56B5" w:rsidP="00786F9E">
            <w:pPr>
              <w:jc w:val="right"/>
              <w:rPr>
                <w:rFonts w:ascii="Arial" w:hAnsi="Arial" w:cs="Arial"/>
                <w:sz w:val="16"/>
                <w:szCs w:val="16"/>
              </w:rPr>
            </w:pPr>
            <w:r w:rsidRPr="003D1D57">
              <w:rPr>
                <w:rFonts w:ascii="Arial" w:hAnsi="Arial"/>
                <w:sz w:val="16"/>
                <w:szCs w:val="16"/>
              </w:rPr>
              <w:t>496 076</w:t>
            </w:r>
          </w:p>
        </w:tc>
      </w:tr>
      <w:tr w:rsidR="001A56B5" w:rsidRPr="003D1D57" w14:paraId="6DE2EDD9" w14:textId="77777777" w:rsidTr="003D1D57">
        <w:trPr>
          <w:divId w:val="218174652"/>
          <w:trHeight w:val="109"/>
        </w:trPr>
        <w:tc>
          <w:tcPr>
            <w:tcW w:w="4193" w:type="dxa"/>
            <w:tcBorders>
              <w:top w:val="nil"/>
              <w:left w:val="nil"/>
              <w:bottom w:val="single" w:sz="4" w:space="0" w:color="auto"/>
              <w:right w:val="nil"/>
            </w:tcBorders>
            <w:shd w:val="clear" w:color="auto" w:fill="auto"/>
            <w:vAlign w:val="bottom"/>
            <w:hideMark/>
          </w:tcPr>
          <w:p w14:paraId="7465F34E"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4" w:space="0" w:color="auto"/>
              <w:right w:val="nil"/>
            </w:tcBorders>
            <w:shd w:val="clear" w:color="auto" w:fill="auto"/>
            <w:vAlign w:val="bottom"/>
            <w:hideMark/>
          </w:tcPr>
          <w:p w14:paraId="0633E017"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4" w:space="0" w:color="auto"/>
              <w:right w:val="nil"/>
            </w:tcBorders>
            <w:shd w:val="clear" w:color="auto" w:fill="auto"/>
            <w:vAlign w:val="bottom"/>
            <w:hideMark/>
          </w:tcPr>
          <w:p w14:paraId="0F288370"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349" w:type="dxa"/>
            <w:tcBorders>
              <w:top w:val="nil"/>
              <w:left w:val="nil"/>
              <w:bottom w:val="single" w:sz="4" w:space="0" w:color="auto"/>
              <w:right w:val="nil"/>
            </w:tcBorders>
            <w:shd w:val="clear" w:color="auto" w:fill="auto"/>
            <w:vAlign w:val="bottom"/>
            <w:hideMark/>
          </w:tcPr>
          <w:p w14:paraId="20471231"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92" w:type="dxa"/>
            <w:tcBorders>
              <w:top w:val="nil"/>
              <w:left w:val="nil"/>
              <w:bottom w:val="single" w:sz="4" w:space="0" w:color="auto"/>
              <w:right w:val="nil"/>
            </w:tcBorders>
            <w:shd w:val="clear" w:color="auto" w:fill="auto"/>
            <w:vAlign w:val="bottom"/>
            <w:hideMark/>
          </w:tcPr>
          <w:p w14:paraId="6191A59C"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86" w:type="dxa"/>
            <w:tcBorders>
              <w:top w:val="nil"/>
              <w:left w:val="nil"/>
              <w:bottom w:val="single" w:sz="4" w:space="0" w:color="auto"/>
              <w:right w:val="nil"/>
            </w:tcBorders>
            <w:shd w:val="clear" w:color="auto" w:fill="auto"/>
            <w:vAlign w:val="bottom"/>
            <w:hideMark/>
          </w:tcPr>
          <w:p w14:paraId="2B8B3A46"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79" w:type="dxa"/>
            <w:tcBorders>
              <w:top w:val="nil"/>
              <w:left w:val="nil"/>
              <w:bottom w:val="single" w:sz="4" w:space="0" w:color="auto"/>
              <w:right w:val="nil"/>
            </w:tcBorders>
            <w:shd w:val="clear" w:color="auto" w:fill="auto"/>
            <w:vAlign w:val="bottom"/>
            <w:hideMark/>
          </w:tcPr>
          <w:p w14:paraId="174758CA"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2" w:type="dxa"/>
            <w:tcBorders>
              <w:top w:val="nil"/>
              <w:left w:val="nil"/>
              <w:bottom w:val="single" w:sz="4" w:space="0" w:color="auto"/>
              <w:right w:val="nil"/>
            </w:tcBorders>
            <w:shd w:val="clear" w:color="auto" w:fill="auto"/>
            <w:vAlign w:val="bottom"/>
            <w:hideMark/>
          </w:tcPr>
          <w:p w14:paraId="2725EA31"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850" w:type="dxa"/>
            <w:tcBorders>
              <w:top w:val="nil"/>
              <w:left w:val="nil"/>
              <w:bottom w:val="single" w:sz="4" w:space="0" w:color="auto"/>
              <w:right w:val="nil"/>
            </w:tcBorders>
            <w:shd w:val="clear" w:color="auto" w:fill="auto"/>
            <w:vAlign w:val="bottom"/>
            <w:hideMark/>
          </w:tcPr>
          <w:p w14:paraId="7496251A"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3" w:type="dxa"/>
            <w:tcBorders>
              <w:top w:val="nil"/>
              <w:left w:val="nil"/>
              <w:bottom w:val="single" w:sz="4" w:space="0" w:color="auto"/>
              <w:right w:val="nil"/>
            </w:tcBorders>
            <w:shd w:val="clear" w:color="auto" w:fill="auto"/>
            <w:vAlign w:val="bottom"/>
            <w:hideMark/>
          </w:tcPr>
          <w:p w14:paraId="3F1A4557"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r>
      <w:tr w:rsidR="001A56B5" w:rsidRPr="003D1D57" w14:paraId="440EC2E2" w14:textId="77777777" w:rsidTr="003D1D57">
        <w:trPr>
          <w:divId w:val="218174652"/>
          <w:trHeight w:val="102"/>
        </w:trPr>
        <w:tc>
          <w:tcPr>
            <w:tcW w:w="4193" w:type="dxa"/>
            <w:tcBorders>
              <w:top w:val="nil"/>
              <w:left w:val="nil"/>
              <w:bottom w:val="nil"/>
              <w:right w:val="nil"/>
            </w:tcBorders>
            <w:shd w:val="clear" w:color="auto" w:fill="auto"/>
            <w:vAlign w:val="bottom"/>
            <w:hideMark/>
          </w:tcPr>
          <w:p w14:paraId="35CB9678"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5E583E27"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7A553FB9" w14:textId="77777777" w:rsidR="001A56B5" w:rsidRPr="003D1D57" w:rsidRDefault="001A56B5" w:rsidP="00786F9E">
            <w:pPr>
              <w:jc w:val="right"/>
              <w:rPr>
                <w:rFonts w:ascii="Arial" w:hAnsi="Arial" w:cs="Arial"/>
                <w:sz w:val="16"/>
                <w:szCs w:val="16"/>
                <w:lang w:eastAsia="ru-RU"/>
              </w:rPr>
            </w:pPr>
          </w:p>
        </w:tc>
        <w:tc>
          <w:tcPr>
            <w:tcW w:w="1349" w:type="dxa"/>
            <w:tcBorders>
              <w:top w:val="nil"/>
              <w:left w:val="nil"/>
              <w:bottom w:val="nil"/>
              <w:right w:val="nil"/>
            </w:tcBorders>
            <w:shd w:val="clear" w:color="auto" w:fill="auto"/>
            <w:vAlign w:val="bottom"/>
            <w:hideMark/>
          </w:tcPr>
          <w:p w14:paraId="337A8914" w14:textId="77777777" w:rsidR="001A56B5" w:rsidRPr="003D1D57" w:rsidRDefault="001A56B5" w:rsidP="00786F9E">
            <w:pPr>
              <w:jc w:val="right"/>
              <w:rPr>
                <w:rFonts w:ascii="Arial" w:hAnsi="Arial" w:cs="Arial"/>
                <w:sz w:val="16"/>
                <w:szCs w:val="16"/>
                <w:lang w:eastAsia="ru-RU"/>
              </w:rPr>
            </w:pPr>
          </w:p>
        </w:tc>
        <w:tc>
          <w:tcPr>
            <w:tcW w:w="1292" w:type="dxa"/>
            <w:tcBorders>
              <w:top w:val="nil"/>
              <w:left w:val="nil"/>
              <w:bottom w:val="nil"/>
              <w:right w:val="nil"/>
            </w:tcBorders>
            <w:shd w:val="clear" w:color="auto" w:fill="auto"/>
            <w:vAlign w:val="bottom"/>
            <w:hideMark/>
          </w:tcPr>
          <w:p w14:paraId="7EE99B41" w14:textId="77777777" w:rsidR="001A56B5" w:rsidRPr="003D1D57" w:rsidRDefault="001A56B5" w:rsidP="00786F9E">
            <w:pPr>
              <w:jc w:val="right"/>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62F60865" w14:textId="77777777" w:rsidR="001A56B5" w:rsidRPr="003D1D57" w:rsidRDefault="001A56B5" w:rsidP="00786F9E">
            <w:pPr>
              <w:jc w:val="right"/>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13ACE73B" w14:textId="77777777" w:rsidR="001A56B5" w:rsidRPr="003D1D57" w:rsidRDefault="001A56B5" w:rsidP="00786F9E">
            <w:pPr>
              <w:jc w:val="right"/>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6B2F826C" w14:textId="77777777" w:rsidR="001A56B5" w:rsidRPr="003D1D57" w:rsidRDefault="001A56B5" w:rsidP="00786F9E">
            <w:pPr>
              <w:jc w:val="right"/>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18AB47B9" w14:textId="77777777" w:rsidR="001A56B5" w:rsidRPr="003D1D57" w:rsidRDefault="001A56B5" w:rsidP="00786F9E">
            <w:pPr>
              <w:jc w:val="right"/>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7DEB39A1" w14:textId="77777777" w:rsidR="001A56B5" w:rsidRPr="003D1D57" w:rsidRDefault="001A56B5" w:rsidP="00786F9E">
            <w:pPr>
              <w:jc w:val="right"/>
              <w:rPr>
                <w:rFonts w:ascii="Arial" w:hAnsi="Arial" w:cs="Arial"/>
                <w:sz w:val="16"/>
                <w:szCs w:val="16"/>
                <w:lang w:eastAsia="ru-RU"/>
              </w:rPr>
            </w:pPr>
          </w:p>
        </w:tc>
      </w:tr>
      <w:tr w:rsidR="001A56B5" w:rsidRPr="003D1D57" w14:paraId="5619BB60"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05573970" w14:textId="77777777" w:rsidR="001A56B5" w:rsidRPr="003D1D57" w:rsidRDefault="001A56B5" w:rsidP="00786F9E">
            <w:pPr>
              <w:rPr>
                <w:rFonts w:ascii="Arial" w:hAnsi="Arial" w:cs="Arial"/>
                <w:sz w:val="16"/>
                <w:szCs w:val="16"/>
              </w:rPr>
            </w:pPr>
            <w:r w:rsidRPr="003D1D57">
              <w:rPr>
                <w:rFonts w:ascii="Arial" w:hAnsi="Arial"/>
                <w:sz w:val="16"/>
                <w:szCs w:val="16"/>
              </w:rPr>
              <w:t>Всего совокупный (убыток)/доход за период</w:t>
            </w:r>
          </w:p>
        </w:tc>
        <w:tc>
          <w:tcPr>
            <w:tcW w:w="690" w:type="dxa"/>
            <w:tcBorders>
              <w:top w:val="nil"/>
              <w:left w:val="nil"/>
              <w:bottom w:val="nil"/>
              <w:right w:val="nil"/>
            </w:tcBorders>
            <w:shd w:val="clear" w:color="auto" w:fill="auto"/>
            <w:vAlign w:val="bottom"/>
            <w:hideMark/>
          </w:tcPr>
          <w:p w14:paraId="7E432F49"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727A0D29"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4F57D1A8"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77130C4B" w14:textId="77777777" w:rsidR="001A56B5" w:rsidRPr="003D1D57" w:rsidRDefault="001A56B5" w:rsidP="00786F9E">
            <w:pPr>
              <w:jc w:val="right"/>
              <w:rPr>
                <w:rFonts w:ascii="Arial" w:hAnsi="Arial" w:cs="Arial"/>
                <w:sz w:val="16"/>
                <w:szCs w:val="16"/>
              </w:rPr>
            </w:pPr>
            <w:r w:rsidRPr="003D1D57">
              <w:rPr>
                <w:rFonts w:ascii="Arial" w:hAnsi="Arial"/>
                <w:sz w:val="16"/>
                <w:szCs w:val="16"/>
              </w:rPr>
              <w:t>(600)</w:t>
            </w:r>
          </w:p>
        </w:tc>
        <w:tc>
          <w:tcPr>
            <w:tcW w:w="1286" w:type="dxa"/>
            <w:tcBorders>
              <w:top w:val="nil"/>
              <w:left w:val="nil"/>
              <w:bottom w:val="nil"/>
              <w:right w:val="nil"/>
            </w:tcBorders>
            <w:shd w:val="clear" w:color="auto" w:fill="auto"/>
            <w:vAlign w:val="bottom"/>
            <w:hideMark/>
          </w:tcPr>
          <w:p w14:paraId="30CB9986" w14:textId="77777777" w:rsidR="001A56B5" w:rsidRPr="003D1D57" w:rsidRDefault="001A56B5" w:rsidP="00786F9E">
            <w:pPr>
              <w:jc w:val="right"/>
              <w:rPr>
                <w:rFonts w:ascii="Arial" w:hAnsi="Arial" w:cs="Arial"/>
                <w:sz w:val="16"/>
                <w:szCs w:val="16"/>
              </w:rPr>
            </w:pPr>
            <w:r w:rsidRPr="003D1D57">
              <w:rPr>
                <w:rFonts w:ascii="Arial" w:hAnsi="Arial"/>
                <w:sz w:val="16"/>
                <w:szCs w:val="16"/>
              </w:rPr>
              <w:t>478 134</w:t>
            </w:r>
          </w:p>
        </w:tc>
        <w:tc>
          <w:tcPr>
            <w:tcW w:w="1279" w:type="dxa"/>
            <w:tcBorders>
              <w:top w:val="nil"/>
              <w:left w:val="nil"/>
              <w:bottom w:val="nil"/>
              <w:right w:val="nil"/>
            </w:tcBorders>
            <w:shd w:val="clear" w:color="auto" w:fill="auto"/>
            <w:vAlign w:val="bottom"/>
            <w:hideMark/>
          </w:tcPr>
          <w:p w14:paraId="0DCD8253" w14:textId="77777777" w:rsidR="001A56B5" w:rsidRPr="003D1D57" w:rsidRDefault="001A56B5" w:rsidP="00786F9E">
            <w:pPr>
              <w:jc w:val="right"/>
              <w:rPr>
                <w:rFonts w:ascii="Arial" w:hAnsi="Arial" w:cs="Arial"/>
                <w:sz w:val="16"/>
                <w:szCs w:val="16"/>
              </w:rPr>
            </w:pPr>
            <w:r w:rsidRPr="003D1D57">
              <w:rPr>
                <w:rFonts w:ascii="Arial" w:hAnsi="Arial"/>
                <w:sz w:val="16"/>
                <w:szCs w:val="16"/>
              </w:rPr>
              <w:t>(468 085)</w:t>
            </w:r>
          </w:p>
        </w:tc>
        <w:tc>
          <w:tcPr>
            <w:tcW w:w="992" w:type="dxa"/>
            <w:tcBorders>
              <w:top w:val="nil"/>
              <w:left w:val="nil"/>
              <w:bottom w:val="nil"/>
              <w:right w:val="nil"/>
            </w:tcBorders>
            <w:shd w:val="clear" w:color="auto" w:fill="auto"/>
            <w:vAlign w:val="bottom"/>
            <w:hideMark/>
          </w:tcPr>
          <w:p w14:paraId="200D590F" w14:textId="77777777" w:rsidR="001A56B5" w:rsidRPr="003D1D57" w:rsidRDefault="001A56B5" w:rsidP="00786F9E">
            <w:pPr>
              <w:jc w:val="right"/>
              <w:rPr>
                <w:rFonts w:ascii="Arial" w:hAnsi="Arial" w:cs="Arial"/>
                <w:sz w:val="16"/>
                <w:szCs w:val="16"/>
              </w:rPr>
            </w:pPr>
            <w:r w:rsidRPr="003D1D57">
              <w:rPr>
                <w:rFonts w:ascii="Arial" w:hAnsi="Arial"/>
                <w:sz w:val="16"/>
                <w:szCs w:val="16"/>
              </w:rPr>
              <w:t>9 449</w:t>
            </w:r>
          </w:p>
        </w:tc>
        <w:tc>
          <w:tcPr>
            <w:tcW w:w="850" w:type="dxa"/>
            <w:tcBorders>
              <w:top w:val="nil"/>
              <w:left w:val="nil"/>
              <w:bottom w:val="nil"/>
              <w:right w:val="nil"/>
            </w:tcBorders>
            <w:shd w:val="clear" w:color="auto" w:fill="auto"/>
            <w:vAlign w:val="bottom"/>
            <w:hideMark/>
          </w:tcPr>
          <w:p w14:paraId="3B1E630D" w14:textId="77777777" w:rsidR="001A56B5" w:rsidRPr="003D1D57" w:rsidRDefault="001A56B5" w:rsidP="00786F9E">
            <w:pPr>
              <w:jc w:val="right"/>
              <w:rPr>
                <w:rFonts w:ascii="Arial" w:hAnsi="Arial" w:cs="Arial"/>
                <w:sz w:val="16"/>
                <w:szCs w:val="16"/>
              </w:rPr>
            </w:pPr>
            <w:r w:rsidRPr="003D1D57">
              <w:rPr>
                <w:rFonts w:ascii="Arial" w:hAnsi="Arial"/>
                <w:sz w:val="16"/>
                <w:szCs w:val="16"/>
              </w:rPr>
              <w:t>(9 331)</w:t>
            </w:r>
          </w:p>
        </w:tc>
        <w:tc>
          <w:tcPr>
            <w:tcW w:w="993" w:type="dxa"/>
            <w:tcBorders>
              <w:top w:val="nil"/>
              <w:left w:val="nil"/>
              <w:bottom w:val="nil"/>
              <w:right w:val="nil"/>
            </w:tcBorders>
            <w:shd w:val="clear" w:color="auto" w:fill="auto"/>
            <w:vAlign w:val="bottom"/>
            <w:hideMark/>
          </w:tcPr>
          <w:p w14:paraId="17CAB1F5" w14:textId="77777777" w:rsidR="001A56B5" w:rsidRPr="003D1D57" w:rsidRDefault="001A56B5" w:rsidP="00786F9E">
            <w:pPr>
              <w:jc w:val="right"/>
              <w:rPr>
                <w:rFonts w:ascii="Arial" w:hAnsi="Arial" w:cs="Arial"/>
                <w:sz w:val="16"/>
                <w:szCs w:val="16"/>
              </w:rPr>
            </w:pPr>
            <w:r w:rsidRPr="003D1D57">
              <w:rPr>
                <w:rFonts w:ascii="Arial" w:hAnsi="Arial"/>
                <w:sz w:val="16"/>
                <w:szCs w:val="16"/>
              </w:rPr>
              <w:t>118</w:t>
            </w:r>
          </w:p>
        </w:tc>
      </w:tr>
      <w:tr w:rsidR="001A56B5" w:rsidRPr="003D1D57" w14:paraId="30E04DA1" w14:textId="77777777" w:rsidTr="003D1D57">
        <w:trPr>
          <w:divId w:val="218174652"/>
          <w:trHeight w:val="90"/>
        </w:trPr>
        <w:tc>
          <w:tcPr>
            <w:tcW w:w="4193" w:type="dxa"/>
            <w:tcBorders>
              <w:top w:val="nil"/>
              <w:left w:val="nil"/>
              <w:bottom w:val="single" w:sz="4" w:space="0" w:color="auto"/>
              <w:right w:val="nil"/>
            </w:tcBorders>
            <w:shd w:val="clear" w:color="auto" w:fill="auto"/>
            <w:vAlign w:val="bottom"/>
            <w:hideMark/>
          </w:tcPr>
          <w:p w14:paraId="343634A2"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4" w:space="0" w:color="auto"/>
              <w:right w:val="nil"/>
            </w:tcBorders>
            <w:shd w:val="clear" w:color="auto" w:fill="auto"/>
            <w:vAlign w:val="bottom"/>
            <w:hideMark/>
          </w:tcPr>
          <w:p w14:paraId="1E8DEDC4"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4" w:space="0" w:color="auto"/>
              <w:right w:val="nil"/>
            </w:tcBorders>
            <w:shd w:val="clear" w:color="auto" w:fill="auto"/>
            <w:vAlign w:val="bottom"/>
            <w:hideMark/>
          </w:tcPr>
          <w:p w14:paraId="45E7338C"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349" w:type="dxa"/>
            <w:tcBorders>
              <w:top w:val="nil"/>
              <w:left w:val="nil"/>
              <w:bottom w:val="single" w:sz="4" w:space="0" w:color="auto"/>
              <w:right w:val="nil"/>
            </w:tcBorders>
            <w:shd w:val="clear" w:color="auto" w:fill="auto"/>
            <w:vAlign w:val="bottom"/>
            <w:hideMark/>
          </w:tcPr>
          <w:p w14:paraId="51B1564E"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92" w:type="dxa"/>
            <w:tcBorders>
              <w:top w:val="nil"/>
              <w:left w:val="nil"/>
              <w:bottom w:val="single" w:sz="4" w:space="0" w:color="auto"/>
              <w:right w:val="nil"/>
            </w:tcBorders>
            <w:shd w:val="clear" w:color="auto" w:fill="auto"/>
            <w:vAlign w:val="bottom"/>
            <w:hideMark/>
          </w:tcPr>
          <w:p w14:paraId="1B48BD03"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86" w:type="dxa"/>
            <w:tcBorders>
              <w:top w:val="nil"/>
              <w:left w:val="nil"/>
              <w:bottom w:val="single" w:sz="4" w:space="0" w:color="auto"/>
              <w:right w:val="nil"/>
            </w:tcBorders>
            <w:shd w:val="clear" w:color="auto" w:fill="auto"/>
            <w:vAlign w:val="bottom"/>
            <w:hideMark/>
          </w:tcPr>
          <w:p w14:paraId="5087EB4A"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79" w:type="dxa"/>
            <w:tcBorders>
              <w:top w:val="nil"/>
              <w:left w:val="nil"/>
              <w:bottom w:val="single" w:sz="4" w:space="0" w:color="auto"/>
              <w:right w:val="nil"/>
            </w:tcBorders>
            <w:shd w:val="clear" w:color="auto" w:fill="auto"/>
            <w:vAlign w:val="bottom"/>
            <w:hideMark/>
          </w:tcPr>
          <w:p w14:paraId="095A4F80"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2" w:type="dxa"/>
            <w:tcBorders>
              <w:top w:val="nil"/>
              <w:left w:val="nil"/>
              <w:bottom w:val="single" w:sz="4" w:space="0" w:color="auto"/>
              <w:right w:val="nil"/>
            </w:tcBorders>
            <w:shd w:val="clear" w:color="auto" w:fill="auto"/>
            <w:vAlign w:val="bottom"/>
            <w:hideMark/>
          </w:tcPr>
          <w:p w14:paraId="68A89E44"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850" w:type="dxa"/>
            <w:tcBorders>
              <w:top w:val="nil"/>
              <w:left w:val="nil"/>
              <w:bottom w:val="single" w:sz="4" w:space="0" w:color="auto"/>
              <w:right w:val="nil"/>
            </w:tcBorders>
            <w:shd w:val="clear" w:color="auto" w:fill="auto"/>
            <w:vAlign w:val="bottom"/>
            <w:hideMark/>
          </w:tcPr>
          <w:p w14:paraId="27CC7C75"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3" w:type="dxa"/>
            <w:tcBorders>
              <w:top w:val="nil"/>
              <w:left w:val="nil"/>
              <w:bottom w:val="single" w:sz="4" w:space="0" w:color="auto"/>
              <w:right w:val="nil"/>
            </w:tcBorders>
            <w:shd w:val="clear" w:color="auto" w:fill="auto"/>
            <w:vAlign w:val="bottom"/>
            <w:hideMark/>
          </w:tcPr>
          <w:p w14:paraId="6ACF619A"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r>
      <w:tr w:rsidR="001A56B5" w:rsidRPr="003D1D57" w14:paraId="34985215" w14:textId="77777777" w:rsidTr="003D1D57">
        <w:trPr>
          <w:divId w:val="218174652"/>
          <w:trHeight w:val="90"/>
        </w:trPr>
        <w:tc>
          <w:tcPr>
            <w:tcW w:w="4193" w:type="dxa"/>
            <w:tcBorders>
              <w:top w:val="nil"/>
              <w:left w:val="nil"/>
              <w:bottom w:val="nil"/>
              <w:right w:val="nil"/>
            </w:tcBorders>
            <w:shd w:val="clear" w:color="auto" w:fill="auto"/>
            <w:vAlign w:val="bottom"/>
            <w:hideMark/>
          </w:tcPr>
          <w:p w14:paraId="280ED68E"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5C49E0D9"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1943C7D1" w14:textId="77777777" w:rsidR="001A56B5" w:rsidRPr="003D1D57" w:rsidRDefault="001A56B5" w:rsidP="00786F9E">
            <w:pPr>
              <w:jc w:val="right"/>
              <w:rPr>
                <w:rFonts w:ascii="Arial" w:hAnsi="Arial" w:cs="Arial"/>
                <w:sz w:val="16"/>
                <w:szCs w:val="16"/>
                <w:lang w:eastAsia="ru-RU"/>
              </w:rPr>
            </w:pPr>
          </w:p>
        </w:tc>
        <w:tc>
          <w:tcPr>
            <w:tcW w:w="1349" w:type="dxa"/>
            <w:tcBorders>
              <w:top w:val="nil"/>
              <w:left w:val="nil"/>
              <w:bottom w:val="nil"/>
              <w:right w:val="nil"/>
            </w:tcBorders>
            <w:shd w:val="clear" w:color="auto" w:fill="auto"/>
            <w:vAlign w:val="bottom"/>
            <w:hideMark/>
          </w:tcPr>
          <w:p w14:paraId="58554E61" w14:textId="77777777" w:rsidR="001A56B5" w:rsidRPr="003D1D57" w:rsidRDefault="001A56B5" w:rsidP="00786F9E">
            <w:pPr>
              <w:jc w:val="right"/>
              <w:rPr>
                <w:rFonts w:ascii="Arial" w:hAnsi="Arial" w:cs="Arial"/>
                <w:sz w:val="16"/>
                <w:szCs w:val="16"/>
                <w:lang w:eastAsia="ru-RU"/>
              </w:rPr>
            </w:pPr>
          </w:p>
        </w:tc>
        <w:tc>
          <w:tcPr>
            <w:tcW w:w="1292" w:type="dxa"/>
            <w:tcBorders>
              <w:top w:val="nil"/>
              <w:left w:val="nil"/>
              <w:bottom w:val="nil"/>
              <w:right w:val="nil"/>
            </w:tcBorders>
            <w:shd w:val="clear" w:color="auto" w:fill="auto"/>
            <w:vAlign w:val="bottom"/>
            <w:hideMark/>
          </w:tcPr>
          <w:p w14:paraId="5BACB495" w14:textId="77777777" w:rsidR="001A56B5" w:rsidRPr="003D1D57" w:rsidRDefault="001A56B5" w:rsidP="00786F9E">
            <w:pPr>
              <w:jc w:val="right"/>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0B988DB3" w14:textId="77777777" w:rsidR="001A56B5" w:rsidRPr="003D1D57" w:rsidRDefault="001A56B5" w:rsidP="00786F9E">
            <w:pPr>
              <w:jc w:val="right"/>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7680D022" w14:textId="77777777" w:rsidR="001A56B5" w:rsidRPr="003D1D57" w:rsidRDefault="001A56B5" w:rsidP="00786F9E">
            <w:pPr>
              <w:jc w:val="right"/>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46BDACD3" w14:textId="77777777" w:rsidR="001A56B5" w:rsidRPr="003D1D57" w:rsidRDefault="001A56B5" w:rsidP="00786F9E">
            <w:pPr>
              <w:jc w:val="right"/>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759BF9E2" w14:textId="77777777" w:rsidR="001A56B5" w:rsidRPr="003D1D57" w:rsidRDefault="001A56B5" w:rsidP="00786F9E">
            <w:pPr>
              <w:jc w:val="right"/>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7BCE4E21" w14:textId="77777777" w:rsidR="001A56B5" w:rsidRPr="003D1D57" w:rsidRDefault="001A56B5" w:rsidP="00786F9E">
            <w:pPr>
              <w:jc w:val="right"/>
              <w:rPr>
                <w:rFonts w:ascii="Arial" w:hAnsi="Arial" w:cs="Arial"/>
                <w:sz w:val="16"/>
                <w:szCs w:val="16"/>
                <w:lang w:eastAsia="ru-RU"/>
              </w:rPr>
            </w:pPr>
          </w:p>
        </w:tc>
      </w:tr>
      <w:tr w:rsidR="001A56B5" w:rsidRPr="003D1D57" w14:paraId="6C405F39"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5291C07A" w14:textId="77777777" w:rsidR="001A56B5" w:rsidRPr="003D1D57" w:rsidRDefault="001A56B5" w:rsidP="00786F9E">
            <w:pPr>
              <w:rPr>
                <w:rFonts w:ascii="Arial" w:hAnsi="Arial" w:cs="Arial"/>
                <w:sz w:val="16"/>
                <w:szCs w:val="16"/>
              </w:rPr>
            </w:pPr>
            <w:r w:rsidRPr="003D1D57">
              <w:rPr>
                <w:rFonts w:ascii="Arial" w:hAnsi="Arial"/>
                <w:sz w:val="16"/>
                <w:szCs w:val="16"/>
              </w:rPr>
              <w:t>Объединение бизнеса</w:t>
            </w:r>
          </w:p>
        </w:tc>
        <w:tc>
          <w:tcPr>
            <w:tcW w:w="690" w:type="dxa"/>
            <w:tcBorders>
              <w:top w:val="nil"/>
              <w:left w:val="nil"/>
              <w:bottom w:val="nil"/>
              <w:right w:val="nil"/>
            </w:tcBorders>
            <w:shd w:val="clear" w:color="auto" w:fill="auto"/>
            <w:vAlign w:val="bottom"/>
            <w:hideMark/>
          </w:tcPr>
          <w:p w14:paraId="3C91E1C9" w14:textId="77777777" w:rsidR="001A56B5" w:rsidRPr="003D1D57" w:rsidRDefault="001A56B5" w:rsidP="00786F9E">
            <w:pPr>
              <w:jc w:val="center"/>
              <w:rPr>
                <w:rFonts w:ascii="Arial" w:hAnsi="Arial" w:cs="Arial"/>
                <w:sz w:val="16"/>
                <w:szCs w:val="16"/>
              </w:rPr>
            </w:pPr>
            <w:r w:rsidRPr="003D1D57">
              <w:rPr>
                <w:rFonts w:ascii="Arial" w:hAnsi="Arial"/>
                <w:sz w:val="16"/>
                <w:szCs w:val="16"/>
              </w:rPr>
              <w:t>16</w:t>
            </w:r>
          </w:p>
        </w:tc>
        <w:tc>
          <w:tcPr>
            <w:tcW w:w="1002" w:type="dxa"/>
            <w:tcBorders>
              <w:top w:val="nil"/>
              <w:left w:val="nil"/>
              <w:bottom w:val="nil"/>
              <w:right w:val="nil"/>
            </w:tcBorders>
            <w:shd w:val="clear" w:color="auto" w:fill="auto"/>
            <w:vAlign w:val="bottom"/>
            <w:hideMark/>
          </w:tcPr>
          <w:p w14:paraId="438FB137"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7A8E529C"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41041D63"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86" w:type="dxa"/>
            <w:tcBorders>
              <w:top w:val="nil"/>
              <w:left w:val="nil"/>
              <w:bottom w:val="nil"/>
              <w:right w:val="nil"/>
            </w:tcBorders>
            <w:shd w:val="clear" w:color="auto" w:fill="auto"/>
            <w:vAlign w:val="bottom"/>
            <w:hideMark/>
          </w:tcPr>
          <w:p w14:paraId="55E83C66"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bottom w:val="nil"/>
              <w:right w:val="nil"/>
            </w:tcBorders>
            <w:shd w:val="clear" w:color="auto" w:fill="auto"/>
            <w:vAlign w:val="bottom"/>
            <w:hideMark/>
          </w:tcPr>
          <w:p w14:paraId="4962024D"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2" w:type="dxa"/>
            <w:tcBorders>
              <w:top w:val="nil"/>
              <w:left w:val="nil"/>
              <w:bottom w:val="nil"/>
              <w:right w:val="nil"/>
            </w:tcBorders>
            <w:shd w:val="clear" w:color="auto" w:fill="auto"/>
            <w:vAlign w:val="bottom"/>
            <w:hideMark/>
          </w:tcPr>
          <w:p w14:paraId="4FFF175E"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850" w:type="dxa"/>
            <w:tcBorders>
              <w:top w:val="nil"/>
              <w:left w:val="nil"/>
              <w:bottom w:val="nil"/>
              <w:right w:val="nil"/>
            </w:tcBorders>
            <w:shd w:val="clear" w:color="auto" w:fill="auto"/>
            <w:vAlign w:val="bottom"/>
            <w:hideMark/>
          </w:tcPr>
          <w:p w14:paraId="0830515C" w14:textId="77777777" w:rsidR="001A56B5" w:rsidRPr="003D1D57" w:rsidRDefault="001A56B5" w:rsidP="00786F9E">
            <w:pPr>
              <w:jc w:val="right"/>
              <w:rPr>
                <w:rFonts w:ascii="Arial" w:hAnsi="Arial" w:cs="Arial"/>
                <w:sz w:val="16"/>
                <w:szCs w:val="16"/>
              </w:rPr>
            </w:pPr>
            <w:r w:rsidRPr="003D1D57">
              <w:rPr>
                <w:rFonts w:ascii="Arial" w:hAnsi="Arial"/>
                <w:sz w:val="16"/>
                <w:szCs w:val="16"/>
              </w:rPr>
              <w:t>17 417</w:t>
            </w:r>
          </w:p>
        </w:tc>
        <w:tc>
          <w:tcPr>
            <w:tcW w:w="993" w:type="dxa"/>
            <w:tcBorders>
              <w:top w:val="nil"/>
              <w:left w:val="nil"/>
              <w:bottom w:val="nil"/>
              <w:right w:val="nil"/>
            </w:tcBorders>
            <w:shd w:val="clear" w:color="auto" w:fill="auto"/>
            <w:vAlign w:val="bottom"/>
            <w:hideMark/>
          </w:tcPr>
          <w:p w14:paraId="40ADF297" w14:textId="77777777" w:rsidR="001A56B5" w:rsidRPr="003D1D57" w:rsidRDefault="001A56B5" w:rsidP="00786F9E">
            <w:pPr>
              <w:jc w:val="right"/>
              <w:rPr>
                <w:rFonts w:ascii="Arial" w:hAnsi="Arial" w:cs="Arial"/>
                <w:sz w:val="16"/>
                <w:szCs w:val="16"/>
              </w:rPr>
            </w:pPr>
            <w:r w:rsidRPr="003D1D57">
              <w:rPr>
                <w:rFonts w:ascii="Arial" w:hAnsi="Arial"/>
                <w:sz w:val="16"/>
                <w:szCs w:val="16"/>
              </w:rPr>
              <w:t>17 417</w:t>
            </w:r>
          </w:p>
        </w:tc>
      </w:tr>
      <w:tr w:rsidR="001A56B5" w:rsidRPr="003D1D57" w14:paraId="16C5B931"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7C91FBC6" w14:textId="77777777" w:rsidR="001A56B5" w:rsidRPr="003D1D57" w:rsidRDefault="001A56B5" w:rsidP="00786F9E">
            <w:pPr>
              <w:rPr>
                <w:rFonts w:ascii="Arial" w:hAnsi="Arial" w:cs="Arial"/>
                <w:sz w:val="16"/>
                <w:szCs w:val="16"/>
              </w:rPr>
            </w:pPr>
            <w:r w:rsidRPr="003D1D57">
              <w:rPr>
                <w:rFonts w:ascii="Arial" w:hAnsi="Arial"/>
                <w:sz w:val="16"/>
                <w:szCs w:val="16"/>
              </w:rPr>
              <w:t>Выпуск акций</w:t>
            </w:r>
          </w:p>
        </w:tc>
        <w:tc>
          <w:tcPr>
            <w:tcW w:w="690" w:type="dxa"/>
            <w:tcBorders>
              <w:top w:val="nil"/>
              <w:left w:val="nil"/>
              <w:bottom w:val="nil"/>
              <w:right w:val="nil"/>
            </w:tcBorders>
            <w:shd w:val="clear" w:color="auto" w:fill="auto"/>
            <w:vAlign w:val="bottom"/>
            <w:hideMark/>
          </w:tcPr>
          <w:p w14:paraId="0774D4B1" w14:textId="77777777" w:rsidR="001A56B5" w:rsidRPr="003D1D57" w:rsidRDefault="00075398" w:rsidP="00786F9E">
            <w:pPr>
              <w:jc w:val="center"/>
              <w:rPr>
                <w:rFonts w:ascii="Arial" w:hAnsi="Arial" w:cs="Arial"/>
                <w:sz w:val="16"/>
                <w:szCs w:val="16"/>
              </w:rPr>
            </w:pPr>
            <w:r w:rsidRPr="003D1D57">
              <w:rPr>
                <w:rFonts w:ascii="Arial" w:hAnsi="Arial"/>
                <w:sz w:val="16"/>
                <w:szCs w:val="16"/>
              </w:rPr>
              <w:t>9</w:t>
            </w:r>
          </w:p>
        </w:tc>
        <w:tc>
          <w:tcPr>
            <w:tcW w:w="1002" w:type="dxa"/>
            <w:tcBorders>
              <w:top w:val="nil"/>
              <w:left w:val="nil"/>
              <w:bottom w:val="nil"/>
              <w:right w:val="nil"/>
            </w:tcBorders>
            <w:shd w:val="clear" w:color="auto" w:fill="auto"/>
            <w:vAlign w:val="bottom"/>
            <w:hideMark/>
          </w:tcPr>
          <w:p w14:paraId="28104439" w14:textId="77777777" w:rsidR="001A56B5" w:rsidRPr="003D1D57" w:rsidRDefault="001A56B5" w:rsidP="00786F9E">
            <w:pPr>
              <w:jc w:val="right"/>
              <w:rPr>
                <w:rFonts w:ascii="Arial" w:hAnsi="Arial" w:cs="Arial"/>
                <w:sz w:val="16"/>
                <w:szCs w:val="16"/>
              </w:rPr>
            </w:pPr>
            <w:r w:rsidRPr="003D1D57">
              <w:rPr>
                <w:rFonts w:ascii="Arial" w:hAnsi="Arial"/>
                <w:sz w:val="16"/>
                <w:szCs w:val="16"/>
              </w:rPr>
              <w:t>44</w:t>
            </w:r>
          </w:p>
        </w:tc>
        <w:tc>
          <w:tcPr>
            <w:tcW w:w="1349" w:type="dxa"/>
            <w:tcBorders>
              <w:top w:val="nil"/>
              <w:left w:val="nil"/>
              <w:bottom w:val="nil"/>
              <w:right w:val="nil"/>
            </w:tcBorders>
            <w:shd w:val="clear" w:color="auto" w:fill="auto"/>
            <w:vAlign w:val="bottom"/>
            <w:hideMark/>
          </w:tcPr>
          <w:p w14:paraId="131601D9" w14:textId="77777777" w:rsidR="001A56B5" w:rsidRPr="003D1D57" w:rsidRDefault="001A56B5" w:rsidP="00786F9E">
            <w:pPr>
              <w:jc w:val="right"/>
              <w:rPr>
                <w:rFonts w:ascii="Arial" w:hAnsi="Arial" w:cs="Arial"/>
                <w:sz w:val="16"/>
                <w:szCs w:val="16"/>
              </w:rPr>
            </w:pPr>
            <w:r w:rsidRPr="003D1D57">
              <w:rPr>
                <w:rFonts w:ascii="Arial" w:hAnsi="Arial"/>
                <w:sz w:val="16"/>
                <w:szCs w:val="16"/>
              </w:rPr>
              <w:t>57 682</w:t>
            </w:r>
          </w:p>
        </w:tc>
        <w:tc>
          <w:tcPr>
            <w:tcW w:w="1292" w:type="dxa"/>
            <w:tcBorders>
              <w:top w:val="nil"/>
              <w:left w:val="nil"/>
              <w:bottom w:val="nil"/>
              <w:right w:val="nil"/>
            </w:tcBorders>
            <w:shd w:val="clear" w:color="auto" w:fill="auto"/>
            <w:vAlign w:val="bottom"/>
            <w:hideMark/>
          </w:tcPr>
          <w:p w14:paraId="4E518BB7"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86" w:type="dxa"/>
            <w:tcBorders>
              <w:top w:val="nil"/>
              <w:left w:val="nil"/>
              <w:bottom w:val="nil"/>
              <w:right w:val="nil"/>
            </w:tcBorders>
            <w:shd w:val="clear" w:color="auto" w:fill="auto"/>
            <w:vAlign w:val="bottom"/>
            <w:hideMark/>
          </w:tcPr>
          <w:p w14:paraId="2969D9ED"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bottom w:val="nil"/>
              <w:right w:val="nil"/>
            </w:tcBorders>
            <w:shd w:val="clear" w:color="auto" w:fill="auto"/>
            <w:vAlign w:val="bottom"/>
            <w:hideMark/>
          </w:tcPr>
          <w:p w14:paraId="5CDA28E5"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2" w:type="dxa"/>
            <w:tcBorders>
              <w:top w:val="nil"/>
              <w:left w:val="nil"/>
              <w:bottom w:val="nil"/>
              <w:right w:val="nil"/>
            </w:tcBorders>
            <w:shd w:val="clear" w:color="auto" w:fill="auto"/>
            <w:vAlign w:val="bottom"/>
            <w:hideMark/>
          </w:tcPr>
          <w:p w14:paraId="385FC431" w14:textId="77777777" w:rsidR="001A56B5" w:rsidRPr="003D1D57" w:rsidRDefault="001A56B5" w:rsidP="00786F9E">
            <w:pPr>
              <w:jc w:val="right"/>
              <w:rPr>
                <w:rFonts w:ascii="Arial" w:hAnsi="Arial" w:cs="Arial"/>
                <w:sz w:val="16"/>
                <w:szCs w:val="16"/>
              </w:rPr>
            </w:pPr>
            <w:r w:rsidRPr="003D1D57">
              <w:rPr>
                <w:rFonts w:ascii="Arial" w:hAnsi="Arial"/>
                <w:sz w:val="16"/>
                <w:szCs w:val="16"/>
              </w:rPr>
              <w:t>57 726</w:t>
            </w:r>
          </w:p>
        </w:tc>
        <w:tc>
          <w:tcPr>
            <w:tcW w:w="850" w:type="dxa"/>
            <w:tcBorders>
              <w:top w:val="nil"/>
              <w:left w:val="nil"/>
              <w:bottom w:val="nil"/>
              <w:right w:val="nil"/>
            </w:tcBorders>
            <w:shd w:val="clear" w:color="auto" w:fill="auto"/>
            <w:vAlign w:val="bottom"/>
            <w:hideMark/>
          </w:tcPr>
          <w:p w14:paraId="4CF64DF6"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3" w:type="dxa"/>
            <w:tcBorders>
              <w:top w:val="nil"/>
              <w:left w:val="nil"/>
              <w:bottom w:val="nil"/>
              <w:right w:val="nil"/>
            </w:tcBorders>
            <w:shd w:val="clear" w:color="auto" w:fill="auto"/>
            <w:vAlign w:val="bottom"/>
            <w:hideMark/>
          </w:tcPr>
          <w:p w14:paraId="2019BF1F" w14:textId="77777777" w:rsidR="001A56B5" w:rsidRPr="003D1D57" w:rsidRDefault="001A56B5" w:rsidP="00786F9E">
            <w:pPr>
              <w:jc w:val="right"/>
              <w:rPr>
                <w:rFonts w:ascii="Arial" w:hAnsi="Arial" w:cs="Arial"/>
                <w:sz w:val="16"/>
                <w:szCs w:val="16"/>
              </w:rPr>
            </w:pPr>
            <w:r w:rsidRPr="003D1D57">
              <w:rPr>
                <w:rFonts w:ascii="Arial" w:hAnsi="Arial"/>
                <w:sz w:val="16"/>
                <w:szCs w:val="16"/>
              </w:rPr>
              <w:t>57 726</w:t>
            </w:r>
          </w:p>
        </w:tc>
      </w:tr>
      <w:tr w:rsidR="001A56B5" w:rsidRPr="003D1D57" w14:paraId="60BFA2C1"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3A5E57BB" w14:textId="77777777" w:rsidR="001A56B5" w:rsidRPr="003D1D57" w:rsidRDefault="001A56B5" w:rsidP="00786F9E">
            <w:pPr>
              <w:rPr>
                <w:rFonts w:ascii="Arial" w:hAnsi="Arial" w:cs="Arial"/>
                <w:sz w:val="16"/>
                <w:szCs w:val="16"/>
              </w:rPr>
            </w:pPr>
            <w:r w:rsidRPr="003D1D57">
              <w:rPr>
                <w:rFonts w:ascii="Arial" w:hAnsi="Arial"/>
                <w:sz w:val="16"/>
                <w:szCs w:val="16"/>
              </w:rPr>
              <w:t>Выпуск акций для высшего руководства</w:t>
            </w:r>
          </w:p>
        </w:tc>
        <w:tc>
          <w:tcPr>
            <w:tcW w:w="690" w:type="dxa"/>
            <w:tcBorders>
              <w:top w:val="nil"/>
              <w:left w:val="nil"/>
              <w:bottom w:val="nil"/>
              <w:right w:val="nil"/>
            </w:tcBorders>
            <w:shd w:val="clear" w:color="auto" w:fill="auto"/>
            <w:vAlign w:val="bottom"/>
            <w:hideMark/>
          </w:tcPr>
          <w:p w14:paraId="50586CFC" w14:textId="77777777" w:rsidR="001A56B5" w:rsidRPr="003D1D57" w:rsidRDefault="00075398" w:rsidP="00786F9E">
            <w:pPr>
              <w:jc w:val="center"/>
              <w:rPr>
                <w:rFonts w:ascii="Arial" w:hAnsi="Arial" w:cs="Arial"/>
                <w:sz w:val="16"/>
                <w:szCs w:val="16"/>
              </w:rPr>
            </w:pPr>
            <w:r w:rsidRPr="003D1D57">
              <w:rPr>
                <w:rFonts w:ascii="Arial" w:hAnsi="Arial"/>
                <w:sz w:val="16"/>
                <w:szCs w:val="16"/>
              </w:rPr>
              <w:t>9</w:t>
            </w:r>
          </w:p>
        </w:tc>
        <w:tc>
          <w:tcPr>
            <w:tcW w:w="1002" w:type="dxa"/>
            <w:tcBorders>
              <w:top w:val="nil"/>
              <w:left w:val="nil"/>
              <w:bottom w:val="nil"/>
              <w:right w:val="nil"/>
            </w:tcBorders>
            <w:shd w:val="clear" w:color="auto" w:fill="auto"/>
            <w:vAlign w:val="bottom"/>
            <w:hideMark/>
          </w:tcPr>
          <w:p w14:paraId="6B59E765" w14:textId="77777777" w:rsidR="001A56B5" w:rsidRPr="003D1D57" w:rsidRDefault="001A56B5" w:rsidP="00786F9E">
            <w:pPr>
              <w:jc w:val="right"/>
              <w:rPr>
                <w:rFonts w:ascii="Arial" w:hAnsi="Arial" w:cs="Arial"/>
                <w:sz w:val="16"/>
                <w:szCs w:val="16"/>
              </w:rPr>
            </w:pPr>
            <w:r w:rsidRPr="003D1D57">
              <w:rPr>
                <w:rFonts w:ascii="Arial" w:hAnsi="Arial"/>
                <w:sz w:val="16"/>
                <w:szCs w:val="16"/>
              </w:rPr>
              <w:t>4</w:t>
            </w:r>
          </w:p>
        </w:tc>
        <w:tc>
          <w:tcPr>
            <w:tcW w:w="1349" w:type="dxa"/>
            <w:tcBorders>
              <w:top w:val="nil"/>
              <w:left w:val="nil"/>
              <w:bottom w:val="nil"/>
              <w:right w:val="nil"/>
            </w:tcBorders>
            <w:shd w:val="clear" w:color="auto" w:fill="auto"/>
            <w:vAlign w:val="bottom"/>
            <w:hideMark/>
          </w:tcPr>
          <w:p w14:paraId="730F0473"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222AAC3C"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86" w:type="dxa"/>
            <w:tcBorders>
              <w:top w:val="nil"/>
              <w:left w:val="nil"/>
              <w:bottom w:val="nil"/>
              <w:right w:val="nil"/>
            </w:tcBorders>
            <w:shd w:val="clear" w:color="auto" w:fill="auto"/>
            <w:vAlign w:val="bottom"/>
            <w:hideMark/>
          </w:tcPr>
          <w:p w14:paraId="5A1E4865"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bottom w:val="nil"/>
              <w:right w:val="nil"/>
            </w:tcBorders>
            <w:shd w:val="clear" w:color="auto" w:fill="auto"/>
            <w:vAlign w:val="bottom"/>
            <w:hideMark/>
          </w:tcPr>
          <w:p w14:paraId="56CC3949"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2" w:type="dxa"/>
            <w:tcBorders>
              <w:top w:val="nil"/>
              <w:left w:val="nil"/>
              <w:bottom w:val="nil"/>
              <w:right w:val="nil"/>
            </w:tcBorders>
            <w:shd w:val="clear" w:color="auto" w:fill="auto"/>
            <w:vAlign w:val="bottom"/>
            <w:hideMark/>
          </w:tcPr>
          <w:p w14:paraId="73BE8341" w14:textId="77777777" w:rsidR="001A56B5" w:rsidRPr="003D1D57" w:rsidRDefault="001A56B5" w:rsidP="00786F9E">
            <w:pPr>
              <w:jc w:val="right"/>
              <w:rPr>
                <w:rFonts w:ascii="Arial" w:hAnsi="Arial" w:cs="Arial"/>
                <w:sz w:val="16"/>
                <w:szCs w:val="16"/>
              </w:rPr>
            </w:pPr>
            <w:r w:rsidRPr="003D1D57">
              <w:rPr>
                <w:rFonts w:ascii="Arial" w:hAnsi="Arial"/>
                <w:sz w:val="16"/>
                <w:szCs w:val="16"/>
              </w:rPr>
              <w:t>4</w:t>
            </w:r>
          </w:p>
        </w:tc>
        <w:tc>
          <w:tcPr>
            <w:tcW w:w="850" w:type="dxa"/>
            <w:tcBorders>
              <w:top w:val="nil"/>
              <w:left w:val="nil"/>
              <w:bottom w:val="nil"/>
              <w:right w:val="nil"/>
            </w:tcBorders>
            <w:shd w:val="clear" w:color="auto" w:fill="auto"/>
            <w:vAlign w:val="bottom"/>
            <w:hideMark/>
          </w:tcPr>
          <w:p w14:paraId="6EBE375E"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3" w:type="dxa"/>
            <w:tcBorders>
              <w:top w:val="nil"/>
              <w:left w:val="nil"/>
              <w:bottom w:val="nil"/>
              <w:right w:val="nil"/>
            </w:tcBorders>
            <w:shd w:val="clear" w:color="auto" w:fill="auto"/>
            <w:vAlign w:val="bottom"/>
            <w:hideMark/>
          </w:tcPr>
          <w:p w14:paraId="125EFA93" w14:textId="77777777" w:rsidR="001A56B5" w:rsidRPr="003D1D57" w:rsidRDefault="001A56B5" w:rsidP="00786F9E">
            <w:pPr>
              <w:jc w:val="right"/>
              <w:rPr>
                <w:rFonts w:ascii="Arial" w:hAnsi="Arial" w:cs="Arial"/>
                <w:sz w:val="16"/>
                <w:szCs w:val="16"/>
              </w:rPr>
            </w:pPr>
            <w:r w:rsidRPr="003D1D57">
              <w:rPr>
                <w:rFonts w:ascii="Arial" w:hAnsi="Arial"/>
                <w:sz w:val="16"/>
                <w:szCs w:val="16"/>
              </w:rPr>
              <w:t>4</w:t>
            </w:r>
          </w:p>
        </w:tc>
      </w:tr>
      <w:tr w:rsidR="001A56B5" w:rsidRPr="003D1D57" w14:paraId="50636B25"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32D3BFA6" w14:textId="77777777" w:rsidR="001A56B5" w:rsidRPr="003D1D57" w:rsidRDefault="001A56B5" w:rsidP="00786F9E">
            <w:pPr>
              <w:rPr>
                <w:rFonts w:ascii="Arial" w:hAnsi="Arial" w:cs="Arial"/>
                <w:sz w:val="16"/>
                <w:szCs w:val="16"/>
              </w:rPr>
            </w:pPr>
            <w:r w:rsidRPr="003D1D57">
              <w:rPr>
                <w:rFonts w:ascii="Arial" w:hAnsi="Arial"/>
                <w:sz w:val="16"/>
                <w:szCs w:val="16"/>
              </w:rPr>
              <w:t>Дивиденды объявленные</w:t>
            </w:r>
          </w:p>
        </w:tc>
        <w:tc>
          <w:tcPr>
            <w:tcW w:w="690" w:type="dxa"/>
            <w:tcBorders>
              <w:top w:val="nil"/>
              <w:left w:val="nil"/>
              <w:bottom w:val="nil"/>
              <w:right w:val="nil"/>
            </w:tcBorders>
            <w:shd w:val="clear" w:color="auto" w:fill="auto"/>
            <w:vAlign w:val="bottom"/>
            <w:hideMark/>
          </w:tcPr>
          <w:p w14:paraId="006C0E9D" w14:textId="77777777" w:rsidR="001A56B5" w:rsidRPr="003D1D57" w:rsidRDefault="00075398" w:rsidP="00786F9E">
            <w:pPr>
              <w:jc w:val="center"/>
              <w:rPr>
                <w:rFonts w:ascii="Arial" w:hAnsi="Arial" w:cs="Arial"/>
                <w:sz w:val="16"/>
                <w:szCs w:val="16"/>
              </w:rPr>
            </w:pPr>
            <w:r w:rsidRPr="003D1D57">
              <w:rPr>
                <w:rFonts w:ascii="Arial" w:hAnsi="Arial"/>
                <w:sz w:val="16"/>
                <w:szCs w:val="16"/>
              </w:rPr>
              <w:t>9</w:t>
            </w:r>
          </w:p>
        </w:tc>
        <w:tc>
          <w:tcPr>
            <w:tcW w:w="1002" w:type="dxa"/>
            <w:tcBorders>
              <w:top w:val="nil"/>
              <w:left w:val="nil"/>
              <w:bottom w:val="nil"/>
              <w:right w:val="nil"/>
            </w:tcBorders>
            <w:shd w:val="clear" w:color="auto" w:fill="auto"/>
            <w:vAlign w:val="bottom"/>
            <w:hideMark/>
          </w:tcPr>
          <w:p w14:paraId="4C793F34"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627A8123"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10B8F974"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86" w:type="dxa"/>
            <w:tcBorders>
              <w:top w:val="nil"/>
              <w:left w:val="nil"/>
              <w:bottom w:val="nil"/>
              <w:right w:val="nil"/>
            </w:tcBorders>
            <w:shd w:val="clear" w:color="auto" w:fill="auto"/>
            <w:vAlign w:val="bottom"/>
            <w:hideMark/>
          </w:tcPr>
          <w:p w14:paraId="23469389"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bottom w:val="nil"/>
              <w:right w:val="nil"/>
            </w:tcBorders>
            <w:shd w:val="clear" w:color="auto" w:fill="auto"/>
            <w:vAlign w:val="bottom"/>
            <w:hideMark/>
          </w:tcPr>
          <w:p w14:paraId="6596B1AE" w14:textId="77777777" w:rsidR="001A56B5" w:rsidRPr="003D1D57" w:rsidRDefault="001A56B5" w:rsidP="00786F9E">
            <w:pPr>
              <w:jc w:val="right"/>
              <w:rPr>
                <w:rFonts w:ascii="Arial" w:hAnsi="Arial" w:cs="Arial"/>
                <w:sz w:val="16"/>
                <w:szCs w:val="16"/>
              </w:rPr>
            </w:pPr>
            <w:r w:rsidRPr="003D1D57">
              <w:rPr>
                <w:rFonts w:ascii="Arial" w:hAnsi="Arial"/>
                <w:sz w:val="16"/>
                <w:szCs w:val="16"/>
              </w:rPr>
              <w:t>(40 300)</w:t>
            </w:r>
          </w:p>
        </w:tc>
        <w:tc>
          <w:tcPr>
            <w:tcW w:w="992" w:type="dxa"/>
            <w:tcBorders>
              <w:top w:val="nil"/>
              <w:left w:val="nil"/>
              <w:bottom w:val="nil"/>
              <w:right w:val="nil"/>
            </w:tcBorders>
            <w:shd w:val="clear" w:color="auto" w:fill="auto"/>
            <w:vAlign w:val="bottom"/>
            <w:hideMark/>
          </w:tcPr>
          <w:p w14:paraId="612B41EA" w14:textId="77777777" w:rsidR="001A56B5" w:rsidRPr="003D1D57" w:rsidRDefault="001A56B5" w:rsidP="00786F9E">
            <w:pPr>
              <w:jc w:val="right"/>
              <w:rPr>
                <w:rFonts w:ascii="Arial" w:hAnsi="Arial" w:cs="Arial"/>
                <w:sz w:val="16"/>
                <w:szCs w:val="16"/>
              </w:rPr>
            </w:pPr>
            <w:r w:rsidRPr="003D1D57">
              <w:rPr>
                <w:rFonts w:ascii="Arial" w:hAnsi="Arial"/>
                <w:sz w:val="16"/>
                <w:szCs w:val="16"/>
              </w:rPr>
              <w:t>(40 300)</w:t>
            </w:r>
          </w:p>
        </w:tc>
        <w:tc>
          <w:tcPr>
            <w:tcW w:w="850" w:type="dxa"/>
            <w:tcBorders>
              <w:top w:val="nil"/>
              <w:left w:val="nil"/>
              <w:bottom w:val="nil"/>
              <w:right w:val="nil"/>
            </w:tcBorders>
            <w:shd w:val="clear" w:color="auto" w:fill="auto"/>
            <w:vAlign w:val="bottom"/>
            <w:hideMark/>
          </w:tcPr>
          <w:p w14:paraId="538CA8D0" w14:textId="77777777" w:rsidR="001A56B5" w:rsidRPr="003D1D57" w:rsidRDefault="001A56B5" w:rsidP="00786F9E">
            <w:pPr>
              <w:jc w:val="right"/>
              <w:rPr>
                <w:rFonts w:ascii="Arial" w:hAnsi="Arial" w:cs="Arial"/>
                <w:sz w:val="16"/>
                <w:szCs w:val="16"/>
              </w:rPr>
            </w:pPr>
            <w:r w:rsidRPr="003D1D57">
              <w:rPr>
                <w:rFonts w:ascii="Arial" w:hAnsi="Arial"/>
                <w:sz w:val="16"/>
                <w:szCs w:val="16"/>
              </w:rPr>
              <w:t>(4 338)</w:t>
            </w:r>
          </w:p>
        </w:tc>
        <w:tc>
          <w:tcPr>
            <w:tcW w:w="993" w:type="dxa"/>
            <w:tcBorders>
              <w:top w:val="nil"/>
              <w:left w:val="nil"/>
              <w:bottom w:val="nil"/>
              <w:right w:val="nil"/>
            </w:tcBorders>
            <w:shd w:val="clear" w:color="auto" w:fill="auto"/>
            <w:vAlign w:val="bottom"/>
            <w:hideMark/>
          </w:tcPr>
          <w:p w14:paraId="56352899" w14:textId="77777777" w:rsidR="001A56B5" w:rsidRPr="003D1D57" w:rsidRDefault="001A56B5" w:rsidP="00786F9E">
            <w:pPr>
              <w:jc w:val="right"/>
              <w:rPr>
                <w:rFonts w:ascii="Arial" w:hAnsi="Arial" w:cs="Arial"/>
                <w:sz w:val="16"/>
                <w:szCs w:val="16"/>
              </w:rPr>
            </w:pPr>
            <w:r w:rsidRPr="003D1D57">
              <w:rPr>
                <w:rFonts w:ascii="Arial" w:hAnsi="Arial"/>
                <w:sz w:val="16"/>
                <w:szCs w:val="16"/>
              </w:rPr>
              <w:t>(44 638)</w:t>
            </w:r>
          </w:p>
        </w:tc>
      </w:tr>
      <w:tr w:rsidR="001A56B5" w:rsidRPr="003D1D57" w14:paraId="47B039C1" w14:textId="77777777" w:rsidTr="003D1D57">
        <w:trPr>
          <w:divId w:val="218174652"/>
          <w:trHeight w:val="102"/>
        </w:trPr>
        <w:tc>
          <w:tcPr>
            <w:tcW w:w="4193" w:type="dxa"/>
            <w:tcBorders>
              <w:top w:val="nil"/>
              <w:left w:val="nil"/>
              <w:bottom w:val="single" w:sz="8" w:space="0" w:color="auto"/>
              <w:right w:val="nil"/>
            </w:tcBorders>
            <w:shd w:val="clear" w:color="auto" w:fill="auto"/>
            <w:vAlign w:val="bottom"/>
            <w:hideMark/>
          </w:tcPr>
          <w:p w14:paraId="1112440F"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690" w:type="dxa"/>
            <w:tcBorders>
              <w:top w:val="nil"/>
              <w:left w:val="nil"/>
              <w:bottom w:val="single" w:sz="8" w:space="0" w:color="auto"/>
              <w:right w:val="nil"/>
            </w:tcBorders>
            <w:shd w:val="clear" w:color="auto" w:fill="auto"/>
            <w:vAlign w:val="bottom"/>
            <w:hideMark/>
          </w:tcPr>
          <w:p w14:paraId="04C9B038"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1002" w:type="dxa"/>
            <w:tcBorders>
              <w:top w:val="nil"/>
              <w:left w:val="nil"/>
              <w:bottom w:val="single" w:sz="8" w:space="0" w:color="auto"/>
              <w:right w:val="nil"/>
            </w:tcBorders>
            <w:shd w:val="clear" w:color="auto" w:fill="auto"/>
            <w:vAlign w:val="bottom"/>
            <w:hideMark/>
          </w:tcPr>
          <w:p w14:paraId="487A13BC"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1349" w:type="dxa"/>
            <w:tcBorders>
              <w:top w:val="nil"/>
              <w:left w:val="nil"/>
              <w:bottom w:val="single" w:sz="8" w:space="0" w:color="auto"/>
              <w:right w:val="nil"/>
            </w:tcBorders>
            <w:shd w:val="clear" w:color="auto" w:fill="auto"/>
            <w:vAlign w:val="bottom"/>
            <w:hideMark/>
          </w:tcPr>
          <w:p w14:paraId="0E53E067"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1292" w:type="dxa"/>
            <w:tcBorders>
              <w:top w:val="nil"/>
              <w:left w:val="nil"/>
              <w:bottom w:val="single" w:sz="8" w:space="0" w:color="auto"/>
              <w:right w:val="nil"/>
            </w:tcBorders>
            <w:shd w:val="clear" w:color="auto" w:fill="auto"/>
            <w:vAlign w:val="bottom"/>
            <w:hideMark/>
          </w:tcPr>
          <w:p w14:paraId="42D47F5F"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1286" w:type="dxa"/>
            <w:tcBorders>
              <w:top w:val="nil"/>
              <w:left w:val="nil"/>
              <w:bottom w:val="single" w:sz="8" w:space="0" w:color="auto"/>
              <w:right w:val="nil"/>
            </w:tcBorders>
            <w:shd w:val="clear" w:color="auto" w:fill="auto"/>
            <w:vAlign w:val="bottom"/>
            <w:hideMark/>
          </w:tcPr>
          <w:p w14:paraId="6D2742F0"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1279" w:type="dxa"/>
            <w:tcBorders>
              <w:top w:val="nil"/>
              <w:left w:val="nil"/>
              <w:bottom w:val="single" w:sz="8" w:space="0" w:color="auto"/>
              <w:right w:val="nil"/>
            </w:tcBorders>
            <w:shd w:val="clear" w:color="auto" w:fill="auto"/>
            <w:vAlign w:val="bottom"/>
            <w:hideMark/>
          </w:tcPr>
          <w:p w14:paraId="163FF2D1"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992" w:type="dxa"/>
            <w:tcBorders>
              <w:top w:val="nil"/>
              <w:left w:val="nil"/>
              <w:bottom w:val="single" w:sz="8" w:space="0" w:color="auto"/>
              <w:right w:val="nil"/>
            </w:tcBorders>
            <w:shd w:val="clear" w:color="auto" w:fill="auto"/>
            <w:vAlign w:val="bottom"/>
            <w:hideMark/>
          </w:tcPr>
          <w:p w14:paraId="2E52F8B2"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850" w:type="dxa"/>
            <w:tcBorders>
              <w:top w:val="nil"/>
              <w:left w:val="nil"/>
              <w:bottom w:val="single" w:sz="8" w:space="0" w:color="auto"/>
              <w:right w:val="nil"/>
            </w:tcBorders>
            <w:shd w:val="clear" w:color="auto" w:fill="auto"/>
            <w:vAlign w:val="bottom"/>
            <w:hideMark/>
          </w:tcPr>
          <w:p w14:paraId="401B840E"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c>
          <w:tcPr>
            <w:tcW w:w="993" w:type="dxa"/>
            <w:tcBorders>
              <w:top w:val="nil"/>
              <w:left w:val="nil"/>
              <w:bottom w:val="single" w:sz="8" w:space="0" w:color="auto"/>
              <w:right w:val="nil"/>
            </w:tcBorders>
            <w:shd w:val="clear" w:color="auto" w:fill="auto"/>
            <w:vAlign w:val="bottom"/>
            <w:hideMark/>
          </w:tcPr>
          <w:p w14:paraId="7AA5DA2F"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r>
      <w:tr w:rsidR="001A56B5" w:rsidRPr="003D1D57" w14:paraId="455BD5B3" w14:textId="77777777" w:rsidTr="003D1D57">
        <w:trPr>
          <w:divId w:val="218174652"/>
          <w:trHeight w:val="105"/>
        </w:trPr>
        <w:tc>
          <w:tcPr>
            <w:tcW w:w="4193" w:type="dxa"/>
            <w:tcBorders>
              <w:top w:val="nil"/>
              <w:left w:val="nil"/>
              <w:bottom w:val="nil"/>
              <w:right w:val="nil"/>
            </w:tcBorders>
            <w:shd w:val="clear" w:color="auto" w:fill="auto"/>
            <w:vAlign w:val="bottom"/>
            <w:hideMark/>
          </w:tcPr>
          <w:p w14:paraId="4EA4848B"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187DA3C3"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27002C75" w14:textId="77777777" w:rsidR="001A56B5" w:rsidRPr="003D1D57" w:rsidRDefault="001A56B5" w:rsidP="00786F9E">
            <w:pPr>
              <w:rPr>
                <w:rFonts w:ascii="Arial" w:hAnsi="Arial" w:cs="Arial"/>
                <w:sz w:val="16"/>
                <w:szCs w:val="16"/>
                <w:lang w:eastAsia="ru-RU"/>
              </w:rPr>
            </w:pPr>
          </w:p>
        </w:tc>
        <w:tc>
          <w:tcPr>
            <w:tcW w:w="1349" w:type="dxa"/>
            <w:tcBorders>
              <w:top w:val="nil"/>
              <w:left w:val="nil"/>
              <w:bottom w:val="nil"/>
              <w:right w:val="nil"/>
            </w:tcBorders>
            <w:shd w:val="clear" w:color="auto" w:fill="auto"/>
            <w:vAlign w:val="bottom"/>
            <w:hideMark/>
          </w:tcPr>
          <w:p w14:paraId="4CB65C52" w14:textId="77777777" w:rsidR="001A56B5" w:rsidRPr="003D1D57" w:rsidRDefault="001A56B5" w:rsidP="00786F9E">
            <w:pPr>
              <w:rPr>
                <w:rFonts w:ascii="Arial" w:hAnsi="Arial" w:cs="Arial"/>
                <w:sz w:val="16"/>
                <w:szCs w:val="16"/>
                <w:lang w:eastAsia="ru-RU"/>
              </w:rPr>
            </w:pPr>
          </w:p>
        </w:tc>
        <w:tc>
          <w:tcPr>
            <w:tcW w:w="1292" w:type="dxa"/>
            <w:tcBorders>
              <w:top w:val="nil"/>
              <w:left w:val="nil"/>
              <w:bottom w:val="nil"/>
              <w:right w:val="nil"/>
            </w:tcBorders>
            <w:shd w:val="clear" w:color="auto" w:fill="auto"/>
            <w:vAlign w:val="bottom"/>
            <w:hideMark/>
          </w:tcPr>
          <w:p w14:paraId="0B008B23" w14:textId="77777777" w:rsidR="001A56B5" w:rsidRPr="003D1D57" w:rsidRDefault="001A56B5" w:rsidP="00786F9E">
            <w:pPr>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2EE66CEC" w14:textId="77777777" w:rsidR="001A56B5" w:rsidRPr="003D1D57" w:rsidRDefault="001A56B5" w:rsidP="00786F9E">
            <w:pPr>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58ED5DD8" w14:textId="77777777" w:rsidR="001A56B5" w:rsidRPr="003D1D57" w:rsidRDefault="001A56B5" w:rsidP="00786F9E">
            <w:pPr>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25360595" w14:textId="77777777" w:rsidR="001A56B5" w:rsidRPr="003D1D57" w:rsidRDefault="001A56B5" w:rsidP="00786F9E">
            <w:pPr>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2480DE00" w14:textId="77777777" w:rsidR="001A56B5" w:rsidRPr="003D1D57" w:rsidRDefault="001A56B5" w:rsidP="00786F9E">
            <w:pPr>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7ED17AAA" w14:textId="77777777" w:rsidR="001A56B5" w:rsidRPr="003D1D57" w:rsidRDefault="001A56B5" w:rsidP="00786F9E">
            <w:pPr>
              <w:rPr>
                <w:rFonts w:ascii="Arial" w:hAnsi="Arial" w:cs="Arial"/>
                <w:b/>
                <w:bCs/>
                <w:sz w:val="16"/>
                <w:szCs w:val="16"/>
                <w:lang w:eastAsia="ru-RU"/>
              </w:rPr>
            </w:pPr>
          </w:p>
        </w:tc>
      </w:tr>
      <w:tr w:rsidR="001A56B5" w:rsidRPr="003D1D57" w14:paraId="3DE65428"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6F221D4D" w14:textId="77777777" w:rsidR="001A56B5" w:rsidRPr="003D1D57" w:rsidRDefault="001A56B5" w:rsidP="00786F9E">
            <w:pPr>
              <w:rPr>
                <w:rFonts w:ascii="Arial" w:hAnsi="Arial" w:cs="Arial"/>
                <w:b/>
                <w:bCs/>
                <w:sz w:val="16"/>
                <w:szCs w:val="16"/>
              </w:rPr>
            </w:pPr>
            <w:r w:rsidRPr="003D1D57">
              <w:rPr>
                <w:rFonts w:ascii="Arial" w:hAnsi="Arial"/>
                <w:b/>
                <w:bCs/>
                <w:sz w:val="16"/>
                <w:szCs w:val="16"/>
              </w:rPr>
              <w:t>Сальдо на 30 июня 2015 г.</w:t>
            </w:r>
          </w:p>
        </w:tc>
        <w:tc>
          <w:tcPr>
            <w:tcW w:w="690" w:type="dxa"/>
            <w:tcBorders>
              <w:top w:val="nil"/>
              <w:left w:val="nil"/>
              <w:bottom w:val="nil"/>
              <w:right w:val="nil"/>
            </w:tcBorders>
            <w:shd w:val="clear" w:color="auto" w:fill="auto"/>
            <w:vAlign w:val="bottom"/>
            <w:hideMark/>
          </w:tcPr>
          <w:p w14:paraId="0ACAF4AF" w14:textId="77777777" w:rsidR="001A56B5" w:rsidRPr="003D1D57" w:rsidRDefault="001A56B5" w:rsidP="00786F9E">
            <w:pPr>
              <w:jc w:val="cente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27198BA8"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1 074</w:t>
            </w:r>
          </w:p>
        </w:tc>
        <w:tc>
          <w:tcPr>
            <w:tcW w:w="1349" w:type="dxa"/>
            <w:tcBorders>
              <w:top w:val="nil"/>
              <w:left w:val="nil"/>
              <w:bottom w:val="nil"/>
              <w:right w:val="nil"/>
            </w:tcBorders>
            <w:shd w:val="clear" w:color="auto" w:fill="auto"/>
            <w:vAlign w:val="bottom"/>
            <w:hideMark/>
          </w:tcPr>
          <w:p w14:paraId="1A0F7AB5"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1 133 283</w:t>
            </w:r>
          </w:p>
        </w:tc>
        <w:tc>
          <w:tcPr>
            <w:tcW w:w="1292" w:type="dxa"/>
            <w:tcBorders>
              <w:top w:val="nil"/>
              <w:left w:val="nil"/>
              <w:bottom w:val="nil"/>
              <w:right w:val="nil"/>
            </w:tcBorders>
            <w:shd w:val="clear" w:color="auto" w:fill="auto"/>
            <w:vAlign w:val="bottom"/>
            <w:hideMark/>
          </w:tcPr>
          <w:p w14:paraId="5EE340F4"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12 771</w:t>
            </w:r>
          </w:p>
        </w:tc>
        <w:tc>
          <w:tcPr>
            <w:tcW w:w="1286" w:type="dxa"/>
            <w:tcBorders>
              <w:top w:val="nil"/>
              <w:left w:val="nil"/>
              <w:bottom w:val="nil"/>
              <w:right w:val="nil"/>
            </w:tcBorders>
            <w:shd w:val="clear" w:color="auto" w:fill="auto"/>
            <w:vAlign w:val="bottom"/>
            <w:hideMark/>
          </w:tcPr>
          <w:p w14:paraId="4F3FAA41"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73 817</w:t>
            </w:r>
          </w:p>
        </w:tc>
        <w:tc>
          <w:tcPr>
            <w:tcW w:w="1279" w:type="dxa"/>
            <w:tcBorders>
              <w:top w:val="nil"/>
              <w:left w:val="nil"/>
              <w:bottom w:val="nil"/>
              <w:right w:val="nil"/>
            </w:tcBorders>
            <w:shd w:val="clear" w:color="auto" w:fill="auto"/>
            <w:vAlign w:val="bottom"/>
            <w:hideMark/>
          </w:tcPr>
          <w:p w14:paraId="587362BE"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(62 355)</w:t>
            </w:r>
          </w:p>
        </w:tc>
        <w:tc>
          <w:tcPr>
            <w:tcW w:w="992" w:type="dxa"/>
            <w:tcBorders>
              <w:top w:val="nil"/>
              <w:left w:val="nil"/>
              <w:bottom w:val="nil"/>
              <w:right w:val="nil"/>
            </w:tcBorders>
            <w:shd w:val="clear" w:color="auto" w:fill="auto"/>
            <w:vAlign w:val="bottom"/>
            <w:hideMark/>
          </w:tcPr>
          <w:p w14:paraId="5D9FF8C6"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1 158 590</w:t>
            </w:r>
          </w:p>
        </w:tc>
        <w:tc>
          <w:tcPr>
            <w:tcW w:w="850" w:type="dxa"/>
            <w:tcBorders>
              <w:top w:val="nil"/>
              <w:left w:val="nil"/>
              <w:bottom w:val="nil"/>
              <w:right w:val="nil"/>
            </w:tcBorders>
            <w:shd w:val="clear" w:color="auto" w:fill="auto"/>
            <w:vAlign w:val="bottom"/>
            <w:hideMark/>
          </w:tcPr>
          <w:p w14:paraId="5D17B765"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55 874</w:t>
            </w:r>
          </w:p>
        </w:tc>
        <w:tc>
          <w:tcPr>
            <w:tcW w:w="993" w:type="dxa"/>
            <w:tcBorders>
              <w:top w:val="nil"/>
              <w:left w:val="nil"/>
              <w:bottom w:val="nil"/>
              <w:right w:val="nil"/>
            </w:tcBorders>
            <w:shd w:val="clear" w:color="auto" w:fill="auto"/>
            <w:vAlign w:val="bottom"/>
            <w:hideMark/>
          </w:tcPr>
          <w:p w14:paraId="71E37402"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1 214 464</w:t>
            </w:r>
          </w:p>
        </w:tc>
      </w:tr>
      <w:tr w:rsidR="001A56B5" w:rsidRPr="003D1D57" w14:paraId="6030176C" w14:textId="77777777" w:rsidTr="003D1D57">
        <w:trPr>
          <w:divId w:val="218174652"/>
          <w:trHeight w:val="109"/>
        </w:trPr>
        <w:tc>
          <w:tcPr>
            <w:tcW w:w="4193" w:type="dxa"/>
            <w:tcBorders>
              <w:top w:val="nil"/>
              <w:left w:val="nil"/>
              <w:bottom w:val="single" w:sz="8" w:space="0" w:color="auto"/>
              <w:right w:val="nil"/>
            </w:tcBorders>
            <w:shd w:val="clear" w:color="auto" w:fill="auto"/>
            <w:vAlign w:val="bottom"/>
            <w:hideMark/>
          </w:tcPr>
          <w:p w14:paraId="48375DDE"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8" w:space="0" w:color="auto"/>
              <w:right w:val="nil"/>
            </w:tcBorders>
            <w:shd w:val="clear" w:color="auto" w:fill="auto"/>
            <w:vAlign w:val="bottom"/>
            <w:hideMark/>
          </w:tcPr>
          <w:p w14:paraId="0F18F79A"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8" w:space="0" w:color="auto"/>
              <w:right w:val="nil"/>
            </w:tcBorders>
            <w:shd w:val="clear" w:color="auto" w:fill="auto"/>
            <w:vAlign w:val="bottom"/>
            <w:hideMark/>
          </w:tcPr>
          <w:p w14:paraId="4BDF7C47"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349" w:type="dxa"/>
            <w:tcBorders>
              <w:top w:val="nil"/>
              <w:left w:val="nil"/>
              <w:bottom w:val="single" w:sz="8" w:space="0" w:color="auto"/>
              <w:right w:val="nil"/>
            </w:tcBorders>
            <w:shd w:val="clear" w:color="auto" w:fill="auto"/>
            <w:noWrap/>
            <w:vAlign w:val="bottom"/>
            <w:hideMark/>
          </w:tcPr>
          <w:p w14:paraId="57AF8583" w14:textId="77777777" w:rsidR="001A56B5" w:rsidRPr="003D1D57" w:rsidRDefault="001A56B5" w:rsidP="00786F9E">
            <w:pPr>
              <w:rPr>
                <w:rFonts w:ascii="Arial CYR" w:hAnsi="Arial CYR" w:cs="Arial CYR"/>
                <w:sz w:val="16"/>
                <w:szCs w:val="16"/>
              </w:rPr>
            </w:pPr>
            <w:r w:rsidRPr="003D1D57">
              <w:rPr>
                <w:rFonts w:ascii="Arial CYR" w:hAnsi="Arial CYR"/>
                <w:sz w:val="16"/>
                <w:szCs w:val="16"/>
              </w:rPr>
              <w:t> </w:t>
            </w:r>
          </w:p>
        </w:tc>
        <w:tc>
          <w:tcPr>
            <w:tcW w:w="1292" w:type="dxa"/>
            <w:tcBorders>
              <w:top w:val="nil"/>
              <w:left w:val="nil"/>
              <w:bottom w:val="single" w:sz="8" w:space="0" w:color="auto"/>
              <w:right w:val="nil"/>
            </w:tcBorders>
            <w:shd w:val="clear" w:color="auto" w:fill="auto"/>
            <w:noWrap/>
            <w:vAlign w:val="bottom"/>
            <w:hideMark/>
          </w:tcPr>
          <w:p w14:paraId="03A1C4A4"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86" w:type="dxa"/>
            <w:tcBorders>
              <w:top w:val="nil"/>
              <w:left w:val="nil"/>
              <w:bottom w:val="single" w:sz="8" w:space="0" w:color="auto"/>
              <w:right w:val="nil"/>
            </w:tcBorders>
            <w:shd w:val="clear" w:color="auto" w:fill="auto"/>
            <w:vAlign w:val="bottom"/>
            <w:hideMark/>
          </w:tcPr>
          <w:p w14:paraId="70017714"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79" w:type="dxa"/>
            <w:tcBorders>
              <w:top w:val="nil"/>
              <w:left w:val="nil"/>
              <w:bottom w:val="single" w:sz="8" w:space="0" w:color="auto"/>
              <w:right w:val="nil"/>
            </w:tcBorders>
            <w:shd w:val="clear" w:color="auto" w:fill="auto"/>
            <w:vAlign w:val="bottom"/>
            <w:hideMark/>
          </w:tcPr>
          <w:p w14:paraId="0342409E"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992" w:type="dxa"/>
            <w:tcBorders>
              <w:top w:val="nil"/>
              <w:left w:val="nil"/>
              <w:bottom w:val="single" w:sz="8" w:space="0" w:color="auto"/>
              <w:right w:val="nil"/>
            </w:tcBorders>
            <w:shd w:val="clear" w:color="auto" w:fill="auto"/>
            <w:vAlign w:val="bottom"/>
            <w:hideMark/>
          </w:tcPr>
          <w:p w14:paraId="1FB594BD"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850" w:type="dxa"/>
            <w:tcBorders>
              <w:top w:val="nil"/>
              <w:left w:val="nil"/>
              <w:bottom w:val="single" w:sz="8" w:space="0" w:color="auto"/>
              <w:right w:val="nil"/>
            </w:tcBorders>
            <w:shd w:val="clear" w:color="auto" w:fill="auto"/>
            <w:vAlign w:val="bottom"/>
            <w:hideMark/>
          </w:tcPr>
          <w:p w14:paraId="1417D801"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993" w:type="dxa"/>
            <w:tcBorders>
              <w:top w:val="nil"/>
              <w:left w:val="nil"/>
              <w:bottom w:val="single" w:sz="8" w:space="0" w:color="auto"/>
              <w:right w:val="nil"/>
            </w:tcBorders>
            <w:shd w:val="clear" w:color="auto" w:fill="auto"/>
            <w:vAlign w:val="bottom"/>
            <w:hideMark/>
          </w:tcPr>
          <w:p w14:paraId="71C65176"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r>
      <w:tr w:rsidR="001A56B5" w:rsidRPr="003D1D57" w14:paraId="1BE0EC37" w14:textId="77777777" w:rsidTr="003D1D57">
        <w:trPr>
          <w:divId w:val="218174652"/>
          <w:trHeight w:val="109"/>
        </w:trPr>
        <w:tc>
          <w:tcPr>
            <w:tcW w:w="4193" w:type="dxa"/>
            <w:tcBorders>
              <w:top w:val="nil"/>
              <w:left w:val="nil"/>
              <w:bottom w:val="nil"/>
              <w:right w:val="nil"/>
            </w:tcBorders>
            <w:shd w:val="clear" w:color="auto" w:fill="auto"/>
            <w:vAlign w:val="bottom"/>
            <w:hideMark/>
          </w:tcPr>
          <w:p w14:paraId="2FFF784E"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76B71BA7"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69ACD545" w14:textId="77777777" w:rsidR="001A56B5" w:rsidRPr="003D1D57" w:rsidRDefault="001A56B5" w:rsidP="00786F9E">
            <w:pPr>
              <w:rPr>
                <w:rFonts w:ascii="Arial" w:hAnsi="Arial" w:cs="Arial"/>
                <w:sz w:val="16"/>
                <w:szCs w:val="16"/>
                <w:lang w:eastAsia="ru-RU"/>
              </w:rPr>
            </w:pPr>
          </w:p>
        </w:tc>
        <w:tc>
          <w:tcPr>
            <w:tcW w:w="1349" w:type="dxa"/>
            <w:tcBorders>
              <w:top w:val="nil"/>
              <w:left w:val="nil"/>
              <w:bottom w:val="nil"/>
              <w:right w:val="nil"/>
            </w:tcBorders>
            <w:shd w:val="clear" w:color="auto" w:fill="auto"/>
            <w:noWrap/>
            <w:vAlign w:val="bottom"/>
            <w:hideMark/>
          </w:tcPr>
          <w:p w14:paraId="267E9ECC" w14:textId="77777777" w:rsidR="001A56B5" w:rsidRPr="003D1D57" w:rsidRDefault="001A56B5" w:rsidP="00786F9E">
            <w:pPr>
              <w:rPr>
                <w:rFonts w:ascii="Arial CYR" w:hAnsi="Arial CYR" w:cs="Arial CYR"/>
                <w:sz w:val="16"/>
                <w:szCs w:val="16"/>
                <w:lang w:eastAsia="ru-RU"/>
              </w:rPr>
            </w:pPr>
          </w:p>
        </w:tc>
        <w:tc>
          <w:tcPr>
            <w:tcW w:w="1292" w:type="dxa"/>
            <w:tcBorders>
              <w:top w:val="nil"/>
              <w:left w:val="nil"/>
              <w:bottom w:val="nil"/>
              <w:right w:val="nil"/>
            </w:tcBorders>
            <w:shd w:val="clear" w:color="auto" w:fill="auto"/>
            <w:noWrap/>
            <w:vAlign w:val="bottom"/>
            <w:hideMark/>
          </w:tcPr>
          <w:p w14:paraId="629EACB5" w14:textId="77777777" w:rsidR="001A56B5" w:rsidRPr="003D1D57" w:rsidRDefault="001A56B5" w:rsidP="00786F9E">
            <w:pPr>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7C548939" w14:textId="77777777" w:rsidR="001A56B5" w:rsidRPr="003D1D57" w:rsidRDefault="001A56B5" w:rsidP="00786F9E">
            <w:pPr>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52213802" w14:textId="77777777" w:rsidR="001A56B5" w:rsidRPr="003D1D57" w:rsidRDefault="001A56B5" w:rsidP="00786F9E">
            <w:pPr>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5F6E7892" w14:textId="77777777" w:rsidR="001A56B5" w:rsidRPr="003D1D57" w:rsidRDefault="001A56B5" w:rsidP="00786F9E">
            <w:pPr>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2C145CB2" w14:textId="77777777" w:rsidR="001A56B5" w:rsidRPr="003D1D57" w:rsidRDefault="001A56B5" w:rsidP="00786F9E">
            <w:pPr>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2434E278" w14:textId="77777777" w:rsidR="001A56B5" w:rsidRPr="003D1D57" w:rsidRDefault="001A56B5" w:rsidP="00786F9E">
            <w:pPr>
              <w:rPr>
                <w:rFonts w:ascii="Arial" w:hAnsi="Arial" w:cs="Arial"/>
                <w:b/>
                <w:bCs/>
                <w:sz w:val="16"/>
                <w:szCs w:val="16"/>
                <w:lang w:eastAsia="ru-RU"/>
              </w:rPr>
            </w:pPr>
          </w:p>
        </w:tc>
      </w:tr>
      <w:tr w:rsidR="001A56B5" w:rsidRPr="003D1D57" w14:paraId="45C252C0"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1ED2AC8F" w14:textId="77777777" w:rsidR="001A56B5" w:rsidRPr="003D1D57" w:rsidRDefault="001A56B5" w:rsidP="00786F9E">
            <w:pPr>
              <w:rPr>
                <w:rFonts w:ascii="Arial" w:hAnsi="Arial" w:cs="Arial"/>
                <w:b/>
                <w:bCs/>
                <w:sz w:val="16"/>
                <w:szCs w:val="16"/>
              </w:rPr>
            </w:pPr>
            <w:r w:rsidRPr="003D1D57">
              <w:rPr>
                <w:rFonts w:ascii="Arial" w:hAnsi="Arial"/>
                <w:b/>
                <w:bCs/>
                <w:sz w:val="16"/>
                <w:szCs w:val="16"/>
              </w:rPr>
              <w:t>Сальдо на 1 января 2016 г.</w:t>
            </w:r>
          </w:p>
        </w:tc>
        <w:tc>
          <w:tcPr>
            <w:tcW w:w="690" w:type="dxa"/>
            <w:tcBorders>
              <w:top w:val="nil"/>
              <w:left w:val="nil"/>
              <w:bottom w:val="nil"/>
              <w:right w:val="nil"/>
            </w:tcBorders>
            <w:shd w:val="clear" w:color="auto" w:fill="auto"/>
            <w:vAlign w:val="bottom"/>
            <w:hideMark/>
          </w:tcPr>
          <w:p w14:paraId="1332B4BB" w14:textId="77777777" w:rsidR="001A56B5" w:rsidRPr="003D1D57" w:rsidRDefault="001A56B5" w:rsidP="00786F9E">
            <w:pPr>
              <w:rPr>
                <w:rFonts w:ascii="Arial" w:hAnsi="Arial" w:cs="Arial"/>
                <w:b/>
                <w:bCs/>
                <w:sz w:val="16"/>
                <w:szCs w:val="16"/>
                <w:lang w:eastAsia="ru-RU"/>
              </w:rPr>
            </w:pPr>
          </w:p>
        </w:tc>
        <w:tc>
          <w:tcPr>
            <w:tcW w:w="1002" w:type="dxa"/>
            <w:tcBorders>
              <w:top w:val="nil"/>
              <w:left w:val="nil"/>
              <w:bottom w:val="nil"/>
              <w:right w:val="nil"/>
            </w:tcBorders>
            <w:shd w:val="clear" w:color="auto" w:fill="auto"/>
            <w:vAlign w:val="bottom"/>
            <w:hideMark/>
          </w:tcPr>
          <w:p w14:paraId="1B4C280D"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1 139</w:t>
            </w:r>
          </w:p>
        </w:tc>
        <w:tc>
          <w:tcPr>
            <w:tcW w:w="1349" w:type="dxa"/>
            <w:tcBorders>
              <w:top w:val="nil"/>
              <w:left w:val="nil"/>
              <w:bottom w:val="nil"/>
              <w:right w:val="nil"/>
            </w:tcBorders>
            <w:shd w:val="clear" w:color="auto" w:fill="auto"/>
            <w:vAlign w:val="bottom"/>
            <w:hideMark/>
          </w:tcPr>
          <w:p w14:paraId="53A94474"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1 193 219</w:t>
            </w:r>
          </w:p>
        </w:tc>
        <w:tc>
          <w:tcPr>
            <w:tcW w:w="1292" w:type="dxa"/>
            <w:tcBorders>
              <w:top w:val="nil"/>
              <w:left w:val="nil"/>
              <w:bottom w:val="nil"/>
              <w:right w:val="nil"/>
            </w:tcBorders>
            <w:shd w:val="clear" w:color="auto" w:fill="auto"/>
            <w:vAlign w:val="bottom"/>
            <w:hideMark/>
          </w:tcPr>
          <w:p w14:paraId="1FB3E5CB"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18 215</w:t>
            </w:r>
          </w:p>
        </w:tc>
        <w:tc>
          <w:tcPr>
            <w:tcW w:w="1286" w:type="dxa"/>
            <w:tcBorders>
              <w:top w:val="nil"/>
              <w:left w:val="nil"/>
              <w:bottom w:val="nil"/>
              <w:right w:val="nil"/>
            </w:tcBorders>
            <w:shd w:val="clear" w:color="auto" w:fill="auto"/>
            <w:vAlign w:val="bottom"/>
            <w:hideMark/>
          </w:tcPr>
          <w:p w14:paraId="53835371"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(192 258)</w:t>
            </w:r>
          </w:p>
        </w:tc>
        <w:tc>
          <w:tcPr>
            <w:tcW w:w="1279" w:type="dxa"/>
            <w:tcBorders>
              <w:top w:val="nil"/>
              <w:left w:val="nil"/>
              <w:bottom w:val="nil"/>
              <w:right w:val="nil"/>
            </w:tcBorders>
            <w:shd w:val="clear" w:color="auto" w:fill="auto"/>
            <w:vAlign w:val="bottom"/>
            <w:hideMark/>
          </w:tcPr>
          <w:p w14:paraId="702506D1"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11 946</w:t>
            </w:r>
          </w:p>
        </w:tc>
        <w:tc>
          <w:tcPr>
            <w:tcW w:w="992" w:type="dxa"/>
            <w:tcBorders>
              <w:top w:val="nil"/>
              <w:left w:val="nil"/>
              <w:bottom w:val="nil"/>
              <w:right w:val="nil"/>
            </w:tcBorders>
            <w:shd w:val="clear" w:color="auto" w:fill="auto"/>
            <w:vAlign w:val="bottom"/>
            <w:hideMark/>
          </w:tcPr>
          <w:p w14:paraId="578367ED"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1 032 261</w:t>
            </w:r>
          </w:p>
        </w:tc>
        <w:tc>
          <w:tcPr>
            <w:tcW w:w="850" w:type="dxa"/>
            <w:tcBorders>
              <w:top w:val="nil"/>
              <w:left w:val="nil"/>
              <w:bottom w:val="nil"/>
              <w:right w:val="nil"/>
            </w:tcBorders>
            <w:shd w:val="clear" w:color="auto" w:fill="auto"/>
            <w:vAlign w:val="bottom"/>
            <w:hideMark/>
          </w:tcPr>
          <w:p w14:paraId="6736CD6E"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43 146</w:t>
            </w:r>
          </w:p>
        </w:tc>
        <w:tc>
          <w:tcPr>
            <w:tcW w:w="993" w:type="dxa"/>
            <w:tcBorders>
              <w:top w:val="nil"/>
              <w:left w:val="nil"/>
              <w:bottom w:val="nil"/>
              <w:right w:val="nil"/>
            </w:tcBorders>
            <w:shd w:val="clear" w:color="auto" w:fill="auto"/>
            <w:vAlign w:val="bottom"/>
            <w:hideMark/>
          </w:tcPr>
          <w:p w14:paraId="3C73E91A" w14:textId="77777777" w:rsidR="001A56B5" w:rsidRPr="003D1D57" w:rsidRDefault="001A56B5" w:rsidP="00786F9E">
            <w:pPr>
              <w:jc w:val="right"/>
              <w:rPr>
                <w:rFonts w:ascii="Arial" w:hAnsi="Arial" w:cs="Arial"/>
                <w:b/>
                <w:bCs/>
                <w:sz w:val="16"/>
                <w:szCs w:val="16"/>
              </w:rPr>
            </w:pPr>
            <w:r w:rsidRPr="003D1D57">
              <w:rPr>
                <w:rFonts w:ascii="Arial" w:hAnsi="Arial"/>
                <w:b/>
                <w:bCs/>
                <w:sz w:val="16"/>
                <w:szCs w:val="16"/>
              </w:rPr>
              <w:t>1 075 407</w:t>
            </w:r>
          </w:p>
        </w:tc>
      </w:tr>
      <w:tr w:rsidR="001A56B5" w:rsidRPr="003D1D57" w14:paraId="49FB58A9" w14:textId="77777777" w:rsidTr="003D1D57">
        <w:trPr>
          <w:divId w:val="218174652"/>
          <w:trHeight w:val="109"/>
        </w:trPr>
        <w:tc>
          <w:tcPr>
            <w:tcW w:w="4193" w:type="dxa"/>
            <w:tcBorders>
              <w:top w:val="nil"/>
              <w:left w:val="nil"/>
              <w:bottom w:val="single" w:sz="8" w:space="0" w:color="auto"/>
              <w:right w:val="nil"/>
            </w:tcBorders>
            <w:shd w:val="clear" w:color="auto" w:fill="auto"/>
            <w:vAlign w:val="bottom"/>
            <w:hideMark/>
          </w:tcPr>
          <w:p w14:paraId="4AED7474"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8" w:space="0" w:color="auto"/>
              <w:right w:val="nil"/>
            </w:tcBorders>
            <w:shd w:val="clear" w:color="auto" w:fill="auto"/>
            <w:vAlign w:val="bottom"/>
            <w:hideMark/>
          </w:tcPr>
          <w:p w14:paraId="129964C7"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8" w:space="0" w:color="auto"/>
              <w:right w:val="nil"/>
            </w:tcBorders>
            <w:shd w:val="clear" w:color="auto" w:fill="auto"/>
            <w:vAlign w:val="bottom"/>
            <w:hideMark/>
          </w:tcPr>
          <w:p w14:paraId="21BBE995"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349" w:type="dxa"/>
            <w:tcBorders>
              <w:top w:val="nil"/>
              <w:left w:val="nil"/>
              <w:bottom w:val="single" w:sz="8" w:space="0" w:color="auto"/>
              <w:right w:val="nil"/>
            </w:tcBorders>
            <w:shd w:val="clear" w:color="auto" w:fill="auto"/>
            <w:noWrap/>
            <w:vAlign w:val="bottom"/>
            <w:hideMark/>
          </w:tcPr>
          <w:p w14:paraId="40FCB0F3" w14:textId="77777777" w:rsidR="001A56B5" w:rsidRPr="003D1D57" w:rsidRDefault="001A56B5" w:rsidP="00786F9E">
            <w:pPr>
              <w:rPr>
                <w:rFonts w:ascii="Arial CYR" w:hAnsi="Arial CYR" w:cs="Arial CYR"/>
                <w:sz w:val="16"/>
                <w:szCs w:val="16"/>
              </w:rPr>
            </w:pPr>
            <w:r w:rsidRPr="003D1D57">
              <w:rPr>
                <w:rFonts w:ascii="Arial CYR" w:hAnsi="Arial CYR"/>
                <w:sz w:val="16"/>
                <w:szCs w:val="16"/>
              </w:rPr>
              <w:t> </w:t>
            </w:r>
          </w:p>
        </w:tc>
        <w:tc>
          <w:tcPr>
            <w:tcW w:w="1292" w:type="dxa"/>
            <w:tcBorders>
              <w:top w:val="nil"/>
              <w:left w:val="nil"/>
              <w:bottom w:val="single" w:sz="8" w:space="0" w:color="auto"/>
              <w:right w:val="nil"/>
            </w:tcBorders>
            <w:shd w:val="clear" w:color="auto" w:fill="auto"/>
            <w:noWrap/>
            <w:vAlign w:val="bottom"/>
            <w:hideMark/>
          </w:tcPr>
          <w:p w14:paraId="391D407B"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86" w:type="dxa"/>
            <w:tcBorders>
              <w:top w:val="nil"/>
              <w:left w:val="nil"/>
              <w:bottom w:val="single" w:sz="8" w:space="0" w:color="auto"/>
              <w:right w:val="nil"/>
            </w:tcBorders>
            <w:shd w:val="clear" w:color="auto" w:fill="auto"/>
            <w:vAlign w:val="bottom"/>
            <w:hideMark/>
          </w:tcPr>
          <w:p w14:paraId="323F7F3C"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279" w:type="dxa"/>
            <w:tcBorders>
              <w:top w:val="nil"/>
              <w:left w:val="nil"/>
              <w:bottom w:val="single" w:sz="8" w:space="0" w:color="auto"/>
              <w:right w:val="nil"/>
            </w:tcBorders>
            <w:shd w:val="clear" w:color="auto" w:fill="auto"/>
            <w:vAlign w:val="bottom"/>
            <w:hideMark/>
          </w:tcPr>
          <w:p w14:paraId="4900DE63"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992" w:type="dxa"/>
            <w:tcBorders>
              <w:top w:val="nil"/>
              <w:left w:val="nil"/>
              <w:bottom w:val="single" w:sz="8" w:space="0" w:color="auto"/>
              <w:right w:val="nil"/>
            </w:tcBorders>
            <w:shd w:val="clear" w:color="auto" w:fill="auto"/>
            <w:vAlign w:val="bottom"/>
            <w:hideMark/>
          </w:tcPr>
          <w:p w14:paraId="416061A5"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850" w:type="dxa"/>
            <w:tcBorders>
              <w:top w:val="nil"/>
              <w:left w:val="nil"/>
              <w:bottom w:val="single" w:sz="8" w:space="0" w:color="auto"/>
              <w:right w:val="nil"/>
            </w:tcBorders>
            <w:shd w:val="clear" w:color="auto" w:fill="auto"/>
            <w:vAlign w:val="bottom"/>
            <w:hideMark/>
          </w:tcPr>
          <w:p w14:paraId="298EBD13"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993" w:type="dxa"/>
            <w:tcBorders>
              <w:top w:val="nil"/>
              <w:left w:val="nil"/>
              <w:bottom w:val="single" w:sz="8" w:space="0" w:color="auto"/>
              <w:right w:val="nil"/>
            </w:tcBorders>
            <w:shd w:val="clear" w:color="auto" w:fill="auto"/>
            <w:vAlign w:val="bottom"/>
            <w:hideMark/>
          </w:tcPr>
          <w:p w14:paraId="63F85C57" w14:textId="77777777" w:rsidR="001A56B5" w:rsidRPr="003D1D57" w:rsidRDefault="001A56B5" w:rsidP="00786F9E">
            <w:pPr>
              <w:rPr>
                <w:rFonts w:ascii="Arial" w:hAnsi="Arial" w:cs="Arial"/>
                <w:b/>
                <w:bCs/>
                <w:sz w:val="16"/>
                <w:szCs w:val="16"/>
              </w:rPr>
            </w:pPr>
            <w:r w:rsidRPr="003D1D57">
              <w:rPr>
                <w:rFonts w:ascii="Arial" w:hAnsi="Arial"/>
                <w:b/>
                <w:bCs/>
                <w:sz w:val="16"/>
                <w:szCs w:val="16"/>
              </w:rPr>
              <w:t> </w:t>
            </w:r>
          </w:p>
        </w:tc>
      </w:tr>
      <w:tr w:rsidR="001A56B5" w:rsidRPr="003D1D57" w14:paraId="358423C6" w14:textId="77777777" w:rsidTr="003D1D57">
        <w:trPr>
          <w:divId w:val="218174652"/>
          <w:trHeight w:val="109"/>
        </w:trPr>
        <w:tc>
          <w:tcPr>
            <w:tcW w:w="4193" w:type="dxa"/>
            <w:tcBorders>
              <w:top w:val="nil"/>
              <w:left w:val="nil"/>
              <w:bottom w:val="nil"/>
              <w:right w:val="nil"/>
            </w:tcBorders>
            <w:shd w:val="clear" w:color="auto" w:fill="auto"/>
            <w:vAlign w:val="bottom"/>
            <w:hideMark/>
          </w:tcPr>
          <w:p w14:paraId="4A852A2E"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71AFF7EE"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06C761C5" w14:textId="77777777" w:rsidR="001A56B5" w:rsidRPr="003D1D57" w:rsidRDefault="001A56B5" w:rsidP="00786F9E">
            <w:pPr>
              <w:rPr>
                <w:rFonts w:ascii="Arial" w:hAnsi="Arial" w:cs="Arial"/>
                <w:sz w:val="16"/>
                <w:szCs w:val="16"/>
                <w:lang w:eastAsia="ru-RU"/>
              </w:rPr>
            </w:pPr>
          </w:p>
        </w:tc>
        <w:tc>
          <w:tcPr>
            <w:tcW w:w="1349" w:type="dxa"/>
            <w:tcBorders>
              <w:top w:val="nil"/>
              <w:left w:val="nil"/>
              <w:bottom w:val="nil"/>
              <w:right w:val="nil"/>
            </w:tcBorders>
            <w:shd w:val="clear" w:color="auto" w:fill="auto"/>
            <w:noWrap/>
            <w:vAlign w:val="bottom"/>
            <w:hideMark/>
          </w:tcPr>
          <w:p w14:paraId="29FE833B" w14:textId="77777777" w:rsidR="001A56B5" w:rsidRPr="003D1D57" w:rsidRDefault="001A56B5" w:rsidP="00786F9E">
            <w:pPr>
              <w:rPr>
                <w:rFonts w:ascii="Arial CYR" w:hAnsi="Arial CYR" w:cs="Arial CYR"/>
                <w:sz w:val="16"/>
                <w:szCs w:val="16"/>
                <w:lang w:eastAsia="ru-RU"/>
              </w:rPr>
            </w:pPr>
          </w:p>
        </w:tc>
        <w:tc>
          <w:tcPr>
            <w:tcW w:w="1292" w:type="dxa"/>
            <w:tcBorders>
              <w:top w:val="nil"/>
              <w:left w:val="nil"/>
              <w:bottom w:val="nil"/>
              <w:right w:val="nil"/>
            </w:tcBorders>
            <w:shd w:val="clear" w:color="auto" w:fill="auto"/>
            <w:noWrap/>
            <w:vAlign w:val="bottom"/>
            <w:hideMark/>
          </w:tcPr>
          <w:p w14:paraId="23FD3EE9" w14:textId="77777777" w:rsidR="001A56B5" w:rsidRPr="003D1D57" w:rsidRDefault="001A56B5" w:rsidP="00786F9E">
            <w:pPr>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45632744" w14:textId="77777777" w:rsidR="001A56B5" w:rsidRPr="003D1D57" w:rsidRDefault="001A56B5" w:rsidP="00786F9E">
            <w:pPr>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07E64581" w14:textId="77777777" w:rsidR="001A56B5" w:rsidRPr="003D1D57" w:rsidRDefault="001A56B5" w:rsidP="00786F9E">
            <w:pPr>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28052BA0" w14:textId="77777777" w:rsidR="001A56B5" w:rsidRPr="003D1D57" w:rsidRDefault="001A56B5" w:rsidP="00786F9E">
            <w:pPr>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696750B8" w14:textId="77777777" w:rsidR="001A56B5" w:rsidRPr="003D1D57" w:rsidRDefault="001A56B5" w:rsidP="00786F9E">
            <w:pPr>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3B909A81" w14:textId="77777777" w:rsidR="001A56B5" w:rsidRPr="003D1D57" w:rsidRDefault="001A56B5" w:rsidP="00786F9E">
            <w:pPr>
              <w:rPr>
                <w:rFonts w:ascii="Arial" w:hAnsi="Arial" w:cs="Arial"/>
                <w:b/>
                <w:bCs/>
                <w:sz w:val="16"/>
                <w:szCs w:val="16"/>
                <w:lang w:eastAsia="ru-RU"/>
              </w:rPr>
            </w:pPr>
          </w:p>
        </w:tc>
      </w:tr>
      <w:tr w:rsidR="001A56B5" w:rsidRPr="003D1D57" w14:paraId="6E4A73AA"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295D45C3" w14:textId="77777777" w:rsidR="001A56B5" w:rsidRPr="003D1D57" w:rsidRDefault="001A56B5" w:rsidP="00786F9E">
            <w:pPr>
              <w:rPr>
                <w:rFonts w:ascii="Arial" w:hAnsi="Arial" w:cs="Arial"/>
                <w:sz w:val="16"/>
                <w:szCs w:val="16"/>
              </w:rPr>
            </w:pPr>
            <w:r w:rsidRPr="003D1D57">
              <w:rPr>
                <w:rFonts w:ascii="Arial" w:hAnsi="Arial"/>
                <w:sz w:val="16"/>
                <w:szCs w:val="16"/>
              </w:rPr>
              <w:t>Убыток за период</w:t>
            </w:r>
          </w:p>
        </w:tc>
        <w:tc>
          <w:tcPr>
            <w:tcW w:w="690" w:type="dxa"/>
            <w:tcBorders>
              <w:top w:val="nil"/>
              <w:left w:val="nil"/>
              <w:bottom w:val="nil"/>
              <w:right w:val="nil"/>
            </w:tcBorders>
            <w:shd w:val="clear" w:color="auto" w:fill="auto"/>
            <w:vAlign w:val="bottom"/>
            <w:hideMark/>
          </w:tcPr>
          <w:p w14:paraId="7A4A13B7"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06E3576F"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5A9DEBDA"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776E02AD"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86" w:type="dxa"/>
            <w:tcBorders>
              <w:top w:val="nil"/>
              <w:left w:val="nil"/>
              <w:bottom w:val="nil"/>
              <w:right w:val="nil"/>
            </w:tcBorders>
            <w:shd w:val="clear" w:color="auto" w:fill="auto"/>
            <w:noWrap/>
            <w:vAlign w:val="bottom"/>
            <w:hideMark/>
          </w:tcPr>
          <w:p w14:paraId="5269AA0C"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bottom w:val="nil"/>
              <w:right w:val="nil"/>
            </w:tcBorders>
            <w:shd w:val="clear" w:color="auto" w:fill="auto"/>
            <w:vAlign w:val="bottom"/>
            <w:hideMark/>
          </w:tcPr>
          <w:p w14:paraId="3AAD6A4C" w14:textId="77777777" w:rsidR="001A56B5" w:rsidRPr="003D1D57" w:rsidRDefault="001A56B5" w:rsidP="00786F9E">
            <w:pPr>
              <w:jc w:val="right"/>
              <w:rPr>
                <w:rFonts w:ascii="Arial" w:hAnsi="Arial" w:cs="Arial"/>
                <w:sz w:val="16"/>
                <w:szCs w:val="16"/>
              </w:rPr>
            </w:pPr>
            <w:r w:rsidRPr="003D1D57">
              <w:rPr>
                <w:rFonts w:ascii="Arial" w:hAnsi="Arial"/>
                <w:sz w:val="16"/>
                <w:szCs w:val="16"/>
              </w:rPr>
              <w:t>(117 653)</w:t>
            </w:r>
          </w:p>
        </w:tc>
        <w:tc>
          <w:tcPr>
            <w:tcW w:w="992" w:type="dxa"/>
            <w:tcBorders>
              <w:top w:val="nil"/>
              <w:left w:val="nil"/>
              <w:bottom w:val="nil"/>
              <w:right w:val="nil"/>
            </w:tcBorders>
            <w:shd w:val="clear" w:color="auto" w:fill="auto"/>
            <w:vAlign w:val="bottom"/>
            <w:hideMark/>
          </w:tcPr>
          <w:p w14:paraId="29D3BA94" w14:textId="77777777" w:rsidR="001A56B5" w:rsidRPr="003D1D57" w:rsidRDefault="001A56B5" w:rsidP="00786F9E">
            <w:pPr>
              <w:jc w:val="right"/>
              <w:rPr>
                <w:rFonts w:ascii="Arial" w:hAnsi="Arial" w:cs="Arial"/>
                <w:sz w:val="16"/>
                <w:szCs w:val="16"/>
              </w:rPr>
            </w:pPr>
            <w:r w:rsidRPr="003D1D57">
              <w:rPr>
                <w:rFonts w:ascii="Arial" w:hAnsi="Arial"/>
                <w:sz w:val="16"/>
                <w:szCs w:val="16"/>
              </w:rPr>
              <w:t>(117 653)</w:t>
            </w:r>
          </w:p>
        </w:tc>
        <w:tc>
          <w:tcPr>
            <w:tcW w:w="850" w:type="dxa"/>
            <w:tcBorders>
              <w:top w:val="nil"/>
              <w:left w:val="nil"/>
              <w:bottom w:val="nil"/>
              <w:right w:val="nil"/>
            </w:tcBorders>
            <w:shd w:val="clear" w:color="auto" w:fill="auto"/>
            <w:vAlign w:val="bottom"/>
            <w:hideMark/>
          </w:tcPr>
          <w:p w14:paraId="3AA998DB" w14:textId="77777777" w:rsidR="001A56B5" w:rsidRPr="003D1D57" w:rsidRDefault="001A56B5" w:rsidP="00786F9E">
            <w:pPr>
              <w:jc w:val="right"/>
              <w:rPr>
                <w:rFonts w:ascii="Arial" w:hAnsi="Arial" w:cs="Arial"/>
                <w:sz w:val="16"/>
                <w:szCs w:val="16"/>
              </w:rPr>
            </w:pPr>
            <w:r w:rsidRPr="003D1D57">
              <w:rPr>
                <w:rFonts w:ascii="Arial" w:hAnsi="Arial"/>
                <w:sz w:val="16"/>
                <w:szCs w:val="16"/>
              </w:rPr>
              <w:t>(481)</w:t>
            </w:r>
          </w:p>
        </w:tc>
        <w:tc>
          <w:tcPr>
            <w:tcW w:w="993" w:type="dxa"/>
            <w:tcBorders>
              <w:top w:val="nil"/>
              <w:left w:val="nil"/>
              <w:bottom w:val="nil"/>
              <w:right w:val="nil"/>
            </w:tcBorders>
            <w:shd w:val="clear" w:color="auto" w:fill="auto"/>
            <w:vAlign w:val="bottom"/>
            <w:hideMark/>
          </w:tcPr>
          <w:p w14:paraId="1759E247" w14:textId="77777777" w:rsidR="001A56B5" w:rsidRPr="003D1D57" w:rsidRDefault="001A56B5" w:rsidP="00786F9E">
            <w:pPr>
              <w:jc w:val="right"/>
              <w:rPr>
                <w:rFonts w:ascii="Arial" w:hAnsi="Arial" w:cs="Arial"/>
                <w:sz w:val="16"/>
                <w:szCs w:val="16"/>
              </w:rPr>
            </w:pPr>
            <w:r w:rsidRPr="003D1D57">
              <w:rPr>
                <w:rFonts w:ascii="Arial" w:hAnsi="Arial"/>
                <w:sz w:val="16"/>
                <w:szCs w:val="16"/>
              </w:rPr>
              <w:t>(118 134)</w:t>
            </w:r>
          </w:p>
        </w:tc>
      </w:tr>
      <w:tr w:rsidR="001A56B5" w:rsidRPr="003D1D57" w14:paraId="74AC90A3"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3944319A" w14:textId="77777777" w:rsidR="001A56B5" w:rsidRPr="003D1D57" w:rsidRDefault="001A56B5" w:rsidP="00786F9E">
            <w:pPr>
              <w:rPr>
                <w:rFonts w:ascii="Arial" w:hAnsi="Arial" w:cs="Arial"/>
                <w:sz w:val="16"/>
                <w:szCs w:val="16"/>
              </w:rPr>
            </w:pPr>
            <w:r w:rsidRPr="003D1D57">
              <w:rPr>
                <w:rFonts w:ascii="Arial" w:hAnsi="Arial"/>
                <w:sz w:val="16"/>
                <w:szCs w:val="16"/>
              </w:rPr>
              <w:t>Прочий совокупный (убыток)/доход за период</w:t>
            </w:r>
          </w:p>
        </w:tc>
        <w:tc>
          <w:tcPr>
            <w:tcW w:w="690" w:type="dxa"/>
            <w:tcBorders>
              <w:top w:val="nil"/>
              <w:left w:val="nil"/>
              <w:bottom w:val="nil"/>
              <w:right w:val="nil"/>
            </w:tcBorders>
            <w:shd w:val="clear" w:color="auto" w:fill="auto"/>
            <w:vAlign w:val="bottom"/>
            <w:hideMark/>
          </w:tcPr>
          <w:p w14:paraId="082FA9B4"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278E202E"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12754A9F"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38BC7B4C" w14:textId="77777777" w:rsidR="001A56B5" w:rsidRPr="003D1D57" w:rsidRDefault="001A56B5" w:rsidP="00786F9E">
            <w:pPr>
              <w:jc w:val="right"/>
              <w:rPr>
                <w:rFonts w:ascii="Arial" w:hAnsi="Arial" w:cs="Arial"/>
                <w:sz w:val="16"/>
                <w:szCs w:val="16"/>
              </w:rPr>
            </w:pPr>
            <w:r w:rsidRPr="003D1D57">
              <w:rPr>
                <w:rFonts w:ascii="Arial" w:hAnsi="Arial"/>
                <w:sz w:val="16"/>
                <w:szCs w:val="16"/>
              </w:rPr>
              <w:t>(2 206)</w:t>
            </w:r>
          </w:p>
        </w:tc>
        <w:tc>
          <w:tcPr>
            <w:tcW w:w="1286" w:type="dxa"/>
            <w:tcBorders>
              <w:top w:val="nil"/>
              <w:left w:val="nil"/>
              <w:bottom w:val="nil"/>
              <w:right w:val="nil"/>
            </w:tcBorders>
            <w:shd w:val="clear" w:color="auto" w:fill="auto"/>
            <w:vAlign w:val="bottom"/>
            <w:hideMark/>
          </w:tcPr>
          <w:p w14:paraId="31D2DBAA" w14:textId="77777777" w:rsidR="001A56B5" w:rsidRPr="003D1D57" w:rsidRDefault="001A56B5" w:rsidP="00786F9E">
            <w:pPr>
              <w:jc w:val="right"/>
              <w:rPr>
                <w:rFonts w:ascii="Arial" w:hAnsi="Arial" w:cs="Arial"/>
                <w:sz w:val="16"/>
                <w:szCs w:val="16"/>
              </w:rPr>
            </w:pPr>
            <w:r w:rsidRPr="003D1D57">
              <w:rPr>
                <w:rFonts w:ascii="Arial" w:hAnsi="Arial"/>
                <w:sz w:val="16"/>
                <w:szCs w:val="16"/>
              </w:rPr>
              <w:t>101 888</w:t>
            </w:r>
          </w:p>
        </w:tc>
        <w:tc>
          <w:tcPr>
            <w:tcW w:w="1279" w:type="dxa"/>
            <w:tcBorders>
              <w:top w:val="nil"/>
              <w:left w:val="nil"/>
              <w:bottom w:val="nil"/>
              <w:right w:val="nil"/>
            </w:tcBorders>
            <w:shd w:val="clear" w:color="auto" w:fill="auto"/>
            <w:vAlign w:val="bottom"/>
            <w:hideMark/>
          </w:tcPr>
          <w:p w14:paraId="0141E66C"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992" w:type="dxa"/>
            <w:tcBorders>
              <w:top w:val="nil"/>
              <w:left w:val="nil"/>
              <w:bottom w:val="nil"/>
              <w:right w:val="nil"/>
            </w:tcBorders>
            <w:shd w:val="clear" w:color="auto" w:fill="auto"/>
            <w:vAlign w:val="bottom"/>
            <w:hideMark/>
          </w:tcPr>
          <w:p w14:paraId="583172A8" w14:textId="77777777" w:rsidR="001A56B5" w:rsidRPr="003D1D57" w:rsidRDefault="005C0A7A" w:rsidP="00786F9E">
            <w:pPr>
              <w:jc w:val="right"/>
              <w:rPr>
                <w:rFonts w:ascii="Arial" w:hAnsi="Arial" w:cs="Arial"/>
                <w:sz w:val="16"/>
                <w:szCs w:val="16"/>
              </w:rPr>
            </w:pPr>
            <w:r w:rsidRPr="003D1D57">
              <w:rPr>
                <w:rFonts w:ascii="Arial" w:hAnsi="Arial"/>
                <w:sz w:val="16"/>
                <w:szCs w:val="16"/>
              </w:rPr>
              <w:t>99 682</w:t>
            </w:r>
          </w:p>
        </w:tc>
        <w:tc>
          <w:tcPr>
            <w:tcW w:w="850" w:type="dxa"/>
            <w:tcBorders>
              <w:top w:val="nil"/>
              <w:left w:val="nil"/>
              <w:bottom w:val="nil"/>
              <w:right w:val="nil"/>
            </w:tcBorders>
            <w:shd w:val="clear" w:color="auto" w:fill="auto"/>
            <w:vAlign w:val="bottom"/>
            <w:hideMark/>
          </w:tcPr>
          <w:p w14:paraId="7C08846D" w14:textId="77777777" w:rsidR="001A56B5" w:rsidRPr="003D1D57" w:rsidRDefault="001A56B5" w:rsidP="00786F9E">
            <w:pPr>
              <w:jc w:val="right"/>
              <w:rPr>
                <w:rFonts w:ascii="Arial" w:hAnsi="Arial" w:cs="Arial"/>
                <w:sz w:val="16"/>
                <w:szCs w:val="16"/>
              </w:rPr>
            </w:pPr>
            <w:r w:rsidRPr="003D1D57">
              <w:rPr>
                <w:rFonts w:ascii="Arial" w:hAnsi="Arial"/>
                <w:sz w:val="16"/>
                <w:szCs w:val="16"/>
              </w:rPr>
              <w:t>9 713</w:t>
            </w:r>
          </w:p>
        </w:tc>
        <w:tc>
          <w:tcPr>
            <w:tcW w:w="993" w:type="dxa"/>
            <w:tcBorders>
              <w:top w:val="nil"/>
              <w:left w:val="nil"/>
              <w:bottom w:val="nil"/>
              <w:right w:val="nil"/>
            </w:tcBorders>
            <w:shd w:val="clear" w:color="auto" w:fill="auto"/>
            <w:vAlign w:val="bottom"/>
            <w:hideMark/>
          </w:tcPr>
          <w:p w14:paraId="6DCD3664" w14:textId="77777777" w:rsidR="001A56B5" w:rsidRPr="003D1D57" w:rsidRDefault="001A56B5" w:rsidP="00786F9E">
            <w:pPr>
              <w:jc w:val="right"/>
              <w:rPr>
                <w:rFonts w:ascii="Arial" w:hAnsi="Arial" w:cs="Arial"/>
                <w:sz w:val="16"/>
                <w:szCs w:val="16"/>
              </w:rPr>
            </w:pPr>
            <w:r w:rsidRPr="003D1D57">
              <w:rPr>
                <w:rFonts w:ascii="Arial" w:hAnsi="Arial"/>
                <w:sz w:val="16"/>
                <w:szCs w:val="16"/>
              </w:rPr>
              <w:t>109 395</w:t>
            </w:r>
          </w:p>
        </w:tc>
      </w:tr>
      <w:tr w:rsidR="001A56B5" w:rsidRPr="003D1D57" w14:paraId="7ED112C2" w14:textId="77777777" w:rsidTr="003D1D57">
        <w:trPr>
          <w:divId w:val="218174652"/>
          <w:trHeight w:val="102"/>
        </w:trPr>
        <w:tc>
          <w:tcPr>
            <w:tcW w:w="4193" w:type="dxa"/>
            <w:tcBorders>
              <w:top w:val="nil"/>
              <w:left w:val="nil"/>
              <w:bottom w:val="single" w:sz="4" w:space="0" w:color="auto"/>
              <w:right w:val="nil"/>
            </w:tcBorders>
            <w:shd w:val="clear" w:color="auto" w:fill="auto"/>
            <w:vAlign w:val="bottom"/>
            <w:hideMark/>
          </w:tcPr>
          <w:p w14:paraId="1B35B63A"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4" w:space="0" w:color="auto"/>
              <w:right w:val="nil"/>
            </w:tcBorders>
            <w:shd w:val="clear" w:color="auto" w:fill="auto"/>
            <w:vAlign w:val="bottom"/>
            <w:hideMark/>
          </w:tcPr>
          <w:p w14:paraId="769C9008"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4" w:space="0" w:color="auto"/>
              <w:right w:val="nil"/>
            </w:tcBorders>
            <w:shd w:val="clear" w:color="auto" w:fill="auto"/>
            <w:vAlign w:val="bottom"/>
            <w:hideMark/>
          </w:tcPr>
          <w:p w14:paraId="6F4E6F40"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349" w:type="dxa"/>
            <w:tcBorders>
              <w:top w:val="nil"/>
              <w:left w:val="nil"/>
              <w:bottom w:val="single" w:sz="4" w:space="0" w:color="auto"/>
              <w:right w:val="nil"/>
            </w:tcBorders>
            <w:shd w:val="clear" w:color="auto" w:fill="auto"/>
            <w:vAlign w:val="bottom"/>
            <w:hideMark/>
          </w:tcPr>
          <w:p w14:paraId="2F0EDD44"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92" w:type="dxa"/>
            <w:tcBorders>
              <w:top w:val="nil"/>
              <w:left w:val="nil"/>
              <w:bottom w:val="single" w:sz="4" w:space="0" w:color="auto"/>
              <w:right w:val="nil"/>
            </w:tcBorders>
            <w:shd w:val="clear" w:color="auto" w:fill="auto"/>
            <w:vAlign w:val="bottom"/>
            <w:hideMark/>
          </w:tcPr>
          <w:p w14:paraId="684B4CA6"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86" w:type="dxa"/>
            <w:tcBorders>
              <w:top w:val="nil"/>
              <w:left w:val="nil"/>
              <w:bottom w:val="single" w:sz="4" w:space="0" w:color="auto"/>
              <w:right w:val="nil"/>
            </w:tcBorders>
            <w:shd w:val="clear" w:color="auto" w:fill="auto"/>
            <w:vAlign w:val="bottom"/>
            <w:hideMark/>
          </w:tcPr>
          <w:p w14:paraId="2BC85911"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79" w:type="dxa"/>
            <w:tcBorders>
              <w:top w:val="nil"/>
              <w:left w:val="nil"/>
              <w:bottom w:val="single" w:sz="4" w:space="0" w:color="auto"/>
              <w:right w:val="nil"/>
            </w:tcBorders>
            <w:shd w:val="clear" w:color="auto" w:fill="auto"/>
            <w:vAlign w:val="bottom"/>
            <w:hideMark/>
          </w:tcPr>
          <w:p w14:paraId="400DB612"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2" w:type="dxa"/>
            <w:tcBorders>
              <w:top w:val="nil"/>
              <w:left w:val="nil"/>
              <w:bottom w:val="single" w:sz="4" w:space="0" w:color="auto"/>
              <w:right w:val="nil"/>
            </w:tcBorders>
            <w:shd w:val="clear" w:color="auto" w:fill="auto"/>
            <w:vAlign w:val="bottom"/>
            <w:hideMark/>
          </w:tcPr>
          <w:p w14:paraId="690EA2A9"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850" w:type="dxa"/>
            <w:tcBorders>
              <w:top w:val="nil"/>
              <w:left w:val="nil"/>
              <w:bottom w:val="single" w:sz="4" w:space="0" w:color="auto"/>
              <w:right w:val="nil"/>
            </w:tcBorders>
            <w:shd w:val="clear" w:color="auto" w:fill="auto"/>
            <w:vAlign w:val="bottom"/>
            <w:hideMark/>
          </w:tcPr>
          <w:p w14:paraId="71830A3A"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3" w:type="dxa"/>
            <w:tcBorders>
              <w:top w:val="nil"/>
              <w:left w:val="nil"/>
              <w:bottom w:val="single" w:sz="4" w:space="0" w:color="auto"/>
              <w:right w:val="nil"/>
            </w:tcBorders>
            <w:shd w:val="clear" w:color="auto" w:fill="auto"/>
            <w:vAlign w:val="bottom"/>
            <w:hideMark/>
          </w:tcPr>
          <w:p w14:paraId="4B2C554C"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r>
      <w:tr w:rsidR="001A56B5" w:rsidRPr="003D1D57" w14:paraId="7C513ED5" w14:textId="77777777" w:rsidTr="003D1D57">
        <w:trPr>
          <w:divId w:val="218174652"/>
          <w:trHeight w:val="102"/>
        </w:trPr>
        <w:tc>
          <w:tcPr>
            <w:tcW w:w="4193" w:type="dxa"/>
            <w:tcBorders>
              <w:top w:val="nil"/>
              <w:left w:val="nil"/>
              <w:bottom w:val="nil"/>
              <w:right w:val="nil"/>
            </w:tcBorders>
            <w:shd w:val="clear" w:color="auto" w:fill="auto"/>
            <w:vAlign w:val="bottom"/>
            <w:hideMark/>
          </w:tcPr>
          <w:p w14:paraId="35C987A0" w14:textId="77777777" w:rsidR="001A56B5" w:rsidRPr="003D1D57" w:rsidRDefault="001A56B5"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hideMark/>
          </w:tcPr>
          <w:p w14:paraId="0F64D560" w14:textId="77777777" w:rsidR="001A56B5" w:rsidRPr="003D1D57" w:rsidRDefault="001A56B5"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2A5A8BF5" w14:textId="77777777" w:rsidR="001A56B5" w:rsidRPr="003D1D57" w:rsidRDefault="001A56B5" w:rsidP="00786F9E">
            <w:pPr>
              <w:jc w:val="right"/>
              <w:rPr>
                <w:rFonts w:ascii="Arial" w:hAnsi="Arial" w:cs="Arial"/>
                <w:sz w:val="16"/>
                <w:szCs w:val="16"/>
                <w:lang w:eastAsia="ru-RU"/>
              </w:rPr>
            </w:pPr>
          </w:p>
        </w:tc>
        <w:tc>
          <w:tcPr>
            <w:tcW w:w="1349" w:type="dxa"/>
            <w:tcBorders>
              <w:top w:val="nil"/>
              <w:left w:val="nil"/>
              <w:bottom w:val="nil"/>
              <w:right w:val="nil"/>
            </w:tcBorders>
            <w:shd w:val="clear" w:color="auto" w:fill="auto"/>
            <w:vAlign w:val="bottom"/>
            <w:hideMark/>
          </w:tcPr>
          <w:p w14:paraId="6EB805CD" w14:textId="77777777" w:rsidR="001A56B5" w:rsidRPr="003D1D57" w:rsidRDefault="001A56B5" w:rsidP="00786F9E">
            <w:pPr>
              <w:jc w:val="right"/>
              <w:rPr>
                <w:rFonts w:ascii="Arial" w:hAnsi="Arial" w:cs="Arial"/>
                <w:sz w:val="16"/>
                <w:szCs w:val="16"/>
                <w:lang w:eastAsia="ru-RU"/>
              </w:rPr>
            </w:pPr>
          </w:p>
        </w:tc>
        <w:tc>
          <w:tcPr>
            <w:tcW w:w="1292" w:type="dxa"/>
            <w:tcBorders>
              <w:top w:val="nil"/>
              <w:left w:val="nil"/>
              <w:bottom w:val="nil"/>
              <w:right w:val="nil"/>
            </w:tcBorders>
            <w:shd w:val="clear" w:color="auto" w:fill="auto"/>
            <w:vAlign w:val="bottom"/>
            <w:hideMark/>
          </w:tcPr>
          <w:p w14:paraId="24C37479" w14:textId="77777777" w:rsidR="001A56B5" w:rsidRPr="003D1D57" w:rsidRDefault="001A56B5" w:rsidP="00786F9E">
            <w:pPr>
              <w:jc w:val="right"/>
              <w:rPr>
                <w:rFonts w:ascii="Arial" w:hAnsi="Arial" w:cs="Arial"/>
                <w:sz w:val="16"/>
                <w:szCs w:val="16"/>
                <w:lang w:eastAsia="ru-RU"/>
              </w:rPr>
            </w:pPr>
          </w:p>
        </w:tc>
        <w:tc>
          <w:tcPr>
            <w:tcW w:w="1286" w:type="dxa"/>
            <w:tcBorders>
              <w:top w:val="nil"/>
              <w:left w:val="nil"/>
              <w:bottom w:val="nil"/>
              <w:right w:val="nil"/>
            </w:tcBorders>
            <w:shd w:val="clear" w:color="auto" w:fill="auto"/>
            <w:vAlign w:val="bottom"/>
            <w:hideMark/>
          </w:tcPr>
          <w:p w14:paraId="7958081E" w14:textId="77777777" w:rsidR="001A56B5" w:rsidRPr="003D1D57" w:rsidRDefault="001A56B5" w:rsidP="00786F9E">
            <w:pPr>
              <w:jc w:val="right"/>
              <w:rPr>
                <w:rFonts w:ascii="Arial" w:hAnsi="Arial" w:cs="Arial"/>
                <w:sz w:val="16"/>
                <w:szCs w:val="16"/>
                <w:lang w:eastAsia="ru-RU"/>
              </w:rPr>
            </w:pPr>
          </w:p>
        </w:tc>
        <w:tc>
          <w:tcPr>
            <w:tcW w:w="1279" w:type="dxa"/>
            <w:tcBorders>
              <w:top w:val="nil"/>
              <w:left w:val="nil"/>
              <w:bottom w:val="nil"/>
              <w:right w:val="nil"/>
            </w:tcBorders>
            <w:shd w:val="clear" w:color="auto" w:fill="auto"/>
            <w:vAlign w:val="bottom"/>
            <w:hideMark/>
          </w:tcPr>
          <w:p w14:paraId="413C4FA6" w14:textId="77777777" w:rsidR="001A56B5" w:rsidRPr="003D1D57" w:rsidRDefault="001A56B5" w:rsidP="00786F9E">
            <w:pPr>
              <w:jc w:val="right"/>
              <w:rPr>
                <w:rFonts w:ascii="Arial" w:hAnsi="Arial" w:cs="Arial"/>
                <w:sz w:val="16"/>
                <w:szCs w:val="16"/>
                <w:lang w:eastAsia="ru-RU"/>
              </w:rPr>
            </w:pPr>
          </w:p>
        </w:tc>
        <w:tc>
          <w:tcPr>
            <w:tcW w:w="992" w:type="dxa"/>
            <w:tcBorders>
              <w:top w:val="nil"/>
              <w:left w:val="nil"/>
              <w:bottom w:val="nil"/>
              <w:right w:val="nil"/>
            </w:tcBorders>
            <w:shd w:val="clear" w:color="auto" w:fill="auto"/>
            <w:vAlign w:val="bottom"/>
            <w:hideMark/>
          </w:tcPr>
          <w:p w14:paraId="41C86ABF" w14:textId="77777777" w:rsidR="001A56B5" w:rsidRPr="003D1D57" w:rsidRDefault="001A56B5" w:rsidP="00786F9E">
            <w:pPr>
              <w:jc w:val="right"/>
              <w:rPr>
                <w:rFonts w:ascii="Arial" w:hAnsi="Arial" w:cs="Arial"/>
                <w:sz w:val="16"/>
                <w:szCs w:val="16"/>
                <w:lang w:eastAsia="ru-RU"/>
              </w:rPr>
            </w:pPr>
          </w:p>
        </w:tc>
        <w:tc>
          <w:tcPr>
            <w:tcW w:w="850" w:type="dxa"/>
            <w:tcBorders>
              <w:top w:val="nil"/>
              <w:left w:val="nil"/>
              <w:bottom w:val="nil"/>
              <w:right w:val="nil"/>
            </w:tcBorders>
            <w:shd w:val="clear" w:color="auto" w:fill="auto"/>
            <w:vAlign w:val="bottom"/>
            <w:hideMark/>
          </w:tcPr>
          <w:p w14:paraId="40B3FA41" w14:textId="77777777" w:rsidR="001A56B5" w:rsidRPr="003D1D57" w:rsidRDefault="001A56B5" w:rsidP="00786F9E">
            <w:pPr>
              <w:jc w:val="right"/>
              <w:rPr>
                <w:rFonts w:ascii="Arial" w:hAnsi="Arial" w:cs="Arial"/>
                <w:sz w:val="16"/>
                <w:szCs w:val="16"/>
                <w:lang w:eastAsia="ru-RU"/>
              </w:rPr>
            </w:pPr>
          </w:p>
        </w:tc>
        <w:tc>
          <w:tcPr>
            <w:tcW w:w="993" w:type="dxa"/>
            <w:tcBorders>
              <w:top w:val="nil"/>
              <w:left w:val="nil"/>
              <w:bottom w:val="nil"/>
              <w:right w:val="nil"/>
            </w:tcBorders>
            <w:shd w:val="clear" w:color="auto" w:fill="auto"/>
            <w:vAlign w:val="bottom"/>
            <w:hideMark/>
          </w:tcPr>
          <w:p w14:paraId="5394536C" w14:textId="77777777" w:rsidR="001A56B5" w:rsidRPr="003D1D57" w:rsidRDefault="001A56B5" w:rsidP="00786F9E">
            <w:pPr>
              <w:jc w:val="right"/>
              <w:rPr>
                <w:rFonts w:ascii="Arial" w:hAnsi="Arial" w:cs="Arial"/>
                <w:sz w:val="16"/>
                <w:szCs w:val="16"/>
                <w:lang w:eastAsia="ru-RU"/>
              </w:rPr>
            </w:pPr>
          </w:p>
        </w:tc>
      </w:tr>
      <w:tr w:rsidR="001A56B5" w:rsidRPr="003D1D57" w14:paraId="1A78F8EC"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53E46119" w14:textId="77777777" w:rsidR="001A56B5" w:rsidRPr="003D1D57" w:rsidRDefault="001A56B5" w:rsidP="00786F9E">
            <w:pPr>
              <w:rPr>
                <w:rFonts w:ascii="Arial" w:hAnsi="Arial" w:cs="Arial"/>
                <w:sz w:val="16"/>
                <w:szCs w:val="16"/>
              </w:rPr>
            </w:pPr>
            <w:r w:rsidRPr="003D1D57">
              <w:rPr>
                <w:rFonts w:ascii="Arial" w:hAnsi="Arial"/>
                <w:sz w:val="16"/>
                <w:szCs w:val="16"/>
              </w:rPr>
              <w:t>Всего совокупный (убыток)/доход за период</w:t>
            </w:r>
          </w:p>
        </w:tc>
        <w:tc>
          <w:tcPr>
            <w:tcW w:w="690" w:type="dxa"/>
            <w:tcBorders>
              <w:top w:val="nil"/>
              <w:left w:val="nil"/>
              <w:bottom w:val="nil"/>
              <w:right w:val="nil"/>
            </w:tcBorders>
            <w:shd w:val="clear" w:color="auto" w:fill="auto"/>
            <w:vAlign w:val="bottom"/>
            <w:hideMark/>
          </w:tcPr>
          <w:p w14:paraId="7B6DCF53" w14:textId="77777777" w:rsidR="001A56B5" w:rsidRPr="003D1D57" w:rsidRDefault="001A56B5" w:rsidP="00786F9E">
            <w:pPr>
              <w:jc w:val="center"/>
              <w:rPr>
                <w:rFonts w:ascii="Arial" w:hAnsi="Arial" w:cs="Arial"/>
                <w:sz w:val="16"/>
                <w:szCs w:val="16"/>
                <w:lang w:eastAsia="ru-RU"/>
              </w:rPr>
            </w:pPr>
          </w:p>
        </w:tc>
        <w:tc>
          <w:tcPr>
            <w:tcW w:w="1002" w:type="dxa"/>
            <w:tcBorders>
              <w:top w:val="nil"/>
              <w:left w:val="nil"/>
              <w:bottom w:val="nil"/>
              <w:right w:val="nil"/>
            </w:tcBorders>
            <w:shd w:val="clear" w:color="auto" w:fill="auto"/>
            <w:vAlign w:val="bottom"/>
            <w:hideMark/>
          </w:tcPr>
          <w:p w14:paraId="3EB79BCA"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349" w:type="dxa"/>
            <w:tcBorders>
              <w:top w:val="nil"/>
              <w:left w:val="nil"/>
              <w:bottom w:val="nil"/>
              <w:right w:val="nil"/>
            </w:tcBorders>
            <w:shd w:val="clear" w:color="auto" w:fill="auto"/>
            <w:vAlign w:val="bottom"/>
            <w:hideMark/>
          </w:tcPr>
          <w:p w14:paraId="24E058F2" w14:textId="77777777" w:rsidR="001A56B5" w:rsidRPr="003D1D57" w:rsidRDefault="001A56B5" w:rsidP="00786F9E">
            <w:pPr>
              <w:jc w:val="right"/>
              <w:rPr>
                <w:rFonts w:ascii="Arial" w:hAnsi="Arial" w:cs="Arial"/>
                <w:sz w:val="16"/>
                <w:szCs w:val="16"/>
              </w:rPr>
            </w:pPr>
            <w:r w:rsidRPr="003D1D57">
              <w:rPr>
                <w:rFonts w:ascii="Arial" w:hAnsi="Arial"/>
                <w:sz w:val="16"/>
                <w:szCs w:val="16"/>
              </w:rPr>
              <w:t>-</w:t>
            </w:r>
          </w:p>
        </w:tc>
        <w:tc>
          <w:tcPr>
            <w:tcW w:w="1292" w:type="dxa"/>
            <w:tcBorders>
              <w:top w:val="nil"/>
              <w:left w:val="nil"/>
              <w:bottom w:val="nil"/>
              <w:right w:val="nil"/>
            </w:tcBorders>
            <w:shd w:val="clear" w:color="auto" w:fill="auto"/>
            <w:vAlign w:val="bottom"/>
            <w:hideMark/>
          </w:tcPr>
          <w:p w14:paraId="4DC0F71B" w14:textId="77777777" w:rsidR="001A56B5" w:rsidRPr="003D1D57" w:rsidRDefault="001A56B5" w:rsidP="00786F9E">
            <w:pPr>
              <w:jc w:val="right"/>
              <w:rPr>
                <w:rFonts w:ascii="Arial" w:hAnsi="Arial" w:cs="Arial"/>
                <w:sz w:val="16"/>
                <w:szCs w:val="16"/>
              </w:rPr>
            </w:pPr>
            <w:r w:rsidRPr="003D1D57">
              <w:rPr>
                <w:rFonts w:ascii="Arial" w:hAnsi="Arial"/>
                <w:sz w:val="16"/>
                <w:szCs w:val="16"/>
              </w:rPr>
              <w:t>(2 206)</w:t>
            </w:r>
          </w:p>
        </w:tc>
        <w:tc>
          <w:tcPr>
            <w:tcW w:w="1286" w:type="dxa"/>
            <w:tcBorders>
              <w:top w:val="nil"/>
              <w:left w:val="nil"/>
              <w:bottom w:val="nil"/>
              <w:right w:val="nil"/>
            </w:tcBorders>
            <w:shd w:val="clear" w:color="auto" w:fill="auto"/>
            <w:vAlign w:val="bottom"/>
            <w:hideMark/>
          </w:tcPr>
          <w:p w14:paraId="7ED4B3AD" w14:textId="77777777" w:rsidR="001A56B5" w:rsidRPr="003D1D57" w:rsidRDefault="001A56B5" w:rsidP="00786F9E">
            <w:pPr>
              <w:jc w:val="right"/>
              <w:rPr>
                <w:rFonts w:ascii="Arial" w:hAnsi="Arial" w:cs="Arial"/>
                <w:sz w:val="16"/>
                <w:szCs w:val="16"/>
              </w:rPr>
            </w:pPr>
            <w:r w:rsidRPr="003D1D57">
              <w:rPr>
                <w:rFonts w:ascii="Arial" w:hAnsi="Arial"/>
                <w:sz w:val="16"/>
                <w:szCs w:val="16"/>
              </w:rPr>
              <w:t>101 888</w:t>
            </w:r>
          </w:p>
        </w:tc>
        <w:tc>
          <w:tcPr>
            <w:tcW w:w="1279" w:type="dxa"/>
            <w:tcBorders>
              <w:top w:val="nil"/>
              <w:left w:val="nil"/>
              <w:bottom w:val="nil"/>
              <w:right w:val="nil"/>
            </w:tcBorders>
            <w:shd w:val="clear" w:color="auto" w:fill="auto"/>
            <w:vAlign w:val="bottom"/>
            <w:hideMark/>
          </w:tcPr>
          <w:p w14:paraId="40FDF121" w14:textId="77777777" w:rsidR="001A56B5" w:rsidRPr="003D1D57" w:rsidRDefault="001A56B5" w:rsidP="00786F9E">
            <w:pPr>
              <w:jc w:val="right"/>
              <w:rPr>
                <w:rFonts w:ascii="Arial" w:hAnsi="Arial" w:cs="Arial"/>
                <w:sz w:val="16"/>
                <w:szCs w:val="16"/>
              </w:rPr>
            </w:pPr>
            <w:r w:rsidRPr="003D1D57">
              <w:rPr>
                <w:rFonts w:ascii="Arial" w:hAnsi="Arial"/>
                <w:sz w:val="16"/>
                <w:szCs w:val="16"/>
              </w:rPr>
              <w:t>(117 653)</w:t>
            </w:r>
          </w:p>
        </w:tc>
        <w:tc>
          <w:tcPr>
            <w:tcW w:w="992" w:type="dxa"/>
            <w:tcBorders>
              <w:top w:val="nil"/>
              <w:left w:val="nil"/>
              <w:bottom w:val="nil"/>
              <w:right w:val="nil"/>
            </w:tcBorders>
            <w:shd w:val="clear" w:color="auto" w:fill="auto"/>
            <w:vAlign w:val="bottom"/>
            <w:hideMark/>
          </w:tcPr>
          <w:p w14:paraId="69184D70" w14:textId="77777777" w:rsidR="001A56B5" w:rsidRPr="003D1D57" w:rsidRDefault="001A56B5" w:rsidP="00786F9E">
            <w:pPr>
              <w:jc w:val="right"/>
              <w:rPr>
                <w:rFonts w:ascii="Arial" w:hAnsi="Arial" w:cs="Arial"/>
                <w:sz w:val="16"/>
                <w:szCs w:val="16"/>
              </w:rPr>
            </w:pPr>
            <w:r w:rsidRPr="003D1D57">
              <w:rPr>
                <w:rFonts w:ascii="Arial" w:hAnsi="Arial"/>
                <w:sz w:val="16"/>
                <w:szCs w:val="16"/>
              </w:rPr>
              <w:t>(17 971)</w:t>
            </w:r>
          </w:p>
        </w:tc>
        <w:tc>
          <w:tcPr>
            <w:tcW w:w="850" w:type="dxa"/>
            <w:tcBorders>
              <w:top w:val="nil"/>
              <w:left w:val="nil"/>
              <w:bottom w:val="nil"/>
              <w:right w:val="nil"/>
            </w:tcBorders>
            <w:shd w:val="clear" w:color="auto" w:fill="auto"/>
            <w:vAlign w:val="bottom"/>
            <w:hideMark/>
          </w:tcPr>
          <w:p w14:paraId="645FA258" w14:textId="77777777" w:rsidR="001A56B5" w:rsidRPr="003D1D57" w:rsidRDefault="001A56B5" w:rsidP="00786F9E">
            <w:pPr>
              <w:jc w:val="right"/>
              <w:rPr>
                <w:rFonts w:ascii="Arial" w:hAnsi="Arial" w:cs="Arial"/>
                <w:sz w:val="16"/>
                <w:szCs w:val="16"/>
              </w:rPr>
            </w:pPr>
            <w:r w:rsidRPr="003D1D57">
              <w:rPr>
                <w:rFonts w:ascii="Arial" w:hAnsi="Arial"/>
                <w:sz w:val="16"/>
                <w:szCs w:val="16"/>
              </w:rPr>
              <w:t>9 232</w:t>
            </w:r>
          </w:p>
        </w:tc>
        <w:tc>
          <w:tcPr>
            <w:tcW w:w="993" w:type="dxa"/>
            <w:tcBorders>
              <w:top w:val="nil"/>
              <w:left w:val="nil"/>
              <w:bottom w:val="nil"/>
              <w:right w:val="nil"/>
            </w:tcBorders>
            <w:shd w:val="clear" w:color="auto" w:fill="auto"/>
            <w:vAlign w:val="bottom"/>
            <w:hideMark/>
          </w:tcPr>
          <w:p w14:paraId="43E3EFF2" w14:textId="77777777" w:rsidR="001A56B5" w:rsidRPr="003D1D57" w:rsidRDefault="001A56B5" w:rsidP="00786F9E">
            <w:pPr>
              <w:jc w:val="right"/>
              <w:rPr>
                <w:rFonts w:ascii="Arial" w:hAnsi="Arial" w:cs="Arial"/>
                <w:sz w:val="16"/>
                <w:szCs w:val="16"/>
              </w:rPr>
            </w:pPr>
            <w:r w:rsidRPr="003D1D57">
              <w:rPr>
                <w:rFonts w:ascii="Arial" w:hAnsi="Arial"/>
                <w:sz w:val="16"/>
                <w:szCs w:val="16"/>
              </w:rPr>
              <w:t>(8 739)</w:t>
            </w:r>
          </w:p>
        </w:tc>
      </w:tr>
      <w:tr w:rsidR="001A56B5" w:rsidRPr="003D1D57" w14:paraId="1450C1D5" w14:textId="77777777" w:rsidTr="003D1D57">
        <w:trPr>
          <w:divId w:val="218174652"/>
          <w:trHeight w:val="109"/>
        </w:trPr>
        <w:tc>
          <w:tcPr>
            <w:tcW w:w="4193" w:type="dxa"/>
            <w:tcBorders>
              <w:top w:val="nil"/>
              <w:left w:val="nil"/>
              <w:bottom w:val="single" w:sz="4" w:space="0" w:color="auto"/>
              <w:right w:val="nil"/>
            </w:tcBorders>
            <w:shd w:val="clear" w:color="auto" w:fill="auto"/>
            <w:vAlign w:val="bottom"/>
            <w:hideMark/>
          </w:tcPr>
          <w:p w14:paraId="2DF23FB1"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690" w:type="dxa"/>
            <w:tcBorders>
              <w:top w:val="nil"/>
              <w:left w:val="nil"/>
              <w:bottom w:val="single" w:sz="4" w:space="0" w:color="auto"/>
              <w:right w:val="nil"/>
            </w:tcBorders>
            <w:shd w:val="clear" w:color="auto" w:fill="auto"/>
            <w:vAlign w:val="bottom"/>
            <w:hideMark/>
          </w:tcPr>
          <w:p w14:paraId="4182277E"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1002" w:type="dxa"/>
            <w:tcBorders>
              <w:top w:val="nil"/>
              <w:left w:val="nil"/>
              <w:bottom w:val="single" w:sz="4" w:space="0" w:color="auto"/>
              <w:right w:val="nil"/>
            </w:tcBorders>
            <w:shd w:val="clear" w:color="auto" w:fill="auto"/>
            <w:vAlign w:val="bottom"/>
            <w:hideMark/>
          </w:tcPr>
          <w:p w14:paraId="3931DD79"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349" w:type="dxa"/>
            <w:tcBorders>
              <w:top w:val="nil"/>
              <w:left w:val="nil"/>
              <w:bottom w:val="single" w:sz="4" w:space="0" w:color="auto"/>
              <w:right w:val="nil"/>
            </w:tcBorders>
            <w:shd w:val="clear" w:color="auto" w:fill="auto"/>
            <w:vAlign w:val="bottom"/>
            <w:hideMark/>
          </w:tcPr>
          <w:p w14:paraId="490A367C"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92" w:type="dxa"/>
            <w:tcBorders>
              <w:top w:val="nil"/>
              <w:left w:val="nil"/>
              <w:bottom w:val="single" w:sz="4" w:space="0" w:color="auto"/>
              <w:right w:val="nil"/>
            </w:tcBorders>
            <w:shd w:val="clear" w:color="auto" w:fill="auto"/>
            <w:vAlign w:val="bottom"/>
            <w:hideMark/>
          </w:tcPr>
          <w:p w14:paraId="27D9107C"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86" w:type="dxa"/>
            <w:tcBorders>
              <w:top w:val="nil"/>
              <w:left w:val="nil"/>
              <w:bottom w:val="single" w:sz="4" w:space="0" w:color="auto"/>
              <w:right w:val="nil"/>
            </w:tcBorders>
            <w:shd w:val="clear" w:color="auto" w:fill="auto"/>
            <w:vAlign w:val="bottom"/>
            <w:hideMark/>
          </w:tcPr>
          <w:p w14:paraId="4D5A2BEE"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1279" w:type="dxa"/>
            <w:tcBorders>
              <w:top w:val="nil"/>
              <w:left w:val="nil"/>
              <w:bottom w:val="single" w:sz="4" w:space="0" w:color="auto"/>
              <w:right w:val="nil"/>
            </w:tcBorders>
            <w:shd w:val="clear" w:color="auto" w:fill="auto"/>
            <w:vAlign w:val="bottom"/>
            <w:hideMark/>
          </w:tcPr>
          <w:p w14:paraId="17541CDC"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2" w:type="dxa"/>
            <w:tcBorders>
              <w:top w:val="nil"/>
              <w:left w:val="nil"/>
              <w:bottom w:val="single" w:sz="4" w:space="0" w:color="auto"/>
              <w:right w:val="nil"/>
            </w:tcBorders>
            <w:shd w:val="clear" w:color="auto" w:fill="auto"/>
            <w:noWrap/>
            <w:vAlign w:val="bottom"/>
            <w:hideMark/>
          </w:tcPr>
          <w:p w14:paraId="10E3DDC5" w14:textId="77777777" w:rsidR="001A56B5" w:rsidRPr="003D1D57" w:rsidRDefault="001A56B5" w:rsidP="00786F9E">
            <w:pPr>
              <w:rPr>
                <w:rFonts w:ascii="Arial" w:hAnsi="Arial" w:cs="Arial"/>
                <w:sz w:val="16"/>
                <w:szCs w:val="16"/>
              </w:rPr>
            </w:pPr>
            <w:r w:rsidRPr="003D1D57">
              <w:rPr>
                <w:rFonts w:ascii="Arial" w:hAnsi="Arial"/>
                <w:sz w:val="16"/>
                <w:szCs w:val="16"/>
              </w:rPr>
              <w:t> </w:t>
            </w:r>
          </w:p>
        </w:tc>
        <w:tc>
          <w:tcPr>
            <w:tcW w:w="850" w:type="dxa"/>
            <w:tcBorders>
              <w:top w:val="nil"/>
              <w:left w:val="nil"/>
              <w:bottom w:val="single" w:sz="4" w:space="0" w:color="auto"/>
              <w:right w:val="nil"/>
            </w:tcBorders>
            <w:shd w:val="clear" w:color="auto" w:fill="auto"/>
            <w:vAlign w:val="bottom"/>
            <w:hideMark/>
          </w:tcPr>
          <w:p w14:paraId="10BF8ABD"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c>
          <w:tcPr>
            <w:tcW w:w="993" w:type="dxa"/>
            <w:tcBorders>
              <w:top w:val="nil"/>
              <w:left w:val="nil"/>
              <w:bottom w:val="single" w:sz="4" w:space="0" w:color="auto"/>
              <w:right w:val="nil"/>
            </w:tcBorders>
            <w:shd w:val="clear" w:color="auto" w:fill="auto"/>
            <w:vAlign w:val="bottom"/>
            <w:hideMark/>
          </w:tcPr>
          <w:p w14:paraId="1F3A22AB" w14:textId="77777777" w:rsidR="001A56B5" w:rsidRPr="003D1D57" w:rsidRDefault="001A56B5" w:rsidP="00786F9E">
            <w:pPr>
              <w:jc w:val="right"/>
              <w:rPr>
                <w:rFonts w:ascii="Arial" w:hAnsi="Arial" w:cs="Arial"/>
                <w:sz w:val="16"/>
                <w:szCs w:val="16"/>
              </w:rPr>
            </w:pPr>
            <w:r w:rsidRPr="003D1D57">
              <w:rPr>
                <w:rFonts w:ascii="Arial" w:hAnsi="Arial"/>
                <w:sz w:val="16"/>
                <w:szCs w:val="16"/>
              </w:rPr>
              <w:t> </w:t>
            </w:r>
          </w:p>
        </w:tc>
      </w:tr>
      <w:tr w:rsidR="008346E8" w:rsidRPr="003D1D57" w14:paraId="4E124D6E" w14:textId="77777777" w:rsidTr="003D1D57">
        <w:trPr>
          <w:divId w:val="218174652"/>
          <w:trHeight w:val="90"/>
        </w:trPr>
        <w:tc>
          <w:tcPr>
            <w:tcW w:w="4193" w:type="dxa"/>
            <w:tcBorders>
              <w:top w:val="nil"/>
              <w:left w:val="nil"/>
              <w:bottom w:val="nil"/>
              <w:right w:val="nil"/>
            </w:tcBorders>
            <w:shd w:val="clear" w:color="auto" w:fill="auto"/>
            <w:vAlign w:val="bottom"/>
          </w:tcPr>
          <w:p w14:paraId="7928B555" w14:textId="77777777" w:rsidR="008346E8" w:rsidRPr="003D1D57" w:rsidRDefault="008346E8" w:rsidP="00786F9E">
            <w:pPr>
              <w:rPr>
                <w:rFonts w:ascii="Arial" w:hAnsi="Arial" w:cs="Arial"/>
                <w:sz w:val="16"/>
                <w:szCs w:val="16"/>
                <w:lang w:eastAsia="ru-RU"/>
              </w:rPr>
            </w:pPr>
          </w:p>
        </w:tc>
        <w:tc>
          <w:tcPr>
            <w:tcW w:w="690" w:type="dxa"/>
            <w:tcBorders>
              <w:top w:val="nil"/>
              <w:left w:val="nil"/>
              <w:bottom w:val="nil"/>
              <w:right w:val="nil"/>
            </w:tcBorders>
            <w:shd w:val="clear" w:color="auto" w:fill="auto"/>
            <w:vAlign w:val="bottom"/>
          </w:tcPr>
          <w:p w14:paraId="29C17D7C" w14:textId="77777777" w:rsidR="008346E8" w:rsidRPr="003D1D57" w:rsidRDefault="008346E8" w:rsidP="00786F9E">
            <w:pPr>
              <w:rPr>
                <w:rFonts w:ascii="Arial" w:hAnsi="Arial" w:cs="Arial"/>
                <w:sz w:val="16"/>
                <w:szCs w:val="16"/>
                <w:lang w:eastAsia="ru-RU"/>
              </w:rPr>
            </w:pPr>
          </w:p>
        </w:tc>
        <w:tc>
          <w:tcPr>
            <w:tcW w:w="1002" w:type="dxa"/>
            <w:tcBorders>
              <w:top w:val="nil"/>
              <w:left w:val="nil"/>
              <w:bottom w:val="nil"/>
              <w:right w:val="nil"/>
            </w:tcBorders>
            <w:shd w:val="clear" w:color="auto" w:fill="auto"/>
            <w:vAlign w:val="bottom"/>
          </w:tcPr>
          <w:p w14:paraId="7EF7BE68" w14:textId="77777777" w:rsidR="008346E8" w:rsidRPr="003D1D57" w:rsidRDefault="008346E8" w:rsidP="00786F9E">
            <w:pPr>
              <w:rPr>
                <w:rFonts w:ascii="Arial" w:hAnsi="Arial" w:cs="Arial"/>
                <w:b/>
                <w:bCs/>
                <w:sz w:val="16"/>
                <w:szCs w:val="16"/>
                <w:lang w:eastAsia="ru-RU"/>
              </w:rPr>
            </w:pPr>
          </w:p>
        </w:tc>
        <w:tc>
          <w:tcPr>
            <w:tcW w:w="1349" w:type="dxa"/>
            <w:tcBorders>
              <w:top w:val="nil"/>
              <w:left w:val="nil"/>
              <w:bottom w:val="nil"/>
              <w:right w:val="nil"/>
            </w:tcBorders>
            <w:shd w:val="clear" w:color="auto" w:fill="auto"/>
            <w:vAlign w:val="bottom"/>
          </w:tcPr>
          <w:p w14:paraId="01509D1D" w14:textId="77777777" w:rsidR="008346E8" w:rsidRPr="003D1D57" w:rsidRDefault="008346E8" w:rsidP="00786F9E">
            <w:pPr>
              <w:rPr>
                <w:rFonts w:ascii="Arial" w:hAnsi="Arial" w:cs="Arial"/>
                <w:b/>
                <w:bCs/>
                <w:sz w:val="16"/>
                <w:szCs w:val="16"/>
                <w:lang w:eastAsia="ru-RU"/>
              </w:rPr>
            </w:pPr>
          </w:p>
        </w:tc>
        <w:tc>
          <w:tcPr>
            <w:tcW w:w="1292" w:type="dxa"/>
            <w:tcBorders>
              <w:top w:val="nil"/>
              <w:left w:val="nil"/>
              <w:bottom w:val="nil"/>
              <w:right w:val="nil"/>
            </w:tcBorders>
            <w:shd w:val="clear" w:color="auto" w:fill="auto"/>
            <w:vAlign w:val="bottom"/>
          </w:tcPr>
          <w:p w14:paraId="0CA8026F" w14:textId="77777777" w:rsidR="008346E8" w:rsidRPr="003D1D57" w:rsidRDefault="008346E8" w:rsidP="00786F9E">
            <w:pPr>
              <w:rPr>
                <w:rFonts w:ascii="Arial" w:hAnsi="Arial" w:cs="Arial"/>
                <w:b/>
                <w:bCs/>
                <w:sz w:val="16"/>
                <w:szCs w:val="16"/>
                <w:lang w:eastAsia="ru-RU"/>
              </w:rPr>
            </w:pPr>
          </w:p>
        </w:tc>
        <w:tc>
          <w:tcPr>
            <w:tcW w:w="1286" w:type="dxa"/>
            <w:tcBorders>
              <w:top w:val="nil"/>
              <w:left w:val="nil"/>
              <w:bottom w:val="nil"/>
              <w:right w:val="nil"/>
            </w:tcBorders>
            <w:shd w:val="clear" w:color="auto" w:fill="auto"/>
            <w:vAlign w:val="bottom"/>
          </w:tcPr>
          <w:p w14:paraId="247205D6" w14:textId="77777777" w:rsidR="008346E8" w:rsidRPr="003D1D57" w:rsidRDefault="008346E8" w:rsidP="00786F9E">
            <w:pPr>
              <w:rPr>
                <w:rFonts w:ascii="Arial" w:hAnsi="Arial" w:cs="Arial"/>
                <w:sz w:val="16"/>
                <w:szCs w:val="16"/>
                <w:lang w:eastAsia="ru-RU"/>
              </w:rPr>
            </w:pPr>
          </w:p>
        </w:tc>
        <w:tc>
          <w:tcPr>
            <w:tcW w:w="1279" w:type="dxa"/>
            <w:tcBorders>
              <w:top w:val="nil"/>
              <w:left w:val="nil"/>
              <w:bottom w:val="nil"/>
              <w:right w:val="nil"/>
            </w:tcBorders>
            <w:shd w:val="clear" w:color="auto" w:fill="auto"/>
            <w:vAlign w:val="bottom"/>
          </w:tcPr>
          <w:p w14:paraId="4556B9D9" w14:textId="77777777" w:rsidR="008346E8" w:rsidRPr="003D1D57" w:rsidRDefault="008346E8" w:rsidP="00786F9E">
            <w:pPr>
              <w:rPr>
                <w:rFonts w:ascii="Arial" w:hAnsi="Arial" w:cs="Arial"/>
                <w:sz w:val="16"/>
                <w:szCs w:val="16"/>
                <w:lang w:eastAsia="ru-RU"/>
              </w:rPr>
            </w:pPr>
          </w:p>
        </w:tc>
        <w:tc>
          <w:tcPr>
            <w:tcW w:w="992" w:type="dxa"/>
            <w:tcBorders>
              <w:top w:val="nil"/>
              <w:left w:val="nil"/>
              <w:bottom w:val="nil"/>
              <w:right w:val="nil"/>
            </w:tcBorders>
            <w:shd w:val="clear" w:color="auto" w:fill="auto"/>
            <w:vAlign w:val="bottom"/>
          </w:tcPr>
          <w:p w14:paraId="2B248686" w14:textId="77777777" w:rsidR="008346E8" w:rsidRPr="003D1D57" w:rsidRDefault="008346E8" w:rsidP="00786F9E">
            <w:pPr>
              <w:rPr>
                <w:rFonts w:ascii="Arial" w:hAnsi="Arial" w:cs="Arial"/>
                <w:sz w:val="16"/>
                <w:szCs w:val="16"/>
                <w:lang w:eastAsia="ru-RU"/>
              </w:rPr>
            </w:pPr>
          </w:p>
        </w:tc>
        <w:tc>
          <w:tcPr>
            <w:tcW w:w="850" w:type="dxa"/>
            <w:tcBorders>
              <w:top w:val="nil"/>
              <w:left w:val="nil"/>
              <w:bottom w:val="nil"/>
              <w:right w:val="nil"/>
            </w:tcBorders>
            <w:shd w:val="clear" w:color="auto" w:fill="auto"/>
            <w:vAlign w:val="bottom"/>
          </w:tcPr>
          <w:p w14:paraId="334985D1" w14:textId="77777777" w:rsidR="008346E8" w:rsidRPr="003D1D57" w:rsidRDefault="008346E8" w:rsidP="00786F9E">
            <w:pPr>
              <w:rPr>
                <w:rFonts w:ascii="Arial" w:hAnsi="Arial" w:cs="Arial"/>
                <w:sz w:val="16"/>
                <w:szCs w:val="16"/>
                <w:lang w:eastAsia="ru-RU"/>
              </w:rPr>
            </w:pPr>
          </w:p>
        </w:tc>
        <w:tc>
          <w:tcPr>
            <w:tcW w:w="993" w:type="dxa"/>
            <w:tcBorders>
              <w:top w:val="nil"/>
              <w:left w:val="nil"/>
              <w:bottom w:val="nil"/>
              <w:right w:val="nil"/>
            </w:tcBorders>
            <w:shd w:val="clear" w:color="auto" w:fill="auto"/>
            <w:vAlign w:val="bottom"/>
          </w:tcPr>
          <w:p w14:paraId="269F732D" w14:textId="77777777" w:rsidR="008346E8" w:rsidRPr="003D1D57" w:rsidRDefault="008346E8" w:rsidP="00786F9E">
            <w:pPr>
              <w:rPr>
                <w:rFonts w:ascii="Arial" w:hAnsi="Arial" w:cs="Arial"/>
                <w:b/>
                <w:bCs/>
                <w:sz w:val="16"/>
                <w:szCs w:val="16"/>
                <w:lang w:eastAsia="ru-RU"/>
              </w:rPr>
            </w:pPr>
          </w:p>
        </w:tc>
      </w:tr>
      <w:tr w:rsidR="008346E8" w:rsidRPr="003D1D57" w14:paraId="58CCED4C" w14:textId="77777777" w:rsidTr="003D1D57">
        <w:trPr>
          <w:divId w:val="218174652"/>
          <w:trHeight w:val="90"/>
        </w:trPr>
        <w:tc>
          <w:tcPr>
            <w:tcW w:w="4193" w:type="dxa"/>
            <w:tcBorders>
              <w:top w:val="nil"/>
              <w:left w:val="nil"/>
              <w:right w:val="nil"/>
            </w:tcBorders>
            <w:shd w:val="clear" w:color="auto" w:fill="auto"/>
            <w:vAlign w:val="bottom"/>
          </w:tcPr>
          <w:p w14:paraId="2F3144C3" w14:textId="77777777" w:rsidR="008346E8" w:rsidRPr="003D1D57" w:rsidRDefault="008346E8" w:rsidP="00786F9E">
            <w:pPr>
              <w:rPr>
                <w:rFonts w:ascii="Arial" w:hAnsi="Arial" w:cs="Arial"/>
                <w:sz w:val="16"/>
                <w:szCs w:val="16"/>
              </w:rPr>
            </w:pPr>
            <w:r w:rsidRPr="003D1D57">
              <w:rPr>
                <w:rFonts w:ascii="Arial" w:hAnsi="Arial"/>
                <w:sz w:val="16"/>
                <w:szCs w:val="16"/>
              </w:rPr>
              <w:t>Выпуск акций для высшего руководства</w:t>
            </w:r>
          </w:p>
        </w:tc>
        <w:tc>
          <w:tcPr>
            <w:tcW w:w="690" w:type="dxa"/>
            <w:tcBorders>
              <w:top w:val="nil"/>
              <w:left w:val="nil"/>
              <w:right w:val="nil"/>
            </w:tcBorders>
            <w:shd w:val="clear" w:color="auto" w:fill="auto"/>
            <w:vAlign w:val="bottom"/>
          </w:tcPr>
          <w:p w14:paraId="1027B17A" w14:textId="77777777" w:rsidR="008346E8" w:rsidRPr="003D1D57" w:rsidRDefault="00075398" w:rsidP="00786F9E">
            <w:pPr>
              <w:jc w:val="center"/>
              <w:rPr>
                <w:rFonts w:ascii="Arial" w:hAnsi="Arial" w:cs="Arial"/>
                <w:sz w:val="16"/>
                <w:szCs w:val="16"/>
              </w:rPr>
            </w:pPr>
            <w:r w:rsidRPr="003D1D57">
              <w:rPr>
                <w:rFonts w:ascii="Arial" w:hAnsi="Arial"/>
                <w:sz w:val="16"/>
                <w:szCs w:val="16"/>
              </w:rPr>
              <w:t>9</w:t>
            </w:r>
          </w:p>
        </w:tc>
        <w:tc>
          <w:tcPr>
            <w:tcW w:w="1002" w:type="dxa"/>
            <w:tcBorders>
              <w:top w:val="nil"/>
              <w:left w:val="nil"/>
              <w:right w:val="nil"/>
            </w:tcBorders>
            <w:shd w:val="clear" w:color="auto" w:fill="auto"/>
            <w:vAlign w:val="bottom"/>
          </w:tcPr>
          <w:p w14:paraId="5DD0577B" w14:textId="77777777" w:rsidR="008346E8" w:rsidRPr="003D1D57" w:rsidRDefault="008346E8" w:rsidP="00786F9E">
            <w:pPr>
              <w:jc w:val="right"/>
              <w:rPr>
                <w:rFonts w:ascii="Arial" w:hAnsi="Arial" w:cs="Arial"/>
                <w:bCs/>
                <w:sz w:val="16"/>
                <w:szCs w:val="16"/>
              </w:rPr>
            </w:pPr>
            <w:r w:rsidRPr="003D1D57">
              <w:rPr>
                <w:rFonts w:ascii="Arial" w:hAnsi="Arial"/>
                <w:bCs/>
                <w:sz w:val="16"/>
                <w:szCs w:val="16"/>
              </w:rPr>
              <w:t>1</w:t>
            </w:r>
          </w:p>
        </w:tc>
        <w:tc>
          <w:tcPr>
            <w:tcW w:w="1349" w:type="dxa"/>
            <w:tcBorders>
              <w:top w:val="nil"/>
              <w:left w:val="nil"/>
              <w:right w:val="nil"/>
            </w:tcBorders>
            <w:shd w:val="clear" w:color="auto" w:fill="auto"/>
            <w:vAlign w:val="bottom"/>
          </w:tcPr>
          <w:p w14:paraId="1CB8F270" w14:textId="77777777" w:rsidR="008346E8" w:rsidRPr="003D1D57" w:rsidRDefault="008346E8" w:rsidP="00786F9E">
            <w:pPr>
              <w:jc w:val="right"/>
              <w:rPr>
                <w:rFonts w:ascii="Arial" w:hAnsi="Arial" w:cs="Arial"/>
                <w:bCs/>
                <w:sz w:val="16"/>
                <w:szCs w:val="16"/>
              </w:rPr>
            </w:pPr>
            <w:r w:rsidRPr="003D1D57">
              <w:rPr>
                <w:rFonts w:ascii="Arial" w:hAnsi="Arial"/>
                <w:bCs/>
                <w:sz w:val="16"/>
                <w:szCs w:val="16"/>
              </w:rPr>
              <w:t>-</w:t>
            </w:r>
          </w:p>
        </w:tc>
        <w:tc>
          <w:tcPr>
            <w:tcW w:w="1292" w:type="dxa"/>
            <w:tcBorders>
              <w:top w:val="nil"/>
              <w:left w:val="nil"/>
              <w:right w:val="nil"/>
            </w:tcBorders>
            <w:shd w:val="clear" w:color="auto" w:fill="auto"/>
            <w:vAlign w:val="bottom"/>
          </w:tcPr>
          <w:p w14:paraId="7E39639D" w14:textId="77777777" w:rsidR="008346E8" w:rsidRPr="003D1D57" w:rsidRDefault="008346E8" w:rsidP="00786F9E">
            <w:pPr>
              <w:jc w:val="right"/>
              <w:rPr>
                <w:rFonts w:ascii="Arial" w:hAnsi="Arial" w:cs="Arial"/>
                <w:bCs/>
                <w:sz w:val="16"/>
                <w:szCs w:val="16"/>
              </w:rPr>
            </w:pPr>
            <w:r w:rsidRPr="003D1D57">
              <w:rPr>
                <w:rFonts w:ascii="Arial" w:hAnsi="Arial"/>
                <w:bCs/>
                <w:sz w:val="16"/>
                <w:szCs w:val="16"/>
              </w:rPr>
              <w:t>-</w:t>
            </w:r>
          </w:p>
        </w:tc>
        <w:tc>
          <w:tcPr>
            <w:tcW w:w="1286" w:type="dxa"/>
            <w:tcBorders>
              <w:top w:val="nil"/>
              <w:left w:val="nil"/>
              <w:right w:val="nil"/>
            </w:tcBorders>
            <w:shd w:val="clear" w:color="auto" w:fill="auto"/>
            <w:vAlign w:val="bottom"/>
          </w:tcPr>
          <w:p w14:paraId="7AAF6F53" w14:textId="77777777" w:rsidR="008346E8" w:rsidRPr="003D1D57" w:rsidRDefault="008346E8" w:rsidP="00786F9E">
            <w:pPr>
              <w:jc w:val="right"/>
              <w:rPr>
                <w:rFonts w:ascii="Arial" w:hAnsi="Arial" w:cs="Arial"/>
                <w:sz w:val="16"/>
                <w:szCs w:val="16"/>
              </w:rPr>
            </w:pPr>
            <w:r w:rsidRPr="003D1D57">
              <w:rPr>
                <w:rFonts w:ascii="Arial" w:hAnsi="Arial"/>
                <w:sz w:val="16"/>
                <w:szCs w:val="16"/>
              </w:rPr>
              <w:t>-</w:t>
            </w:r>
          </w:p>
        </w:tc>
        <w:tc>
          <w:tcPr>
            <w:tcW w:w="1279" w:type="dxa"/>
            <w:tcBorders>
              <w:top w:val="nil"/>
              <w:left w:val="nil"/>
              <w:right w:val="nil"/>
            </w:tcBorders>
            <w:shd w:val="clear" w:color="auto" w:fill="auto"/>
            <w:vAlign w:val="bottom"/>
          </w:tcPr>
          <w:p w14:paraId="374EB592" w14:textId="77777777" w:rsidR="008346E8" w:rsidRPr="003D1D57" w:rsidRDefault="008346E8" w:rsidP="00786F9E">
            <w:pPr>
              <w:jc w:val="right"/>
              <w:rPr>
                <w:rFonts w:ascii="Arial" w:hAnsi="Arial" w:cs="Arial"/>
                <w:sz w:val="16"/>
                <w:szCs w:val="16"/>
              </w:rPr>
            </w:pPr>
            <w:r w:rsidRPr="003D1D57">
              <w:rPr>
                <w:rFonts w:ascii="Arial" w:hAnsi="Arial"/>
                <w:sz w:val="16"/>
                <w:szCs w:val="16"/>
              </w:rPr>
              <w:t>-</w:t>
            </w:r>
          </w:p>
        </w:tc>
        <w:tc>
          <w:tcPr>
            <w:tcW w:w="992" w:type="dxa"/>
            <w:tcBorders>
              <w:top w:val="nil"/>
              <w:left w:val="nil"/>
              <w:right w:val="nil"/>
            </w:tcBorders>
            <w:shd w:val="clear" w:color="auto" w:fill="auto"/>
            <w:vAlign w:val="bottom"/>
          </w:tcPr>
          <w:p w14:paraId="61986399" w14:textId="77777777" w:rsidR="008346E8" w:rsidRPr="003D1D57" w:rsidRDefault="008346E8" w:rsidP="00786F9E">
            <w:pPr>
              <w:jc w:val="right"/>
              <w:rPr>
                <w:rFonts w:ascii="Arial" w:hAnsi="Arial" w:cs="Arial"/>
                <w:sz w:val="16"/>
                <w:szCs w:val="16"/>
              </w:rPr>
            </w:pPr>
            <w:r w:rsidRPr="003D1D57">
              <w:rPr>
                <w:rFonts w:ascii="Arial" w:hAnsi="Arial"/>
                <w:sz w:val="16"/>
                <w:szCs w:val="16"/>
              </w:rPr>
              <w:t>1</w:t>
            </w:r>
          </w:p>
        </w:tc>
        <w:tc>
          <w:tcPr>
            <w:tcW w:w="850" w:type="dxa"/>
            <w:tcBorders>
              <w:top w:val="nil"/>
              <w:left w:val="nil"/>
              <w:right w:val="nil"/>
            </w:tcBorders>
            <w:shd w:val="clear" w:color="auto" w:fill="auto"/>
            <w:vAlign w:val="bottom"/>
          </w:tcPr>
          <w:p w14:paraId="2E31E250" w14:textId="77777777" w:rsidR="008346E8" w:rsidRPr="003D1D57" w:rsidRDefault="008346E8" w:rsidP="00786F9E">
            <w:pPr>
              <w:jc w:val="right"/>
              <w:rPr>
                <w:rFonts w:ascii="Arial" w:hAnsi="Arial" w:cs="Arial"/>
                <w:sz w:val="16"/>
                <w:szCs w:val="16"/>
              </w:rPr>
            </w:pPr>
            <w:r w:rsidRPr="003D1D57">
              <w:rPr>
                <w:rFonts w:ascii="Arial" w:hAnsi="Arial"/>
                <w:sz w:val="16"/>
                <w:szCs w:val="16"/>
              </w:rPr>
              <w:t>-</w:t>
            </w:r>
          </w:p>
        </w:tc>
        <w:tc>
          <w:tcPr>
            <w:tcW w:w="993" w:type="dxa"/>
            <w:tcBorders>
              <w:top w:val="nil"/>
              <w:left w:val="nil"/>
              <w:right w:val="nil"/>
            </w:tcBorders>
            <w:shd w:val="clear" w:color="auto" w:fill="auto"/>
            <w:vAlign w:val="bottom"/>
          </w:tcPr>
          <w:p w14:paraId="4AC3E8F5" w14:textId="77777777" w:rsidR="008346E8" w:rsidRPr="003D1D57" w:rsidRDefault="008346E8" w:rsidP="00786F9E">
            <w:pPr>
              <w:jc w:val="right"/>
              <w:rPr>
                <w:rFonts w:ascii="Arial" w:hAnsi="Arial" w:cs="Arial"/>
                <w:bCs/>
                <w:sz w:val="16"/>
                <w:szCs w:val="16"/>
              </w:rPr>
            </w:pPr>
            <w:r w:rsidRPr="003D1D57">
              <w:rPr>
                <w:rFonts w:ascii="Arial" w:hAnsi="Arial"/>
                <w:bCs/>
                <w:sz w:val="16"/>
                <w:szCs w:val="16"/>
              </w:rPr>
              <w:t>1</w:t>
            </w:r>
          </w:p>
        </w:tc>
      </w:tr>
      <w:tr w:rsidR="008346E8" w:rsidRPr="003D1D57" w14:paraId="275A58EC" w14:textId="77777777" w:rsidTr="003D1D57">
        <w:trPr>
          <w:divId w:val="218174652"/>
          <w:trHeight w:val="90"/>
        </w:trPr>
        <w:tc>
          <w:tcPr>
            <w:tcW w:w="4193" w:type="dxa"/>
            <w:tcBorders>
              <w:top w:val="nil"/>
              <w:left w:val="nil"/>
              <w:bottom w:val="single" w:sz="4" w:space="0" w:color="auto"/>
              <w:right w:val="nil"/>
            </w:tcBorders>
            <w:shd w:val="clear" w:color="auto" w:fill="auto"/>
            <w:vAlign w:val="bottom"/>
          </w:tcPr>
          <w:p w14:paraId="48B864D6" w14:textId="77777777" w:rsidR="008346E8" w:rsidRPr="003D1D57" w:rsidRDefault="008346E8" w:rsidP="00786F9E">
            <w:pPr>
              <w:rPr>
                <w:rFonts w:ascii="Arial" w:hAnsi="Arial" w:cs="Arial"/>
                <w:sz w:val="16"/>
                <w:szCs w:val="16"/>
                <w:lang w:eastAsia="ru-RU"/>
              </w:rPr>
            </w:pPr>
          </w:p>
        </w:tc>
        <w:tc>
          <w:tcPr>
            <w:tcW w:w="690" w:type="dxa"/>
            <w:tcBorders>
              <w:top w:val="nil"/>
              <w:left w:val="nil"/>
              <w:bottom w:val="single" w:sz="4" w:space="0" w:color="auto"/>
              <w:right w:val="nil"/>
            </w:tcBorders>
            <w:shd w:val="clear" w:color="auto" w:fill="auto"/>
            <w:vAlign w:val="bottom"/>
          </w:tcPr>
          <w:p w14:paraId="6501329E" w14:textId="77777777" w:rsidR="008346E8" w:rsidRPr="003D1D57" w:rsidRDefault="008346E8" w:rsidP="00786F9E">
            <w:pPr>
              <w:rPr>
                <w:rFonts w:ascii="Arial" w:hAnsi="Arial" w:cs="Arial"/>
                <w:sz w:val="16"/>
                <w:szCs w:val="16"/>
                <w:lang w:eastAsia="ru-RU"/>
              </w:rPr>
            </w:pPr>
          </w:p>
        </w:tc>
        <w:tc>
          <w:tcPr>
            <w:tcW w:w="1002" w:type="dxa"/>
            <w:tcBorders>
              <w:top w:val="nil"/>
              <w:left w:val="nil"/>
              <w:bottom w:val="single" w:sz="4" w:space="0" w:color="auto"/>
              <w:right w:val="nil"/>
            </w:tcBorders>
            <w:shd w:val="clear" w:color="auto" w:fill="auto"/>
            <w:vAlign w:val="bottom"/>
          </w:tcPr>
          <w:p w14:paraId="79FFBF2C" w14:textId="77777777" w:rsidR="008346E8" w:rsidRPr="003D1D57" w:rsidRDefault="008346E8" w:rsidP="00786F9E">
            <w:pPr>
              <w:rPr>
                <w:rFonts w:ascii="Arial" w:hAnsi="Arial" w:cs="Arial"/>
                <w:b/>
                <w:bCs/>
                <w:sz w:val="16"/>
                <w:szCs w:val="16"/>
                <w:lang w:eastAsia="ru-RU"/>
              </w:rPr>
            </w:pPr>
          </w:p>
        </w:tc>
        <w:tc>
          <w:tcPr>
            <w:tcW w:w="1349" w:type="dxa"/>
            <w:tcBorders>
              <w:top w:val="nil"/>
              <w:left w:val="nil"/>
              <w:bottom w:val="single" w:sz="4" w:space="0" w:color="auto"/>
              <w:right w:val="nil"/>
            </w:tcBorders>
            <w:shd w:val="clear" w:color="auto" w:fill="auto"/>
            <w:vAlign w:val="bottom"/>
          </w:tcPr>
          <w:p w14:paraId="6355EAC7" w14:textId="77777777" w:rsidR="008346E8" w:rsidRPr="003D1D57" w:rsidRDefault="008346E8" w:rsidP="00786F9E">
            <w:pPr>
              <w:rPr>
                <w:rFonts w:ascii="Arial" w:hAnsi="Arial" w:cs="Arial"/>
                <w:b/>
                <w:bCs/>
                <w:sz w:val="16"/>
                <w:szCs w:val="16"/>
                <w:lang w:eastAsia="ru-RU"/>
              </w:rPr>
            </w:pPr>
          </w:p>
        </w:tc>
        <w:tc>
          <w:tcPr>
            <w:tcW w:w="1292" w:type="dxa"/>
            <w:tcBorders>
              <w:top w:val="nil"/>
              <w:left w:val="nil"/>
              <w:bottom w:val="single" w:sz="4" w:space="0" w:color="auto"/>
              <w:right w:val="nil"/>
            </w:tcBorders>
            <w:shd w:val="clear" w:color="auto" w:fill="auto"/>
            <w:vAlign w:val="bottom"/>
          </w:tcPr>
          <w:p w14:paraId="721CAE6E" w14:textId="77777777" w:rsidR="008346E8" w:rsidRPr="003D1D57" w:rsidRDefault="008346E8" w:rsidP="00786F9E">
            <w:pPr>
              <w:rPr>
                <w:rFonts w:ascii="Arial" w:hAnsi="Arial" w:cs="Arial"/>
                <w:b/>
                <w:bCs/>
                <w:sz w:val="16"/>
                <w:szCs w:val="16"/>
                <w:lang w:eastAsia="ru-RU"/>
              </w:rPr>
            </w:pPr>
          </w:p>
        </w:tc>
        <w:tc>
          <w:tcPr>
            <w:tcW w:w="1286" w:type="dxa"/>
            <w:tcBorders>
              <w:top w:val="nil"/>
              <w:left w:val="nil"/>
              <w:bottom w:val="single" w:sz="4" w:space="0" w:color="auto"/>
              <w:right w:val="nil"/>
            </w:tcBorders>
            <w:shd w:val="clear" w:color="auto" w:fill="auto"/>
            <w:vAlign w:val="bottom"/>
          </w:tcPr>
          <w:p w14:paraId="515C9F81" w14:textId="77777777" w:rsidR="008346E8" w:rsidRPr="003D1D57" w:rsidRDefault="008346E8" w:rsidP="00786F9E">
            <w:pPr>
              <w:rPr>
                <w:rFonts w:ascii="Arial" w:hAnsi="Arial" w:cs="Arial"/>
                <w:sz w:val="16"/>
                <w:szCs w:val="16"/>
                <w:lang w:eastAsia="ru-RU"/>
              </w:rPr>
            </w:pPr>
          </w:p>
        </w:tc>
        <w:tc>
          <w:tcPr>
            <w:tcW w:w="1279" w:type="dxa"/>
            <w:tcBorders>
              <w:top w:val="nil"/>
              <w:left w:val="nil"/>
              <w:bottom w:val="single" w:sz="4" w:space="0" w:color="auto"/>
              <w:right w:val="nil"/>
            </w:tcBorders>
            <w:shd w:val="clear" w:color="auto" w:fill="auto"/>
            <w:vAlign w:val="bottom"/>
          </w:tcPr>
          <w:p w14:paraId="69600748" w14:textId="77777777" w:rsidR="008346E8" w:rsidRPr="003D1D57" w:rsidRDefault="008346E8" w:rsidP="00786F9E">
            <w:pPr>
              <w:rPr>
                <w:rFonts w:ascii="Arial" w:hAnsi="Arial" w:cs="Arial"/>
                <w:sz w:val="16"/>
                <w:szCs w:val="16"/>
                <w:lang w:eastAsia="ru-RU"/>
              </w:rPr>
            </w:pPr>
          </w:p>
        </w:tc>
        <w:tc>
          <w:tcPr>
            <w:tcW w:w="992" w:type="dxa"/>
            <w:tcBorders>
              <w:top w:val="nil"/>
              <w:left w:val="nil"/>
              <w:bottom w:val="single" w:sz="4" w:space="0" w:color="auto"/>
              <w:right w:val="nil"/>
            </w:tcBorders>
            <w:shd w:val="clear" w:color="auto" w:fill="auto"/>
            <w:vAlign w:val="bottom"/>
          </w:tcPr>
          <w:p w14:paraId="240432D2" w14:textId="77777777" w:rsidR="008346E8" w:rsidRPr="003D1D57" w:rsidRDefault="008346E8" w:rsidP="00786F9E">
            <w:pPr>
              <w:rPr>
                <w:rFonts w:ascii="Arial" w:hAnsi="Arial" w:cs="Arial"/>
                <w:sz w:val="16"/>
                <w:szCs w:val="16"/>
                <w:lang w:eastAsia="ru-RU"/>
              </w:rPr>
            </w:pPr>
          </w:p>
        </w:tc>
        <w:tc>
          <w:tcPr>
            <w:tcW w:w="850" w:type="dxa"/>
            <w:tcBorders>
              <w:top w:val="nil"/>
              <w:left w:val="nil"/>
              <w:bottom w:val="single" w:sz="4" w:space="0" w:color="auto"/>
              <w:right w:val="nil"/>
            </w:tcBorders>
            <w:shd w:val="clear" w:color="auto" w:fill="auto"/>
            <w:vAlign w:val="bottom"/>
          </w:tcPr>
          <w:p w14:paraId="501E57B6" w14:textId="77777777" w:rsidR="008346E8" w:rsidRPr="003D1D57" w:rsidRDefault="008346E8" w:rsidP="00786F9E">
            <w:pPr>
              <w:rPr>
                <w:rFonts w:ascii="Arial" w:hAnsi="Arial" w:cs="Arial"/>
                <w:sz w:val="16"/>
                <w:szCs w:val="16"/>
                <w:lang w:eastAsia="ru-RU"/>
              </w:rPr>
            </w:pPr>
          </w:p>
        </w:tc>
        <w:tc>
          <w:tcPr>
            <w:tcW w:w="993" w:type="dxa"/>
            <w:tcBorders>
              <w:top w:val="nil"/>
              <w:left w:val="nil"/>
              <w:bottom w:val="single" w:sz="4" w:space="0" w:color="auto"/>
              <w:right w:val="nil"/>
            </w:tcBorders>
            <w:shd w:val="clear" w:color="auto" w:fill="auto"/>
            <w:vAlign w:val="bottom"/>
          </w:tcPr>
          <w:p w14:paraId="3717CE83" w14:textId="77777777" w:rsidR="008346E8" w:rsidRPr="003D1D57" w:rsidRDefault="008346E8" w:rsidP="00786F9E">
            <w:pPr>
              <w:rPr>
                <w:rFonts w:ascii="Arial" w:hAnsi="Arial" w:cs="Arial"/>
                <w:b/>
                <w:bCs/>
                <w:sz w:val="16"/>
                <w:szCs w:val="16"/>
                <w:lang w:eastAsia="ru-RU"/>
              </w:rPr>
            </w:pPr>
          </w:p>
        </w:tc>
      </w:tr>
      <w:tr w:rsidR="008346E8" w:rsidRPr="003D1D57" w14:paraId="7785A5F9" w14:textId="77777777" w:rsidTr="003D1D57">
        <w:trPr>
          <w:divId w:val="218174652"/>
          <w:trHeight w:val="90"/>
        </w:trPr>
        <w:tc>
          <w:tcPr>
            <w:tcW w:w="4193" w:type="dxa"/>
            <w:tcBorders>
              <w:top w:val="single" w:sz="4" w:space="0" w:color="auto"/>
              <w:left w:val="nil"/>
              <w:bottom w:val="nil"/>
              <w:right w:val="nil"/>
            </w:tcBorders>
            <w:shd w:val="clear" w:color="auto" w:fill="auto"/>
            <w:vAlign w:val="bottom"/>
            <w:hideMark/>
          </w:tcPr>
          <w:p w14:paraId="50122DB3" w14:textId="77777777" w:rsidR="008346E8" w:rsidRPr="003D1D57" w:rsidRDefault="008346E8" w:rsidP="00786F9E">
            <w:pPr>
              <w:rPr>
                <w:rFonts w:ascii="Arial" w:hAnsi="Arial" w:cs="Arial"/>
                <w:sz w:val="16"/>
                <w:szCs w:val="16"/>
                <w:lang w:eastAsia="ru-RU"/>
              </w:rPr>
            </w:pPr>
          </w:p>
        </w:tc>
        <w:tc>
          <w:tcPr>
            <w:tcW w:w="690" w:type="dxa"/>
            <w:tcBorders>
              <w:top w:val="single" w:sz="4" w:space="0" w:color="auto"/>
              <w:left w:val="nil"/>
              <w:bottom w:val="nil"/>
              <w:right w:val="nil"/>
            </w:tcBorders>
            <w:shd w:val="clear" w:color="auto" w:fill="auto"/>
            <w:vAlign w:val="bottom"/>
            <w:hideMark/>
          </w:tcPr>
          <w:p w14:paraId="64700F4E" w14:textId="77777777" w:rsidR="008346E8" w:rsidRPr="003D1D57" w:rsidRDefault="008346E8" w:rsidP="00786F9E">
            <w:pPr>
              <w:rPr>
                <w:rFonts w:ascii="Arial" w:hAnsi="Arial" w:cs="Arial"/>
                <w:sz w:val="16"/>
                <w:szCs w:val="16"/>
                <w:lang w:eastAsia="ru-RU"/>
              </w:rPr>
            </w:pPr>
          </w:p>
        </w:tc>
        <w:tc>
          <w:tcPr>
            <w:tcW w:w="1002" w:type="dxa"/>
            <w:tcBorders>
              <w:top w:val="single" w:sz="4" w:space="0" w:color="auto"/>
              <w:left w:val="nil"/>
              <w:bottom w:val="nil"/>
              <w:right w:val="nil"/>
            </w:tcBorders>
            <w:shd w:val="clear" w:color="auto" w:fill="auto"/>
            <w:vAlign w:val="bottom"/>
            <w:hideMark/>
          </w:tcPr>
          <w:p w14:paraId="3A081707" w14:textId="77777777" w:rsidR="008346E8" w:rsidRPr="003D1D57" w:rsidRDefault="008346E8" w:rsidP="00786F9E">
            <w:pPr>
              <w:rPr>
                <w:rFonts w:ascii="Arial" w:hAnsi="Arial" w:cs="Arial"/>
                <w:b/>
                <w:bCs/>
                <w:sz w:val="16"/>
                <w:szCs w:val="16"/>
                <w:lang w:eastAsia="ru-RU"/>
              </w:rPr>
            </w:pPr>
          </w:p>
        </w:tc>
        <w:tc>
          <w:tcPr>
            <w:tcW w:w="1349" w:type="dxa"/>
            <w:tcBorders>
              <w:top w:val="single" w:sz="4" w:space="0" w:color="auto"/>
              <w:left w:val="nil"/>
              <w:bottom w:val="nil"/>
              <w:right w:val="nil"/>
            </w:tcBorders>
            <w:shd w:val="clear" w:color="auto" w:fill="auto"/>
            <w:vAlign w:val="bottom"/>
            <w:hideMark/>
          </w:tcPr>
          <w:p w14:paraId="63682C66" w14:textId="77777777" w:rsidR="008346E8" w:rsidRPr="003D1D57" w:rsidRDefault="008346E8" w:rsidP="00786F9E">
            <w:pPr>
              <w:rPr>
                <w:rFonts w:ascii="Arial" w:hAnsi="Arial" w:cs="Arial"/>
                <w:b/>
                <w:bCs/>
                <w:sz w:val="16"/>
                <w:szCs w:val="16"/>
                <w:lang w:eastAsia="ru-RU"/>
              </w:rPr>
            </w:pPr>
          </w:p>
        </w:tc>
        <w:tc>
          <w:tcPr>
            <w:tcW w:w="1292" w:type="dxa"/>
            <w:tcBorders>
              <w:top w:val="single" w:sz="4" w:space="0" w:color="auto"/>
              <w:left w:val="nil"/>
              <w:bottom w:val="nil"/>
              <w:right w:val="nil"/>
            </w:tcBorders>
            <w:shd w:val="clear" w:color="auto" w:fill="auto"/>
            <w:vAlign w:val="bottom"/>
            <w:hideMark/>
          </w:tcPr>
          <w:p w14:paraId="2E7C427C" w14:textId="77777777" w:rsidR="008346E8" w:rsidRPr="003D1D57" w:rsidRDefault="008346E8" w:rsidP="00786F9E">
            <w:pPr>
              <w:rPr>
                <w:rFonts w:ascii="Arial" w:hAnsi="Arial" w:cs="Arial"/>
                <w:b/>
                <w:bCs/>
                <w:sz w:val="16"/>
                <w:szCs w:val="16"/>
                <w:lang w:eastAsia="ru-RU"/>
              </w:rPr>
            </w:pPr>
          </w:p>
        </w:tc>
        <w:tc>
          <w:tcPr>
            <w:tcW w:w="1286" w:type="dxa"/>
            <w:tcBorders>
              <w:top w:val="single" w:sz="4" w:space="0" w:color="auto"/>
              <w:left w:val="nil"/>
              <w:bottom w:val="nil"/>
              <w:right w:val="nil"/>
            </w:tcBorders>
            <w:shd w:val="clear" w:color="auto" w:fill="auto"/>
            <w:vAlign w:val="bottom"/>
            <w:hideMark/>
          </w:tcPr>
          <w:p w14:paraId="700F6B6E" w14:textId="77777777" w:rsidR="008346E8" w:rsidRPr="003D1D57" w:rsidRDefault="008346E8" w:rsidP="00786F9E">
            <w:pPr>
              <w:rPr>
                <w:rFonts w:ascii="Arial" w:hAnsi="Arial" w:cs="Arial"/>
                <w:sz w:val="16"/>
                <w:szCs w:val="16"/>
                <w:lang w:eastAsia="ru-RU"/>
              </w:rPr>
            </w:pPr>
          </w:p>
        </w:tc>
        <w:tc>
          <w:tcPr>
            <w:tcW w:w="1279" w:type="dxa"/>
            <w:tcBorders>
              <w:top w:val="single" w:sz="4" w:space="0" w:color="auto"/>
              <w:left w:val="nil"/>
              <w:bottom w:val="nil"/>
              <w:right w:val="nil"/>
            </w:tcBorders>
            <w:shd w:val="clear" w:color="auto" w:fill="auto"/>
            <w:vAlign w:val="bottom"/>
            <w:hideMark/>
          </w:tcPr>
          <w:p w14:paraId="1A9959BE" w14:textId="77777777" w:rsidR="008346E8" w:rsidRPr="003D1D57" w:rsidRDefault="008346E8" w:rsidP="00786F9E">
            <w:pPr>
              <w:rPr>
                <w:rFonts w:ascii="Arial" w:hAnsi="Arial" w:cs="Arial"/>
                <w:sz w:val="16"/>
                <w:szCs w:val="16"/>
                <w:lang w:eastAsia="ru-RU"/>
              </w:rPr>
            </w:pPr>
          </w:p>
        </w:tc>
        <w:tc>
          <w:tcPr>
            <w:tcW w:w="992" w:type="dxa"/>
            <w:tcBorders>
              <w:top w:val="single" w:sz="4" w:space="0" w:color="auto"/>
              <w:left w:val="nil"/>
              <w:bottom w:val="nil"/>
              <w:right w:val="nil"/>
            </w:tcBorders>
            <w:shd w:val="clear" w:color="auto" w:fill="auto"/>
            <w:vAlign w:val="bottom"/>
            <w:hideMark/>
          </w:tcPr>
          <w:p w14:paraId="08148E64" w14:textId="77777777" w:rsidR="008346E8" w:rsidRPr="003D1D57" w:rsidRDefault="008346E8" w:rsidP="00786F9E">
            <w:pPr>
              <w:rPr>
                <w:rFonts w:ascii="Arial" w:hAnsi="Arial" w:cs="Arial"/>
                <w:sz w:val="16"/>
                <w:szCs w:val="16"/>
                <w:lang w:eastAsia="ru-RU"/>
              </w:rPr>
            </w:pPr>
          </w:p>
        </w:tc>
        <w:tc>
          <w:tcPr>
            <w:tcW w:w="850" w:type="dxa"/>
            <w:tcBorders>
              <w:top w:val="single" w:sz="4" w:space="0" w:color="auto"/>
              <w:left w:val="nil"/>
              <w:bottom w:val="nil"/>
              <w:right w:val="nil"/>
            </w:tcBorders>
            <w:shd w:val="clear" w:color="auto" w:fill="auto"/>
            <w:vAlign w:val="bottom"/>
            <w:hideMark/>
          </w:tcPr>
          <w:p w14:paraId="17A746EE" w14:textId="77777777" w:rsidR="008346E8" w:rsidRPr="003D1D57" w:rsidRDefault="008346E8" w:rsidP="00786F9E">
            <w:pPr>
              <w:rPr>
                <w:rFonts w:ascii="Arial" w:hAnsi="Arial" w:cs="Arial"/>
                <w:sz w:val="16"/>
                <w:szCs w:val="16"/>
                <w:lang w:eastAsia="ru-RU"/>
              </w:rPr>
            </w:pPr>
          </w:p>
        </w:tc>
        <w:tc>
          <w:tcPr>
            <w:tcW w:w="993" w:type="dxa"/>
            <w:tcBorders>
              <w:top w:val="single" w:sz="4" w:space="0" w:color="auto"/>
              <w:left w:val="nil"/>
              <w:bottom w:val="nil"/>
              <w:right w:val="nil"/>
            </w:tcBorders>
            <w:shd w:val="clear" w:color="auto" w:fill="auto"/>
            <w:vAlign w:val="bottom"/>
            <w:hideMark/>
          </w:tcPr>
          <w:p w14:paraId="0758DF92" w14:textId="77777777" w:rsidR="008346E8" w:rsidRPr="003D1D57" w:rsidRDefault="008346E8" w:rsidP="00786F9E">
            <w:pPr>
              <w:rPr>
                <w:rFonts w:ascii="Arial" w:hAnsi="Arial" w:cs="Arial"/>
                <w:b/>
                <w:bCs/>
                <w:sz w:val="16"/>
                <w:szCs w:val="16"/>
                <w:lang w:eastAsia="ru-RU"/>
              </w:rPr>
            </w:pPr>
          </w:p>
        </w:tc>
      </w:tr>
      <w:tr w:rsidR="008346E8" w:rsidRPr="003D1D57" w14:paraId="6F3EA022" w14:textId="77777777" w:rsidTr="003D1D57">
        <w:trPr>
          <w:divId w:val="218174652"/>
          <w:trHeight w:val="240"/>
        </w:trPr>
        <w:tc>
          <w:tcPr>
            <w:tcW w:w="4193" w:type="dxa"/>
            <w:tcBorders>
              <w:top w:val="nil"/>
              <w:left w:val="nil"/>
              <w:bottom w:val="nil"/>
              <w:right w:val="nil"/>
            </w:tcBorders>
            <w:shd w:val="clear" w:color="auto" w:fill="auto"/>
            <w:vAlign w:val="bottom"/>
            <w:hideMark/>
          </w:tcPr>
          <w:p w14:paraId="5D3D3BAA" w14:textId="77777777" w:rsidR="008346E8" w:rsidRPr="003D1D57" w:rsidRDefault="008346E8" w:rsidP="00786F9E">
            <w:pPr>
              <w:rPr>
                <w:rFonts w:ascii="Arial" w:hAnsi="Arial" w:cs="Arial"/>
                <w:b/>
                <w:bCs/>
                <w:sz w:val="16"/>
                <w:szCs w:val="16"/>
              </w:rPr>
            </w:pPr>
            <w:r w:rsidRPr="003D1D57">
              <w:rPr>
                <w:rFonts w:ascii="Arial" w:hAnsi="Arial"/>
                <w:b/>
                <w:bCs/>
                <w:sz w:val="16"/>
                <w:szCs w:val="16"/>
              </w:rPr>
              <w:t>Сальдо на 30 июня 2016 г.</w:t>
            </w:r>
          </w:p>
        </w:tc>
        <w:tc>
          <w:tcPr>
            <w:tcW w:w="690" w:type="dxa"/>
            <w:tcBorders>
              <w:top w:val="nil"/>
              <w:left w:val="nil"/>
              <w:bottom w:val="nil"/>
              <w:right w:val="nil"/>
            </w:tcBorders>
            <w:shd w:val="clear" w:color="auto" w:fill="auto"/>
            <w:vAlign w:val="bottom"/>
            <w:hideMark/>
          </w:tcPr>
          <w:p w14:paraId="1126CC7E" w14:textId="77777777" w:rsidR="008346E8" w:rsidRPr="003D1D57" w:rsidRDefault="008346E8" w:rsidP="00786F9E">
            <w:pPr>
              <w:rPr>
                <w:rFonts w:ascii="Arial" w:hAnsi="Arial" w:cs="Arial"/>
                <w:b/>
                <w:bCs/>
                <w:sz w:val="16"/>
                <w:szCs w:val="16"/>
                <w:lang w:eastAsia="ru-RU"/>
              </w:rPr>
            </w:pPr>
          </w:p>
        </w:tc>
        <w:tc>
          <w:tcPr>
            <w:tcW w:w="1002" w:type="dxa"/>
            <w:tcBorders>
              <w:top w:val="nil"/>
              <w:left w:val="nil"/>
              <w:bottom w:val="nil"/>
              <w:right w:val="nil"/>
            </w:tcBorders>
            <w:shd w:val="clear" w:color="auto" w:fill="auto"/>
            <w:vAlign w:val="bottom"/>
            <w:hideMark/>
          </w:tcPr>
          <w:p w14:paraId="187FA830"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1 140</w:t>
            </w:r>
          </w:p>
        </w:tc>
        <w:tc>
          <w:tcPr>
            <w:tcW w:w="1349" w:type="dxa"/>
            <w:tcBorders>
              <w:top w:val="nil"/>
              <w:left w:val="nil"/>
              <w:bottom w:val="nil"/>
              <w:right w:val="nil"/>
            </w:tcBorders>
            <w:shd w:val="clear" w:color="auto" w:fill="auto"/>
            <w:vAlign w:val="bottom"/>
            <w:hideMark/>
          </w:tcPr>
          <w:p w14:paraId="7463E591"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1 193 219</w:t>
            </w:r>
          </w:p>
        </w:tc>
        <w:tc>
          <w:tcPr>
            <w:tcW w:w="1292" w:type="dxa"/>
            <w:tcBorders>
              <w:top w:val="nil"/>
              <w:left w:val="nil"/>
              <w:bottom w:val="nil"/>
              <w:right w:val="nil"/>
            </w:tcBorders>
            <w:shd w:val="clear" w:color="auto" w:fill="auto"/>
            <w:vAlign w:val="bottom"/>
            <w:hideMark/>
          </w:tcPr>
          <w:p w14:paraId="376AEB5B"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16 009</w:t>
            </w:r>
          </w:p>
        </w:tc>
        <w:tc>
          <w:tcPr>
            <w:tcW w:w="1286" w:type="dxa"/>
            <w:tcBorders>
              <w:top w:val="nil"/>
              <w:left w:val="nil"/>
              <w:bottom w:val="nil"/>
              <w:right w:val="nil"/>
            </w:tcBorders>
            <w:shd w:val="clear" w:color="auto" w:fill="auto"/>
            <w:vAlign w:val="bottom"/>
            <w:hideMark/>
          </w:tcPr>
          <w:p w14:paraId="1BD3C951"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(90 370)</w:t>
            </w:r>
          </w:p>
        </w:tc>
        <w:tc>
          <w:tcPr>
            <w:tcW w:w="1279" w:type="dxa"/>
            <w:tcBorders>
              <w:top w:val="nil"/>
              <w:left w:val="nil"/>
              <w:bottom w:val="nil"/>
              <w:right w:val="nil"/>
            </w:tcBorders>
            <w:shd w:val="clear" w:color="auto" w:fill="auto"/>
            <w:vAlign w:val="bottom"/>
            <w:hideMark/>
          </w:tcPr>
          <w:p w14:paraId="26DEF84D"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(105 707)</w:t>
            </w:r>
          </w:p>
        </w:tc>
        <w:tc>
          <w:tcPr>
            <w:tcW w:w="992" w:type="dxa"/>
            <w:tcBorders>
              <w:top w:val="nil"/>
              <w:left w:val="nil"/>
              <w:bottom w:val="nil"/>
              <w:right w:val="nil"/>
            </w:tcBorders>
            <w:shd w:val="clear" w:color="auto" w:fill="auto"/>
            <w:vAlign w:val="bottom"/>
            <w:hideMark/>
          </w:tcPr>
          <w:p w14:paraId="52E86D93"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1 014 291</w:t>
            </w:r>
          </w:p>
        </w:tc>
        <w:tc>
          <w:tcPr>
            <w:tcW w:w="850" w:type="dxa"/>
            <w:tcBorders>
              <w:top w:val="nil"/>
              <w:left w:val="nil"/>
              <w:bottom w:val="nil"/>
              <w:right w:val="nil"/>
            </w:tcBorders>
            <w:shd w:val="clear" w:color="auto" w:fill="auto"/>
            <w:vAlign w:val="bottom"/>
            <w:hideMark/>
          </w:tcPr>
          <w:p w14:paraId="39C084CF"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52 378</w:t>
            </w:r>
          </w:p>
        </w:tc>
        <w:tc>
          <w:tcPr>
            <w:tcW w:w="993" w:type="dxa"/>
            <w:tcBorders>
              <w:top w:val="nil"/>
              <w:left w:val="nil"/>
              <w:bottom w:val="nil"/>
              <w:right w:val="nil"/>
            </w:tcBorders>
            <w:shd w:val="clear" w:color="auto" w:fill="auto"/>
            <w:vAlign w:val="bottom"/>
            <w:hideMark/>
          </w:tcPr>
          <w:p w14:paraId="29B3BBF6" w14:textId="77777777" w:rsidR="008346E8" w:rsidRPr="003D1D57" w:rsidRDefault="008346E8" w:rsidP="00786F9E">
            <w:pPr>
              <w:jc w:val="right"/>
              <w:rPr>
                <w:rFonts w:ascii="Arial" w:hAnsi="Arial" w:cs="Arial"/>
                <w:b/>
                <w:bCs/>
                <w:sz w:val="16"/>
                <w:szCs w:val="16"/>
              </w:rPr>
            </w:pPr>
            <w:r w:rsidRPr="003D1D57">
              <w:rPr>
                <w:rFonts w:ascii="Arial" w:hAnsi="Arial"/>
                <w:b/>
                <w:bCs/>
                <w:sz w:val="16"/>
                <w:szCs w:val="16"/>
              </w:rPr>
              <w:t>1 066 669</w:t>
            </w:r>
          </w:p>
        </w:tc>
      </w:tr>
      <w:tr w:rsidR="008346E8" w:rsidRPr="003D1D57" w14:paraId="2E5CB3AE" w14:textId="77777777" w:rsidTr="003D1D57">
        <w:trPr>
          <w:divId w:val="218174652"/>
          <w:trHeight w:val="109"/>
        </w:trPr>
        <w:tc>
          <w:tcPr>
            <w:tcW w:w="4193" w:type="dxa"/>
            <w:tcBorders>
              <w:top w:val="nil"/>
              <w:left w:val="nil"/>
              <w:bottom w:val="single" w:sz="8" w:space="0" w:color="auto"/>
              <w:right w:val="nil"/>
            </w:tcBorders>
            <w:shd w:val="clear" w:color="auto" w:fill="auto"/>
            <w:noWrap/>
            <w:vAlign w:val="bottom"/>
            <w:hideMark/>
          </w:tcPr>
          <w:p w14:paraId="50923B67"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xml:space="preserve"> , </w:t>
            </w:r>
          </w:p>
        </w:tc>
        <w:tc>
          <w:tcPr>
            <w:tcW w:w="690" w:type="dxa"/>
            <w:tcBorders>
              <w:top w:val="nil"/>
              <w:left w:val="nil"/>
              <w:bottom w:val="single" w:sz="8" w:space="0" w:color="auto"/>
              <w:right w:val="nil"/>
            </w:tcBorders>
            <w:shd w:val="clear" w:color="auto" w:fill="auto"/>
            <w:noWrap/>
            <w:vAlign w:val="bottom"/>
            <w:hideMark/>
          </w:tcPr>
          <w:p w14:paraId="14FDAC6C"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1002" w:type="dxa"/>
            <w:tcBorders>
              <w:top w:val="nil"/>
              <w:left w:val="nil"/>
              <w:bottom w:val="single" w:sz="8" w:space="0" w:color="auto"/>
              <w:right w:val="nil"/>
            </w:tcBorders>
            <w:shd w:val="clear" w:color="auto" w:fill="auto"/>
            <w:noWrap/>
            <w:vAlign w:val="bottom"/>
            <w:hideMark/>
          </w:tcPr>
          <w:p w14:paraId="62CC6215"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1349" w:type="dxa"/>
            <w:tcBorders>
              <w:top w:val="nil"/>
              <w:left w:val="nil"/>
              <w:bottom w:val="single" w:sz="8" w:space="0" w:color="auto"/>
              <w:right w:val="nil"/>
            </w:tcBorders>
            <w:shd w:val="clear" w:color="auto" w:fill="auto"/>
            <w:noWrap/>
            <w:vAlign w:val="bottom"/>
            <w:hideMark/>
          </w:tcPr>
          <w:p w14:paraId="55DB97F8"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1292" w:type="dxa"/>
            <w:tcBorders>
              <w:top w:val="nil"/>
              <w:left w:val="nil"/>
              <w:bottom w:val="single" w:sz="8" w:space="0" w:color="auto"/>
              <w:right w:val="nil"/>
            </w:tcBorders>
            <w:shd w:val="clear" w:color="auto" w:fill="auto"/>
            <w:noWrap/>
            <w:vAlign w:val="bottom"/>
            <w:hideMark/>
          </w:tcPr>
          <w:p w14:paraId="6461E4DA"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1286" w:type="dxa"/>
            <w:tcBorders>
              <w:top w:val="nil"/>
              <w:left w:val="nil"/>
              <w:bottom w:val="single" w:sz="8" w:space="0" w:color="auto"/>
              <w:right w:val="nil"/>
            </w:tcBorders>
            <w:shd w:val="clear" w:color="auto" w:fill="auto"/>
            <w:noWrap/>
            <w:vAlign w:val="bottom"/>
            <w:hideMark/>
          </w:tcPr>
          <w:p w14:paraId="1A955E48"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1279" w:type="dxa"/>
            <w:tcBorders>
              <w:top w:val="nil"/>
              <w:left w:val="nil"/>
              <w:bottom w:val="single" w:sz="8" w:space="0" w:color="auto"/>
              <w:right w:val="nil"/>
            </w:tcBorders>
            <w:shd w:val="clear" w:color="auto" w:fill="auto"/>
            <w:noWrap/>
            <w:vAlign w:val="bottom"/>
            <w:hideMark/>
          </w:tcPr>
          <w:p w14:paraId="6F4EB6E3"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992" w:type="dxa"/>
            <w:tcBorders>
              <w:top w:val="nil"/>
              <w:left w:val="nil"/>
              <w:bottom w:val="single" w:sz="8" w:space="0" w:color="auto"/>
              <w:right w:val="nil"/>
            </w:tcBorders>
            <w:shd w:val="clear" w:color="auto" w:fill="auto"/>
            <w:noWrap/>
            <w:vAlign w:val="bottom"/>
            <w:hideMark/>
          </w:tcPr>
          <w:p w14:paraId="39CB0E4A"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850" w:type="dxa"/>
            <w:tcBorders>
              <w:top w:val="nil"/>
              <w:left w:val="nil"/>
              <w:bottom w:val="single" w:sz="8" w:space="0" w:color="auto"/>
              <w:right w:val="nil"/>
            </w:tcBorders>
            <w:shd w:val="clear" w:color="auto" w:fill="auto"/>
            <w:noWrap/>
            <w:vAlign w:val="bottom"/>
            <w:hideMark/>
          </w:tcPr>
          <w:p w14:paraId="3DEFEF0C"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c>
          <w:tcPr>
            <w:tcW w:w="993" w:type="dxa"/>
            <w:tcBorders>
              <w:top w:val="nil"/>
              <w:left w:val="nil"/>
              <w:bottom w:val="single" w:sz="8" w:space="0" w:color="auto"/>
              <w:right w:val="nil"/>
            </w:tcBorders>
            <w:shd w:val="clear" w:color="auto" w:fill="auto"/>
            <w:noWrap/>
            <w:vAlign w:val="bottom"/>
            <w:hideMark/>
          </w:tcPr>
          <w:p w14:paraId="38B261BF" w14:textId="77777777" w:rsidR="008346E8" w:rsidRPr="003D1D57" w:rsidRDefault="008346E8" w:rsidP="00786F9E">
            <w:pPr>
              <w:rPr>
                <w:rFonts w:ascii="Arial" w:hAnsi="Arial" w:cs="Arial"/>
                <w:color w:val="FF0000"/>
                <w:sz w:val="16"/>
                <w:szCs w:val="16"/>
              </w:rPr>
            </w:pPr>
            <w:r w:rsidRPr="003D1D57">
              <w:rPr>
                <w:rFonts w:ascii="Arial" w:hAnsi="Arial"/>
                <w:color w:val="FF0000"/>
                <w:sz w:val="16"/>
                <w:szCs w:val="16"/>
              </w:rPr>
              <w:t> </w:t>
            </w:r>
          </w:p>
        </w:tc>
      </w:tr>
    </w:tbl>
    <w:p w14:paraId="3565E524" w14:textId="77777777" w:rsidR="002F377D" w:rsidRPr="00B91505" w:rsidRDefault="002F377D" w:rsidP="00786F9E">
      <w:pPr>
        <w:rPr>
          <w:rFonts w:ascii="Arial" w:hAnsi="Arial" w:cs="Arial"/>
          <w:sz w:val="20"/>
          <w:szCs w:val="20"/>
          <w:lang w:eastAsia="ru-RU"/>
        </w:rPr>
        <w:sectPr w:rsidR="002F377D" w:rsidRPr="00B91505" w:rsidSect="003D1D57">
          <w:headerReference w:type="default" r:id="rId26"/>
          <w:footerReference w:type="default" r:id="rId27"/>
          <w:pgSz w:w="16839" w:h="11907" w:orient="landscape" w:code="9"/>
          <w:pgMar w:top="1418" w:right="1021" w:bottom="1134" w:left="1701" w:header="567" w:footer="417" w:gutter="0"/>
          <w:cols w:space="720"/>
          <w:docGrid w:linePitch="326"/>
        </w:sectPr>
      </w:pPr>
    </w:p>
    <w:p w14:paraId="21146222" w14:textId="77777777" w:rsidR="00AB61A2" w:rsidRPr="00B91505" w:rsidRDefault="00AB61A2" w:rsidP="00786F9E">
      <w:pPr>
        <w:rPr>
          <w:sz w:val="20"/>
          <w:szCs w:val="20"/>
          <w:lang w:eastAsia="ru-RU"/>
        </w:rPr>
      </w:pPr>
    </w:p>
    <w:tbl>
      <w:tblPr>
        <w:tblW w:w="9248" w:type="dxa"/>
        <w:tblInd w:w="108" w:type="dxa"/>
        <w:tblLook w:val="04A0" w:firstRow="1" w:lastRow="0" w:firstColumn="1" w:lastColumn="0" w:noHBand="0" w:noVBand="1"/>
      </w:tblPr>
      <w:tblGrid>
        <w:gridCol w:w="5016"/>
        <w:gridCol w:w="776"/>
        <w:gridCol w:w="1728"/>
        <w:gridCol w:w="1728"/>
      </w:tblGrid>
      <w:tr w:rsidR="00AB61A2" w:rsidRPr="00B91505" w14:paraId="12506EA9" w14:textId="77777777" w:rsidTr="00AB61A2">
        <w:trPr>
          <w:divId w:val="2068450434"/>
          <w:trHeight w:val="225"/>
        </w:trPr>
        <w:tc>
          <w:tcPr>
            <w:tcW w:w="5016" w:type="dxa"/>
            <w:tcBorders>
              <w:top w:val="nil"/>
              <w:left w:val="nil"/>
              <w:bottom w:val="nil"/>
              <w:right w:val="nil"/>
            </w:tcBorders>
            <w:shd w:val="clear" w:color="auto" w:fill="auto"/>
            <w:noWrap/>
            <w:vAlign w:val="bottom"/>
            <w:hideMark/>
          </w:tcPr>
          <w:p w14:paraId="260573D7" w14:textId="77777777" w:rsidR="00AB61A2" w:rsidRPr="00B91505" w:rsidRDefault="00AB61A2" w:rsidP="00786F9E">
            <w:pP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3A39CF81" w14:textId="77777777" w:rsidR="00AB61A2" w:rsidRPr="00B91505" w:rsidRDefault="00AB61A2" w:rsidP="00786F9E">
            <w:pPr>
              <w:jc w:val="center"/>
              <w:rPr>
                <w:rFonts w:ascii="Arial" w:hAnsi="Arial" w:cs="Arial"/>
                <w:sz w:val="16"/>
                <w:szCs w:val="16"/>
                <w:lang w:eastAsia="ru-RU"/>
              </w:rPr>
            </w:pPr>
          </w:p>
        </w:tc>
        <w:tc>
          <w:tcPr>
            <w:tcW w:w="3456" w:type="dxa"/>
            <w:gridSpan w:val="2"/>
            <w:tcBorders>
              <w:top w:val="nil"/>
              <w:left w:val="nil"/>
              <w:bottom w:val="nil"/>
              <w:right w:val="nil"/>
            </w:tcBorders>
            <w:shd w:val="clear" w:color="auto" w:fill="auto"/>
            <w:noWrap/>
            <w:vAlign w:val="bottom"/>
            <w:hideMark/>
          </w:tcPr>
          <w:p w14:paraId="56DA5DE1"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За 6 месяцев, закончившихся 30 июня</w:t>
            </w:r>
          </w:p>
        </w:tc>
      </w:tr>
      <w:tr w:rsidR="00AB61A2" w:rsidRPr="00B91505" w14:paraId="43EA8AF2" w14:textId="77777777" w:rsidTr="00AB61A2">
        <w:trPr>
          <w:divId w:val="2068450434"/>
          <w:trHeight w:val="225"/>
        </w:trPr>
        <w:tc>
          <w:tcPr>
            <w:tcW w:w="5016" w:type="dxa"/>
            <w:tcBorders>
              <w:top w:val="nil"/>
              <w:left w:val="nil"/>
              <w:bottom w:val="single" w:sz="4" w:space="0" w:color="auto"/>
              <w:right w:val="nil"/>
            </w:tcBorders>
            <w:shd w:val="clear" w:color="auto" w:fill="auto"/>
            <w:vAlign w:val="bottom"/>
            <w:hideMark/>
          </w:tcPr>
          <w:p w14:paraId="32B20EC7" w14:textId="77777777" w:rsidR="00AB61A2" w:rsidRPr="00B91505" w:rsidRDefault="00AB61A2" w:rsidP="00786F9E">
            <w:pPr>
              <w:rPr>
                <w:rFonts w:ascii="Arial" w:hAnsi="Arial" w:cs="Arial"/>
                <w:i/>
                <w:iCs/>
                <w:sz w:val="16"/>
                <w:szCs w:val="16"/>
              </w:rPr>
            </w:pPr>
            <w:r w:rsidRPr="00B91505">
              <w:rPr>
                <w:rFonts w:ascii="Arial" w:hAnsi="Arial"/>
                <w:i/>
                <w:iCs/>
                <w:sz w:val="16"/>
                <w:szCs w:val="16"/>
              </w:rPr>
              <w:t>Тыс. долл. США</w:t>
            </w:r>
          </w:p>
        </w:tc>
        <w:tc>
          <w:tcPr>
            <w:tcW w:w="776" w:type="dxa"/>
            <w:tcBorders>
              <w:top w:val="nil"/>
              <w:left w:val="nil"/>
              <w:bottom w:val="single" w:sz="4" w:space="0" w:color="auto"/>
              <w:right w:val="nil"/>
            </w:tcBorders>
            <w:shd w:val="clear" w:color="auto" w:fill="auto"/>
            <w:noWrap/>
            <w:vAlign w:val="bottom"/>
            <w:hideMark/>
          </w:tcPr>
          <w:p w14:paraId="73EDC9C6" w14:textId="77777777" w:rsidR="00AB61A2" w:rsidRPr="00B91505" w:rsidRDefault="00AB61A2" w:rsidP="00786F9E">
            <w:pPr>
              <w:jc w:val="center"/>
              <w:rPr>
                <w:rFonts w:ascii="Arial" w:hAnsi="Arial" w:cs="Arial"/>
                <w:b/>
                <w:bCs/>
                <w:sz w:val="16"/>
                <w:szCs w:val="16"/>
              </w:rPr>
            </w:pPr>
            <w:r w:rsidRPr="00B91505">
              <w:rPr>
                <w:rFonts w:ascii="Arial" w:hAnsi="Arial"/>
                <w:b/>
                <w:bCs/>
                <w:sz w:val="16"/>
                <w:szCs w:val="16"/>
              </w:rPr>
              <w:t>Прим.</w:t>
            </w:r>
          </w:p>
        </w:tc>
        <w:tc>
          <w:tcPr>
            <w:tcW w:w="1728" w:type="dxa"/>
            <w:tcBorders>
              <w:top w:val="nil"/>
              <w:left w:val="nil"/>
              <w:bottom w:val="single" w:sz="4" w:space="0" w:color="auto"/>
              <w:right w:val="nil"/>
            </w:tcBorders>
            <w:shd w:val="clear" w:color="auto" w:fill="auto"/>
            <w:hideMark/>
          </w:tcPr>
          <w:p w14:paraId="046296D6"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2016 г.</w:t>
            </w:r>
          </w:p>
        </w:tc>
        <w:tc>
          <w:tcPr>
            <w:tcW w:w="1728" w:type="dxa"/>
            <w:tcBorders>
              <w:top w:val="nil"/>
              <w:left w:val="nil"/>
              <w:bottom w:val="single" w:sz="4" w:space="0" w:color="auto"/>
              <w:right w:val="nil"/>
            </w:tcBorders>
            <w:shd w:val="clear" w:color="auto" w:fill="auto"/>
            <w:hideMark/>
          </w:tcPr>
          <w:p w14:paraId="5541446A"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2015 г.</w:t>
            </w:r>
          </w:p>
        </w:tc>
      </w:tr>
      <w:tr w:rsidR="00AB61A2" w:rsidRPr="00B91505" w14:paraId="43341B30"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17E14A19" w14:textId="77777777" w:rsidR="00AB61A2" w:rsidRPr="00B91505" w:rsidRDefault="00AB61A2" w:rsidP="00786F9E">
            <w:pPr>
              <w:rPr>
                <w:rFonts w:ascii="Arial" w:hAnsi="Arial" w:cs="Arial"/>
                <w:b/>
                <w:bCs/>
                <w:sz w:val="16"/>
                <w:szCs w:val="16"/>
              </w:rPr>
            </w:pPr>
            <w:r w:rsidRPr="00B91505">
              <w:rPr>
                <w:rFonts w:ascii="Arial" w:hAnsi="Arial"/>
                <w:b/>
                <w:bCs/>
                <w:sz w:val="16"/>
                <w:szCs w:val="16"/>
              </w:rPr>
              <w:t>Убыток до налогообложения</w:t>
            </w:r>
          </w:p>
        </w:tc>
        <w:tc>
          <w:tcPr>
            <w:tcW w:w="776" w:type="dxa"/>
            <w:tcBorders>
              <w:top w:val="nil"/>
              <w:left w:val="nil"/>
              <w:bottom w:val="nil"/>
              <w:right w:val="nil"/>
            </w:tcBorders>
            <w:shd w:val="clear" w:color="auto" w:fill="auto"/>
            <w:noWrap/>
            <w:vAlign w:val="bottom"/>
            <w:hideMark/>
          </w:tcPr>
          <w:p w14:paraId="38E44EF0"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9B52D52"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(114 594)</w:t>
            </w:r>
          </w:p>
        </w:tc>
        <w:tc>
          <w:tcPr>
            <w:tcW w:w="1728" w:type="dxa"/>
            <w:tcBorders>
              <w:top w:val="nil"/>
              <w:left w:val="nil"/>
              <w:bottom w:val="nil"/>
              <w:right w:val="nil"/>
            </w:tcBorders>
            <w:shd w:val="clear" w:color="auto" w:fill="auto"/>
            <w:vAlign w:val="bottom"/>
            <w:hideMark/>
          </w:tcPr>
          <w:p w14:paraId="26987E5A"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(495 581)</w:t>
            </w:r>
          </w:p>
        </w:tc>
      </w:tr>
      <w:tr w:rsidR="00AB61A2" w:rsidRPr="00B91505" w14:paraId="707C4785" w14:textId="77777777" w:rsidTr="00AB61A2">
        <w:trPr>
          <w:divId w:val="2068450434"/>
          <w:trHeight w:val="225"/>
        </w:trPr>
        <w:tc>
          <w:tcPr>
            <w:tcW w:w="5016" w:type="dxa"/>
            <w:tcBorders>
              <w:top w:val="nil"/>
              <w:left w:val="nil"/>
              <w:bottom w:val="nil"/>
              <w:right w:val="nil"/>
            </w:tcBorders>
            <w:shd w:val="clear" w:color="auto" w:fill="auto"/>
            <w:vAlign w:val="bottom"/>
            <w:hideMark/>
          </w:tcPr>
          <w:p w14:paraId="4103C7C5" w14:textId="77777777" w:rsidR="00AB61A2" w:rsidRPr="00B91505" w:rsidRDefault="00AB61A2" w:rsidP="00786F9E">
            <w:pPr>
              <w:rPr>
                <w:rFonts w:ascii="Arial" w:hAnsi="Arial" w:cs="Arial"/>
                <w:sz w:val="16"/>
                <w:szCs w:val="16"/>
              </w:rPr>
            </w:pPr>
            <w:r w:rsidRPr="00B91505">
              <w:rPr>
                <w:rFonts w:ascii="Arial" w:hAnsi="Arial"/>
                <w:sz w:val="16"/>
                <w:szCs w:val="16"/>
              </w:rPr>
              <w:t>Корректировки:</w:t>
            </w:r>
          </w:p>
        </w:tc>
        <w:tc>
          <w:tcPr>
            <w:tcW w:w="776" w:type="dxa"/>
            <w:tcBorders>
              <w:top w:val="nil"/>
              <w:left w:val="nil"/>
              <w:bottom w:val="nil"/>
              <w:right w:val="nil"/>
            </w:tcBorders>
            <w:shd w:val="clear" w:color="auto" w:fill="auto"/>
            <w:noWrap/>
            <w:vAlign w:val="bottom"/>
            <w:hideMark/>
          </w:tcPr>
          <w:p w14:paraId="4913A768"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120A2EA1" w14:textId="77777777" w:rsidR="00AB61A2" w:rsidRPr="00B91505" w:rsidRDefault="00AB61A2" w:rsidP="00786F9E">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2BAB94E8" w14:textId="77777777" w:rsidR="00AB61A2" w:rsidRPr="00B91505" w:rsidRDefault="00AB61A2" w:rsidP="00786F9E">
            <w:pPr>
              <w:rPr>
                <w:rFonts w:ascii="Arial" w:hAnsi="Arial" w:cs="Arial"/>
                <w:sz w:val="16"/>
                <w:szCs w:val="16"/>
                <w:lang w:eastAsia="ru-RU"/>
              </w:rPr>
            </w:pPr>
          </w:p>
        </w:tc>
      </w:tr>
      <w:tr w:rsidR="00AB61A2" w:rsidRPr="00B91505" w14:paraId="74678228" w14:textId="77777777" w:rsidTr="00AB61A2">
        <w:trPr>
          <w:divId w:val="2068450434"/>
          <w:trHeight w:val="207"/>
        </w:trPr>
        <w:tc>
          <w:tcPr>
            <w:tcW w:w="5016" w:type="dxa"/>
            <w:tcBorders>
              <w:top w:val="nil"/>
              <w:left w:val="nil"/>
              <w:bottom w:val="nil"/>
              <w:right w:val="nil"/>
            </w:tcBorders>
            <w:shd w:val="clear" w:color="auto" w:fill="auto"/>
            <w:vAlign w:val="bottom"/>
            <w:hideMark/>
          </w:tcPr>
          <w:p w14:paraId="6AD09ED8" w14:textId="77777777" w:rsidR="00AB61A2" w:rsidRPr="00B91505" w:rsidRDefault="00AB61A2" w:rsidP="00786F9E">
            <w:pPr>
              <w:rPr>
                <w:rFonts w:ascii="Arial" w:hAnsi="Arial" w:cs="Arial"/>
                <w:sz w:val="16"/>
                <w:szCs w:val="16"/>
              </w:rPr>
            </w:pPr>
            <w:r w:rsidRPr="00B91505">
              <w:rPr>
                <w:rFonts w:ascii="Arial" w:hAnsi="Arial"/>
                <w:sz w:val="16"/>
                <w:szCs w:val="16"/>
              </w:rPr>
              <w:t>Амортизация</w:t>
            </w:r>
          </w:p>
        </w:tc>
        <w:tc>
          <w:tcPr>
            <w:tcW w:w="776" w:type="dxa"/>
            <w:tcBorders>
              <w:top w:val="nil"/>
              <w:left w:val="nil"/>
              <w:bottom w:val="nil"/>
              <w:right w:val="nil"/>
            </w:tcBorders>
            <w:shd w:val="clear" w:color="auto" w:fill="auto"/>
            <w:vAlign w:val="bottom"/>
            <w:hideMark/>
          </w:tcPr>
          <w:p w14:paraId="606AA31A" w14:textId="77777777" w:rsidR="00AB61A2" w:rsidRPr="00B91505" w:rsidRDefault="00AB61A2" w:rsidP="00786F9E">
            <w:pPr>
              <w:jc w:val="center"/>
              <w:rPr>
                <w:rFonts w:ascii="Arial" w:hAnsi="Arial" w:cs="Arial"/>
                <w:sz w:val="16"/>
                <w:szCs w:val="16"/>
              </w:rPr>
            </w:pPr>
            <w:r w:rsidRPr="00B91505">
              <w:rPr>
                <w:rFonts w:ascii="Arial" w:hAnsi="Arial"/>
                <w:sz w:val="16"/>
                <w:szCs w:val="16"/>
              </w:rPr>
              <w:t>11</w:t>
            </w:r>
          </w:p>
        </w:tc>
        <w:tc>
          <w:tcPr>
            <w:tcW w:w="1728" w:type="dxa"/>
            <w:tcBorders>
              <w:top w:val="nil"/>
              <w:left w:val="nil"/>
              <w:bottom w:val="nil"/>
              <w:right w:val="nil"/>
            </w:tcBorders>
            <w:shd w:val="clear" w:color="auto" w:fill="auto"/>
            <w:vAlign w:val="bottom"/>
            <w:hideMark/>
          </w:tcPr>
          <w:p w14:paraId="7600062B" w14:textId="77777777" w:rsidR="00AB61A2" w:rsidRPr="00B91505" w:rsidRDefault="00AB61A2" w:rsidP="00786F9E">
            <w:pPr>
              <w:jc w:val="right"/>
              <w:rPr>
                <w:rFonts w:ascii="Arial" w:hAnsi="Arial" w:cs="Arial"/>
                <w:sz w:val="16"/>
                <w:szCs w:val="16"/>
              </w:rPr>
            </w:pPr>
            <w:r w:rsidRPr="00B91505">
              <w:rPr>
                <w:rFonts w:ascii="Arial" w:hAnsi="Arial"/>
                <w:sz w:val="16"/>
                <w:szCs w:val="16"/>
              </w:rPr>
              <w:t>288</w:t>
            </w:r>
          </w:p>
        </w:tc>
        <w:tc>
          <w:tcPr>
            <w:tcW w:w="1728" w:type="dxa"/>
            <w:tcBorders>
              <w:top w:val="nil"/>
              <w:left w:val="nil"/>
              <w:bottom w:val="nil"/>
              <w:right w:val="nil"/>
            </w:tcBorders>
            <w:shd w:val="clear" w:color="auto" w:fill="auto"/>
            <w:vAlign w:val="bottom"/>
            <w:hideMark/>
          </w:tcPr>
          <w:p w14:paraId="79F984C5" w14:textId="77777777" w:rsidR="00AB61A2" w:rsidRPr="00B91505" w:rsidRDefault="00AB61A2" w:rsidP="00786F9E">
            <w:pPr>
              <w:jc w:val="right"/>
              <w:rPr>
                <w:rFonts w:ascii="Arial" w:hAnsi="Arial" w:cs="Arial"/>
                <w:sz w:val="16"/>
                <w:szCs w:val="16"/>
              </w:rPr>
            </w:pPr>
            <w:r w:rsidRPr="00B91505">
              <w:rPr>
                <w:rFonts w:ascii="Arial" w:hAnsi="Arial"/>
                <w:sz w:val="16"/>
                <w:szCs w:val="16"/>
              </w:rPr>
              <w:t>317</w:t>
            </w:r>
          </w:p>
        </w:tc>
      </w:tr>
      <w:tr w:rsidR="00AB61A2" w:rsidRPr="00B91505" w14:paraId="1E24C98E" w14:textId="77777777" w:rsidTr="00AB61A2">
        <w:trPr>
          <w:divId w:val="2068450434"/>
          <w:trHeight w:val="225"/>
        </w:trPr>
        <w:tc>
          <w:tcPr>
            <w:tcW w:w="5016" w:type="dxa"/>
            <w:tcBorders>
              <w:top w:val="nil"/>
              <w:left w:val="nil"/>
              <w:bottom w:val="nil"/>
              <w:right w:val="nil"/>
            </w:tcBorders>
            <w:shd w:val="clear" w:color="auto" w:fill="auto"/>
            <w:vAlign w:val="bottom"/>
            <w:hideMark/>
          </w:tcPr>
          <w:p w14:paraId="41F93DD4" w14:textId="77777777" w:rsidR="00AB61A2" w:rsidRPr="00B91505" w:rsidRDefault="00AB61A2" w:rsidP="00786F9E">
            <w:pPr>
              <w:rPr>
                <w:rFonts w:ascii="Arial" w:hAnsi="Arial" w:cs="Arial"/>
                <w:sz w:val="16"/>
                <w:szCs w:val="16"/>
              </w:rPr>
            </w:pPr>
            <w:r w:rsidRPr="00B91505">
              <w:rPr>
                <w:rFonts w:ascii="Arial" w:hAnsi="Arial"/>
                <w:sz w:val="16"/>
                <w:szCs w:val="16"/>
              </w:rPr>
              <w:t>Убыток от изменения справедливой стоимости инвестиционного имущества</w:t>
            </w:r>
          </w:p>
        </w:tc>
        <w:tc>
          <w:tcPr>
            <w:tcW w:w="776" w:type="dxa"/>
            <w:tcBorders>
              <w:top w:val="nil"/>
              <w:left w:val="nil"/>
              <w:bottom w:val="nil"/>
              <w:right w:val="nil"/>
            </w:tcBorders>
            <w:shd w:val="clear" w:color="auto" w:fill="auto"/>
            <w:vAlign w:val="bottom"/>
            <w:hideMark/>
          </w:tcPr>
          <w:p w14:paraId="11C5CD41" w14:textId="77777777" w:rsidR="00AB61A2" w:rsidRPr="00B91505" w:rsidRDefault="00AB61A2" w:rsidP="00786F9E">
            <w:pPr>
              <w:jc w:val="center"/>
              <w:rPr>
                <w:rFonts w:ascii="Arial" w:hAnsi="Arial" w:cs="Arial"/>
                <w:sz w:val="16"/>
                <w:szCs w:val="16"/>
              </w:rPr>
            </w:pPr>
            <w:r w:rsidRPr="00B91505">
              <w:rPr>
                <w:rFonts w:ascii="Arial" w:hAnsi="Arial"/>
                <w:sz w:val="16"/>
                <w:szCs w:val="16"/>
              </w:rPr>
              <w:t>6</w:t>
            </w:r>
          </w:p>
        </w:tc>
        <w:tc>
          <w:tcPr>
            <w:tcW w:w="1728" w:type="dxa"/>
            <w:tcBorders>
              <w:top w:val="nil"/>
              <w:left w:val="nil"/>
              <w:bottom w:val="nil"/>
              <w:right w:val="nil"/>
            </w:tcBorders>
            <w:shd w:val="clear" w:color="auto" w:fill="auto"/>
            <w:vAlign w:val="bottom"/>
            <w:hideMark/>
          </w:tcPr>
          <w:p w14:paraId="6C5FE4EB" w14:textId="77777777" w:rsidR="00AB61A2" w:rsidRPr="00B91505" w:rsidRDefault="00AB61A2" w:rsidP="00786F9E">
            <w:pPr>
              <w:jc w:val="right"/>
              <w:rPr>
                <w:rFonts w:ascii="Arial" w:hAnsi="Arial" w:cs="Arial"/>
                <w:sz w:val="16"/>
                <w:szCs w:val="16"/>
              </w:rPr>
            </w:pPr>
            <w:r w:rsidRPr="00B91505">
              <w:rPr>
                <w:rFonts w:ascii="Arial" w:hAnsi="Arial"/>
                <w:sz w:val="16"/>
                <w:szCs w:val="16"/>
              </w:rPr>
              <w:t>448 190</w:t>
            </w:r>
          </w:p>
        </w:tc>
        <w:tc>
          <w:tcPr>
            <w:tcW w:w="1728" w:type="dxa"/>
            <w:tcBorders>
              <w:top w:val="nil"/>
              <w:left w:val="nil"/>
              <w:bottom w:val="nil"/>
              <w:right w:val="nil"/>
            </w:tcBorders>
            <w:shd w:val="clear" w:color="auto" w:fill="auto"/>
            <w:vAlign w:val="bottom"/>
            <w:hideMark/>
          </w:tcPr>
          <w:p w14:paraId="35DDEEF4" w14:textId="77777777" w:rsidR="00AB61A2" w:rsidRPr="00B91505" w:rsidRDefault="00AB61A2" w:rsidP="00786F9E">
            <w:pPr>
              <w:jc w:val="right"/>
              <w:rPr>
                <w:rFonts w:ascii="Arial" w:hAnsi="Arial" w:cs="Arial"/>
                <w:sz w:val="16"/>
                <w:szCs w:val="16"/>
              </w:rPr>
            </w:pPr>
            <w:r w:rsidRPr="00B91505">
              <w:rPr>
                <w:rFonts w:ascii="Arial" w:hAnsi="Arial"/>
                <w:sz w:val="16"/>
                <w:szCs w:val="16"/>
              </w:rPr>
              <w:t>240 958</w:t>
            </w:r>
          </w:p>
        </w:tc>
      </w:tr>
      <w:tr w:rsidR="00AB61A2" w:rsidRPr="00B91505" w14:paraId="1EB82182" w14:textId="77777777" w:rsidTr="00AB61A2">
        <w:trPr>
          <w:divId w:val="2068450434"/>
          <w:trHeight w:val="207"/>
        </w:trPr>
        <w:tc>
          <w:tcPr>
            <w:tcW w:w="5016" w:type="dxa"/>
            <w:tcBorders>
              <w:top w:val="nil"/>
              <w:left w:val="nil"/>
              <w:bottom w:val="nil"/>
              <w:right w:val="nil"/>
            </w:tcBorders>
            <w:shd w:val="clear" w:color="auto" w:fill="auto"/>
            <w:vAlign w:val="bottom"/>
            <w:hideMark/>
          </w:tcPr>
          <w:p w14:paraId="045507EF" w14:textId="77777777" w:rsidR="00AB61A2" w:rsidRPr="00B91505" w:rsidRDefault="00AB61A2" w:rsidP="00786F9E">
            <w:pPr>
              <w:rPr>
                <w:rFonts w:ascii="Arial" w:hAnsi="Arial" w:cs="Arial"/>
                <w:sz w:val="16"/>
                <w:szCs w:val="16"/>
              </w:rPr>
            </w:pPr>
            <w:r w:rsidRPr="00B91505">
              <w:rPr>
                <w:rFonts w:ascii="Arial" w:hAnsi="Arial"/>
                <w:sz w:val="16"/>
                <w:szCs w:val="16"/>
              </w:rPr>
              <w:t>Чистый убыток от выбытия дочерних предприятий и совместного предприятия</w:t>
            </w:r>
          </w:p>
        </w:tc>
        <w:tc>
          <w:tcPr>
            <w:tcW w:w="776" w:type="dxa"/>
            <w:tcBorders>
              <w:top w:val="nil"/>
              <w:left w:val="nil"/>
              <w:bottom w:val="nil"/>
              <w:right w:val="nil"/>
            </w:tcBorders>
            <w:shd w:val="clear" w:color="auto" w:fill="auto"/>
            <w:vAlign w:val="bottom"/>
            <w:hideMark/>
          </w:tcPr>
          <w:p w14:paraId="4D1E09E8" w14:textId="77777777" w:rsidR="00AB61A2" w:rsidRPr="00B91505" w:rsidRDefault="00AB61A2" w:rsidP="00786F9E">
            <w:pPr>
              <w:jc w:val="center"/>
              <w:rPr>
                <w:rFonts w:ascii="Arial" w:hAnsi="Arial" w:cs="Arial"/>
                <w:sz w:val="16"/>
                <w:szCs w:val="16"/>
              </w:rPr>
            </w:pPr>
            <w:r w:rsidRPr="00B91505">
              <w:rPr>
                <w:rFonts w:ascii="Arial" w:hAnsi="Arial"/>
                <w:sz w:val="16"/>
                <w:szCs w:val="16"/>
              </w:rPr>
              <w:t>16</w:t>
            </w:r>
          </w:p>
        </w:tc>
        <w:tc>
          <w:tcPr>
            <w:tcW w:w="1728" w:type="dxa"/>
            <w:tcBorders>
              <w:top w:val="nil"/>
              <w:left w:val="nil"/>
              <w:bottom w:val="nil"/>
              <w:right w:val="nil"/>
            </w:tcBorders>
            <w:shd w:val="clear" w:color="auto" w:fill="auto"/>
            <w:vAlign w:val="bottom"/>
            <w:hideMark/>
          </w:tcPr>
          <w:p w14:paraId="146ED7F5" w14:textId="77777777" w:rsidR="00AB61A2" w:rsidRPr="00B91505" w:rsidRDefault="00AB61A2" w:rsidP="00786F9E">
            <w:pPr>
              <w:jc w:val="right"/>
              <w:rPr>
                <w:rFonts w:ascii="Arial" w:hAnsi="Arial" w:cs="Arial"/>
                <w:sz w:val="16"/>
                <w:szCs w:val="16"/>
              </w:rPr>
            </w:pPr>
            <w:r w:rsidRPr="00B91505">
              <w:rPr>
                <w:rFonts w:ascii="Arial" w:hAnsi="Arial"/>
                <w:sz w:val="16"/>
                <w:szCs w:val="16"/>
              </w:rPr>
              <w:t>-</w:t>
            </w:r>
          </w:p>
        </w:tc>
        <w:tc>
          <w:tcPr>
            <w:tcW w:w="1728" w:type="dxa"/>
            <w:tcBorders>
              <w:top w:val="nil"/>
              <w:left w:val="nil"/>
              <w:bottom w:val="nil"/>
              <w:right w:val="nil"/>
            </w:tcBorders>
            <w:shd w:val="clear" w:color="auto" w:fill="auto"/>
            <w:vAlign w:val="bottom"/>
            <w:hideMark/>
          </w:tcPr>
          <w:p w14:paraId="7B5FA133" w14:textId="77777777" w:rsidR="00AB61A2" w:rsidRPr="00B91505" w:rsidRDefault="00AB61A2" w:rsidP="00786F9E">
            <w:pPr>
              <w:jc w:val="right"/>
              <w:rPr>
                <w:rFonts w:ascii="Arial" w:hAnsi="Arial" w:cs="Arial"/>
                <w:sz w:val="16"/>
                <w:szCs w:val="16"/>
              </w:rPr>
            </w:pPr>
            <w:r w:rsidRPr="00B91505">
              <w:rPr>
                <w:rFonts w:ascii="Arial" w:hAnsi="Arial"/>
                <w:sz w:val="16"/>
                <w:szCs w:val="16"/>
              </w:rPr>
              <w:t>358 905</w:t>
            </w:r>
          </w:p>
        </w:tc>
      </w:tr>
      <w:tr w:rsidR="00AB61A2" w:rsidRPr="00B91505" w14:paraId="15829A48"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18EA34FF" w14:textId="77777777" w:rsidR="00AB61A2" w:rsidRPr="00B91505" w:rsidRDefault="00AB61A2" w:rsidP="00786F9E">
            <w:pPr>
              <w:rPr>
                <w:rFonts w:ascii="Arial" w:hAnsi="Arial" w:cs="Arial"/>
                <w:sz w:val="16"/>
                <w:szCs w:val="16"/>
              </w:rPr>
            </w:pPr>
            <w:r w:rsidRPr="00B91505">
              <w:rPr>
                <w:rFonts w:ascii="Arial" w:hAnsi="Arial"/>
                <w:sz w:val="16"/>
                <w:szCs w:val="16"/>
              </w:rPr>
              <w:t>Финансовые расходы</w:t>
            </w:r>
          </w:p>
        </w:tc>
        <w:tc>
          <w:tcPr>
            <w:tcW w:w="776" w:type="dxa"/>
            <w:tcBorders>
              <w:top w:val="nil"/>
              <w:left w:val="nil"/>
              <w:bottom w:val="nil"/>
              <w:right w:val="nil"/>
            </w:tcBorders>
            <w:shd w:val="clear" w:color="auto" w:fill="auto"/>
            <w:vAlign w:val="bottom"/>
            <w:hideMark/>
          </w:tcPr>
          <w:p w14:paraId="6BFFDA06" w14:textId="77777777" w:rsidR="00AB61A2" w:rsidRPr="00B91505" w:rsidRDefault="00AB61A2" w:rsidP="00786F9E">
            <w:pPr>
              <w:jc w:val="center"/>
              <w:rPr>
                <w:rFonts w:ascii="Arial" w:hAnsi="Arial" w:cs="Arial"/>
                <w:sz w:val="16"/>
                <w:szCs w:val="16"/>
              </w:rPr>
            </w:pPr>
            <w:r w:rsidRPr="00B91505">
              <w:rPr>
                <w:rFonts w:ascii="Arial" w:hAnsi="Arial"/>
                <w:sz w:val="16"/>
                <w:szCs w:val="16"/>
              </w:rPr>
              <w:t>12</w:t>
            </w:r>
          </w:p>
        </w:tc>
        <w:tc>
          <w:tcPr>
            <w:tcW w:w="1728" w:type="dxa"/>
            <w:tcBorders>
              <w:top w:val="nil"/>
              <w:left w:val="nil"/>
              <w:bottom w:val="nil"/>
              <w:right w:val="nil"/>
            </w:tcBorders>
            <w:shd w:val="clear" w:color="auto" w:fill="auto"/>
            <w:vAlign w:val="bottom"/>
            <w:hideMark/>
          </w:tcPr>
          <w:p w14:paraId="515C0BA5" w14:textId="77777777" w:rsidR="00AB61A2" w:rsidRPr="00B91505" w:rsidRDefault="00AB61A2" w:rsidP="00786F9E">
            <w:pPr>
              <w:jc w:val="right"/>
              <w:rPr>
                <w:rFonts w:ascii="Arial" w:hAnsi="Arial" w:cs="Arial"/>
                <w:sz w:val="16"/>
                <w:szCs w:val="16"/>
              </w:rPr>
            </w:pPr>
            <w:r w:rsidRPr="00B91505">
              <w:rPr>
                <w:rFonts w:ascii="Arial" w:hAnsi="Arial"/>
                <w:sz w:val="16"/>
                <w:szCs w:val="16"/>
              </w:rPr>
              <w:t>128 424</w:t>
            </w:r>
          </w:p>
        </w:tc>
        <w:tc>
          <w:tcPr>
            <w:tcW w:w="1728" w:type="dxa"/>
            <w:tcBorders>
              <w:top w:val="nil"/>
              <w:left w:val="nil"/>
              <w:bottom w:val="nil"/>
              <w:right w:val="nil"/>
            </w:tcBorders>
            <w:shd w:val="clear" w:color="auto" w:fill="auto"/>
            <w:vAlign w:val="bottom"/>
            <w:hideMark/>
          </w:tcPr>
          <w:p w14:paraId="53378F55" w14:textId="77777777" w:rsidR="00AB61A2" w:rsidRPr="00B91505" w:rsidRDefault="00AB61A2" w:rsidP="00786F9E">
            <w:pPr>
              <w:jc w:val="right"/>
              <w:rPr>
                <w:rFonts w:ascii="Arial" w:hAnsi="Arial" w:cs="Arial"/>
                <w:sz w:val="16"/>
                <w:szCs w:val="16"/>
              </w:rPr>
            </w:pPr>
            <w:r w:rsidRPr="00B91505">
              <w:rPr>
                <w:rFonts w:ascii="Arial" w:hAnsi="Arial"/>
                <w:sz w:val="16"/>
                <w:szCs w:val="16"/>
              </w:rPr>
              <w:t>122 762</w:t>
            </w:r>
          </w:p>
        </w:tc>
      </w:tr>
      <w:tr w:rsidR="00AB61A2" w:rsidRPr="00B91505" w14:paraId="77B056AB"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4E656CEF" w14:textId="77777777" w:rsidR="00AB61A2" w:rsidRPr="00B91505" w:rsidRDefault="00AB61A2" w:rsidP="00786F9E">
            <w:pPr>
              <w:rPr>
                <w:rFonts w:ascii="Arial" w:hAnsi="Arial" w:cs="Arial"/>
                <w:sz w:val="16"/>
                <w:szCs w:val="16"/>
              </w:rPr>
            </w:pPr>
            <w:r w:rsidRPr="00B91505">
              <w:rPr>
                <w:rFonts w:ascii="Arial" w:hAnsi="Arial"/>
                <w:sz w:val="16"/>
                <w:szCs w:val="16"/>
              </w:rPr>
              <w:t>Финансовые доходы</w:t>
            </w:r>
          </w:p>
        </w:tc>
        <w:tc>
          <w:tcPr>
            <w:tcW w:w="776" w:type="dxa"/>
            <w:tcBorders>
              <w:top w:val="nil"/>
              <w:left w:val="nil"/>
              <w:bottom w:val="nil"/>
              <w:right w:val="nil"/>
            </w:tcBorders>
            <w:shd w:val="clear" w:color="auto" w:fill="auto"/>
            <w:vAlign w:val="bottom"/>
            <w:hideMark/>
          </w:tcPr>
          <w:p w14:paraId="2410F02E" w14:textId="77777777" w:rsidR="00AB61A2" w:rsidRPr="00B91505" w:rsidRDefault="00AB61A2" w:rsidP="00786F9E">
            <w:pPr>
              <w:jc w:val="center"/>
              <w:rPr>
                <w:rFonts w:ascii="Arial" w:hAnsi="Arial" w:cs="Arial"/>
                <w:sz w:val="16"/>
                <w:szCs w:val="16"/>
              </w:rPr>
            </w:pPr>
            <w:r w:rsidRPr="00B91505">
              <w:rPr>
                <w:rFonts w:ascii="Arial" w:hAnsi="Arial"/>
                <w:sz w:val="16"/>
                <w:szCs w:val="16"/>
              </w:rPr>
              <w:t>12</w:t>
            </w:r>
          </w:p>
        </w:tc>
        <w:tc>
          <w:tcPr>
            <w:tcW w:w="1728" w:type="dxa"/>
            <w:tcBorders>
              <w:top w:val="nil"/>
              <w:left w:val="nil"/>
              <w:bottom w:val="nil"/>
              <w:right w:val="nil"/>
            </w:tcBorders>
            <w:shd w:val="clear" w:color="auto" w:fill="auto"/>
            <w:vAlign w:val="bottom"/>
            <w:hideMark/>
          </w:tcPr>
          <w:p w14:paraId="38DAE902" w14:textId="77777777" w:rsidR="00AB61A2" w:rsidRPr="00B91505" w:rsidRDefault="00AB61A2" w:rsidP="00786F9E">
            <w:pPr>
              <w:jc w:val="right"/>
              <w:rPr>
                <w:rFonts w:ascii="Arial" w:hAnsi="Arial" w:cs="Arial"/>
                <w:sz w:val="16"/>
                <w:szCs w:val="16"/>
              </w:rPr>
            </w:pPr>
            <w:r w:rsidRPr="00B91505">
              <w:rPr>
                <w:rFonts w:ascii="Arial" w:hAnsi="Arial"/>
                <w:sz w:val="16"/>
                <w:szCs w:val="16"/>
              </w:rPr>
              <w:t>(13 936)</w:t>
            </w:r>
          </w:p>
        </w:tc>
        <w:tc>
          <w:tcPr>
            <w:tcW w:w="1728" w:type="dxa"/>
            <w:tcBorders>
              <w:top w:val="nil"/>
              <w:left w:val="nil"/>
              <w:bottom w:val="nil"/>
              <w:right w:val="nil"/>
            </w:tcBorders>
            <w:shd w:val="clear" w:color="auto" w:fill="auto"/>
            <w:vAlign w:val="bottom"/>
            <w:hideMark/>
          </w:tcPr>
          <w:p w14:paraId="4129B277" w14:textId="77777777" w:rsidR="00AB61A2" w:rsidRPr="00B91505" w:rsidRDefault="00AB61A2" w:rsidP="00786F9E">
            <w:pPr>
              <w:jc w:val="right"/>
              <w:rPr>
                <w:rFonts w:ascii="Arial" w:hAnsi="Arial" w:cs="Arial"/>
                <w:sz w:val="16"/>
                <w:szCs w:val="16"/>
              </w:rPr>
            </w:pPr>
            <w:r w:rsidRPr="00B91505">
              <w:rPr>
                <w:rFonts w:ascii="Arial" w:hAnsi="Arial"/>
                <w:sz w:val="16"/>
                <w:szCs w:val="16"/>
              </w:rPr>
              <w:t>(6 087)</w:t>
            </w:r>
          </w:p>
        </w:tc>
      </w:tr>
      <w:tr w:rsidR="00AB61A2" w:rsidRPr="00B91505" w14:paraId="4313E611"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42F9DD59" w14:textId="77777777" w:rsidR="00AB61A2" w:rsidRPr="00B91505" w:rsidRDefault="00AB61A2" w:rsidP="00786F9E">
            <w:pPr>
              <w:rPr>
                <w:rFonts w:ascii="Arial" w:hAnsi="Arial" w:cs="Arial"/>
                <w:sz w:val="16"/>
                <w:szCs w:val="16"/>
              </w:rPr>
            </w:pPr>
            <w:r w:rsidRPr="00B91505">
              <w:rPr>
                <w:rFonts w:ascii="Arial" w:hAnsi="Arial"/>
                <w:sz w:val="16"/>
                <w:szCs w:val="16"/>
              </w:rPr>
              <w:t>Доля в результатах деятельности совместного предприятия</w:t>
            </w:r>
          </w:p>
        </w:tc>
        <w:tc>
          <w:tcPr>
            <w:tcW w:w="776" w:type="dxa"/>
            <w:tcBorders>
              <w:top w:val="nil"/>
              <w:left w:val="nil"/>
              <w:bottom w:val="nil"/>
              <w:right w:val="nil"/>
            </w:tcBorders>
            <w:shd w:val="clear" w:color="auto" w:fill="auto"/>
            <w:noWrap/>
            <w:vAlign w:val="bottom"/>
            <w:hideMark/>
          </w:tcPr>
          <w:p w14:paraId="06AD89A9"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4A86C234" w14:textId="77777777" w:rsidR="00AB61A2" w:rsidRPr="00B91505" w:rsidRDefault="00AB61A2" w:rsidP="00786F9E">
            <w:pPr>
              <w:jc w:val="right"/>
              <w:rPr>
                <w:rFonts w:ascii="Arial" w:hAnsi="Arial" w:cs="Arial"/>
                <w:sz w:val="16"/>
                <w:szCs w:val="16"/>
              </w:rPr>
            </w:pPr>
            <w:r w:rsidRPr="00B91505">
              <w:rPr>
                <w:rFonts w:ascii="Arial" w:hAnsi="Arial"/>
                <w:sz w:val="16"/>
                <w:szCs w:val="16"/>
              </w:rPr>
              <w:t>11 613</w:t>
            </w:r>
          </w:p>
        </w:tc>
        <w:tc>
          <w:tcPr>
            <w:tcW w:w="1728" w:type="dxa"/>
            <w:tcBorders>
              <w:top w:val="nil"/>
              <w:left w:val="nil"/>
              <w:bottom w:val="nil"/>
              <w:right w:val="nil"/>
            </w:tcBorders>
            <w:shd w:val="clear" w:color="auto" w:fill="auto"/>
            <w:vAlign w:val="bottom"/>
            <w:hideMark/>
          </w:tcPr>
          <w:p w14:paraId="2ED52C5E" w14:textId="77777777" w:rsidR="00AB61A2" w:rsidRPr="00B91505" w:rsidRDefault="00AB61A2" w:rsidP="00786F9E">
            <w:pPr>
              <w:jc w:val="right"/>
              <w:rPr>
                <w:rFonts w:ascii="Arial" w:hAnsi="Arial" w:cs="Arial"/>
                <w:sz w:val="16"/>
                <w:szCs w:val="16"/>
              </w:rPr>
            </w:pPr>
            <w:r w:rsidRPr="00B91505">
              <w:rPr>
                <w:rFonts w:ascii="Arial" w:hAnsi="Arial"/>
                <w:sz w:val="16"/>
                <w:szCs w:val="16"/>
              </w:rPr>
              <w:t>1 982</w:t>
            </w:r>
          </w:p>
        </w:tc>
      </w:tr>
      <w:tr w:rsidR="00AB61A2" w:rsidRPr="00B91505" w14:paraId="400F6866"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6D6E04CC" w14:textId="77777777" w:rsidR="00AB61A2" w:rsidRPr="00B91505" w:rsidRDefault="00AB61A2" w:rsidP="00786F9E">
            <w:pPr>
              <w:rPr>
                <w:rFonts w:ascii="Arial" w:hAnsi="Arial" w:cs="Arial"/>
                <w:sz w:val="16"/>
                <w:szCs w:val="16"/>
              </w:rPr>
            </w:pPr>
            <w:r w:rsidRPr="00B91505">
              <w:rPr>
                <w:rFonts w:ascii="Arial" w:hAnsi="Arial"/>
                <w:sz w:val="16"/>
                <w:szCs w:val="16"/>
              </w:rPr>
              <w:t>Прибыль – за вычетом убытков – от пересчета операций в иностранной валюте</w:t>
            </w:r>
          </w:p>
        </w:tc>
        <w:tc>
          <w:tcPr>
            <w:tcW w:w="776" w:type="dxa"/>
            <w:tcBorders>
              <w:top w:val="nil"/>
              <w:left w:val="nil"/>
              <w:bottom w:val="nil"/>
              <w:right w:val="nil"/>
            </w:tcBorders>
            <w:shd w:val="clear" w:color="auto" w:fill="auto"/>
            <w:noWrap/>
            <w:vAlign w:val="bottom"/>
            <w:hideMark/>
          </w:tcPr>
          <w:p w14:paraId="30BAF228"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EE8BFAD" w14:textId="77777777" w:rsidR="00AB61A2" w:rsidRPr="00B91505" w:rsidRDefault="00AB61A2" w:rsidP="00786F9E">
            <w:pPr>
              <w:jc w:val="right"/>
              <w:rPr>
                <w:rFonts w:ascii="Arial" w:hAnsi="Arial" w:cs="Arial"/>
                <w:sz w:val="16"/>
                <w:szCs w:val="16"/>
              </w:rPr>
            </w:pPr>
            <w:r w:rsidRPr="00B91505">
              <w:rPr>
                <w:rFonts w:ascii="Arial" w:hAnsi="Arial"/>
                <w:sz w:val="16"/>
                <w:szCs w:val="16"/>
              </w:rPr>
              <w:t>(315 473)</w:t>
            </w:r>
          </w:p>
        </w:tc>
        <w:tc>
          <w:tcPr>
            <w:tcW w:w="1728" w:type="dxa"/>
            <w:tcBorders>
              <w:top w:val="nil"/>
              <w:left w:val="nil"/>
              <w:bottom w:val="nil"/>
              <w:right w:val="nil"/>
            </w:tcBorders>
            <w:shd w:val="clear" w:color="auto" w:fill="auto"/>
            <w:vAlign w:val="bottom"/>
            <w:hideMark/>
          </w:tcPr>
          <w:p w14:paraId="120E0CD8" w14:textId="77777777" w:rsidR="00AB61A2" w:rsidRPr="00B91505" w:rsidRDefault="00AB61A2" w:rsidP="00786F9E">
            <w:pPr>
              <w:jc w:val="right"/>
              <w:rPr>
                <w:rFonts w:ascii="Arial" w:hAnsi="Arial" w:cs="Arial"/>
                <w:sz w:val="16"/>
                <w:szCs w:val="16"/>
              </w:rPr>
            </w:pPr>
            <w:r w:rsidRPr="00B91505">
              <w:rPr>
                <w:rFonts w:ascii="Arial" w:hAnsi="Arial"/>
                <w:sz w:val="16"/>
                <w:szCs w:val="16"/>
              </w:rPr>
              <w:t>(47 257)</w:t>
            </w:r>
          </w:p>
        </w:tc>
      </w:tr>
      <w:tr w:rsidR="00AB61A2" w:rsidRPr="00B91505" w14:paraId="3F4F1EF8" w14:textId="77777777" w:rsidTr="00AB61A2">
        <w:trPr>
          <w:divId w:val="2068450434"/>
          <w:trHeight w:val="240"/>
        </w:trPr>
        <w:tc>
          <w:tcPr>
            <w:tcW w:w="5016" w:type="dxa"/>
            <w:tcBorders>
              <w:top w:val="nil"/>
              <w:left w:val="nil"/>
              <w:bottom w:val="single" w:sz="4" w:space="0" w:color="auto"/>
              <w:right w:val="nil"/>
            </w:tcBorders>
            <w:shd w:val="clear" w:color="auto" w:fill="auto"/>
            <w:vAlign w:val="bottom"/>
            <w:hideMark/>
          </w:tcPr>
          <w:p w14:paraId="2A24F828" w14:textId="77777777" w:rsidR="00AB61A2" w:rsidRPr="00B91505" w:rsidRDefault="00AB61A2" w:rsidP="00786F9E">
            <w:pPr>
              <w:rPr>
                <w:rFonts w:ascii="Arial" w:hAnsi="Arial" w:cs="Arial"/>
                <w:sz w:val="16"/>
                <w:szCs w:val="16"/>
              </w:rPr>
            </w:pPr>
            <w:r w:rsidRPr="00B91505">
              <w:rPr>
                <w:rFonts w:ascii="Arial" w:hAnsi="Arial"/>
                <w:sz w:val="16"/>
                <w:szCs w:val="16"/>
              </w:rPr>
              <w:t xml:space="preserve">Прочие </w:t>
            </w:r>
            <w:proofErr w:type="spellStart"/>
            <w:r w:rsidRPr="00B91505">
              <w:rPr>
                <w:rFonts w:ascii="Arial" w:hAnsi="Arial"/>
                <w:sz w:val="16"/>
                <w:szCs w:val="16"/>
              </w:rPr>
              <w:t>неденежные</w:t>
            </w:r>
            <w:proofErr w:type="spellEnd"/>
            <w:r w:rsidRPr="00B91505">
              <w:rPr>
                <w:rFonts w:ascii="Arial" w:hAnsi="Arial"/>
                <w:sz w:val="16"/>
                <w:szCs w:val="16"/>
              </w:rPr>
              <w:t xml:space="preserve"> корректировки</w:t>
            </w:r>
          </w:p>
        </w:tc>
        <w:tc>
          <w:tcPr>
            <w:tcW w:w="776" w:type="dxa"/>
            <w:tcBorders>
              <w:top w:val="nil"/>
              <w:left w:val="nil"/>
              <w:bottom w:val="single" w:sz="4" w:space="0" w:color="auto"/>
              <w:right w:val="nil"/>
            </w:tcBorders>
            <w:shd w:val="clear" w:color="auto" w:fill="auto"/>
            <w:noWrap/>
            <w:vAlign w:val="bottom"/>
            <w:hideMark/>
          </w:tcPr>
          <w:p w14:paraId="6750EDF8"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vAlign w:val="bottom"/>
            <w:hideMark/>
          </w:tcPr>
          <w:p w14:paraId="26C64253" w14:textId="77777777" w:rsidR="00AB61A2" w:rsidRPr="00B91505" w:rsidRDefault="00AB61A2" w:rsidP="00786F9E">
            <w:pPr>
              <w:jc w:val="right"/>
              <w:rPr>
                <w:rFonts w:ascii="Arial" w:hAnsi="Arial" w:cs="Arial"/>
                <w:sz w:val="16"/>
                <w:szCs w:val="16"/>
              </w:rPr>
            </w:pPr>
            <w:r w:rsidRPr="00B91505">
              <w:rPr>
                <w:rFonts w:ascii="Arial" w:hAnsi="Arial"/>
                <w:sz w:val="16"/>
                <w:szCs w:val="16"/>
              </w:rPr>
              <w:t>(247)</w:t>
            </w:r>
          </w:p>
        </w:tc>
        <w:tc>
          <w:tcPr>
            <w:tcW w:w="1728" w:type="dxa"/>
            <w:tcBorders>
              <w:top w:val="nil"/>
              <w:left w:val="nil"/>
              <w:bottom w:val="single" w:sz="4" w:space="0" w:color="auto"/>
              <w:right w:val="nil"/>
            </w:tcBorders>
            <w:shd w:val="clear" w:color="auto" w:fill="auto"/>
            <w:vAlign w:val="bottom"/>
            <w:hideMark/>
          </w:tcPr>
          <w:p w14:paraId="1EEB2DF7" w14:textId="77777777" w:rsidR="00AB61A2" w:rsidRPr="00B91505" w:rsidRDefault="00AB61A2" w:rsidP="00786F9E">
            <w:pPr>
              <w:jc w:val="right"/>
              <w:rPr>
                <w:rFonts w:ascii="Arial" w:hAnsi="Arial" w:cs="Arial"/>
                <w:sz w:val="16"/>
                <w:szCs w:val="16"/>
              </w:rPr>
            </w:pPr>
            <w:r w:rsidRPr="00B91505">
              <w:rPr>
                <w:rFonts w:ascii="Arial" w:hAnsi="Arial"/>
                <w:sz w:val="16"/>
                <w:szCs w:val="16"/>
              </w:rPr>
              <w:t>(21)</w:t>
            </w:r>
          </w:p>
        </w:tc>
      </w:tr>
      <w:tr w:rsidR="00AB61A2" w:rsidRPr="00B91505" w14:paraId="392C5EA4" w14:textId="77777777" w:rsidTr="00AB61A2">
        <w:trPr>
          <w:divId w:val="2068450434"/>
          <w:trHeight w:val="252"/>
        </w:trPr>
        <w:tc>
          <w:tcPr>
            <w:tcW w:w="5016" w:type="dxa"/>
            <w:tcBorders>
              <w:top w:val="nil"/>
              <w:left w:val="nil"/>
              <w:bottom w:val="nil"/>
              <w:right w:val="nil"/>
            </w:tcBorders>
            <w:shd w:val="clear" w:color="auto" w:fill="auto"/>
            <w:vAlign w:val="bottom"/>
            <w:hideMark/>
          </w:tcPr>
          <w:p w14:paraId="5963D973" w14:textId="77777777" w:rsidR="00AB61A2" w:rsidRPr="00B91505" w:rsidRDefault="00AB61A2" w:rsidP="00786F9E">
            <w:pPr>
              <w:rPr>
                <w:rFonts w:ascii="Arial" w:hAnsi="Arial" w:cs="Arial"/>
                <w:b/>
                <w:bCs/>
                <w:sz w:val="16"/>
                <w:szCs w:val="16"/>
              </w:rPr>
            </w:pPr>
            <w:r w:rsidRPr="00B91505">
              <w:rPr>
                <w:rFonts w:ascii="Arial" w:hAnsi="Arial"/>
                <w:b/>
                <w:bCs/>
                <w:sz w:val="16"/>
                <w:szCs w:val="16"/>
              </w:rPr>
              <w:t>Денежные средства от операционной деятельности до учета изменений в оборотном капитале</w:t>
            </w:r>
          </w:p>
        </w:tc>
        <w:tc>
          <w:tcPr>
            <w:tcW w:w="776" w:type="dxa"/>
            <w:tcBorders>
              <w:top w:val="nil"/>
              <w:left w:val="nil"/>
              <w:bottom w:val="nil"/>
              <w:right w:val="nil"/>
            </w:tcBorders>
            <w:shd w:val="clear" w:color="auto" w:fill="auto"/>
            <w:noWrap/>
            <w:vAlign w:val="bottom"/>
            <w:hideMark/>
          </w:tcPr>
          <w:p w14:paraId="6699E3F2"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38CAAC95"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144 265</w:t>
            </w:r>
          </w:p>
        </w:tc>
        <w:tc>
          <w:tcPr>
            <w:tcW w:w="1728" w:type="dxa"/>
            <w:tcBorders>
              <w:top w:val="nil"/>
              <w:left w:val="nil"/>
              <w:bottom w:val="nil"/>
              <w:right w:val="nil"/>
            </w:tcBorders>
            <w:shd w:val="clear" w:color="auto" w:fill="auto"/>
            <w:vAlign w:val="bottom"/>
            <w:hideMark/>
          </w:tcPr>
          <w:p w14:paraId="524B98A9"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175 978</w:t>
            </w:r>
          </w:p>
        </w:tc>
      </w:tr>
      <w:tr w:rsidR="00AB61A2" w:rsidRPr="00B91505" w14:paraId="7BB527AC" w14:textId="77777777" w:rsidTr="00AB61A2">
        <w:trPr>
          <w:divId w:val="2068450434"/>
          <w:trHeight w:val="90"/>
        </w:trPr>
        <w:tc>
          <w:tcPr>
            <w:tcW w:w="5016" w:type="dxa"/>
            <w:tcBorders>
              <w:top w:val="nil"/>
              <w:left w:val="nil"/>
              <w:bottom w:val="nil"/>
              <w:right w:val="nil"/>
            </w:tcBorders>
            <w:shd w:val="clear" w:color="auto" w:fill="auto"/>
            <w:vAlign w:val="bottom"/>
            <w:hideMark/>
          </w:tcPr>
          <w:p w14:paraId="76378BD9" w14:textId="77777777" w:rsidR="00AB61A2" w:rsidRPr="00B91505" w:rsidRDefault="00AB61A2" w:rsidP="00786F9E">
            <w:pPr>
              <w:rPr>
                <w:rFonts w:ascii="Arial" w:hAnsi="Arial" w:cs="Arial"/>
                <w:b/>
                <w:bCs/>
                <w:sz w:val="16"/>
                <w:szCs w:val="16"/>
                <w:lang w:eastAsia="ru-RU"/>
              </w:rPr>
            </w:pPr>
          </w:p>
        </w:tc>
        <w:tc>
          <w:tcPr>
            <w:tcW w:w="776" w:type="dxa"/>
            <w:tcBorders>
              <w:top w:val="nil"/>
              <w:left w:val="nil"/>
              <w:bottom w:val="nil"/>
              <w:right w:val="nil"/>
            </w:tcBorders>
            <w:shd w:val="clear" w:color="auto" w:fill="auto"/>
            <w:noWrap/>
            <w:vAlign w:val="bottom"/>
            <w:hideMark/>
          </w:tcPr>
          <w:p w14:paraId="4BFCEE9B"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415A8401" w14:textId="77777777" w:rsidR="00AB61A2" w:rsidRPr="00B91505" w:rsidRDefault="00AB61A2" w:rsidP="00786F9E">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4886F015" w14:textId="77777777" w:rsidR="00AB61A2" w:rsidRPr="00B91505" w:rsidRDefault="00AB61A2" w:rsidP="00786F9E">
            <w:pPr>
              <w:rPr>
                <w:rFonts w:ascii="Arial" w:hAnsi="Arial" w:cs="Arial"/>
                <w:sz w:val="16"/>
                <w:szCs w:val="16"/>
                <w:lang w:eastAsia="ru-RU"/>
              </w:rPr>
            </w:pPr>
          </w:p>
        </w:tc>
      </w:tr>
      <w:tr w:rsidR="00AB61A2" w:rsidRPr="00B91505" w14:paraId="39D8E320"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6FBFEDB7" w14:textId="77777777" w:rsidR="00AB61A2" w:rsidRPr="00B91505" w:rsidRDefault="00AB61A2" w:rsidP="00786F9E">
            <w:pPr>
              <w:rPr>
                <w:rFonts w:ascii="Arial" w:hAnsi="Arial" w:cs="Arial"/>
                <w:sz w:val="16"/>
                <w:szCs w:val="16"/>
              </w:rPr>
            </w:pPr>
            <w:r w:rsidRPr="00B91505">
              <w:rPr>
                <w:rFonts w:ascii="Arial" w:hAnsi="Arial"/>
                <w:sz w:val="16"/>
                <w:szCs w:val="16"/>
              </w:rPr>
              <w:t>Чистое уменьшение/(увеличение) НДС к возмещению</w:t>
            </w:r>
          </w:p>
        </w:tc>
        <w:tc>
          <w:tcPr>
            <w:tcW w:w="776" w:type="dxa"/>
            <w:tcBorders>
              <w:top w:val="nil"/>
              <w:left w:val="nil"/>
              <w:bottom w:val="nil"/>
              <w:right w:val="nil"/>
            </w:tcBorders>
            <w:shd w:val="clear" w:color="auto" w:fill="auto"/>
            <w:noWrap/>
            <w:vAlign w:val="bottom"/>
            <w:hideMark/>
          </w:tcPr>
          <w:p w14:paraId="310F659D"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36BA13AC" w14:textId="77777777" w:rsidR="00AB61A2" w:rsidRPr="00B91505" w:rsidRDefault="00AB61A2" w:rsidP="00786F9E">
            <w:pPr>
              <w:jc w:val="right"/>
              <w:rPr>
                <w:rFonts w:ascii="Arial" w:hAnsi="Arial" w:cs="Arial"/>
                <w:sz w:val="16"/>
                <w:szCs w:val="16"/>
              </w:rPr>
            </w:pPr>
            <w:r w:rsidRPr="00B91505">
              <w:rPr>
                <w:rFonts w:ascii="Arial" w:hAnsi="Arial"/>
                <w:sz w:val="16"/>
                <w:szCs w:val="16"/>
              </w:rPr>
              <w:t>29</w:t>
            </w:r>
          </w:p>
        </w:tc>
        <w:tc>
          <w:tcPr>
            <w:tcW w:w="1728" w:type="dxa"/>
            <w:tcBorders>
              <w:top w:val="nil"/>
              <w:left w:val="nil"/>
              <w:bottom w:val="nil"/>
              <w:right w:val="nil"/>
            </w:tcBorders>
            <w:shd w:val="clear" w:color="auto" w:fill="auto"/>
            <w:vAlign w:val="bottom"/>
            <w:hideMark/>
          </w:tcPr>
          <w:p w14:paraId="1B918CF2" w14:textId="77777777" w:rsidR="00AB61A2" w:rsidRPr="00B91505" w:rsidRDefault="00AB61A2" w:rsidP="00786F9E">
            <w:pPr>
              <w:jc w:val="right"/>
              <w:rPr>
                <w:rFonts w:ascii="Arial" w:hAnsi="Arial" w:cs="Arial"/>
                <w:sz w:val="16"/>
                <w:szCs w:val="16"/>
              </w:rPr>
            </w:pPr>
            <w:r w:rsidRPr="00B91505">
              <w:rPr>
                <w:rFonts w:ascii="Arial" w:hAnsi="Arial"/>
                <w:sz w:val="16"/>
                <w:szCs w:val="16"/>
              </w:rPr>
              <w:t>(467)</w:t>
            </w:r>
          </w:p>
        </w:tc>
      </w:tr>
      <w:tr w:rsidR="00AB61A2" w:rsidRPr="00B91505" w14:paraId="1C35BAC1"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508E19D7" w14:textId="77777777" w:rsidR="00AB61A2" w:rsidRPr="00B91505" w:rsidRDefault="00AB61A2" w:rsidP="00786F9E">
            <w:pPr>
              <w:rPr>
                <w:rFonts w:ascii="Arial" w:hAnsi="Arial" w:cs="Arial"/>
                <w:sz w:val="16"/>
                <w:szCs w:val="16"/>
              </w:rPr>
            </w:pPr>
            <w:r w:rsidRPr="00B91505">
              <w:rPr>
                <w:rFonts w:ascii="Arial" w:hAnsi="Arial"/>
                <w:sz w:val="16"/>
                <w:szCs w:val="16"/>
              </w:rPr>
              <w:t>Чистое увеличение торговой и прочей дебиторской задолженности</w:t>
            </w:r>
          </w:p>
        </w:tc>
        <w:tc>
          <w:tcPr>
            <w:tcW w:w="776" w:type="dxa"/>
            <w:tcBorders>
              <w:top w:val="nil"/>
              <w:left w:val="nil"/>
              <w:bottom w:val="nil"/>
              <w:right w:val="nil"/>
            </w:tcBorders>
            <w:shd w:val="clear" w:color="auto" w:fill="auto"/>
            <w:noWrap/>
            <w:vAlign w:val="bottom"/>
            <w:hideMark/>
          </w:tcPr>
          <w:p w14:paraId="7682376D"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7C954721" w14:textId="77777777" w:rsidR="00AB61A2" w:rsidRPr="00B91505" w:rsidRDefault="00AB61A2" w:rsidP="00786F9E">
            <w:pPr>
              <w:jc w:val="right"/>
              <w:rPr>
                <w:rFonts w:ascii="Arial" w:hAnsi="Arial" w:cs="Arial"/>
                <w:sz w:val="16"/>
                <w:szCs w:val="16"/>
              </w:rPr>
            </w:pPr>
            <w:r w:rsidRPr="00B91505">
              <w:rPr>
                <w:rFonts w:ascii="Arial" w:hAnsi="Arial"/>
                <w:sz w:val="16"/>
                <w:szCs w:val="16"/>
              </w:rPr>
              <w:t>(3 387)</w:t>
            </w:r>
          </w:p>
        </w:tc>
        <w:tc>
          <w:tcPr>
            <w:tcW w:w="1728" w:type="dxa"/>
            <w:tcBorders>
              <w:top w:val="nil"/>
              <w:left w:val="nil"/>
              <w:bottom w:val="nil"/>
              <w:right w:val="nil"/>
            </w:tcBorders>
            <w:shd w:val="clear" w:color="auto" w:fill="auto"/>
            <w:vAlign w:val="bottom"/>
            <w:hideMark/>
          </w:tcPr>
          <w:p w14:paraId="05D6CAFB" w14:textId="77777777" w:rsidR="00AB61A2" w:rsidRPr="00B91505" w:rsidRDefault="00AB61A2" w:rsidP="00786F9E">
            <w:pPr>
              <w:jc w:val="right"/>
              <w:rPr>
                <w:rFonts w:ascii="Arial" w:hAnsi="Arial" w:cs="Arial"/>
                <w:sz w:val="16"/>
                <w:szCs w:val="16"/>
              </w:rPr>
            </w:pPr>
            <w:r w:rsidRPr="00B91505">
              <w:rPr>
                <w:rFonts w:ascii="Arial" w:hAnsi="Arial"/>
                <w:sz w:val="16"/>
                <w:szCs w:val="16"/>
              </w:rPr>
              <w:t>(59 885)</w:t>
            </w:r>
          </w:p>
        </w:tc>
      </w:tr>
      <w:tr w:rsidR="00AB61A2" w:rsidRPr="00B91505" w14:paraId="4D48B15B"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544A4119" w14:textId="77777777" w:rsidR="00AB61A2" w:rsidRPr="00B91505" w:rsidRDefault="00AB61A2" w:rsidP="00786F9E">
            <w:pPr>
              <w:rPr>
                <w:rFonts w:ascii="Arial" w:hAnsi="Arial" w:cs="Arial"/>
                <w:sz w:val="16"/>
                <w:szCs w:val="16"/>
              </w:rPr>
            </w:pPr>
            <w:r w:rsidRPr="00B91505">
              <w:rPr>
                <w:rFonts w:ascii="Arial" w:hAnsi="Arial"/>
                <w:sz w:val="16"/>
                <w:szCs w:val="16"/>
              </w:rPr>
              <w:t xml:space="preserve">Чистое уменьшение </w:t>
            </w:r>
            <w:proofErr w:type="spellStart"/>
            <w:r w:rsidRPr="00B91505">
              <w:rPr>
                <w:rFonts w:ascii="Arial" w:hAnsi="Arial"/>
                <w:sz w:val="16"/>
                <w:szCs w:val="16"/>
              </w:rPr>
              <w:t>предоплат</w:t>
            </w:r>
            <w:proofErr w:type="spellEnd"/>
          </w:p>
        </w:tc>
        <w:tc>
          <w:tcPr>
            <w:tcW w:w="776" w:type="dxa"/>
            <w:tcBorders>
              <w:top w:val="nil"/>
              <w:left w:val="nil"/>
              <w:bottom w:val="nil"/>
              <w:right w:val="nil"/>
            </w:tcBorders>
            <w:shd w:val="clear" w:color="auto" w:fill="auto"/>
            <w:noWrap/>
            <w:vAlign w:val="bottom"/>
            <w:hideMark/>
          </w:tcPr>
          <w:p w14:paraId="3FB044C2"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84A96CC" w14:textId="77777777" w:rsidR="00AB61A2" w:rsidRPr="00B91505" w:rsidRDefault="00AB61A2" w:rsidP="00786F9E">
            <w:pPr>
              <w:jc w:val="right"/>
              <w:rPr>
                <w:rFonts w:ascii="Arial" w:hAnsi="Arial" w:cs="Arial"/>
                <w:sz w:val="16"/>
                <w:szCs w:val="16"/>
              </w:rPr>
            </w:pPr>
            <w:r w:rsidRPr="00B91505">
              <w:rPr>
                <w:rFonts w:ascii="Arial" w:hAnsi="Arial"/>
                <w:sz w:val="16"/>
                <w:szCs w:val="16"/>
              </w:rPr>
              <w:t>1 277</w:t>
            </w:r>
          </w:p>
        </w:tc>
        <w:tc>
          <w:tcPr>
            <w:tcW w:w="1728" w:type="dxa"/>
            <w:tcBorders>
              <w:top w:val="nil"/>
              <w:left w:val="nil"/>
              <w:bottom w:val="nil"/>
              <w:right w:val="nil"/>
            </w:tcBorders>
            <w:shd w:val="clear" w:color="auto" w:fill="auto"/>
            <w:vAlign w:val="bottom"/>
            <w:hideMark/>
          </w:tcPr>
          <w:p w14:paraId="10880586" w14:textId="77777777" w:rsidR="00AB61A2" w:rsidRPr="00B91505" w:rsidRDefault="00AB61A2" w:rsidP="00786F9E">
            <w:pPr>
              <w:jc w:val="right"/>
              <w:rPr>
                <w:rFonts w:ascii="Arial" w:hAnsi="Arial" w:cs="Arial"/>
                <w:sz w:val="16"/>
                <w:szCs w:val="16"/>
              </w:rPr>
            </w:pPr>
            <w:r w:rsidRPr="00B91505">
              <w:rPr>
                <w:rFonts w:ascii="Arial" w:hAnsi="Arial"/>
                <w:sz w:val="16"/>
                <w:szCs w:val="16"/>
              </w:rPr>
              <w:t>2 216</w:t>
            </w:r>
          </w:p>
        </w:tc>
      </w:tr>
      <w:tr w:rsidR="00AB61A2" w:rsidRPr="00B91505" w14:paraId="544189D1"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78C8DB6D" w14:textId="77777777" w:rsidR="00AB61A2" w:rsidRPr="00B91505" w:rsidRDefault="00AB61A2" w:rsidP="00786F9E">
            <w:pPr>
              <w:rPr>
                <w:rFonts w:ascii="Arial" w:hAnsi="Arial" w:cs="Arial"/>
                <w:sz w:val="16"/>
                <w:szCs w:val="16"/>
              </w:rPr>
            </w:pPr>
            <w:r w:rsidRPr="00B91505">
              <w:rPr>
                <w:rFonts w:ascii="Arial" w:hAnsi="Arial"/>
                <w:sz w:val="16"/>
                <w:szCs w:val="16"/>
              </w:rPr>
              <w:t>Чистое уменьшение депозитов арендаторов</w:t>
            </w:r>
          </w:p>
        </w:tc>
        <w:tc>
          <w:tcPr>
            <w:tcW w:w="776" w:type="dxa"/>
            <w:tcBorders>
              <w:top w:val="nil"/>
              <w:left w:val="nil"/>
              <w:bottom w:val="nil"/>
              <w:right w:val="nil"/>
            </w:tcBorders>
            <w:shd w:val="clear" w:color="auto" w:fill="auto"/>
            <w:noWrap/>
            <w:vAlign w:val="bottom"/>
            <w:hideMark/>
          </w:tcPr>
          <w:p w14:paraId="4C96EFF7"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5580AAE0" w14:textId="77777777" w:rsidR="00AB61A2" w:rsidRPr="00B91505" w:rsidRDefault="00AB61A2" w:rsidP="00786F9E">
            <w:pPr>
              <w:jc w:val="right"/>
              <w:rPr>
                <w:rFonts w:ascii="Arial" w:hAnsi="Arial" w:cs="Arial"/>
                <w:sz w:val="16"/>
                <w:szCs w:val="16"/>
              </w:rPr>
            </w:pPr>
            <w:r w:rsidRPr="00B91505">
              <w:rPr>
                <w:rFonts w:ascii="Arial" w:hAnsi="Arial"/>
                <w:sz w:val="16"/>
                <w:szCs w:val="16"/>
              </w:rPr>
              <w:t>(5 990)</w:t>
            </w:r>
          </w:p>
        </w:tc>
        <w:tc>
          <w:tcPr>
            <w:tcW w:w="1728" w:type="dxa"/>
            <w:tcBorders>
              <w:top w:val="nil"/>
              <w:left w:val="nil"/>
              <w:bottom w:val="nil"/>
              <w:right w:val="nil"/>
            </w:tcBorders>
            <w:shd w:val="clear" w:color="auto" w:fill="auto"/>
            <w:vAlign w:val="bottom"/>
            <w:hideMark/>
          </w:tcPr>
          <w:p w14:paraId="44282C8A" w14:textId="77777777" w:rsidR="00AB61A2" w:rsidRPr="00B91505" w:rsidRDefault="00AB61A2" w:rsidP="00786F9E">
            <w:pPr>
              <w:jc w:val="right"/>
              <w:rPr>
                <w:rFonts w:ascii="Arial" w:hAnsi="Arial" w:cs="Arial"/>
                <w:sz w:val="16"/>
                <w:szCs w:val="16"/>
              </w:rPr>
            </w:pPr>
            <w:r w:rsidRPr="00B91505">
              <w:rPr>
                <w:rFonts w:ascii="Arial" w:hAnsi="Arial"/>
                <w:sz w:val="16"/>
                <w:szCs w:val="16"/>
              </w:rPr>
              <w:t>(12 687)</w:t>
            </w:r>
          </w:p>
        </w:tc>
      </w:tr>
      <w:tr w:rsidR="00AB61A2" w:rsidRPr="00B91505" w14:paraId="649ACB1E"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7150EF0A" w14:textId="77777777" w:rsidR="00AB61A2" w:rsidRPr="00B91505" w:rsidRDefault="00AB61A2" w:rsidP="00786F9E">
            <w:pPr>
              <w:rPr>
                <w:rFonts w:ascii="Arial" w:hAnsi="Arial" w:cs="Arial"/>
                <w:sz w:val="16"/>
                <w:szCs w:val="16"/>
              </w:rPr>
            </w:pPr>
            <w:r w:rsidRPr="00B91505">
              <w:rPr>
                <w:rFonts w:ascii="Arial" w:hAnsi="Arial"/>
                <w:sz w:val="16"/>
                <w:szCs w:val="16"/>
              </w:rPr>
              <w:t>Чистое уменьшение отложенного арендного дохода</w:t>
            </w:r>
          </w:p>
        </w:tc>
        <w:tc>
          <w:tcPr>
            <w:tcW w:w="776" w:type="dxa"/>
            <w:tcBorders>
              <w:top w:val="nil"/>
              <w:left w:val="nil"/>
              <w:bottom w:val="nil"/>
              <w:right w:val="nil"/>
            </w:tcBorders>
            <w:shd w:val="clear" w:color="auto" w:fill="auto"/>
            <w:noWrap/>
            <w:vAlign w:val="bottom"/>
            <w:hideMark/>
          </w:tcPr>
          <w:p w14:paraId="48EF43D9"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1E0AC75B" w14:textId="77777777" w:rsidR="00AB61A2" w:rsidRPr="00B91505" w:rsidRDefault="00AB61A2" w:rsidP="00786F9E">
            <w:pPr>
              <w:jc w:val="right"/>
              <w:rPr>
                <w:rFonts w:ascii="Arial" w:hAnsi="Arial" w:cs="Arial"/>
                <w:sz w:val="16"/>
                <w:szCs w:val="16"/>
              </w:rPr>
            </w:pPr>
            <w:r w:rsidRPr="00B91505">
              <w:rPr>
                <w:rFonts w:ascii="Arial" w:hAnsi="Arial"/>
                <w:sz w:val="16"/>
                <w:szCs w:val="16"/>
              </w:rPr>
              <w:t>(11 915)</w:t>
            </w:r>
          </w:p>
        </w:tc>
        <w:tc>
          <w:tcPr>
            <w:tcW w:w="1728" w:type="dxa"/>
            <w:tcBorders>
              <w:top w:val="nil"/>
              <w:left w:val="nil"/>
              <w:bottom w:val="nil"/>
              <w:right w:val="nil"/>
            </w:tcBorders>
            <w:shd w:val="clear" w:color="auto" w:fill="auto"/>
            <w:vAlign w:val="bottom"/>
            <w:hideMark/>
          </w:tcPr>
          <w:p w14:paraId="1E8EBAA3" w14:textId="77777777" w:rsidR="00AB61A2" w:rsidRPr="00B91505" w:rsidRDefault="00AB61A2" w:rsidP="00786F9E">
            <w:pPr>
              <w:jc w:val="right"/>
              <w:rPr>
                <w:rFonts w:ascii="Arial" w:hAnsi="Arial" w:cs="Arial"/>
                <w:sz w:val="16"/>
                <w:szCs w:val="16"/>
              </w:rPr>
            </w:pPr>
            <w:r w:rsidRPr="00B91505">
              <w:rPr>
                <w:rFonts w:ascii="Arial" w:hAnsi="Arial"/>
                <w:sz w:val="16"/>
                <w:szCs w:val="16"/>
              </w:rPr>
              <w:t>(18 993)</w:t>
            </w:r>
          </w:p>
        </w:tc>
      </w:tr>
      <w:tr w:rsidR="00AB61A2" w:rsidRPr="00B91505" w14:paraId="33549272"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216F17D1" w14:textId="77777777" w:rsidR="00AB61A2" w:rsidRPr="00B91505" w:rsidRDefault="00AB61A2" w:rsidP="00786F9E">
            <w:pPr>
              <w:rPr>
                <w:rFonts w:ascii="Arial" w:hAnsi="Arial" w:cs="Arial"/>
                <w:sz w:val="16"/>
                <w:szCs w:val="16"/>
              </w:rPr>
            </w:pPr>
            <w:r w:rsidRPr="00B91505">
              <w:rPr>
                <w:rFonts w:ascii="Arial" w:hAnsi="Arial"/>
                <w:sz w:val="16"/>
                <w:szCs w:val="16"/>
              </w:rPr>
              <w:t>Чистое (уменьшение)/увеличение торговой и прочей кредиторской задолженности</w:t>
            </w:r>
          </w:p>
        </w:tc>
        <w:tc>
          <w:tcPr>
            <w:tcW w:w="776" w:type="dxa"/>
            <w:tcBorders>
              <w:top w:val="nil"/>
              <w:left w:val="nil"/>
              <w:bottom w:val="nil"/>
              <w:right w:val="nil"/>
            </w:tcBorders>
            <w:shd w:val="clear" w:color="auto" w:fill="auto"/>
            <w:noWrap/>
            <w:vAlign w:val="bottom"/>
            <w:hideMark/>
          </w:tcPr>
          <w:p w14:paraId="3DF15F34"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FDE2328" w14:textId="77777777" w:rsidR="00AB61A2" w:rsidRPr="00B91505" w:rsidRDefault="00AB61A2" w:rsidP="00786F9E">
            <w:pPr>
              <w:jc w:val="right"/>
              <w:rPr>
                <w:rFonts w:ascii="Arial" w:hAnsi="Arial" w:cs="Arial"/>
                <w:sz w:val="16"/>
                <w:szCs w:val="16"/>
              </w:rPr>
            </w:pPr>
            <w:r w:rsidRPr="00B91505">
              <w:rPr>
                <w:rFonts w:ascii="Arial" w:hAnsi="Arial"/>
                <w:sz w:val="16"/>
                <w:szCs w:val="16"/>
              </w:rPr>
              <w:t>(960)</w:t>
            </w:r>
          </w:p>
        </w:tc>
        <w:tc>
          <w:tcPr>
            <w:tcW w:w="1728" w:type="dxa"/>
            <w:tcBorders>
              <w:top w:val="nil"/>
              <w:left w:val="nil"/>
              <w:bottom w:val="nil"/>
              <w:right w:val="nil"/>
            </w:tcBorders>
            <w:shd w:val="clear" w:color="auto" w:fill="auto"/>
            <w:vAlign w:val="bottom"/>
            <w:hideMark/>
          </w:tcPr>
          <w:p w14:paraId="37F7AA7F" w14:textId="77777777" w:rsidR="00AB61A2" w:rsidRPr="00B91505" w:rsidRDefault="00AB61A2" w:rsidP="00786F9E">
            <w:pPr>
              <w:jc w:val="right"/>
              <w:rPr>
                <w:rFonts w:ascii="Arial" w:hAnsi="Arial" w:cs="Arial"/>
                <w:sz w:val="16"/>
                <w:szCs w:val="16"/>
              </w:rPr>
            </w:pPr>
            <w:r w:rsidRPr="00B91505">
              <w:rPr>
                <w:rFonts w:ascii="Arial" w:hAnsi="Arial"/>
                <w:sz w:val="16"/>
                <w:szCs w:val="16"/>
              </w:rPr>
              <w:t>45 742</w:t>
            </w:r>
          </w:p>
        </w:tc>
      </w:tr>
      <w:tr w:rsidR="00AB61A2" w:rsidRPr="00B91505" w14:paraId="4B963358" w14:textId="77777777" w:rsidTr="00AB61A2">
        <w:trPr>
          <w:divId w:val="2068450434"/>
          <w:trHeight w:val="240"/>
        </w:trPr>
        <w:tc>
          <w:tcPr>
            <w:tcW w:w="5016" w:type="dxa"/>
            <w:tcBorders>
              <w:top w:val="nil"/>
              <w:left w:val="nil"/>
              <w:bottom w:val="single" w:sz="4" w:space="0" w:color="auto"/>
              <w:right w:val="nil"/>
            </w:tcBorders>
            <w:shd w:val="clear" w:color="auto" w:fill="auto"/>
            <w:vAlign w:val="bottom"/>
            <w:hideMark/>
          </w:tcPr>
          <w:p w14:paraId="4E82DDC1" w14:textId="77777777" w:rsidR="00AB61A2" w:rsidRPr="00B91505" w:rsidRDefault="00AB61A2" w:rsidP="00786F9E">
            <w:pPr>
              <w:rPr>
                <w:rFonts w:ascii="Arial" w:hAnsi="Arial" w:cs="Arial"/>
                <w:sz w:val="16"/>
                <w:szCs w:val="16"/>
              </w:rPr>
            </w:pPr>
            <w:r w:rsidRPr="00B91505">
              <w:rPr>
                <w:rFonts w:ascii="Arial" w:hAnsi="Arial"/>
                <w:sz w:val="16"/>
                <w:szCs w:val="16"/>
              </w:rPr>
              <w:t>Влияние пересчета в валюту представления отчетности</w:t>
            </w:r>
          </w:p>
        </w:tc>
        <w:tc>
          <w:tcPr>
            <w:tcW w:w="776" w:type="dxa"/>
            <w:tcBorders>
              <w:top w:val="nil"/>
              <w:left w:val="nil"/>
              <w:bottom w:val="single" w:sz="4" w:space="0" w:color="auto"/>
              <w:right w:val="nil"/>
            </w:tcBorders>
            <w:shd w:val="clear" w:color="auto" w:fill="auto"/>
            <w:noWrap/>
            <w:vAlign w:val="bottom"/>
            <w:hideMark/>
          </w:tcPr>
          <w:p w14:paraId="0D8213C0"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vAlign w:val="bottom"/>
            <w:hideMark/>
          </w:tcPr>
          <w:p w14:paraId="523C7009" w14:textId="77777777" w:rsidR="00AB61A2" w:rsidRPr="00B91505" w:rsidRDefault="00AB61A2" w:rsidP="00786F9E">
            <w:pPr>
              <w:jc w:val="right"/>
              <w:rPr>
                <w:rFonts w:ascii="Arial" w:hAnsi="Arial" w:cs="Arial"/>
                <w:sz w:val="16"/>
                <w:szCs w:val="16"/>
              </w:rPr>
            </w:pPr>
            <w:r w:rsidRPr="00B91505">
              <w:rPr>
                <w:rFonts w:ascii="Arial" w:hAnsi="Arial"/>
                <w:sz w:val="16"/>
                <w:szCs w:val="16"/>
              </w:rPr>
              <w:t>6 326</w:t>
            </w:r>
          </w:p>
        </w:tc>
        <w:tc>
          <w:tcPr>
            <w:tcW w:w="1728" w:type="dxa"/>
            <w:tcBorders>
              <w:top w:val="nil"/>
              <w:left w:val="nil"/>
              <w:bottom w:val="single" w:sz="4" w:space="0" w:color="auto"/>
              <w:right w:val="nil"/>
            </w:tcBorders>
            <w:shd w:val="clear" w:color="auto" w:fill="auto"/>
            <w:vAlign w:val="bottom"/>
            <w:hideMark/>
          </w:tcPr>
          <w:p w14:paraId="73A2E774" w14:textId="77777777" w:rsidR="00AB61A2" w:rsidRPr="00B91505" w:rsidRDefault="00AB61A2" w:rsidP="00786F9E">
            <w:pPr>
              <w:jc w:val="right"/>
              <w:rPr>
                <w:rFonts w:ascii="Arial" w:hAnsi="Arial" w:cs="Arial"/>
                <w:sz w:val="16"/>
                <w:szCs w:val="16"/>
              </w:rPr>
            </w:pPr>
            <w:r w:rsidRPr="00B91505">
              <w:rPr>
                <w:rFonts w:ascii="Arial" w:hAnsi="Arial"/>
                <w:sz w:val="16"/>
                <w:szCs w:val="16"/>
              </w:rPr>
              <w:t>1 806</w:t>
            </w:r>
          </w:p>
        </w:tc>
      </w:tr>
      <w:tr w:rsidR="00AB61A2" w:rsidRPr="00B91505" w14:paraId="7F817EEF"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5C3C8784" w14:textId="77777777" w:rsidR="00AB61A2" w:rsidRPr="00B91505" w:rsidRDefault="00AB61A2" w:rsidP="00786F9E">
            <w:pPr>
              <w:rPr>
                <w:rFonts w:ascii="Arial" w:hAnsi="Arial" w:cs="Arial"/>
                <w:b/>
                <w:bCs/>
                <w:sz w:val="16"/>
                <w:szCs w:val="16"/>
              </w:rPr>
            </w:pPr>
            <w:r w:rsidRPr="00B91505">
              <w:rPr>
                <w:rFonts w:ascii="Arial" w:hAnsi="Arial"/>
                <w:b/>
                <w:bCs/>
                <w:sz w:val="16"/>
                <w:szCs w:val="16"/>
              </w:rPr>
              <w:t>Изменения в оборотном капитале</w:t>
            </w:r>
          </w:p>
        </w:tc>
        <w:tc>
          <w:tcPr>
            <w:tcW w:w="776" w:type="dxa"/>
            <w:tcBorders>
              <w:top w:val="nil"/>
              <w:left w:val="nil"/>
              <w:bottom w:val="nil"/>
              <w:right w:val="nil"/>
            </w:tcBorders>
            <w:shd w:val="clear" w:color="auto" w:fill="auto"/>
            <w:noWrap/>
            <w:vAlign w:val="bottom"/>
            <w:hideMark/>
          </w:tcPr>
          <w:p w14:paraId="1927B6E9"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3A0C7F6"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(14 620)</w:t>
            </w:r>
          </w:p>
        </w:tc>
        <w:tc>
          <w:tcPr>
            <w:tcW w:w="1728" w:type="dxa"/>
            <w:tcBorders>
              <w:top w:val="nil"/>
              <w:left w:val="nil"/>
              <w:bottom w:val="nil"/>
              <w:right w:val="nil"/>
            </w:tcBorders>
            <w:shd w:val="clear" w:color="auto" w:fill="auto"/>
            <w:vAlign w:val="bottom"/>
            <w:hideMark/>
          </w:tcPr>
          <w:p w14:paraId="6A23EE7F"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(42 268)</w:t>
            </w:r>
          </w:p>
        </w:tc>
      </w:tr>
      <w:tr w:rsidR="00AB61A2" w:rsidRPr="00B91505" w14:paraId="40F846F2" w14:textId="77777777" w:rsidTr="00AB61A2">
        <w:trPr>
          <w:divId w:val="2068450434"/>
          <w:trHeight w:val="240"/>
        </w:trPr>
        <w:tc>
          <w:tcPr>
            <w:tcW w:w="5016" w:type="dxa"/>
            <w:tcBorders>
              <w:top w:val="nil"/>
              <w:left w:val="nil"/>
              <w:bottom w:val="single" w:sz="4" w:space="0" w:color="auto"/>
              <w:right w:val="nil"/>
            </w:tcBorders>
            <w:shd w:val="clear" w:color="auto" w:fill="auto"/>
            <w:vAlign w:val="bottom"/>
            <w:hideMark/>
          </w:tcPr>
          <w:p w14:paraId="25EFA03F" w14:textId="77777777" w:rsidR="00AB61A2" w:rsidRPr="00B91505" w:rsidRDefault="00AB61A2" w:rsidP="00786F9E">
            <w:pPr>
              <w:rPr>
                <w:rFonts w:ascii="Arial" w:hAnsi="Arial" w:cs="Arial"/>
                <w:sz w:val="16"/>
                <w:szCs w:val="16"/>
              </w:rPr>
            </w:pPr>
            <w:r w:rsidRPr="00B91505">
              <w:rPr>
                <w:rFonts w:ascii="Arial" w:hAnsi="Arial"/>
                <w:sz w:val="16"/>
                <w:szCs w:val="16"/>
              </w:rPr>
              <w:t>Налог на прибыль уплаченный</w:t>
            </w:r>
          </w:p>
        </w:tc>
        <w:tc>
          <w:tcPr>
            <w:tcW w:w="776" w:type="dxa"/>
            <w:tcBorders>
              <w:top w:val="nil"/>
              <w:left w:val="nil"/>
              <w:bottom w:val="single" w:sz="4" w:space="0" w:color="auto"/>
              <w:right w:val="nil"/>
            </w:tcBorders>
            <w:shd w:val="clear" w:color="auto" w:fill="auto"/>
            <w:noWrap/>
            <w:vAlign w:val="bottom"/>
            <w:hideMark/>
          </w:tcPr>
          <w:p w14:paraId="74E34974"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vAlign w:val="bottom"/>
            <w:hideMark/>
          </w:tcPr>
          <w:p w14:paraId="4E85ECAA" w14:textId="77777777" w:rsidR="00AB61A2" w:rsidRPr="00B91505" w:rsidRDefault="00AB61A2" w:rsidP="00786F9E">
            <w:pPr>
              <w:jc w:val="right"/>
              <w:rPr>
                <w:rFonts w:ascii="Arial" w:hAnsi="Arial" w:cs="Arial"/>
                <w:sz w:val="16"/>
                <w:szCs w:val="16"/>
              </w:rPr>
            </w:pPr>
            <w:r w:rsidRPr="00B91505">
              <w:rPr>
                <w:rFonts w:ascii="Arial" w:hAnsi="Arial"/>
                <w:sz w:val="16"/>
                <w:szCs w:val="16"/>
              </w:rPr>
              <w:t>(1 546)</w:t>
            </w:r>
          </w:p>
        </w:tc>
        <w:tc>
          <w:tcPr>
            <w:tcW w:w="1728" w:type="dxa"/>
            <w:tcBorders>
              <w:top w:val="nil"/>
              <w:left w:val="nil"/>
              <w:bottom w:val="single" w:sz="4" w:space="0" w:color="auto"/>
              <w:right w:val="nil"/>
            </w:tcBorders>
            <w:shd w:val="clear" w:color="auto" w:fill="auto"/>
            <w:vAlign w:val="bottom"/>
            <w:hideMark/>
          </w:tcPr>
          <w:p w14:paraId="02D5039D" w14:textId="77777777" w:rsidR="00AB61A2" w:rsidRPr="00B91505" w:rsidRDefault="00AB61A2" w:rsidP="00786F9E">
            <w:pPr>
              <w:jc w:val="right"/>
              <w:rPr>
                <w:rFonts w:ascii="Arial" w:hAnsi="Arial" w:cs="Arial"/>
                <w:sz w:val="16"/>
                <w:szCs w:val="16"/>
              </w:rPr>
            </w:pPr>
            <w:r w:rsidRPr="00B91505">
              <w:rPr>
                <w:rFonts w:ascii="Arial" w:hAnsi="Arial"/>
                <w:sz w:val="16"/>
                <w:szCs w:val="16"/>
              </w:rPr>
              <w:t>(1 674)</w:t>
            </w:r>
          </w:p>
        </w:tc>
      </w:tr>
      <w:tr w:rsidR="00AB61A2" w:rsidRPr="00B91505" w14:paraId="1D56F3BA" w14:textId="77777777" w:rsidTr="00AB61A2">
        <w:trPr>
          <w:divId w:val="2068450434"/>
          <w:trHeight w:val="270"/>
        </w:trPr>
        <w:tc>
          <w:tcPr>
            <w:tcW w:w="5016" w:type="dxa"/>
            <w:tcBorders>
              <w:top w:val="nil"/>
              <w:left w:val="nil"/>
              <w:bottom w:val="nil"/>
              <w:right w:val="nil"/>
            </w:tcBorders>
            <w:shd w:val="clear" w:color="auto" w:fill="auto"/>
            <w:vAlign w:val="bottom"/>
            <w:hideMark/>
          </w:tcPr>
          <w:p w14:paraId="0FC69281" w14:textId="77777777" w:rsidR="00AB61A2" w:rsidRPr="00B91505" w:rsidRDefault="00AB61A2" w:rsidP="00786F9E">
            <w:pPr>
              <w:rPr>
                <w:rFonts w:ascii="Arial" w:hAnsi="Arial" w:cs="Arial"/>
                <w:b/>
                <w:bCs/>
                <w:sz w:val="16"/>
                <w:szCs w:val="16"/>
              </w:rPr>
            </w:pPr>
            <w:r w:rsidRPr="00B91505">
              <w:rPr>
                <w:rFonts w:ascii="Arial" w:hAnsi="Arial"/>
                <w:b/>
                <w:bCs/>
                <w:sz w:val="16"/>
                <w:szCs w:val="16"/>
              </w:rPr>
              <w:t>Чистый поток денежных средств от операционной деятельности</w:t>
            </w:r>
          </w:p>
        </w:tc>
        <w:tc>
          <w:tcPr>
            <w:tcW w:w="776" w:type="dxa"/>
            <w:tcBorders>
              <w:top w:val="nil"/>
              <w:left w:val="nil"/>
              <w:bottom w:val="nil"/>
              <w:right w:val="nil"/>
            </w:tcBorders>
            <w:shd w:val="clear" w:color="auto" w:fill="auto"/>
            <w:noWrap/>
            <w:vAlign w:val="bottom"/>
            <w:hideMark/>
          </w:tcPr>
          <w:p w14:paraId="4FEF0826"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01876DE"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128 099</w:t>
            </w:r>
          </w:p>
        </w:tc>
        <w:tc>
          <w:tcPr>
            <w:tcW w:w="1728" w:type="dxa"/>
            <w:tcBorders>
              <w:top w:val="nil"/>
              <w:left w:val="nil"/>
              <w:bottom w:val="nil"/>
              <w:right w:val="nil"/>
            </w:tcBorders>
            <w:shd w:val="clear" w:color="auto" w:fill="auto"/>
            <w:vAlign w:val="bottom"/>
            <w:hideMark/>
          </w:tcPr>
          <w:p w14:paraId="6594ED0D"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132 036</w:t>
            </w:r>
          </w:p>
        </w:tc>
      </w:tr>
      <w:tr w:rsidR="00AB61A2" w:rsidRPr="00B91505" w14:paraId="62C3A0A2" w14:textId="77777777" w:rsidTr="00AB61A2">
        <w:trPr>
          <w:divId w:val="2068450434"/>
          <w:trHeight w:val="30"/>
        </w:trPr>
        <w:tc>
          <w:tcPr>
            <w:tcW w:w="5016" w:type="dxa"/>
            <w:tcBorders>
              <w:top w:val="nil"/>
              <w:left w:val="nil"/>
              <w:bottom w:val="single" w:sz="8" w:space="0" w:color="auto"/>
              <w:right w:val="nil"/>
            </w:tcBorders>
            <w:shd w:val="clear" w:color="auto" w:fill="auto"/>
            <w:vAlign w:val="bottom"/>
            <w:hideMark/>
          </w:tcPr>
          <w:p w14:paraId="2BD0DE8B" w14:textId="77777777" w:rsidR="00AB61A2" w:rsidRPr="00B91505" w:rsidRDefault="00AB61A2" w:rsidP="00786F9E">
            <w:pPr>
              <w:rPr>
                <w:rFonts w:ascii="Arial" w:hAnsi="Arial" w:cs="Arial"/>
                <w:b/>
                <w:bCs/>
                <w:sz w:val="16"/>
                <w:szCs w:val="16"/>
              </w:rPr>
            </w:pPr>
            <w:r w:rsidRPr="00B91505">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06F64847"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313F6DBD"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6961AA00" w14:textId="77777777" w:rsidR="00AB61A2" w:rsidRPr="00B91505" w:rsidRDefault="00AB61A2" w:rsidP="00786F9E">
            <w:pPr>
              <w:rPr>
                <w:rFonts w:ascii="Arial" w:hAnsi="Arial" w:cs="Arial"/>
                <w:sz w:val="16"/>
                <w:szCs w:val="16"/>
              </w:rPr>
            </w:pPr>
            <w:r w:rsidRPr="00B91505">
              <w:rPr>
                <w:rFonts w:ascii="Arial" w:hAnsi="Arial"/>
                <w:sz w:val="16"/>
                <w:szCs w:val="16"/>
              </w:rPr>
              <w:t> </w:t>
            </w:r>
          </w:p>
        </w:tc>
      </w:tr>
      <w:tr w:rsidR="00AB61A2" w:rsidRPr="00B91505" w14:paraId="0F97D923" w14:textId="77777777" w:rsidTr="00AB61A2">
        <w:trPr>
          <w:divId w:val="2068450434"/>
          <w:trHeight w:val="285"/>
        </w:trPr>
        <w:tc>
          <w:tcPr>
            <w:tcW w:w="5016" w:type="dxa"/>
            <w:tcBorders>
              <w:top w:val="nil"/>
              <w:left w:val="nil"/>
              <w:bottom w:val="nil"/>
              <w:right w:val="nil"/>
            </w:tcBorders>
            <w:shd w:val="clear" w:color="auto" w:fill="auto"/>
            <w:vAlign w:val="bottom"/>
            <w:hideMark/>
          </w:tcPr>
          <w:p w14:paraId="05F65081" w14:textId="77777777" w:rsidR="00AB61A2" w:rsidRPr="00B91505" w:rsidRDefault="00AB61A2" w:rsidP="00786F9E">
            <w:pPr>
              <w:rPr>
                <w:rFonts w:ascii="Arial" w:hAnsi="Arial" w:cs="Arial"/>
                <w:b/>
                <w:bCs/>
                <w:sz w:val="16"/>
                <w:szCs w:val="16"/>
              </w:rPr>
            </w:pPr>
            <w:r w:rsidRPr="00B91505">
              <w:rPr>
                <w:rFonts w:ascii="Arial" w:hAnsi="Arial"/>
                <w:b/>
                <w:bCs/>
                <w:sz w:val="16"/>
                <w:szCs w:val="16"/>
              </w:rPr>
              <w:t>Денежные потоки, использованные в инвестиционной деятельности</w:t>
            </w:r>
          </w:p>
        </w:tc>
        <w:tc>
          <w:tcPr>
            <w:tcW w:w="776" w:type="dxa"/>
            <w:tcBorders>
              <w:top w:val="nil"/>
              <w:left w:val="nil"/>
              <w:bottom w:val="nil"/>
              <w:right w:val="nil"/>
            </w:tcBorders>
            <w:shd w:val="clear" w:color="auto" w:fill="auto"/>
            <w:noWrap/>
            <w:vAlign w:val="bottom"/>
            <w:hideMark/>
          </w:tcPr>
          <w:p w14:paraId="557B1CAF"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6F084BC6" w14:textId="77777777" w:rsidR="00AB61A2" w:rsidRPr="00B91505" w:rsidRDefault="00AB61A2" w:rsidP="00786F9E">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2C4FE1D8" w14:textId="77777777" w:rsidR="00AB61A2" w:rsidRPr="00B91505" w:rsidRDefault="00AB61A2" w:rsidP="00786F9E">
            <w:pPr>
              <w:rPr>
                <w:rFonts w:ascii="Arial" w:hAnsi="Arial" w:cs="Arial"/>
                <w:sz w:val="16"/>
                <w:szCs w:val="16"/>
                <w:lang w:eastAsia="ru-RU"/>
              </w:rPr>
            </w:pPr>
          </w:p>
        </w:tc>
      </w:tr>
      <w:tr w:rsidR="00AB61A2" w:rsidRPr="00B91505" w14:paraId="59AFCE52" w14:textId="77777777" w:rsidTr="00AB61A2">
        <w:trPr>
          <w:divId w:val="2068450434"/>
          <w:trHeight w:val="300"/>
        </w:trPr>
        <w:tc>
          <w:tcPr>
            <w:tcW w:w="5016" w:type="dxa"/>
            <w:tcBorders>
              <w:top w:val="nil"/>
              <w:left w:val="nil"/>
              <w:bottom w:val="nil"/>
              <w:right w:val="nil"/>
            </w:tcBorders>
            <w:shd w:val="clear" w:color="auto" w:fill="auto"/>
            <w:vAlign w:val="bottom"/>
            <w:hideMark/>
          </w:tcPr>
          <w:p w14:paraId="4F71D9FF" w14:textId="77777777" w:rsidR="00AB61A2" w:rsidRPr="00B91505" w:rsidRDefault="00AB61A2" w:rsidP="00786F9E">
            <w:pPr>
              <w:rPr>
                <w:rFonts w:ascii="Arial" w:hAnsi="Arial" w:cs="Arial"/>
                <w:sz w:val="16"/>
                <w:szCs w:val="16"/>
              </w:rPr>
            </w:pPr>
            <w:r w:rsidRPr="00B91505">
              <w:rPr>
                <w:rFonts w:ascii="Arial" w:hAnsi="Arial"/>
                <w:sz w:val="16"/>
                <w:szCs w:val="16"/>
              </w:rPr>
              <w:t>Расходы на последующее улучшение инвестиционного имущества</w:t>
            </w:r>
          </w:p>
        </w:tc>
        <w:tc>
          <w:tcPr>
            <w:tcW w:w="776" w:type="dxa"/>
            <w:tcBorders>
              <w:top w:val="nil"/>
              <w:left w:val="nil"/>
              <w:bottom w:val="nil"/>
              <w:right w:val="nil"/>
            </w:tcBorders>
            <w:shd w:val="clear" w:color="auto" w:fill="auto"/>
            <w:vAlign w:val="bottom"/>
            <w:hideMark/>
          </w:tcPr>
          <w:p w14:paraId="5DC4F403" w14:textId="77777777" w:rsidR="00AB61A2" w:rsidRPr="00B91505" w:rsidRDefault="00AB61A2" w:rsidP="00786F9E">
            <w:pPr>
              <w:jc w:val="center"/>
              <w:rPr>
                <w:rFonts w:ascii="Arial" w:hAnsi="Arial" w:cs="Arial"/>
                <w:sz w:val="16"/>
                <w:szCs w:val="16"/>
              </w:rPr>
            </w:pPr>
            <w:r w:rsidRPr="00B91505">
              <w:rPr>
                <w:rFonts w:ascii="Arial" w:hAnsi="Arial"/>
                <w:sz w:val="16"/>
                <w:szCs w:val="16"/>
              </w:rPr>
              <w:t>6</w:t>
            </w:r>
          </w:p>
        </w:tc>
        <w:tc>
          <w:tcPr>
            <w:tcW w:w="1728" w:type="dxa"/>
            <w:tcBorders>
              <w:top w:val="nil"/>
              <w:left w:val="nil"/>
              <w:bottom w:val="nil"/>
              <w:right w:val="nil"/>
            </w:tcBorders>
            <w:shd w:val="clear" w:color="auto" w:fill="auto"/>
            <w:vAlign w:val="bottom"/>
            <w:hideMark/>
          </w:tcPr>
          <w:p w14:paraId="67D1F1E7" w14:textId="77777777" w:rsidR="00AB61A2" w:rsidRPr="00B91505" w:rsidRDefault="00AB61A2" w:rsidP="00786F9E">
            <w:pPr>
              <w:jc w:val="right"/>
              <w:rPr>
                <w:rFonts w:ascii="Arial" w:hAnsi="Arial" w:cs="Arial"/>
                <w:sz w:val="16"/>
                <w:szCs w:val="16"/>
              </w:rPr>
            </w:pPr>
            <w:r w:rsidRPr="00B91505">
              <w:rPr>
                <w:rFonts w:ascii="Arial" w:hAnsi="Arial"/>
                <w:sz w:val="16"/>
                <w:szCs w:val="16"/>
              </w:rPr>
              <w:t>(1 217)</w:t>
            </w:r>
          </w:p>
        </w:tc>
        <w:tc>
          <w:tcPr>
            <w:tcW w:w="1728" w:type="dxa"/>
            <w:tcBorders>
              <w:top w:val="nil"/>
              <w:left w:val="nil"/>
              <w:bottom w:val="nil"/>
              <w:right w:val="nil"/>
            </w:tcBorders>
            <w:shd w:val="clear" w:color="auto" w:fill="auto"/>
            <w:vAlign w:val="bottom"/>
            <w:hideMark/>
          </w:tcPr>
          <w:p w14:paraId="7C3A0A73" w14:textId="77777777" w:rsidR="00AB61A2" w:rsidRPr="00B91505" w:rsidRDefault="00AB61A2" w:rsidP="00786F9E">
            <w:pPr>
              <w:jc w:val="right"/>
              <w:rPr>
                <w:rFonts w:ascii="Arial" w:hAnsi="Arial" w:cs="Arial"/>
                <w:sz w:val="16"/>
                <w:szCs w:val="16"/>
              </w:rPr>
            </w:pPr>
            <w:r w:rsidRPr="00B91505">
              <w:rPr>
                <w:rFonts w:ascii="Arial" w:hAnsi="Arial"/>
                <w:sz w:val="16"/>
                <w:szCs w:val="16"/>
              </w:rPr>
              <w:t>(4 591)</w:t>
            </w:r>
          </w:p>
        </w:tc>
      </w:tr>
      <w:tr w:rsidR="00AB61A2" w:rsidRPr="00B91505" w14:paraId="198FD9AC"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488AF309" w14:textId="77777777" w:rsidR="00AB61A2" w:rsidRPr="00B91505" w:rsidRDefault="00AB61A2" w:rsidP="00786F9E">
            <w:pPr>
              <w:rPr>
                <w:rFonts w:ascii="Arial" w:hAnsi="Arial" w:cs="Arial"/>
                <w:sz w:val="16"/>
                <w:szCs w:val="16"/>
              </w:rPr>
            </w:pPr>
            <w:r w:rsidRPr="00B91505">
              <w:rPr>
                <w:rFonts w:ascii="Arial" w:hAnsi="Arial"/>
                <w:sz w:val="16"/>
                <w:szCs w:val="16"/>
              </w:rPr>
              <w:t>Оплата аренды земли</w:t>
            </w:r>
          </w:p>
        </w:tc>
        <w:tc>
          <w:tcPr>
            <w:tcW w:w="776" w:type="dxa"/>
            <w:tcBorders>
              <w:top w:val="nil"/>
              <w:left w:val="nil"/>
              <w:bottom w:val="nil"/>
              <w:right w:val="nil"/>
            </w:tcBorders>
            <w:shd w:val="clear" w:color="auto" w:fill="auto"/>
            <w:noWrap/>
            <w:vAlign w:val="bottom"/>
            <w:hideMark/>
          </w:tcPr>
          <w:p w14:paraId="159A728B"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12902E7" w14:textId="77777777" w:rsidR="00AB61A2" w:rsidRPr="00B91505" w:rsidRDefault="00AB61A2" w:rsidP="00786F9E">
            <w:pPr>
              <w:jc w:val="right"/>
              <w:rPr>
                <w:rFonts w:ascii="Arial" w:hAnsi="Arial" w:cs="Arial"/>
                <w:sz w:val="16"/>
                <w:szCs w:val="16"/>
              </w:rPr>
            </w:pPr>
            <w:r w:rsidRPr="00B91505">
              <w:rPr>
                <w:rFonts w:ascii="Arial" w:hAnsi="Arial"/>
                <w:sz w:val="16"/>
                <w:szCs w:val="16"/>
              </w:rPr>
              <w:t>(1 743)</w:t>
            </w:r>
          </w:p>
        </w:tc>
        <w:tc>
          <w:tcPr>
            <w:tcW w:w="1728" w:type="dxa"/>
            <w:tcBorders>
              <w:top w:val="nil"/>
              <w:left w:val="nil"/>
              <w:bottom w:val="nil"/>
              <w:right w:val="nil"/>
            </w:tcBorders>
            <w:shd w:val="clear" w:color="auto" w:fill="auto"/>
            <w:vAlign w:val="bottom"/>
            <w:hideMark/>
          </w:tcPr>
          <w:p w14:paraId="7D6151E6" w14:textId="77777777" w:rsidR="00AB61A2" w:rsidRPr="00B91505" w:rsidRDefault="00AB61A2" w:rsidP="00786F9E">
            <w:pPr>
              <w:jc w:val="right"/>
              <w:rPr>
                <w:rFonts w:ascii="Arial" w:hAnsi="Arial" w:cs="Arial"/>
                <w:sz w:val="16"/>
                <w:szCs w:val="16"/>
              </w:rPr>
            </w:pPr>
            <w:r w:rsidRPr="00B91505">
              <w:rPr>
                <w:rFonts w:ascii="Arial" w:hAnsi="Arial"/>
                <w:sz w:val="16"/>
                <w:szCs w:val="16"/>
              </w:rPr>
              <w:t>(2 216)</w:t>
            </w:r>
          </w:p>
        </w:tc>
      </w:tr>
      <w:tr w:rsidR="00AB61A2" w:rsidRPr="00B91505" w14:paraId="1CEF5DD3"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3E9E4B5D" w14:textId="77777777" w:rsidR="00AB61A2" w:rsidRPr="00B91505" w:rsidRDefault="00AB61A2" w:rsidP="00786F9E">
            <w:pPr>
              <w:rPr>
                <w:rFonts w:ascii="Arial" w:hAnsi="Arial" w:cs="Arial"/>
                <w:sz w:val="16"/>
                <w:szCs w:val="16"/>
              </w:rPr>
            </w:pPr>
            <w:r w:rsidRPr="00B91505">
              <w:rPr>
                <w:rFonts w:ascii="Arial" w:hAnsi="Arial"/>
                <w:sz w:val="16"/>
                <w:szCs w:val="16"/>
              </w:rPr>
              <w:t>Уменьшение долгосрочной части НДС к возмещению</w:t>
            </w:r>
          </w:p>
        </w:tc>
        <w:tc>
          <w:tcPr>
            <w:tcW w:w="776" w:type="dxa"/>
            <w:tcBorders>
              <w:top w:val="nil"/>
              <w:left w:val="nil"/>
              <w:bottom w:val="nil"/>
              <w:right w:val="nil"/>
            </w:tcBorders>
            <w:shd w:val="clear" w:color="auto" w:fill="auto"/>
            <w:noWrap/>
            <w:vAlign w:val="bottom"/>
            <w:hideMark/>
          </w:tcPr>
          <w:p w14:paraId="59BE0B3F"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AC24F45" w14:textId="77777777" w:rsidR="00AB61A2" w:rsidRPr="00B91505" w:rsidRDefault="00AB61A2" w:rsidP="00786F9E">
            <w:pPr>
              <w:jc w:val="right"/>
              <w:rPr>
                <w:rFonts w:ascii="Arial" w:hAnsi="Arial" w:cs="Arial"/>
                <w:sz w:val="16"/>
                <w:szCs w:val="16"/>
              </w:rPr>
            </w:pPr>
            <w:r w:rsidRPr="00B91505">
              <w:rPr>
                <w:rFonts w:ascii="Arial" w:hAnsi="Arial"/>
                <w:sz w:val="16"/>
                <w:szCs w:val="16"/>
              </w:rPr>
              <w:t>-</w:t>
            </w:r>
          </w:p>
        </w:tc>
        <w:tc>
          <w:tcPr>
            <w:tcW w:w="1728" w:type="dxa"/>
            <w:tcBorders>
              <w:top w:val="nil"/>
              <w:left w:val="nil"/>
              <w:bottom w:val="nil"/>
              <w:right w:val="nil"/>
            </w:tcBorders>
            <w:shd w:val="clear" w:color="auto" w:fill="auto"/>
            <w:vAlign w:val="bottom"/>
            <w:hideMark/>
          </w:tcPr>
          <w:p w14:paraId="3B67ECAC" w14:textId="77777777" w:rsidR="00AB61A2" w:rsidRPr="00B91505" w:rsidRDefault="00AB61A2" w:rsidP="00786F9E">
            <w:pPr>
              <w:jc w:val="right"/>
              <w:rPr>
                <w:rFonts w:ascii="Arial" w:hAnsi="Arial" w:cs="Arial"/>
                <w:sz w:val="16"/>
                <w:szCs w:val="16"/>
              </w:rPr>
            </w:pPr>
            <w:r w:rsidRPr="00B91505">
              <w:rPr>
                <w:rFonts w:ascii="Arial" w:hAnsi="Arial"/>
                <w:sz w:val="16"/>
                <w:szCs w:val="16"/>
              </w:rPr>
              <w:t>463</w:t>
            </w:r>
          </w:p>
        </w:tc>
      </w:tr>
      <w:tr w:rsidR="00AB61A2" w:rsidRPr="00B91505" w14:paraId="6A289BF9"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25EF2B3D" w14:textId="77777777" w:rsidR="00AB61A2" w:rsidRPr="00B91505" w:rsidRDefault="00AB61A2" w:rsidP="00786F9E">
            <w:pPr>
              <w:rPr>
                <w:rFonts w:ascii="Arial" w:hAnsi="Arial" w:cs="Arial"/>
                <w:sz w:val="16"/>
                <w:szCs w:val="16"/>
              </w:rPr>
            </w:pPr>
            <w:r w:rsidRPr="00B91505">
              <w:rPr>
                <w:rFonts w:ascii="Arial" w:hAnsi="Arial"/>
                <w:sz w:val="16"/>
                <w:szCs w:val="16"/>
              </w:rPr>
              <w:t>Займы выданные</w:t>
            </w:r>
          </w:p>
        </w:tc>
        <w:tc>
          <w:tcPr>
            <w:tcW w:w="776" w:type="dxa"/>
            <w:tcBorders>
              <w:top w:val="nil"/>
              <w:left w:val="nil"/>
              <w:bottom w:val="nil"/>
              <w:right w:val="nil"/>
            </w:tcBorders>
            <w:shd w:val="clear" w:color="auto" w:fill="auto"/>
            <w:noWrap/>
            <w:vAlign w:val="bottom"/>
            <w:hideMark/>
          </w:tcPr>
          <w:p w14:paraId="635A96DA"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55A2547" w14:textId="77777777" w:rsidR="00AB61A2" w:rsidRPr="00B91505" w:rsidRDefault="00AB61A2" w:rsidP="00786F9E">
            <w:pPr>
              <w:jc w:val="right"/>
              <w:rPr>
                <w:rFonts w:ascii="Arial" w:hAnsi="Arial" w:cs="Arial"/>
                <w:sz w:val="16"/>
                <w:szCs w:val="16"/>
              </w:rPr>
            </w:pPr>
            <w:r w:rsidRPr="00B91505">
              <w:rPr>
                <w:rFonts w:ascii="Arial" w:hAnsi="Arial"/>
                <w:sz w:val="16"/>
                <w:szCs w:val="16"/>
              </w:rPr>
              <w:t>(71 634)</w:t>
            </w:r>
          </w:p>
        </w:tc>
        <w:tc>
          <w:tcPr>
            <w:tcW w:w="1728" w:type="dxa"/>
            <w:tcBorders>
              <w:top w:val="nil"/>
              <w:left w:val="nil"/>
              <w:bottom w:val="nil"/>
              <w:right w:val="nil"/>
            </w:tcBorders>
            <w:shd w:val="clear" w:color="auto" w:fill="auto"/>
            <w:vAlign w:val="bottom"/>
            <w:hideMark/>
          </w:tcPr>
          <w:p w14:paraId="0E54E6D8" w14:textId="77777777" w:rsidR="00AB61A2" w:rsidRPr="00B91505" w:rsidRDefault="00AB61A2" w:rsidP="00786F9E">
            <w:pPr>
              <w:jc w:val="right"/>
              <w:rPr>
                <w:rFonts w:ascii="Arial" w:hAnsi="Arial" w:cs="Arial"/>
                <w:sz w:val="16"/>
                <w:szCs w:val="16"/>
              </w:rPr>
            </w:pPr>
            <w:r w:rsidRPr="00B91505">
              <w:rPr>
                <w:rFonts w:ascii="Arial" w:hAnsi="Arial"/>
                <w:sz w:val="16"/>
                <w:szCs w:val="16"/>
              </w:rPr>
              <w:t>(22 642)</w:t>
            </w:r>
          </w:p>
        </w:tc>
      </w:tr>
      <w:tr w:rsidR="00AB61A2" w:rsidRPr="00B91505" w14:paraId="25BDE601"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32F47F71" w14:textId="77777777" w:rsidR="00AB61A2" w:rsidRPr="00B91505" w:rsidRDefault="00AB61A2" w:rsidP="00786F9E">
            <w:pPr>
              <w:rPr>
                <w:rFonts w:ascii="Arial" w:hAnsi="Arial" w:cs="Arial"/>
                <w:sz w:val="16"/>
                <w:szCs w:val="16"/>
              </w:rPr>
            </w:pPr>
            <w:r w:rsidRPr="00B91505">
              <w:rPr>
                <w:rFonts w:ascii="Arial" w:hAnsi="Arial"/>
                <w:sz w:val="16"/>
                <w:szCs w:val="16"/>
              </w:rPr>
              <w:t>Погашение займов выданных</w:t>
            </w:r>
          </w:p>
        </w:tc>
        <w:tc>
          <w:tcPr>
            <w:tcW w:w="776" w:type="dxa"/>
            <w:tcBorders>
              <w:top w:val="nil"/>
              <w:left w:val="nil"/>
              <w:bottom w:val="nil"/>
              <w:right w:val="nil"/>
            </w:tcBorders>
            <w:shd w:val="clear" w:color="auto" w:fill="auto"/>
            <w:noWrap/>
            <w:vAlign w:val="bottom"/>
            <w:hideMark/>
          </w:tcPr>
          <w:p w14:paraId="68C9DFAD"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396D095" w14:textId="77777777" w:rsidR="00AB61A2" w:rsidRPr="00B91505" w:rsidRDefault="00AB61A2" w:rsidP="00786F9E">
            <w:pPr>
              <w:jc w:val="right"/>
              <w:rPr>
                <w:rFonts w:ascii="Arial" w:hAnsi="Arial" w:cs="Arial"/>
                <w:sz w:val="16"/>
                <w:szCs w:val="16"/>
              </w:rPr>
            </w:pPr>
            <w:r w:rsidRPr="00B91505">
              <w:rPr>
                <w:rFonts w:ascii="Arial" w:hAnsi="Arial"/>
                <w:sz w:val="16"/>
                <w:szCs w:val="16"/>
              </w:rPr>
              <w:t>48 090</w:t>
            </w:r>
          </w:p>
        </w:tc>
        <w:tc>
          <w:tcPr>
            <w:tcW w:w="1728" w:type="dxa"/>
            <w:tcBorders>
              <w:top w:val="nil"/>
              <w:left w:val="nil"/>
              <w:bottom w:val="nil"/>
              <w:right w:val="nil"/>
            </w:tcBorders>
            <w:shd w:val="clear" w:color="auto" w:fill="auto"/>
            <w:vAlign w:val="bottom"/>
            <w:hideMark/>
          </w:tcPr>
          <w:p w14:paraId="6BCCAAB6" w14:textId="77777777" w:rsidR="00AB61A2" w:rsidRPr="00B91505" w:rsidRDefault="00AB61A2" w:rsidP="00786F9E">
            <w:pPr>
              <w:jc w:val="right"/>
              <w:rPr>
                <w:rFonts w:ascii="Arial" w:hAnsi="Arial" w:cs="Arial"/>
                <w:sz w:val="16"/>
                <w:szCs w:val="16"/>
              </w:rPr>
            </w:pPr>
            <w:r w:rsidRPr="00B91505">
              <w:rPr>
                <w:rFonts w:ascii="Arial" w:hAnsi="Arial"/>
                <w:sz w:val="16"/>
                <w:szCs w:val="16"/>
              </w:rPr>
              <w:t>1 908</w:t>
            </w:r>
          </w:p>
        </w:tc>
      </w:tr>
      <w:tr w:rsidR="00AB61A2" w:rsidRPr="00B91505" w14:paraId="5786D15A" w14:textId="77777777" w:rsidTr="00AB61A2">
        <w:trPr>
          <w:divId w:val="2068450434"/>
          <w:trHeight w:val="240"/>
        </w:trPr>
        <w:tc>
          <w:tcPr>
            <w:tcW w:w="5016" w:type="dxa"/>
            <w:tcBorders>
              <w:top w:val="nil"/>
              <w:left w:val="nil"/>
              <w:bottom w:val="single" w:sz="8" w:space="0" w:color="auto"/>
              <w:right w:val="nil"/>
            </w:tcBorders>
            <w:shd w:val="clear" w:color="auto" w:fill="auto"/>
            <w:vAlign w:val="bottom"/>
            <w:hideMark/>
          </w:tcPr>
          <w:p w14:paraId="012D7EC5" w14:textId="77777777" w:rsidR="00AB61A2" w:rsidRPr="00B91505" w:rsidRDefault="00AB61A2" w:rsidP="00786F9E">
            <w:pPr>
              <w:rPr>
                <w:rFonts w:ascii="Arial" w:hAnsi="Arial" w:cs="Arial"/>
                <w:sz w:val="16"/>
                <w:szCs w:val="16"/>
              </w:rPr>
            </w:pPr>
            <w:r w:rsidRPr="00B91505">
              <w:rPr>
                <w:rFonts w:ascii="Arial" w:hAnsi="Arial"/>
                <w:sz w:val="16"/>
                <w:szCs w:val="16"/>
              </w:rPr>
              <w:t>Проценты полученные</w:t>
            </w:r>
          </w:p>
        </w:tc>
        <w:tc>
          <w:tcPr>
            <w:tcW w:w="776" w:type="dxa"/>
            <w:tcBorders>
              <w:top w:val="nil"/>
              <w:left w:val="nil"/>
              <w:bottom w:val="single" w:sz="8" w:space="0" w:color="auto"/>
              <w:right w:val="nil"/>
            </w:tcBorders>
            <w:shd w:val="clear" w:color="auto" w:fill="auto"/>
            <w:noWrap/>
            <w:vAlign w:val="bottom"/>
            <w:hideMark/>
          </w:tcPr>
          <w:p w14:paraId="49650D34"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vAlign w:val="bottom"/>
            <w:hideMark/>
          </w:tcPr>
          <w:p w14:paraId="44B8623A" w14:textId="77777777" w:rsidR="00AB61A2" w:rsidRPr="00B91505" w:rsidRDefault="00AB61A2" w:rsidP="00786F9E">
            <w:pPr>
              <w:jc w:val="right"/>
              <w:rPr>
                <w:rFonts w:ascii="Arial" w:hAnsi="Arial" w:cs="Arial"/>
                <w:sz w:val="16"/>
                <w:szCs w:val="16"/>
              </w:rPr>
            </w:pPr>
            <w:r w:rsidRPr="00B91505">
              <w:rPr>
                <w:rFonts w:ascii="Arial" w:hAnsi="Arial"/>
                <w:sz w:val="16"/>
                <w:szCs w:val="16"/>
              </w:rPr>
              <w:t>3 400</w:t>
            </w:r>
          </w:p>
        </w:tc>
        <w:tc>
          <w:tcPr>
            <w:tcW w:w="1728" w:type="dxa"/>
            <w:tcBorders>
              <w:top w:val="nil"/>
              <w:left w:val="nil"/>
              <w:bottom w:val="single" w:sz="8" w:space="0" w:color="auto"/>
              <w:right w:val="nil"/>
            </w:tcBorders>
            <w:shd w:val="clear" w:color="auto" w:fill="auto"/>
            <w:vAlign w:val="bottom"/>
            <w:hideMark/>
          </w:tcPr>
          <w:p w14:paraId="709D244F" w14:textId="77777777" w:rsidR="00AB61A2" w:rsidRPr="00B91505" w:rsidRDefault="00AB61A2" w:rsidP="00786F9E">
            <w:pPr>
              <w:jc w:val="right"/>
              <w:rPr>
                <w:rFonts w:ascii="Arial" w:hAnsi="Arial" w:cs="Arial"/>
                <w:sz w:val="16"/>
                <w:szCs w:val="16"/>
              </w:rPr>
            </w:pPr>
            <w:r w:rsidRPr="00B91505">
              <w:rPr>
                <w:rFonts w:ascii="Arial" w:hAnsi="Arial"/>
                <w:sz w:val="16"/>
                <w:szCs w:val="16"/>
              </w:rPr>
              <w:t>1</w:t>
            </w:r>
          </w:p>
        </w:tc>
      </w:tr>
      <w:tr w:rsidR="00AB61A2" w:rsidRPr="00B91505" w14:paraId="66D1A080"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6A1A3DD6" w14:textId="77777777" w:rsidR="00AB61A2" w:rsidRPr="00B91505" w:rsidRDefault="00AB61A2" w:rsidP="00786F9E">
            <w:pPr>
              <w:rPr>
                <w:rFonts w:ascii="Arial" w:hAnsi="Arial" w:cs="Arial"/>
                <w:b/>
                <w:bCs/>
                <w:sz w:val="16"/>
                <w:szCs w:val="16"/>
              </w:rPr>
            </w:pPr>
            <w:r w:rsidRPr="00B91505">
              <w:rPr>
                <w:rFonts w:ascii="Arial" w:hAnsi="Arial"/>
                <w:b/>
                <w:bCs/>
                <w:sz w:val="16"/>
                <w:szCs w:val="16"/>
              </w:rPr>
              <w:t>Чистый поток денежных средств, использованных в инвестиционной деятельности</w:t>
            </w:r>
          </w:p>
        </w:tc>
        <w:tc>
          <w:tcPr>
            <w:tcW w:w="776" w:type="dxa"/>
            <w:tcBorders>
              <w:top w:val="nil"/>
              <w:left w:val="nil"/>
              <w:bottom w:val="nil"/>
              <w:right w:val="nil"/>
            </w:tcBorders>
            <w:shd w:val="clear" w:color="auto" w:fill="auto"/>
            <w:noWrap/>
            <w:vAlign w:val="bottom"/>
            <w:hideMark/>
          </w:tcPr>
          <w:p w14:paraId="0BC33A46"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5B9F48C0"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(23 104)</w:t>
            </w:r>
          </w:p>
        </w:tc>
        <w:tc>
          <w:tcPr>
            <w:tcW w:w="1728" w:type="dxa"/>
            <w:tcBorders>
              <w:top w:val="nil"/>
              <w:left w:val="nil"/>
              <w:bottom w:val="nil"/>
              <w:right w:val="nil"/>
            </w:tcBorders>
            <w:shd w:val="clear" w:color="auto" w:fill="auto"/>
            <w:vAlign w:val="bottom"/>
            <w:hideMark/>
          </w:tcPr>
          <w:p w14:paraId="08B6C5DF"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(27 077)</w:t>
            </w:r>
          </w:p>
        </w:tc>
      </w:tr>
      <w:tr w:rsidR="00AB61A2" w:rsidRPr="00B91505" w14:paraId="7E6CF270" w14:textId="77777777" w:rsidTr="00AB61A2">
        <w:trPr>
          <w:divId w:val="2068450434"/>
          <w:trHeight w:val="30"/>
        </w:trPr>
        <w:tc>
          <w:tcPr>
            <w:tcW w:w="5016" w:type="dxa"/>
            <w:tcBorders>
              <w:top w:val="nil"/>
              <w:left w:val="nil"/>
              <w:bottom w:val="single" w:sz="8" w:space="0" w:color="auto"/>
              <w:right w:val="nil"/>
            </w:tcBorders>
            <w:shd w:val="clear" w:color="auto" w:fill="auto"/>
            <w:vAlign w:val="bottom"/>
            <w:hideMark/>
          </w:tcPr>
          <w:p w14:paraId="130739F3" w14:textId="77777777" w:rsidR="00AB61A2" w:rsidRPr="00B91505" w:rsidRDefault="00AB61A2" w:rsidP="00786F9E">
            <w:pPr>
              <w:rPr>
                <w:rFonts w:ascii="Arial" w:hAnsi="Arial" w:cs="Arial"/>
                <w:b/>
                <w:bCs/>
                <w:sz w:val="16"/>
                <w:szCs w:val="16"/>
              </w:rPr>
            </w:pPr>
            <w:r w:rsidRPr="00B91505">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1746E4E3"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15C7A87E"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27979CF4" w14:textId="77777777" w:rsidR="00AB61A2" w:rsidRPr="00B91505" w:rsidRDefault="00AB61A2" w:rsidP="00786F9E">
            <w:pPr>
              <w:rPr>
                <w:rFonts w:ascii="Arial" w:hAnsi="Arial" w:cs="Arial"/>
                <w:sz w:val="16"/>
                <w:szCs w:val="16"/>
              </w:rPr>
            </w:pPr>
            <w:r w:rsidRPr="00B91505">
              <w:rPr>
                <w:rFonts w:ascii="Arial" w:hAnsi="Arial"/>
                <w:sz w:val="16"/>
                <w:szCs w:val="16"/>
              </w:rPr>
              <w:t> </w:t>
            </w:r>
          </w:p>
        </w:tc>
      </w:tr>
      <w:tr w:rsidR="00AB61A2" w:rsidRPr="00B91505" w14:paraId="029EB316"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349D9C90" w14:textId="77777777" w:rsidR="00AB61A2" w:rsidRPr="00B91505" w:rsidRDefault="00AB61A2" w:rsidP="00786F9E">
            <w:pPr>
              <w:rPr>
                <w:rFonts w:ascii="Arial" w:hAnsi="Arial" w:cs="Arial"/>
                <w:b/>
                <w:bCs/>
                <w:sz w:val="16"/>
                <w:szCs w:val="16"/>
              </w:rPr>
            </w:pPr>
            <w:r w:rsidRPr="00B91505">
              <w:rPr>
                <w:rFonts w:ascii="Arial" w:hAnsi="Arial"/>
                <w:b/>
                <w:bCs/>
                <w:sz w:val="16"/>
                <w:szCs w:val="16"/>
              </w:rPr>
              <w:t>Денежные потоки от финансовой деятельности</w:t>
            </w:r>
          </w:p>
        </w:tc>
        <w:tc>
          <w:tcPr>
            <w:tcW w:w="776" w:type="dxa"/>
            <w:tcBorders>
              <w:top w:val="nil"/>
              <w:left w:val="nil"/>
              <w:bottom w:val="nil"/>
              <w:right w:val="nil"/>
            </w:tcBorders>
            <w:shd w:val="clear" w:color="auto" w:fill="auto"/>
            <w:noWrap/>
            <w:vAlign w:val="bottom"/>
            <w:hideMark/>
          </w:tcPr>
          <w:p w14:paraId="1D8C0D1E"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20DFF258" w14:textId="77777777" w:rsidR="00AB61A2" w:rsidRPr="00B91505" w:rsidRDefault="00AB61A2" w:rsidP="00786F9E">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4A60E785" w14:textId="77777777" w:rsidR="00AB61A2" w:rsidRPr="00B91505" w:rsidRDefault="00AB61A2" w:rsidP="00786F9E">
            <w:pPr>
              <w:rPr>
                <w:rFonts w:ascii="Arial" w:hAnsi="Arial" w:cs="Arial"/>
                <w:sz w:val="16"/>
                <w:szCs w:val="16"/>
                <w:lang w:eastAsia="ru-RU"/>
              </w:rPr>
            </w:pPr>
          </w:p>
        </w:tc>
      </w:tr>
      <w:tr w:rsidR="00AB61A2" w:rsidRPr="00B91505" w14:paraId="3913EA90"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1D48F756" w14:textId="77777777" w:rsidR="00AB61A2" w:rsidRPr="00B91505" w:rsidRDefault="00AB61A2" w:rsidP="00786F9E">
            <w:pPr>
              <w:rPr>
                <w:rFonts w:ascii="Arial" w:hAnsi="Arial" w:cs="Arial"/>
                <w:sz w:val="16"/>
                <w:szCs w:val="16"/>
              </w:rPr>
            </w:pPr>
            <w:r w:rsidRPr="00B91505">
              <w:rPr>
                <w:rFonts w:ascii="Arial" w:hAnsi="Arial"/>
                <w:sz w:val="16"/>
                <w:szCs w:val="16"/>
              </w:rPr>
              <w:t>Получение кредитов и займов</w:t>
            </w:r>
          </w:p>
        </w:tc>
        <w:tc>
          <w:tcPr>
            <w:tcW w:w="776" w:type="dxa"/>
            <w:tcBorders>
              <w:top w:val="nil"/>
              <w:left w:val="nil"/>
              <w:bottom w:val="nil"/>
              <w:right w:val="nil"/>
            </w:tcBorders>
            <w:shd w:val="clear" w:color="auto" w:fill="auto"/>
            <w:noWrap/>
            <w:vAlign w:val="bottom"/>
            <w:hideMark/>
          </w:tcPr>
          <w:p w14:paraId="13455565"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5E9C22E" w14:textId="77777777" w:rsidR="00AB61A2" w:rsidRPr="00B91505" w:rsidRDefault="00AB61A2" w:rsidP="00786F9E">
            <w:pPr>
              <w:jc w:val="right"/>
              <w:rPr>
                <w:rFonts w:ascii="Arial" w:hAnsi="Arial" w:cs="Arial"/>
                <w:sz w:val="16"/>
                <w:szCs w:val="16"/>
              </w:rPr>
            </w:pPr>
            <w:r w:rsidRPr="00B91505">
              <w:rPr>
                <w:rFonts w:ascii="Arial" w:hAnsi="Arial"/>
                <w:sz w:val="16"/>
                <w:szCs w:val="16"/>
              </w:rPr>
              <w:t>-</w:t>
            </w:r>
          </w:p>
        </w:tc>
        <w:tc>
          <w:tcPr>
            <w:tcW w:w="1728" w:type="dxa"/>
            <w:tcBorders>
              <w:top w:val="nil"/>
              <w:left w:val="nil"/>
              <w:bottom w:val="nil"/>
              <w:right w:val="nil"/>
            </w:tcBorders>
            <w:shd w:val="clear" w:color="auto" w:fill="auto"/>
            <w:vAlign w:val="bottom"/>
            <w:hideMark/>
          </w:tcPr>
          <w:p w14:paraId="53CB4B48" w14:textId="77777777" w:rsidR="00AB61A2" w:rsidRPr="00B91505" w:rsidRDefault="00AB61A2" w:rsidP="00786F9E">
            <w:pPr>
              <w:jc w:val="right"/>
              <w:rPr>
                <w:rFonts w:ascii="Arial" w:hAnsi="Arial" w:cs="Arial"/>
                <w:sz w:val="16"/>
                <w:szCs w:val="16"/>
              </w:rPr>
            </w:pPr>
            <w:r w:rsidRPr="00B91505">
              <w:rPr>
                <w:rFonts w:ascii="Arial" w:hAnsi="Arial"/>
                <w:sz w:val="16"/>
                <w:szCs w:val="16"/>
              </w:rPr>
              <w:t>450</w:t>
            </w:r>
          </w:p>
        </w:tc>
      </w:tr>
      <w:tr w:rsidR="00AB61A2" w:rsidRPr="00B91505" w14:paraId="6822C4A1"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4C1A753F" w14:textId="77777777" w:rsidR="00AB61A2" w:rsidRPr="00B91505" w:rsidRDefault="00AB61A2" w:rsidP="00786F9E">
            <w:pPr>
              <w:rPr>
                <w:rFonts w:ascii="Arial" w:hAnsi="Arial" w:cs="Arial"/>
                <w:sz w:val="16"/>
                <w:szCs w:val="16"/>
              </w:rPr>
            </w:pPr>
            <w:r w:rsidRPr="00B91505">
              <w:rPr>
                <w:rFonts w:ascii="Arial" w:hAnsi="Arial"/>
                <w:sz w:val="16"/>
                <w:szCs w:val="16"/>
              </w:rPr>
              <w:t>Погашение кредитов и займов</w:t>
            </w:r>
          </w:p>
        </w:tc>
        <w:tc>
          <w:tcPr>
            <w:tcW w:w="776" w:type="dxa"/>
            <w:tcBorders>
              <w:top w:val="nil"/>
              <w:left w:val="nil"/>
              <w:bottom w:val="nil"/>
              <w:right w:val="nil"/>
            </w:tcBorders>
            <w:shd w:val="clear" w:color="auto" w:fill="auto"/>
            <w:noWrap/>
            <w:vAlign w:val="bottom"/>
            <w:hideMark/>
          </w:tcPr>
          <w:p w14:paraId="2E10D10C"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5630870F" w14:textId="77777777" w:rsidR="00AB61A2" w:rsidRPr="00B91505" w:rsidRDefault="00AB61A2" w:rsidP="00786F9E">
            <w:pPr>
              <w:jc w:val="right"/>
              <w:rPr>
                <w:rFonts w:ascii="Arial" w:hAnsi="Arial" w:cs="Arial"/>
                <w:sz w:val="16"/>
                <w:szCs w:val="16"/>
              </w:rPr>
            </w:pPr>
            <w:r w:rsidRPr="00B91505">
              <w:rPr>
                <w:rFonts w:ascii="Arial" w:hAnsi="Arial"/>
                <w:sz w:val="16"/>
                <w:szCs w:val="16"/>
              </w:rPr>
              <w:t>(46 951)</w:t>
            </w:r>
          </w:p>
        </w:tc>
        <w:tc>
          <w:tcPr>
            <w:tcW w:w="1728" w:type="dxa"/>
            <w:tcBorders>
              <w:top w:val="nil"/>
              <w:left w:val="nil"/>
              <w:bottom w:val="nil"/>
              <w:right w:val="nil"/>
            </w:tcBorders>
            <w:shd w:val="clear" w:color="auto" w:fill="auto"/>
            <w:vAlign w:val="bottom"/>
            <w:hideMark/>
          </w:tcPr>
          <w:p w14:paraId="1EBA3227" w14:textId="77777777" w:rsidR="00AB61A2" w:rsidRPr="00B91505" w:rsidRDefault="00AB61A2" w:rsidP="00786F9E">
            <w:pPr>
              <w:jc w:val="right"/>
              <w:rPr>
                <w:rFonts w:ascii="Arial" w:hAnsi="Arial" w:cs="Arial"/>
                <w:sz w:val="16"/>
                <w:szCs w:val="16"/>
              </w:rPr>
            </w:pPr>
            <w:r w:rsidRPr="00B91505">
              <w:rPr>
                <w:rFonts w:ascii="Arial" w:hAnsi="Arial"/>
                <w:sz w:val="16"/>
                <w:szCs w:val="16"/>
              </w:rPr>
              <w:t>(55 853)</w:t>
            </w:r>
          </w:p>
        </w:tc>
      </w:tr>
      <w:tr w:rsidR="00AB61A2" w:rsidRPr="00B91505" w14:paraId="2DED900C"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18DE32C0" w14:textId="77777777" w:rsidR="00AB61A2" w:rsidRPr="00B91505" w:rsidRDefault="00AB61A2" w:rsidP="00786F9E">
            <w:pPr>
              <w:rPr>
                <w:rFonts w:ascii="Arial" w:hAnsi="Arial" w:cs="Arial"/>
                <w:sz w:val="16"/>
                <w:szCs w:val="16"/>
              </w:rPr>
            </w:pPr>
            <w:r w:rsidRPr="00B91505">
              <w:rPr>
                <w:rFonts w:ascii="Arial" w:hAnsi="Arial"/>
                <w:sz w:val="16"/>
                <w:szCs w:val="16"/>
              </w:rPr>
              <w:t>Проценты уплаченные</w:t>
            </w:r>
          </w:p>
        </w:tc>
        <w:tc>
          <w:tcPr>
            <w:tcW w:w="776" w:type="dxa"/>
            <w:tcBorders>
              <w:top w:val="nil"/>
              <w:left w:val="nil"/>
              <w:bottom w:val="nil"/>
              <w:right w:val="nil"/>
            </w:tcBorders>
            <w:shd w:val="clear" w:color="auto" w:fill="auto"/>
            <w:noWrap/>
            <w:vAlign w:val="bottom"/>
            <w:hideMark/>
          </w:tcPr>
          <w:p w14:paraId="1F4DB68F"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3615861" w14:textId="77777777" w:rsidR="00AB61A2" w:rsidRPr="00B91505" w:rsidRDefault="00AB61A2" w:rsidP="00786F9E">
            <w:pPr>
              <w:jc w:val="right"/>
              <w:rPr>
                <w:rFonts w:ascii="Arial" w:hAnsi="Arial" w:cs="Arial"/>
                <w:sz w:val="16"/>
                <w:szCs w:val="16"/>
              </w:rPr>
            </w:pPr>
            <w:r w:rsidRPr="00B91505">
              <w:rPr>
                <w:rFonts w:ascii="Arial" w:hAnsi="Arial"/>
                <w:sz w:val="16"/>
                <w:szCs w:val="16"/>
              </w:rPr>
              <w:t>(103 186)</w:t>
            </w:r>
          </w:p>
        </w:tc>
        <w:tc>
          <w:tcPr>
            <w:tcW w:w="1728" w:type="dxa"/>
            <w:tcBorders>
              <w:top w:val="nil"/>
              <w:left w:val="nil"/>
              <w:bottom w:val="nil"/>
              <w:right w:val="nil"/>
            </w:tcBorders>
            <w:shd w:val="clear" w:color="auto" w:fill="auto"/>
            <w:vAlign w:val="bottom"/>
            <w:hideMark/>
          </w:tcPr>
          <w:p w14:paraId="48883F34" w14:textId="77777777" w:rsidR="00AB61A2" w:rsidRPr="00B91505" w:rsidRDefault="00AB61A2" w:rsidP="00786F9E">
            <w:pPr>
              <w:jc w:val="right"/>
              <w:rPr>
                <w:rFonts w:ascii="Arial" w:hAnsi="Arial" w:cs="Arial"/>
                <w:sz w:val="16"/>
                <w:szCs w:val="16"/>
              </w:rPr>
            </w:pPr>
            <w:r w:rsidRPr="00B91505">
              <w:rPr>
                <w:rFonts w:ascii="Arial" w:hAnsi="Arial"/>
                <w:sz w:val="16"/>
                <w:szCs w:val="16"/>
              </w:rPr>
              <w:t>(82 477)</w:t>
            </w:r>
          </w:p>
        </w:tc>
      </w:tr>
      <w:tr w:rsidR="00AB61A2" w:rsidRPr="00B91505" w14:paraId="7263D39C" w14:textId="77777777" w:rsidTr="00AB61A2">
        <w:trPr>
          <w:divId w:val="2068450434"/>
          <w:trHeight w:val="240"/>
        </w:trPr>
        <w:tc>
          <w:tcPr>
            <w:tcW w:w="5016" w:type="dxa"/>
            <w:tcBorders>
              <w:top w:val="nil"/>
              <w:left w:val="nil"/>
              <w:bottom w:val="single" w:sz="8" w:space="0" w:color="auto"/>
              <w:right w:val="nil"/>
            </w:tcBorders>
            <w:shd w:val="clear" w:color="auto" w:fill="auto"/>
            <w:vAlign w:val="bottom"/>
            <w:hideMark/>
          </w:tcPr>
          <w:p w14:paraId="0DBBF441" w14:textId="77777777" w:rsidR="00AB61A2" w:rsidRPr="00B91505" w:rsidRDefault="00AB61A2" w:rsidP="00786F9E">
            <w:pPr>
              <w:rPr>
                <w:rFonts w:ascii="Arial" w:hAnsi="Arial" w:cs="Arial"/>
                <w:sz w:val="16"/>
                <w:szCs w:val="16"/>
              </w:rPr>
            </w:pPr>
            <w:r w:rsidRPr="00B91505">
              <w:rPr>
                <w:rFonts w:ascii="Arial" w:hAnsi="Arial"/>
                <w:sz w:val="16"/>
                <w:szCs w:val="16"/>
              </w:rPr>
              <w:t>Дивиденды выплаченные</w:t>
            </w:r>
          </w:p>
        </w:tc>
        <w:tc>
          <w:tcPr>
            <w:tcW w:w="776" w:type="dxa"/>
            <w:tcBorders>
              <w:top w:val="nil"/>
              <w:left w:val="nil"/>
              <w:bottom w:val="single" w:sz="8" w:space="0" w:color="auto"/>
              <w:right w:val="nil"/>
            </w:tcBorders>
            <w:shd w:val="clear" w:color="auto" w:fill="auto"/>
            <w:noWrap/>
            <w:vAlign w:val="bottom"/>
            <w:hideMark/>
          </w:tcPr>
          <w:p w14:paraId="7E96178F" w14:textId="77777777" w:rsidR="00AB61A2" w:rsidRPr="00B91505" w:rsidRDefault="00AB61A2" w:rsidP="00786F9E">
            <w:pPr>
              <w:jc w:val="center"/>
              <w:rPr>
                <w:rFonts w:ascii="Arial" w:hAnsi="Arial" w:cs="Arial"/>
                <w:sz w:val="16"/>
                <w:szCs w:val="16"/>
              </w:rPr>
            </w:pPr>
            <w:r w:rsidRPr="00B91505">
              <w:rPr>
                <w:rFonts w:ascii="Arial" w:hAnsi="Arial"/>
                <w:sz w:val="16"/>
                <w:szCs w:val="16"/>
              </w:rPr>
              <w:t>9</w:t>
            </w:r>
          </w:p>
        </w:tc>
        <w:tc>
          <w:tcPr>
            <w:tcW w:w="1728" w:type="dxa"/>
            <w:tcBorders>
              <w:top w:val="nil"/>
              <w:left w:val="nil"/>
              <w:bottom w:val="single" w:sz="8" w:space="0" w:color="auto"/>
              <w:right w:val="nil"/>
            </w:tcBorders>
            <w:shd w:val="clear" w:color="auto" w:fill="auto"/>
            <w:vAlign w:val="bottom"/>
            <w:hideMark/>
          </w:tcPr>
          <w:p w14:paraId="5F12C0C2" w14:textId="77777777" w:rsidR="00AB61A2" w:rsidRPr="00B91505" w:rsidRDefault="00AB61A2" w:rsidP="00786F9E">
            <w:pPr>
              <w:jc w:val="right"/>
              <w:rPr>
                <w:rFonts w:ascii="Arial" w:hAnsi="Arial" w:cs="Arial"/>
                <w:sz w:val="16"/>
                <w:szCs w:val="16"/>
              </w:rPr>
            </w:pPr>
            <w:r w:rsidRPr="00B91505">
              <w:rPr>
                <w:rFonts w:ascii="Arial" w:hAnsi="Arial"/>
                <w:sz w:val="16"/>
                <w:szCs w:val="16"/>
              </w:rPr>
              <w:t>-</w:t>
            </w:r>
          </w:p>
        </w:tc>
        <w:tc>
          <w:tcPr>
            <w:tcW w:w="1728" w:type="dxa"/>
            <w:tcBorders>
              <w:top w:val="nil"/>
              <w:left w:val="nil"/>
              <w:bottom w:val="single" w:sz="8" w:space="0" w:color="auto"/>
              <w:right w:val="nil"/>
            </w:tcBorders>
            <w:shd w:val="clear" w:color="auto" w:fill="auto"/>
            <w:vAlign w:val="bottom"/>
            <w:hideMark/>
          </w:tcPr>
          <w:p w14:paraId="6D79BD66" w14:textId="77777777" w:rsidR="00AB61A2" w:rsidRPr="00B91505" w:rsidRDefault="00AB61A2" w:rsidP="00786F9E">
            <w:pPr>
              <w:jc w:val="right"/>
              <w:rPr>
                <w:rFonts w:ascii="Arial" w:hAnsi="Arial" w:cs="Arial"/>
                <w:sz w:val="16"/>
                <w:szCs w:val="16"/>
              </w:rPr>
            </w:pPr>
            <w:r w:rsidRPr="00B91505">
              <w:rPr>
                <w:rFonts w:ascii="Arial" w:hAnsi="Arial"/>
                <w:sz w:val="16"/>
                <w:szCs w:val="16"/>
              </w:rPr>
              <w:t>(34 206)</w:t>
            </w:r>
          </w:p>
        </w:tc>
      </w:tr>
      <w:tr w:rsidR="00AB61A2" w:rsidRPr="00B91505" w14:paraId="681B3834"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7AB9F4B0" w14:textId="77777777" w:rsidR="00AB61A2" w:rsidRPr="00B91505" w:rsidRDefault="00AB61A2" w:rsidP="00786F9E">
            <w:pPr>
              <w:rPr>
                <w:rFonts w:ascii="Arial" w:hAnsi="Arial" w:cs="Arial"/>
                <w:b/>
                <w:bCs/>
                <w:sz w:val="16"/>
                <w:szCs w:val="16"/>
              </w:rPr>
            </w:pPr>
            <w:r w:rsidRPr="00B91505">
              <w:rPr>
                <w:rFonts w:ascii="Arial" w:hAnsi="Arial"/>
                <w:b/>
                <w:bCs/>
                <w:sz w:val="16"/>
                <w:szCs w:val="16"/>
              </w:rPr>
              <w:t>Чистый поток денежных средств, использованных в финансовой деятельности</w:t>
            </w:r>
          </w:p>
        </w:tc>
        <w:tc>
          <w:tcPr>
            <w:tcW w:w="776" w:type="dxa"/>
            <w:tcBorders>
              <w:top w:val="nil"/>
              <w:left w:val="nil"/>
              <w:bottom w:val="nil"/>
              <w:right w:val="nil"/>
            </w:tcBorders>
            <w:shd w:val="clear" w:color="auto" w:fill="auto"/>
            <w:noWrap/>
            <w:vAlign w:val="bottom"/>
            <w:hideMark/>
          </w:tcPr>
          <w:p w14:paraId="4AED0F3B"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36E17B0"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(150 137)</w:t>
            </w:r>
          </w:p>
        </w:tc>
        <w:tc>
          <w:tcPr>
            <w:tcW w:w="1728" w:type="dxa"/>
            <w:tcBorders>
              <w:top w:val="nil"/>
              <w:left w:val="nil"/>
              <w:bottom w:val="nil"/>
              <w:right w:val="nil"/>
            </w:tcBorders>
            <w:shd w:val="clear" w:color="auto" w:fill="auto"/>
            <w:vAlign w:val="bottom"/>
            <w:hideMark/>
          </w:tcPr>
          <w:p w14:paraId="318F78D4"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(172 086)</w:t>
            </w:r>
          </w:p>
        </w:tc>
      </w:tr>
      <w:tr w:rsidR="00AB61A2" w:rsidRPr="00B91505" w14:paraId="2427AFF6" w14:textId="77777777" w:rsidTr="00AB61A2">
        <w:trPr>
          <w:divId w:val="2068450434"/>
          <w:trHeight w:val="30"/>
        </w:trPr>
        <w:tc>
          <w:tcPr>
            <w:tcW w:w="5016" w:type="dxa"/>
            <w:tcBorders>
              <w:top w:val="nil"/>
              <w:left w:val="nil"/>
              <w:bottom w:val="single" w:sz="8" w:space="0" w:color="auto"/>
              <w:right w:val="nil"/>
            </w:tcBorders>
            <w:shd w:val="clear" w:color="auto" w:fill="auto"/>
            <w:vAlign w:val="bottom"/>
            <w:hideMark/>
          </w:tcPr>
          <w:p w14:paraId="7747FEE6" w14:textId="77777777" w:rsidR="00AB61A2" w:rsidRPr="00B91505" w:rsidRDefault="00AB61A2" w:rsidP="00786F9E">
            <w:pPr>
              <w:rPr>
                <w:rFonts w:ascii="Arial" w:hAnsi="Arial" w:cs="Arial"/>
                <w:b/>
                <w:bCs/>
                <w:sz w:val="16"/>
                <w:szCs w:val="16"/>
              </w:rPr>
            </w:pPr>
            <w:r w:rsidRPr="00B91505">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200ABFDB"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576F099A"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59D03901" w14:textId="77777777" w:rsidR="00AB61A2" w:rsidRPr="00B91505" w:rsidRDefault="00AB61A2" w:rsidP="00786F9E">
            <w:pPr>
              <w:rPr>
                <w:rFonts w:ascii="Arial" w:hAnsi="Arial" w:cs="Arial"/>
                <w:sz w:val="16"/>
                <w:szCs w:val="16"/>
              </w:rPr>
            </w:pPr>
            <w:r w:rsidRPr="00B91505">
              <w:rPr>
                <w:rFonts w:ascii="Arial" w:hAnsi="Arial"/>
                <w:sz w:val="16"/>
                <w:szCs w:val="16"/>
              </w:rPr>
              <w:t> </w:t>
            </w:r>
          </w:p>
        </w:tc>
      </w:tr>
      <w:tr w:rsidR="00AB61A2" w:rsidRPr="00B91505" w14:paraId="10929AC6" w14:textId="77777777" w:rsidTr="00AB61A2">
        <w:trPr>
          <w:divId w:val="2068450434"/>
          <w:trHeight w:val="72"/>
        </w:trPr>
        <w:tc>
          <w:tcPr>
            <w:tcW w:w="5016" w:type="dxa"/>
            <w:tcBorders>
              <w:top w:val="nil"/>
              <w:left w:val="nil"/>
              <w:bottom w:val="nil"/>
              <w:right w:val="nil"/>
            </w:tcBorders>
            <w:shd w:val="clear" w:color="auto" w:fill="auto"/>
            <w:vAlign w:val="bottom"/>
            <w:hideMark/>
          </w:tcPr>
          <w:p w14:paraId="2196269E" w14:textId="77777777" w:rsidR="00AB61A2" w:rsidRPr="00B91505" w:rsidRDefault="00AB61A2" w:rsidP="00786F9E">
            <w:pPr>
              <w:rPr>
                <w:rFonts w:ascii="Arial" w:hAnsi="Arial" w:cs="Arial"/>
                <w:b/>
                <w:bCs/>
                <w:sz w:val="16"/>
                <w:szCs w:val="16"/>
                <w:lang w:eastAsia="ru-RU"/>
              </w:rPr>
            </w:pPr>
          </w:p>
        </w:tc>
        <w:tc>
          <w:tcPr>
            <w:tcW w:w="776" w:type="dxa"/>
            <w:tcBorders>
              <w:top w:val="nil"/>
              <w:left w:val="nil"/>
              <w:bottom w:val="nil"/>
              <w:right w:val="nil"/>
            </w:tcBorders>
            <w:shd w:val="clear" w:color="auto" w:fill="auto"/>
            <w:noWrap/>
            <w:vAlign w:val="bottom"/>
            <w:hideMark/>
          </w:tcPr>
          <w:p w14:paraId="1854425C"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7382776B" w14:textId="77777777" w:rsidR="00AB61A2" w:rsidRPr="00B91505" w:rsidRDefault="00AB61A2" w:rsidP="00786F9E">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6F2C4652" w14:textId="77777777" w:rsidR="00AB61A2" w:rsidRPr="00B91505" w:rsidRDefault="00AB61A2" w:rsidP="00786F9E">
            <w:pPr>
              <w:rPr>
                <w:rFonts w:ascii="Arial" w:hAnsi="Arial" w:cs="Arial"/>
                <w:sz w:val="16"/>
                <w:szCs w:val="16"/>
                <w:lang w:eastAsia="ru-RU"/>
              </w:rPr>
            </w:pPr>
          </w:p>
        </w:tc>
      </w:tr>
      <w:tr w:rsidR="00AB61A2" w:rsidRPr="00B91505" w14:paraId="3BC9BD03" w14:textId="77777777" w:rsidTr="00AB61A2">
        <w:trPr>
          <w:divId w:val="2068450434"/>
          <w:trHeight w:val="255"/>
        </w:trPr>
        <w:tc>
          <w:tcPr>
            <w:tcW w:w="5016" w:type="dxa"/>
            <w:tcBorders>
              <w:top w:val="nil"/>
              <w:left w:val="nil"/>
              <w:bottom w:val="nil"/>
              <w:right w:val="nil"/>
            </w:tcBorders>
            <w:shd w:val="clear" w:color="auto" w:fill="auto"/>
            <w:vAlign w:val="bottom"/>
            <w:hideMark/>
          </w:tcPr>
          <w:p w14:paraId="63484F75" w14:textId="77777777" w:rsidR="00AB61A2" w:rsidRPr="00B91505" w:rsidRDefault="00AB61A2" w:rsidP="00786F9E">
            <w:pPr>
              <w:rPr>
                <w:rFonts w:ascii="Arial" w:hAnsi="Arial" w:cs="Arial"/>
                <w:sz w:val="16"/>
                <w:szCs w:val="16"/>
              </w:rPr>
            </w:pPr>
            <w:r w:rsidRPr="00B91505">
              <w:rPr>
                <w:rFonts w:ascii="Arial" w:hAnsi="Arial"/>
                <w:sz w:val="16"/>
                <w:szCs w:val="16"/>
              </w:rPr>
              <w:t>Влияние изменений валютных курсов на величину денежных средств и их эквивалентов</w:t>
            </w:r>
          </w:p>
        </w:tc>
        <w:tc>
          <w:tcPr>
            <w:tcW w:w="776" w:type="dxa"/>
            <w:tcBorders>
              <w:top w:val="nil"/>
              <w:left w:val="nil"/>
              <w:bottom w:val="nil"/>
              <w:right w:val="nil"/>
            </w:tcBorders>
            <w:shd w:val="clear" w:color="auto" w:fill="auto"/>
            <w:noWrap/>
            <w:vAlign w:val="bottom"/>
            <w:hideMark/>
          </w:tcPr>
          <w:p w14:paraId="681D17D0" w14:textId="77777777" w:rsidR="00AB61A2" w:rsidRPr="00B91505" w:rsidRDefault="00AB61A2" w:rsidP="00786F9E">
            <w:pPr>
              <w:jc w:val="cente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3F277E60" w14:textId="77777777" w:rsidR="00AB61A2" w:rsidRPr="00B91505" w:rsidRDefault="00AB61A2" w:rsidP="00786F9E">
            <w:pPr>
              <w:jc w:val="right"/>
              <w:rPr>
                <w:rFonts w:ascii="Arial" w:hAnsi="Arial" w:cs="Arial"/>
                <w:sz w:val="16"/>
                <w:szCs w:val="16"/>
              </w:rPr>
            </w:pPr>
            <w:r w:rsidRPr="00B91505">
              <w:rPr>
                <w:rFonts w:ascii="Arial" w:hAnsi="Arial"/>
                <w:sz w:val="16"/>
                <w:szCs w:val="16"/>
              </w:rPr>
              <w:t>(1 317)</w:t>
            </w:r>
          </w:p>
        </w:tc>
        <w:tc>
          <w:tcPr>
            <w:tcW w:w="1728" w:type="dxa"/>
            <w:tcBorders>
              <w:top w:val="nil"/>
              <w:left w:val="nil"/>
              <w:bottom w:val="nil"/>
              <w:right w:val="nil"/>
            </w:tcBorders>
            <w:shd w:val="clear" w:color="auto" w:fill="auto"/>
            <w:vAlign w:val="bottom"/>
            <w:hideMark/>
          </w:tcPr>
          <w:p w14:paraId="6927ED5B" w14:textId="77777777" w:rsidR="00AB61A2" w:rsidRPr="00B91505" w:rsidRDefault="00AB61A2" w:rsidP="00786F9E">
            <w:pPr>
              <w:jc w:val="right"/>
              <w:rPr>
                <w:rFonts w:ascii="Arial" w:hAnsi="Arial" w:cs="Arial"/>
                <w:sz w:val="16"/>
                <w:szCs w:val="16"/>
              </w:rPr>
            </w:pPr>
            <w:r w:rsidRPr="00B91505">
              <w:rPr>
                <w:rFonts w:ascii="Arial" w:hAnsi="Arial"/>
                <w:sz w:val="16"/>
                <w:szCs w:val="16"/>
              </w:rPr>
              <w:t>1 280</w:t>
            </w:r>
          </w:p>
        </w:tc>
      </w:tr>
      <w:tr w:rsidR="00AB61A2" w:rsidRPr="00B91505" w14:paraId="29E91019" w14:textId="77777777" w:rsidTr="00AB61A2">
        <w:trPr>
          <w:divId w:val="2068450434"/>
          <w:trHeight w:val="45"/>
        </w:trPr>
        <w:tc>
          <w:tcPr>
            <w:tcW w:w="5016" w:type="dxa"/>
            <w:tcBorders>
              <w:top w:val="nil"/>
              <w:left w:val="nil"/>
              <w:bottom w:val="single" w:sz="4" w:space="0" w:color="auto"/>
              <w:right w:val="nil"/>
            </w:tcBorders>
            <w:shd w:val="clear" w:color="auto" w:fill="auto"/>
            <w:noWrap/>
            <w:vAlign w:val="bottom"/>
            <w:hideMark/>
          </w:tcPr>
          <w:p w14:paraId="4564E6B8"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776" w:type="dxa"/>
            <w:tcBorders>
              <w:top w:val="nil"/>
              <w:left w:val="nil"/>
              <w:bottom w:val="single" w:sz="4" w:space="0" w:color="auto"/>
              <w:right w:val="nil"/>
            </w:tcBorders>
            <w:shd w:val="clear" w:color="auto" w:fill="auto"/>
            <w:noWrap/>
            <w:vAlign w:val="bottom"/>
            <w:hideMark/>
          </w:tcPr>
          <w:p w14:paraId="4AF3F763"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0C6662F1"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4EEE6016" w14:textId="77777777" w:rsidR="00AB61A2" w:rsidRPr="00B91505" w:rsidRDefault="00AB61A2" w:rsidP="00786F9E">
            <w:pPr>
              <w:rPr>
                <w:rFonts w:ascii="Arial" w:hAnsi="Arial" w:cs="Arial"/>
                <w:sz w:val="16"/>
                <w:szCs w:val="16"/>
              </w:rPr>
            </w:pPr>
            <w:r w:rsidRPr="00B91505">
              <w:rPr>
                <w:rFonts w:ascii="Arial" w:hAnsi="Arial"/>
                <w:sz w:val="16"/>
                <w:szCs w:val="16"/>
              </w:rPr>
              <w:t> </w:t>
            </w:r>
          </w:p>
        </w:tc>
      </w:tr>
      <w:tr w:rsidR="00AB61A2" w:rsidRPr="00B91505" w14:paraId="716B6928" w14:textId="77777777" w:rsidTr="00AB61A2">
        <w:trPr>
          <w:divId w:val="2068450434"/>
          <w:trHeight w:val="282"/>
        </w:trPr>
        <w:tc>
          <w:tcPr>
            <w:tcW w:w="5016" w:type="dxa"/>
            <w:tcBorders>
              <w:top w:val="nil"/>
              <w:left w:val="nil"/>
              <w:bottom w:val="nil"/>
              <w:right w:val="nil"/>
            </w:tcBorders>
            <w:shd w:val="clear" w:color="auto" w:fill="auto"/>
            <w:vAlign w:val="bottom"/>
            <w:hideMark/>
          </w:tcPr>
          <w:p w14:paraId="6D1B5C55" w14:textId="77777777" w:rsidR="00AB61A2" w:rsidRPr="00B91505" w:rsidRDefault="00AB61A2" w:rsidP="00786F9E">
            <w:pPr>
              <w:rPr>
                <w:rFonts w:ascii="Arial" w:hAnsi="Arial" w:cs="Arial"/>
                <w:b/>
                <w:bCs/>
                <w:sz w:val="16"/>
                <w:szCs w:val="16"/>
              </w:rPr>
            </w:pPr>
            <w:r w:rsidRPr="00B91505">
              <w:rPr>
                <w:rFonts w:ascii="Arial" w:hAnsi="Arial"/>
                <w:b/>
                <w:bCs/>
                <w:sz w:val="16"/>
                <w:szCs w:val="16"/>
              </w:rPr>
              <w:t>Чистое уменьшение денежных средств и их эквивалентов</w:t>
            </w:r>
          </w:p>
        </w:tc>
        <w:tc>
          <w:tcPr>
            <w:tcW w:w="776" w:type="dxa"/>
            <w:tcBorders>
              <w:top w:val="nil"/>
              <w:left w:val="nil"/>
              <w:bottom w:val="nil"/>
              <w:right w:val="nil"/>
            </w:tcBorders>
            <w:shd w:val="clear" w:color="auto" w:fill="auto"/>
            <w:noWrap/>
            <w:vAlign w:val="bottom"/>
            <w:hideMark/>
          </w:tcPr>
          <w:p w14:paraId="4DB20D22"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42AEACB0"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(46 459)</w:t>
            </w:r>
          </w:p>
        </w:tc>
        <w:tc>
          <w:tcPr>
            <w:tcW w:w="1728" w:type="dxa"/>
            <w:tcBorders>
              <w:top w:val="nil"/>
              <w:left w:val="nil"/>
              <w:bottom w:val="nil"/>
              <w:right w:val="nil"/>
            </w:tcBorders>
            <w:shd w:val="clear" w:color="auto" w:fill="auto"/>
            <w:vAlign w:val="bottom"/>
            <w:hideMark/>
          </w:tcPr>
          <w:p w14:paraId="4223C5E3"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(65 847)</w:t>
            </w:r>
          </w:p>
        </w:tc>
      </w:tr>
      <w:tr w:rsidR="00AB61A2" w:rsidRPr="00B91505" w14:paraId="07D799A2" w14:textId="77777777" w:rsidTr="00AB61A2">
        <w:trPr>
          <w:divId w:val="2068450434"/>
          <w:trHeight w:val="240"/>
        </w:trPr>
        <w:tc>
          <w:tcPr>
            <w:tcW w:w="5016" w:type="dxa"/>
            <w:tcBorders>
              <w:top w:val="nil"/>
              <w:left w:val="nil"/>
              <w:bottom w:val="nil"/>
              <w:right w:val="nil"/>
            </w:tcBorders>
            <w:shd w:val="clear" w:color="auto" w:fill="auto"/>
            <w:vAlign w:val="bottom"/>
            <w:hideMark/>
          </w:tcPr>
          <w:p w14:paraId="40AE1F9D" w14:textId="77777777" w:rsidR="00AB61A2" w:rsidRPr="00B91505" w:rsidRDefault="00AB61A2" w:rsidP="00786F9E">
            <w:pPr>
              <w:rPr>
                <w:rFonts w:ascii="Arial" w:hAnsi="Arial" w:cs="Arial"/>
                <w:sz w:val="16"/>
                <w:szCs w:val="16"/>
              </w:rPr>
            </w:pPr>
            <w:r w:rsidRPr="00B91505">
              <w:rPr>
                <w:rFonts w:ascii="Arial" w:hAnsi="Arial"/>
                <w:sz w:val="16"/>
                <w:szCs w:val="16"/>
              </w:rPr>
              <w:t>Денежные средства и их эквиваленты на начало периода</w:t>
            </w:r>
          </w:p>
        </w:tc>
        <w:tc>
          <w:tcPr>
            <w:tcW w:w="776" w:type="dxa"/>
            <w:tcBorders>
              <w:top w:val="nil"/>
              <w:left w:val="nil"/>
              <w:bottom w:val="nil"/>
              <w:right w:val="nil"/>
            </w:tcBorders>
            <w:shd w:val="clear" w:color="auto" w:fill="auto"/>
            <w:noWrap/>
            <w:vAlign w:val="bottom"/>
            <w:hideMark/>
          </w:tcPr>
          <w:p w14:paraId="72FF9C14"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5313A77F" w14:textId="77777777" w:rsidR="00AB61A2" w:rsidRPr="00B91505" w:rsidRDefault="00AB61A2" w:rsidP="00786F9E">
            <w:pPr>
              <w:jc w:val="right"/>
              <w:rPr>
                <w:rFonts w:ascii="Arial" w:hAnsi="Arial" w:cs="Arial"/>
                <w:sz w:val="16"/>
                <w:szCs w:val="16"/>
              </w:rPr>
            </w:pPr>
            <w:r w:rsidRPr="00B91505">
              <w:rPr>
                <w:rFonts w:ascii="Arial" w:hAnsi="Arial"/>
                <w:sz w:val="16"/>
                <w:szCs w:val="16"/>
              </w:rPr>
              <w:t>210 639</w:t>
            </w:r>
          </w:p>
        </w:tc>
        <w:tc>
          <w:tcPr>
            <w:tcW w:w="1728" w:type="dxa"/>
            <w:tcBorders>
              <w:top w:val="nil"/>
              <w:left w:val="nil"/>
              <w:bottom w:val="nil"/>
              <w:right w:val="nil"/>
            </w:tcBorders>
            <w:shd w:val="clear" w:color="auto" w:fill="auto"/>
            <w:vAlign w:val="bottom"/>
            <w:hideMark/>
          </w:tcPr>
          <w:p w14:paraId="340D9345" w14:textId="77777777" w:rsidR="00AB61A2" w:rsidRPr="00B91505" w:rsidRDefault="00AB61A2" w:rsidP="00786F9E">
            <w:pPr>
              <w:jc w:val="right"/>
              <w:rPr>
                <w:rFonts w:ascii="Arial" w:hAnsi="Arial" w:cs="Arial"/>
                <w:sz w:val="16"/>
                <w:szCs w:val="16"/>
              </w:rPr>
            </w:pPr>
            <w:r w:rsidRPr="00B91505">
              <w:rPr>
                <w:rFonts w:ascii="Arial" w:hAnsi="Arial"/>
                <w:sz w:val="16"/>
                <w:szCs w:val="16"/>
              </w:rPr>
              <w:t>186 958</w:t>
            </w:r>
          </w:p>
        </w:tc>
      </w:tr>
      <w:tr w:rsidR="00AB61A2" w:rsidRPr="00B91505" w14:paraId="1C64D982" w14:textId="77777777" w:rsidTr="00AB61A2">
        <w:trPr>
          <w:divId w:val="2068450434"/>
          <w:trHeight w:val="225"/>
        </w:trPr>
        <w:tc>
          <w:tcPr>
            <w:tcW w:w="5016" w:type="dxa"/>
            <w:tcBorders>
              <w:top w:val="nil"/>
              <w:left w:val="nil"/>
              <w:bottom w:val="single" w:sz="4" w:space="0" w:color="auto"/>
              <w:right w:val="nil"/>
            </w:tcBorders>
            <w:shd w:val="clear" w:color="auto" w:fill="auto"/>
            <w:vAlign w:val="bottom"/>
            <w:hideMark/>
          </w:tcPr>
          <w:p w14:paraId="752D8DFA"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776" w:type="dxa"/>
            <w:tcBorders>
              <w:top w:val="nil"/>
              <w:left w:val="nil"/>
              <w:bottom w:val="single" w:sz="4" w:space="0" w:color="auto"/>
              <w:right w:val="nil"/>
            </w:tcBorders>
            <w:shd w:val="clear" w:color="auto" w:fill="auto"/>
            <w:noWrap/>
            <w:vAlign w:val="bottom"/>
            <w:hideMark/>
          </w:tcPr>
          <w:p w14:paraId="6FAC9D83"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4C23A7CB"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0EE904AB" w14:textId="77777777" w:rsidR="00AB61A2" w:rsidRPr="00B91505" w:rsidRDefault="00AB61A2" w:rsidP="00786F9E">
            <w:pPr>
              <w:rPr>
                <w:rFonts w:ascii="Arial" w:hAnsi="Arial" w:cs="Arial"/>
                <w:sz w:val="16"/>
                <w:szCs w:val="16"/>
              </w:rPr>
            </w:pPr>
            <w:r w:rsidRPr="00B91505">
              <w:rPr>
                <w:rFonts w:ascii="Arial" w:hAnsi="Arial"/>
                <w:sz w:val="16"/>
                <w:szCs w:val="16"/>
              </w:rPr>
              <w:t> </w:t>
            </w:r>
          </w:p>
        </w:tc>
      </w:tr>
      <w:tr w:rsidR="00AB61A2" w:rsidRPr="00B91505" w14:paraId="43B3904A" w14:textId="77777777" w:rsidTr="00AB61A2">
        <w:trPr>
          <w:divId w:val="2068450434"/>
          <w:trHeight w:val="120"/>
        </w:trPr>
        <w:tc>
          <w:tcPr>
            <w:tcW w:w="5016" w:type="dxa"/>
            <w:tcBorders>
              <w:top w:val="nil"/>
              <w:left w:val="nil"/>
              <w:bottom w:val="nil"/>
              <w:right w:val="nil"/>
            </w:tcBorders>
            <w:shd w:val="clear" w:color="auto" w:fill="auto"/>
            <w:vAlign w:val="bottom"/>
            <w:hideMark/>
          </w:tcPr>
          <w:p w14:paraId="63F90B58" w14:textId="77777777" w:rsidR="00AB61A2" w:rsidRPr="00B91505" w:rsidRDefault="00AB61A2" w:rsidP="00786F9E">
            <w:pP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643514DF"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636E8A0C" w14:textId="77777777" w:rsidR="00AB61A2" w:rsidRPr="00B91505" w:rsidRDefault="00AB61A2" w:rsidP="00786F9E">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22B2E2CD" w14:textId="77777777" w:rsidR="00AB61A2" w:rsidRPr="00B91505" w:rsidRDefault="00AB61A2" w:rsidP="00786F9E">
            <w:pPr>
              <w:rPr>
                <w:rFonts w:ascii="Arial" w:hAnsi="Arial" w:cs="Arial"/>
                <w:sz w:val="16"/>
                <w:szCs w:val="16"/>
                <w:lang w:eastAsia="ru-RU"/>
              </w:rPr>
            </w:pPr>
          </w:p>
        </w:tc>
      </w:tr>
      <w:tr w:rsidR="00AB61A2" w:rsidRPr="00B91505" w14:paraId="26377C23" w14:textId="77777777" w:rsidTr="00AB61A2">
        <w:trPr>
          <w:divId w:val="2068450434"/>
          <w:trHeight w:val="225"/>
        </w:trPr>
        <w:tc>
          <w:tcPr>
            <w:tcW w:w="5016" w:type="dxa"/>
            <w:tcBorders>
              <w:top w:val="nil"/>
              <w:left w:val="nil"/>
              <w:bottom w:val="nil"/>
              <w:right w:val="nil"/>
            </w:tcBorders>
            <w:shd w:val="clear" w:color="auto" w:fill="auto"/>
            <w:vAlign w:val="bottom"/>
            <w:hideMark/>
          </w:tcPr>
          <w:p w14:paraId="5AB33B1A" w14:textId="77777777" w:rsidR="00AB61A2" w:rsidRPr="00B91505" w:rsidRDefault="00AB61A2" w:rsidP="00786F9E">
            <w:pPr>
              <w:rPr>
                <w:rFonts w:ascii="Arial" w:hAnsi="Arial" w:cs="Arial"/>
                <w:b/>
                <w:bCs/>
                <w:sz w:val="16"/>
                <w:szCs w:val="16"/>
              </w:rPr>
            </w:pPr>
            <w:r w:rsidRPr="00B91505">
              <w:rPr>
                <w:rFonts w:ascii="Arial" w:hAnsi="Arial"/>
                <w:b/>
                <w:bCs/>
                <w:sz w:val="16"/>
                <w:szCs w:val="16"/>
              </w:rPr>
              <w:t>Денежные средства и их эквиваленты на конец периода</w:t>
            </w:r>
          </w:p>
        </w:tc>
        <w:tc>
          <w:tcPr>
            <w:tcW w:w="776" w:type="dxa"/>
            <w:tcBorders>
              <w:top w:val="nil"/>
              <w:left w:val="nil"/>
              <w:bottom w:val="nil"/>
              <w:right w:val="nil"/>
            </w:tcBorders>
            <w:shd w:val="clear" w:color="auto" w:fill="auto"/>
            <w:noWrap/>
            <w:vAlign w:val="bottom"/>
            <w:hideMark/>
          </w:tcPr>
          <w:p w14:paraId="28EF3494" w14:textId="77777777" w:rsidR="00AB61A2" w:rsidRPr="00B91505" w:rsidRDefault="00AB61A2" w:rsidP="00786F9E">
            <w:pPr>
              <w:jc w:val="cente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7BC0ED53"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164 180</w:t>
            </w:r>
          </w:p>
        </w:tc>
        <w:tc>
          <w:tcPr>
            <w:tcW w:w="1728" w:type="dxa"/>
            <w:tcBorders>
              <w:top w:val="nil"/>
              <w:left w:val="nil"/>
              <w:bottom w:val="nil"/>
              <w:right w:val="nil"/>
            </w:tcBorders>
            <w:shd w:val="clear" w:color="auto" w:fill="auto"/>
            <w:vAlign w:val="bottom"/>
            <w:hideMark/>
          </w:tcPr>
          <w:p w14:paraId="335D8802" w14:textId="77777777" w:rsidR="00AB61A2" w:rsidRPr="00B91505" w:rsidRDefault="00AB61A2" w:rsidP="00786F9E">
            <w:pPr>
              <w:jc w:val="right"/>
              <w:rPr>
                <w:rFonts w:ascii="Arial" w:hAnsi="Arial" w:cs="Arial"/>
                <w:b/>
                <w:bCs/>
                <w:sz w:val="16"/>
                <w:szCs w:val="16"/>
              </w:rPr>
            </w:pPr>
            <w:r w:rsidRPr="00B91505">
              <w:rPr>
                <w:rFonts w:ascii="Arial" w:hAnsi="Arial"/>
                <w:b/>
                <w:bCs/>
                <w:sz w:val="16"/>
                <w:szCs w:val="16"/>
              </w:rPr>
              <w:t>121 111</w:t>
            </w:r>
          </w:p>
        </w:tc>
      </w:tr>
      <w:tr w:rsidR="00AB61A2" w:rsidRPr="00B91505" w14:paraId="30C72242" w14:textId="77777777" w:rsidTr="00AB61A2">
        <w:trPr>
          <w:divId w:val="2068450434"/>
          <w:trHeight w:val="120"/>
        </w:trPr>
        <w:tc>
          <w:tcPr>
            <w:tcW w:w="5016" w:type="dxa"/>
            <w:tcBorders>
              <w:top w:val="nil"/>
              <w:left w:val="nil"/>
              <w:bottom w:val="single" w:sz="8" w:space="0" w:color="auto"/>
              <w:right w:val="nil"/>
            </w:tcBorders>
            <w:shd w:val="clear" w:color="auto" w:fill="auto"/>
            <w:vAlign w:val="bottom"/>
            <w:hideMark/>
          </w:tcPr>
          <w:p w14:paraId="39A2022A" w14:textId="77777777" w:rsidR="00AB61A2" w:rsidRPr="00B91505" w:rsidRDefault="00AB61A2" w:rsidP="00786F9E">
            <w:pPr>
              <w:rPr>
                <w:rFonts w:ascii="Arial" w:hAnsi="Arial" w:cs="Arial"/>
                <w:b/>
                <w:bCs/>
                <w:sz w:val="16"/>
                <w:szCs w:val="16"/>
              </w:rPr>
            </w:pPr>
            <w:r w:rsidRPr="00B91505">
              <w:rPr>
                <w:rFonts w:ascii="Arial" w:hAnsi="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1739C89F" w14:textId="77777777" w:rsidR="00AB61A2" w:rsidRPr="00B91505" w:rsidRDefault="00AB61A2" w:rsidP="00786F9E">
            <w:pPr>
              <w:jc w:val="cente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1ED23A8E" w14:textId="77777777" w:rsidR="00AB61A2" w:rsidRPr="00B91505" w:rsidRDefault="00AB61A2" w:rsidP="00786F9E">
            <w:pPr>
              <w:rPr>
                <w:rFonts w:ascii="Arial" w:hAnsi="Arial" w:cs="Arial"/>
                <w:sz w:val="16"/>
                <w:szCs w:val="16"/>
              </w:rPr>
            </w:pPr>
            <w:r w:rsidRPr="00B91505">
              <w:rPr>
                <w:rFonts w:ascii="Arial" w:hAnsi="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021D154F" w14:textId="77777777" w:rsidR="00AB61A2" w:rsidRPr="00B91505" w:rsidRDefault="00AB61A2" w:rsidP="00786F9E">
            <w:pPr>
              <w:rPr>
                <w:rFonts w:ascii="Arial" w:hAnsi="Arial" w:cs="Arial"/>
                <w:sz w:val="16"/>
                <w:szCs w:val="16"/>
              </w:rPr>
            </w:pPr>
            <w:r w:rsidRPr="00B91505">
              <w:rPr>
                <w:rFonts w:ascii="Arial" w:hAnsi="Arial"/>
                <w:sz w:val="16"/>
                <w:szCs w:val="16"/>
              </w:rPr>
              <w:t> </w:t>
            </w:r>
          </w:p>
        </w:tc>
      </w:tr>
    </w:tbl>
    <w:p w14:paraId="627A1E69" w14:textId="77777777" w:rsidR="006A3A47" w:rsidRPr="00B91505" w:rsidRDefault="006A3A47" w:rsidP="00786F9E">
      <w:pPr>
        <w:spacing w:before="240"/>
        <w:rPr>
          <w:rFonts w:ascii="Arial" w:hAnsi="Arial" w:cs="Arial"/>
          <w:sz w:val="20"/>
          <w:szCs w:val="20"/>
        </w:rPr>
        <w:sectPr w:rsidR="006A3A47" w:rsidRPr="00B91505" w:rsidSect="00885D7C">
          <w:headerReference w:type="default" r:id="rId28"/>
          <w:footerReference w:type="default" r:id="rId29"/>
          <w:pgSz w:w="11907" w:h="16839" w:code="9"/>
          <w:pgMar w:top="1418" w:right="1021" w:bottom="1134" w:left="1701" w:header="567" w:footer="567" w:gutter="0"/>
          <w:cols w:space="720"/>
          <w:docGrid w:linePitch="326"/>
        </w:sectPr>
      </w:pPr>
    </w:p>
    <w:p w14:paraId="01ED8A39" w14:textId="77777777" w:rsidR="00F11E4D" w:rsidRPr="00B91505" w:rsidRDefault="00F11E4D" w:rsidP="00E570E4">
      <w:pPr>
        <w:pStyle w:val="1"/>
        <w:spacing w:before="120"/>
        <w:ind w:left="561" w:hanging="561"/>
      </w:pPr>
      <w:bookmarkStart w:id="2" w:name="_Toc462311063"/>
      <w:r w:rsidRPr="00B91505">
        <w:lastRenderedPageBreak/>
        <w:t>Общие сведения</w:t>
      </w:r>
      <w:bookmarkEnd w:id="2"/>
    </w:p>
    <w:p w14:paraId="10DC6BA6" w14:textId="77777777" w:rsidR="00C60445" w:rsidRPr="00B91505" w:rsidRDefault="00C60445" w:rsidP="00786F9E">
      <w:pPr>
        <w:pStyle w:val="ABC-paragrahinNotes"/>
        <w:spacing w:before="120" w:after="120"/>
        <w:rPr>
          <w:rFonts w:ascii="Arial" w:hAnsi="Arial" w:cs="Arial"/>
        </w:rPr>
      </w:pPr>
      <w:r w:rsidRPr="00B91505">
        <w:rPr>
          <w:rFonts w:ascii="Arial" w:hAnsi="Arial"/>
        </w:rPr>
        <w:t xml:space="preserve">Данная сокращенная консолидированная промежуточная финансовая информация O1 </w:t>
      </w:r>
      <w:proofErr w:type="spellStart"/>
      <w:r w:rsidRPr="00B91505">
        <w:rPr>
          <w:rFonts w:ascii="Arial" w:hAnsi="Arial"/>
        </w:rPr>
        <w:t>Properties</w:t>
      </w:r>
      <w:proofErr w:type="spellEnd"/>
      <w:r w:rsidRPr="00B91505">
        <w:rPr>
          <w:rFonts w:ascii="Arial" w:hAnsi="Arial"/>
        </w:rPr>
        <w:t xml:space="preserve"> Limited (далее − «Компания») и ее дочерних предприятий (далее – «Группа») за шесть месяцев, закончившихся 30 июня 2016 г., была подготовлена в соответствии с Международными стандартами финансовой отчетности, принятыми к использованию в Европейском Союзе (ЕС). Настоящая сокращенная консолидированная промежуточная финансовая информация не была </w:t>
      </w:r>
      <w:proofErr w:type="spellStart"/>
      <w:r w:rsidRPr="00B91505">
        <w:rPr>
          <w:rFonts w:ascii="Arial" w:hAnsi="Arial"/>
        </w:rPr>
        <w:t>проаудирована</w:t>
      </w:r>
      <w:proofErr w:type="spellEnd"/>
      <w:r w:rsidRPr="00B91505">
        <w:rPr>
          <w:rFonts w:ascii="Arial" w:hAnsi="Arial"/>
        </w:rPr>
        <w:t xml:space="preserve"> аудитором, проводящим обязательный аудит Группы.</w:t>
      </w:r>
    </w:p>
    <w:p w14:paraId="731A88F5" w14:textId="6F73D8F8" w:rsidR="00D31930" w:rsidRPr="00B91505" w:rsidRDefault="00F860B8" w:rsidP="00786F9E">
      <w:pPr>
        <w:spacing w:before="120" w:after="120"/>
        <w:jc w:val="both"/>
        <w:rPr>
          <w:rFonts w:ascii="Arial" w:hAnsi="Arial" w:cs="Arial"/>
          <w:sz w:val="20"/>
          <w:szCs w:val="20"/>
        </w:rPr>
      </w:pPr>
      <w:r w:rsidRPr="00B91505">
        <w:rPr>
          <w:rFonts w:ascii="Arial" w:hAnsi="Arial"/>
          <w:sz w:val="20"/>
          <w:szCs w:val="20"/>
        </w:rPr>
        <w:t xml:space="preserve">Компания была зарегистрирована 24 августа 2010 г. в форме частной акционерной компании с ограниченной ответственностью и </w:t>
      </w:r>
      <w:proofErr w:type="spellStart"/>
      <w:r w:rsidRPr="00B91505">
        <w:rPr>
          <w:rFonts w:ascii="Arial" w:hAnsi="Arial"/>
          <w:sz w:val="20"/>
          <w:szCs w:val="20"/>
        </w:rPr>
        <w:t>домицилирована</w:t>
      </w:r>
      <w:proofErr w:type="spellEnd"/>
      <w:r w:rsidRPr="00B91505">
        <w:rPr>
          <w:rFonts w:ascii="Arial" w:hAnsi="Arial"/>
          <w:sz w:val="20"/>
          <w:szCs w:val="20"/>
        </w:rPr>
        <w:t xml:space="preserve"> в Республике Кипр. Юридический адрес Компании: ул. </w:t>
      </w:r>
      <w:proofErr w:type="spellStart"/>
      <w:r w:rsidRPr="00B91505">
        <w:rPr>
          <w:rFonts w:ascii="Arial" w:hAnsi="Arial"/>
          <w:sz w:val="20"/>
          <w:szCs w:val="20"/>
        </w:rPr>
        <w:t>С</w:t>
      </w:r>
      <w:r w:rsidR="00D36D0D" w:rsidRPr="00B91505">
        <w:rPr>
          <w:rFonts w:ascii="Arial" w:hAnsi="Arial"/>
          <w:sz w:val="20"/>
          <w:szCs w:val="20"/>
        </w:rPr>
        <w:t>пиру</w:t>
      </w:r>
      <w:proofErr w:type="spellEnd"/>
      <w:r w:rsidR="00D36D0D" w:rsidRPr="00B91505">
        <w:rPr>
          <w:rFonts w:ascii="Arial" w:hAnsi="Arial"/>
          <w:sz w:val="20"/>
          <w:szCs w:val="20"/>
        </w:rPr>
        <w:t xml:space="preserve"> </w:t>
      </w:r>
      <w:proofErr w:type="spellStart"/>
      <w:r w:rsidR="00D36D0D" w:rsidRPr="00B91505">
        <w:rPr>
          <w:rFonts w:ascii="Arial" w:hAnsi="Arial"/>
          <w:sz w:val="20"/>
          <w:szCs w:val="20"/>
        </w:rPr>
        <w:t>Киприану</w:t>
      </w:r>
      <w:proofErr w:type="spellEnd"/>
      <w:r w:rsidR="00D36D0D" w:rsidRPr="00B91505">
        <w:rPr>
          <w:rFonts w:ascii="Arial" w:hAnsi="Arial"/>
          <w:sz w:val="20"/>
          <w:szCs w:val="20"/>
        </w:rPr>
        <w:t>, 18</w:t>
      </w:r>
      <w:r w:rsidRPr="00B91505">
        <w:rPr>
          <w:rFonts w:ascii="Arial" w:hAnsi="Arial"/>
          <w:sz w:val="20"/>
          <w:szCs w:val="20"/>
        </w:rPr>
        <w:t xml:space="preserve">, 2-й этаж, 1075 Никосия, Республика Кипр (18, </w:t>
      </w:r>
      <w:proofErr w:type="spellStart"/>
      <w:r w:rsidRPr="00B91505">
        <w:rPr>
          <w:rFonts w:ascii="Arial" w:hAnsi="Arial"/>
          <w:sz w:val="20"/>
          <w:szCs w:val="20"/>
        </w:rPr>
        <w:t>Spyrou</w:t>
      </w:r>
      <w:proofErr w:type="spellEnd"/>
      <w:r w:rsidRPr="00B91505">
        <w:rPr>
          <w:rFonts w:ascii="Arial" w:hAnsi="Arial"/>
          <w:sz w:val="20"/>
          <w:szCs w:val="20"/>
        </w:rPr>
        <w:t xml:space="preserve"> </w:t>
      </w:r>
      <w:proofErr w:type="spellStart"/>
      <w:r w:rsidRPr="00B91505">
        <w:rPr>
          <w:rFonts w:ascii="Arial" w:hAnsi="Arial"/>
          <w:sz w:val="20"/>
          <w:szCs w:val="20"/>
        </w:rPr>
        <w:t>Kyprianou</w:t>
      </w:r>
      <w:proofErr w:type="spellEnd"/>
      <w:r w:rsidRPr="00B91505">
        <w:rPr>
          <w:rFonts w:ascii="Arial" w:hAnsi="Arial"/>
          <w:sz w:val="20"/>
          <w:szCs w:val="20"/>
        </w:rPr>
        <w:t>, 2</w:t>
      </w:r>
      <w:r w:rsidRPr="00B91505">
        <w:rPr>
          <w:rFonts w:ascii="Arial" w:hAnsi="Arial"/>
          <w:sz w:val="20"/>
          <w:szCs w:val="20"/>
          <w:vertAlign w:val="superscript"/>
        </w:rPr>
        <w:t>nd</w:t>
      </w:r>
      <w:r w:rsidR="005877A6" w:rsidRPr="00B91505">
        <w:rPr>
          <w:rFonts w:ascii="Arial" w:hAnsi="Arial"/>
          <w:sz w:val="20"/>
          <w:szCs w:val="20"/>
        </w:rPr>
        <w:t xml:space="preserve"> </w:t>
      </w:r>
      <w:proofErr w:type="spellStart"/>
      <w:r w:rsidR="005877A6" w:rsidRPr="00B91505">
        <w:rPr>
          <w:rFonts w:ascii="Arial" w:hAnsi="Arial"/>
          <w:sz w:val="20"/>
          <w:szCs w:val="20"/>
        </w:rPr>
        <w:t>floor</w:t>
      </w:r>
      <w:proofErr w:type="spellEnd"/>
      <w:r w:rsidR="005877A6" w:rsidRPr="00B91505">
        <w:rPr>
          <w:rFonts w:ascii="Arial" w:hAnsi="Arial"/>
          <w:sz w:val="20"/>
          <w:szCs w:val="20"/>
        </w:rPr>
        <w:t xml:space="preserve">, 1075 </w:t>
      </w:r>
      <w:proofErr w:type="spellStart"/>
      <w:r w:rsidR="005877A6" w:rsidRPr="00B91505">
        <w:rPr>
          <w:rFonts w:ascii="Arial" w:hAnsi="Arial"/>
          <w:sz w:val="20"/>
          <w:szCs w:val="20"/>
        </w:rPr>
        <w:t>Nicosia</w:t>
      </w:r>
      <w:proofErr w:type="spellEnd"/>
      <w:r w:rsidR="005877A6" w:rsidRPr="00B91505">
        <w:rPr>
          <w:rFonts w:ascii="Arial" w:hAnsi="Arial"/>
          <w:sz w:val="20"/>
          <w:szCs w:val="20"/>
        </w:rPr>
        <w:t xml:space="preserve">, </w:t>
      </w:r>
      <w:proofErr w:type="spellStart"/>
      <w:r w:rsidR="005877A6" w:rsidRPr="00B91505">
        <w:rPr>
          <w:rFonts w:ascii="Arial" w:hAnsi="Arial"/>
          <w:sz w:val="20"/>
          <w:szCs w:val="20"/>
        </w:rPr>
        <w:t>Cyprus</w:t>
      </w:r>
      <w:proofErr w:type="spellEnd"/>
      <w:r w:rsidR="005877A6" w:rsidRPr="00B91505">
        <w:rPr>
          <w:rFonts w:ascii="Arial" w:hAnsi="Arial"/>
          <w:sz w:val="20"/>
          <w:szCs w:val="20"/>
        </w:rPr>
        <w:t>).</w:t>
      </w:r>
    </w:p>
    <w:p w14:paraId="5C05250D" w14:textId="73977343" w:rsidR="003D4CD1" w:rsidRPr="00B91505" w:rsidRDefault="00EE0137" w:rsidP="00786F9E">
      <w:pPr>
        <w:pStyle w:val="ABC-paragrahinNotes"/>
        <w:spacing w:before="120" w:after="120"/>
        <w:rPr>
          <w:rFonts w:ascii="Arial" w:hAnsi="Arial" w:cs="Arial"/>
        </w:rPr>
      </w:pPr>
      <w:proofErr w:type="gramStart"/>
      <w:r w:rsidRPr="00B91505">
        <w:rPr>
          <w:rFonts w:ascii="Arial" w:hAnsi="Arial"/>
        </w:rPr>
        <w:t xml:space="preserve">По состоянию на 30 июня 2016 г. основными непосредственными акционерами Компании являлись компания </w:t>
      </w:r>
      <w:proofErr w:type="spellStart"/>
      <w:r w:rsidRPr="00B91505">
        <w:rPr>
          <w:rFonts w:ascii="Arial" w:hAnsi="Arial"/>
        </w:rPr>
        <w:t>Nori</w:t>
      </w:r>
      <w:proofErr w:type="spellEnd"/>
      <w:r w:rsidRPr="00B91505">
        <w:rPr>
          <w:rFonts w:ascii="Arial" w:hAnsi="Arial"/>
        </w:rPr>
        <w:t xml:space="preserve"> </w:t>
      </w:r>
      <w:proofErr w:type="spellStart"/>
      <w:r w:rsidRPr="00B91505">
        <w:rPr>
          <w:rFonts w:ascii="Arial" w:hAnsi="Arial"/>
        </w:rPr>
        <w:t>Holding</w:t>
      </w:r>
      <w:proofErr w:type="spellEnd"/>
      <w:r w:rsidRPr="00B91505">
        <w:rPr>
          <w:rFonts w:ascii="Arial" w:hAnsi="Arial"/>
        </w:rPr>
        <w:t xml:space="preserve"> Limited (Кипр) и ряд других компаний, которым принадлежало 94,117% и 5,883% акций класса A соответственно (на 31 декабря 2015 г. – 94,117% акций класса A принадлежали </w:t>
      </w:r>
      <w:proofErr w:type="spellStart"/>
      <w:r w:rsidRPr="00B91505">
        <w:rPr>
          <w:rFonts w:ascii="Arial" w:hAnsi="Arial"/>
        </w:rPr>
        <w:t>Nori</w:t>
      </w:r>
      <w:proofErr w:type="spellEnd"/>
      <w:r w:rsidRPr="00B91505">
        <w:rPr>
          <w:rFonts w:ascii="Arial" w:hAnsi="Arial"/>
        </w:rPr>
        <w:t xml:space="preserve"> </w:t>
      </w:r>
      <w:proofErr w:type="spellStart"/>
      <w:r w:rsidRPr="00B91505">
        <w:rPr>
          <w:rFonts w:ascii="Arial" w:hAnsi="Arial"/>
        </w:rPr>
        <w:t>Holding</w:t>
      </w:r>
      <w:proofErr w:type="spellEnd"/>
      <w:r w:rsidRPr="00B91505">
        <w:rPr>
          <w:rFonts w:ascii="Arial" w:hAnsi="Arial"/>
        </w:rPr>
        <w:t xml:space="preserve"> Limited и 5,883% акций этого же класса принадлежали нескольким акционерам-физическим лицам), и компания </w:t>
      </w:r>
      <w:proofErr w:type="spellStart"/>
      <w:r w:rsidRPr="00B91505">
        <w:rPr>
          <w:rFonts w:ascii="Arial" w:hAnsi="Arial"/>
        </w:rPr>
        <w:t>Centimila</w:t>
      </w:r>
      <w:proofErr w:type="spellEnd"/>
      <w:r w:rsidRPr="00B91505">
        <w:rPr>
          <w:rFonts w:ascii="Arial" w:hAnsi="Arial"/>
        </w:rPr>
        <w:t xml:space="preserve"> </w:t>
      </w:r>
      <w:proofErr w:type="spellStart"/>
      <w:r w:rsidRPr="00B91505">
        <w:rPr>
          <w:rFonts w:ascii="Arial" w:hAnsi="Arial"/>
        </w:rPr>
        <w:t>Services</w:t>
      </w:r>
      <w:proofErr w:type="spellEnd"/>
      <w:r w:rsidRPr="00B91505">
        <w:rPr>
          <w:rFonts w:ascii="Arial" w:hAnsi="Arial"/>
        </w:rPr>
        <w:t xml:space="preserve"> </w:t>
      </w:r>
      <w:proofErr w:type="spellStart"/>
      <w:r w:rsidRPr="00B91505">
        <w:rPr>
          <w:rFonts w:ascii="Arial" w:hAnsi="Arial"/>
        </w:rPr>
        <w:t>Ltd</w:t>
      </w:r>
      <w:proofErr w:type="spellEnd"/>
      <w:r w:rsidRPr="00B91505">
        <w:rPr>
          <w:rFonts w:ascii="Arial" w:hAnsi="Arial"/>
        </w:rPr>
        <w:t xml:space="preserve"> (Кипр), которой</w:t>
      </w:r>
      <w:proofErr w:type="gramEnd"/>
      <w:r w:rsidRPr="00B91505">
        <w:rPr>
          <w:rFonts w:ascii="Arial" w:hAnsi="Arial"/>
        </w:rPr>
        <w:t xml:space="preserve"> принадлежало 54,703% акций класса B (на 31 декабря 2015 г. – 54,774% акций класса B). По состоянию на </w:t>
      </w:r>
      <w:r w:rsidR="00881C2E" w:rsidRPr="00B91505">
        <w:rPr>
          <w:rFonts w:ascii="Arial" w:hAnsi="Arial"/>
        </w:rPr>
        <w:br/>
      </w:r>
      <w:r w:rsidRPr="00B91505">
        <w:rPr>
          <w:rFonts w:ascii="Arial" w:hAnsi="Arial"/>
        </w:rPr>
        <w:t xml:space="preserve">30 июня 2016 г. прочими держателями акций класса B являлись ICT </w:t>
      </w:r>
      <w:proofErr w:type="spellStart"/>
      <w:r w:rsidRPr="00B91505">
        <w:rPr>
          <w:rFonts w:ascii="Arial" w:hAnsi="Arial"/>
        </w:rPr>
        <w:t>Holding</w:t>
      </w:r>
      <w:proofErr w:type="spellEnd"/>
      <w:r w:rsidRPr="00B91505">
        <w:rPr>
          <w:rFonts w:ascii="Arial" w:hAnsi="Arial"/>
        </w:rPr>
        <w:t xml:space="preserve"> </w:t>
      </w:r>
      <w:proofErr w:type="spellStart"/>
      <w:r w:rsidRPr="00B91505">
        <w:rPr>
          <w:rFonts w:ascii="Arial" w:hAnsi="Arial"/>
        </w:rPr>
        <w:t>Ltd</w:t>
      </w:r>
      <w:proofErr w:type="spellEnd"/>
      <w:r w:rsidRPr="00B91505">
        <w:rPr>
          <w:rFonts w:ascii="Arial" w:hAnsi="Arial"/>
        </w:rPr>
        <w:t xml:space="preserve"> (Кипр), </w:t>
      </w:r>
      <w:proofErr w:type="spellStart"/>
      <w:r w:rsidRPr="00B91505">
        <w:rPr>
          <w:rFonts w:ascii="Arial" w:hAnsi="Arial"/>
        </w:rPr>
        <w:t>Goldman</w:t>
      </w:r>
      <w:proofErr w:type="spellEnd"/>
      <w:r w:rsidRPr="00B91505">
        <w:rPr>
          <w:rFonts w:ascii="Arial" w:hAnsi="Arial"/>
        </w:rPr>
        <w:t xml:space="preserve"> </w:t>
      </w:r>
      <w:proofErr w:type="spellStart"/>
      <w:r w:rsidRPr="00B91505">
        <w:rPr>
          <w:rFonts w:ascii="Arial" w:hAnsi="Arial"/>
        </w:rPr>
        <w:t>Sachs</w:t>
      </w:r>
      <w:proofErr w:type="spellEnd"/>
      <w:r w:rsidRPr="00B91505">
        <w:rPr>
          <w:rFonts w:ascii="Arial" w:hAnsi="Arial"/>
        </w:rPr>
        <w:t xml:space="preserve"> </w:t>
      </w:r>
      <w:proofErr w:type="spellStart"/>
      <w:r w:rsidRPr="00B91505">
        <w:rPr>
          <w:rFonts w:ascii="Arial" w:hAnsi="Arial"/>
        </w:rPr>
        <w:t>International</w:t>
      </w:r>
      <w:proofErr w:type="spellEnd"/>
      <w:r w:rsidRPr="00B91505">
        <w:rPr>
          <w:rFonts w:ascii="Arial" w:hAnsi="Arial"/>
        </w:rPr>
        <w:t xml:space="preserve"> (Великобритания), ряд других компаний и некоторые члены высшего руководства. Конечной контролирующей стороной Группы являлся Борис </w:t>
      </w:r>
      <w:proofErr w:type="spellStart"/>
      <w:r w:rsidRPr="00B91505">
        <w:rPr>
          <w:rFonts w:ascii="Arial" w:hAnsi="Arial"/>
        </w:rPr>
        <w:t>Минц</w:t>
      </w:r>
      <w:proofErr w:type="spellEnd"/>
      <w:r w:rsidRPr="00B91505">
        <w:rPr>
          <w:rFonts w:ascii="Arial" w:hAnsi="Arial"/>
        </w:rPr>
        <w:t>, гражданин Российской Федерации (далее – «Конечный контролирующий акционер»). Информация о различиях в правах и обязанностях акционеров – держателей акций классов</w:t>
      </w:r>
      <w:proofErr w:type="gramStart"/>
      <w:r w:rsidRPr="00B91505">
        <w:rPr>
          <w:rFonts w:ascii="Arial" w:hAnsi="Arial"/>
        </w:rPr>
        <w:t xml:space="preserve"> А</w:t>
      </w:r>
      <w:proofErr w:type="gramEnd"/>
      <w:r w:rsidRPr="00B91505">
        <w:rPr>
          <w:rFonts w:ascii="Arial" w:hAnsi="Arial"/>
        </w:rPr>
        <w:t xml:space="preserve"> и B представлена в Примечании 9.</w:t>
      </w:r>
    </w:p>
    <w:p w14:paraId="4C6B3BEA" w14:textId="77777777" w:rsidR="0002109E" w:rsidRPr="00B91505" w:rsidRDefault="00CA1992" w:rsidP="00D36D0D">
      <w:pPr>
        <w:pStyle w:val="ABC-paragrahinNotes"/>
        <w:spacing w:before="120" w:after="120"/>
        <w:rPr>
          <w:rFonts w:ascii="Arial" w:hAnsi="Arial" w:cs="Arial"/>
        </w:rPr>
      </w:pPr>
      <w:r w:rsidRPr="00B91505">
        <w:rPr>
          <w:rFonts w:ascii="Arial" w:hAnsi="Arial"/>
          <w:b/>
          <w:i/>
        </w:rPr>
        <w:t>Основная деятельность:</w:t>
      </w:r>
      <w:r w:rsidRPr="00B91505">
        <w:rPr>
          <w:rFonts w:ascii="Arial" w:hAnsi="Arial"/>
        </w:rPr>
        <w:t xml:space="preserve"> Основными видами деятельности Компании являются владение инвестициями и финансирование инвестиций. Группа осуществляет свою деятельность в основном на рынке недвижимости Российской Федерации. Сегментная информация приводится в Примечании 5.</w:t>
      </w:r>
    </w:p>
    <w:p w14:paraId="48E651D4" w14:textId="77777777" w:rsidR="0018328A" w:rsidRPr="00B91505" w:rsidRDefault="0018328A" w:rsidP="00D36D0D">
      <w:pPr>
        <w:pStyle w:val="ABC-paragrahinNotes"/>
        <w:spacing w:before="120" w:after="120"/>
        <w:rPr>
          <w:rFonts w:ascii="Arial" w:hAnsi="Arial" w:cs="Arial"/>
        </w:rPr>
      </w:pPr>
      <w:r w:rsidRPr="00B91505">
        <w:rPr>
          <w:rFonts w:ascii="Arial" w:hAnsi="Arial"/>
        </w:rPr>
        <w:t xml:space="preserve">По состоянию на 30 июня 2016 г. международным рейтинговым агентством </w:t>
      </w:r>
      <w:proofErr w:type="spellStart"/>
      <w:r w:rsidRPr="00B91505">
        <w:rPr>
          <w:rFonts w:ascii="Arial" w:hAnsi="Arial"/>
        </w:rPr>
        <w:t>Standard</w:t>
      </w:r>
      <w:proofErr w:type="spellEnd"/>
      <w:r w:rsidRPr="00B91505">
        <w:rPr>
          <w:rFonts w:ascii="Arial" w:hAnsi="Arial"/>
        </w:rPr>
        <w:t xml:space="preserve"> &amp; </w:t>
      </w:r>
      <w:proofErr w:type="spellStart"/>
      <w:r w:rsidRPr="00B91505">
        <w:rPr>
          <w:rFonts w:ascii="Arial" w:hAnsi="Arial"/>
        </w:rPr>
        <w:t>Poor’s</w:t>
      </w:r>
      <w:proofErr w:type="spellEnd"/>
      <w:r w:rsidRPr="00B91505">
        <w:rPr>
          <w:rFonts w:ascii="Arial" w:hAnsi="Arial"/>
        </w:rPr>
        <w:t xml:space="preserve"> Компании был присвоен долгосрочный корпоративный кредитный рейтинг B+ (на 31 декабря </w:t>
      </w:r>
      <w:r w:rsidR="005877A6" w:rsidRPr="00B91505">
        <w:rPr>
          <w:rFonts w:ascii="Arial" w:hAnsi="Arial"/>
        </w:rPr>
        <w:br/>
        <w:t>2015 г. – B+).</w:t>
      </w:r>
    </w:p>
    <w:p w14:paraId="46DE1957" w14:textId="5BC8ACCB" w:rsidR="00E63A45" w:rsidRPr="00B91505" w:rsidRDefault="00EE0137" w:rsidP="00D36D0D">
      <w:pPr>
        <w:pStyle w:val="ABC-paragrahinNotes"/>
        <w:spacing w:before="120" w:after="120"/>
      </w:pPr>
      <w:r w:rsidRPr="00B91505">
        <w:rPr>
          <w:rFonts w:ascii="Arial" w:hAnsi="Arial"/>
        </w:rPr>
        <w:t xml:space="preserve">По состоянию на 30 </w:t>
      </w:r>
      <w:r w:rsidR="0033080D" w:rsidRPr="00B91505">
        <w:rPr>
          <w:rFonts w:ascii="Arial" w:hAnsi="Arial"/>
        </w:rPr>
        <w:t xml:space="preserve">июня 2016 г. и 31 декабря 2015 </w:t>
      </w:r>
      <w:r w:rsidRPr="00B91505">
        <w:rPr>
          <w:rFonts w:ascii="Arial" w:hAnsi="Arial"/>
        </w:rPr>
        <w:t>г. в состав консолидированных дочерних и совместных предприятий Группы входили следующие:</w:t>
      </w:r>
    </w:p>
    <w:tbl>
      <w:tblPr>
        <w:tblW w:w="9520" w:type="dxa"/>
        <w:tblInd w:w="108" w:type="dxa"/>
        <w:tblLook w:val="04A0" w:firstRow="1" w:lastRow="0" w:firstColumn="1" w:lastColumn="0" w:noHBand="0" w:noVBand="1"/>
      </w:tblPr>
      <w:tblGrid>
        <w:gridCol w:w="3120"/>
        <w:gridCol w:w="1800"/>
        <w:gridCol w:w="1720"/>
        <w:gridCol w:w="1440"/>
        <w:gridCol w:w="1440"/>
      </w:tblGrid>
      <w:tr w:rsidR="00E63A45" w:rsidRPr="00B91505" w14:paraId="38823C96" w14:textId="77777777" w:rsidTr="005877A6">
        <w:trPr>
          <w:divId w:val="1281961980"/>
          <w:trHeight w:val="20"/>
          <w:tblHeader/>
        </w:trPr>
        <w:tc>
          <w:tcPr>
            <w:tcW w:w="3120" w:type="dxa"/>
            <w:tcBorders>
              <w:top w:val="nil"/>
              <w:left w:val="nil"/>
              <w:bottom w:val="single" w:sz="8" w:space="0" w:color="auto"/>
              <w:right w:val="nil"/>
            </w:tcBorders>
            <w:shd w:val="clear" w:color="auto" w:fill="auto"/>
            <w:hideMark/>
          </w:tcPr>
          <w:p w14:paraId="517F0AF3" w14:textId="4A8962A9" w:rsidR="00E63A45" w:rsidRPr="00B91505" w:rsidRDefault="001C11B5" w:rsidP="00786F9E">
            <w:pPr>
              <w:rPr>
                <w:rFonts w:ascii="Arial" w:hAnsi="Arial" w:cs="Arial"/>
                <w:b/>
                <w:bCs/>
                <w:sz w:val="16"/>
                <w:szCs w:val="16"/>
              </w:rPr>
            </w:pPr>
            <w:r>
              <w:rPr>
                <w:rFonts w:ascii="Arial" w:hAnsi="Arial"/>
                <w:b/>
                <w:bCs/>
                <w:sz w:val="16"/>
                <w:szCs w:val="16"/>
              </w:rPr>
              <w:t>Предприятие</w:t>
            </w:r>
          </w:p>
        </w:tc>
        <w:tc>
          <w:tcPr>
            <w:tcW w:w="1800" w:type="dxa"/>
            <w:tcBorders>
              <w:top w:val="nil"/>
              <w:left w:val="nil"/>
              <w:bottom w:val="single" w:sz="8" w:space="0" w:color="auto"/>
              <w:right w:val="nil"/>
            </w:tcBorders>
            <w:shd w:val="clear" w:color="auto" w:fill="auto"/>
            <w:hideMark/>
          </w:tcPr>
          <w:p w14:paraId="11D3FF25" w14:textId="77777777" w:rsidR="00E63A45" w:rsidRPr="00B91505" w:rsidRDefault="00E63A45" w:rsidP="00786F9E">
            <w:pPr>
              <w:rPr>
                <w:rFonts w:ascii="Arial" w:hAnsi="Arial" w:cs="Arial"/>
                <w:b/>
                <w:bCs/>
                <w:sz w:val="16"/>
                <w:szCs w:val="16"/>
              </w:rPr>
            </w:pPr>
            <w:r w:rsidRPr="00B91505">
              <w:rPr>
                <w:rFonts w:ascii="Arial" w:hAnsi="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0CEFF361" w14:textId="77777777" w:rsidR="00E63A45" w:rsidRPr="00B91505" w:rsidRDefault="00E63A45" w:rsidP="00786F9E">
            <w:pPr>
              <w:rPr>
                <w:rFonts w:ascii="Arial" w:hAnsi="Arial" w:cs="Arial"/>
                <w:b/>
                <w:bCs/>
                <w:color w:val="000000"/>
                <w:sz w:val="16"/>
                <w:szCs w:val="16"/>
              </w:rPr>
            </w:pPr>
            <w:r w:rsidRPr="00B91505">
              <w:rPr>
                <w:rFonts w:ascii="Arial" w:hAnsi="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6C5887E8" w14:textId="77777777" w:rsidR="00E63A45" w:rsidRPr="00B91505" w:rsidRDefault="00E63A45" w:rsidP="00786F9E">
            <w:pPr>
              <w:jc w:val="right"/>
              <w:rPr>
                <w:rFonts w:ascii="Arial" w:hAnsi="Arial" w:cs="Arial"/>
                <w:b/>
                <w:bCs/>
                <w:sz w:val="16"/>
                <w:szCs w:val="16"/>
              </w:rPr>
            </w:pPr>
            <w:r w:rsidRPr="00B91505">
              <w:rPr>
                <w:rFonts w:ascii="Arial" w:hAnsi="Arial"/>
                <w:b/>
                <w:bCs/>
                <w:sz w:val="16"/>
                <w:szCs w:val="16"/>
              </w:rPr>
              <w:t>Эффективная доля участия на 30 июня 2016 г., %</w:t>
            </w:r>
          </w:p>
        </w:tc>
        <w:tc>
          <w:tcPr>
            <w:tcW w:w="1440" w:type="dxa"/>
            <w:tcBorders>
              <w:top w:val="nil"/>
              <w:left w:val="nil"/>
              <w:bottom w:val="single" w:sz="8" w:space="0" w:color="auto"/>
              <w:right w:val="nil"/>
            </w:tcBorders>
            <w:shd w:val="clear" w:color="auto" w:fill="auto"/>
            <w:hideMark/>
          </w:tcPr>
          <w:p w14:paraId="1B62CDEA" w14:textId="77777777" w:rsidR="00E63A45" w:rsidRPr="00B91505" w:rsidRDefault="00E63A45" w:rsidP="00786F9E">
            <w:pPr>
              <w:jc w:val="right"/>
              <w:rPr>
                <w:rFonts w:ascii="Arial" w:hAnsi="Arial" w:cs="Arial"/>
                <w:b/>
                <w:bCs/>
                <w:sz w:val="16"/>
                <w:szCs w:val="16"/>
              </w:rPr>
            </w:pPr>
            <w:r w:rsidRPr="00B91505">
              <w:rPr>
                <w:rFonts w:ascii="Arial" w:hAnsi="Arial"/>
                <w:b/>
                <w:bCs/>
                <w:sz w:val="16"/>
                <w:szCs w:val="16"/>
              </w:rPr>
              <w:t>Эффективная доля участия на 31 декабря 2015 г., %</w:t>
            </w:r>
          </w:p>
        </w:tc>
      </w:tr>
      <w:tr w:rsidR="00E63A45" w:rsidRPr="00B91505" w14:paraId="70858198" w14:textId="77777777" w:rsidTr="005877A6">
        <w:trPr>
          <w:divId w:val="1281961980"/>
          <w:trHeight w:val="20"/>
          <w:tblHeader/>
        </w:trPr>
        <w:tc>
          <w:tcPr>
            <w:tcW w:w="3120" w:type="dxa"/>
            <w:tcBorders>
              <w:top w:val="nil"/>
              <w:left w:val="nil"/>
              <w:bottom w:val="nil"/>
              <w:right w:val="nil"/>
            </w:tcBorders>
            <w:shd w:val="clear" w:color="auto" w:fill="auto"/>
            <w:vAlign w:val="center"/>
            <w:hideMark/>
          </w:tcPr>
          <w:p w14:paraId="775B1144" w14:textId="77777777" w:rsidR="00E63A45" w:rsidRPr="00B91505" w:rsidRDefault="00E63A45" w:rsidP="00786F9E">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7BB2688B" w14:textId="77777777" w:rsidR="00E63A45" w:rsidRPr="00B91505" w:rsidRDefault="00E63A45" w:rsidP="00786F9E">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06618CAB" w14:textId="77777777" w:rsidR="00E63A45" w:rsidRPr="00B91505" w:rsidRDefault="00E63A45" w:rsidP="00786F9E">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675E2C73" w14:textId="77777777" w:rsidR="00E63A45" w:rsidRPr="00B91505" w:rsidRDefault="00E63A45" w:rsidP="00786F9E">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22DC17B0" w14:textId="77777777" w:rsidR="00E63A45" w:rsidRPr="00B91505" w:rsidRDefault="00E63A45" w:rsidP="00786F9E">
            <w:pPr>
              <w:jc w:val="center"/>
              <w:rPr>
                <w:rFonts w:ascii="Arial" w:hAnsi="Arial" w:cs="Arial"/>
                <w:sz w:val="16"/>
                <w:szCs w:val="16"/>
                <w:lang w:eastAsia="ru-RU"/>
              </w:rPr>
            </w:pPr>
          </w:p>
        </w:tc>
      </w:tr>
      <w:tr w:rsidR="00E63A45" w:rsidRPr="00B91505" w14:paraId="09A4C6E1"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4CC98912" w14:textId="77777777" w:rsidR="00E63A45" w:rsidRPr="00B91505" w:rsidRDefault="00E63A45" w:rsidP="00786F9E">
            <w:pPr>
              <w:rPr>
                <w:rFonts w:ascii="Arial" w:hAnsi="Arial" w:cs="Arial"/>
                <w:color w:val="000000"/>
                <w:sz w:val="16"/>
                <w:szCs w:val="16"/>
              </w:rPr>
            </w:pPr>
            <w:r w:rsidRPr="00B91505">
              <w:rPr>
                <w:rFonts w:ascii="Arial" w:hAnsi="Arial"/>
                <w:color w:val="000000"/>
                <w:sz w:val="16"/>
                <w:szCs w:val="16"/>
              </w:rPr>
              <w:t>ЗАО «</w:t>
            </w:r>
            <w:proofErr w:type="spellStart"/>
            <w:r w:rsidRPr="00B91505">
              <w:rPr>
                <w:rFonts w:ascii="Arial" w:hAnsi="Arial"/>
                <w:color w:val="000000"/>
                <w:sz w:val="16"/>
                <w:szCs w:val="16"/>
              </w:rPr>
              <w:t>Алмос</w:t>
            </w:r>
            <w:proofErr w:type="spellEnd"/>
            <w:r w:rsidRPr="00B91505">
              <w:rPr>
                <w:rFonts w:ascii="Arial" w:hAnsi="Arial"/>
                <w:color w:val="000000"/>
                <w:sz w:val="16"/>
                <w:szCs w:val="16"/>
              </w:rPr>
              <w:t>»</w:t>
            </w:r>
          </w:p>
        </w:tc>
        <w:tc>
          <w:tcPr>
            <w:tcW w:w="1800" w:type="dxa"/>
            <w:tcBorders>
              <w:top w:val="nil"/>
              <w:left w:val="nil"/>
              <w:bottom w:val="nil"/>
              <w:right w:val="nil"/>
            </w:tcBorders>
            <w:shd w:val="clear" w:color="auto" w:fill="auto"/>
            <w:vAlign w:val="center"/>
            <w:hideMark/>
          </w:tcPr>
          <w:p w14:paraId="6A9C6442" w14:textId="77777777" w:rsidR="00E63A45" w:rsidRPr="00B91505" w:rsidRDefault="00E63A45" w:rsidP="00786F9E">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0CBF2753"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1C544B7C"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82,34</w:t>
            </w:r>
          </w:p>
        </w:tc>
        <w:tc>
          <w:tcPr>
            <w:tcW w:w="1440" w:type="dxa"/>
            <w:tcBorders>
              <w:top w:val="nil"/>
              <w:left w:val="nil"/>
              <w:bottom w:val="nil"/>
              <w:right w:val="nil"/>
            </w:tcBorders>
            <w:shd w:val="clear" w:color="auto" w:fill="auto"/>
            <w:vAlign w:val="center"/>
            <w:hideMark/>
          </w:tcPr>
          <w:p w14:paraId="68E08D97"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82,34</w:t>
            </w:r>
          </w:p>
        </w:tc>
      </w:tr>
      <w:tr w:rsidR="00E63A45" w:rsidRPr="00B91505" w14:paraId="37263C0A"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116E643B" w14:textId="77777777" w:rsidR="00E63A45" w:rsidRPr="00B91505" w:rsidRDefault="00E63A45" w:rsidP="00786F9E">
            <w:pPr>
              <w:rPr>
                <w:rFonts w:ascii="Arial" w:hAnsi="Arial" w:cs="Arial"/>
                <w:sz w:val="16"/>
                <w:szCs w:val="16"/>
              </w:rPr>
            </w:pPr>
            <w:r w:rsidRPr="00B91505">
              <w:rPr>
                <w:rFonts w:ascii="Arial" w:hAnsi="Arial"/>
                <w:sz w:val="16"/>
                <w:szCs w:val="16"/>
              </w:rPr>
              <w:t>ОАО «Большевик»</w:t>
            </w:r>
          </w:p>
        </w:tc>
        <w:tc>
          <w:tcPr>
            <w:tcW w:w="1800" w:type="dxa"/>
            <w:tcBorders>
              <w:top w:val="nil"/>
              <w:left w:val="nil"/>
              <w:bottom w:val="nil"/>
              <w:right w:val="nil"/>
            </w:tcBorders>
            <w:shd w:val="clear" w:color="auto" w:fill="auto"/>
            <w:vAlign w:val="center"/>
            <w:hideMark/>
          </w:tcPr>
          <w:p w14:paraId="5307F1A4" w14:textId="77777777" w:rsidR="00E63A45" w:rsidRPr="00B91505" w:rsidRDefault="00E63A45" w:rsidP="00786F9E">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72CE01FB"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642EFF7B"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49,81</w:t>
            </w:r>
            <w:r w:rsidRPr="00B91505">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7A0BF0EA"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49,81</w:t>
            </w:r>
            <w:r w:rsidRPr="00B91505">
              <w:rPr>
                <w:rFonts w:ascii="Arial" w:hAnsi="Arial"/>
                <w:color w:val="000000"/>
                <w:sz w:val="16"/>
                <w:szCs w:val="16"/>
                <w:vertAlign w:val="superscript"/>
              </w:rPr>
              <w:t>3</w:t>
            </w:r>
          </w:p>
        </w:tc>
      </w:tr>
      <w:tr w:rsidR="00E63A45" w:rsidRPr="00B91505" w14:paraId="70CE01AC"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50DA2F5D" w14:textId="77777777" w:rsidR="00E63A45" w:rsidRPr="00B95E46" w:rsidRDefault="00E63A45" w:rsidP="00786F9E">
            <w:pPr>
              <w:rPr>
                <w:rFonts w:ascii="Arial" w:hAnsi="Arial" w:cs="Arial"/>
                <w:sz w:val="16"/>
                <w:szCs w:val="16"/>
                <w:lang w:val="en-US"/>
              </w:rPr>
            </w:pPr>
            <w:r w:rsidRPr="00B95E46">
              <w:rPr>
                <w:rFonts w:ascii="Arial" w:hAnsi="Arial"/>
                <w:sz w:val="16"/>
                <w:szCs w:val="16"/>
                <w:lang w:val="en-US"/>
              </w:rPr>
              <w:t>Business Center Stanislavsky (Cyprus) Ltd (</w:t>
            </w:r>
            <w:r w:rsidRPr="00B91505">
              <w:rPr>
                <w:rFonts w:ascii="Arial" w:hAnsi="Arial"/>
                <w:sz w:val="16"/>
                <w:szCs w:val="16"/>
              </w:rPr>
              <w:t>Прим</w:t>
            </w:r>
            <w:r w:rsidRPr="00B95E46">
              <w:rPr>
                <w:rFonts w:ascii="Arial" w:hAnsi="Arial"/>
                <w:sz w:val="16"/>
                <w:szCs w:val="16"/>
                <w:lang w:val="en-US"/>
              </w:rPr>
              <w:t>. 16)</w:t>
            </w:r>
          </w:p>
        </w:tc>
        <w:tc>
          <w:tcPr>
            <w:tcW w:w="1800" w:type="dxa"/>
            <w:tcBorders>
              <w:top w:val="nil"/>
              <w:left w:val="nil"/>
              <w:bottom w:val="nil"/>
              <w:right w:val="nil"/>
            </w:tcBorders>
            <w:shd w:val="clear" w:color="auto" w:fill="auto"/>
            <w:vAlign w:val="center"/>
            <w:hideMark/>
          </w:tcPr>
          <w:p w14:paraId="5D57D38E" w14:textId="77777777" w:rsidR="00E63A45" w:rsidRPr="00B91505" w:rsidRDefault="00E63A45" w:rsidP="00786F9E">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0D5BE773"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19CAD9BB"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60FA231"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63A45" w:rsidRPr="00B91505" w14:paraId="6A746E16"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2A231574" w14:textId="77777777" w:rsidR="00E63A45" w:rsidRPr="00B91505" w:rsidRDefault="00E63A45" w:rsidP="00786F9E">
            <w:pPr>
              <w:rPr>
                <w:rFonts w:ascii="Arial" w:hAnsi="Arial" w:cs="Arial"/>
                <w:sz w:val="16"/>
                <w:szCs w:val="16"/>
              </w:rPr>
            </w:pPr>
            <w:proofErr w:type="spellStart"/>
            <w:r w:rsidRPr="00B91505">
              <w:rPr>
                <w:rFonts w:ascii="Arial" w:hAnsi="Arial"/>
                <w:sz w:val="16"/>
                <w:szCs w:val="16"/>
              </w:rPr>
              <w:t>Finance</w:t>
            </w:r>
            <w:proofErr w:type="spellEnd"/>
            <w:r w:rsidRPr="00B91505">
              <w:rPr>
                <w:rFonts w:ascii="Arial" w:hAnsi="Arial"/>
                <w:sz w:val="16"/>
                <w:szCs w:val="16"/>
              </w:rPr>
              <w:t xml:space="preserve"> </w:t>
            </w:r>
            <w:proofErr w:type="spellStart"/>
            <w:r w:rsidRPr="00B91505">
              <w:rPr>
                <w:rFonts w:ascii="Arial" w:hAnsi="Arial"/>
                <w:sz w:val="16"/>
                <w:szCs w:val="16"/>
              </w:rPr>
              <w:t>Marekkon</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1EFAC142" w14:textId="77777777" w:rsidR="00E63A45" w:rsidRPr="00B91505" w:rsidRDefault="00E63A45" w:rsidP="00786F9E">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14D4CAB5"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42715167"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104CB97B"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63A45" w:rsidRPr="00B91505" w14:paraId="07A8754D"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0FB029FF" w14:textId="77777777" w:rsidR="00E63A45" w:rsidRPr="00B91505" w:rsidRDefault="00E63A45" w:rsidP="00786F9E">
            <w:pPr>
              <w:rPr>
                <w:rFonts w:ascii="Arial" w:hAnsi="Arial" w:cs="Arial"/>
                <w:sz w:val="16"/>
                <w:szCs w:val="16"/>
              </w:rPr>
            </w:pPr>
            <w:r w:rsidRPr="00B91505">
              <w:rPr>
                <w:rFonts w:ascii="Arial" w:hAnsi="Arial"/>
                <w:sz w:val="16"/>
                <w:szCs w:val="16"/>
              </w:rPr>
              <w:t>ООО «Фирма «Морава»</w:t>
            </w:r>
          </w:p>
        </w:tc>
        <w:tc>
          <w:tcPr>
            <w:tcW w:w="1800" w:type="dxa"/>
            <w:tcBorders>
              <w:top w:val="nil"/>
              <w:left w:val="nil"/>
              <w:bottom w:val="nil"/>
              <w:right w:val="nil"/>
            </w:tcBorders>
            <w:shd w:val="clear" w:color="auto" w:fill="auto"/>
            <w:vAlign w:val="center"/>
            <w:hideMark/>
          </w:tcPr>
          <w:p w14:paraId="7447D39B" w14:textId="77777777" w:rsidR="00E63A45" w:rsidRPr="00B91505" w:rsidRDefault="00E63A45" w:rsidP="00786F9E">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028DD574"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1642653C"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85</w:t>
            </w:r>
          </w:p>
        </w:tc>
        <w:tc>
          <w:tcPr>
            <w:tcW w:w="1440" w:type="dxa"/>
            <w:tcBorders>
              <w:top w:val="nil"/>
              <w:left w:val="nil"/>
              <w:bottom w:val="nil"/>
              <w:right w:val="nil"/>
            </w:tcBorders>
            <w:shd w:val="clear" w:color="auto" w:fill="auto"/>
            <w:vAlign w:val="center"/>
            <w:hideMark/>
          </w:tcPr>
          <w:p w14:paraId="0C327B14"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85</w:t>
            </w:r>
          </w:p>
        </w:tc>
      </w:tr>
      <w:tr w:rsidR="00E63A45" w:rsidRPr="00B91505" w14:paraId="668CDC1D"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64A8C5F0" w14:textId="77777777" w:rsidR="00E63A45" w:rsidRPr="00B91505" w:rsidRDefault="00E63A45" w:rsidP="00786F9E">
            <w:pPr>
              <w:rPr>
                <w:rFonts w:ascii="Arial" w:hAnsi="Arial" w:cs="Arial"/>
                <w:sz w:val="16"/>
                <w:szCs w:val="16"/>
              </w:rPr>
            </w:pPr>
            <w:r w:rsidRPr="00B91505">
              <w:rPr>
                <w:rFonts w:ascii="Arial" w:hAnsi="Arial"/>
                <w:sz w:val="16"/>
                <w:szCs w:val="16"/>
              </w:rPr>
              <w:t xml:space="preserve">ООО «Гашека </w:t>
            </w:r>
            <w:proofErr w:type="spellStart"/>
            <w:r w:rsidRPr="00B91505">
              <w:rPr>
                <w:rFonts w:ascii="Arial" w:hAnsi="Arial"/>
                <w:sz w:val="16"/>
                <w:szCs w:val="16"/>
              </w:rPr>
              <w:t>Риэлти</w:t>
            </w:r>
            <w:proofErr w:type="spellEnd"/>
            <w:r w:rsidRPr="00B91505">
              <w:rPr>
                <w:rFonts w:ascii="Arial" w:hAnsi="Arial"/>
                <w:sz w:val="16"/>
                <w:szCs w:val="16"/>
              </w:rPr>
              <w:t>» (Прим. 16)</w:t>
            </w:r>
          </w:p>
        </w:tc>
        <w:tc>
          <w:tcPr>
            <w:tcW w:w="1800" w:type="dxa"/>
            <w:tcBorders>
              <w:top w:val="nil"/>
              <w:left w:val="nil"/>
              <w:bottom w:val="nil"/>
              <w:right w:val="nil"/>
            </w:tcBorders>
            <w:shd w:val="clear" w:color="auto" w:fill="auto"/>
            <w:vAlign w:val="center"/>
            <w:hideMark/>
          </w:tcPr>
          <w:p w14:paraId="39BE8684" w14:textId="77777777" w:rsidR="00E63A45" w:rsidRPr="00B91505" w:rsidRDefault="00E63A45" w:rsidP="00786F9E">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5D3B593B"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48DB201F"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96C307D"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63A45" w:rsidRPr="00B91505" w14:paraId="0A9C76B4"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44E520EC" w14:textId="77777777" w:rsidR="00E63A45" w:rsidRPr="00B91505" w:rsidRDefault="00E63A45" w:rsidP="00786F9E">
            <w:pPr>
              <w:rPr>
                <w:rFonts w:ascii="Arial" w:hAnsi="Arial" w:cs="Arial"/>
                <w:sz w:val="16"/>
                <w:szCs w:val="16"/>
              </w:rPr>
            </w:pPr>
            <w:proofErr w:type="spellStart"/>
            <w:r w:rsidRPr="00B91505">
              <w:rPr>
                <w:rFonts w:ascii="Arial" w:hAnsi="Arial"/>
                <w:sz w:val="16"/>
                <w:szCs w:val="16"/>
              </w:rPr>
              <w:t>Goldstyle</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252CD627" w14:textId="77777777" w:rsidR="00E63A45" w:rsidRPr="00B91505" w:rsidRDefault="00E63A45" w:rsidP="00786F9E">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44205688"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27A47A5F"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50,5</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BF7559E"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50,5</w:t>
            </w:r>
            <w:r w:rsidRPr="00B91505">
              <w:rPr>
                <w:rFonts w:ascii="Arial" w:hAnsi="Arial"/>
                <w:color w:val="000000"/>
                <w:sz w:val="16"/>
                <w:szCs w:val="16"/>
                <w:vertAlign w:val="superscript"/>
              </w:rPr>
              <w:t>1</w:t>
            </w:r>
          </w:p>
        </w:tc>
      </w:tr>
      <w:tr w:rsidR="00E63A45" w:rsidRPr="00B91505" w14:paraId="5820A403"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2F8284E0" w14:textId="77777777" w:rsidR="00E63A45" w:rsidRPr="00B95E46" w:rsidRDefault="00E63A45" w:rsidP="00786F9E">
            <w:pPr>
              <w:rPr>
                <w:rFonts w:ascii="Arial" w:hAnsi="Arial" w:cs="Arial"/>
                <w:sz w:val="16"/>
                <w:szCs w:val="16"/>
                <w:lang w:val="en-US"/>
              </w:rPr>
            </w:pPr>
            <w:proofErr w:type="spellStart"/>
            <w:r w:rsidRPr="00B95E46">
              <w:rPr>
                <w:rFonts w:ascii="Arial" w:hAnsi="Arial"/>
                <w:sz w:val="16"/>
                <w:szCs w:val="16"/>
                <w:lang w:val="en-US"/>
              </w:rPr>
              <w:t>Krugozor</w:t>
            </w:r>
            <w:proofErr w:type="spellEnd"/>
            <w:r w:rsidRPr="00B95E46">
              <w:rPr>
                <w:rFonts w:ascii="Arial" w:hAnsi="Arial"/>
                <w:sz w:val="16"/>
                <w:szCs w:val="16"/>
                <w:lang w:val="en-US"/>
              </w:rPr>
              <w:t xml:space="preserve"> Business Center (Cyprus) Limited (</w:t>
            </w:r>
            <w:r w:rsidRPr="00B91505">
              <w:rPr>
                <w:rFonts w:ascii="Arial" w:hAnsi="Arial"/>
                <w:sz w:val="16"/>
                <w:szCs w:val="16"/>
              </w:rPr>
              <w:t>Прим</w:t>
            </w:r>
            <w:r w:rsidRPr="00B95E46">
              <w:rPr>
                <w:rFonts w:ascii="Arial" w:hAnsi="Arial"/>
                <w:sz w:val="16"/>
                <w:szCs w:val="16"/>
                <w:lang w:val="en-US"/>
              </w:rPr>
              <w:t>. 16)</w:t>
            </w:r>
          </w:p>
        </w:tc>
        <w:tc>
          <w:tcPr>
            <w:tcW w:w="1800" w:type="dxa"/>
            <w:tcBorders>
              <w:top w:val="nil"/>
              <w:left w:val="nil"/>
              <w:bottom w:val="nil"/>
              <w:right w:val="nil"/>
            </w:tcBorders>
            <w:shd w:val="clear" w:color="auto" w:fill="auto"/>
            <w:vAlign w:val="center"/>
            <w:hideMark/>
          </w:tcPr>
          <w:p w14:paraId="3D3042AB" w14:textId="77777777" w:rsidR="00E63A45" w:rsidRPr="00B91505" w:rsidRDefault="00E63A45" w:rsidP="00786F9E">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7F7A63EC"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155851B8"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843B26B"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63A45" w:rsidRPr="00B91505" w14:paraId="797D3C45"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7740EBB7" w14:textId="77777777" w:rsidR="00E63A45" w:rsidRPr="00B91505" w:rsidRDefault="00E63A45" w:rsidP="00786F9E">
            <w:pPr>
              <w:rPr>
                <w:rFonts w:ascii="Arial" w:hAnsi="Arial" w:cs="Arial"/>
                <w:sz w:val="16"/>
                <w:szCs w:val="16"/>
              </w:rPr>
            </w:pPr>
            <w:r w:rsidRPr="00B91505">
              <w:rPr>
                <w:rFonts w:ascii="Arial" w:hAnsi="Arial"/>
                <w:sz w:val="16"/>
                <w:szCs w:val="16"/>
              </w:rPr>
              <w:t>ООО «Квартал 674-675»</w:t>
            </w:r>
          </w:p>
        </w:tc>
        <w:tc>
          <w:tcPr>
            <w:tcW w:w="1800" w:type="dxa"/>
            <w:tcBorders>
              <w:top w:val="nil"/>
              <w:left w:val="nil"/>
              <w:bottom w:val="nil"/>
              <w:right w:val="nil"/>
            </w:tcBorders>
            <w:shd w:val="clear" w:color="auto" w:fill="auto"/>
            <w:vAlign w:val="center"/>
            <w:hideMark/>
          </w:tcPr>
          <w:p w14:paraId="109FC983" w14:textId="77777777" w:rsidR="00E63A45" w:rsidRPr="00B91505" w:rsidRDefault="00E63A45" w:rsidP="00786F9E">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5D026E25"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41486D30"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291ABEC"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r>
      <w:tr w:rsidR="00E63A45" w:rsidRPr="00B91505" w14:paraId="42F44DC1"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547E2477" w14:textId="77777777" w:rsidR="00E63A45" w:rsidRPr="00B91505" w:rsidRDefault="00E63A45" w:rsidP="00786F9E">
            <w:pPr>
              <w:rPr>
                <w:rFonts w:ascii="Arial" w:hAnsi="Arial" w:cs="Arial"/>
                <w:sz w:val="16"/>
                <w:szCs w:val="16"/>
              </w:rPr>
            </w:pPr>
            <w:proofErr w:type="spellStart"/>
            <w:r w:rsidRPr="00B91505">
              <w:rPr>
                <w:rFonts w:ascii="Arial" w:hAnsi="Arial"/>
                <w:sz w:val="16"/>
                <w:szCs w:val="16"/>
              </w:rPr>
              <w:t>Le</w:t>
            </w:r>
            <w:proofErr w:type="spellEnd"/>
            <w:r w:rsidRPr="00B91505">
              <w:rPr>
                <w:rFonts w:ascii="Arial" w:hAnsi="Arial"/>
                <w:sz w:val="16"/>
                <w:szCs w:val="16"/>
              </w:rPr>
              <w:t xml:space="preserve"> </w:t>
            </w:r>
            <w:proofErr w:type="spellStart"/>
            <w:r w:rsidRPr="00B91505">
              <w:rPr>
                <w:rFonts w:ascii="Arial" w:hAnsi="Arial"/>
                <w:sz w:val="16"/>
                <w:szCs w:val="16"/>
              </w:rPr>
              <w:t>Fortaco</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0649DDBF" w14:textId="77777777" w:rsidR="00E63A45" w:rsidRPr="00B91505" w:rsidRDefault="00E63A45" w:rsidP="00786F9E">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5ACCAD2B"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791C4114"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BF9A323"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63A45" w:rsidRPr="00B91505" w14:paraId="2929095A"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3157CF5D" w14:textId="77777777" w:rsidR="00E63A45" w:rsidRPr="00B91505" w:rsidRDefault="00E63A45" w:rsidP="00786F9E">
            <w:pPr>
              <w:rPr>
                <w:rFonts w:ascii="Arial" w:hAnsi="Arial" w:cs="Arial"/>
                <w:sz w:val="16"/>
                <w:szCs w:val="16"/>
              </w:rPr>
            </w:pPr>
            <w:proofErr w:type="spellStart"/>
            <w:r w:rsidRPr="00B91505">
              <w:rPr>
                <w:rFonts w:ascii="Arial" w:hAnsi="Arial"/>
                <w:sz w:val="16"/>
                <w:szCs w:val="16"/>
              </w:rPr>
              <w:t>Levisoma</w:t>
            </w:r>
            <w:proofErr w:type="spellEnd"/>
            <w:r w:rsidRPr="00B91505">
              <w:rPr>
                <w:rFonts w:ascii="Arial" w:hAnsi="Arial"/>
                <w:sz w:val="16"/>
                <w:szCs w:val="16"/>
              </w:rPr>
              <w:t xml:space="preserve"> </w:t>
            </w:r>
            <w:proofErr w:type="spellStart"/>
            <w:r w:rsidRPr="00B91505">
              <w:rPr>
                <w:rFonts w:ascii="Arial" w:hAnsi="Arial"/>
                <w:sz w:val="16"/>
                <w:szCs w:val="16"/>
              </w:rPr>
              <w:t>Trading</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hideMark/>
          </w:tcPr>
          <w:p w14:paraId="10BAEBFE" w14:textId="77777777" w:rsidR="00E63A45" w:rsidRPr="00B91505" w:rsidRDefault="00E63A45" w:rsidP="00786F9E">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6DFC3481"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7F7732C5"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AE39DCA"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63A45" w:rsidRPr="00B91505" w14:paraId="5DBE062D" w14:textId="77777777" w:rsidTr="00E63A45">
        <w:trPr>
          <w:divId w:val="1281961980"/>
          <w:trHeight w:val="20"/>
        </w:trPr>
        <w:tc>
          <w:tcPr>
            <w:tcW w:w="3120" w:type="dxa"/>
            <w:tcBorders>
              <w:top w:val="nil"/>
              <w:left w:val="nil"/>
              <w:bottom w:val="nil"/>
              <w:right w:val="nil"/>
            </w:tcBorders>
            <w:shd w:val="clear" w:color="auto" w:fill="auto"/>
            <w:vAlign w:val="center"/>
            <w:hideMark/>
          </w:tcPr>
          <w:p w14:paraId="265899AA" w14:textId="77777777" w:rsidR="00E63A45" w:rsidRPr="00B91505" w:rsidRDefault="00E63A45" w:rsidP="00786F9E">
            <w:pPr>
              <w:rPr>
                <w:rFonts w:ascii="Arial" w:hAnsi="Arial" w:cs="Arial"/>
                <w:sz w:val="16"/>
                <w:szCs w:val="16"/>
              </w:rPr>
            </w:pPr>
            <w:r w:rsidRPr="00B91505">
              <w:rPr>
                <w:rFonts w:ascii="Arial" w:hAnsi="Arial"/>
                <w:sz w:val="16"/>
                <w:szCs w:val="16"/>
              </w:rPr>
              <w:t>ООО «</w:t>
            </w:r>
            <w:proofErr w:type="spellStart"/>
            <w:r w:rsidRPr="00B91505">
              <w:rPr>
                <w:rFonts w:ascii="Arial" w:hAnsi="Arial"/>
                <w:sz w:val="16"/>
                <w:szCs w:val="16"/>
              </w:rPr>
              <w:t>Левиум</w:t>
            </w:r>
            <w:proofErr w:type="spellEnd"/>
            <w:r w:rsidRPr="00B91505">
              <w:rPr>
                <w:rFonts w:ascii="Arial" w:hAnsi="Arial"/>
                <w:sz w:val="16"/>
                <w:szCs w:val="16"/>
              </w:rPr>
              <w:t>»</w:t>
            </w:r>
          </w:p>
        </w:tc>
        <w:tc>
          <w:tcPr>
            <w:tcW w:w="1800" w:type="dxa"/>
            <w:tcBorders>
              <w:top w:val="nil"/>
              <w:left w:val="nil"/>
              <w:bottom w:val="nil"/>
              <w:right w:val="nil"/>
            </w:tcBorders>
            <w:shd w:val="clear" w:color="auto" w:fill="auto"/>
            <w:vAlign w:val="center"/>
            <w:hideMark/>
          </w:tcPr>
          <w:p w14:paraId="300BCBAD" w14:textId="77777777" w:rsidR="00E63A45" w:rsidRPr="00B91505" w:rsidRDefault="00E63A45" w:rsidP="00786F9E">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4F91792C" w14:textId="77777777" w:rsidR="00E63A45" w:rsidRPr="00B91505" w:rsidRDefault="00E63A45" w:rsidP="00786F9E">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1AE27836"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D2A6051" w14:textId="77777777" w:rsidR="00E63A45" w:rsidRPr="00B91505" w:rsidRDefault="00E63A45" w:rsidP="00786F9E">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bl>
    <w:p w14:paraId="4BAC3185" w14:textId="6BB443B2" w:rsidR="00E570E4" w:rsidRPr="00E570E4" w:rsidRDefault="00E570E4" w:rsidP="008C58E7">
      <w:pPr>
        <w:pStyle w:val="Continued"/>
        <w:rPr>
          <w:lang w:val="en-US"/>
        </w:rPr>
      </w:pPr>
      <w:r>
        <w:rPr>
          <w:lang w:val="en-US"/>
        </w:rPr>
        <w:lastRenderedPageBreak/>
        <w:t>1</w:t>
      </w:r>
      <w:r>
        <w:rPr>
          <w:lang w:val="en-US"/>
        </w:rPr>
        <w:tab/>
      </w:r>
      <w:r w:rsidRPr="00B91505">
        <w:t>Общие сведения</w:t>
      </w:r>
      <w:r>
        <w:rPr>
          <w:lang w:val="en-US"/>
        </w:rPr>
        <w:t xml:space="preserve"> </w:t>
      </w:r>
      <w:r>
        <w:t>(продолжение)</w:t>
      </w:r>
    </w:p>
    <w:tbl>
      <w:tblPr>
        <w:tblW w:w="9520" w:type="dxa"/>
        <w:tblInd w:w="108" w:type="dxa"/>
        <w:tblLook w:val="04A0" w:firstRow="1" w:lastRow="0" w:firstColumn="1" w:lastColumn="0" w:noHBand="0" w:noVBand="1"/>
      </w:tblPr>
      <w:tblGrid>
        <w:gridCol w:w="3120"/>
        <w:gridCol w:w="1800"/>
        <w:gridCol w:w="1720"/>
        <w:gridCol w:w="1440"/>
        <w:gridCol w:w="1440"/>
      </w:tblGrid>
      <w:tr w:rsidR="00E570E4" w:rsidRPr="00B91505" w14:paraId="57CDF3F0" w14:textId="77777777" w:rsidTr="00E570E4">
        <w:trPr>
          <w:trHeight w:val="20"/>
          <w:tblHeader/>
        </w:trPr>
        <w:tc>
          <w:tcPr>
            <w:tcW w:w="3120" w:type="dxa"/>
            <w:tcBorders>
              <w:top w:val="nil"/>
              <w:left w:val="nil"/>
              <w:bottom w:val="single" w:sz="8" w:space="0" w:color="auto"/>
              <w:right w:val="nil"/>
            </w:tcBorders>
            <w:shd w:val="clear" w:color="auto" w:fill="auto"/>
            <w:hideMark/>
          </w:tcPr>
          <w:p w14:paraId="56EC864D" w14:textId="77777777" w:rsidR="00E570E4" w:rsidRPr="00B91505" w:rsidRDefault="00E570E4" w:rsidP="00E570E4">
            <w:pPr>
              <w:rPr>
                <w:rFonts w:ascii="Arial" w:hAnsi="Arial" w:cs="Arial"/>
                <w:b/>
                <w:bCs/>
                <w:sz w:val="16"/>
                <w:szCs w:val="16"/>
              </w:rPr>
            </w:pPr>
            <w:r>
              <w:rPr>
                <w:rFonts w:ascii="Arial" w:hAnsi="Arial"/>
                <w:b/>
                <w:bCs/>
                <w:sz w:val="16"/>
                <w:szCs w:val="16"/>
              </w:rPr>
              <w:t>Предприятие</w:t>
            </w:r>
          </w:p>
        </w:tc>
        <w:tc>
          <w:tcPr>
            <w:tcW w:w="1800" w:type="dxa"/>
            <w:tcBorders>
              <w:top w:val="nil"/>
              <w:left w:val="nil"/>
              <w:bottom w:val="single" w:sz="8" w:space="0" w:color="auto"/>
              <w:right w:val="nil"/>
            </w:tcBorders>
            <w:shd w:val="clear" w:color="auto" w:fill="auto"/>
            <w:hideMark/>
          </w:tcPr>
          <w:p w14:paraId="4AE920B9" w14:textId="77777777" w:rsidR="00E570E4" w:rsidRPr="00B91505" w:rsidRDefault="00E570E4" w:rsidP="00E570E4">
            <w:pPr>
              <w:rPr>
                <w:rFonts w:ascii="Arial" w:hAnsi="Arial" w:cs="Arial"/>
                <w:b/>
                <w:bCs/>
                <w:sz w:val="16"/>
                <w:szCs w:val="16"/>
              </w:rPr>
            </w:pPr>
            <w:r w:rsidRPr="00B91505">
              <w:rPr>
                <w:rFonts w:ascii="Arial" w:hAnsi="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6C99307F" w14:textId="77777777" w:rsidR="00E570E4" w:rsidRPr="00B91505" w:rsidRDefault="00E570E4" w:rsidP="00E570E4">
            <w:pPr>
              <w:rPr>
                <w:rFonts w:ascii="Arial" w:hAnsi="Arial" w:cs="Arial"/>
                <w:b/>
                <w:bCs/>
                <w:color w:val="000000"/>
                <w:sz w:val="16"/>
                <w:szCs w:val="16"/>
              </w:rPr>
            </w:pPr>
            <w:r w:rsidRPr="00B91505">
              <w:rPr>
                <w:rFonts w:ascii="Arial" w:hAnsi="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4BE6696E" w14:textId="77777777" w:rsidR="00E570E4" w:rsidRPr="00B91505" w:rsidRDefault="00E570E4" w:rsidP="00E570E4">
            <w:pPr>
              <w:jc w:val="right"/>
              <w:rPr>
                <w:rFonts w:ascii="Arial" w:hAnsi="Arial" w:cs="Arial"/>
                <w:b/>
                <w:bCs/>
                <w:sz w:val="16"/>
                <w:szCs w:val="16"/>
              </w:rPr>
            </w:pPr>
            <w:r w:rsidRPr="00B91505">
              <w:rPr>
                <w:rFonts w:ascii="Arial" w:hAnsi="Arial"/>
                <w:b/>
                <w:bCs/>
                <w:sz w:val="16"/>
                <w:szCs w:val="16"/>
              </w:rPr>
              <w:t>Эффективная доля участия на 30 июня 2016 г., %</w:t>
            </w:r>
          </w:p>
        </w:tc>
        <w:tc>
          <w:tcPr>
            <w:tcW w:w="1440" w:type="dxa"/>
            <w:tcBorders>
              <w:top w:val="nil"/>
              <w:left w:val="nil"/>
              <w:bottom w:val="single" w:sz="8" w:space="0" w:color="auto"/>
              <w:right w:val="nil"/>
            </w:tcBorders>
            <w:shd w:val="clear" w:color="auto" w:fill="auto"/>
            <w:hideMark/>
          </w:tcPr>
          <w:p w14:paraId="61676D03" w14:textId="77777777" w:rsidR="00E570E4" w:rsidRPr="00B91505" w:rsidRDefault="00E570E4" w:rsidP="00E570E4">
            <w:pPr>
              <w:jc w:val="right"/>
              <w:rPr>
                <w:rFonts w:ascii="Arial" w:hAnsi="Arial" w:cs="Arial"/>
                <w:b/>
                <w:bCs/>
                <w:sz w:val="16"/>
                <w:szCs w:val="16"/>
              </w:rPr>
            </w:pPr>
            <w:r w:rsidRPr="00B91505">
              <w:rPr>
                <w:rFonts w:ascii="Arial" w:hAnsi="Arial"/>
                <w:b/>
                <w:bCs/>
                <w:sz w:val="16"/>
                <w:szCs w:val="16"/>
              </w:rPr>
              <w:t>Эффективная доля участия на 31 декабря 2015 г., %</w:t>
            </w:r>
          </w:p>
        </w:tc>
      </w:tr>
      <w:tr w:rsidR="00E570E4" w:rsidRPr="00B91505" w14:paraId="0E93F91E" w14:textId="77777777" w:rsidTr="00E570E4">
        <w:trPr>
          <w:trHeight w:val="20"/>
        </w:trPr>
        <w:tc>
          <w:tcPr>
            <w:tcW w:w="3120" w:type="dxa"/>
            <w:tcBorders>
              <w:top w:val="nil"/>
              <w:left w:val="nil"/>
              <w:bottom w:val="nil"/>
              <w:right w:val="nil"/>
            </w:tcBorders>
            <w:shd w:val="clear" w:color="auto" w:fill="auto"/>
            <w:vAlign w:val="center"/>
            <w:hideMark/>
          </w:tcPr>
          <w:p w14:paraId="131434F4"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Merissania</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0940244C"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7CBD3F2A"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032D1A0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744B79F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570E4" w:rsidRPr="00B91505" w14:paraId="220BC0C0" w14:textId="77777777" w:rsidTr="00E570E4">
        <w:trPr>
          <w:trHeight w:val="20"/>
        </w:trPr>
        <w:tc>
          <w:tcPr>
            <w:tcW w:w="3120" w:type="dxa"/>
            <w:tcBorders>
              <w:top w:val="nil"/>
              <w:left w:val="nil"/>
              <w:bottom w:val="nil"/>
              <w:right w:val="nil"/>
            </w:tcBorders>
            <w:shd w:val="clear" w:color="auto" w:fill="auto"/>
            <w:vAlign w:val="center"/>
            <w:hideMark/>
          </w:tcPr>
          <w:p w14:paraId="5DC8B768"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Mervita</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hideMark/>
          </w:tcPr>
          <w:p w14:paraId="783103DE"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0B6E5BDB"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23C68BF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2F37CE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41C583EB" w14:textId="77777777" w:rsidTr="00E570E4">
        <w:trPr>
          <w:trHeight w:val="20"/>
        </w:trPr>
        <w:tc>
          <w:tcPr>
            <w:tcW w:w="3120" w:type="dxa"/>
            <w:tcBorders>
              <w:top w:val="nil"/>
              <w:left w:val="nil"/>
              <w:bottom w:val="nil"/>
              <w:right w:val="nil"/>
            </w:tcBorders>
            <w:shd w:val="clear" w:color="auto" w:fill="auto"/>
            <w:vAlign w:val="center"/>
            <w:hideMark/>
          </w:tcPr>
          <w:p w14:paraId="37EE51E1"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Meteolook</w:t>
            </w:r>
            <w:proofErr w:type="spellEnd"/>
            <w:r w:rsidRPr="00B91505">
              <w:rPr>
                <w:rFonts w:ascii="Arial" w:hAnsi="Arial"/>
                <w:sz w:val="16"/>
                <w:szCs w:val="16"/>
              </w:rPr>
              <w:t xml:space="preserve"> Investments Limited</w:t>
            </w:r>
          </w:p>
        </w:tc>
        <w:tc>
          <w:tcPr>
            <w:tcW w:w="1800" w:type="dxa"/>
            <w:tcBorders>
              <w:top w:val="nil"/>
              <w:left w:val="nil"/>
              <w:bottom w:val="nil"/>
              <w:right w:val="nil"/>
            </w:tcBorders>
            <w:shd w:val="clear" w:color="auto" w:fill="auto"/>
            <w:vAlign w:val="center"/>
            <w:hideMark/>
          </w:tcPr>
          <w:p w14:paraId="4CC7ED32"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2CE36371"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2A6ABC7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BCC2573"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1EA8881E" w14:textId="77777777" w:rsidTr="00E570E4">
        <w:trPr>
          <w:trHeight w:val="20"/>
        </w:trPr>
        <w:tc>
          <w:tcPr>
            <w:tcW w:w="3120" w:type="dxa"/>
            <w:tcBorders>
              <w:top w:val="nil"/>
              <w:left w:val="nil"/>
              <w:bottom w:val="nil"/>
              <w:right w:val="nil"/>
            </w:tcBorders>
            <w:shd w:val="clear" w:color="auto" w:fill="auto"/>
            <w:vAlign w:val="center"/>
            <w:hideMark/>
          </w:tcPr>
          <w:p w14:paraId="5162B1BA"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Nezoral</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524900DD"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55B30563"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4FE27E68"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3F1834A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570E4" w:rsidRPr="00B91505" w14:paraId="52BC901A" w14:textId="77777777" w:rsidTr="00E570E4">
        <w:trPr>
          <w:trHeight w:val="20"/>
        </w:trPr>
        <w:tc>
          <w:tcPr>
            <w:tcW w:w="3120" w:type="dxa"/>
            <w:tcBorders>
              <w:top w:val="nil"/>
              <w:left w:val="nil"/>
              <w:bottom w:val="nil"/>
              <w:right w:val="nil"/>
            </w:tcBorders>
            <w:shd w:val="clear" w:color="auto" w:fill="auto"/>
            <w:vAlign w:val="center"/>
            <w:hideMark/>
          </w:tcPr>
          <w:p w14:paraId="427AA923"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Pianconero</w:t>
            </w:r>
            <w:proofErr w:type="spellEnd"/>
            <w:r w:rsidRPr="00B91505">
              <w:rPr>
                <w:rFonts w:ascii="Arial" w:hAnsi="Arial"/>
                <w:sz w:val="16"/>
                <w:szCs w:val="16"/>
              </w:rPr>
              <w:t xml:space="preserve"> Investments Limited</w:t>
            </w:r>
          </w:p>
        </w:tc>
        <w:tc>
          <w:tcPr>
            <w:tcW w:w="1800" w:type="dxa"/>
            <w:tcBorders>
              <w:top w:val="nil"/>
              <w:left w:val="nil"/>
              <w:bottom w:val="nil"/>
              <w:right w:val="nil"/>
            </w:tcBorders>
            <w:shd w:val="clear" w:color="auto" w:fill="auto"/>
            <w:vAlign w:val="center"/>
            <w:hideMark/>
          </w:tcPr>
          <w:p w14:paraId="76B76D11"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75E01EB5"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3206F79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054729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140C8F40" w14:textId="77777777" w:rsidTr="00E570E4">
        <w:trPr>
          <w:trHeight w:val="20"/>
        </w:trPr>
        <w:tc>
          <w:tcPr>
            <w:tcW w:w="3120" w:type="dxa"/>
            <w:tcBorders>
              <w:top w:val="nil"/>
              <w:left w:val="nil"/>
              <w:bottom w:val="nil"/>
              <w:right w:val="nil"/>
            </w:tcBorders>
            <w:shd w:val="clear" w:color="auto" w:fill="auto"/>
            <w:vAlign w:val="center"/>
            <w:hideMark/>
          </w:tcPr>
          <w:p w14:paraId="26F10459" w14:textId="77777777" w:rsidR="00E570E4" w:rsidRPr="00B91505" w:rsidRDefault="00E570E4" w:rsidP="00E570E4">
            <w:pPr>
              <w:rPr>
                <w:rFonts w:ascii="Arial" w:hAnsi="Arial" w:cs="Arial"/>
                <w:sz w:val="16"/>
                <w:szCs w:val="16"/>
              </w:rPr>
            </w:pPr>
            <w:r w:rsidRPr="00B91505">
              <w:rPr>
                <w:rFonts w:ascii="Arial" w:hAnsi="Arial"/>
                <w:sz w:val="16"/>
                <w:szCs w:val="16"/>
              </w:rPr>
              <w:t>ООО «Серебряный город»</w:t>
            </w:r>
          </w:p>
        </w:tc>
        <w:tc>
          <w:tcPr>
            <w:tcW w:w="1800" w:type="dxa"/>
            <w:tcBorders>
              <w:top w:val="nil"/>
              <w:left w:val="nil"/>
              <w:bottom w:val="nil"/>
              <w:right w:val="nil"/>
            </w:tcBorders>
            <w:shd w:val="clear" w:color="auto" w:fill="auto"/>
            <w:vAlign w:val="center"/>
            <w:hideMark/>
          </w:tcPr>
          <w:p w14:paraId="07408814" w14:textId="77777777" w:rsidR="00E570E4" w:rsidRPr="00B91505" w:rsidRDefault="00E570E4" w:rsidP="00E570E4">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51B10E27"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1078D26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62D546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222B6D79" w14:textId="77777777" w:rsidTr="00E570E4">
        <w:trPr>
          <w:trHeight w:val="20"/>
        </w:trPr>
        <w:tc>
          <w:tcPr>
            <w:tcW w:w="3120" w:type="dxa"/>
            <w:tcBorders>
              <w:top w:val="nil"/>
              <w:left w:val="nil"/>
              <w:bottom w:val="nil"/>
              <w:right w:val="nil"/>
            </w:tcBorders>
            <w:shd w:val="clear" w:color="auto" w:fill="auto"/>
            <w:vAlign w:val="center"/>
            <w:hideMark/>
          </w:tcPr>
          <w:p w14:paraId="40E03FD3"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Tzortis</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hideMark/>
          </w:tcPr>
          <w:p w14:paraId="75FD569E"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12F0EADB"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3F6E85F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E16F7C1"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4BD6081E" w14:textId="77777777" w:rsidTr="00E570E4">
        <w:trPr>
          <w:trHeight w:val="20"/>
        </w:trPr>
        <w:tc>
          <w:tcPr>
            <w:tcW w:w="3120" w:type="dxa"/>
            <w:tcBorders>
              <w:top w:val="nil"/>
              <w:left w:val="nil"/>
              <w:bottom w:val="nil"/>
              <w:right w:val="nil"/>
            </w:tcBorders>
            <w:shd w:val="clear" w:color="auto" w:fill="auto"/>
            <w:vAlign w:val="center"/>
            <w:hideMark/>
          </w:tcPr>
          <w:p w14:paraId="771383EF" w14:textId="77777777" w:rsidR="00E570E4" w:rsidRPr="00B91505" w:rsidRDefault="00E570E4" w:rsidP="00E570E4">
            <w:pPr>
              <w:rPr>
                <w:rFonts w:ascii="Arial" w:hAnsi="Arial" w:cs="Arial"/>
                <w:sz w:val="16"/>
                <w:szCs w:val="16"/>
              </w:rPr>
            </w:pPr>
            <w:r w:rsidRPr="00B91505">
              <w:rPr>
                <w:rFonts w:ascii="Arial" w:hAnsi="Arial"/>
                <w:sz w:val="16"/>
                <w:szCs w:val="16"/>
              </w:rPr>
              <w:t>ООО «ВКС Инвест»</w:t>
            </w:r>
          </w:p>
        </w:tc>
        <w:tc>
          <w:tcPr>
            <w:tcW w:w="1800" w:type="dxa"/>
            <w:tcBorders>
              <w:top w:val="nil"/>
              <w:left w:val="nil"/>
              <w:bottom w:val="nil"/>
              <w:right w:val="nil"/>
            </w:tcBorders>
            <w:shd w:val="clear" w:color="auto" w:fill="auto"/>
            <w:vAlign w:val="center"/>
            <w:hideMark/>
          </w:tcPr>
          <w:p w14:paraId="42B964E1" w14:textId="77777777" w:rsidR="00E570E4" w:rsidRPr="00B91505" w:rsidRDefault="00E570E4" w:rsidP="00E570E4">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5D5FEBB8"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noWrap/>
            <w:vAlign w:val="center"/>
            <w:hideMark/>
          </w:tcPr>
          <w:p w14:paraId="43E2E5D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bottom w:val="nil"/>
              <w:right w:val="nil"/>
            </w:tcBorders>
            <w:shd w:val="clear" w:color="auto" w:fill="auto"/>
            <w:noWrap/>
            <w:vAlign w:val="center"/>
            <w:hideMark/>
          </w:tcPr>
          <w:p w14:paraId="7297FD1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4A69F325" w14:textId="77777777" w:rsidTr="00E570E4">
        <w:trPr>
          <w:trHeight w:val="20"/>
        </w:trPr>
        <w:tc>
          <w:tcPr>
            <w:tcW w:w="3120" w:type="dxa"/>
            <w:tcBorders>
              <w:top w:val="nil"/>
              <w:left w:val="nil"/>
              <w:bottom w:val="nil"/>
              <w:right w:val="nil"/>
            </w:tcBorders>
            <w:shd w:val="clear" w:color="auto" w:fill="auto"/>
            <w:vAlign w:val="center"/>
            <w:hideMark/>
          </w:tcPr>
          <w:p w14:paraId="6D0244EE" w14:textId="77777777" w:rsidR="00E570E4" w:rsidRPr="00B91505" w:rsidRDefault="00E570E4" w:rsidP="00E570E4">
            <w:pPr>
              <w:rPr>
                <w:rFonts w:ascii="Arial" w:hAnsi="Arial" w:cs="Arial"/>
                <w:sz w:val="16"/>
                <w:szCs w:val="16"/>
              </w:rPr>
            </w:pPr>
            <w:r w:rsidRPr="00B91505">
              <w:rPr>
                <w:rFonts w:ascii="Arial" w:hAnsi="Arial"/>
                <w:sz w:val="16"/>
                <w:szCs w:val="16"/>
              </w:rPr>
              <w:t>ООО «Заречье» (Прим. 16)</w:t>
            </w:r>
          </w:p>
        </w:tc>
        <w:tc>
          <w:tcPr>
            <w:tcW w:w="1800" w:type="dxa"/>
            <w:tcBorders>
              <w:top w:val="nil"/>
              <w:left w:val="nil"/>
              <w:bottom w:val="nil"/>
              <w:right w:val="nil"/>
            </w:tcBorders>
            <w:shd w:val="clear" w:color="auto" w:fill="auto"/>
            <w:vAlign w:val="center"/>
            <w:hideMark/>
          </w:tcPr>
          <w:p w14:paraId="0B1B5D18" w14:textId="77777777" w:rsidR="00E570E4" w:rsidRPr="00B91505" w:rsidRDefault="00E570E4" w:rsidP="00E570E4">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3CF144C" w14:textId="77777777" w:rsidR="00E570E4" w:rsidRPr="00B91505" w:rsidRDefault="00E570E4" w:rsidP="00E570E4">
            <w:pPr>
              <w:rPr>
                <w:rFonts w:ascii="Arial" w:hAnsi="Arial" w:cs="Arial"/>
                <w:sz w:val="16"/>
                <w:szCs w:val="16"/>
              </w:rPr>
            </w:pPr>
            <w:r w:rsidRPr="00B91505">
              <w:rPr>
                <w:rFonts w:ascii="Arial" w:hAnsi="Arial"/>
                <w:sz w:val="16"/>
                <w:szCs w:val="16"/>
              </w:rPr>
              <w:t>Инвестиционное имущество</w:t>
            </w:r>
          </w:p>
        </w:tc>
        <w:tc>
          <w:tcPr>
            <w:tcW w:w="1440" w:type="dxa"/>
            <w:tcBorders>
              <w:top w:val="nil"/>
              <w:left w:val="nil"/>
              <w:bottom w:val="nil"/>
              <w:right w:val="nil"/>
            </w:tcBorders>
            <w:shd w:val="clear" w:color="auto" w:fill="auto"/>
            <w:vAlign w:val="center"/>
            <w:hideMark/>
          </w:tcPr>
          <w:p w14:paraId="2A4A726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5132473"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3129C863" w14:textId="77777777" w:rsidTr="00E570E4">
        <w:trPr>
          <w:trHeight w:val="20"/>
        </w:trPr>
        <w:tc>
          <w:tcPr>
            <w:tcW w:w="3120" w:type="dxa"/>
            <w:tcBorders>
              <w:top w:val="nil"/>
              <w:left w:val="nil"/>
              <w:bottom w:val="nil"/>
              <w:right w:val="nil"/>
            </w:tcBorders>
            <w:shd w:val="clear" w:color="auto" w:fill="auto"/>
            <w:vAlign w:val="center"/>
            <w:hideMark/>
          </w:tcPr>
          <w:p w14:paraId="5DA1A217"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Afelmor</w:t>
            </w:r>
            <w:proofErr w:type="spellEnd"/>
            <w:r w:rsidRPr="00B91505">
              <w:rPr>
                <w:rFonts w:ascii="Arial" w:hAnsi="Arial"/>
                <w:sz w:val="16"/>
                <w:szCs w:val="16"/>
              </w:rPr>
              <w:t xml:space="preserve"> </w:t>
            </w:r>
            <w:proofErr w:type="spellStart"/>
            <w:r w:rsidRPr="00B91505">
              <w:rPr>
                <w:rFonts w:ascii="Arial" w:hAnsi="Arial"/>
                <w:sz w:val="16"/>
                <w:szCs w:val="16"/>
              </w:rPr>
              <w:t>Overseas</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hideMark/>
          </w:tcPr>
          <w:p w14:paraId="1CD4296B"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1245B847"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7BB3D6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530834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r>
      <w:tr w:rsidR="00E570E4" w:rsidRPr="00B91505" w14:paraId="11385EB0" w14:textId="77777777" w:rsidTr="00E570E4">
        <w:trPr>
          <w:trHeight w:val="20"/>
        </w:trPr>
        <w:tc>
          <w:tcPr>
            <w:tcW w:w="3120" w:type="dxa"/>
            <w:tcBorders>
              <w:top w:val="nil"/>
              <w:left w:val="nil"/>
              <w:bottom w:val="nil"/>
              <w:right w:val="nil"/>
            </w:tcBorders>
            <w:shd w:val="clear" w:color="auto" w:fill="auto"/>
            <w:vAlign w:val="center"/>
            <w:hideMark/>
          </w:tcPr>
          <w:p w14:paraId="2AF94646"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Amortilla</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hideMark/>
          </w:tcPr>
          <w:p w14:paraId="3809A9C5"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65C2C933"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CAD932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9F4038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5B55DA09" w14:textId="77777777" w:rsidTr="00E570E4">
        <w:trPr>
          <w:trHeight w:val="20"/>
        </w:trPr>
        <w:tc>
          <w:tcPr>
            <w:tcW w:w="3120" w:type="dxa"/>
            <w:tcBorders>
              <w:top w:val="nil"/>
              <w:left w:val="nil"/>
              <w:bottom w:val="nil"/>
              <w:right w:val="nil"/>
            </w:tcBorders>
            <w:shd w:val="clear" w:color="auto" w:fill="auto"/>
            <w:vAlign w:val="center"/>
            <w:hideMark/>
          </w:tcPr>
          <w:p w14:paraId="3A953717"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Argam</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096F4D31"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0DF1107E"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412746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307BFC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127A0B32" w14:textId="77777777" w:rsidTr="00E570E4">
        <w:trPr>
          <w:trHeight w:val="20"/>
        </w:trPr>
        <w:tc>
          <w:tcPr>
            <w:tcW w:w="3120" w:type="dxa"/>
            <w:tcBorders>
              <w:top w:val="nil"/>
              <w:left w:val="nil"/>
              <w:bottom w:val="nil"/>
              <w:right w:val="nil"/>
            </w:tcBorders>
            <w:shd w:val="clear" w:color="auto" w:fill="auto"/>
            <w:vAlign w:val="center"/>
            <w:hideMark/>
          </w:tcPr>
          <w:p w14:paraId="079A7ED1"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Asabelle</w:t>
            </w:r>
            <w:proofErr w:type="spellEnd"/>
            <w:r w:rsidRPr="00B91505">
              <w:rPr>
                <w:rFonts w:ascii="Arial" w:hAnsi="Arial"/>
                <w:sz w:val="16"/>
                <w:szCs w:val="16"/>
              </w:rPr>
              <w:t xml:space="preserve"> Limited (Прим. 16)</w:t>
            </w:r>
          </w:p>
        </w:tc>
        <w:tc>
          <w:tcPr>
            <w:tcW w:w="1800" w:type="dxa"/>
            <w:tcBorders>
              <w:top w:val="nil"/>
              <w:left w:val="nil"/>
              <w:bottom w:val="nil"/>
              <w:right w:val="nil"/>
            </w:tcBorders>
            <w:shd w:val="clear" w:color="auto" w:fill="auto"/>
            <w:vAlign w:val="center"/>
            <w:hideMark/>
          </w:tcPr>
          <w:p w14:paraId="4CFFBF7D"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hideMark/>
          </w:tcPr>
          <w:p w14:paraId="0A61F4A8"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AF38721"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1B93DC6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570E4" w:rsidRPr="00B91505" w14:paraId="4B454577" w14:textId="77777777" w:rsidTr="00E570E4">
        <w:trPr>
          <w:trHeight w:val="20"/>
        </w:trPr>
        <w:tc>
          <w:tcPr>
            <w:tcW w:w="3120" w:type="dxa"/>
            <w:tcBorders>
              <w:top w:val="nil"/>
              <w:left w:val="nil"/>
              <w:bottom w:val="nil"/>
              <w:right w:val="nil"/>
            </w:tcBorders>
            <w:shd w:val="clear" w:color="auto" w:fill="auto"/>
            <w:vAlign w:val="center"/>
            <w:hideMark/>
          </w:tcPr>
          <w:p w14:paraId="6F0C391B"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Bayroad</w:t>
            </w:r>
            <w:proofErr w:type="spellEnd"/>
            <w:r w:rsidRPr="00B91505">
              <w:rPr>
                <w:rFonts w:ascii="Arial" w:hAnsi="Arial"/>
                <w:sz w:val="16"/>
                <w:szCs w:val="16"/>
              </w:rPr>
              <w:t xml:space="preserve"> </w:t>
            </w:r>
            <w:proofErr w:type="spellStart"/>
            <w:r w:rsidRPr="00B91505">
              <w:rPr>
                <w:rFonts w:ascii="Arial" w:hAnsi="Arial"/>
                <w:sz w:val="16"/>
                <w:szCs w:val="16"/>
              </w:rPr>
              <w:t>Group</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hideMark/>
          </w:tcPr>
          <w:p w14:paraId="42F7A6A3" w14:textId="77777777" w:rsidR="00E570E4" w:rsidRPr="00B91505" w:rsidRDefault="00E570E4" w:rsidP="00E570E4">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31C08F5C"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348959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529F7B2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570E4" w:rsidRPr="00B91505" w14:paraId="7C80B861" w14:textId="77777777" w:rsidTr="00E570E4">
        <w:trPr>
          <w:trHeight w:val="20"/>
        </w:trPr>
        <w:tc>
          <w:tcPr>
            <w:tcW w:w="3120" w:type="dxa"/>
            <w:tcBorders>
              <w:top w:val="nil"/>
              <w:left w:val="nil"/>
              <w:right w:val="nil"/>
            </w:tcBorders>
            <w:shd w:val="clear" w:color="auto" w:fill="auto"/>
            <w:noWrap/>
            <w:vAlign w:val="center"/>
          </w:tcPr>
          <w:p w14:paraId="3B86B116"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Bitlena</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39445E14"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ED9EAE1"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5914636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7E36199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7458F1E2" w14:textId="77777777" w:rsidTr="00E570E4">
        <w:trPr>
          <w:trHeight w:val="20"/>
        </w:trPr>
        <w:tc>
          <w:tcPr>
            <w:tcW w:w="3120" w:type="dxa"/>
            <w:tcBorders>
              <w:top w:val="nil"/>
              <w:left w:val="nil"/>
              <w:right w:val="nil"/>
            </w:tcBorders>
            <w:shd w:val="clear" w:color="auto" w:fill="auto"/>
            <w:noWrap/>
            <w:vAlign w:val="center"/>
          </w:tcPr>
          <w:p w14:paraId="712E4B42"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Blandid</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180A2415"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5816EBE8"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0264F88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76A007D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396DB1CE" w14:textId="77777777" w:rsidTr="00E570E4">
        <w:trPr>
          <w:trHeight w:val="20"/>
        </w:trPr>
        <w:tc>
          <w:tcPr>
            <w:tcW w:w="3120" w:type="dxa"/>
            <w:tcBorders>
              <w:top w:val="nil"/>
              <w:left w:val="nil"/>
              <w:right w:val="nil"/>
            </w:tcBorders>
            <w:shd w:val="clear" w:color="auto" w:fill="auto"/>
            <w:noWrap/>
            <w:vAlign w:val="center"/>
          </w:tcPr>
          <w:p w14:paraId="13445FEB"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Celera</w:t>
            </w:r>
            <w:proofErr w:type="spellEnd"/>
            <w:r w:rsidRPr="00B91505">
              <w:rPr>
                <w:rFonts w:ascii="Arial" w:hAnsi="Arial"/>
                <w:sz w:val="16"/>
                <w:szCs w:val="16"/>
              </w:rPr>
              <w:t xml:space="preserve"> </w:t>
            </w:r>
            <w:proofErr w:type="spellStart"/>
            <w:r w:rsidRPr="00B91505">
              <w:rPr>
                <w:rFonts w:ascii="Arial" w:hAnsi="Arial"/>
                <w:sz w:val="16"/>
                <w:szCs w:val="16"/>
              </w:rPr>
              <w:t>Corporation</w:t>
            </w:r>
            <w:proofErr w:type="spellEnd"/>
            <w:r w:rsidRPr="00B91505">
              <w:rPr>
                <w:rFonts w:ascii="Arial" w:hAnsi="Arial"/>
                <w:sz w:val="16"/>
                <w:szCs w:val="16"/>
              </w:rPr>
              <w:t xml:space="preserve"> (Прим. 16)</w:t>
            </w:r>
          </w:p>
        </w:tc>
        <w:tc>
          <w:tcPr>
            <w:tcW w:w="1800" w:type="dxa"/>
            <w:tcBorders>
              <w:top w:val="nil"/>
              <w:left w:val="nil"/>
              <w:right w:val="nil"/>
            </w:tcBorders>
            <w:shd w:val="clear" w:color="auto" w:fill="auto"/>
            <w:vAlign w:val="center"/>
          </w:tcPr>
          <w:p w14:paraId="412074BE" w14:textId="77777777" w:rsidR="00E570E4" w:rsidRPr="00B91505" w:rsidRDefault="00E570E4" w:rsidP="00E570E4">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152B639C"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3C990F3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56E8BB7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4981508E" w14:textId="77777777" w:rsidTr="00E570E4">
        <w:trPr>
          <w:trHeight w:val="20"/>
        </w:trPr>
        <w:tc>
          <w:tcPr>
            <w:tcW w:w="3120" w:type="dxa"/>
            <w:tcBorders>
              <w:top w:val="nil"/>
              <w:left w:val="nil"/>
              <w:right w:val="nil"/>
            </w:tcBorders>
            <w:shd w:val="clear" w:color="auto" w:fill="auto"/>
            <w:noWrap/>
            <w:vAlign w:val="center"/>
          </w:tcPr>
          <w:p w14:paraId="404B0E4B"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Cemvertia</w:t>
            </w:r>
            <w:proofErr w:type="spellEnd"/>
            <w:r w:rsidRPr="00B91505">
              <w:rPr>
                <w:rFonts w:ascii="Arial" w:hAnsi="Arial"/>
                <w:sz w:val="16"/>
                <w:szCs w:val="16"/>
              </w:rPr>
              <w:t xml:space="preserve"> Investments </w:t>
            </w:r>
            <w:proofErr w:type="spellStart"/>
            <w:r w:rsidRPr="00B91505">
              <w:rPr>
                <w:rFonts w:ascii="Arial" w:hAnsi="Arial"/>
                <w:sz w:val="16"/>
                <w:szCs w:val="16"/>
              </w:rPr>
              <w:t>Ltd</w:t>
            </w:r>
            <w:proofErr w:type="spellEnd"/>
            <w:r w:rsidRPr="00B91505">
              <w:rPr>
                <w:rFonts w:ascii="Arial" w:hAnsi="Arial"/>
                <w:sz w:val="16"/>
                <w:szCs w:val="16"/>
              </w:rPr>
              <w:t xml:space="preserve"> </w:t>
            </w:r>
          </w:p>
        </w:tc>
        <w:tc>
          <w:tcPr>
            <w:tcW w:w="1800" w:type="dxa"/>
            <w:tcBorders>
              <w:top w:val="nil"/>
              <w:left w:val="nil"/>
              <w:right w:val="nil"/>
            </w:tcBorders>
            <w:shd w:val="clear" w:color="auto" w:fill="auto"/>
            <w:vAlign w:val="center"/>
          </w:tcPr>
          <w:p w14:paraId="1A7020A6"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5AA14C21"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78F2874B"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0B3D4B6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2174BD6C" w14:textId="77777777" w:rsidTr="00E570E4">
        <w:trPr>
          <w:trHeight w:val="20"/>
        </w:trPr>
        <w:tc>
          <w:tcPr>
            <w:tcW w:w="3120" w:type="dxa"/>
            <w:tcBorders>
              <w:top w:val="nil"/>
              <w:left w:val="nil"/>
              <w:right w:val="nil"/>
            </w:tcBorders>
            <w:shd w:val="clear" w:color="auto" w:fill="auto"/>
            <w:noWrap/>
            <w:vAlign w:val="center"/>
          </w:tcPr>
          <w:p w14:paraId="00FC37A6"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Collins</w:t>
            </w:r>
            <w:proofErr w:type="spellEnd"/>
            <w:r w:rsidRPr="00B91505">
              <w:rPr>
                <w:rFonts w:ascii="Arial" w:hAnsi="Arial"/>
                <w:sz w:val="16"/>
                <w:szCs w:val="16"/>
              </w:rPr>
              <w:t xml:space="preserve"> </w:t>
            </w:r>
            <w:proofErr w:type="spellStart"/>
            <w:r w:rsidRPr="00B91505">
              <w:rPr>
                <w:rFonts w:ascii="Arial" w:hAnsi="Arial"/>
                <w:sz w:val="16"/>
                <w:szCs w:val="16"/>
              </w:rPr>
              <w:t>Crest</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6EF8989" w14:textId="77777777" w:rsidR="00E570E4" w:rsidRPr="00B91505" w:rsidRDefault="00E570E4" w:rsidP="00E570E4">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0E7C2963"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4C4C670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2A19238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0FA7B382" w14:textId="77777777" w:rsidTr="00E570E4">
        <w:trPr>
          <w:trHeight w:val="20"/>
        </w:trPr>
        <w:tc>
          <w:tcPr>
            <w:tcW w:w="3120" w:type="dxa"/>
            <w:tcBorders>
              <w:top w:val="nil"/>
              <w:left w:val="nil"/>
              <w:right w:val="nil"/>
            </w:tcBorders>
            <w:shd w:val="clear" w:color="auto" w:fill="auto"/>
            <w:noWrap/>
            <w:vAlign w:val="center"/>
          </w:tcPr>
          <w:p w14:paraId="1693A7BC"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Filmotinia</w:t>
            </w:r>
            <w:proofErr w:type="spellEnd"/>
            <w:r w:rsidRPr="00B91505">
              <w:rPr>
                <w:rFonts w:ascii="Arial" w:hAnsi="Arial"/>
                <w:sz w:val="16"/>
                <w:szCs w:val="16"/>
              </w:rPr>
              <w:t xml:space="preserve"> </w:t>
            </w:r>
            <w:proofErr w:type="spellStart"/>
            <w:r w:rsidRPr="00B91505">
              <w:rPr>
                <w:rFonts w:ascii="Arial" w:hAnsi="Arial"/>
                <w:sz w:val="16"/>
                <w:szCs w:val="16"/>
              </w:rPr>
              <w:t>Ventures</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3996A66C"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37B4FE1"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0CB451F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7CBA3C4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51AF7350" w14:textId="77777777" w:rsidTr="00E570E4">
        <w:trPr>
          <w:trHeight w:val="20"/>
        </w:trPr>
        <w:tc>
          <w:tcPr>
            <w:tcW w:w="3120" w:type="dxa"/>
            <w:tcBorders>
              <w:top w:val="nil"/>
              <w:left w:val="nil"/>
              <w:right w:val="nil"/>
            </w:tcBorders>
            <w:shd w:val="clear" w:color="auto" w:fill="auto"/>
            <w:noWrap/>
            <w:vAlign w:val="center"/>
          </w:tcPr>
          <w:p w14:paraId="2F9E46CA"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Freyamoon</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60E6E93"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52B4EA46"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018C565A"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7FD962C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0DFB5E60" w14:textId="77777777" w:rsidTr="00E570E4">
        <w:trPr>
          <w:trHeight w:val="20"/>
        </w:trPr>
        <w:tc>
          <w:tcPr>
            <w:tcW w:w="3120" w:type="dxa"/>
            <w:tcBorders>
              <w:top w:val="nil"/>
              <w:left w:val="nil"/>
              <w:right w:val="nil"/>
            </w:tcBorders>
            <w:shd w:val="clear" w:color="auto" w:fill="auto"/>
            <w:noWrap/>
            <w:vAlign w:val="center"/>
          </w:tcPr>
          <w:p w14:paraId="52E7B594"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Granisforth</w:t>
            </w:r>
            <w:proofErr w:type="spellEnd"/>
            <w:r w:rsidRPr="00B91505">
              <w:rPr>
                <w:rFonts w:ascii="Arial" w:hAnsi="Arial"/>
                <w:sz w:val="16"/>
                <w:szCs w:val="16"/>
              </w:rPr>
              <w:t xml:space="preserve"> </w:t>
            </w:r>
            <w:proofErr w:type="spellStart"/>
            <w:r w:rsidRPr="00B91505">
              <w:rPr>
                <w:rFonts w:ascii="Arial" w:hAnsi="Arial"/>
                <w:sz w:val="16"/>
                <w:szCs w:val="16"/>
              </w:rPr>
              <w:t>Investment</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1E2DCFBA"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5E86C7B1"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73A7C92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06DE01E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r w:rsidR="00E570E4" w:rsidRPr="00B91505" w14:paraId="264CCB5A" w14:textId="77777777" w:rsidTr="00E570E4">
        <w:trPr>
          <w:trHeight w:val="20"/>
        </w:trPr>
        <w:tc>
          <w:tcPr>
            <w:tcW w:w="3120" w:type="dxa"/>
            <w:tcBorders>
              <w:top w:val="nil"/>
              <w:left w:val="nil"/>
              <w:right w:val="nil"/>
            </w:tcBorders>
            <w:shd w:val="clear" w:color="auto" w:fill="auto"/>
            <w:noWrap/>
            <w:vAlign w:val="center"/>
          </w:tcPr>
          <w:p w14:paraId="7F60347B"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Gunilla</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28CA47F3"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336F317"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1E18B3F1"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w:t>
            </w:r>
          </w:p>
        </w:tc>
        <w:tc>
          <w:tcPr>
            <w:tcW w:w="1440" w:type="dxa"/>
            <w:tcBorders>
              <w:top w:val="nil"/>
              <w:left w:val="nil"/>
              <w:right w:val="nil"/>
            </w:tcBorders>
            <w:shd w:val="clear" w:color="auto" w:fill="auto"/>
            <w:vAlign w:val="center"/>
          </w:tcPr>
          <w:p w14:paraId="34BBDE5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w:t>
            </w:r>
          </w:p>
        </w:tc>
      </w:tr>
      <w:tr w:rsidR="00E570E4" w:rsidRPr="00B91505" w14:paraId="68A7CC98" w14:textId="77777777" w:rsidTr="00E570E4">
        <w:trPr>
          <w:trHeight w:val="20"/>
        </w:trPr>
        <w:tc>
          <w:tcPr>
            <w:tcW w:w="3120" w:type="dxa"/>
            <w:tcBorders>
              <w:top w:val="nil"/>
              <w:left w:val="nil"/>
              <w:right w:val="nil"/>
            </w:tcBorders>
            <w:shd w:val="clear" w:color="auto" w:fill="auto"/>
            <w:noWrap/>
            <w:vAlign w:val="center"/>
          </w:tcPr>
          <w:p w14:paraId="6B22142F" w14:textId="77777777" w:rsidR="00E570E4" w:rsidRPr="00B91505" w:rsidRDefault="00E570E4" w:rsidP="00E570E4">
            <w:pPr>
              <w:rPr>
                <w:rFonts w:ascii="Arial" w:hAnsi="Arial" w:cs="Arial"/>
                <w:sz w:val="16"/>
                <w:szCs w:val="16"/>
              </w:rPr>
            </w:pPr>
            <w:r w:rsidRPr="00B91505">
              <w:rPr>
                <w:rFonts w:ascii="Arial" w:hAnsi="Arial"/>
                <w:sz w:val="16"/>
                <w:szCs w:val="16"/>
              </w:rPr>
              <w:t>ООО «Исида»</w:t>
            </w:r>
          </w:p>
        </w:tc>
        <w:tc>
          <w:tcPr>
            <w:tcW w:w="1800" w:type="dxa"/>
            <w:tcBorders>
              <w:top w:val="nil"/>
              <w:left w:val="nil"/>
              <w:right w:val="nil"/>
            </w:tcBorders>
            <w:shd w:val="clear" w:color="auto" w:fill="auto"/>
            <w:vAlign w:val="center"/>
          </w:tcPr>
          <w:p w14:paraId="156D3CC6" w14:textId="77777777" w:rsidR="00E570E4" w:rsidRPr="00B91505" w:rsidRDefault="00E570E4" w:rsidP="00E570E4">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1AC12869"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7F380B9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2422DDE8"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r w:rsidR="00E570E4" w:rsidRPr="00B91505" w14:paraId="646DF377" w14:textId="77777777" w:rsidTr="00E570E4">
        <w:trPr>
          <w:trHeight w:val="20"/>
        </w:trPr>
        <w:tc>
          <w:tcPr>
            <w:tcW w:w="3120" w:type="dxa"/>
            <w:tcBorders>
              <w:top w:val="nil"/>
              <w:left w:val="nil"/>
              <w:right w:val="nil"/>
            </w:tcBorders>
            <w:shd w:val="clear" w:color="auto" w:fill="auto"/>
            <w:noWrap/>
            <w:vAlign w:val="center"/>
          </w:tcPr>
          <w:p w14:paraId="0860CFB8"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Labiumo</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w:t>
            </w:r>
            <w:proofErr w:type="spellStart"/>
            <w:r w:rsidRPr="00B91505">
              <w:rPr>
                <w:rFonts w:ascii="Arial" w:hAnsi="Arial"/>
                <w:sz w:val="16"/>
                <w:szCs w:val="16"/>
              </w:rPr>
              <w:t>Ltd</w:t>
            </w:r>
            <w:proofErr w:type="spellEnd"/>
          </w:p>
        </w:tc>
        <w:tc>
          <w:tcPr>
            <w:tcW w:w="1800" w:type="dxa"/>
            <w:tcBorders>
              <w:top w:val="nil"/>
              <w:left w:val="nil"/>
              <w:right w:val="nil"/>
            </w:tcBorders>
            <w:shd w:val="clear" w:color="auto" w:fill="auto"/>
            <w:vAlign w:val="center"/>
          </w:tcPr>
          <w:p w14:paraId="050D79EC"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10B0F6C"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505BA76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67312BE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r w:rsidR="00E570E4" w:rsidRPr="00B91505" w14:paraId="64AD5871" w14:textId="77777777" w:rsidTr="00E570E4">
        <w:trPr>
          <w:trHeight w:val="20"/>
        </w:trPr>
        <w:tc>
          <w:tcPr>
            <w:tcW w:w="3120" w:type="dxa"/>
            <w:tcBorders>
              <w:top w:val="nil"/>
              <w:left w:val="nil"/>
              <w:right w:val="nil"/>
            </w:tcBorders>
            <w:shd w:val="clear" w:color="auto" w:fill="auto"/>
            <w:noWrap/>
            <w:vAlign w:val="center"/>
          </w:tcPr>
          <w:p w14:paraId="6921FF0F"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Letvion</w:t>
            </w:r>
            <w:proofErr w:type="spellEnd"/>
            <w:r w:rsidRPr="00B91505">
              <w:rPr>
                <w:rFonts w:ascii="Arial" w:hAnsi="Arial"/>
                <w:sz w:val="16"/>
                <w:szCs w:val="16"/>
              </w:rPr>
              <w:t xml:space="preserve"> Investments Limited</w:t>
            </w:r>
          </w:p>
        </w:tc>
        <w:tc>
          <w:tcPr>
            <w:tcW w:w="1800" w:type="dxa"/>
            <w:tcBorders>
              <w:top w:val="nil"/>
              <w:left w:val="nil"/>
              <w:right w:val="nil"/>
            </w:tcBorders>
            <w:shd w:val="clear" w:color="auto" w:fill="auto"/>
            <w:vAlign w:val="center"/>
          </w:tcPr>
          <w:p w14:paraId="5842D2B1"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699ADE4"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20B0B24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85</w:t>
            </w:r>
          </w:p>
        </w:tc>
        <w:tc>
          <w:tcPr>
            <w:tcW w:w="1440" w:type="dxa"/>
            <w:tcBorders>
              <w:top w:val="nil"/>
              <w:left w:val="nil"/>
              <w:right w:val="nil"/>
            </w:tcBorders>
            <w:shd w:val="clear" w:color="auto" w:fill="auto"/>
            <w:vAlign w:val="center"/>
          </w:tcPr>
          <w:p w14:paraId="35B465A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85</w:t>
            </w:r>
          </w:p>
        </w:tc>
      </w:tr>
      <w:tr w:rsidR="00E570E4" w:rsidRPr="00B91505" w14:paraId="63A5B806" w14:textId="77777777" w:rsidTr="00E570E4">
        <w:trPr>
          <w:trHeight w:val="20"/>
        </w:trPr>
        <w:tc>
          <w:tcPr>
            <w:tcW w:w="3120" w:type="dxa"/>
            <w:tcBorders>
              <w:top w:val="nil"/>
              <w:left w:val="nil"/>
              <w:right w:val="nil"/>
            </w:tcBorders>
            <w:shd w:val="clear" w:color="auto" w:fill="auto"/>
            <w:noWrap/>
            <w:vAlign w:val="center"/>
          </w:tcPr>
          <w:p w14:paraId="6926C289"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Lillix</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0F01F9A8"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59D36D7C"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1F1C048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r w:rsidRPr="00B91505">
              <w:rPr>
                <w:rFonts w:ascii="Arial" w:hAnsi="Arial"/>
                <w:color w:val="000000"/>
                <w:sz w:val="16"/>
                <w:szCs w:val="16"/>
                <w:vertAlign w:val="superscript"/>
              </w:rPr>
              <w:t>3</w:t>
            </w:r>
          </w:p>
        </w:tc>
        <w:tc>
          <w:tcPr>
            <w:tcW w:w="1440" w:type="dxa"/>
            <w:tcBorders>
              <w:top w:val="nil"/>
              <w:left w:val="nil"/>
              <w:right w:val="nil"/>
            </w:tcBorders>
            <w:shd w:val="clear" w:color="auto" w:fill="auto"/>
            <w:vAlign w:val="center"/>
          </w:tcPr>
          <w:p w14:paraId="10E606F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r w:rsidRPr="00B91505">
              <w:rPr>
                <w:rFonts w:ascii="Arial" w:hAnsi="Arial"/>
                <w:color w:val="000000"/>
                <w:sz w:val="16"/>
                <w:szCs w:val="16"/>
                <w:vertAlign w:val="superscript"/>
              </w:rPr>
              <w:t>3</w:t>
            </w:r>
          </w:p>
        </w:tc>
      </w:tr>
      <w:tr w:rsidR="00E570E4" w:rsidRPr="00B91505" w14:paraId="17E9DD49" w14:textId="77777777" w:rsidTr="00E570E4">
        <w:trPr>
          <w:trHeight w:val="20"/>
        </w:trPr>
        <w:tc>
          <w:tcPr>
            <w:tcW w:w="3120" w:type="dxa"/>
            <w:tcBorders>
              <w:top w:val="nil"/>
              <w:left w:val="nil"/>
              <w:right w:val="nil"/>
            </w:tcBorders>
            <w:shd w:val="clear" w:color="auto" w:fill="auto"/>
            <w:noWrap/>
            <w:vAlign w:val="center"/>
          </w:tcPr>
          <w:p w14:paraId="6791A1E8"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Minesign</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58FD386B"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56A335F"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5641767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286A7A7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7E7AA541" w14:textId="77777777" w:rsidTr="00E570E4">
        <w:trPr>
          <w:trHeight w:val="20"/>
        </w:trPr>
        <w:tc>
          <w:tcPr>
            <w:tcW w:w="3120" w:type="dxa"/>
            <w:tcBorders>
              <w:top w:val="nil"/>
              <w:left w:val="nil"/>
              <w:right w:val="nil"/>
            </w:tcBorders>
            <w:shd w:val="clear" w:color="auto" w:fill="auto"/>
            <w:noWrap/>
            <w:vAlign w:val="center"/>
          </w:tcPr>
          <w:p w14:paraId="01DB0520"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Mistalda</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4A605AAA"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D8314E2"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58C50CE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1A8BC113"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r w:rsidR="00E570E4" w:rsidRPr="00B91505" w14:paraId="0FFCF198" w14:textId="77777777" w:rsidTr="00E570E4">
        <w:trPr>
          <w:trHeight w:val="20"/>
        </w:trPr>
        <w:tc>
          <w:tcPr>
            <w:tcW w:w="3120" w:type="dxa"/>
            <w:tcBorders>
              <w:top w:val="nil"/>
              <w:left w:val="nil"/>
              <w:right w:val="nil"/>
            </w:tcBorders>
            <w:shd w:val="clear" w:color="auto" w:fill="auto"/>
            <w:noWrap/>
            <w:vAlign w:val="center"/>
          </w:tcPr>
          <w:p w14:paraId="4222A706"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Mokati</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466E671F"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476F737"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32F6C27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3F8FF02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3A592AC5" w14:textId="77777777" w:rsidTr="00E570E4">
        <w:trPr>
          <w:trHeight w:val="20"/>
        </w:trPr>
        <w:tc>
          <w:tcPr>
            <w:tcW w:w="3120" w:type="dxa"/>
            <w:tcBorders>
              <w:top w:val="nil"/>
              <w:left w:val="nil"/>
              <w:right w:val="nil"/>
            </w:tcBorders>
            <w:shd w:val="clear" w:color="auto" w:fill="auto"/>
            <w:noWrap/>
            <w:vAlign w:val="center"/>
          </w:tcPr>
          <w:p w14:paraId="75CD1D7F"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Mooncrown</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58F183B3"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44565FE4"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40A97CF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412B6F4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66B001E0" w14:textId="77777777" w:rsidTr="00E570E4">
        <w:trPr>
          <w:trHeight w:val="20"/>
        </w:trPr>
        <w:tc>
          <w:tcPr>
            <w:tcW w:w="3120" w:type="dxa"/>
            <w:tcBorders>
              <w:top w:val="nil"/>
              <w:left w:val="nil"/>
              <w:bottom w:val="nil"/>
              <w:right w:val="nil"/>
            </w:tcBorders>
            <w:shd w:val="clear" w:color="auto" w:fill="auto"/>
            <w:noWrap/>
            <w:vAlign w:val="center"/>
          </w:tcPr>
          <w:p w14:paraId="09CAACF3"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Moonpeak</w:t>
            </w:r>
            <w:proofErr w:type="spellEnd"/>
            <w:r w:rsidRPr="00B91505">
              <w:rPr>
                <w:rFonts w:ascii="Arial" w:hAnsi="Arial"/>
                <w:sz w:val="16"/>
                <w:szCs w:val="16"/>
              </w:rPr>
              <w:t xml:space="preserve"> Limited</w:t>
            </w:r>
          </w:p>
        </w:tc>
        <w:tc>
          <w:tcPr>
            <w:tcW w:w="1800" w:type="dxa"/>
            <w:tcBorders>
              <w:top w:val="nil"/>
              <w:left w:val="nil"/>
              <w:bottom w:val="nil"/>
              <w:right w:val="nil"/>
            </w:tcBorders>
            <w:shd w:val="clear" w:color="auto" w:fill="auto"/>
            <w:vAlign w:val="center"/>
          </w:tcPr>
          <w:p w14:paraId="3F59908A"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bottom w:val="nil"/>
              <w:right w:val="nil"/>
            </w:tcBorders>
            <w:shd w:val="clear" w:color="auto" w:fill="auto"/>
            <w:vAlign w:val="center"/>
          </w:tcPr>
          <w:p w14:paraId="6A0AC2B1"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bottom w:val="nil"/>
              <w:right w:val="nil"/>
            </w:tcBorders>
            <w:shd w:val="clear" w:color="auto" w:fill="auto"/>
            <w:vAlign w:val="center"/>
          </w:tcPr>
          <w:p w14:paraId="39DBE1D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43747B6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703E1022" w14:textId="77777777" w:rsidTr="00E570E4">
        <w:trPr>
          <w:trHeight w:val="20"/>
        </w:trPr>
        <w:tc>
          <w:tcPr>
            <w:tcW w:w="3120" w:type="dxa"/>
            <w:tcBorders>
              <w:top w:val="nil"/>
              <w:left w:val="nil"/>
              <w:right w:val="nil"/>
            </w:tcBorders>
            <w:shd w:val="clear" w:color="auto" w:fill="auto"/>
            <w:noWrap/>
            <w:vAlign w:val="center"/>
          </w:tcPr>
          <w:p w14:paraId="438FF853" w14:textId="380E22E7" w:rsidR="00E570E4" w:rsidRPr="00B91505" w:rsidRDefault="00E570E4" w:rsidP="00E570E4">
            <w:pPr>
              <w:rPr>
                <w:rFonts w:ascii="Arial" w:hAnsi="Arial"/>
                <w:sz w:val="16"/>
                <w:szCs w:val="16"/>
              </w:rPr>
            </w:pPr>
            <w:proofErr w:type="spellStart"/>
            <w:r w:rsidRPr="00B91505">
              <w:rPr>
                <w:rFonts w:ascii="Arial" w:hAnsi="Arial"/>
                <w:sz w:val="16"/>
                <w:szCs w:val="16"/>
              </w:rPr>
              <w:t>Narvi</w:t>
            </w:r>
            <w:proofErr w:type="spellEnd"/>
            <w:r w:rsidRPr="00B91505">
              <w:rPr>
                <w:rFonts w:ascii="Arial" w:hAnsi="Arial"/>
                <w:sz w:val="16"/>
                <w:szCs w:val="16"/>
              </w:rPr>
              <w:t xml:space="preserve"> </w:t>
            </w:r>
            <w:proofErr w:type="spellStart"/>
            <w:r w:rsidRPr="00B91505">
              <w:rPr>
                <w:rFonts w:ascii="Arial" w:hAnsi="Arial"/>
                <w:sz w:val="16"/>
                <w:szCs w:val="16"/>
              </w:rPr>
              <w:t>Finance</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05367241" w14:textId="115DD535" w:rsidR="00E570E4" w:rsidRPr="00B91505" w:rsidRDefault="00E570E4" w:rsidP="00E570E4">
            <w:pPr>
              <w:rPr>
                <w:rFonts w:ascii="Arial" w:hAnsi="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4C9E2E2" w14:textId="57C90B33" w:rsidR="00E570E4" w:rsidRPr="00B91505" w:rsidRDefault="00E570E4" w:rsidP="00E570E4">
            <w:pPr>
              <w:rPr>
                <w:rFonts w:ascii="Arial" w:hAnsi="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2011C594" w14:textId="56BF7F2A"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50,5</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64D5918F" w14:textId="0B7E4DB8"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50,5</w:t>
            </w:r>
            <w:r w:rsidRPr="00B91505">
              <w:rPr>
                <w:rFonts w:ascii="Arial" w:hAnsi="Arial"/>
                <w:color w:val="000000"/>
                <w:sz w:val="16"/>
                <w:szCs w:val="16"/>
                <w:vertAlign w:val="superscript"/>
              </w:rPr>
              <w:t>1</w:t>
            </w:r>
          </w:p>
        </w:tc>
      </w:tr>
      <w:tr w:rsidR="00E570E4" w:rsidRPr="00B91505" w14:paraId="6FE1FCA1" w14:textId="77777777" w:rsidTr="00E570E4">
        <w:trPr>
          <w:trHeight w:val="20"/>
        </w:trPr>
        <w:tc>
          <w:tcPr>
            <w:tcW w:w="3120" w:type="dxa"/>
            <w:tcBorders>
              <w:top w:val="nil"/>
              <w:left w:val="nil"/>
              <w:right w:val="nil"/>
            </w:tcBorders>
            <w:shd w:val="clear" w:color="auto" w:fill="auto"/>
            <w:noWrap/>
            <w:vAlign w:val="center"/>
          </w:tcPr>
          <w:p w14:paraId="55CDAE45" w14:textId="4BA58EB8" w:rsidR="00E570E4" w:rsidRPr="00B91505" w:rsidRDefault="00E570E4" w:rsidP="00E570E4">
            <w:pPr>
              <w:rPr>
                <w:rFonts w:ascii="Arial" w:hAnsi="Arial"/>
                <w:sz w:val="16"/>
                <w:szCs w:val="16"/>
              </w:rPr>
            </w:pPr>
            <w:proofErr w:type="spellStart"/>
            <w:r w:rsidRPr="00B91505">
              <w:rPr>
                <w:rFonts w:ascii="Arial" w:hAnsi="Arial"/>
                <w:sz w:val="16"/>
                <w:szCs w:val="16"/>
              </w:rPr>
              <w:t>Paremos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4EA377B0" w14:textId="296107C8" w:rsidR="00E570E4" w:rsidRPr="00B91505" w:rsidRDefault="00E570E4" w:rsidP="00E570E4">
            <w:pPr>
              <w:rPr>
                <w:rFonts w:ascii="Arial" w:hAnsi="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03386FB" w14:textId="0A743C75" w:rsidR="00E570E4" w:rsidRPr="00B91505" w:rsidRDefault="00E570E4" w:rsidP="00E570E4">
            <w:pPr>
              <w:rPr>
                <w:rFonts w:ascii="Arial" w:hAnsi="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03CE488B" w14:textId="283FFBD8"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1BC1ABA1" w14:textId="39AD4ECF"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p>
        </w:tc>
      </w:tr>
      <w:tr w:rsidR="00E570E4" w:rsidRPr="00B91505" w14:paraId="561052ED" w14:textId="77777777" w:rsidTr="00E570E4">
        <w:trPr>
          <w:trHeight w:val="20"/>
        </w:trPr>
        <w:tc>
          <w:tcPr>
            <w:tcW w:w="3120" w:type="dxa"/>
            <w:tcBorders>
              <w:top w:val="nil"/>
              <w:left w:val="nil"/>
              <w:right w:val="nil"/>
            </w:tcBorders>
            <w:shd w:val="clear" w:color="auto" w:fill="auto"/>
            <w:noWrap/>
            <w:vAlign w:val="center"/>
          </w:tcPr>
          <w:p w14:paraId="1A3BDC88" w14:textId="4B4A40F6" w:rsidR="00E570E4" w:rsidRPr="00B91505" w:rsidRDefault="00E570E4" w:rsidP="00E570E4">
            <w:pPr>
              <w:rPr>
                <w:rFonts w:ascii="Arial" w:hAnsi="Arial"/>
                <w:sz w:val="16"/>
                <w:szCs w:val="16"/>
              </w:rPr>
            </w:pPr>
            <w:proofErr w:type="spellStart"/>
            <w:r w:rsidRPr="00B91505">
              <w:rPr>
                <w:rFonts w:ascii="Arial" w:hAnsi="Arial"/>
                <w:sz w:val="16"/>
                <w:szCs w:val="16"/>
              </w:rPr>
              <w:t>Quotex</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058805E8" w14:textId="7AAB08A9" w:rsidR="00E570E4" w:rsidRPr="00B91505" w:rsidRDefault="00E570E4" w:rsidP="00E570E4">
            <w:pPr>
              <w:rPr>
                <w:rFonts w:ascii="Arial" w:hAnsi="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4E57471C" w14:textId="0E783FCC" w:rsidR="00E570E4" w:rsidRPr="00B91505" w:rsidRDefault="00E570E4" w:rsidP="00E570E4">
            <w:pPr>
              <w:rPr>
                <w:rFonts w:ascii="Arial" w:hAnsi="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054FCEFF" w14:textId="36342716"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61C4CD99" w14:textId="09CC56C1"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bl>
    <w:p w14:paraId="5E92F279" w14:textId="77777777" w:rsidR="00E570E4" w:rsidRPr="00E570E4" w:rsidRDefault="00E570E4" w:rsidP="008C58E7">
      <w:pPr>
        <w:pStyle w:val="Continued"/>
        <w:rPr>
          <w:lang w:val="en-US"/>
        </w:rPr>
      </w:pPr>
      <w:r>
        <w:rPr>
          <w:lang w:val="en-US"/>
        </w:rPr>
        <w:lastRenderedPageBreak/>
        <w:t>1</w:t>
      </w:r>
      <w:r>
        <w:rPr>
          <w:lang w:val="en-US"/>
        </w:rPr>
        <w:tab/>
      </w:r>
      <w:r w:rsidRPr="00B91505">
        <w:t>Общие сведения</w:t>
      </w:r>
      <w:r>
        <w:rPr>
          <w:lang w:val="en-US"/>
        </w:rPr>
        <w:t xml:space="preserve"> </w:t>
      </w:r>
      <w:r>
        <w:t>(продолжение)</w:t>
      </w:r>
    </w:p>
    <w:tbl>
      <w:tblPr>
        <w:tblW w:w="9520" w:type="dxa"/>
        <w:tblInd w:w="108" w:type="dxa"/>
        <w:tblLook w:val="04A0" w:firstRow="1" w:lastRow="0" w:firstColumn="1" w:lastColumn="0" w:noHBand="0" w:noVBand="1"/>
      </w:tblPr>
      <w:tblGrid>
        <w:gridCol w:w="3120"/>
        <w:gridCol w:w="1800"/>
        <w:gridCol w:w="1720"/>
        <w:gridCol w:w="1440"/>
        <w:gridCol w:w="1440"/>
      </w:tblGrid>
      <w:tr w:rsidR="00E570E4" w:rsidRPr="00B91505" w14:paraId="61A12AA3" w14:textId="77777777" w:rsidTr="00E570E4">
        <w:trPr>
          <w:trHeight w:val="20"/>
          <w:tblHeader/>
        </w:trPr>
        <w:tc>
          <w:tcPr>
            <w:tcW w:w="3120" w:type="dxa"/>
            <w:tcBorders>
              <w:top w:val="nil"/>
              <w:left w:val="nil"/>
              <w:bottom w:val="single" w:sz="8" w:space="0" w:color="auto"/>
              <w:right w:val="nil"/>
            </w:tcBorders>
            <w:shd w:val="clear" w:color="auto" w:fill="auto"/>
            <w:hideMark/>
          </w:tcPr>
          <w:p w14:paraId="4AFEBE8B" w14:textId="77777777" w:rsidR="00E570E4" w:rsidRPr="00B91505" w:rsidRDefault="00E570E4" w:rsidP="00E570E4">
            <w:pPr>
              <w:rPr>
                <w:rFonts w:ascii="Arial" w:hAnsi="Arial" w:cs="Arial"/>
                <w:b/>
                <w:bCs/>
                <w:sz w:val="16"/>
                <w:szCs w:val="16"/>
              </w:rPr>
            </w:pPr>
            <w:r>
              <w:rPr>
                <w:rFonts w:ascii="Arial" w:hAnsi="Arial"/>
                <w:b/>
                <w:bCs/>
                <w:sz w:val="16"/>
                <w:szCs w:val="16"/>
              </w:rPr>
              <w:t>Предприятие</w:t>
            </w:r>
          </w:p>
        </w:tc>
        <w:tc>
          <w:tcPr>
            <w:tcW w:w="1800" w:type="dxa"/>
            <w:tcBorders>
              <w:top w:val="nil"/>
              <w:left w:val="nil"/>
              <w:bottom w:val="single" w:sz="8" w:space="0" w:color="auto"/>
              <w:right w:val="nil"/>
            </w:tcBorders>
            <w:shd w:val="clear" w:color="auto" w:fill="auto"/>
            <w:hideMark/>
          </w:tcPr>
          <w:p w14:paraId="29E0ACC5" w14:textId="77777777" w:rsidR="00E570E4" w:rsidRPr="00B91505" w:rsidRDefault="00E570E4" w:rsidP="00E570E4">
            <w:pPr>
              <w:rPr>
                <w:rFonts w:ascii="Arial" w:hAnsi="Arial" w:cs="Arial"/>
                <w:b/>
                <w:bCs/>
                <w:sz w:val="16"/>
                <w:szCs w:val="16"/>
              </w:rPr>
            </w:pPr>
            <w:r w:rsidRPr="00B91505">
              <w:rPr>
                <w:rFonts w:ascii="Arial" w:hAnsi="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2B50C5FA" w14:textId="77777777" w:rsidR="00E570E4" w:rsidRPr="00B91505" w:rsidRDefault="00E570E4" w:rsidP="00E570E4">
            <w:pPr>
              <w:rPr>
                <w:rFonts w:ascii="Arial" w:hAnsi="Arial" w:cs="Arial"/>
                <w:b/>
                <w:bCs/>
                <w:color w:val="000000"/>
                <w:sz w:val="16"/>
                <w:szCs w:val="16"/>
              </w:rPr>
            </w:pPr>
            <w:r w:rsidRPr="00B91505">
              <w:rPr>
                <w:rFonts w:ascii="Arial" w:hAnsi="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54C7DB70" w14:textId="77777777" w:rsidR="00E570E4" w:rsidRPr="00B91505" w:rsidRDefault="00E570E4" w:rsidP="00E570E4">
            <w:pPr>
              <w:jc w:val="right"/>
              <w:rPr>
                <w:rFonts w:ascii="Arial" w:hAnsi="Arial" w:cs="Arial"/>
                <w:b/>
                <w:bCs/>
                <w:sz w:val="16"/>
                <w:szCs w:val="16"/>
              </w:rPr>
            </w:pPr>
            <w:r w:rsidRPr="00B91505">
              <w:rPr>
                <w:rFonts w:ascii="Arial" w:hAnsi="Arial"/>
                <w:b/>
                <w:bCs/>
                <w:sz w:val="16"/>
                <w:szCs w:val="16"/>
              </w:rPr>
              <w:t>Эффективная доля участия на 30 июня 2016 г., %</w:t>
            </w:r>
          </w:p>
        </w:tc>
        <w:tc>
          <w:tcPr>
            <w:tcW w:w="1440" w:type="dxa"/>
            <w:tcBorders>
              <w:top w:val="nil"/>
              <w:left w:val="nil"/>
              <w:bottom w:val="single" w:sz="8" w:space="0" w:color="auto"/>
              <w:right w:val="nil"/>
            </w:tcBorders>
            <w:shd w:val="clear" w:color="auto" w:fill="auto"/>
            <w:hideMark/>
          </w:tcPr>
          <w:p w14:paraId="123A4CCE" w14:textId="77777777" w:rsidR="00E570E4" w:rsidRPr="00B91505" w:rsidRDefault="00E570E4" w:rsidP="00E570E4">
            <w:pPr>
              <w:jc w:val="right"/>
              <w:rPr>
                <w:rFonts w:ascii="Arial" w:hAnsi="Arial" w:cs="Arial"/>
                <w:b/>
                <w:bCs/>
                <w:sz w:val="16"/>
                <w:szCs w:val="16"/>
              </w:rPr>
            </w:pPr>
            <w:r w:rsidRPr="00B91505">
              <w:rPr>
                <w:rFonts w:ascii="Arial" w:hAnsi="Arial"/>
                <w:b/>
                <w:bCs/>
                <w:sz w:val="16"/>
                <w:szCs w:val="16"/>
              </w:rPr>
              <w:t>Эффективная доля участия на 31 декабря 2015 г., %</w:t>
            </w:r>
          </w:p>
        </w:tc>
      </w:tr>
      <w:tr w:rsidR="00E570E4" w:rsidRPr="00B91505" w14:paraId="59121040" w14:textId="77777777" w:rsidTr="00E570E4">
        <w:trPr>
          <w:trHeight w:val="20"/>
        </w:trPr>
        <w:tc>
          <w:tcPr>
            <w:tcW w:w="3120" w:type="dxa"/>
            <w:tcBorders>
              <w:top w:val="nil"/>
              <w:left w:val="nil"/>
              <w:right w:val="nil"/>
            </w:tcBorders>
            <w:shd w:val="clear" w:color="auto" w:fill="auto"/>
            <w:noWrap/>
            <w:vAlign w:val="center"/>
          </w:tcPr>
          <w:p w14:paraId="7EEDAB11"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Ratado</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7EC8B50A"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4D64939"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5BC41501"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2</w:t>
            </w:r>
          </w:p>
        </w:tc>
        <w:tc>
          <w:tcPr>
            <w:tcW w:w="1440" w:type="dxa"/>
            <w:tcBorders>
              <w:top w:val="nil"/>
              <w:left w:val="nil"/>
              <w:right w:val="nil"/>
            </w:tcBorders>
            <w:shd w:val="clear" w:color="auto" w:fill="auto"/>
            <w:vAlign w:val="center"/>
          </w:tcPr>
          <w:p w14:paraId="0C66A69A"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2</w:t>
            </w:r>
          </w:p>
        </w:tc>
      </w:tr>
      <w:tr w:rsidR="00E570E4" w:rsidRPr="00B91505" w14:paraId="02C97F08" w14:textId="77777777" w:rsidTr="00E570E4">
        <w:trPr>
          <w:trHeight w:val="20"/>
        </w:trPr>
        <w:tc>
          <w:tcPr>
            <w:tcW w:w="3120" w:type="dxa"/>
            <w:tcBorders>
              <w:top w:val="nil"/>
              <w:left w:val="nil"/>
              <w:right w:val="nil"/>
            </w:tcBorders>
            <w:shd w:val="clear" w:color="auto" w:fill="auto"/>
            <w:noWrap/>
            <w:vAlign w:val="center"/>
          </w:tcPr>
          <w:p w14:paraId="25064AD5"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Sabaton</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7D719036"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8B668B9"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58DC337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12AFF15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4AE7A324" w14:textId="77777777" w:rsidTr="00E570E4">
        <w:trPr>
          <w:trHeight w:val="20"/>
        </w:trPr>
        <w:tc>
          <w:tcPr>
            <w:tcW w:w="3120" w:type="dxa"/>
            <w:tcBorders>
              <w:top w:val="nil"/>
              <w:left w:val="nil"/>
              <w:right w:val="nil"/>
            </w:tcBorders>
            <w:shd w:val="clear" w:color="auto" w:fill="auto"/>
            <w:noWrap/>
            <w:vAlign w:val="center"/>
          </w:tcPr>
          <w:p w14:paraId="071AF7C7"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Sharezone</w:t>
            </w:r>
            <w:proofErr w:type="spellEnd"/>
            <w:r w:rsidRPr="00B91505">
              <w:rPr>
                <w:rFonts w:ascii="Arial" w:hAnsi="Arial"/>
                <w:sz w:val="16"/>
                <w:szCs w:val="16"/>
              </w:rPr>
              <w:t xml:space="preserve"> </w:t>
            </w:r>
            <w:proofErr w:type="spellStart"/>
            <w:r w:rsidRPr="00B91505">
              <w:rPr>
                <w:rFonts w:ascii="Arial" w:hAnsi="Arial"/>
                <w:sz w:val="16"/>
                <w:szCs w:val="16"/>
              </w:rPr>
              <w:t>Capital</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30A044AB"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F772783"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6933772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76703D2B"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2CA76DCF" w14:textId="77777777" w:rsidTr="00E570E4">
        <w:trPr>
          <w:trHeight w:val="20"/>
        </w:trPr>
        <w:tc>
          <w:tcPr>
            <w:tcW w:w="3120" w:type="dxa"/>
            <w:tcBorders>
              <w:top w:val="nil"/>
              <w:left w:val="nil"/>
              <w:right w:val="nil"/>
            </w:tcBorders>
            <w:shd w:val="clear" w:color="auto" w:fill="auto"/>
            <w:noWrap/>
            <w:vAlign w:val="center"/>
          </w:tcPr>
          <w:p w14:paraId="336A741F"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Simeona</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15F58D26"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834B403"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68EA9C5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0B7BEFB3"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062669BF" w14:textId="77777777" w:rsidTr="00E570E4">
        <w:trPr>
          <w:trHeight w:val="20"/>
        </w:trPr>
        <w:tc>
          <w:tcPr>
            <w:tcW w:w="3120" w:type="dxa"/>
            <w:tcBorders>
              <w:top w:val="nil"/>
              <w:left w:val="nil"/>
              <w:right w:val="nil"/>
            </w:tcBorders>
            <w:shd w:val="clear" w:color="auto" w:fill="auto"/>
            <w:noWrap/>
            <w:vAlign w:val="center"/>
          </w:tcPr>
          <w:p w14:paraId="2E2C787D"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Solorita</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7B172887"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427AAA12"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76DB451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right w:val="nil"/>
            </w:tcBorders>
            <w:shd w:val="clear" w:color="auto" w:fill="auto"/>
            <w:vAlign w:val="center"/>
          </w:tcPr>
          <w:p w14:paraId="54F640F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570E4" w:rsidRPr="00B91505" w14:paraId="5FFC18CE" w14:textId="77777777" w:rsidTr="00E570E4">
        <w:trPr>
          <w:trHeight w:val="20"/>
        </w:trPr>
        <w:tc>
          <w:tcPr>
            <w:tcW w:w="3120" w:type="dxa"/>
            <w:tcBorders>
              <w:top w:val="nil"/>
              <w:left w:val="nil"/>
              <w:right w:val="nil"/>
            </w:tcBorders>
            <w:shd w:val="clear" w:color="auto" w:fill="auto"/>
            <w:noWrap/>
            <w:vAlign w:val="center"/>
          </w:tcPr>
          <w:p w14:paraId="0AB37219"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Taavo</w:t>
            </w:r>
            <w:proofErr w:type="spellEnd"/>
            <w:r w:rsidRPr="00B91505">
              <w:rPr>
                <w:rFonts w:ascii="Arial" w:hAnsi="Arial"/>
                <w:sz w:val="16"/>
                <w:szCs w:val="16"/>
              </w:rPr>
              <w:t xml:space="preserve"> </w:t>
            </w:r>
            <w:proofErr w:type="spellStart"/>
            <w:r w:rsidRPr="00B91505">
              <w:rPr>
                <w:rFonts w:ascii="Arial" w:hAnsi="Arial"/>
                <w:sz w:val="16"/>
                <w:szCs w:val="16"/>
              </w:rPr>
              <w:t>Enterprises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212CD4EB"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4FF0F8D0"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6A861B4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85</w:t>
            </w:r>
          </w:p>
        </w:tc>
        <w:tc>
          <w:tcPr>
            <w:tcW w:w="1440" w:type="dxa"/>
            <w:tcBorders>
              <w:top w:val="nil"/>
              <w:left w:val="nil"/>
              <w:right w:val="nil"/>
            </w:tcBorders>
            <w:shd w:val="clear" w:color="auto" w:fill="auto"/>
            <w:vAlign w:val="center"/>
          </w:tcPr>
          <w:p w14:paraId="35D24DB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85</w:t>
            </w:r>
          </w:p>
        </w:tc>
      </w:tr>
      <w:tr w:rsidR="00E570E4" w:rsidRPr="00B91505" w14:paraId="1CD807DD" w14:textId="77777777" w:rsidTr="00E570E4">
        <w:trPr>
          <w:trHeight w:val="20"/>
        </w:trPr>
        <w:tc>
          <w:tcPr>
            <w:tcW w:w="3120" w:type="dxa"/>
            <w:tcBorders>
              <w:top w:val="nil"/>
              <w:left w:val="nil"/>
              <w:right w:val="nil"/>
            </w:tcBorders>
            <w:shd w:val="clear" w:color="auto" w:fill="auto"/>
            <w:noWrap/>
            <w:vAlign w:val="center"/>
          </w:tcPr>
          <w:p w14:paraId="655080EF"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Talisia</w:t>
            </w:r>
            <w:proofErr w:type="spellEnd"/>
            <w:r w:rsidRPr="00B91505">
              <w:rPr>
                <w:rFonts w:ascii="Arial" w:hAnsi="Arial"/>
                <w:sz w:val="16"/>
                <w:szCs w:val="16"/>
              </w:rPr>
              <w:t xml:space="preserve"> Investments Limited</w:t>
            </w:r>
          </w:p>
        </w:tc>
        <w:tc>
          <w:tcPr>
            <w:tcW w:w="1800" w:type="dxa"/>
            <w:tcBorders>
              <w:top w:val="nil"/>
              <w:left w:val="nil"/>
              <w:right w:val="nil"/>
            </w:tcBorders>
            <w:shd w:val="clear" w:color="auto" w:fill="auto"/>
            <w:vAlign w:val="center"/>
          </w:tcPr>
          <w:p w14:paraId="5C6F3274" w14:textId="77777777" w:rsidR="00E570E4" w:rsidRPr="00B91505" w:rsidRDefault="00E570E4" w:rsidP="00E570E4">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30EF7FFB"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6F0D92FA"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76CC7601"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5BED941B" w14:textId="77777777" w:rsidTr="00E570E4">
        <w:trPr>
          <w:trHeight w:val="20"/>
        </w:trPr>
        <w:tc>
          <w:tcPr>
            <w:tcW w:w="3120" w:type="dxa"/>
            <w:tcBorders>
              <w:top w:val="nil"/>
              <w:left w:val="nil"/>
              <w:right w:val="nil"/>
            </w:tcBorders>
            <w:shd w:val="clear" w:color="auto" w:fill="auto"/>
            <w:noWrap/>
            <w:vAlign w:val="center"/>
          </w:tcPr>
          <w:p w14:paraId="26B27ABC"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Thabit</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281B42C8"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38DDCD3F"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3017B48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1875027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6867FD7B" w14:textId="77777777" w:rsidTr="00E570E4">
        <w:trPr>
          <w:trHeight w:val="20"/>
        </w:trPr>
        <w:tc>
          <w:tcPr>
            <w:tcW w:w="3120" w:type="dxa"/>
            <w:tcBorders>
              <w:top w:val="nil"/>
              <w:left w:val="nil"/>
              <w:right w:val="nil"/>
            </w:tcBorders>
            <w:shd w:val="clear" w:color="auto" w:fill="auto"/>
            <w:noWrap/>
            <w:vAlign w:val="center"/>
          </w:tcPr>
          <w:p w14:paraId="4457C512"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Theochristel</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763027A4"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306DB232"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7B59E62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42DE622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5727C2C6" w14:textId="77777777" w:rsidTr="00E570E4">
        <w:trPr>
          <w:trHeight w:val="20"/>
        </w:trPr>
        <w:tc>
          <w:tcPr>
            <w:tcW w:w="3120" w:type="dxa"/>
            <w:tcBorders>
              <w:top w:val="nil"/>
              <w:left w:val="nil"/>
              <w:right w:val="nil"/>
            </w:tcBorders>
            <w:shd w:val="clear" w:color="auto" w:fill="auto"/>
            <w:noWrap/>
            <w:vAlign w:val="center"/>
          </w:tcPr>
          <w:p w14:paraId="787441EE"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Unisure</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1F123708"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8D5F338"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62E05F7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54BC4EC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r w:rsidR="00E570E4" w:rsidRPr="00B91505" w14:paraId="2D736A6B" w14:textId="77777777" w:rsidTr="00E570E4">
        <w:trPr>
          <w:trHeight w:val="20"/>
        </w:trPr>
        <w:tc>
          <w:tcPr>
            <w:tcW w:w="3120" w:type="dxa"/>
            <w:tcBorders>
              <w:top w:val="nil"/>
              <w:left w:val="nil"/>
              <w:right w:val="nil"/>
            </w:tcBorders>
            <w:shd w:val="clear" w:color="auto" w:fill="auto"/>
            <w:noWrap/>
            <w:vAlign w:val="center"/>
          </w:tcPr>
          <w:p w14:paraId="2B67F787"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Vielle</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4E8FC877"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D0A4F93"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0F9BAC2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6227D71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016702D9" w14:textId="77777777" w:rsidTr="00E570E4">
        <w:trPr>
          <w:trHeight w:val="20"/>
        </w:trPr>
        <w:tc>
          <w:tcPr>
            <w:tcW w:w="3120" w:type="dxa"/>
            <w:tcBorders>
              <w:top w:val="nil"/>
              <w:left w:val="nil"/>
              <w:right w:val="nil"/>
            </w:tcBorders>
            <w:shd w:val="clear" w:color="auto" w:fill="auto"/>
            <w:noWrap/>
            <w:vAlign w:val="center"/>
          </w:tcPr>
          <w:p w14:paraId="3FC65546" w14:textId="77777777" w:rsidR="00E570E4" w:rsidRPr="00B91505" w:rsidRDefault="00E570E4" w:rsidP="00E570E4">
            <w:pPr>
              <w:rPr>
                <w:rFonts w:ascii="Arial" w:hAnsi="Arial" w:cs="Arial"/>
                <w:sz w:val="16"/>
                <w:szCs w:val="16"/>
              </w:rPr>
            </w:pPr>
            <w:r w:rsidRPr="00B91505">
              <w:rPr>
                <w:rFonts w:ascii="Arial" w:hAnsi="Arial"/>
                <w:sz w:val="16"/>
                <w:szCs w:val="16"/>
              </w:rPr>
              <w:t xml:space="preserve">Vivaldi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36C2466E" w14:textId="77777777" w:rsidR="00E570E4" w:rsidRPr="00B91505" w:rsidRDefault="00E570E4" w:rsidP="00E570E4">
            <w:pPr>
              <w:rPr>
                <w:rFonts w:ascii="Arial" w:hAnsi="Arial" w:cs="Arial"/>
                <w:sz w:val="16"/>
                <w:szCs w:val="16"/>
              </w:rPr>
            </w:pPr>
            <w:r w:rsidRPr="00B91505">
              <w:rPr>
                <w:rFonts w:ascii="Arial" w:hAnsi="Arial"/>
                <w:sz w:val="16"/>
                <w:szCs w:val="16"/>
              </w:rPr>
              <w:t>Каймановы острова</w:t>
            </w:r>
          </w:p>
        </w:tc>
        <w:tc>
          <w:tcPr>
            <w:tcW w:w="1720" w:type="dxa"/>
            <w:tcBorders>
              <w:top w:val="nil"/>
              <w:left w:val="nil"/>
              <w:right w:val="nil"/>
            </w:tcBorders>
            <w:shd w:val="clear" w:color="auto" w:fill="auto"/>
            <w:vAlign w:val="center"/>
          </w:tcPr>
          <w:p w14:paraId="5614C84B"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7654D96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3024734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4E47437A" w14:textId="77777777" w:rsidTr="00E570E4">
        <w:trPr>
          <w:trHeight w:val="20"/>
        </w:trPr>
        <w:tc>
          <w:tcPr>
            <w:tcW w:w="3120" w:type="dxa"/>
            <w:tcBorders>
              <w:top w:val="nil"/>
              <w:left w:val="nil"/>
              <w:right w:val="nil"/>
            </w:tcBorders>
            <w:shd w:val="clear" w:color="auto" w:fill="auto"/>
            <w:noWrap/>
            <w:vAlign w:val="center"/>
          </w:tcPr>
          <w:p w14:paraId="67E4FE12"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Wakovia</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56F3DE11"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49B1C33"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2D95AB31"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61D5486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r>
      <w:tr w:rsidR="00E570E4" w:rsidRPr="00B91505" w14:paraId="09961965" w14:textId="77777777" w:rsidTr="00E570E4">
        <w:trPr>
          <w:trHeight w:val="20"/>
        </w:trPr>
        <w:tc>
          <w:tcPr>
            <w:tcW w:w="3120" w:type="dxa"/>
            <w:tcBorders>
              <w:top w:val="nil"/>
              <w:left w:val="nil"/>
              <w:right w:val="nil"/>
            </w:tcBorders>
            <w:shd w:val="clear" w:color="auto" w:fill="auto"/>
            <w:noWrap/>
            <w:vAlign w:val="center"/>
          </w:tcPr>
          <w:p w14:paraId="1EF471AB" w14:textId="77777777" w:rsidR="00E570E4" w:rsidRPr="00B95E46" w:rsidRDefault="00E570E4" w:rsidP="00E570E4">
            <w:pPr>
              <w:rPr>
                <w:rFonts w:ascii="Arial" w:hAnsi="Arial" w:cs="Arial"/>
                <w:sz w:val="16"/>
                <w:szCs w:val="16"/>
                <w:lang w:val="en-US"/>
              </w:rPr>
            </w:pPr>
            <w:r w:rsidRPr="00B95E46">
              <w:rPr>
                <w:rFonts w:ascii="Arial" w:hAnsi="Arial"/>
                <w:sz w:val="16"/>
                <w:szCs w:val="16"/>
                <w:lang w:val="en-US"/>
              </w:rPr>
              <w:t>White Estate Investments Limited (</w:t>
            </w:r>
            <w:r w:rsidRPr="00B91505">
              <w:rPr>
                <w:rFonts w:ascii="Arial" w:hAnsi="Arial"/>
                <w:sz w:val="16"/>
                <w:szCs w:val="16"/>
              </w:rPr>
              <w:t>Прим</w:t>
            </w:r>
            <w:r w:rsidRPr="00B95E46">
              <w:rPr>
                <w:rFonts w:ascii="Arial" w:hAnsi="Arial"/>
                <w:sz w:val="16"/>
                <w:szCs w:val="16"/>
                <w:lang w:val="en-US"/>
              </w:rPr>
              <w:t>. 16)</w:t>
            </w:r>
          </w:p>
        </w:tc>
        <w:tc>
          <w:tcPr>
            <w:tcW w:w="1800" w:type="dxa"/>
            <w:tcBorders>
              <w:top w:val="nil"/>
              <w:left w:val="nil"/>
              <w:right w:val="nil"/>
            </w:tcBorders>
            <w:shd w:val="clear" w:color="auto" w:fill="auto"/>
            <w:vAlign w:val="center"/>
          </w:tcPr>
          <w:p w14:paraId="22B97880" w14:textId="77777777" w:rsidR="00E570E4" w:rsidRPr="00B91505" w:rsidRDefault="00E570E4" w:rsidP="00E570E4">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40509600"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6E974D1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3D76974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1F45CDB5" w14:textId="77777777" w:rsidTr="00E570E4">
        <w:trPr>
          <w:trHeight w:val="20"/>
        </w:trPr>
        <w:tc>
          <w:tcPr>
            <w:tcW w:w="3120" w:type="dxa"/>
            <w:tcBorders>
              <w:top w:val="nil"/>
              <w:left w:val="nil"/>
              <w:right w:val="nil"/>
            </w:tcBorders>
            <w:shd w:val="clear" w:color="auto" w:fill="auto"/>
            <w:noWrap/>
            <w:vAlign w:val="center"/>
          </w:tcPr>
          <w:p w14:paraId="5E58FDAC"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Wizgate</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1708A25A"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41491BA1" w14:textId="77777777" w:rsidR="00E570E4" w:rsidRPr="00B91505" w:rsidRDefault="00E570E4" w:rsidP="00E570E4">
            <w:pPr>
              <w:rPr>
                <w:rFonts w:ascii="Arial" w:hAnsi="Arial" w:cs="Arial"/>
                <w:sz w:val="16"/>
                <w:szCs w:val="16"/>
              </w:rPr>
            </w:pPr>
            <w:r w:rsidRPr="00B91505">
              <w:rPr>
                <w:rFonts w:ascii="Arial" w:hAnsi="Arial"/>
                <w:sz w:val="16"/>
                <w:szCs w:val="16"/>
              </w:rPr>
              <w:t>Холдинговая компания</w:t>
            </w:r>
          </w:p>
        </w:tc>
        <w:tc>
          <w:tcPr>
            <w:tcW w:w="1440" w:type="dxa"/>
            <w:tcBorders>
              <w:top w:val="nil"/>
              <w:left w:val="nil"/>
              <w:right w:val="nil"/>
            </w:tcBorders>
            <w:shd w:val="clear" w:color="auto" w:fill="auto"/>
            <w:vAlign w:val="center"/>
          </w:tcPr>
          <w:p w14:paraId="2CB5CD8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559A65F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49505AB6" w14:textId="77777777" w:rsidTr="00E570E4">
        <w:trPr>
          <w:trHeight w:val="20"/>
        </w:trPr>
        <w:tc>
          <w:tcPr>
            <w:tcW w:w="3120" w:type="dxa"/>
            <w:tcBorders>
              <w:top w:val="nil"/>
              <w:left w:val="nil"/>
              <w:right w:val="nil"/>
            </w:tcBorders>
            <w:shd w:val="clear" w:color="auto" w:fill="auto"/>
            <w:noWrap/>
            <w:vAlign w:val="center"/>
          </w:tcPr>
          <w:p w14:paraId="53F15598" w14:textId="77777777" w:rsidR="00E570E4" w:rsidRPr="00B95E46" w:rsidRDefault="00E570E4" w:rsidP="00E570E4">
            <w:pPr>
              <w:rPr>
                <w:rFonts w:ascii="Arial" w:hAnsi="Arial" w:cs="Arial"/>
                <w:sz w:val="16"/>
                <w:szCs w:val="16"/>
                <w:lang w:val="en-US"/>
              </w:rPr>
            </w:pPr>
            <w:r w:rsidRPr="00B95E46">
              <w:rPr>
                <w:rFonts w:ascii="Arial" w:hAnsi="Arial"/>
                <w:sz w:val="16"/>
                <w:szCs w:val="16"/>
                <w:lang w:val="en-US"/>
              </w:rPr>
              <w:t xml:space="preserve">Balaton Holding </w:t>
            </w:r>
            <w:proofErr w:type="spellStart"/>
            <w:r w:rsidRPr="00B95E46">
              <w:rPr>
                <w:rFonts w:ascii="Arial" w:hAnsi="Arial"/>
                <w:sz w:val="16"/>
                <w:szCs w:val="16"/>
                <w:lang w:val="en-US"/>
              </w:rPr>
              <w:t>S.à</w:t>
            </w:r>
            <w:proofErr w:type="spellEnd"/>
            <w:r w:rsidRPr="00B95E46">
              <w:rPr>
                <w:rFonts w:ascii="Arial" w:hAnsi="Arial"/>
                <w:sz w:val="16"/>
                <w:szCs w:val="16"/>
                <w:lang w:val="en-US"/>
              </w:rPr>
              <w:t xml:space="preserve"> </w:t>
            </w:r>
            <w:proofErr w:type="spellStart"/>
            <w:r w:rsidRPr="00B95E46">
              <w:rPr>
                <w:rFonts w:ascii="Arial" w:hAnsi="Arial"/>
                <w:sz w:val="16"/>
                <w:szCs w:val="16"/>
                <w:lang w:val="en-US"/>
              </w:rPr>
              <w:t>r.l</w:t>
            </w:r>
            <w:proofErr w:type="spellEnd"/>
            <w:r w:rsidRPr="00B95E46">
              <w:rPr>
                <w:rFonts w:ascii="Arial" w:hAnsi="Arial"/>
                <w:sz w:val="16"/>
                <w:szCs w:val="16"/>
                <w:lang w:val="en-US"/>
              </w:rPr>
              <w:t>.</w:t>
            </w:r>
          </w:p>
        </w:tc>
        <w:tc>
          <w:tcPr>
            <w:tcW w:w="1800" w:type="dxa"/>
            <w:tcBorders>
              <w:top w:val="nil"/>
              <w:left w:val="nil"/>
              <w:right w:val="nil"/>
            </w:tcBorders>
            <w:shd w:val="clear" w:color="auto" w:fill="auto"/>
            <w:vAlign w:val="center"/>
          </w:tcPr>
          <w:p w14:paraId="6C6D94F0" w14:textId="77777777" w:rsidR="00E570E4" w:rsidRPr="00B91505" w:rsidRDefault="00E570E4" w:rsidP="00E570E4">
            <w:pPr>
              <w:rPr>
                <w:rFonts w:ascii="Arial" w:hAnsi="Arial" w:cs="Arial"/>
                <w:sz w:val="16"/>
                <w:szCs w:val="16"/>
              </w:rPr>
            </w:pPr>
            <w:r w:rsidRPr="00B91505">
              <w:rPr>
                <w:rFonts w:ascii="Arial" w:hAnsi="Arial"/>
                <w:sz w:val="16"/>
                <w:szCs w:val="16"/>
              </w:rPr>
              <w:t>Люксембург</w:t>
            </w:r>
          </w:p>
        </w:tc>
        <w:tc>
          <w:tcPr>
            <w:tcW w:w="1720" w:type="dxa"/>
            <w:tcBorders>
              <w:top w:val="nil"/>
              <w:left w:val="nil"/>
              <w:right w:val="nil"/>
            </w:tcBorders>
            <w:shd w:val="clear" w:color="auto" w:fill="auto"/>
            <w:vAlign w:val="center"/>
          </w:tcPr>
          <w:p w14:paraId="42F7AA88"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3255FA4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276E30B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5DBEFCDC" w14:textId="77777777" w:rsidTr="00E570E4">
        <w:trPr>
          <w:trHeight w:val="20"/>
        </w:trPr>
        <w:tc>
          <w:tcPr>
            <w:tcW w:w="3120" w:type="dxa"/>
            <w:tcBorders>
              <w:top w:val="nil"/>
              <w:left w:val="nil"/>
              <w:right w:val="nil"/>
            </w:tcBorders>
            <w:shd w:val="clear" w:color="auto" w:fill="auto"/>
            <w:noWrap/>
            <w:vAlign w:val="center"/>
          </w:tcPr>
          <w:p w14:paraId="2AB4DDB9"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Belegar</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77AAC15E"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CC93812"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7E78ED5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00371F78"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063FE588" w14:textId="77777777" w:rsidTr="00E570E4">
        <w:trPr>
          <w:trHeight w:val="20"/>
        </w:trPr>
        <w:tc>
          <w:tcPr>
            <w:tcW w:w="3120" w:type="dxa"/>
            <w:tcBorders>
              <w:top w:val="nil"/>
              <w:left w:val="nil"/>
              <w:right w:val="nil"/>
            </w:tcBorders>
            <w:shd w:val="clear" w:color="auto" w:fill="auto"/>
            <w:noWrap/>
            <w:vAlign w:val="center"/>
          </w:tcPr>
          <w:p w14:paraId="02F75B98" w14:textId="77777777" w:rsidR="00E570E4" w:rsidRPr="00B91505" w:rsidRDefault="00E570E4" w:rsidP="00E570E4">
            <w:pPr>
              <w:rPr>
                <w:rFonts w:ascii="Arial" w:hAnsi="Arial" w:cs="Arial"/>
                <w:sz w:val="16"/>
                <w:szCs w:val="16"/>
              </w:rPr>
            </w:pPr>
            <w:proofErr w:type="spellStart"/>
            <w:r w:rsidRPr="00B95E46">
              <w:rPr>
                <w:rFonts w:ascii="Arial" w:hAnsi="Arial"/>
                <w:sz w:val="16"/>
                <w:szCs w:val="16"/>
                <w:lang w:val="en-US"/>
              </w:rPr>
              <w:t>Chainlord</w:t>
            </w:r>
            <w:proofErr w:type="spellEnd"/>
            <w:r w:rsidRPr="00B95E46">
              <w:rPr>
                <w:rFonts w:ascii="Arial" w:hAnsi="Arial"/>
                <w:sz w:val="16"/>
                <w:szCs w:val="16"/>
                <w:lang w:val="en-US"/>
              </w:rPr>
              <w:t xml:space="preserve"> Limited (</w:t>
            </w:r>
            <w:r w:rsidRPr="00B91505">
              <w:rPr>
                <w:rFonts w:ascii="Arial" w:hAnsi="Arial"/>
                <w:sz w:val="16"/>
                <w:szCs w:val="16"/>
              </w:rPr>
              <w:t>ранее</w:t>
            </w:r>
            <w:r w:rsidRPr="00B95E46">
              <w:rPr>
                <w:rFonts w:ascii="Arial" w:hAnsi="Arial"/>
                <w:sz w:val="16"/>
                <w:szCs w:val="16"/>
                <w:lang w:val="en-US"/>
              </w:rPr>
              <w:t xml:space="preserve"> – </w:t>
            </w:r>
            <w:proofErr w:type="spellStart"/>
            <w:r w:rsidRPr="00B95E46">
              <w:rPr>
                <w:rFonts w:ascii="Arial" w:hAnsi="Arial"/>
                <w:sz w:val="16"/>
                <w:szCs w:val="16"/>
                <w:lang w:val="en-US"/>
              </w:rPr>
              <w:t>Vardarac</w:t>
            </w:r>
            <w:proofErr w:type="spellEnd"/>
            <w:r w:rsidRPr="00B95E46">
              <w:rPr>
                <w:rFonts w:ascii="Arial" w:hAnsi="Arial"/>
                <w:sz w:val="16"/>
                <w:szCs w:val="16"/>
                <w:lang w:val="en-US"/>
              </w:rPr>
              <w:t xml:space="preserve"> </w:t>
            </w:r>
            <w:proofErr w:type="spellStart"/>
            <w:r w:rsidRPr="00B95E46">
              <w:rPr>
                <w:rFonts w:ascii="Arial" w:hAnsi="Arial"/>
                <w:sz w:val="16"/>
                <w:szCs w:val="16"/>
                <w:lang w:val="en-US"/>
              </w:rPr>
              <w:t>S.à.r.l</w:t>
            </w:r>
            <w:proofErr w:type="spellEnd"/>
            <w:r w:rsidRPr="00B95E46">
              <w:rPr>
                <w:rFonts w:ascii="Arial" w:hAnsi="Arial"/>
                <w:sz w:val="16"/>
                <w:szCs w:val="16"/>
                <w:lang w:val="en-US"/>
              </w:rPr>
              <w:t xml:space="preserve">.) </w:t>
            </w:r>
            <w:r w:rsidRPr="00B91505">
              <w:rPr>
                <w:rFonts w:ascii="Arial" w:hAnsi="Arial"/>
                <w:sz w:val="16"/>
                <w:szCs w:val="16"/>
              </w:rPr>
              <w:t>(Прим. 16)</w:t>
            </w:r>
          </w:p>
        </w:tc>
        <w:tc>
          <w:tcPr>
            <w:tcW w:w="1800" w:type="dxa"/>
            <w:tcBorders>
              <w:top w:val="nil"/>
              <w:left w:val="nil"/>
              <w:right w:val="nil"/>
            </w:tcBorders>
            <w:shd w:val="clear" w:color="auto" w:fill="auto"/>
            <w:vAlign w:val="center"/>
          </w:tcPr>
          <w:p w14:paraId="668185A5"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1F10A53"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6725D48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3157896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w:t>
            </w:r>
            <w:r w:rsidRPr="00B91505">
              <w:rPr>
                <w:rFonts w:ascii="Arial" w:hAnsi="Arial"/>
                <w:color w:val="000000"/>
                <w:sz w:val="16"/>
                <w:szCs w:val="16"/>
                <w:vertAlign w:val="superscript"/>
              </w:rPr>
              <w:t>1</w:t>
            </w:r>
          </w:p>
        </w:tc>
      </w:tr>
      <w:tr w:rsidR="00E570E4" w:rsidRPr="00B91505" w14:paraId="4FBB8872" w14:textId="77777777" w:rsidTr="00E570E4">
        <w:trPr>
          <w:trHeight w:val="20"/>
        </w:trPr>
        <w:tc>
          <w:tcPr>
            <w:tcW w:w="3120" w:type="dxa"/>
            <w:tcBorders>
              <w:top w:val="nil"/>
              <w:left w:val="nil"/>
              <w:right w:val="nil"/>
            </w:tcBorders>
            <w:shd w:val="clear" w:color="auto" w:fill="auto"/>
            <w:noWrap/>
            <w:vAlign w:val="center"/>
          </w:tcPr>
          <w:p w14:paraId="5C553818"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Dipotravi</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4C55D892"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4622971"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14DC83B5"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c>
          <w:tcPr>
            <w:tcW w:w="1440" w:type="dxa"/>
            <w:tcBorders>
              <w:top w:val="nil"/>
              <w:left w:val="nil"/>
              <w:right w:val="nil"/>
            </w:tcBorders>
            <w:shd w:val="clear" w:color="auto" w:fill="auto"/>
            <w:vAlign w:val="center"/>
          </w:tcPr>
          <w:p w14:paraId="6AB57E4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proofErr w:type="gramStart"/>
            <w:r w:rsidRPr="00B91505">
              <w:rPr>
                <w:rFonts w:ascii="Arial" w:hAnsi="Arial"/>
                <w:color w:val="000000"/>
                <w:sz w:val="16"/>
                <w:szCs w:val="16"/>
                <w:vertAlign w:val="superscript"/>
              </w:rPr>
              <w:t>1</w:t>
            </w:r>
            <w:proofErr w:type="gramEnd"/>
            <w:r w:rsidRPr="00B91505">
              <w:rPr>
                <w:rFonts w:ascii="Arial" w:hAnsi="Arial"/>
                <w:color w:val="000000"/>
                <w:sz w:val="16"/>
                <w:szCs w:val="16"/>
                <w:vertAlign w:val="superscript"/>
              </w:rPr>
              <w:t>,3</w:t>
            </w:r>
          </w:p>
        </w:tc>
      </w:tr>
      <w:tr w:rsidR="00E570E4" w:rsidRPr="00B91505" w14:paraId="29C98A88" w14:textId="77777777" w:rsidTr="00E570E4">
        <w:trPr>
          <w:trHeight w:val="20"/>
        </w:trPr>
        <w:tc>
          <w:tcPr>
            <w:tcW w:w="3120" w:type="dxa"/>
            <w:tcBorders>
              <w:top w:val="nil"/>
              <w:left w:val="nil"/>
              <w:right w:val="nil"/>
            </w:tcBorders>
            <w:shd w:val="clear" w:color="auto" w:fill="auto"/>
            <w:noWrap/>
            <w:vAlign w:val="center"/>
          </w:tcPr>
          <w:p w14:paraId="686E5EE5"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Eagleman</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D3B5D17"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96F3CC2"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5B7AACA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0C3D614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68D6D2AF" w14:textId="77777777" w:rsidTr="00E570E4">
        <w:trPr>
          <w:trHeight w:val="20"/>
        </w:trPr>
        <w:tc>
          <w:tcPr>
            <w:tcW w:w="3120" w:type="dxa"/>
            <w:tcBorders>
              <w:top w:val="nil"/>
              <w:left w:val="nil"/>
              <w:right w:val="nil"/>
            </w:tcBorders>
            <w:shd w:val="clear" w:color="auto" w:fill="auto"/>
            <w:noWrap/>
            <w:vAlign w:val="center"/>
          </w:tcPr>
          <w:p w14:paraId="33D43D8D"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Fundin</w:t>
            </w:r>
            <w:proofErr w:type="spellEnd"/>
            <w:r w:rsidRPr="00B91505">
              <w:rPr>
                <w:rFonts w:ascii="Arial" w:hAnsi="Arial"/>
                <w:sz w:val="16"/>
                <w:szCs w:val="16"/>
              </w:rPr>
              <w:t xml:space="preserve"> Investments Limited</w:t>
            </w:r>
          </w:p>
        </w:tc>
        <w:tc>
          <w:tcPr>
            <w:tcW w:w="1800" w:type="dxa"/>
            <w:tcBorders>
              <w:top w:val="nil"/>
              <w:left w:val="nil"/>
              <w:right w:val="nil"/>
            </w:tcBorders>
            <w:shd w:val="clear" w:color="auto" w:fill="auto"/>
            <w:vAlign w:val="center"/>
          </w:tcPr>
          <w:p w14:paraId="704A2243"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7114E96"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1E00C03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1DDAAACA"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28B0B8D9" w14:textId="77777777" w:rsidTr="00E570E4">
        <w:trPr>
          <w:trHeight w:val="20"/>
        </w:trPr>
        <w:tc>
          <w:tcPr>
            <w:tcW w:w="3120" w:type="dxa"/>
            <w:tcBorders>
              <w:top w:val="nil"/>
              <w:left w:val="nil"/>
              <w:right w:val="nil"/>
            </w:tcBorders>
            <w:shd w:val="clear" w:color="auto" w:fill="auto"/>
            <w:noWrap/>
            <w:vAlign w:val="center"/>
          </w:tcPr>
          <w:p w14:paraId="145D7279"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Glenston</w:t>
            </w:r>
            <w:proofErr w:type="spellEnd"/>
            <w:r w:rsidRPr="00B91505">
              <w:rPr>
                <w:rFonts w:ascii="Arial" w:hAnsi="Arial"/>
                <w:sz w:val="16"/>
                <w:szCs w:val="16"/>
              </w:rPr>
              <w:t xml:space="preserve"> Investments Limited </w:t>
            </w:r>
            <w:r w:rsidRPr="00B91505">
              <w:rPr>
                <w:rFonts w:ascii="Arial" w:hAnsi="Arial"/>
                <w:sz w:val="16"/>
                <w:szCs w:val="16"/>
              </w:rPr>
              <w:br/>
              <w:t>(Прим. 16)</w:t>
            </w:r>
          </w:p>
        </w:tc>
        <w:tc>
          <w:tcPr>
            <w:tcW w:w="1800" w:type="dxa"/>
            <w:tcBorders>
              <w:top w:val="nil"/>
              <w:left w:val="nil"/>
              <w:right w:val="nil"/>
            </w:tcBorders>
            <w:shd w:val="clear" w:color="auto" w:fill="auto"/>
            <w:vAlign w:val="center"/>
          </w:tcPr>
          <w:p w14:paraId="5FFD38D6" w14:textId="77777777" w:rsidR="00E570E4" w:rsidRPr="00B91505" w:rsidRDefault="00E570E4" w:rsidP="00E570E4">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107A6261"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421CE7A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69EF9EE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p>
        </w:tc>
      </w:tr>
      <w:tr w:rsidR="00E570E4" w:rsidRPr="00B91505" w14:paraId="27FA13D3" w14:textId="77777777" w:rsidTr="00E570E4">
        <w:trPr>
          <w:trHeight w:val="20"/>
        </w:trPr>
        <w:tc>
          <w:tcPr>
            <w:tcW w:w="3120" w:type="dxa"/>
            <w:tcBorders>
              <w:top w:val="nil"/>
              <w:left w:val="nil"/>
              <w:right w:val="nil"/>
            </w:tcBorders>
            <w:shd w:val="clear" w:color="auto" w:fill="auto"/>
            <w:noWrap/>
            <w:vAlign w:val="center"/>
          </w:tcPr>
          <w:p w14:paraId="1EB03300"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Gisoral</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68A15C7E"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1663148"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187D5307"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r w:rsidRPr="00B91505">
              <w:rPr>
                <w:rFonts w:ascii="Arial" w:hAnsi="Arial"/>
                <w:color w:val="000000"/>
                <w:sz w:val="16"/>
                <w:szCs w:val="16"/>
                <w:vertAlign w:val="superscript"/>
              </w:rPr>
              <w:t>3</w:t>
            </w:r>
          </w:p>
        </w:tc>
        <w:tc>
          <w:tcPr>
            <w:tcW w:w="1440" w:type="dxa"/>
            <w:tcBorders>
              <w:top w:val="nil"/>
              <w:left w:val="nil"/>
              <w:right w:val="nil"/>
            </w:tcBorders>
            <w:shd w:val="clear" w:color="auto" w:fill="auto"/>
            <w:vAlign w:val="center"/>
          </w:tcPr>
          <w:p w14:paraId="1AE6EC0B"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50+1 акция</w:t>
            </w:r>
            <w:r w:rsidRPr="00B91505">
              <w:rPr>
                <w:rFonts w:ascii="Arial" w:hAnsi="Arial"/>
                <w:color w:val="000000"/>
                <w:sz w:val="16"/>
                <w:szCs w:val="16"/>
                <w:vertAlign w:val="superscript"/>
              </w:rPr>
              <w:t>3</w:t>
            </w:r>
          </w:p>
        </w:tc>
      </w:tr>
      <w:tr w:rsidR="00E570E4" w:rsidRPr="00B91505" w14:paraId="44C5EDAA" w14:textId="77777777" w:rsidTr="00E570E4">
        <w:trPr>
          <w:trHeight w:val="20"/>
        </w:trPr>
        <w:tc>
          <w:tcPr>
            <w:tcW w:w="3120" w:type="dxa"/>
            <w:tcBorders>
              <w:top w:val="nil"/>
              <w:left w:val="nil"/>
              <w:right w:val="nil"/>
            </w:tcBorders>
            <w:shd w:val="clear" w:color="auto" w:fill="auto"/>
            <w:noWrap/>
            <w:vAlign w:val="center"/>
          </w:tcPr>
          <w:p w14:paraId="3FD75779"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Kinevart</w:t>
            </w:r>
            <w:proofErr w:type="spellEnd"/>
            <w:r w:rsidRPr="00B91505">
              <w:rPr>
                <w:rFonts w:ascii="Arial" w:hAnsi="Arial"/>
                <w:sz w:val="16"/>
                <w:szCs w:val="16"/>
              </w:rPr>
              <w:t xml:space="preserve"> Investments Limited</w:t>
            </w:r>
          </w:p>
        </w:tc>
        <w:tc>
          <w:tcPr>
            <w:tcW w:w="1800" w:type="dxa"/>
            <w:tcBorders>
              <w:top w:val="nil"/>
              <w:left w:val="nil"/>
              <w:right w:val="nil"/>
            </w:tcBorders>
            <w:shd w:val="clear" w:color="auto" w:fill="auto"/>
            <w:vAlign w:val="center"/>
          </w:tcPr>
          <w:p w14:paraId="4343A449"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5024A81"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13F1035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201AF21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70</w:t>
            </w:r>
            <w:r w:rsidRPr="00B91505">
              <w:rPr>
                <w:rFonts w:ascii="Arial" w:hAnsi="Arial"/>
                <w:color w:val="000000"/>
                <w:sz w:val="16"/>
                <w:szCs w:val="16"/>
                <w:vertAlign w:val="superscript"/>
              </w:rPr>
              <w:t>1</w:t>
            </w:r>
          </w:p>
        </w:tc>
      </w:tr>
      <w:tr w:rsidR="00E570E4" w:rsidRPr="00B91505" w14:paraId="0C06ADD2" w14:textId="77777777" w:rsidTr="00E570E4">
        <w:trPr>
          <w:trHeight w:val="20"/>
        </w:trPr>
        <w:tc>
          <w:tcPr>
            <w:tcW w:w="3120" w:type="dxa"/>
            <w:tcBorders>
              <w:top w:val="nil"/>
              <w:left w:val="nil"/>
              <w:right w:val="nil"/>
            </w:tcBorders>
            <w:shd w:val="clear" w:color="auto" w:fill="auto"/>
            <w:noWrap/>
            <w:vAlign w:val="center"/>
          </w:tcPr>
          <w:p w14:paraId="783B6B05"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Lermondo</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1A859DF9"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30A1660"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05092E3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4C3E45C0"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7EB17B09" w14:textId="77777777" w:rsidTr="00E570E4">
        <w:trPr>
          <w:trHeight w:val="20"/>
        </w:trPr>
        <w:tc>
          <w:tcPr>
            <w:tcW w:w="3120" w:type="dxa"/>
            <w:tcBorders>
              <w:top w:val="nil"/>
              <w:left w:val="nil"/>
              <w:right w:val="nil"/>
            </w:tcBorders>
            <w:shd w:val="clear" w:color="auto" w:fill="auto"/>
            <w:noWrap/>
            <w:vAlign w:val="center"/>
          </w:tcPr>
          <w:p w14:paraId="7747074F"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Lomnia</w:t>
            </w:r>
            <w:proofErr w:type="spellEnd"/>
            <w:r w:rsidRPr="00B91505">
              <w:rPr>
                <w:rFonts w:ascii="Arial" w:hAnsi="Arial"/>
                <w:sz w:val="16"/>
                <w:szCs w:val="16"/>
              </w:rPr>
              <w:t xml:space="preserve"> </w:t>
            </w:r>
            <w:proofErr w:type="spellStart"/>
            <w:r w:rsidRPr="00B91505">
              <w:rPr>
                <w:rFonts w:ascii="Arial" w:hAnsi="Arial"/>
                <w:sz w:val="16"/>
                <w:szCs w:val="16"/>
              </w:rPr>
              <w:t>Services</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7AF0607A"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2B20F0B"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33F81A66"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5019893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3CDBD6D6" w14:textId="77777777" w:rsidTr="00E570E4">
        <w:trPr>
          <w:trHeight w:val="20"/>
        </w:trPr>
        <w:tc>
          <w:tcPr>
            <w:tcW w:w="3120" w:type="dxa"/>
            <w:tcBorders>
              <w:top w:val="nil"/>
              <w:left w:val="nil"/>
              <w:right w:val="nil"/>
            </w:tcBorders>
            <w:shd w:val="clear" w:color="auto" w:fill="auto"/>
            <w:noWrap/>
            <w:vAlign w:val="center"/>
          </w:tcPr>
          <w:p w14:paraId="79C9FEBA"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Margo</w:t>
            </w:r>
            <w:proofErr w:type="spellEnd"/>
            <w:r w:rsidRPr="00B91505">
              <w:rPr>
                <w:rFonts w:ascii="Arial" w:hAnsi="Arial"/>
                <w:sz w:val="16"/>
                <w:szCs w:val="16"/>
              </w:rPr>
              <w:t xml:space="preserve"> </w:t>
            </w:r>
            <w:proofErr w:type="spellStart"/>
            <w:r w:rsidRPr="00B91505">
              <w:rPr>
                <w:rFonts w:ascii="Arial" w:hAnsi="Arial"/>
                <w:sz w:val="16"/>
                <w:szCs w:val="16"/>
              </w:rPr>
              <w:t>S.à</w:t>
            </w:r>
            <w:proofErr w:type="spellEnd"/>
            <w:r w:rsidRPr="00B91505">
              <w:rPr>
                <w:rFonts w:ascii="Arial" w:hAnsi="Arial"/>
                <w:sz w:val="16"/>
                <w:szCs w:val="16"/>
              </w:rPr>
              <w:t xml:space="preserve"> </w:t>
            </w:r>
            <w:proofErr w:type="spellStart"/>
            <w:r w:rsidRPr="00B91505">
              <w:rPr>
                <w:rFonts w:ascii="Arial" w:hAnsi="Arial"/>
                <w:sz w:val="16"/>
                <w:szCs w:val="16"/>
              </w:rPr>
              <w:t>r.l</w:t>
            </w:r>
            <w:proofErr w:type="spellEnd"/>
            <w:r w:rsidRPr="00B91505">
              <w:rPr>
                <w:rFonts w:ascii="Arial" w:hAnsi="Arial"/>
                <w:sz w:val="16"/>
                <w:szCs w:val="16"/>
              </w:rPr>
              <w:t>.</w:t>
            </w:r>
          </w:p>
        </w:tc>
        <w:tc>
          <w:tcPr>
            <w:tcW w:w="1800" w:type="dxa"/>
            <w:tcBorders>
              <w:top w:val="nil"/>
              <w:left w:val="nil"/>
              <w:right w:val="nil"/>
            </w:tcBorders>
            <w:shd w:val="clear" w:color="auto" w:fill="auto"/>
            <w:vAlign w:val="center"/>
          </w:tcPr>
          <w:p w14:paraId="553E2C84" w14:textId="77777777" w:rsidR="00E570E4" w:rsidRPr="00B91505" w:rsidRDefault="00E570E4" w:rsidP="00E570E4">
            <w:pPr>
              <w:rPr>
                <w:rFonts w:ascii="Arial" w:hAnsi="Arial" w:cs="Arial"/>
                <w:sz w:val="16"/>
                <w:szCs w:val="16"/>
              </w:rPr>
            </w:pPr>
            <w:r w:rsidRPr="00B91505">
              <w:rPr>
                <w:rFonts w:ascii="Arial" w:hAnsi="Arial"/>
                <w:sz w:val="16"/>
                <w:szCs w:val="16"/>
              </w:rPr>
              <w:t>Люксембург</w:t>
            </w:r>
          </w:p>
        </w:tc>
        <w:tc>
          <w:tcPr>
            <w:tcW w:w="1720" w:type="dxa"/>
            <w:tcBorders>
              <w:top w:val="nil"/>
              <w:left w:val="nil"/>
              <w:right w:val="nil"/>
            </w:tcBorders>
            <w:shd w:val="clear" w:color="auto" w:fill="auto"/>
            <w:vAlign w:val="center"/>
          </w:tcPr>
          <w:p w14:paraId="4D3EA309"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77017D5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0F33449C"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50,52</w:t>
            </w:r>
            <w:r w:rsidRPr="00B91505">
              <w:rPr>
                <w:rFonts w:ascii="Arial" w:hAnsi="Arial"/>
                <w:color w:val="000000"/>
                <w:sz w:val="16"/>
                <w:szCs w:val="16"/>
                <w:vertAlign w:val="superscript"/>
              </w:rPr>
              <w:t>1</w:t>
            </w:r>
          </w:p>
        </w:tc>
      </w:tr>
      <w:tr w:rsidR="00E570E4" w:rsidRPr="00B91505" w14:paraId="2F899DC5" w14:textId="77777777" w:rsidTr="00E570E4">
        <w:trPr>
          <w:trHeight w:val="20"/>
        </w:trPr>
        <w:tc>
          <w:tcPr>
            <w:tcW w:w="3120" w:type="dxa"/>
            <w:tcBorders>
              <w:top w:val="nil"/>
              <w:left w:val="nil"/>
              <w:right w:val="nil"/>
            </w:tcBorders>
            <w:shd w:val="clear" w:color="auto" w:fill="auto"/>
            <w:noWrap/>
            <w:vAlign w:val="center"/>
          </w:tcPr>
          <w:p w14:paraId="58CD9221" w14:textId="77777777" w:rsidR="00E570E4" w:rsidRPr="00B95E46" w:rsidRDefault="00E570E4" w:rsidP="00E570E4">
            <w:pPr>
              <w:rPr>
                <w:rFonts w:ascii="Arial" w:hAnsi="Arial" w:cs="Arial"/>
                <w:sz w:val="16"/>
                <w:szCs w:val="16"/>
                <w:lang w:val="en-US"/>
              </w:rPr>
            </w:pPr>
            <w:proofErr w:type="spellStart"/>
            <w:r w:rsidRPr="00B95E46">
              <w:rPr>
                <w:rFonts w:ascii="Arial" w:hAnsi="Arial"/>
                <w:sz w:val="16"/>
                <w:szCs w:val="16"/>
                <w:lang w:val="en-US"/>
              </w:rPr>
              <w:t>Mistmoores</w:t>
            </w:r>
            <w:proofErr w:type="spellEnd"/>
            <w:r w:rsidRPr="00B95E46">
              <w:rPr>
                <w:rFonts w:ascii="Arial" w:hAnsi="Arial"/>
                <w:sz w:val="16"/>
                <w:szCs w:val="16"/>
                <w:lang w:val="en-US"/>
              </w:rPr>
              <w:t xml:space="preserve"> Holding Limited (</w:t>
            </w:r>
            <w:r w:rsidRPr="00B91505">
              <w:rPr>
                <w:rFonts w:ascii="Arial" w:hAnsi="Arial"/>
                <w:sz w:val="16"/>
                <w:szCs w:val="16"/>
              </w:rPr>
              <w:t>ранее</w:t>
            </w:r>
            <w:r w:rsidRPr="00B95E46">
              <w:rPr>
                <w:rFonts w:ascii="Arial" w:hAnsi="Arial"/>
                <w:sz w:val="16"/>
                <w:szCs w:val="16"/>
                <w:lang w:val="en-US"/>
              </w:rPr>
              <w:t xml:space="preserve"> – Silver City Finance </w:t>
            </w:r>
            <w:proofErr w:type="spellStart"/>
            <w:r w:rsidRPr="00B95E46">
              <w:rPr>
                <w:rFonts w:ascii="Arial" w:hAnsi="Arial"/>
                <w:sz w:val="16"/>
                <w:szCs w:val="16"/>
                <w:lang w:val="en-US"/>
              </w:rPr>
              <w:t>S.à</w:t>
            </w:r>
            <w:proofErr w:type="spellEnd"/>
            <w:r w:rsidRPr="00B95E46">
              <w:rPr>
                <w:rFonts w:ascii="Arial" w:hAnsi="Arial"/>
                <w:sz w:val="16"/>
                <w:szCs w:val="16"/>
                <w:lang w:val="en-US"/>
              </w:rPr>
              <w:t xml:space="preserve"> </w:t>
            </w:r>
            <w:proofErr w:type="spellStart"/>
            <w:r w:rsidRPr="00B95E46">
              <w:rPr>
                <w:rFonts w:ascii="Arial" w:hAnsi="Arial"/>
                <w:sz w:val="16"/>
                <w:szCs w:val="16"/>
                <w:lang w:val="en-US"/>
              </w:rPr>
              <w:t>r.l</w:t>
            </w:r>
            <w:proofErr w:type="spellEnd"/>
            <w:r w:rsidRPr="00B95E46">
              <w:rPr>
                <w:rFonts w:ascii="Arial" w:hAnsi="Arial"/>
                <w:sz w:val="16"/>
                <w:szCs w:val="16"/>
                <w:lang w:val="en-US"/>
              </w:rPr>
              <w:t>.)</w:t>
            </w:r>
          </w:p>
        </w:tc>
        <w:tc>
          <w:tcPr>
            <w:tcW w:w="1800" w:type="dxa"/>
            <w:tcBorders>
              <w:top w:val="nil"/>
              <w:left w:val="nil"/>
              <w:right w:val="nil"/>
            </w:tcBorders>
            <w:shd w:val="clear" w:color="auto" w:fill="auto"/>
            <w:vAlign w:val="center"/>
          </w:tcPr>
          <w:p w14:paraId="616BD347"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0953C17"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782EE40B"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39EF61D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05600BE9" w14:textId="77777777" w:rsidTr="00E570E4">
        <w:trPr>
          <w:trHeight w:val="20"/>
        </w:trPr>
        <w:tc>
          <w:tcPr>
            <w:tcW w:w="3120" w:type="dxa"/>
            <w:tcBorders>
              <w:top w:val="nil"/>
              <w:left w:val="nil"/>
              <w:right w:val="nil"/>
            </w:tcBorders>
            <w:shd w:val="clear" w:color="auto" w:fill="auto"/>
            <w:noWrap/>
            <w:vAlign w:val="center"/>
          </w:tcPr>
          <w:p w14:paraId="4D766389" w14:textId="77777777" w:rsidR="00E570E4" w:rsidRPr="00B95E46" w:rsidRDefault="00E570E4" w:rsidP="00E570E4">
            <w:pPr>
              <w:rPr>
                <w:rFonts w:ascii="Arial" w:hAnsi="Arial" w:cs="Arial"/>
                <w:sz w:val="16"/>
                <w:szCs w:val="16"/>
                <w:lang w:val="en-US"/>
              </w:rPr>
            </w:pPr>
            <w:proofErr w:type="spellStart"/>
            <w:r w:rsidRPr="00B95E46">
              <w:rPr>
                <w:rFonts w:ascii="Arial" w:hAnsi="Arial"/>
                <w:sz w:val="16"/>
                <w:szCs w:val="16"/>
                <w:lang w:val="en-US"/>
              </w:rPr>
              <w:t>Nightsky</w:t>
            </w:r>
            <w:proofErr w:type="spellEnd"/>
            <w:r w:rsidRPr="00B95E46">
              <w:rPr>
                <w:rFonts w:ascii="Arial" w:hAnsi="Arial"/>
                <w:sz w:val="16"/>
                <w:szCs w:val="16"/>
                <w:lang w:val="en-US"/>
              </w:rPr>
              <w:t xml:space="preserve"> </w:t>
            </w:r>
            <w:proofErr w:type="spellStart"/>
            <w:r w:rsidRPr="00B95E46">
              <w:rPr>
                <w:rFonts w:ascii="Arial" w:hAnsi="Arial"/>
                <w:sz w:val="16"/>
                <w:szCs w:val="16"/>
                <w:lang w:val="en-US"/>
              </w:rPr>
              <w:t>S.à.r.l</w:t>
            </w:r>
            <w:proofErr w:type="spellEnd"/>
            <w:r w:rsidRPr="00B95E46">
              <w:rPr>
                <w:rFonts w:ascii="Arial" w:hAnsi="Arial"/>
                <w:sz w:val="16"/>
                <w:szCs w:val="16"/>
                <w:lang w:val="en-US"/>
              </w:rPr>
              <w:t>. (</w:t>
            </w:r>
            <w:r w:rsidRPr="00B91505">
              <w:rPr>
                <w:rFonts w:ascii="Arial" w:hAnsi="Arial"/>
                <w:sz w:val="16"/>
                <w:szCs w:val="16"/>
              </w:rPr>
              <w:t>Прим</w:t>
            </w:r>
            <w:r w:rsidRPr="00B95E46">
              <w:rPr>
                <w:rFonts w:ascii="Arial" w:hAnsi="Arial"/>
                <w:sz w:val="16"/>
                <w:szCs w:val="16"/>
                <w:lang w:val="en-US"/>
              </w:rPr>
              <w:t>. 16)</w:t>
            </w:r>
          </w:p>
        </w:tc>
        <w:tc>
          <w:tcPr>
            <w:tcW w:w="1800" w:type="dxa"/>
            <w:tcBorders>
              <w:top w:val="nil"/>
              <w:left w:val="nil"/>
              <w:right w:val="nil"/>
            </w:tcBorders>
            <w:shd w:val="clear" w:color="auto" w:fill="auto"/>
            <w:vAlign w:val="center"/>
          </w:tcPr>
          <w:p w14:paraId="51D557DC" w14:textId="77777777" w:rsidR="00E570E4" w:rsidRPr="00B91505" w:rsidRDefault="00E570E4" w:rsidP="00E570E4">
            <w:pPr>
              <w:rPr>
                <w:rFonts w:ascii="Arial" w:hAnsi="Arial" w:cs="Arial"/>
                <w:sz w:val="16"/>
                <w:szCs w:val="16"/>
              </w:rPr>
            </w:pPr>
            <w:r w:rsidRPr="00B91505">
              <w:rPr>
                <w:rFonts w:ascii="Arial" w:hAnsi="Arial"/>
                <w:sz w:val="16"/>
                <w:szCs w:val="16"/>
              </w:rPr>
              <w:t>Люксембург</w:t>
            </w:r>
          </w:p>
        </w:tc>
        <w:tc>
          <w:tcPr>
            <w:tcW w:w="1720" w:type="dxa"/>
            <w:tcBorders>
              <w:top w:val="nil"/>
              <w:left w:val="nil"/>
              <w:right w:val="nil"/>
            </w:tcBorders>
            <w:shd w:val="clear" w:color="auto" w:fill="auto"/>
            <w:vAlign w:val="center"/>
          </w:tcPr>
          <w:p w14:paraId="00986BA4"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72662873"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542AB49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135AD48D" w14:textId="77777777" w:rsidTr="00E570E4">
        <w:trPr>
          <w:trHeight w:val="20"/>
        </w:trPr>
        <w:tc>
          <w:tcPr>
            <w:tcW w:w="3120" w:type="dxa"/>
            <w:tcBorders>
              <w:top w:val="nil"/>
              <w:left w:val="nil"/>
              <w:right w:val="nil"/>
            </w:tcBorders>
            <w:shd w:val="clear" w:color="auto" w:fill="auto"/>
            <w:noWrap/>
            <w:vAlign w:val="center"/>
          </w:tcPr>
          <w:p w14:paraId="50B59C72" w14:textId="77777777" w:rsidR="00E570E4" w:rsidRPr="00B95E46" w:rsidRDefault="00E570E4" w:rsidP="00E570E4">
            <w:pPr>
              <w:rPr>
                <w:rFonts w:ascii="Arial" w:hAnsi="Arial" w:cs="Arial"/>
                <w:sz w:val="16"/>
                <w:szCs w:val="16"/>
                <w:lang w:val="en-US"/>
              </w:rPr>
            </w:pPr>
            <w:r w:rsidRPr="00B95E46">
              <w:rPr>
                <w:rFonts w:ascii="Arial" w:hAnsi="Arial"/>
                <w:sz w:val="16"/>
                <w:szCs w:val="16"/>
                <w:lang w:val="en-US"/>
              </w:rPr>
              <w:t xml:space="preserve">Vivaldi Plaza Finance </w:t>
            </w:r>
            <w:proofErr w:type="spellStart"/>
            <w:r w:rsidRPr="00B95E46">
              <w:rPr>
                <w:rFonts w:ascii="Arial" w:hAnsi="Arial"/>
                <w:sz w:val="16"/>
                <w:szCs w:val="16"/>
                <w:lang w:val="en-US"/>
              </w:rPr>
              <w:t>S.à</w:t>
            </w:r>
            <w:proofErr w:type="spellEnd"/>
            <w:r w:rsidRPr="00B95E46">
              <w:rPr>
                <w:rFonts w:ascii="Arial" w:hAnsi="Arial"/>
                <w:sz w:val="16"/>
                <w:szCs w:val="16"/>
                <w:lang w:val="en-US"/>
              </w:rPr>
              <w:t xml:space="preserve"> </w:t>
            </w:r>
            <w:proofErr w:type="spellStart"/>
            <w:r w:rsidRPr="00B95E46">
              <w:rPr>
                <w:rFonts w:ascii="Arial" w:hAnsi="Arial"/>
                <w:sz w:val="16"/>
                <w:szCs w:val="16"/>
                <w:lang w:val="en-US"/>
              </w:rPr>
              <w:t>r.l</w:t>
            </w:r>
            <w:proofErr w:type="spellEnd"/>
            <w:r w:rsidRPr="00B95E46">
              <w:rPr>
                <w:rFonts w:ascii="Arial" w:hAnsi="Arial"/>
                <w:sz w:val="16"/>
                <w:szCs w:val="16"/>
                <w:lang w:val="en-US"/>
              </w:rPr>
              <w:t>.</w:t>
            </w:r>
          </w:p>
        </w:tc>
        <w:tc>
          <w:tcPr>
            <w:tcW w:w="1800" w:type="dxa"/>
            <w:tcBorders>
              <w:top w:val="nil"/>
              <w:left w:val="nil"/>
              <w:right w:val="nil"/>
            </w:tcBorders>
            <w:shd w:val="clear" w:color="auto" w:fill="auto"/>
            <w:vAlign w:val="center"/>
          </w:tcPr>
          <w:p w14:paraId="623FA119" w14:textId="77777777" w:rsidR="00E570E4" w:rsidRPr="00B91505" w:rsidRDefault="00E570E4" w:rsidP="00E570E4">
            <w:pPr>
              <w:rPr>
                <w:rFonts w:ascii="Arial" w:hAnsi="Arial" w:cs="Arial"/>
                <w:sz w:val="16"/>
                <w:szCs w:val="16"/>
              </w:rPr>
            </w:pPr>
            <w:r w:rsidRPr="00B91505">
              <w:rPr>
                <w:rFonts w:ascii="Arial" w:hAnsi="Arial"/>
                <w:sz w:val="16"/>
                <w:szCs w:val="16"/>
              </w:rPr>
              <w:t>Люксембург</w:t>
            </w:r>
          </w:p>
        </w:tc>
        <w:tc>
          <w:tcPr>
            <w:tcW w:w="1720" w:type="dxa"/>
            <w:tcBorders>
              <w:top w:val="nil"/>
              <w:left w:val="nil"/>
              <w:right w:val="nil"/>
            </w:tcBorders>
            <w:shd w:val="clear" w:color="auto" w:fill="auto"/>
            <w:vAlign w:val="center"/>
          </w:tcPr>
          <w:p w14:paraId="3E141433"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2357B362"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76897BAF"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68BC0CE1" w14:textId="77777777" w:rsidTr="00E570E4">
        <w:trPr>
          <w:trHeight w:val="20"/>
        </w:trPr>
        <w:tc>
          <w:tcPr>
            <w:tcW w:w="3120" w:type="dxa"/>
            <w:tcBorders>
              <w:top w:val="nil"/>
              <w:left w:val="nil"/>
              <w:right w:val="nil"/>
            </w:tcBorders>
            <w:shd w:val="clear" w:color="auto" w:fill="auto"/>
            <w:noWrap/>
            <w:vAlign w:val="center"/>
          </w:tcPr>
          <w:p w14:paraId="1E98CEF6" w14:textId="77777777" w:rsidR="00E570E4" w:rsidRPr="00B91505" w:rsidRDefault="00E570E4" w:rsidP="00E570E4">
            <w:pPr>
              <w:rPr>
                <w:rFonts w:ascii="Arial" w:hAnsi="Arial" w:cs="Arial"/>
                <w:sz w:val="16"/>
                <w:szCs w:val="16"/>
              </w:rPr>
            </w:pPr>
            <w:proofErr w:type="spellStart"/>
            <w:r w:rsidRPr="00B91505">
              <w:rPr>
                <w:rFonts w:ascii="Arial" w:hAnsi="Arial"/>
                <w:sz w:val="16"/>
                <w:szCs w:val="16"/>
              </w:rPr>
              <w:t>Wallasey</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7486D82" w14:textId="77777777" w:rsidR="00E570E4" w:rsidRPr="00B91505" w:rsidRDefault="00E570E4" w:rsidP="00E570E4">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09E12A1"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2B3D94B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c>
          <w:tcPr>
            <w:tcW w:w="1440" w:type="dxa"/>
            <w:tcBorders>
              <w:top w:val="nil"/>
              <w:left w:val="nil"/>
              <w:right w:val="nil"/>
            </w:tcBorders>
            <w:shd w:val="clear" w:color="auto" w:fill="auto"/>
            <w:vAlign w:val="center"/>
          </w:tcPr>
          <w:p w14:paraId="747FDFDD"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7A54DCDD" w14:textId="77777777" w:rsidTr="00E570E4">
        <w:trPr>
          <w:trHeight w:val="20"/>
        </w:trPr>
        <w:tc>
          <w:tcPr>
            <w:tcW w:w="3120" w:type="dxa"/>
            <w:tcBorders>
              <w:top w:val="nil"/>
              <w:left w:val="nil"/>
              <w:right w:val="nil"/>
            </w:tcBorders>
            <w:shd w:val="clear" w:color="auto" w:fill="auto"/>
            <w:noWrap/>
            <w:vAlign w:val="center"/>
          </w:tcPr>
          <w:p w14:paraId="11470DA6" w14:textId="77777777" w:rsidR="00E570E4" w:rsidRPr="00B95E46" w:rsidRDefault="00E570E4" w:rsidP="00E570E4">
            <w:pPr>
              <w:rPr>
                <w:rFonts w:ascii="Arial" w:hAnsi="Arial" w:cs="Arial"/>
                <w:sz w:val="16"/>
                <w:szCs w:val="16"/>
                <w:lang w:val="en-US"/>
              </w:rPr>
            </w:pPr>
            <w:r w:rsidRPr="00B95E46">
              <w:rPr>
                <w:rFonts w:ascii="Arial" w:hAnsi="Arial"/>
                <w:sz w:val="16"/>
                <w:szCs w:val="16"/>
                <w:lang w:val="en-US"/>
              </w:rPr>
              <w:t xml:space="preserve">Yellow Wall </w:t>
            </w:r>
            <w:proofErr w:type="spellStart"/>
            <w:r w:rsidRPr="00B95E46">
              <w:rPr>
                <w:rFonts w:ascii="Arial" w:hAnsi="Arial"/>
                <w:sz w:val="16"/>
                <w:szCs w:val="16"/>
                <w:lang w:val="en-US"/>
              </w:rPr>
              <w:t>S.à</w:t>
            </w:r>
            <w:proofErr w:type="spellEnd"/>
            <w:r w:rsidRPr="00B95E46">
              <w:rPr>
                <w:rFonts w:ascii="Arial" w:hAnsi="Arial"/>
                <w:sz w:val="16"/>
                <w:szCs w:val="16"/>
                <w:lang w:val="en-US"/>
              </w:rPr>
              <w:t xml:space="preserve"> </w:t>
            </w:r>
            <w:proofErr w:type="spellStart"/>
            <w:r w:rsidRPr="00B95E46">
              <w:rPr>
                <w:rFonts w:ascii="Arial" w:hAnsi="Arial"/>
                <w:sz w:val="16"/>
                <w:szCs w:val="16"/>
                <w:lang w:val="en-US"/>
              </w:rPr>
              <w:t>r.l</w:t>
            </w:r>
            <w:proofErr w:type="spellEnd"/>
            <w:r w:rsidRPr="00B95E46">
              <w:rPr>
                <w:rFonts w:ascii="Arial" w:hAnsi="Arial"/>
                <w:sz w:val="16"/>
                <w:szCs w:val="16"/>
                <w:lang w:val="en-US"/>
              </w:rPr>
              <w:t>. (</w:t>
            </w:r>
            <w:r w:rsidRPr="00B91505">
              <w:rPr>
                <w:rFonts w:ascii="Arial" w:hAnsi="Arial"/>
                <w:sz w:val="16"/>
                <w:szCs w:val="16"/>
              </w:rPr>
              <w:t>Прим</w:t>
            </w:r>
            <w:r w:rsidRPr="00B95E46">
              <w:rPr>
                <w:rFonts w:ascii="Arial" w:hAnsi="Arial"/>
                <w:sz w:val="16"/>
                <w:szCs w:val="16"/>
                <w:lang w:val="en-US"/>
              </w:rPr>
              <w:t>. 16)</w:t>
            </w:r>
          </w:p>
        </w:tc>
        <w:tc>
          <w:tcPr>
            <w:tcW w:w="1800" w:type="dxa"/>
            <w:tcBorders>
              <w:top w:val="nil"/>
              <w:left w:val="nil"/>
              <w:right w:val="nil"/>
            </w:tcBorders>
            <w:shd w:val="clear" w:color="auto" w:fill="auto"/>
            <w:vAlign w:val="center"/>
          </w:tcPr>
          <w:p w14:paraId="6DE36115" w14:textId="77777777" w:rsidR="00E570E4" w:rsidRPr="00B91505" w:rsidRDefault="00E570E4" w:rsidP="00E570E4">
            <w:pPr>
              <w:rPr>
                <w:rFonts w:ascii="Arial" w:hAnsi="Arial" w:cs="Arial"/>
                <w:sz w:val="16"/>
                <w:szCs w:val="16"/>
              </w:rPr>
            </w:pPr>
            <w:r w:rsidRPr="00B91505">
              <w:rPr>
                <w:rFonts w:ascii="Arial" w:hAnsi="Arial"/>
                <w:sz w:val="16"/>
                <w:szCs w:val="16"/>
              </w:rPr>
              <w:t>Люксембург</w:t>
            </w:r>
          </w:p>
        </w:tc>
        <w:tc>
          <w:tcPr>
            <w:tcW w:w="1720" w:type="dxa"/>
            <w:tcBorders>
              <w:top w:val="nil"/>
              <w:left w:val="nil"/>
              <w:right w:val="nil"/>
            </w:tcBorders>
            <w:shd w:val="clear" w:color="auto" w:fill="auto"/>
            <w:vAlign w:val="center"/>
          </w:tcPr>
          <w:p w14:paraId="47106348" w14:textId="77777777" w:rsidR="00E570E4" w:rsidRPr="00B91505" w:rsidRDefault="00E570E4" w:rsidP="00E570E4">
            <w:pPr>
              <w:rPr>
                <w:rFonts w:ascii="Arial" w:hAnsi="Arial" w:cs="Arial"/>
                <w:sz w:val="16"/>
                <w:szCs w:val="16"/>
              </w:rPr>
            </w:pPr>
            <w:r w:rsidRPr="00B91505">
              <w:rPr>
                <w:rFonts w:ascii="Arial" w:hAnsi="Arial"/>
                <w:sz w:val="16"/>
                <w:szCs w:val="16"/>
              </w:rPr>
              <w:t>Финансовая компания</w:t>
            </w:r>
          </w:p>
        </w:tc>
        <w:tc>
          <w:tcPr>
            <w:tcW w:w="1440" w:type="dxa"/>
            <w:tcBorders>
              <w:top w:val="nil"/>
              <w:left w:val="nil"/>
              <w:right w:val="nil"/>
            </w:tcBorders>
            <w:shd w:val="clear" w:color="auto" w:fill="auto"/>
            <w:vAlign w:val="center"/>
          </w:tcPr>
          <w:p w14:paraId="5ABD9659"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363DC254"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r w:rsidRPr="00B91505">
              <w:rPr>
                <w:rFonts w:ascii="Arial" w:hAnsi="Arial"/>
                <w:color w:val="000000"/>
                <w:sz w:val="16"/>
                <w:szCs w:val="16"/>
                <w:vertAlign w:val="superscript"/>
              </w:rPr>
              <w:t>1</w:t>
            </w:r>
          </w:p>
        </w:tc>
      </w:tr>
      <w:tr w:rsidR="00E570E4" w:rsidRPr="00B91505" w14:paraId="64796E11" w14:textId="77777777" w:rsidTr="00E570E4">
        <w:trPr>
          <w:trHeight w:val="20"/>
        </w:trPr>
        <w:tc>
          <w:tcPr>
            <w:tcW w:w="3120" w:type="dxa"/>
            <w:tcBorders>
              <w:top w:val="nil"/>
              <w:left w:val="nil"/>
              <w:bottom w:val="nil"/>
              <w:right w:val="nil"/>
            </w:tcBorders>
            <w:shd w:val="clear" w:color="auto" w:fill="auto"/>
            <w:noWrap/>
            <w:vAlign w:val="center"/>
          </w:tcPr>
          <w:p w14:paraId="24AA0E03" w14:textId="77777777" w:rsidR="00E570E4" w:rsidRPr="00B91505" w:rsidRDefault="00E570E4" w:rsidP="00E570E4">
            <w:pPr>
              <w:rPr>
                <w:rFonts w:ascii="Arial" w:hAnsi="Arial" w:cs="Arial"/>
                <w:sz w:val="16"/>
                <w:szCs w:val="16"/>
              </w:rPr>
            </w:pPr>
            <w:r w:rsidRPr="00B91505">
              <w:rPr>
                <w:rFonts w:ascii="Arial" w:hAnsi="Arial"/>
                <w:sz w:val="16"/>
                <w:szCs w:val="16"/>
              </w:rPr>
              <w:t>ООО «</w:t>
            </w:r>
            <w:proofErr w:type="spellStart"/>
            <w:r w:rsidRPr="00B91505">
              <w:rPr>
                <w:rFonts w:ascii="Arial" w:hAnsi="Arial"/>
                <w:sz w:val="16"/>
                <w:szCs w:val="16"/>
              </w:rPr>
              <w:t>СитиДевелопер</w:t>
            </w:r>
            <w:proofErr w:type="spellEnd"/>
            <w:r w:rsidRPr="00B91505">
              <w:rPr>
                <w:rFonts w:ascii="Arial" w:hAnsi="Arial"/>
                <w:sz w:val="16"/>
                <w:szCs w:val="16"/>
              </w:rPr>
              <w:t>»</w:t>
            </w:r>
          </w:p>
        </w:tc>
        <w:tc>
          <w:tcPr>
            <w:tcW w:w="1800" w:type="dxa"/>
            <w:tcBorders>
              <w:top w:val="nil"/>
              <w:left w:val="nil"/>
              <w:bottom w:val="nil"/>
              <w:right w:val="nil"/>
            </w:tcBorders>
            <w:shd w:val="clear" w:color="auto" w:fill="auto"/>
            <w:vAlign w:val="center"/>
          </w:tcPr>
          <w:p w14:paraId="2AE84928" w14:textId="77777777" w:rsidR="00E570E4" w:rsidRPr="00B91505" w:rsidRDefault="00E570E4" w:rsidP="00E570E4">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bottom w:val="nil"/>
              <w:right w:val="nil"/>
            </w:tcBorders>
            <w:shd w:val="clear" w:color="auto" w:fill="auto"/>
            <w:vAlign w:val="center"/>
          </w:tcPr>
          <w:p w14:paraId="2C4B429F" w14:textId="77777777" w:rsidR="00E570E4" w:rsidRPr="00B91505" w:rsidRDefault="00E570E4" w:rsidP="00E570E4">
            <w:pPr>
              <w:rPr>
                <w:rFonts w:ascii="Arial" w:hAnsi="Arial" w:cs="Arial"/>
                <w:sz w:val="16"/>
                <w:szCs w:val="16"/>
              </w:rPr>
            </w:pPr>
            <w:r w:rsidRPr="00B91505">
              <w:rPr>
                <w:rFonts w:ascii="Arial" w:hAnsi="Arial"/>
                <w:sz w:val="16"/>
                <w:szCs w:val="16"/>
              </w:rPr>
              <w:t>Управляющая компания</w:t>
            </w:r>
          </w:p>
        </w:tc>
        <w:tc>
          <w:tcPr>
            <w:tcW w:w="1440" w:type="dxa"/>
            <w:tcBorders>
              <w:top w:val="nil"/>
              <w:left w:val="nil"/>
              <w:bottom w:val="nil"/>
              <w:right w:val="nil"/>
            </w:tcBorders>
            <w:shd w:val="clear" w:color="auto" w:fill="auto"/>
            <w:vAlign w:val="center"/>
          </w:tcPr>
          <w:p w14:paraId="5E47A55A"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bottom w:val="nil"/>
              <w:right w:val="nil"/>
            </w:tcBorders>
            <w:shd w:val="clear" w:color="auto" w:fill="auto"/>
            <w:vAlign w:val="center"/>
          </w:tcPr>
          <w:p w14:paraId="7D9F547E" w14:textId="77777777" w:rsidR="00E570E4" w:rsidRPr="00B91505" w:rsidRDefault="00E570E4" w:rsidP="00E570E4">
            <w:pPr>
              <w:jc w:val="right"/>
              <w:rPr>
                <w:rFonts w:ascii="Arial" w:hAnsi="Arial" w:cs="Arial"/>
                <w:color w:val="000000"/>
                <w:sz w:val="16"/>
                <w:szCs w:val="16"/>
              </w:rPr>
            </w:pPr>
            <w:r w:rsidRPr="00B91505">
              <w:rPr>
                <w:rFonts w:ascii="Arial" w:hAnsi="Arial"/>
                <w:color w:val="000000"/>
                <w:sz w:val="16"/>
                <w:szCs w:val="16"/>
              </w:rPr>
              <w:t>100</w:t>
            </w:r>
          </w:p>
        </w:tc>
      </w:tr>
      <w:tr w:rsidR="00E570E4" w:rsidRPr="00B91505" w14:paraId="121F68AA" w14:textId="77777777" w:rsidTr="00E570E4">
        <w:trPr>
          <w:trHeight w:val="20"/>
        </w:trPr>
        <w:tc>
          <w:tcPr>
            <w:tcW w:w="3120" w:type="dxa"/>
            <w:tcBorders>
              <w:top w:val="nil"/>
              <w:left w:val="nil"/>
              <w:right w:val="nil"/>
            </w:tcBorders>
            <w:shd w:val="clear" w:color="auto" w:fill="auto"/>
            <w:noWrap/>
            <w:vAlign w:val="center"/>
          </w:tcPr>
          <w:p w14:paraId="06927154" w14:textId="49A7E767" w:rsidR="00E570E4" w:rsidRPr="00B91505" w:rsidRDefault="00E570E4" w:rsidP="00E570E4">
            <w:pPr>
              <w:rPr>
                <w:rFonts w:ascii="Arial" w:hAnsi="Arial"/>
                <w:sz w:val="16"/>
                <w:szCs w:val="16"/>
              </w:rPr>
            </w:pPr>
            <w:r w:rsidRPr="00B91505">
              <w:rPr>
                <w:rFonts w:ascii="Arial" w:hAnsi="Arial"/>
                <w:sz w:val="16"/>
                <w:szCs w:val="16"/>
              </w:rPr>
              <w:t>ЗАО «Наш Стандарт»</w:t>
            </w:r>
          </w:p>
        </w:tc>
        <w:tc>
          <w:tcPr>
            <w:tcW w:w="1800" w:type="dxa"/>
            <w:tcBorders>
              <w:top w:val="nil"/>
              <w:left w:val="nil"/>
              <w:right w:val="nil"/>
            </w:tcBorders>
            <w:shd w:val="clear" w:color="auto" w:fill="auto"/>
            <w:vAlign w:val="center"/>
          </w:tcPr>
          <w:p w14:paraId="3B1244A2" w14:textId="4965348E" w:rsidR="00E570E4" w:rsidRPr="00B91505" w:rsidRDefault="00E570E4" w:rsidP="00E570E4">
            <w:pPr>
              <w:rPr>
                <w:rFonts w:ascii="Arial" w:hAnsi="Arial"/>
                <w:sz w:val="16"/>
                <w:szCs w:val="16"/>
              </w:rPr>
            </w:pPr>
            <w:r w:rsidRPr="00B91505">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46DFDFA1" w14:textId="4A9E1921" w:rsidR="00E570E4" w:rsidRPr="00B91505" w:rsidRDefault="00E570E4" w:rsidP="00E570E4">
            <w:pPr>
              <w:rPr>
                <w:rFonts w:ascii="Arial" w:hAnsi="Arial"/>
                <w:sz w:val="16"/>
                <w:szCs w:val="16"/>
              </w:rPr>
            </w:pPr>
            <w:r w:rsidRPr="00B91505">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15930918" w14:textId="2E36F642"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44D09CE2" w14:textId="0D9211B4"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p>
        </w:tc>
      </w:tr>
      <w:tr w:rsidR="00E570E4" w:rsidRPr="00B91505" w14:paraId="18CCECA3" w14:textId="77777777" w:rsidTr="00E570E4">
        <w:trPr>
          <w:trHeight w:val="20"/>
        </w:trPr>
        <w:tc>
          <w:tcPr>
            <w:tcW w:w="3120" w:type="dxa"/>
            <w:tcBorders>
              <w:top w:val="nil"/>
              <w:left w:val="nil"/>
              <w:right w:val="nil"/>
            </w:tcBorders>
            <w:shd w:val="clear" w:color="auto" w:fill="auto"/>
            <w:noWrap/>
            <w:vAlign w:val="center"/>
          </w:tcPr>
          <w:p w14:paraId="4D553AE1" w14:textId="089EDDBE" w:rsidR="00E570E4" w:rsidRPr="00B91505" w:rsidRDefault="00E570E4" w:rsidP="00E570E4">
            <w:pPr>
              <w:rPr>
                <w:rFonts w:ascii="Arial" w:hAnsi="Arial"/>
                <w:sz w:val="16"/>
                <w:szCs w:val="16"/>
              </w:rPr>
            </w:pPr>
            <w:r w:rsidRPr="00B91505">
              <w:rPr>
                <w:rFonts w:ascii="Arial" w:hAnsi="Arial"/>
                <w:sz w:val="16"/>
                <w:szCs w:val="16"/>
              </w:rPr>
              <w:t xml:space="preserve">O1 </w:t>
            </w:r>
            <w:proofErr w:type="spellStart"/>
            <w:r w:rsidRPr="00B91505">
              <w:rPr>
                <w:rFonts w:ascii="Arial" w:hAnsi="Arial"/>
                <w:sz w:val="16"/>
                <w:szCs w:val="16"/>
              </w:rPr>
              <w:t>Advisory</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59C0A3CD" w14:textId="51AD8229" w:rsidR="00E570E4" w:rsidRPr="00B91505" w:rsidRDefault="00E570E4" w:rsidP="00E570E4">
            <w:pPr>
              <w:rPr>
                <w:rFonts w:ascii="Arial" w:hAnsi="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4E58D60D" w14:textId="08674B52" w:rsidR="00E570E4" w:rsidRPr="00B91505" w:rsidRDefault="00E570E4" w:rsidP="00E570E4">
            <w:pPr>
              <w:rPr>
                <w:rFonts w:ascii="Arial" w:hAnsi="Arial"/>
                <w:sz w:val="16"/>
                <w:szCs w:val="16"/>
              </w:rPr>
            </w:pPr>
            <w:r w:rsidRPr="00B91505">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41187DC0" w14:textId="7DC135E4"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639CFE19" w14:textId="783D795D" w:rsidR="00E570E4" w:rsidRPr="00B91505" w:rsidRDefault="00E570E4" w:rsidP="00E570E4">
            <w:pPr>
              <w:jc w:val="right"/>
              <w:rPr>
                <w:rFonts w:ascii="Arial" w:hAnsi="Arial"/>
                <w:color w:val="000000"/>
                <w:sz w:val="16"/>
                <w:szCs w:val="16"/>
              </w:rPr>
            </w:pPr>
            <w:r w:rsidRPr="00B91505">
              <w:rPr>
                <w:rFonts w:ascii="Arial" w:hAnsi="Arial"/>
                <w:color w:val="000000"/>
                <w:sz w:val="16"/>
                <w:szCs w:val="16"/>
              </w:rPr>
              <w:t>100</w:t>
            </w:r>
          </w:p>
        </w:tc>
      </w:tr>
    </w:tbl>
    <w:p w14:paraId="05C0C7A5" w14:textId="77777777" w:rsidR="00E570E4" w:rsidRPr="00E570E4" w:rsidRDefault="00E570E4" w:rsidP="008C58E7">
      <w:pPr>
        <w:pStyle w:val="Continued"/>
        <w:rPr>
          <w:lang w:val="en-US"/>
        </w:rPr>
      </w:pPr>
      <w:r>
        <w:rPr>
          <w:lang w:val="en-US"/>
        </w:rPr>
        <w:lastRenderedPageBreak/>
        <w:t>1</w:t>
      </w:r>
      <w:r>
        <w:rPr>
          <w:lang w:val="en-US"/>
        </w:rPr>
        <w:tab/>
      </w:r>
      <w:r w:rsidRPr="00B91505">
        <w:t>Общие сведения</w:t>
      </w:r>
      <w:r>
        <w:rPr>
          <w:lang w:val="en-US"/>
        </w:rPr>
        <w:t xml:space="preserve"> </w:t>
      </w:r>
      <w:r>
        <w:t>(продолжение)</w:t>
      </w:r>
    </w:p>
    <w:tbl>
      <w:tblPr>
        <w:tblW w:w="9520" w:type="dxa"/>
        <w:tblInd w:w="108" w:type="dxa"/>
        <w:tblLook w:val="04A0" w:firstRow="1" w:lastRow="0" w:firstColumn="1" w:lastColumn="0" w:noHBand="0" w:noVBand="1"/>
      </w:tblPr>
      <w:tblGrid>
        <w:gridCol w:w="3120"/>
        <w:gridCol w:w="1800"/>
        <w:gridCol w:w="1720"/>
        <w:gridCol w:w="1440"/>
        <w:gridCol w:w="1440"/>
      </w:tblGrid>
      <w:tr w:rsidR="00DB4C0E" w:rsidRPr="00B91505" w14:paraId="20186A45" w14:textId="77777777" w:rsidTr="009F59E0">
        <w:trPr>
          <w:trHeight w:val="20"/>
          <w:tblHeader/>
        </w:trPr>
        <w:tc>
          <w:tcPr>
            <w:tcW w:w="3120" w:type="dxa"/>
            <w:tcBorders>
              <w:top w:val="nil"/>
              <w:left w:val="nil"/>
              <w:bottom w:val="single" w:sz="8" w:space="0" w:color="auto"/>
              <w:right w:val="nil"/>
            </w:tcBorders>
            <w:shd w:val="clear" w:color="auto" w:fill="auto"/>
            <w:hideMark/>
          </w:tcPr>
          <w:p w14:paraId="092B37EA" w14:textId="77777777" w:rsidR="00DB4C0E" w:rsidRPr="00B91505" w:rsidRDefault="00DB4C0E" w:rsidP="009F59E0">
            <w:pPr>
              <w:rPr>
                <w:rFonts w:ascii="Arial" w:hAnsi="Arial" w:cs="Arial"/>
                <w:b/>
                <w:bCs/>
                <w:sz w:val="16"/>
                <w:szCs w:val="16"/>
              </w:rPr>
            </w:pPr>
            <w:r>
              <w:rPr>
                <w:rFonts w:ascii="Arial" w:hAnsi="Arial"/>
                <w:b/>
                <w:bCs/>
                <w:sz w:val="16"/>
                <w:szCs w:val="16"/>
              </w:rPr>
              <w:t>Предприятие</w:t>
            </w:r>
          </w:p>
        </w:tc>
        <w:tc>
          <w:tcPr>
            <w:tcW w:w="1800" w:type="dxa"/>
            <w:tcBorders>
              <w:top w:val="nil"/>
              <w:left w:val="nil"/>
              <w:bottom w:val="single" w:sz="8" w:space="0" w:color="auto"/>
              <w:right w:val="nil"/>
            </w:tcBorders>
            <w:shd w:val="clear" w:color="auto" w:fill="auto"/>
            <w:hideMark/>
          </w:tcPr>
          <w:p w14:paraId="5A0CBB49" w14:textId="77777777" w:rsidR="00DB4C0E" w:rsidRPr="00B91505" w:rsidRDefault="00DB4C0E" w:rsidP="009F59E0">
            <w:pPr>
              <w:rPr>
                <w:rFonts w:ascii="Arial" w:hAnsi="Arial" w:cs="Arial"/>
                <w:b/>
                <w:bCs/>
                <w:sz w:val="16"/>
                <w:szCs w:val="16"/>
              </w:rPr>
            </w:pPr>
            <w:r w:rsidRPr="00B91505">
              <w:rPr>
                <w:rFonts w:ascii="Arial" w:hAnsi="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3579D0F6" w14:textId="77777777" w:rsidR="00DB4C0E" w:rsidRPr="00B91505" w:rsidRDefault="00DB4C0E" w:rsidP="009F59E0">
            <w:pPr>
              <w:rPr>
                <w:rFonts w:ascii="Arial" w:hAnsi="Arial" w:cs="Arial"/>
                <w:b/>
                <w:bCs/>
                <w:color w:val="000000"/>
                <w:sz w:val="16"/>
                <w:szCs w:val="16"/>
              </w:rPr>
            </w:pPr>
            <w:r w:rsidRPr="00B91505">
              <w:rPr>
                <w:rFonts w:ascii="Arial" w:hAnsi="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1D52475C" w14:textId="77777777" w:rsidR="00DB4C0E" w:rsidRPr="00B91505" w:rsidRDefault="00DB4C0E" w:rsidP="009F59E0">
            <w:pPr>
              <w:jc w:val="right"/>
              <w:rPr>
                <w:rFonts w:ascii="Arial" w:hAnsi="Arial" w:cs="Arial"/>
                <w:b/>
                <w:bCs/>
                <w:sz w:val="16"/>
                <w:szCs w:val="16"/>
              </w:rPr>
            </w:pPr>
            <w:r w:rsidRPr="00B91505">
              <w:rPr>
                <w:rFonts w:ascii="Arial" w:hAnsi="Arial"/>
                <w:b/>
                <w:bCs/>
                <w:sz w:val="16"/>
                <w:szCs w:val="16"/>
              </w:rPr>
              <w:t>Эффективная доля участия на 30 июня 2016 г., %</w:t>
            </w:r>
          </w:p>
        </w:tc>
        <w:tc>
          <w:tcPr>
            <w:tcW w:w="1440" w:type="dxa"/>
            <w:tcBorders>
              <w:top w:val="nil"/>
              <w:left w:val="nil"/>
              <w:bottom w:val="single" w:sz="8" w:space="0" w:color="auto"/>
              <w:right w:val="nil"/>
            </w:tcBorders>
            <w:shd w:val="clear" w:color="auto" w:fill="auto"/>
            <w:hideMark/>
          </w:tcPr>
          <w:p w14:paraId="78884DAA" w14:textId="77777777" w:rsidR="00DB4C0E" w:rsidRPr="00B91505" w:rsidRDefault="00DB4C0E" w:rsidP="009F59E0">
            <w:pPr>
              <w:jc w:val="right"/>
              <w:rPr>
                <w:rFonts w:ascii="Arial" w:hAnsi="Arial" w:cs="Arial"/>
                <w:b/>
                <w:bCs/>
                <w:sz w:val="16"/>
                <w:szCs w:val="16"/>
              </w:rPr>
            </w:pPr>
            <w:r w:rsidRPr="00B91505">
              <w:rPr>
                <w:rFonts w:ascii="Arial" w:hAnsi="Arial"/>
                <w:b/>
                <w:bCs/>
                <w:sz w:val="16"/>
                <w:szCs w:val="16"/>
              </w:rPr>
              <w:t>Эффективная доля участия на 31 декабря 2015 г., %</w:t>
            </w:r>
          </w:p>
        </w:tc>
      </w:tr>
      <w:tr w:rsidR="00DB4C0E" w:rsidRPr="00B91505" w14:paraId="706B5341" w14:textId="77777777" w:rsidTr="009F59E0">
        <w:trPr>
          <w:trHeight w:val="20"/>
        </w:trPr>
        <w:tc>
          <w:tcPr>
            <w:tcW w:w="3120" w:type="dxa"/>
            <w:tcBorders>
              <w:top w:val="nil"/>
              <w:left w:val="nil"/>
              <w:right w:val="nil"/>
            </w:tcBorders>
            <w:shd w:val="clear" w:color="auto" w:fill="auto"/>
            <w:noWrap/>
            <w:vAlign w:val="center"/>
          </w:tcPr>
          <w:p w14:paraId="63B1A81D" w14:textId="77777777" w:rsidR="00DB4C0E" w:rsidRPr="00B91505" w:rsidRDefault="00DB4C0E" w:rsidP="009F59E0">
            <w:pPr>
              <w:rPr>
                <w:rFonts w:ascii="Arial" w:hAnsi="Arial" w:cs="Arial"/>
                <w:sz w:val="16"/>
                <w:szCs w:val="16"/>
              </w:rPr>
            </w:pPr>
            <w:r w:rsidRPr="00B91505">
              <w:rPr>
                <w:rFonts w:ascii="Arial" w:hAnsi="Arial"/>
                <w:sz w:val="16"/>
                <w:szCs w:val="16"/>
              </w:rPr>
              <w:t>ЗАО «О</w:t>
            </w:r>
            <w:proofErr w:type="gramStart"/>
            <w:r w:rsidRPr="00B91505">
              <w:rPr>
                <w:rFonts w:ascii="Arial" w:hAnsi="Arial"/>
                <w:sz w:val="16"/>
                <w:szCs w:val="16"/>
              </w:rPr>
              <w:t>1</w:t>
            </w:r>
            <w:proofErr w:type="gramEnd"/>
            <w:r w:rsidRPr="00B91505">
              <w:rPr>
                <w:rFonts w:ascii="Arial" w:hAnsi="Arial"/>
                <w:sz w:val="16"/>
                <w:szCs w:val="16"/>
              </w:rPr>
              <w:t xml:space="preserve"> Пропертиз Менеджмент»</w:t>
            </w:r>
          </w:p>
        </w:tc>
        <w:tc>
          <w:tcPr>
            <w:tcW w:w="1800" w:type="dxa"/>
            <w:tcBorders>
              <w:top w:val="nil"/>
              <w:left w:val="nil"/>
              <w:right w:val="nil"/>
            </w:tcBorders>
            <w:shd w:val="clear" w:color="auto" w:fill="auto"/>
            <w:vAlign w:val="center"/>
          </w:tcPr>
          <w:p w14:paraId="318B5294" w14:textId="77777777" w:rsidR="00DB4C0E" w:rsidRPr="00B91505" w:rsidRDefault="00DB4C0E" w:rsidP="009F59E0">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48EBBCC6" w14:textId="77777777" w:rsidR="00DB4C0E" w:rsidRPr="00B91505" w:rsidRDefault="00DB4C0E" w:rsidP="009F59E0">
            <w:pPr>
              <w:rPr>
                <w:rFonts w:ascii="Arial" w:hAnsi="Arial" w:cs="Arial"/>
                <w:sz w:val="16"/>
                <w:szCs w:val="16"/>
              </w:rPr>
            </w:pPr>
            <w:r w:rsidRPr="00B91505">
              <w:rPr>
                <w:rFonts w:ascii="Arial" w:hAnsi="Arial"/>
                <w:sz w:val="16"/>
                <w:szCs w:val="16"/>
              </w:rPr>
              <w:t>Управляющая компания</w:t>
            </w:r>
          </w:p>
        </w:tc>
        <w:tc>
          <w:tcPr>
            <w:tcW w:w="1440" w:type="dxa"/>
            <w:tcBorders>
              <w:top w:val="nil"/>
              <w:left w:val="nil"/>
              <w:right w:val="nil"/>
            </w:tcBorders>
            <w:shd w:val="clear" w:color="auto" w:fill="auto"/>
            <w:vAlign w:val="center"/>
          </w:tcPr>
          <w:p w14:paraId="16B5DCF0"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59E990F8"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1C918091" w14:textId="77777777" w:rsidTr="009F59E0">
        <w:trPr>
          <w:trHeight w:val="20"/>
        </w:trPr>
        <w:tc>
          <w:tcPr>
            <w:tcW w:w="3120" w:type="dxa"/>
            <w:tcBorders>
              <w:top w:val="nil"/>
              <w:left w:val="nil"/>
              <w:right w:val="nil"/>
            </w:tcBorders>
            <w:shd w:val="clear" w:color="auto" w:fill="auto"/>
            <w:noWrap/>
            <w:vAlign w:val="center"/>
          </w:tcPr>
          <w:p w14:paraId="6065EAA9"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Aldino</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40E82D96"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2629A551"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26B7D564"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7582234F"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2897A51C" w14:textId="77777777" w:rsidTr="009F59E0">
        <w:trPr>
          <w:trHeight w:val="20"/>
        </w:trPr>
        <w:tc>
          <w:tcPr>
            <w:tcW w:w="3120" w:type="dxa"/>
            <w:tcBorders>
              <w:top w:val="nil"/>
              <w:left w:val="nil"/>
              <w:right w:val="nil"/>
            </w:tcBorders>
            <w:shd w:val="clear" w:color="auto" w:fill="auto"/>
            <w:noWrap/>
            <w:vAlign w:val="center"/>
          </w:tcPr>
          <w:p w14:paraId="14FDFFB0"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Annabeth</w:t>
            </w:r>
            <w:proofErr w:type="spellEnd"/>
            <w:r w:rsidRPr="00B91505">
              <w:rPr>
                <w:rFonts w:ascii="Arial" w:hAnsi="Arial"/>
                <w:sz w:val="16"/>
                <w:szCs w:val="16"/>
              </w:rPr>
              <w:t xml:space="preserve"> </w:t>
            </w:r>
            <w:proofErr w:type="spellStart"/>
            <w:r w:rsidRPr="00B91505">
              <w:rPr>
                <w:rFonts w:ascii="Arial" w:hAnsi="Arial"/>
                <w:sz w:val="16"/>
                <w:szCs w:val="16"/>
              </w:rPr>
              <w:t>Services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F46C193"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87D1EEA"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4317A9E2"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85</w:t>
            </w:r>
          </w:p>
        </w:tc>
        <w:tc>
          <w:tcPr>
            <w:tcW w:w="1440" w:type="dxa"/>
            <w:tcBorders>
              <w:top w:val="nil"/>
              <w:left w:val="nil"/>
              <w:right w:val="nil"/>
            </w:tcBorders>
            <w:shd w:val="clear" w:color="auto" w:fill="auto"/>
            <w:vAlign w:val="center"/>
          </w:tcPr>
          <w:p w14:paraId="7DDD29C0"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85</w:t>
            </w:r>
          </w:p>
        </w:tc>
      </w:tr>
      <w:tr w:rsidR="00DB4C0E" w:rsidRPr="00B91505" w14:paraId="6660B0EE" w14:textId="77777777" w:rsidTr="009F59E0">
        <w:trPr>
          <w:trHeight w:val="20"/>
        </w:trPr>
        <w:tc>
          <w:tcPr>
            <w:tcW w:w="3120" w:type="dxa"/>
            <w:tcBorders>
              <w:top w:val="nil"/>
              <w:left w:val="nil"/>
              <w:right w:val="nil"/>
            </w:tcBorders>
            <w:shd w:val="clear" w:color="auto" w:fill="auto"/>
            <w:noWrap/>
            <w:vAlign w:val="center"/>
          </w:tcPr>
          <w:p w14:paraId="5CA5EE79"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Barkmere</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4BA86D9"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62D42C70"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00B9BD54"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70A0DD8F"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21274D92" w14:textId="77777777" w:rsidTr="009F59E0">
        <w:trPr>
          <w:trHeight w:val="20"/>
        </w:trPr>
        <w:tc>
          <w:tcPr>
            <w:tcW w:w="3120" w:type="dxa"/>
            <w:tcBorders>
              <w:top w:val="nil"/>
              <w:left w:val="nil"/>
              <w:right w:val="nil"/>
            </w:tcBorders>
            <w:shd w:val="clear" w:color="auto" w:fill="auto"/>
            <w:noWrap/>
            <w:vAlign w:val="center"/>
          </w:tcPr>
          <w:p w14:paraId="26709B1D"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Boxar</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 (Прим. 16)</w:t>
            </w:r>
          </w:p>
        </w:tc>
        <w:tc>
          <w:tcPr>
            <w:tcW w:w="1800" w:type="dxa"/>
            <w:tcBorders>
              <w:top w:val="nil"/>
              <w:left w:val="nil"/>
              <w:right w:val="nil"/>
            </w:tcBorders>
            <w:shd w:val="clear" w:color="auto" w:fill="auto"/>
            <w:vAlign w:val="center"/>
          </w:tcPr>
          <w:p w14:paraId="48FB7CA7"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2E9F9B1"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151CF224"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128205DB"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6915EDAB" w14:textId="77777777" w:rsidTr="009F59E0">
        <w:trPr>
          <w:trHeight w:val="20"/>
        </w:trPr>
        <w:tc>
          <w:tcPr>
            <w:tcW w:w="3120" w:type="dxa"/>
            <w:tcBorders>
              <w:top w:val="nil"/>
              <w:left w:val="nil"/>
              <w:right w:val="nil"/>
            </w:tcBorders>
            <w:shd w:val="clear" w:color="auto" w:fill="auto"/>
            <w:noWrap/>
            <w:vAlign w:val="center"/>
          </w:tcPr>
          <w:p w14:paraId="7BD7978D" w14:textId="77777777" w:rsidR="00DB4C0E" w:rsidRPr="00B91505" w:rsidRDefault="00DB4C0E" w:rsidP="009F59E0">
            <w:pPr>
              <w:rPr>
                <w:rFonts w:ascii="Arial" w:hAnsi="Arial" w:cs="Arial"/>
                <w:sz w:val="16"/>
                <w:szCs w:val="16"/>
              </w:rPr>
            </w:pPr>
            <w:r w:rsidRPr="00B91505">
              <w:rPr>
                <w:rFonts w:ascii="Arial" w:hAnsi="Arial"/>
                <w:sz w:val="16"/>
                <w:szCs w:val="16"/>
              </w:rPr>
              <w:t>ООО «</w:t>
            </w:r>
            <w:proofErr w:type="spellStart"/>
            <w:r w:rsidRPr="00B91505">
              <w:rPr>
                <w:rFonts w:ascii="Arial" w:hAnsi="Arial"/>
                <w:sz w:val="16"/>
                <w:szCs w:val="16"/>
              </w:rPr>
              <w:t>Констракшн</w:t>
            </w:r>
            <w:proofErr w:type="spellEnd"/>
            <w:r w:rsidRPr="00B91505">
              <w:rPr>
                <w:rFonts w:ascii="Arial" w:hAnsi="Arial"/>
                <w:sz w:val="16"/>
                <w:szCs w:val="16"/>
              </w:rPr>
              <w:t>-Инвест» (Прим. 16)</w:t>
            </w:r>
          </w:p>
        </w:tc>
        <w:tc>
          <w:tcPr>
            <w:tcW w:w="1800" w:type="dxa"/>
            <w:tcBorders>
              <w:top w:val="nil"/>
              <w:left w:val="nil"/>
              <w:right w:val="nil"/>
            </w:tcBorders>
            <w:shd w:val="clear" w:color="auto" w:fill="auto"/>
            <w:vAlign w:val="center"/>
          </w:tcPr>
          <w:p w14:paraId="18DE014C" w14:textId="77777777" w:rsidR="00DB4C0E" w:rsidRPr="00B91505" w:rsidRDefault="00DB4C0E" w:rsidP="009F59E0">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17E48ADE"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35B01A5A"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50+1 акция</w:t>
            </w:r>
            <w:r w:rsidRPr="00B91505">
              <w:rPr>
                <w:rFonts w:ascii="Arial" w:hAnsi="Arial"/>
                <w:color w:val="000000"/>
                <w:sz w:val="16"/>
                <w:szCs w:val="16"/>
                <w:vertAlign w:val="superscript"/>
              </w:rPr>
              <w:t>3</w:t>
            </w:r>
          </w:p>
        </w:tc>
        <w:tc>
          <w:tcPr>
            <w:tcW w:w="1440" w:type="dxa"/>
            <w:tcBorders>
              <w:top w:val="nil"/>
              <w:left w:val="nil"/>
              <w:right w:val="nil"/>
            </w:tcBorders>
            <w:shd w:val="clear" w:color="auto" w:fill="auto"/>
            <w:vAlign w:val="center"/>
          </w:tcPr>
          <w:p w14:paraId="3FEFAEE9"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50+1 акция</w:t>
            </w:r>
            <w:r w:rsidRPr="00B91505">
              <w:rPr>
                <w:rFonts w:ascii="Arial" w:hAnsi="Arial"/>
                <w:color w:val="000000"/>
                <w:sz w:val="16"/>
                <w:szCs w:val="16"/>
                <w:vertAlign w:val="superscript"/>
              </w:rPr>
              <w:t>3</w:t>
            </w:r>
          </w:p>
        </w:tc>
      </w:tr>
      <w:tr w:rsidR="00DB4C0E" w:rsidRPr="00B91505" w14:paraId="060CE3F3" w14:textId="77777777" w:rsidTr="009F59E0">
        <w:trPr>
          <w:trHeight w:val="20"/>
        </w:trPr>
        <w:tc>
          <w:tcPr>
            <w:tcW w:w="3120" w:type="dxa"/>
            <w:tcBorders>
              <w:top w:val="nil"/>
              <w:left w:val="nil"/>
              <w:right w:val="nil"/>
            </w:tcBorders>
            <w:shd w:val="clear" w:color="auto" w:fill="auto"/>
            <w:noWrap/>
            <w:vAlign w:val="center"/>
          </w:tcPr>
          <w:p w14:paraId="094BAED6"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Dawson</w:t>
            </w:r>
            <w:proofErr w:type="spellEnd"/>
            <w:r w:rsidRPr="00B91505">
              <w:rPr>
                <w:rFonts w:ascii="Arial" w:hAnsi="Arial"/>
                <w:sz w:val="16"/>
                <w:szCs w:val="16"/>
              </w:rPr>
              <w:t xml:space="preserve"> </w:t>
            </w:r>
            <w:proofErr w:type="spellStart"/>
            <w:r w:rsidRPr="00B91505">
              <w:rPr>
                <w:rFonts w:ascii="Arial" w:hAnsi="Arial"/>
                <w:sz w:val="16"/>
                <w:szCs w:val="16"/>
              </w:rPr>
              <w:t>Int'l</w:t>
            </w:r>
            <w:proofErr w:type="spellEnd"/>
            <w:r w:rsidRPr="00B91505">
              <w:rPr>
                <w:rFonts w:ascii="Arial" w:hAnsi="Arial"/>
                <w:sz w:val="16"/>
                <w:szCs w:val="16"/>
              </w:rPr>
              <w:t xml:space="preserve"> </w:t>
            </w:r>
            <w:proofErr w:type="spellStart"/>
            <w:r w:rsidRPr="00B91505">
              <w:rPr>
                <w:rFonts w:ascii="Arial" w:hAnsi="Arial"/>
                <w:sz w:val="16"/>
                <w:szCs w:val="16"/>
              </w:rPr>
              <w:t>Inc</w:t>
            </w:r>
            <w:proofErr w:type="spellEnd"/>
            <w:r w:rsidRPr="00B91505">
              <w:rPr>
                <w:rFonts w:ascii="Arial" w:hAnsi="Arial"/>
                <w:sz w:val="16"/>
                <w:szCs w:val="16"/>
              </w:rPr>
              <w:t>. (Прим. 16)</w:t>
            </w:r>
          </w:p>
        </w:tc>
        <w:tc>
          <w:tcPr>
            <w:tcW w:w="1800" w:type="dxa"/>
            <w:tcBorders>
              <w:top w:val="nil"/>
              <w:left w:val="nil"/>
              <w:right w:val="nil"/>
            </w:tcBorders>
            <w:shd w:val="clear" w:color="auto" w:fill="auto"/>
            <w:vAlign w:val="center"/>
          </w:tcPr>
          <w:p w14:paraId="377F08EE" w14:textId="77777777" w:rsidR="00DB4C0E" w:rsidRPr="00B91505" w:rsidRDefault="00DB4C0E" w:rsidP="009F59E0">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1F866D5A"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031DD5D7"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w:t>
            </w:r>
          </w:p>
        </w:tc>
        <w:tc>
          <w:tcPr>
            <w:tcW w:w="1440" w:type="dxa"/>
            <w:tcBorders>
              <w:top w:val="nil"/>
              <w:left w:val="nil"/>
              <w:right w:val="nil"/>
            </w:tcBorders>
            <w:shd w:val="clear" w:color="auto" w:fill="auto"/>
            <w:vAlign w:val="center"/>
          </w:tcPr>
          <w:p w14:paraId="2AA138CD"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31C55935" w14:textId="77777777" w:rsidTr="009F59E0">
        <w:trPr>
          <w:trHeight w:val="20"/>
        </w:trPr>
        <w:tc>
          <w:tcPr>
            <w:tcW w:w="3120" w:type="dxa"/>
            <w:tcBorders>
              <w:top w:val="nil"/>
              <w:left w:val="nil"/>
              <w:right w:val="nil"/>
            </w:tcBorders>
            <w:shd w:val="clear" w:color="auto" w:fill="auto"/>
            <w:noWrap/>
            <w:vAlign w:val="center"/>
          </w:tcPr>
          <w:p w14:paraId="379192BB"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Hannory</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6B6E546"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1186AA5D"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764275E4"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6EB1B04C"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141625FE" w14:textId="77777777" w:rsidTr="009F59E0">
        <w:trPr>
          <w:trHeight w:val="20"/>
        </w:trPr>
        <w:tc>
          <w:tcPr>
            <w:tcW w:w="3120" w:type="dxa"/>
            <w:tcBorders>
              <w:top w:val="nil"/>
              <w:left w:val="nil"/>
              <w:right w:val="nil"/>
            </w:tcBorders>
            <w:shd w:val="clear" w:color="auto" w:fill="auto"/>
            <w:noWrap/>
            <w:vAlign w:val="center"/>
          </w:tcPr>
          <w:p w14:paraId="7AFC1AFF"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Jale</w:t>
            </w:r>
            <w:proofErr w:type="spellEnd"/>
            <w:r w:rsidRPr="00B91505">
              <w:rPr>
                <w:rFonts w:ascii="Arial" w:hAnsi="Arial"/>
                <w:sz w:val="16"/>
                <w:szCs w:val="16"/>
              </w:rPr>
              <w:t xml:space="preserve"> </w:t>
            </w:r>
            <w:proofErr w:type="spellStart"/>
            <w:r w:rsidRPr="00B91505">
              <w:rPr>
                <w:rFonts w:ascii="Arial" w:hAnsi="Arial"/>
                <w:sz w:val="16"/>
                <w:szCs w:val="16"/>
              </w:rPr>
              <w:t>Holdings</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34A49330"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28AF574E"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69B50E05"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61E7C8FB"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37D8BE32" w14:textId="77777777" w:rsidTr="009F59E0">
        <w:trPr>
          <w:trHeight w:val="20"/>
        </w:trPr>
        <w:tc>
          <w:tcPr>
            <w:tcW w:w="3120" w:type="dxa"/>
            <w:tcBorders>
              <w:top w:val="nil"/>
              <w:left w:val="nil"/>
              <w:right w:val="nil"/>
            </w:tcBorders>
            <w:shd w:val="clear" w:color="auto" w:fill="auto"/>
            <w:noWrap/>
            <w:vAlign w:val="center"/>
          </w:tcPr>
          <w:p w14:paraId="30BC4ED3"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Kolston</w:t>
            </w:r>
            <w:proofErr w:type="spellEnd"/>
            <w:r w:rsidRPr="00B91505">
              <w:rPr>
                <w:rFonts w:ascii="Arial" w:hAnsi="Arial"/>
                <w:sz w:val="16"/>
                <w:szCs w:val="16"/>
              </w:rPr>
              <w:t xml:space="preserve"> </w:t>
            </w:r>
            <w:proofErr w:type="spellStart"/>
            <w:r w:rsidRPr="00B91505">
              <w:rPr>
                <w:rFonts w:ascii="Arial" w:hAnsi="Arial"/>
                <w:sz w:val="16"/>
                <w:szCs w:val="16"/>
              </w:rPr>
              <w:t>Group</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4328CE6B" w14:textId="77777777" w:rsidR="00DB4C0E" w:rsidRPr="00B91505" w:rsidRDefault="00DB4C0E" w:rsidP="009F59E0">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0F83A994"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490D49EA"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1DD963DC"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29FE3D83" w14:textId="77777777" w:rsidTr="009F59E0">
        <w:trPr>
          <w:trHeight w:val="20"/>
        </w:trPr>
        <w:tc>
          <w:tcPr>
            <w:tcW w:w="3120" w:type="dxa"/>
            <w:tcBorders>
              <w:top w:val="nil"/>
              <w:left w:val="nil"/>
              <w:right w:val="nil"/>
            </w:tcBorders>
            <w:shd w:val="clear" w:color="auto" w:fill="auto"/>
            <w:noWrap/>
            <w:vAlign w:val="center"/>
          </w:tcPr>
          <w:p w14:paraId="110564C0"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Nikkon</w:t>
            </w:r>
            <w:proofErr w:type="spellEnd"/>
            <w:r w:rsidRPr="00B91505">
              <w:rPr>
                <w:rFonts w:ascii="Arial" w:hAnsi="Arial"/>
                <w:sz w:val="16"/>
                <w:szCs w:val="16"/>
              </w:rPr>
              <w:t xml:space="preserve"> </w:t>
            </w:r>
            <w:proofErr w:type="spellStart"/>
            <w:r w:rsidRPr="00B91505">
              <w:rPr>
                <w:rFonts w:ascii="Arial" w:hAnsi="Arial"/>
                <w:sz w:val="16"/>
                <w:szCs w:val="16"/>
              </w:rPr>
              <w:t>Global</w:t>
            </w:r>
            <w:proofErr w:type="spellEnd"/>
            <w:r w:rsidRPr="00B91505">
              <w:rPr>
                <w:rFonts w:ascii="Arial" w:hAnsi="Arial"/>
                <w:sz w:val="16"/>
                <w:szCs w:val="16"/>
              </w:rPr>
              <w:t xml:space="preserve"> </w:t>
            </w:r>
            <w:proofErr w:type="spellStart"/>
            <w:r w:rsidRPr="00B91505">
              <w:rPr>
                <w:rFonts w:ascii="Arial" w:hAnsi="Arial"/>
                <w:sz w:val="16"/>
                <w:szCs w:val="16"/>
              </w:rPr>
              <w:t>Ltd</w:t>
            </w:r>
            <w:proofErr w:type="spellEnd"/>
          </w:p>
        </w:tc>
        <w:tc>
          <w:tcPr>
            <w:tcW w:w="1800" w:type="dxa"/>
            <w:tcBorders>
              <w:top w:val="nil"/>
              <w:left w:val="nil"/>
              <w:right w:val="nil"/>
            </w:tcBorders>
            <w:shd w:val="clear" w:color="auto" w:fill="auto"/>
            <w:vAlign w:val="center"/>
          </w:tcPr>
          <w:p w14:paraId="16F6D266" w14:textId="77777777" w:rsidR="00DB4C0E" w:rsidRPr="00B91505" w:rsidRDefault="00DB4C0E" w:rsidP="009F59E0">
            <w:pPr>
              <w:rPr>
                <w:rFonts w:ascii="Arial" w:hAnsi="Arial" w:cs="Arial"/>
                <w:sz w:val="16"/>
                <w:szCs w:val="16"/>
              </w:rPr>
            </w:pPr>
            <w:r w:rsidRPr="00B91505">
              <w:rPr>
                <w:rFonts w:ascii="Arial" w:hAnsi="Arial"/>
                <w:sz w:val="16"/>
                <w:szCs w:val="16"/>
              </w:rPr>
              <w:t>Британские Виргинские острова</w:t>
            </w:r>
          </w:p>
        </w:tc>
        <w:tc>
          <w:tcPr>
            <w:tcW w:w="1720" w:type="dxa"/>
            <w:tcBorders>
              <w:top w:val="nil"/>
              <w:left w:val="nil"/>
              <w:right w:val="nil"/>
            </w:tcBorders>
            <w:shd w:val="clear" w:color="auto" w:fill="auto"/>
            <w:vAlign w:val="center"/>
          </w:tcPr>
          <w:p w14:paraId="15F252D2"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0C600BDF"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5BB42BB9"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5C38ECF0" w14:textId="77777777" w:rsidTr="009F59E0">
        <w:trPr>
          <w:trHeight w:val="20"/>
        </w:trPr>
        <w:tc>
          <w:tcPr>
            <w:tcW w:w="3120" w:type="dxa"/>
            <w:tcBorders>
              <w:top w:val="nil"/>
              <w:left w:val="nil"/>
              <w:right w:val="nil"/>
            </w:tcBorders>
            <w:shd w:val="clear" w:color="auto" w:fill="auto"/>
            <w:noWrap/>
            <w:vAlign w:val="center"/>
          </w:tcPr>
          <w:p w14:paraId="198A943F"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Nokana</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7465FD90"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07BD84DD"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0C9EB608"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3FB9F6AC"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36582A85" w14:textId="77777777" w:rsidTr="009F59E0">
        <w:trPr>
          <w:trHeight w:val="20"/>
        </w:trPr>
        <w:tc>
          <w:tcPr>
            <w:tcW w:w="3120" w:type="dxa"/>
            <w:tcBorders>
              <w:top w:val="nil"/>
              <w:left w:val="nil"/>
              <w:right w:val="nil"/>
            </w:tcBorders>
            <w:shd w:val="clear" w:color="auto" w:fill="auto"/>
            <w:noWrap/>
            <w:vAlign w:val="center"/>
          </w:tcPr>
          <w:p w14:paraId="0EE6A5D5"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Pareso</w:t>
            </w:r>
            <w:proofErr w:type="spellEnd"/>
            <w:r w:rsidRPr="00B91505">
              <w:rPr>
                <w:rFonts w:ascii="Arial" w:hAnsi="Arial"/>
                <w:sz w:val="16"/>
                <w:szCs w:val="16"/>
              </w:rPr>
              <w:t xml:space="preserve"> </w:t>
            </w:r>
            <w:proofErr w:type="spellStart"/>
            <w:r w:rsidRPr="00B91505">
              <w:rPr>
                <w:rFonts w:ascii="Arial" w:hAnsi="Arial"/>
                <w:sz w:val="16"/>
                <w:szCs w:val="16"/>
              </w:rPr>
              <w:t>Holding</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41748C68"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2F3B5C2E"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134C27DB"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6BA1B98C"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0E33714A" w14:textId="77777777" w:rsidTr="009F59E0">
        <w:trPr>
          <w:trHeight w:val="20"/>
        </w:trPr>
        <w:tc>
          <w:tcPr>
            <w:tcW w:w="3120" w:type="dxa"/>
            <w:tcBorders>
              <w:top w:val="nil"/>
              <w:left w:val="nil"/>
              <w:right w:val="nil"/>
            </w:tcBorders>
            <w:shd w:val="clear" w:color="auto" w:fill="auto"/>
            <w:noWrap/>
            <w:vAlign w:val="center"/>
          </w:tcPr>
          <w:p w14:paraId="6F63F120"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Quintiliano</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8265D65"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22D9E6CD"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1C780AA9"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443DB41C"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1BCB2B2B" w14:textId="77777777" w:rsidTr="009F59E0">
        <w:trPr>
          <w:trHeight w:val="20"/>
        </w:trPr>
        <w:tc>
          <w:tcPr>
            <w:tcW w:w="3120" w:type="dxa"/>
            <w:tcBorders>
              <w:top w:val="nil"/>
              <w:left w:val="nil"/>
              <w:right w:val="nil"/>
            </w:tcBorders>
            <w:shd w:val="clear" w:color="auto" w:fill="auto"/>
            <w:noWrap/>
            <w:vAlign w:val="center"/>
          </w:tcPr>
          <w:p w14:paraId="668DD290" w14:textId="77777777" w:rsidR="00DB4C0E" w:rsidRPr="00B91505" w:rsidRDefault="00DB4C0E" w:rsidP="009F59E0">
            <w:pPr>
              <w:rPr>
                <w:rFonts w:ascii="Arial" w:hAnsi="Arial" w:cs="Arial"/>
                <w:sz w:val="16"/>
                <w:szCs w:val="16"/>
              </w:rPr>
            </w:pPr>
            <w:proofErr w:type="spellStart"/>
            <w:r w:rsidRPr="00B91505">
              <w:rPr>
                <w:rFonts w:ascii="Arial" w:hAnsi="Arial"/>
                <w:sz w:val="16"/>
                <w:szCs w:val="16"/>
              </w:rPr>
              <w:t>Silvershade</w:t>
            </w:r>
            <w:proofErr w:type="spellEnd"/>
            <w:r w:rsidRPr="00B91505">
              <w:rPr>
                <w:rFonts w:ascii="Arial" w:hAnsi="Arial"/>
                <w:sz w:val="16"/>
                <w:szCs w:val="16"/>
              </w:rPr>
              <w:t xml:space="preserve"> Limited</w:t>
            </w:r>
          </w:p>
        </w:tc>
        <w:tc>
          <w:tcPr>
            <w:tcW w:w="1800" w:type="dxa"/>
            <w:tcBorders>
              <w:top w:val="nil"/>
              <w:left w:val="nil"/>
              <w:right w:val="nil"/>
            </w:tcBorders>
            <w:shd w:val="clear" w:color="auto" w:fill="auto"/>
            <w:vAlign w:val="center"/>
          </w:tcPr>
          <w:p w14:paraId="69D3BE5E" w14:textId="77777777" w:rsidR="00DB4C0E" w:rsidRPr="00B91505" w:rsidRDefault="00DB4C0E" w:rsidP="009F59E0">
            <w:pPr>
              <w:rPr>
                <w:rFonts w:ascii="Arial" w:hAnsi="Arial" w:cs="Arial"/>
                <w:sz w:val="16"/>
                <w:szCs w:val="16"/>
              </w:rPr>
            </w:pPr>
            <w:r w:rsidRPr="00B91505">
              <w:rPr>
                <w:rFonts w:ascii="Arial" w:hAnsi="Arial"/>
                <w:sz w:val="16"/>
                <w:szCs w:val="16"/>
              </w:rPr>
              <w:t>Республика Кипр</w:t>
            </w:r>
          </w:p>
        </w:tc>
        <w:tc>
          <w:tcPr>
            <w:tcW w:w="1720" w:type="dxa"/>
            <w:tcBorders>
              <w:top w:val="nil"/>
              <w:left w:val="nil"/>
              <w:right w:val="nil"/>
            </w:tcBorders>
            <w:shd w:val="clear" w:color="auto" w:fill="auto"/>
            <w:vAlign w:val="center"/>
          </w:tcPr>
          <w:p w14:paraId="7B3B171A"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24F2436C"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7D114D30"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3AE13928" w14:textId="77777777" w:rsidTr="009F59E0">
        <w:trPr>
          <w:trHeight w:val="20"/>
        </w:trPr>
        <w:tc>
          <w:tcPr>
            <w:tcW w:w="3120" w:type="dxa"/>
            <w:tcBorders>
              <w:top w:val="nil"/>
              <w:left w:val="nil"/>
              <w:right w:val="nil"/>
            </w:tcBorders>
            <w:shd w:val="clear" w:color="auto" w:fill="auto"/>
            <w:noWrap/>
            <w:vAlign w:val="center"/>
          </w:tcPr>
          <w:p w14:paraId="5C43C67E" w14:textId="77777777" w:rsidR="00DB4C0E" w:rsidRPr="00B91505" w:rsidRDefault="00DB4C0E" w:rsidP="009F59E0">
            <w:pPr>
              <w:rPr>
                <w:rFonts w:ascii="Arial" w:hAnsi="Arial" w:cs="Arial"/>
                <w:sz w:val="16"/>
                <w:szCs w:val="16"/>
              </w:rPr>
            </w:pPr>
            <w:r w:rsidRPr="00B91505">
              <w:rPr>
                <w:rFonts w:ascii="Arial" w:hAnsi="Arial"/>
                <w:sz w:val="16"/>
                <w:szCs w:val="16"/>
              </w:rPr>
              <w:t>ЗАО «Старые серебряники»</w:t>
            </w:r>
          </w:p>
        </w:tc>
        <w:tc>
          <w:tcPr>
            <w:tcW w:w="1800" w:type="dxa"/>
            <w:tcBorders>
              <w:top w:val="nil"/>
              <w:left w:val="nil"/>
              <w:right w:val="nil"/>
            </w:tcBorders>
            <w:shd w:val="clear" w:color="auto" w:fill="auto"/>
            <w:vAlign w:val="center"/>
          </w:tcPr>
          <w:p w14:paraId="2F22C09E" w14:textId="77777777" w:rsidR="00DB4C0E" w:rsidRPr="00B91505" w:rsidRDefault="00DB4C0E" w:rsidP="009F59E0">
            <w:pPr>
              <w:rPr>
                <w:rFonts w:ascii="Arial" w:hAnsi="Arial" w:cs="Arial"/>
                <w:sz w:val="16"/>
                <w:szCs w:val="16"/>
              </w:rPr>
            </w:pPr>
            <w:r w:rsidRPr="00B91505">
              <w:rPr>
                <w:rFonts w:ascii="Arial" w:hAnsi="Arial"/>
                <w:sz w:val="16"/>
                <w:szCs w:val="16"/>
              </w:rPr>
              <w:t>Российская Федерация</w:t>
            </w:r>
          </w:p>
        </w:tc>
        <w:tc>
          <w:tcPr>
            <w:tcW w:w="1720" w:type="dxa"/>
            <w:tcBorders>
              <w:top w:val="nil"/>
              <w:left w:val="nil"/>
              <w:right w:val="nil"/>
            </w:tcBorders>
            <w:shd w:val="clear" w:color="auto" w:fill="auto"/>
            <w:vAlign w:val="center"/>
          </w:tcPr>
          <w:p w14:paraId="63443601" w14:textId="77777777" w:rsidR="00DB4C0E" w:rsidRPr="00B91505" w:rsidRDefault="00DB4C0E" w:rsidP="009F59E0">
            <w:pPr>
              <w:rPr>
                <w:rFonts w:ascii="Arial" w:hAnsi="Arial" w:cs="Arial"/>
                <w:sz w:val="16"/>
                <w:szCs w:val="16"/>
              </w:rPr>
            </w:pPr>
            <w:r w:rsidRPr="00B91505">
              <w:rPr>
                <w:rFonts w:ascii="Arial" w:hAnsi="Arial"/>
                <w:sz w:val="16"/>
                <w:szCs w:val="16"/>
              </w:rPr>
              <w:t>Неактивная компания</w:t>
            </w:r>
          </w:p>
        </w:tc>
        <w:tc>
          <w:tcPr>
            <w:tcW w:w="1440" w:type="dxa"/>
            <w:tcBorders>
              <w:top w:val="nil"/>
              <w:left w:val="nil"/>
              <w:right w:val="nil"/>
            </w:tcBorders>
            <w:shd w:val="clear" w:color="auto" w:fill="auto"/>
            <w:vAlign w:val="center"/>
          </w:tcPr>
          <w:p w14:paraId="4AD89E94"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c>
          <w:tcPr>
            <w:tcW w:w="1440" w:type="dxa"/>
            <w:tcBorders>
              <w:top w:val="nil"/>
              <w:left w:val="nil"/>
              <w:right w:val="nil"/>
            </w:tcBorders>
            <w:shd w:val="clear" w:color="auto" w:fill="auto"/>
            <w:vAlign w:val="center"/>
          </w:tcPr>
          <w:p w14:paraId="734861EA" w14:textId="77777777" w:rsidR="00DB4C0E" w:rsidRPr="00B91505" w:rsidRDefault="00DB4C0E" w:rsidP="009F59E0">
            <w:pPr>
              <w:jc w:val="right"/>
              <w:rPr>
                <w:rFonts w:ascii="Arial" w:hAnsi="Arial" w:cs="Arial"/>
                <w:color w:val="000000"/>
                <w:sz w:val="16"/>
                <w:szCs w:val="16"/>
              </w:rPr>
            </w:pPr>
            <w:r w:rsidRPr="00B91505">
              <w:rPr>
                <w:rFonts w:ascii="Arial" w:hAnsi="Arial"/>
                <w:color w:val="000000"/>
                <w:sz w:val="16"/>
                <w:szCs w:val="16"/>
              </w:rPr>
              <w:t>100</w:t>
            </w:r>
          </w:p>
        </w:tc>
      </w:tr>
      <w:tr w:rsidR="00DB4C0E" w:rsidRPr="00B91505" w14:paraId="230BC656" w14:textId="77777777" w:rsidTr="009F59E0">
        <w:trPr>
          <w:trHeight w:val="20"/>
          <w:tblHeader/>
        </w:trPr>
        <w:tc>
          <w:tcPr>
            <w:tcW w:w="3120" w:type="dxa"/>
            <w:tcBorders>
              <w:top w:val="nil"/>
              <w:left w:val="nil"/>
              <w:bottom w:val="single" w:sz="8" w:space="0" w:color="auto"/>
              <w:right w:val="nil"/>
            </w:tcBorders>
            <w:shd w:val="clear" w:color="auto" w:fill="auto"/>
            <w:hideMark/>
          </w:tcPr>
          <w:p w14:paraId="6D5A83C7" w14:textId="77777777" w:rsidR="00DB4C0E" w:rsidRPr="00B91505" w:rsidRDefault="00DB4C0E" w:rsidP="009F59E0">
            <w:pPr>
              <w:rPr>
                <w:rFonts w:ascii="Arial" w:hAnsi="Arial" w:cs="Arial"/>
                <w:b/>
                <w:bCs/>
                <w:sz w:val="16"/>
                <w:szCs w:val="16"/>
              </w:rPr>
            </w:pPr>
          </w:p>
        </w:tc>
        <w:tc>
          <w:tcPr>
            <w:tcW w:w="1800" w:type="dxa"/>
            <w:tcBorders>
              <w:top w:val="nil"/>
              <w:left w:val="nil"/>
              <w:bottom w:val="single" w:sz="8" w:space="0" w:color="auto"/>
              <w:right w:val="nil"/>
            </w:tcBorders>
            <w:shd w:val="clear" w:color="auto" w:fill="auto"/>
            <w:hideMark/>
          </w:tcPr>
          <w:p w14:paraId="447E57BD" w14:textId="77777777" w:rsidR="00DB4C0E" w:rsidRPr="00B91505" w:rsidRDefault="00DB4C0E" w:rsidP="009F59E0">
            <w:pPr>
              <w:rPr>
                <w:rFonts w:ascii="Arial" w:hAnsi="Arial" w:cs="Arial"/>
                <w:b/>
                <w:bCs/>
                <w:sz w:val="16"/>
                <w:szCs w:val="16"/>
              </w:rPr>
            </w:pPr>
          </w:p>
        </w:tc>
        <w:tc>
          <w:tcPr>
            <w:tcW w:w="1720" w:type="dxa"/>
            <w:tcBorders>
              <w:top w:val="nil"/>
              <w:left w:val="nil"/>
              <w:bottom w:val="single" w:sz="8" w:space="0" w:color="auto"/>
              <w:right w:val="nil"/>
            </w:tcBorders>
            <w:shd w:val="clear" w:color="auto" w:fill="auto"/>
            <w:hideMark/>
          </w:tcPr>
          <w:p w14:paraId="3DF8BD9C" w14:textId="77777777" w:rsidR="00DB4C0E" w:rsidRPr="00B91505" w:rsidRDefault="00DB4C0E" w:rsidP="009F59E0">
            <w:pPr>
              <w:rPr>
                <w:rFonts w:ascii="Arial" w:hAnsi="Arial" w:cs="Arial"/>
                <w:b/>
                <w:bCs/>
                <w:color w:val="000000"/>
                <w:sz w:val="16"/>
                <w:szCs w:val="16"/>
              </w:rPr>
            </w:pPr>
          </w:p>
        </w:tc>
        <w:tc>
          <w:tcPr>
            <w:tcW w:w="1440" w:type="dxa"/>
            <w:tcBorders>
              <w:top w:val="nil"/>
              <w:left w:val="nil"/>
              <w:bottom w:val="single" w:sz="8" w:space="0" w:color="auto"/>
              <w:right w:val="nil"/>
            </w:tcBorders>
            <w:shd w:val="clear" w:color="auto" w:fill="auto"/>
            <w:hideMark/>
          </w:tcPr>
          <w:p w14:paraId="0A8EDC3F" w14:textId="77777777" w:rsidR="00DB4C0E" w:rsidRPr="00B91505" w:rsidRDefault="00DB4C0E" w:rsidP="009F59E0">
            <w:pPr>
              <w:jc w:val="right"/>
              <w:rPr>
                <w:rFonts w:ascii="Arial" w:hAnsi="Arial" w:cs="Arial"/>
                <w:b/>
                <w:bCs/>
                <w:sz w:val="16"/>
                <w:szCs w:val="16"/>
              </w:rPr>
            </w:pPr>
          </w:p>
        </w:tc>
        <w:tc>
          <w:tcPr>
            <w:tcW w:w="1440" w:type="dxa"/>
            <w:tcBorders>
              <w:top w:val="nil"/>
              <w:left w:val="nil"/>
              <w:bottom w:val="single" w:sz="8" w:space="0" w:color="auto"/>
              <w:right w:val="nil"/>
            </w:tcBorders>
            <w:shd w:val="clear" w:color="auto" w:fill="auto"/>
            <w:hideMark/>
          </w:tcPr>
          <w:p w14:paraId="25A416CF" w14:textId="77777777" w:rsidR="00DB4C0E" w:rsidRPr="00B91505" w:rsidRDefault="00DB4C0E" w:rsidP="009F59E0">
            <w:pPr>
              <w:jc w:val="right"/>
              <w:rPr>
                <w:rFonts w:ascii="Arial" w:hAnsi="Arial" w:cs="Arial"/>
                <w:b/>
                <w:bCs/>
                <w:sz w:val="16"/>
                <w:szCs w:val="16"/>
              </w:rPr>
            </w:pPr>
          </w:p>
        </w:tc>
      </w:tr>
    </w:tbl>
    <w:p w14:paraId="49F65BD2" w14:textId="77777777" w:rsidR="00CD3ED1" w:rsidRPr="00B91505" w:rsidRDefault="00CD3ED1" w:rsidP="00786F9E">
      <w:pPr>
        <w:spacing w:before="120" w:after="120"/>
        <w:ind w:left="567" w:hanging="567"/>
        <w:rPr>
          <w:rFonts w:ascii="Arial" w:hAnsi="Arial" w:cs="Arial"/>
          <w:sz w:val="16"/>
          <w:szCs w:val="20"/>
        </w:rPr>
      </w:pPr>
      <w:r w:rsidRPr="00B91505">
        <w:rPr>
          <w:rFonts w:ascii="Arial" w:hAnsi="Arial"/>
          <w:sz w:val="16"/>
          <w:szCs w:val="20"/>
          <w:vertAlign w:val="superscript"/>
        </w:rPr>
        <w:t>1</w:t>
      </w:r>
      <w:r w:rsidRPr="00B91505">
        <w:rPr>
          <w:rFonts w:ascii="Arial" w:hAnsi="Arial"/>
          <w:sz w:val="16"/>
          <w:szCs w:val="20"/>
        </w:rPr>
        <w:tab/>
        <w:t>Предоставлены в качестве обеспечения по кредитам и займам (Прим. 8).</w:t>
      </w:r>
    </w:p>
    <w:p w14:paraId="0B2D6567" w14:textId="77777777" w:rsidR="009522FB" w:rsidRPr="00B91505" w:rsidRDefault="00CD3ED1" w:rsidP="00786F9E">
      <w:pPr>
        <w:tabs>
          <w:tab w:val="left" w:pos="567"/>
        </w:tabs>
        <w:spacing w:before="120" w:after="120"/>
        <w:rPr>
          <w:rFonts w:ascii="Arial" w:hAnsi="Arial" w:cs="Arial"/>
          <w:sz w:val="16"/>
          <w:szCs w:val="20"/>
        </w:rPr>
      </w:pPr>
      <w:r w:rsidRPr="00B91505">
        <w:rPr>
          <w:rFonts w:ascii="Arial" w:hAnsi="Arial"/>
          <w:sz w:val="16"/>
          <w:szCs w:val="20"/>
          <w:vertAlign w:val="superscript"/>
        </w:rPr>
        <w:t>2</w:t>
      </w:r>
      <w:r w:rsidRPr="00B91505">
        <w:rPr>
          <w:rFonts w:ascii="Arial" w:hAnsi="Arial"/>
          <w:sz w:val="16"/>
          <w:szCs w:val="20"/>
        </w:rPr>
        <w:tab/>
        <w:t xml:space="preserve">Информация о залоге акций </w:t>
      </w:r>
      <w:proofErr w:type="spellStart"/>
      <w:r w:rsidRPr="00B91505">
        <w:rPr>
          <w:rFonts w:ascii="Arial" w:hAnsi="Arial"/>
          <w:sz w:val="16"/>
          <w:szCs w:val="20"/>
        </w:rPr>
        <w:t>Ratado</w:t>
      </w:r>
      <w:proofErr w:type="spellEnd"/>
      <w:r w:rsidRPr="00B91505">
        <w:rPr>
          <w:rFonts w:ascii="Arial" w:hAnsi="Arial"/>
          <w:sz w:val="16"/>
          <w:szCs w:val="20"/>
        </w:rPr>
        <w:t xml:space="preserve"> </w:t>
      </w:r>
      <w:proofErr w:type="spellStart"/>
      <w:r w:rsidRPr="00B91505">
        <w:rPr>
          <w:rFonts w:ascii="Arial" w:hAnsi="Arial"/>
          <w:sz w:val="16"/>
          <w:szCs w:val="20"/>
        </w:rPr>
        <w:t>Holding</w:t>
      </w:r>
      <w:proofErr w:type="spellEnd"/>
      <w:r w:rsidRPr="00B91505">
        <w:rPr>
          <w:rFonts w:ascii="Arial" w:hAnsi="Arial"/>
          <w:sz w:val="16"/>
          <w:szCs w:val="20"/>
        </w:rPr>
        <w:t xml:space="preserve"> Limited приводится в Примечании 13.</w:t>
      </w:r>
    </w:p>
    <w:p w14:paraId="6797D949" w14:textId="77777777" w:rsidR="009522FB" w:rsidRPr="00B91505" w:rsidRDefault="00CD3ED1" w:rsidP="00786F9E">
      <w:pPr>
        <w:tabs>
          <w:tab w:val="left" w:pos="567"/>
        </w:tabs>
        <w:spacing w:before="120" w:after="120"/>
        <w:jc w:val="both"/>
        <w:rPr>
          <w:rFonts w:ascii="Arial" w:hAnsi="Arial" w:cs="Arial"/>
          <w:sz w:val="20"/>
          <w:szCs w:val="20"/>
        </w:rPr>
      </w:pPr>
      <w:r w:rsidRPr="00B91505">
        <w:rPr>
          <w:rFonts w:ascii="Arial" w:hAnsi="Arial"/>
          <w:sz w:val="16"/>
          <w:szCs w:val="20"/>
          <w:vertAlign w:val="superscript"/>
        </w:rPr>
        <w:t>3</w:t>
      </w:r>
      <w:r w:rsidRPr="00B91505">
        <w:rPr>
          <w:rFonts w:ascii="Arial" w:hAnsi="Arial"/>
          <w:sz w:val="16"/>
          <w:szCs w:val="20"/>
        </w:rPr>
        <w:tab/>
        <w:t>Инвестиции Группы в эти предприятия классифицированы как совместное предприятие.</w:t>
      </w:r>
    </w:p>
    <w:p w14:paraId="4777C08D" w14:textId="77777777" w:rsidR="00641851" w:rsidRDefault="008C33D5" w:rsidP="00D36D0D">
      <w:pPr>
        <w:spacing w:before="120" w:after="120"/>
        <w:jc w:val="both"/>
        <w:rPr>
          <w:rFonts w:ascii="Arial" w:hAnsi="Arial"/>
          <w:sz w:val="20"/>
          <w:szCs w:val="20"/>
        </w:rPr>
      </w:pPr>
      <w:r w:rsidRPr="00B91505">
        <w:rPr>
          <w:rFonts w:ascii="Arial" w:hAnsi="Arial"/>
          <w:sz w:val="20"/>
          <w:szCs w:val="20"/>
        </w:rPr>
        <w:t>Информация о приобретениях и выбытиях, осуществленных Группой за шесть месяцев, закончившихся 30 июня 2016 г., и за 2015 г</w:t>
      </w:r>
      <w:r w:rsidR="005877A6" w:rsidRPr="00B91505">
        <w:rPr>
          <w:rFonts w:ascii="Arial" w:hAnsi="Arial"/>
          <w:sz w:val="20"/>
          <w:szCs w:val="20"/>
        </w:rPr>
        <w:t>од, приводится в Примечании 16.</w:t>
      </w:r>
    </w:p>
    <w:p w14:paraId="5822C4CD" w14:textId="77777777" w:rsidR="0099412B" w:rsidRPr="00B91505" w:rsidRDefault="003D4CD1" w:rsidP="004C4EAF">
      <w:pPr>
        <w:pStyle w:val="1"/>
        <w:ind w:left="561" w:hanging="561"/>
      </w:pPr>
      <w:bookmarkStart w:id="3" w:name="_Toc219701819"/>
      <w:bookmarkStart w:id="4" w:name="_Toc226820748"/>
      <w:bookmarkStart w:id="5" w:name="_Toc462311064"/>
      <w:r w:rsidRPr="00B91505">
        <w:t xml:space="preserve">Условия, в которых Группа </w:t>
      </w:r>
      <w:bookmarkEnd w:id="3"/>
      <w:bookmarkEnd w:id="4"/>
      <w:r w:rsidRPr="00B91505">
        <w:t>осуществляет хозяйственную деятельность</w:t>
      </w:r>
      <w:bookmarkEnd w:id="5"/>
    </w:p>
    <w:p w14:paraId="48E4D5AC" w14:textId="77777777" w:rsidR="00460624" w:rsidRPr="00B91505" w:rsidRDefault="00460624" w:rsidP="00D36D0D">
      <w:pPr>
        <w:autoSpaceDE w:val="0"/>
        <w:autoSpaceDN w:val="0"/>
        <w:spacing w:before="120" w:after="120"/>
        <w:jc w:val="both"/>
        <w:rPr>
          <w:rFonts w:ascii="Arial" w:hAnsi="Arial" w:cs="Arial"/>
          <w:sz w:val="20"/>
          <w:szCs w:val="20"/>
        </w:rPr>
      </w:pPr>
      <w:r w:rsidRPr="00B91505">
        <w:rPr>
          <w:rFonts w:ascii="Arial" w:hAnsi="Arial"/>
          <w:sz w:val="20"/>
          <w:szCs w:val="20"/>
        </w:rPr>
        <w:t>В процессе своей деятельности Группа подвергается существенным рискам, связанным с особенностями экономической, правовой и налоговой систем Российской Федерации и Республики Кипр. Руководство Группы постоянно следит за развитием ситуации в среде, в которой Группа осуществляет свою деятельность, чтобы в полной мере оценить, как развитие событий может п</w:t>
      </w:r>
      <w:r w:rsidR="00786F9E" w:rsidRPr="00B91505">
        <w:rPr>
          <w:rFonts w:ascii="Arial" w:hAnsi="Arial"/>
          <w:sz w:val="20"/>
          <w:szCs w:val="20"/>
        </w:rPr>
        <w:t>овлиять на деятельность Группы.</w:t>
      </w:r>
    </w:p>
    <w:p w14:paraId="0DE6023A" w14:textId="32338D7B" w:rsidR="007342FE" w:rsidRPr="00B91505" w:rsidRDefault="007342FE" w:rsidP="00F83CE7">
      <w:pPr>
        <w:pStyle w:val="ABC-paragrahinNotes"/>
        <w:spacing w:before="120" w:after="120"/>
        <w:rPr>
          <w:rFonts w:ascii="Arial" w:hAnsi="Arial" w:cs="Arial"/>
        </w:rPr>
      </w:pPr>
      <w:bookmarkStart w:id="6" w:name="_Toc225657629"/>
      <w:bookmarkStart w:id="7" w:name="_Toc225657703"/>
      <w:bookmarkStart w:id="8" w:name="_Toc225657889"/>
      <w:bookmarkStart w:id="9" w:name="_Toc225657958"/>
      <w:bookmarkStart w:id="10" w:name="_Toc225658257"/>
      <w:bookmarkStart w:id="11" w:name="_Toc225669389"/>
      <w:bookmarkStart w:id="12" w:name="_Toc225669461"/>
      <w:bookmarkStart w:id="13" w:name="_Toc225669534"/>
      <w:bookmarkStart w:id="14" w:name="_Toc225669648"/>
      <w:bookmarkStart w:id="15" w:name="_Toc225670184"/>
      <w:bookmarkStart w:id="16" w:name="_Toc225682696"/>
      <w:bookmarkStart w:id="17" w:name="_Toc226473160"/>
      <w:bookmarkStart w:id="18" w:name="_Toc226723001"/>
      <w:bookmarkStart w:id="19" w:name="_Toc226783307"/>
      <w:bookmarkStart w:id="20" w:name="_Toc226812562"/>
      <w:bookmarkStart w:id="21" w:name="_Toc226816653"/>
      <w:bookmarkStart w:id="22" w:name="_Toc226820750"/>
      <w:bookmarkStart w:id="23" w:name="_Toc227992936"/>
      <w:bookmarkStart w:id="24" w:name="_Toc227996241"/>
      <w:bookmarkStart w:id="25" w:name="_Toc227996439"/>
      <w:bookmarkStart w:id="26" w:name="_Toc227996476"/>
      <w:bookmarkStart w:id="27" w:name="_Toc227996510"/>
      <w:bookmarkStart w:id="28" w:name="_Toc227996545"/>
      <w:bookmarkStart w:id="29" w:name="_Toc227996573"/>
      <w:bookmarkStart w:id="30" w:name="_Toc227996598"/>
      <w:bookmarkStart w:id="31" w:name="_Toc227996621"/>
      <w:bookmarkStart w:id="32" w:name="_Toc225657630"/>
      <w:bookmarkStart w:id="33" w:name="_Toc225657704"/>
      <w:bookmarkStart w:id="34" w:name="_Toc225657890"/>
      <w:bookmarkStart w:id="35" w:name="_Toc225657959"/>
      <w:bookmarkStart w:id="36" w:name="_Toc225658258"/>
      <w:bookmarkStart w:id="37" w:name="_Toc225669390"/>
      <w:bookmarkStart w:id="38" w:name="_Toc225669462"/>
      <w:bookmarkStart w:id="39" w:name="_Toc225669535"/>
      <w:bookmarkStart w:id="40" w:name="_Toc225669649"/>
      <w:bookmarkStart w:id="41" w:name="_Toc225670185"/>
      <w:bookmarkStart w:id="42" w:name="_Toc225682697"/>
      <w:bookmarkStart w:id="43" w:name="_Toc226473161"/>
      <w:bookmarkStart w:id="44" w:name="_Toc226723002"/>
      <w:bookmarkStart w:id="45" w:name="_Toc226783308"/>
      <w:bookmarkStart w:id="46" w:name="_Toc226812563"/>
      <w:bookmarkStart w:id="47" w:name="_Toc226816654"/>
      <w:bookmarkStart w:id="48" w:name="_Toc226820751"/>
      <w:bookmarkStart w:id="49" w:name="_Toc227992937"/>
      <w:bookmarkStart w:id="50" w:name="_Toc227996242"/>
      <w:bookmarkStart w:id="51" w:name="_Toc227996440"/>
      <w:bookmarkStart w:id="52" w:name="_Toc227996477"/>
      <w:bookmarkStart w:id="53" w:name="_Toc227996511"/>
      <w:bookmarkStart w:id="54" w:name="_Toc227996546"/>
      <w:bookmarkStart w:id="55" w:name="_Toc227996574"/>
      <w:bookmarkStart w:id="56" w:name="_Toc227996599"/>
      <w:bookmarkStart w:id="57" w:name="_Toc227996622"/>
      <w:bookmarkStart w:id="58" w:name="_Toc219701820"/>
      <w:bookmarkStart w:id="59" w:name="_Toc22682075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91505">
        <w:rPr>
          <w:rFonts w:ascii="Arial" w:hAnsi="Arial"/>
          <w:b/>
          <w:bCs/>
          <w:i/>
          <w:iCs/>
        </w:rPr>
        <w:t>Российская Федерация.</w:t>
      </w:r>
      <w:r w:rsidRPr="00B91505">
        <w:rPr>
          <w:rFonts w:ascii="Arial" w:hAnsi="Arial"/>
          <w:color w:val="000000"/>
        </w:rPr>
        <w:t xml:space="preserve"> </w:t>
      </w:r>
      <w:r w:rsidRPr="00B91505">
        <w:rPr>
          <w:rFonts w:ascii="Arial" w:hAnsi="Arial"/>
        </w:rPr>
        <w:t>Российский экономический</w:t>
      </w:r>
      <w:r w:rsidR="00C56C4A" w:rsidRPr="00B91505">
        <w:rPr>
          <w:rFonts w:ascii="Arial" w:hAnsi="Arial"/>
        </w:rPr>
        <w:t xml:space="preserve"> и финансовый рынок демонстрируе</w:t>
      </w:r>
      <w:r w:rsidRPr="00B91505">
        <w:rPr>
          <w:rFonts w:ascii="Arial" w:hAnsi="Arial"/>
        </w:rPr>
        <w:t>т признаки развивающегося рынка</w:t>
      </w:r>
      <w:r w:rsidR="00C56C4A" w:rsidRPr="00B91505">
        <w:rPr>
          <w:rFonts w:ascii="Arial" w:hAnsi="Arial"/>
        </w:rPr>
        <w:t>.</w:t>
      </w:r>
      <w:r w:rsidRPr="00B91505">
        <w:rPr>
          <w:rFonts w:ascii="Arial" w:hAnsi="Arial"/>
        </w:rPr>
        <w:t xml:space="preserve"> Экономику страны отличает высокая зависимость от цен на нефть и газ. Нормативно-правовая база и налоговая система Российской Федерации постоянно уточняются и совершенствуются, однако во многих случаях их положения допускают различные толкования и подвержены частым изменениям (Примечание 13). В 2015 и 2016 годах на экономическую ситуацию в России отрицательно повлияли снижение цен на нефть и сохраняющаяся политическая напряженность в данном регионе, а также международные санкции в отношении </w:t>
      </w:r>
      <w:r w:rsidR="001C11B5">
        <w:rPr>
          <w:rFonts w:ascii="Arial" w:hAnsi="Arial"/>
        </w:rPr>
        <w:t>некоторых</w:t>
      </w:r>
      <w:r w:rsidRPr="00B91505">
        <w:rPr>
          <w:rFonts w:ascii="Arial" w:hAnsi="Arial"/>
        </w:rPr>
        <w:t xml:space="preserve"> российских компаний и граждан. В результате в отчетном периоде (шесть месяцев, закончившихся 30 июня 2016 г.):</w:t>
      </w:r>
    </w:p>
    <w:p w14:paraId="4BF01D46" w14:textId="7EC7790D" w:rsidR="007342FE" w:rsidRPr="00B91505" w:rsidRDefault="007342FE" w:rsidP="00F83CE7">
      <w:pPr>
        <w:pStyle w:val="ABC-paragrahinNotes"/>
        <w:numPr>
          <w:ilvl w:val="0"/>
          <w:numId w:val="13"/>
        </w:numPr>
        <w:spacing w:before="120" w:after="120"/>
        <w:ind w:left="567" w:hanging="567"/>
        <w:rPr>
          <w:rFonts w:ascii="Arial" w:hAnsi="Arial" w:cs="Arial"/>
        </w:rPr>
      </w:pPr>
      <w:r w:rsidRPr="00B91505">
        <w:rPr>
          <w:rFonts w:ascii="Arial" w:hAnsi="Arial"/>
        </w:rPr>
        <w:t xml:space="preserve">курс ЦБ РФ составлял 72,8827 руб. и 64,2575 руб. за доллар США на 1 января 2016 г. и </w:t>
      </w:r>
      <w:r w:rsidR="00786F9E" w:rsidRPr="00B91505">
        <w:rPr>
          <w:rFonts w:ascii="Arial" w:hAnsi="Arial"/>
        </w:rPr>
        <w:br/>
      </w:r>
      <w:r w:rsidRPr="00B91505">
        <w:rPr>
          <w:rFonts w:ascii="Arial" w:hAnsi="Arial"/>
        </w:rPr>
        <w:t xml:space="preserve">30 июня 2016 г. соответственно, в течение шести месяцев, закончившихся 30 июня 2016 г., </w:t>
      </w:r>
      <w:r w:rsidR="00D05D02" w:rsidRPr="00B91505">
        <w:rPr>
          <w:rFonts w:ascii="Arial" w:hAnsi="Arial"/>
        </w:rPr>
        <w:t>курс колебался</w:t>
      </w:r>
      <w:r w:rsidRPr="00B91505">
        <w:rPr>
          <w:rFonts w:ascii="Arial" w:hAnsi="Arial"/>
        </w:rPr>
        <w:t xml:space="preserve"> в диапазоне от 63,7162 руб. до 83,5913 руб. за доллар США;</w:t>
      </w:r>
    </w:p>
    <w:p w14:paraId="559FD4BB" w14:textId="77777777" w:rsidR="007342FE" w:rsidRPr="00B91505" w:rsidRDefault="007342FE" w:rsidP="00F83CE7">
      <w:pPr>
        <w:pStyle w:val="ABC-paragrahinNotes"/>
        <w:numPr>
          <w:ilvl w:val="0"/>
          <w:numId w:val="13"/>
        </w:numPr>
        <w:spacing w:before="120" w:after="120"/>
        <w:ind w:left="567" w:hanging="567"/>
        <w:rPr>
          <w:rFonts w:ascii="Arial" w:hAnsi="Arial" w:cs="Arial"/>
        </w:rPr>
      </w:pPr>
      <w:r w:rsidRPr="00B91505">
        <w:rPr>
          <w:rFonts w:ascii="Arial" w:hAnsi="Arial"/>
        </w:rPr>
        <w:t>ключевая ставка рефинансирования ЦБ РФ была снижена с 11,0% до 10,5% годовых;</w:t>
      </w:r>
    </w:p>
    <w:p w14:paraId="64463538" w14:textId="0383E504" w:rsidR="008E5AED" w:rsidRPr="008E5AED" w:rsidRDefault="008C58E7" w:rsidP="008C58E7">
      <w:pPr>
        <w:pStyle w:val="Continued"/>
      </w:pPr>
      <w:r w:rsidRPr="008C58E7">
        <w:lastRenderedPageBreak/>
        <w:t xml:space="preserve">2 </w:t>
      </w:r>
      <w:r w:rsidRPr="008C58E7">
        <w:tab/>
      </w:r>
      <w:r w:rsidR="008E5AED" w:rsidRPr="008C58E7">
        <w:t>Условия, в которых Группа осуществляет хозяйственную деятельность (продолжение</w:t>
      </w:r>
      <w:r w:rsidR="008E5AED">
        <w:t>)</w:t>
      </w:r>
    </w:p>
    <w:p w14:paraId="6FB0DCA7" w14:textId="3A2A259F" w:rsidR="00E159D2" w:rsidRPr="00F83CE7" w:rsidRDefault="00F83CE7" w:rsidP="001E65A4">
      <w:pPr>
        <w:pStyle w:val="ABC-paragrahinNotes"/>
        <w:numPr>
          <w:ilvl w:val="0"/>
          <w:numId w:val="13"/>
        </w:numPr>
        <w:spacing w:before="120" w:after="120"/>
        <w:ind w:left="567" w:hanging="567"/>
        <w:rPr>
          <w:rFonts w:ascii="Arial" w:hAnsi="Arial" w:cs="Arial"/>
        </w:rPr>
      </w:pPr>
      <w:r w:rsidRPr="00F83CE7">
        <w:rPr>
          <w:rFonts w:ascii="Arial" w:hAnsi="Arial"/>
        </w:rPr>
        <w:t xml:space="preserve">объем банковского кредитования снизился в связи с тем, что банки продолжали осуществлять пересмотр </w:t>
      </w:r>
      <w:proofErr w:type="gramStart"/>
      <w:r w:rsidRPr="00F83CE7">
        <w:rPr>
          <w:rFonts w:ascii="Arial" w:hAnsi="Arial"/>
        </w:rPr>
        <w:t>бизнес-моделей</w:t>
      </w:r>
      <w:proofErr w:type="gramEnd"/>
      <w:r w:rsidRPr="00F83CE7">
        <w:rPr>
          <w:rFonts w:ascii="Arial" w:hAnsi="Arial"/>
        </w:rPr>
        <w:t xml:space="preserve"> своих заемщиков и их способности выполнять </w:t>
      </w:r>
      <w:r w:rsidR="00E159D2" w:rsidRPr="00F83CE7">
        <w:rPr>
          <w:rFonts w:ascii="Arial" w:hAnsi="Arial"/>
        </w:rPr>
        <w:t>обязательства по погашению задолженности в условиях непредсказуемых изменений курсов валют;</w:t>
      </w:r>
    </w:p>
    <w:p w14:paraId="6F0DE0E3" w14:textId="5C6A0DD5" w:rsidR="00E159D2" w:rsidRPr="00B91505" w:rsidRDefault="00E159D2" w:rsidP="00D36D0D">
      <w:pPr>
        <w:pStyle w:val="ABC-paragrahinNotes"/>
        <w:numPr>
          <w:ilvl w:val="0"/>
          <w:numId w:val="13"/>
        </w:numPr>
        <w:spacing w:before="120" w:after="120"/>
        <w:ind w:left="567" w:hanging="567"/>
        <w:rPr>
          <w:rFonts w:ascii="Arial" w:hAnsi="Arial" w:cs="Arial"/>
        </w:rPr>
      </w:pPr>
      <w:r w:rsidRPr="00B91505">
        <w:rPr>
          <w:rFonts w:ascii="Arial" w:hAnsi="Arial"/>
        </w:rPr>
        <w:t xml:space="preserve">в 2016 г. агентство </w:t>
      </w:r>
      <w:proofErr w:type="spellStart"/>
      <w:r w:rsidRPr="00B91505">
        <w:rPr>
          <w:rFonts w:ascii="Arial" w:hAnsi="Arial"/>
        </w:rPr>
        <w:t>Fitch</w:t>
      </w:r>
      <w:proofErr w:type="spellEnd"/>
      <w:r w:rsidRPr="00B91505">
        <w:rPr>
          <w:rFonts w:ascii="Arial" w:hAnsi="Arial"/>
        </w:rPr>
        <w:t xml:space="preserve"> </w:t>
      </w:r>
      <w:proofErr w:type="spellStart"/>
      <w:r w:rsidRPr="00B91505">
        <w:rPr>
          <w:rFonts w:ascii="Arial" w:hAnsi="Arial"/>
        </w:rPr>
        <w:t>Ratings</w:t>
      </w:r>
      <w:proofErr w:type="spellEnd"/>
      <w:r w:rsidRPr="00B91505">
        <w:rPr>
          <w:rFonts w:ascii="Arial" w:hAnsi="Arial"/>
        </w:rPr>
        <w:t xml:space="preserve"> </w:t>
      </w:r>
      <w:r w:rsidR="007028E4">
        <w:rPr>
          <w:rFonts w:ascii="Arial" w:hAnsi="Arial"/>
        </w:rPr>
        <w:t>оценивает</w:t>
      </w:r>
      <w:r w:rsidRPr="00B91505">
        <w:rPr>
          <w:rFonts w:ascii="Arial" w:hAnsi="Arial"/>
        </w:rPr>
        <w:t xml:space="preserve"> кредитный рейтинг России </w:t>
      </w:r>
      <w:r w:rsidR="007028E4">
        <w:rPr>
          <w:rFonts w:ascii="Arial" w:hAnsi="Arial"/>
        </w:rPr>
        <w:t>на уровне</w:t>
      </w:r>
      <w:r w:rsidRPr="00B91505">
        <w:rPr>
          <w:rFonts w:ascii="Arial" w:hAnsi="Arial"/>
        </w:rPr>
        <w:t xml:space="preserve"> BBB-, агентство </w:t>
      </w:r>
      <w:proofErr w:type="spellStart"/>
      <w:r w:rsidRPr="00B91505">
        <w:rPr>
          <w:rFonts w:ascii="Arial" w:hAnsi="Arial"/>
        </w:rPr>
        <w:t>Standard</w:t>
      </w:r>
      <w:proofErr w:type="spellEnd"/>
      <w:r w:rsidRPr="00B91505">
        <w:rPr>
          <w:rFonts w:ascii="Arial" w:hAnsi="Arial"/>
        </w:rPr>
        <w:t xml:space="preserve"> &amp; </w:t>
      </w:r>
      <w:proofErr w:type="spellStart"/>
      <w:r w:rsidRPr="00B91505">
        <w:rPr>
          <w:rFonts w:ascii="Arial" w:hAnsi="Arial"/>
        </w:rPr>
        <w:t>Poor’s</w:t>
      </w:r>
      <w:proofErr w:type="spellEnd"/>
      <w:r w:rsidRPr="00B91505">
        <w:rPr>
          <w:rFonts w:ascii="Arial" w:hAnsi="Arial"/>
        </w:rPr>
        <w:t xml:space="preserve"> </w:t>
      </w:r>
      <w:r w:rsidR="007028E4">
        <w:rPr>
          <w:rFonts w:ascii="Arial" w:hAnsi="Arial"/>
        </w:rPr>
        <w:t>на уровне</w:t>
      </w:r>
      <w:r w:rsidRPr="00B91505">
        <w:rPr>
          <w:rFonts w:ascii="Arial" w:hAnsi="Arial"/>
        </w:rPr>
        <w:t xml:space="preserve"> BB+, а агентство </w:t>
      </w:r>
      <w:proofErr w:type="spellStart"/>
      <w:r w:rsidRPr="00B91505">
        <w:rPr>
          <w:rFonts w:ascii="Arial" w:hAnsi="Arial"/>
        </w:rPr>
        <w:t>Moody’s</w:t>
      </w:r>
      <w:proofErr w:type="spellEnd"/>
      <w:r w:rsidRPr="00B91505">
        <w:rPr>
          <w:rFonts w:ascii="Arial" w:hAnsi="Arial"/>
        </w:rPr>
        <w:t xml:space="preserve"> </w:t>
      </w:r>
      <w:proofErr w:type="spellStart"/>
      <w:r w:rsidRPr="00B91505">
        <w:rPr>
          <w:rFonts w:ascii="Arial" w:hAnsi="Arial"/>
        </w:rPr>
        <w:t>Investors</w:t>
      </w:r>
      <w:proofErr w:type="spellEnd"/>
      <w:r w:rsidRPr="00B91505">
        <w:rPr>
          <w:rFonts w:ascii="Arial" w:hAnsi="Arial"/>
        </w:rPr>
        <w:t xml:space="preserve"> </w:t>
      </w:r>
      <w:proofErr w:type="spellStart"/>
      <w:r w:rsidRPr="00B91505">
        <w:rPr>
          <w:rFonts w:ascii="Arial" w:hAnsi="Arial"/>
        </w:rPr>
        <w:t>Service</w:t>
      </w:r>
      <w:proofErr w:type="spellEnd"/>
      <w:r w:rsidRPr="00B91505">
        <w:rPr>
          <w:rFonts w:ascii="Arial" w:hAnsi="Arial"/>
        </w:rPr>
        <w:t xml:space="preserve"> </w:t>
      </w:r>
      <w:r w:rsidR="007028E4">
        <w:rPr>
          <w:rFonts w:ascii="Arial" w:hAnsi="Arial"/>
        </w:rPr>
        <w:t>на уровне</w:t>
      </w:r>
      <w:r w:rsidRPr="00B91505">
        <w:rPr>
          <w:rFonts w:ascii="Arial" w:hAnsi="Arial"/>
        </w:rPr>
        <w:t xml:space="preserve"> Ba1, т.е. ниже инвестиционного уровня. Агентство </w:t>
      </w:r>
      <w:proofErr w:type="spellStart"/>
      <w:r w:rsidRPr="00B91505">
        <w:rPr>
          <w:rFonts w:ascii="Arial" w:hAnsi="Arial"/>
        </w:rPr>
        <w:t>Fitch</w:t>
      </w:r>
      <w:proofErr w:type="spellEnd"/>
      <w:r w:rsidRPr="00B91505">
        <w:rPr>
          <w:rFonts w:ascii="Arial" w:hAnsi="Arial"/>
        </w:rPr>
        <w:t xml:space="preserve"> </w:t>
      </w:r>
      <w:proofErr w:type="spellStart"/>
      <w:r w:rsidRPr="00B91505">
        <w:rPr>
          <w:rFonts w:ascii="Arial" w:hAnsi="Arial"/>
        </w:rPr>
        <w:t>Ratings</w:t>
      </w:r>
      <w:proofErr w:type="spellEnd"/>
      <w:r w:rsidRPr="00B91505">
        <w:rPr>
          <w:rFonts w:ascii="Arial" w:hAnsi="Arial"/>
        </w:rPr>
        <w:t xml:space="preserve"> сохранило суверенный рейтинг России на инвестиционном уровне. Однако все эти рейтинговые агентства дали негативный прогноз на будущее, что означает, что кредитный рейтинг России может быть понижен еще больше;</w:t>
      </w:r>
    </w:p>
    <w:p w14:paraId="027945CD" w14:textId="77777777" w:rsidR="007342FE" w:rsidRPr="00B91505" w:rsidRDefault="007342FE" w:rsidP="00D36D0D">
      <w:pPr>
        <w:pStyle w:val="ABC-paragrahinNotes"/>
        <w:numPr>
          <w:ilvl w:val="0"/>
          <w:numId w:val="13"/>
        </w:numPr>
        <w:spacing w:before="120" w:after="120"/>
        <w:ind w:left="567" w:hanging="567"/>
        <w:rPr>
          <w:rFonts w:ascii="Arial" w:hAnsi="Arial" w:cs="Arial"/>
        </w:rPr>
      </w:pPr>
      <w:r w:rsidRPr="00B91505">
        <w:rPr>
          <w:rFonts w:ascii="Arial" w:hAnsi="Arial"/>
        </w:rPr>
        <w:t>доступ некоторых компаний к международным финансовым рынкам с целью привлечения заемных средств был ограничен;</w:t>
      </w:r>
    </w:p>
    <w:p w14:paraId="01777B27" w14:textId="77777777" w:rsidR="00030700" w:rsidRPr="00B91505" w:rsidRDefault="007342FE" w:rsidP="00D36D0D">
      <w:pPr>
        <w:pStyle w:val="ABC-paragrahinNotes"/>
        <w:numPr>
          <w:ilvl w:val="0"/>
          <w:numId w:val="13"/>
        </w:numPr>
        <w:spacing w:before="120" w:after="120"/>
        <w:ind w:left="567" w:hanging="567"/>
      </w:pPr>
      <w:r w:rsidRPr="00B91505">
        <w:rPr>
          <w:rFonts w:ascii="Arial" w:hAnsi="Arial"/>
        </w:rPr>
        <w:t>по сравнению с предыдущими годами увеличился отток капитала.</w:t>
      </w:r>
    </w:p>
    <w:p w14:paraId="5FBC4B0E" w14:textId="77777777" w:rsidR="007342FE" w:rsidRPr="00B91505" w:rsidRDefault="007342FE" w:rsidP="00D36D0D">
      <w:pPr>
        <w:pStyle w:val="ABC-paragrahinNotes"/>
        <w:spacing w:before="120" w:after="120"/>
        <w:rPr>
          <w:rFonts w:ascii="Arial" w:hAnsi="Arial" w:cs="Arial"/>
        </w:rPr>
      </w:pPr>
      <w:r w:rsidRPr="00B91505">
        <w:rPr>
          <w:rFonts w:ascii="Arial" w:hAnsi="Arial"/>
        </w:rPr>
        <w:t xml:space="preserve">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В период с </w:t>
      </w:r>
      <w:r w:rsidR="00786F9E" w:rsidRPr="00B91505">
        <w:rPr>
          <w:rFonts w:ascii="Arial" w:hAnsi="Arial"/>
        </w:rPr>
        <w:br/>
      </w:r>
      <w:r w:rsidRPr="00B91505">
        <w:rPr>
          <w:rFonts w:ascii="Arial" w:hAnsi="Arial"/>
        </w:rPr>
        <w:t>1 января 2016 г. до даты утверждения настоящей сокращенной консолидированной промежуточной финансовой информации к выпуску:</w:t>
      </w:r>
    </w:p>
    <w:p w14:paraId="55983849" w14:textId="28C52CD9" w:rsidR="00DA6076" w:rsidRPr="00B91505" w:rsidRDefault="007342FE" w:rsidP="00D36D0D">
      <w:pPr>
        <w:pStyle w:val="ABC-paragrahinNotes"/>
        <w:numPr>
          <w:ilvl w:val="0"/>
          <w:numId w:val="13"/>
        </w:numPr>
        <w:spacing w:before="120" w:after="120"/>
        <w:ind w:left="567" w:hanging="567"/>
        <w:rPr>
          <w:rFonts w:ascii="Arial" w:hAnsi="Arial" w:cs="Arial"/>
        </w:rPr>
      </w:pPr>
      <w:r w:rsidRPr="00B91505">
        <w:rPr>
          <w:rFonts w:ascii="Arial" w:hAnsi="Arial"/>
        </w:rPr>
        <w:t xml:space="preserve">курс ЦБ РФ колебался в диапазоне от 62,9891 руб. до 83,5913 руб. за </w:t>
      </w:r>
      <w:r w:rsidR="00D05D02" w:rsidRPr="00B91505">
        <w:rPr>
          <w:rFonts w:ascii="Arial" w:hAnsi="Arial"/>
        </w:rPr>
        <w:t xml:space="preserve">1 </w:t>
      </w:r>
      <w:r w:rsidRPr="00B91505">
        <w:rPr>
          <w:rFonts w:ascii="Arial" w:hAnsi="Arial"/>
        </w:rPr>
        <w:t>доллар США;</w:t>
      </w:r>
    </w:p>
    <w:p w14:paraId="4BB43E4E" w14:textId="77777777" w:rsidR="007342FE" w:rsidRPr="00B91505" w:rsidRDefault="007342FE" w:rsidP="00D36D0D">
      <w:pPr>
        <w:pStyle w:val="ABC-paragrahinNotes"/>
        <w:numPr>
          <w:ilvl w:val="0"/>
          <w:numId w:val="13"/>
        </w:numPr>
        <w:spacing w:before="120" w:after="120"/>
        <w:ind w:left="567" w:hanging="567"/>
        <w:rPr>
          <w:rFonts w:ascii="Arial" w:hAnsi="Arial" w:cs="Arial"/>
        </w:rPr>
      </w:pPr>
      <w:r w:rsidRPr="00B91505">
        <w:rPr>
          <w:rFonts w:ascii="Arial" w:hAnsi="Arial"/>
        </w:rPr>
        <w:t>ключевая ставка рефинансирования ЦБ РФ была сохранена на уровне 10,5% годовых.</w:t>
      </w:r>
    </w:p>
    <w:p w14:paraId="5CC724DB" w14:textId="77777777" w:rsidR="008011D4" w:rsidRPr="00B91505" w:rsidRDefault="00DC7B28" w:rsidP="00D36D0D">
      <w:pPr>
        <w:pStyle w:val="ABC-paragrahinNotes"/>
        <w:spacing w:before="120" w:after="120"/>
        <w:rPr>
          <w:rFonts w:ascii="Arial" w:hAnsi="Arial" w:cs="Arial"/>
        </w:rPr>
      </w:pPr>
      <w:r w:rsidRPr="00B91505">
        <w:rPr>
          <w:rFonts w:ascii="Arial" w:hAnsi="Arial"/>
        </w:rPr>
        <w:t xml:space="preserve">Хотя значительная доля арендного дохода Группы выражена в долларах США, арендаторы осуществляют свою деятельность в России и </w:t>
      </w:r>
      <w:proofErr w:type="gramStart"/>
      <w:r w:rsidRPr="00B91505">
        <w:rPr>
          <w:rFonts w:ascii="Arial" w:hAnsi="Arial"/>
        </w:rPr>
        <w:t xml:space="preserve">получают </w:t>
      </w:r>
      <w:proofErr w:type="spellStart"/>
      <w:r w:rsidRPr="00B91505">
        <w:rPr>
          <w:rFonts w:ascii="Arial" w:hAnsi="Arial"/>
        </w:rPr>
        <w:t>б</w:t>
      </w:r>
      <w:proofErr w:type="gramEnd"/>
      <w:r w:rsidRPr="00B91505">
        <w:rPr>
          <w:rFonts w:ascii="Arial" w:hAnsi="Arial"/>
        </w:rPr>
        <w:t>óльшую</w:t>
      </w:r>
      <w:proofErr w:type="spellEnd"/>
      <w:r w:rsidRPr="00B91505">
        <w:rPr>
          <w:rFonts w:ascii="Arial" w:hAnsi="Arial"/>
        </w:rPr>
        <w:t xml:space="preserve"> часть своего дохода в национальной валюте РФ.</w:t>
      </w:r>
    </w:p>
    <w:p w14:paraId="5EDDBC53" w14:textId="2F5643E5" w:rsidR="007342FE" w:rsidRPr="00B91505" w:rsidRDefault="007342FE" w:rsidP="00D36D0D">
      <w:pPr>
        <w:pStyle w:val="ABC-paragrahinNotes"/>
        <w:spacing w:before="120" w:after="120"/>
        <w:rPr>
          <w:rFonts w:ascii="Arial" w:hAnsi="Arial" w:cs="Arial"/>
        </w:rPr>
      </w:pPr>
      <w:r w:rsidRPr="00B91505">
        <w:rPr>
          <w:rFonts w:ascii="Arial" w:hAnsi="Arial"/>
        </w:rPr>
        <w:t>Эти факт</w:t>
      </w:r>
      <w:r w:rsidR="00D05D02" w:rsidRPr="00B91505">
        <w:rPr>
          <w:rFonts w:ascii="Arial" w:hAnsi="Arial"/>
        </w:rPr>
        <w:t>ор</w:t>
      </w:r>
      <w:r w:rsidRPr="00B91505">
        <w:rPr>
          <w:rFonts w:ascii="Arial" w:hAnsi="Arial"/>
        </w:rPr>
        <w:t>ы могут оказать значительное влияние на деятельность и финансовое положение Группы в будущем, при этом последствия такого влияния сложно прогнозировать. Дальнейшие изменения в экономической ситуации и нормативно-правовом регулировании и их влияние на деятельность Группы могут отличаться от текущей оценки руководства.</w:t>
      </w:r>
    </w:p>
    <w:p w14:paraId="7B8EA307" w14:textId="5048FB29" w:rsidR="00D942D3" w:rsidRPr="00B91505" w:rsidRDefault="00460624" w:rsidP="00D36D0D">
      <w:pPr>
        <w:pStyle w:val="af9"/>
        <w:spacing w:before="120"/>
        <w:ind w:right="-29"/>
        <w:jc w:val="both"/>
        <w:rPr>
          <w:rFonts w:ascii="Arial" w:hAnsi="Arial" w:cs="Arial"/>
          <w:sz w:val="20"/>
          <w:szCs w:val="20"/>
        </w:rPr>
      </w:pPr>
      <w:r w:rsidRPr="00B91505">
        <w:rPr>
          <w:rFonts w:ascii="Arial" w:hAnsi="Arial"/>
          <w:b/>
          <w:bCs/>
          <w:i/>
          <w:iCs/>
          <w:sz w:val="20"/>
          <w:szCs w:val="20"/>
        </w:rPr>
        <w:t>Республика Кипр.</w:t>
      </w:r>
      <w:r w:rsidRPr="00B91505">
        <w:rPr>
          <w:rFonts w:ascii="Arial" w:hAnsi="Arial"/>
          <w:sz w:val="20"/>
          <w:szCs w:val="20"/>
        </w:rPr>
        <w:t xml:space="preserve"> После трех лет рецессии, в первом полугодии 2015 года экономика страны продемонстрировала положительную динамику роста. В апреле 2015 года ограничения и меры по </w:t>
      </w:r>
      <w:proofErr w:type="gramStart"/>
      <w:r w:rsidRPr="00B91505">
        <w:rPr>
          <w:rFonts w:ascii="Arial" w:hAnsi="Arial"/>
          <w:sz w:val="20"/>
          <w:szCs w:val="20"/>
        </w:rPr>
        <w:t>контролю за</w:t>
      </w:r>
      <w:proofErr w:type="gramEnd"/>
      <w:r w:rsidRPr="00B91505">
        <w:rPr>
          <w:rFonts w:ascii="Arial" w:hAnsi="Arial"/>
          <w:sz w:val="20"/>
          <w:szCs w:val="20"/>
        </w:rPr>
        <w:t xml:space="preserve"> достаточностью капитала, введенные в марте 2013 года, были сняты. Правительство Республики Кипр успешно и досрочно выполнило программу повышения эффективности экономики страны и 7 марта 2016 г. направило в МВФ извещение о прекращении программы расширенного кредитования. Страна вновь получила доступ к международным рынкам капитала, а из обещанной Кипру международной финансовой помощи в размере 10 </w:t>
      </w:r>
      <w:proofErr w:type="gramStart"/>
      <w:r w:rsidRPr="00B91505">
        <w:rPr>
          <w:rFonts w:ascii="Arial" w:hAnsi="Arial"/>
          <w:sz w:val="20"/>
          <w:szCs w:val="20"/>
        </w:rPr>
        <w:t>млрд</w:t>
      </w:r>
      <w:proofErr w:type="gramEnd"/>
      <w:r w:rsidRPr="00B91505">
        <w:rPr>
          <w:rFonts w:ascii="Arial" w:hAnsi="Arial"/>
          <w:sz w:val="20"/>
          <w:szCs w:val="20"/>
        </w:rPr>
        <w:t xml:space="preserve"> евро правительство использовало в общей с</w:t>
      </w:r>
      <w:r w:rsidR="00786F9E" w:rsidRPr="00B91505">
        <w:rPr>
          <w:rFonts w:ascii="Arial" w:hAnsi="Arial"/>
          <w:sz w:val="20"/>
          <w:szCs w:val="20"/>
        </w:rPr>
        <w:t xml:space="preserve">ложности лишь 7,25 млрд евро. </w:t>
      </w:r>
      <w:r w:rsidRPr="00B91505">
        <w:rPr>
          <w:rFonts w:ascii="Arial" w:hAnsi="Arial"/>
          <w:sz w:val="20"/>
          <w:szCs w:val="20"/>
        </w:rPr>
        <w:t>Согласно новым правилам, действующим в еврозоне, страна останется под наблюдением кредиторов, которые по завершении программы дважды в год будут наносить контрольные визиты до тех пор, пока не будет погашено 75% полученной суммы экономической помощи. Текущие и будущие тенденции развития экономических, правовых и налоговых услови</w:t>
      </w:r>
      <w:r w:rsidR="00D05D02" w:rsidRPr="00B91505">
        <w:rPr>
          <w:rFonts w:ascii="Arial" w:hAnsi="Arial"/>
          <w:sz w:val="20"/>
          <w:szCs w:val="20"/>
        </w:rPr>
        <w:t>й</w:t>
      </w:r>
      <w:r w:rsidRPr="00B91505">
        <w:rPr>
          <w:rFonts w:ascii="Arial" w:hAnsi="Arial"/>
          <w:sz w:val="20"/>
          <w:szCs w:val="20"/>
        </w:rPr>
        <w:t xml:space="preserve"> хозяйственной деятельности в Республике Кипр могут оказать неблагоприятное воздействие на некоторые виды деятельности Группы.</w:t>
      </w:r>
    </w:p>
    <w:p w14:paraId="2A112C72" w14:textId="592FAAF7" w:rsidR="00A219CC" w:rsidRPr="00B91505" w:rsidRDefault="003D4CD1" w:rsidP="00786F9E">
      <w:pPr>
        <w:pStyle w:val="1"/>
      </w:pPr>
      <w:bookmarkStart w:id="60" w:name="_Toc462311065"/>
      <w:r w:rsidRPr="00B91505">
        <w:t xml:space="preserve">Принципы составления </w:t>
      </w:r>
      <w:r w:rsidR="00A237C6" w:rsidRPr="00B91505">
        <w:t>сокращенной консолидированной промежуточной финансовой информации</w:t>
      </w:r>
      <w:r w:rsidRPr="00B91505">
        <w:t xml:space="preserve"> и краткий обзор основных положений учетной политики</w:t>
      </w:r>
      <w:bookmarkEnd w:id="58"/>
      <w:bookmarkEnd w:id="59"/>
      <w:bookmarkEnd w:id="60"/>
    </w:p>
    <w:p w14:paraId="6FE2D047" w14:textId="08BBB65E" w:rsidR="00973728" w:rsidRPr="00B91505" w:rsidRDefault="0099288D" w:rsidP="00D36D0D">
      <w:pPr>
        <w:pStyle w:val="ABC-paragrahinNotes"/>
        <w:spacing w:before="120" w:after="120"/>
        <w:rPr>
          <w:rFonts w:ascii="Arial" w:hAnsi="Arial" w:cs="Arial"/>
        </w:rPr>
      </w:pPr>
      <w:bookmarkStart w:id="61" w:name="_Toc219701834"/>
      <w:bookmarkStart w:id="62" w:name="_Toc226820765"/>
      <w:bookmarkStart w:id="63" w:name="_Toc219701830"/>
      <w:bookmarkStart w:id="64" w:name="_Toc226820756"/>
      <w:r w:rsidRPr="00B91505">
        <w:rPr>
          <w:rFonts w:ascii="Arial" w:hAnsi="Arial"/>
          <w:b/>
          <w:bCs/>
          <w:i/>
          <w:iCs/>
        </w:rPr>
        <w:t>При</w:t>
      </w:r>
      <w:r w:rsidRPr="00B91505">
        <w:rPr>
          <w:rFonts w:ascii="Arial" w:hAnsi="Arial" w:cs="Arial"/>
          <w:b/>
          <w:bCs/>
          <w:i/>
          <w:iCs/>
        </w:rPr>
        <w:t xml:space="preserve">нципы составления </w:t>
      </w:r>
      <w:r w:rsidR="00A237C6" w:rsidRPr="00B91505">
        <w:rPr>
          <w:rFonts w:ascii="Arial" w:hAnsi="Arial" w:cs="Arial"/>
          <w:b/>
          <w:i/>
        </w:rPr>
        <w:t>сокращенной консолидированной промежуточной финансовой информации</w:t>
      </w:r>
      <w:r w:rsidRPr="00B91505">
        <w:rPr>
          <w:rFonts w:ascii="Arial" w:hAnsi="Arial"/>
          <w:b/>
          <w:bCs/>
          <w:i/>
          <w:iCs/>
        </w:rPr>
        <w:t>.</w:t>
      </w:r>
      <w:r w:rsidRPr="00B91505">
        <w:rPr>
          <w:rFonts w:ascii="Arial" w:hAnsi="Arial"/>
        </w:rPr>
        <w:t xml:space="preserve"> </w:t>
      </w:r>
      <w:proofErr w:type="gramStart"/>
      <w:r w:rsidRPr="00B91505">
        <w:rPr>
          <w:rFonts w:ascii="Arial" w:hAnsi="Arial"/>
        </w:rPr>
        <w:t>Настоящая сокращенная консолидированная промежуточная финансовая информация Группы за шесть месяцев, закончившихся 30 июня 2016 г., подготовлена в соответствии с МСФО (IAS) 34 «Промежуточная финансовая отчетность», принятым к использованию в ЕС.</w:t>
      </w:r>
      <w:proofErr w:type="gramEnd"/>
      <w:r w:rsidRPr="00B91505">
        <w:rPr>
          <w:rFonts w:ascii="Arial" w:hAnsi="Arial"/>
        </w:rPr>
        <w:t xml:space="preserve"> Настоящую сокращенную консолидированную промежуточную финансовую информацию следует рассматривать совместно с годовой консолидированной финансовой отчетностью за год, закончившийся 31 декабря 2015 г., подготовленной в соответствии с Международными стандартами финансовой отчетности, принятыми к использованию в ЕС, и в соответствии с требованиями Раздела 113 Закона о компаниях Республики Кипр.</w:t>
      </w:r>
    </w:p>
    <w:p w14:paraId="1422AB39" w14:textId="616846D6" w:rsidR="008E5AED" w:rsidRPr="008E5AED" w:rsidRDefault="008C58E7" w:rsidP="008C58E7">
      <w:pPr>
        <w:pStyle w:val="Continued"/>
      </w:pPr>
      <w:r w:rsidRPr="008C58E7">
        <w:lastRenderedPageBreak/>
        <w:t xml:space="preserve">3 </w:t>
      </w:r>
      <w:r w:rsidR="008E5AED" w:rsidRPr="00B91505">
        <w:t>Принципы составления сокращенной консолидированной промежуточной финансовой информации и краткий обзор основных положений учетной политики</w:t>
      </w:r>
      <w:r w:rsidR="008E5AED" w:rsidRPr="008E5AED">
        <w:t xml:space="preserve"> </w:t>
      </w:r>
      <w:r w:rsidR="008E5AED">
        <w:t>(продолжение)</w:t>
      </w:r>
    </w:p>
    <w:p w14:paraId="6B5D1CD7" w14:textId="7F8704C0" w:rsidR="0099288D" w:rsidRPr="00B91505" w:rsidRDefault="00F83CE7" w:rsidP="00D36D0D">
      <w:pPr>
        <w:pStyle w:val="ABC-paragrahinNotes"/>
        <w:spacing w:before="120" w:after="120"/>
        <w:rPr>
          <w:rFonts w:ascii="Arial" w:hAnsi="Arial" w:cs="Arial"/>
        </w:rPr>
      </w:pPr>
      <w:r w:rsidRPr="00B91505">
        <w:rPr>
          <w:rFonts w:ascii="Arial" w:hAnsi="Arial"/>
          <w:b/>
          <w:bCs/>
          <w:i/>
          <w:iCs/>
        </w:rPr>
        <w:t xml:space="preserve">Функциональная валюта. </w:t>
      </w:r>
      <w:bookmarkStart w:id="65" w:name="OLE_LINK3"/>
      <w:bookmarkStart w:id="66" w:name="OLE_LINK6"/>
      <w:r w:rsidRPr="00B91505">
        <w:rPr>
          <w:rFonts w:ascii="Arial" w:hAnsi="Arial"/>
        </w:rPr>
        <w:t xml:space="preserve">Отдельная финансовая отчетность каждой компании в составе Группы составляется в валюте основной экономической среды, в которой компания осуществляет свою деятельность («функциональная валюта»). </w:t>
      </w:r>
      <w:bookmarkEnd w:id="65"/>
      <w:bookmarkEnd w:id="66"/>
      <w:r w:rsidRPr="00B91505">
        <w:rPr>
          <w:rFonts w:ascii="Arial" w:hAnsi="Arial"/>
        </w:rPr>
        <w:t xml:space="preserve">Функциональной валютой Компании является </w:t>
      </w:r>
      <w:r w:rsidR="0099288D" w:rsidRPr="00B91505">
        <w:rPr>
          <w:rFonts w:ascii="Arial" w:hAnsi="Arial"/>
        </w:rPr>
        <w:t>доллар США. Функциональной валютой компаний, владеющих имуществ</w:t>
      </w:r>
      <w:r w:rsidR="00D05D02" w:rsidRPr="00B91505">
        <w:rPr>
          <w:rFonts w:ascii="Arial" w:hAnsi="Arial"/>
        </w:rPr>
        <w:t>ом, является российский рубль (с</w:t>
      </w:r>
      <w:r w:rsidR="0099288D" w:rsidRPr="00B91505">
        <w:rPr>
          <w:rFonts w:ascii="Arial" w:hAnsi="Arial"/>
        </w:rPr>
        <w:t>м. Примечание 4</w:t>
      </w:r>
      <w:r w:rsidR="00D05D02" w:rsidRPr="00B91505">
        <w:rPr>
          <w:rFonts w:ascii="Arial" w:hAnsi="Arial"/>
        </w:rPr>
        <w:t>)</w:t>
      </w:r>
      <w:r w:rsidR="0099288D" w:rsidRPr="00B91505">
        <w:rPr>
          <w:rFonts w:ascii="Arial" w:hAnsi="Arial"/>
        </w:rPr>
        <w:t>.</w:t>
      </w:r>
    </w:p>
    <w:p w14:paraId="6E28576B" w14:textId="2C211437" w:rsidR="006A1118" w:rsidRPr="00B91505" w:rsidRDefault="006A1118" w:rsidP="00D36D0D">
      <w:pPr>
        <w:pStyle w:val="ABC-paragrahinNotes"/>
        <w:spacing w:before="120" w:after="120"/>
        <w:rPr>
          <w:rFonts w:ascii="Arial" w:hAnsi="Arial" w:cs="Arial"/>
          <w:bCs/>
          <w:iCs/>
        </w:rPr>
      </w:pPr>
      <w:r w:rsidRPr="00B91505">
        <w:rPr>
          <w:rFonts w:ascii="Arial" w:hAnsi="Arial"/>
          <w:b/>
          <w:bCs/>
          <w:i/>
          <w:iCs/>
        </w:rPr>
        <w:t xml:space="preserve">Валюта представления. </w:t>
      </w:r>
      <w:r w:rsidRPr="00B91505">
        <w:rPr>
          <w:rFonts w:ascii="Arial" w:hAnsi="Arial"/>
        </w:rPr>
        <w:t xml:space="preserve">Все суммы, отраженные в настоящей сокращенной консолидированной промежуточной финансовой информации, представлены в </w:t>
      </w:r>
      <w:proofErr w:type="gramStart"/>
      <w:r w:rsidRPr="00B91505">
        <w:rPr>
          <w:rFonts w:ascii="Arial" w:hAnsi="Arial"/>
        </w:rPr>
        <w:t>тысячах долларов</w:t>
      </w:r>
      <w:proofErr w:type="gramEnd"/>
      <w:r w:rsidRPr="00B91505">
        <w:rPr>
          <w:rFonts w:ascii="Arial" w:hAnsi="Arial"/>
        </w:rPr>
        <w:t xml:space="preserve"> США.</w:t>
      </w:r>
    </w:p>
    <w:p w14:paraId="1CAE92B1" w14:textId="757DB82B" w:rsidR="006421DA" w:rsidRPr="00B91505" w:rsidRDefault="00B61CAB" w:rsidP="00D36D0D">
      <w:pPr>
        <w:pStyle w:val="ABC-paragrahinNotes"/>
        <w:spacing w:before="120" w:after="120"/>
        <w:rPr>
          <w:rFonts w:ascii="Arial" w:hAnsi="Arial" w:cs="Arial"/>
        </w:rPr>
      </w:pPr>
      <w:r w:rsidRPr="00B91505">
        <w:rPr>
          <w:rFonts w:ascii="Arial" w:hAnsi="Arial"/>
        </w:rPr>
        <w:t xml:space="preserve">На 30 июня 2016 г. официальный обменный курс, использованный для пересчета остатков по операциям в иностранной валюте, составлял 64,2575 руб. за 1 доллар США (на 31 декабря </w:t>
      </w:r>
      <w:r w:rsidR="00786F9E" w:rsidRPr="00B91505">
        <w:rPr>
          <w:rFonts w:ascii="Arial" w:hAnsi="Arial"/>
        </w:rPr>
        <w:br/>
      </w:r>
      <w:r w:rsidRPr="00B91505">
        <w:rPr>
          <w:rFonts w:ascii="Arial" w:hAnsi="Arial"/>
        </w:rPr>
        <w:t>2015 г. – 72,8827 руб. за 1 доллар США); средневзвешенный обменный курс, рассчит</w:t>
      </w:r>
      <w:r w:rsidR="007028E4">
        <w:rPr>
          <w:rFonts w:ascii="Arial" w:hAnsi="Arial"/>
        </w:rPr>
        <w:t>анный</w:t>
      </w:r>
      <w:r w:rsidRPr="00B91505">
        <w:rPr>
          <w:rFonts w:ascii="Arial" w:hAnsi="Arial"/>
        </w:rPr>
        <w:t xml:space="preserve"> на ежедневной основе и использованный для пересчета доходов и расходов за шесть месяцев, закончившихся 30 июня 2016 г., составил 70,2583 руб. за 1 доллар США (за шесть месяцев, закончившихся 30 июня 2015 г.</w:t>
      </w:r>
      <w:r w:rsidR="00A237C6" w:rsidRPr="00B91505">
        <w:rPr>
          <w:rFonts w:ascii="Arial" w:hAnsi="Arial"/>
        </w:rPr>
        <w:t>,</w:t>
      </w:r>
      <w:r w:rsidRPr="00B91505">
        <w:rPr>
          <w:rFonts w:ascii="Arial" w:hAnsi="Arial"/>
        </w:rPr>
        <w:t xml:space="preserve"> – 57,3967 руб. за 1 доллар США).</w:t>
      </w:r>
    </w:p>
    <w:p w14:paraId="703E5CA6" w14:textId="78451319" w:rsidR="00E03A74" w:rsidRPr="00B91505" w:rsidRDefault="00D85D43" w:rsidP="00D36D0D">
      <w:pPr>
        <w:pStyle w:val="ABC-paragrahinNotes"/>
        <w:spacing w:before="120" w:after="120"/>
        <w:rPr>
          <w:rFonts w:ascii="Arial" w:hAnsi="Arial" w:cs="Arial"/>
        </w:rPr>
      </w:pPr>
      <w:r w:rsidRPr="00B91505">
        <w:rPr>
          <w:rFonts w:ascii="Arial" w:hAnsi="Arial"/>
        </w:rPr>
        <w:t xml:space="preserve">За исключением указанного ниже, использованные учетная политика и методы расчетов соответствуют учетной политике и методам расчетов, </w:t>
      </w:r>
      <w:r w:rsidR="00A237C6" w:rsidRPr="00B91505">
        <w:rPr>
          <w:rFonts w:ascii="Arial" w:hAnsi="Arial"/>
        </w:rPr>
        <w:t>использовавшимся</w:t>
      </w:r>
      <w:r w:rsidRPr="00B91505">
        <w:rPr>
          <w:rFonts w:ascii="Arial" w:hAnsi="Arial"/>
        </w:rPr>
        <w:t xml:space="preserve"> при подготовке годовой консолидированной финансовой отчетности за год, закончившийся 31 декабря 2015 г.</w:t>
      </w:r>
    </w:p>
    <w:p w14:paraId="23755008" w14:textId="047AF1B0" w:rsidR="001A7180" w:rsidRPr="00B91505" w:rsidRDefault="00E03A74" w:rsidP="00D36D0D">
      <w:pPr>
        <w:pStyle w:val="ABC-paragrahinNotes"/>
        <w:spacing w:before="120" w:after="120"/>
        <w:rPr>
          <w:rFonts w:ascii="Arial" w:hAnsi="Arial" w:cs="Arial"/>
        </w:rPr>
      </w:pPr>
      <w:r w:rsidRPr="00B91505">
        <w:rPr>
          <w:rFonts w:ascii="Arial" w:hAnsi="Arial"/>
          <w:b/>
          <w:bCs/>
          <w:i/>
          <w:iCs/>
        </w:rPr>
        <w:t>Оценка налогообложения за промежуточный период.</w:t>
      </w:r>
      <w:r w:rsidRPr="00B91505">
        <w:rPr>
          <w:rFonts w:ascii="Arial" w:hAnsi="Arial"/>
        </w:rPr>
        <w:t xml:space="preserve"> Расходы </w:t>
      </w:r>
      <w:proofErr w:type="gramStart"/>
      <w:r w:rsidRPr="00B91505">
        <w:rPr>
          <w:rFonts w:ascii="Arial" w:hAnsi="Arial"/>
        </w:rPr>
        <w:t>по налогу на прибыль отражены в данной сокращенной консолидированной промежуточной финансовой информации на основе наилучшей оценки руководством средневзвешенной эффективной ставки налога на прибыль</w:t>
      </w:r>
      <w:proofErr w:type="gramEnd"/>
      <w:r w:rsidRPr="00B91505">
        <w:rPr>
          <w:rFonts w:ascii="Arial" w:hAnsi="Arial"/>
        </w:rPr>
        <w:t xml:space="preserve">, которая, как ожидается, будет применяться к прибыли за весь финансовый год. Эффективная ставка налога отличается от установленной законом ставки 20%, используемой в Российской Федерации в основном в связи с наличием расходов, не уменьшающих </w:t>
      </w:r>
      <w:r w:rsidR="00A237C6" w:rsidRPr="00B91505">
        <w:rPr>
          <w:rFonts w:ascii="Arial" w:hAnsi="Arial"/>
        </w:rPr>
        <w:t>налогооблагаемую</w:t>
      </w:r>
      <w:r w:rsidRPr="00B91505">
        <w:rPr>
          <w:rFonts w:ascii="Arial" w:hAnsi="Arial"/>
        </w:rPr>
        <w:t xml:space="preserve"> базу, и использованием других ставок для налогообложения прибыли зарубежных дочерних предприятий Группы.</w:t>
      </w:r>
    </w:p>
    <w:p w14:paraId="668C02F8" w14:textId="77777777" w:rsidR="003B43F5" w:rsidRPr="00B91505" w:rsidRDefault="003B43F5" w:rsidP="00D36D0D">
      <w:pPr>
        <w:autoSpaceDE w:val="0"/>
        <w:autoSpaceDN w:val="0"/>
        <w:adjustRightInd w:val="0"/>
        <w:spacing w:before="120" w:after="120"/>
        <w:jc w:val="both"/>
        <w:rPr>
          <w:rFonts w:ascii="Arial" w:hAnsi="Arial" w:cs="Arial"/>
          <w:sz w:val="20"/>
          <w:szCs w:val="20"/>
        </w:rPr>
      </w:pPr>
      <w:r w:rsidRPr="00B91505">
        <w:rPr>
          <w:rFonts w:ascii="Arial" w:hAnsi="Arial"/>
          <w:sz w:val="20"/>
          <w:szCs w:val="20"/>
        </w:rPr>
        <w:t>Группа приняла к использованию нормативные документы, регламентирующие порядок ведения учета, которые вступили в силу в отношении годовых отчетных периодов, начавшихся 1 января 2016 г. Новые и пересмотренные стандарты и разъяснения не оказали существенного влияния на данную сокращенную консолидированную промежуточную финансовую информацию.</w:t>
      </w:r>
    </w:p>
    <w:p w14:paraId="245AC98C" w14:textId="77777777" w:rsidR="003B43F5" w:rsidRPr="00B91505" w:rsidRDefault="003B43F5" w:rsidP="00D36D0D">
      <w:pPr>
        <w:autoSpaceDE w:val="0"/>
        <w:autoSpaceDN w:val="0"/>
        <w:adjustRightInd w:val="0"/>
        <w:spacing w:before="120" w:after="120"/>
        <w:jc w:val="both"/>
        <w:rPr>
          <w:rFonts w:ascii="Arial" w:hAnsi="Arial" w:cs="Arial"/>
        </w:rPr>
      </w:pPr>
      <w:r w:rsidRPr="00B91505">
        <w:rPr>
          <w:rFonts w:ascii="Arial" w:hAnsi="Arial"/>
          <w:sz w:val="20"/>
          <w:szCs w:val="20"/>
        </w:rPr>
        <w:t>На дату утверждения настоящей сокращенной консолидированной промежуточной финансовой информации Совет по международным стандартам финансовой отчетности выпустил следующие нормативные документы, которые на указанную дату еще не вступили в силу:</w:t>
      </w:r>
    </w:p>
    <w:p w14:paraId="49F2D773" w14:textId="77777777" w:rsidR="001E4907" w:rsidRPr="00B91505" w:rsidRDefault="001E4907" w:rsidP="00D36D0D">
      <w:pPr>
        <w:pStyle w:val="ABC-paragrahinNotes"/>
        <w:spacing w:before="120" w:after="120"/>
        <w:rPr>
          <w:rFonts w:ascii="Arial" w:hAnsi="Arial" w:cs="Arial"/>
          <w:b/>
          <w:i/>
        </w:rPr>
      </w:pPr>
      <w:r w:rsidRPr="00B91505">
        <w:rPr>
          <w:rFonts w:ascii="Arial" w:hAnsi="Arial"/>
          <w:b/>
          <w:i/>
        </w:rPr>
        <w:t>Новые стандарты и разъяснения, еще не принятые к использованию в ЕС</w:t>
      </w:r>
    </w:p>
    <w:p w14:paraId="04403D95" w14:textId="77777777"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МСФО (IFRS) 9 «Финансовые инструменты: классификация и оценка» (</w:t>
      </w:r>
      <w:proofErr w:type="gramStart"/>
      <w:r w:rsidRPr="00B91505">
        <w:rPr>
          <w:rFonts w:ascii="Arial" w:hAnsi="Arial"/>
        </w:rPr>
        <w:t>выпущен</w:t>
      </w:r>
      <w:proofErr w:type="gramEnd"/>
      <w:r w:rsidRPr="00B91505">
        <w:rPr>
          <w:rFonts w:ascii="Arial" w:hAnsi="Arial"/>
        </w:rPr>
        <w:t xml:space="preserve"> в июле 2014 года).</w:t>
      </w:r>
    </w:p>
    <w:p w14:paraId="2F8738B3" w14:textId="77777777"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МСФО (IFRS) 14 «Счета отложенных тарифных изменений» (</w:t>
      </w:r>
      <w:proofErr w:type="gramStart"/>
      <w:r w:rsidRPr="00B91505">
        <w:rPr>
          <w:rFonts w:ascii="Arial" w:hAnsi="Arial"/>
        </w:rPr>
        <w:t>выпущен</w:t>
      </w:r>
      <w:proofErr w:type="gramEnd"/>
      <w:r w:rsidRPr="00B91505">
        <w:rPr>
          <w:rFonts w:ascii="Arial" w:hAnsi="Arial"/>
        </w:rPr>
        <w:t xml:space="preserve"> в январе 2014 года).</w:t>
      </w:r>
    </w:p>
    <w:p w14:paraId="7196EE03" w14:textId="77777777"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МСФО (IFRS) 15 «Выручка по договорам с покупателями» (выпущен 28 мая 2014 г.).</w:t>
      </w:r>
    </w:p>
    <w:p w14:paraId="4635D1C4" w14:textId="77777777"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Поправки к МСФО (IFRS) 10 и МСФО (IAS) 28 «Продажа активов или их передача в качестве вклада, осуществленная между инвестором и его ассоциированным или совместным предприятием» (выпущены 11 сентября 2014 г.).</w:t>
      </w:r>
    </w:p>
    <w:p w14:paraId="19BD1C9B" w14:textId="5E1322FA"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 xml:space="preserve">«Инвестиционные организации: применение освобождения от необходимости консолидации (поправки к МСФО (IFRS) 10, МСФО (IFRS) 12 и МСФО (IAS) 28)» (выпущены в декабре </w:t>
      </w:r>
      <w:r w:rsidR="00D36D0D" w:rsidRPr="00B91505">
        <w:rPr>
          <w:rFonts w:ascii="Arial" w:hAnsi="Arial"/>
        </w:rPr>
        <w:br/>
      </w:r>
      <w:r w:rsidR="00A237C6" w:rsidRPr="00B91505">
        <w:rPr>
          <w:rFonts w:ascii="Arial" w:hAnsi="Arial"/>
        </w:rPr>
        <w:t>2014 года</w:t>
      </w:r>
      <w:r w:rsidRPr="00B91505">
        <w:rPr>
          <w:rFonts w:ascii="Arial" w:hAnsi="Arial"/>
        </w:rPr>
        <w:t>).</w:t>
      </w:r>
    </w:p>
    <w:p w14:paraId="06FF15F8" w14:textId="77777777"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МСФО (IFRS) 16 «Договоры аренды» (</w:t>
      </w:r>
      <w:proofErr w:type="gramStart"/>
      <w:r w:rsidRPr="00B91505">
        <w:rPr>
          <w:rFonts w:ascii="Arial" w:hAnsi="Arial"/>
        </w:rPr>
        <w:t>выпущен</w:t>
      </w:r>
      <w:proofErr w:type="gramEnd"/>
      <w:r w:rsidRPr="00B91505">
        <w:rPr>
          <w:rFonts w:ascii="Arial" w:hAnsi="Arial"/>
        </w:rPr>
        <w:t xml:space="preserve"> в январе 2016 года).</w:t>
      </w:r>
    </w:p>
    <w:p w14:paraId="02FA6C4B" w14:textId="6B360305"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«Признание отложенных налоговых активов в отношении нереализованных убытков</w:t>
      </w:r>
      <w:r w:rsidR="007028E4">
        <w:rPr>
          <w:rFonts w:ascii="Arial" w:hAnsi="Arial"/>
        </w:rPr>
        <w:t xml:space="preserve"> от долговых инструментов</w:t>
      </w:r>
      <w:r w:rsidRPr="00B91505">
        <w:rPr>
          <w:rFonts w:ascii="Arial" w:hAnsi="Arial"/>
        </w:rPr>
        <w:t xml:space="preserve"> (поправки к МСФО (IAS) 12)» (</w:t>
      </w:r>
      <w:proofErr w:type="gramStart"/>
      <w:r w:rsidRPr="00B91505">
        <w:rPr>
          <w:rFonts w:ascii="Arial" w:hAnsi="Arial"/>
        </w:rPr>
        <w:t>выпущен</w:t>
      </w:r>
      <w:proofErr w:type="gramEnd"/>
      <w:r w:rsidRPr="00B91505">
        <w:rPr>
          <w:rFonts w:ascii="Arial" w:hAnsi="Arial"/>
        </w:rPr>
        <w:t xml:space="preserve"> в январе 2016 г</w:t>
      </w:r>
      <w:r w:rsidR="00A237C6" w:rsidRPr="00B91505">
        <w:rPr>
          <w:rFonts w:ascii="Arial" w:hAnsi="Arial"/>
        </w:rPr>
        <w:t>ода</w:t>
      </w:r>
      <w:r w:rsidRPr="00B91505">
        <w:rPr>
          <w:rFonts w:ascii="Arial" w:hAnsi="Arial"/>
        </w:rPr>
        <w:t>).</w:t>
      </w:r>
    </w:p>
    <w:p w14:paraId="5C191844" w14:textId="77777777" w:rsidR="003B43F5" w:rsidRPr="00B91505" w:rsidRDefault="003B43F5" w:rsidP="00F83CE7">
      <w:pPr>
        <w:pStyle w:val="ABC-paragrahinNotes"/>
        <w:numPr>
          <w:ilvl w:val="0"/>
          <w:numId w:val="22"/>
        </w:numPr>
        <w:spacing w:before="40" w:after="40"/>
        <w:ind w:left="567" w:hanging="567"/>
        <w:rPr>
          <w:rFonts w:ascii="Arial" w:hAnsi="Arial" w:cs="Arial"/>
        </w:rPr>
      </w:pPr>
      <w:r w:rsidRPr="00B91505">
        <w:rPr>
          <w:rFonts w:ascii="Arial" w:hAnsi="Arial"/>
        </w:rPr>
        <w:t>«Проект по пересмотру требований к раскрытию информации (поправки к МСФО (IAS) 7)» (выпущен 29 января 2016 г.).</w:t>
      </w:r>
    </w:p>
    <w:p w14:paraId="49C4CA30" w14:textId="77777777" w:rsidR="00496D29" w:rsidRPr="00B91505" w:rsidRDefault="00496D29" w:rsidP="00F83CE7">
      <w:pPr>
        <w:pStyle w:val="ABC-paragrahinNotes"/>
        <w:numPr>
          <w:ilvl w:val="0"/>
          <w:numId w:val="22"/>
        </w:numPr>
        <w:spacing w:before="40" w:after="40"/>
        <w:ind w:left="567" w:hanging="567"/>
        <w:rPr>
          <w:rFonts w:ascii="Arial" w:hAnsi="Arial" w:cs="Arial"/>
        </w:rPr>
      </w:pPr>
      <w:r w:rsidRPr="00B91505">
        <w:rPr>
          <w:rFonts w:ascii="Arial" w:hAnsi="Arial"/>
        </w:rPr>
        <w:t>Уточнения, предлагаемые к МСФО (IFRS) 15 «Выручка по договорам с покупателями» (выпущены 12 апреля 2016 г.).</w:t>
      </w:r>
    </w:p>
    <w:p w14:paraId="1D8D69FB" w14:textId="77777777" w:rsidR="00496D29" w:rsidRPr="00B91505" w:rsidRDefault="00496D29" w:rsidP="00F83CE7">
      <w:pPr>
        <w:pStyle w:val="ABC-paragrahinNotes"/>
        <w:numPr>
          <w:ilvl w:val="0"/>
          <w:numId w:val="22"/>
        </w:numPr>
        <w:spacing w:before="40" w:after="40"/>
        <w:ind w:left="567" w:hanging="567"/>
        <w:rPr>
          <w:rFonts w:ascii="Arial" w:hAnsi="Arial" w:cs="Arial"/>
        </w:rPr>
      </w:pPr>
      <w:r w:rsidRPr="00B91505">
        <w:rPr>
          <w:rFonts w:ascii="Arial" w:hAnsi="Arial"/>
        </w:rPr>
        <w:t>Поправки к МСФО (IFRS) 2 «Классификация и оценка операций по выплатам на основе акций» (выпущены 20 июня 2016 г.).</w:t>
      </w:r>
    </w:p>
    <w:p w14:paraId="5562F67C" w14:textId="5EA212D0" w:rsidR="008E5AED" w:rsidRPr="008E5AED" w:rsidRDefault="008E5AED" w:rsidP="008E5AED">
      <w:pPr>
        <w:pStyle w:val="1"/>
      </w:pPr>
      <w:bookmarkStart w:id="67" w:name="_Toc458779280"/>
      <w:bookmarkStart w:id="68" w:name="_Toc462311066"/>
      <w:r>
        <w:lastRenderedPageBreak/>
        <w:t>Важные расчетные оценки и профессиональные суждения в применении учетной политики</w:t>
      </w:r>
      <w:bookmarkEnd w:id="67"/>
      <w:bookmarkEnd w:id="68"/>
    </w:p>
    <w:p w14:paraId="051C8A8E" w14:textId="286806DF" w:rsidR="00B95E46" w:rsidRDefault="00C0531E" w:rsidP="00D36D0D">
      <w:pPr>
        <w:pStyle w:val="ABC-paragrahinNotes"/>
        <w:spacing w:before="120" w:after="120"/>
        <w:rPr>
          <w:rFonts w:ascii="Arial" w:hAnsi="Arial"/>
        </w:rPr>
      </w:pPr>
      <w:r w:rsidRPr="00B91505">
        <w:rPr>
          <w:rFonts w:ascii="Arial" w:hAnsi="Arial"/>
        </w:rPr>
        <w:t>В настоящее время Группа изучает влияние перечисленных выше новых нормативных документов, которые были выпущены, но еще не вступили в силу.</w:t>
      </w:r>
      <w:bookmarkStart w:id="69" w:name="_Toc312236004"/>
      <w:bookmarkEnd w:id="0"/>
      <w:bookmarkEnd w:id="61"/>
      <w:bookmarkEnd w:id="62"/>
      <w:bookmarkEnd w:id="63"/>
      <w:bookmarkEnd w:id="64"/>
      <w:bookmarkEnd w:id="69"/>
    </w:p>
    <w:p w14:paraId="7FBEC7A0" w14:textId="399BBC67" w:rsidR="00B95E46" w:rsidRDefault="00B95E46" w:rsidP="00B95E46">
      <w:pPr>
        <w:pStyle w:val="ABC-paragrahinNotes"/>
        <w:widowControl w:val="0"/>
        <w:spacing w:before="240"/>
        <w:rPr>
          <w:rFonts w:ascii="Arial" w:hAnsi="Arial" w:cs="Arial"/>
        </w:rPr>
      </w:pPr>
      <w:r>
        <w:rPr>
          <w:rFonts w:ascii="Arial" w:hAnsi="Arial"/>
        </w:rPr>
        <w:t>Группа производит оценки и допущения, которые воздействуют на отражаемые в сокращенной консолидированной промежуточной финансовой информации суммы и на балансовую стоимость активов и обязатель</w:t>
      </w:r>
      <w:proofErr w:type="gramStart"/>
      <w:r>
        <w:rPr>
          <w:rFonts w:ascii="Arial" w:hAnsi="Arial"/>
        </w:rPr>
        <w:t>ств в сл</w:t>
      </w:r>
      <w:proofErr w:type="gramEnd"/>
      <w:r>
        <w:rPr>
          <w:rFonts w:ascii="Arial" w:hAnsi="Arial"/>
        </w:rPr>
        <w:t>едующем финансовом году. Расчетные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Помимо суждений</w:t>
      </w:r>
      <w:r w:rsidR="007028E4">
        <w:rPr>
          <w:rFonts w:ascii="Arial" w:hAnsi="Arial"/>
        </w:rPr>
        <w:t xml:space="preserve"> при </w:t>
      </w:r>
      <w:r>
        <w:rPr>
          <w:rFonts w:ascii="Arial" w:hAnsi="Arial"/>
        </w:rPr>
        <w:t>подготовк</w:t>
      </w:r>
      <w:r w:rsidR="007028E4">
        <w:rPr>
          <w:rFonts w:ascii="Arial" w:hAnsi="Arial"/>
        </w:rPr>
        <w:t>е</w:t>
      </w:r>
      <w:r>
        <w:rPr>
          <w:rFonts w:ascii="Arial" w:hAnsi="Arial"/>
        </w:rPr>
        <w:t xml:space="preserve"> оценок, руководство также вырабатывает соответствующие суждения в процессе применения принципов учетной политики. Профессиональные суждения, которые оказывают наибольшее воздействие на суммы, отражаемые в сокращенной консолидированной промежуточной финансовой информации, и оценки, результатом которых могут быть значительные корректировки балансовой стоимости активов и обязательств в течение следующего финансового года, включают:</w:t>
      </w:r>
    </w:p>
    <w:p w14:paraId="54FD446D" w14:textId="77777777" w:rsidR="00B95E46" w:rsidRDefault="00B95E46" w:rsidP="00B95E46">
      <w:pPr>
        <w:pStyle w:val="ABC-paragrahinNotes"/>
        <w:widowControl w:val="0"/>
        <w:spacing w:before="240"/>
        <w:rPr>
          <w:rFonts w:ascii="Arial" w:hAnsi="Arial" w:cs="Arial"/>
        </w:rPr>
      </w:pPr>
      <w:r>
        <w:rPr>
          <w:rFonts w:ascii="Arial" w:hAnsi="Arial"/>
          <w:b/>
          <w:i/>
        </w:rPr>
        <w:t>Оценка инвестиционного имущества.</w:t>
      </w:r>
      <w:r>
        <w:rPr>
          <w:rFonts w:ascii="Arial" w:hAnsi="Arial"/>
        </w:rPr>
        <w:t xml:space="preserve"> См. Примечание 14.</w:t>
      </w:r>
    </w:p>
    <w:p w14:paraId="1336FAD1" w14:textId="77777777" w:rsidR="00B95E46" w:rsidRDefault="00B95E46" w:rsidP="00B95E46">
      <w:pPr>
        <w:pStyle w:val="ABC-paragrahinNotes"/>
        <w:widowControl w:val="0"/>
        <w:spacing w:before="240"/>
        <w:rPr>
          <w:rFonts w:ascii="Arial" w:hAnsi="Arial" w:cs="Arial"/>
        </w:rPr>
      </w:pPr>
      <w:r>
        <w:rPr>
          <w:rFonts w:ascii="Arial" w:hAnsi="Arial"/>
          <w:b/>
          <w:i/>
        </w:rPr>
        <w:t>Функциональные валюты различных предприятий Группы.</w:t>
      </w:r>
      <w:r>
        <w:rPr>
          <w:rFonts w:ascii="Arial" w:hAnsi="Arial"/>
        </w:rPr>
        <w:t xml:space="preserve"> Различные предприятия Группы используют различные функциональные валюты в зависимости от экономических условий их деятельности. Для определения того, что является конкретными экономическими условиями деятельности, требуются профессиональные суждения.  Формируя такие профессиональные суждения, Группа, среди прочих факторов, оценивает место ведения деятельности, источники выручки и расходов, риски, связанные с деятельностью, и валюту операций различных предприятий.  </w:t>
      </w:r>
    </w:p>
    <w:p w14:paraId="3F40E903" w14:textId="77777777" w:rsidR="00B95E46" w:rsidRDefault="00B95E46" w:rsidP="000D4DEF">
      <w:pPr>
        <w:pStyle w:val="ABC-paragrahinNotes"/>
        <w:widowControl w:val="0"/>
        <w:spacing w:before="120" w:after="120"/>
        <w:rPr>
          <w:rFonts w:ascii="Arial" w:hAnsi="Arial" w:cs="Arial"/>
        </w:rPr>
      </w:pPr>
      <w:r>
        <w:rPr>
          <w:rFonts w:ascii="Arial" w:hAnsi="Arial"/>
        </w:rPr>
        <w:t xml:space="preserve">Группа заключила, что функциональной валютой O1 </w:t>
      </w:r>
      <w:proofErr w:type="spellStart"/>
      <w:r>
        <w:rPr>
          <w:rFonts w:ascii="Arial" w:hAnsi="Arial"/>
        </w:rPr>
        <w:t>Properties</w:t>
      </w:r>
      <w:proofErr w:type="spellEnd"/>
      <w:r>
        <w:rPr>
          <w:rFonts w:ascii="Arial" w:hAnsi="Arial"/>
        </w:rPr>
        <w:t xml:space="preserve"> Limited, материнской компании Группы, является доллар США. Это валюта, в которой (1) происходит получение и инвестирование средств, (2) хранятся денежные средства, полученные от операционной деятельности, (3) оцениваются </w:t>
      </w:r>
      <w:proofErr w:type="gramStart"/>
      <w:r>
        <w:rPr>
          <w:rFonts w:ascii="Arial" w:hAnsi="Arial"/>
        </w:rPr>
        <w:t>бизнес-риски</w:t>
      </w:r>
      <w:proofErr w:type="gramEnd"/>
      <w:r>
        <w:rPr>
          <w:rFonts w:ascii="Arial" w:hAnsi="Arial"/>
        </w:rPr>
        <w:t xml:space="preserve"> и (4) оцениваются результаты деятельности. Группа пришла к выводу о том, что функциональной валютой дочерних предприятий Группы, владеющих имуществом, является российский рубль, поскольку основной экономической средой, в которой эти предприятия получают и тратят денежные средства, является Российская Федерация, где расположено это имущество.  Группа пришла к выводу, что функциональной валютой других дочерних предприятий Группы, главным образом занимающихся финансовой деятельностью, является российский рубль или доллар США в зависимости от характера их операционной деятельности. Приведенный выше анализ и выводы основаны на рассмотрении собственной деятельности соответствующих предприятий, а не на рассмотрении деятельности их дочерних предприятий, если таковые у них имеются. </w:t>
      </w:r>
    </w:p>
    <w:p w14:paraId="5240EC0D" w14:textId="77777777" w:rsidR="00B95E46" w:rsidRDefault="00B95E46" w:rsidP="000D4DEF">
      <w:pPr>
        <w:pStyle w:val="ABC-paragrahinNotes"/>
        <w:widowControl w:val="0"/>
        <w:spacing w:before="120" w:after="120"/>
        <w:rPr>
          <w:rFonts w:ascii="Arial" w:hAnsi="Arial" w:cs="Arial"/>
        </w:rPr>
      </w:pPr>
      <w:r>
        <w:rPr>
          <w:rFonts w:ascii="Arial" w:hAnsi="Arial"/>
        </w:rPr>
        <w:t>Учитывая, что значительная доля операций Группы связана с экономикой и рынками Российской Федерации, в качестве альтернативы доллару США функциональной валютой Компании и некоторых ее дочерних предприятий мог бы быть российский рубль. В этом случае Компания и соответствующие дочерние предприятия отражали бы доходы за вычетом расходов от переоценки иностранной валюты, связанных с остатками в долларах США, в составе прибылей и убытков.</w:t>
      </w:r>
    </w:p>
    <w:p w14:paraId="1FAC8844" w14:textId="77777777" w:rsidR="00B95E46" w:rsidRDefault="00B95E46" w:rsidP="00B95E46">
      <w:pPr>
        <w:pStyle w:val="ABC-paragrahinNotes"/>
        <w:widowControl w:val="0"/>
        <w:spacing w:before="120" w:after="120"/>
        <w:rPr>
          <w:rFonts w:ascii="Arial" w:hAnsi="Arial" w:cs="Arial"/>
        </w:rPr>
      </w:pPr>
      <w:r>
        <w:rPr>
          <w:rFonts w:ascii="Arial" w:hAnsi="Arial"/>
        </w:rPr>
        <w:t>Доходы за вычетом расходов от переоценки иностранной валюты относятся в основном к заемным средствам.</w:t>
      </w:r>
    </w:p>
    <w:p w14:paraId="38F44E81" w14:textId="77777777" w:rsidR="00B95E46" w:rsidRDefault="00B95E46" w:rsidP="00B95E46">
      <w:pPr>
        <w:pStyle w:val="ABC-paragrahinNotes"/>
        <w:widowControl w:val="0"/>
        <w:spacing w:before="120" w:after="120"/>
        <w:rPr>
          <w:rFonts w:ascii="Arial" w:hAnsi="Arial" w:cs="Arial"/>
        </w:rPr>
      </w:pPr>
      <w:r>
        <w:rPr>
          <w:rFonts w:ascii="Arial" w:hAnsi="Arial"/>
          <w:b/>
          <w:i/>
        </w:rPr>
        <w:t>Налоговое, валютное и таможенное законодательство.</w:t>
      </w:r>
      <w:r>
        <w:rPr>
          <w:rFonts w:ascii="Arial" w:hAnsi="Arial"/>
        </w:rPr>
        <w:t xml:space="preserve"> Налоговое, валютное и таможенное законодательство Российской Федерации допускают возможность разных толкований. См. Примечание 13.</w:t>
      </w:r>
    </w:p>
    <w:p w14:paraId="69C90164" w14:textId="77777777" w:rsidR="008E5AED" w:rsidRDefault="00B95E46" w:rsidP="00B95E46">
      <w:pPr>
        <w:pStyle w:val="ABC-paragrahinNotes"/>
        <w:widowControl w:val="0"/>
        <w:spacing w:before="120" w:after="120"/>
        <w:rPr>
          <w:rFonts w:ascii="Arial" w:hAnsi="Arial"/>
        </w:rPr>
      </w:pPr>
      <w:r>
        <w:rPr>
          <w:rFonts w:ascii="Arial" w:hAnsi="Arial"/>
          <w:b/>
          <w:i/>
        </w:rPr>
        <w:t>Приобретение инвестиционного имущества.</w:t>
      </w:r>
      <w:r>
        <w:rPr>
          <w:rFonts w:ascii="Arial" w:hAnsi="Arial"/>
          <w:b/>
        </w:rPr>
        <w:t xml:space="preserve"> </w:t>
      </w:r>
      <w:r>
        <w:rPr>
          <w:rFonts w:ascii="Arial" w:hAnsi="Arial"/>
        </w:rPr>
        <w:t xml:space="preserve">Группа пришла к выводу, что приобретение дочерних предприятий, владеющих имуществом, представляло собой приобретение активов и обязательств, а не приобретение бизнеса согласно определению в МСФО (IFRS) 3 «Объединение бизнеса». Группа приобрела активы, но не сопутствующие им процессы. Группа определила и отразила отдельные идентифицируемые приобретенные активы и принятые обязательства. Цена покупки была распределена по этим активам и обязательствам исходя из их относительной справедливой стоимости на дату приобретения. Группа не отразила гудвилл и отложенные налоги </w:t>
      </w:r>
    </w:p>
    <w:p w14:paraId="4E905019" w14:textId="4F20CEAF" w:rsidR="008E5AED" w:rsidRDefault="008E5AED" w:rsidP="008E5AED">
      <w:pPr>
        <w:pStyle w:val="Continued"/>
      </w:pPr>
      <w:r>
        <w:lastRenderedPageBreak/>
        <w:t>4</w:t>
      </w:r>
      <w:r>
        <w:tab/>
        <w:t>Важные расчетные оценки и профессиональные суждения в применении учетной политики (продолжение)</w:t>
      </w:r>
    </w:p>
    <w:p w14:paraId="0F746E61" w14:textId="5F4754E2" w:rsidR="00B95E46" w:rsidRDefault="00B95E46" w:rsidP="00B95E46">
      <w:pPr>
        <w:pStyle w:val="ABC-paragrahinNotes"/>
        <w:widowControl w:val="0"/>
        <w:spacing w:before="120" w:after="120"/>
        <w:rPr>
          <w:rFonts w:ascii="Arial" w:hAnsi="Arial" w:cs="Arial"/>
        </w:rPr>
      </w:pPr>
      <w:r>
        <w:rPr>
          <w:rFonts w:ascii="Arial" w:hAnsi="Arial"/>
        </w:rPr>
        <w:t xml:space="preserve">по приобретенным активам и принятым обязательствам (включая оплаченные акциями Компании), поскольку объединение бизнеса не было признано.  </w:t>
      </w:r>
    </w:p>
    <w:p w14:paraId="00BB259B" w14:textId="77777777" w:rsidR="00B95E46" w:rsidRDefault="00B95E46" w:rsidP="00B95E46">
      <w:pPr>
        <w:pStyle w:val="ABC-paragrahinNotes"/>
        <w:widowControl w:val="0"/>
        <w:spacing w:before="120" w:after="120"/>
        <w:rPr>
          <w:rFonts w:ascii="Arial" w:hAnsi="Arial" w:cs="Arial"/>
        </w:rPr>
      </w:pPr>
      <w:r>
        <w:rPr>
          <w:rFonts w:ascii="Arial" w:hAnsi="Arial"/>
          <w:b/>
          <w:i/>
        </w:rPr>
        <w:t>Первоначальное признание операций со связанными сторонами.</w:t>
      </w:r>
      <w:r>
        <w:rPr>
          <w:rFonts w:ascii="Arial" w:hAnsi="Arial"/>
        </w:rPr>
        <w:t xml:space="preserve"> В ходе своей обычной деятельности Группа проводит операции со связанными сторонами.  В соответствии с МСФО (IAS) 39 финансовые инструменты должны первоначально отражаться по справедливой стоимости.  При отсутствии активного рынка для таких операций для того, чтобы определить, осуществлялись ли операции по рыночным или нерыночным процентным ставкам, используются профессиональные суждения. Основанием для суждения является ценообразование аналогичных видов операций с несвязанными сторонами и анализ эффективной процентной ставки.</w:t>
      </w:r>
    </w:p>
    <w:p w14:paraId="269E5EC9" w14:textId="77777777" w:rsidR="00B95E46" w:rsidRDefault="00B95E46" w:rsidP="00B95E46">
      <w:pPr>
        <w:pStyle w:val="ABC-paragrahinNotes"/>
        <w:widowControl w:val="0"/>
        <w:spacing w:before="120" w:after="120"/>
        <w:rPr>
          <w:rFonts w:ascii="Arial" w:hAnsi="Arial" w:cs="Arial"/>
        </w:rPr>
      </w:pPr>
      <w:r>
        <w:rPr>
          <w:rFonts w:ascii="Arial" w:hAnsi="Arial"/>
          <w:b/>
          <w:i/>
        </w:rPr>
        <w:t>Признание возмещения операционных расходов, связанных с инвестиционным имуществом.</w:t>
      </w:r>
      <w:r>
        <w:rPr>
          <w:rFonts w:ascii="Arial" w:hAnsi="Arial"/>
        </w:rPr>
        <w:t xml:space="preserve"> Некоторые операционные расходы, связанные с инвестиционным имуществом (обеспечение безопасности, коммунальные услуги, уборка и т.д.), возмещаются Группе арендаторами. </w:t>
      </w:r>
      <w:proofErr w:type="gramStart"/>
      <w:r>
        <w:rPr>
          <w:rFonts w:ascii="Arial" w:hAnsi="Arial"/>
        </w:rPr>
        <w:t>Группа отражает получение этих средств от арендаторов как арендный доход, так как (1) обычно между совершением платежей и получением соответствующих средств проходит значительный период времени и (2) расходы распределяются между арендаторами на условиях, указанных в соответствующем договоре аренды, в котором объем конкретных услуг, полученных конкретным арендатором, в полной мере не отражен.</w:t>
      </w:r>
      <w:proofErr w:type="gramEnd"/>
    </w:p>
    <w:p w14:paraId="24A716B2" w14:textId="77777777" w:rsidR="00B95E46" w:rsidRDefault="00B95E46" w:rsidP="00F83CE7">
      <w:pPr>
        <w:pStyle w:val="1"/>
        <w:spacing w:before="240"/>
        <w:ind w:left="357" w:hanging="357"/>
      </w:pPr>
      <w:bookmarkStart w:id="70" w:name="_Toc458779281"/>
      <w:bookmarkStart w:id="71" w:name="_Toc462311067"/>
      <w:r>
        <w:t>Сегментная информация</w:t>
      </w:r>
      <w:bookmarkEnd w:id="70"/>
      <w:bookmarkEnd w:id="71"/>
    </w:p>
    <w:p w14:paraId="391E6931" w14:textId="77777777" w:rsidR="00B95E46" w:rsidRDefault="00B95E46" w:rsidP="00B95E46">
      <w:pPr>
        <w:widowControl w:val="0"/>
        <w:spacing w:before="120" w:after="120"/>
        <w:jc w:val="both"/>
        <w:rPr>
          <w:rFonts w:ascii="Arial" w:hAnsi="Arial" w:cs="Arial"/>
          <w:sz w:val="20"/>
          <w:szCs w:val="20"/>
        </w:rPr>
      </w:pPr>
      <w:r>
        <w:rPr>
          <w:rFonts w:ascii="Arial" w:hAnsi="Arial"/>
          <w:sz w:val="20"/>
        </w:rPr>
        <w:t xml:space="preserve">Группа приняла решение о том, что ее высшим органом, ответственным за принятие операционных решений, является Совет директоров Компании. </w:t>
      </w:r>
    </w:p>
    <w:p w14:paraId="5EB659AC" w14:textId="77777777" w:rsidR="00B95E46" w:rsidRDefault="00B95E46" w:rsidP="00B95E46">
      <w:pPr>
        <w:widowControl w:val="0"/>
        <w:spacing w:before="120" w:after="120"/>
        <w:jc w:val="both"/>
        <w:rPr>
          <w:rFonts w:ascii="Arial" w:hAnsi="Arial" w:cs="Arial"/>
          <w:sz w:val="20"/>
          <w:szCs w:val="20"/>
        </w:rPr>
      </w:pPr>
      <w:r>
        <w:rPr>
          <w:rFonts w:ascii="Arial" w:hAnsi="Arial"/>
          <w:sz w:val="20"/>
        </w:rPr>
        <w:t>Так как имущество, находящееся на стадии строительства, считается незначительным по сравнению с имуществом, приносящим доход, ответственный за принятие операционных решений орган считает, что все операции Группы относятся к одному сегменту «Инвестиционное имущество».</w:t>
      </w:r>
    </w:p>
    <w:p w14:paraId="149B0DFA" w14:textId="77777777" w:rsidR="00B95E46" w:rsidRDefault="00B95E46" w:rsidP="00B95E46">
      <w:pPr>
        <w:pStyle w:val="af3"/>
        <w:widowControl w:val="0"/>
        <w:spacing w:before="120" w:beforeAutospacing="0" w:after="120" w:afterAutospacing="0"/>
        <w:jc w:val="both"/>
        <w:rPr>
          <w:rFonts w:ascii="Arial" w:hAnsi="Arial"/>
          <w:sz w:val="20"/>
        </w:rPr>
      </w:pPr>
      <w:r>
        <w:rPr>
          <w:rFonts w:ascii="Arial" w:hAnsi="Arial"/>
          <w:sz w:val="20"/>
        </w:rPr>
        <w:t xml:space="preserve">Поскольку деятельность Группы сосредоточена в Москве, портфель инвестиционного имущества Группы с географической точки зрения не диверсифицирован. Инвестиционные решения принимаются ответственным за принятие операционных решений органом исходя из анализа московского рынка недвижимости и характеристик здания с учетом местных условий с точки зрения расположения, размера и качества. </w:t>
      </w:r>
    </w:p>
    <w:p w14:paraId="1B73F847" w14:textId="77777777" w:rsidR="00B95E46" w:rsidRDefault="00B95E46" w:rsidP="00F83CE7">
      <w:pPr>
        <w:pStyle w:val="1"/>
        <w:spacing w:before="240" w:after="120"/>
        <w:ind w:left="357" w:hanging="357"/>
      </w:pPr>
      <w:bookmarkStart w:id="72" w:name="_Toc458779282"/>
      <w:bookmarkStart w:id="73" w:name="_Toc226820766"/>
      <w:bookmarkStart w:id="74" w:name="_Toc219701835"/>
      <w:bookmarkStart w:id="75" w:name="_Toc462311068"/>
      <w:r>
        <w:t>Инвестиционное имущество</w:t>
      </w:r>
      <w:bookmarkEnd w:id="72"/>
      <w:bookmarkEnd w:id="73"/>
      <w:bookmarkEnd w:id="74"/>
      <w:bookmarkEnd w:id="75"/>
    </w:p>
    <w:tbl>
      <w:tblPr>
        <w:tblpPr w:leftFromText="180" w:rightFromText="180" w:vertAnchor="text" w:horzAnchor="margin" w:tblpY="125"/>
        <w:tblW w:w="9200" w:type="dxa"/>
        <w:tblLook w:val="04A0" w:firstRow="1" w:lastRow="0" w:firstColumn="1" w:lastColumn="0" w:noHBand="0" w:noVBand="1"/>
      </w:tblPr>
      <w:tblGrid>
        <w:gridCol w:w="4960"/>
        <w:gridCol w:w="880"/>
        <w:gridCol w:w="1680"/>
        <w:gridCol w:w="1680"/>
      </w:tblGrid>
      <w:tr w:rsidR="002426AB" w14:paraId="09B7AE9A" w14:textId="77777777" w:rsidTr="002426AB">
        <w:trPr>
          <w:trHeight w:val="255"/>
        </w:trPr>
        <w:tc>
          <w:tcPr>
            <w:tcW w:w="4960" w:type="dxa"/>
            <w:tcBorders>
              <w:top w:val="nil"/>
              <w:left w:val="nil"/>
              <w:bottom w:val="single" w:sz="4" w:space="0" w:color="auto"/>
              <w:right w:val="nil"/>
            </w:tcBorders>
            <w:vAlign w:val="bottom"/>
            <w:hideMark/>
          </w:tcPr>
          <w:p w14:paraId="23C44F2D" w14:textId="77777777" w:rsidR="002426AB" w:rsidRDefault="002426AB" w:rsidP="002426AB">
            <w:pPr>
              <w:rPr>
                <w:rFonts w:ascii="Arial" w:hAnsi="Arial" w:cs="Arial"/>
                <w:i/>
                <w:iCs/>
                <w:sz w:val="16"/>
                <w:szCs w:val="16"/>
              </w:rPr>
            </w:pPr>
            <w:r>
              <w:rPr>
                <w:rFonts w:ascii="Arial" w:hAnsi="Arial"/>
                <w:i/>
                <w:sz w:val="16"/>
              </w:rPr>
              <w:t>в тыс. долл. США</w:t>
            </w:r>
          </w:p>
        </w:tc>
        <w:tc>
          <w:tcPr>
            <w:tcW w:w="880" w:type="dxa"/>
            <w:tcBorders>
              <w:top w:val="nil"/>
              <w:left w:val="nil"/>
              <w:bottom w:val="single" w:sz="4" w:space="0" w:color="auto"/>
              <w:right w:val="nil"/>
            </w:tcBorders>
            <w:vAlign w:val="bottom"/>
            <w:hideMark/>
          </w:tcPr>
          <w:p w14:paraId="3D1E31B6" w14:textId="77777777" w:rsidR="002426AB" w:rsidRDefault="002426AB" w:rsidP="002426AB">
            <w:pPr>
              <w:jc w:val="center"/>
              <w:rPr>
                <w:rFonts w:ascii="Arial" w:hAnsi="Arial" w:cs="Arial"/>
                <w:b/>
                <w:bCs/>
                <w:sz w:val="16"/>
                <w:szCs w:val="16"/>
              </w:rPr>
            </w:pPr>
            <w:r>
              <w:rPr>
                <w:rFonts w:ascii="Arial" w:hAnsi="Arial"/>
                <w:b/>
                <w:sz w:val="16"/>
              </w:rPr>
              <w:t>Прим.</w:t>
            </w:r>
          </w:p>
        </w:tc>
        <w:tc>
          <w:tcPr>
            <w:tcW w:w="1680" w:type="dxa"/>
            <w:tcBorders>
              <w:top w:val="nil"/>
              <w:left w:val="nil"/>
              <w:bottom w:val="single" w:sz="4" w:space="0" w:color="auto"/>
              <w:right w:val="nil"/>
            </w:tcBorders>
            <w:vAlign w:val="bottom"/>
            <w:hideMark/>
          </w:tcPr>
          <w:p w14:paraId="4A65EE14" w14:textId="77777777" w:rsidR="002426AB" w:rsidRDefault="002426AB" w:rsidP="002426AB">
            <w:pPr>
              <w:jc w:val="right"/>
              <w:rPr>
                <w:rFonts w:ascii="Arial" w:hAnsi="Arial" w:cs="Arial"/>
                <w:b/>
                <w:bCs/>
                <w:sz w:val="16"/>
                <w:szCs w:val="16"/>
              </w:rPr>
            </w:pPr>
            <w:r>
              <w:rPr>
                <w:rFonts w:ascii="Arial" w:hAnsi="Arial"/>
                <w:b/>
                <w:sz w:val="16"/>
              </w:rPr>
              <w:t>2016</w:t>
            </w:r>
          </w:p>
        </w:tc>
        <w:tc>
          <w:tcPr>
            <w:tcW w:w="1680" w:type="dxa"/>
            <w:tcBorders>
              <w:top w:val="nil"/>
              <w:left w:val="nil"/>
              <w:bottom w:val="single" w:sz="4" w:space="0" w:color="auto"/>
              <w:right w:val="nil"/>
            </w:tcBorders>
            <w:vAlign w:val="bottom"/>
            <w:hideMark/>
          </w:tcPr>
          <w:p w14:paraId="436B62BC" w14:textId="77777777" w:rsidR="002426AB" w:rsidRDefault="002426AB" w:rsidP="002426AB">
            <w:pPr>
              <w:jc w:val="right"/>
              <w:rPr>
                <w:rFonts w:ascii="Arial" w:hAnsi="Arial" w:cs="Arial"/>
                <w:b/>
                <w:bCs/>
                <w:sz w:val="16"/>
                <w:szCs w:val="16"/>
              </w:rPr>
            </w:pPr>
            <w:r>
              <w:rPr>
                <w:rFonts w:ascii="Arial" w:hAnsi="Arial"/>
                <w:b/>
                <w:sz w:val="16"/>
              </w:rPr>
              <w:t>2015</w:t>
            </w:r>
          </w:p>
        </w:tc>
      </w:tr>
      <w:tr w:rsidR="002426AB" w14:paraId="05D75A5B" w14:textId="77777777" w:rsidTr="002426AB">
        <w:trPr>
          <w:trHeight w:val="150"/>
        </w:trPr>
        <w:tc>
          <w:tcPr>
            <w:tcW w:w="4960" w:type="dxa"/>
            <w:hideMark/>
          </w:tcPr>
          <w:p w14:paraId="66B1F76D" w14:textId="77777777" w:rsidR="002426AB" w:rsidRDefault="002426AB" w:rsidP="002426AB">
            <w:pPr>
              <w:rPr>
                <w:rFonts w:ascii="Arial" w:hAnsi="Arial" w:cs="Arial"/>
                <w:b/>
                <w:bCs/>
                <w:sz w:val="16"/>
                <w:szCs w:val="16"/>
              </w:rPr>
            </w:pPr>
          </w:p>
        </w:tc>
        <w:tc>
          <w:tcPr>
            <w:tcW w:w="880" w:type="dxa"/>
            <w:hideMark/>
          </w:tcPr>
          <w:p w14:paraId="546DF440" w14:textId="77777777" w:rsidR="002426AB" w:rsidRDefault="002426AB" w:rsidP="002426AB">
            <w:pPr>
              <w:rPr>
                <w:sz w:val="20"/>
                <w:szCs w:val="20"/>
                <w:lang w:val="en-US"/>
              </w:rPr>
            </w:pPr>
          </w:p>
        </w:tc>
        <w:tc>
          <w:tcPr>
            <w:tcW w:w="1680" w:type="dxa"/>
            <w:noWrap/>
            <w:vAlign w:val="bottom"/>
            <w:hideMark/>
          </w:tcPr>
          <w:p w14:paraId="19402B6C" w14:textId="77777777" w:rsidR="002426AB" w:rsidRDefault="002426AB" w:rsidP="002426AB">
            <w:pPr>
              <w:rPr>
                <w:sz w:val="20"/>
                <w:szCs w:val="20"/>
                <w:lang w:val="en-US"/>
              </w:rPr>
            </w:pPr>
          </w:p>
        </w:tc>
        <w:tc>
          <w:tcPr>
            <w:tcW w:w="1680" w:type="dxa"/>
            <w:noWrap/>
            <w:vAlign w:val="bottom"/>
            <w:hideMark/>
          </w:tcPr>
          <w:p w14:paraId="4DCE7E7D" w14:textId="77777777" w:rsidR="002426AB" w:rsidRDefault="002426AB" w:rsidP="002426AB">
            <w:pPr>
              <w:rPr>
                <w:sz w:val="20"/>
                <w:szCs w:val="20"/>
                <w:lang w:val="en-US"/>
              </w:rPr>
            </w:pPr>
          </w:p>
        </w:tc>
      </w:tr>
      <w:tr w:rsidR="002426AB" w14:paraId="4D734C60" w14:textId="77777777" w:rsidTr="002426AB">
        <w:trPr>
          <w:trHeight w:val="255"/>
        </w:trPr>
        <w:tc>
          <w:tcPr>
            <w:tcW w:w="4960" w:type="dxa"/>
            <w:hideMark/>
          </w:tcPr>
          <w:p w14:paraId="31B1F97A" w14:textId="77777777" w:rsidR="002426AB" w:rsidRDefault="002426AB" w:rsidP="002426AB">
            <w:pPr>
              <w:rPr>
                <w:rFonts w:ascii="Arial" w:hAnsi="Arial" w:cs="Arial"/>
                <w:b/>
                <w:bCs/>
                <w:sz w:val="16"/>
                <w:szCs w:val="16"/>
                <w:lang w:eastAsia="ru-RU" w:bidi="ru-RU"/>
              </w:rPr>
            </w:pPr>
            <w:r>
              <w:rPr>
                <w:rFonts w:ascii="Arial" w:hAnsi="Arial"/>
                <w:b/>
                <w:sz w:val="16"/>
              </w:rPr>
              <w:t>Итого инвестиционное имущество на 1 января</w:t>
            </w:r>
          </w:p>
        </w:tc>
        <w:tc>
          <w:tcPr>
            <w:tcW w:w="880" w:type="dxa"/>
            <w:hideMark/>
          </w:tcPr>
          <w:p w14:paraId="13BC7B70" w14:textId="77777777" w:rsidR="002426AB" w:rsidRDefault="002426AB" w:rsidP="002426AB">
            <w:pPr>
              <w:rPr>
                <w:rFonts w:ascii="Arial" w:hAnsi="Arial" w:cs="Arial"/>
                <w:b/>
                <w:bCs/>
                <w:sz w:val="16"/>
                <w:szCs w:val="16"/>
              </w:rPr>
            </w:pPr>
          </w:p>
        </w:tc>
        <w:tc>
          <w:tcPr>
            <w:tcW w:w="1680" w:type="dxa"/>
            <w:vAlign w:val="bottom"/>
            <w:hideMark/>
          </w:tcPr>
          <w:p w14:paraId="40D8416B" w14:textId="77777777" w:rsidR="002426AB" w:rsidRDefault="002426AB" w:rsidP="002426AB">
            <w:pPr>
              <w:jc w:val="right"/>
              <w:rPr>
                <w:rFonts w:ascii="Arial" w:hAnsi="Arial" w:cs="Arial"/>
                <w:b/>
                <w:bCs/>
                <w:sz w:val="16"/>
                <w:szCs w:val="16"/>
                <w:lang w:eastAsia="ru-RU" w:bidi="ru-RU"/>
              </w:rPr>
            </w:pPr>
            <w:r>
              <w:rPr>
                <w:rFonts w:ascii="Arial" w:hAnsi="Arial"/>
                <w:b/>
                <w:sz w:val="16"/>
              </w:rPr>
              <w:t>3 698 590</w:t>
            </w:r>
          </w:p>
        </w:tc>
        <w:tc>
          <w:tcPr>
            <w:tcW w:w="1680" w:type="dxa"/>
            <w:vAlign w:val="bottom"/>
            <w:hideMark/>
          </w:tcPr>
          <w:p w14:paraId="43527585" w14:textId="77777777" w:rsidR="002426AB" w:rsidRDefault="002426AB" w:rsidP="002426AB">
            <w:pPr>
              <w:jc w:val="right"/>
              <w:rPr>
                <w:rFonts w:ascii="Arial" w:hAnsi="Arial" w:cs="Arial"/>
                <w:b/>
                <w:bCs/>
                <w:sz w:val="16"/>
                <w:szCs w:val="16"/>
              </w:rPr>
            </w:pPr>
            <w:r>
              <w:rPr>
                <w:rFonts w:ascii="Arial" w:hAnsi="Arial"/>
                <w:b/>
                <w:sz w:val="16"/>
              </w:rPr>
              <w:t>4 020 665</w:t>
            </w:r>
          </w:p>
        </w:tc>
      </w:tr>
      <w:tr w:rsidR="002426AB" w14:paraId="452D4C03" w14:textId="77777777" w:rsidTr="002426AB">
        <w:trPr>
          <w:trHeight w:val="150"/>
        </w:trPr>
        <w:tc>
          <w:tcPr>
            <w:tcW w:w="4960" w:type="dxa"/>
            <w:tcBorders>
              <w:top w:val="nil"/>
              <w:left w:val="nil"/>
              <w:bottom w:val="single" w:sz="8" w:space="0" w:color="auto"/>
              <w:right w:val="nil"/>
            </w:tcBorders>
            <w:hideMark/>
          </w:tcPr>
          <w:p w14:paraId="5B45EFA4" w14:textId="77777777" w:rsidR="002426AB" w:rsidRDefault="002426AB" w:rsidP="002426AB">
            <w:pPr>
              <w:rPr>
                <w:rFonts w:ascii="Arial" w:hAnsi="Arial" w:cs="Arial"/>
                <w:sz w:val="16"/>
                <w:szCs w:val="16"/>
              </w:rPr>
            </w:pPr>
            <w:r>
              <w:rPr>
                <w:rFonts w:ascii="Arial" w:hAnsi="Arial"/>
                <w:sz w:val="16"/>
              </w:rPr>
              <w:t> </w:t>
            </w:r>
          </w:p>
        </w:tc>
        <w:tc>
          <w:tcPr>
            <w:tcW w:w="880" w:type="dxa"/>
            <w:tcBorders>
              <w:top w:val="nil"/>
              <w:left w:val="nil"/>
              <w:bottom w:val="single" w:sz="8" w:space="0" w:color="auto"/>
              <w:right w:val="nil"/>
            </w:tcBorders>
            <w:hideMark/>
          </w:tcPr>
          <w:p w14:paraId="25074E95" w14:textId="77777777" w:rsidR="002426AB" w:rsidRDefault="002426AB" w:rsidP="002426AB">
            <w:pPr>
              <w:rPr>
                <w:rFonts w:ascii="Arial" w:hAnsi="Arial" w:cs="Arial"/>
                <w:sz w:val="16"/>
                <w:szCs w:val="16"/>
              </w:rPr>
            </w:pPr>
            <w:r>
              <w:rPr>
                <w:rFonts w:ascii="Arial" w:hAnsi="Arial"/>
                <w:sz w:val="16"/>
              </w:rPr>
              <w:t> </w:t>
            </w:r>
          </w:p>
        </w:tc>
        <w:tc>
          <w:tcPr>
            <w:tcW w:w="1680" w:type="dxa"/>
            <w:tcBorders>
              <w:top w:val="nil"/>
              <w:left w:val="nil"/>
              <w:bottom w:val="single" w:sz="8" w:space="0" w:color="auto"/>
              <w:right w:val="nil"/>
            </w:tcBorders>
            <w:hideMark/>
          </w:tcPr>
          <w:p w14:paraId="245E621A" w14:textId="77777777" w:rsidR="002426AB" w:rsidRDefault="002426AB" w:rsidP="002426AB">
            <w:pPr>
              <w:rPr>
                <w:rFonts w:ascii="Arial" w:hAnsi="Arial" w:cs="Arial"/>
                <w:sz w:val="16"/>
                <w:szCs w:val="16"/>
              </w:rPr>
            </w:pPr>
            <w:r>
              <w:rPr>
                <w:rFonts w:ascii="Arial" w:hAnsi="Arial"/>
                <w:sz w:val="16"/>
              </w:rPr>
              <w:t> </w:t>
            </w:r>
          </w:p>
        </w:tc>
        <w:tc>
          <w:tcPr>
            <w:tcW w:w="1680" w:type="dxa"/>
            <w:tcBorders>
              <w:top w:val="nil"/>
              <w:left w:val="nil"/>
              <w:bottom w:val="single" w:sz="8" w:space="0" w:color="auto"/>
              <w:right w:val="nil"/>
            </w:tcBorders>
            <w:hideMark/>
          </w:tcPr>
          <w:p w14:paraId="53E64D38" w14:textId="77777777" w:rsidR="002426AB" w:rsidRDefault="002426AB" w:rsidP="002426AB">
            <w:pPr>
              <w:rPr>
                <w:rFonts w:ascii="Arial" w:hAnsi="Arial" w:cs="Arial"/>
                <w:sz w:val="16"/>
                <w:szCs w:val="16"/>
              </w:rPr>
            </w:pPr>
            <w:r>
              <w:rPr>
                <w:rFonts w:ascii="Arial" w:hAnsi="Arial"/>
                <w:sz w:val="16"/>
              </w:rPr>
              <w:t> </w:t>
            </w:r>
          </w:p>
        </w:tc>
      </w:tr>
      <w:tr w:rsidR="002426AB" w14:paraId="1B03A166" w14:textId="77777777" w:rsidTr="002426AB">
        <w:trPr>
          <w:trHeight w:val="150"/>
        </w:trPr>
        <w:tc>
          <w:tcPr>
            <w:tcW w:w="4960" w:type="dxa"/>
            <w:hideMark/>
          </w:tcPr>
          <w:p w14:paraId="75C9F3CA" w14:textId="77777777" w:rsidR="002426AB" w:rsidRDefault="002426AB" w:rsidP="002426AB">
            <w:pPr>
              <w:rPr>
                <w:rFonts w:ascii="Arial" w:hAnsi="Arial" w:cs="Arial"/>
                <w:sz w:val="16"/>
                <w:szCs w:val="16"/>
              </w:rPr>
            </w:pPr>
          </w:p>
        </w:tc>
        <w:tc>
          <w:tcPr>
            <w:tcW w:w="880" w:type="dxa"/>
            <w:hideMark/>
          </w:tcPr>
          <w:p w14:paraId="5F9A9161" w14:textId="77777777" w:rsidR="002426AB" w:rsidRDefault="002426AB" w:rsidP="002426AB">
            <w:pPr>
              <w:rPr>
                <w:sz w:val="20"/>
                <w:szCs w:val="20"/>
                <w:lang w:val="en-US"/>
              </w:rPr>
            </w:pPr>
          </w:p>
        </w:tc>
        <w:tc>
          <w:tcPr>
            <w:tcW w:w="1680" w:type="dxa"/>
            <w:noWrap/>
            <w:vAlign w:val="bottom"/>
            <w:hideMark/>
          </w:tcPr>
          <w:p w14:paraId="47C81FF6" w14:textId="77777777" w:rsidR="002426AB" w:rsidRDefault="002426AB" w:rsidP="002426AB">
            <w:pPr>
              <w:rPr>
                <w:sz w:val="20"/>
                <w:szCs w:val="20"/>
                <w:lang w:val="en-US"/>
              </w:rPr>
            </w:pPr>
          </w:p>
        </w:tc>
        <w:tc>
          <w:tcPr>
            <w:tcW w:w="1680" w:type="dxa"/>
            <w:noWrap/>
            <w:vAlign w:val="bottom"/>
            <w:hideMark/>
          </w:tcPr>
          <w:p w14:paraId="637F0585" w14:textId="77777777" w:rsidR="002426AB" w:rsidRDefault="002426AB" w:rsidP="002426AB">
            <w:pPr>
              <w:rPr>
                <w:sz w:val="20"/>
                <w:szCs w:val="20"/>
                <w:lang w:val="en-US"/>
              </w:rPr>
            </w:pPr>
          </w:p>
        </w:tc>
      </w:tr>
      <w:tr w:rsidR="002426AB" w14:paraId="4F9148A2" w14:textId="77777777" w:rsidTr="002426AB">
        <w:trPr>
          <w:trHeight w:val="20"/>
        </w:trPr>
        <w:tc>
          <w:tcPr>
            <w:tcW w:w="4960" w:type="dxa"/>
            <w:noWrap/>
            <w:vAlign w:val="bottom"/>
            <w:hideMark/>
          </w:tcPr>
          <w:p w14:paraId="755396F9" w14:textId="77777777" w:rsidR="002426AB" w:rsidRDefault="002426AB" w:rsidP="002426AB">
            <w:pPr>
              <w:rPr>
                <w:rFonts w:ascii="Arial" w:hAnsi="Arial" w:cs="Arial"/>
                <w:sz w:val="16"/>
                <w:szCs w:val="16"/>
                <w:lang w:eastAsia="ru-RU" w:bidi="ru-RU"/>
              </w:rPr>
            </w:pPr>
            <w:r>
              <w:rPr>
                <w:rFonts w:ascii="Arial" w:hAnsi="Arial"/>
                <w:sz w:val="16"/>
              </w:rPr>
              <w:t>Приобретение</w:t>
            </w:r>
          </w:p>
        </w:tc>
        <w:tc>
          <w:tcPr>
            <w:tcW w:w="880" w:type="dxa"/>
            <w:noWrap/>
            <w:vAlign w:val="bottom"/>
            <w:hideMark/>
          </w:tcPr>
          <w:p w14:paraId="22D3D541" w14:textId="77777777" w:rsidR="002426AB" w:rsidRDefault="002426AB" w:rsidP="002426AB">
            <w:pPr>
              <w:jc w:val="center"/>
              <w:rPr>
                <w:rFonts w:ascii="Arial" w:hAnsi="Arial" w:cs="Arial"/>
                <w:sz w:val="16"/>
                <w:szCs w:val="16"/>
              </w:rPr>
            </w:pPr>
            <w:r>
              <w:rPr>
                <w:rFonts w:ascii="Arial" w:hAnsi="Arial"/>
                <w:sz w:val="16"/>
              </w:rPr>
              <w:t>16</w:t>
            </w:r>
          </w:p>
        </w:tc>
        <w:tc>
          <w:tcPr>
            <w:tcW w:w="1680" w:type="dxa"/>
            <w:vAlign w:val="bottom"/>
            <w:hideMark/>
          </w:tcPr>
          <w:p w14:paraId="33A8EFC3" w14:textId="77777777" w:rsidR="002426AB" w:rsidRDefault="002426AB" w:rsidP="002426AB">
            <w:pPr>
              <w:jc w:val="right"/>
              <w:rPr>
                <w:rFonts w:ascii="Arial" w:hAnsi="Arial" w:cs="Arial"/>
                <w:sz w:val="16"/>
                <w:szCs w:val="16"/>
              </w:rPr>
            </w:pPr>
            <w:r>
              <w:rPr>
                <w:rFonts w:ascii="Arial" w:hAnsi="Arial"/>
                <w:sz w:val="16"/>
              </w:rPr>
              <w:t>-</w:t>
            </w:r>
          </w:p>
        </w:tc>
        <w:tc>
          <w:tcPr>
            <w:tcW w:w="1680" w:type="dxa"/>
            <w:vAlign w:val="bottom"/>
            <w:hideMark/>
          </w:tcPr>
          <w:p w14:paraId="7302DAD0" w14:textId="77777777" w:rsidR="002426AB" w:rsidRDefault="002426AB" w:rsidP="002426AB">
            <w:pPr>
              <w:jc w:val="right"/>
              <w:rPr>
                <w:rFonts w:ascii="Arial" w:hAnsi="Arial" w:cs="Arial"/>
                <w:sz w:val="16"/>
                <w:szCs w:val="16"/>
              </w:rPr>
            </w:pPr>
            <w:r>
              <w:rPr>
                <w:rFonts w:ascii="Arial" w:hAnsi="Arial"/>
                <w:sz w:val="16"/>
              </w:rPr>
              <w:t>1 658 353</w:t>
            </w:r>
          </w:p>
        </w:tc>
      </w:tr>
      <w:tr w:rsidR="002426AB" w14:paraId="0D01B716" w14:textId="77777777" w:rsidTr="002426AB">
        <w:trPr>
          <w:trHeight w:val="20"/>
        </w:trPr>
        <w:tc>
          <w:tcPr>
            <w:tcW w:w="4960" w:type="dxa"/>
            <w:noWrap/>
            <w:vAlign w:val="bottom"/>
            <w:hideMark/>
          </w:tcPr>
          <w:p w14:paraId="139C5E6C" w14:textId="77777777" w:rsidR="002426AB" w:rsidRDefault="002426AB" w:rsidP="002426AB">
            <w:pPr>
              <w:rPr>
                <w:rFonts w:ascii="Arial" w:hAnsi="Arial" w:cs="Arial"/>
                <w:sz w:val="16"/>
                <w:szCs w:val="16"/>
              </w:rPr>
            </w:pPr>
            <w:r>
              <w:rPr>
                <w:rFonts w:ascii="Arial" w:hAnsi="Arial"/>
                <w:sz w:val="16"/>
              </w:rPr>
              <w:t>Последующие затраты</w:t>
            </w:r>
          </w:p>
        </w:tc>
        <w:tc>
          <w:tcPr>
            <w:tcW w:w="880" w:type="dxa"/>
            <w:noWrap/>
            <w:vAlign w:val="bottom"/>
            <w:hideMark/>
          </w:tcPr>
          <w:p w14:paraId="70DF1A77" w14:textId="77777777" w:rsidR="002426AB" w:rsidRDefault="002426AB" w:rsidP="002426AB">
            <w:pPr>
              <w:rPr>
                <w:rFonts w:ascii="Arial" w:hAnsi="Arial" w:cs="Arial"/>
                <w:sz w:val="16"/>
                <w:szCs w:val="16"/>
              </w:rPr>
            </w:pPr>
          </w:p>
        </w:tc>
        <w:tc>
          <w:tcPr>
            <w:tcW w:w="1680" w:type="dxa"/>
            <w:vAlign w:val="bottom"/>
            <w:hideMark/>
          </w:tcPr>
          <w:p w14:paraId="3A074124" w14:textId="77777777" w:rsidR="002426AB" w:rsidRDefault="002426AB" w:rsidP="002426AB">
            <w:pPr>
              <w:jc w:val="right"/>
              <w:rPr>
                <w:rFonts w:ascii="Arial" w:hAnsi="Arial" w:cs="Arial"/>
                <w:sz w:val="16"/>
                <w:szCs w:val="16"/>
                <w:lang w:eastAsia="ru-RU" w:bidi="ru-RU"/>
              </w:rPr>
            </w:pPr>
            <w:r>
              <w:rPr>
                <w:rFonts w:ascii="Arial" w:hAnsi="Arial"/>
                <w:sz w:val="16"/>
              </w:rPr>
              <w:t>1 217</w:t>
            </w:r>
          </w:p>
        </w:tc>
        <w:tc>
          <w:tcPr>
            <w:tcW w:w="1680" w:type="dxa"/>
            <w:vAlign w:val="bottom"/>
            <w:hideMark/>
          </w:tcPr>
          <w:p w14:paraId="435AC9EF" w14:textId="77777777" w:rsidR="002426AB" w:rsidRDefault="002426AB" w:rsidP="002426AB">
            <w:pPr>
              <w:jc w:val="right"/>
              <w:rPr>
                <w:rFonts w:ascii="Arial" w:hAnsi="Arial" w:cs="Arial"/>
                <w:sz w:val="16"/>
                <w:szCs w:val="16"/>
              </w:rPr>
            </w:pPr>
            <w:r>
              <w:rPr>
                <w:rFonts w:ascii="Arial" w:hAnsi="Arial"/>
                <w:sz w:val="16"/>
              </w:rPr>
              <w:t>4 591</w:t>
            </w:r>
          </w:p>
        </w:tc>
      </w:tr>
      <w:tr w:rsidR="002426AB" w14:paraId="34044D47" w14:textId="77777777" w:rsidTr="002426AB">
        <w:trPr>
          <w:trHeight w:val="20"/>
        </w:trPr>
        <w:tc>
          <w:tcPr>
            <w:tcW w:w="4960" w:type="dxa"/>
            <w:noWrap/>
            <w:vAlign w:val="bottom"/>
            <w:hideMark/>
          </w:tcPr>
          <w:p w14:paraId="15D971A1" w14:textId="77777777" w:rsidR="002426AB" w:rsidRDefault="002426AB" w:rsidP="002426AB">
            <w:pPr>
              <w:rPr>
                <w:rFonts w:ascii="Arial" w:hAnsi="Arial" w:cs="Arial"/>
                <w:sz w:val="16"/>
                <w:szCs w:val="16"/>
              </w:rPr>
            </w:pPr>
            <w:r>
              <w:rPr>
                <w:rFonts w:ascii="Arial" w:hAnsi="Arial"/>
                <w:sz w:val="16"/>
              </w:rPr>
              <w:t>Выбытие инвестиционного имущества</w:t>
            </w:r>
          </w:p>
        </w:tc>
        <w:tc>
          <w:tcPr>
            <w:tcW w:w="880" w:type="dxa"/>
            <w:noWrap/>
            <w:vAlign w:val="bottom"/>
            <w:hideMark/>
          </w:tcPr>
          <w:p w14:paraId="51E8EE86" w14:textId="77777777" w:rsidR="002426AB" w:rsidRDefault="002426AB" w:rsidP="002426AB">
            <w:pPr>
              <w:jc w:val="center"/>
              <w:rPr>
                <w:rFonts w:ascii="Arial" w:hAnsi="Arial" w:cs="Arial"/>
                <w:sz w:val="16"/>
                <w:szCs w:val="16"/>
              </w:rPr>
            </w:pPr>
            <w:r>
              <w:rPr>
                <w:rFonts w:ascii="Arial" w:hAnsi="Arial"/>
                <w:sz w:val="16"/>
              </w:rPr>
              <w:t>16</w:t>
            </w:r>
          </w:p>
        </w:tc>
        <w:tc>
          <w:tcPr>
            <w:tcW w:w="1680" w:type="dxa"/>
            <w:vAlign w:val="bottom"/>
            <w:hideMark/>
          </w:tcPr>
          <w:p w14:paraId="70137DFE" w14:textId="77777777" w:rsidR="002426AB" w:rsidRDefault="002426AB" w:rsidP="002426AB">
            <w:pPr>
              <w:jc w:val="right"/>
              <w:rPr>
                <w:rFonts w:ascii="Arial" w:hAnsi="Arial" w:cs="Arial"/>
                <w:sz w:val="16"/>
                <w:szCs w:val="16"/>
              </w:rPr>
            </w:pPr>
            <w:r>
              <w:rPr>
                <w:rFonts w:ascii="Arial" w:hAnsi="Arial"/>
                <w:sz w:val="16"/>
              </w:rPr>
              <w:t>-</w:t>
            </w:r>
          </w:p>
        </w:tc>
        <w:tc>
          <w:tcPr>
            <w:tcW w:w="1680" w:type="dxa"/>
            <w:vAlign w:val="bottom"/>
            <w:hideMark/>
          </w:tcPr>
          <w:p w14:paraId="36D56805" w14:textId="77777777" w:rsidR="002426AB" w:rsidRDefault="002426AB" w:rsidP="002426AB">
            <w:pPr>
              <w:jc w:val="right"/>
              <w:rPr>
                <w:rFonts w:ascii="Arial" w:hAnsi="Arial" w:cs="Arial"/>
                <w:sz w:val="16"/>
                <w:szCs w:val="16"/>
              </w:rPr>
            </w:pPr>
            <w:r>
              <w:rPr>
                <w:rFonts w:ascii="Arial" w:hAnsi="Arial"/>
                <w:sz w:val="16"/>
              </w:rPr>
              <w:t>(1 538 503)</w:t>
            </w:r>
          </w:p>
        </w:tc>
      </w:tr>
      <w:tr w:rsidR="002426AB" w14:paraId="58AAA6FC" w14:textId="77777777" w:rsidTr="002426AB">
        <w:trPr>
          <w:trHeight w:val="20"/>
        </w:trPr>
        <w:tc>
          <w:tcPr>
            <w:tcW w:w="4960" w:type="dxa"/>
            <w:noWrap/>
            <w:vAlign w:val="bottom"/>
            <w:hideMark/>
          </w:tcPr>
          <w:p w14:paraId="24155EE2" w14:textId="77777777" w:rsidR="002426AB" w:rsidRDefault="002426AB" w:rsidP="002426AB">
            <w:pPr>
              <w:rPr>
                <w:rFonts w:ascii="Arial" w:hAnsi="Arial" w:cs="Arial"/>
                <w:sz w:val="16"/>
                <w:szCs w:val="16"/>
              </w:rPr>
            </w:pPr>
            <w:r>
              <w:rPr>
                <w:rFonts w:ascii="Arial" w:hAnsi="Arial"/>
                <w:sz w:val="16"/>
              </w:rPr>
              <w:t>Корректировка до справедливой стоимости</w:t>
            </w:r>
          </w:p>
        </w:tc>
        <w:tc>
          <w:tcPr>
            <w:tcW w:w="880" w:type="dxa"/>
            <w:noWrap/>
            <w:vAlign w:val="bottom"/>
            <w:hideMark/>
          </w:tcPr>
          <w:p w14:paraId="62E5BF85" w14:textId="77777777" w:rsidR="002426AB" w:rsidRDefault="002426AB" w:rsidP="002426AB">
            <w:pPr>
              <w:rPr>
                <w:rFonts w:ascii="Arial" w:hAnsi="Arial" w:cs="Arial"/>
                <w:sz w:val="16"/>
                <w:szCs w:val="16"/>
              </w:rPr>
            </w:pPr>
          </w:p>
        </w:tc>
        <w:tc>
          <w:tcPr>
            <w:tcW w:w="1680" w:type="dxa"/>
            <w:vAlign w:val="bottom"/>
            <w:hideMark/>
          </w:tcPr>
          <w:p w14:paraId="22F12CBB" w14:textId="77777777" w:rsidR="002426AB" w:rsidRDefault="002426AB" w:rsidP="002426AB">
            <w:pPr>
              <w:jc w:val="right"/>
              <w:rPr>
                <w:rFonts w:ascii="Arial" w:hAnsi="Arial" w:cs="Arial"/>
                <w:sz w:val="16"/>
                <w:szCs w:val="16"/>
                <w:lang w:eastAsia="ru-RU" w:bidi="ru-RU"/>
              </w:rPr>
            </w:pPr>
            <w:r>
              <w:rPr>
                <w:rFonts w:ascii="Arial" w:hAnsi="Arial"/>
                <w:sz w:val="16"/>
              </w:rPr>
              <w:t>(448 190)</w:t>
            </w:r>
          </w:p>
        </w:tc>
        <w:tc>
          <w:tcPr>
            <w:tcW w:w="1680" w:type="dxa"/>
            <w:vAlign w:val="bottom"/>
            <w:hideMark/>
          </w:tcPr>
          <w:p w14:paraId="194DCC7D" w14:textId="77777777" w:rsidR="002426AB" w:rsidRDefault="002426AB" w:rsidP="002426AB">
            <w:pPr>
              <w:jc w:val="right"/>
              <w:rPr>
                <w:rFonts w:ascii="Arial" w:hAnsi="Arial" w:cs="Arial"/>
                <w:sz w:val="16"/>
                <w:szCs w:val="16"/>
              </w:rPr>
            </w:pPr>
            <w:r>
              <w:rPr>
                <w:rFonts w:ascii="Arial" w:hAnsi="Arial"/>
                <w:sz w:val="16"/>
              </w:rPr>
              <w:t>(240 958)</w:t>
            </w:r>
          </w:p>
        </w:tc>
      </w:tr>
      <w:tr w:rsidR="002426AB" w14:paraId="48561EF1" w14:textId="77777777" w:rsidTr="002426AB">
        <w:trPr>
          <w:trHeight w:val="20"/>
        </w:trPr>
        <w:tc>
          <w:tcPr>
            <w:tcW w:w="4960" w:type="dxa"/>
            <w:noWrap/>
            <w:vAlign w:val="bottom"/>
            <w:hideMark/>
          </w:tcPr>
          <w:p w14:paraId="25D4E7A4" w14:textId="77777777" w:rsidR="002426AB" w:rsidRDefault="002426AB" w:rsidP="002426AB">
            <w:pPr>
              <w:rPr>
                <w:rFonts w:ascii="Arial" w:hAnsi="Arial" w:cs="Arial"/>
                <w:sz w:val="16"/>
                <w:szCs w:val="16"/>
              </w:rPr>
            </w:pPr>
            <w:r>
              <w:rPr>
                <w:rFonts w:ascii="Arial" w:hAnsi="Arial"/>
                <w:sz w:val="16"/>
              </w:rPr>
              <w:t>Влияние пересчета в валюту представления отчетности</w:t>
            </w:r>
          </w:p>
        </w:tc>
        <w:tc>
          <w:tcPr>
            <w:tcW w:w="880" w:type="dxa"/>
            <w:noWrap/>
            <w:vAlign w:val="bottom"/>
            <w:hideMark/>
          </w:tcPr>
          <w:p w14:paraId="73C74D1A" w14:textId="77777777" w:rsidR="002426AB" w:rsidRDefault="002426AB" w:rsidP="002426AB">
            <w:pPr>
              <w:rPr>
                <w:rFonts w:ascii="Arial" w:hAnsi="Arial" w:cs="Arial"/>
                <w:sz w:val="16"/>
                <w:szCs w:val="16"/>
              </w:rPr>
            </w:pPr>
          </w:p>
        </w:tc>
        <w:tc>
          <w:tcPr>
            <w:tcW w:w="1680" w:type="dxa"/>
            <w:vAlign w:val="bottom"/>
            <w:hideMark/>
          </w:tcPr>
          <w:p w14:paraId="3FE5C612" w14:textId="77777777" w:rsidR="002426AB" w:rsidRDefault="002426AB" w:rsidP="002426AB">
            <w:pPr>
              <w:jc w:val="right"/>
              <w:rPr>
                <w:rFonts w:ascii="Arial" w:hAnsi="Arial" w:cs="Arial"/>
                <w:sz w:val="16"/>
                <w:szCs w:val="16"/>
                <w:lang w:eastAsia="ru-RU" w:bidi="ru-RU"/>
              </w:rPr>
            </w:pPr>
            <w:r>
              <w:rPr>
                <w:rFonts w:ascii="Arial" w:hAnsi="Arial"/>
                <w:sz w:val="16"/>
              </w:rPr>
              <w:t>454 704</w:t>
            </w:r>
          </w:p>
        </w:tc>
        <w:tc>
          <w:tcPr>
            <w:tcW w:w="1680" w:type="dxa"/>
            <w:vAlign w:val="bottom"/>
            <w:hideMark/>
          </w:tcPr>
          <w:p w14:paraId="6CEC8278" w14:textId="77777777" w:rsidR="002426AB" w:rsidRDefault="002426AB" w:rsidP="002426AB">
            <w:pPr>
              <w:jc w:val="right"/>
              <w:rPr>
                <w:rFonts w:ascii="Arial" w:hAnsi="Arial" w:cs="Arial"/>
                <w:sz w:val="16"/>
                <w:szCs w:val="16"/>
              </w:rPr>
            </w:pPr>
            <w:r>
              <w:rPr>
                <w:rFonts w:ascii="Arial" w:hAnsi="Arial"/>
                <w:sz w:val="16"/>
              </w:rPr>
              <w:t>41 519</w:t>
            </w:r>
          </w:p>
        </w:tc>
      </w:tr>
      <w:tr w:rsidR="002426AB" w14:paraId="4CC18B23" w14:textId="77777777" w:rsidTr="002426AB">
        <w:trPr>
          <w:trHeight w:val="147"/>
        </w:trPr>
        <w:tc>
          <w:tcPr>
            <w:tcW w:w="4960" w:type="dxa"/>
            <w:tcBorders>
              <w:top w:val="nil"/>
              <w:left w:val="nil"/>
              <w:bottom w:val="single" w:sz="4" w:space="0" w:color="auto"/>
              <w:right w:val="nil"/>
            </w:tcBorders>
            <w:hideMark/>
          </w:tcPr>
          <w:p w14:paraId="2AEDEC61" w14:textId="77777777" w:rsidR="002426AB" w:rsidRDefault="002426AB" w:rsidP="002426AB">
            <w:pPr>
              <w:rPr>
                <w:rFonts w:ascii="Arial" w:hAnsi="Arial" w:cs="Arial"/>
                <w:sz w:val="16"/>
                <w:szCs w:val="16"/>
              </w:rPr>
            </w:pPr>
            <w:r>
              <w:rPr>
                <w:rFonts w:ascii="Arial" w:hAnsi="Arial"/>
                <w:sz w:val="16"/>
              </w:rPr>
              <w:t> </w:t>
            </w:r>
          </w:p>
        </w:tc>
        <w:tc>
          <w:tcPr>
            <w:tcW w:w="880" w:type="dxa"/>
            <w:tcBorders>
              <w:top w:val="nil"/>
              <w:left w:val="nil"/>
              <w:bottom w:val="single" w:sz="4" w:space="0" w:color="auto"/>
              <w:right w:val="nil"/>
            </w:tcBorders>
            <w:hideMark/>
          </w:tcPr>
          <w:p w14:paraId="0491FD24" w14:textId="77777777" w:rsidR="002426AB" w:rsidRDefault="002426AB" w:rsidP="002426AB">
            <w:pPr>
              <w:rPr>
                <w:rFonts w:ascii="Arial" w:hAnsi="Arial" w:cs="Arial"/>
                <w:sz w:val="16"/>
                <w:szCs w:val="16"/>
              </w:rPr>
            </w:pPr>
            <w:r>
              <w:rPr>
                <w:rFonts w:ascii="Arial" w:hAnsi="Arial"/>
                <w:sz w:val="16"/>
              </w:rPr>
              <w:t> </w:t>
            </w:r>
          </w:p>
        </w:tc>
        <w:tc>
          <w:tcPr>
            <w:tcW w:w="1680" w:type="dxa"/>
            <w:tcBorders>
              <w:top w:val="nil"/>
              <w:left w:val="nil"/>
              <w:bottom w:val="single" w:sz="4" w:space="0" w:color="auto"/>
              <w:right w:val="nil"/>
            </w:tcBorders>
            <w:hideMark/>
          </w:tcPr>
          <w:p w14:paraId="6FA8EE85" w14:textId="77777777" w:rsidR="002426AB" w:rsidRDefault="002426AB" w:rsidP="002426AB">
            <w:pPr>
              <w:rPr>
                <w:rFonts w:ascii="Arial" w:hAnsi="Arial" w:cs="Arial"/>
                <w:color w:val="FFFFFF"/>
                <w:sz w:val="16"/>
                <w:szCs w:val="16"/>
              </w:rPr>
            </w:pPr>
            <w:r>
              <w:rPr>
                <w:rFonts w:ascii="Arial" w:hAnsi="Arial"/>
                <w:color w:val="FFFFFF"/>
                <w:sz w:val="16"/>
              </w:rPr>
              <w:t>,</w:t>
            </w:r>
          </w:p>
        </w:tc>
        <w:tc>
          <w:tcPr>
            <w:tcW w:w="1680" w:type="dxa"/>
            <w:tcBorders>
              <w:top w:val="nil"/>
              <w:left w:val="nil"/>
              <w:bottom w:val="single" w:sz="4" w:space="0" w:color="auto"/>
              <w:right w:val="nil"/>
            </w:tcBorders>
            <w:hideMark/>
          </w:tcPr>
          <w:p w14:paraId="3ED3571B" w14:textId="77777777" w:rsidR="002426AB" w:rsidRDefault="002426AB" w:rsidP="002426AB">
            <w:pPr>
              <w:rPr>
                <w:rFonts w:ascii="Arial" w:hAnsi="Arial" w:cs="Arial"/>
                <w:color w:val="FFFFFF"/>
                <w:sz w:val="16"/>
                <w:szCs w:val="16"/>
              </w:rPr>
            </w:pPr>
            <w:r>
              <w:rPr>
                <w:rFonts w:ascii="Arial" w:hAnsi="Arial"/>
                <w:color w:val="FFFFFF"/>
                <w:sz w:val="16"/>
              </w:rPr>
              <w:t> </w:t>
            </w:r>
          </w:p>
        </w:tc>
      </w:tr>
      <w:tr w:rsidR="002426AB" w14:paraId="35BA8D96" w14:textId="77777777" w:rsidTr="002426AB">
        <w:trPr>
          <w:trHeight w:val="150"/>
        </w:trPr>
        <w:tc>
          <w:tcPr>
            <w:tcW w:w="4960" w:type="dxa"/>
            <w:hideMark/>
          </w:tcPr>
          <w:p w14:paraId="38039FDF" w14:textId="77777777" w:rsidR="002426AB" w:rsidRDefault="002426AB" w:rsidP="002426AB">
            <w:pPr>
              <w:rPr>
                <w:rFonts w:ascii="Arial" w:hAnsi="Arial" w:cs="Arial"/>
                <w:color w:val="FFFFFF"/>
                <w:sz w:val="16"/>
                <w:szCs w:val="16"/>
              </w:rPr>
            </w:pPr>
          </w:p>
        </w:tc>
        <w:tc>
          <w:tcPr>
            <w:tcW w:w="880" w:type="dxa"/>
            <w:hideMark/>
          </w:tcPr>
          <w:p w14:paraId="7E1905E6" w14:textId="77777777" w:rsidR="002426AB" w:rsidRDefault="002426AB" w:rsidP="002426AB">
            <w:pPr>
              <w:rPr>
                <w:sz w:val="20"/>
                <w:szCs w:val="20"/>
                <w:lang w:val="en-US"/>
              </w:rPr>
            </w:pPr>
          </w:p>
        </w:tc>
        <w:tc>
          <w:tcPr>
            <w:tcW w:w="1680" w:type="dxa"/>
            <w:noWrap/>
            <w:vAlign w:val="bottom"/>
            <w:hideMark/>
          </w:tcPr>
          <w:p w14:paraId="21044B3B" w14:textId="77777777" w:rsidR="002426AB" w:rsidRDefault="002426AB" w:rsidP="002426AB">
            <w:pPr>
              <w:rPr>
                <w:sz w:val="20"/>
                <w:szCs w:val="20"/>
                <w:lang w:val="en-US"/>
              </w:rPr>
            </w:pPr>
          </w:p>
        </w:tc>
        <w:tc>
          <w:tcPr>
            <w:tcW w:w="1680" w:type="dxa"/>
            <w:noWrap/>
            <w:vAlign w:val="bottom"/>
            <w:hideMark/>
          </w:tcPr>
          <w:p w14:paraId="3CC6E7E2" w14:textId="77777777" w:rsidR="002426AB" w:rsidRDefault="002426AB" w:rsidP="002426AB">
            <w:pPr>
              <w:rPr>
                <w:sz w:val="20"/>
                <w:szCs w:val="20"/>
                <w:lang w:val="en-US"/>
              </w:rPr>
            </w:pPr>
          </w:p>
        </w:tc>
      </w:tr>
      <w:tr w:rsidR="002426AB" w14:paraId="01C34DC9" w14:textId="77777777" w:rsidTr="002426AB">
        <w:trPr>
          <w:trHeight w:val="255"/>
        </w:trPr>
        <w:tc>
          <w:tcPr>
            <w:tcW w:w="4960" w:type="dxa"/>
            <w:vAlign w:val="bottom"/>
            <w:hideMark/>
          </w:tcPr>
          <w:p w14:paraId="50D68E14" w14:textId="77777777" w:rsidR="002426AB" w:rsidRDefault="002426AB" w:rsidP="002426AB">
            <w:pPr>
              <w:rPr>
                <w:rFonts w:ascii="Arial" w:hAnsi="Arial" w:cs="Arial"/>
                <w:b/>
                <w:bCs/>
                <w:sz w:val="16"/>
                <w:szCs w:val="16"/>
                <w:lang w:eastAsia="ru-RU" w:bidi="ru-RU"/>
              </w:rPr>
            </w:pPr>
            <w:r>
              <w:rPr>
                <w:rFonts w:ascii="Arial" w:hAnsi="Arial"/>
                <w:b/>
                <w:sz w:val="16"/>
              </w:rPr>
              <w:t>Итого инвестиционное имущество на 30 июня</w:t>
            </w:r>
          </w:p>
        </w:tc>
        <w:tc>
          <w:tcPr>
            <w:tcW w:w="880" w:type="dxa"/>
            <w:hideMark/>
          </w:tcPr>
          <w:p w14:paraId="52158642" w14:textId="77777777" w:rsidR="002426AB" w:rsidRDefault="002426AB" w:rsidP="002426AB">
            <w:pPr>
              <w:rPr>
                <w:rFonts w:ascii="Arial" w:hAnsi="Arial" w:cs="Arial"/>
                <w:b/>
                <w:bCs/>
                <w:sz w:val="16"/>
                <w:szCs w:val="16"/>
              </w:rPr>
            </w:pPr>
          </w:p>
        </w:tc>
        <w:tc>
          <w:tcPr>
            <w:tcW w:w="1680" w:type="dxa"/>
            <w:noWrap/>
            <w:vAlign w:val="bottom"/>
            <w:hideMark/>
          </w:tcPr>
          <w:p w14:paraId="1ECC6885" w14:textId="77777777" w:rsidR="002426AB" w:rsidRDefault="002426AB" w:rsidP="002426AB">
            <w:pPr>
              <w:jc w:val="right"/>
              <w:rPr>
                <w:rFonts w:ascii="Arial" w:hAnsi="Arial" w:cs="Arial"/>
                <w:b/>
                <w:bCs/>
                <w:sz w:val="16"/>
                <w:szCs w:val="16"/>
                <w:lang w:eastAsia="ru-RU" w:bidi="ru-RU"/>
              </w:rPr>
            </w:pPr>
            <w:r>
              <w:rPr>
                <w:rFonts w:ascii="Arial" w:hAnsi="Arial"/>
                <w:b/>
                <w:sz w:val="16"/>
              </w:rPr>
              <w:t>3 706 321</w:t>
            </w:r>
          </w:p>
        </w:tc>
        <w:tc>
          <w:tcPr>
            <w:tcW w:w="1680" w:type="dxa"/>
            <w:noWrap/>
            <w:vAlign w:val="bottom"/>
            <w:hideMark/>
          </w:tcPr>
          <w:p w14:paraId="22D2884A" w14:textId="77777777" w:rsidR="002426AB" w:rsidRDefault="002426AB" w:rsidP="002426AB">
            <w:pPr>
              <w:jc w:val="right"/>
              <w:rPr>
                <w:rFonts w:ascii="Arial" w:hAnsi="Arial" w:cs="Arial"/>
                <w:b/>
                <w:bCs/>
                <w:sz w:val="16"/>
                <w:szCs w:val="16"/>
              </w:rPr>
            </w:pPr>
            <w:r>
              <w:rPr>
                <w:rFonts w:ascii="Arial" w:hAnsi="Arial"/>
                <w:b/>
                <w:sz w:val="16"/>
              </w:rPr>
              <w:t>3 945 667</w:t>
            </w:r>
          </w:p>
        </w:tc>
      </w:tr>
      <w:tr w:rsidR="002426AB" w14:paraId="2F39C85E" w14:textId="77777777" w:rsidTr="002426AB">
        <w:trPr>
          <w:trHeight w:val="150"/>
        </w:trPr>
        <w:tc>
          <w:tcPr>
            <w:tcW w:w="4960" w:type="dxa"/>
            <w:tcBorders>
              <w:top w:val="nil"/>
              <w:left w:val="nil"/>
              <w:bottom w:val="single" w:sz="8" w:space="0" w:color="auto"/>
              <w:right w:val="nil"/>
            </w:tcBorders>
            <w:hideMark/>
          </w:tcPr>
          <w:p w14:paraId="3C8BD5C3" w14:textId="77777777" w:rsidR="002426AB" w:rsidRDefault="002426AB" w:rsidP="002426AB">
            <w:pPr>
              <w:rPr>
                <w:rFonts w:ascii="Arial" w:hAnsi="Arial" w:cs="Arial"/>
                <w:sz w:val="16"/>
                <w:szCs w:val="16"/>
              </w:rPr>
            </w:pPr>
            <w:r>
              <w:rPr>
                <w:rFonts w:ascii="Arial" w:hAnsi="Arial"/>
                <w:sz w:val="16"/>
              </w:rPr>
              <w:t> </w:t>
            </w:r>
          </w:p>
        </w:tc>
        <w:tc>
          <w:tcPr>
            <w:tcW w:w="880" w:type="dxa"/>
            <w:tcBorders>
              <w:top w:val="nil"/>
              <w:left w:val="nil"/>
              <w:bottom w:val="single" w:sz="8" w:space="0" w:color="auto"/>
              <w:right w:val="nil"/>
            </w:tcBorders>
            <w:hideMark/>
          </w:tcPr>
          <w:p w14:paraId="5B946718" w14:textId="77777777" w:rsidR="002426AB" w:rsidRDefault="002426AB" w:rsidP="002426AB">
            <w:pPr>
              <w:rPr>
                <w:rFonts w:ascii="Arial" w:hAnsi="Arial" w:cs="Arial"/>
                <w:sz w:val="16"/>
                <w:szCs w:val="16"/>
              </w:rPr>
            </w:pPr>
            <w:r>
              <w:rPr>
                <w:rFonts w:ascii="Arial" w:hAnsi="Arial"/>
                <w:sz w:val="16"/>
              </w:rPr>
              <w:t> </w:t>
            </w:r>
          </w:p>
        </w:tc>
        <w:tc>
          <w:tcPr>
            <w:tcW w:w="1680" w:type="dxa"/>
            <w:tcBorders>
              <w:top w:val="nil"/>
              <w:left w:val="nil"/>
              <w:bottom w:val="single" w:sz="8" w:space="0" w:color="auto"/>
              <w:right w:val="nil"/>
            </w:tcBorders>
            <w:hideMark/>
          </w:tcPr>
          <w:p w14:paraId="6743D89C" w14:textId="77777777" w:rsidR="002426AB" w:rsidRDefault="002426AB" w:rsidP="002426AB">
            <w:pPr>
              <w:rPr>
                <w:rFonts w:ascii="Arial" w:hAnsi="Arial" w:cs="Arial"/>
                <w:sz w:val="16"/>
                <w:szCs w:val="16"/>
              </w:rPr>
            </w:pPr>
            <w:r>
              <w:rPr>
                <w:rFonts w:ascii="Arial" w:hAnsi="Arial"/>
                <w:sz w:val="16"/>
              </w:rPr>
              <w:t> </w:t>
            </w:r>
          </w:p>
        </w:tc>
        <w:tc>
          <w:tcPr>
            <w:tcW w:w="1680" w:type="dxa"/>
            <w:tcBorders>
              <w:top w:val="nil"/>
              <w:left w:val="nil"/>
              <w:bottom w:val="single" w:sz="8" w:space="0" w:color="auto"/>
              <w:right w:val="nil"/>
            </w:tcBorders>
            <w:hideMark/>
          </w:tcPr>
          <w:p w14:paraId="30D9D128" w14:textId="77777777" w:rsidR="002426AB" w:rsidRDefault="002426AB" w:rsidP="002426AB">
            <w:pPr>
              <w:rPr>
                <w:rFonts w:ascii="Arial" w:hAnsi="Arial" w:cs="Arial"/>
                <w:sz w:val="16"/>
                <w:szCs w:val="16"/>
              </w:rPr>
            </w:pPr>
            <w:r>
              <w:rPr>
                <w:rFonts w:ascii="Arial" w:hAnsi="Arial"/>
                <w:sz w:val="16"/>
              </w:rPr>
              <w:t> </w:t>
            </w:r>
          </w:p>
        </w:tc>
      </w:tr>
    </w:tbl>
    <w:p w14:paraId="4B088812" w14:textId="77777777" w:rsidR="00B95E46" w:rsidRDefault="00B95E46" w:rsidP="00B95E46">
      <w:pPr>
        <w:rPr>
          <w:sz w:val="20"/>
          <w:szCs w:val="20"/>
        </w:rPr>
      </w:pPr>
    </w:p>
    <w:p w14:paraId="486A0594" w14:textId="56C89A02" w:rsidR="002426AB" w:rsidRDefault="002426AB" w:rsidP="00B95E46">
      <w:pPr>
        <w:rPr>
          <w:sz w:val="20"/>
          <w:szCs w:val="20"/>
        </w:rPr>
      </w:pPr>
      <w:bookmarkStart w:id="76" w:name="_Toc454188824"/>
      <w:bookmarkStart w:id="77" w:name="_Toc447272100"/>
      <w:bookmarkStart w:id="78" w:name="_Toc447268303"/>
      <w:r>
        <w:rPr>
          <w:rFonts w:ascii="Arial" w:hAnsi="Arial"/>
          <w:sz w:val="20"/>
        </w:rPr>
        <w:t>Инвестиционное имущество представляет собой землю и офисные здания, расположенные в Москве (Россия).  Земля получена в аренду у администрации города Москвы на основании возобновляемых договоров аренды (срок действия – от 3 до 47 лет). В соответствии с российским законодательством и договором аренды собственник здания имеет приоритетное право на аренду и возобновление аренды земли, на которой расположено это здание.  Ставки арендной платы ежегодно индексируются.</w:t>
      </w:r>
      <w:bookmarkEnd w:id="76"/>
      <w:bookmarkEnd w:id="77"/>
      <w:bookmarkEnd w:id="78"/>
    </w:p>
    <w:p w14:paraId="09992600" w14:textId="77777777" w:rsidR="002426AB" w:rsidRDefault="002426AB" w:rsidP="00B95E46">
      <w:pPr>
        <w:rPr>
          <w:sz w:val="20"/>
          <w:szCs w:val="20"/>
        </w:rPr>
      </w:pPr>
    </w:p>
    <w:p w14:paraId="17BA0045" w14:textId="0D9F9C55" w:rsidR="00B95E46" w:rsidRPr="002426AB" w:rsidRDefault="00B95E46" w:rsidP="00B95E46">
      <w:pPr>
        <w:pStyle w:val="Continued"/>
        <w:spacing w:after="120"/>
        <w:rPr>
          <w:lang w:eastAsia="ru-RU" w:bidi="ru-RU"/>
        </w:rPr>
      </w:pPr>
      <w:r>
        <w:lastRenderedPageBreak/>
        <w:t>6</w:t>
      </w:r>
      <w:r>
        <w:tab/>
        <w:t>Инвестиционное имущество (</w:t>
      </w:r>
      <w:r w:rsidR="008E5AED">
        <w:t>продолжение</w:t>
      </w:r>
      <w:r w:rsidR="008E5AED" w:rsidRPr="002426AB">
        <w:t>)</w:t>
      </w:r>
    </w:p>
    <w:p w14:paraId="14A4D4C3" w14:textId="77777777" w:rsidR="00B95E46" w:rsidRDefault="00B95E46" w:rsidP="00B95E46">
      <w:pPr>
        <w:pStyle w:val="ABC-paragrahinNotes"/>
        <w:widowControl w:val="0"/>
        <w:spacing w:before="240"/>
        <w:rPr>
          <w:rFonts w:ascii="Arial" w:hAnsi="Arial" w:cs="Arial"/>
        </w:rPr>
      </w:pPr>
      <w:r>
        <w:rPr>
          <w:rFonts w:ascii="Arial" w:hAnsi="Arial"/>
        </w:rPr>
        <w:t>Инвестиционное имущество включает следующие здания, предназначенные для использования в качестве офисных помещений класса</w:t>
      </w:r>
      <w:proofErr w:type="gramStart"/>
      <w:r>
        <w:rPr>
          <w:rFonts w:ascii="Arial" w:hAnsi="Arial"/>
        </w:rPr>
        <w:t xml:space="preserve"> А</w:t>
      </w:r>
      <w:proofErr w:type="gramEnd"/>
      <w:r>
        <w:rPr>
          <w:rFonts w:ascii="Arial" w:hAnsi="Arial"/>
        </w:rPr>
        <w:t>, класса В+ и класса В:</w:t>
      </w:r>
    </w:p>
    <w:tbl>
      <w:tblPr>
        <w:tblW w:w="4877" w:type="pct"/>
        <w:tblInd w:w="122" w:type="dxa"/>
        <w:tblLook w:val="04A0" w:firstRow="1" w:lastRow="0" w:firstColumn="1" w:lastColumn="0" w:noHBand="0" w:noVBand="1"/>
      </w:tblPr>
      <w:tblGrid>
        <w:gridCol w:w="2858"/>
        <w:gridCol w:w="706"/>
        <w:gridCol w:w="1557"/>
        <w:gridCol w:w="1243"/>
        <w:gridCol w:w="1451"/>
        <w:gridCol w:w="1355"/>
      </w:tblGrid>
      <w:tr w:rsidR="00B95E46" w14:paraId="62942109" w14:textId="77777777" w:rsidTr="002426AB">
        <w:tc>
          <w:tcPr>
            <w:tcW w:w="1558" w:type="pct"/>
            <w:hideMark/>
          </w:tcPr>
          <w:p w14:paraId="12830513" w14:textId="77777777" w:rsidR="00B95E46" w:rsidRDefault="00B95E46">
            <w:pPr>
              <w:rPr>
                <w:rFonts w:ascii="Arial" w:hAnsi="Arial" w:cs="Arial"/>
              </w:rPr>
            </w:pPr>
          </w:p>
        </w:tc>
        <w:tc>
          <w:tcPr>
            <w:tcW w:w="385" w:type="pct"/>
            <w:hideMark/>
          </w:tcPr>
          <w:p w14:paraId="47666146" w14:textId="77777777" w:rsidR="00B95E46" w:rsidRPr="00B95E46" w:rsidRDefault="00B95E46">
            <w:pPr>
              <w:rPr>
                <w:sz w:val="20"/>
                <w:szCs w:val="20"/>
              </w:rPr>
            </w:pPr>
          </w:p>
        </w:tc>
        <w:tc>
          <w:tcPr>
            <w:tcW w:w="1527" w:type="pct"/>
            <w:gridSpan w:val="2"/>
            <w:tcBorders>
              <w:top w:val="nil"/>
              <w:left w:val="nil"/>
              <w:bottom w:val="single" w:sz="4" w:space="0" w:color="auto"/>
              <w:right w:val="nil"/>
            </w:tcBorders>
            <w:hideMark/>
          </w:tcPr>
          <w:p w14:paraId="3DAE9D30" w14:textId="77777777" w:rsidR="00B95E46" w:rsidRDefault="00B95E46">
            <w:pPr>
              <w:jc w:val="center"/>
              <w:rPr>
                <w:rFonts w:ascii="Arial" w:hAnsi="Arial" w:cs="Arial"/>
                <w:b/>
                <w:bCs/>
                <w:sz w:val="16"/>
                <w:szCs w:val="16"/>
                <w:lang w:eastAsia="ru-RU" w:bidi="ru-RU"/>
              </w:rPr>
            </w:pPr>
            <w:r>
              <w:rPr>
                <w:rFonts w:ascii="Arial" w:hAnsi="Arial"/>
                <w:b/>
                <w:sz w:val="16"/>
              </w:rPr>
              <w:t>30 июня 2016 г.</w:t>
            </w:r>
          </w:p>
        </w:tc>
        <w:tc>
          <w:tcPr>
            <w:tcW w:w="1530" w:type="pct"/>
            <w:gridSpan w:val="2"/>
            <w:tcBorders>
              <w:top w:val="nil"/>
              <w:left w:val="nil"/>
              <w:bottom w:val="single" w:sz="4" w:space="0" w:color="auto"/>
              <w:right w:val="nil"/>
            </w:tcBorders>
            <w:hideMark/>
          </w:tcPr>
          <w:p w14:paraId="6ED0FD59" w14:textId="77777777" w:rsidR="00B95E46" w:rsidRDefault="00B95E46">
            <w:pPr>
              <w:jc w:val="center"/>
              <w:rPr>
                <w:rFonts w:ascii="Arial" w:hAnsi="Arial" w:cs="Arial"/>
                <w:b/>
                <w:bCs/>
                <w:sz w:val="16"/>
                <w:szCs w:val="16"/>
              </w:rPr>
            </w:pPr>
            <w:r>
              <w:rPr>
                <w:rFonts w:ascii="Arial" w:hAnsi="Arial"/>
                <w:b/>
                <w:sz w:val="16"/>
              </w:rPr>
              <w:t>31 декабря 2015 г.</w:t>
            </w:r>
          </w:p>
        </w:tc>
      </w:tr>
      <w:tr w:rsidR="00B95E46" w14:paraId="12950F26" w14:textId="77777777" w:rsidTr="002426AB">
        <w:tc>
          <w:tcPr>
            <w:tcW w:w="1558" w:type="pct"/>
            <w:vMerge w:val="restart"/>
            <w:tcBorders>
              <w:top w:val="nil"/>
              <w:left w:val="nil"/>
              <w:bottom w:val="single" w:sz="4" w:space="0" w:color="000000"/>
              <w:right w:val="nil"/>
            </w:tcBorders>
            <w:vAlign w:val="bottom"/>
            <w:hideMark/>
          </w:tcPr>
          <w:p w14:paraId="67C45113" w14:textId="77777777" w:rsidR="00B95E46" w:rsidRDefault="00B95E46">
            <w:pPr>
              <w:rPr>
                <w:rFonts w:ascii="Arial" w:hAnsi="Arial" w:cs="Arial"/>
                <w:b/>
                <w:bCs/>
                <w:sz w:val="16"/>
                <w:szCs w:val="16"/>
              </w:rPr>
            </w:pPr>
            <w:r>
              <w:rPr>
                <w:rFonts w:ascii="Arial" w:hAnsi="Arial"/>
                <w:b/>
                <w:sz w:val="16"/>
              </w:rPr>
              <w:t>Наименование объекта</w:t>
            </w:r>
          </w:p>
        </w:tc>
        <w:tc>
          <w:tcPr>
            <w:tcW w:w="385" w:type="pct"/>
            <w:vAlign w:val="bottom"/>
            <w:hideMark/>
          </w:tcPr>
          <w:p w14:paraId="71673AF0" w14:textId="77777777" w:rsidR="00B95E46" w:rsidRDefault="00B95E46">
            <w:pPr>
              <w:jc w:val="center"/>
              <w:rPr>
                <w:rFonts w:ascii="Arial" w:hAnsi="Arial" w:cs="Arial"/>
                <w:b/>
                <w:bCs/>
                <w:sz w:val="16"/>
                <w:szCs w:val="16"/>
              </w:rPr>
            </w:pPr>
            <w:r>
              <w:rPr>
                <w:rFonts w:ascii="Arial" w:hAnsi="Arial"/>
                <w:b/>
                <w:sz w:val="16"/>
              </w:rPr>
              <w:t>Прим.</w:t>
            </w:r>
          </w:p>
        </w:tc>
        <w:tc>
          <w:tcPr>
            <w:tcW w:w="849" w:type="pct"/>
            <w:vAlign w:val="bottom"/>
            <w:hideMark/>
          </w:tcPr>
          <w:p w14:paraId="204CFEC1" w14:textId="77777777" w:rsidR="00B95E46" w:rsidRDefault="00B95E46">
            <w:pPr>
              <w:jc w:val="right"/>
              <w:rPr>
                <w:rFonts w:ascii="Arial" w:hAnsi="Arial" w:cs="Arial"/>
                <w:b/>
                <w:bCs/>
                <w:sz w:val="16"/>
                <w:szCs w:val="16"/>
              </w:rPr>
            </w:pPr>
            <w:r>
              <w:rPr>
                <w:rFonts w:ascii="Arial" w:hAnsi="Arial"/>
                <w:b/>
                <w:sz w:val="16"/>
              </w:rPr>
              <w:t>Чистая арендуемая</w:t>
            </w:r>
          </w:p>
        </w:tc>
        <w:tc>
          <w:tcPr>
            <w:tcW w:w="678" w:type="pct"/>
            <w:vAlign w:val="bottom"/>
            <w:hideMark/>
          </w:tcPr>
          <w:p w14:paraId="44D5E570" w14:textId="77777777" w:rsidR="00B95E46" w:rsidRDefault="00B95E46">
            <w:pPr>
              <w:jc w:val="right"/>
              <w:rPr>
                <w:rFonts w:ascii="Arial" w:hAnsi="Arial" w:cs="Arial"/>
                <w:b/>
                <w:bCs/>
                <w:sz w:val="16"/>
                <w:szCs w:val="16"/>
              </w:rPr>
            </w:pPr>
            <w:r>
              <w:rPr>
                <w:rFonts w:ascii="Arial" w:hAnsi="Arial"/>
                <w:b/>
                <w:sz w:val="16"/>
              </w:rPr>
              <w:t>Сумма</w:t>
            </w:r>
          </w:p>
        </w:tc>
        <w:tc>
          <w:tcPr>
            <w:tcW w:w="791" w:type="pct"/>
            <w:vAlign w:val="bottom"/>
            <w:hideMark/>
          </w:tcPr>
          <w:p w14:paraId="5CCFE3C9" w14:textId="77777777" w:rsidR="00B95E46" w:rsidRDefault="00B95E46">
            <w:pPr>
              <w:jc w:val="right"/>
              <w:rPr>
                <w:rFonts w:ascii="Arial" w:hAnsi="Arial" w:cs="Arial"/>
                <w:b/>
                <w:bCs/>
                <w:sz w:val="16"/>
                <w:szCs w:val="16"/>
              </w:rPr>
            </w:pPr>
            <w:r>
              <w:rPr>
                <w:rFonts w:ascii="Arial" w:hAnsi="Arial"/>
                <w:b/>
                <w:sz w:val="16"/>
              </w:rPr>
              <w:t>Чистая арендуемая</w:t>
            </w:r>
          </w:p>
        </w:tc>
        <w:tc>
          <w:tcPr>
            <w:tcW w:w="739" w:type="pct"/>
            <w:vAlign w:val="bottom"/>
            <w:hideMark/>
          </w:tcPr>
          <w:p w14:paraId="2E6277A7" w14:textId="77777777" w:rsidR="00B95E46" w:rsidRDefault="00B95E46">
            <w:pPr>
              <w:jc w:val="right"/>
              <w:rPr>
                <w:rFonts w:ascii="Arial" w:hAnsi="Arial" w:cs="Arial"/>
                <w:b/>
                <w:bCs/>
                <w:sz w:val="16"/>
                <w:szCs w:val="16"/>
              </w:rPr>
            </w:pPr>
            <w:r>
              <w:rPr>
                <w:rFonts w:ascii="Arial" w:hAnsi="Arial"/>
                <w:b/>
                <w:sz w:val="16"/>
              </w:rPr>
              <w:t>Сумма</w:t>
            </w:r>
          </w:p>
        </w:tc>
      </w:tr>
      <w:tr w:rsidR="00B95E46" w14:paraId="18DA68F7" w14:textId="77777777" w:rsidTr="002426AB">
        <w:tc>
          <w:tcPr>
            <w:tcW w:w="0" w:type="auto"/>
            <w:vMerge/>
            <w:tcBorders>
              <w:top w:val="nil"/>
              <w:left w:val="nil"/>
              <w:bottom w:val="single" w:sz="4" w:space="0" w:color="000000"/>
              <w:right w:val="nil"/>
            </w:tcBorders>
            <w:vAlign w:val="center"/>
            <w:hideMark/>
          </w:tcPr>
          <w:p w14:paraId="7B72D13C" w14:textId="77777777" w:rsidR="00B95E46" w:rsidRDefault="00B95E46">
            <w:pPr>
              <w:rPr>
                <w:rFonts w:ascii="Arial" w:hAnsi="Arial" w:cs="Arial"/>
                <w:b/>
                <w:bCs/>
                <w:sz w:val="16"/>
                <w:szCs w:val="16"/>
                <w:lang w:eastAsia="ru-RU" w:bidi="ru-RU"/>
              </w:rPr>
            </w:pPr>
          </w:p>
        </w:tc>
        <w:tc>
          <w:tcPr>
            <w:tcW w:w="385" w:type="pct"/>
            <w:tcBorders>
              <w:top w:val="nil"/>
              <w:left w:val="nil"/>
              <w:bottom w:val="single" w:sz="4" w:space="0" w:color="auto"/>
              <w:right w:val="nil"/>
            </w:tcBorders>
            <w:vAlign w:val="bottom"/>
            <w:hideMark/>
          </w:tcPr>
          <w:p w14:paraId="7ED1DFFB" w14:textId="77777777" w:rsidR="00B95E46" w:rsidRDefault="00B95E46">
            <w:pPr>
              <w:jc w:val="center"/>
              <w:rPr>
                <w:rFonts w:ascii="Arial" w:hAnsi="Arial" w:cs="Arial"/>
                <w:b/>
                <w:bCs/>
                <w:sz w:val="16"/>
                <w:szCs w:val="16"/>
              </w:rPr>
            </w:pPr>
            <w:r>
              <w:rPr>
                <w:rFonts w:ascii="Arial" w:hAnsi="Arial"/>
                <w:b/>
                <w:sz w:val="16"/>
              </w:rPr>
              <w:t> </w:t>
            </w:r>
          </w:p>
        </w:tc>
        <w:tc>
          <w:tcPr>
            <w:tcW w:w="849" w:type="pct"/>
            <w:tcBorders>
              <w:top w:val="nil"/>
              <w:left w:val="nil"/>
              <w:bottom w:val="single" w:sz="4" w:space="0" w:color="auto"/>
              <w:right w:val="nil"/>
            </w:tcBorders>
            <w:hideMark/>
          </w:tcPr>
          <w:p w14:paraId="548AA3AF" w14:textId="77777777" w:rsidR="00B95E46" w:rsidRDefault="00B95E46">
            <w:pPr>
              <w:jc w:val="right"/>
              <w:rPr>
                <w:rFonts w:ascii="Arial" w:hAnsi="Arial" w:cs="Arial"/>
                <w:b/>
                <w:bCs/>
                <w:sz w:val="16"/>
                <w:szCs w:val="16"/>
              </w:rPr>
            </w:pPr>
            <w:r>
              <w:rPr>
                <w:rFonts w:ascii="Arial" w:hAnsi="Arial"/>
                <w:b/>
                <w:sz w:val="16"/>
              </w:rPr>
              <w:t xml:space="preserve">площадь  </w:t>
            </w:r>
            <w:r>
              <w:rPr>
                <w:rFonts w:ascii="Arial" w:hAnsi="Arial" w:cs="Arial"/>
                <w:b/>
                <w:bCs/>
                <w:sz w:val="16"/>
                <w:szCs w:val="16"/>
              </w:rPr>
              <w:br/>
            </w:r>
            <w:r>
              <w:rPr>
                <w:rFonts w:ascii="Arial" w:hAnsi="Arial"/>
                <w:b/>
                <w:sz w:val="16"/>
              </w:rPr>
              <w:t>(</w:t>
            </w:r>
            <w:proofErr w:type="spellStart"/>
            <w:r>
              <w:rPr>
                <w:rFonts w:ascii="Arial" w:hAnsi="Arial"/>
                <w:b/>
                <w:sz w:val="16"/>
              </w:rPr>
              <w:t>квадратн</w:t>
            </w:r>
            <w:proofErr w:type="spellEnd"/>
            <w:r>
              <w:rPr>
                <w:rFonts w:ascii="Arial" w:hAnsi="Arial"/>
                <w:b/>
                <w:sz w:val="16"/>
              </w:rPr>
              <w:t xml:space="preserve">. </w:t>
            </w:r>
            <w:r>
              <w:rPr>
                <w:rFonts w:ascii="Arial" w:hAnsi="Arial" w:cs="Arial"/>
                <w:b/>
                <w:bCs/>
                <w:sz w:val="16"/>
                <w:szCs w:val="16"/>
              </w:rPr>
              <w:br/>
            </w:r>
            <w:r>
              <w:rPr>
                <w:rFonts w:ascii="Arial" w:hAnsi="Arial"/>
                <w:b/>
                <w:sz w:val="16"/>
              </w:rPr>
              <w:t>метров)</w:t>
            </w:r>
          </w:p>
        </w:tc>
        <w:tc>
          <w:tcPr>
            <w:tcW w:w="678" w:type="pct"/>
            <w:tcBorders>
              <w:top w:val="nil"/>
              <w:left w:val="nil"/>
              <w:bottom w:val="single" w:sz="4" w:space="0" w:color="auto"/>
              <w:right w:val="nil"/>
            </w:tcBorders>
            <w:hideMark/>
          </w:tcPr>
          <w:p w14:paraId="65B64205" w14:textId="77777777" w:rsidR="00B95E46" w:rsidRDefault="00B95E46">
            <w:pPr>
              <w:jc w:val="right"/>
              <w:rPr>
                <w:rFonts w:ascii="Arial" w:hAnsi="Arial" w:cs="Arial"/>
                <w:b/>
                <w:bCs/>
                <w:sz w:val="16"/>
                <w:szCs w:val="16"/>
              </w:rPr>
            </w:pPr>
            <w:r>
              <w:rPr>
                <w:rFonts w:ascii="Arial" w:hAnsi="Arial"/>
                <w:b/>
                <w:sz w:val="16"/>
              </w:rPr>
              <w:t xml:space="preserve">(в </w:t>
            </w:r>
            <w:proofErr w:type="gramStart"/>
            <w:r>
              <w:rPr>
                <w:rFonts w:ascii="Arial" w:hAnsi="Arial"/>
                <w:b/>
                <w:sz w:val="16"/>
              </w:rPr>
              <w:t>тысячах долларов</w:t>
            </w:r>
            <w:proofErr w:type="gramEnd"/>
            <w:r>
              <w:rPr>
                <w:rFonts w:ascii="Arial" w:hAnsi="Arial"/>
                <w:b/>
                <w:sz w:val="16"/>
              </w:rPr>
              <w:t xml:space="preserve"> США)</w:t>
            </w:r>
          </w:p>
        </w:tc>
        <w:tc>
          <w:tcPr>
            <w:tcW w:w="791" w:type="pct"/>
            <w:tcBorders>
              <w:top w:val="nil"/>
              <w:left w:val="nil"/>
              <w:bottom w:val="single" w:sz="4" w:space="0" w:color="auto"/>
              <w:right w:val="nil"/>
            </w:tcBorders>
            <w:hideMark/>
          </w:tcPr>
          <w:p w14:paraId="1C0FA4AB" w14:textId="77777777" w:rsidR="00B95E46" w:rsidRDefault="00B95E46">
            <w:pPr>
              <w:jc w:val="right"/>
              <w:rPr>
                <w:rFonts w:ascii="Arial" w:hAnsi="Arial" w:cs="Arial"/>
                <w:b/>
                <w:bCs/>
                <w:sz w:val="16"/>
                <w:szCs w:val="16"/>
              </w:rPr>
            </w:pPr>
            <w:r>
              <w:rPr>
                <w:rFonts w:ascii="Arial" w:hAnsi="Arial"/>
                <w:b/>
                <w:sz w:val="16"/>
              </w:rPr>
              <w:t xml:space="preserve"> площадь  </w:t>
            </w:r>
            <w:r>
              <w:rPr>
                <w:rFonts w:ascii="Arial" w:hAnsi="Arial" w:cs="Arial"/>
                <w:b/>
                <w:bCs/>
                <w:sz w:val="16"/>
                <w:szCs w:val="16"/>
              </w:rPr>
              <w:br/>
            </w:r>
            <w:r>
              <w:rPr>
                <w:rFonts w:ascii="Arial" w:hAnsi="Arial"/>
                <w:b/>
                <w:sz w:val="16"/>
              </w:rPr>
              <w:t>(</w:t>
            </w:r>
            <w:proofErr w:type="spellStart"/>
            <w:r>
              <w:rPr>
                <w:rFonts w:ascii="Arial" w:hAnsi="Arial"/>
                <w:b/>
                <w:sz w:val="16"/>
              </w:rPr>
              <w:t>квадратн</w:t>
            </w:r>
            <w:proofErr w:type="spellEnd"/>
            <w:r>
              <w:rPr>
                <w:rFonts w:ascii="Arial" w:hAnsi="Arial"/>
                <w:b/>
                <w:sz w:val="16"/>
              </w:rPr>
              <w:t xml:space="preserve">. </w:t>
            </w:r>
            <w:r>
              <w:rPr>
                <w:rFonts w:ascii="Arial" w:hAnsi="Arial" w:cs="Arial"/>
                <w:b/>
                <w:bCs/>
                <w:sz w:val="16"/>
                <w:szCs w:val="16"/>
              </w:rPr>
              <w:br/>
            </w:r>
            <w:r>
              <w:rPr>
                <w:rFonts w:ascii="Arial" w:hAnsi="Arial"/>
                <w:b/>
                <w:sz w:val="16"/>
              </w:rPr>
              <w:t>метров)</w:t>
            </w:r>
          </w:p>
        </w:tc>
        <w:tc>
          <w:tcPr>
            <w:tcW w:w="739" w:type="pct"/>
            <w:tcBorders>
              <w:top w:val="nil"/>
              <w:left w:val="nil"/>
              <w:bottom w:val="single" w:sz="4" w:space="0" w:color="auto"/>
              <w:right w:val="nil"/>
            </w:tcBorders>
            <w:hideMark/>
          </w:tcPr>
          <w:p w14:paraId="1F2CE859" w14:textId="77777777" w:rsidR="00B95E46" w:rsidRDefault="00B95E46">
            <w:pPr>
              <w:jc w:val="right"/>
              <w:rPr>
                <w:rFonts w:ascii="Arial" w:hAnsi="Arial" w:cs="Arial"/>
                <w:b/>
                <w:bCs/>
                <w:sz w:val="16"/>
                <w:szCs w:val="16"/>
              </w:rPr>
            </w:pPr>
            <w:r>
              <w:rPr>
                <w:rFonts w:ascii="Arial" w:hAnsi="Arial"/>
                <w:b/>
                <w:sz w:val="16"/>
              </w:rPr>
              <w:t xml:space="preserve">(в </w:t>
            </w:r>
            <w:proofErr w:type="gramStart"/>
            <w:r>
              <w:rPr>
                <w:rFonts w:ascii="Arial" w:hAnsi="Arial"/>
                <w:b/>
                <w:sz w:val="16"/>
              </w:rPr>
              <w:t>тысячах долларов</w:t>
            </w:r>
            <w:proofErr w:type="gramEnd"/>
            <w:r>
              <w:rPr>
                <w:rFonts w:ascii="Arial" w:hAnsi="Arial"/>
                <w:b/>
                <w:sz w:val="16"/>
              </w:rPr>
              <w:t xml:space="preserve"> США)</w:t>
            </w:r>
          </w:p>
        </w:tc>
      </w:tr>
      <w:tr w:rsidR="00B95E46" w14:paraId="6B837D9F" w14:textId="77777777" w:rsidTr="002426AB">
        <w:tc>
          <w:tcPr>
            <w:tcW w:w="1558" w:type="pct"/>
            <w:vAlign w:val="bottom"/>
            <w:hideMark/>
          </w:tcPr>
          <w:p w14:paraId="0DF97BEA" w14:textId="77777777" w:rsidR="00B95E46" w:rsidRDefault="00B95E46">
            <w:pPr>
              <w:rPr>
                <w:rFonts w:ascii="Arial" w:hAnsi="Arial" w:cs="Arial"/>
                <w:sz w:val="12"/>
                <w:szCs w:val="12"/>
              </w:rPr>
            </w:pPr>
            <w:r>
              <w:rPr>
                <w:rFonts w:ascii="Arial" w:hAnsi="Arial"/>
                <w:sz w:val="12"/>
              </w:rPr>
              <w:t> </w:t>
            </w:r>
          </w:p>
        </w:tc>
        <w:tc>
          <w:tcPr>
            <w:tcW w:w="385" w:type="pct"/>
            <w:vAlign w:val="bottom"/>
            <w:hideMark/>
          </w:tcPr>
          <w:p w14:paraId="37136B9E" w14:textId="77777777" w:rsidR="00B95E46" w:rsidRDefault="00B95E46">
            <w:pPr>
              <w:rPr>
                <w:rFonts w:ascii="Arial" w:hAnsi="Arial" w:cs="Arial"/>
                <w:sz w:val="12"/>
                <w:szCs w:val="12"/>
              </w:rPr>
            </w:pPr>
          </w:p>
        </w:tc>
        <w:tc>
          <w:tcPr>
            <w:tcW w:w="849" w:type="pct"/>
            <w:vAlign w:val="bottom"/>
            <w:hideMark/>
          </w:tcPr>
          <w:p w14:paraId="7F145B4B" w14:textId="77777777" w:rsidR="00B95E46" w:rsidRDefault="00B95E46">
            <w:pPr>
              <w:rPr>
                <w:sz w:val="20"/>
                <w:szCs w:val="20"/>
                <w:lang w:val="en-US"/>
              </w:rPr>
            </w:pPr>
          </w:p>
        </w:tc>
        <w:tc>
          <w:tcPr>
            <w:tcW w:w="678" w:type="pct"/>
            <w:vAlign w:val="bottom"/>
            <w:hideMark/>
          </w:tcPr>
          <w:p w14:paraId="4AFF56B7" w14:textId="77777777" w:rsidR="00B95E46" w:rsidRDefault="00B95E46">
            <w:pPr>
              <w:rPr>
                <w:sz w:val="20"/>
                <w:szCs w:val="20"/>
                <w:lang w:val="en-US"/>
              </w:rPr>
            </w:pPr>
          </w:p>
        </w:tc>
        <w:tc>
          <w:tcPr>
            <w:tcW w:w="791" w:type="pct"/>
            <w:vAlign w:val="bottom"/>
            <w:hideMark/>
          </w:tcPr>
          <w:p w14:paraId="40AE77BB" w14:textId="77777777" w:rsidR="00B95E46" w:rsidRDefault="00B95E46">
            <w:pPr>
              <w:rPr>
                <w:sz w:val="20"/>
                <w:szCs w:val="20"/>
                <w:lang w:val="en-US"/>
              </w:rPr>
            </w:pPr>
          </w:p>
        </w:tc>
        <w:tc>
          <w:tcPr>
            <w:tcW w:w="739" w:type="pct"/>
            <w:vAlign w:val="bottom"/>
            <w:hideMark/>
          </w:tcPr>
          <w:p w14:paraId="00342531" w14:textId="77777777" w:rsidR="00B95E46" w:rsidRDefault="00B95E46">
            <w:pPr>
              <w:rPr>
                <w:sz w:val="20"/>
                <w:szCs w:val="20"/>
                <w:lang w:val="en-US"/>
              </w:rPr>
            </w:pPr>
          </w:p>
        </w:tc>
      </w:tr>
      <w:tr w:rsidR="00B95E46" w14:paraId="555F9EE2" w14:textId="77777777" w:rsidTr="002426AB">
        <w:tc>
          <w:tcPr>
            <w:tcW w:w="1558" w:type="pct"/>
            <w:vAlign w:val="bottom"/>
            <w:hideMark/>
          </w:tcPr>
          <w:p w14:paraId="2E773F24" w14:textId="77777777" w:rsidR="00B95E46" w:rsidRDefault="00B95E46">
            <w:pPr>
              <w:ind w:left="130" w:hanging="130"/>
              <w:rPr>
                <w:rFonts w:ascii="Arial" w:hAnsi="Arial" w:cs="Arial"/>
                <w:sz w:val="16"/>
                <w:szCs w:val="16"/>
                <w:lang w:eastAsia="ru-RU" w:bidi="ru-RU"/>
              </w:rPr>
            </w:pPr>
            <w:r>
              <w:rPr>
                <w:rFonts w:ascii="Arial" w:hAnsi="Arial"/>
                <w:sz w:val="16"/>
              </w:rPr>
              <w:t xml:space="preserve">«БЕЛАЯ ПЛОЩАДЬ» </w:t>
            </w:r>
            <w:r>
              <w:rPr>
                <w:rFonts w:ascii="Arial" w:hAnsi="Arial" w:cs="Arial"/>
                <w:sz w:val="16"/>
                <w:szCs w:val="16"/>
              </w:rPr>
              <w:br/>
            </w:r>
            <w:r>
              <w:rPr>
                <w:rFonts w:ascii="Arial" w:hAnsi="Arial"/>
                <w:sz w:val="16"/>
              </w:rPr>
              <w:t xml:space="preserve">- Лесная </w:t>
            </w:r>
            <w:proofErr w:type="spellStart"/>
            <w:proofErr w:type="gramStart"/>
            <w:r>
              <w:rPr>
                <w:rFonts w:ascii="Arial" w:hAnsi="Arial"/>
                <w:sz w:val="16"/>
              </w:rPr>
              <w:t>ул</w:t>
            </w:r>
            <w:proofErr w:type="spellEnd"/>
            <w:proofErr w:type="gramEnd"/>
            <w:r>
              <w:rPr>
                <w:rFonts w:ascii="Arial" w:hAnsi="Arial"/>
                <w:sz w:val="16"/>
              </w:rPr>
              <w:t xml:space="preserve">, д. 5, Бутырский вал, д.10 </w:t>
            </w:r>
            <w:r>
              <w:rPr>
                <w:rFonts w:ascii="Arial" w:hAnsi="Arial" w:cs="Arial"/>
                <w:sz w:val="16"/>
                <w:szCs w:val="16"/>
              </w:rPr>
              <w:br/>
            </w:r>
          </w:p>
        </w:tc>
        <w:tc>
          <w:tcPr>
            <w:tcW w:w="385" w:type="pct"/>
            <w:noWrap/>
            <w:vAlign w:val="bottom"/>
            <w:hideMark/>
          </w:tcPr>
          <w:p w14:paraId="2FBE0C0A" w14:textId="77777777" w:rsidR="00B95E46" w:rsidRDefault="00B95E46">
            <w:pPr>
              <w:rPr>
                <w:rFonts w:ascii="Arial" w:hAnsi="Arial" w:cs="Arial"/>
                <w:sz w:val="16"/>
                <w:szCs w:val="16"/>
              </w:rPr>
            </w:pPr>
          </w:p>
        </w:tc>
        <w:tc>
          <w:tcPr>
            <w:tcW w:w="849" w:type="pct"/>
            <w:noWrap/>
            <w:vAlign w:val="bottom"/>
            <w:hideMark/>
          </w:tcPr>
          <w:p w14:paraId="28E0ABCF" w14:textId="77777777" w:rsidR="00B95E46" w:rsidRDefault="00B95E46">
            <w:pPr>
              <w:jc w:val="right"/>
              <w:rPr>
                <w:rFonts w:ascii="Arial" w:hAnsi="Arial" w:cs="Arial"/>
                <w:sz w:val="16"/>
                <w:szCs w:val="16"/>
                <w:lang w:eastAsia="ru-RU" w:bidi="ru-RU"/>
              </w:rPr>
            </w:pPr>
            <w:r>
              <w:rPr>
                <w:rFonts w:ascii="Arial" w:hAnsi="Arial"/>
                <w:sz w:val="16"/>
              </w:rPr>
              <w:t>76 408</w:t>
            </w:r>
          </w:p>
        </w:tc>
        <w:tc>
          <w:tcPr>
            <w:tcW w:w="678" w:type="pct"/>
            <w:noWrap/>
            <w:vAlign w:val="bottom"/>
            <w:hideMark/>
          </w:tcPr>
          <w:p w14:paraId="4E2BE550" w14:textId="77777777" w:rsidR="00B95E46" w:rsidRDefault="00B95E46">
            <w:pPr>
              <w:jc w:val="right"/>
              <w:rPr>
                <w:rFonts w:ascii="Arial" w:hAnsi="Arial" w:cs="Arial"/>
                <w:sz w:val="16"/>
                <w:szCs w:val="16"/>
              </w:rPr>
            </w:pPr>
            <w:r>
              <w:rPr>
                <w:rFonts w:ascii="Arial" w:hAnsi="Arial"/>
                <w:sz w:val="16"/>
              </w:rPr>
              <w:t>910 100</w:t>
            </w:r>
          </w:p>
        </w:tc>
        <w:tc>
          <w:tcPr>
            <w:tcW w:w="791" w:type="pct"/>
            <w:vAlign w:val="bottom"/>
            <w:hideMark/>
          </w:tcPr>
          <w:p w14:paraId="050901FC" w14:textId="77777777" w:rsidR="00B95E46" w:rsidRDefault="00B95E46">
            <w:pPr>
              <w:jc w:val="right"/>
              <w:rPr>
                <w:rFonts w:ascii="Arial" w:hAnsi="Arial" w:cs="Arial"/>
                <w:sz w:val="16"/>
                <w:szCs w:val="16"/>
              </w:rPr>
            </w:pPr>
            <w:r>
              <w:rPr>
                <w:rFonts w:ascii="Arial" w:hAnsi="Arial"/>
                <w:sz w:val="16"/>
              </w:rPr>
              <w:t>76 408</w:t>
            </w:r>
          </w:p>
        </w:tc>
        <w:tc>
          <w:tcPr>
            <w:tcW w:w="739" w:type="pct"/>
            <w:vAlign w:val="bottom"/>
            <w:hideMark/>
          </w:tcPr>
          <w:p w14:paraId="459DE4CE" w14:textId="77777777" w:rsidR="00B95E46" w:rsidRDefault="00B95E46">
            <w:pPr>
              <w:jc w:val="right"/>
              <w:rPr>
                <w:rFonts w:ascii="Arial" w:hAnsi="Arial" w:cs="Arial"/>
                <w:sz w:val="16"/>
                <w:szCs w:val="16"/>
              </w:rPr>
            </w:pPr>
            <w:r>
              <w:rPr>
                <w:rFonts w:ascii="Arial" w:hAnsi="Arial"/>
                <w:sz w:val="16"/>
              </w:rPr>
              <w:t>913 800</w:t>
            </w:r>
          </w:p>
        </w:tc>
      </w:tr>
      <w:tr w:rsidR="00B95E46" w14:paraId="25DD8F1E" w14:textId="77777777" w:rsidTr="002426AB">
        <w:tc>
          <w:tcPr>
            <w:tcW w:w="1558" w:type="pct"/>
            <w:vAlign w:val="bottom"/>
            <w:hideMark/>
          </w:tcPr>
          <w:p w14:paraId="505F1B18" w14:textId="77777777" w:rsidR="00B95E46" w:rsidRDefault="00B95E46">
            <w:pPr>
              <w:ind w:left="130" w:hanging="130"/>
              <w:rPr>
                <w:rFonts w:ascii="Arial" w:hAnsi="Arial" w:cs="Arial"/>
                <w:sz w:val="16"/>
                <w:szCs w:val="16"/>
              </w:rPr>
            </w:pPr>
            <w:r>
              <w:rPr>
                <w:rFonts w:ascii="Arial" w:hAnsi="Arial"/>
                <w:sz w:val="16"/>
              </w:rPr>
              <w:t xml:space="preserve">ЛЕФОРТ  </w:t>
            </w:r>
            <w:r>
              <w:rPr>
                <w:rFonts w:ascii="Arial" w:hAnsi="Arial" w:cs="Arial"/>
                <w:sz w:val="16"/>
                <w:szCs w:val="16"/>
              </w:rPr>
              <w:br/>
            </w:r>
            <w:proofErr w:type="gramStart"/>
            <w:r>
              <w:rPr>
                <w:rFonts w:ascii="Arial" w:hAnsi="Arial"/>
                <w:sz w:val="16"/>
              </w:rPr>
              <w:t>Электрозаводская</w:t>
            </w:r>
            <w:proofErr w:type="gramEnd"/>
            <w:r>
              <w:rPr>
                <w:rFonts w:ascii="Arial" w:hAnsi="Arial"/>
                <w:sz w:val="16"/>
              </w:rPr>
              <w:t xml:space="preserve"> ул., д.27, стр. 1, 1A, 2, 3, 3A, 3Д, 4-11</w:t>
            </w:r>
          </w:p>
        </w:tc>
        <w:tc>
          <w:tcPr>
            <w:tcW w:w="385" w:type="pct"/>
            <w:vAlign w:val="bottom"/>
            <w:hideMark/>
          </w:tcPr>
          <w:p w14:paraId="6B9F3D22" w14:textId="77777777" w:rsidR="00B95E46" w:rsidRDefault="00B95E46">
            <w:pPr>
              <w:jc w:val="center"/>
              <w:rPr>
                <w:rFonts w:ascii="Arial" w:hAnsi="Arial" w:cs="Arial"/>
                <w:sz w:val="16"/>
                <w:szCs w:val="16"/>
              </w:rPr>
            </w:pPr>
            <w:r>
              <w:rPr>
                <w:rFonts w:ascii="Arial" w:hAnsi="Arial"/>
                <w:sz w:val="16"/>
              </w:rPr>
              <w:t>16</w:t>
            </w:r>
          </w:p>
        </w:tc>
        <w:tc>
          <w:tcPr>
            <w:tcW w:w="849" w:type="pct"/>
            <w:noWrap/>
            <w:vAlign w:val="bottom"/>
            <w:hideMark/>
          </w:tcPr>
          <w:p w14:paraId="56F94440" w14:textId="77777777" w:rsidR="00B95E46" w:rsidRDefault="00B95E46">
            <w:pPr>
              <w:jc w:val="right"/>
              <w:rPr>
                <w:rFonts w:ascii="Arial" w:hAnsi="Arial" w:cs="Arial"/>
                <w:sz w:val="16"/>
                <w:szCs w:val="16"/>
              </w:rPr>
            </w:pPr>
            <w:r>
              <w:rPr>
                <w:rFonts w:ascii="Arial" w:hAnsi="Arial"/>
                <w:sz w:val="16"/>
              </w:rPr>
              <w:t>55 886</w:t>
            </w:r>
          </w:p>
        </w:tc>
        <w:tc>
          <w:tcPr>
            <w:tcW w:w="678" w:type="pct"/>
            <w:noWrap/>
            <w:vAlign w:val="bottom"/>
            <w:hideMark/>
          </w:tcPr>
          <w:p w14:paraId="33BC31AE" w14:textId="77777777" w:rsidR="00B95E46" w:rsidRDefault="00B95E46">
            <w:pPr>
              <w:jc w:val="right"/>
              <w:rPr>
                <w:rFonts w:ascii="Arial" w:hAnsi="Arial" w:cs="Arial"/>
                <w:sz w:val="16"/>
                <w:szCs w:val="16"/>
              </w:rPr>
            </w:pPr>
            <w:r>
              <w:rPr>
                <w:rFonts w:ascii="Arial" w:hAnsi="Arial"/>
                <w:sz w:val="16"/>
              </w:rPr>
              <w:t>181 600</w:t>
            </w:r>
          </w:p>
        </w:tc>
        <w:tc>
          <w:tcPr>
            <w:tcW w:w="791" w:type="pct"/>
            <w:vAlign w:val="bottom"/>
            <w:hideMark/>
          </w:tcPr>
          <w:p w14:paraId="55CA9F4D" w14:textId="77777777" w:rsidR="00B95E46" w:rsidRDefault="00B95E46">
            <w:pPr>
              <w:jc w:val="right"/>
              <w:rPr>
                <w:rFonts w:ascii="Arial" w:hAnsi="Arial" w:cs="Arial"/>
                <w:sz w:val="16"/>
                <w:szCs w:val="16"/>
              </w:rPr>
            </w:pPr>
            <w:r>
              <w:rPr>
                <w:rFonts w:ascii="Arial" w:hAnsi="Arial"/>
                <w:sz w:val="16"/>
              </w:rPr>
              <w:t>56 170</w:t>
            </w:r>
          </w:p>
        </w:tc>
        <w:tc>
          <w:tcPr>
            <w:tcW w:w="739" w:type="pct"/>
            <w:vAlign w:val="bottom"/>
            <w:hideMark/>
          </w:tcPr>
          <w:p w14:paraId="594E2490" w14:textId="77777777" w:rsidR="00B95E46" w:rsidRDefault="00B95E46">
            <w:pPr>
              <w:jc w:val="right"/>
              <w:rPr>
                <w:rFonts w:ascii="Arial" w:hAnsi="Arial" w:cs="Arial"/>
                <w:sz w:val="16"/>
                <w:szCs w:val="16"/>
              </w:rPr>
            </w:pPr>
            <w:r>
              <w:rPr>
                <w:rFonts w:ascii="Arial" w:hAnsi="Arial"/>
                <w:sz w:val="16"/>
              </w:rPr>
              <w:t>183 200</w:t>
            </w:r>
          </w:p>
        </w:tc>
      </w:tr>
      <w:tr w:rsidR="00B95E46" w14:paraId="4DF07965" w14:textId="77777777" w:rsidTr="002426AB">
        <w:tc>
          <w:tcPr>
            <w:tcW w:w="1558" w:type="pct"/>
            <w:vAlign w:val="bottom"/>
            <w:hideMark/>
          </w:tcPr>
          <w:p w14:paraId="3FC82D77" w14:textId="77777777" w:rsidR="00B95E46" w:rsidRDefault="00B95E46">
            <w:pPr>
              <w:ind w:left="130" w:hanging="130"/>
              <w:rPr>
                <w:rFonts w:ascii="Arial" w:hAnsi="Arial" w:cs="Arial"/>
                <w:sz w:val="16"/>
                <w:szCs w:val="16"/>
              </w:rPr>
            </w:pPr>
            <w:r>
              <w:rPr>
                <w:rFonts w:ascii="Arial" w:hAnsi="Arial"/>
                <w:sz w:val="16"/>
              </w:rPr>
              <w:t xml:space="preserve">«КРУГОЗОР»  </w:t>
            </w:r>
            <w:r>
              <w:rPr>
                <w:rFonts w:ascii="Arial" w:hAnsi="Arial" w:cs="Arial"/>
                <w:sz w:val="16"/>
                <w:szCs w:val="16"/>
              </w:rPr>
              <w:br/>
            </w:r>
            <w:r>
              <w:rPr>
                <w:rFonts w:ascii="Arial" w:hAnsi="Arial"/>
                <w:sz w:val="16"/>
              </w:rPr>
              <w:t xml:space="preserve">ул. Обручева, 30/1, </w:t>
            </w:r>
            <w:proofErr w:type="spellStart"/>
            <w:r>
              <w:rPr>
                <w:rFonts w:ascii="Arial" w:hAnsi="Arial"/>
                <w:sz w:val="16"/>
              </w:rPr>
              <w:t>кор</w:t>
            </w:r>
            <w:proofErr w:type="spellEnd"/>
            <w:r>
              <w:rPr>
                <w:rFonts w:ascii="Arial" w:hAnsi="Arial"/>
                <w:sz w:val="16"/>
              </w:rPr>
              <w:t>. 1-3</w:t>
            </w:r>
          </w:p>
        </w:tc>
        <w:tc>
          <w:tcPr>
            <w:tcW w:w="385" w:type="pct"/>
            <w:noWrap/>
            <w:vAlign w:val="bottom"/>
            <w:hideMark/>
          </w:tcPr>
          <w:p w14:paraId="7D851794" w14:textId="77777777" w:rsidR="00B95E46" w:rsidRDefault="00B95E46">
            <w:pPr>
              <w:jc w:val="center"/>
              <w:rPr>
                <w:rFonts w:ascii="Arial" w:hAnsi="Arial" w:cs="Arial"/>
                <w:sz w:val="16"/>
                <w:szCs w:val="16"/>
              </w:rPr>
            </w:pPr>
            <w:r>
              <w:rPr>
                <w:rFonts w:ascii="Arial" w:hAnsi="Arial"/>
                <w:sz w:val="16"/>
              </w:rPr>
              <w:t>16</w:t>
            </w:r>
          </w:p>
        </w:tc>
        <w:tc>
          <w:tcPr>
            <w:tcW w:w="849" w:type="pct"/>
            <w:noWrap/>
            <w:vAlign w:val="bottom"/>
            <w:hideMark/>
          </w:tcPr>
          <w:p w14:paraId="75E67170" w14:textId="77777777" w:rsidR="00B95E46" w:rsidRDefault="00B95E46">
            <w:pPr>
              <w:jc w:val="right"/>
              <w:rPr>
                <w:rFonts w:ascii="Arial" w:hAnsi="Arial" w:cs="Arial"/>
                <w:sz w:val="16"/>
                <w:szCs w:val="16"/>
              </w:rPr>
            </w:pPr>
            <w:r>
              <w:rPr>
                <w:rFonts w:ascii="Arial" w:hAnsi="Arial"/>
                <w:sz w:val="16"/>
              </w:rPr>
              <w:t>50 965</w:t>
            </w:r>
          </w:p>
        </w:tc>
        <w:tc>
          <w:tcPr>
            <w:tcW w:w="678" w:type="pct"/>
            <w:noWrap/>
            <w:vAlign w:val="bottom"/>
            <w:hideMark/>
          </w:tcPr>
          <w:p w14:paraId="249ACC73" w14:textId="77777777" w:rsidR="00B95E46" w:rsidRDefault="00B95E46">
            <w:pPr>
              <w:jc w:val="right"/>
              <w:rPr>
                <w:rFonts w:ascii="Arial" w:hAnsi="Arial" w:cs="Arial"/>
                <w:sz w:val="16"/>
                <w:szCs w:val="16"/>
              </w:rPr>
            </w:pPr>
            <w:r>
              <w:rPr>
                <w:rFonts w:ascii="Arial" w:hAnsi="Arial"/>
                <w:sz w:val="16"/>
              </w:rPr>
              <w:t>300 700</w:t>
            </w:r>
          </w:p>
        </w:tc>
        <w:tc>
          <w:tcPr>
            <w:tcW w:w="791" w:type="pct"/>
            <w:vAlign w:val="bottom"/>
            <w:hideMark/>
          </w:tcPr>
          <w:p w14:paraId="61A22DDE" w14:textId="77777777" w:rsidR="00B95E46" w:rsidRDefault="00B95E46">
            <w:pPr>
              <w:jc w:val="right"/>
              <w:rPr>
                <w:rFonts w:ascii="Arial" w:hAnsi="Arial" w:cs="Arial"/>
                <w:sz w:val="16"/>
                <w:szCs w:val="16"/>
              </w:rPr>
            </w:pPr>
            <w:r>
              <w:rPr>
                <w:rFonts w:ascii="Arial" w:hAnsi="Arial"/>
                <w:sz w:val="16"/>
              </w:rPr>
              <w:t>50 954</w:t>
            </w:r>
          </w:p>
        </w:tc>
        <w:tc>
          <w:tcPr>
            <w:tcW w:w="739" w:type="pct"/>
            <w:vAlign w:val="bottom"/>
            <w:hideMark/>
          </w:tcPr>
          <w:p w14:paraId="25C6928A" w14:textId="77777777" w:rsidR="00B95E46" w:rsidRDefault="00B95E46">
            <w:pPr>
              <w:jc w:val="right"/>
              <w:rPr>
                <w:rFonts w:ascii="Arial" w:hAnsi="Arial" w:cs="Arial"/>
                <w:sz w:val="16"/>
                <w:szCs w:val="16"/>
              </w:rPr>
            </w:pPr>
            <w:r>
              <w:rPr>
                <w:rFonts w:ascii="Arial" w:hAnsi="Arial"/>
                <w:sz w:val="16"/>
              </w:rPr>
              <w:t>297 700</w:t>
            </w:r>
          </w:p>
        </w:tc>
      </w:tr>
      <w:tr w:rsidR="00B95E46" w14:paraId="2D226F0E" w14:textId="77777777" w:rsidTr="002426AB">
        <w:tc>
          <w:tcPr>
            <w:tcW w:w="1558" w:type="pct"/>
            <w:vAlign w:val="bottom"/>
            <w:hideMark/>
          </w:tcPr>
          <w:p w14:paraId="1D6DF98D" w14:textId="77777777" w:rsidR="00B95E46" w:rsidRDefault="00B95E46">
            <w:pPr>
              <w:ind w:left="130" w:hanging="130"/>
              <w:rPr>
                <w:rFonts w:ascii="Arial" w:hAnsi="Arial" w:cs="Arial"/>
                <w:sz w:val="16"/>
                <w:szCs w:val="16"/>
              </w:rPr>
            </w:pPr>
            <w:r>
              <w:rPr>
                <w:rFonts w:ascii="Arial" w:hAnsi="Arial"/>
                <w:sz w:val="16"/>
              </w:rPr>
              <w:t xml:space="preserve">«ВИВАЛЬДИ ПЛАЗА»  </w:t>
            </w:r>
            <w:r>
              <w:rPr>
                <w:rFonts w:ascii="Arial" w:hAnsi="Arial" w:cs="Arial"/>
                <w:sz w:val="16"/>
                <w:szCs w:val="16"/>
              </w:rPr>
              <w:br/>
            </w:r>
            <w:proofErr w:type="spellStart"/>
            <w:r>
              <w:rPr>
                <w:rFonts w:ascii="Arial" w:hAnsi="Arial"/>
                <w:sz w:val="16"/>
              </w:rPr>
              <w:t>Летниковская</w:t>
            </w:r>
            <w:proofErr w:type="spellEnd"/>
            <w:r>
              <w:rPr>
                <w:rFonts w:ascii="Arial" w:hAnsi="Arial"/>
                <w:sz w:val="16"/>
              </w:rPr>
              <w:t xml:space="preserve"> ул., д.2, </w:t>
            </w:r>
            <w:proofErr w:type="spellStart"/>
            <w:r>
              <w:rPr>
                <w:rFonts w:ascii="Arial" w:hAnsi="Arial"/>
                <w:sz w:val="16"/>
              </w:rPr>
              <w:t>кор</w:t>
            </w:r>
            <w:proofErr w:type="spellEnd"/>
            <w:r>
              <w:rPr>
                <w:rFonts w:ascii="Arial" w:hAnsi="Arial"/>
                <w:sz w:val="16"/>
              </w:rPr>
              <w:t>. 1-3</w:t>
            </w:r>
          </w:p>
        </w:tc>
        <w:tc>
          <w:tcPr>
            <w:tcW w:w="385" w:type="pct"/>
            <w:noWrap/>
            <w:vAlign w:val="bottom"/>
            <w:hideMark/>
          </w:tcPr>
          <w:p w14:paraId="1F0B523E" w14:textId="77777777" w:rsidR="00B95E46" w:rsidRDefault="00B95E46">
            <w:pPr>
              <w:rPr>
                <w:rFonts w:ascii="Arial" w:hAnsi="Arial" w:cs="Arial"/>
                <w:sz w:val="16"/>
                <w:szCs w:val="16"/>
              </w:rPr>
            </w:pPr>
          </w:p>
        </w:tc>
        <w:tc>
          <w:tcPr>
            <w:tcW w:w="849" w:type="pct"/>
            <w:noWrap/>
            <w:vAlign w:val="bottom"/>
            <w:hideMark/>
          </w:tcPr>
          <w:p w14:paraId="105EDAF6" w14:textId="77777777" w:rsidR="00B95E46" w:rsidRDefault="00B95E46">
            <w:pPr>
              <w:jc w:val="right"/>
              <w:rPr>
                <w:rFonts w:ascii="Arial" w:hAnsi="Arial" w:cs="Arial"/>
                <w:sz w:val="16"/>
                <w:szCs w:val="16"/>
                <w:lang w:eastAsia="ru-RU" w:bidi="ru-RU"/>
              </w:rPr>
            </w:pPr>
            <w:r>
              <w:rPr>
                <w:rFonts w:ascii="Arial" w:hAnsi="Arial"/>
                <w:sz w:val="16"/>
              </w:rPr>
              <w:t>48 150</w:t>
            </w:r>
          </w:p>
        </w:tc>
        <w:tc>
          <w:tcPr>
            <w:tcW w:w="678" w:type="pct"/>
            <w:noWrap/>
            <w:vAlign w:val="bottom"/>
            <w:hideMark/>
          </w:tcPr>
          <w:p w14:paraId="2202B8F4" w14:textId="77777777" w:rsidR="00B95E46" w:rsidRDefault="00B95E46">
            <w:pPr>
              <w:jc w:val="right"/>
              <w:rPr>
                <w:rFonts w:ascii="Arial" w:hAnsi="Arial" w:cs="Arial"/>
                <w:sz w:val="16"/>
                <w:szCs w:val="16"/>
              </w:rPr>
            </w:pPr>
            <w:r>
              <w:rPr>
                <w:rFonts w:ascii="Arial" w:hAnsi="Arial"/>
                <w:sz w:val="16"/>
              </w:rPr>
              <w:t>382 600</w:t>
            </w:r>
          </w:p>
        </w:tc>
        <w:tc>
          <w:tcPr>
            <w:tcW w:w="791" w:type="pct"/>
            <w:vAlign w:val="bottom"/>
            <w:hideMark/>
          </w:tcPr>
          <w:p w14:paraId="5D7E3B36" w14:textId="77777777" w:rsidR="00B95E46" w:rsidRDefault="00B95E46">
            <w:pPr>
              <w:jc w:val="right"/>
              <w:rPr>
                <w:rFonts w:ascii="Arial" w:hAnsi="Arial" w:cs="Arial"/>
                <w:sz w:val="16"/>
                <w:szCs w:val="16"/>
              </w:rPr>
            </w:pPr>
            <w:r>
              <w:rPr>
                <w:rFonts w:ascii="Arial" w:hAnsi="Arial"/>
                <w:sz w:val="16"/>
              </w:rPr>
              <w:t>48 042</w:t>
            </w:r>
          </w:p>
        </w:tc>
        <w:tc>
          <w:tcPr>
            <w:tcW w:w="739" w:type="pct"/>
            <w:vAlign w:val="bottom"/>
            <w:hideMark/>
          </w:tcPr>
          <w:p w14:paraId="4EB266E6" w14:textId="77777777" w:rsidR="00B95E46" w:rsidRDefault="00B95E46">
            <w:pPr>
              <w:jc w:val="right"/>
              <w:rPr>
                <w:rFonts w:ascii="Arial" w:hAnsi="Arial" w:cs="Arial"/>
                <w:sz w:val="16"/>
                <w:szCs w:val="16"/>
              </w:rPr>
            </w:pPr>
            <w:r>
              <w:rPr>
                <w:rFonts w:ascii="Arial" w:hAnsi="Arial"/>
                <w:sz w:val="16"/>
              </w:rPr>
              <w:t>377 600</w:t>
            </w:r>
          </w:p>
        </w:tc>
      </w:tr>
      <w:tr w:rsidR="00B95E46" w14:paraId="507E58C5" w14:textId="77777777" w:rsidTr="002426AB">
        <w:tc>
          <w:tcPr>
            <w:tcW w:w="1558" w:type="pct"/>
            <w:vAlign w:val="bottom"/>
            <w:hideMark/>
          </w:tcPr>
          <w:p w14:paraId="1D0B3C56" w14:textId="77777777" w:rsidR="00B95E46" w:rsidRDefault="00B95E46">
            <w:pPr>
              <w:ind w:left="130" w:hanging="130"/>
              <w:rPr>
                <w:rFonts w:ascii="Arial" w:hAnsi="Arial" w:cs="Arial"/>
                <w:sz w:val="16"/>
                <w:szCs w:val="16"/>
              </w:rPr>
            </w:pPr>
            <w:r>
              <w:rPr>
                <w:rFonts w:ascii="Arial" w:hAnsi="Arial"/>
                <w:sz w:val="16"/>
              </w:rPr>
              <w:t xml:space="preserve">«СЕРЕБРЯНЫЙ ГОРОД» </w:t>
            </w:r>
            <w:r>
              <w:rPr>
                <w:rFonts w:ascii="Arial" w:hAnsi="Arial" w:cs="Arial"/>
                <w:sz w:val="16"/>
                <w:szCs w:val="16"/>
              </w:rPr>
              <w:br/>
            </w:r>
            <w:r>
              <w:rPr>
                <w:rFonts w:ascii="Arial" w:hAnsi="Arial"/>
                <w:sz w:val="16"/>
              </w:rPr>
              <w:t xml:space="preserve">- </w:t>
            </w:r>
            <w:proofErr w:type="spellStart"/>
            <w:r>
              <w:rPr>
                <w:rFonts w:ascii="Arial" w:hAnsi="Arial"/>
                <w:sz w:val="16"/>
              </w:rPr>
              <w:t>Серебряническая</w:t>
            </w:r>
            <w:proofErr w:type="spellEnd"/>
            <w:r>
              <w:rPr>
                <w:rFonts w:ascii="Arial" w:hAnsi="Arial"/>
                <w:sz w:val="16"/>
              </w:rPr>
              <w:t xml:space="preserve"> наб., д. 29</w:t>
            </w:r>
          </w:p>
        </w:tc>
        <w:tc>
          <w:tcPr>
            <w:tcW w:w="385" w:type="pct"/>
            <w:noWrap/>
            <w:vAlign w:val="bottom"/>
            <w:hideMark/>
          </w:tcPr>
          <w:p w14:paraId="53167753" w14:textId="77777777" w:rsidR="00B95E46" w:rsidRDefault="00B95E46">
            <w:pPr>
              <w:rPr>
                <w:rFonts w:ascii="Arial" w:hAnsi="Arial" w:cs="Arial"/>
                <w:sz w:val="16"/>
                <w:szCs w:val="16"/>
              </w:rPr>
            </w:pPr>
          </w:p>
        </w:tc>
        <w:tc>
          <w:tcPr>
            <w:tcW w:w="849" w:type="pct"/>
            <w:noWrap/>
            <w:vAlign w:val="bottom"/>
            <w:hideMark/>
          </w:tcPr>
          <w:p w14:paraId="1FEC7AF4" w14:textId="77777777" w:rsidR="00B95E46" w:rsidRDefault="00B95E46">
            <w:pPr>
              <w:jc w:val="right"/>
              <w:rPr>
                <w:rFonts w:ascii="Arial" w:hAnsi="Arial" w:cs="Arial"/>
                <w:sz w:val="16"/>
                <w:szCs w:val="16"/>
                <w:lang w:eastAsia="ru-RU" w:bidi="ru-RU"/>
              </w:rPr>
            </w:pPr>
            <w:r>
              <w:rPr>
                <w:rFonts w:ascii="Arial" w:hAnsi="Arial"/>
                <w:sz w:val="16"/>
              </w:rPr>
              <w:t>41 917</w:t>
            </w:r>
          </w:p>
        </w:tc>
        <w:tc>
          <w:tcPr>
            <w:tcW w:w="678" w:type="pct"/>
            <w:noWrap/>
            <w:vAlign w:val="bottom"/>
            <w:hideMark/>
          </w:tcPr>
          <w:p w14:paraId="4E35A746" w14:textId="77777777" w:rsidR="00B95E46" w:rsidRDefault="00B95E46">
            <w:pPr>
              <w:jc w:val="right"/>
              <w:rPr>
                <w:rFonts w:ascii="Arial" w:hAnsi="Arial" w:cs="Arial"/>
                <w:sz w:val="16"/>
                <w:szCs w:val="16"/>
              </w:rPr>
            </w:pPr>
            <w:r>
              <w:rPr>
                <w:rFonts w:ascii="Arial" w:hAnsi="Arial"/>
                <w:sz w:val="16"/>
              </w:rPr>
              <w:t>283 000</w:t>
            </w:r>
          </w:p>
        </w:tc>
        <w:tc>
          <w:tcPr>
            <w:tcW w:w="791" w:type="pct"/>
            <w:vAlign w:val="bottom"/>
            <w:hideMark/>
          </w:tcPr>
          <w:p w14:paraId="7B5F10F4" w14:textId="77777777" w:rsidR="00B95E46" w:rsidRDefault="00B95E46">
            <w:pPr>
              <w:jc w:val="right"/>
              <w:rPr>
                <w:rFonts w:ascii="Arial" w:hAnsi="Arial" w:cs="Arial"/>
                <w:sz w:val="16"/>
                <w:szCs w:val="16"/>
              </w:rPr>
            </w:pPr>
            <w:r>
              <w:rPr>
                <w:rFonts w:ascii="Arial" w:hAnsi="Arial"/>
                <w:sz w:val="16"/>
              </w:rPr>
              <w:t>41 917</w:t>
            </w:r>
          </w:p>
        </w:tc>
        <w:tc>
          <w:tcPr>
            <w:tcW w:w="739" w:type="pct"/>
            <w:vAlign w:val="bottom"/>
            <w:hideMark/>
          </w:tcPr>
          <w:p w14:paraId="091A4965" w14:textId="77777777" w:rsidR="00B95E46" w:rsidRDefault="00B95E46">
            <w:pPr>
              <w:jc w:val="right"/>
              <w:rPr>
                <w:rFonts w:ascii="Arial" w:hAnsi="Arial" w:cs="Arial"/>
                <w:sz w:val="16"/>
                <w:szCs w:val="16"/>
              </w:rPr>
            </w:pPr>
            <w:r>
              <w:rPr>
                <w:rFonts w:ascii="Arial" w:hAnsi="Arial"/>
                <w:sz w:val="16"/>
              </w:rPr>
              <w:t>288 200</w:t>
            </w:r>
          </w:p>
        </w:tc>
      </w:tr>
      <w:tr w:rsidR="00B95E46" w14:paraId="08FA4F66" w14:textId="77777777" w:rsidTr="002426AB">
        <w:tc>
          <w:tcPr>
            <w:tcW w:w="1558" w:type="pct"/>
            <w:vAlign w:val="bottom"/>
            <w:hideMark/>
          </w:tcPr>
          <w:p w14:paraId="1A20566F" w14:textId="77777777" w:rsidR="00B95E46" w:rsidRDefault="00B95E46">
            <w:pPr>
              <w:ind w:left="130" w:hanging="130"/>
              <w:rPr>
                <w:rFonts w:ascii="Arial" w:hAnsi="Arial" w:cs="Arial"/>
                <w:sz w:val="16"/>
                <w:szCs w:val="16"/>
              </w:rPr>
            </w:pPr>
            <w:r>
              <w:rPr>
                <w:rFonts w:ascii="Arial" w:hAnsi="Arial"/>
                <w:sz w:val="16"/>
              </w:rPr>
              <w:t xml:space="preserve">«ЛЕГЕНДА ЦВЕТНОГО» </w:t>
            </w:r>
            <w:r>
              <w:rPr>
                <w:rFonts w:ascii="Arial" w:hAnsi="Arial" w:cs="Arial"/>
                <w:sz w:val="16"/>
                <w:szCs w:val="16"/>
              </w:rPr>
              <w:br/>
            </w:r>
            <w:r>
              <w:rPr>
                <w:rFonts w:ascii="Arial" w:hAnsi="Arial"/>
                <w:sz w:val="16"/>
              </w:rPr>
              <w:t>Цветной бульвар, д.2</w:t>
            </w:r>
          </w:p>
        </w:tc>
        <w:tc>
          <w:tcPr>
            <w:tcW w:w="385" w:type="pct"/>
            <w:noWrap/>
            <w:vAlign w:val="bottom"/>
            <w:hideMark/>
          </w:tcPr>
          <w:p w14:paraId="65A0A422" w14:textId="77777777" w:rsidR="00B95E46" w:rsidRDefault="00B95E46">
            <w:pPr>
              <w:jc w:val="center"/>
              <w:rPr>
                <w:rFonts w:ascii="Arial" w:hAnsi="Arial" w:cs="Arial"/>
                <w:sz w:val="16"/>
                <w:szCs w:val="16"/>
              </w:rPr>
            </w:pPr>
            <w:r>
              <w:rPr>
                <w:rFonts w:ascii="Arial" w:hAnsi="Arial"/>
                <w:sz w:val="16"/>
              </w:rPr>
              <w:t>16</w:t>
            </w:r>
          </w:p>
        </w:tc>
        <w:tc>
          <w:tcPr>
            <w:tcW w:w="849" w:type="pct"/>
            <w:noWrap/>
            <w:vAlign w:val="bottom"/>
            <w:hideMark/>
          </w:tcPr>
          <w:p w14:paraId="5EC594F3" w14:textId="77777777" w:rsidR="00B95E46" w:rsidRDefault="00B95E46">
            <w:pPr>
              <w:jc w:val="right"/>
              <w:rPr>
                <w:rFonts w:ascii="Arial" w:hAnsi="Arial" w:cs="Arial"/>
                <w:sz w:val="16"/>
                <w:szCs w:val="16"/>
              </w:rPr>
            </w:pPr>
            <w:r>
              <w:rPr>
                <w:rFonts w:ascii="Arial" w:hAnsi="Arial"/>
                <w:sz w:val="16"/>
              </w:rPr>
              <w:t>40 331</w:t>
            </w:r>
          </w:p>
        </w:tc>
        <w:tc>
          <w:tcPr>
            <w:tcW w:w="678" w:type="pct"/>
            <w:noWrap/>
            <w:vAlign w:val="bottom"/>
            <w:hideMark/>
          </w:tcPr>
          <w:p w14:paraId="5CF01DFE" w14:textId="77777777" w:rsidR="00B95E46" w:rsidRDefault="00B95E46">
            <w:pPr>
              <w:jc w:val="right"/>
              <w:rPr>
                <w:rFonts w:ascii="Arial" w:hAnsi="Arial" w:cs="Arial"/>
                <w:sz w:val="16"/>
                <w:szCs w:val="16"/>
              </w:rPr>
            </w:pPr>
            <w:r>
              <w:rPr>
                <w:rFonts w:ascii="Arial" w:hAnsi="Arial"/>
                <w:sz w:val="16"/>
              </w:rPr>
              <w:t>364 500</w:t>
            </w:r>
          </w:p>
        </w:tc>
        <w:tc>
          <w:tcPr>
            <w:tcW w:w="791" w:type="pct"/>
            <w:vAlign w:val="bottom"/>
            <w:hideMark/>
          </w:tcPr>
          <w:p w14:paraId="02BB92D0" w14:textId="77777777" w:rsidR="00B95E46" w:rsidRDefault="00B95E46">
            <w:pPr>
              <w:jc w:val="right"/>
              <w:rPr>
                <w:rFonts w:ascii="Arial" w:hAnsi="Arial" w:cs="Arial"/>
                <w:sz w:val="16"/>
                <w:szCs w:val="16"/>
              </w:rPr>
            </w:pPr>
            <w:r>
              <w:rPr>
                <w:rFonts w:ascii="Arial" w:hAnsi="Arial"/>
                <w:sz w:val="16"/>
              </w:rPr>
              <w:t>40 296</w:t>
            </w:r>
          </w:p>
        </w:tc>
        <w:tc>
          <w:tcPr>
            <w:tcW w:w="739" w:type="pct"/>
            <w:vAlign w:val="bottom"/>
            <w:hideMark/>
          </w:tcPr>
          <w:p w14:paraId="70FBDA80" w14:textId="77777777" w:rsidR="00B95E46" w:rsidRDefault="00B95E46">
            <w:pPr>
              <w:jc w:val="right"/>
              <w:rPr>
                <w:rFonts w:ascii="Arial" w:hAnsi="Arial" w:cs="Arial"/>
                <w:sz w:val="16"/>
                <w:szCs w:val="16"/>
              </w:rPr>
            </w:pPr>
            <w:r>
              <w:rPr>
                <w:rFonts w:ascii="Arial" w:hAnsi="Arial"/>
                <w:sz w:val="16"/>
              </w:rPr>
              <w:t>360 000</w:t>
            </w:r>
          </w:p>
        </w:tc>
      </w:tr>
      <w:tr w:rsidR="00B95E46" w14:paraId="6226AE60" w14:textId="77777777" w:rsidTr="002426AB">
        <w:tc>
          <w:tcPr>
            <w:tcW w:w="1558" w:type="pct"/>
            <w:vAlign w:val="bottom"/>
            <w:hideMark/>
          </w:tcPr>
          <w:p w14:paraId="05C4C005" w14:textId="77777777" w:rsidR="00B95E46" w:rsidRDefault="00B95E46">
            <w:pPr>
              <w:ind w:left="130" w:hanging="130"/>
              <w:rPr>
                <w:rFonts w:ascii="Arial" w:hAnsi="Arial" w:cs="Arial"/>
                <w:sz w:val="16"/>
                <w:szCs w:val="16"/>
              </w:rPr>
            </w:pPr>
            <w:r>
              <w:rPr>
                <w:rFonts w:ascii="Arial" w:hAnsi="Arial"/>
                <w:sz w:val="16"/>
              </w:rPr>
              <w:t>«БЕЛЫЙ КАМЕНЬ» (прежнее название «</w:t>
            </w:r>
            <w:proofErr w:type="gramStart"/>
            <w:r>
              <w:rPr>
                <w:rFonts w:ascii="Arial" w:hAnsi="Arial"/>
                <w:sz w:val="16"/>
              </w:rPr>
              <w:t>ЛЕСНАЯ</w:t>
            </w:r>
            <w:proofErr w:type="gramEnd"/>
            <w:r>
              <w:rPr>
                <w:rFonts w:ascii="Arial" w:hAnsi="Arial"/>
                <w:sz w:val="16"/>
              </w:rPr>
              <w:t xml:space="preserve"> ПЛАЗА») – 4-ый Лесной переулок, д.4</w:t>
            </w:r>
          </w:p>
        </w:tc>
        <w:tc>
          <w:tcPr>
            <w:tcW w:w="385" w:type="pct"/>
            <w:noWrap/>
            <w:vAlign w:val="bottom"/>
            <w:hideMark/>
          </w:tcPr>
          <w:p w14:paraId="680729A0" w14:textId="77777777" w:rsidR="00B95E46" w:rsidRDefault="00B95E46">
            <w:pPr>
              <w:rPr>
                <w:rFonts w:ascii="Arial" w:hAnsi="Arial" w:cs="Arial"/>
                <w:sz w:val="16"/>
                <w:szCs w:val="16"/>
              </w:rPr>
            </w:pPr>
          </w:p>
        </w:tc>
        <w:tc>
          <w:tcPr>
            <w:tcW w:w="849" w:type="pct"/>
            <w:noWrap/>
            <w:vAlign w:val="bottom"/>
            <w:hideMark/>
          </w:tcPr>
          <w:p w14:paraId="75D4C699" w14:textId="77777777" w:rsidR="00B95E46" w:rsidRDefault="00B95E46">
            <w:pPr>
              <w:jc w:val="right"/>
              <w:rPr>
                <w:rFonts w:ascii="Arial" w:hAnsi="Arial" w:cs="Arial"/>
                <w:sz w:val="16"/>
                <w:szCs w:val="16"/>
                <w:lang w:eastAsia="ru-RU" w:bidi="ru-RU"/>
              </w:rPr>
            </w:pPr>
            <w:r>
              <w:rPr>
                <w:rFonts w:ascii="Arial" w:hAnsi="Arial"/>
                <w:sz w:val="16"/>
              </w:rPr>
              <w:t>39 680</w:t>
            </w:r>
          </w:p>
        </w:tc>
        <w:tc>
          <w:tcPr>
            <w:tcW w:w="678" w:type="pct"/>
            <w:noWrap/>
            <w:vAlign w:val="bottom"/>
            <w:hideMark/>
          </w:tcPr>
          <w:p w14:paraId="7ED3D5DD" w14:textId="77777777" w:rsidR="00B95E46" w:rsidRDefault="00B95E46">
            <w:pPr>
              <w:jc w:val="right"/>
              <w:rPr>
                <w:rFonts w:ascii="Arial" w:hAnsi="Arial" w:cs="Arial"/>
                <w:sz w:val="16"/>
                <w:szCs w:val="16"/>
              </w:rPr>
            </w:pPr>
            <w:r>
              <w:rPr>
                <w:rFonts w:ascii="Arial" w:hAnsi="Arial"/>
                <w:sz w:val="16"/>
              </w:rPr>
              <w:t>255 400</w:t>
            </w:r>
          </w:p>
        </w:tc>
        <w:tc>
          <w:tcPr>
            <w:tcW w:w="791" w:type="pct"/>
            <w:vAlign w:val="bottom"/>
            <w:hideMark/>
          </w:tcPr>
          <w:p w14:paraId="1FC069E9" w14:textId="77777777" w:rsidR="00B95E46" w:rsidRDefault="00B95E46">
            <w:pPr>
              <w:jc w:val="right"/>
              <w:rPr>
                <w:rFonts w:ascii="Arial" w:hAnsi="Arial" w:cs="Arial"/>
                <w:sz w:val="16"/>
                <w:szCs w:val="16"/>
              </w:rPr>
            </w:pPr>
            <w:r>
              <w:rPr>
                <w:rFonts w:ascii="Arial" w:hAnsi="Arial"/>
                <w:sz w:val="16"/>
              </w:rPr>
              <w:t>39 691</w:t>
            </w:r>
          </w:p>
        </w:tc>
        <w:tc>
          <w:tcPr>
            <w:tcW w:w="739" w:type="pct"/>
            <w:vAlign w:val="bottom"/>
            <w:hideMark/>
          </w:tcPr>
          <w:p w14:paraId="33ABD567" w14:textId="77777777" w:rsidR="00B95E46" w:rsidRDefault="00B95E46">
            <w:pPr>
              <w:jc w:val="right"/>
              <w:rPr>
                <w:rFonts w:ascii="Arial" w:hAnsi="Arial" w:cs="Arial"/>
                <w:sz w:val="16"/>
                <w:szCs w:val="16"/>
              </w:rPr>
            </w:pPr>
            <w:r>
              <w:rPr>
                <w:rFonts w:ascii="Arial" w:hAnsi="Arial"/>
                <w:sz w:val="16"/>
              </w:rPr>
              <w:t>255 900</w:t>
            </w:r>
          </w:p>
        </w:tc>
      </w:tr>
      <w:tr w:rsidR="00B95E46" w14:paraId="28393905" w14:textId="77777777" w:rsidTr="002426AB">
        <w:tc>
          <w:tcPr>
            <w:tcW w:w="1558" w:type="pct"/>
            <w:vAlign w:val="bottom"/>
            <w:hideMark/>
          </w:tcPr>
          <w:p w14:paraId="00FC908A" w14:textId="77777777" w:rsidR="00B95E46" w:rsidRDefault="00B95E46">
            <w:pPr>
              <w:ind w:left="130" w:hanging="130"/>
              <w:rPr>
                <w:rFonts w:ascii="Arial" w:hAnsi="Arial" w:cs="Arial"/>
                <w:sz w:val="16"/>
                <w:szCs w:val="16"/>
              </w:rPr>
            </w:pPr>
            <w:r>
              <w:rPr>
                <w:rFonts w:ascii="Arial" w:hAnsi="Arial"/>
                <w:sz w:val="16"/>
              </w:rPr>
              <w:t xml:space="preserve">«ФАБРИКА СТАНИСЛАВСКОГО» </w:t>
            </w:r>
            <w:r>
              <w:rPr>
                <w:rFonts w:ascii="Arial" w:hAnsi="Arial" w:cs="Arial"/>
                <w:sz w:val="16"/>
                <w:szCs w:val="16"/>
              </w:rPr>
              <w:br/>
            </w:r>
            <w:r>
              <w:rPr>
                <w:rFonts w:ascii="Arial" w:hAnsi="Arial"/>
                <w:sz w:val="16"/>
              </w:rPr>
              <w:t xml:space="preserve">ул. Станиславского, д. 21, </w:t>
            </w:r>
            <w:proofErr w:type="spellStart"/>
            <w:r>
              <w:rPr>
                <w:rFonts w:ascii="Arial" w:hAnsi="Arial"/>
                <w:sz w:val="16"/>
              </w:rPr>
              <w:t>кор</w:t>
            </w:r>
            <w:proofErr w:type="spellEnd"/>
            <w:r>
              <w:rPr>
                <w:rFonts w:ascii="Arial" w:hAnsi="Arial"/>
                <w:sz w:val="16"/>
              </w:rPr>
              <w:t>. 1-3, 5, 16-20</w:t>
            </w:r>
          </w:p>
        </w:tc>
        <w:tc>
          <w:tcPr>
            <w:tcW w:w="385" w:type="pct"/>
            <w:noWrap/>
            <w:vAlign w:val="bottom"/>
            <w:hideMark/>
          </w:tcPr>
          <w:p w14:paraId="7441B4AE" w14:textId="77777777" w:rsidR="00B95E46" w:rsidRDefault="00B95E46">
            <w:pPr>
              <w:jc w:val="center"/>
              <w:rPr>
                <w:rFonts w:ascii="Arial" w:hAnsi="Arial" w:cs="Arial"/>
                <w:sz w:val="16"/>
                <w:szCs w:val="16"/>
              </w:rPr>
            </w:pPr>
            <w:r>
              <w:rPr>
                <w:rFonts w:ascii="Arial" w:hAnsi="Arial"/>
                <w:sz w:val="16"/>
              </w:rPr>
              <w:t>16</w:t>
            </w:r>
          </w:p>
        </w:tc>
        <w:tc>
          <w:tcPr>
            <w:tcW w:w="849" w:type="pct"/>
            <w:noWrap/>
            <w:vAlign w:val="bottom"/>
            <w:hideMark/>
          </w:tcPr>
          <w:p w14:paraId="17BD5A0C" w14:textId="77777777" w:rsidR="00B95E46" w:rsidRDefault="00B95E46">
            <w:pPr>
              <w:jc w:val="right"/>
              <w:rPr>
                <w:rFonts w:ascii="Arial" w:hAnsi="Arial" w:cs="Arial"/>
                <w:sz w:val="16"/>
                <w:szCs w:val="16"/>
              </w:rPr>
            </w:pPr>
            <w:r>
              <w:rPr>
                <w:rFonts w:ascii="Arial" w:hAnsi="Arial"/>
                <w:sz w:val="16"/>
              </w:rPr>
              <w:t>34 585</w:t>
            </w:r>
          </w:p>
        </w:tc>
        <w:tc>
          <w:tcPr>
            <w:tcW w:w="678" w:type="pct"/>
            <w:noWrap/>
            <w:vAlign w:val="bottom"/>
            <w:hideMark/>
          </w:tcPr>
          <w:p w14:paraId="56342D7D" w14:textId="77777777" w:rsidR="00B95E46" w:rsidRDefault="00B95E46">
            <w:pPr>
              <w:jc w:val="right"/>
              <w:rPr>
                <w:rFonts w:ascii="Arial" w:hAnsi="Arial" w:cs="Arial"/>
                <w:sz w:val="16"/>
                <w:szCs w:val="16"/>
              </w:rPr>
            </w:pPr>
            <w:r>
              <w:rPr>
                <w:rFonts w:ascii="Arial" w:hAnsi="Arial"/>
                <w:sz w:val="16"/>
              </w:rPr>
              <w:t>218 900</w:t>
            </w:r>
          </w:p>
        </w:tc>
        <w:tc>
          <w:tcPr>
            <w:tcW w:w="791" w:type="pct"/>
            <w:vAlign w:val="bottom"/>
            <w:hideMark/>
          </w:tcPr>
          <w:p w14:paraId="2AC1F7EB" w14:textId="77777777" w:rsidR="00B95E46" w:rsidRDefault="00B95E46">
            <w:pPr>
              <w:jc w:val="right"/>
              <w:rPr>
                <w:rFonts w:ascii="Arial" w:hAnsi="Arial" w:cs="Arial"/>
                <w:sz w:val="16"/>
                <w:szCs w:val="16"/>
              </w:rPr>
            </w:pPr>
            <w:r>
              <w:rPr>
                <w:rFonts w:ascii="Arial" w:hAnsi="Arial"/>
                <w:sz w:val="16"/>
              </w:rPr>
              <w:t>34 585</w:t>
            </w:r>
          </w:p>
        </w:tc>
        <w:tc>
          <w:tcPr>
            <w:tcW w:w="739" w:type="pct"/>
            <w:vAlign w:val="bottom"/>
            <w:hideMark/>
          </w:tcPr>
          <w:p w14:paraId="6E50AE3C" w14:textId="77777777" w:rsidR="00B95E46" w:rsidRDefault="00B95E46">
            <w:pPr>
              <w:jc w:val="right"/>
              <w:rPr>
                <w:rFonts w:ascii="Arial" w:hAnsi="Arial" w:cs="Arial"/>
                <w:sz w:val="16"/>
                <w:szCs w:val="16"/>
              </w:rPr>
            </w:pPr>
            <w:r>
              <w:rPr>
                <w:rFonts w:ascii="Arial" w:hAnsi="Arial"/>
                <w:sz w:val="16"/>
              </w:rPr>
              <w:t>217 600</w:t>
            </w:r>
          </w:p>
        </w:tc>
      </w:tr>
      <w:tr w:rsidR="00B95E46" w14:paraId="68F133B6" w14:textId="77777777" w:rsidTr="002426AB">
        <w:tc>
          <w:tcPr>
            <w:tcW w:w="1558" w:type="pct"/>
            <w:vAlign w:val="bottom"/>
            <w:hideMark/>
          </w:tcPr>
          <w:p w14:paraId="364D4D28" w14:textId="77777777" w:rsidR="00B95E46" w:rsidRDefault="00B95E46">
            <w:pPr>
              <w:ind w:left="130" w:hanging="130"/>
              <w:rPr>
                <w:rFonts w:ascii="Arial" w:hAnsi="Arial" w:cs="Arial"/>
                <w:sz w:val="16"/>
                <w:szCs w:val="16"/>
              </w:rPr>
            </w:pPr>
            <w:r>
              <w:rPr>
                <w:rFonts w:ascii="Arial" w:hAnsi="Arial"/>
                <w:sz w:val="16"/>
              </w:rPr>
              <w:t xml:space="preserve">«ДУКАТ III» </w:t>
            </w:r>
            <w:r>
              <w:rPr>
                <w:rFonts w:ascii="Arial" w:hAnsi="Arial" w:cs="Arial"/>
                <w:sz w:val="16"/>
                <w:szCs w:val="16"/>
              </w:rPr>
              <w:br/>
            </w:r>
            <w:r>
              <w:rPr>
                <w:rFonts w:ascii="Arial" w:hAnsi="Arial"/>
                <w:sz w:val="16"/>
              </w:rPr>
              <w:t>- ул. Гашека, д. 6</w:t>
            </w:r>
          </w:p>
        </w:tc>
        <w:tc>
          <w:tcPr>
            <w:tcW w:w="385" w:type="pct"/>
            <w:noWrap/>
            <w:vAlign w:val="bottom"/>
            <w:hideMark/>
          </w:tcPr>
          <w:p w14:paraId="4E95D74A" w14:textId="77777777" w:rsidR="00B95E46" w:rsidRDefault="00B95E46">
            <w:pPr>
              <w:jc w:val="center"/>
              <w:rPr>
                <w:rFonts w:ascii="Arial" w:hAnsi="Arial" w:cs="Arial"/>
                <w:sz w:val="16"/>
                <w:szCs w:val="16"/>
              </w:rPr>
            </w:pPr>
            <w:r>
              <w:rPr>
                <w:rFonts w:ascii="Arial" w:hAnsi="Arial"/>
                <w:sz w:val="16"/>
              </w:rPr>
              <w:t>16</w:t>
            </w:r>
          </w:p>
        </w:tc>
        <w:tc>
          <w:tcPr>
            <w:tcW w:w="849" w:type="pct"/>
            <w:noWrap/>
            <w:vAlign w:val="bottom"/>
            <w:hideMark/>
          </w:tcPr>
          <w:p w14:paraId="657110F7" w14:textId="77777777" w:rsidR="00B95E46" w:rsidRDefault="00B95E46">
            <w:pPr>
              <w:jc w:val="right"/>
              <w:rPr>
                <w:rFonts w:ascii="Arial" w:hAnsi="Arial" w:cs="Arial"/>
                <w:sz w:val="16"/>
                <w:szCs w:val="16"/>
              </w:rPr>
            </w:pPr>
            <w:r>
              <w:rPr>
                <w:rFonts w:ascii="Arial" w:hAnsi="Arial"/>
                <w:sz w:val="16"/>
              </w:rPr>
              <w:t>33 462</w:t>
            </w:r>
          </w:p>
        </w:tc>
        <w:tc>
          <w:tcPr>
            <w:tcW w:w="678" w:type="pct"/>
            <w:noWrap/>
            <w:vAlign w:val="bottom"/>
            <w:hideMark/>
          </w:tcPr>
          <w:p w14:paraId="3DA4C0D4" w14:textId="77777777" w:rsidR="00B95E46" w:rsidRDefault="00B95E46">
            <w:pPr>
              <w:jc w:val="right"/>
              <w:rPr>
                <w:rFonts w:ascii="Arial" w:hAnsi="Arial" w:cs="Arial"/>
                <w:sz w:val="16"/>
                <w:szCs w:val="16"/>
              </w:rPr>
            </w:pPr>
            <w:r>
              <w:rPr>
                <w:rFonts w:ascii="Arial" w:hAnsi="Arial"/>
                <w:sz w:val="16"/>
              </w:rPr>
              <w:t>366 100</w:t>
            </w:r>
          </w:p>
        </w:tc>
        <w:tc>
          <w:tcPr>
            <w:tcW w:w="791" w:type="pct"/>
            <w:vAlign w:val="bottom"/>
            <w:hideMark/>
          </w:tcPr>
          <w:p w14:paraId="74864A79" w14:textId="77777777" w:rsidR="00B95E46" w:rsidRDefault="00B95E46">
            <w:pPr>
              <w:jc w:val="right"/>
              <w:rPr>
                <w:rFonts w:ascii="Arial" w:hAnsi="Arial" w:cs="Arial"/>
                <w:sz w:val="16"/>
                <w:szCs w:val="16"/>
              </w:rPr>
            </w:pPr>
            <w:r>
              <w:rPr>
                <w:rFonts w:ascii="Arial" w:hAnsi="Arial"/>
                <w:sz w:val="16"/>
              </w:rPr>
              <w:t>33 462</w:t>
            </w:r>
          </w:p>
        </w:tc>
        <w:tc>
          <w:tcPr>
            <w:tcW w:w="739" w:type="pct"/>
            <w:vAlign w:val="bottom"/>
            <w:hideMark/>
          </w:tcPr>
          <w:p w14:paraId="5EE3EC68" w14:textId="77777777" w:rsidR="00B95E46" w:rsidRDefault="00B95E46">
            <w:pPr>
              <w:jc w:val="right"/>
              <w:rPr>
                <w:rFonts w:ascii="Arial" w:hAnsi="Arial" w:cs="Arial"/>
                <w:sz w:val="16"/>
                <w:szCs w:val="16"/>
              </w:rPr>
            </w:pPr>
            <w:r>
              <w:rPr>
                <w:rFonts w:ascii="Arial" w:hAnsi="Arial"/>
                <w:sz w:val="16"/>
              </w:rPr>
              <w:t>365 600</w:t>
            </w:r>
          </w:p>
        </w:tc>
      </w:tr>
      <w:tr w:rsidR="00B95E46" w14:paraId="1CFD4D97" w14:textId="77777777" w:rsidTr="002426AB">
        <w:tc>
          <w:tcPr>
            <w:tcW w:w="1558" w:type="pct"/>
            <w:vAlign w:val="bottom"/>
            <w:hideMark/>
          </w:tcPr>
          <w:p w14:paraId="0859B678" w14:textId="77777777" w:rsidR="00B95E46" w:rsidRDefault="00B95E46">
            <w:pPr>
              <w:ind w:left="130" w:hanging="130"/>
              <w:rPr>
                <w:rFonts w:ascii="Arial" w:hAnsi="Arial" w:cs="Arial"/>
                <w:sz w:val="16"/>
                <w:szCs w:val="16"/>
              </w:rPr>
            </w:pPr>
            <w:r>
              <w:rPr>
                <w:rFonts w:ascii="Arial" w:hAnsi="Arial"/>
                <w:sz w:val="16"/>
              </w:rPr>
              <w:t xml:space="preserve">«ГРИНДЕЙЛ» </w:t>
            </w:r>
            <w:r>
              <w:rPr>
                <w:rFonts w:ascii="Arial" w:hAnsi="Arial" w:cs="Arial"/>
                <w:sz w:val="16"/>
                <w:szCs w:val="16"/>
              </w:rPr>
              <w:br/>
            </w:r>
            <w:r>
              <w:rPr>
                <w:rFonts w:ascii="Arial" w:hAnsi="Arial"/>
                <w:sz w:val="16"/>
              </w:rPr>
              <w:t>– Октябрьская ул., 98</w:t>
            </w:r>
          </w:p>
        </w:tc>
        <w:tc>
          <w:tcPr>
            <w:tcW w:w="385" w:type="pct"/>
            <w:noWrap/>
            <w:vAlign w:val="bottom"/>
            <w:hideMark/>
          </w:tcPr>
          <w:p w14:paraId="74B9DBE7" w14:textId="77777777" w:rsidR="00B95E46" w:rsidRDefault="00B95E46">
            <w:pPr>
              <w:rPr>
                <w:rFonts w:ascii="Arial" w:hAnsi="Arial" w:cs="Arial"/>
                <w:sz w:val="16"/>
                <w:szCs w:val="16"/>
              </w:rPr>
            </w:pPr>
          </w:p>
        </w:tc>
        <w:tc>
          <w:tcPr>
            <w:tcW w:w="849" w:type="pct"/>
            <w:vAlign w:val="bottom"/>
            <w:hideMark/>
          </w:tcPr>
          <w:p w14:paraId="1936239B" w14:textId="77777777" w:rsidR="00B95E46" w:rsidRDefault="00B95E46">
            <w:pPr>
              <w:jc w:val="right"/>
              <w:rPr>
                <w:rFonts w:ascii="Arial" w:hAnsi="Arial" w:cs="Arial"/>
                <w:sz w:val="16"/>
                <w:szCs w:val="16"/>
                <w:lang w:eastAsia="ru-RU" w:bidi="ru-RU"/>
              </w:rPr>
            </w:pPr>
            <w:r>
              <w:rPr>
                <w:rFonts w:ascii="Arial" w:hAnsi="Arial"/>
                <w:sz w:val="16"/>
              </w:rPr>
              <w:t xml:space="preserve">незавершенный </w:t>
            </w:r>
          </w:p>
          <w:p w14:paraId="4D00C05C" w14:textId="77777777" w:rsidR="00B95E46" w:rsidRDefault="00B95E46">
            <w:pPr>
              <w:jc w:val="right"/>
              <w:rPr>
                <w:rFonts w:ascii="Arial" w:hAnsi="Arial" w:cs="Arial"/>
                <w:sz w:val="16"/>
                <w:szCs w:val="16"/>
              </w:rPr>
            </w:pPr>
            <w:r>
              <w:rPr>
                <w:rFonts w:ascii="Arial" w:hAnsi="Arial"/>
                <w:sz w:val="16"/>
              </w:rPr>
              <w:t>объект</w:t>
            </w:r>
          </w:p>
        </w:tc>
        <w:tc>
          <w:tcPr>
            <w:tcW w:w="678" w:type="pct"/>
            <w:noWrap/>
            <w:vAlign w:val="bottom"/>
            <w:hideMark/>
          </w:tcPr>
          <w:p w14:paraId="30E0551A" w14:textId="77777777" w:rsidR="00B95E46" w:rsidRDefault="00B95E46">
            <w:pPr>
              <w:jc w:val="right"/>
              <w:rPr>
                <w:rFonts w:ascii="Arial" w:hAnsi="Arial" w:cs="Arial"/>
                <w:sz w:val="16"/>
                <w:szCs w:val="16"/>
              </w:rPr>
            </w:pPr>
            <w:r>
              <w:rPr>
                <w:rFonts w:ascii="Arial" w:hAnsi="Arial"/>
                <w:sz w:val="16"/>
              </w:rPr>
              <w:t>22 700</w:t>
            </w:r>
          </w:p>
        </w:tc>
        <w:tc>
          <w:tcPr>
            <w:tcW w:w="791" w:type="pct"/>
            <w:vAlign w:val="bottom"/>
            <w:hideMark/>
          </w:tcPr>
          <w:p w14:paraId="292D8B75" w14:textId="77777777" w:rsidR="00B95E46" w:rsidRDefault="00B95E46">
            <w:pPr>
              <w:jc w:val="right"/>
              <w:rPr>
                <w:rFonts w:ascii="Arial" w:hAnsi="Arial" w:cs="Arial"/>
                <w:sz w:val="16"/>
                <w:szCs w:val="16"/>
              </w:rPr>
            </w:pPr>
            <w:r>
              <w:rPr>
                <w:rFonts w:ascii="Arial" w:hAnsi="Arial"/>
                <w:sz w:val="16"/>
              </w:rPr>
              <w:t>незавершенный объект</w:t>
            </w:r>
          </w:p>
        </w:tc>
        <w:tc>
          <w:tcPr>
            <w:tcW w:w="739" w:type="pct"/>
            <w:vAlign w:val="bottom"/>
            <w:hideMark/>
          </w:tcPr>
          <w:p w14:paraId="534BC625" w14:textId="77777777" w:rsidR="00B95E46" w:rsidRDefault="00B95E46">
            <w:pPr>
              <w:jc w:val="right"/>
              <w:rPr>
                <w:rFonts w:ascii="Arial" w:hAnsi="Arial" w:cs="Arial"/>
                <w:sz w:val="16"/>
                <w:szCs w:val="16"/>
              </w:rPr>
            </w:pPr>
            <w:r>
              <w:rPr>
                <w:rFonts w:ascii="Arial" w:hAnsi="Arial"/>
                <w:sz w:val="16"/>
              </w:rPr>
              <w:t>20 200</w:t>
            </w:r>
          </w:p>
        </w:tc>
      </w:tr>
      <w:tr w:rsidR="00B95E46" w14:paraId="4AC3E428" w14:textId="77777777" w:rsidTr="002426AB">
        <w:tc>
          <w:tcPr>
            <w:tcW w:w="1558" w:type="pct"/>
            <w:vAlign w:val="bottom"/>
            <w:hideMark/>
          </w:tcPr>
          <w:p w14:paraId="3C964CA8" w14:textId="77777777" w:rsidR="00B95E46" w:rsidRDefault="00B95E46">
            <w:pPr>
              <w:ind w:left="130" w:hanging="130"/>
              <w:rPr>
                <w:rFonts w:ascii="Arial" w:hAnsi="Arial" w:cs="Arial"/>
                <w:sz w:val="16"/>
                <w:szCs w:val="16"/>
              </w:rPr>
            </w:pPr>
            <w:r>
              <w:rPr>
                <w:rFonts w:ascii="Arial" w:hAnsi="Arial"/>
                <w:sz w:val="16"/>
              </w:rPr>
              <w:t xml:space="preserve">«ЛАЙТХАУС»  </w:t>
            </w:r>
            <w:r>
              <w:rPr>
                <w:rFonts w:ascii="Arial" w:hAnsi="Arial" w:cs="Arial"/>
                <w:sz w:val="16"/>
                <w:szCs w:val="16"/>
              </w:rPr>
              <w:br/>
            </w:r>
            <w:r>
              <w:rPr>
                <w:rFonts w:ascii="Arial" w:hAnsi="Arial"/>
                <w:sz w:val="16"/>
              </w:rPr>
              <w:t>- ул. Валовая, д. 26</w:t>
            </w:r>
          </w:p>
        </w:tc>
        <w:tc>
          <w:tcPr>
            <w:tcW w:w="385" w:type="pct"/>
            <w:noWrap/>
            <w:vAlign w:val="bottom"/>
            <w:hideMark/>
          </w:tcPr>
          <w:p w14:paraId="6D07A8B6" w14:textId="77777777" w:rsidR="00B95E46" w:rsidRDefault="00B95E46">
            <w:pPr>
              <w:rPr>
                <w:rFonts w:ascii="Arial" w:hAnsi="Arial" w:cs="Arial"/>
                <w:sz w:val="16"/>
                <w:szCs w:val="16"/>
              </w:rPr>
            </w:pPr>
          </w:p>
        </w:tc>
        <w:tc>
          <w:tcPr>
            <w:tcW w:w="849" w:type="pct"/>
            <w:noWrap/>
            <w:vAlign w:val="bottom"/>
            <w:hideMark/>
          </w:tcPr>
          <w:p w14:paraId="59E04C98" w14:textId="77777777" w:rsidR="00B95E46" w:rsidRDefault="00B95E46">
            <w:pPr>
              <w:jc w:val="right"/>
              <w:rPr>
                <w:rFonts w:ascii="Arial" w:hAnsi="Arial" w:cs="Arial"/>
                <w:sz w:val="16"/>
                <w:szCs w:val="16"/>
                <w:lang w:eastAsia="ru-RU" w:bidi="ru-RU"/>
              </w:rPr>
            </w:pPr>
            <w:r>
              <w:rPr>
                <w:rFonts w:ascii="Arial" w:hAnsi="Arial"/>
                <w:sz w:val="16"/>
              </w:rPr>
              <w:t>27 492</w:t>
            </w:r>
          </w:p>
        </w:tc>
        <w:tc>
          <w:tcPr>
            <w:tcW w:w="678" w:type="pct"/>
            <w:noWrap/>
            <w:vAlign w:val="bottom"/>
            <w:hideMark/>
          </w:tcPr>
          <w:p w14:paraId="0CE75470" w14:textId="77777777" w:rsidR="00B95E46" w:rsidRDefault="00B95E46">
            <w:pPr>
              <w:jc w:val="right"/>
              <w:rPr>
                <w:rFonts w:ascii="Arial" w:hAnsi="Arial" w:cs="Arial"/>
                <w:sz w:val="16"/>
                <w:szCs w:val="16"/>
              </w:rPr>
            </w:pPr>
            <w:r>
              <w:rPr>
                <w:rFonts w:ascii="Arial" w:hAnsi="Arial"/>
                <w:sz w:val="16"/>
              </w:rPr>
              <w:t>231 600</w:t>
            </w:r>
          </w:p>
        </w:tc>
        <w:tc>
          <w:tcPr>
            <w:tcW w:w="791" w:type="pct"/>
            <w:vAlign w:val="bottom"/>
            <w:hideMark/>
          </w:tcPr>
          <w:p w14:paraId="219F11C6" w14:textId="77777777" w:rsidR="00B95E46" w:rsidRDefault="00B95E46">
            <w:pPr>
              <w:jc w:val="right"/>
              <w:rPr>
                <w:rFonts w:ascii="Arial" w:hAnsi="Arial" w:cs="Arial"/>
                <w:sz w:val="16"/>
                <w:szCs w:val="16"/>
              </w:rPr>
            </w:pPr>
            <w:r>
              <w:rPr>
                <w:rFonts w:ascii="Arial" w:hAnsi="Arial"/>
                <w:sz w:val="16"/>
              </w:rPr>
              <w:t>27 492</w:t>
            </w:r>
          </w:p>
        </w:tc>
        <w:tc>
          <w:tcPr>
            <w:tcW w:w="739" w:type="pct"/>
            <w:vAlign w:val="bottom"/>
            <w:hideMark/>
          </w:tcPr>
          <w:p w14:paraId="6E799E89" w14:textId="77777777" w:rsidR="00B95E46" w:rsidRDefault="00B95E46">
            <w:pPr>
              <w:jc w:val="right"/>
              <w:rPr>
                <w:rFonts w:ascii="Arial" w:hAnsi="Arial" w:cs="Arial"/>
                <w:sz w:val="16"/>
                <w:szCs w:val="16"/>
              </w:rPr>
            </w:pPr>
            <w:r>
              <w:rPr>
                <w:rFonts w:ascii="Arial" w:hAnsi="Arial"/>
                <w:sz w:val="16"/>
              </w:rPr>
              <w:t>229 900</w:t>
            </w:r>
          </w:p>
        </w:tc>
      </w:tr>
      <w:tr w:rsidR="00B95E46" w14:paraId="2F14EE82" w14:textId="77777777" w:rsidTr="002426AB">
        <w:tc>
          <w:tcPr>
            <w:tcW w:w="1558" w:type="pct"/>
            <w:vAlign w:val="bottom"/>
            <w:hideMark/>
          </w:tcPr>
          <w:p w14:paraId="5814AC12" w14:textId="77777777" w:rsidR="00B95E46" w:rsidRDefault="00B95E46">
            <w:pPr>
              <w:ind w:left="130" w:hanging="130"/>
              <w:rPr>
                <w:rFonts w:ascii="Arial" w:hAnsi="Arial" w:cs="Arial"/>
                <w:sz w:val="16"/>
                <w:szCs w:val="16"/>
              </w:rPr>
            </w:pPr>
            <w:r>
              <w:rPr>
                <w:rFonts w:ascii="Arial" w:hAnsi="Arial"/>
                <w:sz w:val="16"/>
              </w:rPr>
              <w:t xml:space="preserve">«КУТУЗОВ» </w:t>
            </w:r>
            <w:r>
              <w:rPr>
                <w:rFonts w:ascii="Arial" w:hAnsi="Arial" w:cs="Arial"/>
                <w:sz w:val="16"/>
                <w:szCs w:val="16"/>
              </w:rPr>
              <w:br/>
            </w:r>
            <w:r>
              <w:rPr>
                <w:rFonts w:ascii="Arial" w:hAnsi="Arial"/>
                <w:sz w:val="16"/>
              </w:rPr>
              <w:t>ул. Василисы Кожиной, д. 25</w:t>
            </w:r>
          </w:p>
        </w:tc>
        <w:tc>
          <w:tcPr>
            <w:tcW w:w="385" w:type="pct"/>
            <w:noWrap/>
            <w:vAlign w:val="bottom"/>
            <w:hideMark/>
          </w:tcPr>
          <w:p w14:paraId="2C1A0AB4" w14:textId="77777777" w:rsidR="00B95E46" w:rsidRDefault="00B95E46">
            <w:pPr>
              <w:rPr>
                <w:rFonts w:ascii="Arial" w:hAnsi="Arial" w:cs="Arial"/>
                <w:sz w:val="16"/>
                <w:szCs w:val="16"/>
              </w:rPr>
            </w:pPr>
          </w:p>
        </w:tc>
        <w:tc>
          <w:tcPr>
            <w:tcW w:w="849" w:type="pct"/>
            <w:vAlign w:val="bottom"/>
            <w:hideMark/>
          </w:tcPr>
          <w:p w14:paraId="7E195EE6" w14:textId="77777777" w:rsidR="00B95E46" w:rsidRDefault="00B95E46">
            <w:pPr>
              <w:jc w:val="right"/>
              <w:rPr>
                <w:rFonts w:ascii="Arial" w:hAnsi="Arial" w:cs="Arial"/>
                <w:sz w:val="16"/>
                <w:szCs w:val="16"/>
                <w:lang w:eastAsia="ru-RU" w:bidi="ru-RU"/>
              </w:rPr>
            </w:pPr>
            <w:r>
              <w:rPr>
                <w:rFonts w:ascii="Arial" w:hAnsi="Arial"/>
                <w:sz w:val="16"/>
              </w:rPr>
              <w:t xml:space="preserve">незавершенный </w:t>
            </w:r>
          </w:p>
          <w:p w14:paraId="2E5A90A5" w14:textId="77777777" w:rsidR="00B95E46" w:rsidRDefault="00B95E46">
            <w:pPr>
              <w:jc w:val="right"/>
              <w:rPr>
                <w:rFonts w:ascii="Arial" w:hAnsi="Arial" w:cs="Arial"/>
                <w:sz w:val="16"/>
                <w:szCs w:val="16"/>
              </w:rPr>
            </w:pPr>
            <w:r>
              <w:rPr>
                <w:rFonts w:ascii="Arial" w:hAnsi="Arial"/>
                <w:sz w:val="16"/>
              </w:rPr>
              <w:t>объект</w:t>
            </w:r>
          </w:p>
        </w:tc>
        <w:tc>
          <w:tcPr>
            <w:tcW w:w="678" w:type="pct"/>
            <w:noWrap/>
            <w:vAlign w:val="bottom"/>
            <w:hideMark/>
          </w:tcPr>
          <w:p w14:paraId="636BE3C7" w14:textId="77777777" w:rsidR="00B95E46" w:rsidRDefault="00B95E46">
            <w:pPr>
              <w:jc w:val="right"/>
              <w:rPr>
                <w:rFonts w:ascii="Arial" w:hAnsi="Arial" w:cs="Arial"/>
                <w:sz w:val="16"/>
                <w:szCs w:val="16"/>
              </w:rPr>
            </w:pPr>
            <w:r>
              <w:rPr>
                <w:rFonts w:ascii="Arial" w:hAnsi="Arial"/>
                <w:sz w:val="16"/>
              </w:rPr>
              <w:t>10 300</w:t>
            </w:r>
          </w:p>
        </w:tc>
        <w:tc>
          <w:tcPr>
            <w:tcW w:w="791" w:type="pct"/>
            <w:vAlign w:val="bottom"/>
            <w:hideMark/>
          </w:tcPr>
          <w:p w14:paraId="3D0E4154" w14:textId="77777777" w:rsidR="00B95E46" w:rsidRDefault="00B95E46">
            <w:pPr>
              <w:jc w:val="right"/>
              <w:rPr>
                <w:rFonts w:ascii="Arial" w:hAnsi="Arial" w:cs="Arial"/>
                <w:sz w:val="16"/>
                <w:szCs w:val="16"/>
              </w:rPr>
            </w:pPr>
            <w:r>
              <w:rPr>
                <w:rFonts w:ascii="Arial" w:hAnsi="Arial"/>
                <w:sz w:val="16"/>
              </w:rPr>
              <w:t>незавершенный объект</w:t>
            </w:r>
          </w:p>
        </w:tc>
        <w:tc>
          <w:tcPr>
            <w:tcW w:w="739" w:type="pct"/>
            <w:vAlign w:val="bottom"/>
            <w:hideMark/>
          </w:tcPr>
          <w:p w14:paraId="66ED0CE7" w14:textId="77777777" w:rsidR="00B95E46" w:rsidRDefault="00B95E46">
            <w:pPr>
              <w:jc w:val="right"/>
              <w:rPr>
                <w:rFonts w:ascii="Arial" w:hAnsi="Arial" w:cs="Arial"/>
                <w:sz w:val="16"/>
                <w:szCs w:val="16"/>
              </w:rPr>
            </w:pPr>
            <w:r>
              <w:rPr>
                <w:rFonts w:ascii="Arial" w:hAnsi="Arial"/>
                <w:sz w:val="16"/>
              </w:rPr>
              <w:t>10 400</w:t>
            </w:r>
          </w:p>
        </w:tc>
      </w:tr>
      <w:tr w:rsidR="00B95E46" w14:paraId="43DA8FDE" w14:textId="77777777" w:rsidTr="002426AB">
        <w:tc>
          <w:tcPr>
            <w:tcW w:w="1558" w:type="pct"/>
            <w:vAlign w:val="bottom"/>
            <w:hideMark/>
          </w:tcPr>
          <w:p w14:paraId="510EBCFA" w14:textId="10BBE59D" w:rsidR="00B95E46" w:rsidRDefault="001C6FB3">
            <w:pPr>
              <w:ind w:left="130" w:hanging="130"/>
              <w:rPr>
                <w:rFonts w:ascii="Arial" w:hAnsi="Arial" w:cs="Arial"/>
                <w:sz w:val="16"/>
                <w:szCs w:val="16"/>
              </w:rPr>
            </w:pPr>
            <w:r>
              <w:rPr>
                <w:rFonts w:ascii="Arial" w:hAnsi="Arial"/>
                <w:sz w:val="16"/>
              </w:rPr>
              <w:t>«АЙКЬЮБ»</w:t>
            </w:r>
            <w:r w:rsidR="00B95E46">
              <w:rPr>
                <w:rFonts w:ascii="Arial" w:hAnsi="Arial"/>
                <w:sz w:val="16"/>
              </w:rPr>
              <w:t xml:space="preserve"> </w:t>
            </w:r>
            <w:r w:rsidR="00B95E46">
              <w:rPr>
                <w:rFonts w:ascii="Arial" w:hAnsi="Arial" w:cs="Arial"/>
                <w:sz w:val="16"/>
                <w:szCs w:val="16"/>
              </w:rPr>
              <w:br/>
            </w:r>
            <w:r w:rsidR="00B95E46">
              <w:rPr>
                <w:rFonts w:ascii="Arial" w:hAnsi="Arial"/>
                <w:sz w:val="16"/>
              </w:rPr>
              <w:t>- Нахимовский пр., д. 58</w:t>
            </w:r>
          </w:p>
        </w:tc>
        <w:tc>
          <w:tcPr>
            <w:tcW w:w="385" w:type="pct"/>
            <w:noWrap/>
            <w:vAlign w:val="bottom"/>
            <w:hideMark/>
          </w:tcPr>
          <w:p w14:paraId="3D74B529" w14:textId="77777777" w:rsidR="00B95E46" w:rsidRDefault="00B95E46">
            <w:pPr>
              <w:rPr>
                <w:rFonts w:ascii="Arial" w:hAnsi="Arial" w:cs="Arial"/>
                <w:sz w:val="16"/>
                <w:szCs w:val="16"/>
              </w:rPr>
            </w:pPr>
          </w:p>
        </w:tc>
        <w:tc>
          <w:tcPr>
            <w:tcW w:w="849" w:type="pct"/>
            <w:noWrap/>
            <w:vAlign w:val="bottom"/>
            <w:hideMark/>
          </w:tcPr>
          <w:p w14:paraId="4156C6C7" w14:textId="77777777" w:rsidR="00B95E46" w:rsidRDefault="00B95E46">
            <w:pPr>
              <w:jc w:val="right"/>
              <w:rPr>
                <w:rFonts w:ascii="Arial" w:hAnsi="Arial" w:cs="Arial"/>
                <w:sz w:val="16"/>
                <w:szCs w:val="16"/>
                <w:lang w:eastAsia="ru-RU" w:bidi="ru-RU"/>
              </w:rPr>
            </w:pPr>
            <w:r>
              <w:rPr>
                <w:rFonts w:ascii="Arial" w:hAnsi="Arial"/>
                <w:sz w:val="16"/>
              </w:rPr>
              <w:t>19 153</w:t>
            </w:r>
          </w:p>
        </w:tc>
        <w:tc>
          <w:tcPr>
            <w:tcW w:w="678" w:type="pct"/>
            <w:noWrap/>
            <w:vAlign w:val="bottom"/>
            <w:hideMark/>
          </w:tcPr>
          <w:p w14:paraId="391494D0" w14:textId="77777777" w:rsidR="00B95E46" w:rsidRDefault="00B95E46">
            <w:pPr>
              <w:jc w:val="right"/>
              <w:rPr>
                <w:rFonts w:ascii="Arial" w:hAnsi="Arial" w:cs="Arial"/>
                <w:sz w:val="16"/>
                <w:szCs w:val="16"/>
              </w:rPr>
            </w:pPr>
            <w:r>
              <w:rPr>
                <w:rFonts w:ascii="Arial" w:hAnsi="Arial"/>
                <w:sz w:val="16"/>
              </w:rPr>
              <w:t>98 200</w:t>
            </w:r>
          </w:p>
        </w:tc>
        <w:tc>
          <w:tcPr>
            <w:tcW w:w="791" w:type="pct"/>
            <w:vAlign w:val="bottom"/>
            <w:hideMark/>
          </w:tcPr>
          <w:p w14:paraId="659DC534" w14:textId="77777777" w:rsidR="00B95E46" w:rsidRDefault="00B95E46">
            <w:pPr>
              <w:jc w:val="right"/>
              <w:rPr>
                <w:rFonts w:ascii="Arial" w:hAnsi="Arial" w:cs="Arial"/>
                <w:sz w:val="16"/>
                <w:szCs w:val="16"/>
              </w:rPr>
            </w:pPr>
            <w:r>
              <w:rPr>
                <w:rFonts w:ascii="Arial" w:hAnsi="Arial"/>
                <w:sz w:val="16"/>
              </w:rPr>
              <w:t>19 153</w:t>
            </w:r>
          </w:p>
        </w:tc>
        <w:tc>
          <w:tcPr>
            <w:tcW w:w="739" w:type="pct"/>
            <w:vAlign w:val="bottom"/>
            <w:hideMark/>
          </w:tcPr>
          <w:p w14:paraId="70A34D54" w14:textId="77777777" w:rsidR="00B95E46" w:rsidRDefault="00B95E46">
            <w:pPr>
              <w:jc w:val="right"/>
              <w:rPr>
                <w:rFonts w:ascii="Arial" w:hAnsi="Arial" w:cs="Arial"/>
                <w:sz w:val="16"/>
                <w:szCs w:val="16"/>
              </w:rPr>
            </w:pPr>
            <w:r>
              <w:rPr>
                <w:rFonts w:ascii="Arial" w:hAnsi="Arial"/>
                <w:sz w:val="16"/>
              </w:rPr>
              <w:t>100 300</w:t>
            </w:r>
          </w:p>
        </w:tc>
      </w:tr>
      <w:tr w:rsidR="00B95E46" w14:paraId="1EF8AD49" w14:textId="77777777" w:rsidTr="002426AB">
        <w:tc>
          <w:tcPr>
            <w:tcW w:w="1558" w:type="pct"/>
            <w:vAlign w:val="bottom"/>
            <w:hideMark/>
          </w:tcPr>
          <w:p w14:paraId="32CE1755" w14:textId="77777777" w:rsidR="00B95E46" w:rsidRDefault="00B95E46">
            <w:pPr>
              <w:ind w:left="130" w:hanging="130"/>
              <w:rPr>
                <w:rFonts w:ascii="Arial" w:hAnsi="Arial" w:cs="Arial"/>
                <w:sz w:val="16"/>
                <w:szCs w:val="16"/>
              </w:rPr>
            </w:pPr>
            <w:r>
              <w:rPr>
                <w:rFonts w:ascii="Arial" w:hAnsi="Arial"/>
                <w:sz w:val="16"/>
              </w:rPr>
              <w:t xml:space="preserve">«ЗАРЕЧЬЕ» </w:t>
            </w:r>
            <w:r>
              <w:rPr>
                <w:rFonts w:ascii="Arial" w:hAnsi="Arial" w:cs="Arial"/>
                <w:sz w:val="16"/>
                <w:szCs w:val="16"/>
              </w:rPr>
              <w:br/>
            </w:r>
            <w:r>
              <w:rPr>
                <w:rFonts w:ascii="Arial" w:hAnsi="Arial"/>
                <w:sz w:val="16"/>
              </w:rPr>
              <w:t xml:space="preserve"> – </w:t>
            </w:r>
            <w:proofErr w:type="gramStart"/>
            <w:r>
              <w:rPr>
                <w:rFonts w:ascii="Arial" w:hAnsi="Arial"/>
                <w:sz w:val="16"/>
              </w:rPr>
              <w:t>Новокузнецкая</w:t>
            </w:r>
            <w:proofErr w:type="gramEnd"/>
            <w:r>
              <w:rPr>
                <w:rFonts w:ascii="Arial" w:hAnsi="Arial"/>
                <w:sz w:val="16"/>
              </w:rPr>
              <w:t xml:space="preserve"> ул., 7/11, стр. 1, 3, Старый </w:t>
            </w:r>
            <w:proofErr w:type="spellStart"/>
            <w:r>
              <w:rPr>
                <w:rFonts w:ascii="Arial" w:hAnsi="Arial"/>
                <w:sz w:val="16"/>
              </w:rPr>
              <w:t>Толмачевский</w:t>
            </w:r>
            <w:proofErr w:type="spellEnd"/>
            <w:r>
              <w:rPr>
                <w:rFonts w:ascii="Arial" w:hAnsi="Arial"/>
                <w:sz w:val="16"/>
              </w:rPr>
              <w:t xml:space="preserve"> пер., д. 5</w:t>
            </w:r>
          </w:p>
        </w:tc>
        <w:tc>
          <w:tcPr>
            <w:tcW w:w="385" w:type="pct"/>
            <w:noWrap/>
            <w:vAlign w:val="bottom"/>
            <w:hideMark/>
          </w:tcPr>
          <w:p w14:paraId="2761EFFF" w14:textId="77777777" w:rsidR="00B95E46" w:rsidRDefault="00B95E46">
            <w:pPr>
              <w:jc w:val="center"/>
              <w:rPr>
                <w:rFonts w:ascii="Arial" w:hAnsi="Arial" w:cs="Arial"/>
                <w:sz w:val="16"/>
                <w:szCs w:val="16"/>
              </w:rPr>
            </w:pPr>
            <w:r>
              <w:rPr>
                <w:rFonts w:ascii="Arial" w:hAnsi="Arial"/>
                <w:sz w:val="16"/>
              </w:rPr>
              <w:t>16</w:t>
            </w:r>
          </w:p>
        </w:tc>
        <w:tc>
          <w:tcPr>
            <w:tcW w:w="849" w:type="pct"/>
            <w:noWrap/>
            <w:vAlign w:val="bottom"/>
            <w:hideMark/>
          </w:tcPr>
          <w:p w14:paraId="7340D47D" w14:textId="77777777" w:rsidR="00B95E46" w:rsidRDefault="00B95E46">
            <w:pPr>
              <w:jc w:val="right"/>
              <w:rPr>
                <w:rFonts w:ascii="Arial" w:hAnsi="Arial" w:cs="Arial"/>
                <w:sz w:val="16"/>
                <w:szCs w:val="16"/>
              </w:rPr>
            </w:pPr>
            <w:r>
              <w:rPr>
                <w:rFonts w:ascii="Arial" w:hAnsi="Arial"/>
                <w:sz w:val="16"/>
              </w:rPr>
              <w:t>15 517</w:t>
            </w:r>
          </w:p>
        </w:tc>
        <w:tc>
          <w:tcPr>
            <w:tcW w:w="678" w:type="pct"/>
            <w:noWrap/>
            <w:vAlign w:val="bottom"/>
            <w:hideMark/>
          </w:tcPr>
          <w:p w14:paraId="1924AADC" w14:textId="77777777" w:rsidR="00B95E46" w:rsidRDefault="00B95E46">
            <w:pPr>
              <w:jc w:val="right"/>
              <w:rPr>
                <w:rFonts w:ascii="Arial" w:hAnsi="Arial" w:cs="Arial"/>
                <w:sz w:val="16"/>
                <w:szCs w:val="16"/>
              </w:rPr>
            </w:pPr>
            <w:r>
              <w:rPr>
                <w:rFonts w:ascii="Arial" w:hAnsi="Arial"/>
                <w:sz w:val="16"/>
              </w:rPr>
              <w:t>120 300</w:t>
            </w:r>
          </w:p>
        </w:tc>
        <w:tc>
          <w:tcPr>
            <w:tcW w:w="791" w:type="pct"/>
            <w:vAlign w:val="bottom"/>
            <w:hideMark/>
          </w:tcPr>
          <w:p w14:paraId="2EBB7FAE" w14:textId="77777777" w:rsidR="00B95E46" w:rsidRDefault="00B95E46">
            <w:pPr>
              <w:jc w:val="right"/>
              <w:rPr>
                <w:rFonts w:ascii="Arial" w:hAnsi="Arial" w:cs="Arial"/>
                <w:sz w:val="16"/>
                <w:szCs w:val="16"/>
              </w:rPr>
            </w:pPr>
            <w:r>
              <w:rPr>
                <w:rFonts w:ascii="Arial" w:hAnsi="Arial"/>
                <w:sz w:val="16"/>
              </w:rPr>
              <w:t>15 517</w:t>
            </w:r>
          </w:p>
        </w:tc>
        <w:tc>
          <w:tcPr>
            <w:tcW w:w="739" w:type="pct"/>
            <w:vAlign w:val="bottom"/>
            <w:hideMark/>
          </w:tcPr>
          <w:p w14:paraId="6A1E142B" w14:textId="77777777" w:rsidR="00B95E46" w:rsidRDefault="00B95E46">
            <w:pPr>
              <w:jc w:val="right"/>
              <w:rPr>
                <w:rFonts w:ascii="Arial" w:hAnsi="Arial" w:cs="Arial"/>
                <w:sz w:val="16"/>
                <w:szCs w:val="16"/>
              </w:rPr>
            </w:pPr>
            <w:r>
              <w:rPr>
                <w:rFonts w:ascii="Arial" w:hAnsi="Arial"/>
                <w:sz w:val="16"/>
              </w:rPr>
              <w:t>118 700</w:t>
            </w:r>
          </w:p>
        </w:tc>
      </w:tr>
      <w:tr w:rsidR="00B95E46" w14:paraId="729693A0" w14:textId="77777777" w:rsidTr="002426AB">
        <w:tc>
          <w:tcPr>
            <w:tcW w:w="1558" w:type="pct"/>
            <w:tcBorders>
              <w:top w:val="nil"/>
              <w:left w:val="nil"/>
              <w:bottom w:val="single" w:sz="8" w:space="0" w:color="auto"/>
              <w:right w:val="nil"/>
            </w:tcBorders>
            <w:vAlign w:val="bottom"/>
            <w:hideMark/>
          </w:tcPr>
          <w:p w14:paraId="451C8011" w14:textId="77777777" w:rsidR="00B95E46" w:rsidRDefault="00B95E46">
            <w:pPr>
              <w:ind w:left="130" w:hanging="130"/>
              <w:rPr>
                <w:rFonts w:ascii="Arial" w:hAnsi="Arial" w:cs="Arial"/>
                <w:sz w:val="12"/>
                <w:szCs w:val="12"/>
              </w:rPr>
            </w:pPr>
            <w:r>
              <w:rPr>
                <w:rFonts w:ascii="Arial" w:hAnsi="Arial"/>
                <w:sz w:val="12"/>
              </w:rPr>
              <w:t> </w:t>
            </w:r>
          </w:p>
        </w:tc>
        <w:tc>
          <w:tcPr>
            <w:tcW w:w="385" w:type="pct"/>
            <w:tcBorders>
              <w:top w:val="nil"/>
              <w:left w:val="nil"/>
              <w:bottom w:val="single" w:sz="8" w:space="0" w:color="auto"/>
              <w:right w:val="nil"/>
            </w:tcBorders>
            <w:noWrap/>
            <w:vAlign w:val="bottom"/>
            <w:hideMark/>
          </w:tcPr>
          <w:p w14:paraId="7169EF01" w14:textId="77777777" w:rsidR="00B95E46" w:rsidRDefault="00B95E46">
            <w:pPr>
              <w:jc w:val="center"/>
              <w:rPr>
                <w:rFonts w:ascii="Arial" w:hAnsi="Arial" w:cs="Arial"/>
                <w:sz w:val="12"/>
                <w:szCs w:val="12"/>
              </w:rPr>
            </w:pPr>
            <w:r>
              <w:rPr>
                <w:rFonts w:ascii="Arial" w:hAnsi="Arial"/>
                <w:sz w:val="12"/>
              </w:rPr>
              <w:t> </w:t>
            </w:r>
          </w:p>
        </w:tc>
        <w:tc>
          <w:tcPr>
            <w:tcW w:w="849" w:type="pct"/>
            <w:tcBorders>
              <w:top w:val="nil"/>
              <w:left w:val="nil"/>
              <w:bottom w:val="single" w:sz="8" w:space="0" w:color="auto"/>
              <w:right w:val="nil"/>
            </w:tcBorders>
            <w:noWrap/>
            <w:vAlign w:val="bottom"/>
          </w:tcPr>
          <w:p w14:paraId="0802E99C" w14:textId="77777777" w:rsidR="00B95E46" w:rsidRDefault="00B95E46">
            <w:pPr>
              <w:jc w:val="right"/>
              <w:rPr>
                <w:rFonts w:ascii="Arial" w:hAnsi="Arial" w:cs="Arial"/>
                <w:sz w:val="12"/>
                <w:szCs w:val="12"/>
              </w:rPr>
            </w:pPr>
          </w:p>
        </w:tc>
        <w:tc>
          <w:tcPr>
            <w:tcW w:w="678" w:type="pct"/>
            <w:tcBorders>
              <w:top w:val="nil"/>
              <w:left w:val="nil"/>
              <w:bottom w:val="single" w:sz="8" w:space="0" w:color="auto"/>
              <w:right w:val="nil"/>
            </w:tcBorders>
            <w:noWrap/>
            <w:vAlign w:val="bottom"/>
          </w:tcPr>
          <w:p w14:paraId="72C8BD0B" w14:textId="77777777" w:rsidR="00B95E46" w:rsidRDefault="00B95E46">
            <w:pPr>
              <w:jc w:val="right"/>
              <w:rPr>
                <w:rFonts w:ascii="Arial" w:hAnsi="Arial" w:cs="Arial"/>
                <w:sz w:val="12"/>
                <w:szCs w:val="12"/>
              </w:rPr>
            </w:pPr>
          </w:p>
        </w:tc>
        <w:tc>
          <w:tcPr>
            <w:tcW w:w="791" w:type="pct"/>
            <w:tcBorders>
              <w:top w:val="nil"/>
              <w:left w:val="nil"/>
              <w:bottom w:val="single" w:sz="8" w:space="0" w:color="auto"/>
              <w:right w:val="nil"/>
            </w:tcBorders>
            <w:vAlign w:val="bottom"/>
            <w:hideMark/>
          </w:tcPr>
          <w:p w14:paraId="1A0931C1" w14:textId="77777777" w:rsidR="00B95E46" w:rsidRDefault="00B95E46">
            <w:pPr>
              <w:jc w:val="right"/>
              <w:rPr>
                <w:rFonts w:ascii="Arial" w:hAnsi="Arial" w:cs="Arial"/>
                <w:sz w:val="12"/>
                <w:szCs w:val="12"/>
              </w:rPr>
            </w:pPr>
            <w:r>
              <w:rPr>
                <w:rFonts w:ascii="Arial" w:hAnsi="Arial"/>
                <w:sz w:val="12"/>
              </w:rPr>
              <w:t> </w:t>
            </w:r>
          </w:p>
        </w:tc>
        <w:tc>
          <w:tcPr>
            <w:tcW w:w="739" w:type="pct"/>
            <w:tcBorders>
              <w:top w:val="nil"/>
              <w:left w:val="nil"/>
              <w:bottom w:val="single" w:sz="8" w:space="0" w:color="auto"/>
              <w:right w:val="nil"/>
            </w:tcBorders>
            <w:vAlign w:val="bottom"/>
            <w:hideMark/>
          </w:tcPr>
          <w:p w14:paraId="6DC67C2C" w14:textId="77777777" w:rsidR="00B95E46" w:rsidRDefault="00B95E46">
            <w:pPr>
              <w:jc w:val="right"/>
              <w:rPr>
                <w:rFonts w:ascii="Arial" w:hAnsi="Arial" w:cs="Arial"/>
                <w:sz w:val="12"/>
                <w:szCs w:val="12"/>
              </w:rPr>
            </w:pPr>
            <w:r>
              <w:rPr>
                <w:rFonts w:ascii="Arial" w:hAnsi="Arial"/>
                <w:sz w:val="12"/>
              </w:rPr>
              <w:t> </w:t>
            </w:r>
          </w:p>
        </w:tc>
      </w:tr>
      <w:tr w:rsidR="00B95E46" w14:paraId="76FDF0A0" w14:textId="77777777" w:rsidTr="002426AB">
        <w:trPr>
          <w:trHeight w:val="133"/>
        </w:trPr>
        <w:tc>
          <w:tcPr>
            <w:tcW w:w="1558" w:type="pct"/>
            <w:vAlign w:val="bottom"/>
            <w:hideMark/>
          </w:tcPr>
          <w:p w14:paraId="15AA53D8" w14:textId="77777777" w:rsidR="00B95E46" w:rsidRPr="002426AB" w:rsidRDefault="00B95E46">
            <w:pPr>
              <w:ind w:left="130" w:hanging="130"/>
              <w:rPr>
                <w:rFonts w:ascii="Arial" w:hAnsi="Arial" w:cs="Arial"/>
                <w:sz w:val="8"/>
                <w:szCs w:val="12"/>
              </w:rPr>
            </w:pPr>
            <w:r w:rsidRPr="002426AB">
              <w:rPr>
                <w:rFonts w:ascii="Arial" w:hAnsi="Arial"/>
                <w:sz w:val="8"/>
              </w:rPr>
              <w:t> </w:t>
            </w:r>
          </w:p>
        </w:tc>
        <w:tc>
          <w:tcPr>
            <w:tcW w:w="385" w:type="pct"/>
            <w:noWrap/>
            <w:vAlign w:val="bottom"/>
            <w:hideMark/>
          </w:tcPr>
          <w:p w14:paraId="425F3C8B" w14:textId="77777777" w:rsidR="00B95E46" w:rsidRPr="002426AB" w:rsidRDefault="00B95E46">
            <w:pPr>
              <w:rPr>
                <w:rFonts w:ascii="Arial" w:hAnsi="Arial" w:cs="Arial"/>
                <w:sz w:val="8"/>
                <w:szCs w:val="12"/>
              </w:rPr>
            </w:pPr>
          </w:p>
        </w:tc>
        <w:tc>
          <w:tcPr>
            <w:tcW w:w="849" w:type="pct"/>
            <w:noWrap/>
            <w:vAlign w:val="bottom"/>
            <w:hideMark/>
          </w:tcPr>
          <w:p w14:paraId="5AA26761" w14:textId="77777777" w:rsidR="00B95E46" w:rsidRPr="002426AB" w:rsidRDefault="00B95E46">
            <w:pPr>
              <w:rPr>
                <w:sz w:val="8"/>
                <w:szCs w:val="20"/>
                <w:lang w:val="en-US"/>
              </w:rPr>
            </w:pPr>
          </w:p>
        </w:tc>
        <w:tc>
          <w:tcPr>
            <w:tcW w:w="678" w:type="pct"/>
            <w:noWrap/>
            <w:vAlign w:val="bottom"/>
            <w:hideMark/>
          </w:tcPr>
          <w:p w14:paraId="2364C7A3" w14:textId="77777777" w:rsidR="00B95E46" w:rsidRPr="002426AB" w:rsidRDefault="00B95E46">
            <w:pPr>
              <w:rPr>
                <w:sz w:val="8"/>
                <w:szCs w:val="20"/>
                <w:lang w:val="en-US"/>
              </w:rPr>
            </w:pPr>
          </w:p>
        </w:tc>
        <w:tc>
          <w:tcPr>
            <w:tcW w:w="791" w:type="pct"/>
            <w:vAlign w:val="bottom"/>
            <w:hideMark/>
          </w:tcPr>
          <w:p w14:paraId="6C4B720F" w14:textId="77777777" w:rsidR="00B95E46" w:rsidRPr="002426AB" w:rsidRDefault="00B95E46">
            <w:pPr>
              <w:rPr>
                <w:sz w:val="8"/>
                <w:szCs w:val="20"/>
                <w:lang w:val="en-US"/>
              </w:rPr>
            </w:pPr>
          </w:p>
        </w:tc>
        <w:tc>
          <w:tcPr>
            <w:tcW w:w="739" w:type="pct"/>
            <w:vAlign w:val="bottom"/>
            <w:hideMark/>
          </w:tcPr>
          <w:p w14:paraId="25638BFB" w14:textId="77777777" w:rsidR="00B95E46" w:rsidRPr="002426AB" w:rsidRDefault="00B95E46">
            <w:pPr>
              <w:rPr>
                <w:sz w:val="8"/>
                <w:szCs w:val="20"/>
                <w:lang w:val="en-US"/>
              </w:rPr>
            </w:pPr>
          </w:p>
        </w:tc>
      </w:tr>
      <w:tr w:rsidR="00B95E46" w14:paraId="69151952" w14:textId="77777777" w:rsidTr="002426AB">
        <w:tc>
          <w:tcPr>
            <w:tcW w:w="1558" w:type="pct"/>
            <w:vAlign w:val="bottom"/>
            <w:hideMark/>
          </w:tcPr>
          <w:p w14:paraId="07051F2B" w14:textId="77777777" w:rsidR="00B95E46" w:rsidRDefault="00B95E46">
            <w:pPr>
              <w:ind w:left="130" w:hanging="130"/>
              <w:rPr>
                <w:rFonts w:ascii="Arial" w:hAnsi="Arial" w:cs="Arial"/>
                <w:b/>
                <w:bCs/>
                <w:sz w:val="16"/>
                <w:szCs w:val="16"/>
                <w:lang w:eastAsia="ru-RU" w:bidi="ru-RU"/>
              </w:rPr>
            </w:pPr>
            <w:r>
              <w:rPr>
                <w:rFonts w:ascii="Arial" w:hAnsi="Arial"/>
                <w:b/>
                <w:sz w:val="16"/>
              </w:rPr>
              <w:t>Итого справедливая стоимость объектов имущества согласно отчетам об оценке</w:t>
            </w:r>
          </w:p>
        </w:tc>
        <w:tc>
          <w:tcPr>
            <w:tcW w:w="385" w:type="pct"/>
            <w:noWrap/>
            <w:vAlign w:val="bottom"/>
            <w:hideMark/>
          </w:tcPr>
          <w:p w14:paraId="6A895D9B" w14:textId="77777777" w:rsidR="00B95E46" w:rsidRDefault="00B95E46">
            <w:pPr>
              <w:rPr>
                <w:rFonts w:ascii="Arial" w:hAnsi="Arial" w:cs="Arial"/>
                <w:b/>
                <w:bCs/>
                <w:sz w:val="16"/>
                <w:szCs w:val="16"/>
              </w:rPr>
            </w:pPr>
          </w:p>
        </w:tc>
        <w:tc>
          <w:tcPr>
            <w:tcW w:w="849" w:type="pct"/>
            <w:noWrap/>
            <w:vAlign w:val="bottom"/>
            <w:hideMark/>
          </w:tcPr>
          <w:p w14:paraId="32D8EADC" w14:textId="77777777" w:rsidR="00B95E46" w:rsidRDefault="00B95E46">
            <w:pPr>
              <w:jc w:val="right"/>
              <w:rPr>
                <w:rFonts w:ascii="Arial" w:hAnsi="Arial" w:cs="Arial"/>
                <w:b/>
                <w:bCs/>
                <w:sz w:val="16"/>
                <w:szCs w:val="16"/>
                <w:lang w:eastAsia="ru-RU" w:bidi="ru-RU"/>
              </w:rPr>
            </w:pPr>
            <w:r>
              <w:rPr>
                <w:rFonts w:ascii="Arial" w:hAnsi="Arial"/>
                <w:b/>
                <w:sz w:val="16"/>
              </w:rPr>
              <w:t>483 546</w:t>
            </w:r>
          </w:p>
        </w:tc>
        <w:tc>
          <w:tcPr>
            <w:tcW w:w="678" w:type="pct"/>
            <w:noWrap/>
            <w:vAlign w:val="bottom"/>
            <w:hideMark/>
          </w:tcPr>
          <w:p w14:paraId="46B6D4CF" w14:textId="77777777" w:rsidR="00B95E46" w:rsidRDefault="00B95E46">
            <w:pPr>
              <w:jc w:val="right"/>
              <w:rPr>
                <w:rFonts w:ascii="Arial" w:hAnsi="Arial" w:cs="Arial"/>
                <w:b/>
                <w:bCs/>
                <w:sz w:val="16"/>
                <w:szCs w:val="16"/>
              </w:rPr>
            </w:pPr>
            <w:r>
              <w:rPr>
                <w:rFonts w:ascii="Arial" w:hAnsi="Arial"/>
                <w:b/>
                <w:sz w:val="16"/>
              </w:rPr>
              <w:t>3 746 000</w:t>
            </w:r>
          </w:p>
        </w:tc>
        <w:tc>
          <w:tcPr>
            <w:tcW w:w="791" w:type="pct"/>
            <w:noWrap/>
            <w:vAlign w:val="bottom"/>
            <w:hideMark/>
          </w:tcPr>
          <w:p w14:paraId="6F0EEFB3" w14:textId="77777777" w:rsidR="00B95E46" w:rsidRDefault="00B95E46">
            <w:pPr>
              <w:jc w:val="right"/>
              <w:rPr>
                <w:rFonts w:ascii="Arial" w:hAnsi="Arial" w:cs="Arial"/>
                <w:b/>
                <w:bCs/>
                <w:sz w:val="16"/>
                <w:szCs w:val="16"/>
              </w:rPr>
            </w:pPr>
            <w:r>
              <w:rPr>
                <w:rFonts w:ascii="Arial" w:hAnsi="Arial"/>
                <w:b/>
                <w:sz w:val="16"/>
              </w:rPr>
              <w:t>483 687</w:t>
            </w:r>
          </w:p>
        </w:tc>
        <w:tc>
          <w:tcPr>
            <w:tcW w:w="739" w:type="pct"/>
            <w:noWrap/>
            <w:vAlign w:val="bottom"/>
            <w:hideMark/>
          </w:tcPr>
          <w:p w14:paraId="2B0E9273" w14:textId="77777777" w:rsidR="00B95E46" w:rsidRDefault="00B95E46">
            <w:pPr>
              <w:jc w:val="right"/>
              <w:rPr>
                <w:rFonts w:ascii="Arial" w:hAnsi="Arial" w:cs="Arial"/>
                <w:b/>
                <w:bCs/>
                <w:sz w:val="16"/>
                <w:szCs w:val="16"/>
              </w:rPr>
            </w:pPr>
            <w:r>
              <w:rPr>
                <w:rFonts w:ascii="Arial" w:hAnsi="Arial"/>
                <w:b/>
                <w:sz w:val="16"/>
              </w:rPr>
              <w:t>3 739 100</w:t>
            </w:r>
          </w:p>
        </w:tc>
      </w:tr>
      <w:tr w:rsidR="00B95E46" w14:paraId="7948C9D3" w14:textId="77777777" w:rsidTr="002426AB">
        <w:tc>
          <w:tcPr>
            <w:tcW w:w="1558" w:type="pct"/>
            <w:vAlign w:val="bottom"/>
            <w:hideMark/>
          </w:tcPr>
          <w:p w14:paraId="69794CEE" w14:textId="77777777" w:rsidR="00B95E46" w:rsidRDefault="00B95E46">
            <w:pPr>
              <w:ind w:left="130" w:hanging="130"/>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помещений, занимаемых собственником в офисном центре «ЛАЙТХАУС»</w:t>
            </w:r>
          </w:p>
        </w:tc>
        <w:tc>
          <w:tcPr>
            <w:tcW w:w="385" w:type="pct"/>
            <w:noWrap/>
            <w:vAlign w:val="bottom"/>
            <w:hideMark/>
          </w:tcPr>
          <w:p w14:paraId="6D89471C" w14:textId="77777777" w:rsidR="00B95E46" w:rsidRDefault="00B95E46">
            <w:pPr>
              <w:rPr>
                <w:rFonts w:ascii="Arial" w:hAnsi="Arial" w:cs="Arial"/>
                <w:sz w:val="16"/>
                <w:szCs w:val="16"/>
              </w:rPr>
            </w:pPr>
          </w:p>
        </w:tc>
        <w:tc>
          <w:tcPr>
            <w:tcW w:w="849" w:type="pct"/>
            <w:noWrap/>
            <w:vAlign w:val="bottom"/>
            <w:hideMark/>
          </w:tcPr>
          <w:p w14:paraId="4679F8A7" w14:textId="77777777" w:rsidR="00B95E46" w:rsidRDefault="00B95E46">
            <w:pPr>
              <w:jc w:val="right"/>
              <w:rPr>
                <w:rFonts w:ascii="Arial" w:hAnsi="Arial" w:cs="Arial"/>
                <w:sz w:val="16"/>
                <w:szCs w:val="16"/>
                <w:lang w:eastAsia="ru-RU" w:bidi="ru-RU"/>
              </w:rPr>
            </w:pPr>
            <w:r>
              <w:rPr>
                <w:rFonts w:ascii="Arial" w:hAnsi="Arial"/>
                <w:sz w:val="16"/>
              </w:rPr>
              <w:t>-</w:t>
            </w:r>
          </w:p>
        </w:tc>
        <w:tc>
          <w:tcPr>
            <w:tcW w:w="678" w:type="pct"/>
            <w:noWrap/>
            <w:vAlign w:val="bottom"/>
            <w:hideMark/>
          </w:tcPr>
          <w:p w14:paraId="504505B2" w14:textId="77777777" w:rsidR="00B95E46" w:rsidRDefault="00B95E46">
            <w:pPr>
              <w:ind w:right="-57"/>
              <w:jc w:val="right"/>
              <w:rPr>
                <w:rFonts w:ascii="Arial" w:hAnsi="Arial" w:cs="Arial"/>
                <w:sz w:val="16"/>
                <w:szCs w:val="16"/>
              </w:rPr>
            </w:pPr>
            <w:r>
              <w:rPr>
                <w:rFonts w:ascii="Arial" w:hAnsi="Arial"/>
                <w:sz w:val="16"/>
              </w:rPr>
              <w:t>(21 180)</w:t>
            </w:r>
          </w:p>
        </w:tc>
        <w:tc>
          <w:tcPr>
            <w:tcW w:w="791" w:type="pct"/>
            <w:vAlign w:val="bottom"/>
            <w:hideMark/>
          </w:tcPr>
          <w:p w14:paraId="02F84E24" w14:textId="77777777" w:rsidR="00B95E46" w:rsidRDefault="00B95E46">
            <w:pPr>
              <w:jc w:val="right"/>
              <w:rPr>
                <w:rFonts w:ascii="Arial" w:hAnsi="Arial" w:cs="Arial"/>
                <w:sz w:val="16"/>
                <w:szCs w:val="16"/>
              </w:rPr>
            </w:pPr>
            <w:r>
              <w:rPr>
                <w:rFonts w:ascii="Arial" w:hAnsi="Arial"/>
                <w:sz w:val="16"/>
              </w:rPr>
              <w:t>-</w:t>
            </w:r>
          </w:p>
        </w:tc>
        <w:tc>
          <w:tcPr>
            <w:tcW w:w="739" w:type="pct"/>
            <w:noWrap/>
            <w:vAlign w:val="bottom"/>
            <w:hideMark/>
          </w:tcPr>
          <w:p w14:paraId="0ADA71B4" w14:textId="77777777" w:rsidR="00B95E46" w:rsidRDefault="00B95E46">
            <w:pPr>
              <w:ind w:right="-57"/>
              <w:jc w:val="right"/>
              <w:rPr>
                <w:rFonts w:ascii="Arial" w:hAnsi="Arial" w:cs="Arial"/>
                <w:sz w:val="16"/>
                <w:szCs w:val="16"/>
              </w:rPr>
            </w:pPr>
            <w:r>
              <w:rPr>
                <w:rFonts w:ascii="Arial" w:hAnsi="Arial"/>
                <w:sz w:val="16"/>
              </w:rPr>
              <w:t>(21 025)</w:t>
            </w:r>
          </w:p>
        </w:tc>
      </w:tr>
      <w:tr w:rsidR="00B95E46" w14:paraId="1614AABB" w14:textId="77777777" w:rsidTr="002426AB">
        <w:tc>
          <w:tcPr>
            <w:tcW w:w="1558" w:type="pct"/>
            <w:tcBorders>
              <w:top w:val="nil"/>
              <w:left w:val="nil"/>
              <w:bottom w:val="single" w:sz="8" w:space="0" w:color="auto"/>
              <w:right w:val="nil"/>
            </w:tcBorders>
            <w:vAlign w:val="bottom"/>
            <w:hideMark/>
          </w:tcPr>
          <w:p w14:paraId="7873A6C4" w14:textId="77777777" w:rsidR="00B95E46" w:rsidRDefault="00B95E46">
            <w:pPr>
              <w:ind w:left="130" w:hanging="130"/>
              <w:rPr>
                <w:rFonts w:ascii="Arial" w:hAnsi="Arial" w:cs="Arial"/>
                <w:b/>
                <w:bCs/>
                <w:sz w:val="12"/>
                <w:szCs w:val="12"/>
              </w:rPr>
            </w:pPr>
            <w:r>
              <w:rPr>
                <w:rFonts w:ascii="Arial" w:hAnsi="Arial"/>
                <w:b/>
                <w:sz w:val="12"/>
              </w:rPr>
              <w:t> </w:t>
            </w:r>
          </w:p>
        </w:tc>
        <w:tc>
          <w:tcPr>
            <w:tcW w:w="385" w:type="pct"/>
            <w:tcBorders>
              <w:top w:val="nil"/>
              <w:left w:val="nil"/>
              <w:bottom w:val="single" w:sz="8" w:space="0" w:color="auto"/>
              <w:right w:val="nil"/>
            </w:tcBorders>
            <w:vAlign w:val="bottom"/>
            <w:hideMark/>
          </w:tcPr>
          <w:p w14:paraId="07D19954" w14:textId="77777777" w:rsidR="00B95E46" w:rsidRDefault="00B95E46">
            <w:pPr>
              <w:rPr>
                <w:rFonts w:ascii="Arial" w:hAnsi="Arial" w:cs="Arial"/>
                <w:b/>
                <w:bCs/>
                <w:sz w:val="12"/>
                <w:szCs w:val="12"/>
              </w:rPr>
            </w:pPr>
            <w:r>
              <w:rPr>
                <w:rFonts w:ascii="Arial" w:hAnsi="Arial"/>
                <w:b/>
                <w:sz w:val="12"/>
              </w:rPr>
              <w:t> </w:t>
            </w:r>
          </w:p>
        </w:tc>
        <w:tc>
          <w:tcPr>
            <w:tcW w:w="849" w:type="pct"/>
            <w:tcBorders>
              <w:top w:val="nil"/>
              <w:left w:val="nil"/>
              <w:bottom w:val="single" w:sz="8" w:space="0" w:color="auto"/>
              <w:right w:val="nil"/>
            </w:tcBorders>
            <w:vAlign w:val="bottom"/>
            <w:hideMark/>
          </w:tcPr>
          <w:p w14:paraId="0EF3E331" w14:textId="77777777" w:rsidR="00B95E46" w:rsidRDefault="00B95E46">
            <w:pPr>
              <w:jc w:val="right"/>
              <w:rPr>
                <w:rFonts w:ascii="Arial" w:hAnsi="Arial" w:cs="Arial"/>
                <w:b/>
                <w:bCs/>
                <w:sz w:val="12"/>
                <w:szCs w:val="12"/>
              </w:rPr>
            </w:pPr>
            <w:r>
              <w:rPr>
                <w:rFonts w:ascii="Arial" w:hAnsi="Arial"/>
                <w:b/>
                <w:sz w:val="12"/>
              </w:rPr>
              <w:t> </w:t>
            </w:r>
          </w:p>
        </w:tc>
        <w:tc>
          <w:tcPr>
            <w:tcW w:w="678" w:type="pct"/>
            <w:tcBorders>
              <w:top w:val="nil"/>
              <w:left w:val="nil"/>
              <w:bottom w:val="single" w:sz="8" w:space="0" w:color="auto"/>
              <w:right w:val="nil"/>
            </w:tcBorders>
            <w:vAlign w:val="bottom"/>
            <w:hideMark/>
          </w:tcPr>
          <w:p w14:paraId="3D5F80B4" w14:textId="77777777" w:rsidR="00B95E46" w:rsidRDefault="00B95E46">
            <w:pPr>
              <w:jc w:val="right"/>
              <w:rPr>
                <w:rFonts w:ascii="Arial" w:hAnsi="Arial" w:cs="Arial"/>
                <w:b/>
                <w:bCs/>
                <w:sz w:val="12"/>
                <w:szCs w:val="12"/>
              </w:rPr>
            </w:pPr>
            <w:r>
              <w:rPr>
                <w:rFonts w:ascii="Arial" w:hAnsi="Arial"/>
                <w:b/>
                <w:sz w:val="12"/>
              </w:rPr>
              <w:t> </w:t>
            </w:r>
          </w:p>
        </w:tc>
        <w:tc>
          <w:tcPr>
            <w:tcW w:w="791" w:type="pct"/>
            <w:tcBorders>
              <w:top w:val="nil"/>
              <w:left w:val="nil"/>
              <w:bottom w:val="single" w:sz="8" w:space="0" w:color="auto"/>
              <w:right w:val="nil"/>
            </w:tcBorders>
            <w:vAlign w:val="bottom"/>
            <w:hideMark/>
          </w:tcPr>
          <w:p w14:paraId="13D9522F" w14:textId="77777777" w:rsidR="00B95E46" w:rsidRDefault="00B95E46">
            <w:pPr>
              <w:jc w:val="right"/>
              <w:rPr>
                <w:rFonts w:ascii="Arial" w:hAnsi="Arial" w:cs="Arial"/>
                <w:b/>
                <w:bCs/>
                <w:sz w:val="12"/>
                <w:szCs w:val="12"/>
              </w:rPr>
            </w:pPr>
            <w:r>
              <w:rPr>
                <w:rFonts w:ascii="Arial" w:hAnsi="Arial"/>
                <w:b/>
                <w:sz w:val="12"/>
              </w:rPr>
              <w:t> </w:t>
            </w:r>
          </w:p>
        </w:tc>
        <w:tc>
          <w:tcPr>
            <w:tcW w:w="739" w:type="pct"/>
            <w:tcBorders>
              <w:top w:val="nil"/>
              <w:left w:val="nil"/>
              <w:bottom w:val="single" w:sz="8" w:space="0" w:color="auto"/>
              <w:right w:val="nil"/>
            </w:tcBorders>
            <w:vAlign w:val="bottom"/>
            <w:hideMark/>
          </w:tcPr>
          <w:p w14:paraId="133291EB" w14:textId="77777777" w:rsidR="00B95E46" w:rsidRDefault="00B95E46">
            <w:pPr>
              <w:jc w:val="right"/>
              <w:rPr>
                <w:rFonts w:ascii="Arial" w:hAnsi="Arial" w:cs="Arial"/>
                <w:b/>
                <w:bCs/>
                <w:sz w:val="12"/>
                <w:szCs w:val="12"/>
              </w:rPr>
            </w:pPr>
            <w:r>
              <w:rPr>
                <w:rFonts w:ascii="Arial" w:hAnsi="Arial"/>
                <w:b/>
                <w:sz w:val="12"/>
              </w:rPr>
              <w:t> </w:t>
            </w:r>
          </w:p>
        </w:tc>
      </w:tr>
      <w:tr w:rsidR="00B95E46" w14:paraId="0117C167" w14:textId="77777777" w:rsidTr="002426AB">
        <w:tc>
          <w:tcPr>
            <w:tcW w:w="2792" w:type="pct"/>
            <w:gridSpan w:val="3"/>
            <w:tcBorders>
              <w:top w:val="single" w:sz="8" w:space="0" w:color="auto"/>
              <w:left w:val="nil"/>
              <w:bottom w:val="nil"/>
              <w:right w:val="nil"/>
            </w:tcBorders>
            <w:vAlign w:val="bottom"/>
            <w:hideMark/>
          </w:tcPr>
          <w:p w14:paraId="31E690EA" w14:textId="77777777" w:rsidR="00B95E46" w:rsidRPr="002426AB" w:rsidRDefault="00B95E46">
            <w:pPr>
              <w:ind w:left="130" w:hanging="130"/>
              <w:jc w:val="right"/>
              <w:rPr>
                <w:rFonts w:ascii="Arial" w:hAnsi="Arial" w:cs="Arial"/>
                <w:sz w:val="10"/>
                <w:szCs w:val="12"/>
              </w:rPr>
            </w:pPr>
            <w:r w:rsidRPr="002426AB">
              <w:rPr>
                <w:rFonts w:ascii="Arial" w:hAnsi="Arial"/>
                <w:sz w:val="10"/>
              </w:rPr>
              <w:t> </w:t>
            </w:r>
          </w:p>
        </w:tc>
        <w:tc>
          <w:tcPr>
            <w:tcW w:w="678" w:type="pct"/>
            <w:vAlign w:val="bottom"/>
            <w:hideMark/>
          </w:tcPr>
          <w:p w14:paraId="755237B2" w14:textId="77777777" w:rsidR="00B95E46" w:rsidRPr="002426AB" w:rsidRDefault="00B95E46">
            <w:pPr>
              <w:rPr>
                <w:rFonts w:ascii="Arial" w:hAnsi="Arial" w:cs="Arial"/>
                <w:sz w:val="10"/>
                <w:szCs w:val="12"/>
              </w:rPr>
            </w:pPr>
          </w:p>
        </w:tc>
        <w:tc>
          <w:tcPr>
            <w:tcW w:w="791" w:type="pct"/>
            <w:vAlign w:val="bottom"/>
            <w:hideMark/>
          </w:tcPr>
          <w:p w14:paraId="6E2FADEF" w14:textId="77777777" w:rsidR="00B95E46" w:rsidRPr="002426AB" w:rsidRDefault="00B95E46">
            <w:pPr>
              <w:rPr>
                <w:sz w:val="10"/>
                <w:szCs w:val="20"/>
                <w:lang w:val="en-US"/>
              </w:rPr>
            </w:pPr>
          </w:p>
        </w:tc>
        <w:tc>
          <w:tcPr>
            <w:tcW w:w="739" w:type="pct"/>
            <w:vAlign w:val="bottom"/>
            <w:hideMark/>
          </w:tcPr>
          <w:p w14:paraId="363096D9" w14:textId="77777777" w:rsidR="00B95E46" w:rsidRPr="002426AB" w:rsidRDefault="00B95E46">
            <w:pPr>
              <w:rPr>
                <w:sz w:val="10"/>
                <w:szCs w:val="20"/>
                <w:lang w:val="en-US"/>
              </w:rPr>
            </w:pPr>
          </w:p>
        </w:tc>
      </w:tr>
      <w:tr w:rsidR="00B95E46" w14:paraId="2648D398" w14:textId="77777777" w:rsidTr="002426AB">
        <w:tc>
          <w:tcPr>
            <w:tcW w:w="1558" w:type="pct"/>
            <w:vAlign w:val="bottom"/>
            <w:hideMark/>
          </w:tcPr>
          <w:p w14:paraId="0763333C" w14:textId="77777777" w:rsidR="00B95E46" w:rsidRDefault="00B95E46">
            <w:pPr>
              <w:ind w:left="130" w:hanging="130"/>
              <w:rPr>
                <w:rFonts w:ascii="Arial" w:hAnsi="Arial" w:cs="Arial"/>
                <w:b/>
                <w:bCs/>
                <w:sz w:val="16"/>
                <w:szCs w:val="16"/>
                <w:lang w:eastAsia="ru-RU" w:bidi="ru-RU"/>
              </w:rPr>
            </w:pPr>
            <w:r>
              <w:rPr>
                <w:rFonts w:ascii="Arial" w:hAnsi="Arial"/>
                <w:b/>
                <w:sz w:val="16"/>
              </w:rPr>
              <w:t>Итого инвестиционное имущество, учитываемое по справедливой стоимости</w:t>
            </w:r>
          </w:p>
        </w:tc>
        <w:tc>
          <w:tcPr>
            <w:tcW w:w="385" w:type="pct"/>
            <w:vAlign w:val="bottom"/>
            <w:hideMark/>
          </w:tcPr>
          <w:p w14:paraId="03B13BB9" w14:textId="77777777" w:rsidR="00B95E46" w:rsidRDefault="00B95E46">
            <w:pPr>
              <w:rPr>
                <w:rFonts w:ascii="Arial" w:hAnsi="Arial" w:cs="Arial"/>
                <w:b/>
                <w:bCs/>
                <w:sz w:val="16"/>
                <w:szCs w:val="16"/>
              </w:rPr>
            </w:pPr>
          </w:p>
        </w:tc>
        <w:tc>
          <w:tcPr>
            <w:tcW w:w="849" w:type="pct"/>
            <w:vAlign w:val="bottom"/>
            <w:hideMark/>
          </w:tcPr>
          <w:p w14:paraId="414CECA7" w14:textId="77777777" w:rsidR="00B95E46" w:rsidRDefault="00B95E46">
            <w:pPr>
              <w:jc w:val="right"/>
              <w:rPr>
                <w:rFonts w:ascii="Arial" w:hAnsi="Arial" w:cs="Arial"/>
                <w:b/>
                <w:bCs/>
                <w:sz w:val="16"/>
                <w:szCs w:val="16"/>
                <w:lang w:eastAsia="ru-RU" w:bidi="ru-RU"/>
              </w:rPr>
            </w:pPr>
            <w:r>
              <w:rPr>
                <w:rFonts w:ascii="Arial" w:hAnsi="Arial"/>
                <w:b/>
                <w:sz w:val="16"/>
              </w:rPr>
              <w:t>-</w:t>
            </w:r>
          </w:p>
        </w:tc>
        <w:tc>
          <w:tcPr>
            <w:tcW w:w="678" w:type="pct"/>
            <w:vAlign w:val="bottom"/>
            <w:hideMark/>
          </w:tcPr>
          <w:p w14:paraId="3F1FACF4" w14:textId="77777777" w:rsidR="00B95E46" w:rsidRDefault="00B95E46">
            <w:pPr>
              <w:jc w:val="right"/>
              <w:rPr>
                <w:rFonts w:ascii="Arial" w:hAnsi="Arial" w:cs="Arial"/>
                <w:b/>
                <w:bCs/>
                <w:sz w:val="16"/>
                <w:szCs w:val="16"/>
              </w:rPr>
            </w:pPr>
            <w:r>
              <w:rPr>
                <w:rFonts w:ascii="Arial" w:hAnsi="Arial"/>
                <w:b/>
                <w:sz w:val="16"/>
              </w:rPr>
              <w:t>3 724 820</w:t>
            </w:r>
          </w:p>
        </w:tc>
        <w:tc>
          <w:tcPr>
            <w:tcW w:w="791" w:type="pct"/>
            <w:vAlign w:val="bottom"/>
            <w:hideMark/>
          </w:tcPr>
          <w:p w14:paraId="3D3AEC8D" w14:textId="77777777" w:rsidR="00B95E46" w:rsidRDefault="00B95E46">
            <w:pPr>
              <w:jc w:val="right"/>
              <w:rPr>
                <w:rFonts w:ascii="Arial" w:hAnsi="Arial" w:cs="Arial"/>
                <w:b/>
                <w:bCs/>
                <w:sz w:val="16"/>
                <w:szCs w:val="16"/>
              </w:rPr>
            </w:pPr>
            <w:r>
              <w:rPr>
                <w:rFonts w:ascii="Arial" w:hAnsi="Arial"/>
                <w:b/>
                <w:sz w:val="16"/>
              </w:rPr>
              <w:t>-</w:t>
            </w:r>
          </w:p>
        </w:tc>
        <w:tc>
          <w:tcPr>
            <w:tcW w:w="739" w:type="pct"/>
            <w:vAlign w:val="bottom"/>
            <w:hideMark/>
          </w:tcPr>
          <w:p w14:paraId="1891A3E2" w14:textId="77777777" w:rsidR="00B95E46" w:rsidRDefault="00B95E46">
            <w:pPr>
              <w:jc w:val="right"/>
              <w:rPr>
                <w:rFonts w:ascii="Arial" w:hAnsi="Arial" w:cs="Arial"/>
                <w:b/>
                <w:bCs/>
                <w:sz w:val="16"/>
                <w:szCs w:val="16"/>
              </w:rPr>
            </w:pPr>
            <w:r>
              <w:rPr>
                <w:rFonts w:ascii="Arial" w:hAnsi="Arial"/>
                <w:b/>
                <w:sz w:val="16"/>
              </w:rPr>
              <w:t>3 718 075</w:t>
            </w:r>
          </w:p>
        </w:tc>
      </w:tr>
      <w:tr w:rsidR="00B95E46" w14:paraId="0F1AE973" w14:textId="77777777" w:rsidTr="002426AB">
        <w:tc>
          <w:tcPr>
            <w:tcW w:w="1558" w:type="pct"/>
            <w:vAlign w:val="bottom"/>
            <w:hideMark/>
          </w:tcPr>
          <w:p w14:paraId="52EA346D" w14:textId="77777777" w:rsidR="00B95E46" w:rsidRDefault="00B95E46">
            <w:pPr>
              <w:rPr>
                <w:rFonts w:ascii="Arial" w:hAnsi="Arial" w:cs="Arial"/>
                <w:b/>
                <w:bCs/>
                <w:sz w:val="16"/>
                <w:szCs w:val="16"/>
              </w:rPr>
            </w:pPr>
          </w:p>
        </w:tc>
        <w:tc>
          <w:tcPr>
            <w:tcW w:w="385" w:type="pct"/>
            <w:vAlign w:val="bottom"/>
            <w:hideMark/>
          </w:tcPr>
          <w:p w14:paraId="7DEA1B00" w14:textId="77777777" w:rsidR="00B95E46" w:rsidRDefault="00B95E46">
            <w:pPr>
              <w:rPr>
                <w:sz w:val="20"/>
                <w:szCs w:val="20"/>
                <w:lang w:val="en-US"/>
              </w:rPr>
            </w:pPr>
          </w:p>
        </w:tc>
        <w:tc>
          <w:tcPr>
            <w:tcW w:w="849" w:type="pct"/>
            <w:vAlign w:val="bottom"/>
            <w:hideMark/>
          </w:tcPr>
          <w:p w14:paraId="191AD44D" w14:textId="77777777" w:rsidR="00B95E46" w:rsidRDefault="00B95E46">
            <w:pPr>
              <w:rPr>
                <w:sz w:val="20"/>
                <w:szCs w:val="20"/>
                <w:lang w:val="en-US"/>
              </w:rPr>
            </w:pPr>
          </w:p>
        </w:tc>
        <w:tc>
          <w:tcPr>
            <w:tcW w:w="678" w:type="pct"/>
            <w:vAlign w:val="bottom"/>
          </w:tcPr>
          <w:p w14:paraId="354F46D8" w14:textId="77777777" w:rsidR="00B95E46" w:rsidRDefault="00B95E46">
            <w:pPr>
              <w:jc w:val="right"/>
              <w:rPr>
                <w:rFonts w:ascii="Arial" w:hAnsi="Arial" w:cs="Arial"/>
                <w:b/>
                <w:bCs/>
                <w:sz w:val="16"/>
                <w:szCs w:val="16"/>
                <w:lang w:eastAsia="ru-RU" w:bidi="ru-RU"/>
              </w:rPr>
            </w:pPr>
          </w:p>
        </w:tc>
        <w:tc>
          <w:tcPr>
            <w:tcW w:w="791" w:type="pct"/>
            <w:vAlign w:val="bottom"/>
            <w:hideMark/>
          </w:tcPr>
          <w:p w14:paraId="3D5DA123" w14:textId="77777777" w:rsidR="00B95E46" w:rsidRDefault="00B95E46">
            <w:pPr>
              <w:rPr>
                <w:rFonts w:ascii="Arial" w:hAnsi="Arial" w:cs="Arial"/>
                <w:b/>
                <w:bCs/>
                <w:sz w:val="16"/>
                <w:szCs w:val="16"/>
              </w:rPr>
            </w:pPr>
          </w:p>
        </w:tc>
        <w:tc>
          <w:tcPr>
            <w:tcW w:w="739" w:type="pct"/>
            <w:vAlign w:val="bottom"/>
            <w:hideMark/>
          </w:tcPr>
          <w:p w14:paraId="4BFB9F4B" w14:textId="77777777" w:rsidR="00B95E46" w:rsidRDefault="00B95E46">
            <w:pPr>
              <w:rPr>
                <w:sz w:val="20"/>
                <w:szCs w:val="20"/>
                <w:lang w:val="en-US"/>
              </w:rPr>
            </w:pPr>
          </w:p>
        </w:tc>
      </w:tr>
      <w:tr w:rsidR="00B95E46" w14:paraId="104AA4A7" w14:textId="77777777" w:rsidTr="002426AB">
        <w:tc>
          <w:tcPr>
            <w:tcW w:w="1558" w:type="pct"/>
            <w:vAlign w:val="bottom"/>
            <w:hideMark/>
          </w:tcPr>
          <w:p w14:paraId="167A9528" w14:textId="77777777" w:rsidR="00B95E46" w:rsidRDefault="00B95E46">
            <w:pPr>
              <w:ind w:left="130" w:hanging="130"/>
              <w:rPr>
                <w:rFonts w:ascii="Arial" w:hAnsi="Arial" w:cs="Arial"/>
                <w:sz w:val="16"/>
                <w:szCs w:val="16"/>
                <w:lang w:eastAsia="ru-RU" w:bidi="ru-RU"/>
              </w:rPr>
            </w:pPr>
            <w:r>
              <w:rPr>
                <w:rFonts w:ascii="Arial" w:hAnsi="Arial"/>
                <w:sz w:val="16"/>
              </w:rPr>
              <w:t>Включая: обязательства по финансовой аренде, учитываемые отдельно</w:t>
            </w:r>
          </w:p>
        </w:tc>
        <w:tc>
          <w:tcPr>
            <w:tcW w:w="385" w:type="pct"/>
            <w:noWrap/>
            <w:vAlign w:val="bottom"/>
            <w:hideMark/>
          </w:tcPr>
          <w:p w14:paraId="77B8D1BB" w14:textId="77777777" w:rsidR="00B95E46" w:rsidRDefault="00B95E46">
            <w:pPr>
              <w:jc w:val="center"/>
              <w:rPr>
                <w:rFonts w:ascii="Arial" w:hAnsi="Arial" w:cs="Arial"/>
                <w:sz w:val="16"/>
                <w:szCs w:val="16"/>
              </w:rPr>
            </w:pPr>
            <w:r>
              <w:rPr>
                <w:rFonts w:ascii="Arial" w:hAnsi="Arial"/>
                <w:sz w:val="16"/>
              </w:rPr>
              <w:t>8</w:t>
            </w:r>
          </w:p>
        </w:tc>
        <w:tc>
          <w:tcPr>
            <w:tcW w:w="849" w:type="pct"/>
            <w:vAlign w:val="bottom"/>
            <w:hideMark/>
          </w:tcPr>
          <w:p w14:paraId="0852E79A" w14:textId="77777777" w:rsidR="00B95E46" w:rsidRDefault="00B95E46">
            <w:pPr>
              <w:jc w:val="right"/>
              <w:rPr>
                <w:rFonts w:ascii="Arial" w:hAnsi="Arial" w:cs="Arial"/>
                <w:b/>
                <w:bCs/>
                <w:sz w:val="16"/>
                <w:szCs w:val="16"/>
              </w:rPr>
            </w:pPr>
            <w:r>
              <w:rPr>
                <w:rFonts w:ascii="Arial" w:hAnsi="Arial"/>
                <w:b/>
                <w:sz w:val="16"/>
              </w:rPr>
              <w:t>-</w:t>
            </w:r>
          </w:p>
        </w:tc>
        <w:tc>
          <w:tcPr>
            <w:tcW w:w="678" w:type="pct"/>
            <w:vAlign w:val="bottom"/>
            <w:hideMark/>
          </w:tcPr>
          <w:p w14:paraId="6F8BAB60" w14:textId="77777777" w:rsidR="00B95E46" w:rsidRDefault="00B95E46">
            <w:pPr>
              <w:jc w:val="right"/>
              <w:rPr>
                <w:rFonts w:ascii="Arial" w:hAnsi="Arial" w:cs="Arial"/>
                <w:sz w:val="16"/>
                <w:szCs w:val="16"/>
              </w:rPr>
            </w:pPr>
            <w:r>
              <w:rPr>
                <w:rFonts w:ascii="Arial" w:hAnsi="Arial"/>
                <w:sz w:val="16"/>
              </w:rPr>
              <w:t>21 319</w:t>
            </w:r>
          </w:p>
        </w:tc>
        <w:tc>
          <w:tcPr>
            <w:tcW w:w="791" w:type="pct"/>
            <w:vAlign w:val="bottom"/>
            <w:hideMark/>
          </w:tcPr>
          <w:p w14:paraId="5C3A7710" w14:textId="77777777" w:rsidR="00B95E46" w:rsidRDefault="00B95E46">
            <w:pPr>
              <w:jc w:val="right"/>
              <w:rPr>
                <w:rFonts w:ascii="Arial" w:hAnsi="Arial" w:cs="Arial"/>
                <w:b/>
                <w:bCs/>
                <w:sz w:val="16"/>
                <w:szCs w:val="16"/>
              </w:rPr>
            </w:pPr>
            <w:r>
              <w:rPr>
                <w:rFonts w:ascii="Arial" w:hAnsi="Arial"/>
                <w:b/>
                <w:sz w:val="16"/>
              </w:rPr>
              <w:t>-</w:t>
            </w:r>
          </w:p>
        </w:tc>
        <w:tc>
          <w:tcPr>
            <w:tcW w:w="739" w:type="pct"/>
            <w:noWrap/>
            <w:vAlign w:val="bottom"/>
            <w:hideMark/>
          </w:tcPr>
          <w:p w14:paraId="49F67DF3" w14:textId="77777777" w:rsidR="00B95E46" w:rsidRDefault="00B95E46">
            <w:pPr>
              <w:jc w:val="right"/>
              <w:rPr>
                <w:rFonts w:ascii="Arial" w:hAnsi="Arial" w:cs="Arial"/>
                <w:sz w:val="16"/>
                <w:szCs w:val="16"/>
              </w:rPr>
            </w:pPr>
            <w:r>
              <w:rPr>
                <w:rFonts w:ascii="Arial" w:hAnsi="Arial"/>
                <w:sz w:val="16"/>
              </w:rPr>
              <w:t>18 862</w:t>
            </w:r>
          </w:p>
        </w:tc>
      </w:tr>
      <w:tr w:rsidR="00B95E46" w14:paraId="76914E8E" w14:textId="77777777" w:rsidTr="002426AB">
        <w:tc>
          <w:tcPr>
            <w:tcW w:w="1558" w:type="pct"/>
            <w:vAlign w:val="bottom"/>
            <w:hideMark/>
          </w:tcPr>
          <w:p w14:paraId="1A9B5830" w14:textId="77777777" w:rsidR="00B95E46" w:rsidRDefault="00B95E46">
            <w:pPr>
              <w:ind w:left="130" w:hanging="130"/>
              <w:rPr>
                <w:rFonts w:ascii="Arial" w:hAnsi="Arial" w:cs="Arial"/>
                <w:sz w:val="16"/>
                <w:szCs w:val="16"/>
              </w:rPr>
            </w:pPr>
            <w:r>
              <w:rPr>
                <w:rFonts w:ascii="Arial" w:hAnsi="Arial"/>
                <w:sz w:val="16"/>
              </w:rPr>
              <w:t>За вычетом: корректировки арендного дохода на основе линейного метода, учитываемого отдельно в составе торговой и прочей дебиторской задолженности</w:t>
            </w:r>
          </w:p>
        </w:tc>
        <w:tc>
          <w:tcPr>
            <w:tcW w:w="385" w:type="pct"/>
            <w:noWrap/>
            <w:vAlign w:val="bottom"/>
            <w:hideMark/>
          </w:tcPr>
          <w:p w14:paraId="5492E1C8" w14:textId="77777777" w:rsidR="00B95E46" w:rsidRDefault="00B95E46">
            <w:pPr>
              <w:rPr>
                <w:rFonts w:ascii="Arial" w:hAnsi="Arial" w:cs="Arial"/>
                <w:sz w:val="16"/>
                <w:szCs w:val="16"/>
              </w:rPr>
            </w:pPr>
          </w:p>
        </w:tc>
        <w:tc>
          <w:tcPr>
            <w:tcW w:w="849" w:type="pct"/>
            <w:vAlign w:val="bottom"/>
            <w:hideMark/>
          </w:tcPr>
          <w:p w14:paraId="21ECA647" w14:textId="77777777" w:rsidR="00B95E46" w:rsidRDefault="00B95E46">
            <w:pPr>
              <w:jc w:val="right"/>
              <w:rPr>
                <w:rFonts w:ascii="Arial" w:hAnsi="Arial" w:cs="Arial"/>
                <w:b/>
                <w:bCs/>
                <w:sz w:val="16"/>
                <w:szCs w:val="16"/>
                <w:lang w:eastAsia="ru-RU" w:bidi="ru-RU"/>
              </w:rPr>
            </w:pPr>
            <w:r>
              <w:rPr>
                <w:rFonts w:ascii="Arial" w:hAnsi="Arial"/>
                <w:b/>
                <w:sz w:val="16"/>
              </w:rPr>
              <w:t>-</w:t>
            </w:r>
          </w:p>
        </w:tc>
        <w:tc>
          <w:tcPr>
            <w:tcW w:w="678" w:type="pct"/>
            <w:vAlign w:val="bottom"/>
            <w:hideMark/>
          </w:tcPr>
          <w:p w14:paraId="0EB3A57F" w14:textId="77777777" w:rsidR="00B95E46" w:rsidRDefault="00B95E46">
            <w:pPr>
              <w:ind w:right="-57"/>
              <w:jc w:val="right"/>
              <w:rPr>
                <w:rFonts w:ascii="Arial" w:hAnsi="Arial" w:cs="Arial"/>
                <w:sz w:val="16"/>
                <w:szCs w:val="16"/>
              </w:rPr>
            </w:pPr>
            <w:r>
              <w:rPr>
                <w:rFonts w:ascii="Arial" w:hAnsi="Arial"/>
                <w:sz w:val="16"/>
              </w:rPr>
              <w:t>(39 818)</w:t>
            </w:r>
          </w:p>
        </w:tc>
        <w:tc>
          <w:tcPr>
            <w:tcW w:w="791" w:type="pct"/>
            <w:vAlign w:val="bottom"/>
            <w:hideMark/>
          </w:tcPr>
          <w:p w14:paraId="1CE0B95A" w14:textId="77777777" w:rsidR="00B95E46" w:rsidRDefault="00B95E46">
            <w:pPr>
              <w:jc w:val="right"/>
              <w:rPr>
                <w:rFonts w:ascii="Arial" w:hAnsi="Arial" w:cs="Arial"/>
                <w:b/>
                <w:bCs/>
                <w:sz w:val="16"/>
                <w:szCs w:val="16"/>
              </w:rPr>
            </w:pPr>
            <w:r>
              <w:rPr>
                <w:rFonts w:ascii="Arial" w:hAnsi="Arial"/>
                <w:b/>
                <w:sz w:val="16"/>
              </w:rPr>
              <w:t>-</w:t>
            </w:r>
          </w:p>
        </w:tc>
        <w:tc>
          <w:tcPr>
            <w:tcW w:w="739" w:type="pct"/>
            <w:noWrap/>
            <w:vAlign w:val="bottom"/>
            <w:hideMark/>
          </w:tcPr>
          <w:p w14:paraId="74337EB8" w14:textId="77777777" w:rsidR="00B95E46" w:rsidRDefault="00B95E46">
            <w:pPr>
              <w:ind w:right="-57"/>
              <w:jc w:val="right"/>
              <w:rPr>
                <w:rFonts w:ascii="Arial" w:hAnsi="Arial" w:cs="Arial"/>
                <w:sz w:val="16"/>
                <w:szCs w:val="16"/>
              </w:rPr>
            </w:pPr>
            <w:r>
              <w:rPr>
                <w:rFonts w:ascii="Arial" w:hAnsi="Arial"/>
                <w:sz w:val="16"/>
              </w:rPr>
              <w:t>(38 347)</w:t>
            </w:r>
          </w:p>
        </w:tc>
      </w:tr>
      <w:tr w:rsidR="00B95E46" w14:paraId="173FACAF" w14:textId="77777777" w:rsidTr="002426AB">
        <w:tc>
          <w:tcPr>
            <w:tcW w:w="1558" w:type="pct"/>
            <w:tcBorders>
              <w:top w:val="nil"/>
              <w:left w:val="nil"/>
              <w:bottom w:val="single" w:sz="4" w:space="0" w:color="auto"/>
              <w:right w:val="nil"/>
            </w:tcBorders>
            <w:vAlign w:val="bottom"/>
            <w:hideMark/>
          </w:tcPr>
          <w:p w14:paraId="3F7F8536" w14:textId="77777777" w:rsidR="00B95E46" w:rsidRDefault="00B95E46">
            <w:pPr>
              <w:ind w:left="130" w:hanging="130"/>
              <w:rPr>
                <w:rFonts w:ascii="Arial" w:hAnsi="Arial" w:cs="Arial"/>
                <w:b/>
                <w:bCs/>
                <w:sz w:val="12"/>
                <w:szCs w:val="12"/>
              </w:rPr>
            </w:pPr>
            <w:r>
              <w:rPr>
                <w:rFonts w:ascii="Arial" w:hAnsi="Arial"/>
                <w:b/>
                <w:sz w:val="12"/>
              </w:rPr>
              <w:t> </w:t>
            </w:r>
          </w:p>
        </w:tc>
        <w:tc>
          <w:tcPr>
            <w:tcW w:w="385" w:type="pct"/>
            <w:tcBorders>
              <w:top w:val="nil"/>
              <w:left w:val="nil"/>
              <w:bottom w:val="single" w:sz="4" w:space="0" w:color="auto"/>
              <w:right w:val="nil"/>
            </w:tcBorders>
            <w:vAlign w:val="bottom"/>
            <w:hideMark/>
          </w:tcPr>
          <w:p w14:paraId="1A264A8D" w14:textId="77777777" w:rsidR="00B95E46" w:rsidRDefault="00B95E46">
            <w:pPr>
              <w:rPr>
                <w:rFonts w:ascii="Arial" w:hAnsi="Arial" w:cs="Arial"/>
                <w:b/>
                <w:bCs/>
                <w:sz w:val="12"/>
                <w:szCs w:val="12"/>
              </w:rPr>
            </w:pPr>
            <w:r>
              <w:rPr>
                <w:rFonts w:ascii="Arial" w:hAnsi="Arial"/>
                <w:b/>
                <w:sz w:val="12"/>
              </w:rPr>
              <w:t> </w:t>
            </w:r>
          </w:p>
        </w:tc>
        <w:tc>
          <w:tcPr>
            <w:tcW w:w="849" w:type="pct"/>
            <w:tcBorders>
              <w:top w:val="nil"/>
              <w:left w:val="nil"/>
              <w:bottom w:val="single" w:sz="4" w:space="0" w:color="auto"/>
              <w:right w:val="nil"/>
            </w:tcBorders>
            <w:vAlign w:val="bottom"/>
            <w:hideMark/>
          </w:tcPr>
          <w:p w14:paraId="4A06C635" w14:textId="77777777" w:rsidR="00B95E46" w:rsidRDefault="00B95E46">
            <w:pPr>
              <w:jc w:val="right"/>
              <w:rPr>
                <w:rFonts w:ascii="Arial" w:hAnsi="Arial" w:cs="Arial"/>
                <w:b/>
                <w:bCs/>
                <w:sz w:val="12"/>
                <w:szCs w:val="12"/>
              </w:rPr>
            </w:pPr>
            <w:r>
              <w:rPr>
                <w:rFonts w:ascii="Arial" w:hAnsi="Arial"/>
                <w:b/>
                <w:sz w:val="12"/>
              </w:rPr>
              <w:t> </w:t>
            </w:r>
          </w:p>
        </w:tc>
        <w:tc>
          <w:tcPr>
            <w:tcW w:w="678" w:type="pct"/>
            <w:tcBorders>
              <w:top w:val="nil"/>
              <w:left w:val="nil"/>
              <w:bottom w:val="single" w:sz="4" w:space="0" w:color="auto"/>
              <w:right w:val="nil"/>
            </w:tcBorders>
            <w:vAlign w:val="bottom"/>
          </w:tcPr>
          <w:p w14:paraId="00EEC7EF" w14:textId="77777777" w:rsidR="00B95E46" w:rsidRDefault="00B95E46">
            <w:pPr>
              <w:jc w:val="right"/>
              <w:rPr>
                <w:rFonts w:ascii="Arial" w:hAnsi="Arial" w:cs="Arial"/>
                <w:b/>
                <w:bCs/>
                <w:sz w:val="12"/>
                <w:szCs w:val="12"/>
              </w:rPr>
            </w:pPr>
          </w:p>
        </w:tc>
        <w:tc>
          <w:tcPr>
            <w:tcW w:w="791" w:type="pct"/>
            <w:tcBorders>
              <w:top w:val="nil"/>
              <w:left w:val="nil"/>
              <w:bottom w:val="single" w:sz="4" w:space="0" w:color="auto"/>
              <w:right w:val="nil"/>
            </w:tcBorders>
            <w:vAlign w:val="bottom"/>
            <w:hideMark/>
          </w:tcPr>
          <w:p w14:paraId="6378C5C8" w14:textId="77777777" w:rsidR="00B95E46" w:rsidRDefault="00B95E46">
            <w:pPr>
              <w:jc w:val="right"/>
              <w:rPr>
                <w:rFonts w:ascii="Arial" w:hAnsi="Arial" w:cs="Arial"/>
                <w:b/>
                <w:bCs/>
                <w:sz w:val="12"/>
                <w:szCs w:val="12"/>
              </w:rPr>
            </w:pPr>
            <w:r>
              <w:rPr>
                <w:rFonts w:ascii="Arial" w:hAnsi="Arial"/>
                <w:b/>
                <w:sz w:val="12"/>
              </w:rPr>
              <w:t> </w:t>
            </w:r>
          </w:p>
        </w:tc>
        <w:tc>
          <w:tcPr>
            <w:tcW w:w="739" w:type="pct"/>
            <w:tcBorders>
              <w:top w:val="nil"/>
              <w:left w:val="nil"/>
              <w:bottom w:val="single" w:sz="4" w:space="0" w:color="auto"/>
              <w:right w:val="nil"/>
            </w:tcBorders>
            <w:vAlign w:val="bottom"/>
            <w:hideMark/>
          </w:tcPr>
          <w:p w14:paraId="2B487F12" w14:textId="77777777" w:rsidR="00B95E46" w:rsidRDefault="00B95E46">
            <w:pPr>
              <w:jc w:val="right"/>
              <w:rPr>
                <w:rFonts w:ascii="Arial" w:hAnsi="Arial" w:cs="Arial"/>
                <w:b/>
                <w:bCs/>
                <w:sz w:val="12"/>
                <w:szCs w:val="12"/>
              </w:rPr>
            </w:pPr>
            <w:r>
              <w:rPr>
                <w:rFonts w:ascii="Arial" w:hAnsi="Arial"/>
                <w:b/>
                <w:sz w:val="12"/>
              </w:rPr>
              <w:t> </w:t>
            </w:r>
          </w:p>
        </w:tc>
      </w:tr>
      <w:tr w:rsidR="00B95E46" w14:paraId="0D30289F" w14:textId="77777777" w:rsidTr="002426AB">
        <w:tc>
          <w:tcPr>
            <w:tcW w:w="1558" w:type="pct"/>
            <w:vAlign w:val="bottom"/>
            <w:hideMark/>
          </w:tcPr>
          <w:p w14:paraId="00D07292" w14:textId="77777777" w:rsidR="00B95E46" w:rsidRDefault="00B95E46">
            <w:pPr>
              <w:ind w:left="130" w:hanging="130"/>
              <w:rPr>
                <w:rFonts w:ascii="Arial" w:hAnsi="Arial" w:cs="Arial"/>
                <w:b/>
                <w:bCs/>
                <w:sz w:val="12"/>
                <w:szCs w:val="12"/>
              </w:rPr>
            </w:pPr>
            <w:r>
              <w:rPr>
                <w:rFonts w:ascii="Arial" w:hAnsi="Arial"/>
                <w:sz w:val="12"/>
              </w:rPr>
              <w:t> </w:t>
            </w:r>
          </w:p>
        </w:tc>
        <w:tc>
          <w:tcPr>
            <w:tcW w:w="385" w:type="pct"/>
            <w:vAlign w:val="bottom"/>
            <w:hideMark/>
          </w:tcPr>
          <w:p w14:paraId="57C7F8F8" w14:textId="77777777" w:rsidR="00B95E46" w:rsidRDefault="00B95E46">
            <w:pPr>
              <w:rPr>
                <w:rFonts w:ascii="Arial" w:hAnsi="Arial" w:cs="Arial"/>
                <w:b/>
                <w:bCs/>
                <w:sz w:val="12"/>
                <w:szCs w:val="12"/>
              </w:rPr>
            </w:pPr>
          </w:p>
        </w:tc>
        <w:tc>
          <w:tcPr>
            <w:tcW w:w="849" w:type="pct"/>
            <w:vAlign w:val="bottom"/>
            <w:hideMark/>
          </w:tcPr>
          <w:p w14:paraId="2DA72933" w14:textId="77777777" w:rsidR="00B95E46" w:rsidRDefault="00B95E46">
            <w:pPr>
              <w:rPr>
                <w:sz w:val="20"/>
                <w:szCs w:val="20"/>
                <w:lang w:val="en-US"/>
              </w:rPr>
            </w:pPr>
          </w:p>
        </w:tc>
        <w:tc>
          <w:tcPr>
            <w:tcW w:w="678" w:type="pct"/>
            <w:vAlign w:val="bottom"/>
          </w:tcPr>
          <w:p w14:paraId="00E44613" w14:textId="77777777" w:rsidR="00B95E46" w:rsidRDefault="00B95E46">
            <w:pPr>
              <w:jc w:val="right"/>
              <w:rPr>
                <w:rFonts w:ascii="Arial" w:hAnsi="Arial" w:cs="Arial"/>
                <w:sz w:val="12"/>
                <w:szCs w:val="12"/>
                <w:lang w:eastAsia="ru-RU" w:bidi="ru-RU"/>
              </w:rPr>
            </w:pPr>
          </w:p>
        </w:tc>
        <w:tc>
          <w:tcPr>
            <w:tcW w:w="791" w:type="pct"/>
            <w:vAlign w:val="bottom"/>
            <w:hideMark/>
          </w:tcPr>
          <w:p w14:paraId="5060F163" w14:textId="77777777" w:rsidR="00B95E46" w:rsidRDefault="00B95E46">
            <w:pPr>
              <w:rPr>
                <w:rFonts w:ascii="Arial" w:hAnsi="Arial" w:cs="Arial"/>
                <w:sz w:val="12"/>
                <w:szCs w:val="12"/>
              </w:rPr>
            </w:pPr>
          </w:p>
        </w:tc>
        <w:tc>
          <w:tcPr>
            <w:tcW w:w="739" w:type="pct"/>
            <w:vAlign w:val="bottom"/>
            <w:hideMark/>
          </w:tcPr>
          <w:p w14:paraId="32193C6E" w14:textId="77777777" w:rsidR="00B95E46" w:rsidRDefault="00B95E46">
            <w:pPr>
              <w:rPr>
                <w:sz w:val="20"/>
                <w:szCs w:val="20"/>
                <w:lang w:val="en-US"/>
              </w:rPr>
            </w:pPr>
          </w:p>
        </w:tc>
      </w:tr>
      <w:tr w:rsidR="00B95E46" w14:paraId="33668E19" w14:textId="77777777" w:rsidTr="002426AB">
        <w:tc>
          <w:tcPr>
            <w:tcW w:w="1558" w:type="pct"/>
            <w:vAlign w:val="bottom"/>
            <w:hideMark/>
          </w:tcPr>
          <w:p w14:paraId="0B931B61" w14:textId="77777777" w:rsidR="00B95E46" w:rsidRDefault="00B95E46">
            <w:pPr>
              <w:ind w:left="130" w:hanging="130"/>
              <w:rPr>
                <w:rFonts w:ascii="Arial" w:hAnsi="Arial" w:cs="Arial"/>
                <w:b/>
                <w:bCs/>
                <w:sz w:val="16"/>
                <w:szCs w:val="16"/>
                <w:lang w:eastAsia="ru-RU" w:bidi="ru-RU"/>
              </w:rPr>
            </w:pPr>
            <w:r>
              <w:rPr>
                <w:rFonts w:ascii="Arial" w:hAnsi="Arial"/>
                <w:b/>
                <w:sz w:val="16"/>
              </w:rPr>
              <w:t>Итого балансовая стоимость инвестиционного имущества</w:t>
            </w:r>
          </w:p>
        </w:tc>
        <w:tc>
          <w:tcPr>
            <w:tcW w:w="385" w:type="pct"/>
            <w:vAlign w:val="bottom"/>
            <w:hideMark/>
          </w:tcPr>
          <w:p w14:paraId="258E13E2" w14:textId="77777777" w:rsidR="00B95E46" w:rsidRDefault="00B95E46">
            <w:pPr>
              <w:rPr>
                <w:rFonts w:ascii="Arial" w:hAnsi="Arial" w:cs="Arial"/>
                <w:b/>
                <w:bCs/>
                <w:sz w:val="16"/>
                <w:szCs w:val="16"/>
              </w:rPr>
            </w:pPr>
          </w:p>
        </w:tc>
        <w:tc>
          <w:tcPr>
            <w:tcW w:w="849" w:type="pct"/>
            <w:vAlign w:val="bottom"/>
            <w:hideMark/>
          </w:tcPr>
          <w:p w14:paraId="569D8F0E" w14:textId="77777777" w:rsidR="00B95E46" w:rsidRDefault="00B95E46">
            <w:pPr>
              <w:jc w:val="right"/>
              <w:rPr>
                <w:rFonts w:ascii="Arial" w:hAnsi="Arial" w:cs="Arial"/>
                <w:b/>
                <w:bCs/>
                <w:sz w:val="16"/>
                <w:szCs w:val="16"/>
                <w:lang w:eastAsia="ru-RU" w:bidi="ru-RU"/>
              </w:rPr>
            </w:pPr>
            <w:r>
              <w:rPr>
                <w:rFonts w:ascii="Arial" w:hAnsi="Arial"/>
                <w:b/>
                <w:sz w:val="16"/>
              </w:rPr>
              <w:t>-</w:t>
            </w:r>
          </w:p>
        </w:tc>
        <w:tc>
          <w:tcPr>
            <w:tcW w:w="678" w:type="pct"/>
            <w:vAlign w:val="bottom"/>
            <w:hideMark/>
          </w:tcPr>
          <w:p w14:paraId="7585F0A3" w14:textId="77777777" w:rsidR="00B95E46" w:rsidRDefault="00B95E46">
            <w:pPr>
              <w:jc w:val="right"/>
              <w:rPr>
                <w:b/>
              </w:rPr>
            </w:pPr>
            <w:r>
              <w:rPr>
                <w:rFonts w:ascii="Arial" w:hAnsi="Arial"/>
                <w:b/>
                <w:sz w:val="16"/>
              </w:rPr>
              <w:t>3 706 321</w:t>
            </w:r>
          </w:p>
        </w:tc>
        <w:tc>
          <w:tcPr>
            <w:tcW w:w="791" w:type="pct"/>
            <w:vAlign w:val="bottom"/>
            <w:hideMark/>
          </w:tcPr>
          <w:p w14:paraId="2E6D9447" w14:textId="77777777" w:rsidR="00B95E46" w:rsidRDefault="00B95E46">
            <w:pPr>
              <w:jc w:val="right"/>
              <w:rPr>
                <w:rFonts w:ascii="Arial" w:hAnsi="Arial" w:cs="Arial"/>
                <w:b/>
                <w:bCs/>
                <w:sz w:val="16"/>
                <w:szCs w:val="16"/>
              </w:rPr>
            </w:pPr>
            <w:r>
              <w:rPr>
                <w:rFonts w:ascii="Arial" w:hAnsi="Arial"/>
                <w:b/>
                <w:sz w:val="16"/>
              </w:rPr>
              <w:t>-</w:t>
            </w:r>
          </w:p>
        </w:tc>
        <w:tc>
          <w:tcPr>
            <w:tcW w:w="739" w:type="pct"/>
            <w:vAlign w:val="bottom"/>
            <w:hideMark/>
          </w:tcPr>
          <w:p w14:paraId="3CDE3365" w14:textId="77777777" w:rsidR="00B95E46" w:rsidRDefault="00B95E46">
            <w:pPr>
              <w:jc w:val="right"/>
              <w:rPr>
                <w:rFonts w:ascii="Arial" w:hAnsi="Arial" w:cs="Arial"/>
                <w:b/>
                <w:bCs/>
                <w:sz w:val="16"/>
                <w:szCs w:val="16"/>
              </w:rPr>
            </w:pPr>
            <w:r>
              <w:rPr>
                <w:rFonts w:ascii="Arial" w:hAnsi="Arial"/>
                <w:b/>
                <w:sz w:val="16"/>
              </w:rPr>
              <w:t>3 698 590</w:t>
            </w:r>
          </w:p>
        </w:tc>
      </w:tr>
      <w:tr w:rsidR="00B95E46" w14:paraId="10D13486" w14:textId="77777777" w:rsidTr="002426AB">
        <w:tc>
          <w:tcPr>
            <w:tcW w:w="1558" w:type="pct"/>
            <w:tcBorders>
              <w:top w:val="nil"/>
              <w:left w:val="nil"/>
              <w:bottom w:val="single" w:sz="8" w:space="0" w:color="auto"/>
              <w:right w:val="nil"/>
            </w:tcBorders>
            <w:vAlign w:val="bottom"/>
            <w:hideMark/>
          </w:tcPr>
          <w:p w14:paraId="006617D9" w14:textId="77777777" w:rsidR="00B95E46" w:rsidRDefault="00B95E46">
            <w:pPr>
              <w:rPr>
                <w:rFonts w:ascii="Arial" w:hAnsi="Arial" w:cs="Arial"/>
                <w:b/>
                <w:bCs/>
                <w:sz w:val="12"/>
                <w:szCs w:val="12"/>
              </w:rPr>
            </w:pPr>
            <w:r>
              <w:rPr>
                <w:rFonts w:ascii="Arial" w:hAnsi="Arial"/>
                <w:b/>
                <w:sz w:val="12"/>
              </w:rPr>
              <w:t> </w:t>
            </w:r>
          </w:p>
        </w:tc>
        <w:tc>
          <w:tcPr>
            <w:tcW w:w="385" w:type="pct"/>
            <w:tcBorders>
              <w:top w:val="nil"/>
              <w:left w:val="nil"/>
              <w:bottom w:val="single" w:sz="8" w:space="0" w:color="auto"/>
              <w:right w:val="nil"/>
            </w:tcBorders>
            <w:vAlign w:val="bottom"/>
            <w:hideMark/>
          </w:tcPr>
          <w:p w14:paraId="67AD8D3D" w14:textId="77777777" w:rsidR="00B95E46" w:rsidRDefault="00B95E46">
            <w:pPr>
              <w:rPr>
                <w:rFonts w:ascii="Arial" w:hAnsi="Arial" w:cs="Arial"/>
                <w:b/>
                <w:bCs/>
                <w:sz w:val="12"/>
                <w:szCs w:val="12"/>
              </w:rPr>
            </w:pPr>
            <w:r>
              <w:rPr>
                <w:rFonts w:ascii="Arial" w:hAnsi="Arial"/>
                <w:b/>
                <w:sz w:val="12"/>
              </w:rPr>
              <w:t> </w:t>
            </w:r>
          </w:p>
        </w:tc>
        <w:tc>
          <w:tcPr>
            <w:tcW w:w="849" w:type="pct"/>
            <w:tcBorders>
              <w:top w:val="nil"/>
              <w:left w:val="nil"/>
              <w:bottom w:val="single" w:sz="8" w:space="0" w:color="auto"/>
              <w:right w:val="nil"/>
            </w:tcBorders>
            <w:vAlign w:val="bottom"/>
            <w:hideMark/>
          </w:tcPr>
          <w:p w14:paraId="081039DA" w14:textId="77777777" w:rsidR="00B95E46" w:rsidRDefault="00B95E46">
            <w:pPr>
              <w:jc w:val="right"/>
              <w:rPr>
                <w:rFonts w:ascii="Arial" w:hAnsi="Arial" w:cs="Arial"/>
                <w:b/>
                <w:bCs/>
                <w:sz w:val="12"/>
                <w:szCs w:val="12"/>
              </w:rPr>
            </w:pPr>
            <w:r>
              <w:rPr>
                <w:rFonts w:ascii="Arial" w:hAnsi="Arial"/>
                <w:b/>
                <w:sz w:val="12"/>
              </w:rPr>
              <w:t> </w:t>
            </w:r>
          </w:p>
        </w:tc>
        <w:tc>
          <w:tcPr>
            <w:tcW w:w="678" w:type="pct"/>
            <w:tcBorders>
              <w:top w:val="nil"/>
              <w:left w:val="nil"/>
              <w:bottom w:val="single" w:sz="8" w:space="0" w:color="auto"/>
              <w:right w:val="nil"/>
            </w:tcBorders>
            <w:vAlign w:val="bottom"/>
            <w:hideMark/>
          </w:tcPr>
          <w:p w14:paraId="71881624" w14:textId="77777777" w:rsidR="00B95E46" w:rsidRDefault="00B95E46">
            <w:pPr>
              <w:jc w:val="right"/>
              <w:rPr>
                <w:rFonts w:ascii="Arial" w:hAnsi="Arial" w:cs="Arial"/>
                <w:b/>
                <w:bCs/>
                <w:sz w:val="12"/>
                <w:szCs w:val="12"/>
              </w:rPr>
            </w:pPr>
            <w:r>
              <w:rPr>
                <w:rFonts w:ascii="Arial" w:hAnsi="Arial"/>
                <w:b/>
                <w:sz w:val="12"/>
              </w:rPr>
              <w:t> </w:t>
            </w:r>
          </w:p>
        </w:tc>
        <w:tc>
          <w:tcPr>
            <w:tcW w:w="791" w:type="pct"/>
            <w:tcBorders>
              <w:top w:val="nil"/>
              <w:left w:val="nil"/>
              <w:bottom w:val="single" w:sz="8" w:space="0" w:color="auto"/>
              <w:right w:val="nil"/>
            </w:tcBorders>
            <w:vAlign w:val="bottom"/>
            <w:hideMark/>
          </w:tcPr>
          <w:p w14:paraId="0CC65AE4" w14:textId="77777777" w:rsidR="00B95E46" w:rsidRDefault="00B95E46">
            <w:pPr>
              <w:jc w:val="right"/>
              <w:rPr>
                <w:rFonts w:ascii="Arial" w:hAnsi="Arial" w:cs="Arial"/>
                <w:b/>
                <w:bCs/>
                <w:sz w:val="12"/>
                <w:szCs w:val="12"/>
              </w:rPr>
            </w:pPr>
            <w:r>
              <w:rPr>
                <w:rFonts w:ascii="Arial" w:hAnsi="Arial"/>
                <w:b/>
                <w:sz w:val="12"/>
              </w:rPr>
              <w:t> </w:t>
            </w:r>
          </w:p>
        </w:tc>
        <w:tc>
          <w:tcPr>
            <w:tcW w:w="739" w:type="pct"/>
            <w:tcBorders>
              <w:top w:val="nil"/>
              <w:left w:val="nil"/>
              <w:bottom w:val="single" w:sz="8" w:space="0" w:color="auto"/>
              <w:right w:val="nil"/>
            </w:tcBorders>
            <w:vAlign w:val="bottom"/>
            <w:hideMark/>
          </w:tcPr>
          <w:p w14:paraId="3099A164" w14:textId="77777777" w:rsidR="00B95E46" w:rsidRDefault="00B95E46">
            <w:pPr>
              <w:jc w:val="right"/>
              <w:rPr>
                <w:rFonts w:ascii="Arial" w:hAnsi="Arial" w:cs="Arial"/>
                <w:b/>
                <w:bCs/>
                <w:sz w:val="12"/>
                <w:szCs w:val="12"/>
              </w:rPr>
            </w:pPr>
            <w:r>
              <w:rPr>
                <w:rFonts w:ascii="Arial" w:hAnsi="Arial"/>
                <w:b/>
                <w:sz w:val="12"/>
              </w:rPr>
              <w:t> </w:t>
            </w:r>
          </w:p>
        </w:tc>
      </w:tr>
    </w:tbl>
    <w:p w14:paraId="326D84B4" w14:textId="77777777" w:rsidR="002426AB" w:rsidRPr="002426AB" w:rsidRDefault="002426AB" w:rsidP="002426AB">
      <w:pPr>
        <w:pStyle w:val="Continued"/>
        <w:spacing w:after="120"/>
        <w:rPr>
          <w:lang w:eastAsia="ru-RU" w:bidi="ru-RU"/>
        </w:rPr>
      </w:pPr>
      <w:r>
        <w:lastRenderedPageBreak/>
        <w:t>6</w:t>
      </w:r>
      <w:r>
        <w:tab/>
        <w:t>Инвестиционное имущество (продолжение</w:t>
      </w:r>
      <w:r w:rsidRPr="002426AB">
        <w:t>)</w:t>
      </w:r>
    </w:p>
    <w:p w14:paraId="4A2B6B5B" w14:textId="77777777" w:rsidR="00B95E46" w:rsidRDefault="00B95E46" w:rsidP="00B95E46">
      <w:pPr>
        <w:pStyle w:val="ABC-paragrahinNotes"/>
        <w:widowControl w:val="0"/>
        <w:spacing w:before="240"/>
        <w:rPr>
          <w:rFonts w:ascii="Arial" w:hAnsi="Arial" w:cs="Arial"/>
        </w:rPr>
      </w:pPr>
      <w:r>
        <w:rPr>
          <w:rFonts w:ascii="Arial" w:hAnsi="Arial"/>
        </w:rPr>
        <w:t xml:space="preserve">По состоянию на 30 июня 2016 года и 31 декабря 2015 года оценка инвестиционного имущества была выполнена независимым оценщиком — компанией </w:t>
      </w:r>
      <w:proofErr w:type="spellStart"/>
      <w:r>
        <w:rPr>
          <w:rFonts w:ascii="Arial" w:hAnsi="Arial"/>
        </w:rPr>
        <w:t>Cushman</w:t>
      </w:r>
      <w:proofErr w:type="spellEnd"/>
      <w:r>
        <w:rPr>
          <w:rFonts w:ascii="Arial" w:hAnsi="Arial"/>
        </w:rPr>
        <w:t xml:space="preserve"> &amp; </w:t>
      </w:r>
      <w:proofErr w:type="spellStart"/>
      <w:r>
        <w:rPr>
          <w:rFonts w:ascii="Arial" w:hAnsi="Arial"/>
        </w:rPr>
        <w:t>Wakefield</w:t>
      </w:r>
      <w:proofErr w:type="spellEnd"/>
      <w:r>
        <w:rPr>
          <w:rFonts w:ascii="Arial" w:hAnsi="Arial"/>
        </w:rPr>
        <w:t>.  В основу оценки был положен в основном доходный подход с использованием метода дисконтированных денежных потоков.  Основные допущения, использованные при проведении оценки, указаны в Примечании 14.</w:t>
      </w:r>
    </w:p>
    <w:p w14:paraId="2E4825A5" w14:textId="481FE495" w:rsidR="00B95E46" w:rsidRPr="003D1D57" w:rsidRDefault="00B95E46" w:rsidP="003D1D57">
      <w:pPr>
        <w:pStyle w:val="abc-paragrahinnotes0"/>
        <w:widowControl w:val="0"/>
        <w:spacing w:before="240" w:after="480"/>
        <w:rPr>
          <w:rFonts w:ascii="Arial" w:hAnsi="Arial" w:cs="Arial"/>
          <w:b/>
          <w:i/>
          <w:sz w:val="18"/>
          <w:szCs w:val="18"/>
        </w:rPr>
      </w:pPr>
      <w:r>
        <w:rPr>
          <w:rFonts w:ascii="Arial" w:hAnsi="Arial"/>
        </w:rPr>
        <w:t>В соответствии с МСФО (IAS) 40 справедливая стоимость инвестиционного имущества не включает доход от предоплаты по аренде, поскольку предприятие учитывает его как отдельное обязательство.  Группа уже учла доход от предоплаты по аренде при определении справедливой стоимости инвестиционного имущества, поэтому для расчета балансовой стоимости инвестиционного имущества выполнение дополнительной корректировки отложенного дохода от аренды не требуется.</w:t>
      </w:r>
      <w:r>
        <w:tab/>
      </w:r>
    </w:p>
    <w:p w14:paraId="20D8F5CD" w14:textId="66124949" w:rsidR="00B95E46" w:rsidRPr="003D1D57" w:rsidRDefault="00BF588F" w:rsidP="00B95E46">
      <w:pPr>
        <w:pStyle w:val="1"/>
        <w:rPr>
          <w:kern w:val="0"/>
        </w:rPr>
      </w:pPr>
      <w:bookmarkStart w:id="79" w:name="_Toc458779283"/>
      <w:bookmarkStart w:id="80" w:name="_Toc462311069"/>
      <w:r w:rsidRPr="003D1D57">
        <w:rPr>
          <w:kern w:val="0"/>
        </w:rPr>
        <w:t>З</w:t>
      </w:r>
      <w:r w:rsidR="00B95E46" w:rsidRPr="003D1D57">
        <w:rPr>
          <w:kern w:val="0"/>
        </w:rPr>
        <w:t>аймы выданные</w:t>
      </w:r>
      <w:bookmarkEnd w:id="79"/>
      <w:bookmarkEnd w:id="80"/>
    </w:p>
    <w:tbl>
      <w:tblPr>
        <w:tblW w:w="9220" w:type="dxa"/>
        <w:tblInd w:w="108" w:type="dxa"/>
        <w:tblLook w:val="04A0" w:firstRow="1" w:lastRow="0" w:firstColumn="1" w:lastColumn="0" w:noHBand="0" w:noVBand="1"/>
      </w:tblPr>
      <w:tblGrid>
        <w:gridCol w:w="5140"/>
        <w:gridCol w:w="2040"/>
        <w:gridCol w:w="2040"/>
      </w:tblGrid>
      <w:tr w:rsidR="00B95E46" w:rsidRPr="003348D4" w14:paraId="46499A6E" w14:textId="77777777" w:rsidTr="001C11B5">
        <w:trPr>
          <w:trHeight w:val="240"/>
        </w:trPr>
        <w:tc>
          <w:tcPr>
            <w:tcW w:w="5140" w:type="dxa"/>
            <w:tcBorders>
              <w:top w:val="nil"/>
              <w:left w:val="nil"/>
              <w:bottom w:val="single" w:sz="4" w:space="0" w:color="auto"/>
              <w:right w:val="nil"/>
            </w:tcBorders>
            <w:shd w:val="clear" w:color="auto" w:fill="auto"/>
            <w:vAlign w:val="bottom"/>
            <w:hideMark/>
          </w:tcPr>
          <w:p w14:paraId="3E5A6F32"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040" w:type="dxa"/>
            <w:tcBorders>
              <w:top w:val="nil"/>
              <w:left w:val="nil"/>
              <w:bottom w:val="single" w:sz="4" w:space="0" w:color="auto"/>
              <w:right w:val="nil"/>
            </w:tcBorders>
            <w:shd w:val="clear" w:color="auto" w:fill="auto"/>
            <w:noWrap/>
            <w:vAlign w:val="bottom"/>
            <w:hideMark/>
          </w:tcPr>
          <w:p w14:paraId="2E68B412" w14:textId="77777777" w:rsidR="00B95E46" w:rsidRPr="003348D4" w:rsidRDefault="00B95E46" w:rsidP="001C11B5">
            <w:pPr>
              <w:jc w:val="right"/>
              <w:rPr>
                <w:rFonts w:ascii="Arial" w:hAnsi="Arial" w:cs="Arial"/>
                <w:b/>
                <w:bCs/>
                <w:sz w:val="16"/>
                <w:szCs w:val="16"/>
              </w:rPr>
            </w:pPr>
            <w:r>
              <w:rPr>
                <w:rFonts w:ascii="Arial" w:hAnsi="Arial"/>
                <w:b/>
                <w:sz w:val="16"/>
              </w:rPr>
              <w:t>30 июня 2016 г.</w:t>
            </w:r>
          </w:p>
        </w:tc>
        <w:tc>
          <w:tcPr>
            <w:tcW w:w="2040" w:type="dxa"/>
            <w:tcBorders>
              <w:top w:val="nil"/>
              <w:left w:val="nil"/>
              <w:bottom w:val="single" w:sz="4" w:space="0" w:color="auto"/>
              <w:right w:val="nil"/>
            </w:tcBorders>
            <w:shd w:val="clear" w:color="auto" w:fill="auto"/>
            <w:noWrap/>
            <w:vAlign w:val="bottom"/>
            <w:hideMark/>
          </w:tcPr>
          <w:p w14:paraId="01D0E764" w14:textId="77777777" w:rsidR="00B95E46" w:rsidRPr="003348D4" w:rsidRDefault="00B95E46" w:rsidP="001C11B5">
            <w:pPr>
              <w:jc w:val="right"/>
              <w:rPr>
                <w:rFonts w:ascii="Arial" w:hAnsi="Arial" w:cs="Arial"/>
                <w:b/>
                <w:bCs/>
                <w:sz w:val="16"/>
                <w:szCs w:val="16"/>
              </w:rPr>
            </w:pPr>
            <w:r>
              <w:rPr>
                <w:rFonts w:ascii="Arial" w:hAnsi="Arial"/>
                <w:b/>
                <w:sz w:val="16"/>
              </w:rPr>
              <w:t>31 декабря 2015 г.</w:t>
            </w:r>
          </w:p>
        </w:tc>
      </w:tr>
      <w:tr w:rsidR="00B95E46" w:rsidRPr="003348D4" w14:paraId="4DC15A77" w14:textId="77777777" w:rsidTr="001C11B5">
        <w:trPr>
          <w:trHeight w:val="150"/>
        </w:trPr>
        <w:tc>
          <w:tcPr>
            <w:tcW w:w="5140" w:type="dxa"/>
            <w:tcBorders>
              <w:top w:val="nil"/>
              <w:left w:val="nil"/>
              <w:bottom w:val="nil"/>
              <w:right w:val="nil"/>
            </w:tcBorders>
            <w:shd w:val="clear" w:color="auto" w:fill="auto"/>
            <w:vAlign w:val="bottom"/>
            <w:hideMark/>
          </w:tcPr>
          <w:p w14:paraId="10B64329" w14:textId="77777777" w:rsidR="00B95E46" w:rsidRPr="003348D4" w:rsidRDefault="00B95E46" w:rsidP="001C11B5">
            <w:pPr>
              <w:rPr>
                <w:rFonts w:ascii="Arial" w:hAnsi="Arial" w:cs="Arial"/>
                <w:i/>
                <w:iCs/>
                <w:sz w:val="16"/>
                <w:szCs w:val="16"/>
              </w:rPr>
            </w:pPr>
          </w:p>
        </w:tc>
        <w:tc>
          <w:tcPr>
            <w:tcW w:w="2040" w:type="dxa"/>
            <w:tcBorders>
              <w:top w:val="nil"/>
              <w:left w:val="nil"/>
              <w:bottom w:val="nil"/>
              <w:right w:val="nil"/>
            </w:tcBorders>
            <w:shd w:val="clear" w:color="auto" w:fill="auto"/>
            <w:noWrap/>
            <w:vAlign w:val="bottom"/>
            <w:hideMark/>
          </w:tcPr>
          <w:p w14:paraId="3B3B342B" w14:textId="77777777" w:rsidR="00B95E46" w:rsidRPr="003348D4" w:rsidRDefault="00B95E46" w:rsidP="001C11B5">
            <w:pPr>
              <w:rPr>
                <w:rFonts w:ascii="Arial" w:hAnsi="Arial" w:cs="Arial"/>
                <w:b/>
                <w:bCs/>
                <w:sz w:val="16"/>
                <w:szCs w:val="16"/>
              </w:rPr>
            </w:pPr>
          </w:p>
        </w:tc>
        <w:tc>
          <w:tcPr>
            <w:tcW w:w="2040" w:type="dxa"/>
            <w:tcBorders>
              <w:top w:val="nil"/>
              <w:left w:val="nil"/>
              <w:bottom w:val="nil"/>
              <w:right w:val="nil"/>
            </w:tcBorders>
            <w:shd w:val="clear" w:color="auto" w:fill="auto"/>
            <w:noWrap/>
            <w:vAlign w:val="bottom"/>
            <w:hideMark/>
          </w:tcPr>
          <w:p w14:paraId="694D18E8" w14:textId="77777777" w:rsidR="00B95E46" w:rsidRPr="003348D4" w:rsidRDefault="00B95E46" w:rsidP="001C11B5">
            <w:pPr>
              <w:rPr>
                <w:rFonts w:ascii="Arial" w:hAnsi="Arial" w:cs="Arial"/>
                <w:b/>
                <w:bCs/>
                <w:sz w:val="16"/>
                <w:szCs w:val="16"/>
              </w:rPr>
            </w:pPr>
          </w:p>
        </w:tc>
      </w:tr>
      <w:tr w:rsidR="00B95E46" w:rsidRPr="003348D4" w14:paraId="20A2E28F" w14:textId="77777777" w:rsidTr="001C11B5">
        <w:trPr>
          <w:trHeight w:val="20"/>
        </w:trPr>
        <w:tc>
          <w:tcPr>
            <w:tcW w:w="5140" w:type="dxa"/>
            <w:tcBorders>
              <w:top w:val="nil"/>
              <w:left w:val="nil"/>
              <w:bottom w:val="nil"/>
              <w:right w:val="nil"/>
            </w:tcBorders>
            <w:shd w:val="clear" w:color="auto" w:fill="auto"/>
            <w:vAlign w:val="bottom"/>
            <w:hideMark/>
          </w:tcPr>
          <w:p w14:paraId="0DB86D70" w14:textId="25629D28" w:rsidR="00B95E46" w:rsidRPr="003348D4" w:rsidRDefault="00BF588F">
            <w:pPr>
              <w:rPr>
                <w:rFonts w:ascii="Arial" w:hAnsi="Arial" w:cs="Arial"/>
                <w:sz w:val="16"/>
                <w:szCs w:val="16"/>
              </w:rPr>
            </w:pPr>
            <w:r>
              <w:rPr>
                <w:rFonts w:ascii="Arial" w:hAnsi="Arial"/>
                <w:sz w:val="16"/>
              </w:rPr>
              <w:t>З</w:t>
            </w:r>
            <w:r w:rsidR="00B95E46">
              <w:rPr>
                <w:rFonts w:ascii="Arial" w:hAnsi="Arial"/>
                <w:sz w:val="16"/>
              </w:rPr>
              <w:t>аймы со сроком погашения более 12 месяцев</w:t>
            </w:r>
          </w:p>
        </w:tc>
        <w:tc>
          <w:tcPr>
            <w:tcW w:w="2040" w:type="dxa"/>
            <w:tcBorders>
              <w:top w:val="nil"/>
              <w:left w:val="nil"/>
              <w:bottom w:val="nil"/>
              <w:right w:val="nil"/>
            </w:tcBorders>
            <w:shd w:val="clear" w:color="auto" w:fill="auto"/>
            <w:vAlign w:val="bottom"/>
            <w:hideMark/>
          </w:tcPr>
          <w:p w14:paraId="774B0BDE" w14:textId="77777777" w:rsidR="00B95E46" w:rsidRPr="003348D4" w:rsidRDefault="00B95E46" w:rsidP="001C11B5">
            <w:pPr>
              <w:jc w:val="right"/>
              <w:rPr>
                <w:rFonts w:ascii="Arial" w:hAnsi="Arial" w:cs="Arial"/>
                <w:sz w:val="16"/>
                <w:szCs w:val="16"/>
              </w:rPr>
            </w:pPr>
            <w:r>
              <w:rPr>
                <w:rFonts w:ascii="Arial" w:hAnsi="Arial"/>
                <w:sz w:val="16"/>
              </w:rPr>
              <w:t>192 191</w:t>
            </w:r>
          </w:p>
        </w:tc>
        <w:tc>
          <w:tcPr>
            <w:tcW w:w="2040" w:type="dxa"/>
            <w:tcBorders>
              <w:top w:val="nil"/>
              <w:left w:val="nil"/>
              <w:bottom w:val="nil"/>
              <w:right w:val="nil"/>
            </w:tcBorders>
            <w:shd w:val="clear" w:color="auto" w:fill="auto"/>
            <w:vAlign w:val="bottom"/>
            <w:hideMark/>
          </w:tcPr>
          <w:p w14:paraId="15134DF8" w14:textId="77777777" w:rsidR="00B95E46" w:rsidRPr="003348D4" w:rsidRDefault="00B95E46" w:rsidP="001C11B5">
            <w:pPr>
              <w:jc w:val="right"/>
              <w:rPr>
                <w:rFonts w:ascii="Arial" w:hAnsi="Arial" w:cs="Arial"/>
                <w:sz w:val="16"/>
                <w:szCs w:val="16"/>
              </w:rPr>
            </w:pPr>
            <w:r>
              <w:rPr>
                <w:rFonts w:ascii="Arial" w:hAnsi="Arial"/>
                <w:sz w:val="16"/>
              </w:rPr>
              <w:t>174 871</w:t>
            </w:r>
          </w:p>
        </w:tc>
      </w:tr>
      <w:tr w:rsidR="00B95E46" w:rsidRPr="003348D4" w14:paraId="3960D4EF" w14:textId="77777777" w:rsidTr="001C11B5">
        <w:trPr>
          <w:trHeight w:val="20"/>
        </w:trPr>
        <w:tc>
          <w:tcPr>
            <w:tcW w:w="5140" w:type="dxa"/>
            <w:tcBorders>
              <w:top w:val="nil"/>
              <w:left w:val="nil"/>
              <w:bottom w:val="nil"/>
              <w:right w:val="nil"/>
            </w:tcBorders>
            <w:shd w:val="clear" w:color="auto" w:fill="auto"/>
            <w:vAlign w:val="bottom"/>
            <w:hideMark/>
          </w:tcPr>
          <w:p w14:paraId="23DA5C05" w14:textId="062F0426" w:rsidR="00B95E46" w:rsidRPr="003348D4" w:rsidRDefault="00BF588F">
            <w:pPr>
              <w:rPr>
                <w:rFonts w:ascii="Arial" w:hAnsi="Arial" w:cs="Arial"/>
                <w:sz w:val="16"/>
                <w:szCs w:val="16"/>
              </w:rPr>
            </w:pPr>
            <w:r>
              <w:rPr>
                <w:rFonts w:ascii="Arial" w:hAnsi="Arial"/>
                <w:sz w:val="16"/>
              </w:rPr>
              <w:t>Займы – к</w:t>
            </w:r>
            <w:r w:rsidR="00B95E46">
              <w:rPr>
                <w:rFonts w:ascii="Arial" w:hAnsi="Arial"/>
                <w:sz w:val="16"/>
              </w:rPr>
              <w:t>раткосрочн</w:t>
            </w:r>
            <w:r>
              <w:rPr>
                <w:rFonts w:ascii="Arial" w:hAnsi="Arial"/>
                <w:sz w:val="16"/>
              </w:rPr>
              <w:t>ая часть</w:t>
            </w:r>
          </w:p>
        </w:tc>
        <w:tc>
          <w:tcPr>
            <w:tcW w:w="2040" w:type="dxa"/>
            <w:tcBorders>
              <w:top w:val="nil"/>
              <w:left w:val="nil"/>
              <w:bottom w:val="nil"/>
              <w:right w:val="nil"/>
            </w:tcBorders>
            <w:shd w:val="clear" w:color="auto" w:fill="auto"/>
            <w:vAlign w:val="bottom"/>
            <w:hideMark/>
          </w:tcPr>
          <w:p w14:paraId="0B08FE04" w14:textId="77777777" w:rsidR="00B95E46" w:rsidRPr="003348D4" w:rsidRDefault="00B95E46" w:rsidP="001C11B5">
            <w:pPr>
              <w:jc w:val="right"/>
              <w:rPr>
                <w:rFonts w:ascii="Arial" w:hAnsi="Arial" w:cs="Arial"/>
                <w:sz w:val="16"/>
                <w:szCs w:val="16"/>
              </w:rPr>
            </w:pPr>
            <w:r>
              <w:rPr>
                <w:rFonts w:ascii="Arial" w:hAnsi="Arial"/>
                <w:sz w:val="16"/>
              </w:rPr>
              <w:t>732</w:t>
            </w:r>
          </w:p>
        </w:tc>
        <w:tc>
          <w:tcPr>
            <w:tcW w:w="2040" w:type="dxa"/>
            <w:tcBorders>
              <w:top w:val="nil"/>
              <w:left w:val="nil"/>
              <w:bottom w:val="nil"/>
              <w:right w:val="nil"/>
            </w:tcBorders>
            <w:shd w:val="clear" w:color="auto" w:fill="auto"/>
            <w:vAlign w:val="bottom"/>
            <w:hideMark/>
          </w:tcPr>
          <w:p w14:paraId="73059CE4" w14:textId="77777777" w:rsidR="00B95E46" w:rsidRPr="003348D4" w:rsidRDefault="00B95E46" w:rsidP="001C11B5">
            <w:pPr>
              <w:jc w:val="right"/>
              <w:rPr>
                <w:rFonts w:ascii="Arial" w:hAnsi="Arial" w:cs="Arial"/>
                <w:sz w:val="16"/>
                <w:szCs w:val="16"/>
              </w:rPr>
            </w:pPr>
            <w:r>
              <w:rPr>
                <w:rFonts w:ascii="Arial" w:hAnsi="Arial"/>
                <w:sz w:val="16"/>
              </w:rPr>
              <w:t>1 594</w:t>
            </w:r>
          </w:p>
        </w:tc>
      </w:tr>
      <w:tr w:rsidR="00B95E46" w:rsidRPr="003348D4" w14:paraId="5D9CD619" w14:textId="77777777" w:rsidTr="001C11B5">
        <w:trPr>
          <w:trHeight w:val="150"/>
        </w:trPr>
        <w:tc>
          <w:tcPr>
            <w:tcW w:w="5140" w:type="dxa"/>
            <w:tcBorders>
              <w:top w:val="nil"/>
              <w:left w:val="nil"/>
              <w:bottom w:val="single" w:sz="4" w:space="0" w:color="auto"/>
              <w:right w:val="nil"/>
            </w:tcBorders>
            <w:shd w:val="clear" w:color="auto" w:fill="auto"/>
            <w:vAlign w:val="bottom"/>
            <w:hideMark/>
          </w:tcPr>
          <w:p w14:paraId="52D5A346" w14:textId="77777777" w:rsidR="00B95E46" w:rsidRPr="003348D4" w:rsidRDefault="00B95E46" w:rsidP="001C11B5">
            <w:pPr>
              <w:rPr>
                <w:rFonts w:ascii="Arial" w:hAnsi="Arial" w:cs="Arial"/>
                <w:i/>
                <w:iCs/>
                <w:sz w:val="16"/>
                <w:szCs w:val="16"/>
              </w:rPr>
            </w:pPr>
            <w:r>
              <w:rPr>
                <w:rFonts w:ascii="Arial" w:hAnsi="Arial"/>
                <w:i/>
                <w:sz w:val="16"/>
              </w:rPr>
              <w:t> </w:t>
            </w:r>
          </w:p>
        </w:tc>
        <w:tc>
          <w:tcPr>
            <w:tcW w:w="2040" w:type="dxa"/>
            <w:tcBorders>
              <w:top w:val="nil"/>
              <w:left w:val="nil"/>
              <w:bottom w:val="single" w:sz="4" w:space="0" w:color="auto"/>
              <w:right w:val="nil"/>
            </w:tcBorders>
            <w:shd w:val="clear" w:color="auto" w:fill="auto"/>
            <w:noWrap/>
            <w:vAlign w:val="bottom"/>
            <w:hideMark/>
          </w:tcPr>
          <w:p w14:paraId="68E59516" w14:textId="77777777" w:rsidR="00B95E46" w:rsidRPr="003348D4" w:rsidRDefault="00B95E46" w:rsidP="001C11B5">
            <w:pPr>
              <w:rPr>
                <w:rFonts w:ascii="Arial" w:hAnsi="Arial" w:cs="Arial"/>
                <w:b/>
                <w:bCs/>
                <w:sz w:val="16"/>
                <w:szCs w:val="16"/>
              </w:rPr>
            </w:pPr>
            <w:r>
              <w:rPr>
                <w:rFonts w:ascii="Arial" w:hAnsi="Arial"/>
                <w:b/>
                <w:sz w:val="16"/>
              </w:rPr>
              <w:t> </w:t>
            </w:r>
          </w:p>
        </w:tc>
        <w:tc>
          <w:tcPr>
            <w:tcW w:w="2040" w:type="dxa"/>
            <w:tcBorders>
              <w:top w:val="nil"/>
              <w:left w:val="nil"/>
              <w:bottom w:val="single" w:sz="4" w:space="0" w:color="auto"/>
              <w:right w:val="nil"/>
            </w:tcBorders>
            <w:shd w:val="clear" w:color="auto" w:fill="auto"/>
            <w:noWrap/>
            <w:vAlign w:val="bottom"/>
            <w:hideMark/>
          </w:tcPr>
          <w:p w14:paraId="4A9552F8"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140F4B0B" w14:textId="77777777" w:rsidTr="001C11B5">
        <w:trPr>
          <w:trHeight w:val="150"/>
        </w:trPr>
        <w:tc>
          <w:tcPr>
            <w:tcW w:w="5140" w:type="dxa"/>
            <w:tcBorders>
              <w:top w:val="nil"/>
              <w:left w:val="nil"/>
              <w:bottom w:val="nil"/>
              <w:right w:val="nil"/>
            </w:tcBorders>
            <w:shd w:val="clear" w:color="auto" w:fill="auto"/>
            <w:noWrap/>
            <w:vAlign w:val="bottom"/>
            <w:hideMark/>
          </w:tcPr>
          <w:p w14:paraId="64CE6D66" w14:textId="77777777" w:rsidR="00B95E46" w:rsidRPr="003348D4" w:rsidRDefault="00B95E46" w:rsidP="001C11B5">
            <w:pPr>
              <w:rPr>
                <w:rFonts w:ascii="Arial" w:hAnsi="Arial" w:cs="Arial"/>
                <w:sz w:val="16"/>
                <w:szCs w:val="16"/>
              </w:rPr>
            </w:pPr>
          </w:p>
        </w:tc>
        <w:tc>
          <w:tcPr>
            <w:tcW w:w="2040" w:type="dxa"/>
            <w:tcBorders>
              <w:top w:val="nil"/>
              <w:left w:val="nil"/>
              <w:bottom w:val="nil"/>
              <w:right w:val="nil"/>
            </w:tcBorders>
            <w:shd w:val="clear" w:color="auto" w:fill="auto"/>
            <w:noWrap/>
            <w:vAlign w:val="bottom"/>
            <w:hideMark/>
          </w:tcPr>
          <w:p w14:paraId="5E47C69B" w14:textId="77777777" w:rsidR="00B95E46" w:rsidRPr="003348D4" w:rsidRDefault="00B95E46" w:rsidP="001C11B5">
            <w:pPr>
              <w:rPr>
                <w:rFonts w:ascii="Arial" w:hAnsi="Arial" w:cs="Arial"/>
                <w:sz w:val="16"/>
                <w:szCs w:val="16"/>
              </w:rPr>
            </w:pPr>
          </w:p>
        </w:tc>
        <w:tc>
          <w:tcPr>
            <w:tcW w:w="2040" w:type="dxa"/>
            <w:tcBorders>
              <w:top w:val="nil"/>
              <w:left w:val="nil"/>
              <w:bottom w:val="nil"/>
              <w:right w:val="nil"/>
            </w:tcBorders>
            <w:shd w:val="clear" w:color="auto" w:fill="auto"/>
            <w:noWrap/>
            <w:vAlign w:val="bottom"/>
            <w:hideMark/>
          </w:tcPr>
          <w:p w14:paraId="029B1F60" w14:textId="77777777" w:rsidR="00B95E46" w:rsidRPr="003348D4" w:rsidRDefault="00B95E46" w:rsidP="001C11B5">
            <w:pPr>
              <w:rPr>
                <w:rFonts w:ascii="Arial" w:hAnsi="Arial" w:cs="Arial"/>
                <w:sz w:val="16"/>
                <w:szCs w:val="16"/>
              </w:rPr>
            </w:pPr>
          </w:p>
        </w:tc>
      </w:tr>
      <w:tr w:rsidR="00B95E46" w:rsidRPr="003348D4" w14:paraId="427FC421" w14:textId="77777777" w:rsidTr="001C11B5">
        <w:trPr>
          <w:trHeight w:val="240"/>
        </w:trPr>
        <w:tc>
          <w:tcPr>
            <w:tcW w:w="5140" w:type="dxa"/>
            <w:tcBorders>
              <w:top w:val="nil"/>
              <w:left w:val="nil"/>
              <w:bottom w:val="nil"/>
              <w:right w:val="nil"/>
            </w:tcBorders>
            <w:shd w:val="clear" w:color="auto" w:fill="auto"/>
            <w:vAlign w:val="bottom"/>
            <w:hideMark/>
          </w:tcPr>
          <w:p w14:paraId="29BE9C13" w14:textId="317A280B" w:rsidR="00B95E46" w:rsidRPr="003348D4" w:rsidRDefault="00B95E46" w:rsidP="001C6FB3">
            <w:pPr>
              <w:rPr>
                <w:rFonts w:ascii="Arial" w:hAnsi="Arial" w:cs="Arial"/>
                <w:b/>
                <w:bCs/>
                <w:sz w:val="16"/>
                <w:szCs w:val="16"/>
              </w:rPr>
            </w:pPr>
            <w:r>
              <w:rPr>
                <w:rFonts w:ascii="Arial" w:hAnsi="Arial"/>
                <w:b/>
                <w:sz w:val="16"/>
              </w:rPr>
              <w:t>Итого займ</w:t>
            </w:r>
            <w:r w:rsidR="001C6FB3">
              <w:rPr>
                <w:rFonts w:ascii="Arial" w:hAnsi="Arial"/>
                <w:b/>
                <w:sz w:val="16"/>
              </w:rPr>
              <w:t>ы выданные</w:t>
            </w:r>
            <w:r>
              <w:rPr>
                <w:rFonts w:ascii="Arial" w:hAnsi="Arial"/>
                <w:b/>
                <w:sz w:val="16"/>
              </w:rPr>
              <w:t xml:space="preserve"> </w:t>
            </w:r>
          </w:p>
        </w:tc>
        <w:tc>
          <w:tcPr>
            <w:tcW w:w="2040" w:type="dxa"/>
            <w:tcBorders>
              <w:top w:val="nil"/>
              <w:left w:val="nil"/>
              <w:bottom w:val="nil"/>
              <w:right w:val="nil"/>
            </w:tcBorders>
            <w:shd w:val="clear" w:color="auto" w:fill="auto"/>
            <w:noWrap/>
            <w:vAlign w:val="bottom"/>
            <w:hideMark/>
          </w:tcPr>
          <w:p w14:paraId="10763C6D" w14:textId="77777777" w:rsidR="00B95E46" w:rsidRPr="003348D4" w:rsidRDefault="00B95E46" w:rsidP="001C11B5">
            <w:pPr>
              <w:jc w:val="right"/>
              <w:rPr>
                <w:rFonts w:ascii="Arial" w:hAnsi="Arial" w:cs="Arial"/>
                <w:b/>
                <w:bCs/>
                <w:sz w:val="16"/>
                <w:szCs w:val="16"/>
              </w:rPr>
            </w:pPr>
            <w:r>
              <w:rPr>
                <w:rFonts w:ascii="Arial" w:hAnsi="Arial"/>
                <w:b/>
                <w:sz w:val="16"/>
              </w:rPr>
              <w:t>192 923</w:t>
            </w:r>
          </w:p>
        </w:tc>
        <w:tc>
          <w:tcPr>
            <w:tcW w:w="2040" w:type="dxa"/>
            <w:tcBorders>
              <w:top w:val="nil"/>
              <w:left w:val="nil"/>
              <w:bottom w:val="nil"/>
              <w:right w:val="nil"/>
            </w:tcBorders>
            <w:shd w:val="clear" w:color="auto" w:fill="auto"/>
            <w:noWrap/>
            <w:vAlign w:val="bottom"/>
            <w:hideMark/>
          </w:tcPr>
          <w:p w14:paraId="22F8EBEE" w14:textId="77777777" w:rsidR="00B95E46" w:rsidRPr="003348D4" w:rsidRDefault="00B95E46" w:rsidP="001C11B5">
            <w:pPr>
              <w:jc w:val="right"/>
              <w:rPr>
                <w:rFonts w:ascii="Arial" w:hAnsi="Arial" w:cs="Arial"/>
                <w:b/>
                <w:bCs/>
                <w:sz w:val="16"/>
                <w:szCs w:val="16"/>
              </w:rPr>
            </w:pPr>
            <w:r>
              <w:rPr>
                <w:rFonts w:ascii="Arial" w:hAnsi="Arial"/>
                <w:b/>
                <w:sz w:val="16"/>
              </w:rPr>
              <w:t>176 465</w:t>
            </w:r>
          </w:p>
        </w:tc>
      </w:tr>
      <w:tr w:rsidR="00B95E46" w:rsidRPr="003348D4" w14:paraId="61F2E20F" w14:textId="77777777" w:rsidTr="001C11B5">
        <w:trPr>
          <w:trHeight w:val="150"/>
        </w:trPr>
        <w:tc>
          <w:tcPr>
            <w:tcW w:w="5140" w:type="dxa"/>
            <w:tcBorders>
              <w:top w:val="nil"/>
              <w:left w:val="nil"/>
              <w:bottom w:val="single" w:sz="8" w:space="0" w:color="auto"/>
              <w:right w:val="nil"/>
            </w:tcBorders>
            <w:shd w:val="clear" w:color="auto" w:fill="auto"/>
            <w:noWrap/>
            <w:vAlign w:val="bottom"/>
            <w:hideMark/>
          </w:tcPr>
          <w:p w14:paraId="3A940872" w14:textId="77777777" w:rsidR="00B95E46" w:rsidRPr="003348D4" w:rsidRDefault="00B95E46" w:rsidP="001C11B5">
            <w:pPr>
              <w:rPr>
                <w:rFonts w:ascii="Arial" w:hAnsi="Arial" w:cs="Arial"/>
                <w:sz w:val="16"/>
                <w:szCs w:val="16"/>
              </w:rPr>
            </w:pPr>
            <w:r>
              <w:rPr>
                <w:rFonts w:ascii="Arial" w:hAnsi="Arial"/>
                <w:sz w:val="16"/>
              </w:rPr>
              <w:t> </w:t>
            </w:r>
          </w:p>
        </w:tc>
        <w:tc>
          <w:tcPr>
            <w:tcW w:w="2040" w:type="dxa"/>
            <w:tcBorders>
              <w:top w:val="nil"/>
              <w:left w:val="nil"/>
              <w:bottom w:val="single" w:sz="8" w:space="0" w:color="auto"/>
              <w:right w:val="nil"/>
            </w:tcBorders>
            <w:shd w:val="clear" w:color="auto" w:fill="auto"/>
            <w:noWrap/>
            <w:vAlign w:val="bottom"/>
            <w:hideMark/>
          </w:tcPr>
          <w:p w14:paraId="5C14CAD0" w14:textId="77777777" w:rsidR="00B95E46" w:rsidRPr="003348D4" w:rsidRDefault="00B95E46" w:rsidP="001C11B5">
            <w:pPr>
              <w:rPr>
                <w:rFonts w:ascii="Arial" w:hAnsi="Arial" w:cs="Arial"/>
                <w:sz w:val="16"/>
                <w:szCs w:val="16"/>
              </w:rPr>
            </w:pPr>
            <w:r>
              <w:rPr>
                <w:rFonts w:ascii="Arial" w:hAnsi="Arial"/>
                <w:sz w:val="16"/>
              </w:rPr>
              <w:t> </w:t>
            </w:r>
          </w:p>
        </w:tc>
        <w:tc>
          <w:tcPr>
            <w:tcW w:w="2040" w:type="dxa"/>
            <w:tcBorders>
              <w:top w:val="nil"/>
              <w:left w:val="nil"/>
              <w:bottom w:val="single" w:sz="8" w:space="0" w:color="auto"/>
              <w:right w:val="nil"/>
            </w:tcBorders>
            <w:shd w:val="clear" w:color="auto" w:fill="auto"/>
            <w:noWrap/>
            <w:vAlign w:val="bottom"/>
            <w:hideMark/>
          </w:tcPr>
          <w:p w14:paraId="24B57FC1"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6A1143F3" w14:textId="77777777" w:rsidTr="001C11B5">
        <w:trPr>
          <w:trHeight w:val="150"/>
        </w:trPr>
        <w:tc>
          <w:tcPr>
            <w:tcW w:w="5140" w:type="dxa"/>
            <w:tcBorders>
              <w:top w:val="nil"/>
              <w:left w:val="nil"/>
              <w:bottom w:val="nil"/>
              <w:right w:val="nil"/>
            </w:tcBorders>
            <w:shd w:val="clear" w:color="auto" w:fill="auto"/>
            <w:noWrap/>
            <w:vAlign w:val="bottom"/>
            <w:hideMark/>
          </w:tcPr>
          <w:p w14:paraId="3DD73636" w14:textId="77777777" w:rsidR="00B95E46" w:rsidRPr="003348D4" w:rsidRDefault="00B95E46" w:rsidP="001C11B5">
            <w:pPr>
              <w:rPr>
                <w:rFonts w:ascii="Arial" w:hAnsi="Arial" w:cs="Arial"/>
                <w:sz w:val="16"/>
                <w:szCs w:val="16"/>
              </w:rPr>
            </w:pPr>
          </w:p>
        </w:tc>
        <w:tc>
          <w:tcPr>
            <w:tcW w:w="2040" w:type="dxa"/>
            <w:tcBorders>
              <w:top w:val="nil"/>
              <w:left w:val="nil"/>
              <w:bottom w:val="nil"/>
              <w:right w:val="nil"/>
            </w:tcBorders>
            <w:shd w:val="clear" w:color="auto" w:fill="auto"/>
            <w:noWrap/>
            <w:vAlign w:val="bottom"/>
            <w:hideMark/>
          </w:tcPr>
          <w:p w14:paraId="04478A84" w14:textId="77777777" w:rsidR="00B95E46" w:rsidRPr="003348D4" w:rsidRDefault="00B95E46" w:rsidP="001C11B5">
            <w:pPr>
              <w:rPr>
                <w:rFonts w:ascii="Arial" w:hAnsi="Arial" w:cs="Arial"/>
                <w:sz w:val="16"/>
                <w:szCs w:val="16"/>
              </w:rPr>
            </w:pPr>
          </w:p>
        </w:tc>
        <w:tc>
          <w:tcPr>
            <w:tcW w:w="2040" w:type="dxa"/>
            <w:tcBorders>
              <w:top w:val="nil"/>
              <w:left w:val="nil"/>
              <w:bottom w:val="nil"/>
              <w:right w:val="nil"/>
            </w:tcBorders>
            <w:shd w:val="clear" w:color="auto" w:fill="auto"/>
            <w:noWrap/>
            <w:vAlign w:val="bottom"/>
            <w:hideMark/>
          </w:tcPr>
          <w:p w14:paraId="479995B6" w14:textId="77777777" w:rsidR="00B95E46" w:rsidRPr="003348D4" w:rsidRDefault="00B95E46" w:rsidP="001C11B5">
            <w:pPr>
              <w:rPr>
                <w:rFonts w:ascii="Arial" w:hAnsi="Arial" w:cs="Arial"/>
                <w:sz w:val="16"/>
                <w:szCs w:val="16"/>
              </w:rPr>
            </w:pPr>
          </w:p>
        </w:tc>
      </w:tr>
      <w:tr w:rsidR="00B95E46" w:rsidRPr="003348D4" w14:paraId="43CE907A" w14:textId="77777777" w:rsidTr="001C11B5">
        <w:trPr>
          <w:trHeight w:val="20"/>
        </w:trPr>
        <w:tc>
          <w:tcPr>
            <w:tcW w:w="5140" w:type="dxa"/>
            <w:tcBorders>
              <w:top w:val="nil"/>
              <w:left w:val="nil"/>
              <w:bottom w:val="nil"/>
              <w:right w:val="nil"/>
            </w:tcBorders>
            <w:shd w:val="clear" w:color="auto" w:fill="auto"/>
            <w:vAlign w:val="bottom"/>
            <w:hideMark/>
          </w:tcPr>
          <w:p w14:paraId="3368C381" w14:textId="77777777" w:rsidR="00B95E46" w:rsidRPr="003348D4" w:rsidRDefault="00B95E46" w:rsidP="001C11B5">
            <w:pPr>
              <w:rPr>
                <w:rFonts w:ascii="Arial" w:hAnsi="Arial" w:cs="Arial"/>
                <w:sz w:val="16"/>
                <w:szCs w:val="16"/>
              </w:rPr>
            </w:pPr>
            <w:r>
              <w:rPr>
                <w:rFonts w:ascii="Arial" w:hAnsi="Arial"/>
                <w:sz w:val="16"/>
              </w:rPr>
              <w:t>Займы, выданные связанным сторонам (см. Прим. 15)</w:t>
            </w:r>
          </w:p>
        </w:tc>
        <w:tc>
          <w:tcPr>
            <w:tcW w:w="2040" w:type="dxa"/>
            <w:tcBorders>
              <w:top w:val="nil"/>
              <w:left w:val="nil"/>
              <w:bottom w:val="nil"/>
              <w:right w:val="nil"/>
            </w:tcBorders>
            <w:shd w:val="clear" w:color="auto" w:fill="auto"/>
            <w:vAlign w:val="bottom"/>
            <w:hideMark/>
          </w:tcPr>
          <w:p w14:paraId="5520F9DD" w14:textId="77777777" w:rsidR="00B95E46" w:rsidRPr="003348D4" w:rsidRDefault="00B95E46" w:rsidP="001C11B5">
            <w:pPr>
              <w:jc w:val="right"/>
              <w:rPr>
                <w:rFonts w:ascii="Arial" w:hAnsi="Arial" w:cs="Arial"/>
                <w:sz w:val="16"/>
                <w:szCs w:val="16"/>
              </w:rPr>
            </w:pPr>
            <w:r>
              <w:rPr>
                <w:rFonts w:ascii="Arial" w:hAnsi="Arial"/>
                <w:sz w:val="16"/>
              </w:rPr>
              <w:t>99 562</w:t>
            </w:r>
          </w:p>
        </w:tc>
        <w:tc>
          <w:tcPr>
            <w:tcW w:w="2040" w:type="dxa"/>
            <w:tcBorders>
              <w:top w:val="nil"/>
              <w:left w:val="nil"/>
              <w:bottom w:val="nil"/>
              <w:right w:val="nil"/>
            </w:tcBorders>
            <w:shd w:val="clear" w:color="auto" w:fill="auto"/>
            <w:vAlign w:val="bottom"/>
            <w:hideMark/>
          </w:tcPr>
          <w:p w14:paraId="6D1E707E" w14:textId="77777777" w:rsidR="00B95E46" w:rsidRPr="003348D4" w:rsidRDefault="00B95E46" w:rsidP="001C11B5">
            <w:pPr>
              <w:jc w:val="right"/>
              <w:rPr>
                <w:rFonts w:ascii="Arial" w:hAnsi="Arial" w:cs="Arial"/>
                <w:sz w:val="16"/>
                <w:szCs w:val="16"/>
              </w:rPr>
            </w:pPr>
            <w:r>
              <w:rPr>
                <w:rFonts w:ascii="Arial" w:hAnsi="Arial"/>
                <w:sz w:val="16"/>
              </w:rPr>
              <w:t>86 495</w:t>
            </w:r>
          </w:p>
        </w:tc>
      </w:tr>
      <w:tr w:rsidR="00B95E46" w:rsidRPr="003348D4" w14:paraId="43B08E9F" w14:textId="77777777" w:rsidTr="001C11B5">
        <w:trPr>
          <w:trHeight w:val="20"/>
        </w:trPr>
        <w:tc>
          <w:tcPr>
            <w:tcW w:w="5140" w:type="dxa"/>
            <w:tcBorders>
              <w:top w:val="nil"/>
              <w:left w:val="nil"/>
              <w:bottom w:val="nil"/>
              <w:right w:val="nil"/>
            </w:tcBorders>
            <w:shd w:val="clear" w:color="auto" w:fill="auto"/>
            <w:vAlign w:val="bottom"/>
            <w:hideMark/>
          </w:tcPr>
          <w:p w14:paraId="66897827" w14:textId="77777777" w:rsidR="00B95E46" w:rsidRPr="003348D4" w:rsidRDefault="00B95E46" w:rsidP="001C11B5">
            <w:pPr>
              <w:rPr>
                <w:rFonts w:ascii="Arial" w:hAnsi="Arial" w:cs="Arial"/>
                <w:sz w:val="16"/>
                <w:szCs w:val="16"/>
              </w:rPr>
            </w:pPr>
            <w:r>
              <w:rPr>
                <w:rFonts w:ascii="Arial" w:hAnsi="Arial"/>
                <w:sz w:val="16"/>
              </w:rPr>
              <w:t>Займы, выданные сторонним организациям</w:t>
            </w:r>
          </w:p>
        </w:tc>
        <w:tc>
          <w:tcPr>
            <w:tcW w:w="2040" w:type="dxa"/>
            <w:tcBorders>
              <w:top w:val="nil"/>
              <w:left w:val="nil"/>
              <w:bottom w:val="nil"/>
              <w:right w:val="nil"/>
            </w:tcBorders>
            <w:shd w:val="clear" w:color="auto" w:fill="auto"/>
            <w:vAlign w:val="bottom"/>
            <w:hideMark/>
          </w:tcPr>
          <w:p w14:paraId="42D35638" w14:textId="77777777" w:rsidR="00B95E46" w:rsidRPr="003348D4" w:rsidRDefault="00B95E46" w:rsidP="001C11B5">
            <w:pPr>
              <w:jc w:val="right"/>
              <w:rPr>
                <w:rFonts w:ascii="Arial" w:hAnsi="Arial" w:cs="Arial"/>
                <w:sz w:val="16"/>
                <w:szCs w:val="16"/>
              </w:rPr>
            </w:pPr>
            <w:r>
              <w:rPr>
                <w:rFonts w:ascii="Arial" w:hAnsi="Arial"/>
                <w:sz w:val="16"/>
              </w:rPr>
              <w:t>93 361</w:t>
            </w:r>
          </w:p>
        </w:tc>
        <w:tc>
          <w:tcPr>
            <w:tcW w:w="2040" w:type="dxa"/>
            <w:tcBorders>
              <w:top w:val="nil"/>
              <w:left w:val="nil"/>
              <w:bottom w:val="nil"/>
              <w:right w:val="nil"/>
            </w:tcBorders>
            <w:shd w:val="clear" w:color="auto" w:fill="auto"/>
            <w:vAlign w:val="bottom"/>
            <w:hideMark/>
          </w:tcPr>
          <w:p w14:paraId="409F8B52" w14:textId="77777777" w:rsidR="00B95E46" w:rsidRPr="003348D4" w:rsidRDefault="00B95E46" w:rsidP="001C11B5">
            <w:pPr>
              <w:jc w:val="right"/>
              <w:rPr>
                <w:rFonts w:ascii="Arial" w:hAnsi="Arial" w:cs="Arial"/>
                <w:sz w:val="16"/>
                <w:szCs w:val="16"/>
              </w:rPr>
            </w:pPr>
            <w:r>
              <w:rPr>
                <w:rFonts w:ascii="Arial" w:hAnsi="Arial"/>
                <w:sz w:val="16"/>
              </w:rPr>
              <w:t>89 970</w:t>
            </w:r>
          </w:p>
        </w:tc>
      </w:tr>
      <w:tr w:rsidR="00B95E46" w:rsidRPr="003348D4" w14:paraId="47D73B9E" w14:textId="77777777" w:rsidTr="001C11B5">
        <w:trPr>
          <w:trHeight w:val="150"/>
        </w:trPr>
        <w:tc>
          <w:tcPr>
            <w:tcW w:w="5140" w:type="dxa"/>
            <w:tcBorders>
              <w:top w:val="nil"/>
              <w:left w:val="nil"/>
              <w:bottom w:val="single" w:sz="4" w:space="0" w:color="auto"/>
              <w:right w:val="nil"/>
            </w:tcBorders>
            <w:shd w:val="clear" w:color="auto" w:fill="auto"/>
            <w:noWrap/>
            <w:vAlign w:val="bottom"/>
            <w:hideMark/>
          </w:tcPr>
          <w:p w14:paraId="675C4EB0" w14:textId="77777777" w:rsidR="00B95E46" w:rsidRPr="003348D4" w:rsidRDefault="00B95E46" w:rsidP="001C11B5">
            <w:pPr>
              <w:rPr>
                <w:rFonts w:ascii="Arial" w:hAnsi="Arial" w:cs="Arial"/>
                <w:sz w:val="16"/>
                <w:szCs w:val="16"/>
              </w:rPr>
            </w:pPr>
            <w:r>
              <w:rPr>
                <w:rFonts w:ascii="Arial" w:hAnsi="Arial"/>
                <w:sz w:val="16"/>
              </w:rPr>
              <w:t> </w:t>
            </w:r>
          </w:p>
        </w:tc>
        <w:tc>
          <w:tcPr>
            <w:tcW w:w="2040" w:type="dxa"/>
            <w:tcBorders>
              <w:top w:val="nil"/>
              <w:left w:val="nil"/>
              <w:bottom w:val="single" w:sz="4" w:space="0" w:color="auto"/>
              <w:right w:val="nil"/>
            </w:tcBorders>
            <w:shd w:val="clear" w:color="auto" w:fill="auto"/>
            <w:noWrap/>
            <w:vAlign w:val="bottom"/>
            <w:hideMark/>
          </w:tcPr>
          <w:p w14:paraId="5B43A97A" w14:textId="77777777" w:rsidR="00B95E46" w:rsidRPr="003348D4" w:rsidRDefault="00B95E46" w:rsidP="001C11B5">
            <w:pPr>
              <w:rPr>
                <w:rFonts w:ascii="Arial" w:hAnsi="Arial" w:cs="Arial"/>
                <w:sz w:val="16"/>
                <w:szCs w:val="16"/>
              </w:rPr>
            </w:pPr>
            <w:r>
              <w:rPr>
                <w:rFonts w:ascii="Arial" w:hAnsi="Arial"/>
                <w:sz w:val="16"/>
              </w:rPr>
              <w:t> </w:t>
            </w:r>
          </w:p>
        </w:tc>
        <w:tc>
          <w:tcPr>
            <w:tcW w:w="2040" w:type="dxa"/>
            <w:tcBorders>
              <w:top w:val="nil"/>
              <w:left w:val="nil"/>
              <w:bottom w:val="single" w:sz="4" w:space="0" w:color="auto"/>
              <w:right w:val="nil"/>
            </w:tcBorders>
            <w:shd w:val="clear" w:color="auto" w:fill="auto"/>
            <w:noWrap/>
            <w:vAlign w:val="bottom"/>
            <w:hideMark/>
          </w:tcPr>
          <w:p w14:paraId="4DC98A9B"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296E37A9" w14:textId="77777777" w:rsidTr="001C11B5">
        <w:trPr>
          <w:trHeight w:val="150"/>
        </w:trPr>
        <w:tc>
          <w:tcPr>
            <w:tcW w:w="5140" w:type="dxa"/>
            <w:tcBorders>
              <w:top w:val="nil"/>
              <w:left w:val="nil"/>
              <w:bottom w:val="nil"/>
              <w:right w:val="nil"/>
            </w:tcBorders>
            <w:shd w:val="clear" w:color="auto" w:fill="auto"/>
            <w:noWrap/>
            <w:vAlign w:val="bottom"/>
            <w:hideMark/>
          </w:tcPr>
          <w:p w14:paraId="2716F80A" w14:textId="77777777" w:rsidR="00B95E46" w:rsidRPr="003348D4" w:rsidRDefault="00B95E46" w:rsidP="001C11B5">
            <w:pPr>
              <w:rPr>
                <w:rFonts w:ascii="Arial" w:hAnsi="Arial" w:cs="Arial"/>
                <w:sz w:val="16"/>
                <w:szCs w:val="16"/>
              </w:rPr>
            </w:pPr>
          </w:p>
        </w:tc>
        <w:tc>
          <w:tcPr>
            <w:tcW w:w="2040" w:type="dxa"/>
            <w:tcBorders>
              <w:top w:val="nil"/>
              <w:left w:val="nil"/>
              <w:bottom w:val="nil"/>
              <w:right w:val="nil"/>
            </w:tcBorders>
            <w:shd w:val="clear" w:color="auto" w:fill="auto"/>
            <w:noWrap/>
            <w:vAlign w:val="bottom"/>
            <w:hideMark/>
          </w:tcPr>
          <w:p w14:paraId="373650BB" w14:textId="77777777" w:rsidR="00B95E46" w:rsidRPr="003348D4" w:rsidRDefault="00B95E46" w:rsidP="001C11B5">
            <w:pPr>
              <w:rPr>
                <w:rFonts w:ascii="Arial" w:hAnsi="Arial" w:cs="Arial"/>
                <w:sz w:val="16"/>
                <w:szCs w:val="16"/>
              </w:rPr>
            </w:pPr>
          </w:p>
        </w:tc>
        <w:tc>
          <w:tcPr>
            <w:tcW w:w="2040" w:type="dxa"/>
            <w:tcBorders>
              <w:top w:val="nil"/>
              <w:left w:val="nil"/>
              <w:bottom w:val="nil"/>
              <w:right w:val="nil"/>
            </w:tcBorders>
            <w:shd w:val="clear" w:color="auto" w:fill="auto"/>
            <w:noWrap/>
            <w:vAlign w:val="bottom"/>
            <w:hideMark/>
          </w:tcPr>
          <w:p w14:paraId="39C3D925" w14:textId="77777777" w:rsidR="00B95E46" w:rsidRPr="003348D4" w:rsidRDefault="00B95E46" w:rsidP="001C11B5">
            <w:pPr>
              <w:rPr>
                <w:rFonts w:ascii="Arial" w:hAnsi="Arial" w:cs="Arial"/>
                <w:sz w:val="16"/>
                <w:szCs w:val="16"/>
              </w:rPr>
            </w:pPr>
          </w:p>
        </w:tc>
      </w:tr>
      <w:tr w:rsidR="00B95E46" w:rsidRPr="003348D4" w14:paraId="11C76991" w14:textId="77777777" w:rsidTr="001C11B5">
        <w:trPr>
          <w:trHeight w:val="240"/>
        </w:trPr>
        <w:tc>
          <w:tcPr>
            <w:tcW w:w="5140" w:type="dxa"/>
            <w:tcBorders>
              <w:top w:val="nil"/>
              <w:left w:val="nil"/>
              <w:bottom w:val="nil"/>
              <w:right w:val="nil"/>
            </w:tcBorders>
            <w:shd w:val="clear" w:color="auto" w:fill="auto"/>
            <w:vAlign w:val="bottom"/>
            <w:hideMark/>
          </w:tcPr>
          <w:p w14:paraId="045A125C" w14:textId="72B75CB6" w:rsidR="00B95E46" w:rsidRPr="003348D4" w:rsidRDefault="00B95E46" w:rsidP="001C6FB3">
            <w:pPr>
              <w:rPr>
                <w:rFonts w:ascii="Arial" w:hAnsi="Arial" w:cs="Arial"/>
                <w:b/>
                <w:bCs/>
                <w:sz w:val="16"/>
                <w:szCs w:val="16"/>
              </w:rPr>
            </w:pPr>
            <w:r>
              <w:rPr>
                <w:rFonts w:ascii="Arial" w:hAnsi="Arial"/>
                <w:b/>
                <w:sz w:val="16"/>
              </w:rPr>
              <w:t xml:space="preserve">Итого </w:t>
            </w:r>
            <w:r w:rsidR="001C6FB3">
              <w:rPr>
                <w:rFonts w:ascii="Arial" w:hAnsi="Arial"/>
                <w:b/>
                <w:sz w:val="16"/>
              </w:rPr>
              <w:t>займы выданные</w:t>
            </w:r>
          </w:p>
        </w:tc>
        <w:tc>
          <w:tcPr>
            <w:tcW w:w="2040" w:type="dxa"/>
            <w:tcBorders>
              <w:top w:val="nil"/>
              <w:left w:val="nil"/>
              <w:bottom w:val="nil"/>
              <w:right w:val="nil"/>
            </w:tcBorders>
            <w:shd w:val="clear" w:color="auto" w:fill="auto"/>
            <w:noWrap/>
            <w:vAlign w:val="bottom"/>
            <w:hideMark/>
          </w:tcPr>
          <w:p w14:paraId="0E7EFD3C" w14:textId="77777777" w:rsidR="00B95E46" w:rsidRPr="003348D4" w:rsidRDefault="00B95E46" w:rsidP="001C11B5">
            <w:pPr>
              <w:jc w:val="right"/>
              <w:rPr>
                <w:rFonts w:ascii="Arial" w:hAnsi="Arial" w:cs="Arial"/>
                <w:b/>
                <w:bCs/>
                <w:sz w:val="16"/>
                <w:szCs w:val="16"/>
              </w:rPr>
            </w:pPr>
            <w:r>
              <w:rPr>
                <w:rFonts w:ascii="Arial" w:hAnsi="Arial"/>
                <w:b/>
                <w:sz w:val="16"/>
              </w:rPr>
              <w:t>192 923</w:t>
            </w:r>
          </w:p>
        </w:tc>
        <w:tc>
          <w:tcPr>
            <w:tcW w:w="2040" w:type="dxa"/>
            <w:tcBorders>
              <w:top w:val="nil"/>
              <w:left w:val="nil"/>
              <w:bottom w:val="nil"/>
              <w:right w:val="nil"/>
            </w:tcBorders>
            <w:shd w:val="clear" w:color="auto" w:fill="auto"/>
            <w:noWrap/>
            <w:vAlign w:val="bottom"/>
            <w:hideMark/>
          </w:tcPr>
          <w:p w14:paraId="38C5A7E9" w14:textId="77777777" w:rsidR="00B95E46" w:rsidRPr="003348D4" w:rsidRDefault="00B95E46" w:rsidP="001C11B5">
            <w:pPr>
              <w:jc w:val="right"/>
              <w:rPr>
                <w:rFonts w:ascii="Arial" w:hAnsi="Arial" w:cs="Arial"/>
                <w:b/>
                <w:bCs/>
                <w:sz w:val="16"/>
                <w:szCs w:val="16"/>
              </w:rPr>
            </w:pPr>
            <w:r>
              <w:rPr>
                <w:rFonts w:ascii="Arial" w:hAnsi="Arial"/>
                <w:b/>
                <w:sz w:val="16"/>
              </w:rPr>
              <w:t>176 465</w:t>
            </w:r>
          </w:p>
        </w:tc>
      </w:tr>
      <w:tr w:rsidR="00B95E46" w:rsidRPr="003348D4" w14:paraId="23DEC0C9" w14:textId="77777777" w:rsidTr="001C11B5">
        <w:trPr>
          <w:trHeight w:val="150"/>
        </w:trPr>
        <w:tc>
          <w:tcPr>
            <w:tcW w:w="5140" w:type="dxa"/>
            <w:tcBorders>
              <w:top w:val="nil"/>
              <w:left w:val="nil"/>
              <w:bottom w:val="single" w:sz="8" w:space="0" w:color="auto"/>
              <w:right w:val="nil"/>
            </w:tcBorders>
            <w:shd w:val="clear" w:color="auto" w:fill="auto"/>
            <w:noWrap/>
            <w:vAlign w:val="bottom"/>
            <w:hideMark/>
          </w:tcPr>
          <w:p w14:paraId="2A29A3F0" w14:textId="77777777" w:rsidR="00B95E46" w:rsidRPr="003348D4" w:rsidRDefault="00B95E46" w:rsidP="001C11B5">
            <w:pPr>
              <w:rPr>
                <w:rFonts w:ascii="Arial" w:hAnsi="Arial" w:cs="Arial"/>
                <w:sz w:val="16"/>
                <w:szCs w:val="16"/>
              </w:rPr>
            </w:pPr>
            <w:r>
              <w:rPr>
                <w:rFonts w:ascii="Arial" w:hAnsi="Arial"/>
                <w:sz w:val="16"/>
              </w:rPr>
              <w:t> </w:t>
            </w:r>
          </w:p>
        </w:tc>
        <w:tc>
          <w:tcPr>
            <w:tcW w:w="2040" w:type="dxa"/>
            <w:tcBorders>
              <w:top w:val="nil"/>
              <w:left w:val="nil"/>
              <w:bottom w:val="single" w:sz="8" w:space="0" w:color="auto"/>
              <w:right w:val="nil"/>
            </w:tcBorders>
            <w:shd w:val="clear" w:color="auto" w:fill="auto"/>
            <w:noWrap/>
            <w:vAlign w:val="bottom"/>
            <w:hideMark/>
          </w:tcPr>
          <w:p w14:paraId="1A82F3E0" w14:textId="77777777" w:rsidR="00B95E46" w:rsidRPr="003348D4" w:rsidRDefault="00B95E46" w:rsidP="001C11B5">
            <w:pPr>
              <w:rPr>
                <w:rFonts w:ascii="Arial" w:hAnsi="Arial" w:cs="Arial"/>
                <w:sz w:val="16"/>
                <w:szCs w:val="16"/>
              </w:rPr>
            </w:pPr>
            <w:r>
              <w:rPr>
                <w:rFonts w:ascii="Arial" w:hAnsi="Arial"/>
                <w:sz w:val="16"/>
              </w:rPr>
              <w:t> </w:t>
            </w:r>
          </w:p>
        </w:tc>
        <w:tc>
          <w:tcPr>
            <w:tcW w:w="2040" w:type="dxa"/>
            <w:tcBorders>
              <w:top w:val="nil"/>
              <w:left w:val="nil"/>
              <w:bottom w:val="single" w:sz="8" w:space="0" w:color="auto"/>
              <w:right w:val="nil"/>
            </w:tcBorders>
            <w:shd w:val="clear" w:color="auto" w:fill="auto"/>
            <w:noWrap/>
            <w:vAlign w:val="bottom"/>
            <w:hideMark/>
          </w:tcPr>
          <w:p w14:paraId="2CD28901" w14:textId="77777777" w:rsidR="00B95E46" w:rsidRPr="003348D4" w:rsidRDefault="00B95E46" w:rsidP="001C11B5">
            <w:pPr>
              <w:rPr>
                <w:rFonts w:ascii="Arial" w:hAnsi="Arial" w:cs="Arial"/>
                <w:sz w:val="16"/>
                <w:szCs w:val="16"/>
              </w:rPr>
            </w:pPr>
            <w:r>
              <w:rPr>
                <w:rFonts w:ascii="Arial" w:hAnsi="Arial"/>
                <w:sz w:val="16"/>
              </w:rPr>
              <w:t> </w:t>
            </w:r>
          </w:p>
        </w:tc>
      </w:tr>
    </w:tbl>
    <w:p w14:paraId="33969532" w14:textId="04D16A45" w:rsidR="00B95E46" w:rsidRPr="003348D4" w:rsidRDefault="00B95E46" w:rsidP="00B95E46">
      <w:pPr>
        <w:pStyle w:val="ABC-paragrahinNotes"/>
        <w:keepNext/>
        <w:keepLines/>
        <w:widowControl w:val="0"/>
        <w:spacing w:before="240" w:after="200"/>
        <w:rPr>
          <w:rFonts w:ascii="Arial" w:hAnsi="Arial" w:cs="Arial"/>
        </w:rPr>
      </w:pPr>
      <w:bookmarkStart w:id="81" w:name="_Toc219701838"/>
      <w:bookmarkStart w:id="82" w:name="_Toc226820769"/>
      <w:r>
        <w:rPr>
          <w:rFonts w:ascii="Arial" w:hAnsi="Arial"/>
        </w:rPr>
        <w:t xml:space="preserve">По состоянию на 30 июня 2016 г. у Группы было два контрагента (на 31 декабря 2015 г. — </w:t>
      </w:r>
      <w:r w:rsidR="00BF588F">
        <w:rPr>
          <w:rFonts w:ascii="Arial" w:hAnsi="Arial"/>
        </w:rPr>
        <w:t>три</w:t>
      </w:r>
      <w:r>
        <w:rPr>
          <w:rFonts w:ascii="Arial" w:hAnsi="Arial"/>
        </w:rPr>
        <w:t>) с непогашенной задолженностью по выданным займам, превышающей 10% от совокупной непогашенной задолженности по выданным займам. Общая задолженность по займам, выданным вышеупомянутым сторонам на 30 июня 2016 г., составила 125 886 тыс. долл. США (на 31 декабря 2015 г. — 146 340 тыс. долл. США).</w:t>
      </w:r>
    </w:p>
    <w:p w14:paraId="32E65F27" w14:textId="0B7BD473" w:rsidR="00B95E46" w:rsidRPr="003348D4" w:rsidRDefault="00B95E46" w:rsidP="00B95E46">
      <w:pPr>
        <w:pStyle w:val="ABC-paragrahinNotes"/>
        <w:keepNext/>
        <w:keepLines/>
        <w:widowControl w:val="0"/>
        <w:spacing w:before="200" w:after="200"/>
        <w:rPr>
          <w:rFonts w:ascii="Arial" w:hAnsi="Arial" w:cs="Arial"/>
        </w:rPr>
      </w:pPr>
      <w:r>
        <w:rPr>
          <w:rFonts w:ascii="Arial" w:hAnsi="Arial"/>
        </w:rPr>
        <w:t>По состоянию на 30 июня 2016 г. и 31 декабря 2015 г. выданные займы не были просрочены, по ним не предоставлялось обеспечение, и они были выражены в долл. США и российских рублях. На 30 июня 2016 г. обесценение займов</w:t>
      </w:r>
      <w:r w:rsidR="00BF588F">
        <w:rPr>
          <w:rFonts w:ascii="Arial" w:hAnsi="Arial"/>
        </w:rPr>
        <w:t xml:space="preserve"> составило</w:t>
      </w:r>
      <w:r>
        <w:rPr>
          <w:rFonts w:ascii="Arial" w:hAnsi="Arial"/>
        </w:rPr>
        <w:t xml:space="preserve"> 8 700 тыс. долл. США (на 31 декабря 2015 г. — 22 306 тыс. долл. США); сроки погашения варьировались от 31 декабря 2016 г. до 31 декабря 2025 г., а фиксированные процентные ставки составляли от 3,65 % </w:t>
      </w:r>
      <w:proofErr w:type="gramStart"/>
      <w:r>
        <w:rPr>
          <w:rFonts w:ascii="Arial" w:hAnsi="Arial"/>
        </w:rPr>
        <w:t>до</w:t>
      </w:r>
      <w:proofErr w:type="gramEnd"/>
      <w:r>
        <w:rPr>
          <w:rFonts w:ascii="Arial" w:hAnsi="Arial"/>
        </w:rPr>
        <w:t xml:space="preserve"> 14 % в год. </w:t>
      </w:r>
    </w:p>
    <w:p w14:paraId="4ADD39A7" w14:textId="2891E970" w:rsidR="00B95E46" w:rsidRPr="003348D4" w:rsidRDefault="00B95E46" w:rsidP="00B95E46">
      <w:pPr>
        <w:pStyle w:val="abc-paragrahinnotes0"/>
        <w:widowControl w:val="0"/>
        <w:spacing w:before="200" w:after="200"/>
        <w:rPr>
          <w:rFonts w:ascii="Arial" w:hAnsi="Arial" w:cs="Arial"/>
        </w:rPr>
      </w:pPr>
      <w:r>
        <w:rPr>
          <w:rFonts w:ascii="Arial" w:hAnsi="Arial"/>
        </w:rPr>
        <w:t>Справедливая стоимость займов выданных указана в Примечании 14.</w:t>
      </w:r>
    </w:p>
    <w:p w14:paraId="23F99762" w14:textId="77777777" w:rsidR="00B95E46" w:rsidRPr="003348D4" w:rsidRDefault="00B95E46" w:rsidP="00B95E46">
      <w:pPr>
        <w:pStyle w:val="abc-paragrahinnotes0"/>
        <w:widowControl w:val="0"/>
        <w:spacing w:before="200" w:after="200"/>
        <w:rPr>
          <w:rFonts w:ascii="Arial" w:hAnsi="Arial" w:cs="Arial"/>
        </w:rPr>
        <w:sectPr w:rsidR="00B95E46" w:rsidRPr="003348D4" w:rsidSect="004C4EAF">
          <w:headerReference w:type="default" r:id="rId30"/>
          <w:footerReference w:type="default" r:id="rId31"/>
          <w:pgSz w:w="11907" w:h="16839" w:code="9"/>
          <w:pgMar w:top="1418" w:right="1021" w:bottom="993" w:left="1701" w:header="567" w:footer="567" w:gutter="0"/>
          <w:cols w:space="720"/>
        </w:sectPr>
      </w:pPr>
    </w:p>
    <w:p w14:paraId="39314AAA" w14:textId="77777777" w:rsidR="00B95E46" w:rsidRPr="003348D4" w:rsidRDefault="00B95E46" w:rsidP="00B95E46">
      <w:pPr>
        <w:pStyle w:val="1"/>
        <w:widowControl w:val="0"/>
        <w:spacing w:before="240"/>
      </w:pPr>
      <w:bookmarkStart w:id="83" w:name="_Toc458779284"/>
      <w:bookmarkStart w:id="84" w:name="_Toc462311070"/>
      <w:r>
        <w:lastRenderedPageBreak/>
        <w:t>Заемные средства</w:t>
      </w:r>
      <w:bookmarkEnd w:id="83"/>
      <w:bookmarkEnd w:id="84"/>
      <w:r>
        <w:t xml:space="preserve"> </w:t>
      </w:r>
      <w:bookmarkStart w:id="85" w:name="_Toc319184500"/>
      <w:bookmarkStart w:id="86" w:name="_Toc320550910"/>
      <w:bookmarkStart w:id="87" w:name="_Toc318396532"/>
      <w:bookmarkEnd w:id="81"/>
      <w:bookmarkEnd w:id="82"/>
    </w:p>
    <w:tbl>
      <w:tblPr>
        <w:tblW w:w="9180" w:type="dxa"/>
        <w:tblInd w:w="108" w:type="dxa"/>
        <w:tblLook w:val="04A0" w:firstRow="1" w:lastRow="0" w:firstColumn="1" w:lastColumn="0" w:noHBand="0" w:noVBand="1"/>
      </w:tblPr>
      <w:tblGrid>
        <w:gridCol w:w="4700"/>
        <w:gridCol w:w="2100"/>
        <w:gridCol w:w="2380"/>
      </w:tblGrid>
      <w:tr w:rsidR="00B95E46" w:rsidRPr="003348D4" w14:paraId="278F5F05" w14:textId="77777777" w:rsidTr="001C11B5">
        <w:trPr>
          <w:trHeight w:val="315"/>
        </w:trPr>
        <w:tc>
          <w:tcPr>
            <w:tcW w:w="4700" w:type="dxa"/>
            <w:tcBorders>
              <w:top w:val="nil"/>
              <w:left w:val="nil"/>
              <w:bottom w:val="single" w:sz="4" w:space="0" w:color="auto"/>
              <w:right w:val="nil"/>
            </w:tcBorders>
            <w:shd w:val="clear" w:color="auto" w:fill="auto"/>
            <w:vAlign w:val="bottom"/>
            <w:hideMark/>
          </w:tcPr>
          <w:p w14:paraId="330A4136"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100" w:type="dxa"/>
            <w:tcBorders>
              <w:top w:val="nil"/>
              <w:left w:val="nil"/>
              <w:bottom w:val="single" w:sz="4" w:space="0" w:color="auto"/>
              <w:right w:val="nil"/>
            </w:tcBorders>
            <w:shd w:val="clear" w:color="auto" w:fill="auto"/>
            <w:noWrap/>
            <w:vAlign w:val="bottom"/>
            <w:hideMark/>
          </w:tcPr>
          <w:p w14:paraId="2B748C36" w14:textId="77777777" w:rsidR="00B95E46" w:rsidRPr="003348D4" w:rsidRDefault="00B95E46" w:rsidP="001C11B5">
            <w:pPr>
              <w:jc w:val="right"/>
              <w:rPr>
                <w:rFonts w:ascii="Arial" w:hAnsi="Arial" w:cs="Arial"/>
                <w:b/>
                <w:bCs/>
                <w:sz w:val="16"/>
                <w:szCs w:val="16"/>
              </w:rPr>
            </w:pPr>
            <w:r>
              <w:rPr>
                <w:rFonts w:ascii="Arial" w:hAnsi="Arial"/>
                <w:b/>
                <w:sz w:val="16"/>
              </w:rPr>
              <w:t>30 июня 2016 г.</w:t>
            </w:r>
          </w:p>
        </w:tc>
        <w:tc>
          <w:tcPr>
            <w:tcW w:w="2380" w:type="dxa"/>
            <w:tcBorders>
              <w:top w:val="nil"/>
              <w:left w:val="nil"/>
              <w:bottom w:val="single" w:sz="4" w:space="0" w:color="auto"/>
              <w:right w:val="nil"/>
            </w:tcBorders>
            <w:shd w:val="clear" w:color="auto" w:fill="auto"/>
            <w:noWrap/>
            <w:vAlign w:val="bottom"/>
            <w:hideMark/>
          </w:tcPr>
          <w:p w14:paraId="3133B40F" w14:textId="77777777" w:rsidR="00B95E46" w:rsidRPr="003348D4" w:rsidRDefault="00B95E46" w:rsidP="001C11B5">
            <w:pPr>
              <w:jc w:val="right"/>
              <w:rPr>
                <w:rFonts w:ascii="Arial" w:hAnsi="Arial" w:cs="Arial"/>
                <w:b/>
                <w:bCs/>
                <w:sz w:val="16"/>
                <w:szCs w:val="16"/>
              </w:rPr>
            </w:pPr>
            <w:r>
              <w:rPr>
                <w:rFonts w:ascii="Arial" w:hAnsi="Arial"/>
                <w:b/>
                <w:sz w:val="16"/>
              </w:rPr>
              <w:t>31 декабря 2015 г.</w:t>
            </w:r>
          </w:p>
        </w:tc>
      </w:tr>
      <w:tr w:rsidR="00B95E46" w:rsidRPr="003348D4" w14:paraId="704E7D09" w14:textId="77777777" w:rsidTr="001C11B5">
        <w:trPr>
          <w:trHeight w:val="150"/>
        </w:trPr>
        <w:tc>
          <w:tcPr>
            <w:tcW w:w="4700" w:type="dxa"/>
            <w:tcBorders>
              <w:top w:val="nil"/>
              <w:left w:val="nil"/>
              <w:bottom w:val="nil"/>
              <w:right w:val="nil"/>
            </w:tcBorders>
            <w:shd w:val="clear" w:color="auto" w:fill="auto"/>
            <w:vAlign w:val="bottom"/>
            <w:hideMark/>
          </w:tcPr>
          <w:p w14:paraId="423D05CD" w14:textId="77777777" w:rsidR="00B95E46" w:rsidRPr="003348D4" w:rsidRDefault="00B95E46" w:rsidP="001C11B5">
            <w:pPr>
              <w:rPr>
                <w:rFonts w:ascii="Arial" w:hAnsi="Arial" w:cs="Arial"/>
                <w:sz w:val="16"/>
                <w:szCs w:val="16"/>
              </w:rPr>
            </w:pPr>
          </w:p>
        </w:tc>
        <w:tc>
          <w:tcPr>
            <w:tcW w:w="2100" w:type="dxa"/>
            <w:tcBorders>
              <w:top w:val="nil"/>
              <w:left w:val="nil"/>
              <w:bottom w:val="nil"/>
              <w:right w:val="nil"/>
            </w:tcBorders>
            <w:shd w:val="clear" w:color="auto" w:fill="auto"/>
            <w:vAlign w:val="bottom"/>
            <w:hideMark/>
          </w:tcPr>
          <w:p w14:paraId="3A147226" w14:textId="77777777" w:rsidR="00B95E46" w:rsidRPr="003348D4" w:rsidRDefault="00B95E46" w:rsidP="001C11B5">
            <w:pPr>
              <w:jc w:val="right"/>
              <w:rPr>
                <w:rFonts w:ascii="Arial" w:hAnsi="Arial" w:cs="Arial"/>
                <w:sz w:val="16"/>
                <w:szCs w:val="16"/>
              </w:rPr>
            </w:pPr>
          </w:p>
        </w:tc>
        <w:tc>
          <w:tcPr>
            <w:tcW w:w="2380" w:type="dxa"/>
            <w:tcBorders>
              <w:top w:val="nil"/>
              <w:left w:val="nil"/>
              <w:bottom w:val="nil"/>
              <w:right w:val="nil"/>
            </w:tcBorders>
            <w:shd w:val="clear" w:color="auto" w:fill="auto"/>
            <w:vAlign w:val="bottom"/>
            <w:hideMark/>
          </w:tcPr>
          <w:p w14:paraId="3D6BEC21" w14:textId="77777777" w:rsidR="00B95E46" w:rsidRPr="003348D4" w:rsidRDefault="00B95E46" w:rsidP="001C11B5">
            <w:pPr>
              <w:jc w:val="right"/>
              <w:rPr>
                <w:rFonts w:ascii="Arial" w:hAnsi="Arial" w:cs="Arial"/>
                <w:sz w:val="16"/>
                <w:szCs w:val="16"/>
              </w:rPr>
            </w:pPr>
          </w:p>
        </w:tc>
      </w:tr>
      <w:tr w:rsidR="00B95E46" w:rsidRPr="003348D4" w14:paraId="4FAB2D92" w14:textId="77777777" w:rsidTr="001C11B5">
        <w:trPr>
          <w:trHeight w:val="240"/>
        </w:trPr>
        <w:tc>
          <w:tcPr>
            <w:tcW w:w="4700" w:type="dxa"/>
            <w:tcBorders>
              <w:top w:val="nil"/>
              <w:left w:val="nil"/>
              <w:bottom w:val="nil"/>
              <w:right w:val="nil"/>
            </w:tcBorders>
            <w:shd w:val="clear" w:color="auto" w:fill="auto"/>
            <w:vAlign w:val="bottom"/>
            <w:hideMark/>
          </w:tcPr>
          <w:p w14:paraId="0E1FB450" w14:textId="77777777" w:rsidR="00B95E46" w:rsidRPr="003348D4" w:rsidRDefault="00B95E46" w:rsidP="001C11B5">
            <w:pPr>
              <w:rPr>
                <w:rFonts w:ascii="Arial" w:hAnsi="Arial" w:cs="Arial"/>
                <w:b/>
                <w:bCs/>
                <w:sz w:val="16"/>
                <w:szCs w:val="16"/>
              </w:rPr>
            </w:pPr>
            <w:r>
              <w:rPr>
                <w:rFonts w:ascii="Arial" w:hAnsi="Arial"/>
                <w:b/>
                <w:sz w:val="16"/>
              </w:rPr>
              <w:t>Долгосрочные кредиты и займы</w:t>
            </w:r>
          </w:p>
        </w:tc>
        <w:tc>
          <w:tcPr>
            <w:tcW w:w="2100" w:type="dxa"/>
            <w:tcBorders>
              <w:top w:val="nil"/>
              <w:left w:val="nil"/>
              <w:bottom w:val="nil"/>
              <w:right w:val="nil"/>
            </w:tcBorders>
            <w:shd w:val="clear" w:color="auto" w:fill="auto"/>
            <w:vAlign w:val="bottom"/>
            <w:hideMark/>
          </w:tcPr>
          <w:p w14:paraId="71552638" w14:textId="77777777" w:rsidR="00B95E46" w:rsidRPr="003348D4" w:rsidRDefault="00B95E46" w:rsidP="001C11B5">
            <w:pPr>
              <w:rPr>
                <w:rFonts w:ascii="Arial" w:hAnsi="Arial" w:cs="Arial"/>
                <w:b/>
                <w:bCs/>
                <w:sz w:val="16"/>
                <w:szCs w:val="16"/>
              </w:rPr>
            </w:pPr>
          </w:p>
        </w:tc>
        <w:tc>
          <w:tcPr>
            <w:tcW w:w="2380" w:type="dxa"/>
            <w:tcBorders>
              <w:top w:val="nil"/>
              <w:left w:val="nil"/>
              <w:bottom w:val="nil"/>
              <w:right w:val="nil"/>
            </w:tcBorders>
            <w:shd w:val="clear" w:color="auto" w:fill="auto"/>
            <w:vAlign w:val="bottom"/>
            <w:hideMark/>
          </w:tcPr>
          <w:p w14:paraId="6AA82548" w14:textId="77777777" w:rsidR="00B95E46" w:rsidRPr="003348D4" w:rsidRDefault="00B95E46" w:rsidP="001C11B5">
            <w:pPr>
              <w:rPr>
                <w:rFonts w:ascii="Arial" w:hAnsi="Arial" w:cs="Arial"/>
                <w:b/>
                <w:bCs/>
                <w:sz w:val="16"/>
                <w:szCs w:val="16"/>
              </w:rPr>
            </w:pPr>
          </w:p>
        </w:tc>
      </w:tr>
      <w:tr w:rsidR="00B95E46" w:rsidRPr="003348D4" w14:paraId="05E9DCC9" w14:textId="77777777" w:rsidTr="001C11B5">
        <w:trPr>
          <w:trHeight w:val="20"/>
        </w:trPr>
        <w:tc>
          <w:tcPr>
            <w:tcW w:w="4700" w:type="dxa"/>
            <w:tcBorders>
              <w:top w:val="nil"/>
              <w:left w:val="nil"/>
              <w:bottom w:val="nil"/>
              <w:right w:val="nil"/>
            </w:tcBorders>
            <w:shd w:val="clear" w:color="auto" w:fill="auto"/>
            <w:noWrap/>
            <w:vAlign w:val="bottom"/>
            <w:hideMark/>
          </w:tcPr>
          <w:p w14:paraId="750021E3" w14:textId="77777777" w:rsidR="00B95E46" w:rsidRPr="003348D4" w:rsidRDefault="00B95E46" w:rsidP="001C11B5">
            <w:pPr>
              <w:rPr>
                <w:rFonts w:ascii="Arial" w:hAnsi="Arial" w:cs="Arial"/>
                <w:sz w:val="16"/>
                <w:szCs w:val="16"/>
              </w:rPr>
            </w:pPr>
            <w:r>
              <w:rPr>
                <w:rFonts w:ascii="Arial" w:hAnsi="Arial"/>
                <w:sz w:val="16"/>
              </w:rPr>
              <w:t>Банковские кредиты</w:t>
            </w:r>
          </w:p>
        </w:tc>
        <w:tc>
          <w:tcPr>
            <w:tcW w:w="2100" w:type="dxa"/>
            <w:tcBorders>
              <w:top w:val="nil"/>
              <w:left w:val="nil"/>
              <w:bottom w:val="nil"/>
              <w:right w:val="nil"/>
            </w:tcBorders>
            <w:shd w:val="clear" w:color="auto" w:fill="auto"/>
            <w:noWrap/>
            <w:vAlign w:val="bottom"/>
            <w:hideMark/>
          </w:tcPr>
          <w:p w14:paraId="2120F83A" w14:textId="77777777" w:rsidR="00B95E46" w:rsidRPr="003348D4" w:rsidRDefault="00B95E46" w:rsidP="001C11B5">
            <w:pPr>
              <w:jc w:val="right"/>
              <w:rPr>
                <w:rFonts w:ascii="Arial" w:hAnsi="Arial" w:cs="Arial"/>
                <w:sz w:val="16"/>
                <w:szCs w:val="16"/>
              </w:rPr>
            </w:pPr>
            <w:r>
              <w:rPr>
                <w:rFonts w:ascii="Arial" w:hAnsi="Arial"/>
                <w:sz w:val="16"/>
              </w:rPr>
              <w:t>2 350 758</w:t>
            </w:r>
          </w:p>
        </w:tc>
        <w:tc>
          <w:tcPr>
            <w:tcW w:w="2380" w:type="dxa"/>
            <w:tcBorders>
              <w:top w:val="nil"/>
              <w:left w:val="nil"/>
              <w:bottom w:val="nil"/>
              <w:right w:val="nil"/>
            </w:tcBorders>
            <w:shd w:val="clear" w:color="auto" w:fill="auto"/>
            <w:vAlign w:val="bottom"/>
            <w:hideMark/>
          </w:tcPr>
          <w:p w14:paraId="08DF9F2B" w14:textId="77777777" w:rsidR="00B95E46" w:rsidRPr="003348D4" w:rsidRDefault="00B95E46" w:rsidP="001C11B5">
            <w:pPr>
              <w:jc w:val="right"/>
              <w:rPr>
                <w:rFonts w:ascii="Arial" w:hAnsi="Arial" w:cs="Arial"/>
                <w:sz w:val="16"/>
                <w:szCs w:val="16"/>
              </w:rPr>
            </w:pPr>
            <w:r>
              <w:rPr>
                <w:rFonts w:ascii="Arial" w:hAnsi="Arial"/>
                <w:sz w:val="16"/>
              </w:rPr>
              <w:t>2 387 139</w:t>
            </w:r>
          </w:p>
        </w:tc>
      </w:tr>
      <w:tr w:rsidR="00B95E46" w:rsidRPr="003348D4" w14:paraId="0F739122" w14:textId="77777777" w:rsidTr="001C11B5">
        <w:trPr>
          <w:trHeight w:val="20"/>
        </w:trPr>
        <w:tc>
          <w:tcPr>
            <w:tcW w:w="4700" w:type="dxa"/>
            <w:tcBorders>
              <w:top w:val="nil"/>
              <w:left w:val="nil"/>
              <w:bottom w:val="nil"/>
              <w:right w:val="nil"/>
            </w:tcBorders>
            <w:shd w:val="clear" w:color="auto" w:fill="auto"/>
            <w:noWrap/>
            <w:vAlign w:val="bottom"/>
            <w:hideMark/>
          </w:tcPr>
          <w:p w14:paraId="77C7CC47" w14:textId="77777777" w:rsidR="00B95E46" w:rsidRPr="003348D4" w:rsidRDefault="00B95E46" w:rsidP="001C11B5">
            <w:pPr>
              <w:rPr>
                <w:rFonts w:ascii="Arial" w:hAnsi="Arial" w:cs="Arial"/>
                <w:sz w:val="16"/>
                <w:szCs w:val="16"/>
              </w:rPr>
            </w:pPr>
            <w:r>
              <w:rPr>
                <w:rFonts w:ascii="Arial" w:hAnsi="Arial"/>
                <w:sz w:val="16"/>
              </w:rPr>
              <w:t xml:space="preserve">Займы, полученные от связанных сторон </w:t>
            </w:r>
          </w:p>
        </w:tc>
        <w:tc>
          <w:tcPr>
            <w:tcW w:w="2100" w:type="dxa"/>
            <w:tcBorders>
              <w:top w:val="nil"/>
              <w:left w:val="nil"/>
              <w:bottom w:val="nil"/>
              <w:right w:val="nil"/>
            </w:tcBorders>
            <w:shd w:val="clear" w:color="auto" w:fill="auto"/>
            <w:noWrap/>
            <w:vAlign w:val="bottom"/>
            <w:hideMark/>
          </w:tcPr>
          <w:p w14:paraId="46F4C803" w14:textId="77777777" w:rsidR="00B95E46" w:rsidRPr="003348D4" w:rsidRDefault="00B95E46" w:rsidP="001C11B5">
            <w:pPr>
              <w:jc w:val="right"/>
              <w:rPr>
                <w:rFonts w:ascii="Arial" w:hAnsi="Arial" w:cs="Arial"/>
                <w:sz w:val="16"/>
                <w:szCs w:val="16"/>
              </w:rPr>
            </w:pPr>
            <w:r>
              <w:rPr>
                <w:rFonts w:ascii="Arial" w:hAnsi="Arial"/>
                <w:sz w:val="16"/>
              </w:rPr>
              <w:t>10 093</w:t>
            </w:r>
          </w:p>
        </w:tc>
        <w:tc>
          <w:tcPr>
            <w:tcW w:w="2380" w:type="dxa"/>
            <w:tcBorders>
              <w:top w:val="nil"/>
              <w:left w:val="nil"/>
              <w:bottom w:val="nil"/>
              <w:right w:val="nil"/>
            </w:tcBorders>
            <w:shd w:val="clear" w:color="auto" w:fill="auto"/>
            <w:vAlign w:val="bottom"/>
            <w:hideMark/>
          </w:tcPr>
          <w:p w14:paraId="37A9FD9F" w14:textId="77777777" w:rsidR="00B95E46" w:rsidRPr="003348D4" w:rsidRDefault="00B95E46" w:rsidP="001C11B5">
            <w:pPr>
              <w:jc w:val="right"/>
              <w:rPr>
                <w:rFonts w:ascii="Arial" w:hAnsi="Arial" w:cs="Arial"/>
                <w:sz w:val="16"/>
                <w:szCs w:val="16"/>
              </w:rPr>
            </w:pPr>
            <w:r>
              <w:rPr>
                <w:rFonts w:ascii="Arial" w:hAnsi="Arial"/>
                <w:sz w:val="16"/>
              </w:rPr>
              <w:t>13 237</w:t>
            </w:r>
          </w:p>
        </w:tc>
      </w:tr>
      <w:tr w:rsidR="00B95E46" w:rsidRPr="003348D4" w14:paraId="6BACCE7C" w14:textId="77777777" w:rsidTr="001C11B5">
        <w:trPr>
          <w:trHeight w:val="20"/>
        </w:trPr>
        <w:tc>
          <w:tcPr>
            <w:tcW w:w="4700" w:type="dxa"/>
            <w:tcBorders>
              <w:top w:val="nil"/>
              <w:left w:val="nil"/>
              <w:bottom w:val="nil"/>
              <w:right w:val="nil"/>
            </w:tcBorders>
            <w:shd w:val="clear" w:color="auto" w:fill="auto"/>
            <w:noWrap/>
            <w:vAlign w:val="bottom"/>
            <w:hideMark/>
          </w:tcPr>
          <w:p w14:paraId="5F938D0E" w14:textId="77777777" w:rsidR="00B95E46" w:rsidRPr="003348D4" w:rsidRDefault="00B95E46" w:rsidP="001C11B5">
            <w:pPr>
              <w:rPr>
                <w:rFonts w:ascii="Arial" w:hAnsi="Arial" w:cs="Arial"/>
                <w:sz w:val="16"/>
                <w:szCs w:val="16"/>
              </w:rPr>
            </w:pPr>
            <w:r>
              <w:rPr>
                <w:rFonts w:ascii="Arial" w:hAnsi="Arial"/>
                <w:sz w:val="16"/>
              </w:rPr>
              <w:t>Займы, полученные от других компаний и физических лиц</w:t>
            </w:r>
          </w:p>
        </w:tc>
        <w:tc>
          <w:tcPr>
            <w:tcW w:w="2100" w:type="dxa"/>
            <w:tcBorders>
              <w:top w:val="nil"/>
              <w:left w:val="nil"/>
              <w:bottom w:val="nil"/>
              <w:right w:val="nil"/>
            </w:tcBorders>
            <w:shd w:val="clear" w:color="auto" w:fill="auto"/>
            <w:noWrap/>
            <w:vAlign w:val="bottom"/>
            <w:hideMark/>
          </w:tcPr>
          <w:p w14:paraId="3A974BC5" w14:textId="77777777" w:rsidR="00B95E46" w:rsidRPr="003348D4" w:rsidRDefault="00B95E46" w:rsidP="001C11B5">
            <w:pPr>
              <w:jc w:val="right"/>
              <w:rPr>
                <w:rFonts w:ascii="Arial" w:hAnsi="Arial" w:cs="Arial"/>
                <w:sz w:val="16"/>
                <w:szCs w:val="16"/>
              </w:rPr>
            </w:pPr>
            <w:r>
              <w:rPr>
                <w:rFonts w:ascii="Arial" w:hAnsi="Arial"/>
                <w:sz w:val="16"/>
              </w:rPr>
              <w:t>-</w:t>
            </w:r>
          </w:p>
        </w:tc>
        <w:tc>
          <w:tcPr>
            <w:tcW w:w="2380" w:type="dxa"/>
            <w:tcBorders>
              <w:top w:val="nil"/>
              <w:left w:val="nil"/>
              <w:bottom w:val="nil"/>
              <w:right w:val="nil"/>
            </w:tcBorders>
            <w:shd w:val="clear" w:color="auto" w:fill="auto"/>
            <w:vAlign w:val="bottom"/>
            <w:hideMark/>
          </w:tcPr>
          <w:p w14:paraId="59429DCE" w14:textId="77777777" w:rsidR="00B95E46" w:rsidRPr="003348D4" w:rsidRDefault="00B95E46" w:rsidP="001C11B5">
            <w:pPr>
              <w:jc w:val="right"/>
              <w:rPr>
                <w:rFonts w:ascii="Arial" w:hAnsi="Arial" w:cs="Arial"/>
                <w:sz w:val="16"/>
                <w:szCs w:val="16"/>
              </w:rPr>
            </w:pPr>
            <w:r>
              <w:rPr>
                <w:rFonts w:ascii="Arial" w:hAnsi="Arial"/>
                <w:sz w:val="16"/>
              </w:rPr>
              <w:t>249</w:t>
            </w:r>
          </w:p>
        </w:tc>
      </w:tr>
      <w:tr w:rsidR="00B95E46" w:rsidRPr="003348D4" w14:paraId="2A214DED" w14:textId="77777777" w:rsidTr="001C11B5">
        <w:trPr>
          <w:trHeight w:val="20"/>
        </w:trPr>
        <w:tc>
          <w:tcPr>
            <w:tcW w:w="4700" w:type="dxa"/>
            <w:tcBorders>
              <w:top w:val="nil"/>
              <w:left w:val="nil"/>
              <w:bottom w:val="nil"/>
              <w:right w:val="nil"/>
            </w:tcBorders>
            <w:shd w:val="clear" w:color="auto" w:fill="auto"/>
            <w:noWrap/>
            <w:vAlign w:val="bottom"/>
            <w:hideMark/>
          </w:tcPr>
          <w:p w14:paraId="5F7A6567" w14:textId="77777777" w:rsidR="00B95E46" w:rsidRPr="003348D4" w:rsidRDefault="00B95E46" w:rsidP="001C11B5">
            <w:pPr>
              <w:rPr>
                <w:rFonts w:ascii="Arial" w:hAnsi="Arial" w:cs="Arial"/>
                <w:sz w:val="16"/>
                <w:szCs w:val="16"/>
              </w:rPr>
            </w:pPr>
            <w:r>
              <w:rPr>
                <w:rFonts w:ascii="Arial" w:hAnsi="Arial"/>
                <w:sz w:val="16"/>
              </w:rPr>
              <w:t>Финансирование за счет выпуска рублевых облигаций</w:t>
            </w:r>
          </w:p>
        </w:tc>
        <w:tc>
          <w:tcPr>
            <w:tcW w:w="2100" w:type="dxa"/>
            <w:tcBorders>
              <w:top w:val="nil"/>
              <w:left w:val="nil"/>
              <w:bottom w:val="nil"/>
              <w:right w:val="nil"/>
            </w:tcBorders>
            <w:shd w:val="clear" w:color="auto" w:fill="auto"/>
            <w:noWrap/>
            <w:vAlign w:val="bottom"/>
            <w:hideMark/>
          </w:tcPr>
          <w:p w14:paraId="75911215" w14:textId="77777777" w:rsidR="00B95E46" w:rsidRPr="003348D4" w:rsidRDefault="00B95E46" w:rsidP="001C11B5">
            <w:pPr>
              <w:jc w:val="right"/>
              <w:rPr>
                <w:rFonts w:ascii="Arial" w:hAnsi="Arial" w:cs="Arial"/>
                <w:sz w:val="16"/>
                <w:szCs w:val="16"/>
              </w:rPr>
            </w:pPr>
            <w:r>
              <w:rPr>
                <w:rFonts w:ascii="Arial" w:hAnsi="Arial"/>
                <w:sz w:val="16"/>
              </w:rPr>
              <w:t>233 172</w:t>
            </w:r>
          </w:p>
        </w:tc>
        <w:tc>
          <w:tcPr>
            <w:tcW w:w="2380" w:type="dxa"/>
            <w:tcBorders>
              <w:top w:val="nil"/>
              <w:left w:val="nil"/>
              <w:bottom w:val="nil"/>
              <w:right w:val="nil"/>
            </w:tcBorders>
            <w:shd w:val="clear" w:color="auto" w:fill="auto"/>
            <w:vAlign w:val="bottom"/>
            <w:hideMark/>
          </w:tcPr>
          <w:p w14:paraId="596F9E86" w14:textId="77777777" w:rsidR="00B95E46" w:rsidRPr="003348D4" w:rsidRDefault="00B95E46" w:rsidP="001C11B5">
            <w:pPr>
              <w:jc w:val="right"/>
              <w:rPr>
                <w:rFonts w:ascii="Arial" w:hAnsi="Arial" w:cs="Arial"/>
                <w:sz w:val="16"/>
                <w:szCs w:val="16"/>
              </w:rPr>
            </w:pPr>
            <w:r>
              <w:rPr>
                <w:rFonts w:ascii="Arial" w:hAnsi="Arial"/>
                <w:sz w:val="16"/>
              </w:rPr>
              <w:t>205 577</w:t>
            </w:r>
          </w:p>
        </w:tc>
      </w:tr>
      <w:tr w:rsidR="00B95E46" w:rsidRPr="003348D4" w14:paraId="7261C9CE" w14:textId="77777777" w:rsidTr="001C11B5">
        <w:trPr>
          <w:trHeight w:val="20"/>
        </w:trPr>
        <w:tc>
          <w:tcPr>
            <w:tcW w:w="4700" w:type="dxa"/>
            <w:tcBorders>
              <w:top w:val="nil"/>
              <w:left w:val="nil"/>
              <w:bottom w:val="nil"/>
              <w:right w:val="nil"/>
            </w:tcBorders>
            <w:shd w:val="clear" w:color="auto" w:fill="auto"/>
            <w:noWrap/>
            <w:vAlign w:val="bottom"/>
            <w:hideMark/>
          </w:tcPr>
          <w:p w14:paraId="5AB74F5E" w14:textId="77777777" w:rsidR="00B95E46" w:rsidRPr="003348D4" w:rsidRDefault="00B95E46" w:rsidP="001C11B5">
            <w:pPr>
              <w:rPr>
                <w:rFonts w:ascii="Arial" w:hAnsi="Arial" w:cs="Arial"/>
                <w:sz w:val="16"/>
                <w:szCs w:val="16"/>
              </w:rPr>
            </w:pPr>
            <w:r>
              <w:rPr>
                <w:rFonts w:ascii="Arial" w:hAnsi="Arial"/>
                <w:sz w:val="16"/>
              </w:rPr>
              <w:t>Погашаемые привилегированные акции</w:t>
            </w:r>
          </w:p>
        </w:tc>
        <w:tc>
          <w:tcPr>
            <w:tcW w:w="2100" w:type="dxa"/>
            <w:tcBorders>
              <w:top w:val="nil"/>
              <w:left w:val="nil"/>
              <w:bottom w:val="nil"/>
              <w:right w:val="nil"/>
            </w:tcBorders>
            <w:shd w:val="clear" w:color="auto" w:fill="auto"/>
            <w:noWrap/>
            <w:vAlign w:val="bottom"/>
            <w:hideMark/>
          </w:tcPr>
          <w:p w14:paraId="456CB3EC" w14:textId="77777777" w:rsidR="00B95E46" w:rsidRPr="003348D4" w:rsidRDefault="00B95E46" w:rsidP="001C11B5">
            <w:pPr>
              <w:jc w:val="right"/>
              <w:rPr>
                <w:rFonts w:ascii="Arial" w:hAnsi="Arial" w:cs="Arial"/>
                <w:sz w:val="16"/>
                <w:szCs w:val="16"/>
              </w:rPr>
            </w:pPr>
            <w:r>
              <w:rPr>
                <w:rFonts w:ascii="Arial" w:hAnsi="Arial"/>
                <w:sz w:val="16"/>
              </w:rPr>
              <w:t>70 000</w:t>
            </w:r>
          </w:p>
        </w:tc>
        <w:tc>
          <w:tcPr>
            <w:tcW w:w="2380" w:type="dxa"/>
            <w:tcBorders>
              <w:top w:val="nil"/>
              <w:left w:val="nil"/>
              <w:bottom w:val="nil"/>
              <w:right w:val="nil"/>
            </w:tcBorders>
            <w:shd w:val="clear" w:color="auto" w:fill="auto"/>
            <w:vAlign w:val="bottom"/>
            <w:hideMark/>
          </w:tcPr>
          <w:p w14:paraId="763F385A" w14:textId="77777777" w:rsidR="00B95E46" w:rsidRPr="003348D4" w:rsidRDefault="00B95E46" w:rsidP="001C11B5">
            <w:pPr>
              <w:jc w:val="right"/>
              <w:rPr>
                <w:rFonts w:ascii="Arial" w:hAnsi="Arial" w:cs="Arial"/>
                <w:sz w:val="16"/>
                <w:szCs w:val="16"/>
              </w:rPr>
            </w:pPr>
            <w:r>
              <w:rPr>
                <w:rFonts w:ascii="Arial" w:hAnsi="Arial"/>
                <w:sz w:val="16"/>
              </w:rPr>
              <w:t>68 776</w:t>
            </w:r>
          </w:p>
        </w:tc>
      </w:tr>
      <w:tr w:rsidR="00B95E46" w:rsidRPr="003348D4" w14:paraId="1B31E01B" w14:textId="77777777" w:rsidTr="001C11B5">
        <w:trPr>
          <w:trHeight w:val="20"/>
        </w:trPr>
        <w:tc>
          <w:tcPr>
            <w:tcW w:w="4700" w:type="dxa"/>
            <w:tcBorders>
              <w:top w:val="nil"/>
              <w:left w:val="nil"/>
              <w:bottom w:val="nil"/>
              <w:right w:val="nil"/>
            </w:tcBorders>
            <w:shd w:val="clear" w:color="auto" w:fill="auto"/>
            <w:noWrap/>
            <w:vAlign w:val="bottom"/>
            <w:hideMark/>
          </w:tcPr>
          <w:p w14:paraId="2C87E071" w14:textId="77777777" w:rsidR="00B95E46" w:rsidRPr="003348D4" w:rsidRDefault="00B95E46" w:rsidP="001C11B5">
            <w:pPr>
              <w:rPr>
                <w:rFonts w:ascii="Arial" w:hAnsi="Arial" w:cs="Arial"/>
                <w:sz w:val="16"/>
                <w:szCs w:val="16"/>
              </w:rPr>
            </w:pPr>
            <w:r>
              <w:rPr>
                <w:rFonts w:ascii="Arial" w:hAnsi="Arial"/>
                <w:sz w:val="16"/>
              </w:rPr>
              <w:t>Обязательства по финансовой аренде</w:t>
            </w:r>
          </w:p>
        </w:tc>
        <w:tc>
          <w:tcPr>
            <w:tcW w:w="2100" w:type="dxa"/>
            <w:tcBorders>
              <w:top w:val="nil"/>
              <w:left w:val="nil"/>
              <w:bottom w:val="nil"/>
              <w:right w:val="nil"/>
            </w:tcBorders>
            <w:shd w:val="clear" w:color="auto" w:fill="auto"/>
            <w:noWrap/>
            <w:vAlign w:val="bottom"/>
            <w:hideMark/>
          </w:tcPr>
          <w:p w14:paraId="73BA2B96" w14:textId="77777777" w:rsidR="00B95E46" w:rsidRPr="003348D4" w:rsidRDefault="00B95E46" w:rsidP="001C11B5">
            <w:pPr>
              <w:jc w:val="right"/>
              <w:rPr>
                <w:rFonts w:ascii="Arial" w:hAnsi="Arial" w:cs="Arial"/>
                <w:sz w:val="16"/>
                <w:szCs w:val="16"/>
              </w:rPr>
            </w:pPr>
            <w:r>
              <w:rPr>
                <w:rFonts w:ascii="Arial" w:hAnsi="Arial"/>
                <w:sz w:val="16"/>
              </w:rPr>
              <w:t>18724</w:t>
            </w:r>
          </w:p>
        </w:tc>
        <w:tc>
          <w:tcPr>
            <w:tcW w:w="2380" w:type="dxa"/>
            <w:tcBorders>
              <w:top w:val="nil"/>
              <w:left w:val="nil"/>
              <w:bottom w:val="nil"/>
              <w:right w:val="nil"/>
            </w:tcBorders>
            <w:shd w:val="clear" w:color="auto" w:fill="auto"/>
            <w:vAlign w:val="bottom"/>
            <w:hideMark/>
          </w:tcPr>
          <w:p w14:paraId="4826FFD8" w14:textId="77777777" w:rsidR="00B95E46" w:rsidRPr="003348D4" w:rsidRDefault="00B95E46" w:rsidP="001C11B5">
            <w:pPr>
              <w:jc w:val="right"/>
              <w:rPr>
                <w:rFonts w:ascii="Arial" w:hAnsi="Arial" w:cs="Arial"/>
                <w:sz w:val="16"/>
                <w:szCs w:val="16"/>
              </w:rPr>
            </w:pPr>
            <w:r>
              <w:rPr>
                <w:rFonts w:ascii="Arial" w:hAnsi="Arial"/>
                <w:sz w:val="16"/>
              </w:rPr>
              <w:t>16 952</w:t>
            </w:r>
          </w:p>
        </w:tc>
      </w:tr>
      <w:tr w:rsidR="00B95E46" w:rsidRPr="003348D4" w14:paraId="04DAFAD0" w14:textId="77777777" w:rsidTr="001C11B5">
        <w:trPr>
          <w:trHeight w:val="150"/>
        </w:trPr>
        <w:tc>
          <w:tcPr>
            <w:tcW w:w="4700" w:type="dxa"/>
            <w:tcBorders>
              <w:top w:val="nil"/>
              <w:left w:val="nil"/>
              <w:bottom w:val="single" w:sz="4" w:space="0" w:color="auto"/>
              <w:right w:val="nil"/>
            </w:tcBorders>
            <w:shd w:val="clear" w:color="auto" w:fill="auto"/>
            <w:vAlign w:val="bottom"/>
            <w:hideMark/>
          </w:tcPr>
          <w:p w14:paraId="636F2F18" w14:textId="77777777" w:rsidR="00B95E46" w:rsidRPr="003348D4" w:rsidRDefault="00B95E46" w:rsidP="001C11B5">
            <w:pPr>
              <w:rPr>
                <w:rFonts w:ascii="Arial" w:hAnsi="Arial" w:cs="Arial"/>
                <w:sz w:val="16"/>
                <w:szCs w:val="16"/>
              </w:rPr>
            </w:pPr>
            <w:r>
              <w:rPr>
                <w:rFonts w:ascii="Arial" w:hAnsi="Arial"/>
                <w:sz w:val="16"/>
              </w:rPr>
              <w:t> </w:t>
            </w:r>
          </w:p>
        </w:tc>
        <w:tc>
          <w:tcPr>
            <w:tcW w:w="2100" w:type="dxa"/>
            <w:tcBorders>
              <w:top w:val="nil"/>
              <w:left w:val="nil"/>
              <w:bottom w:val="single" w:sz="4" w:space="0" w:color="auto"/>
              <w:right w:val="nil"/>
            </w:tcBorders>
            <w:shd w:val="clear" w:color="auto" w:fill="auto"/>
            <w:vAlign w:val="bottom"/>
            <w:hideMark/>
          </w:tcPr>
          <w:p w14:paraId="3B6E89E7" w14:textId="77777777" w:rsidR="00B95E46" w:rsidRPr="003348D4" w:rsidRDefault="00B95E46" w:rsidP="001C11B5">
            <w:pPr>
              <w:jc w:val="right"/>
              <w:rPr>
                <w:rFonts w:ascii="Arial" w:hAnsi="Arial" w:cs="Arial"/>
                <w:sz w:val="16"/>
                <w:szCs w:val="16"/>
              </w:rPr>
            </w:pPr>
            <w:r>
              <w:rPr>
                <w:rFonts w:ascii="Arial" w:hAnsi="Arial"/>
                <w:sz w:val="16"/>
              </w:rPr>
              <w:t> </w:t>
            </w:r>
          </w:p>
        </w:tc>
        <w:tc>
          <w:tcPr>
            <w:tcW w:w="2380" w:type="dxa"/>
            <w:tcBorders>
              <w:top w:val="nil"/>
              <w:left w:val="nil"/>
              <w:bottom w:val="single" w:sz="4" w:space="0" w:color="auto"/>
              <w:right w:val="nil"/>
            </w:tcBorders>
            <w:shd w:val="clear" w:color="auto" w:fill="auto"/>
            <w:vAlign w:val="bottom"/>
            <w:hideMark/>
          </w:tcPr>
          <w:p w14:paraId="1AAD491F"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0020CC2C" w14:textId="77777777" w:rsidTr="001C11B5">
        <w:trPr>
          <w:trHeight w:val="150"/>
        </w:trPr>
        <w:tc>
          <w:tcPr>
            <w:tcW w:w="4700" w:type="dxa"/>
            <w:tcBorders>
              <w:top w:val="nil"/>
              <w:left w:val="nil"/>
              <w:bottom w:val="nil"/>
              <w:right w:val="nil"/>
            </w:tcBorders>
            <w:shd w:val="clear" w:color="auto" w:fill="auto"/>
            <w:vAlign w:val="bottom"/>
            <w:hideMark/>
          </w:tcPr>
          <w:p w14:paraId="5FD4BB27" w14:textId="77777777" w:rsidR="00B95E46" w:rsidRPr="003348D4" w:rsidRDefault="00B95E46" w:rsidP="001C11B5">
            <w:pPr>
              <w:rPr>
                <w:rFonts w:ascii="Arial" w:hAnsi="Arial" w:cs="Arial"/>
                <w:sz w:val="16"/>
                <w:szCs w:val="16"/>
              </w:rPr>
            </w:pPr>
          </w:p>
        </w:tc>
        <w:tc>
          <w:tcPr>
            <w:tcW w:w="2100" w:type="dxa"/>
            <w:tcBorders>
              <w:top w:val="nil"/>
              <w:left w:val="nil"/>
              <w:bottom w:val="nil"/>
              <w:right w:val="nil"/>
            </w:tcBorders>
            <w:shd w:val="clear" w:color="auto" w:fill="auto"/>
            <w:vAlign w:val="bottom"/>
            <w:hideMark/>
          </w:tcPr>
          <w:p w14:paraId="7F1CACD8" w14:textId="77777777" w:rsidR="00B95E46" w:rsidRPr="003348D4" w:rsidRDefault="00B95E46" w:rsidP="001C11B5">
            <w:pPr>
              <w:jc w:val="right"/>
              <w:rPr>
                <w:rFonts w:ascii="Arial" w:hAnsi="Arial" w:cs="Arial"/>
                <w:sz w:val="16"/>
                <w:szCs w:val="16"/>
              </w:rPr>
            </w:pPr>
          </w:p>
        </w:tc>
        <w:tc>
          <w:tcPr>
            <w:tcW w:w="2380" w:type="dxa"/>
            <w:tcBorders>
              <w:top w:val="nil"/>
              <w:left w:val="nil"/>
              <w:bottom w:val="nil"/>
              <w:right w:val="nil"/>
            </w:tcBorders>
            <w:shd w:val="clear" w:color="auto" w:fill="auto"/>
            <w:vAlign w:val="bottom"/>
            <w:hideMark/>
          </w:tcPr>
          <w:p w14:paraId="0A1FC6F8" w14:textId="77777777" w:rsidR="00B95E46" w:rsidRPr="003348D4" w:rsidRDefault="00B95E46" w:rsidP="001C11B5">
            <w:pPr>
              <w:jc w:val="right"/>
              <w:rPr>
                <w:rFonts w:ascii="Arial" w:hAnsi="Arial" w:cs="Arial"/>
                <w:sz w:val="16"/>
                <w:szCs w:val="16"/>
              </w:rPr>
            </w:pPr>
          </w:p>
        </w:tc>
      </w:tr>
      <w:tr w:rsidR="00B95E46" w:rsidRPr="003348D4" w14:paraId="0F705713" w14:textId="77777777" w:rsidTr="001C11B5">
        <w:trPr>
          <w:trHeight w:val="240"/>
        </w:trPr>
        <w:tc>
          <w:tcPr>
            <w:tcW w:w="4700" w:type="dxa"/>
            <w:tcBorders>
              <w:top w:val="nil"/>
              <w:left w:val="nil"/>
              <w:bottom w:val="nil"/>
              <w:right w:val="nil"/>
            </w:tcBorders>
            <w:shd w:val="clear" w:color="auto" w:fill="auto"/>
            <w:vAlign w:val="bottom"/>
            <w:hideMark/>
          </w:tcPr>
          <w:p w14:paraId="054570AE" w14:textId="77777777" w:rsidR="00B95E46" w:rsidRPr="003348D4" w:rsidRDefault="00B95E46" w:rsidP="001C11B5">
            <w:pPr>
              <w:rPr>
                <w:rFonts w:ascii="Arial" w:hAnsi="Arial" w:cs="Arial"/>
                <w:b/>
                <w:bCs/>
                <w:sz w:val="16"/>
                <w:szCs w:val="16"/>
              </w:rPr>
            </w:pPr>
            <w:r>
              <w:rPr>
                <w:rFonts w:ascii="Arial" w:hAnsi="Arial"/>
                <w:b/>
                <w:sz w:val="16"/>
              </w:rPr>
              <w:t>Итого долгосрочные кредиты и займы</w:t>
            </w:r>
          </w:p>
        </w:tc>
        <w:tc>
          <w:tcPr>
            <w:tcW w:w="2100" w:type="dxa"/>
            <w:tcBorders>
              <w:top w:val="nil"/>
              <w:left w:val="nil"/>
              <w:bottom w:val="nil"/>
              <w:right w:val="nil"/>
            </w:tcBorders>
            <w:shd w:val="clear" w:color="auto" w:fill="auto"/>
            <w:vAlign w:val="bottom"/>
            <w:hideMark/>
          </w:tcPr>
          <w:p w14:paraId="54007BA2" w14:textId="77777777" w:rsidR="00B95E46" w:rsidRPr="003348D4" w:rsidRDefault="00B95E46" w:rsidP="001C11B5">
            <w:pPr>
              <w:jc w:val="right"/>
              <w:rPr>
                <w:rFonts w:ascii="Arial" w:hAnsi="Arial" w:cs="Arial"/>
                <w:b/>
                <w:bCs/>
                <w:sz w:val="16"/>
                <w:szCs w:val="16"/>
              </w:rPr>
            </w:pPr>
            <w:r>
              <w:rPr>
                <w:rFonts w:ascii="Arial" w:hAnsi="Arial"/>
                <w:b/>
                <w:sz w:val="16"/>
              </w:rPr>
              <w:t>2 682 747</w:t>
            </w:r>
          </w:p>
        </w:tc>
        <w:tc>
          <w:tcPr>
            <w:tcW w:w="2380" w:type="dxa"/>
            <w:tcBorders>
              <w:top w:val="nil"/>
              <w:left w:val="nil"/>
              <w:bottom w:val="nil"/>
              <w:right w:val="nil"/>
            </w:tcBorders>
            <w:shd w:val="clear" w:color="auto" w:fill="auto"/>
            <w:vAlign w:val="bottom"/>
            <w:hideMark/>
          </w:tcPr>
          <w:p w14:paraId="3193D572" w14:textId="77777777" w:rsidR="00B95E46" w:rsidRPr="003348D4" w:rsidRDefault="00B95E46" w:rsidP="001C11B5">
            <w:pPr>
              <w:jc w:val="right"/>
              <w:rPr>
                <w:rFonts w:ascii="Arial" w:hAnsi="Arial" w:cs="Arial"/>
                <w:b/>
                <w:bCs/>
                <w:sz w:val="16"/>
                <w:szCs w:val="16"/>
              </w:rPr>
            </w:pPr>
            <w:r>
              <w:rPr>
                <w:rFonts w:ascii="Arial" w:hAnsi="Arial"/>
                <w:b/>
                <w:sz w:val="16"/>
              </w:rPr>
              <w:t>2 691 930</w:t>
            </w:r>
          </w:p>
        </w:tc>
      </w:tr>
      <w:tr w:rsidR="00B95E46" w:rsidRPr="003348D4" w14:paraId="071C8959" w14:textId="77777777" w:rsidTr="001C11B5">
        <w:trPr>
          <w:trHeight w:val="150"/>
        </w:trPr>
        <w:tc>
          <w:tcPr>
            <w:tcW w:w="4700" w:type="dxa"/>
            <w:tcBorders>
              <w:top w:val="nil"/>
              <w:left w:val="nil"/>
              <w:bottom w:val="single" w:sz="4" w:space="0" w:color="auto"/>
              <w:right w:val="nil"/>
            </w:tcBorders>
            <w:shd w:val="clear" w:color="auto" w:fill="auto"/>
            <w:vAlign w:val="bottom"/>
            <w:hideMark/>
          </w:tcPr>
          <w:p w14:paraId="63C93384" w14:textId="77777777" w:rsidR="00B95E46" w:rsidRPr="003348D4" w:rsidRDefault="00B95E46" w:rsidP="001C11B5">
            <w:pPr>
              <w:rPr>
                <w:rFonts w:ascii="Arial" w:hAnsi="Arial" w:cs="Arial"/>
                <w:sz w:val="16"/>
                <w:szCs w:val="16"/>
              </w:rPr>
            </w:pPr>
            <w:r>
              <w:rPr>
                <w:rFonts w:ascii="Arial" w:hAnsi="Arial"/>
                <w:sz w:val="16"/>
              </w:rPr>
              <w:t> </w:t>
            </w:r>
          </w:p>
        </w:tc>
        <w:tc>
          <w:tcPr>
            <w:tcW w:w="2100" w:type="dxa"/>
            <w:tcBorders>
              <w:top w:val="nil"/>
              <w:left w:val="nil"/>
              <w:bottom w:val="single" w:sz="4" w:space="0" w:color="auto"/>
              <w:right w:val="nil"/>
            </w:tcBorders>
            <w:shd w:val="clear" w:color="auto" w:fill="auto"/>
            <w:vAlign w:val="bottom"/>
            <w:hideMark/>
          </w:tcPr>
          <w:p w14:paraId="38CA30F6" w14:textId="77777777" w:rsidR="00B95E46" w:rsidRPr="003348D4" w:rsidRDefault="00B95E46" w:rsidP="001C11B5">
            <w:pPr>
              <w:jc w:val="right"/>
              <w:rPr>
                <w:rFonts w:ascii="Arial" w:hAnsi="Arial" w:cs="Arial"/>
                <w:sz w:val="16"/>
                <w:szCs w:val="16"/>
              </w:rPr>
            </w:pPr>
            <w:r>
              <w:rPr>
                <w:rFonts w:ascii="Arial" w:hAnsi="Arial"/>
                <w:sz w:val="16"/>
              </w:rPr>
              <w:t> </w:t>
            </w:r>
          </w:p>
        </w:tc>
        <w:tc>
          <w:tcPr>
            <w:tcW w:w="2380" w:type="dxa"/>
            <w:tcBorders>
              <w:top w:val="nil"/>
              <w:left w:val="nil"/>
              <w:bottom w:val="single" w:sz="4" w:space="0" w:color="auto"/>
              <w:right w:val="nil"/>
            </w:tcBorders>
            <w:shd w:val="clear" w:color="auto" w:fill="auto"/>
            <w:vAlign w:val="bottom"/>
            <w:hideMark/>
          </w:tcPr>
          <w:p w14:paraId="3FC51752"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5602C4E8" w14:textId="77777777" w:rsidTr="001C11B5">
        <w:trPr>
          <w:trHeight w:val="150"/>
        </w:trPr>
        <w:tc>
          <w:tcPr>
            <w:tcW w:w="4700" w:type="dxa"/>
            <w:tcBorders>
              <w:top w:val="nil"/>
              <w:left w:val="nil"/>
              <w:bottom w:val="nil"/>
              <w:right w:val="nil"/>
            </w:tcBorders>
            <w:shd w:val="clear" w:color="auto" w:fill="auto"/>
            <w:vAlign w:val="bottom"/>
            <w:hideMark/>
          </w:tcPr>
          <w:p w14:paraId="6CCDC5AA" w14:textId="77777777" w:rsidR="00B95E46" w:rsidRPr="003348D4" w:rsidRDefault="00B95E46" w:rsidP="001C11B5">
            <w:pPr>
              <w:rPr>
                <w:rFonts w:ascii="Arial" w:hAnsi="Arial" w:cs="Arial"/>
                <w:sz w:val="16"/>
                <w:szCs w:val="16"/>
              </w:rPr>
            </w:pPr>
          </w:p>
        </w:tc>
        <w:tc>
          <w:tcPr>
            <w:tcW w:w="2100" w:type="dxa"/>
            <w:tcBorders>
              <w:top w:val="nil"/>
              <w:left w:val="nil"/>
              <w:bottom w:val="nil"/>
              <w:right w:val="nil"/>
            </w:tcBorders>
            <w:shd w:val="clear" w:color="auto" w:fill="auto"/>
            <w:vAlign w:val="bottom"/>
            <w:hideMark/>
          </w:tcPr>
          <w:p w14:paraId="2D24FCA6" w14:textId="77777777" w:rsidR="00B95E46" w:rsidRPr="003348D4" w:rsidRDefault="00B95E46" w:rsidP="001C11B5">
            <w:pPr>
              <w:jc w:val="right"/>
              <w:rPr>
                <w:rFonts w:ascii="Arial" w:hAnsi="Arial" w:cs="Arial"/>
                <w:sz w:val="16"/>
                <w:szCs w:val="16"/>
              </w:rPr>
            </w:pPr>
          </w:p>
        </w:tc>
        <w:tc>
          <w:tcPr>
            <w:tcW w:w="2380" w:type="dxa"/>
            <w:tcBorders>
              <w:top w:val="nil"/>
              <w:left w:val="nil"/>
              <w:bottom w:val="nil"/>
              <w:right w:val="nil"/>
            </w:tcBorders>
            <w:shd w:val="clear" w:color="auto" w:fill="auto"/>
            <w:vAlign w:val="bottom"/>
            <w:hideMark/>
          </w:tcPr>
          <w:p w14:paraId="7EFD49BD" w14:textId="77777777" w:rsidR="00B95E46" w:rsidRPr="003348D4" w:rsidRDefault="00B95E46" w:rsidP="001C11B5">
            <w:pPr>
              <w:jc w:val="right"/>
              <w:rPr>
                <w:rFonts w:ascii="Arial" w:hAnsi="Arial" w:cs="Arial"/>
                <w:sz w:val="16"/>
                <w:szCs w:val="16"/>
              </w:rPr>
            </w:pPr>
          </w:p>
        </w:tc>
      </w:tr>
      <w:tr w:rsidR="00B95E46" w:rsidRPr="003348D4" w14:paraId="19443D2D" w14:textId="77777777" w:rsidTr="001C11B5">
        <w:trPr>
          <w:trHeight w:val="240"/>
        </w:trPr>
        <w:tc>
          <w:tcPr>
            <w:tcW w:w="4700" w:type="dxa"/>
            <w:tcBorders>
              <w:top w:val="nil"/>
              <w:left w:val="nil"/>
              <w:bottom w:val="nil"/>
              <w:right w:val="nil"/>
            </w:tcBorders>
            <w:shd w:val="clear" w:color="auto" w:fill="auto"/>
            <w:vAlign w:val="bottom"/>
            <w:hideMark/>
          </w:tcPr>
          <w:p w14:paraId="4348CBD4" w14:textId="77777777" w:rsidR="00B95E46" w:rsidRPr="003348D4" w:rsidRDefault="00B95E46" w:rsidP="001C11B5">
            <w:pPr>
              <w:rPr>
                <w:rFonts w:ascii="Arial" w:hAnsi="Arial" w:cs="Arial"/>
                <w:b/>
                <w:bCs/>
                <w:sz w:val="16"/>
                <w:szCs w:val="16"/>
              </w:rPr>
            </w:pPr>
            <w:r>
              <w:rPr>
                <w:rFonts w:ascii="Arial" w:hAnsi="Arial"/>
                <w:b/>
                <w:sz w:val="16"/>
              </w:rPr>
              <w:t>Краткосрочные кредиты и займы</w:t>
            </w:r>
          </w:p>
        </w:tc>
        <w:tc>
          <w:tcPr>
            <w:tcW w:w="2100" w:type="dxa"/>
            <w:tcBorders>
              <w:top w:val="nil"/>
              <w:left w:val="nil"/>
              <w:bottom w:val="nil"/>
              <w:right w:val="nil"/>
            </w:tcBorders>
            <w:shd w:val="clear" w:color="auto" w:fill="auto"/>
            <w:vAlign w:val="bottom"/>
            <w:hideMark/>
          </w:tcPr>
          <w:p w14:paraId="5AC04BCC" w14:textId="77777777" w:rsidR="00B95E46" w:rsidRPr="003348D4" w:rsidRDefault="00B95E46" w:rsidP="001C11B5">
            <w:pPr>
              <w:jc w:val="right"/>
              <w:rPr>
                <w:rFonts w:ascii="Arial" w:hAnsi="Arial" w:cs="Arial"/>
                <w:b/>
                <w:bCs/>
                <w:sz w:val="16"/>
                <w:szCs w:val="16"/>
              </w:rPr>
            </w:pPr>
          </w:p>
        </w:tc>
        <w:tc>
          <w:tcPr>
            <w:tcW w:w="2380" w:type="dxa"/>
            <w:tcBorders>
              <w:top w:val="nil"/>
              <w:left w:val="nil"/>
              <w:bottom w:val="nil"/>
              <w:right w:val="nil"/>
            </w:tcBorders>
            <w:shd w:val="clear" w:color="auto" w:fill="auto"/>
            <w:vAlign w:val="bottom"/>
            <w:hideMark/>
          </w:tcPr>
          <w:p w14:paraId="1E28AB66" w14:textId="77777777" w:rsidR="00B95E46" w:rsidRPr="003348D4" w:rsidRDefault="00B95E46" w:rsidP="001C11B5">
            <w:pPr>
              <w:jc w:val="right"/>
              <w:rPr>
                <w:rFonts w:ascii="Arial" w:hAnsi="Arial" w:cs="Arial"/>
                <w:b/>
                <w:bCs/>
                <w:sz w:val="16"/>
                <w:szCs w:val="16"/>
              </w:rPr>
            </w:pPr>
          </w:p>
        </w:tc>
      </w:tr>
      <w:tr w:rsidR="00B95E46" w:rsidRPr="003348D4" w14:paraId="3D1C3D69" w14:textId="77777777" w:rsidTr="001C11B5">
        <w:trPr>
          <w:trHeight w:val="20"/>
        </w:trPr>
        <w:tc>
          <w:tcPr>
            <w:tcW w:w="4700" w:type="dxa"/>
            <w:tcBorders>
              <w:top w:val="nil"/>
              <w:left w:val="nil"/>
              <w:bottom w:val="nil"/>
              <w:right w:val="nil"/>
            </w:tcBorders>
            <w:shd w:val="clear" w:color="auto" w:fill="auto"/>
            <w:noWrap/>
            <w:vAlign w:val="bottom"/>
            <w:hideMark/>
          </w:tcPr>
          <w:p w14:paraId="69EBA802" w14:textId="77777777" w:rsidR="00B95E46" w:rsidRPr="003348D4" w:rsidRDefault="00B95E46" w:rsidP="001C11B5">
            <w:pPr>
              <w:rPr>
                <w:rFonts w:ascii="Arial" w:hAnsi="Arial" w:cs="Arial"/>
                <w:sz w:val="16"/>
                <w:szCs w:val="16"/>
              </w:rPr>
            </w:pPr>
            <w:r>
              <w:rPr>
                <w:rFonts w:ascii="Arial" w:hAnsi="Arial"/>
                <w:sz w:val="16"/>
              </w:rPr>
              <w:t>Банковские кредиты</w:t>
            </w:r>
          </w:p>
        </w:tc>
        <w:tc>
          <w:tcPr>
            <w:tcW w:w="2100" w:type="dxa"/>
            <w:tcBorders>
              <w:top w:val="nil"/>
              <w:left w:val="nil"/>
              <w:bottom w:val="nil"/>
              <w:right w:val="nil"/>
            </w:tcBorders>
            <w:shd w:val="clear" w:color="auto" w:fill="auto"/>
            <w:noWrap/>
            <w:vAlign w:val="bottom"/>
            <w:hideMark/>
          </w:tcPr>
          <w:p w14:paraId="10994B91" w14:textId="77777777" w:rsidR="00B95E46" w:rsidRPr="003348D4" w:rsidRDefault="00B95E46" w:rsidP="001C11B5">
            <w:pPr>
              <w:jc w:val="right"/>
              <w:rPr>
                <w:rFonts w:ascii="Arial" w:hAnsi="Arial" w:cs="Arial"/>
                <w:sz w:val="16"/>
                <w:szCs w:val="16"/>
              </w:rPr>
            </w:pPr>
            <w:r>
              <w:rPr>
                <w:rFonts w:ascii="Arial" w:hAnsi="Arial"/>
                <w:sz w:val="16"/>
              </w:rPr>
              <w:t>78 755</w:t>
            </w:r>
          </w:p>
        </w:tc>
        <w:tc>
          <w:tcPr>
            <w:tcW w:w="2380" w:type="dxa"/>
            <w:tcBorders>
              <w:top w:val="nil"/>
              <w:left w:val="nil"/>
              <w:bottom w:val="nil"/>
              <w:right w:val="nil"/>
            </w:tcBorders>
            <w:shd w:val="clear" w:color="auto" w:fill="auto"/>
            <w:vAlign w:val="bottom"/>
            <w:hideMark/>
          </w:tcPr>
          <w:p w14:paraId="63F4B04C" w14:textId="77777777" w:rsidR="00B95E46" w:rsidRPr="003348D4" w:rsidRDefault="00B95E46" w:rsidP="001C11B5">
            <w:pPr>
              <w:jc w:val="right"/>
              <w:rPr>
                <w:rFonts w:ascii="Arial" w:hAnsi="Arial" w:cs="Arial"/>
                <w:sz w:val="16"/>
                <w:szCs w:val="16"/>
              </w:rPr>
            </w:pPr>
            <w:r>
              <w:rPr>
                <w:rFonts w:ascii="Arial" w:hAnsi="Arial"/>
                <w:sz w:val="16"/>
              </w:rPr>
              <w:t>83 213</w:t>
            </w:r>
          </w:p>
        </w:tc>
      </w:tr>
      <w:tr w:rsidR="00B95E46" w:rsidRPr="003348D4" w14:paraId="0E579FED" w14:textId="77777777" w:rsidTr="001C11B5">
        <w:trPr>
          <w:trHeight w:val="20"/>
        </w:trPr>
        <w:tc>
          <w:tcPr>
            <w:tcW w:w="4700" w:type="dxa"/>
            <w:tcBorders>
              <w:top w:val="nil"/>
              <w:left w:val="nil"/>
              <w:bottom w:val="nil"/>
              <w:right w:val="nil"/>
            </w:tcBorders>
            <w:shd w:val="clear" w:color="auto" w:fill="auto"/>
            <w:noWrap/>
            <w:vAlign w:val="bottom"/>
            <w:hideMark/>
          </w:tcPr>
          <w:p w14:paraId="7F6CAAE6" w14:textId="77777777" w:rsidR="00B95E46" w:rsidRPr="003348D4" w:rsidRDefault="00B95E46" w:rsidP="001C11B5">
            <w:pPr>
              <w:rPr>
                <w:rFonts w:ascii="Arial" w:hAnsi="Arial" w:cs="Arial"/>
                <w:sz w:val="16"/>
                <w:szCs w:val="16"/>
              </w:rPr>
            </w:pPr>
            <w:r>
              <w:rPr>
                <w:rFonts w:ascii="Arial" w:hAnsi="Arial"/>
                <w:sz w:val="16"/>
              </w:rPr>
              <w:t>Займы, полученные от связанных сторон</w:t>
            </w:r>
          </w:p>
        </w:tc>
        <w:tc>
          <w:tcPr>
            <w:tcW w:w="2100" w:type="dxa"/>
            <w:tcBorders>
              <w:top w:val="nil"/>
              <w:left w:val="nil"/>
              <w:bottom w:val="nil"/>
              <w:right w:val="nil"/>
            </w:tcBorders>
            <w:shd w:val="clear" w:color="auto" w:fill="auto"/>
            <w:noWrap/>
            <w:vAlign w:val="bottom"/>
            <w:hideMark/>
          </w:tcPr>
          <w:p w14:paraId="06E53DE2" w14:textId="77777777" w:rsidR="00B95E46" w:rsidRPr="003348D4" w:rsidRDefault="00B95E46" w:rsidP="001C11B5">
            <w:pPr>
              <w:jc w:val="right"/>
              <w:rPr>
                <w:rFonts w:ascii="Arial" w:hAnsi="Arial" w:cs="Arial"/>
                <w:sz w:val="16"/>
                <w:szCs w:val="16"/>
              </w:rPr>
            </w:pPr>
            <w:r>
              <w:rPr>
                <w:rFonts w:ascii="Arial" w:hAnsi="Arial"/>
                <w:sz w:val="16"/>
              </w:rPr>
              <w:t>224</w:t>
            </w:r>
          </w:p>
        </w:tc>
        <w:tc>
          <w:tcPr>
            <w:tcW w:w="2380" w:type="dxa"/>
            <w:tcBorders>
              <w:top w:val="nil"/>
              <w:left w:val="nil"/>
              <w:bottom w:val="nil"/>
              <w:right w:val="nil"/>
            </w:tcBorders>
            <w:shd w:val="clear" w:color="auto" w:fill="auto"/>
            <w:vAlign w:val="bottom"/>
            <w:hideMark/>
          </w:tcPr>
          <w:p w14:paraId="2383B230" w14:textId="77777777" w:rsidR="00B95E46" w:rsidRPr="003348D4" w:rsidRDefault="00B95E46" w:rsidP="001C11B5">
            <w:pPr>
              <w:jc w:val="right"/>
              <w:rPr>
                <w:rFonts w:ascii="Arial" w:hAnsi="Arial" w:cs="Arial"/>
                <w:sz w:val="16"/>
                <w:szCs w:val="16"/>
              </w:rPr>
            </w:pPr>
            <w:r>
              <w:rPr>
                <w:rFonts w:ascii="Arial" w:hAnsi="Arial"/>
                <w:sz w:val="16"/>
              </w:rPr>
              <w:t>197</w:t>
            </w:r>
          </w:p>
        </w:tc>
      </w:tr>
      <w:tr w:rsidR="00B95E46" w:rsidRPr="003348D4" w14:paraId="332F1A80" w14:textId="77777777" w:rsidTr="001C11B5">
        <w:trPr>
          <w:trHeight w:val="20"/>
        </w:trPr>
        <w:tc>
          <w:tcPr>
            <w:tcW w:w="4700" w:type="dxa"/>
            <w:tcBorders>
              <w:top w:val="nil"/>
              <w:left w:val="nil"/>
              <w:bottom w:val="nil"/>
              <w:right w:val="nil"/>
            </w:tcBorders>
            <w:shd w:val="clear" w:color="auto" w:fill="auto"/>
            <w:noWrap/>
            <w:vAlign w:val="bottom"/>
            <w:hideMark/>
          </w:tcPr>
          <w:p w14:paraId="529EFB52" w14:textId="77777777" w:rsidR="00B95E46" w:rsidRPr="003348D4" w:rsidRDefault="00B95E46" w:rsidP="001C11B5">
            <w:pPr>
              <w:rPr>
                <w:rFonts w:ascii="Arial" w:hAnsi="Arial" w:cs="Arial"/>
                <w:sz w:val="16"/>
                <w:szCs w:val="16"/>
              </w:rPr>
            </w:pPr>
            <w:r>
              <w:rPr>
                <w:rFonts w:ascii="Arial" w:hAnsi="Arial"/>
                <w:sz w:val="16"/>
              </w:rPr>
              <w:t>Займы, полученные от других компаний и физических лиц</w:t>
            </w:r>
          </w:p>
        </w:tc>
        <w:tc>
          <w:tcPr>
            <w:tcW w:w="2100" w:type="dxa"/>
            <w:tcBorders>
              <w:top w:val="nil"/>
              <w:left w:val="nil"/>
              <w:bottom w:val="nil"/>
              <w:right w:val="nil"/>
            </w:tcBorders>
            <w:shd w:val="clear" w:color="auto" w:fill="auto"/>
            <w:noWrap/>
            <w:vAlign w:val="bottom"/>
            <w:hideMark/>
          </w:tcPr>
          <w:p w14:paraId="381C69C8" w14:textId="77777777" w:rsidR="00B95E46" w:rsidRPr="003348D4" w:rsidRDefault="00B95E46" w:rsidP="001C11B5">
            <w:pPr>
              <w:jc w:val="right"/>
              <w:rPr>
                <w:rFonts w:ascii="Arial" w:hAnsi="Arial" w:cs="Arial"/>
                <w:sz w:val="16"/>
                <w:szCs w:val="16"/>
              </w:rPr>
            </w:pPr>
            <w:r>
              <w:rPr>
                <w:rFonts w:ascii="Arial" w:hAnsi="Arial"/>
                <w:sz w:val="16"/>
              </w:rPr>
              <w:t>1 068</w:t>
            </w:r>
          </w:p>
        </w:tc>
        <w:tc>
          <w:tcPr>
            <w:tcW w:w="2380" w:type="dxa"/>
            <w:tcBorders>
              <w:top w:val="nil"/>
              <w:left w:val="nil"/>
              <w:bottom w:val="nil"/>
              <w:right w:val="nil"/>
            </w:tcBorders>
            <w:shd w:val="clear" w:color="auto" w:fill="auto"/>
            <w:vAlign w:val="bottom"/>
            <w:hideMark/>
          </w:tcPr>
          <w:p w14:paraId="3512F433" w14:textId="77777777" w:rsidR="00B95E46" w:rsidRPr="003348D4" w:rsidRDefault="00B95E46" w:rsidP="001C11B5">
            <w:pPr>
              <w:jc w:val="right"/>
              <w:rPr>
                <w:rFonts w:ascii="Arial" w:hAnsi="Arial" w:cs="Arial"/>
                <w:sz w:val="16"/>
                <w:szCs w:val="16"/>
              </w:rPr>
            </w:pPr>
            <w:r>
              <w:rPr>
                <w:rFonts w:ascii="Arial" w:hAnsi="Arial"/>
                <w:sz w:val="16"/>
              </w:rPr>
              <w:t>1 243</w:t>
            </w:r>
          </w:p>
        </w:tc>
      </w:tr>
      <w:tr w:rsidR="00B95E46" w:rsidRPr="003348D4" w14:paraId="736AD9B1" w14:textId="77777777" w:rsidTr="001C11B5">
        <w:trPr>
          <w:trHeight w:val="20"/>
        </w:trPr>
        <w:tc>
          <w:tcPr>
            <w:tcW w:w="4700" w:type="dxa"/>
            <w:tcBorders>
              <w:top w:val="nil"/>
              <w:left w:val="nil"/>
              <w:bottom w:val="nil"/>
              <w:right w:val="nil"/>
            </w:tcBorders>
            <w:shd w:val="clear" w:color="auto" w:fill="auto"/>
            <w:noWrap/>
            <w:vAlign w:val="bottom"/>
            <w:hideMark/>
          </w:tcPr>
          <w:p w14:paraId="31186F67" w14:textId="77777777" w:rsidR="00B95E46" w:rsidRPr="003348D4" w:rsidRDefault="00B95E46" w:rsidP="001C11B5">
            <w:pPr>
              <w:rPr>
                <w:rFonts w:ascii="Arial" w:hAnsi="Arial" w:cs="Arial"/>
                <w:sz w:val="16"/>
                <w:szCs w:val="16"/>
              </w:rPr>
            </w:pPr>
            <w:r>
              <w:rPr>
                <w:rFonts w:ascii="Arial" w:hAnsi="Arial"/>
                <w:sz w:val="16"/>
              </w:rPr>
              <w:t>Финансирование за счет выпуска рублевых облигаций</w:t>
            </w:r>
          </w:p>
        </w:tc>
        <w:tc>
          <w:tcPr>
            <w:tcW w:w="2100" w:type="dxa"/>
            <w:tcBorders>
              <w:top w:val="nil"/>
              <w:left w:val="nil"/>
              <w:bottom w:val="nil"/>
              <w:right w:val="nil"/>
            </w:tcBorders>
            <w:shd w:val="clear" w:color="auto" w:fill="auto"/>
            <w:noWrap/>
            <w:vAlign w:val="bottom"/>
            <w:hideMark/>
          </w:tcPr>
          <w:p w14:paraId="11768029" w14:textId="77777777" w:rsidR="00B95E46" w:rsidRPr="003348D4" w:rsidRDefault="00B95E46" w:rsidP="001C11B5">
            <w:pPr>
              <w:jc w:val="right"/>
              <w:rPr>
                <w:rFonts w:ascii="Arial" w:hAnsi="Arial" w:cs="Arial"/>
                <w:sz w:val="16"/>
                <w:szCs w:val="16"/>
              </w:rPr>
            </w:pPr>
            <w:r>
              <w:rPr>
                <w:rFonts w:ascii="Arial" w:hAnsi="Arial"/>
                <w:sz w:val="16"/>
              </w:rPr>
              <w:t>104 939</w:t>
            </w:r>
          </w:p>
        </w:tc>
        <w:tc>
          <w:tcPr>
            <w:tcW w:w="2380" w:type="dxa"/>
            <w:tcBorders>
              <w:top w:val="nil"/>
              <w:left w:val="nil"/>
              <w:bottom w:val="nil"/>
              <w:right w:val="nil"/>
            </w:tcBorders>
            <w:shd w:val="clear" w:color="auto" w:fill="auto"/>
            <w:vAlign w:val="bottom"/>
            <w:hideMark/>
          </w:tcPr>
          <w:p w14:paraId="0A1F7226" w14:textId="77777777" w:rsidR="00B95E46" w:rsidRPr="003348D4" w:rsidRDefault="00B95E46" w:rsidP="001C11B5">
            <w:pPr>
              <w:jc w:val="right"/>
              <w:rPr>
                <w:rFonts w:ascii="Arial" w:hAnsi="Arial" w:cs="Arial"/>
                <w:sz w:val="16"/>
                <w:szCs w:val="16"/>
              </w:rPr>
            </w:pPr>
            <w:r>
              <w:rPr>
                <w:rFonts w:ascii="Arial" w:hAnsi="Arial"/>
                <w:sz w:val="16"/>
              </w:rPr>
              <w:t>89 762</w:t>
            </w:r>
          </w:p>
        </w:tc>
      </w:tr>
      <w:tr w:rsidR="00B95E46" w:rsidRPr="003348D4" w14:paraId="2888DAA9" w14:textId="77777777" w:rsidTr="001C11B5">
        <w:trPr>
          <w:trHeight w:val="20"/>
        </w:trPr>
        <w:tc>
          <w:tcPr>
            <w:tcW w:w="4700" w:type="dxa"/>
            <w:tcBorders>
              <w:top w:val="nil"/>
              <w:left w:val="nil"/>
              <w:bottom w:val="nil"/>
              <w:right w:val="nil"/>
            </w:tcBorders>
            <w:shd w:val="clear" w:color="auto" w:fill="auto"/>
            <w:noWrap/>
            <w:vAlign w:val="bottom"/>
            <w:hideMark/>
          </w:tcPr>
          <w:p w14:paraId="652E5CDA" w14:textId="77777777" w:rsidR="00B95E46" w:rsidRPr="003348D4" w:rsidRDefault="00B95E46" w:rsidP="001C11B5">
            <w:pPr>
              <w:rPr>
                <w:rFonts w:ascii="Arial" w:hAnsi="Arial" w:cs="Arial"/>
                <w:sz w:val="16"/>
                <w:szCs w:val="16"/>
              </w:rPr>
            </w:pPr>
            <w:r>
              <w:rPr>
                <w:rFonts w:ascii="Arial" w:hAnsi="Arial"/>
                <w:sz w:val="16"/>
              </w:rPr>
              <w:t>Погашаемые привилегированные акции</w:t>
            </w:r>
          </w:p>
        </w:tc>
        <w:tc>
          <w:tcPr>
            <w:tcW w:w="2100" w:type="dxa"/>
            <w:tcBorders>
              <w:top w:val="nil"/>
              <w:left w:val="nil"/>
              <w:bottom w:val="nil"/>
              <w:right w:val="nil"/>
            </w:tcBorders>
            <w:shd w:val="clear" w:color="auto" w:fill="auto"/>
            <w:noWrap/>
            <w:vAlign w:val="bottom"/>
            <w:hideMark/>
          </w:tcPr>
          <w:p w14:paraId="3EACF348" w14:textId="77777777" w:rsidR="00B95E46" w:rsidRPr="003348D4" w:rsidRDefault="00B95E46" w:rsidP="001C11B5">
            <w:pPr>
              <w:jc w:val="right"/>
              <w:rPr>
                <w:rFonts w:ascii="Arial" w:hAnsi="Arial" w:cs="Arial"/>
                <w:sz w:val="16"/>
                <w:szCs w:val="16"/>
              </w:rPr>
            </w:pPr>
            <w:r>
              <w:rPr>
                <w:rFonts w:ascii="Arial" w:hAnsi="Arial"/>
                <w:sz w:val="16"/>
              </w:rPr>
              <w:t>2 608</w:t>
            </w:r>
          </w:p>
        </w:tc>
        <w:tc>
          <w:tcPr>
            <w:tcW w:w="2380" w:type="dxa"/>
            <w:tcBorders>
              <w:top w:val="nil"/>
              <w:left w:val="nil"/>
              <w:bottom w:val="nil"/>
              <w:right w:val="nil"/>
            </w:tcBorders>
            <w:shd w:val="clear" w:color="auto" w:fill="auto"/>
            <w:vAlign w:val="bottom"/>
            <w:hideMark/>
          </w:tcPr>
          <w:p w14:paraId="0BFDF411" w14:textId="77777777" w:rsidR="00B95E46" w:rsidRPr="003348D4" w:rsidRDefault="00B95E46" w:rsidP="001C11B5">
            <w:pPr>
              <w:jc w:val="right"/>
              <w:rPr>
                <w:rFonts w:ascii="Arial" w:hAnsi="Arial" w:cs="Arial"/>
                <w:sz w:val="16"/>
                <w:szCs w:val="16"/>
              </w:rPr>
            </w:pPr>
            <w:r>
              <w:rPr>
                <w:rFonts w:ascii="Arial" w:hAnsi="Arial"/>
                <w:sz w:val="16"/>
              </w:rPr>
              <w:t>49</w:t>
            </w:r>
          </w:p>
        </w:tc>
      </w:tr>
      <w:tr w:rsidR="00B95E46" w:rsidRPr="003348D4" w14:paraId="20A966C3" w14:textId="77777777" w:rsidTr="001C11B5">
        <w:trPr>
          <w:trHeight w:val="20"/>
        </w:trPr>
        <w:tc>
          <w:tcPr>
            <w:tcW w:w="4700" w:type="dxa"/>
            <w:tcBorders>
              <w:top w:val="nil"/>
              <w:left w:val="nil"/>
              <w:bottom w:val="nil"/>
              <w:right w:val="nil"/>
            </w:tcBorders>
            <w:shd w:val="clear" w:color="auto" w:fill="auto"/>
            <w:noWrap/>
            <w:vAlign w:val="bottom"/>
            <w:hideMark/>
          </w:tcPr>
          <w:p w14:paraId="25395EDC" w14:textId="77777777" w:rsidR="00B95E46" w:rsidRPr="003348D4" w:rsidRDefault="00B95E46" w:rsidP="001C11B5">
            <w:pPr>
              <w:rPr>
                <w:rFonts w:ascii="Arial" w:hAnsi="Arial" w:cs="Arial"/>
                <w:sz w:val="16"/>
                <w:szCs w:val="16"/>
              </w:rPr>
            </w:pPr>
            <w:r>
              <w:rPr>
                <w:rFonts w:ascii="Arial" w:hAnsi="Arial"/>
                <w:sz w:val="16"/>
              </w:rPr>
              <w:t>Обязательства по финансовой аренде</w:t>
            </w:r>
          </w:p>
        </w:tc>
        <w:tc>
          <w:tcPr>
            <w:tcW w:w="2100" w:type="dxa"/>
            <w:tcBorders>
              <w:top w:val="nil"/>
              <w:left w:val="nil"/>
              <w:bottom w:val="nil"/>
              <w:right w:val="nil"/>
            </w:tcBorders>
            <w:shd w:val="clear" w:color="auto" w:fill="auto"/>
            <w:noWrap/>
            <w:vAlign w:val="bottom"/>
            <w:hideMark/>
          </w:tcPr>
          <w:p w14:paraId="24F8F31E" w14:textId="77777777" w:rsidR="00B95E46" w:rsidRPr="003348D4" w:rsidRDefault="00B95E46" w:rsidP="001C11B5">
            <w:pPr>
              <w:jc w:val="right"/>
              <w:rPr>
                <w:rFonts w:ascii="Arial" w:hAnsi="Arial" w:cs="Arial"/>
                <w:sz w:val="16"/>
                <w:szCs w:val="16"/>
              </w:rPr>
            </w:pPr>
            <w:r>
              <w:rPr>
                <w:rFonts w:ascii="Arial" w:hAnsi="Arial"/>
                <w:sz w:val="16"/>
              </w:rPr>
              <w:t>2 595</w:t>
            </w:r>
          </w:p>
        </w:tc>
        <w:tc>
          <w:tcPr>
            <w:tcW w:w="2380" w:type="dxa"/>
            <w:tcBorders>
              <w:top w:val="nil"/>
              <w:left w:val="nil"/>
              <w:bottom w:val="nil"/>
              <w:right w:val="nil"/>
            </w:tcBorders>
            <w:shd w:val="clear" w:color="auto" w:fill="auto"/>
            <w:vAlign w:val="bottom"/>
            <w:hideMark/>
          </w:tcPr>
          <w:p w14:paraId="7D938D87" w14:textId="77777777" w:rsidR="00B95E46" w:rsidRPr="003348D4" w:rsidRDefault="00B95E46" w:rsidP="001C11B5">
            <w:pPr>
              <w:jc w:val="right"/>
              <w:rPr>
                <w:rFonts w:ascii="Arial" w:hAnsi="Arial" w:cs="Arial"/>
                <w:sz w:val="16"/>
                <w:szCs w:val="16"/>
              </w:rPr>
            </w:pPr>
            <w:r>
              <w:rPr>
                <w:rFonts w:ascii="Arial" w:hAnsi="Arial"/>
                <w:sz w:val="16"/>
              </w:rPr>
              <w:t>1 910</w:t>
            </w:r>
          </w:p>
        </w:tc>
      </w:tr>
      <w:tr w:rsidR="00B95E46" w:rsidRPr="003348D4" w14:paraId="620670EA" w14:textId="77777777" w:rsidTr="001C11B5">
        <w:trPr>
          <w:trHeight w:val="150"/>
        </w:trPr>
        <w:tc>
          <w:tcPr>
            <w:tcW w:w="4700" w:type="dxa"/>
            <w:tcBorders>
              <w:top w:val="nil"/>
              <w:left w:val="nil"/>
              <w:bottom w:val="single" w:sz="4" w:space="0" w:color="auto"/>
              <w:right w:val="nil"/>
            </w:tcBorders>
            <w:shd w:val="clear" w:color="auto" w:fill="auto"/>
            <w:vAlign w:val="bottom"/>
            <w:hideMark/>
          </w:tcPr>
          <w:p w14:paraId="1DD7FDEA" w14:textId="77777777" w:rsidR="00B95E46" w:rsidRPr="003348D4" w:rsidRDefault="00B95E46" w:rsidP="001C11B5">
            <w:pPr>
              <w:rPr>
                <w:rFonts w:ascii="Arial" w:hAnsi="Arial" w:cs="Arial"/>
                <w:sz w:val="16"/>
                <w:szCs w:val="16"/>
              </w:rPr>
            </w:pPr>
            <w:r>
              <w:rPr>
                <w:rFonts w:ascii="Arial" w:hAnsi="Arial"/>
                <w:sz w:val="16"/>
              </w:rPr>
              <w:t> </w:t>
            </w:r>
          </w:p>
        </w:tc>
        <w:tc>
          <w:tcPr>
            <w:tcW w:w="2100" w:type="dxa"/>
            <w:tcBorders>
              <w:top w:val="nil"/>
              <w:left w:val="nil"/>
              <w:bottom w:val="single" w:sz="4" w:space="0" w:color="auto"/>
              <w:right w:val="nil"/>
            </w:tcBorders>
            <w:shd w:val="clear" w:color="auto" w:fill="auto"/>
            <w:vAlign w:val="bottom"/>
            <w:hideMark/>
          </w:tcPr>
          <w:p w14:paraId="0234C0E5" w14:textId="77777777" w:rsidR="00B95E46" w:rsidRPr="003348D4" w:rsidRDefault="00B95E46" w:rsidP="001C11B5">
            <w:pPr>
              <w:jc w:val="right"/>
              <w:rPr>
                <w:rFonts w:ascii="Arial" w:hAnsi="Arial" w:cs="Arial"/>
                <w:sz w:val="16"/>
                <w:szCs w:val="16"/>
              </w:rPr>
            </w:pPr>
            <w:r>
              <w:rPr>
                <w:rFonts w:ascii="Arial" w:hAnsi="Arial"/>
                <w:sz w:val="16"/>
              </w:rPr>
              <w:t> </w:t>
            </w:r>
          </w:p>
        </w:tc>
        <w:tc>
          <w:tcPr>
            <w:tcW w:w="2380" w:type="dxa"/>
            <w:tcBorders>
              <w:top w:val="nil"/>
              <w:left w:val="nil"/>
              <w:bottom w:val="single" w:sz="4" w:space="0" w:color="auto"/>
              <w:right w:val="nil"/>
            </w:tcBorders>
            <w:shd w:val="clear" w:color="auto" w:fill="auto"/>
            <w:vAlign w:val="bottom"/>
            <w:hideMark/>
          </w:tcPr>
          <w:p w14:paraId="3CD8BE39"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1BDB4F9C" w14:textId="77777777" w:rsidTr="001C11B5">
        <w:trPr>
          <w:trHeight w:val="150"/>
        </w:trPr>
        <w:tc>
          <w:tcPr>
            <w:tcW w:w="4700" w:type="dxa"/>
            <w:tcBorders>
              <w:top w:val="nil"/>
              <w:left w:val="nil"/>
              <w:bottom w:val="nil"/>
              <w:right w:val="nil"/>
            </w:tcBorders>
            <w:shd w:val="clear" w:color="auto" w:fill="auto"/>
            <w:vAlign w:val="bottom"/>
            <w:hideMark/>
          </w:tcPr>
          <w:p w14:paraId="2C26BA8B" w14:textId="77777777" w:rsidR="00B95E46" w:rsidRPr="003348D4" w:rsidRDefault="00B95E46" w:rsidP="001C11B5">
            <w:pPr>
              <w:rPr>
                <w:rFonts w:ascii="Arial" w:hAnsi="Arial" w:cs="Arial"/>
                <w:sz w:val="16"/>
                <w:szCs w:val="16"/>
              </w:rPr>
            </w:pPr>
          </w:p>
        </w:tc>
        <w:tc>
          <w:tcPr>
            <w:tcW w:w="2100" w:type="dxa"/>
            <w:tcBorders>
              <w:top w:val="nil"/>
              <w:left w:val="nil"/>
              <w:bottom w:val="nil"/>
              <w:right w:val="nil"/>
            </w:tcBorders>
            <w:shd w:val="clear" w:color="auto" w:fill="auto"/>
            <w:vAlign w:val="bottom"/>
            <w:hideMark/>
          </w:tcPr>
          <w:p w14:paraId="64CF31CC" w14:textId="77777777" w:rsidR="00B95E46" w:rsidRPr="003348D4" w:rsidRDefault="00B95E46" w:rsidP="001C11B5">
            <w:pPr>
              <w:jc w:val="right"/>
              <w:rPr>
                <w:rFonts w:ascii="Arial" w:hAnsi="Arial" w:cs="Arial"/>
                <w:sz w:val="16"/>
                <w:szCs w:val="16"/>
              </w:rPr>
            </w:pPr>
          </w:p>
        </w:tc>
        <w:tc>
          <w:tcPr>
            <w:tcW w:w="2380" w:type="dxa"/>
            <w:tcBorders>
              <w:top w:val="nil"/>
              <w:left w:val="nil"/>
              <w:bottom w:val="nil"/>
              <w:right w:val="nil"/>
            </w:tcBorders>
            <w:shd w:val="clear" w:color="auto" w:fill="auto"/>
            <w:vAlign w:val="bottom"/>
            <w:hideMark/>
          </w:tcPr>
          <w:p w14:paraId="7BB64E00" w14:textId="77777777" w:rsidR="00B95E46" w:rsidRPr="003348D4" w:rsidRDefault="00B95E46" w:rsidP="001C11B5">
            <w:pPr>
              <w:jc w:val="right"/>
              <w:rPr>
                <w:rFonts w:ascii="Arial" w:hAnsi="Arial" w:cs="Arial"/>
                <w:sz w:val="16"/>
                <w:szCs w:val="16"/>
              </w:rPr>
            </w:pPr>
          </w:p>
        </w:tc>
      </w:tr>
      <w:tr w:rsidR="00B95E46" w:rsidRPr="003348D4" w14:paraId="1A96E2E2" w14:textId="77777777" w:rsidTr="001C11B5">
        <w:trPr>
          <w:trHeight w:val="240"/>
        </w:trPr>
        <w:tc>
          <w:tcPr>
            <w:tcW w:w="4700" w:type="dxa"/>
            <w:tcBorders>
              <w:top w:val="nil"/>
              <w:left w:val="nil"/>
              <w:bottom w:val="nil"/>
              <w:right w:val="nil"/>
            </w:tcBorders>
            <w:shd w:val="clear" w:color="auto" w:fill="auto"/>
            <w:vAlign w:val="bottom"/>
            <w:hideMark/>
          </w:tcPr>
          <w:p w14:paraId="4789E605" w14:textId="77777777" w:rsidR="00B95E46" w:rsidRPr="003348D4" w:rsidRDefault="00B95E46" w:rsidP="001C11B5">
            <w:pPr>
              <w:rPr>
                <w:rFonts w:ascii="Arial" w:hAnsi="Arial" w:cs="Arial"/>
                <w:b/>
                <w:bCs/>
                <w:sz w:val="16"/>
                <w:szCs w:val="16"/>
              </w:rPr>
            </w:pPr>
            <w:r>
              <w:rPr>
                <w:rFonts w:ascii="Arial" w:hAnsi="Arial"/>
                <w:b/>
                <w:sz w:val="16"/>
              </w:rPr>
              <w:t>Итого краткосрочные кредиты и займы</w:t>
            </w:r>
          </w:p>
        </w:tc>
        <w:tc>
          <w:tcPr>
            <w:tcW w:w="2100" w:type="dxa"/>
            <w:tcBorders>
              <w:top w:val="nil"/>
              <w:left w:val="nil"/>
              <w:bottom w:val="nil"/>
              <w:right w:val="nil"/>
            </w:tcBorders>
            <w:shd w:val="clear" w:color="auto" w:fill="auto"/>
            <w:vAlign w:val="bottom"/>
            <w:hideMark/>
          </w:tcPr>
          <w:p w14:paraId="104A1933" w14:textId="77777777" w:rsidR="00B95E46" w:rsidRPr="003348D4" w:rsidRDefault="00B95E46" w:rsidP="001C11B5">
            <w:pPr>
              <w:jc w:val="right"/>
              <w:rPr>
                <w:rFonts w:ascii="Arial" w:hAnsi="Arial" w:cs="Arial"/>
                <w:b/>
                <w:bCs/>
                <w:sz w:val="16"/>
                <w:szCs w:val="16"/>
              </w:rPr>
            </w:pPr>
            <w:r>
              <w:rPr>
                <w:rFonts w:ascii="Arial" w:hAnsi="Arial"/>
                <w:b/>
                <w:sz w:val="16"/>
              </w:rPr>
              <w:t>190 189</w:t>
            </w:r>
          </w:p>
        </w:tc>
        <w:tc>
          <w:tcPr>
            <w:tcW w:w="2380" w:type="dxa"/>
            <w:tcBorders>
              <w:top w:val="nil"/>
              <w:left w:val="nil"/>
              <w:bottom w:val="nil"/>
              <w:right w:val="nil"/>
            </w:tcBorders>
            <w:shd w:val="clear" w:color="auto" w:fill="auto"/>
            <w:vAlign w:val="bottom"/>
            <w:hideMark/>
          </w:tcPr>
          <w:p w14:paraId="05B562AB" w14:textId="77777777" w:rsidR="00B95E46" w:rsidRPr="003348D4" w:rsidRDefault="00B95E46" w:rsidP="001C11B5">
            <w:pPr>
              <w:jc w:val="right"/>
              <w:rPr>
                <w:rFonts w:ascii="Arial" w:hAnsi="Arial" w:cs="Arial"/>
                <w:b/>
                <w:bCs/>
                <w:sz w:val="16"/>
                <w:szCs w:val="16"/>
              </w:rPr>
            </w:pPr>
            <w:r>
              <w:rPr>
                <w:rFonts w:ascii="Arial" w:hAnsi="Arial"/>
                <w:b/>
                <w:sz w:val="16"/>
              </w:rPr>
              <w:t>176 374</w:t>
            </w:r>
          </w:p>
        </w:tc>
      </w:tr>
      <w:tr w:rsidR="00B95E46" w:rsidRPr="003348D4" w14:paraId="32EC89D8" w14:textId="77777777" w:rsidTr="001C11B5">
        <w:trPr>
          <w:trHeight w:val="150"/>
        </w:trPr>
        <w:tc>
          <w:tcPr>
            <w:tcW w:w="4700" w:type="dxa"/>
            <w:tcBorders>
              <w:top w:val="nil"/>
              <w:left w:val="nil"/>
              <w:bottom w:val="single" w:sz="4" w:space="0" w:color="auto"/>
              <w:right w:val="nil"/>
            </w:tcBorders>
            <w:shd w:val="clear" w:color="auto" w:fill="auto"/>
            <w:vAlign w:val="bottom"/>
            <w:hideMark/>
          </w:tcPr>
          <w:p w14:paraId="298ACAC0" w14:textId="77777777" w:rsidR="00B95E46" w:rsidRPr="003348D4" w:rsidRDefault="00B95E46" w:rsidP="001C11B5">
            <w:pPr>
              <w:rPr>
                <w:rFonts w:ascii="Arial" w:hAnsi="Arial" w:cs="Arial"/>
                <w:sz w:val="16"/>
                <w:szCs w:val="16"/>
              </w:rPr>
            </w:pPr>
            <w:r>
              <w:rPr>
                <w:rFonts w:ascii="Arial" w:hAnsi="Arial"/>
                <w:sz w:val="16"/>
              </w:rPr>
              <w:t> </w:t>
            </w:r>
          </w:p>
        </w:tc>
        <w:tc>
          <w:tcPr>
            <w:tcW w:w="2100" w:type="dxa"/>
            <w:tcBorders>
              <w:top w:val="nil"/>
              <w:left w:val="nil"/>
              <w:bottom w:val="single" w:sz="4" w:space="0" w:color="auto"/>
              <w:right w:val="nil"/>
            </w:tcBorders>
            <w:shd w:val="clear" w:color="auto" w:fill="auto"/>
            <w:vAlign w:val="bottom"/>
            <w:hideMark/>
          </w:tcPr>
          <w:p w14:paraId="4C90E8A3" w14:textId="77777777" w:rsidR="00B95E46" w:rsidRPr="003348D4" w:rsidRDefault="00B95E46" w:rsidP="001C11B5">
            <w:pPr>
              <w:jc w:val="right"/>
              <w:rPr>
                <w:rFonts w:ascii="Arial" w:hAnsi="Arial" w:cs="Arial"/>
                <w:sz w:val="16"/>
                <w:szCs w:val="16"/>
              </w:rPr>
            </w:pPr>
            <w:r>
              <w:rPr>
                <w:rFonts w:ascii="Arial" w:hAnsi="Arial"/>
                <w:sz w:val="16"/>
              </w:rPr>
              <w:t> </w:t>
            </w:r>
          </w:p>
        </w:tc>
        <w:tc>
          <w:tcPr>
            <w:tcW w:w="2380" w:type="dxa"/>
            <w:tcBorders>
              <w:top w:val="nil"/>
              <w:left w:val="nil"/>
              <w:bottom w:val="single" w:sz="4" w:space="0" w:color="auto"/>
              <w:right w:val="nil"/>
            </w:tcBorders>
            <w:shd w:val="clear" w:color="auto" w:fill="auto"/>
            <w:vAlign w:val="bottom"/>
            <w:hideMark/>
          </w:tcPr>
          <w:p w14:paraId="6E399A97"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04BBEC90" w14:textId="77777777" w:rsidTr="001C11B5">
        <w:trPr>
          <w:trHeight w:val="150"/>
        </w:trPr>
        <w:tc>
          <w:tcPr>
            <w:tcW w:w="4700" w:type="dxa"/>
            <w:tcBorders>
              <w:top w:val="nil"/>
              <w:left w:val="nil"/>
              <w:bottom w:val="nil"/>
              <w:right w:val="nil"/>
            </w:tcBorders>
            <w:shd w:val="clear" w:color="auto" w:fill="auto"/>
            <w:vAlign w:val="bottom"/>
            <w:hideMark/>
          </w:tcPr>
          <w:p w14:paraId="3770E807" w14:textId="77777777" w:rsidR="00B95E46" w:rsidRPr="003348D4" w:rsidRDefault="00B95E46" w:rsidP="001C11B5">
            <w:pPr>
              <w:rPr>
                <w:rFonts w:ascii="Arial" w:hAnsi="Arial" w:cs="Arial"/>
                <w:sz w:val="16"/>
                <w:szCs w:val="16"/>
              </w:rPr>
            </w:pPr>
          </w:p>
        </w:tc>
        <w:tc>
          <w:tcPr>
            <w:tcW w:w="2100" w:type="dxa"/>
            <w:tcBorders>
              <w:top w:val="nil"/>
              <w:left w:val="nil"/>
              <w:bottom w:val="nil"/>
              <w:right w:val="nil"/>
            </w:tcBorders>
            <w:shd w:val="clear" w:color="auto" w:fill="auto"/>
            <w:vAlign w:val="bottom"/>
            <w:hideMark/>
          </w:tcPr>
          <w:p w14:paraId="0182361B" w14:textId="77777777" w:rsidR="00B95E46" w:rsidRPr="003348D4" w:rsidRDefault="00B95E46" w:rsidP="001C11B5">
            <w:pPr>
              <w:rPr>
                <w:rFonts w:ascii="Arial" w:hAnsi="Arial" w:cs="Arial"/>
                <w:sz w:val="16"/>
                <w:szCs w:val="16"/>
              </w:rPr>
            </w:pPr>
          </w:p>
        </w:tc>
        <w:tc>
          <w:tcPr>
            <w:tcW w:w="2380" w:type="dxa"/>
            <w:tcBorders>
              <w:top w:val="nil"/>
              <w:left w:val="nil"/>
              <w:bottom w:val="nil"/>
              <w:right w:val="nil"/>
            </w:tcBorders>
            <w:shd w:val="clear" w:color="auto" w:fill="auto"/>
            <w:vAlign w:val="bottom"/>
            <w:hideMark/>
          </w:tcPr>
          <w:p w14:paraId="7B6249F3" w14:textId="77777777" w:rsidR="00B95E46" w:rsidRPr="003348D4" w:rsidRDefault="00B95E46" w:rsidP="001C11B5">
            <w:pPr>
              <w:rPr>
                <w:rFonts w:ascii="Arial" w:hAnsi="Arial" w:cs="Arial"/>
                <w:sz w:val="16"/>
                <w:szCs w:val="16"/>
              </w:rPr>
            </w:pPr>
          </w:p>
        </w:tc>
      </w:tr>
      <w:tr w:rsidR="00B95E46" w:rsidRPr="003348D4" w14:paraId="4964BEF3" w14:textId="77777777" w:rsidTr="001C11B5">
        <w:trPr>
          <w:trHeight w:val="240"/>
        </w:trPr>
        <w:tc>
          <w:tcPr>
            <w:tcW w:w="4700" w:type="dxa"/>
            <w:tcBorders>
              <w:top w:val="nil"/>
              <w:left w:val="nil"/>
              <w:bottom w:val="nil"/>
              <w:right w:val="nil"/>
            </w:tcBorders>
            <w:shd w:val="clear" w:color="auto" w:fill="auto"/>
            <w:vAlign w:val="bottom"/>
            <w:hideMark/>
          </w:tcPr>
          <w:p w14:paraId="386F03F0" w14:textId="77777777" w:rsidR="00B95E46" w:rsidRPr="003348D4" w:rsidRDefault="00B95E46" w:rsidP="001C11B5">
            <w:pPr>
              <w:rPr>
                <w:rFonts w:ascii="Arial" w:hAnsi="Arial" w:cs="Arial"/>
                <w:b/>
                <w:bCs/>
                <w:sz w:val="16"/>
                <w:szCs w:val="16"/>
              </w:rPr>
            </w:pPr>
            <w:r>
              <w:rPr>
                <w:rFonts w:ascii="Arial" w:hAnsi="Arial"/>
                <w:b/>
                <w:sz w:val="16"/>
              </w:rPr>
              <w:t xml:space="preserve">Итого кредиты и займы </w:t>
            </w:r>
          </w:p>
        </w:tc>
        <w:tc>
          <w:tcPr>
            <w:tcW w:w="2100" w:type="dxa"/>
            <w:tcBorders>
              <w:top w:val="nil"/>
              <w:left w:val="nil"/>
              <w:bottom w:val="nil"/>
              <w:right w:val="nil"/>
            </w:tcBorders>
            <w:shd w:val="clear" w:color="auto" w:fill="auto"/>
            <w:vAlign w:val="bottom"/>
            <w:hideMark/>
          </w:tcPr>
          <w:p w14:paraId="15F6EDCD" w14:textId="77777777" w:rsidR="00B95E46" w:rsidRPr="003348D4" w:rsidRDefault="00B95E46" w:rsidP="001C11B5">
            <w:pPr>
              <w:jc w:val="right"/>
              <w:rPr>
                <w:rFonts w:ascii="Arial" w:hAnsi="Arial" w:cs="Arial"/>
                <w:b/>
                <w:bCs/>
                <w:sz w:val="16"/>
                <w:szCs w:val="16"/>
              </w:rPr>
            </w:pPr>
            <w:r>
              <w:rPr>
                <w:rFonts w:ascii="Arial" w:hAnsi="Arial"/>
                <w:b/>
                <w:sz w:val="16"/>
              </w:rPr>
              <w:t>2 872 936</w:t>
            </w:r>
          </w:p>
        </w:tc>
        <w:tc>
          <w:tcPr>
            <w:tcW w:w="2380" w:type="dxa"/>
            <w:tcBorders>
              <w:top w:val="nil"/>
              <w:left w:val="nil"/>
              <w:bottom w:val="nil"/>
              <w:right w:val="nil"/>
            </w:tcBorders>
            <w:shd w:val="clear" w:color="auto" w:fill="auto"/>
            <w:vAlign w:val="bottom"/>
            <w:hideMark/>
          </w:tcPr>
          <w:p w14:paraId="3D0D7C42" w14:textId="77777777" w:rsidR="00B95E46" w:rsidRPr="003348D4" w:rsidRDefault="00B95E46" w:rsidP="001C11B5">
            <w:pPr>
              <w:jc w:val="right"/>
              <w:rPr>
                <w:rFonts w:ascii="Arial" w:hAnsi="Arial" w:cs="Arial"/>
                <w:b/>
                <w:bCs/>
                <w:sz w:val="16"/>
                <w:szCs w:val="16"/>
              </w:rPr>
            </w:pPr>
            <w:r>
              <w:rPr>
                <w:rFonts w:ascii="Arial" w:hAnsi="Arial"/>
                <w:b/>
                <w:sz w:val="16"/>
              </w:rPr>
              <w:t>2 868 304</w:t>
            </w:r>
          </w:p>
        </w:tc>
      </w:tr>
      <w:tr w:rsidR="00B95E46" w:rsidRPr="003348D4" w14:paraId="12562CD3" w14:textId="77777777" w:rsidTr="001C11B5">
        <w:trPr>
          <w:trHeight w:val="150"/>
        </w:trPr>
        <w:tc>
          <w:tcPr>
            <w:tcW w:w="4700" w:type="dxa"/>
            <w:tcBorders>
              <w:top w:val="nil"/>
              <w:left w:val="nil"/>
              <w:bottom w:val="single" w:sz="8" w:space="0" w:color="auto"/>
              <w:right w:val="nil"/>
            </w:tcBorders>
            <w:shd w:val="clear" w:color="auto" w:fill="auto"/>
            <w:hideMark/>
          </w:tcPr>
          <w:p w14:paraId="38FE5B5A" w14:textId="77777777" w:rsidR="00B95E46" w:rsidRPr="003348D4" w:rsidRDefault="00B95E46" w:rsidP="001C11B5">
            <w:pPr>
              <w:jc w:val="both"/>
              <w:rPr>
                <w:rFonts w:ascii="Arial" w:hAnsi="Arial" w:cs="Arial"/>
                <w:b/>
                <w:bCs/>
                <w:sz w:val="16"/>
                <w:szCs w:val="16"/>
              </w:rPr>
            </w:pPr>
            <w:r>
              <w:rPr>
                <w:rFonts w:ascii="Arial" w:hAnsi="Arial"/>
                <w:b/>
                <w:sz w:val="16"/>
              </w:rPr>
              <w:t> </w:t>
            </w:r>
          </w:p>
        </w:tc>
        <w:tc>
          <w:tcPr>
            <w:tcW w:w="2100" w:type="dxa"/>
            <w:tcBorders>
              <w:top w:val="nil"/>
              <w:left w:val="nil"/>
              <w:bottom w:val="single" w:sz="8" w:space="0" w:color="auto"/>
              <w:right w:val="nil"/>
            </w:tcBorders>
            <w:shd w:val="clear" w:color="auto" w:fill="auto"/>
            <w:hideMark/>
          </w:tcPr>
          <w:p w14:paraId="110354D4" w14:textId="77777777" w:rsidR="00B95E46" w:rsidRPr="003348D4" w:rsidRDefault="00B95E46" w:rsidP="001C11B5">
            <w:pPr>
              <w:jc w:val="both"/>
              <w:rPr>
                <w:rFonts w:ascii="Arial" w:hAnsi="Arial" w:cs="Arial"/>
                <w:b/>
                <w:bCs/>
                <w:sz w:val="16"/>
                <w:szCs w:val="16"/>
              </w:rPr>
            </w:pPr>
            <w:r>
              <w:rPr>
                <w:rFonts w:ascii="Arial" w:hAnsi="Arial"/>
                <w:b/>
                <w:sz w:val="16"/>
              </w:rPr>
              <w:t> </w:t>
            </w:r>
          </w:p>
        </w:tc>
        <w:tc>
          <w:tcPr>
            <w:tcW w:w="2380" w:type="dxa"/>
            <w:tcBorders>
              <w:top w:val="nil"/>
              <w:left w:val="nil"/>
              <w:bottom w:val="single" w:sz="8" w:space="0" w:color="auto"/>
              <w:right w:val="nil"/>
            </w:tcBorders>
            <w:shd w:val="clear" w:color="auto" w:fill="auto"/>
            <w:hideMark/>
          </w:tcPr>
          <w:p w14:paraId="47DA0748" w14:textId="77777777" w:rsidR="00B95E46" w:rsidRPr="003348D4" w:rsidRDefault="00B95E46" w:rsidP="001C11B5">
            <w:pPr>
              <w:jc w:val="both"/>
              <w:rPr>
                <w:rFonts w:ascii="Arial" w:hAnsi="Arial" w:cs="Arial"/>
                <w:b/>
                <w:bCs/>
                <w:sz w:val="16"/>
                <w:szCs w:val="16"/>
              </w:rPr>
            </w:pPr>
            <w:r>
              <w:rPr>
                <w:rFonts w:ascii="Arial" w:hAnsi="Arial"/>
                <w:b/>
                <w:sz w:val="16"/>
              </w:rPr>
              <w:t> </w:t>
            </w:r>
          </w:p>
        </w:tc>
      </w:tr>
    </w:tbl>
    <w:p w14:paraId="0F026210" w14:textId="77777777" w:rsidR="00B95E46" w:rsidRPr="003348D4" w:rsidRDefault="00B95E46" w:rsidP="00B95E46">
      <w:pPr>
        <w:widowControl w:val="0"/>
        <w:spacing w:before="240" w:after="240"/>
        <w:jc w:val="both"/>
        <w:rPr>
          <w:rFonts w:ascii="Arial" w:hAnsi="Arial" w:cs="Arial"/>
          <w:sz w:val="20"/>
          <w:szCs w:val="20"/>
        </w:rPr>
      </w:pPr>
      <w:r>
        <w:rPr>
          <w:rFonts w:ascii="Arial" w:hAnsi="Arial"/>
          <w:sz w:val="20"/>
        </w:rPr>
        <w:t>Финансирование за счет выпуска рублевых облигаций представляет собой финансирование, полученное Группой в результате выпуска компанией, находящейся под контролем Конечного контролирующего акционера, рублевых облигаций, обеспеченных гарантией Компании.</w:t>
      </w:r>
    </w:p>
    <w:p w14:paraId="6978B742" w14:textId="00B5473B" w:rsidR="00B95E46" w:rsidRPr="003348D4" w:rsidRDefault="00B95E46" w:rsidP="00B95E46">
      <w:pPr>
        <w:widowControl w:val="0"/>
        <w:spacing w:before="240" w:after="240"/>
        <w:jc w:val="both"/>
        <w:rPr>
          <w:rFonts w:ascii="Arial" w:hAnsi="Arial" w:cs="Arial"/>
          <w:sz w:val="20"/>
          <w:szCs w:val="20"/>
        </w:rPr>
      </w:pPr>
      <w:r>
        <w:rPr>
          <w:rFonts w:ascii="Arial" w:hAnsi="Arial"/>
          <w:sz w:val="20"/>
        </w:rPr>
        <w:t xml:space="preserve">Остаток погашаемых привилегированных акций по состоянию на 30 июня 2016 г. представляет собой элемент финансового обязательства в составе привилегированных акций </w:t>
      </w:r>
      <w:proofErr w:type="spellStart"/>
      <w:r>
        <w:rPr>
          <w:rFonts w:ascii="Arial" w:hAnsi="Arial"/>
          <w:sz w:val="20"/>
        </w:rPr>
        <w:t>Afelmor</w:t>
      </w:r>
      <w:proofErr w:type="spellEnd"/>
      <w:r>
        <w:rPr>
          <w:rFonts w:ascii="Arial" w:hAnsi="Arial"/>
          <w:sz w:val="20"/>
        </w:rPr>
        <w:t xml:space="preserve"> </w:t>
      </w:r>
      <w:proofErr w:type="spellStart"/>
      <w:r>
        <w:rPr>
          <w:rFonts w:ascii="Arial" w:hAnsi="Arial"/>
          <w:sz w:val="20"/>
        </w:rPr>
        <w:t>Overseas</w:t>
      </w:r>
      <w:proofErr w:type="spellEnd"/>
      <w:r>
        <w:rPr>
          <w:rFonts w:ascii="Arial" w:hAnsi="Arial"/>
          <w:sz w:val="20"/>
        </w:rPr>
        <w:t xml:space="preserve"> Limited («</w:t>
      </w:r>
      <w:proofErr w:type="spellStart"/>
      <w:r>
        <w:rPr>
          <w:rFonts w:ascii="Arial" w:hAnsi="Arial"/>
          <w:sz w:val="20"/>
        </w:rPr>
        <w:t>Afelmor</w:t>
      </w:r>
      <w:proofErr w:type="spellEnd"/>
      <w:r>
        <w:rPr>
          <w:rFonts w:ascii="Arial" w:hAnsi="Arial"/>
          <w:sz w:val="20"/>
        </w:rPr>
        <w:t xml:space="preserve">», дочернего предприятия Группы, владеющего объектом «Белая Площадь» (Примечание 1)).  </w:t>
      </w:r>
      <w:proofErr w:type="gramStart"/>
      <w:r>
        <w:rPr>
          <w:rFonts w:ascii="Arial" w:hAnsi="Arial"/>
          <w:sz w:val="20"/>
        </w:rPr>
        <w:t>Погашаемые привилегированные акции (1) предоставляют возможность получения минимальных кумулятивных дивидендов в размере 7% годовых, выплачиваемых ежеквартально в первоочередном порядке по сравнению с другими выплатами, (2) имеют прав</w:t>
      </w:r>
      <w:r w:rsidR="00BF588F">
        <w:rPr>
          <w:rFonts w:ascii="Arial" w:hAnsi="Arial"/>
          <w:sz w:val="20"/>
        </w:rPr>
        <w:t>о</w:t>
      </w:r>
      <w:r>
        <w:rPr>
          <w:rFonts w:ascii="Arial" w:hAnsi="Arial"/>
          <w:sz w:val="20"/>
        </w:rPr>
        <w:t xml:space="preserve"> голоса, (3) дают держателю право потребовать от </w:t>
      </w:r>
      <w:proofErr w:type="spellStart"/>
      <w:r>
        <w:rPr>
          <w:rFonts w:ascii="Arial" w:hAnsi="Arial"/>
          <w:sz w:val="20"/>
        </w:rPr>
        <w:t>Afelmor</w:t>
      </w:r>
      <w:proofErr w:type="spellEnd"/>
      <w:r>
        <w:rPr>
          <w:rFonts w:ascii="Arial" w:hAnsi="Arial"/>
          <w:sz w:val="20"/>
        </w:rPr>
        <w:t xml:space="preserve"> погашения всех погашаемых привилегированных акций за сумму, определяемую путем расчетов, в течение периода с февраля по август 2018 года или в случае наступления любого из</w:t>
      </w:r>
      <w:proofErr w:type="gramEnd"/>
      <w:r>
        <w:rPr>
          <w:rFonts w:ascii="Arial" w:hAnsi="Arial"/>
          <w:sz w:val="20"/>
        </w:rPr>
        <w:t xml:space="preserve"> оговоренных событий, (4) дают Группе право потребовать от держателя продать все погашаемые привилегированные акции </w:t>
      </w:r>
      <w:proofErr w:type="spellStart"/>
      <w:r>
        <w:rPr>
          <w:rFonts w:ascii="Arial" w:hAnsi="Arial"/>
          <w:sz w:val="20"/>
        </w:rPr>
        <w:t>Afelmor</w:t>
      </w:r>
      <w:proofErr w:type="spellEnd"/>
      <w:r>
        <w:rPr>
          <w:rFonts w:ascii="Arial" w:hAnsi="Arial"/>
          <w:sz w:val="20"/>
        </w:rPr>
        <w:t xml:space="preserve"> за сумму, определяемую путем расчетов, в течение периода с марта по июль 2018 года, (5) автоматически конвертируются в обыкновенные акции </w:t>
      </w:r>
      <w:proofErr w:type="spellStart"/>
      <w:r>
        <w:rPr>
          <w:rFonts w:ascii="Arial" w:hAnsi="Arial"/>
          <w:sz w:val="20"/>
        </w:rPr>
        <w:t>Afelmor</w:t>
      </w:r>
      <w:proofErr w:type="spellEnd"/>
      <w:r>
        <w:rPr>
          <w:rFonts w:ascii="Arial" w:hAnsi="Arial"/>
          <w:sz w:val="20"/>
        </w:rPr>
        <w:t xml:space="preserve"> в августе 2018 года.</w:t>
      </w:r>
    </w:p>
    <w:p w14:paraId="571B48B3" w14:textId="77777777" w:rsidR="00B95E46" w:rsidRPr="003348D4" w:rsidRDefault="00B95E46" w:rsidP="00B95E46">
      <w:pPr>
        <w:pageBreakBefore/>
        <w:widowControl w:val="0"/>
        <w:spacing w:before="240" w:after="120"/>
        <w:jc w:val="both"/>
        <w:rPr>
          <w:rFonts w:ascii="Arial" w:hAnsi="Arial"/>
          <w:b/>
          <w:sz w:val="20"/>
          <w:szCs w:val="20"/>
        </w:rPr>
      </w:pPr>
      <w:r>
        <w:rPr>
          <w:rFonts w:ascii="Arial" w:hAnsi="Arial"/>
          <w:b/>
          <w:sz w:val="20"/>
        </w:rPr>
        <w:lastRenderedPageBreak/>
        <w:t>8</w:t>
      </w:r>
      <w:r>
        <w:tab/>
      </w:r>
      <w:r>
        <w:rPr>
          <w:rFonts w:ascii="Arial" w:hAnsi="Arial"/>
          <w:b/>
          <w:sz w:val="20"/>
        </w:rPr>
        <w:t>Заемные средства (продолжение)</w:t>
      </w:r>
    </w:p>
    <w:p w14:paraId="4CC0E02E" w14:textId="77777777" w:rsidR="00B95E46" w:rsidRPr="003348D4" w:rsidRDefault="00B95E46" w:rsidP="002426AB">
      <w:pPr>
        <w:widowControl w:val="0"/>
        <w:spacing w:before="240" w:after="120"/>
        <w:jc w:val="both"/>
        <w:rPr>
          <w:rFonts w:ascii="Arial" w:hAnsi="Arial" w:cs="Arial"/>
          <w:b/>
          <w:sz w:val="20"/>
        </w:rPr>
      </w:pPr>
      <w:bookmarkStart w:id="88" w:name="_Toc319184501"/>
      <w:bookmarkStart w:id="89" w:name="_Toc320550911"/>
      <w:bookmarkStart w:id="90" w:name="_Toc351374635"/>
      <w:bookmarkEnd w:id="85"/>
      <w:bookmarkEnd w:id="86"/>
      <w:r>
        <w:rPr>
          <w:rFonts w:ascii="Arial" w:hAnsi="Arial"/>
          <w:sz w:val="20"/>
        </w:rPr>
        <w:t>Ниже представлена подробная информация о кредитах и займах на 30 июня 2016 года:</w:t>
      </w:r>
      <w:bookmarkStart w:id="91" w:name="_Toc319184503"/>
      <w:bookmarkStart w:id="92" w:name="_Toc320550913"/>
      <w:bookmarkStart w:id="93" w:name="_Toc351374638"/>
      <w:bookmarkEnd w:id="88"/>
      <w:bookmarkEnd w:id="89"/>
      <w:bookmarkEnd w:id="90"/>
      <w:r>
        <w:rPr>
          <w:rFonts w:ascii="Arial" w:hAnsi="Arial"/>
          <w:sz w:val="20"/>
        </w:rPr>
        <w:t xml:space="preserve"> </w:t>
      </w:r>
    </w:p>
    <w:tbl>
      <w:tblPr>
        <w:tblW w:w="5176" w:type="pct"/>
        <w:tblInd w:w="122" w:type="dxa"/>
        <w:tblLayout w:type="fixed"/>
        <w:tblLook w:val="04A0" w:firstRow="1" w:lastRow="0" w:firstColumn="1" w:lastColumn="0" w:noHBand="0" w:noVBand="1"/>
      </w:tblPr>
      <w:tblGrid>
        <w:gridCol w:w="1615"/>
        <w:gridCol w:w="1800"/>
        <w:gridCol w:w="997"/>
        <w:gridCol w:w="851"/>
        <w:gridCol w:w="888"/>
        <w:gridCol w:w="979"/>
        <w:gridCol w:w="1405"/>
        <w:gridCol w:w="1197"/>
      </w:tblGrid>
      <w:tr w:rsidR="00B95E46" w:rsidRPr="003348D4" w14:paraId="28E57F97" w14:textId="77777777" w:rsidTr="002426AB">
        <w:tc>
          <w:tcPr>
            <w:tcW w:w="830" w:type="pct"/>
            <w:tcBorders>
              <w:top w:val="nil"/>
              <w:left w:val="nil"/>
              <w:bottom w:val="single" w:sz="4" w:space="0" w:color="auto"/>
              <w:right w:val="nil"/>
            </w:tcBorders>
            <w:shd w:val="clear" w:color="auto" w:fill="auto"/>
            <w:hideMark/>
          </w:tcPr>
          <w:p w14:paraId="1E6526CB"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Наименование кредитора</w:t>
            </w:r>
          </w:p>
        </w:tc>
        <w:tc>
          <w:tcPr>
            <w:tcW w:w="925" w:type="pct"/>
            <w:tcBorders>
              <w:top w:val="nil"/>
              <w:left w:val="nil"/>
              <w:bottom w:val="single" w:sz="4" w:space="0" w:color="auto"/>
              <w:right w:val="nil"/>
            </w:tcBorders>
            <w:shd w:val="clear" w:color="auto" w:fill="auto"/>
            <w:hideMark/>
          </w:tcPr>
          <w:p w14:paraId="298E0AAC"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Вид договора</w:t>
            </w:r>
          </w:p>
        </w:tc>
        <w:tc>
          <w:tcPr>
            <w:tcW w:w="512" w:type="pct"/>
            <w:tcBorders>
              <w:top w:val="nil"/>
              <w:left w:val="nil"/>
              <w:bottom w:val="single" w:sz="4" w:space="0" w:color="auto"/>
              <w:right w:val="nil"/>
            </w:tcBorders>
            <w:shd w:val="clear" w:color="auto" w:fill="auto"/>
            <w:hideMark/>
          </w:tcPr>
          <w:p w14:paraId="493C228E"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xml:space="preserve">Балансовая стоимость в </w:t>
            </w:r>
            <w:proofErr w:type="gramStart"/>
            <w:r>
              <w:rPr>
                <w:rFonts w:ascii="Arial" w:hAnsi="Arial"/>
                <w:b/>
                <w:sz w:val="16"/>
              </w:rPr>
              <w:t>тысячах долларов</w:t>
            </w:r>
            <w:proofErr w:type="gramEnd"/>
            <w:r>
              <w:rPr>
                <w:rFonts w:ascii="Arial" w:hAnsi="Arial"/>
                <w:b/>
                <w:sz w:val="16"/>
              </w:rPr>
              <w:t xml:space="preserve"> США</w:t>
            </w:r>
          </w:p>
        </w:tc>
        <w:tc>
          <w:tcPr>
            <w:tcW w:w="437" w:type="pct"/>
            <w:tcBorders>
              <w:top w:val="nil"/>
              <w:left w:val="nil"/>
              <w:bottom w:val="single" w:sz="4" w:space="0" w:color="auto"/>
              <w:right w:val="nil"/>
            </w:tcBorders>
            <w:shd w:val="clear" w:color="auto" w:fill="auto"/>
            <w:hideMark/>
          </w:tcPr>
          <w:p w14:paraId="230672A9"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Валюта</w:t>
            </w:r>
          </w:p>
        </w:tc>
        <w:tc>
          <w:tcPr>
            <w:tcW w:w="959" w:type="pct"/>
            <w:gridSpan w:val="2"/>
            <w:tcBorders>
              <w:top w:val="nil"/>
              <w:left w:val="nil"/>
              <w:bottom w:val="single" w:sz="4" w:space="0" w:color="auto"/>
              <w:right w:val="nil"/>
            </w:tcBorders>
            <w:shd w:val="clear" w:color="auto" w:fill="auto"/>
            <w:hideMark/>
          </w:tcPr>
          <w:p w14:paraId="49698566"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xml:space="preserve">Договорная процентная ставка, </w:t>
            </w:r>
            <w:r>
              <w:rPr>
                <w:rFonts w:ascii="Arial" w:hAnsi="Arial" w:cs="Arial"/>
                <w:b/>
                <w:bCs/>
                <w:sz w:val="16"/>
                <w:szCs w:val="16"/>
              </w:rPr>
              <w:br/>
            </w:r>
            <w:r>
              <w:rPr>
                <w:rFonts w:ascii="Arial" w:hAnsi="Arial"/>
                <w:b/>
                <w:sz w:val="16"/>
              </w:rPr>
              <w:t xml:space="preserve">% </w:t>
            </w:r>
            <w:proofErr w:type="gramStart"/>
            <w:r>
              <w:rPr>
                <w:rFonts w:ascii="Arial" w:hAnsi="Arial"/>
                <w:b/>
                <w:sz w:val="16"/>
              </w:rPr>
              <w:t>годовых</w:t>
            </w:r>
            <w:proofErr w:type="gramEnd"/>
          </w:p>
        </w:tc>
        <w:tc>
          <w:tcPr>
            <w:tcW w:w="722" w:type="pct"/>
            <w:tcBorders>
              <w:top w:val="nil"/>
              <w:left w:val="nil"/>
              <w:bottom w:val="single" w:sz="4" w:space="0" w:color="auto"/>
              <w:right w:val="nil"/>
            </w:tcBorders>
            <w:shd w:val="clear" w:color="auto" w:fill="auto"/>
            <w:hideMark/>
          </w:tcPr>
          <w:p w14:paraId="702F893F" w14:textId="77777777" w:rsidR="00B95E46" w:rsidRPr="003348D4" w:rsidRDefault="00B95E46" w:rsidP="001C11B5">
            <w:pPr>
              <w:spacing w:line="228" w:lineRule="auto"/>
              <w:ind w:left="-57" w:right="-57"/>
              <w:jc w:val="right"/>
              <w:rPr>
                <w:rFonts w:ascii="Arial" w:hAnsi="Arial" w:cs="Arial"/>
                <w:b/>
                <w:bCs/>
                <w:spacing w:val="-2"/>
                <w:sz w:val="16"/>
                <w:szCs w:val="16"/>
              </w:rPr>
            </w:pPr>
            <w:r>
              <w:rPr>
                <w:rFonts w:ascii="Arial" w:hAnsi="Arial"/>
                <w:b/>
                <w:spacing w:val="-2"/>
                <w:sz w:val="16"/>
              </w:rPr>
              <w:t>Условия погашения</w:t>
            </w:r>
          </w:p>
        </w:tc>
        <w:tc>
          <w:tcPr>
            <w:tcW w:w="615" w:type="pct"/>
            <w:tcBorders>
              <w:top w:val="nil"/>
              <w:left w:val="nil"/>
              <w:bottom w:val="single" w:sz="4" w:space="0" w:color="auto"/>
              <w:right w:val="nil"/>
            </w:tcBorders>
            <w:shd w:val="clear" w:color="auto" w:fill="auto"/>
            <w:hideMark/>
          </w:tcPr>
          <w:p w14:paraId="6AB12501"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Инвестиционное имущество, переданное в залог</w:t>
            </w:r>
          </w:p>
        </w:tc>
      </w:tr>
      <w:tr w:rsidR="00B95E46" w:rsidRPr="003348D4" w14:paraId="07280318" w14:textId="77777777" w:rsidTr="002426AB">
        <w:tc>
          <w:tcPr>
            <w:tcW w:w="830" w:type="pct"/>
            <w:tcBorders>
              <w:top w:val="single" w:sz="4" w:space="0" w:color="auto"/>
              <w:left w:val="nil"/>
              <w:right w:val="nil"/>
            </w:tcBorders>
            <w:shd w:val="clear" w:color="auto" w:fill="auto"/>
          </w:tcPr>
          <w:p w14:paraId="075C90BC" w14:textId="77777777" w:rsidR="00B95E46" w:rsidRPr="002426AB" w:rsidRDefault="00B95E46" w:rsidP="001C11B5">
            <w:pPr>
              <w:spacing w:line="228" w:lineRule="auto"/>
              <w:ind w:right="-57"/>
              <w:rPr>
                <w:rFonts w:ascii="Arial" w:hAnsi="Arial" w:cs="Arial"/>
                <w:b/>
                <w:bCs/>
                <w:sz w:val="8"/>
                <w:szCs w:val="10"/>
              </w:rPr>
            </w:pPr>
            <w:r w:rsidRPr="002426AB">
              <w:rPr>
                <w:rFonts w:ascii="Arial" w:hAnsi="Arial"/>
                <w:b/>
                <w:sz w:val="8"/>
              </w:rPr>
              <w:t> </w:t>
            </w:r>
          </w:p>
        </w:tc>
        <w:tc>
          <w:tcPr>
            <w:tcW w:w="925" w:type="pct"/>
            <w:tcBorders>
              <w:top w:val="single" w:sz="4" w:space="0" w:color="auto"/>
              <w:left w:val="nil"/>
              <w:right w:val="nil"/>
            </w:tcBorders>
            <w:shd w:val="clear" w:color="auto" w:fill="auto"/>
          </w:tcPr>
          <w:p w14:paraId="05293DB7" w14:textId="77777777" w:rsidR="00B95E46" w:rsidRPr="002426AB" w:rsidRDefault="00B95E46" w:rsidP="001C11B5">
            <w:pPr>
              <w:spacing w:line="228" w:lineRule="auto"/>
              <w:ind w:right="-57"/>
              <w:rPr>
                <w:rFonts w:ascii="Arial" w:hAnsi="Arial" w:cs="Arial"/>
                <w:b/>
                <w:bCs/>
                <w:sz w:val="8"/>
                <w:szCs w:val="10"/>
              </w:rPr>
            </w:pPr>
          </w:p>
        </w:tc>
        <w:tc>
          <w:tcPr>
            <w:tcW w:w="512" w:type="pct"/>
            <w:tcBorders>
              <w:top w:val="single" w:sz="4" w:space="0" w:color="auto"/>
              <w:left w:val="nil"/>
              <w:right w:val="nil"/>
            </w:tcBorders>
            <w:shd w:val="clear" w:color="auto" w:fill="auto"/>
          </w:tcPr>
          <w:p w14:paraId="1A31388D" w14:textId="77777777" w:rsidR="00B95E46" w:rsidRPr="002426AB" w:rsidRDefault="00B95E46" w:rsidP="001C11B5">
            <w:pPr>
              <w:spacing w:line="228" w:lineRule="auto"/>
              <w:ind w:right="-57"/>
              <w:jc w:val="right"/>
              <w:rPr>
                <w:rFonts w:ascii="Arial" w:hAnsi="Arial" w:cs="Arial"/>
                <w:b/>
                <w:bCs/>
                <w:sz w:val="8"/>
                <w:szCs w:val="10"/>
              </w:rPr>
            </w:pPr>
          </w:p>
        </w:tc>
        <w:tc>
          <w:tcPr>
            <w:tcW w:w="437" w:type="pct"/>
            <w:tcBorders>
              <w:top w:val="single" w:sz="4" w:space="0" w:color="auto"/>
              <w:left w:val="nil"/>
              <w:right w:val="nil"/>
            </w:tcBorders>
            <w:shd w:val="clear" w:color="auto" w:fill="auto"/>
          </w:tcPr>
          <w:p w14:paraId="6D532CFF" w14:textId="77777777" w:rsidR="00B95E46" w:rsidRPr="002426AB" w:rsidRDefault="00B95E46" w:rsidP="001C11B5">
            <w:pPr>
              <w:spacing w:line="228" w:lineRule="auto"/>
              <w:ind w:right="-57"/>
              <w:jc w:val="right"/>
              <w:rPr>
                <w:rFonts w:ascii="Arial" w:hAnsi="Arial" w:cs="Arial"/>
                <w:b/>
                <w:bCs/>
                <w:sz w:val="8"/>
                <w:szCs w:val="10"/>
              </w:rPr>
            </w:pPr>
          </w:p>
        </w:tc>
        <w:tc>
          <w:tcPr>
            <w:tcW w:w="959" w:type="pct"/>
            <w:gridSpan w:val="2"/>
            <w:tcBorders>
              <w:top w:val="single" w:sz="4" w:space="0" w:color="auto"/>
              <w:left w:val="nil"/>
              <w:right w:val="nil"/>
            </w:tcBorders>
            <w:shd w:val="clear" w:color="auto" w:fill="auto"/>
          </w:tcPr>
          <w:p w14:paraId="2AF2202F" w14:textId="77777777" w:rsidR="00B95E46" w:rsidRPr="002426AB" w:rsidRDefault="00B95E46" w:rsidP="001C11B5">
            <w:pPr>
              <w:spacing w:line="228" w:lineRule="auto"/>
              <w:ind w:right="-57"/>
              <w:jc w:val="right"/>
              <w:rPr>
                <w:rFonts w:ascii="Arial" w:hAnsi="Arial" w:cs="Arial"/>
                <w:b/>
                <w:bCs/>
                <w:sz w:val="8"/>
                <w:szCs w:val="10"/>
              </w:rPr>
            </w:pPr>
          </w:p>
        </w:tc>
        <w:tc>
          <w:tcPr>
            <w:tcW w:w="722" w:type="pct"/>
            <w:tcBorders>
              <w:top w:val="single" w:sz="4" w:space="0" w:color="auto"/>
              <w:left w:val="nil"/>
              <w:right w:val="nil"/>
            </w:tcBorders>
            <w:shd w:val="clear" w:color="auto" w:fill="auto"/>
          </w:tcPr>
          <w:p w14:paraId="25C97422" w14:textId="77777777" w:rsidR="00B95E46" w:rsidRPr="002426AB" w:rsidRDefault="00B95E46" w:rsidP="001C11B5">
            <w:pPr>
              <w:spacing w:line="228" w:lineRule="auto"/>
              <w:ind w:left="-57" w:right="-57"/>
              <w:jc w:val="right"/>
              <w:rPr>
                <w:rFonts w:ascii="Arial" w:hAnsi="Arial" w:cs="Arial"/>
                <w:b/>
                <w:bCs/>
                <w:spacing w:val="-2"/>
                <w:sz w:val="8"/>
                <w:szCs w:val="10"/>
              </w:rPr>
            </w:pPr>
          </w:p>
        </w:tc>
        <w:tc>
          <w:tcPr>
            <w:tcW w:w="615" w:type="pct"/>
            <w:tcBorders>
              <w:top w:val="single" w:sz="4" w:space="0" w:color="auto"/>
              <w:left w:val="nil"/>
              <w:right w:val="nil"/>
            </w:tcBorders>
            <w:shd w:val="clear" w:color="auto" w:fill="auto"/>
          </w:tcPr>
          <w:p w14:paraId="3C78F3A6" w14:textId="77777777" w:rsidR="00B95E46" w:rsidRPr="002426AB" w:rsidRDefault="00B95E46" w:rsidP="001C11B5">
            <w:pPr>
              <w:spacing w:line="228" w:lineRule="auto"/>
              <w:ind w:right="-57"/>
              <w:jc w:val="right"/>
              <w:rPr>
                <w:rFonts w:ascii="Arial" w:hAnsi="Arial" w:cs="Arial"/>
                <w:b/>
                <w:bCs/>
                <w:sz w:val="8"/>
                <w:szCs w:val="10"/>
              </w:rPr>
            </w:pPr>
          </w:p>
        </w:tc>
      </w:tr>
      <w:tr w:rsidR="00B95E46" w:rsidRPr="003348D4" w14:paraId="3DDDBFF4" w14:textId="77777777" w:rsidTr="002426AB">
        <w:tc>
          <w:tcPr>
            <w:tcW w:w="830" w:type="pct"/>
            <w:tcBorders>
              <w:left w:val="nil"/>
              <w:bottom w:val="nil"/>
              <w:right w:val="nil"/>
            </w:tcBorders>
            <w:shd w:val="clear" w:color="auto" w:fill="auto"/>
            <w:vAlign w:val="bottom"/>
            <w:hideMark/>
          </w:tcPr>
          <w:p w14:paraId="250B76C1" w14:textId="77777777" w:rsidR="00B95E46" w:rsidRPr="003348D4" w:rsidRDefault="00B95E46" w:rsidP="001C11B5">
            <w:pPr>
              <w:spacing w:line="228" w:lineRule="auto"/>
              <w:ind w:left="102" w:right="-57" w:hanging="102"/>
              <w:rPr>
                <w:rFonts w:ascii="Arial" w:hAnsi="Arial" w:cs="Arial"/>
                <w:color w:val="000000"/>
                <w:sz w:val="16"/>
                <w:szCs w:val="16"/>
              </w:rPr>
            </w:pPr>
            <w:r>
              <w:rPr>
                <w:rFonts w:ascii="Arial" w:hAnsi="Arial"/>
                <w:color w:val="000000"/>
                <w:sz w:val="16"/>
              </w:rPr>
              <w:t>Сбербанк России</w:t>
            </w:r>
          </w:p>
        </w:tc>
        <w:tc>
          <w:tcPr>
            <w:tcW w:w="925" w:type="pct"/>
            <w:tcBorders>
              <w:left w:val="nil"/>
              <w:bottom w:val="nil"/>
              <w:right w:val="nil"/>
            </w:tcBorders>
            <w:shd w:val="clear" w:color="auto" w:fill="auto"/>
            <w:vAlign w:val="bottom"/>
            <w:hideMark/>
          </w:tcPr>
          <w:p w14:paraId="43D78515"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5 декабря 2012 года</w:t>
            </w:r>
          </w:p>
        </w:tc>
        <w:tc>
          <w:tcPr>
            <w:tcW w:w="512" w:type="pct"/>
            <w:tcBorders>
              <w:left w:val="nil"/>
              <w:bottom w:val="nil"/>
              <w:right w:val="nil"/>
            </w:tcBorders>
            <w:shd w:val="clear" w:color="auto" w:fill="auto"/>
            <w:vAlign w:val="bottom"/>
          </w:tcPr>
          <w:p w14:paraId="3E194E98"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651 149</w:t>
            </w:r>
          </w:p>
        </w:tc>
        <w:tc>
          <w:tcPr>
            <w:tcW w:w="437" w:type="pct"/>
            <w:tcBorders>
              <w:left w:val="nil"/>
              <w:bottom w:val="nil"/>
              <w:right w:val="nil"/>
            </w:tcBorders>
            <w:shd w:val="clear" w:color="auto" w:fill="auto"/>
            <w:vAlign w:val="bottom"/>
            <w:hideMark/>
          </w:tcPr>
          <w:p w14:paraId="6BE9007F"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56" w:type="pct"/>
            <w:tcBorders>
              <w:left w:val="nil"/>
              <w:bottom w:val="nil"/>
              <w:right w:val="nil"/>
            </w:tcBorders>
            <w:shd w:val="clear" w:color="auto" w:fill="auto"/>
            <w:vAlign w:val="bottom"/>
            <w:hideMark/>
          </w:tcPr>
          <w:p w14:paraId="64C4FBD3"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+ 5,9%</w:t>
            </w:r>
          </w:p>
        </w:tc>
        <w:tc>
          <w:tcPr>
            <w:tcW w:w="503" w:type="pct"/>
            <w:tcBorders>
              <w:left w:val="nil"/>
              <w:bottom w:val="nil"/>
              <w:right w:val="nil"/>
            </w:tcBorders>
            <w:shd w:val="clear" w:color="auto" w:fill="auto"/>
            <w:vAlign w:val="bottom"/>
            <w:hideMark/>
          </w:tcPr>
          <w:p w14:paraId="73FDB8DF"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ежеквартальные платежи</w:t>
            </w:r>
          </w:p>
        </w:tc>
        <w:tc>
          <w:tcPr>
            <w:tcW w:w="722" w:type="pct"/>
            <w:tcBorders>
              <w:left w:val="nil"/>
              <w:bottom w:val="nil"/>
              <w:right w:val="nil"/>
            </w:tcBorders>
            <w:shd w:val="clear" w:color="auto" w:fill="auto"/>
            <w:vAlign w:val="bottom"/>
            <w:hideMark/>
          </w:tcPr>
          <w:p w14:paraId="67AA4071"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09770B97" w14:textId="77777777" w:rsidR="00B95E46" w:rsidRPr="003348D4" w:rsidRDefault="00B95E46" w:rsidP="001C11B5">
            <w:pPr>
              <w:spacing w:line="228" w:lineRule="auto"/>
              <w:ind w:left="-57" w:right="-57" w:hanging="89"/>
              <w:jc w:val="right"/>
              <w:rPr>
                <w:rFonts w:ascii="Arial" w:hAnsi="Arial" w:cs="Arial"/>
                <w:color w:val="000000"/>
                <w:spacing w:val="-2"/>
                <w:sz w:val="16"/>
                <w:szCs w:val="16"/>
              </w:rPr>
            </w:pPr>
            <w:r>
              <w:rPr>
                <w:rFonts w:ascii="Arial" w:hAnsi="Arial"/>
                <w:color w:val="000000"/>
                <w:spacing w:val="-2"/>
                <w:sz w:val="16"/>
              </w:rPr>
              <w:t>5 декабря 2019 г.</w:t>
            </w:r>
          </w:p>
        </w:tc>
        <w:tc>
          <w:tcPr>
            <w:tcW w:w="615" w:type="pct"/>
            <w:tcBorders>
              <w:left w:val="nil"/>
              <w:bottom w:val="nil"/>
              <w:right w:val="nil"/>
            </w:tcBorders>
            <w:shd w:val="clear" w:color="auto" w:fill="auto"/>
            <w:vAlign w:val="bottom"/>
            <w:hideMark/>
          </w:tcPr>
          <w:p w14:paraId="37045FD8"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«БЕЛАЯ ПЛОЩАДЬ»</w:t>
            </w:r>
          </w:p>
        </w:tc>
      </w:tr>
      <w:tr w:rsidR="00B95E46" w:rsidRPr="003348D4" w14:paraId="35692DEA" w14:textId="77777777" w:rsidTr="002426AB">
        <w:tc>
          <w:tcPr>
            <w:tcW w:w="830" w:type="pct"/>
            <w:tcBorders>
              <w:top w:val="nil"/>
              <w:left w:val="nil"/>
              <w:bottom w:val="nil"/>
              <w:right w:val="nil"/>
            </w:tcBorders>
            <w:shd w:val="clear" w:color="auto" w:fill="auto"/>
            <w:vAlign w:val="bottom"/>
            <w:hideMark/>
          </w:tcPr>
          <w:p w14:paraId="7F19CF59"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Сбербанк России</w:t>
            </w:r>
          </w:p>
        </w:tc>
        <w:tc>
          <w:tcPr>
            <w:tcW w:w="925" w:type="pct"/>
            <w:tcBorders>
              <w:top w:val="nil"/>
              <w:left w:val="nil"/>
              <w:bottom w:val="nil"/>
              <w:right w:val="nil"/>
            </w:tcBorders>
            <w:shd w:val="clear" w:color="auto" w:fill="auto"/>
            <w:vAlign w:val="bottom"/>
            <w:hideMark/>
          </w:tcPr>
          <w:p w14:paraId="1C349620"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20 марта 2013 года</w:t>
            </w:r>
          </w:p>
        </w:tc>
        <w:tc>
          <w:tcPr>
            <w:tcW w:w="512" w:type="pct"/>
            <w:tcBorders>
              <w:top w:val="nil"/>
              <w:left w:val="nil"/>
              <w:bottom w:val="nil"/>
              <w:right w:val="nil"/>
            </w:tcBorders>
            <w:shd w:val="clear" w:color="auto" w:fill="auto"/>
            <w:vAlign w:val="bottom"/>
          </w:tcPr>
          <w:p w14:paraId="287008C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270 905</w:t>
            </w:r>
          </w:p>
        </w:tc>
        <w:tc>
          <w:tcPr>
            <w:tcW w:w="437" w:type="pct"/>
            <w:tcBorders>
              <w:top w:val="nil"/>
              <w:left w:val="nil"/>
              <w:bottom w:val="nil"/>
              <w:right w:val="nil"/>
            </w:tcBorders>
            <w:shd w:val="clear" w:color="auto" w:fill="auto"/>
            <w:vAlign w:val="bottom"/>
            <w:hideMark/>
          </w:tcPr>
          <w:p w14:paraId="6D0E0BF1"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56" w:type="pct"/>
            <w:tcBorders>
              <w:top w:val="nil"/>
              <w:left w:val="nil"/>
              <w:bottom w:val="nil"/>
              <w:right w:val="nil"/>
            </w:tcBorders>
            <w:shd w:val="clear" w:color="auto" w:fill="auto"/>
            <w:vAlign w:val="bottom"/>
            <w:hideMark/>
          </w:tcPr>
          <w:p w14:paraId="4EECFF3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3-мес. ЛИБОР + 6,2%</w:t>
            </w:r>
          </w:p>
        </w:tc>
        <w:tc>
          <w:tcPr>
            <w:tcW w:w="503" w:type="pct"/>
            <w:tcBorders>
              <w:top w:val="nil"/>
              <w:left w:val="nil"/>
              <w:bottom w:val="nil"/>
              <w:right w:val="nil"/>
            </w:tcBorders>
            <w:shd w:val="clear" w:color="auto" w:fill="auto"/>
            <w:vAlign w:val="bottom"/>
            <w:hideMark/>
          </w:tcPr>
          <w:p w14:paraId="75085CD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top w:val="nil"/>
              <w:left w:val="nil"/>
              <w:bottom w:val="nil"/>
              <w:right w:val="nil"/>
            </w:tcBorders>
            <w:shd w:val="clear" w:color="auto" w:fill="auto"/>
            <w:vAlign w:val="bottom"/>
            <w:hideMark/>
          </w:tcPr>
          <w:p w14:paraId="5CDD845B"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p>
          <w:p w14:paraId="392B8D5F"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 20 марта 2020 г.</w:t>
            </w:r>
          </w:p>
        </w:tc>
        <w:tc>
          <w:tcPr>
            <w:tcW w:w="615" w:type="pct"/>
            <w:tcBorders>
              <w:top w:val="nil"/>
              <w:left w:val="nil"/>
              <w:bottom w:val="nil"/>
              <w:right w:val="nil"/>
            </w:tcBorders>
            <w:shd w:val="clear" w:color="auto" w:fill="auto"/>
            <w:vAlign w:val="bottom"/>
            <w:hideMark/>
          </w:tcPr>
          <w:p w14:paraId="56DB4815"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«ВИВАЛЬДИ ПЛАЗА»</w:t>
            </w:r>
          </w:p>
        </w:tc>
      </w:tr>
      <w:tr w:rsidR="00B95E46" w:rsidRPr="003348D4" w14:paraId="77BB4995" w14:textId="77777777" w:rsidTr="002426AB">
        <w:tc>
          <w:tcPr>
            <w:tcW w:w="830" w:type="pct"/>
            <w:tcBorders>
              <w:top w:val="nil"/>
              <w:left w:val="nil"/>
              <w:bottom w:val="nil"/>
              <w:right w:val="nil"/>
            </w:tcBorders>
            <w:shd w:val="clear" w:color="auto" w:fill="auto"/>
            <w:vAlign w:val="bottom"/>
            <w:hideMark/>
          </w:tcPr>
          <w:p w14:paraId="1F132D25"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Сбербанк России</w:t>
            </w:r>
          </w:p>
        </w:tc>
        <w:tc>
          <w:tcPr>
            <w:tcW w:w="925" w:type="pct"/>
            <w:tcBorders>
              <w:top w:val="nil"/>
              <w:left w:val="nil"/>
              <w:bottom w:val="nil"/>
              <w:right w:val="nil"/>
            </w:tcBorders>
            <w:shd w:val="clear" w:color="auto" w:fill="auto"/>
            <w:vAlign w:val="bottom"/>
            <w:hideMark/>
          </w:tcPr>
          <w:p w14:paraId="3DB7B4B1"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13 марта 2014 года</w:t>
            </w:r>
          </w:p>
        </w:tc>
        <w:tc>
          <w:tcPr>
            <w:tcW w:w="512" w:type="pct"/>
            <w:tcBorders>
              <w:top w:val="nil"/>
              <w:left w:val="nil"/>
              <w:bottom w:val="nil"/>
              <w:right w:val="nil"/>
            </w:tcBorders>
            <w:shd w:val="clear" w:color="auto" w:fill="auto"/>
            <w:vAlign w:val="bottom"/>
          </w:tcPr>
          <w:p w14:paraId="4B9BB262"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163 863</w:t>
            </w:r>
          </w:p>
        </w:tc>
        <w:tc>
          <w:tcPr>
            <w:tcW w:w="437" w:type="pct"/>
            <w:tcBorders>
              <w:top w:val="nil"/>
              <w:left w:val="nil"/>
              <w:bottom w:val="nil"/>
              <w:right w:val="nil"/>
            </w:tcBorders>
            <w:shd w:val="clear" w:color="auto" w:fill="auto"/>
            <w:vAlign w:val="bottom"/>
            <w:hideMark/>
          </w:tcPr>
          <w:p w14:paraId="2F172967"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56" w:type="pct"/>
            <w:tcBorders>
              <w:top w:val="nil"/>
              <w:left w:val="nil"/>
              <w:bottom w:val="nil"/>
              <w:right w:val="nil"/>
            </w:tcBorders>
            <w:shd w:val="clear" w:color="auto" w:fill="auto"/>
            <w:vAlign w:val="bottom"/>
            <w:hideMark/>
          </w:tcPr>
          <w:p w14:paraId="269C190E"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6,9%</w:t>
            </w:r>
          </w:p>
        </w:tc>
        <w:tc>
          <w:tcPr>
            <w:tcW w:w="503" w:type="pct"/>
            <w:tcBorders>
              <w:top w:val="nil"/>
              <w:left w:val="nil"/>
              <w:bottom w:val="nil"/>
              <w:right w:val="nil"/>
            </w:tcBorders>
            <w:shd w:val="clear" w:color="auto" w:fill="auto"/>
            <w:vAlign w:val="bottom"/>
            <w:hideMark/>
          </w:tcPr>
          <w:p w14:paraId="4D79F03F"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top w:val="nil"/>
              <w:left w:val="nil"/>
              <w:bottom w:val="nil"/>
              <w:right w:val="nil"/>
            </w:tcBorders>
            <w:shd w:val="clear" w:color="auto" w:fill="auto"/>
            <w:vAlign w:val="bottom"/>
            <w:hideMark/>
          </w:tcPr>
          <w:p w14:paraId="5A0289A3"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p>
          <w:p w14:paraId="2E670982"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 13 марта 2022 г.</w:t>
            </w:r>
          </w:p>
        </w:tc>
        <w:tc>
          <w:tcPr>
            <w:tcW w:w="615" w:type="pct"/>
            <w:tcBorders>
              <w:top w:val="nil"/>
              <w:left w:val="nil"/>
              <w:bottom w:val="nil"/>
              <w:right w:val="nil"/>
            </w:tcBorders>
            <w:shd w:val="clear" w:color="auto" w:fill="auto"/>
            <w:vAlign w:val="bottom"/>
            <w:hideMark/>
          </w:tcPr>
          <w:p w14:paraId="41E48B28"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«БЕЛЫЙ КАМЕНЬ»</w:t>
            </w:r>
          </w:p>
        </w:tc>
      </w:tr>
      <w:tr w:rsidR="00B95E46" w:rsidRPr="003348D4" w14:paraId="30BE4E3F" w14:textId="77777777" w:rsidTr="002426AB">
        <w:tc>
          <w:tcPr>
            <w:tcW w:w="830" w:type="pct"/>
            <w:tcBorders>
              <w:top w:val="nil"/>
              <w:left w:val="nil"/>
              <w:right w:val="nil"/>
            </w:tcBorders>
            <w:shd w:val="clear" w:color="auto" w:fill="auto"/>
            <w:vAlign w:val="bottom"/>
            <w:hideMark/>
          </w:tcPr>
          <w:p w14:paraId="6702C0FA"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Sberbank</w:t>
            </w:r>
            <w:proofErr w:type="spellEnd"/>
            <w:r>
              <w:rPr>
                <w:rFonts w:ascii="Arial" w:hAnsi="Arial"/>
                <w:sz w:val="16"/>
              </w:rPr>
              <w:t xml:space="preserve"> Investments Limited (</w:t>
            </w:r>
            <w:proofErr w:type="spellStart"/>
            <w:r>
              <w:rPr>
                <w:rFonts w:ascii="Arial" w:hAnsi="Arial"/>
                <w:sz w:val="16"/>
              </w:rPr>
              <w:t>Cyprus</w:t>
            </w:r>
            <w:proofErr w:type="spellEnd"/>
            <w:r>
              <w:rPr>
                <w:rFonts w:ascii="Arial" w:hAnsi="Arial"/>
                <w:sz w:val="16"/>
              </w:rPr>
              <w:t>)</w:t>
            </w:r>
          </w:p>
        </w:tc>
        <w:tc>
          <w:tcPr>
            <w:tcW w:w="925" w:type="pct"/>
            <w:tcBorders>
              <w:top w:val="nil"/>
              <w:left w:val="nil"/>
              <w:right w:val="nil"/>
            </w:tcBorders>
            <w:shd w:val="clear" w:color="auto" w:fill="auto"/>
            <w:vAlign w:val="bottom"/>
            <w:hideMark/>
          </w:tcPr>
          <w:p w14:paraId="6FB22DBB"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Соглашение о подписке и акционерное соглашение от 5 декабря 2012 года</w:t>
            </w:r>
          </w:p>
        </w:tc>
        <w:tc>
          <w:tcPr>
            <w:tcW w:w="512" w:type="pct"/>
            <w:tcBorders>
              <w:top w:val="nil"/>
              <w:left w:val="nil"/>
              <w:right w:val="nil"/>
            </w:tcBorders>
            <w:shd w:val="clear" w:color="auto" w:fill="auto"/>
            <w:vAlign w:val="bottom"/>
          </w:tcPr>
          <w:p w14:paraId="219142E4"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72 608</w:t>
            </w:r>
          </w:p>
        </w:tc>
        <w:tc>
          <w:tcPr>
            <w:tcW w:w="437" w:type="pct"/>
            <w:tcBorders>
              <w:top w:val="nil"/>
              <w:left w:val="nil"/>
              <w:right w:val="nil"/>
            </w:tcBorders>
            <w:shd w:val="clear" w:color="auto" w:fill="auto"/>
            <w:vAlign w:val="bottom"/>
            <w:hideMark/>
          </w:tcPr>
          <w:p w14:paraId="5CBFE44A"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56" w:type="pct"/>
            <w:tcBorders>
              <w:top w:val="nil"/>
              <w:left w:val="nil"/>
              <w:right w:val="nil"/>
            </w:tcBorders>
            <w:shd w:val="clear" w:color="auto" w:fill="auto"/>
            <w:vAlign w:val="bottom"/>
            <w:hideMark/>
          </w:tcPr>
          <w:p w14:paraId="48A5E55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13,5%</w:t>
            </w:r>
          </w:p>
        </w:tc>
        <w:tc>
          <w:tcPr>
            <w:tcW w:w="503" w:type="pct"/>
            <w:tcBorders>
              <w:top w:val="nil"/>
              <w:left w:val="nil"/>
              <w:right w:val="nil"/>
            </w:tcBorders>
            <w:shd w:val="clear" w:color="auto" w:fill="auto"/>
            <w:vAlign w:val="bottom"/>
            <w:hideMark/>
          </w:tcPr>
          <w:p w14:paraId="1F5B26A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top w:val="nil"/>
              <w:left w:val="nil"/>
              <w:right w:val="nil"/>
            </w:tcBorders>
            <w:shd w:val="clear" w:color="auto" w:fill="auto"/>
            <w:vAlign w:val="bottom"/>
            <w:hideMark/>
          </w:tcPr>
          <w:p w14:paraId="06E58592"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w:t>
            </w:r>
          </w:p>
        </w:tc>
        <w:tc>
          <w:tcPr>
            <w:tcW w:w="615" w:type="pct"/>
            <w:tcBorders>
              <w:top w:val="nil"/>
              <w:left w:val="nil"/>
              <w:right w:val="nil"/>
            </w:tcBorders>
            <w:shd w:val="clear" w:color="auto" w:fill="auto"/>
            <w:vAlign w:val="bottom"/>
            <w:hideMark/>
          </w:tcPr>
          <w:p w14:paraId="2E41E36B"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w:t>
            </w:r>
          </w:p>
        </w:tc>
      </w:tr>
      <w:tr w:rsidR="00B95E46" w:rsidRPr="003348D4" w14:paraId="348524BD" w14:textId="77777777" w:rsidTr="002426AB">
        <w:tc>
          <w:tcPr>
            <w:tcW w:w="830" w:type="pct"/>
            <w:tcBorders>
              <w:top w:val="nil"/>
              <w:left w:val="nil"/>
              <w:bottom w:val="single" w:sz="4" w:space="0" w:color="auto"/>
              <w:right w:val="nil"/>
            </w:tcBorders>
            <w:shd w:val="clear" w:color="auto" w:fill="auto"/>
          </w:tcPr>
          <w:p w14:paraId="0FCCA094"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nil"/>
              <w:left w:val="nil"/>
              <w:bottom w:val="single" w:sz="4" w:space="0" w:color="auto"/>
              <w:right w:val="nil"/>
            </w:tcBorders>
            <w:shd w:val="clear" w:color="auto" w:fill="auto"/>
            <w:vAlign w:val="bottom"/>
          </w:tcPr>
          <w:p w14:paraId="38391180" w14:textId="77777777" w:rsidR="00B95E46" w:rsidRPr="002426AB" w:rsidRDefault="00B95E46" w:rsidP="001C11B5">
            <w:pPr>
              <w:spacing w:line="228" w:lineRule="auto"/>
              <w:ind w:left="100" w:right="-57" w:hanging="100"/>
              <w:rPr>
                <w:rFonts w:ascii="Arial" w:hAnsi="Arial" w:cs="Arial"/>
                <w:sz w:val="8"/>
                <w:szCs w:val="10"/>
              </w:rPr>
            </w:pPr>
          </w:p>
        </w:tc>
        <w:tc>
          <w:tcPr>
            <w:tcW w:w="512" w:type="pct"/>
            <w:tcBorders>
              <w:top w:val="nil"/>
              <w:left w:val="nil"/>
              <w:bottom w:val="single" w:sz="4" w:space="0" w:color="auto"/>
              <w:right w:val="nil"/>
            </w:tcBorders>
            <w:shd w:val="clear" w:color="auto" w:fill="auto"/>
            <w:vAlign w:val="bottom"/>
          </w:tcPr>
          <w:p w14:paraId="00613D23" w14:textId="77777777" w:rsidR="00B95E46" w:rsidRPr="002426AB" w:rsidRDefault="00B95E46" w:rsidP="001C11B5">
            <w:pPr>
              <w:spacing w:line="228" w:lineRule="auto"/>
              <w:ind w:right="-57"/>
              <w:jc w:val="right"/>
              <w:rPr>
                <w:rFonts w:ascii="Arial" w:hAnsi="Arial" w:cs="Arial"/>
                <w:sz w:val="8"/>
                <w:szCs w:val="10"/>
              </w:rPr>
            </w:pPr>
          </w:p>
        </w:tc>
        <w:tc>
          <w:tcPr>
            <w:tcW w:w="437" w:type="pct"/>
            <w:tcBorders>
              <w:top w:val="nil"/>
              <w:left w:val="nil"/>
              <w:bottom w:val="single" w:sz="4" w:space="0" w:color="auto"/>
              <w:right w:val="nil"/>
            </w:tcBorders>
            <w:shd w:val="clear" w:color="auto" w:fill="auto"/>
            <w:vAlign w:val="bottom"/>
          </w:tcPr>
          <w:p w14:paraId="2D730ED4" w14:textId="77777777" w:rsidR="00B95E46" w:rsidRPr="002426AB" w:rsidRDefault="00B95E46" w:rsidP="001C11B5">
            <w:pPr>
              <w:spacing w:line="228" w:lineRule="auto"/>
              <w:ind w:right="-57"/>
              <w:jc w:val="center"/>
              <w:rPr>
                <w:rFonts w:ascii="Arial" w:hAnsi="Arial" w:cs="Arial"/>
                <w:sz w:val="8"/>
                <w:szCs w:val="10"/>
              </w:rPr>
            </w:pPr>
          </w:p>
        </w:tc>
        <w:tc>
          <w:tcPr>
            <w:tcW w:w="456" w:type="pct"/>
            <w:tcBorders>
              <w:top w:val="nil"/>
              <w:left w:val="nil"/>
              <w:bottom w:val="single" w:sz="4" w:space="0" w:color="auto"/>
              <w:right w:val="nil"/>
            </w:tcBorders>
            <w:shd w:val="clear" w:color="auto" w:fill="auto"/>
            <w:vAlign w:val="bottom"/>
          </w:tcPr>
          <w:p w14:paraId="320CADD0" w14:textId="77777777" w:rsidR="00B95E46" w:rsidRPr="002426AB" w:rsidRDefault="00B95E46" w:rsidP="001C11B5">
            <w:pPr>
              <w:spacing w:line="228" w:lineRule="auto"/>
              <w:ind w:right="-57"/>
              <w:jc w:val="right"/>
              <w:rPr>
                <w:rFonts w:ascii="Arial" w:hAnsi="Arial" w:cs="Arial"/>
                <w:sz w:val="8"/>
                <w:szCs w:val="10"/>
              </w:rPr>
            </w:pPr>
          </w:p>
        </w:tc>
        <w:tc>
          <w:tcPr>
            <w:tcW w:w="503" w:type="pct"/>
            <w:tcBorders>
              <w:top w:val="nil"/>
              <w:left w:val="nil"/>
              <w:bottom w:val="single" w:sz="4" w:space="0" w:color="auto"/>
              <w:right w:val="nil"/>
            </w:tcBorders>
            <w:shd w:val="clear" w:color="auto" w:fill="auto"/>
            <w:vAlign w:val="bottom"/>
          </w:tcPr>
          <w:p w14:paraId="2B74E1C6"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nil"/>
              <w:left w:val="nil"/>
              <w:bottom w:val="single" w:sz="4" w:space="0" w:color="auto"/>
              <w:right w:val="nil"/>
            </w:tcBorders>
            <w:shd w:val="clear" w:color="auto" w:fill="auto"/>
            <w:vAlign w:val="bottom"/>
          </w:tcPr>
          <w:p w14:paraId="3E064145"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15" w:type="pct"/>
            <w:tcBorders>
              <w:top w:val="nil"/>
              <w:left w:val="nil"/>
              <w:bottom w:val="single" w:sz="4" w:space="0" w:color="auto"/>
              <w:right w:val="nil"/>
            </w:tcBorders>
            <w:shd w:val="clear" w:color="auto" w:fill="auto"/>
            <w:vAlign w:val="bottom"/>
          </w:tcPr>
          <w:p w14:paraId="1102D3D4" w14:textId="77777777" w:rsidR="00B95E46" w:rsidRPr="002426AB" w:rsidRDefault="00B95E46" w:rsidP="001C11B5">
            <w:pPr>
              <w:spacing w:line="228" w:lineRule="auto"/>
              <w:ind w:right="-57"/>
              <w:jc w:val="right"/>
              <w:rPr>
                <w:rFonts w:ascii="Arial" w:hAnsi="Arial" w:cs="Arial"/>
                <w:color w:val="000000"/>
                <w:sz w:val="8"/>
                <w:szCs w:val="10"/>
              </w:rPr>
            </w:pPr>
          </w:p>
        </w:tc>
      </w:tr>
      <w:tr w:rsidR="00B95E46" w:rsidRPr="003348D4" w14:paraId="76507189" w14:textId="77777777" w:rsidTr="002426AB">
        <w:tc>
          <w:tcPr>
            <w:tcW w:w="830" w:type="pct"/>
            <w:tcBorders>
              <w:top w:val="single" w:sz="4" w:space="0" w:color="auto"/>
              <w:left w:val="nil"/>
              <w:right w:val="nil"/>
            </w:tcBorders>
            <w:shd w:val="clear" w:color="auto" w:fill="auto"/>
          </w:tcPr>
          <w:p w14:paraId="72DF2D64"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single" w:sz="4" w:space="0" w:color="auto"/>
              <w:left w:val="nil"/>
              <w:right w:val="nil"/>
            </w:tcBorders>
            <w:shd w:val="clear" w:color="auto" w:fill="auto"/>
            <w:vAlign w:val="bottom"/>
          </w:tcPr>
          <w:p w14:paraId="76DD4126" w14:textId="77777777" w:rsidR="00B95E46" w:rsidRPr="002426AB" w:rsidRDefault="00B95E46" w:rsidP="001C11B5">
            <w:pPr>
              <w:spacing w:line="228" w:lineRule="auto"/>
              <w:ind w:left="100" w:right="-57" w:hanging="100"/>
              <w:rPr>
                <w:rFonts w:ascii="Arial" w:hAnsi="Arial" w:cs="Arial"/>
                <w:sz w:val="8"/>
                <w:szCs w:val="10"/>
              </w:rPr>
            </w:pPr>
          </w:p>
        </w:tc>
        <w:tc>
          <w:tcPr>
            <w:tcW w:w="512" w:type="pct"/>
            <w:tcBorders>
              <w:top w:val="single" w:sz="4" w:space="0" w:color="auto"/>
              <w:left w:val="nil"/>
              <w:right w:val="nil"/>
            </w:tcBorders>
            <w:shd w:val="clear" w:color="auto" w:fill="auto"/>
            <w:vAlign w:val="bottom"/>
          </w:tcPr>
          <w:p w14:paraId="21193755" w14:textId="77777777" w:rsidR="00B95E46" w:rsidRPr="002426AB" w:rsidRDefault="00B95E46" w:rsidP="001C11B5">
            <w:pPr>
              <w:spacing w:line="228" w:lineRule="auto"/>
              <w:ind w:right="-57"/>
              <w:jc w:val="right"/>
              <w:rPr>
                <w:rFonts w:ascii="Arial" w:hAnsi="Arial" w:cs="Arial"/>
                <w:sz w:val="8"/>
                <w:szCs w:val="10"/>
              </w:rPr>
            </w:pPr>
          </w:p>
        </w:tc>
        <w:tc>
          <w:tcPr>
            <w:tcW w:w="437" w:type="pct"/>
            <w:tcBorders>
              <w:top w:val="single" w:sz="4" w:space="0" w:color="auto"/>
              <w:left w:val="nil"/>
              <w:right w:val="nil"/>
            </w:tcBorders>
            <w:shd w:val="clear" w:color="auto" w:fill="auto"/>
            <w:vAlign w:val="bottom"/>
          </w:tcPr>
          <w:p w14:paraId="5F6C7A57" w14:textId="77777777" w:rsidR="00B95E46" w:rsidRPr="002426AB" w:rsidRDefault="00B95E46" w:rsidP="001C11B5">
            <w:pPr>
              <w:spacing w:line="228" w:lineRule="auto"/>
              <w:ind w:right="-57"/>
              <w:jc w:val="center"/>
              <w:rPr>
                <w:rFonts w:ascii="Arial" w:hAnsi="Arial" w:cs="Arial"/>
                <w:sz w:val="8"/>
                <w:szCs w:val="10"/>
              </w:rPr>
            </w:pPr>
          </w:p>
        </w:tc>
        <w:tc>
          <w:tcPr>
            <w:tcW w:w="456" w:type="pct"/>
            <w:tcBorders>
              <w:top w:val="single" w:sz="4" w:space="0" w:color="auto"/>
              <w:left w:val="nil"/>
              <w:right w:val="nil"/>
            </w:tcBorders>
            <w:shd w:val="clear" w:color="auto" w:fill="auto"/>
            <w:vAlign w:val="bottom"/>
          </w:tcPr>
          <w:p w14:paraId="5F9E39DD" w14:textId="77777777" w:rsidR="00B95E46" w:rsidRPr="002426AB" w:rsidRDefault="00B95E46" w:rsidP="001C11B5">
            <w:pPr>
              <w:spacing w:line="228" w:lineRule="auto"/>
              <w:ind w:right="-57"/>
              <w:jc w:val="right"/>
              <w:rPr>
                <w:rFonts w:ascii="Arial" w:hAnsi="Arial" w:cs="Arial"/>
                <w:sz w:val="8"/>
                <w:szCs w:val="10"/>
              </w:rPr>
            </w:pPr>
          </w:p>
        </w:tc>
        <w:tc>
          <w:tcPr>
            <w:tcW w:w="503" w:type="pct"/>
            <w:tcBorders>
              <w:top w:val="single" w:sz="4" w:space="0" w:color="auto"/>
              <w:left w:val="nil"/>
              <w:right w:val="nil"/>
            </w:tcBorders>
            <w:shd w:val="clear" w:color="auto" w:fill="auto"/>
            <w:vAlign w:val="bottom"/>
          </w:tcPr>
          <w:p w14:paraId="541EC074"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single" w:sz="4" w:space="0" w:color="auto"/>
              <w:left w:val="nil"/>
              <w:right w:val="nil"/>
            </w:tcBorders>
            <w:shd w:val="clear" w:color="auto" w:fill="auto"/>
            <w:vAlign w:val="bottom"/>
          </w:tcPr>
          <w:p w14:paraId="3ACA14EE"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15" w:type="pct"/>
            <w:tcBorders>
              <w:top w:val="single" w:sz="4" w:space="0" w:color="auto"/>
              <w:left w:val="nil"/>
              <w:right w:val="nil"/>
            </w:tcBorders>
            <w:shd w:val="clear" w:color="auto" w:fill="auto"/>
            <w:vAlign w:val="bottom"/>
          </w:tcPr>
          <w:p w14:paraId="7591D2C9" w14:textId="77777777" w:rsidR="00B95E46" w:rsidRPr="002426AB" w:rsidRDefault="00B95E46" w:rsidP="001C11B5">
            <w:pPr>
              <w:spacing w:line="228" w:lineRule="auto"/>
              <w:ind w:right="-57"/>
              <w:jc w:val="right"/>
              <w:rPr>
                <w:rFonts w:ascii="Arial" w:hAnsi="Arial" w:cs="Arial"/>
                <w:color w:val="000000"/>
                <w:sz w:val="8"/>
                <w:szCs w:val="10"/>
              </w:rPr>
            </w:pPr>
          </w:p>
        </w:tc>
      </w:tr>
      <w:tr w:rsidR="00B95E46" w:rsidRPr="003348D4" w14:paraId="4433D2E5" w14:textId="77777777" w:rsidTr="002426AB">
        <w:tc>
          <w:tcPr>
            <w:tcW w:w="830" w:type="pct"/>
            <w:tcBorders>
              <w:left w:val="nil"/>
              <w:bottom w:val="nil"/>
              <w:right w:val="nil"/>
            </w:tcBorders>
            <w:shd w:val="clear" w:color="auto" w:fill="auto"/>
            <w:vAlign w:val="bottom"/>
            <w:hideMark/>
          </w:tcPr>
          <w:p w14:paraId="0720932D"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Aareal</w:t>
            </w:r>
            <w:proofErr w:type="spellEnd"/>
            <w:r>
              <w:rPr>
                <w:rFonts w:ascii="Arial" w:hAnsi="Arial"/>
                <w:sz w:val="16"/>
              </w:rPr>
              <w:t xml:space="preserve"> </w:t>
            </w:r>
            <w:proofErr w:type="spellStart"/>
            <w:r>
              <w:rPr>
                <w:rFonts w:ascii="Arial" w:hAnsi="Arial"/>
                <w:sz w:val="16"/>
              </w:rPr>
              <w:t>Bank</w:t>
            </w:r>
            <w:proofErr w:type="spellEnd"/>
          </w:p>
        </w:tc>
        <w:tc>
          <w:tcPr>
            <w:tcW w:w="925" w:type="pct"/>
            <w:tcBorders>
              <w:left w:val="nil"/>
              <w:bottom w:val="nil"/>
              <w:right w:val="nil"/>
            </w:tcBorders>
            <w:shd w:val="clear" w:color="auto" w:fill="auto"/>
            <w:vAlign w:val="bottom"/>
            <w:hideMark/>
          </w:tcPr>
          <w:p w14:paraId="07BAE950"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20 июля 2007 года</w:t>
            </w:r>
          </w:p>
        </w:tc>
        <w:tc>
          <w:tcPr>
            <w:tcW w:w="512" w:type="pct"/>
            <w:tcBorders>
              <w:left w:val="nil"/>
              <w:bottom w:val="nil"/>
              <w:right w:val="nil"/>
            </w:tcBorders>
            <w:shd w:val="clear" w:color="auto" w:fill="auto"/>
            <w:vAlign w:val="bottom"/>
          </w:tcPr>
          <w:p w14:paraId="28954BE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350 273</w:t>
            </w:r>
          </w:p>
        </w:tc>
        <w:tc>
          <w:tcPr>
            <w:tcW w:w="437" w:type="pct"/>
            <w:tcBorders>
              <w:left w:val="nil"/>
              <w:bottom w:val="nil"/>
              <w:right w:val="nil"/>
            </w:tcBorders>
            <w:shd w:val="clear" w:color="auto" w:fill="auto"/>
            <w:vAlign w:val="bottom"/>
            <w:hideMark/>
          </w:tcPr>
          <w:p w14:paraId="028C917E"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56" w:type="pct"/>
            <w:tcBorders>
              <w:left w:val="nil"/>
              <w:bottom w:val="nil"/>
              <w:right w:val="nil"/>
            </w:tcBorders>
            <w:shd w:val="clear" w:color="auto" w:fill="auto"/>
            <w:vAlign w:val="bottom"/>
            <w:hideMark/>
          </w:tcPr>
          <w:p w14:paraId="65B63C54"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6,12%</w:t>
            </w:r>
          </w:p>
        </w:tc>
        <w:tc>
          <w:tcPr>
            <w:tcW w:w="503" w:type="pct"/>
            <w:tcBorders>
              <w:left w:val="nil"/>
              <w:bottom w:val="nil"/>
              <w:right w:val="nil"/>
            </w:tcBorders>
            <w:shd w:val="clear" w:color="auto" w:fill="auto"/>
            <w:vAlign w:val="bottom"/>
            <w:hideMark/>
          </w:tcPr>
          <w:p w14:paraId="1B354D25"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left w:val="nil"/>
              <w:bottom w:val="nil"/>
              <w:right w:val="nil"/>
            </w:tcBorders>
            <w:shd w:val="clear" w:color="auto" w:fill="auto"/>
            <w:vAlign w:val="bottom"/>
            <w:hideMark/>
          </w:tcPr>
          <w:p w14:paraId="66DD3AC3"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r>
              <w:rPr>
                <w:rFonts w:ascii="Arial" w:hAnsi="Arial"/>
                <w:spacing w:val="-2"/>
                <w:sz w:val="16"/>
              </w:rPr>
              <w:t xml:space="preserve"> </w:t>
            </w:r>
          </w:p>
          <w:p w14:paraId="50243F21"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31 января 2020 г.</w:t>
            </w:r>
          </w:p>
        </w:tc>
        <w:tc>
          <w:tcPr>
            <w:tcW w:w="615" w:type="pct"/>
            <w:vMerge w:val="restart"/>
            <w:tcBorders>
              <w:left w:val="nil"/>
              <w:bottom w:val="single" w:sz="4" w:space="0" w:color="000000"/>
              <w:right w:val="nil"/>
            </w:tcBorders>
            <w:shd w:val="clear" w:color="auto" w:fill="auto"/>
            <w:vAlign w:val="bottom"/>
            <w:hideMark/>
          </w:tcPr>
          <w:p w14:paraId="1996AB3C" w14:textId="77777777" w:rsidR="00B95E46" w:rsidRPr="003348D4" w:rsidRDefault="00B95E46" w:rsidP="001C11B5">
            <w:pPr>
              <w:tabs>
                <w:tab w:val="left" w:pos="865"/>
              </w:tabs>
              <w:spacing w:line="228" w:lineRule="auto"/>
              <w:ind w:left="-154" w:right="-57" w:hanging="142"/>
              <w:jc w:val="right"/>
              <w:rPr>
                <w:rFonts w:ascii="Arial" w:hAnsi="Arial" w:cs="Arial"/>
                <w:spacing w:val="-4"/>
                <w:sz w:val="16"/>
                <w:szCs w:val="16"/>
              </w:rPr>
            </w:pPr>
            <w:r>
              <w:rPr>
                <w:rFonts w:ascii="Arial" w:hAnsi="Arial"/>
                <w:spacing w:val="-4"/>
                <w:sz w:val="16"/>
              </w:rPr>
              <w:t>«КРУГОЗОР», «ФАБРИКА СТАНИСЛАВСКОГО», «</w:t>
            </w:r>
            <w:proofErr w:type="spellStart"/>
            <w:r>
              <w:rPr>
                <w:rFonts w:ascii="Arial" w:hAnsi="Arial"/>
                <w:spacing w:val="-4"/>
                <w:sz w:val="16"/>
              </w:rPr>
              <w:t>ЛеФОРТ</w:t>
            </w:r>
            <w:proofErr w:type="spellEnd"/>
            <w:r>
              <w:rPr>
                <w:rFonts w:ascii="Arial" w:hAnsi="Arial"/>
                <w:spacing w:val="-4"/>
                <w:sz w:val="16"/>
              </w:rPr>
              <w:t>»</w:t>
            </w:r>
          </w:p>
        </w:tc>
      </w:tr>
      <w:tr w:rsidR="00B95E46" w:rsidRPr="003348D4" w14:paraId="0F4014EC" w14:textId="77777777" w:rsidTr="002426AB">
        <w:tc>
          <w:tcPr>
            <w:tcW w:w="830" w:type="pct"/>
            <w:tcBorders>
              <w:top w:val="nil"/>
              <w:left w:val="nil"/>
              <w:right w:val="nil"/>
            </w:tcBorders>
            <w:shd w:val="clear" w:color="auto" w:fill="auto"/>
            <w:vAlign w:val="bottom"/>
            <w:hideMark/>
          </w:tcPr>
          <w:p w14:paraId="132E7A94"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Aareal</w:t>
            </w:r>
            <w:proofErr w:type="spellEnd"/>
            <w:r>
              <w:rPr>
                <w:rFonts w:ascii="Arial" w:hAnsi="Arial"/>
                <w:sz w:val="16"/>
              </w:rPr>
              <w:t xml:space="preserve"> </w:t>
            </w:r>
            <w:proofErr w:type="spellStart"/>
            <w:r>
              <w:rPr>
                <w:rFonts w:ascii="Arial" w:hAnsi="Arial"/>
                <w:sz w:val="16"/>
              </w:rPr>
              <w:t>Bank</w:t>
            </w:r>
            <w:proofErr w:type="spellEnd"/>
          </w:p>
        </w:tc>
        <w:tc>
          <w:tcPr>
            <w:tcW w:w="925" w:type="pct"/>
            <w:tcBorders>
              <w:top w:val="nil"/>
              <w:left w:val="nil"/>
              <w:right w:val="nil"/>
            </w:tcBorders>
            <w:shd w:val="clear" w:color="auto" w:fill="auto"/>
            <w:vAlign w:val="bottom"/>
            <w:hideMark/>
          </w:tcPr>
          <w:p w14:paraId="79213C01"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20 июля 2007 года</w:t>
            </w:r>
          </w:p>
        </w:tc>
        <w:tc>
          <w:tcPr>
            <w:tcW w:w="512" w:type="pct"/>
            <w:tcBorders>
              <w:top w:val="nil"/>
              <w:left w:val="nil"/>
              <w:right w:val="nil"/>
            </w:tcBorders>
            <w:shd w:val="clear" w:color="auto" w:fill="auto"/>
            <w:vAlign w:val="bottom"/>
          </w:tcPr>
          <w:p w14:paraId="0B07F41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51 299</w:t>
            </w:r>
          </w:p>
        </w:tc>
        <w:tc>
          <w:tcPr>
            <w:tcW w:w="437" w:type="pct"/>
            <w:tcBorders>
              <w:top w:val="nil"/>
              <w:left w:val="nil"/>
              <w:right w:val="nil"/>
            </w:tcBorders>
            <w:shd w:val="clear" w:color="auto" w:fill="auto"/>
            <w:vAlign w:val="bottom"/>
            <w:hideMark/>
          </w:tcPr>
          <w:p w14:paraId="4B2AF3D6"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56" w:type="pct"/>
            <w:tcBorders>
              <w:top w:val="nil"/>
              <w:left w:val="nil"/>
              <w:right w:val="nil"/>
            </w:tcBorders>
            <w:shd w:val="clear" w:color="auto" w:fill="auto"/>
            <w:vAlign w:val="bottom"/>
            <w:hideMark/>
          </w:tcPr>
          <w:p w14:paraId="49D93368"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3-мес. ЛИБОР + 5,1%</w:t>
            </w:r>
          </w:p>
        </w:tc>
        <w:tc>
          <w:tcPr>
            <w:tcW w:w="503" w:type="pct"/>
            <w:tcBorders>
              <w:top w:val="nil"/>
              <w:left w:val="nil"/>
              <w:right w:val="nil"/>
            </w:tcBorders>
            <w:shd w:val="clear" w:color="auto" w:fill="auto"/>
            <w:vAlign w:val="bottom"/>
            <w:hideMark/>
          </w:tcPr>
          <w:p w14:paraId="2C95EE6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top w:val="nil"/>
              <w:left w:val="nil"/>
              <w:right w:val="nil"/>
            </w:tcBorders>
            <w:shd w:val="clear" w:color="auto" w:fill="auto"/>
            <w:vAlign w:val="bottom"/>
            <w:hideMark/>
          </w:tcPr>
          <w:p w14:paraId="0EE6D1AA"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r>
              <w:rPr>
                <w:rFonts w:ascii="Arial" w:hAnsi="Arial"/>
                <w:spacing w:val="-2"/>
                <w:sz w:val="16"/>
              </w:rPr>
              <w:t xml:space="preserve"> </w:t>
            </w:r>
          </w:p>
          <w:p w14:paraId="480612BE"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31 января 2020 г.</w:t>
            </w:r>
          </w:p>
        </w:tc>
        <w:tc>
          <w:tcPr>
            <w:tcW w:w="615" w:type="pct"/>
            <w:vMerge/>
            <w:tcBorders>
              <w:top w:val="nil"/>
              <w:left w:val="nil"/>
              <w:right w:val="nil"/>
            </w:tcBorders>
            <w:vAlign w:val="center"/>
            <w:hideMark/>
          </w:tcPr>
          <w:p w14:paraId="2C09CE67" w14:textId="77777777" w:rsidR="00B95E46" w:rsidRPr="003348D4" w:rsidRDefault="00B95E46" w:rsidP="001C11B5">
            <w:pPr>
              <w:spacing w:line="228" w:lineRule="auto"/>
              <w:ind w:right="-57"/>
              <w:rPr>
                <w:rFonts w:ascii="Arial" w:hAnsi="Arial" w:cs="Arial"/>
                <w:sz w:val="16"/>
                <w:szCs w:val="16"/>
              </w:rPr>
            </w:pPr>
          </w:p>
        </w:tc>
      </w:tr>
      <w:tr w:rsidR="00B95E46" w:rsidRPr="003348D4" w14:paraId="59D68E4B" w14:textId="77777777" w:rsidTr="002426AB">
        <w:tc>
          <w:tcPr>
            <w:tcW w:w="830" w:type="pct"/>
            <w:tcBorders>
              <w:top w:val="nil"/>
              <w:left w:val="nil"/>
              <w:bottom w:val="single" w:sz="4" w:space="0" w:color="auto"/>
              <w:right w:val="nil"/>
            </w:tcBorders>
            <w:shd w:val="clear" w:color="auto" w:fill="auto"/>
          </w:tcPr>
          <w:p w14:paraId="286F4A7F"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nil"/>
              <w:left w:val="nil"/>
              <w:bottom w:val="single" w:sz="4" w:space="0" w:color="auto"/>
              <w:right w:val="nil"/>
            </w:tcBorders>
            <w:shd w:val="clear" w:color="auto" w:fill="auto"/>
            <w:vAlign w:val="bottom"/>
          </w:tcPr>
          <w:p w14:paraId="5089BCC8"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12" w:type="pct"/>
            <w:tcBorders>
              <w:top w:val="nil"/>
              <w:left w:val="nil"/>
              <w:bottom w:val="single" w:sz="4" w:space="0" w:color="auto"/>
              <w:right w:val="nil"/>
            </w:tcBorders>
            <w:shd w:val="clear" w:color="auto" w:fill="auto"/>
            <w:vAlign w:val="bottom"/>
          </w:tcPr>
          <w:p w14:paraId="4F1C2BE8" w14:textId="77777777" w:rsidR="00B95E46" w:rsidRPr="002426AB" w:rsidRDefault="00B95E46" w:rsidP="001C11B5">
            <w:pPr>
              <w:spacing w:line="228" w:lineRule="auto"/>
              <w:ind w:right="-57"/>
              <w:jc w:val="right"/>
              <w:rPr>
                <w:rFonts w:ascii="Arial" w:hAnsi="Arial" w:cs="Arial"/>
                <w:sz w:val="8"/>
                <w:szCs w:val="10"/>
              </w:rPr>
            </w:pPr>
          </w:p>
        </w:tc>
        <w:tc>
          <w:tcPr>
            <w:tcW w:w="437" w:type="pct"/>
            <w:tcBorders>
              <w:top w:val="nil"/>
              <w:left w:val="nil"/>
              <w:bottom w:val="single" w:sz="4" w:space="0" w:color="auto"/>
              <w:right w:val="nil"/>
            </w:tcBorders>
            <w:shd w:val="clear" w:color="auto" w:fill="auto"/>
            <w:vAlign w:val="bottom"/>
          </w:tcPr>
          <w:p w14:paraId="06CD48AA" w14:textId="77777777" w:rsidR="00B95E46" w:rsidRPr="002426AB" w:rsidRDefault="00B95E46" w:rsidP="001C11B5">
            <w:pPr>
              <w:spacing w:line="228" w:lineRule="auto"/>
              <w:ind w:right="-57"/>
              <w:jc w:val="center"/>
              <w:rPr>
                <w:rFonts w:ascii="Arial" w:hAnsi="Arial" w:cs="Arial"/>
                <w:sz w:val="8"/>
                <w:szCs w:val="10"/>
              </w:rPr>
            </w:pPr>
          </w:p>
        </w:tc>
        <w:tc>
          <w:tcPr>
            <w:tcW w:w="456" w:type="pct"/>
            <w:tcBorders>
              <w:top w:val="nil"/>
              <w:left w:val="nil"/>
              <w:bottom w:val="single" w:sz="4" w:space="0" w:color="auto"/>
              <w:right w:val="nil"/>
            </w:tcBorders>
            <w:shd w:val="clear" w:color="auto" w:fill="auto"/>
            <w:vAlign w:val="bottom"/>
          </w:tcPr>
          <w:p w14:paraId="0C694C05" w14:textId="77777777" w:rsidR="00B95E46" w:rsidRPr="002426AB" w:rsidRDefault="00B95E46" w:rsidP="001C11B5">
            <w:pPr>
              <w:spacing w:line="228" w:lineRule="auto"/>
              <w:ind w:right="-57"/>
              <w:jc w:val="right"/>
              <w:rPr>
                <w:rFonts w:ascii="Arial" w:hAnsi="Arial" w:cs="Arial"/>
                <w:sz w:val="8"/>
                <w:szCs w:val="10"/>
              </w:rPr>
            </w:pPr>
          </w:p>
        </w:tc>
        <w:tc>
          <w:tcPr>
            <w:tcW w:w="503" w:type="pct"/>
            <w:tcBorders>
              <w:top w:val="nil"/>
              <w:left w:val="nil"/>
              <w:bottom w:val="single" w:sz="4" w:space="0" w:color="auto"/>
              <w:right w:val="nil"/>
            </w:tcBorders>
            <w:shd w:val="clear" w:color="auto" w:fill="auto"/>
            <w:vAlign w:val="bottom"/>
          </w:tcPr>
          <w:p w14:paraId="3E962060"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nil"/>
              <w:left w:val="nil"/>
              <w:bottom w:val="single" w:sz="4" w:space="0" w:color="auto"/>
              <w:right w:val="nil"/>
            </w:tcBorders>
            <w:shd w:val="clear" w:color="auto" w:fill="auto"/>
            <w:vAlign w:val="bottom"/>
          </w:tcPr>
          <w:p w14:paraId="2064E46F"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15" w:type="pct"/>
            <w:tcBorders>
              <w:top w:val="nil"/>
              <w:left w:val="nil"/>
              <w:bottom w:val="single" w:sz="4" w:space="0" w:color="auto"/>
              <w:right w:val="nil"/>
            </w:tcBorders>
            <w:vAlign w:val="center"/>
          </w:tcPr>
          <w:p w14:paraId="599C3CD5" w14:textId="77777777" w:rsidR="00B95E46" w:rsidRPr="002426AB" w:rsidRDefault="00B95E46" w:rsidP="001C11B5">
            <w:pPr>
              <w:spacing w:line="228" w:lineRule="auto"/>
              <w:ind w:right="-57"/>
              <w:rPr>
                <w:rFonts w:ascii="Arial" w:hAnsi="Arial" w:cs="Arial"/>
                <w:sz w:val="8"/>
                <w:szCs w:val="10"/>
              </w:rPr>
            </w:pPr>
          </w:p>
        </w:tc>
      </w:tr>
      <w:tr w:rsidR="00B95E46" w:rsidRPr="003348D4" w14:paraId="65962494" w14:textId="77777777" w:rsidTr="002426AB">
        <w:tc>
          <w:tcPr>
            <w:tcW w:w="830" w:type="pct"/>
            <w:tcBorders>
              <w:top w:val="single" w:sz="4" w:space="0" w:color="auto"/>
              <w:left w:val="nil"/>
              <w:right w:val="nil"/>
            </w:tcBorders>
            <w:shd w:val="clear" w:color="auto" w:fill="auto"/>
          </w:tcPr>
          <w:p w14:paraId="171DC810"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single" w:sz="4" w:space="0" w:color="auto"/>
              <w:left w:val="nil"/>
              <w:right w:val="nil"/>
            </w:tcBorders>
            <w:shd w:val="clear" w:color="auto" w:fill="auto"/>
            <w:vAlign w:val="bottom"/>
          </w:tcPr>
          <w:p w14:paraId="6C90C81B"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12" w:type="pct"/>
            <w:tcBorders>
              <w:top w:val="single" w:sz="4" w:space="0" w:color="auto"/>
              <w:left w:val="nil"/>
              <w:right w:val="nil"/>
            </w:tcBorders>
            <w:shd w:val="clear" w:color="auto" w:fill="auto"/>
            <w:vAlign w:val="bottom"/>
          </w:tcPr>
          <w:p w14:paraId="095999CA" w14:textId="77777777" w:rsidR="00B95E46" w:rsidRPr="002426AB" w:rsidRDefault="00B95E46" w:rsidP="001C11B5">
            <w:pPr>
              <w:spacing w:line="228" w:lineRule="auto"/>
              <w:ind w:right="-57"/>
              <w:jc w:val="right"/>
              <w:rPr>
                <w:rFonts w:ascii="Arial" w:hAnsi="Arial" w:cs="Arial"/>
                <w:sz w:val="8"/>
                <w:szCs w:val="10"/>
              </w:rPr>
            </w:pPr>
          </w:p>
        </w:tc>
        <w:tc>
          <w:tcPr>
            <w:tcW w:w="437" w:type="pct"/>
            <w:tcBorders>
              <w:top w:val="single" w:sz="4" w:space="0" w:color="auto"/>
              <w:left w:val="nil"/>
              <w:right w:val="nil"/>
            </w:tcBorders>
            <w:shd w:val="clear" w:color="auto" w:fill="auto"/>
            <w:vAlign w:val="bottom"/>
          </w:tcPr>
          <w:p w14:paraId="4D6D961A" w14:textId="77777777" w:rsidR="00B95E46" w:rsidRPr="002426AB" w:rsidRDefault="00B95E46" w:rsidP="001C11B5">
            <w:pPr>
              <w:spacing w:line="228" w:lineRule="auto"/>
              <w:ind w:right="-57"/>
              <w:jc w:val="center"/>
              <w:rPr>
                <w:rFonts w:ascii="Arial" w:hAnsi="Arial" w:cs="Arial"/>
                <w:sz w:val="8"/>
                <w:szCs w:val="10"/>
              </w:rPr>
            </w:pPr>
          </w:p>
        </w:tc>
        <w:tc>
          <w:tcPr>
            <w:tcW w:w="456" w:type="pct"/>
            <w:tcBorders>
              <w:top w:val="single" w:sz="4" w:space="0" w:color="auto"/>
              <w:left w:val="nil"/>
              <w:right w:val="nil"/>
            </w:tcBorders>
            <w:shd w:val="clear" w:color="auto" w:fill="auto"/>
            <w:vAlign w:val="bottom"/>
          </w:tcPr>
          <w:p w14:paraId="0024345F" w14:textId="77777777" w:rsidR="00B95E46" w:rsidRPr="002426AB" w:rsidRDefault="00B95E46" w:rsidP="001C11B5">
            <w:pPr>
              <w:spacing w:line="228" w:lineRule="auto"/>
              <w:ind w:right="-57"/>
              <w:jc w:val="right"/>
              <w:rPr>
                <w:rFonts w:ascii="Arial" w:hAnsi="Arial" w:cs="Arial"/>
                <w:sz w:val="8"/>
                <w:szCs w:val="10"/>
              </w:rPr>
            </w:pPr>
          </w:p>
        </w:tc>
        <w:tc>
          <w:tcPr>
            <w:tcW w:w="503" w:type="pct"/>
            <w:tcBorders>
              <w:top w:val="single" w:sz="4" w:space="0" w:color="auto"/>
              <w:left w:val="nil"/>
              <w:right w:val="nil"/>
            </w:tcBorders>
            <w:shd w:val="clear" w:color="auto" w:fill="auto"/>
            <w:vAlign w:val="bottom"/>
          </w:tcPr>
          <w:p w14:paraId="07F9DA96"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single" w:sz="4" w:space="0" w:color="auto"/>
              <w:left w:val="nil"/>
              <w:right w:val="nil"/>
            </w:tcBorders>
            <w:shd w:val="clear" w:color="auto" w:fill="auto"/>
            <w:vAlign w:val="bottom"/>
          </w:tcPr>
          <w:p w14:paraId="17435735"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15" w:type="pct"/>
            <w:tcBorders>
              <w:top w:val="single" w:sz="4" w:space="0" w:color="auto"/>
              <w:left w:val="nil"/>
              <w:right w:val="nil"/>
            </w:tcBorders>
            <w:vAlign w:val="center"/>
          </w:tcPr>
          <w:p w14:paraId="0D753C47" w14:textId="77777777" w:rsidR="00B95E46" w:rsidRPr="002426AB" w:rsidRDefault="00B95E46" w:rsidP="001C11B5">
            <w:pPr>
              <w:spacing w:line="228" w:lineRule="auto"/>
              <w:ind w:right="-57"/>
              <w:rPr>
                <w:rFonts w:ascii="Arial" w:hAnsi="Arial" w:cs="Arial"/>
                <w:sz w:val="8"/>
                <w:szCs w:val="10"/>
              </w:rPr>
            </w:pPr>
          </w:p>
        </w:tc>
      </w:tr>
      <w:tr w:rsidR="00B95E46" w:rsidRPr="003348D4" w14:paraId="1014293B" w14:textId="77777777" w:rsidTr="002426AB">
        <w:tc>
          <w:tcPr>
            <w:tcW w:w="830" w:type="pct"/>
            <w:tcBorders>
              <w:left w:val="nil"/>
              <w:bottom w:val="nil"/>
              <w:right w:val="nil"/>
            </w:tcBorders>
            <w:shd w:val="clear" w:color="auto" w:fill="auto"/>
            <w:vAlign w:val="bottom"/>
            <w:hideMark/>
          </w:tcPr>
          <w:p w14:paraId="4C062D7A"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 xml:space="preserve">VTB </w:t>
            </w:r>
            <w:proofErr w:type="spellStart"/>
            <w:r>
              <w:rPr>
                <w:rFonts w:ascii="Arial" w:hAnsi="Arial"/>
                <w:sz w:val="16"/>
              </w:rPr>
              <w:t>Capital</w:t>
            </w:r>
            <w:proofErr w:type="spellEnd"/>
            <w:r>
              <w:rPr>
                <w:rFonts w:ascii="Arial" w:hAnsi="Arial"/>
                <w:sz w:val="16"/>
              </w:rPr>
              <w:t xml:space="preserve"> </w:t>
            </w:r>
            <w:proofErr w:type="spellStart"/>
            <w:r>
              <w:rPr>
                <w:rFonts w:ascii="Arial" w:hAnsi="Arial"/>
                <w:sz w:val="16"/>
              </w:rPr>
              <w:t>Plc</w:t>
            </w:r>
            <w:proofErr w:type="spellEnd"/>
          </w:p>
        </w:tc>
        <w:tc>
          <w:tcPr>
            <w:tcW w:w="925" w:type="pct"/>
            <w:tcBorders>
              <w:left w:val="nil"/>
              <w:bottom w:val="nil"/>
              <w:right w:val="nil"/>
            </w:tcBorders>
            <w:shd w:val="clear" w:color="auto" w:fill="auto"/>
            <w:vAlign w:val="bottom"/>
            <w:hideMark/>
          </w:tcPr>
          <w:p w14:paraId="240B6C1A"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2 августа 2013 года</w:t>
            </w:r>
          </w:p>
        </w:tc>
        <w:tc>
          <w:tcPr>
            <w:tcW w:w="512" w:type="pct"/>
            <w:tcBorders>
              <w:left w:val="nil"/>
              <w:bottom w:val="nil"/>
              <w:right w:val="nil"/>
            </w:tcBorders>
            <w:shd w:val="clear" w:color="auto" w:fill="auto"/>
            <w:vAlign w:val="bottom"/>
          </w:tcPr>
          <w:p w14:paraId="653EDF8F"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210 296</w:t>
            </w:r>
          </w:p>
        </w:tc>
        <w:tc>
          <w:tcPr>
            <w:tcW w:w="437" w:type="pct"/>
            <w:tcBorders>
              <w:left w:val="nil"/>
              <w:bottom w:val="nil"/>
              <w:right w:val="nil"/>
            </w:tcBorders>
            <w:shd w:val="clear" w:color="auto" w:fill="auto"/>
            <w:vAlign w:val="bottom"/>
            <w:hideMark/>
          </w:tcPr>
          <w:p w14:paraId="3813610B"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56" w:type="pct"/>
            <w:tcBorders>
              <w:left w:val="nil"/>
              <w:bottom w:val="nil"/>
              <w:right w:val="nil"/>
            </w:tcBorders>
            <w:shd w:val="clear" w:color="auto" w:fill="auto"/>
            <w:vAlign w:val="bottom"/>
            <w:hideMark/>
          </w:tcPr>
          <w:p w14:paraId="5A7EB2A5"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+ 6,05%</w:t>
            </w:r>
          </w:p>
        </w:tc>
        <w:tc>
          <w:tcPr>
            <w:tcW w:w="503" w:type="pct"/>
            <w:tcBorders>
              <w:left w:val="nil"/>
              <w:bottom w:val="nil"/>
              <w:right w:val="nil"/>
            </w:tcBorders>
            <w:shd w:val="clear" w:color="auto" w:fill="auto"/>
            <w:vAlign w:val="bottom"/>
            <w:hideMark/>
          </w:tcPr>
          <w:p w14:paraId="4998410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left w:val="nil"/>
              <w:bottom w:val="nil"/>
              <w:right w:val="nil"/>
            </w:tcBorders>
            <w:shd w:val="clear" w:color="auto" w:fill="auto"/>
            <w:vAlign w:val="bottom"/>
            <w:hideMark/>
          </w:tcPr>
          <w:p w14:paraId="71028DC4"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до 2 августа 2020 г.</w:t>
            </w:r>
          </w:p>
        </w:tc>
        <w:tc>
          <w:tcPr>
            <w:tcW w:w="615" w:type="pct"/>
            <w:tcBorders>
              <w:left w:val="nil"/>
              <w:bottom w:val="nil"/>
              <w:right w:val="nil"/>
            </w:tcBorders>
            <w:shd w:val="clear" w:color="auto" w:fill="auto"/>
            <w:vAlign w:val="bottom"/>
            <w:hideMark/>
          </w:tcPr>
          <w:p w14:paraId="0A058035"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«СЕРЕБРЯНЫЙ ГОРОД»</w:t>
            </w:r>
          </w:p>
        </w:tc>
      </w:tr>
      <w:tr w:rsidR="00B95E46" w:rsidRPr="003348D4" w14:paraId="0AE465E8" w14:textId="77777777" w:rsidTr="002426AB">
        <w:trPr>
          <w:trHeight w:val="706"/>
        </w:trPr>
        <w:tc>
          <w:tcPr>
            <w:tcW w:w="830" w:type="pct"/>
            <w:tcBorders>
              <w:top w:val="nil"/>
              <w:left w:val="nil"/>
              <w:right w:val="nil"/>
            </w:tcBorders>
            <w:shd w:val="clear" w:color="auto" w:fill="auto"/>
            <w:vAlign w:val="bottom"/>
            <w:hideMark/>
          </w:tcPr>
          <w:p w14:paraId="707E63D8" w14:textId="77777777" w:rsidR="00B95E46" w:rsidRPr="003348D4" w:rsidRDefault="00B95E46" w:rsidP="001C11B5">
            <w:pPr>
              <w:spacing w:line="228" w:lineRule="auto"/>
              <w:ind w:left="102" w:right="-57" w:hanging="102"/>
              <w:rPr>
                <w:rFonts w:ascii="Arial" w:hAnsi="Arial" w:cs="Arial"/>
                <w:color w:val="000000"/>
                <w:sz w:val="16"/>
                <w:szCs w:val="16"/>
              </w:rPr>
            </w:pPr>
            <w:r>
              <w:rPr>
                <w:rFonts w:ascii="Arial" w:hAnsi="Arial"/>
                <w:color w:val="000000"/>
                <w:sz w:val="16"/>
              </w:rPr>
              <w:t xml:space="preserve">VTB </w:t>
            </w:r>
            <w:proofErr w:type="spellStart"/>
            <w:r>
              <w:rPr>
                <w:rFonts w:ascii="Arial" w:hAnsi="Arial"/>
                <w:color w:val="000000"/>
                <w:sz w:val="16"/>
              </w:rPr>
              <w:t>Bank</w:t>
            </w:r>
            <w:proofErr w:type="spellEnd"/>
            <w:r>
              <w:rPr>
                <w:rFonts w:ascii="Arial" w:hAnsi="Arial"/>
                <w:color w:val="000000"/>
                <w:sz w:val="16"/>
              </w:rPr>
              <w:t xml:space="preserve"> (</w:t>
            </w:r>
            <w:proofErr w:type="spellStart"/>
            <w:r>
              <w:rPr>
                <w:rFonts w:ascii="Arial" w:hAnsi="Arial"/>
                <w:color w:val="000000"/>
                <w:sz w:val="16"/>
              </w:rPr>
              <w:t>Deutchland</w:t>
            </w:r>
            <w:proofErr w:type="spellEnd"/>
            <w:r>
              <w:rPr>
                <w:rFonts w:ascii="Arial" w:hAnsi="Arial"/>
                <w:color w:val="000000"/>
                <w:sz w:val="16"/>
              </w:rPr>
              <w:t>) AG</w:t>
            </w:r>
          </w:p>
        </w:tc>
        <w:tc>
          <w:tcPr>
            <w:tcW w:w="925" w:type="pct"/>
            <w:tcBorders>
              <w:top w:val="nil"/>
              <w:left w:val="nil"/>
              <w:right w:val="nil"/>
            </w:tcBorders>
            <w:shd w:val="clear" w:color="auto" w:fill="auto"/>
            <w:vAlign w:val="bottom"/>
            <w:hideMark/>
          </w:tcPr>
          <w:p w14:paraId="3BC94423"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29 мая 2013 года</w:t>
            </w:r>
          </w:p>
        </w:tc>
        <w:tc>
          <w:tcPr>
            <w:tcW w:w="512" w:type="pct"/>
            <w:tcBorders>
              <w:top w:val="nil"/>
              <w:left w:val="nil"/>
              <w:right w:val="nil"/>
            </w:tcBorders>
            <w:shd w:val="clear" w:color="auto" w:fill="auto"/>
            <w:vAlign w:val="bottom"/>
          </w:tcPr>
          <w:p w14:paraId="3347D77F"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142 708</w:t>
            </w:r>
          </w:p>
        </w:tc>
        <w:tc>
          <w:tcPr>
            <w:tcW w:w="437" w:type="pct"/>
            <w:tcBorders>
              <w:top w:val="nil"/>
              <w:left w:val="nil"/>
              <w:right w:val="nil"/>
            </w:tcBorders>
            <w:shd w:val="clear" w:color="auto" w:fill="auto"/>
            <w:vAlign w:val="bottom"/>
            <w:hideMark/>
          </w:tcPr>
          <w:p w14:paraId="6622E260"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56" w:type="pct"/>
            <w:tcBorders>
              <w:top w:val="nil"/>
              <w:left w:val="nil"/>
              <w:right w:val="nil"/>
            </w:tcBorders>
            <w:shd w:val="clear" w:color="auto" w:fill="auto"/>
            <w:vAlign w:val="bottom"/>
            <w:hideMark/>
          </w:tcPr>
          <w:p w14:paraId="63536267"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7,0%</w:t>
            </w:r>
          </w:p>
        </w:tc>
        <w:tc>
          <w:tcPr>
            <w:tcW w:w="503" w:type="pct"/>
            <w:tcBorders>
              <w:top w:val="nil"/>
              <w:left w:val="nil"/>
              <w:right w:val="nil"/>
            </w:tcBorders>
            <w:shd w:val="clear" w:color="auto" w:fill="auto"/>
            <w:vAlign w:val="bottom"/>
            <w:hideMark/>
          </w:tcPr>
          <w:p w14:paraId="10F2E7F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top w:val="nil"/>
              <w:left w:val="nil"/>
              <w:right w:val="nil"/>
            </w:tcBorders>
            <w:shd w:val="clear" w:color="auto" w:fill="auto"/>
            <w:vAlign w:val="bottom"/>
            <w:hideMark/>
          </w:tcPr>
          <w:p w14:paraId="51BA4480"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71E2C4CE"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23 октября 2019 года</w:t>
            </w:r>
          </w:p>
        </w:tc>
        <w:tc>
          <w:tcPr>
            <w:tcW w:w="615" w:type="pct"/>
            <w:tcBorders>
              <w:top w:val="nil"/>
              <w:left w:val="nil"/>
              <w:right w:val="nil"/>
            </w:tcBorders>
            <w:shd w:val="clear" w:color="auto" w:fill="auto"/>
            <w:vAlign w:val="bottom"/>
            <w:hideMark/>
          </w:tcPr>
          <w:p w14:paraId="23A4F8AA"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«ЛАЙТХАУС»</w:t>
            </w:r>
          </w:p>
        </w:tc>
      </w:tr>
      <w:tr w:rsidR="00B95E46" w:rsidRPr="003348D4" w14:paraId="58B0C268" w14:textId="77777777" w:rsidTr="002426AB">
        <w:tc>
          <w:tcPr>
            <w:tcW w:w="830" w:type="pct"/>
            <w:tcBorders>
              <w:top w:val="nil"/>
              <w:left w:val="nil"/>
              <w:bottom w:val="single" w:sz="4" w:space="0" w:color="auto"/>
              <w:right w:val="nil"/>
            </w:tcBorders>
            <w:shd w:val="clear" w:color="auto" w:fill="auto"/>
          </w:tcPr>
          <w:p w14:paraId="77262814"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nil"/>
              <w:left w:val="nil"/>
              <w:bottom w:val="single" w:sz="4" w:space="0" w:color="auto"/>
              <w:right w:val="nil"/>
            </w:tcBorders>
            <w:shd w:val="clear" w:color="auto" w:fill="auto"/>
            <w:vAlign w:val="bottom"/>
          </w:tcPr>
          <w:p w14:paraId="0DDC8D51"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12" w:type="pct"/>
            <w:tcBorders>
              <w:top w:val="nil"/>
              <w:left w:val="nil"/>
              <w:bottom w:val="single" w:sz="4" w:space="0" w:color="auto"/>
              <w:right w:val="nil"/>
            </w:tcBorders>
            <w:shd w:val="clear" w:color="auto" w:fill="auto"/>
            <w:vAlign w:val="bottom"/>
          </w:tcPr>
          <w:p w14:paraId="61260E40" w14:textId="77777777" w:rsidR="00B95E46" w:rsidRPr="002426AB" w:rsidRDefault="00B95E46" w:rsidP="001C11B5">
            <w:pPr>
              <w:spacing w:line="228" w:lineRule="auto"/>
              <w:ind w:right="-57"/>
              <w:jc w:val="right"/>
              <w:rPr>
                <w:rFonts w:ascii="Arial" w:hAnsi="Arial" w:cs="Arial"/>
                <w:color w:val="000000"/>
                <w:sz w:val="8"/>
                <w:szCs w:val="10"/>
              </w:rPr>
            </w:pPr>
          </w:p>
        </w:tc>
        <w:tc>
          <w:tcPr>
            <w:tcW w:w="437" w:type="pct"/>
            <w:tcBorders>
              <w:top w:val="nil"/>
              <w:left w:val="nil"/>
              <w:bottom w:val="single" w:sz="4" w:space="0" w:color="auto"/>
              <w:right w:val="nil"/>
            </w:tcBorders>
            <w:shd w:val="clear" w:color="auto" w:fill="auto"/>
            <w:vAlign w:val="bottom"/>
          </w:tcPr>
          <w:p w14:paraId="0BFDA570" w14:textId="77777777" w:rsidR="00B95E46" w:rsidRPr="002426AB" w:rsidRDefault="00B95E46" w:rsidP="001C11B5">
            <w:pPr>
              <w:spacing w:line="228" w:lineRule="auto"/>
              <w:ind w:right="-57"/>
              <w:jc w:val="center"/>
              <w:rPr>
                <w:rFonts w:ascii="Arial" w:hAnsi="Arial" w:cs="Arial"/>
                <w:color w:val="000000"/>
                <w:sz w:val="8"/>
                <w:szCs w:val="10"/>
              </w:rPr>
            </w:pPr>
          </w:p>
        </w:tc>
        <w:tc>
          <w:tcPr>
            <w:tcW w:w="456" w:type="pct"/>
            <w:tcBorders>
              <w:top w:val="nil"/>
              <w:left w:val="nil"/>
              <w:bottom w:val="single" w:sz="4" w:space="0" w:color="auto"/>
              <w:right w:val="nil"/>
            </w:tcBorders>
            <w:shd w:val="clear" w:color="auto" w:fill="auto"/>
            <w:vAlign w:val="bottom"/>
          </w:tcPr>
          <w:p w14:paraId="1CC07AA7" w14:textId="77777777" w:rsidR="00B95E46" w:rsidRPr="002426AB" w:rsidRDefault="00B95E46" w:rsidP="001C11B5">
            <w:pPr>
              <w:spacing w:line="228" w:lineRule="auto"/>
              <w:ind w:right="-57"/>
              <w:jc w:val="right"/>
              <w:rPr>
                <w:rFonts w:ascii="Arial" w:hAnsi="Arial" w:cs="Arial"/>
                <w:color w:val="000000"/>
                <w:sz w:val="8"/>
                <w:szCs w:val="10"/>
              </w:rPr>
            </w:pPr>
          </w:p>
        </w:tc>
        <w:tc>
          <w:tcPr>
            <w:tcW w:w="503" w:type="pct"/>
            <w:tcBorders>
              <w:top w:val="nil"/>
              <w:left w:val="nil"/>
              <w:bottom w:val="single" w:sz="4" w:space="0" w:color="auto"/>
              <w:right w:val="nil"/>
            </w:tcBorders>
            <w:shd w:val="clear" w:color="auto" w:fill="auto"/>
            <w:vAlign w:val="bottom"/>
          </w:tcPr>
          <w:p w14:paraId="1F2E1EA7"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nil"/>
              <w:left w:val="nil"/>
              <w:bottom w:val="single" w:sz="4" w:space="0" w:color="auto"/>
              <w:right w:val="nil"/>
            </w:tcBorders>
            <w:shd w:val="clear" w:color="auto" w:fill="auto"/>
            <w:vAlign w:val="bottom"/>
          </w:tcPr>
          <w:p w14:paraId="475AB92B"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15" w:type="pct"/>
            <w:tcBorders>
              <w:top w:val="nil"/>
              <w:left w:val="nil"/>
              <w:bottom w:val="single" w:sz="4" w:space="0" w:color="auto"/>
              <w:right w:val="nil"/>
            </w:tcBorders>
            <w:shd w:val="clear" w:color="auto" w:fill="auto"/>
            <w:vAlign w:val="bottom"/>
          </w:tcPr>
          <w:p w14:paraId="7E7E91EA"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38A1C556" w14:textId="77777777" w:rsidTr="002426AB">
        <w:tc>
          <w:tcPr>
            <w:tcW w:w="830" w:type="pct"/>
            <w:tcBorders>
              <w:top w:val="single" w:sz="4" w:space="0" w:color="auto"/>
              <w:left w:val="nil"/>
              <w:right w:val="nil"/>
            </w:tcBorders>
            <w:shd w:val="clear" w:color="auto" w:fill="auto"/>
          </w:tcPr>
          <w:p w14:paraId="101EE820"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single" w:sz="4" w:space="0" w:color="auto"/>
              <w:left w:val="nil"/>
              <w:right w:val="nil"/>
            </w:tcBorders>
            <w:shd w:val="clear" w:color="auto" w:fill="auto"/>
            <w:vAlign w:val="bottom"/>
          </w:tcPr>
          <w:p w14:paraId="0CBBCD06"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12" w:type="pct"/>
            <w:tcBorders>
              <w:top w:val="single" w:sz="4" w:space="0" w:color="auto"/>
              <w:left w:val="nil"/>
              <w:right w:val="nil"/>
            </w:tcBorders>
            <w:shd w:val="clear" w:color="auto" w:fill="auto"/>
            <w:vAlign w:val="bottom"/>
          </w:tcPr>
          <w:p w14:paraId="1BB517E7" w14:textId="77777777" w:rsidR="00B95E46" w:rsidRPr="002426AB" w:rsidRDefault="00B95E46" w:rsidP="001C11B5">
            <w:pPr>
              <w:spacing w:line="228" w:lineRule="auto"/>
              <w:ind w:right="-57"/>
              <w:jc w:val="right"/>
              <w:rPr>
                <w:rFonts w:ascii="Arial" w:hAnsi="Arial" w:cs="Arial"/>
                <w:color w:val="000000"/>
                <w:sz w:val="8"/>
                <w:szCs w:val="10"/>
              </w:rPr>
            </w:pPr>
          </w:p>
        </w:tc>
        <w:tc>
          <w:tcPr>
            <w:tcW w:w="437" w:type="pct"/>
            <w:tcBorders>
              <w:top w:val="single" w:sz="4" w:space="0" w:color="auto"/>
              <w:left w:val="nil"/>
              <w:right w:val="nil"/>
            </w:tcBorders>
            <w:shd w:val="clear" w:color="auto" w:fill="auto"/>
            <w:vAlign w:val="bottom"/>
          </w:tcPr>
          <w:p w14:paraId="0D62BFA7" w14:textId="77777777" w:rsidR="00B95E46" w:rsidRPr="002426AB" w:rsidRDefault="00B95E46" w:rsidP="001C11B5">
            <w:pPr>
              <w:spacing w:line="228" w:lineRule="auto"/>
              <w:ind w:right="-57"/>
              <w:jc w:val="center"/>
              <w:rPr>
                <w:rFonts w:ascii="Arial" w:hAnsi="Arial" w:cs="Arial"/>
                <w:color w:val="000000"/>
                <w:sz w:val="8"/>
                <w:szCs w:val="10"/>
              </w:rPr>
            </w:pPr>
          </w:p>
        </w:tc>
        <w:tc>
          <w:tcPr>
            <w:tcW w:w="456" w:type="pct"/>
            <w:tcBorders>
              <w:top w:val="single" w:sz="4" w:space="0" w:color="auto"/>
              <w:left w:val="nil"/>
              <w:right w:val="nil"/>
            </w:tcBorders>
            <w:shd w:val="clear" w:color="auto" w:fill="auto"/>
            <w:vAlign w:val="bottom"/>
          </w:tcPr>
          <w:p w14:paraId="205F2F21" w14:textId="77777777" w:rsidR="00B95E46" w:rsidRPr="002426AB" w:rsidRDefault="00B95E46" w:rsidP="001C11B5">
            <w:pPr>
              <w:spacing w:line="228" w:lineRule="auto"/>
              <w:ind w:right="-57"/>
              <w:jc w:val="right"/>
              <w:rPr>
                <w:rFonts w:ascii="Arial" w:hAnsi="Arial" w:cs="Arial"/>
                <w:color w:val="000000"/>
                <w:sz w:val="8"/>
                <w:szCs w:val="10"/>
              </w:rPr>
            </w:pPr>
          </w:p>
        </w:tc>
        <w:tc>
          <w:tcPr>
            <w:tcW w:w="503" w:type="pct"/>
            <w:tcBorders>
              <w:top w:val="single" w:sz="4" w:space="0" w:color="auto"/>
              <w:left w:val="nil"/>
              <w:right w:val="nil"/>
            </w:tcBorders>
            <w:shd w:val="clear" w:color="auto" w:fill="auto"/>
            <w:vAlign w:val="bottom"/>
          </w:tcPr>
          <w:p w14:paraId="7E9FC712"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single" w:sz="4" w:space="0" w:color="auto"/>
              <w:left w:val="nil"/>
              <w:right w:val="nil"/>
            </w:tcBorders>
            <w:shd w:val="clear" w:color="auto" w:fill="auto"/>
            <w:vAlign w:val="bottom"/>
          </w:tcPr>
          <w:p w14:paraId="52A505AF"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15" w:type="pct"/>
            <w:tcBorders>
              <w:top w:val="single" w:sz="4" w:space="0" w:color="auto"/>
              <w:left w:val="nil"/>
              <w:right w:val="nil"/>
            </w:tcBorders>
            <w:shd w:val="clear" w:color="auto" w:fill="auto"/>
            <w:vAlign w:val="bottom"/>
          </w:tcPr>
          <w:p w14:paraId="1FD7E610"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2A1A91A7" w14:textId="77777777" w:rsidTr="002426AB">
        <w:tc>
          <w:tcPr>
            <w:tcW w:w="830" w:type="pct"/>
            <w:tcBorders>
              <w:left w:val="nil"/>
              <w:right w:val="nil"/>
            </w:tcBorders>
            <w:shd w:val="clear" w:color="auto" w:fill="auto"/>
            <w:vAlign w:val="bottom"/>
            <w:hideMark/>
          </w:tcPr>
          <w:p w14:paraId="311C3FB2" w14:textId="77777777" w:rsidR="00B95E46" w:rsidRPr="003348D4" w:rsidRDefault="00B95E46" w:rsidP="001C11B5">
            <w:pPr>
              <w:spacing w:line="228" w:lineRule="auto"/>
              <w:ind w:left="102" w:right="-57" w:hanging="102"/>
              <w:rPr>
                <w:rFonts w:ascii="Arial" w:hAnsi="Arial" w:cs="Arial"/>
                <w:color w:val="000000"/>
                <w:sz w:val="16"/>
                <w:szCs w:val="16"/>
              </w:rPr>
            </w:pPr>
            <w:proofErr w:type="spellStart"/>
            <w:r>
              <w:rPr>
                <w:rFonts w:ascii="Arial" w:hAnsi="Arial"/>
                <w:color w:val="000000"/>
                <w:sz w:val="16"/>
              </w:rPr>
              <w:t>UniCredit</w:t>
            </w:r>
            <w:proofErr w:type="spellEnd"/>
            <w:r>
              <w:rPr>
                <w:rFonts w:ascii="Arial" w:hAnsi="Arial"/>
                <w:color w:val="000000"/>
                <w:sz w:val="16"/>
              </w:rPr>
              <w:t xml:space="preserve"> </w:t>
            </w:r>
            <w:proofErr w:type="spellStart"/>
            <w:r>
              <w:rPr>
                <w:rFonts w:ascii="Arial" w:hAnsi="Arial"/>
                <w:color w:val="000000"/>
                <w:sz w:val="16"/>
              </w:rPr>
              <w:t>Bank</w:t>
            </w:r>
            <w:proofErr w:type="spellEnd"/>
            <w:r>
              <w:rPr>
                <w:rFonts w:ascii="Arial" w:hAnsi="Arial"/>
                <w:color w:val="000000"/>
                <w:sz w:val="16"/>
              </w:rPr>
              <w:t xml:space="preserve"> AG </w:t>
            </w:r>
            <w:proofErr w:type="spellStart"/>
            <w:r>
              <w:rPr>
                <w:rFonts w:ascii="Arial" w:hAnsi="Arial"/>
                <w:color w:val="000000"/>
                <w:sz w:val="16"/>
              </w:rPr>
              <w:t>London</w:t>
            </w:r>
            <w:proofErr w:type="spellEnd"/>
          </w:p>
        </w:tc>
        <w:tc>
          <w:tcPr>
            <w:tcW w:w="925" w:type="pct"/>
            <w:tcBorders>
              <w:left w:val="nil"/>
              <w:right w:val="nil"/>
            </w:tcBorders>
            <w:shd w:val="clear" w:color="auto" w:fill="auto"/>
            <w:vAlign w:val="bottom"/>
            <w:hideMark/>
          </w:tcPr>
          <w:p w14:paraId="23C46622"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3 июня 2013 года</w:t>
            </w:r>
          </w:p>
        </w:tc>
        <w:tc>
          <w:tcPr>
            <w:tcW w:w="512" w:type="pct"/>
            <w:tcBorders>
              <w:left w:val="nil"/>
              <w:right w:val="nil"/>
            </w:tcBorders>
            <w:shd w:val="clear" w:color="auto" w:fill="auto"/>
            <w:vAlign w:val="bottom"/>
          </w:tcPr>
          <w:p w14:paraId="408EF15B"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226 566</w:t>
            </w:r>
          </w:p>
        </w:tc>
        <w:tc>
          <w:tcPr>
            <w:tcW w:w="437" w:type="pct"/>
            <w:tcBorders>
              <w:left w:val="nil"/>
              <w:right w:val="nil"/>
            </w:tcBorders>
            <w:shd w:val="clear" w:color="auto" w:fill="auto"/>
            <w:vAlign w:val="bottom"/>
            <w:hideMark/>
          </w:tcPr>
          <w:p w14:paraId="46CE0314"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56" w:type="pct"/>
            <w:tcBorders>
              <w:left w:val="nil"/>
              <w:right w:val="nil"/>
            </w:tcBorders>
            <w:shd w:val="clear" w:color="auto" w:fill="auto"/>
            <w:vAlign w:val="bottom"/>
            <w:hideMark/>
          </w:tcPr>
          <w:p w14:paraId="6858F9FE"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+ 5,0%</w:t>
            </w:r>
          </w:p>
        </w:tc>
        <w:tc>
          <w:tcPr>
            <w:tcW w:w="503" w:type="pct"/>
            <w:tcBorders>
              <w:left w:val="nil"/>
              <w:right w:val="nil"/>
            </w:tcBorders>
            <w:shd w:val="clear" w:color="auto" w:fill="auto"/>
            <w:vAlign w:val="bottom"/>
            <w:hideMark/>
          </w:tcPr>
          <w:p w14:paraId="387B7C69"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left w:val="nil"/>
              <w:right w:val="nil"/>
            </w:tcBorders>
            <w:shd w:val="clear" w:color="auto" w:fill="auto"/>
            <w:vAlign w:val="bottom"/>
            <w:hideMark/>
          </w:tcPr>
          <w:p w14:paraId="74609AA3"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до </w:t>
            </w:r>
          </w:p>
          <w:p w14:paraId="39195EE5"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1 декабря 2018 г.</w:t>
            </w:r>
          </w:p>
        </w:tc>
        <w:tc>
          <w:tcPr>
            <w:tcW w:w="615" w:type="pct"/>
            <w:tcBorders>
              <w:left w:val="nil"/>
              <w:right w:val="nil"/>
            </w:tcBorders>
            <w:shd w:val="clear" w:color="auto" w:fill="auto"/>
            <w:vAlign w:val="bottom"/>
            <w:hideMark/>
          </w:tcPr>
          <w:p w14:paraId="1D5A3E73"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«ДУКАТ III»</w:t>
            </w:r>
          </w:p>
        </w:tc>
      </w:tr>
      <w:tr w:rsidR="00B95E46" w:rsidRPr="003348D4" w14:paraId="45012880" w14:textId="77777777" w:rsidTr="002426AB">
        <w:tc>
          <w:tcPr>
            <w:tcW w:w="830" w:type="pct"/>
            <w:tcBorders>
              <w:left w:val="nil"/>
              <w:bottom w:val="single" w:sz="4" w:space="0" w:color="auto"/>
              <w:right w:val="nil"/>
            </w:tcBorders>
            <w:shd w:val="clear" w:color="auto" w:fill="auto"/>
          </w:tcPr>
          <w:p w14:paraId="58527F45"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left w:val="nil"/>
              <w:bottom w:val="single" w:sz="4" w:space="0" w:color="auto"/>
              <w:right w:val="nil"/>
            </w:tcBorders>
            <w:shd w:val="clear" w:color="auto" w:fill="auto"/>
            <w:vAlign w:val="bottom"/>
          </w:tcPr>
          <w:p w14:paraId="6FE95E78"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12" w:type="pct"/>
            <w:tcBorders>
              <w:left w:val="nil"/>
              <w:bottom w:val="single" w:sz="4" w:space="0" w:color="auto"/>
              <w:right w:val="nil"/>
            </w:tcBorders>
            <w:shd w:val="clear" w:color="auto" w:fill="auto"/>
            <w:vAlign w:val="bottom"/>
          </w:tcPr>
          <w:p w14:paraId="66DA0AB7" w14:textId="77777777" w:rsidR="00B95E46" w:rsidRPr="002426AB" w:rsidRDefault="00B95E46" w:rsidP="001C11B5">
            <w:pPr>
              <w:spacing w:line="228" w:lineRule="auto"/>
              <w:ind w:right="-57"/>
              <w:jc w:val="right"/>
              <w:rPr>
                <w:rFonts w:ascii="Arial" w:hAnsi="Arial" w:cs="Arial"/>
                <w:color w:val="000000"/>
                <w:sz w:val="8"/>
                <w:szCs w:val="10"/>
              </w:rPr>
            </w:pPr>
          </w:p>
        </w:tc>
        <w:tc>
          <w:tcPr>
            <w:tcW w:w="437" w:type="pct"/>
            <w:tcBorders>
              <w:left w:val="nil"/>
              <w:bottom w:val="single" w:sz="4" w:space="0" w:color="auto"/>
              <w:right w:val="nil"/>
            </w:tcBorders>
            <w:shd w:val="clear" w:color="auto" w:fill="auto"/>
            <w:vAlign w:val="bottom"/>
          </w:tcPr>
          <w:p w14:paraId="55DA08B0" w14:textId="77777777" w:rsidR="00B95E46" w:rsidRPr="002426AB" w:rsidRDefault="00B95E46" w:rsidP="001C11B5">
            <w:pPr>
              <w:spacing w:line="228" w:lineRule="auto"/>
              <w:ind w:right="-57"/>
              <w:jc w:val="center"/>
              <w:rPr>
                <w:rFonts w:ascii="Arial" w:hAnsi="Arial" w:cs="Arial"/>
                <w:color w:val="000000"/>
                <w:sz w:val="8"/>
                <w:szCs w:val="10"/>
              </w:rPr>
            </w:pPr>
          </w:p>
        </w:tc>
        <w:tc>
          <w:tcPr>
            <w:tcW w:w="456" w:type="pct"/>
            <w:tcBorders>
              <w:left w:val="nil"/>
              <w:bottom w:val="single" w:sz="4" w:space="0" w:color="auto"/>
              <w:right w:val="nil"/>
            </w:tcBorders>
            <w:shd w:val="clear" w:color="auto" w:fill="auto"/>
            <w:vAlign w:val="bottom"/>
          </w:tcPr>
          <w:p w14:paraId="288C2B98" w14:textId="77777777" w:rsidR="00B95E46" w:rsidRPr="002426AB" w:rsidRDefault="00B95E46" w:rsidP="001C11B5">
            <w:pPr>
              <w:spacing w:line="228" w:lineRule="auto"/>
              <w:ind w:right="-57"/>
              <w:jc w:val="right"/>
              <w:rPr>
                <w:rFonts w:ascii="Arial" w:hAnsi="Arial" w:cs="Arial"/>
                <w:color w:val="000000"/>
                <w:sz w:val="8"/>
                <w:szCs w:val="10"/>
              </w:rPr>
            </w:pPr>
          </w:p>
        </w:tc>
        <w:tc>
          <w:tcPr>
            <w:tcW w:w="503" w:type="pct"/>
            <w:tcBorders>
              <w:left w:val="nil"/>
              <w:bottom w:val="single" w:sz="4" w:space="0" w:color="auto"/>
              <w:right w:val="nil"/>
            </w:tcBorders>
            <w:shd w:val="clear" w:color="auto" w:fill="auto"/>
            <w:vAlign w:val="bottom"/>
          </w:tcPr>
          <w:p w14:paraId="24713006"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left w:val="nil"/>
              <w:bottom w:val="single" w:sz="4" w:space="0" w:color="auto"/>
              <w:right w:val="nil"/>
            </w:tcBorders>
            <w:shd w:val="clear" w:color="auto" w:fill="auto"/>
            <w:vAlign w:val="bottom"/>
          </w:tcPr>
          <w:p w14:paraId="254C2CCC"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15" w:type="pct"/>
            <w:tcBorders>
              <w:left w:val="nil"/>
              <w:bottom w:val="single" w:sz="4" w:space="0" w:color="auto"/>
              <w:right w:val="nil"/>
            </w:tcBorders>
            <w:shd w:val="clear" w:color="auto" w:fill="auto"/>
            <w:vAlign w:val="bottom"/>
          </w:tcPr>
          <w:p w14:paraId="765F670C"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45C45F8" w14:textId="77777777" w:rsidTr="002426AB">
        <w:tc>
          <w:tcPr>
            <w:tcW w:w="830" w:type="pct"/>
            <w:tcBorders>
              <w:top w:val="single" w:sz="4" w:space="0" w:color="auto"/>
              <w:left w:val="nil"/>
              <w:right w:val="nil"/>
            </w:tcBorders>
            <w:shd w:val="clear" w:color="auto" w:fill="auto"/>
          </w:tcPr>
          <w:p w14:paraId="587B9B21"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single" w:sz="4" w:space="0" w:color="auto"/>
              <w:left w:val="nil"/>
              <w:right w:val="nil"/>
            </w:tcBorders>
            <w:shd w:val="clear" w:color="auto" w:fill="auto"/>
            <w:vAlign w:val="bottom"/>
          </w:tcPr>
          <w:p w14:paraId="18FB18A8"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12" w:type="pct"/>
            <w:tcBorders>
              <w:top w:val="single" w:sz="4" w:space="0" w:color="auto"/>
              <w:left w:val="nil"/>
              <w:right w:val="nil"/>
            </w:tcBorders>
            <w:shd w:val="clear" w:color="auto" w:fill="auto"/>
            <w:vAlign w:val="bottom"/>
          </w:tcPr>
          <w:p w14:paraId="73EDAC6F" w14:textId="77777777" w:rsidR="00B95E46" w:rsidRPr="002426AB" w:rsidRDefault="00B95E46" w:rsidP="001C11B5">
            <w:pPr>
              <w:spacing w:line="228" w:lineRule="auto"/>
              <w:ind w:right="-57"/>
              <w:jc w:val="right"/>
              <w:rPr>
                <w:rFonts w:ascii="Arial" w:hAnsi="Arial" w:cs="Arial"/>
                <w:color w:val="000000"/>
                <w:sz w:val="8"/>
                <w:szCs w:val="10"/>
              </w:rPr>
            </w:pPr>
          </w:p>
        </w:tc>
        <w:tc>
          <w:tcPr>
            <w:tcW w:w="437" w:type="pct"/>
            <w:tcBorders>
              <w:top w:val="single" w:sz="4" w:space="0" w:color="auto"/>
              <w:left w:val="nil"/>
              <w:right w:val="nil"/>
            </w:tcBorders>
            <w:shd w:val="clear" w:color="auto" w:fill="auto"/>
            <w:vAlign w:val="bottom"/>
          </w:tcPr>
          <w:p w14:paraId="7FFD227F" w14:textId="77777777" w:rsidR="00B95E46" w:rsidRPr="002426AB" w:rsidRDefault="00B95E46" w:rsidP="001C11B5">
            <w:pPr>
              <w:spacing w:line="228" w:lineRule="auto"/>
              <w:ind w:right="-57"/>
              <w:jc w:val="center"/>
              <w:rPr>
                <w:rFonts w:ascii="Arial" w:hAnsi="Arial" w:cs="Arial"/>
                <w:color w:val="000000"/>
                <w:sz w:val="8"/>
                <w:szCs w:val="10"/>
              </w:rPr>
            </w:pPr>
          </w:p>
        </w:tc>
        <w:tc>
          <w:tcPr>
            <w:tcW w:w="456" w:type="pct"/>
            <w:tcBorders>
              <w:top w:val="single" w:sz="4" w:space="0" w:color="auto"/>
              <w:left w:val="nil"/>
              <w:right w:val="nil"/>
            </w:tcBorders>
            <w:shd w:val="clear" w:color="auto" w:fill="auto"/>
            <w:vAlign w:val="bottom"/>
          </w:tcPr>
          <w:p w14:paraId="2D214BDD" w14:textId="77777777" w:rsidR="00B95E46" w:rsidRPr="002426AB" w:rsidRDefault="00B95E46" w:rsidP="001C11B5">
            <w:pPr>
              <w:spacing w:line="228" w:lineRule="auto"/>
              <w:ind w:right="-57"/>
              <w:jc w:val="right"/>
              <w:rPr>
                <w:rFonts w:ascii="Arial" w:hAnsi="Arial" w:cs="Arial"/>
                <w:color w:val="000000"/>
                <w:sz w:val="8"/>
                <w:szCs w:val="10"/>
              </w:rPr>
            </w:pPr>
          </w:p>
        </w:tc>
        <w:tc>
          <w:tcPr>
            <w:tcW w:w="503" w:type="pct"/>
            <w:tcBorders>
              <w:top w:val="single" w:sz="4" w:space="0" w:color="auto"/>
              <w:left w:val="nil"/>
              <w:right w:val="nil"/>
            </w:tcBorders>
            <w:shd w:val="clear" w:color="auto" w:fill="auto"/>
            <w:vAlign w:val="bottom"/>
          </w:tcPr>
          <w:p w14:paraId="71681C26"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single" w:sz="4" w:space="0" w:color="auto"/>
              <w:left w:val="nil"/>
              <w:right w:val="nil"/>
            </w:tcBorders>
            <w:shd w:val="clear" w:color="auto" w:fill="auto"/>
            <w:vAlign w:val="bottom"/>
          </w:tcPr>
          <w:p w14:paraId="420CC6DB"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15" w:type="pct"/>
            <w:tcBorders>
              <w:top w:val="single" w:sz="4" w:space="0" w:color="auto"/>
              <w:left w:val="nil"/>
              <w:right w:val="nil"/>
            </w:tcBorders>
            <w:shd w:val="clear" w:color="auto" w:fill="auto"/>
            <w:vAlign w:val="bottom"/>
          </w:tcPr>
          <w:p w14:paraId="7F358C82"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27AE11B8" w14:textId="77777777" w:rsidTr="002426AB">
        <w:tc>
          <w:tcPr>
            <w:tcW w:w="830" w:type="pct"/>
            <w:tcBorders>
              <w:left w:val="nil"/>
              <w:right w:val="nil"/>
            </w:tcBorders>
            <w:shd w:val="clear" w:color="auto" w:fill="auto"/>
            <w:vAlign w:val="bottom"/>
            <w:hideMark/>
          </w:tcPr>
          <w:p w14:paraId="22F526EB"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UniCredit</w:t>
            </w:r>
            <w:proofErr w:type="spellEnd"/>
            <w:r>
              <w:rPr>
                <w:rFonts w:ascii="Arial" w:hAnsi="Arial"/>
                <w:sz w:val="16"/>
              </w:rPr>
              <w:t xml:space="preserve"> </w:t>
            </w:r>
            <w:proofErr w:type="spellStart"/>
            <w:r>
              <w:rPr>
                <w:rFonts w:ascii="Arial" w:hAnsi="Arial"/>
                <w:sz w:val="16"/>
              </w:rPr>
              <w:t>Bank</w:t>
            </w:r>
            <w:proofErr w:type="spellEnd"/>
            <w:r>
              <w:rPr>
                <w:rFonts w:ascii="Arial" w:hAnsi="Arial"/>
                <w:sz w:val="16"/>
              </w:rPr>
              <w:t xml:space="preserve"> </w:t>
            </w:r>
            <w:proofErr w:type="spellStart"/>
            <w:r>
              <w:rPr>
                <w:rFonts w:ascii="Arial" w:hAnsi="Arial"/>
                <w:sz w:val="16"/>
              </w:rPr>
              <w:t>Austria</w:t>
            </w:r>
            <w:proofErr w:type="spellEnd"/>
            <w:r>
              <w:rPr>
                <w:rFonts w:ascii="Arial" w:hAnsi="Arial"/>
                <w:sz w:val="16"/>
              </w:rPr>
              <w:t xml:space="preserve"> AG</w:t>
            </w:r>
          </w:p>
        </w:tc>
        <w:tc>
          <w:tcPr>
            <w:tcW w:w="925" w:type="pct"/>
            <w:tcBorders>
              <w:left w:val="nil"/>
              <w:right w:val="nil"/>
            </w:tcBorders>
            <w:shd w:val="clear" w:color="auto" w:fill="auto"/>
            <w:vAlign w:val="bottom"/>
            <w:hideMark/>
          </w:tcPr>
          <w:p w14:paraId="31E2C776"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17 апреля 2014 года</w:t>
            </w:r>
          </w:p>
        </w:tc>
        <w:tc>
          <w:tcPr>
            <w:tcW w:w="512" w:type="pct"/>
            <w:tcBorders>
              <w:left w:val="nil"/>
              <w:right w:val="nil"/>
            </w:tcBorders>
            <w:shd w:val="clear" w:color="auto" w:fill="auto"/>
            <w:vAlign w:val="bottom"/>
          </w:tcPr>
          <w:p w14:paraId="640AB549"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74 634</w:t>
            </w:r>
          </w:p>
        </w:tc>
        <w:tc>
          <w:tcPr>
            <w:tcW w:w="437" w:type="pct"/>
            <w:tcBorders>
              <w:left w:val="nil"/>
              <w:right w:val="nil"/>
            </w:tcBorders>
            <w:shd w:val="clear" w:color="auto" w:fill="auto"/>
            <w:vAlign w:val="bottom"/>
            <w:hideMark/>
          </w:tcPr>
          <w:p w14:paraId="09D98CF0"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56" w:type="pct"/>
            <w:tcBorders>
              <w:left w:val="nil"/>
              <w:right w:val="nil"/>
            </w:tcBorders>
            <w:shd w:val="clear" w:color="auto" w:fill="auto"/>
            <w:vAlign w:val="bottom"/>
            <w:hideMark/>
          </w:tcPr>
          <w:p w14:paraId="7A007760"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+ 6,2%</w:t>
            </w:r>
          </w:p>
        </w:tc>
        <w:tc>
          <w:tcPr>
            <w:tcW w:w="503" w:type="pct"/>
            <w:tcBorders>
              <w:left w:val="nil"/>
              <w:right w:val="nil"/>
            </w:tcBorders>
            <w:shd w:val="clear" w:color="auto" w:fill="auto"/>
            <w:vAlign w:val="bottom"/>
            <w:hideMark/>
          </w:tcPr>
          <w:p w14:paraId="7EF093CF"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left w:val="nil"/>
              <w:right w:val="nil"/>
            </w:tcBorders>
            <w:shd w:val="clear" w:color="auto" w:fill="auto"/>
            <w:vAlign w:val="bottom"/>
            <w:hideMark/>
          </w:tcPr>
          <w:p w14:paraId="6E6368CD"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76B8835F"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4 июня 2021 г.</w:t>
            </w:r>
          </w:p>
        </w:tc>
        <w:tc>
          <w:tcPr>
            <w:tcW w:w="615" w:type="pct"/>
            <w:tcBorders>
              <w:left w:val="nil"/>
              <w:right w:val="nil"/>
            </w:tcBorders>
            <w:shd w:val="clear" w:color="auto" w:fill="auto"/>
            <w:vAlign w:val="bottom"/>
            <w:hideMark/>
          </w:tcPr>
          <w:p w14:paraId="1F94B9F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«АЙКЬЮБ»</w:t>
            </w:r>
          </w:p>
        </w:tc>
      </w:tr>
      <w:tr w:rsidR="00B95E46" w:rsidRPr="003348D4" w14:paraId="46F87344" w14:textId="77777777" w:rsidTr="002426AB">
        <w:tc>
          <w:tcPr>
            <w:tcW w:w="830" w:type="pct"/>
            <w:tcBorders>
              <w:left w:val="nil"/>
              <w:bottom w:val="single" w:sz="4" w:space="0" w:color="auto"/>
              <w:right w:val="nil"/>
            </w:tcBorders>
            <w:shd w:val="clear" w:color="auto" w:fill="auto"/>
          </w:tcPr>
          <w:p w14:paraId="5BEA780A"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left w:val="nil"/>
              <w:bottom w:val="single" w:sz="4" w:space="0" w:color="auto"/>
              <w:right w:val="nil"/>
            </w:tcBorders>
            <w:shd w:val="clear" w:color="auto" w:fill="auto"/>
            <w:vAlign w:val="bottom"/>
          </w:tcPr>
          <w:p w14:paraId="4D0BFA50" w14:textId="77777777" w:rsidR="00B95E46" w:rsidRPr="002426AB" w:rsidRDefault="00B95E46" w:rsidP="001C11B5">
            <w:pPr>
              <w:spacing w:line="228" w:lineRule="auto"/>
              <w:ind w:left="100" w:right="-57" w:hanging="100"/>
              <w:rPr>
                <w:rFonts w:ascii="Arial" w:hAnsi="Arial" w:cs="Arial"/>
                <w:sz w:val="8"/>
                <w:szCs w:val="10"/>
              </w:rPr>
            </w:pPr>
          </w:p>
        </w:tc>
        <w:tc>
          <w:tcPr>
            <w:tcW w:w="512" w:type="pct"/>
            <w:tcBorders>
              <w:left w:val="nil"/>
              <w:bottom w:val="single" w:sz="4" w:space="0" w:color="auto"/>
              <w:right w:val="nil"/>
            </w:tcBorders>
            <w:shd w:val="clear" w:color="auto" w:fill="auto"/>
            <w:vAlign w:val="bottom"/>
          </w:tcPr>
          <w:p w14:paraId="5F8EB15E" w14:textId="77777777" w:rsidR="00B95E46" w:rsidRPr="002426AB" w:rsidRDefault="00B95E46" w:rsidP="001C11B5">
            <w:pPr>
              <w:spacing w:line="228" w:lineRule="auto"/>
              <w:ind w:right="-57"/>
              <w:jc w:val="right"/>
              <w:rPr>
                <w:rFonts w:ascii="Arial" w:hAnsi="Arial" w:cs="Arial"/>
                <w:sz w:val="8"/>
                <w:szCs w:val="10"/>
              </w:rPr>
            </w:pPr>
          </w:p>
        </w:tc>
        <w:tc>
          <w:tcPr>
            <w:tcW w:w="437" w:type="pct"/>
            <w:tcBorders>
              <w:left w:val="nil"/>
              <w:bottom w:val="single" w:sz="4" w:space="0" w:color="auto"/>
              <w:right w:val="nil"/>
            </w:tcBorders>
            <w:shd w:val="clear" w:color="auto" w:fill="auto"/>
            <w:vAlign w:val="bottom"/>
          </w:tcPr>
          <w:p w14:paraId="003748FB" w14:textId="77777777" w:rsidR="00B95E46" w:rsidRPr="002426AB" w:rsidRDefault="00B95E46" w:rsidP="001C11B5">
            <w:pPr>
              <w:spacing w:line="228" w:lineRule="auto"/>
              <w:ind w:right="-57"/>
              <w:jc w:val="center"/>
              <w:rPr>
                <w:rFonts w:ascii="Arial" w:hAnsi="Arial" w:cs="Arial"/>
                <w:color w:val="000000"/>
                <w:sz w:val="8"/>
                <w:szCs w:val="10"/>
              </w:rPr>
            </w:pPr>
          </w:p>
        </w:tc>
        <w:tc>
          <w:tcPr>
            <w:tcW w:w="456" w:type="pct"/>
            <w:tcBorders>
              <w:left w:val="nil"/>
              <w:bottom w:val="single" w:sz="4" w:space="0" w:color="auto"/>
              <w:right w:val="nil"/>
            </w:tcBorders>
            <w:shd w:val="clear" w:color="auto" w:fill="auto"/>
            <w:vAlign w:val="bottom"/>
          </w:tcPr>
          <w:p w14:paraId="63F772E3" w14:textId="77777777" w:rsidR="00B95E46" w:rsidRPr="002426AB" w:rsidRDefault="00B95E46" w:rsidP="001C11B5">
            <w:pPr>
              <w:spacing w:line="228" w:lineRule="auto"/>
              <w:ind w:right="-57"/>
              <w:jc w:val="right"/>
              <w:rPr>
                <w:rFonts w:ascii="Arial" w:hAnsi="Arial" w:cs="Arial"/>
                <w:color w:val="000000"/>
                <w:sz w:val="8"/>
                <w:szCs w:val="10"/>
              </w:rPr>
            </w:pPr>
          </w:p>
        </w:tc>
        <w:tc>
          <w:tcPr>
            <w:tcW w:w="503" w:type="pct"/>
            <w:tcBorders>
              <w:left w:val="nil"/>
              <w:bottom w:val="single" w:sz="4" w:space="0" w:color="auto"/>
              <w:right w:val="nil"/>
            </w:tcBorders>
            <w:shd w:val="clear" w:color="auto" w:fill="auto"/>
            <w:vAlign w:val="bottom"/>
          </w:tcPr>
          <w:p w14:paraId="26FF6707"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left w:val="nil"/>
              <w:bottom w:val="single" w:sz="4" w:space="0" w:color="auto"/>
              <w:right w:val="nil"/>
            </w:tcBorders>
            <w:shd w:val="clear" w:color="auto" w:fill="auto"/>
            <w:vAlign w:val="bottom"/>
          </w:tcPr>
          <w:p w14:paraId="2F20435F"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15" w:type="pct"/>
            <w:tcBorders>
              <w:left w:val="nil"/>
              <w:bottom w:val="single" w:sz="4" w:space="0" w:color="auto"/>
              <w:right w:val="nil"/>
            </w:tcBorders>
            <w:shd w:val="clear" w:color="auto" w:fill="auto"/>
            <w:vAlign w:val="bottom"/>
          </w:tcPr>
          <w:p w14:paraId="03C56676"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7FB1E663" w14:textId="77777777" w:rsidTr="002426AB">
        <w:tc>
          <w:tcPr>
            <w:tcW w:w="830" w:type="pct"/>
            <w:tcBorders>
              <w:top w:val="single" w:sz="4" w:space="0" w:color="auto"/>
              <w:left w:val="nil"/>
              <w:right w:val="nil"/>
            </w:tcBorders>
            <w:shd w:val="clear" w:color="auto" w:fill="auto"/>
          </w:tcPr>
          <w:p w14:paraId="446ACC99"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5" w:type="pct"/>
            <w:tcBorders>
              <w:top w:val="single" w:sz="4" w:space="0" w:color="auto"/>
              <w:left w:val="nil"/>
              <w:right w:val="nil"/>
            </w:tcBorders>
            <w:shd w:val="clear" w:color="auto" w:fill="auto"/>
            <w:vAlign w:val="bottom"/>
          </w:tcPr>
          <w:p w14:paraId="5037DBB4" w14:textId="77777777" w:rsidR="00B95E46" w:rsidRPr="002426AB" w:rsidRDefault="00B95E46" w:rsidP="001C11B5">
            <w:pPr>
              <w:spacing w:line="228" w:lineRule="auto"/>
              <w:ind w:left="100" w:right="-57" w:hanging="100"/>
              <w:rPr>
                <w:rFonts w:ascii="Arial" w:hAnsi="Arial" w:cs="Arial"/>
                <w:sz w:val="8"/>
                <w:szCs w:val="10"/>
              </w:rPr>
            </w:pPr>
          </w:p>
        </w:tc>
        <w:tc>
          <w:tcPr>
            <w:tcW w:w="512" w:type="pct"/>
            <w:tcBorders>
              <w:top w:val="single" w:sz="4" w:space="0" w:color="auto"/>
              <w:left w:val="nil"/>
              <w:right w:val="nil"/>
            </w:tcBorders>
            <w:shd w:val="clear" w:color="auto" w:fill="auto"/>
            <w:vAlign w:val="bottom"/>
          </w:tcPr>
          <w:p w14:paraId="09F4653B" w14:textId="77777777" w:rsidR="00B95E46" w:rsidRPr="002426AB" w:rsidRDefault="00B95E46" w:rsidP="001C11B5">
            <w:pPr>
              <w:spacing w:line="228" w:lineRule="auto"/>
              <w:ind w:right="-57"/>
              <w:jc w:val="right"/>
              <w:rPr>
                <w:rFonts w:ascii="Arial" w:hAnsi="Arial" w:cs="Arial"/>
                <w:sz w:val="8"/>
                <w:szCs w:val="10"/>
              </w:rPr>
            </w:pPr>
          </w:p>
        </w:tc>
        <w:tc>
          <w:tcPr>
            <w:tcW w:w="437" w:type="pct"/>
            <w:tcBorders>
              <w:top w:val="single" w:sz="4" w:space="0" w:color="auto"/>
              <w:left w:val="nil"/>
              <w:right w:val="nil"/>
            </w:tcBorders>
            <w:shd w:val="clear" w:color="auto" w:fill="auto"/>
            <w:vAlign w:val="bottom"/>
          </w:tcPr>
          <w:p w14:paraId="7FDC3DEE" w14:textId="77777777" w:rsidR="00B95E46" w:rsidRPr="002426AB" w:rsidRDefault="00B95E46" w:rsidP="001C11B5">
            <w:pPr>
              <w:spacing w:line="228" w:lineRule="auto"/>
              <w:ind w:right="-57"/>
              <w:jc w:val="center"/>
              <w:rPr>
                <w:rFonts w:ascii="Arial" w:hAnsi="Arial" w:cs="Arial"/>
                <w:color w:val="000000"/>
                <w:sz w:val="8"/>
                <w:szCs w:val="10"/>
              </w:rPr>
            </w:pPr>
          </w:p>
        </w:tc>
        <w:tc>
          <w:tcPr>
            <w:tcW w:w="456" w:type="pct"/>
            <w:tcBorders>
              <w:top w:val="single" w:sz="4" w:space="0" w:color="auto"/>
              <w:left w:val="nil"/>
              <w:right w:val="nil"/>
            </w:tcBorders>
            <w:shd w:val="clear" w:color="auto" w:fill="auto"/>
            <w:vAlign w:val="bottom"/>
          </w:tcPr>
          <w:p w14:paraId="3F40C7D3" w14:textId="77777777" w:rsidR="00B95E46" w:rsidRPr="002426AB" w:rsidRDefault="00B95E46" w:rsidP="001C11B5">
            <w:pPr>
              <w:spacing w:line="228" w:lineRule="auto"/>
              <w:ind w:right="-57"/>
              <w:jc w:val="right"/>
              <w:rPr>
                <w:rFonts w:ascii="Arial" w:hAnsi="Arial" w:cs="Arial"/>
                <w:color w:val="000000"/>
                <w:sz w:val="8"/>
                <w:szCs w:val="10"/>
              </w:rPr>
            </w:pPr>
          </w:p>
        </w:tc>
        <w:tc>
          <w:tcPr>
            <w:tcW w:w="503" w:type="pct"/>
            <w:tcBorders>
              <w:top w:val="single" w:sz="4" w:space="0" w:color="auto"/>
              <w:left w:val="nil"/>
              <w:right w:val="nil"/>
            </w:tcBorders>
            <w:shd w:val="clear" w:color="auto" w:fill="auto"/>
            <w:vAlign w:val="bottom"/>
          </w:tcPr>
          <w:p w14:paraId="333EC6F0" w14:textId="77777777" w:rsidR="00B95E46" w:rsidRPr="002426AB" w:rsidRDefault="00B95E46" w:rsidP="001C11B5">
            <w:pPr>
              <w:spacing w:line="228" w:lineRule="auto"/>
              <w:ind w:right="-57"/>
              <w:jc w:val="right"/>
              <w:rPr>
                <w:rFonts w:ascii="Arial" w:hAnsi="Arial" w:cs="Arial"/>
                <w:sz w:val="8"/>
                <w:szCs w:val="10"/>
              </w:rPr>
            </w:pPr>
          </w:p>
        </w:tc>
        <w:tc>
          <w:tcPr>
            <w:tcW w:w="722" w:type="pct"/>
            <w:tcBorders>
              <w:top w:val="single" w:sz="4" w:space="0" w:color="auto"/>
              <w:left w:val="nil"/>
              <w:right w:val="nil"/>
            </w:tcBorders>
            <w:shd w:val="clear" w:color="auto" w:fill="auto"/>
            <w:vAlign w:val="bottom"/>
          </w:tcPr>
          <w:p w14:paraId="0A62C480"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15" w:type="pct"/>
            <w:tcBorders>
              <w:top w:val="single" w:sz="4" w:space="0" w:color="auto"/>
              <w:left w:val="nil"/>
              <w:right w:val="nil"/>
            </w:tcBorders>
            <w:shd w:val="clear" w:color="auto" w:fill="auto"/>
            <w:vAlign w:val="bottom"/>
          </w:tcPr>
          <w:p w14:paraId="0A1917C7"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74C5EC44" w14:textId="77777777" w:rsidTr="002426AB">
        <w:tc>
          <w:tcPr>
            <w:tcW w:w="830" w:type="pct"/>
            <w:tcBorders>
              <w:left w:val="nil"/>
              <w:right w:val="nil"/>
            </w:tcBorders>
            <w:shd w:val="clear" w:color="auto" w:fill="auto"/>
            <w:vAlign w:val="bottom"/>
            <w:hideMark/>
          </w:tcPr>
          <w:p w14:paraId="66E04D89"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«Газпромбанк»</w:t>
            </w:r>
          </w:p>
        </w:tc>
        <w:tc>
          <w:tcPr>
            <w:tcW w:w="925" w:type="pct"/>
            <w:tcBorders>
              <w:left w:val="nil"/>
              <w:right w:val="nil"/>
            </w:tcBorders>
            <w:shd w:val="clear" w:color="auto" w:fill="auto"/>
            <w:vAlign w:val="bottom"/>
            <w:hideMark/>
          </w:tcPr>
          <w:p w14:paraId="460B7E6D"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16 декабря 2013 года</w:t>
            </w:r>
          </w:p>
        </w:tc>
        <w:tc>
          <w:tcPr>
            <w:tcW w:w="512" w:type="pct"/>
            <w:tcBorders>
              <w:left w:val="nil"/>
              <w:right w:val="nil"/>
            </w:tcBorders>
            <w:shd w:val="clear" w:color="auto" w:fill="auto"/>
            <w:vAlign w:val="bottom"/>
          </w:tcPr>
          <w:p w14:paraId="41FDE687"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228 651</w:t>
            </w:r>
          </w:p>
        </w:tc>
        <w:tc>
          <w:tcPr>
            <w:tcW w:w="437" w:type="pct"/>
            <w:tcBorders>
              <w:left w:val="nil"/>
              <w:right w:val="nil"/>
            </w:tcBorders>
            <w:shd w:val="clear" w:color="auto" w:fill="auto"/>
            <w:vAlign w:val="bottom"/>
            <w:hideMark/>
          </w:tcPr>
          <w:p w14:paraId="44819518"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56" w:type="pct"/>
            <w:tcBorders>
              <w:left w:val="nil"/>
              <w:right w:val="nil"/>
            </w:tcBorders>
            <w:shd w:val="clear" w:color="auto" w:fill="auto"/>
            <w:vAlign w:val="bottom"/>
            <w:hideMark/>
          </w:tcPr>
          <w:p w14:paraId="3A41A192"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+ 5,25%</w:t>
            </w:r>
          </w:p>
        </w:tc>
        <w:tc>
          <w:tcPr>
            <w:tcW w:w="503" w:type="pct"/>
            <w:tcBorders>
              <w:left w:val="nil"/>
              <w:right w:val="nil"/>
            </w:tcBorders>
            <w:shd w:val="clear" w:color="auto" w:fill="auto"/>
            <w:vAlign w:val="bottom"/>
            <w:hideMark/>
          </w:tcPr>
          <w:p w14:paraId="02E02E7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22" w:type="pct"/>
            <w:tcBorders>
              <w:left w:val="nil"/>
              <w:right w:val="nil"/>
            </w:tcBorders>
            <w:shd w:val="clear" w:color="auto" w:fill="auto"/>
            <w:vAlign w:val="bottom"/>
            <w:hideMark/>
          </w:tcPr>
          <w:p w14:paraId="6D6254B4"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70586B4F" w14:textId="77777777" w:rsidR="00B95E46" w:rsidRPr="003348D4" w:rsidRDefault="00B95E46" w:rsidP="001C11B5">
            <w:pPr>
              <w:spacing w:line="228" w:lineRule="auto"/>
              <w:ind w:left="-57" w:right="-57" w:hanging="142"/>
              <w:jc w:val="right"/>
              <w:rPr>
                <w:rFonts w:ascii="Arial" w:hAnsi="Arial" w:cs="Arial"/>
                <w:color w:val="000000"/>
                <w:spacing w:val="-2"/>
                <w:sz w:val="16"/>
                <w:szCs w:val="16"/>
              </w:rPr>
            </w:pPr>
            <w:r>
              <w:rPr>
                <w:rFonts w:ascii="Arial" w:hAnsi="Arial"/>
                <w:color w:val="000000"/>
                <w:spacing w:val="-2"/>
                <w:sz w:val="16"/>
              </w:rPr>
              <w:t>16 декабря 2019 г.</w:t>
            </w:r>
          </w:p>
        </w:tc>
        <w:tc>
          <w:tcPr>
            <w:tcW w:w="615" w:type="pct"/>
            <w:tcBorders>
              <w:left w:val="nil"/>
              <w:right w:val="nil"/>
            </w:tcBorders>
            <w:shd w:val="clear" w:color="auto" w:fill="auto"/>
            <w:vAlign w:val="bottom"/>
            <w:hideMark/>
          </w:tcPr>
          <w:p w14:paraId="0B19B874"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«ЛЕГЕНДА ЦВЕТНОГО»</w:t>
            </w:r>
          </w:p>
        </w:tc>
      </w:tr>
      <w:tr w:rsidR="00B95E46" w:rsidRPr="003348D4" w14:paraId="4CAECA44" w14:textId="77777777" w:rsidTr="002426AB">
        <w:tc>
          <w:tcPr>
            <w:tcW w:w="830" w:type="pct"/>
            <w:tcBorders>
              <w:left w:val="nil"/>
              <w:bottom w:val="single" w:sz="4" w:space="0" w:color="auto"/>
              <w:right w:val="nil"/>
            </w:tcBorders>
            <w:shd w:val="clear" w:color="auto" w:fill="auto"/>
          </w:tcPr>
          <w:p w14:paraId="6805DA65"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left w:val="nil"/>
              <w:bottom w:val="single" w:sz="4" w:space="0" w:color="auto"/>
              <w:right w:val="nil"/>
            </w:tcBorders>
            <w:shd w:val="clear" w:color="auto" w:fill="auto"/>
            <w:vAlign w:val="bottom"/>
          </w:tcPr>
          <w:p w14:paraId="439851E6" w14:textId="77777777" w:rsidR="00B95E46" w:rsidRPr="003348D4" w:rsidRDefault="00B95E46" w:rsidP="001C11B5">
            <w:pPr>
              <w:spacing w:line="228" w:lineRule="auto"/>
              <w:ind w:left="100" w:right="-57" w:hanging="100"/>
              <w:rPr>
                <w:rFonts w:ascii="Arial" w:hAnsi="Arial" w:cs="Arial"/>
                <w:sz w:val="10"/>
                <w:szCs w:val="10"/>
              </w:rPr>
            </w:pPr>
          </w:p>
        </w:tc>
        <w:tc>
          <w:tcPr>
            <w:tcW w:w="512" w:type="pct"/>
            <w:tcBorders>
              <w:left w:val="nil"/>
              <w:bottom w:val="single" w:sz="4" w:space="0" w:color="auto"/>
              <w:right w:val="nil"/>
            </w:tcBorders>
            <w:shd w:val="clear" w:color="auto" w:fill="auto"/>
            <w:vAlign w:val="bottom"/>
          </w:tcPr>
          <w:p w14:paraId="458AAC09"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left w:val="nil"/>
              <w:bottom w:val="single" w:sz="4" w:space="0" w:color="auto"/>
              <w:right w:val="nil"/>
            </w:tcBorders>
            <w:shd w:val="clear" w:color="auto" w:fill="auto"/>
            <w:vAlign w:val="bottom"/>
          </w:tcPr>
          <w:p w14:paraId="73F6BA0C"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left w:val="nil"/>
              <w:bottom w:val="single" w:sz="4" w:space="0" w:color="auto"/>
              <w:right w:val="nil"/>
            </w:tcBorders>
            <w:shd w:val="clear" w:color="auto" w:fill="auto"/>
            <w:vAlign w:val="bottom"/>
          </w:tcPr>
          <w:p w14:paraId="5B4C43F6"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left w:val="nil"/>
              <w:bottom w:val="single" w:sz="4" w:space="0" w:color="auto"/>
              <w:right w:val="nil"/>
            </w:tcBorders>
            <w:shd w:val="clear" w:color="auto" w:fill="auto"/>
            <w:vAlign w:val="bottom"/>
          </w:tcPr>
          <w:p w14:paraId="17D819E6" w14:textId="77777777" w:rsidR="00B95E46" w:rsidRPr="003348D4" w:rsidRDefault="00B95E46" w:rsidP="001C11B5">
            <w:pPr>
              <w:spacing w:line="228" w:lineRule="auto"/>
              <w:ind w:right="-57"/>
              <w:jc w:val="right"/>
              <w:rPr>
                <w:rFonts w:ascii="Arial" w:hAnsi="Arial" w:cs="Arial"/>
                <w:sz w:val="10"/>
                <w:szCs w:val="10"/>
              </w:rPr>
            </w:pPr>
          </w:p>
        </w:tc>
        <w:tc>
          <w:tcPr>
            <w:tcW w:w="722" w:type="pct"/>
            <w:tcBorders>
              <w:left w:val="nil"/>
              <w:bottom w:val="single" w:sz="4" w:space="0" w:color="auto"/>
              <w:right w:val="nil"/>
            </w:tcBorders>
            <w:shd w:val="clear" w:color="auto" w:fill="auto"/>
            <w:vAlign w:val="bottom"/>
          </w:tcPr>
          <w:p w14:paraId="586644C0"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left w:val="nil"/>
              <w:bottom w:val="single" w:sz="4" w:space="0" w:color="auto"/>
              <w:right w:val="nil"/>
            </w:tcBorders>
            <w:shd w:val="clear" w:color="auto" w:fill="auto"/>
            <w:vAlign w:val="bottom"/>
          </w:tcPr>
          <w:p w14:paraId="66685C6E"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65A5C36D" w14:textId="77777777" w:rsidTr="002426AB">
        <w:tc>
          <w:tcPr>
            <w:tcW w:w="830" w:type="pct"/>
            <w:tcBorders>
              <w:top w:val="single" w:sz="4" w:space="0" w:color="auto"/>
              <w:left w:val="nil"/>
              <w:right w:val="nil"/>
            </w:tcBorders>
            <w:shd w:val="clear" w:color="auto" w:fill="auto"/>
          </w:tcPr>
          <w:p w14:paraId="68927887"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top w:val="single" w:sz="4" w:space="0" w:color="auto"/>
              <w:left w:val="nil"/>
              <w:right w:val="nil"/>
            </w:tcBorders>
            <w:shd w:val="clear" w:color="auto" w:fill="auto"/>
            <w:vAlign w:val="bottom"/>
          </w:tcPr>
          <w:p w14:paraId="5626CD7A" w14:textId="77777777" w:rsidR="00B95E46" w:rsidRPr="003348D4" w:rsidRDefault="00B95E46" w:rsidP="001C11B5">
            <w:pPr>
              <w:spacing w:line="228" w:lineRule="auto"/>
              <w:ind w:left="100" w:right="-57" w:hanging="100"/>
              <w:rPr>
                <w:rFonts w:ascii="Arial" w:hAnsi="Arial" w:cs="Arial"/>
                <w:sz w:val="10"/>
                <w:szCs w:val="10"/>
              </w:rPr>
            </w:pPr>
          </w:p>
        </w:tc>
        <w:tc>
          <w:tcPr>
            <w:tcW w:w="512" w:type="pct"/>
            <w:tcBorders>
              <w:top w:val="single" w:sz="4" w:space="0" w:color="auto"/>
              <w:left w:val="nil"/>
              <w:right w:val="nil"/>
            </w:tcBorders>
            <w:shd w:val="clear" w:color="auto" w:fill="auto"/>
            <w:vAlign w:val="bottom"/>
          </w:tcPr>
          <w:p w14:paraId="29A59385"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top w:val="single" w:sz="4" w:space="0" w:color="auto"/>
              <w:left w:val="nil"/>
              <w:right w:val="nil"/>
            </w:tcBorders>
            <w:shd w:val="clear" w:color="auto" w:fill="auto"/>
            <w:vAlign w:val="bottom"/>
          </w:tcPr>
          <w:p w14:paraId="501912C2"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top w:val="single" w:sz="4" w:space="0" w:color="auto"/>
              <w:left w:val="nil"/>
              <w:right w:val="nil"/>
            </w:tcBorders>
            <w:shd w:val="clear" w:color="auto" w:fill="auto"/>
            <w:vAlign w:val="bottom"/>
          </w:tcPr>
          <w:p w14:paraId="6CF17437"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top w:val="single" w:sz="4" w:space="0" w:color="auto"/>
              <w:left w:val="nil"/>
              <w:right w:val="nil"/>
            </w:tcBorders>
            <w:shd w:val="clear" w:color="auto" w:fill="auto"/>
            <w:vAlign w:val="bottom"/>
          </w:tcPr>
          <w:p w14:paraId="060456B9" w14:textId="77777777" w:rsidR="00B95E46" w:rsidRPr="003348D4" w:rsidRDefault="00B95E46" w:rsidP="001C11B5">
            <w:pPr>
              <w:spacing w:line="228" w:lineRule="auto"/>
              <w:ind w:right="-57"/>
              <w:jc w:val="right"/>
              <w:rPr>
                <w:rFonts w:ascii="Arial" w:hAnsi="Arial" w:cs="Arial"/>
                <w:sz w:val="10"/>
                <w:szCs w:val="10"/>
              </w:rPr>
            </w:pPr>
          </w:p>
        </w:tc>
        <w:tc>
          <w:tcPr>
            <w:tcW w:w="722" w:type="pct"/>
            <w:tcBorders>
              <w:top w:val="single" w:sz="4" w:space="0" w:color="auto"/>
              <w:left w:val="nil"/>
              <w:right w:val="nil"/>
            </w:tcBorders>
            <w:shd w:val="clear" w:color="auto" w:fill="auto"/>
            <w:vAlign w:val="bottom"/>
          </w:tcPr>
          <w:p w14:paraId="6F7FAAAE"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top w:val="single" w:sz="4" w:space="0" w:color="auto"/>
              <w:left w:val="nil"/>
              <w:right w:val="nil"/>
            </w:tcBorders>
            <w:shd w:val="clear" w:color="auto" w:fill="auto"/>
            <w:vAlign w:val="bottom"/>
          </w:tcPr>
          <w:p w14:paraId="0FC3CD40"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51ECC500" w14:textId="77777777" w:rsidTr="002426AB">
        <w:tc>
          <w:tcPr>
            <w:tcW w:w="830" w:type="pct"/>
            <w:tcBorders>
              <w:left w:val="nil"/>
              <w:right w:val="nil"/>
            </w:tcBorders>
            <w:shd w:val="clear" w:color="auto" w:fill="auto"/>
            <w:vAlign w:val="bottom"/>
            <w:hideMark/>
          </w:tcPr>
          <w:p w14:paraId="234708C3"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Финансирование за счет выпуска рублевых облигаций</w:t>
            </w:r>
          </w:p>
        </w:tc>
        <w:tc>
          <w:tcPr>
            <w:tcW w:w="925" w:type="pct"/>
            <w:tcBorders>
              <w:left w:val="nil"/>
              <w:right w:val="nil"/>
            </w:tcBorders>
            <w:shd w:val="clear" w:color="auto" w:fill="auto"/>
            <w:vAlign w:val="bottom"/>
            <w:hideMark/>
          </w:tcPr>
          <w:p w14:paraId="7727E459"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Соглашение от 5 октября 2015 года</w:t>
            </w:r>
          </w:p>
        </w:tc>
        <w:tc>
          <w:tcPr>
            <w:tcW w:w="512" w:type="pct"/>
            <w:tcBorders>
              <w:left w:val="nil"/>
              <w:right w:val="nil"/>
            </w:tcBorders>
            <w:shd w:val="clear" w:color="auto" w:fill="auto"/>
            <w:vAlign w:val="bottom"/>
          </w:tcPr>
          <w:p w14:paraId="50701D6C"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238 872</w:t>
            </w:r>
          </w:p>
        </w:tc>
        <w:tc>
          <w:tcPr>
            <w:tcW w:w="437" w:type="pct"/>
            <w:tcBorders>
              <w:left w:val="nil"/>
              <w:right w:val="nil"/>
            </w:tcBorders>
            <w:shd w:val="clear" w:color="auto" w:fill="auto"/>
            <w:vAlign w:val="bottom"/>
            <w:hideMark/>
          </w:tcPr>
          <w:p w14:paraId="78259212"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Руб.</w:t>
            </w:r>
          </w:p>
        </w:tc>
        <w:tc>
          <w:tcPr>
            <w:tcW w:w="456" w:type="pct"/>
            <w:tcBorders>
              <w:left w:val="nil"/>
              <w:right w:val="nil"/>
            </w:tcBorders>
            <w:shd w:val="clear" w:color="auto" w:fill="auto"/>
            <w:vAlign w:val="bottom"/>
            <w:hideMark/>
          </w:tcPr>
          <w:p w14:paraId="5461B493"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13,0%</w:t>
            </w:r>
          </w:p>
        </w:tc>
        <w:tc>
          <w:tcPr>
            <w:tcW w:w="503" w:type="pct"/>
            <w:tcBorders>
              <w:left w:val="nil"/>
              <w:right w:val="nil"/>
            </w:tcBorders>
            <w:shd w:val="clear" w:color="auto" w:fill="auto"/>
            <w:vAlign w:val="bottom"/>
            <w:hideMark/>
          </w:tcPr>
          <w:p w14:paraId="435944F1"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дважды в год</w:t>
            </w:r>
          </w:p>
        </w:tc>
        <w:tc>
          <w:tcPr>
            <w:tcW w:w="722" w:type="pct"/>
            <w:tcBorders>
              <w:left w:val="nil"/>
              <w:right w:val="nil"/>
            </w:tcBorders>
            <w:shd w:val="clear" w:color="auto" w:fill="auto"/>
            <w:vAlign w:val="bottom"/>
            <w:hideMark/>
          </w:tcPr>
          <w:p w14:paraId="52B6ADB6"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до 2 октября 2020 года</w:t>
            </w:r>
          </w:p>
        </w:tc>
        <w:tc>
          <w:tcPr>
            <w:tcW w:w="615" w:type="pct"/>
            <w:tcBorders>
              <w:left w:val="nil"/>
              <w:right w:val="nil"/>
            </w:tcBorders>
            <w:shd w:val="clear" w:color="auto" w:fill="auto"/>
            <w:vAlign w:val="bottom"/>
            <w:hideMark/>
          </w:tcPr>
          <w:p w14:paraId="453308FE"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2CE299FE" w14:textId="77777777" w:rsidTr="002426AB">
        <w:tc>
          <w:tcPr>
            <w:tcW w:w="830" w:type="pct"/>
            <w:tcBorders>
              <w:left w:val="nil"/>
              <w:bottom w:val="single" w:sz="4" w:space="0" w:color="auto"/>
              <w:right w:val="nil"/>
            </w:tcBorders>
            <w:shd w:val="clear" w:color="auto" w:fill="auto"/>
          </w:tcPr>
          <w:p w14:paraId="034E6AD8"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left w:val="nil"/>
              <w:bottom w:val="single" w:sz="4" w:space="0" w:color="auto"/>
              <w:right w:val="nil"/>
            </w:tcBorders>
            <w:shd w:val="clear" w:color="auto" w:fill="auto"/>
            <w:vAlign w:val="bottom"/>
          </w:tcPr>
          <w:p w14:paraId="72658BC6" w14:textId="77777777" w:rsidR="00B95E46" w:rsidRPr="003348D4" w:rsidRDefault="00B95E46" w:rsidP="001C11B5">
            <w:pPr>
              <w:spacing w:line="228" w:lineRule="auto"/>
              <w:ind w:left="100" w:right="-57" w:hanging="100"/>
              <w:rPr>
                <w:rFonts w:ascii="Arial" w:hAnsi="Arial" w:cs="Arial"/>
                <w:sz w:val="10"/>
                <w:szCs w:val="10"/>
              </w:rPr>
            </w:pPr>
          </w:p>
        </w:tc>
        <w:tc>
          <w:tcPr>
            <w:tcW w:w="512" w:type="pct"/>
            <w:tcBorders>
              <w:left w:val="nil"/>
              <w:bottom w:val="single" w:sz="4" w:space="0" w:color="auto"/>
              <w:right w:val="nil"/>
            </w:tcBorders>
            <w:shd w:val="clear" w:color="auto" w:fill="auto"/>
            <w:vAlign w:val="bottom"/>
          </w:tcPr>
          <w:p w14:paraId="3CB02AAF"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left w:val="nil"/>
              <w:bottom w:val="single" w:sz="4" w:space="0" w:color="auto"/>
              <w:right w:val="nil"/>
            </w:tcBorders>
            <w:shd w:val="clear" w:color="auto" w:fill="auto"/>
            <w:vAlign w:val="bottom"/>
          </w:tcPr>
          <w:p w14:paraId="4D6260CD"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left w:val="nil"/>
              <w:bottom w:val="single" w:sz="4" w:space="0" w:color="auto"/>
              <w:right w:val="nil"/>
            </w:tcBorders>
            <w:shd w:val="clear" w:color="auto" w:fill="auto"/>
            <w:vAlign w:val="bottom"/>
          </w:tcPr>
          <w:p w14:paraId="52288185"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left w:val="nil"/>
              <w:bottom w:val="single" w:sz="4" w:space="0" w:color="auto"/>
              <w:right w:val="nil"/>
            </w:tcBorders>
            <w:shd w:val="clear" w:color="auto" w:fill="auto"/>
            <w:vAlign w:val="bottom"/>
          </w:tcPr>
          <w:p w14:paraId="76FDBE7A" w14:textId="77777777" w:rsidR="00B95E46" w:rsidRPr="003348D4" w:rsidRDefault="00B95E46" w:rsidP="001C11B5">
            <w:pPr>
              <w:spacing w:line="228" w:lineRule="auto"/>
              <w:ind w:right="-57"/>
              <w:jc w:val="right"/>
              <w:rPr>
                <w:rFonts w:ascii="Arial" w:hAnsi="Arial" w:cs="Arial"/>
                <w:color w:val="000000"/>
                <w:sz w:val="10"/>
                <w:szCs w:val="10"/>
              </w:rPr>
            </w:pPr>
          </w:p>
        </w:tc>
        <w:tc>
          <w:tcPr>
            <w:tcW w:w="722" w:type="pct"/>
            <w:tcBorders>
              <w:left w:val="nil"/>
              <w:bottom w:val="single" w:sz="4" w:space="0" w:color="auto"/>
              <w:right w:val="nil"/>
            </w:tcBorders>
            <w:shd w:val="clear" w:color="auto" w:fill="auto"/>
            <w:vAlign w:val="bottom"/>
          </w:tcPr>
          <w:p w14:paraId="7F81557D"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left w:val="nil"/>
              <w:bottom w:val="single" w:sz="4" w:space="0" w:color="auto"/>
              <w:right w:val="nil"/>
            </w:tcBorders>
            <w:shd w:val="clear" w:color="auto" w:fill="auto"/>
            <w:vAlign w:val="bottom"/>
          </w:tcPr>
          <w:p w14:paraId="1FB99054"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22F207B1" w14:textId="77777777" w:rsidTr="002426AB">
        <w:tc>
          <w:tcPr>
            <w:tcW w:w="830" w:type="pct"/>
            <w:tcBorders>
              <w:top w:val="single" w:sz="4" w:space="0" w:color="auto"/>
              <w:left w:val="nil"/>
              <w:right w:val="nil"/>
            </w:tcBorders>
            <w:shd w:val="clear" w:color="auto" w:fill="auto"/>
          </w:tcPr>
          <w:p w14:paraId="0C3A76F3"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top w:val="single" w:sz="4" w:space="0" w:color="auto"/>
              <w:left w:val="nil"/>
              <w:right w:val="nil"/>
            </w:tcBorders>
            <w:shd w:val="clear" w:color="auto" w:fill="auto"/>
            <w:vAlign w:val="bottom"/>
          </w:tcPr>
          <w:p w14:paraId="39F1FB4E" w14:textId="77777777" w:rsidR="00B95E46" w:rsidRPr="003348D4" w:rsidRDefault="00B95E46" w:rsidP="001C11B5">
            <w:pPr>
              <w:spacing w:line="228" w:lineRule="auto"/>
              <w:ind w:left="100" w:right="-57" w:hanging="100"/>
              <w:rPr>
                <w:rFonts w:ascii="Arial" w:hAnsi="Arial" w:cs="Arial"/>
                <w:sz w:val="10"/>
                <w:szCs w:val="10"/>
              </w:rPr>
            </w:pPr>
          </w:p>
        </w:tc>
        <w:tc>
          <w:tcPr>
            <w:tcW w:w="512" w:type="pct"/>
            <w:tcBorders>
              <w:top w:val="single" w:sz="4" w:space="0" w:color="auto"/>
              <w:left w:val="nil"/>
              <w:right w:val="nil"/>
            </w:tcBorders>
            <w:shd w:val="clear" w:color="auto" w:fill="auto"/>
            <w:vAlign w:val="bottom"/>
          </w:tcPr>
          <w:p w14:paraId="1342AD90"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top w:val="single" w:sz="4" w:space="0" w:color="auto"/>
              <w:left w:val="nil"/>
              <w:right w:val="nil"/>
            </w:tcBorders>
            <w:shd w:val="clear" w:color="auto" w:fill="auto"/>
            <w:vAlign w:val="bottom"/>
          </w:tcPr>
          <w:p w14:paraId="00093912"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top w:val="single" w:sz="4" w:space="0" w:color="auto"/>
              <w:left w:val="nil"/>
              <w:right w:val="nil"/>
            </w:tcBorders>
            <w:shd w:val="clear" w:color="auto" w:fill="auto"/>
            <w:vAlign w:val="bottom"/>
          </w:tcPr>
          <w:p w14:paraId="7CDF0D26"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top w:val="single" w:sz="4" w:space="0" w:color="auto"/>
              <w:left w:val="nil"/>
              <w:right w:val="nil"/>
            </w:tcBorders>
            <w:shd w:val="clear" w:color="auto" w:fill="auto"/>
            <w:vAlign w:val="bottom"/>
          </w:tcPr>
          <w:p w14:paraId="1408720E" w14:textId="77777777" w:rsidR="00B95E46" w:rsidRPr="003348D4" w:rsidRDefault="00B95E46" w:rsidP="001C11B5">
            <w:pPr>
              <w:spacing w:line="228" w:lineRule="auto"/>
              <w:ind w:right="-57"/>
              <w:jc w:val="right"/>
              <w:rPr>
                <w:rFonts w:ascii="Arial" w:hAnsi="Arial" w:cs="Arial"/>
                <w:color w:val="000000"/>
                <w:sz w:val="10"/>
                <w:szCs w:val="10"/>
              </w:rPr>
            </w:pPr>
          </w:p>
        </w:tc>
        <w:tc>
          <w:tcPr>
            <w:tcW w:w="722" w:type="pct"/>
            <w:tcBorders>
              <w:top w:val="single" w:sz="4" w:space="0" w:color="auto"/>
              <w:left w:val="nil"/>
              <w:right w:val="nil"/>
            </w:tcBorders>
            <w:shd w:val="clear" w:color="auto" w:fill="auto"/>
            <w:vAlign w:val="bottom"/>
          </w:tcPr>
          <w:p w14:paraId="230C3EF5"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top w:val="single" w:sz="4" w:space="0" w:color="auto"/>
              <w:left w:val="nil"/>
              <w:right w:val="nil"/>
            </w:tcBorders>
            <w:shd w:val="clear" w:color="auto" w:fill="auto"/>
            <w:vAlign w:val="bottom"/>
          </w:tcPr>
          <w:p w14:paraId="27D7F580"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25F1F9B3" w14:textId="77777777" w:rsidTr="002426AB">
        <w:tc>
          <w:tcPr>
            <w:tcW w:w="830" w:type="pct"/>
            <w:tcBorders>
              <w:left w:val="nil"/>
              <w:right w:val="nil"/>
            </w:tcBorders>
            <w:shd w:val="clear" w:color="auto" w:fill="auto"/>
            <w:vAlign w:val="bottom"/>
            <w:hideMark/>
          </w:tcPr>
          <w:p w14:paraId="3A1DE320"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Финансирование за счет выпуска рублевых облигаций</w:t>
            </w:r>
          </w:p>
        </w:tc>
        <w:tc>
          <w:tcPr>
            <w:tcW w:w="925" w:type="pct"/>
            <w:tcBorders>
              <w:left w:val="nil"/>
              <w:right w:val="nil"/>
            </w:tcBorders>
            <w:shd w:val="clear" w:color="auto" w:fill="auto"/>
            <w:vAlign w:val="bottom"/>
            <w:hideMark/>
          </w:tcPr>
          <w:p w14:paraId="279F0397"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Соглашение от 7 августа 2013 года</w:t>
            </w:r>
          </w:p>
        </w:tc>
        <w:tc>
          <w:tcPr>
            <w:tcW w:w="512" w:type="pct"/>
            <w:tcBorders>
              <w:left w:val="nil"/>
              <w:right w:val="nil"/>
            </w:tcBorders>
            <w:shd w:val="clear" w:color="auto" w:fill="auto"/>
            <w:vAlign w:val="bottom"/>
          </w:tcPr>
          <w:p w14:paraId="1A597DD7"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99 239</w:t>
            </w:r>
          </w:p>
        </w:tc>
        <w:tc>
          <w:tcPr>
            <w:tcW w:w="437" w:type="pct"/>
            <w:tcBorders>
              <w:left w:val="nil"/>
              <w:right w:val="nil"/>
            </w:tcBorders>
            <w:shd w:val="clear" w:color="auto" w:fill="auto"/>
            <w:vAlign w:val="bottom"/>
            <w:hideMark/>
          </w:tcPr>
          <w:p w14:paraId="763D6D9B"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Руб.</w:t>
            </w:r>
          </w:p>
        </w:tc>
        <w:tc>
          <w:tcPr>
            <w:tcW w:w="456" w:type="pct"/>
            <w:tcBorders>
              <w:left w:val="nil"/>
              <w:right w:val="nil"/>
            </w:tcBorders>
            <w:shd w:val="clear" w:color="auto" w:fill="auto"/>
            <w:vAlign w:val="bottom"/>
            <w:hideMark/>
          </w:tcPr>
          <w:p w14:paraId="2DA2BE9B"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12,0%</w:t>
            </w:r>
          </w:p>
        </w:tc>
        <w:tc>
          <w:tcPr>
            <w:tcW w:w="503" w:type="pct"/>
            <w:tcBorders>
              <w:left w:val="nil"/>
              <w:right w:val="nil"/>
            </w:tcBorders>
            <w:shd w:val="clear" w:color="auto" w:fill="auto"/>
            <w:vAlign w:val="bottom"/>
            <w:hideMark/>
          </w:tcPr>
          <w:p w14:paraId="57771E58"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дважды в год</w:t>
            </w:r>
          </w:p>
        </w:tc>
        <w:tc>
          <w:tcPr>
            <w:tcW w:w="722" w:type="pct"/>
            <w:tcBorders>
              <w:left w:val="nil"/>
              <w:right w:val="nil"/>
            </w:tcBorders>
            <w:shd w:val="clear" w:color="auto" w:fill="auto"/>
            <w:vAlign w:val="bottom"/>
            <w:hideMark/>
          </w:tcPr>
          <w:p w14:paraId="0FD3EE3D"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Примечание 1</w:t>
            </w:r>
          </w:p>
        </w:tc>
        <w:tc>
          <w:tcPr>
            <w:tcW w:w="615" w:type="pct"/>
            <w:tcBorders>
              <w:left w:val="nil"/>
              <w:right w:val="nil"/>
            </w:tcBorders>
            <w:shd w:val="clear" w:color="auto" w:fill="auto"/>
            <w:vAlign w:val="bottom"/>
            <w:hideMark/>
          </w:tcPr>
          <w:p w14:paraId="50674C96"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3B39D163" w14:textId="77777777" w:rsidTr="002426AB">
        <w:tc>
          <w:tcPr>
            <w:tcW w:w="830" w:type="pct"/>
            <w:tcBorders>
              <w:left w:val="nil"/>
              <w:bottom w:val="single" w:sz="4" w:space="0" w:color="auto"/>
              <w:right w:val="nil"/>
            </w:tcBorders>
            <w:shd w:val="clear" w:color="auto" w:fill="auto"/>
          </w:tcPr>
          <w:p w14:paraId="4F050E62"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left w:val="nil"/>
              <w:bottom w:val="single" w:sz="4" w:space="0" w:color="auto"/>
              <w:right w:val="nil"/>
            </w:tcBorders>
            <w:shd w:val="clear" w:color="auto" w:fill="auto"/>
            <w:vAlign w:val="bottom"/>
          </w:tcPr>
          <w:p w14:paraId="1005B4F3" w14:textId="77777777" w:rsidR="00B95E46" w:rsidRPr="003348D4" w:rsidRDefault="00B95E46" w:rsidP="001C11B5">
            <w:pPr>
              <w:spacing w:line="228" w:lineRule="auto"/>
              <w:ind w:left="100" w:right="-57" w:hanging="100"/>
              <w:rPr>
                <w:rFonts w:ascii="Arial" w:hAnsi="Arial" w:cs="Arial"/>
                <w:sz w:val="10"/>
                <w:szCs w:val="10"/>
              </w:rPr>
            </w:pPr>
          </w:p>
        </w:tc>
        <w:tc>
          <w:tcPr>
            <w:tcW w:w="512" w:type="pct"/>
            <w:tcBorders>
              <w:left w:val="nil"/>
              <w:bottom w:val="single" w:sz="4" w:space="0" w:color="auto"/>
              <w:right w:val="nil"/>
            </w:tcBorders>
            <w:shd w:val="clear" w:color="auto" w:fill="auto"/>
            <w:vAlign w:val="bottom"/>
          </w:tcPr>
          <w:p w14:paraId="45FB7E9B"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left w:val="nil"/>
              <w:bottom w:val="single" w:sz="4" w:space="0" w:color="auto"/>
              <w:right w:val="nil"/>
            </w:tcBorders>
            <w:shd w:val="clear" w:color="auto" w:fill="auto"/>
            <w:vAlign w:val="bottom"/>
          </w:tcPr>
          <w:p w14:paraId="5C34E037"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left w:val="nil"/>
              <w:bottom w:val="single" w:sz="4" w:space="0" w:color="auto"/>
              <w:right w:val="nil"/>
            </w:tcBorders>
            <w:shd w:val="clear" w:color="auto" w:fill="auto"/>
            <w:vAlign w:val="bottom"/>
          </w:tcPr>
          <w:p w14:paraId="738A8B00"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left w:val="nil"/>
              <w:bottom w:val="single" w:sz="4" w:space="0" w:color="auto"/>
              <w:right w:val="nil"/>
            </w:tcBorders>
            <w:shd w:val="clear" w:color="auto" w:fill="auto"/>
            <w:vAlign w:val="bottom"/>
          </w:tcPr>
          <w:p w14:paraId="250363DB" w14:textId="77777777" w:rsidR="00B95E46" w:rsidRPr="003348D4" w:rsidRDefault="00B95E46" w:rsidP="001C11B5">
            <w:pPr>
              <w:spacing w:line="228" w:lineRule="auto"/>
              <w:ind w:right="-57"/>
              <w:jc w:val="right"/>
              <w:rPr>
                <w:rFonts w:ascii="Arial" w:hAnsi="Arial" w:cs="Arial"/>
                <w:color w:val="000000"/>
                <w:sz w:val="10"/>
                <w:szCs w:val="10"/>
              </w:rPr>
            </w:pPr>
          </w:p>
        </w:tc>
        <w:tc>
          <w:tcPr>
            <w:tcW w:w="722" w:type="pct"/>
            <w:tcBorders>
              <w:left w:val="nil"/>
              <w:bottom w:val="single" w:sz="4" w:space="0" w:color="auto"/>
              <w:right w:val="nil"/>
            </w:tcBorders>
            <w:shd w:val="clear" w:color="auto" w:fill="auto"/>
            <w:vAlign w:val="bottom"/>
          </w:tcPr>
          <w:p w14:paraId="0E1A8EEB"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left w:val="nil"/>
              <w:bottom w:val="single" w:sz="4" w:space="0" w:color="auto"/>
              <w:right w:val="nil"/>
            </w:tcBorders>
            <w:shd w:val="clear" w:color="auto" w:fill="auto"/>
            <w:vAlign w:val="bottom"/>
          </w:tcPr>
          <w:p w14:paraId="2BE9965A"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171FE7AE" w14:textId="77777777" w:rsidTr="002426AB">
        <w:tc>
          <w:tcPr>
            <w:tcW w:w="830" w:type="pct"/>
            <w:tcBorders>
              <w:top w:val="single" w:sz="4" w:space="0" w:color="auto"/>
              <w:left w:val="nil"/>
              <w:right w:val="nil"/>
            </w:tcBorders>
            <w:shd w:val="clear" w:color="auto" w:fill="auto"/>
          </w:tcPr>
          <w:p w14:paraId="3422A2E0"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top w:val="single" w:sz="4" w:space="0" w:color="auto"/>
              <w:left w:val="nil"/>
              <w:right w:val="nil"/>
            </w:tcBorders>
            <w:shd w:val="clear" w:color="auto" w:fill="auto"/>
            <w:vAlign w:val="bottom"/>
          </w:tcPr>
          <w:p w14:paraId="2FCF3209" w14:textId="77777777" w:rsidR="00B95E46" w:rsidRPr="003348D4" w:rsidRDefault="00B95E46" w:rsidP="001C11B5">
            <w:pPr>
              <w:spacing w:line="228" w:lineRule="auto"/>
              <w:ind w:left="100" w:right="-57" w:hanging="100"/>
              <w:rPr>
                <w:rFonts w:ascii="Arial" w:hAnsi="Arial" w:cs="Arial"/>
                <w:sz w:val="10"/>
                <w:szCs w:val="10"/>
              </w:rPr>
            </w:pPr>
          </w:p>
        </w:tc>
        <w:tc>
          <w:tcPr>
            <w:tcW w:w="512" w:type="pct"/>
            <w:tcBorders>
              <w:top w:val="single" w:sz="4" w:space="0" w:color="auto"/>
              <w:left w:val="nil"/>
              <w:right w:val="nil"/>
            </w:tcBorders>
            <w:shd w:val="clear" w:color="auto" w:fill="auto"/>
            <w:vAlign w:val="bottom"/>
          </w:tcPr>
          <w:p w14:paraId="3ABF41C3"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top w:val="single" w:sz="4" w:space="0" w:color="auto"/>
              <w:left w:val="nil"/>
              <w:right w:val="nil"/>
            </w:tcBorders>
            <w:shd w:val="clear" w:color="auto" w:fill="auto"/>
            <w:vAlign w:val="bottom"/>
          </w:tcPr>
          <w:p w14:paraId="564A9C0C"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top w:val="single" w:sz="4" w:space="0" w:color="auto"/>
              <w:left w:val="nil"/>
              <w:right w:val="nil"/>
            </w:tcBorders>
            <w:shd w:val="clear" w:color="auto" w:fill="auto"/>
            <w:vAlign w:val="bottom"/>
          </w:tcPr>
          <w:p w14:paraId="075159C5"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top w:val="single" w:sz="4" w:space="0" w:color="auto"/>
              <w:left w:val="nil"/>
              <w:right w:val="nil"/>
            </w:tcBorders>
            <w:shd w:val="clear" w:color="auto" w:fill="auto"/>
            <w:vAlign w:val="bottom"/>
          </w:tcPr>
          <w:p w14:paraId="56ED9323" w14:textId="77777777" w:rsidR="00B95E46" w:rsidRPr="003348D4" w:rsidRDefault="00B95E46" w:rsidP="001C11B5">
            <w:pPr>
              <w:spacing w:line="228" w:lineRule="auto"/>
              <w:ind w:right="-57"/>
              <w:jc w:val="right"/>
              <w:rPr>
                <w:rFonts w:ascii="Arial" w:hAnsi="Arial" w:cs="Arial"/>
                <w:color w:val="000000"/>
                <w:sz w:val="10"/>
                <w:szCs w:val="10"/>
              </w:rPr>
            </w:pPr>
          </w:p>
        </w:tc>
        <w:tc>
          <w:tcPr>
            <w:tcW w:w="722" w:type="pct"/>
            <w:tcBorders>
              <w:top w:val="single" w:sz="4" w:space="0" w:color="auto"/>
              <w:left w:val="nil"/>
              <w:right w:val="nil"/>
            </w:tcBorders>
            <w:shd w:val="clear" w:color="auto" w:fill="auto"/>
            <w:vAlign w:val="bottom"/>
          </w:tcPr>
          <w:p w14:paraId="733284DF"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top w:val="single" w:sz="4" w:space="0" w:color="auto"/>
              <w:left w:val="nil"/>
              <w:right w:val="nil"/>
            </w:tcBorders>
            <w:shd w:val="clear" w:color="auto" w:fill="auto"/>
            <w:vAlign w:val="bottom"/>
          </w:tcPr>
          <w:p w14:paraId="74205313"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4E5D6B62" w14:textId="77777777" w:rsidTr="002426AB">
        <w:tc>
          <w:tcPr>
            <w:tcW w:w="830" w:type="pct"/>
            <w:tcBorders>
              <w:left w:val="nil"/>
              <w:right w:val="nil"/>
            </w:tcBorders>
            <w:shd w:val="clear" w:color="auto" w:fill="auto"/>
            <w:vAlign w:val="bottom"/>
            <w:hideMark/>
          </w:tcPr>
          <w:p w14:paraId="3E07C7B7"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 xml:space="preserve">PPF </w:t>
            </w:r>
            <w:proofErr w:type="spellStart"/>
            <w:r>
              <w:rPr>
                <w:rFonts w:ascii="Arial" w:hAnsi="Arial"/>
                <w:sz w:val="16"/>
              </w:rPr>
              <w:t>Banka</w:t>
            </w:r>
            <w:proofErr w:type="spellEnd"/>
            <w:r>
              <w:rPr>
                <w:rFonts w:ascii="Arial" w:hAnsi="Arial"/>
                <w:sz w:val="16"/>
              </w:rPr>
              <w:t xml:space="preserve"> A.S.</w:t>
            </w:r>
          </w:p>
        </w:tc>
        <w:tc>
          <w:tcPr>
            <w:tcW w:w="925" w:type="pct"/>
            <w:tcBorders>
              <w:left w:val="nil"/>
              <w:right w:val="nil"/>
            </w:tcBorders>
            <w:shd w:val="clear" w:color="auto" w:fill="auto"/>
            <w:vAlign w:val="bottom"/>
            <w:hideMark/>
          </w:tcPr>
          <w:p w14:paraId="4B859896"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14 апреля 2015 года</w:t>
            </w:r>
          </w:p>
        </w:tc>
        <w:tc>
          <w:tcPr>
            <w:tcW w:w="512" w:type="pct"/>
            <w:tcBorders>
              <w:left w:val="nil"/>
              <w:right w:val="nil"/>
            </w:tcBorders>
            <w:shd w:val="clear" w:color="auto" w:fill="auto"/>
            <w:vAlign w:val="bottom"/>
          </w:tcPr>
          <w:p w14:paraId="5F3B9BEA"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59 169</w:t>
            </w:r>
          </w:p>
        </w:tc>
        <w:tc>
          <w:tcPr>
            <w:tcW w:w="437" w:type="pct"/>
            <w:tcBorders>
              <w:left w:val="nil"/>
              <w:right w:val="nil"/>
            </w:tcBorders>
            <w:shd w:val="clear" w:color="auto" w:fill="auto"/>
            <w:vAlign w:val="bottom"/>
            <w:hideMark/>
          </w:tcPr>
          <w:p w14:paraId="0CD94FA8"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56" w:type="pct"/>
            <w:tcBorders>
              <w:left w:val="nil"/>
              <w:right w:val="nil"/>
            </w:tcBorders>
            <w:shd w:val="clear" w:color="auto" w:fill="auto"/>
            <w:vAlign w:val="bottom"/>
            <w:hideMark/>
          </w:tcPr>
          <w:p w14:paraId="07D185E0"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8,0%</w:t>
            </w:r>
          </w:p>
        </w:tc>
        <w:tc>
          <w:tcPr>
            <w:tcW w:w="503" w:type="pct"/>
            <w:tcBorders>
              <w:left w:val="nil"/>
              <w:right w:val="nil"/>
            </w:tcBorders>
            <w:shd w:val="clear" w:color="auto" w:fill="auto"/>
            <w:vAlign w:val="bottom"/>
            <w:hideMark/>
          </w:tcPr>
          <w:p w14:paraId="0C098B70"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ежеквартальные платежи</w:t>
            </w:r>
          </w:p>
        </w:tc>
        <w:tc>
          <w:tcPr>
            <w:tcW w:w="722" w:type="pct"/>
            <w:tcBorders>
              <w:left w:val="nil"/>
              <w:right w:val="nil"/>
            </w:tcBorders>
            <w:shd w:val="clear" w:color="auto" w:fill="auto"/>
            <w:vAlign w:val="bottom"/>
            <w:hideMark/>
          </w:tcPr>
          <w:p w14:paraId="65370FD7"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0C67A83D"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15 апреля 2020 г.</w:t>
            </w:r>
          </w:p>
        </w:tc>
        <w:tc>
          <w:tcPr>
            <w:tcW w:w="615" w:type="pct"/>
            <w:tcBorders>
              <w:left w:val="nil"/>
              <w:right w:val="nil"/>
            </w:tcBorders>
            <w:shd w:val="clear" w:color="auto" w:fill="auto"/>
            <w:vAlign w:val="bottom"/>
            <w:hideMark/>
          </w:tcPr>
          <w:p w14:paraId="7FADECA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«ЗАРЕЧЬЕ»</w:t>
            </w:r>
          </w:p>
        </w:tc>
      </w:tr>
      <w:tr w:rsidR="00B95E46" w:rsidRPr="003348D4" w14:paraId="3286355E" w14:textId="77777777" w:rsidTr="002426AB">
        <w:tc>
          <w:tcPr>
            <w:tcW w:w="830" w:type="pct"/>
            <w:tcBorders>
              <w:left w:val="nil"/>
              <w:bottom w:val="single" w:sz="4" w:space="0" w:color="auto"/>
              <w:right w:val="nil"/>
            </w:tcBorders>
            <w:shd w:val="clear" w:color="auto" w:fill="auto"/>
          </w:tcPr>
          <w:p w14:paraId="70ED73D4"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left w:val="nil"/>
              <w:bottom w:val="single" w:sz="4" w:space="0" w:color="auto"/>
              <w:right w:val="nil"/>
            </w:tcBorders>
            <w:shd w:val="clear" w:color="auto" w:fill="auto"/>
            <w:vAlign w:val="bottom"/>
          </w:tcPr>
          <w:p w14:paraId="60817510" w14:textId="77777777" w:rsidR="00B95E46" w:rsidRPr="003348D4" w:rsidRDefault="00B95E46" w:rsidP="001C11B5">
            <w:pPr>
              <w:spacing w:line="228" w:lineRule="auto"/>
              <w:ind w:right="-57"/>
              <w:rPr>
                <w:rFonts w:ascii="Arial" w:hAnsi="Arial" w:cs="Arial"/>
                <w:sz w:val="10"/>
                <w:szCs w:val="10"/>
              </w:rPr>
            </w:pPr>
          </w:p>
        </w:tc>
        <w:tc>
          <w:tcPr>
            <w:tcW w:w="512" w:type="pct"/>
            <w:tcBorders>
              <w:left w:val="nil"/>
              <w:bottom w:val="single" w:sz="4" w:space="0" w:color="auto"/>
              <w:right w:val="nil"/>
            </w:tcBorders>
            <w:shd w:val="clear" w:color="auto" w:fill="auto"/>
            <w:vAlign w:val="bottom"/>
          </w:tcPr>
          <w:p w14:paraId="6174DA20"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left w:val="nil"/>
              <w:bottom w:val="single" w:sz="4" w:space="0" w:color="auto"/>
              <w:right w:val="nil"/>
            </w:tcBorders>
            <w:shd w:val="clear" w:color="auto" w:fill="auto"/>
            <w:vAlign w:val="bottom"/>
          </w:tcPr>
          <w:p w14:paraId="5AE0EC5E"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left w:val="nil"/>
              <w:bottom w:val="single" w:sz="4" w:space="0" w:color="auto"/>
              <w:right w:val="nil"/>
            </w:tcBorders>
            <w:shd w:val="clear" w:color="auto" w:fill="auto"/>
            <w:vAlign w:val="bottom"/>
          </w:tcPr>
          <w:p w14:paraId="01D8BDD3"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left w:val="nil"/>
              <w:bottom w:val="single" w:sz="4" w:space="0" w:color="auto"/>
              <w:right w:val="nil"/>
            </w:tcBorders>
            <w:shd w:val="clear" w:color="auto" w:fill="auto"/>
            <w:vAlign w:val="bottom"/>
          </w:tcPr>
          <w:p w14:paraId="72F6FBCD" w14:textId="77777777" w:rsidR="00B95E46" w:rsidRPr="003348D4" w:rsidRDefault="00B95E46" w:rsidP="001C11B5">
            <w:pPr>
              <w:spacing w:line="228" w:lineRule="auto"/>
              <w:ind w:right="-57"/>
              <w:jc w:val="right"/>
              <w:rPr>
                <w:rFonts w:ascii="Arial" w:hAnsi="Arial" w:cs="Arial"/>
                <w:color w:val="000000"/>
                <w:sz w:val="10"/>
                <w:szCs w:val="10"/>
              </w:rPr>
            </w:pPr>
          </w:p>
        </w:tc>
        <w:tc>
          <w:tcPr>
            <w:tcW w:w="722" w:type="pct"/>
            <w:tcBorders>
              <w:left w:val="nil"/>
              <w:bottom w:val="single" w:sz="4" w:space="0" w:color="auto"/>
              <w:right w:val="nil"/>
            </w:tcBorders>
            <w:shd w:val="clear" w:color="auto" w:fill="auto"/>
            <w:vAlign w:val="bottom"/>
          </w:tcPr>
          <w:p w14:paraId="0826D181"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left w:val="nil"/>
              <w:bottom w:val="single" w:sz="4" w:space="0" w:color="auto"/>
              <w:right w:val="nil"/>
            </w:tcBorders>
            <w:shd w:val="clear" w:color="auto" w:fill="auto"/>
            <w:vAlign w:val="bottom"/>
          </w:tcPr>
          <w:p w14:paraId="543FE6CD"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487F0D54" w14:textId="77777777" w:rsidTr="002426AB">
        <w:tc>
          <w:tcPr>
            <w:tcW w:w="830" w:type="pct"/>
            <w:tcBorders>
              <w:top w:val="single" w:sz="4" w:space="0" w:color="auto"/>
              <w:left w:val="nil"/>
              <w:right w:val="nil"/>
            </w:tcBorders>
            <w:shd w:val="clear" w:color="auto" w:fill="auto"/>
          </w:tcPr>
          <w:p w14:paraId="61BA2A64" w14:textId="77777777" w:rsidR="00B95E46" w:rsidRPr="003348D4" w:rsidRDefault="00B95E46" w:rsidP="001C11B5">
            <w:pPr>
              <w:spacing w:line="228" w:lineRule="auto"/>
              <w:ind w:left="102" w:right="-57" w:hanging="102"/>
              <w:rPr>
                <w:sz w:val="10"/>
                <w:szCs w:val="10"/>
              </w:rPr>
            </w:pPr>
            <w:r>
              <w:rPr>
                <w:rFonts w:ascii="Arial" w:hAnsi="Arial"/>
                <w:b/>
                <w:sz w:val="10"/>
              </w:rPr>
              <w:t> </w:t>
            </w:r>
          </w:p>
        </w:tc>
        <w:tc>
          <w:tcPr>
            <w:tcW w:w="925" w:type="pct"/>
            <w:tcBorders>
              <w:top w:val="single" w:sz="4" w:space="0" w:color="auto"/>
              <w:left w:val="nil"/>
              <w:right w:val="nil"/>
            </w:tcBorders>
            <w:shd w:val="clear" w:color="auto" w:fill="auto"/>
            <w:vAlign w:val="bottom"/>
          </w:tcPr>
          <w:p w14:paraId="3DF936F7" w14:textId="77777777" w:rsidR="00B95E46" w:rsidRPr="003348D4" w:rsidRDefault="00B95E46" w:rsidP="001C11B5">
            <w:pPr>
              <w:spacing w:line="228" w:lineRule="auto"/>
              <w:ind w:right="-57"/>
              <w:rPr>
                <w:rFonts w:ascii="Arial" w:hAnsi="Arial" w:cs="Arial"/>
                <w:sz w:val="10"/>
                <w:szCs w:val="10"/>
              </w:rPr>
            </w:pPr>
          </w:p>
        </w:tc>
        <w:tc>
          <w:tcPr>
            <w:tcW w:w="512" w:type="pct"/>
            <w:tcBorders>
              <w:top w:val="single" w:sz="4" w:space="0" w:color="auto"/>
              <w:left w:val="nil"/>
              <w:right w:val="nil"/>
            </w:tcBorders>
            <w:shd w:val="clear" w:color="auto" w:fill="auto"/>
            <w:vAlign w:val="bottom"/>
          </w:tcPr>
          <w:p w14:paraId="1CBE6624" w14:textId="77777777" w:rsidR="00B95E46" w:rsidRPr="003348D4" w:rsidRDefault="00B95E46" w:rsidP="001C11B5">
            <w:pPr>
              <w:spacing w:line="228" w:lineRule="auto"/>
              <w:ind w:right="-57"/>
              <w:jc w:val="right"/>
              <w:rPr>
                <w:rFonts w:ascii="Arial" w:hAnsi="Arial" w:cs="Arial"/>
                <w:sz w:val="10"/>
                <w:szCs w:val="10"/>
              </w:rPr>
            </w:pPr>
          </w:p>
        </w:tc>
        <w:tc>
          <w:tcPr>
            <w:tcW w:w="437" w:type="pct"/>
            <w:tcBorders>
              <w:top w:val="single" w:sz="4" w:space="0" w:color="auto"/>
              <w:left w:val="nil"/>
              <w:right w:val="nil"/>
            </w:tcBorders>
            <w:shd w:val="clear" w:color="auto" w:fill="auto"/>
            <w:vAlign w:val="bottom"/>
          </w:tcPr>
          <w:p w14:paraId="4F6146B3" w14:textId="77777777" w:rsidR="00B95E46" w:rsidRPr="003348D4" w:rsidRDefault="00B95E46" w:rsidP="001C11B5">
            <w:pPr>
              <w:spacing w:line="228" w:lineRule="auto"/>
              <w:ind w:right="-57"/>
              <w:jc w:val="center"/>
              <w:rPr>
                <w:rFonts w:ascii="Arial" w:hAnsi="Arial" w:cs="Arial"/>
                <w:color w:val="000000"/>
                <w:sz w:val="10"/>
                <w:szCs w:val="10"/>
              </w:rPr>
            </w:pPr>
          </w:p>
        </w:tc>
        <w:tc>
          <w:tcPr>
            <w:tcW w:w="456" w:type="pct"/>
            <w:tcBorders>
              <w:top w:val="single" w:sz="4" w:space="0" w:color="auto"/>
              <w:left w:val="nil"/>
              <w:right w:val="nil"/>
            </w:tcBorders>
            <w:shd w:val="clear" w:color="auto" w:fill="auto"/>
            <w:vAlign w:val="bottom"/>
          </w:tcPr>
          <w:p w14:paraId="61E20FC6" w14:textId="77777777" w:rsidR="00B95E46" w:rsidRPr="003348D4" w:rsidRDefault="00B95E46" w:rsidP="001C11B5">
            <w:pPr>
              <w:spacing w:line="228" w:lineRule="auto"/>
              <w:ind w:right="-57"/>
              <w:jc w:val="right"/>
              <w:rPr>
                <w:rFonts w:ascii="Arial" w:hAnsi="Arial" w:cs="Arial"/>
                <w:color w:val="000000"/>
                <w:sz w:val="10"/>
                <w:szCs w:val="10"/>
              </w:rPr>
            </w:pPr>
          </w:p>
        </w:tc>
        <w:tc>
          <w:tcPr>
            <w:tcW w:w="503" w:type="pct"/>
            <w:tcBorders>
              <w:top w:val="single" w:sz="4" w:space="0" w:color="auto"/>
              <w:left w:val="nil"/>
              <w:right w:val="nil"/>
            </w:tcBorders>
            <w:shd w:val="clear" w:color="auto" w:fill="auto"/>
            <w:vAlign w:val="bottom"/>
          </w:tcPr>
          <w:p w14:paraId="38841B76" w14:textId="77777777" w:rsidR="00B95E46" w:rsidRPr="003348D4" w:rsidRDefault="00B95E46" w:rsidP="001C11B5">
            <w:pPr>
              <w:spacing w:line="228" w:lineRule="auto"/>
              <w:ind w:right="-57"/>
              <w:jc w:val="right"/>
              <w:rPr>
                <w:rFonts w:ascii="Arial" w:hAnsi="Arial" w:cs="Arial"/>
                <w:color w:val="000000"/>
                <w:sz w:val="10"/>
                <w:szCs w:val="10"/>
              </w:rPr>
            </w:pPr>
          </w:p>
        </w:tc>
        <w:tc>
          <w:tcPr>
            <w:tcW w:w="722" w:type="pct"/>
            <w:tcBorders>
              <w:top w:val="single" w:sz="4" w:space="0" w:color="auto"/>
              <w:left w:val="nil"/>
              <w:right w:val="nil"/>
            </w:tcBorders>
            <w:shd w:val="clear" w:color="auto" w:fill="auto"/>
            <w:vAlign w:val="bottom"/>
          </w:tcPr>
          <w:p w14:paraId="3F1E535C" w14:textId="77777777" w:rsidR="00B95E46" w:rsidRPr="003348D4" w:rsidRDefault="00B95E46" w:rsidP="001C11B5">
            <w:pPr>
              <w:spacing w:line="228" w:lineRule="auto"/>
              <w:ind w:left="-57" w:right="-57"/>
              <w:jc w:val="right"/>
              <w:rPr>
                <w:rFonts w:ascii="Arial" w:hAnsi="Arial" w:cs="Arial"/>
                <w:color w:val="000000"/>
                <w:spacing w:val="-2"/>
                <w:sz w:val="10"/>
                <w:szCs w:val="10"/>
              </w:rPr>
            </w:pPr>
          </w:p>
        </w:tc>
        <w:tc>
          <w:tcPr>
            <w:tcW w:w="615" w:type="pct"/>
            <w:tcBorders>
              <w:top w:val="single" w:sz="4" w:space="0" w:color="auto"/>
              <w:left w:val="nil"/>
              <w:right w:val="nil"/>
            </w:tcBorders>
            <w:shd w:val="clear" w:color="auto" w:fill="auto"/>
            <w:vAlign w:val="bottom"/>
          </w:tcPr>
          <w:p w14:paraId="0970D3EE" w14:textId="77777777" w:rsidR="00B95E46" w:rsidRPr="003348D4" w:rsidRDefault="00B95E46" w:rsidP="001C11B5">
            <w:pPr>
              <w:spacing w:line="228" w:lineRule="auto"/>
              <w:ind w:right="-57"/>
              <w:jc w:val="right"/>
              <w:rPr>
                <w:rFonts w:ascii="Arial" w:hAnsi="Arial" w:cs="Arial"/>
                <w:sz w:val="10"/>
                <w:szCs w:val="10"/>
              </w:rPr>
            </w:pPr>
          </w:p>
        </w:tc>
      </w:tr>
      <w:tr w:rsidR="00B95E46" w:rsidRPr="003348D4" w14:paraId="098BB31D" w14:textId="77777777" w:rsidTr="002426AB">
        <w:tc>
          <w:tcPr>
            <w:tcW w:w="830" w:type="pct"/>
            <w:tcBorders>
              <w:left w:val="nil"/>
              <w:right w:val="nil"/>
            </w:tcBorders>
            <w:shd w:val="clear" w:color="auto" w:fill="auto"/>
            <w:vAlign w:val="bottom"/>
            <w:hideMark/>
          </w:tcPr>
          <w:p w14:paraId="4D2F2E60" w14:textId="77777777" w:rsidR="00B95E46" w:rsidRPr="003348D4" w:rsidRDefault="00B95E46" w:rsidP="001C11B5">
            <w:pPr>
              <w:spacing w:line="228" w:lineRule="auto"/>
              <w:ind w:left="102" w:right="-57" w:hanging="102"/>
              <w:rPr>
                <w:rFonts w:ascii="Arial" w:hAnsi="Arial" w:cs="Arial"/>
                <w:color w:val="000000"/>
                <w:sz w:val="16"/>
                <w:szCs w:val="16"/>
              </w:rPr>
            </w:pPr>
            <w:r>
              <w:rPr>
                <w:rFonts w:ascii="Arial" w:hAnsi="Arial"/>
                <w:color w:val="000000"/>
                <w:sz w:val="16"/>
              </w:rPr>
              <w:t>Прочие</w:t>
            </w:r>
          </w:p>
        </w:tc>
        <w:tc>
          <w:tcPr>
            <w:tcW w:w="925" w:type="pct"/>
            <w:tcBorders>
              <w:left w:val="nil"/>
              <w:right w:val="nil"/>
            </w:tcBorders>
            <w:shd w:val="clear" w:color="auto" w:fill="auto"/>
            <w:vAlign w:val="bottom"/>
            <w:hideMark/>
          </w:tcPr>
          <w:p w14:paraId="2612F111" w14:textId="77777777" w:rsidR="00B95E46" w:rsidRPr="003348D4" w:rsidRDefault="00B95E46" w:rsidP="001C11B5">
            <w:pPr>
              <w:spacing w:line="228" w:lineRule="auto"/>
              <w:ind w:right="-57"/>
              <w:rPr>
                <w:rFonts w:ascii="Arial" w:hAnsi="Arial" w:cs="Arial"/>
                <w:color w:val="000000"/>
                <w:sz w:val="16"/>
                <w:szCs w:val="16"/>
              </w:rPr>
            </w:pPr>
            <w:r>
              <w:rPr>
                <w:rFonts w:ascii="Arial" w:hAnsi="Arial"/>
                <w:color w:val="000000"/>
                <w:sz w:val="16"/>
              </w:rPr>
              <w:t>-</w:t>
            </w:r>
          </w:p>
        </w:tc>
        <w:tc>
          <w:tcPr>
            <w:tcW w:w="512" w:type="pct"/>
            <w:tcBorders>
              <w:left w:val="nil"/>
              <w:right w:val="nil"/>
            </w:tcBorders>
            <w:shd w:val="clear" w:color="auto" w:fill="auto"/>
            <w:vAlign w:val="bottom"/>
          </w:tcPr>
          <w:p w14:paraId="3FB6EAFF"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11 385</w:t>
            </w:r>
          </w:p>
        </w:tc>
        <w:tc>
          <w:tcPr>
            <w:tcW w:w="437" w:type="pct"/>
            <w:tcBorders>
              <w:left w:val="nil"/>
              <w:right w:val="nil"/>
            </w:tcBorders>
            <w:shd w:val="clear" w:color="auto" w:fill="auto"/>
            <w:vAlign w:val="bottom"/>
            <w:hideMark/>
          </w:tcPr>
          <w:p w14:paraId="67621FF6"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w:t>
            </w:r>
          </w:p>
        </w:tc>
        <w:tc>
          <w:tcPr>
            <w:tcW w:w="456" w:type="pct"/>
            <w:tcBorders>
              <w:left w:val="nil"/>
              <w:right w:val="nil"/>
            </w:tcBorders>
            <w:shd w:val="clear" w:color="auto" w:fill="auto"/>
            <w:vAlign w:val="bottom"/>
            <w:hideMark/>
          </w:tcPr>
          <w:p w14:paraId="3A710CB7"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от 10,0% до 14,0%</w:t>
            </w:r>
          </w:p>
        </w:tc>
        <w:tc>
          <w:tcPr>
            <w:tcW w:w="503" w:type="pct"/>
            <w:tcBorders>
              <w:left w:val="nil"/>
              <w:right w:val="nil"/>
            </w:tcBorders>
            <w:shd w:val="clear" w:color="auto" w:fill="auto"/>
            <w:vAlign w:val="bottom"/>
            <w:hideMark/>
          </w:tcPr>
          <w:p w14:paraId="1E0194FC"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оплата на дату погашения</w:t>
            </w:r>
          </w:p>
        </w:tc>
        <w:tc>
          <w:tcPr>
            <w:tcW w:w="722" w:type="pct"/>
            <w:tcBorders>
              <w:left w:val="nil"/>
              <w:right w:val="nil"/>
            </w:tcBorders>
            <w:shd w:val="clear" w:color="auto" w:fill="auto"/>
            <w:vAlign w:val="bottom"/>
            <w:hideMark/>
          </w:tcPr>
          <w:p w14:paraId="3DBD4C7B"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w:t>
            </w:r>
          </w:p>
        </w:tc>
        <w:tc>
          <w:tcPr>
            <w:tcW w:w="615" w:type="pct"/>
            <w:tcBorders>
              <w:left w:val="nil"/>
              <w:right w:val="nil"/>
            </w:tcBorders>
            <w:shd w:val="clear" w:color="auto" w:fill="auto"/>
            <w:vAlign w:val="bottom"/>
            <w:hideMark/>
          </w:tcPr>
          <w:p w14:paraId="222BE8B9"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1AA7006C" w14:textId="77777777" w:rsidTr="002426AB">
        <w:tc>
          <w:tcPr>
            <w:tcW w:w="830" w:type="pct"/>
            <w:tcBorders>
              <w:left w:val="nil"/>
              <w:bottom w:val="single" w:sz="4" w:space="0" w:color="auto"/>
              <w:right w:val="nil"/>
            </w:tcBorders>
            <w:shd w:val="clear" w:color="auto" w:fill="auto"/>
          </w:tcPr>
          <w:p w14:paraId="4F6311F6"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5" w:type="pct"/>
            <w:tcBorders>
              <w:left w:val="nil"/>
              <w:bottom w:val="single" w:sz="4" w:space="0" w:color="auto"/>
              <w:right w:val="nil"/>
            </w:tcBorders>
            <w:shd w:val="clear" w:color="auto" w:fill="auto"/>
            <w:vAlign w:val="bottom"/>
          </w:tcPr>
          <w:p w14:paraId="26B4ED93" w14:textId="77777777" w:rsidR="00B95E46" w:rsidRPr="003348D4" w:rsidRDefault="00B95E46" w:rsidP="001C11B5">
            <w:pPr>
              <w:spacing w:line="228" w:lineRule="auto"/>
              <w:ind w:right="-57"/>
              <w:rPr>
                <w:rFonts w:ascii="Arial" w:hAnsi="Arial" w:cs="Arial"/>
                <w:color w:val="000000"/>
                <w:sz w:val="8"/>
                <w:szCs w:val="10"/>
              </w:rPr>
            </w:pPr>
          </w:p>
        </w:tc>
        <w:tc>
          <w:tcPr>
            <w:tcW w:w="512" w:type="pct"/>
            <w:tcBorders>
              <w:left w:val="nil"/>
              <w:bottom w:val="single" w:sz="4" w:space="0" w:color="auto"/>
              <w:right w:val="nil"/>
            </w:tcBorders>
            <w:shd w:val="clear" w:color="auto" w:fill="auto"/>
            <w:vAlign w:val="bottom"/>
          </w:tcPr>
          <w:p w14:paraId="060AE6C4" w14:textId="77777777" w:rsidR="00B95E46" w:rsidRPr="003348D4" w:rsidRDefault="00B95E46" w:rsidP="001C11B5">
            <w:pPr>
              <w:spacing w:line="228" w:lineRule="auto"/>
              <w:ind w:right="-57"/>
              <w:jc w:val="right"/>
              <w:rPr>
                <w:rFonts w:ascii="Arial" w:hAnsi="Arial" w:cs="Arial"/>
                <w:color w:val="000000"/>
                <w:sz w:val="8"/>
                <w:szCs w:val="10"/>
              </w:rPr>
            </w:pPr>
          </w:p>
        </w:tc>
        <w:tc>
          <w:tcPr>
            <w:tcW w:w="437" w:type="pct"/>
            <w:tcBorders>
              <w:left w:val="nil"/>
              <w:bottom w:val="single" w:sz="4" w:space="0" w:color="auto"/>
              <w:right w:val="nil"/>
            </w:tcBorders>
            <w:shd w:val="clear" w:color="auto" w:fill="auto"/>
            <w:vAlign w:val="bottom"/>
          </w:tcPr>
          <w:p w14:paraId="6B438FD1" w14:textId="77777777" w:rsidR="00B95E46" w:rsidRPr="003348D4" w:rsidRDefault="00B95E46" w:rsidP="001C11B5">
            <w:pPr>
              <w:spacing w:line="228" w:lineRule="auto"/>
              <w:ind w:right="-57"/>
              <w:jc w:val="center"/>
              <w:rPr>
                <w:rFonts w:ascii="Arial" w:hAnsi="Arial" w:cs="Arial"/>
                <w:color w:val="000000"/>
                <w:sz w:val="8"/>
                <w:szCs w:val="10"/>
              </w:rPr>
            </w:pPr>
          </w:p>
        </w:tc>
        <w:tc>
          <w:tcPr>
            <w:tcW w:w="456" w:type="pct"/>
            <w:tcBorders>
              <w:left w:val="nil"/>
              <w:bottom w:val="single" w:sz="4" w:space="0" w:color="auto"/>
              <w:right w:val="nil"/>
            </w:tcBorders>
            <w:shd w:val="clear" w:color="auto" w:fill="auto"/>
            <w:vAlign w:val="bottom"/>
          </w:tcPr>
          <w:p w14:paraId="19F141FC" w14:textId="77777777" w:rsidR="00B95E46" w:rsidRPr="003348D4" w:rsidRDefault="00B95E46" w:rsidP="001C11B5">
            <w:pPr>
              <w:spacing w:line="228" w:lineRule="auto"/>
              <w:ind w:right="-57"/>
              <w:jc w:val="right"/>
              <w:rPr>
                <w:rFonts w:ascii="Arial" w:hAnsi="Arial" w:cs="Arial"/>
                <w:color w:val="000000"/>
                <w:sz w:val="8"/>
                <w:szCs w:val="10"/>
              </w:rPr>
            </w:pPr>
          </w:p>
        </w:tc>
        <w:tc>
          <w:tcPr>
            <w:tcW w:w="503" w:type="pct"/>
            <w:tcBorders>
              <w:left w:val="nil"/>
              <w:bottom w:val="single" w:sz="4" w:space="0" w:color="auto"/>
              <w:right w:val="nil"/>
            </w:tcBorders>
            <w:shd w:val="clear" w:color="auto" w:fill="auto"/>
            <w:vAlign w:val="bottom"/>
          </w:tcPr>
          <w:p w14:paraId="577D1A2A" w14:textId="77777777" w:rsidR="00B95E46" w:rsidRPr="003348D4" w:rsidRDefault="00B95E46" w:rsidP="001C11B5">
            <w:pPr>
              <w:spacing w:line="228" w:lineRule="auto"/>
              <w:ind w:right="-57"/>
              <w:jc w:val="right"/>
              <w:rPr>
                <w:rFonts w:ascii="Arial" w:hAnsi="Arial" w:cs="Arial"/>
                <w:color w:val="000000"/>
                <w:sz w:val="8"/>
                <w:szCs w:val="10"/>
              </w:rPr>
            </w:pPr>
          </w:p>
        </w:tc>
        <w:tc>
          <w:tcPr>
            <w:tcW w:w="722" w:type="pct"/>
            <w:tcBorders>
              <w:left w:val="nil"/>
              <w:bottom w:val="single" w:sz="4" w:space="0" w:color="auto"/>
              <w:right w:val="nil"/>
            </w:tcBorders>
            <w:shd w:val="clear" w:color="auto" w:fill="auto"/>
            <w:vAlign w:val="bottom"/>
          </w:tcPr>
          <w:p w14:paraId="7561B13E" w14:textId="77777777" w:rsidR="00B95E46" w:rsidRPr="003348D4" w:rsidRDefault="00B95E46" w:rsidP="001C11B5">
            <w:pPr>
              <w:spacing w:line="228" w:lineRule="auto"/>
              <w:ind w:left="-57" w:right="-57"/>
              <w:jc w:val="right"/>
              <w:rPr>
                <w:rFonts w:ascii="Arial" w:hAnsi="Arial" w:cs="Arial"/>
                <w:color w:val="000000"/>
                <w:spacing w:val="-2"/>
                <w:sz w:val="8"/>
                <w:szCs w:val="10"/>
              </w:rPr>
            </w:pPr>
          </w:p>
        </w:tc>
        <w:tc>
          <w:tcPr>
            <w:tcW w:w="615" w:type="pct"/>
            <w:tcBorders>
              <w:left w:val="nil"/>
              <w:bottom w:val="single" w:sz="4" w:space="0" w:color="auto"/>
              <w:right w:val="nil"/>
            </w:tcBorders>
            <w:shd w:val="clear" w:color="auto" w:fill="auto"/>
            <w:vAlign w:val="bottom"/>
          </w:tcPr>
          <w:p w14:paraId="3FD99E9F"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6548B488" w14:textId="77777777" w:rsidTr="002426AB">
        <w:tc>
          <w:tcPr>
            <w:tcW w:w="830" w:type="pct"/>
            <w:tcBorders>
              <w:top w:val="single" w:sz="4" w:space="0" w:color="auto"/>
              <w:left w:val="nil"/>
              <w:right w:val="nil"/>
            </w:tcBorders>
            <w:shd w:val="clear" w:color="auto" w:fill="auto"/>
          </w:tcPr>
          <w:p w14:paraId="13C7EDBA"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5" w:type="pct"/>
            <w:tcBorders>
              <w:top w:val="single" w:sz="4" w:space="0" w:color="auto"/>
              <w:left w:val="nil"/>
              <w:right w:val="nil"/>
            </w:tcBorders>
            <w:shd w:val="clear" w:color="auto" w:fill="auto"/>
            <w:vAlign w:val="bottom"/>
          </w:tcPr>
          <w:p w14:paraId="77F7BEC6" w14:textId="77777777" w:rsidR="00B95E46" w:rsidRPr="003348D4" w:rsidRDefault="00B95E46" w:rsidP="001C11B5">
            <w:pPr>
              <w:spacing w:line="228" w:lineRule="auto"/>
              <w:ind w:right="-57"/>
              <w:rPr>
                <w:rFonts w:ascii="Arial" w:hAnsi="Arial" w:cs="Arial"/>
                <w:color w:val="000000"/>
                <w:sz w:val="8"/>
                <w:szCs w:val="10"/>
              </w:rPr>
            </w:pPr>
          </w:p>
        </w:tc>
        <w:tc>
          <w:tcPr>
            <w:tcW w:w="512" w:type="pct"/>
            <w:tcBorders>
              <w:top w:val="single" w:sz="4" w:space="0" w:color="auto"/>
              <w:left w:val="nil"/>
              <w:right w:val="nil"/>
            </w:tcBorders>
            <w:shd w:val="clear" w:color="auto" w:fill="auto"/>
            <w:vAlign w:val="bottom"/>
          </w:tcPr>
          <w:p w14:paraId="765EB9B2" w14:textId="77777777" w:rsidR="00B95E46" w:rsidRPr="003348D4" w:rsidRDefault="00B95E46" w:rsidP="001C11B5">
            <w:pPr>
              <w:spacing w:line="228" w:lineRule="auto"/>
              <w:ind w:right="-57"/>
              <w:jc w:val="right"/>
              <w:rPr>
                <w:rFonts w:ascii="Arial" w:hAnsi="Arial" w:cs="Arial"/>
                <w:color w:val="000000"/>
                <w:sz w:val="8"/>
                <w:szCs w:val="10"/>
              </w:rPr>
            </w:pPr>
          </w:p>
        </w:tc>
        <w:tc>
          <w:tcPr>
            <w:tcW w:w="437" w:type="pct"/>
            <w:tcBorders>
              <w:top w:val="single" w:sz="4" w:space="0" w:color="auto"/>
              <w:left w:val="nil"/>
              <w:right w:val="nil"/>
            </w:tcBorders>
            <w:shd w:val="clear" w:color="auto" w:fill="auto"/>
            <w:vAlign w:val="bottom"/>
          </w:tcPr>
          <w:p w14:paraId="2B06E6F7" w14:textId="77777777" w:rsidR="00B95E46" w:rsidRPr="003348D4" w:rsidRDefault="00B95E46" w:rsidP="001C11B5">
            <w:pPr>
              <w:spacing w:line="228" w:lineRule="auto"/>
              <w:ind w:right="-57"/>
              <w:jc w:val="center"/>
              <w:rPr>
                <w:rFonts w:ascii="Arial" w:hAnsi="Arial" w:cs="Arial"/>
                <w:color w:val="000000"/>
                <w:sz w:val="8"/>
                <w:szCs w:val="10"/>
              </w:rPr>
            </w:pPr>
          </w:p>
        </w:tc>
        <w:tc>
          <w:tcPr>
            <w:tcW w:w="456" w:type="pct"/>
            <w:tcBorders>
              <w:top w:val="single" w:sz="4" w:space="0" w:color="auto"/>
              <w:left w:val="nil"/>
              <w:right w:val="nil"/>
            </w:tcBorders>
            <w:shd w:val="clear" w:color="auto" w:fill="auto"/>
            <w:vAlign w:val="bottom"/>
          </w:tcPr>
          <w:p w14:paraId="42D74A9A" w14:textId="77777777" w:rsidR="00B95E46" w:rsidRPr="003348D4" w:rsidRDefault="00B95E46" w:rsidP="001C11B5">
            <w:pPr>
              <w:spacing w:line="228" w:lineRule="auto"/>
              <w:ind w:right="-57"/>
              <w:jc w:val="right"/>
              <w:rPr>
                <w:rFonts w:ascii="Arial" w:hAnsi="Arial" w:cs="Arial"/>
                <w:color w:val="000000"/>
                <w:sz w:val="8"/>
                <w:szCs w:val="10"/>
              </w:rPr>
            </w:pPr>
          </w:p>
        </w:tc>
        <w:tc>
          <w:tcPr>
            <w:tcW w:w="503" w:type="pct"/>
            <w:tcBorders>
              <w:top w:val="single" w:sz="4" w:space="0" w:color="auto"/>
              <w:left w:val="nil"/>
              <w:right w:val="nil"/>
            </w:tcBorders>
            <w:shd w:val="clear" w:color="auto" w:fill="auto"/>
            <w:vAlign w:val="bottom"/>
          </w:tcPr>
          <w:p w14:paraId="5855CA9D" w14:textId="77777777" w:rsidR="00B95E46" w:rsidRPr="003348D4" w:rsidRDefault="00B95E46" w:rsidP="001C11B5">
            <w:pPr>
              <w:spacing w:line="228" w:lineRule="auto"/>
              <w:ind w:right="-57"/>
              <w:jc w:val="right"/>
              <w:rPr>
                <w:rFonts w:ascii="Arial" w:hAnsi="Arial" w:cs="Arial"/>
                <w:color w:val="000000"/>
                <w:sz w:val="8"/>
                <w:szCs w:val="10"/>
              </w:rPr>
            </w:pPr>
          </w:p>
        </w:tc>
        <w:tc>
          <w:tcPr>
            <w:tcW w:w="722" w:type="pct"/>
            <w:tcBorders>
              <w:top w:val="single" w:sz="4" w:space="0" w:color="auto"/>
              <w:left w:val="nil"/>
              <w:right w:val="nil"/>
            </w:tcBorders>
            <w:shd w:val="clear" w:color="auto" w:fill="auto"/>
            <w:vAlign w:val="bottom"/>
          </w:tcPr>
          <w:p w14:paraId="6E4ACC9D" w14:textId="77777777" w:rsidR="00B95E46" w:rsidRPr="003348D4" w:rsidRDefault="00B95E46" w:rsidP="001C11B5">
            <w:pPr>
              <w:spacing w:line="228" w:lineRule="auto"/>
              <w:ind w:left="-57" w:right="-57"/>
              <w:jc w:val="right"/>
              <w:rPr>
                <w:rFonts w:ascii="Arial" w:hAnsi="Arial" w:cs="Arial"/>
                <w:color w:val="000000"/>
                <w:spacing w:val="-2"/>
                <w:sz w:val="8"/>
                <w:szCs w:val="10"/>
              </w:rPr>
            </w:pPr>
          </w:p>
        </w:tc>
        <w:tc>
          <w:tcPr>
            <w:tcW w:w="615" w:type="pct"/>
            <w:tcBorders>
              <w:top w:val="single" w:sz="4" w:space="0" w:color="auto"/>
              <w:left w:val="nil"/>
              <w:right w:val="nil"/>
            </w:tcBorders>
            <w:shd w:val="clear" w:color="auto" w:fill="auto"/>
            <w:vAlign w:val="bottom"/>
          </w:tcPr>
          <w:p w14:paraId="46988C3C"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42C2909E" w14:textId="77777777" w:rsidTr="002426AB">
        <w:tc>
          <w:tcPr>
            <w:tcW w:w="830" w:type="pct"/>
            <w:tcBorders>
              <w:left w:val="nil"/>
              <w:right w:val="nil"/>
            </w:tcBorders>
            <w:shd w:val="clear" w:color="auto" w:fill="auto"/>
            <w:vAlign w:val="bottom"/>
            <w:hideMark/>
          </w:tcPr>
          <w:p w14:paraId="3142C456"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Обязательства по финансовой аренде</w:t>
            </w:r>
          </w:p>
        </w:tc>
        <w:tc>
          <w:tcPr>
            <w:tcW w:w="925" w:type="pct"/>
            <w:tcBorders>
              <w:left w:val="nil"/>
              <w:right w:val="nil"/>
            </w:tcBorders>
            <w:shd w:val="clear" w:color="auto" w:fill="auto"/>
            <w:vAlign w:val="bottom"/>
            <w:hideMark/>
          </w:tcPr>
          <w:p w14:paraId="6972E58A" w14:textId="77777777" w:rsidR="00B95E46" w:rsidRPr="003348D4" w:rsidRDefault="00B95E46" w:rsidP="001C11B5">
            <w:pPr>
              <w:spacing w:line="228" w:lineRule="auto"/>
              <w:ind w:right="-57"/>
              <w:rPr>
                <w:rFonts w:ascii="Arial" w:hAnsi="Arial" w:cs="Arial"/>
                <w:sz w:val="16"/>
                <w:szCs w:val="16"/>
              </w:rPr>
            </w:pPr>
            <w:r>
              <w:rPr>
                <w:rFonts w:ascii="Arial" w:hAnsi="Arial"/>
                <w:sz w:val="16"/>
              </w:rPr>
              <w:t>-</w:t>
            </w:r>
          </w:p>
        </w:tc>
        <w:tc>
          <w:tcPr>
            <w:tcW w:w="512" w:type="pct"/>
            <w:tcBorders>
              <w:left w:val="nil"/>
              <w:right w:val="nil"/>
            </w:tcBorders>
            <w:shd w:val="clear" w:color="auto" w:fill="auto"/>
            <w:vAlign w:val="bottom"/>
          </w:tcPr>
          <w:p w14:paraId="77DCD837"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21 319</w:t>
            </w:r>
          </w:p>
        </w:tc>
        <w:tc>
          <w:tcPr>
            <w:tcW w:w="437" w:type="pct"/>
            <w:tcBorders>
              <w:left w:val="nil"/>
              <w:right w:val="nil"/>
            </w:tcBorders>
            <w:shd w:val="clear" w:color="auto" w:fill="auto"/>
            <w:vAlign w:val="bottom"/>
            <w:hideMark/>
          </w:tcPr>
          <w:p w14:paraId="6E5FA433"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Руб.</w:t>
            </w:r>
          </w:p>
        </w:tc>
        <w:tc>
          <w:tcPr>
            <w:tcW w:w="456" w:type="pct"/>
            <w:tcBorders>
              <w:left w:val="nil"/>
              <w:right w:val="nil"/>
            </w:tcBorders>
            <w:shd w:val="clear" w:color="auto" w:fill="auto"/>
            <w:vAlign w:val="bottom"/>
            <w:hideMark/>
          </w:tcPr>
          <w:p w14:paraId="662B19D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c>
          <w:tcPr>
            <w:tcW w:w="503" w:type="pct"/>
            <w:tcBorders>
              <w:left w:val="nil"/>
              <w:right w:val="nil"/>
            </w:tcBorders>
            <w:shd w:val="clear" w:color="auto" w:fill="auto"/>
            <w:vAlign w:val="bottom"/>
            <w:hideMark/>
          </w:tcPr>
          <w:p w14:paraId="1E8BE4F7"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c>
          <w:tcPr>
            <w:tcW w:w="722" w:type="pct"/>
            <w:tcBorders>
              <w:left w:val="nil"/>
              <w:right w:val="nil"/>
            </w:tcBorders>
            <w:shd w:val="clear" w:color="auto" w:fill="auto"/>
            <w:vAlign w:val="bottom"/>
            <w:hideMark/>
          </w:tcPr>
          <w:p w14:paraId="77DB9B9D"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w:t>
            </w:r>
          </w:p>
        </w:tc>
        <w:tc>
          <w:tcPr>
            <w:tcW w:w="615" w:type="pct"/>
            <w:tcBorders>
              <w:left w:val="nil"/>
              <w:right w:val="nil"/>
            </w:tcBorders>
            <w:shd w:val="clear" w:color="auto" w:fill="auto"/>
            <w:noWrap/>
            <w:vAlign w:val="bottom"/>
            <w:hideMark/>
          </w:tcPr>
          <w:p w14:paraId="3EEDC59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6318ADF7" w14:textId="77777777" w:rsidTr="002426AB">
        <w:tc>
          <w:tcPr>
            <w:tcW w:w="830" w:type="pct"/>
            <w:tcBorders>
              <w:left w:val="nil"/>
              <w:bottom w:val="single" w:sz="4" w:space="0" w:color="auto"/>
              <w:right w:val="nil"/>
            </w:tcBorders>
            <w:shd w:val="clear" w:color="auto" w:fill="auto"/>
          </w:tcPr>
          <w:p w14:paraId="3D32D7EA"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5" w:type="pct"/>
            <w:tcBorders>
              <w:left w:val="nil"/>
              <w:bottom w:val="single" w:sz="4" w:space="0" w:color="auto"/>
              <w:right w:val="nil"/>
            </w:tcBorders>
            <w:shd w:val="clear" w:color="auto" w:fill="auto"/>
            <w:vAlign w:val="bottom"/>
          </w:tcPr>
          <w:p w14:paraId="6291EFAB" w14:textId="77777777" w:rsidR="00B95E46" w:rsidRPr="003348D4" w:rsidRDefault="00B95E46" w:rsidP="001C11B5">
            <w:pPr>
              <w:spacing w:line="228" w:lineRule="auto"/>
              <w:ind w:right="-57"/>
              <w:rPr>
                <w:rFonts w:ascii="Arial" w:hAnsi="Arial" w:cs="Arial"/>
                <w:sz w:val="8"/>
                <w:szCs w:val="10"/>
              </w:rPr>
            </w:pPr>
          </w:p>
        </w:tc>
        <w:tc>
          <w:tcPr>
            <w:tcW w:w="512" w:type="pct"/>
            <w:tcBorders>
              <w:left w:val="nil"/>
              <w:bottom w:val="single" w:sz="4" w:space="0" w:color="auto"/>
              <w:right w:val="nil"/>
            </w:tcBorders>
            <w:shd w:val="clear" w:color="auto" w:fill="auto"/>
            <w:vAlign w:val="bottom"/>
          </w:tcPr>
          <w:p w14:paraId="13A44DCA" w14:textId="77777777" w:rsidR="00B95E46" w:rsidRPr="003348D4" w:rsidRDefault="00B95E46" w:rsidP="001C11B5">
            <w:pPr>
              <w:spacing w:line="228" w:lineRule="auto"/>
              <w:ind w:right="-57"/>
              <w:jc w:val="right"/>
              <w:rPr>
                <w:rFonts w:ascii="Arial" w:hAnsi="Arial" w:cs="Arial"/>
                <w:sz w:val="8"/>
                <w:szCs w:val="10"/>
              </w:rPr>
            </w:pPr>
          </w:p>
        </w:tc>
        <w:tc>
          <w:tcPr>
            <w:tcW w:w="437" w:type="pct"/>
            <w:tcBorders>
              <w:left w:val="nil"/>
              <w:bottom w:val="single" w:sz="4" w:space="0" w:color="auto"/>
              <w:right w:val="nil"/>
            </w:tcBorders>
            <w:shd w:val="clear" w:color="auto" w:fill="auto"/>
            <w:vAlign w:val="bottom"/>
          </w:tcPr>
          <w:p w14:paraId="2148E99E" w14:textId="77777777" w:rsidR="00B95E46" w:rsidRPr="003348D4" w:rsidRDefault="00B95E46" w:rsidP="001C11B5">
            <w:pPr>
              <w:spacing w:line="228" w:lineRule="auto"/>
              <w:ind w:right="-57"/>
              <w:jc w:val="center"/>
              <w:rPr>
                <w:rFonts w:ascii="Arial" w:hAnsi="Arial" w:cs="Arial"/>
                <w:sz w:val="8"/>
                <w:szCs w:val="10"/>
              </w:rPr>
            </w:pPr>
          </w:p>
        </w:tc>
        <w:tc>
          <w:tcPr>
            <w:tcW w:w="456" w:type="pct"/>
            <w:tcBorders>
              <w:left w:val="nil"/>
              <w:bottom w:val="single" w:sz="4" w:space="0" w:color="auto"/>
              <w:right w:val="nil"/>
            </w:tcBorders>
            <w:shd w:val="clear" w:color="auto" w:fill="auto"/>
            <w:vAlign w:val="bottom"/>
          </w:tcPr>
          <w:p w14:paraId="053724D3" w14:textId="77777777" w:rsidR="00B95E46" w:rsidRPr="003348D4" w:rsidRDefault="00B95E46" w:rsidP="001C11B5">
            <w:pPr>
              <w:spacing w:line="228" w:lineRule="auto"/>
              <w:ind w:right="-57"/>
              <w:jc w:val="right"/>
              <w:rPr>
                <w:rFonts w:ascii="Arial" w:hAnsi="Arial" w:cs="Arial"/>
                <w:sz w:val="8"/>
                <w:szCs w:val="10"/>
              </w:rPr>
            </w:pPr>
          </w:p>
        </w:tc>
        <w:tc>
          <w:tcPr>
            <w:tcW w:w="503" w:type="pct"/>
            <w:tcBorders>
              <w:left w:val="nil"/>
              <w:bottom w:val="single" w:sz="4" w:space="0" w:color="auto"/>
              <w:right w:val="nil"/>
            </w:tcBorders>
            <w:shd w:val="clear" w:color="auto" w:fill="auto"/>
            <w:vAlign w:val="bottom"/>
          </w:tcPr>
          <w:p w14:paraId="2F8C5EA3" w14:textId="77777777" w:rsidR="00B95E46" w:rsidRPr="003348D4" w:rsidRDefault="00B95E46" w:rsidP="001C11B5">
            <w:pPr>
              <w:spacing w:line="228" w:lineRule="auto"/>
              <w:ind w:right="-57"/>
              <w:jc w:val="right"/>
              <w:rPr>
                <w:rFonts w:ascii="Arial" w:hAnsi="Arial" w:cs="Arial"/>
                <w:sz w:val="8"/>
                <w:szCs w:val="10"/>
              </w:rPr>
            </w:pPr>
          </w:p>
        </w:tc>
        <w:tc>
          <w:tcPr>
            <w:tcW w:w="722" w:type="pct"/>
            <w:tcBorders>
              <w:left w:val="nil"/>
              <w:bottom w:val="single" w:sz="4" w:space="0" w:color="auto"/>
              <w:right w:val="nil"/>
            </w:tcBorders>
            <w:shd w:val="clear" w:color="auto" w:fill="auto"/>
            <w:vAlign w:val="bottom"/>
          </w:tcPr>
          <w:p w14:paraId="37175E98" w14:textId="77777777" w:rsidR="00B95E46" w:rsidRPr="003348D4" w:rsidRDefault="00B95E46" w:rsidP="001C11B5">
            <w:pPr>
              <w:spacing w:line="228" w:lineRule="auto"/>
              <w:ind w:left="-57" w:right="-57"/>
              <w:jc w:val="right"/>
              <w:rPr>
                <w:rFonts w:ascii="Arial" w:hAnsi="Arial" w:cs="Arial"/>
                <w:spacing w:val="-2"/>
                <w:sz w:val="8"/>
                <w:szCs w:val="10"/>
              </w:rPr>
            </w:pPr>
          </w:p>
        </w:tc>
        <w:tc>
          <w:tcPr>
            <w:tcW w:w="615" w:type="pct"/>
            <w:tcBorders>
              <w:left w:val="nil"/>
              <w:bottom w:val="single" w:sz="4" w:space="0" w:color="auto"/>
              <w:right w:val="nil"/>
            </w:tcBorders>
            <w:shd w:val="clear" w:color="auto" w:fill="auto"/>
            <w:noWrap/>
            <w:vAlign w:val="bottom"/>
          </w:tcPr>
          <w:p w14:paraId="1694BCB8"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63242056" w14:textId="77777777" w:rsidTr="002426AB">
        <w:tc>
          <w:tcPr>
            <w:tcW w:w="830" w:type="pct"/>
            <w:tcBorders>
              <w:top w:val="single" w:sz="4" w:space="0" w:color="auto"/>
              <w:left w:val="nil"/>
              <w:right w:val="nil"/>
            </w:tcBorders>
            <w:shd w:val="clear" w:color="auto" w:fill="auto"/>
          </w:tcPr>
          <w:p w14:paraId="44D6D5BD"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5" w:type="pct"/>
            <w:tcBorders>
              <w:top w:val="single" w:sz="4" w:space="0" w:color="auto"/>
              <w:left w:val="nil"/>
              <w:right w:val="nil"/>
            </w:tcBorders>
            <w:shd w:val="clear" w:color="auto" w:fill="auto"/>
            <w:vAlign w:val="bottom"/>
          </w:tcPr>
          <w:p w14:paraId="00D29AEA" w14:textId="77777777" w:rsidR="00B95E46" w:rsidRPr="003348D4" w:rsidRDefault="00B95E46" w:rsidP="001C11B5">
            <w:pPr>
              <w:spacing w:line="228" w:lineRule="auto"/>
              <w:ind w:right="-57"/>
              <w:rPr>
                <w:rFonts w:ascii="Arial" w:hAnsi="Arial" w:cs="Arial"/>
                <w:sz w:val="8"/>
                <w:szCs w:val="10"/>
              </w:rPr>
            </w:pPr>
          </w:p>
        </w:tc>
        <w:tc>
          <w:tcPr>
            <w:tcW w:w="512" w:type="pct"/>
            <w:tcBorders>
              <w:top w:val="single" w:sz="4" w:space="0" w:color="auto"/>
              <w:left w:val="nil"/>
              <w:right w:val="nil"/>
            </w:tcBorders>
            <w:shd w:val="clear" w:color="auto" w:fill="auto"/>
            <w:vAlign w:val="bottom"/>
          </w:tcPr>
          <w:p w14:paraId="2A8DC206" w14:textId="77777777" w:rsidR="00B95E46" w:rsidRPr="003348D4" w:rsidRDefault="00B95E46" w:rsidP="001C11B5">
            <w:pPr>
              <w:spacing w:line="228" w:lineRule="auto"/>
              <w:ind w:right="-57"/>
              <w:jc w:val="right"/>
              <w:rPr>
                <w:rFonts w:ascii="Arial" w:hAnsi="Arial" w:cs="Arial"/>
                <w:sz w:val="8"/>
                <w:szCs w:val="10"/>
              </w:rPr>
            </w:pPr>
          </w:p>
        </w:tc>
        <w:tc>
          <w:tcPr>
            <w:tcW w:w="437" w:type="pct"/>
            <w:tcBorders>
              <w:top w:val="single" w:sz="4" w:space="0" w:color="auto"/>
              <w:left w:val="nil"/>
              <w:right w:val="nil"/>
            </w:tcBorders>
            <w:shd w:val="clear" w:color="auto" w:fill="auto"/>
            <w:vAlign w:val="bottom"/>
          </w:tcPr>
          <w:p w14:paraId="1B5930CE" w14:textId="77777777" w:rsidR="00B95E46" w:rsidRPr="003348D4" w:rsidRDefault="00B95E46" w:rsidP="001C11B5">
            <w:pPr>
              <w:spacing w:line="228" w:lineRule="auto"/>
              <w:ind w:right="-57"/>
              <w:jc w:val="center"/>
              <w:rPr>
                <w:rFonts w:ascii="Arial" w:hAnsi="Arial" w:cs="Arial"/>
                <w:sz w:val="8"/>
                <w:szCs w:val="10"/>
              </w:rPr>
            </w:pPr>
          </w:p>
        </w:tc>
        <w:tc>
          <w:tcPr>
            <w:tcW w:w="456" w:type="pct"/>
            <w:tcBorders>
              <w:top w:val="single" w:sz="4" w:space="0" w:color="auto"/>
              <w:left w:val="nil"/>
              <w:right w:val="nil"/>
            </w:tcBorders>
            <w:shd w:val="clear" w:color="auto" w:fill="auto"/>
            <w:vAlign w:val="bottom"/>
          </w:tcPr>
          <w:p w14:paraId="47B21EE6" w14:textId="77777777" w:rsidR="00B95E46" w:rsidRPr="003348D4" w:rsidRDefault="00B95E46" w:rsidP="001C11B5">
            <w:pPr>
              <w:spacing w:line="228" w:lineRule="auto"/>
              <w:ind w:right="-57"/>
              <w:jc w:val="right"/>
              <w:rPr>
                <w:rFonts w:ascii="Arial" w:hAnsi="Arial" w:cs="Arial"/>
                <w:sz w:val="8"/>
                <w:szCs w:val="10"/>
              </w:rPr>
            </w:pPr>
          </w:p>
        </w:tc>
        <w:tc>
          <w:tcPr>
            <w:tcW w:w="503" w:type="pct"/>
            <w:tcBorders>
              <w:top w:val="single" w:sz="4" w:space="0" w:color="auto"/>
              <w:left w:val="nil"/>
              <w:right w:val="nil"/>
            </w:tcBorders>
            <w:shd w:val="clear" w:color="auto" w:fill="auto"/>
            <w:vAlign w:val="bottom"/>
          </w:tcPr>
          <w:p w14:paraId="17582766" w14:textId="77777777" w:rsidR="00B95E46" w:rsidRPr="003348D4" w:rsidRDefault="00B95E46" w:rsidP="001C11B5">
            <w:pPr>
              <w:spacing w:line="228" w:lineRule="auto"/>
              <w:ind w:right="-57"/>
              <w:jc w:val="right"/>
              <w:rPr>
                <w:rFonts w:ascii="Arial" w:hAnsi="Arial" w:cs="Arial"/>
                <w:sz w:val="8"/>
                <w:szCs w:val="10"/>
              </w:rPr>
            </w:pPr>
          </w:p>
        </w:tc>
        <w:tc>
          <w:tcPr>
            <w:tcW w:w="722" w:type="pct"/>
            <w:tcBorders>
              <w:top w:val="single" w:sz="4" w:space="0" w:color="auto"/>
              <w:left w:val="nil"/>
              <w:right w:val="nil"/>
            </w:tcBorders>
            <w:shd w:val="clear" w:color="auto" w:fill="auto"/>
            <w:vAlign w:val="bottom"/>
          </w:tcPr>
          <w:p w14:paraId="2BEC3AF0" w14:textId="77777777" w:rsidR="00B95E46" w:rsidRPr="003348D4" w:rsidRDefault="00B95E46" w:rsidP="001C11B5">
            <w:pPr>
              <w:spacing w:line="228" w:lineRule="auto"/>
              <w:ind w:left="-57" w:right="-57"/>
              <w:jc w:val="right"/>
              <w:rPr>
                <w:rFonts w:ascii="Arial" w:hAnsi="Arial" w:cs="Arial"/>
                <w:spacing w:val="-2"/>
                <w:sz w:val="8"/>
                <w:szCs w:val="10"/>
              </w:rPr>
            </w:pPr>
          </w:p>
        </w:tc>
        <w:tc>
          <w:tcPr>
            <w:tcW w:w="615" w:type="pct"/>
            <w:tcBorders>
              <w:top w:val="single" w:sz="4" w:space="0" w:color="auto"/>
              <w:left w:val="nil"/>
              <w:right w:val="nil"/>
            </w:tcBorders>
            <w:shd w:val="clear" w:color="auto" w:fill="auto"/>
            <w:noWrap/>
            <w:vAlign w:val="bottom"/>
          </w:tcPr>
          <w:p w14:paraId="209DDC96"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33F6A77D" w14:textId="77777777" w:rsidTr="002426AB">
        <w:tc>
          <w:tcPr>
            <w:tcW w:w="830" w:type="pct"/>
            <w:tcBorders>
              <w:left w:val="nil"/>
              <w:bottom w:val="nil"/>
              <w:right w:val="nil"/>
            </w:tcBorders>
            <w:shd w:val="clear" w:color="auto" w:fill="auto"/>
            <w:vAlign w:val="bottom"/>
            <w:hideMark/>
          </w:tcPr>
          <w:p w14:paraId="7BF965C5" w14:textId="77777777" w:rsidR="00B95E46" w:rsidRPr="003348D4" w:rsidRDefault="00B95E46" w:rsidP="001C11B5">
            <w:pPr>
              <w:spacing w:line="228" w:lineRule="auto"/>
              <w:ind w:left="102" w:right="-123" w:hanging="102"/>
              <w:rPr>
                <w:rFonts w:ascii="Arial" w:hAnsi="Arial" w:cs="Arial"/>
                <w:b/>
                <w:bCs/>
                <w:spacing w:val="-4"/>
                <w:sz w:val="16"/>
                <w:szCs w:val="16"/>
              </w:rPr>
            </w:pPr>
            <w:r>
              <w:rPr>
                <w:rFonts w:ascii="Arial" w:hAnsi="Arial"/>
                <w:b/>
                <w:spacing w:val="-4"/>
                <w:sz w:val="16"/>
              </w:rPr>
              <w:t>Итого кредиты и займы</w:t>
            </w:r>
          </w:p>
        </w:tc>
        <w:tc>
          <w:tcPr>
            <w:tcW w:w="925" w:type="pct"/>
            <w:tcBorders>
              <w:left w:val="nil"/>
              <w:bottom w:val="nil"/>
              <w:right w:val="nil"/>
            </w:tcBorders>
            <w:shd w:val="clear" w:color="auto" w:fill="auto"/>
            <w:vAlign w:val="bottom"/>
            <w:hideMark/>
          </w:tcPr>
          <w:p w14:paraId="29C2314D"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 </w:t>
            </w:r>
          </w:p>
        </w:tc>
        <w:tc>
          <w:tcPr>
            <w:tcW w:w="512" w:type="pct"/>
            <w:tcBorders>
              <w:left w:val="nil"/>
              <w:right w:val="nil"/>
            </w:tcBorders>
            <w:shd w:val="clear" w:color="auto" w:fill="auto"/>
            <w:vAlign w:val="bottom"/>
          </w:tcPr>
          <w:p w14:paraId="19EA1ED5"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2 872 936</w:t>
            </w:r>
          </w:p>
        </w:tc>
        <w:tc>
          <w:tcPr>
            <w:tcW w:w="437" w:type="pct"/>
            <w:tcBorders>
              <w:left w:val="nil"/>
              <w:bottom w:val="nil"/>
              <w:right w:val="nil"/>
            </w:tcBorders>
            <w:shd w:val="clear" w:color="auto" w:fill="auto"/>
            <w:vAlign w:val="bottom"/>
            <w:hideMark/>
          </w:tcPr>
          <w:p w14:paraId="45AD8C46" w14:textId="77777777" w:rsidR="00B95E46" w:rsidRPr="003348D4" w:rsidRDefault="00B95E46" w:rsidP="001C11B5">
            <w:pPr>
              <w:spacing w:line="228" w:lineRule="auto"/>
              <w:ind w:right="-57"/>
              <w:jc w:val="center"/>
              <w:rPr>
                <w:rFonts w:ascii="Arial" w:hAnsi="Arial" w:cs="Arial"/>
                <w:b/>
                <w:bCs/>
                <w:sz w:val="16"/>
                <w:szCs w:val="16"/>
              </w:rPr>
            </w:pPr>
            <w:r>
              <w:rPr>
                <w:rFonts w:ascii="Arial" w:hAnsi="Arial"/>
                <w:b/>
                <w:sz w:val="16"/>
              </w:rPr>
              <w:t> </w:t>
            </w:r>
          </w:p>
        </w:tc>
        <w:tc>
          <w:tcPr>
            <w:tcW w:w="456" w:type="pct"/>
            <w:tcBorders>
              <w:left w:val="nil"/>
              <w:bottom w:val="nil"/>
              <w:right w:val="nil"/>
            </w:tcBorders>
            <w:shd w:val="clear" w:color="auto" w:fill="auto"/>
            <w:vAlign w:val="bottom"/>
            <w:hideMark/>
          </w:tcPr>
          <w:p w14:paraId="2DEB2A6E"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 </w:t>
            </w:r>
          </w:p>
        </w:tc>
        <w:tc>
          <w:tcPr>
            <w:tcW w:w="503" w:type="pct"/>
            <w:tcBorders>
              <w:left w:val="nil"/>
              <w:bottom w:val="nil"/>
              <w:right w:val="nil"/>
            </w:tcBorders>
            <w:shd w:val="clear" w:color="auto" w:fill="auto"/>
            <w:vAlign w:val="bottom"/>
            <w:hideMark/>
          </w:tcPr>
          <w:p w14:paraId="31C77F00"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w:t>
            </w:r>
          </w:p>
        </w:tc>
        <w:tc>
          <w:tcPr>
            <w:tcW w:w="722" w:type="pct"/>
            <w:tcBorders>
              <w:left w:val="nil"/>
              <w:bottom w:val="nil"/>
              <w:right w:val="nil"/>
            </w:tcBorders>
            <w:shd w:val="clear" w:color="auto" w:fill="auto"/>
            <w:vAlign w:val="bottom"/>
            <w:hideMark/>
          </w:tcPr>
          <w:p w14:paraId="4D5FEFF3" w14:textId="77777777" w:rsidR="00B95E46" w:rsidRPr="003348D4" w:rsidRDefault="00B95E46" w:rsidP="001C11B5">
            <w:pPr>
              <w:spacing w:line="228" w:lineRule="auto"/>
              <w:ind w:left="-57" w:right="-57"/>
              <w:jc w:val="right"/>
              <w:rPr>
                <w:rFonts w:ascii="Arial" w:hAnsi="Arial" w:cs="Arial"/>
                <w:b/>
                <w:bCs/>
                <w:spacing w:val="-2"/>
                <w:sz w:val="16"/>
                <w:szCs w:val="16"/>
              </w:rPr>
            </w:pPr>
            <w:r>
              <w:rPr>
                <w:rFonts w:ascii="Arial" w:hAnsi="Arial"/>
                <w:b/>
                <w:spacing w:val="-2"/>
                <w:sz w:val="16"/>
              </w:rPr>
              <w:t> </w:t>
            </w:r>
          </w:p>
        </w:tc>
        <w:tc>
          <w:tcPr>
            <w:tcW w:w="615" w:type="pct"/>
            <w:tcBorders>
              <w:left w:val="nil"/>
              <w:bottom w:val="nil"/>
              <w:right w:val="nil"/>
            </w:tcBorders>
            <w:shd w:val="clear" w:color="auto" w:fill="auto"/>
            <w:vAlign w:val="bottom"/>
            <w:hideMark/>
          </w:tcPr>
          <w:p w14:paraId="74852C05"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w:t>
            </w:r>
          </w:p>
        </w:tc>
      </w:tr>
      <w:tr w:rsidR="00B95E46" w:rsidRPr="003348D4" w14:paraId="79510685" w14:textId="77777777" w:rsidTr="002426AB">
        <w:tc>
          <w:tcPr>
            <w:tcW w:w="830" w:type="pct"/>
            <w:tcBorders>
              <w:top w:val="nil"/>
              <w:left w:val="nil"/>
              <w:bottom w:val="single" w:sz="8" w:space="0" w:color="auto"/>
              <w:right w:val="nil"/>
            </w:tcBorders>
            <w:shd w:val="clear" w:color="auto" w:fill="auto"/>
            <w:vAlign w:val="bottom"/>
          </w:tcPr>
          <w:p w14:paraId="18844100" w14:textId="77777777" w:rsidR="00B95E46" w:rsidRPr="003348D4" w:rsidRDefault="00B95E46" w:rsidP="001C11B5">
            <w:pPr>
              <w:spacing w:line="228" w:lineRule="auto"/>
              <w:ind w:right="-57"/>
              <w:rPr>
                <w:rFonts w:ascii="Arial" w:hAnsi="Arial" w:cs="Arial"/>
                <w:b/>
                <w:bCs/>
                <w:sz w:val="10"/>
                <w:szCs w:val="10"/>
              </w:rPr>
            </w:pPr>
            <w:r>
              <w:rPr>
                <w:rFonts w:ascii="Arial" w:hAnsi="Arial"/>
                <w:b/>
                <w:sz w:val="10"/>
              </w:rPr>
              <w:t> </w:t>
            </w:r>
          </w:p>
        </w:tc>
        <w:tc>
          <w:tcPr>
            <w:tcW w:w="925" w:type="pct"/>
            <w:tcBorders>
              <w:top w:val="nil"/>
              <w:left w:val="nil"/>
              <w:bottom w:val="single" w:sz="8" w:space="0" w:color="auto"/>
              <w:right w:val="nil"/>
            </w:tcBorders>
            <w:shd w:val="clear" w:color="auto" w:fill="auto"/>
            <w:vAlign w:val="bottom"/>
          </w:tcPr>
          <w:p w14:paraId="24BE67A1" w14:textId="77777777" w:rsidR="00B95E46" w:rsidRPr="003348D4" w:rsidRDefault="00B95E46" w:rsidP="001C11B5">
            <w:pPr>
              <w:spacing w:line="228" w:lineRule="auto"/>
              <w:ind w:right="-57"/>
              <w:rPr>
                <w:rFonts w:ascii="Arial" w:hAnsi="Arial" w:cs="Arial"/>
                <w:b/>
                <w:bCs/>
                <w:sz w:val="10"/>
                <w:szCs w:val="10"/>
              </w:rPr>
            </w:pPr>
          </w:p>
        </w:tc>
        <w:tc>
          <w:tcPr>
            <w:tcW w:w="512" w:type="pct"/>
            <w:tcBorders>
              <w:left w:val="nil"/>
              <w:bottom w:val="single" w:sz="8" w:space="0" w:color="auto"/>
              <w:right w:val="nil"/>
            </w:tcBorders>
            <w:shd w:val="clear" w:color="auto" w:fill="auto"/>
            <w:vAlign w:val="bottom"/>
          </w:tcPr>
          <w:p w14:paraId="379A6208" w14:textId="77777777" w:rsidR="00B95E46" w:rsidRPr="003348D4" w:rsidRDefault="00B95E46" w:rsidP="001C11B5">
            <w:pPr>
              <w:spacing w:line="228" w:lineRule="auto"/>
              <w:ind w:right="-57"/>
              <w:jc w:val="right"/>
              <w:rPr>
                <w:rFonts w:ascii="Arial" w:hAnsi="Arial" w:cs="Arial"/>
                <w:b/>
                <w:bCs/>
                <w:sz w:val="10"/>
                <w:szCs w:val="10"/>
              </w:rPr>
            </w:pPr>
          </w:p>
        </w:tc>
        <w:tc>
          <w:tcPr>
            <w:tcW w:w="437" w:type="pct"/>
            <w:tcBorders>
              <w:top w:val="nil"/>
              <w:left w:val="nil"/>
              <w:bottom w:val="single" w:sz="8" w:space="0" w:color="auto"/>
              <w:right w:val="nil"/>
            </w:tcBorders>
            <w:shd w:val="clear" w:color="auto" w:fill="auto"/>
            <w:vAlign w:val="bottom"/>
          </w:tcPr>
          <w:p w14:paraId="38AF9EE1" w14:textId="77777777" w:rsidR="00B95E46" w:rsidRPr="003348D4" w:rsidRDefault="00B95E46" w:rsidP="001C11B5">
            <w:pPr>
              <w:spacing w:line="228" w:lineRule="auto"/>
              <w:ind w:right="-57"/>
              <w:jc w:val="center"/>
              <w:rPr>
                <w:rFonts w:ascii="Arial" w:hAnsi="Arial" w:cs="Arial"/>
                <w:b/>
                <w:bCs/>
                <w:sz w:val="10"/>
                <w:szCs w:val="10"/>
              </w:rPr>
            </w:pPr>
          </w:p>
        </w:tc>
        <w:tc>
          <w:tcPr>
            <w:tcW w:w="456" w:type="pct"/>
            <w:tcBorders>
              <w:top w:val="nil"/>
              <w:left w:val="nil"/>
              <w:bottom w:val="single" w:sz="8" w:space="0" w:color="auto"/>
              <w:right w:val="nil"/>
            </w:tcBorders>
            <w:shd w:val="clear" w:color="auto" w:fill="auto"/>
            <w:vAlign w:val="bottom"/>
          </w:tcPr>
          <w:p w14:paraId="446EECA3" w14:textId="77777777" w:rsidR="00B95E46" w:rsidRPr="003348D4" w:rsidRDefault="00B95E46" w:rsidP="001C11B5">
            <w:pPr>
              <w:spacing w:line="228" w:lineRule="auto"/>
              <w:ind w:right="-57"/>
              <w:rPr>
                <w:rFonts w:ascii="Arial" w:hAnsi="Arial" w:cs="Arial"/>
                <w:b/>
                <w:bCs/>
                <w:sz w:val="10"/>
                <w:szCs w:val="10"/>
              </w:rPr>
            </w:pPr>
          </w:p>
        </w:tc>
        <w:tc>
          <w:tcPr>
            <w:tcW w:w="503" w:type="pct"/>
            <w:tcBorders>
              <w:top w:val="nil"/>
              <w:left w:val="nil"/>
              <w:bottom w:val="single" w:sz="8" w:space="0" w:color="auto"/>
              <w:right w:val="nil"/>
            </w:tcBorders>
            <w:shd w:val="clear" w:color="auto" w:fill="auto"/>
            <w:vAlign w:val="bottom"/>
          </w:tcPr>
          <w:p w14:paraId="6E790D51" w14:textId="77777777" w:rsidR="00B95E46" w:rsidRPr="003348D4" w:rsidRDefault="00B95E46" w:rsidP="001C11B5">
            <w:pPr>
              <w:spacing w:line="228" w:lineRule="auto"/>
              <w:ind w:right="-57"/>
              <w:jc w:val="right"/>
              <w:rPr>
                <w:rFonts w:ascii="Arial" w:hAnsi="Arial" w:cs="Arial"/>
                <w:b/>
                <w:bCs/>
                <w:sz w:val="10"/>
                <w:szCs w:val="10"/>
              </w:rPr>
            </w:pPr>
          </w:p>
        </w:tc>
        <w:tc>
          <w:tcPr>
            <w:tcW w:w="722" w:type="pct"/>
            <w:tcBorders>
              <w:top w:val="nil"/>
              <w:left w:val="nil"/>
              <w:bottom w:val="single" w:sz="8" w:space="0" w:color="auto"/>
              <w:right w:val="nil"/>
            </w:tcBorders>
            <w:shd w:val="clear" w:color="auto" w:fill="auto"/>
            <w:vAlign w:val="bottom"/>
          </w:tcPr>
          <w:p w14:paraId="3500D00B" w14:textId="77777777" w:rsidR="00B95E46" w:rsidRPr="003348D4" w:rsidRDefault="00B95E46" w:rsidP="001C11B5">
            <w:pPr>
              <w:spacing w:line="228" w:lineRule="auto"/>
              <w:ind w:left="-57" w:right="-57"/>
              <w:jc w:val="right"/>
              <w:rPr>
                <w:rFonts w:ascii="Arial" w:hAnsi="Arial" w:cs="Arial"/>
                <w:b/>
                <w:bCs/>
                <w:spacing w:val="-2"/>
                <w:sz w:val="10"/>
                <w:szCs w:val="10"/>
              </w:rPr>
            </w:pPr>
          </w:p>
        </w:tc>
        <w:tc>
          <w:tcPr>
            <w:tcW w:w="615" w:type="pct"/>
            <w:tcBorders>
              <w:top w:val="nil"/>
              <w:left w:val="nil"/>
              <w:bottom w:val="single" w:sz="8" w:space="0" w:color="auto"/>
              <w:right w:val="nil"/>
            </w:tcBorders>
            <w:shd w:val="clear" w:color="auto" w:fill="auto"/>
            <w:vAlign w:val="bottom"/>
          </w:tcPr>
          <w:p w14:paraId="7B39F3F5" w14:textId="77777777" w:rsidR="00B95E46" w:rsidRPr="003348D4" w:rsidRDefault="00B95E46" w:rsidP="001C11B5">
            <w:pPr>
              <w:spacing w:line="228" w:lineRule="auto"/>
              <w:ind w:right="-57"/>
              <w:jc w:val="right"/>
              <w:rPr>
                <w:rFonts w:ascii="Arial" w:hAnsi="Arial" w:cs="Arial"/>
                <w:b/>
                <w:bCs/>
                <w:sz w:val="10"/>
                <w:szCs w:val="10"/>
              </w:rPr>
            </w:pPr>
          </w:p>
        </w:tc>
      </w:tr>
    </w:tbl>
    <w:p w14:paraId="34741AB9" w14:textId="77777777" w:rsidR="00B95E46" w:rsidRPr="003348D4" w:rsidRDefault="00B95E46" w:rsidP="00B95E46">
      <w:pPr>
        <w:pStyle w:val="Continued"/>
      </w:pPr>
      <w:r>
        <w:lastRenderedPageBreak/>
        <w:t>8</w:t>
      </w:r>
      <w:r>
        <w:tab/>
        <w:t>Заемные средства (продолжение)</w:t>
      </w:r>
    </w:p>
    <w:p w14:paraId="6531EF2A" w14:textId="77777777" w:rsidR="00B95E46" w:rsidRPr="003348D4" w:rsidRDefault="00B95E46" w:rsidP="002426AB">
      <w:pPr>
        <w:widowControl w:val="0"/>
        <w:spacing w:before="200" w:after="120" w:line="228" w:lineRule="auto"/>
        <w:jc w:val="both"/>
        <w:rPr>
          <w:rFonts w:ascii="Arial" w:hAnsi="Arial" w:cs="Arial"/>
          <w:spacing w:val="-4"/>
          <w:sz w:val="20"/>
          <w:szCs w:val="20"/>
        </w:rPr>
      </w:pPr>
      <w:r>
        <w:rPr>
          <w:rFonts w:ascii="Arial" w:hAnsi="Arial"/>
          <w:spacing w:val="-4"/>
          <w:sz w:val="20"/>
        </w:rPr>
        <w:t>Ниже представлена подробная информация о кредитах и займах на 31 декабря 2015 года:</w:t>
      </w:r>
      <w:bookmarkEnd w:id="91"/>
      <w:bookmarkEnd w:id="92"/>
      <w:bookmarkEnd w:id="93"/>
      <w:r>
        <w:rPr>
          <w:rFonts w:ascii="Arial" w:hAnsi="Arial"/>
          <w:spacing w:val="-4"/>
          <w:sz w:val="20"/>
        </w:rPr>
        <w:t xml:space="preserve"> </w:t>
      </w:r>
      <w:bookmarkStart w:id="94" w:name="_Toc319184504"/>
      <w:bookmarkStart w:id="95" w:name="_Toc320550914"/>
      <w:bookmarkStart w:id="96" w:name="_Toc351374639"/>
      <w:bookmarkStart w:id="97" w:name="_Toc354576404"/>
    </w:p>
    <w:tbl>
      <w:tblPr>
        <w:tblW w:w="5089" w:type="pct"/>
        <w:tblInd w:w="122" w:type="dxa"/>
        <w:tblLayout w:type="fixed"/>
        <w:tblLook w:val="04A0" w:firstRow="1" w:lastRow="0" w:firstColumn="1" w:lastColumn="0" w:noHBand="0" w:noVBand="1"/>
      </w:tblPr>
      <w:tblGrid>
        <w:gridCol w:w="1592"/>
        <w:gridCol w:w="1766"/>
        <w:gridCol w:w="995"/>
        <w:gridCol w:w="850"/>
        <w:gridCol w:w="884"/>
        <w:gridCol w:w="890"/>
        <w:gridCol w:w="1403"/>
        <w:gridCol w:w="1188"/>
      </w:tblGrid>
      <w:tr w:rsidR="00B95E46" w:rsidRPr="003348D4" w14:paraId="31F7F402" w14:textId="77777777" w:rsidTr="002426AB">
        <w:tc>
          <w:tcPr>
            <w:tcW w:w="832" w:type="pct"/>
            <w:tcBorders>
              <w:top w:val="nil"/>
              <w:left w:val="nil"/>
              <w:bottom w:val="single" w:sz="4" w:space="0" w:color="auto"/>
              <w:right w:val="nil"/>
            </w:tcBorders>
            <w:shd w:val="clear" w:color="auto" w:fill="auto"/>
            <w:hideMark/>
          </w:tcPr>
          <w:p w14:paraId="47B114CB"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Наименование кредитора</w:t>
            </w:r>
          </w:p>
        </w:tc>
        <w:tc>
          <w:tcPr>
            <w:tcW w:w="923" w:type="pct"/>
            <w:tcBorders>
              <w:top w:val="nil"/>
              <w:left w:val="nil"/>
              <w:bottom w:val="single" w:sz="4" w:space="0" w:color="auto"/>
              <w:right w:val="nil"/>
            </w:tcBorders>
            <w:shd w:val="clear" w:color="auto" w:fill="auto"/>
            <w:hideMark/>
          </w:tcPr>
          <w:p w14:paraId="6F779738"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Вид договора</w:t>
            </w:r>
          </w:p>
        </w:tc>
        <w:tc>
          <w:tcPr>
            <w:tcW w:w="520" w:type="pct"/>
            <w:tcBorders>
              <w:top w:val="nil"/>
              <w:left w:val="nil"/>
              <w:bottom w:val="single" w:sz="4" w:space="0" w:color="auto"/>
              <w:right w:val="nil"/>
            </w:tcBorders>
            <w:shd w:val="clear" w:color="auto" w:fill="auto"/>
            <w:hideMark/>
          </w:tcPr>
          <w:p w14:paraId="59F139A0"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xml:space="preserve">Балансовая стоимость в </w:t>
            </w:r>
            <w:proofErr w:type="gramStart"/>
            <w:r>
              <w:rPr>
                <w:rFonts w:ascii="Arial" w:hAnsi="Arial"/>
                <w:b/>
                <w:sz w:val="16"/>
              </w:rPr>
              <w:t>тысячах долларов</w:t>
            </w:r>
            <w:proofErr w:type="gramEnd"/>
            <w:r>
              <w:rPr>
                <w:rFonts w:ascii="Arial" w:hAnsi="Arial"/>
                <w:b/>
                <w:sz w:val="16"/>
              </w:rPr>
              <w:t xml:space="preserve"> США</w:t>
            </w:r>
          </w:p>
        </w:tc>
        <w:tc>
          <w:tcPr>
            <w:tcW w:w="444" w:type="pct"/>
            <w:tcBorders>
              <w:top w:val="nil"/>
              <w:left w:val="nil"/>
              <w:bottom w:val="single" w:sz="4" w:space="0" w:color="auto"/>
              <w:right w:val="nil"/>
            </w:tcBorders>
            <w:shd w:val="clear" w:color="auto" w:fill="auto"/>
            <w:hideMark/>
          </w:tcPr>
          <w:p w14:paraId="163C99C0"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Валюта</w:t>
            </w:r>
          </w:p>
        </w:tc>
        <w:tc>
          <w:tcPr>
            <w:tcW w:w="926" w:type="pct"/>
            <w:gridSpan w:val="2"/>
            <w:tcBorders>
              <w:top w:val="nil"/>
              <w:left w:val="nil"/>
              <w:bottom w:val="single" w:sz="4" w:space="0" w:color="auto"/>
              <w:right w:val="nil"/>
            </w:tcBorders>
            <w:shd w:val="clear" w:color="auto" w:fill="auto"/>
            <w:hideMark/>
          </w:tcPr>
          <w:p w14:paraId="2DE3206F"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xml:space="preserve">Договорная процентная ставка, </w:t>
            </w:r>
            <w:r>
              <w:rPr>
                <w:rFonts w:ascii="Arial" w:hAnsi="Arial" w:cs="Arial"/>
                <w:b/>
                <w:bCs/>
                <w:sz w:val="16"/>
                <w:szCs w:val="16"/>
              </w:rPr>
              <w:br/>
            </w:r>
            <w:r>
              <w:rPr>
                <w:rFonts w:ascii="Arial" w:hAnsi="Arial"/>
                <w:b/>
                <w:sz w:val="16"/>
              </w:rPr>
              <w:t xml:space="preserve">% </w:t>
            </w:r>
            <w:proofErr w:type="gramStart"/>
            <w:r>
              <w:rPr>
                <w:rFonts w:ascii="Arial" w:hAnsi="Arial"/>
                <w:b/>
                <w:sz w:val="16"/>
              </w:rPr>
              <w:t>годовых</w:t>
            </w:r>
            <w:proofErr w:type="gramEnd"/>
          </w:p>
        </w:tc>
        <w:tc>
          <w:tcPr>
            <w:tcW w:w="733" w:type="pct"/>
            <w:tcBorders>
              <w:top w:val="nil"/>
              <w:left w:val="nil"/>
              <w:bottom w:val="single" w:sz="4" w:space="0" w:color="auto"/>
              <w:right w:val="nil"/>
            </w:tcBorders>
            <w:shd w:val="clear" w:color="auto" w:fill="auto"/>
            <w:hideMark/>
          </w:tcPr>
          <w:p w14:paraId="7D601950" w14:textId="77777777" w:rsidR="00B95E46" w:rsidRPr="003348D4" w:rsidRDefault="00B95E46" w:rsidP="001C11B5">
            <w:pPr>
              <w:spacing w:line="228" w:lineRule="auto"/>
              <w:ind w:left="-57" w:right="-57"/>
              <w:jc w:val="right"/>
              <w:rPr>
                <w:rFonts w:ascii="Arial" w:hAnsi="Arial" w:cs="Arial"/>
                <w:b/>
                <w:bCs/>
                <w:spacing w:val="-2"/>
                <w:sz w:val="16"/>
                <w:szCs w:val="16"/>
              </w:rPr>
            </w:pPr>
            <w:r>
              <w:rPr>
                <w:rFonts w:ascii="Arial" w:hAnsi="Arial"/>
                <w:b/>
                <w:spacing w:val="-2"/>
                <w:sz w:val="16"/>
              </w:rPr>
              <w:t>Условия погашения</w:t>
            </w:r>
          </w:p>
        </w:tc>
        <w:tc>
          <w:tcPr>
            <w:tcW w:w="623" w:type="pct"/>
            <w:tcBorders>
              <w:top w:val="nil"/>
              <w:left w:val="nil"/>
              <w:bottom w:val="single" w:sz="4" w:space="0" w:color="auto"/>
              <w:right w:val="nil"/>
            </w:tcBorders>
            <w:shd w:val="clear" w:color="auto" w:fill="auto"/>
            <w:hideMark/>
          </w:tcPr>
          <w:p w14:paraId="6AB80DD7"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Инвестиционное имущество, переданное в залог</w:t>
            </w:r>
          </w:p>
        </w:tc>
      </w:tr>
      <w:tr w:rsidR="00B95E46" w:rsidRPr="003348D4" w14:paraId="711E5FB3" w14:textId="77777777" w:rsidTr="002426AB">
        <w:tc>
          <w:tcPr>
            <w:tcW w:w="832" w:type="pct"/>
            <w:tcBorders>
              <w:top w:val="single" w:sz="4" w:space="0" w:color="auto"/>
              <w:left w:val="nil"/>
              <w:right w:val="nil"/>
            </w:tcBorders>
            <w:shd w:val="clear" w:color="auto" w:fill="auto"/>
          </w:tcPr>
          <w:p w14:paraId="1058B0B8" w14:textId="77777777" w:rsidR="00B95E46" w:rsidRPr="003348D4" w:rsidRDefault="00B95E46" w:rsidP="001C11B5">
            <w:pPr>
              <w:spacing w:line="228" w:lineRule="auto"/>
              <w:ind w:right="-57"/>
              <w:rPr>
                <w:rFonts w:ascii="Arial" w:hAnsi="Arial" w:cs="Arial"/>
                <w:b/>
                <w:bCs/>
                <w:sz w:val="10"/>
                <w:szCs w:val="10"/>
              </w:rPr>
            </w:pPr>
            <w:r>
              <w:rPr>
                <w:rFonts w:ascii="Arial" w:hAnsi="Arial"/>
                <w:b/>
                <w:sz w:val="10"/>
              </w:rPr>
              <w:t> </w:t>
            </w:r>
          </w:p>
        </w:tc>
        <w:tc>
          <w:tcPr>
            <w:tcW w:w="923" w:type="pct"/>
            <w:tcBorders>
              <w:top w:val="single" w:sz="4" w:space="0" w:color="auto"/>
              <w:left w:val="nil"/>
              <w:right w:val="nil"/>
            </w:tcBorders>
            <w:shd w:val="clear" w:color="auto" w:fill="auto"/>
          </w:tcPr>
          <w:p w14:paraId="35803AF7" w14:textId="77777777" w:rsidR="00B95E46" w:rsidRPr="003348D4" w:rsidRDefault="00B95E46" w:rsidP="001C11B5">
            <w:pPr>
              <w:spacing w:line="228" w:lineRule="auto"/>
              <w:ind w:right="-57"/>
              <w:rPr>
                <w:rFonts w:ascii="Arial" w:hAnsi="Arial" w:cs="Arial"/>
                <w:b/>
                <w:bCs/>
                <w:sz w:val="10"/>
                <w:szCs w:val="10"/>
              </w:rPr>
            </w:pPr>
          </w:p>
        </w:tc>
        <w:tc>
          <w:tcPr>
            <w:tcW w:w="520" w:type="pct"/>
            <w:tcBorders>
              <w:top w:val="single" w:sz="4" w:space="0" w:color="auto"/>
              <w:left w:val="nil"/>
              <w:right w:val="nil"/>
            </w:tcBorders>
            <w:shd w:val="clear" w:color="auto" w:fill="auto"/>
          </w:tcPr>
          <w:p w14:paraId="1362F172" w14:textId="77777777" w:rsidR="00B95E46" w:rsidRPr="003348D4" w:rsidRDefault="00B95E46" w:rsidP="001C11B5">
            <w:pPr>
              <w:spacing w:line="228" w:lineRule="auto"/>
              <w:ind w:right="-57"/>
              <w:jc w:val="right"/>
              <w:rPr>
                <w:rFonts w:ascii="Arial" w:hAnsi="Arial" w:cs="Arial"/>
                <w:b/>
                <w:bCs/>
                <w:sz w:val="10"/>
                <w:szCs w:val="10"/>
              </w:rPr>
            </w:pPr>
          </w:p>
        </w:tc>
        <w:tc>
          <w:tcPr>
            <w:tcW w:w="444" w:type="pct"/>
            <w:tcBorders>
              <w:top w:val="single" w:sz="4" w:space="0" w:color="auto"/>
              <w:left w:val="nil"/>
              <w:right w:val="nil"/>
            </w:tcBorders>
            <w:shd w:val="clear" w:color="auto" w:fill="auto"/>
          </w:tcPr>
          <w:p w14:paraId="55D5627A" w14:textId="77777777" w:rsidR="00B95E46" w:rsidRPr="003348D4" w:rsidRDefault="00B95E46" w:rsidP="001C11B5">
            <w:pPr>
              <w:spacing w:line="228" w:lineRule="auto"/>
              <w:ind w:right="-57"/>
              <w:jc w:val="right"/>
              <w:rPr>
                <w:rFonts w:ascii="Arial" w:hAnsi="Arial" w:cs="Arial"/>
                <w:b/>
                <w:bCs/>
                <w:sz w:val="10"/>
                <w:szCs w:val="10"/>
              </w:rPr>
            </w:pPr>
          </w:p>
        </w:tc>
        <w:tc>
          <w:tcPr>
            <w:tcW w:w="926" w:type="pct"/>
            <w:gridSpan w:val="2"/>
            <w:tcBorders>
              <w:top w:val="single" w:sz="4" w:space="0" w:color="auto"/>
              <w:left w:val="nil"/>
              <w:right w:val="nil"/>
            </w:tcBorders>
            <w:shd w:val="clear" w:color="auto" w:fill="auto"/>
          </w:tcPr>
          <w:p w14:paraId="762FC7C5" w14:textId="77777777" w:rsidR="00B95E46" w:rsidRPr="003348D4" w:rsidRDefault="00B95E46" w:rsidP="001C11B5">
            <w:pPr>
              <w:spacing w:line="228" w:lineRule="auto"/>
              <w:ind w:right="-57"/>
              <w:jc w:val="right"/>
              <w:rPr>
                <w:rFonts w:ascii="Arial" w:hAnsi="Arial" w:cs="Arial"/>
                <w:b/>
                <w:bCs/>
                <w:sz w:val="10"/>
                <w:szCs w:val="10"/>
              </w:rPr>
            </w:pPr>
          </w:p>
        </w:tc>
        <w:tc>
          <w:tcPr>
            <w:tcW w:w="733" w:type="pct"/>
            <w:tcBorders>
              <w:top w:val="single" w:sz="4" w:space="0" w:color="auto"/>
              <w:left w:val="nil"/>
              <w:right w:val="nil"/>
            </w:tcBorders>
            <w:shd w:val="clear" w:color="auto" w:fill="auto"/>
          </w:tcPr>
          <w:p w14:paraId="220FCE86" w14:textId="77777777" w:rsidR="00B95E46" w:rsidRPr="003348D4" w:rsidRDefault="00B95E46" w:rsidP="001C11B5">
            <w:pPr>
              <w:spacing w:line="228" w:lineRule="auto"/>
              <w:ind w:left="-57" w:right="-57"/>
              <w:jc w:val="right"/>
              <w:rPr>
                <w:rFonts w:ascii="Arial" w:hAnsi="Arial" w:cs="Arial"/>
                <w:b/>
                <w:bCs/>
                <w:spacing w:val="-2"/>
                <w:sz w:val="10"/>
                <w:szCs w:val="10"/>
              </w:rPr>
            </w:pPr>
          </w:p>
        </w:tc>
        <w:tc>
          <w:tcPr>
            <w:tcW w:w="623" w:type="pct"/>
            <w:tcBorders>
              <w:top w:val="single" w:sz="4" w:space="0" w:color="auto"/>
              <w:left w:val="nil"/>
              <w:right w:val="nil"/>
            </w:tcBorders>
            <w:shd w:val="clear" w:color="auto" w:fill="auto"/>
          </w:tcPr>
          <w:p w14:paraId="5372AB31" w14:textId="77777777" w:rsidR="00B95E46" w:rsidRPr="003348D4" w:rsidRDefault="00B95E46" w:rsidP="001C11B5">
            <w:pPr>
              <w:spacing w:line="228" w:lineRule="auto"/>
              <w:ind w:right="-57"/>
              <w:jc w:val="right"/>
              <w:rPr>
                <w:rFonts w:ascii="Arial" w:hAnsi="Arial" w:cs="Arial"/>
                <w:b/>
                <w:bCs/>
                <w:sz w:val="10"/>
                <w:szCs w:val="10"/>
              </w:rPr>
            </w:pPr>
          </w:p>
        </w:tc>
      </w:tr>
      <w:tr w:rsidR="00B95E46" w:rsidRPr="003348D4" w14:paraId="3281FF3E" w14:textId="77777777" w:rsidTr="002426AB">
        <w:tc>
          <w:tcPr>
            <w:tcW w:w="832" w:type="pct"/>
            <w:tcBorders>
              <w:left w:val="nil"/>
              <w:bottom w:val="nil"/>
              <w:right w:val="nil"/>
            </w:tcBorders>
            <w:shd w:val="clear" w:color="auto" w:fill="auto"/>
            <w:vAlign w:val="bottom"/>
            <w:hideMark/>
          </w:tcPr>
          <w:p w14:paraId="354A3B42" w14:textId="77777777" w:rsidR="00B95E46" w:rsidRPr="003348D4" w:rsidRDefault="00B95E46" w:rsidP="001C11B5">
            <w:pPr>
              <w:spacing w:line="228" w:lineRule="auto"/>
              <w:ind w:left="102" w:right="-57" w:hanging="102"/>
              <w:rPr>
                <w:rFonts w:ascii="Arial" w:hAnsi="Arial" w:cs="Arial"/>
                <w:color w:val="000000"/>
                <w:sz w:val="16"/>
                <w:szCs w:val="16"/>
              </w:rPr>
            </w:pPr>
            <w:r>
              <w:rPr>
                <w:rFonts w:ascii="Arial" w:hAnsi="Arial"/>
                <w:color w:val="000000"/>
                <w:sz w:val="16"/>
              </w:rPr>
              <w:t>Сбербанк России</w:t>
            </w:r>
          </w:p>
        </w:tc>
        <w:tc>
          <w:tcPr>
            <w:tcW w:w="923" w:type="pct"/>
            <w:tcBorders>
              <w:left w:val="nil"/>
              <w:bottom w:val="nil"/>
              <w:right w:val="nil"/>
            </w:tcBorders>
            <w:shd w:val="clear" w:color="auto" w:fill="auto"/>
            <w:vAlign w:val="bottom"/>
            <w:hideMark/>
          </w:tcPr>
          <w:p w14:paraId="7BD015BC"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5 декабря 2012 года</w:t>
            </w:r>
          </w:p>
        </w:tc>
        <w:tc>
          <w:tcPr>
            <w:tcW w:w="520" w:type="pct"/>
            <w:tcBorders>
              <w:left w:val="nil"/>
              <w:bottom w:val="nil"/>
              <w:right w:val="nil"/>
            </w:tcBorders>
            <w:shd w:val="clear" w:color="auto" w:fill="auto"/>
            <w:vAlign w:val="bottom"/>
            <w:hideMark/>
          </w:tcPr>
          <w:p w14:paraId="78DEC76D"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661 578</w:t>
            </w:r>
          </w:p>
        </w:tc>
        <w:tc>
          <w:tcPr>
            <w:tcW w:w="444" w:type="pct"/>
            <w:tcBorders>
              <w:left w:val="nil"/>
              <w:bottom w:val="nil"/>
              <w:right w:val="nil"/>
            </w:tcBorders>
            <w:shd w:val="clear" w:color="auto" w:fill="auto"/>
            <w:vAlign w:val="bottom"/>
            <w:hideMark/>
          </w:tcPr>
          <w:p w14:paraId="1595A3CD"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62" w:type="pct"/>
            <w:tcBorders>
              <w:left w:val="nil"/>
              <w:bottom w:val="nil"/>
              <w:right w:val="nil"/>
            </w:tcBorders>
            <w:shd w:val="clear" w:color="auto" w:fill="auto"/>
            <w:vAlign w:val="bottom"/>
            <w:hideMark/>
          </w:tcPr>
          <w:p w14:paraId="28B9A50C"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+ 5,9%</w:t>
            </w:r>
          </w:p>
        </w:tc>
        <w:tc>
          <w:tcPr>
            <w:tcW w:w="465" w:type="pct"/>
            <w:tcBorders>
              <w:left w:val="nil"/>
              <w:bottom w:val="nil"/>
              <w:right w:val="nil"/>
            </w:tcBorders>
            <w:shd w:val="clear" w:color="auto" w:fill="auto"/>
            <w:vAlign w:val="bottom"/>
            <w:hideMark/>
          </w:tcPr>
          <w:p w14:paraId="74FD9253"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ежеквартальные платежи</w:t>
            </w:r>
          </w:p>
        </w:tc>
        <w:tc>
          <w:tcPr>
            <w:tcW w:w="733" w:type="pct"/>
            <w:tcBorders>
              <w:left w:val="nil"/>
              <w:bottom w:val="nil"/>
              <w:right w:val="nil"/>
            </w:tcBorders>
            <w:shd w:val="clear" w:color="auto" w:fill="auto"/>
            <w:vAlign w:val="bottom"/>
            <w:hideMark/>
          </w:tcPr>
          <w:p w14:paraId="3EE3799B"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37BD0819" w14:textId="77777777" w:rsidR="00B95E46" w:rsidRPr="003348D4" w:rsidRDefault="00B95E46" w:rsidP="001C11B5">
            <w:pPr>
              <w:spacing w:line="228" w:lineRule="auto"/>
              <w:ind w:left="-57" w:right="-57" w:hanging="89"/>
              <w:jc w:val="right"/>
              <w:rPr>
                <w:rFonts w:ascii="Arial" w:hAnsi="Arial" w:cs="Arial"/>
                <w:color w:val="000000"/>
                <w:spacing w:val="-2"/>
                <w:sz w:val="16"/>
                <w:szCs w:val="16"/>
              </w:rPr>
            </w:pPr>
            <w:r>
              <w:rPr>
                <w:rFonts w:ascii="Arial" w:hAnsi="Arial"/>
                <w:color w:val="000000"/>
                <w:spacing w:val="-2"/>
                <w:sz w:val="16"/>
              </w:rPr>
              <w:t>5 декабря 2019 г.</w:t>
            </w:r>
          </w:p>
        </w:tc>
        <w:tc>
          <w:tcPr>
            <w:tcW w:w="623" w:type="pct"/>
            <w:tcBorders>
              <w:left w:val="nil"/>
              <w:bottom w:val="nil"/>
              <w:right w:val="nil"/>
            </w:tcBorders>
            <w:shd w:val="clear" w:color="auto" w:fill="auto"/>
            <w:vAlign w:val="bottom"/>
            <w:hideMark/>
          </w:tcPr>
          <w:p w14:paraId="69EC8A49"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«БЕЛАЯ ПЛОЩАДЬ»</w:t>
            </w:r>
          </w:p>
        </w:tc>
      </w:tr>
      <w:tr w:rsidR="00B95E46" w:rsidRPr="003348D4" w14:paraId="7B3EC641" w14:textId="77777777" w:rsidTr="002426AB">
        <w:tc>
          <w:tcPr>
            <w:tcW w:w="832" w:type="pct"/>
            <w:tcBorders>
              <w:top w:val="nil"/>
              <w:left w:val="nil"/>
              <w:bottom w:val="nil"/>
              <w:right w:val="nil"/>
            </w:tcBorders>
            <w:shd w:val="clear" w:color="auto" w:fill="auto"/>
            <w:vAlign w:val="bottom"/>
            <w:hideMark/>
          </w:tcPr>
          <w:p w14:paraId="4029B681"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Сбербанк России</w:t>
            </w:r>
          </w:p>
        </w:tc>
        <w:tc>
          <w:tcPr>
            <w:tcW w:w="923" w:type="pct"/>
            <w:tcBorders>
              <w:top w:val="nil"/>
              <w:left w:val="nil"/>
              <w:bottom w:val="nil"/>
              <w:right w:val="nil"/>
            </w:tcBorders>
            <w:shd w:val="clear" w:color="auto" w:fill="auto"/>
            <w:vAlign w:val="bottom"/>
            <w:hideMark/>
          </w:tcPr>
          <w:p w14:paraId="1B4B498F"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20 марта 2013 года</w:t>
            </w:r>
          </w:p>
        </w:tc>
        <w:tc>
          <w:tcPr>
            <w:tcW w:w="520" w:type="pct"/>
            <w:tcBorders>
              <w:top w:val="nil"/>
              <w:left w:val="nil"/>
              <w:bottom w:val="nil"/>
              <w:right w:val="nil"/>
            </w:tcBorders>
            <w:shd w:val="clear" w:color="auto" w:fill="auto"/>
            <w:vAlign w:val="bottom"/>
            <w:hideMark/>
          </w:tcPr>
          <w:p w14:paraId="3251AC7F"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273 921</w:t>
            </w:r>
          </w:p>
        </w:tc>
        <w:tc>
          <w:tcPr>
            <w:tcW w:w="444" w:type="pct"/>
            <w:tcBorders>
              <w:top w:val="nil"/>
              <w:left w:val="nil"/>
              <w:bottom w:val="nil"/>
              <w:right w:val="nil"/>
            </w:tcBorders>
            <w:shd w:val="clear" w:color="auto" w:fill="auto"/>
            <w:vAlign w:val="bottom"/>
            <w:hideMark/>
          </w:tcPr>
          <w:p w14:paraId="02534ACC"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62" w:type="pct"/>
            <w:tcBorders>
              <w:top w:val="nil"/>
              <w:left w:val="nil"/>
              <w:bottom w:val="nil"/>
              <w:right w:val="nil"/>
            </w:tcBorders>
            <w:shd w:val="clear" w:color="auto" w:fill="auto"/>
            <w:vAlign w:val="bottom"/>
            <w:hideMark/>
          </w:tcPr>
          <w:p w14:paraId="50693299"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3-мес. ЛИБОР + 6,2%</w:t>
            </w:r>
          </w:p>
        </w:tc>
        <w:tc>
          <w:tcPr>
            <w:tcW w:w="465" w:type="pct"/>
            <w:tcBorders>
              <w:top w:val="nil"/>
              <w:left w:val="nil"/>
              <w:bottom w:val="nil"/>
              <w:right w:val="nil"/>
            </w:tcBorders>
            <w:shd w:val="clear" w:color="auto" w:fill="auto"/>
            <w:vAlign w:val="bottom"/>
            <w:hideMark/>
          </w:tcPr>
          <w:p w14:paraId="6EC70427"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top w:val="nil"/>
              <w:left w:val="nil"/>
              <w:bottom w:val="nil"/>
              <w:right w:val="nil"/>
            </w:tcBorders>
            <w:shd w:val="clear" w:color="auto" w:fill="auto"/>
            <w:vAlign w:val="bottom"/>
            <w:hideMark/>
          </w:tcPr>
          <w:p w14:paraId="63F74493"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p>
          <w:p w14:paraId="200EB7B6"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 20 марта 2020 г.</w:t>
            </w:r>
          </w:p>
        </w:tc>
        <w:tc>
          <w:tcPr>
            <w:tcW w:w="623" w:type="pct"/>
            <w:tcBorders>
              <w:top w:val="nil"/>
              <w:left w:val="nil"/>
              <w:bottom w:val="nil"/>
              <w:right w:val="nil"/>
            </w:tcBorders>
            <w:shd w:val="clear" w:color="auto" w:fill="auto"/>
            <w:vAlign w:val="bottom"/>
            <w:hideMark/>
          </w:tcPr>
          <w:p w14:paraId="6FAA81B4"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«ВИВАЛЬДИ ПЛАЗА»</w:t>
            </w:r>
          </w:p>
        </w:tc>
      </w:tr>
      <w:tr w:rsidR="00B95E46" w:rsidRPr="003348D4" w14:paraId="4AD9616E" w14:textId="77777777" w:rsidTr="002426AB">
        <w:tc>
          <w:tcPr>
            <w:tcW w:w="832" w:type="pct"/>
            <w:tcBorders>
              <w:top w:val="nil"/>
              <w:left w:val="nil"/>
              <w:bottom w:val="nil"/>
              <w:right w:val="nil"/>
            </w:tcBorders>
            <w:shd w:val="clear" w:color="auto" w:fill="auto"/>
            <w:vAlign w:val="bottom"/>
            <w:hideMark/>
          </w:tcPr>
          <w:p w14:paraId="3248B329"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Сбербанк России</w:t>
            </w:r>
          </w:p>
        </w:tc>
        <w:tc>
          <w:tcPr>
            <w:tcW w:w="923" w:type="pct"/>
            <w:tcBorders>
              <w:top w:val="nil"/>
              <w:left w:val="nil"/>
              <w:bottom w:val="nil"/>
              <w:right w:val="nil"/>
            </w:tcBorders>
            <w:shd w:val="clear" w:color="auto" w:fill="auto"/>
            <w:vAlign w:val="bottom"/>
            <w:hideMark/>
          </w:tcPr>
          <w:p w14:paraId="2A0DF600"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13 марта 2014 года</w:t>
            </w:r>
          </w:p>
        </w:tc>
        <w:tc>
          <w:tcPr>
            <w:tcW w:w="520" w:type="pct"/>
            <w:tcBorders>
              <w:top w:val="nil"/>
              <w:left w:val="nil"/>
              <w:bottom w:val="nil"/>
              <w:right w:val="nil"/>
            </w:tcBorders>
            <w:shd w:val="clear" w:color="auto" w:fill="auto"/>
            <w:vAlign w:val="bottom"/>
            <w:hideMark/>
          </w:tcPr>
          <w:p w14:paraId="74A32A2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163 361</w:t>
            </w:r>
          </w:p>
        </w:tc>
        <w:tc>
          <w:tcPr>
            <w:tcW w:w="444" w:type="pct"/>
            <w:tcBorders>
              <w:top w:val="nil"/>
              <w:left w:val="nil"/>
              <w:bottom w:val="nil"/>
              <w:right w:val="nil"/>
            </w:tcBorders>
            <w:shd w:val="clear" w:color="auto" w:fill="auto"/>
            <w:vAlign w:val="bottom"/>
            <w:hideMark/>
          </w:tcPr>
          <w:p w14:paraId="3293FC72"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62" w:type="pct"/>
            <w:tcBorders>
              <w:top w:val="nil"/>
              <w:left w:val="nil"/>
              <w:bottom w:val="nil"/>
              <w:right w:val="nil"/>
            </w:tcBorders>
            <w:shd w:val="clear" w:color="auto" w:fill="auto"/>
            <w:vAlign w:val="bottom"/>
            <w:hideMark/>
          </w:tcPr>
          <w:p w14:paraId="72486DC3"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6,9%</w:t>
            </w:r>
          </w:p>
        </w:tc>
        <w:tc>
          <w:tcPr>
            <w:tcW w:w="465" w:type="pct"/>
            <w:tcBorders>
              <w:top w:val="nil"/>
              <w:left w:val="nil"/>
              <w:bottom w:val="nil"/>
              <w:right w:val="nil"/>
            </w:tcBorders>
            <w:shd w:val="clear" w:color="auto" w:fill="auto"/>
            <w:vAlign w:val="bottom"/>
            <w:hideMark/>
          </w:tcPr>
          <w:p w14:paraId="5FA7D59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top w:val="nil"/>
              <w:left w:val="nil"/>
              <w:bottom w:val="nil"/>
              <w:right w:val="nil"/>
            </w:tcBorders>
            <w:shd w:val="clear" w:color="auto" w:fill="auto"/>
            <w:vAlign w:val="bottom"/>
            <w:hideMark/>
          </w:tcPr>
          <w:p w14:paraId="44B8DBBD"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p>
          <w:p w14:paraId="02D2C71E"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 13 марта 2022 г.</w:t>
            </w:r>
          </w:p>
        </w:tc>
        <w:tc>
          <w:tcPr>
            <w:tcW w:w="623" w:type="pct"/>
            <w:tcBorders>
              <w:top w:val="nil"/>
              <w:left w:val="nil"/>
              <w:bottom w:val="nil"/>
              <w:right w:val="nil"/>
            </w:tcBorders>
            <w:shd w:val="clear" w:color="auto" w:fill="auto"/>
            <w:vAlign w:val="bottom"/>
            <w:hideMark/>
          </w:tcPr>
          <w:p w14:paraId="6B2D7B2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«БЕЛЫЙ КАМЕНЬ»</w:t>
            </w:r>
          </w:p>
        </w:tc>
      </w:tr>
      <w:tr w:rsidR="00B95E46" w:rsidRPr="003348D4" w14:paraId="1179E569" w14:textId="77777777" w:rsidTr="002426AB">
        <w:tc>
          <w:tcPr>
            <w:tcW w:w="832" w:type="pct"/>
            <w:tcBorders>
              <w:top w:val="nil"/>
              <w:left w:val="nil"/>
              <w:right w:val="nil"/>
            </w:tcBorders>
            <w:shd w:val="clear" w:color="auto" w:fill="auto"/>
            <w:vAlign w:val="bottom"/>
            <w:hideMark/>
          </w:tcPr>
          <w:p w14:paraId="107B8B9C"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Sberbank</w:t>
            </w:r>
            <w:proofErr w:type="spellEnd"/>
            <w:r>
              <w:rPr>
                <w:rFonts w:ascii="Arial" w:hAnsi="Arial"/>
                <w:sz w:val="16"/>
              </w:rPr>
              <w:t xml:space="preserve"> Investments Limited (</w:t>
            </w:r>
            <w:proofErr w:type="spellStart"/>
            <w:r>
              <w:rPr>
                <w:rFonts w:ascii="Arial" w:hAnsi="Arial"/>
                <w:sz w:val="16"/>
              </w:rPr>
              <w:t>Cyprus</w:t>
            </w:r>
            <w:proofErr w:type="spellEnd"/>
            <w:r>
              <w:rPr>
                <w:rFonts w:ascii="Arial" w:hAnsi="Arial"/>
                <w:sz w:val="16"/>
              </w:rPr>
              <w:t>)</w:t>
            </w:r>
          </w:p>
        </w:tc>
        <w:tc>
          <w:tcPr>
            <w:tcW w:w="923" w:type="pct"/>
            <w:tcBorders>
              <w:top w:val="nil"/>
              <w:left w:val="nil"/>
              <w:right w:val="nil"/>
            </w:tcBorders>
            <w:shd w:val="clear" w:color="auto" w:fill="auto"/>
            <w:vAlign w:val="bottom"/>
            <w:hideMark/>
          </w:tcPr>
          <w:p w14:paraId="6EA7A08F"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Соглашение о подписке и акционерное соглашение от 5 декабря 2012 года</w:t>
            </w:r>
          </w:p>
        </w:tc>
        <w:tc>
          <w:tcPr>
            <w:tcW w:w="520" w:type="pct"/>
            <w:tcBorders>
              <w:top w:val="nil"/>
              <w:left w:val="nil"/>
              <w:right w:val="nil"/>
            </w:tcBorders>
            <w:shd w:val="clear" w:color="auto" w:fill="auto"/>
            <w:vAlign w:val="bottom"/>
            <w:hideMark/>
          </w:tcPr>
          <w:p w14:paraId="2FC77354"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68 825</w:t>
            </w:r>
          </w:p>
        </w:tc>
        <w:tc>
          <w:tcPr>
            <w:tcW w:w="444" w:type="pct"/>
            <w:tcBorders>
              <w:top w:val="nil"/>
              <w:left w:val="nil"/>
              <w:right w:val="nil"/>
            </w:tcBorders>
            <w:shd w:val="clear" w:color="auto" w:fill="auto"/>
            <w:vAlign w:val="bottom"/>
            <w:hideMark/>
          </w:tcPr>
          <w:p w14:paraId="11A02E37"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62" w:type="pct"/>
            <w:tcBorders>
              <w:top w:val="nil"/>
              <w:left w:val="nil"/>
              <w:right w:val="nil"/>
            </w:tcBorders>
            <w:shd w:val="clear" w:color="auto" w:fill="auto"/>
            <w:vAlign w:val="bottom"/>
            <w:hideMark/>
          </w:tcPr>
          <w:p w14:paraId="4919BF82"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13,5%</w:t>
            </w:r>
          </w:p>
        </w:tc>
        <w:tc>
          <w:tcPr>
            <w:tcW w:w="465" w:type="pct"/>
            <w:tcBorders>
              <w:top w:val="nil"/>
              <w:left w:val="nil"/>
              <w:right w:val="nil"/>
            </w:tcBorders>
            <w:shd w:val="clear" w:color="auto" w:fill="auto"/>
            <w:vAlign w:val="bottom"/>
            <w:hideMark/>
          </w:tcPr>
          <w:p w14:paraId="7BD4BBA9"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top w:val="nil"/>
              <w:left w:val="nil"/>
              <w:right w:val="nil"/>
            </w:tcBorders>
            <w:shd w:val="clear" w:color="auto" w:fill="auto"/>
            <w:vAlign w:val="bottom"/>
            <w:hideMark/>
          </w:tcPr>
          <w:p w14:paraId="2B302FA4"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w:t>
            </w:r>
          </w:p>
        </w:tc>
        <w:tc>
          <w:tcPr>
            <w:tcW w:w="623" w:type="pct"/>
            <w:tcBorders>
              <w:top w:val="nil"/>
              <w:left w:val="nil"/>
              <w:right w:val="nil"/>
            </w:tcBorders>
            <w:shd w:val="clear" w:color="auto" w:fill="auto"/>
            <w:vAlign w:val="bottom"/>
            <w:hideMark/>
          </w:tcPr>
          <w:p w14:paraId="72A07A1F"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w:t>
            </w:r>
          </w:p>
        </w:tc>
      </w:tr>
      <w:tr w:rsidR="00B95E46" w:rsidRPr="003348D4" w14:paraId="2752F297" w14:textId="77777777" w:rsidTr="002426AB">
        <w:tc>
          <w:tcPr>
            <w:tcW w:w="832" w:type="pct"/>
            <w:tcBorders>
              <w:top w:val="nil"/>
              <w:left w:val="nil"/>
              <w:bottom w:val="single" w:sz="4" w:space="0" w:color="auto"/>
              <w:right w:val="nil"/>
            </w:tcBorders>
            <w:shd w:val="clear" w:color="auto" w:fill="auto"/>
          </w:tcPr>
          <w:p w14:paraId="0C62A139"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nil"/>
              <w:left w:val="nil"/>
              <w:bottom w:val="single" w:sz="4" w:space="0" w:color="auto"/>
              <w:right w:val="nil"/>
            </w:tcBorders>
            <w:shd w:val="clear" w:color="auto" w:fill="auto"/>
            <w:vAlign w:val="bottom"/>
          </w:tcPr>
          <w:p w14:paraId="3ECFC466"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top w:val="nil"/>
              <w:left w:val="nil"/>
              <w:bottom w:val="single" w:sz="4" w:space="0" w:color="auto"/>
              <w:right w:val="nil"/>
            </w:tcBorders>
            <w:shd w:val="clear" w:color="auto" w:fill="auto"/>
            <w:vAlign w:val="bottom"/>
          </w:tcPr>
          <w:p w14:paraId="43AE5BD7"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nil"/>
              <w:left w:val="nil"/>
              <w:bottom w:val="single" w:sz="4" w:space="0" w:color="auto"/>
              <w:right w:val="nil"/>
            </w:tcBorders>
            <w:shd w:val="clear" w:color="auto" w:fill="auto"/>
            <w:vAlign w:val="bottom"/>
          </w:tcPr>
          <w:p w14:paraId="13061855" w14:textId="77777777" w:rsidR="00B95E46" w:rsidRPr="002426AB" w:rsidRDefault="00B95E46" w:rsidP="001C11B5">
            <w:pPr>
              <w:spacing w:line="228" w:lineRule="auto"/>
              <w:ind w:right="-57"/>
              <w:jc w:val="center"/>
              <w:rPr>
                <w:rFonts w:ascii="Arial" w:hAnsi="Arial" w:cs="Arial"/>
                <w:sz w:val="8"/>
                <w:szCs w:val="10"/>
              </w:rPr>
            </w:pPr>
          </w:p>
        </w:tc>
        <w:tc>
          <w:tcPr>
            <w:tcW w:w="462" w:type="pct"/>
            <w:tcBorders>
              <w:top w:val="nil"/>
              <w:left w:val="nil"/>
              <w:bottom w:val="single" w:sz="4" w:space="0" w:color="auto"/>
              <w:right w:val="nil"/>
            </w:tcBorders>
            <w:shd w:val="clear" w:color="auto" w:fill="auto"/>
            <w:vAlign w:val="bottom"/>
          </w:tcPr>
          <w:p w14:paraId="6BE02475" w14:textId="77777777" w:rsidR="00B95E46" w:rsidRPr="002426AB" w:rsidRDefault="00B95E46" w:rsidP="001C11B5">
            <w:pPr>
              <w:spacing w:line="228" w:lineRule="auto"/>
              <w:ind w:right="-57"/>
              <w:jc w:val="right"/>
              <w:rPr>
                <w:rFonts w:ascii="Arial" w:hAnsi="Arial" w:cs="Arial"/>
                <w:sz w:val="8"/>
                <w:szCs w:val="10"/>
              </w:rPr>
            </w:pPr>
          </w:p>
        </w:tc>
        <w:tc>
          <w:tcPr>
            <w:tcW w:w="465" w:type="pct"/>
            <w:tcBorders>
              <w:top w:val="nil"/>
              <w:left w:val="nil"/>
              <w:bottom w:val="single" w:sz="4" w:space="0" w:color="auto"/>
              <w:right w:val="nil"/>
            </w:tcBorders>
            <w:shd w:val="clear" w:color="auto" w:fill="auto"/>
            <w:vAlign w:val="bottom"/>
          </w:tcPr>
          <w:p w14:paraId="10E38375"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nil"/>
              <w:left w:val="nil"/>
              <w:bottom w:val="single" w:sz="4" w:space="0" w:color="auto"/>
              <w:right w:val="nil"/>
            </w:tcBorders>
            <w:shd w:val="clear" w:color="auto" w:fill="auto"/>
            <w:vAlign w:val="bottom"/>
          </w:tcPr>
          <w:p w14:paraId="0336E92A"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23" w:type="pct"/>
            <w:tcBorders>
              <w:top w:val="nil"/>
              <w:left w:val="nil"/>
              <w:bottom w:val="single" w:sz="4" w:space="0" w:color="auto"/>
              <w:right w:val="nil"/>
            </w:tcBorders>
            <w:shd w:val="clear" w:color="auto" w:fill="auto"/>
            <w:vAlign w:val="bottom"/>
          </w:tcPr>
          <w:p w14:paraId="6C9B9293" w14:textId="77777777" w:rsidR="00B95E46" w:rsidRPr="002426AB" w:rsidRDefault="00B95E46" w:rsidP="001C11B5">
            <w:pPr>
              <w:spacing w:line="228" w:lineRule="auto"/>
              <w:ind w:right="-57"/>
              <w:jc w:val="right"/>
              <w:rPr>
                <w:rFonts w:ascii="Arial" w:hAnsi="Arial" w:cs="Arial"/>
                <w:color w:val="000000"/>
                <w:sz w:val="8"/>
                <w:szCs w:val="10"/>
              </w:rPr>
            </w:pPr>
          </w:p>
        </w:tc>
      </w:tr>
      <w:tr w:rsidR="00B95E46" w:rsidRPr="003348D4" w14:paraId="58937670" w14:textId="77777777" w:rsidTr="002426AB">
        <w:tc>
          <w:tcPr>
            <w:tcW w:w="832" w:type="pct"/>
            <w:tcBorders>
              <w:top w:val="single" w:sz="4" w:space="0" w:color="auto"/>
              <w:left w:val="nil"/>
              <w:right w:val="nil"/>
            </w:tcBorders>
            <w:shd w:val="clear" w:color="auto" w:fill="auto"/>
          </w:tcPr>
          <w:p w14:paraId="34314586"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61450822"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3055F41E"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6C82EEB9" w14:textId="77777777" w:rsidR="00B95E46" w:rsidRPr="002426AB" w:rsidRDefault="00B95E46" w:rsidP="001C11B5">
            <w:pPr>
              <w:spacing w:line="228" w:lineRule="auto"/>
              <w:ind w:right="-57"/>
              <w:jc w:val="center"/>
              <w:rPr>
                <w:rFonts w:ascii="Arial" w:hAnsi="Arial" w:cs="Arial"/>
                <w:sz w:val="8"/>
                <w:szCs w:val="10"/>
              </w:rPr>
            </w:pPr>
          </w:p>
        </w:tc>
        <w:tc>
          <w:tcPr>
            <w:tcW w:w="462" w:type="pct"/>
            <w:tcBorders>
              <w:top w:val="single" w:sz="4" w:space="0" w:color="auto"/>
              <w:left w:val="nil"/>
              <w:right w:val="nil"/>
            </w:tcBorders>
            <w:shd w:val="clear" w:color="auto" w:fill="auto"/>
            <w:vAlign w:val="bottom"/>
          </w:tcPr>
          <w:p w14:paraId="760D2883" w14:textId="77777777" w:rsidR="00B95E46" w:rsidRPr="002426AB" w:rsidRDefault="00B95E46" w:rsidP="001C11B5">
            <w:pPr>
              <w:spacing w:line="228" w:lineRule="auto"/>
              <w:ind w:right="-57"/>
              <w:jc w:val="right"/>
              <w:rPr>
                <w:rFonts w:ascii="Arial" w:hAnsi="Arial" w:cs="Arial"/>
                <w:sz w:val="8"/>
                <w:szCs w:val="10"/>
              </w:rPr>
            </w:pPr>
          </w:p>
        </w:tc>
        <w:tc>
          <w:tcPr>
            <w:tcW w:w="465" w:type="pct"/>
            <w:tcBorders>
              <w:top w:val="single" w:sz="4" w:space="0" w:color="auto"/>
              <w:left w:val="nil"/>
              <w:right w:val="nil"/>
            </w:tcBorders>
            <w:shd w:val="clear" w:color="auto" w:fill="auto"/>
            <w:vAlign w:val="bottom"/>
          </w:tcPr>
          <w:p w14:paraId="71D82CC9"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0D3B1D53"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23" w:type="pct"/>
            <w:tcBorders>
              <w:top w:val="single" w:sz="4" w:space="0" w:color="auto"/>
              <w:left w:val="nil"/>
              <w:right w:val="nil"/>
            </w:tcBorders>
            <w:shd w:val="clear" w:color="auto" w:fill="auto"/>
            <w:vAlign w:val="bottom"/>
          </w:tcPr>
          <w:p w14:paraId="2FE0A7D5" w14:textId="77777777" w:rsidR="00B95E46" w:rsidRPr="002426AB" w:rsidRDefault="00B95E46" w:rsidP="001C11B5">
            <w:pPr>
              <w:spacing w:line="228" w:lineRule="auto"/>
              <w:ind w:right="-57"/>
              <w:jc w:val="right"/>
              <w:rPr>
                <w:rFonts w:ascii="Arial" w:hAnsi="Arial" w:cs="Arial"/>
                <w:color w:val="000000"/>
                <w:sz w:val="8"/>
                <w:szCs w:val="10"/>
              </w:rPr>
            </w:pPr>
          </w:p>
        </w:tc>
      </w:tr>
      <w:tr w:rsidR="00B95E46" w:rsidRPr="003348D4" w14:paraId="029A4506" w14:textId="77777777" w:rsidTr="002426AB">
        <w:tc>
          <w:tcPr>
            <w:tcW w:w="832" w:type="pct"/>
            <w:tcBorders>
              <w:left w:val="nil"/>
              <w:bottom w:val="nil"/>
              <w:right w:val="nil"/>
            </w:tcBorders>
            <w:shd w:val="clear" w:color="auto" w:fill="auto"/>
            <w:vAlign w:val="bottom"/>
            <w:hideMark/>
          </w:tcPr>
          <w:p w14:paraId="2C337B48"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Aareal</w:t>
            </w:r>
            <w:proofErr w:type="spellEnd"/>
            <w:r>
              <w:rPr>
                <w:rFonts w:ascii="Arial" w:hAnsi="Arial"/>
                <w:sz w:val="16"/>
              </w:rPr>
              <w:t xml:space="preserve"> </w:t>
            </w:r>
            <w:proofErr w:type="spellStart"/>
            <w:r>
              <w:rPr>
                <w:rFonts w:ascii="Arial" w:hAnsi="Arial"/>
                <w:sz w:val="16"/>
              </w:rPr>
              <w:t>Bank</w:t>
            </w:r>
            <w:proofErr w:type="spellEnd"/>
          </w:p>
        </w:tc>
        <w:tc>
          <w:tcPr>
            <w:tcW w:w="923" w:type="pct"/>
            <w:tcBorders>
              <w:left w:val="nil"/>
              <w:bottom w:val="nil"/>
              <w:right w:val="nil"/>
            </w:tcBorders>
            <w:shd w:val="clear" w:color="auto" w:fill="auto"/>
            <w:vAlign w:val="bottom"/>
            <w:hideMark/>
          </w:tcPr>
          <w:p w14:paraId="4E0D55C4"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20 июля 2007 года</w:t>
            </w:r>
          </w:p>
        </w:tc>
        <w:tc>
          <w:tcPr>
            <w:tcW w:w="520" w:type="pct"/>
            <w:tcBorders>
              <w:left w:val="nil"/>
              <w:bottom w:val="nil"/>
              <w:right w:val="nil"/>
            </w:tcBorders>
            <w:shd w:val="clear" w:color="auto" w:fill="auto"/>
            <w:vAlign w:val="bottom"/>
            <w:hideMark/>
          </w:tcPr>
          <w:p w14:paraId="70A02D85"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354 539</w:t>
            </w:r>
          </w:p>
        </w:tc>
        <w:tc>
          <w:tcPr>
            <w:tcW w:w="444" w:type="pct"/>
            <w:tcBorders>
              <w:left w:val="nil"/>
              <w:bottom w:val="nil"/>
              <w:right w:val="nil"/>
            </w:tcBorders>
            <w:shd w:val="clear" w:color="auto" w:fill="auto"/>
            <w:vAlign w:val="bottom"/>
            <w:hideMark/>
          </w:tcPr>
          <w:p w14:paraId="4BFF480B"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62" w:type="pct"/>
            <w:tcBorders>
              <w:left w:val="nil"/>
              <w:bottom w:val="nil"/>
              <w:right w:val="nil"/>
            </w:tcBorders>
            <w:shd w:val="clear" w:color="auto" w:fill="auto"/>
            <w:vAlign w:val="bottom"/>
            <w:hideMark/>
          </w:tcPr>
          <w:p w14:paraId="1B7BAA3C"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6,12%</w:t>
            </w:r>
          </w:p>
        </w:tc>
        <w:tc>
          <w:tcPr>
            <w:tcW w:w="465" w:type="pct"/>
            <w:tcBorders>
              <w:left w:val="nil"/>
              <w:bottom w:val="nil"/>
              <w:right w:val="nil"/>
            </w:tcBorders>
            <w:shd w:val="clear" w:color="auto" w:fill="auto"/>
            <w:vAlign w:val="bottom"/>
            <w:hideMark/>
          </w:tcPr>
          <w:p w14:paraId="723E8A46"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left w:val="nil"/>
              <w:bottom w:val="nil"/>
              <w:right w:val="nil"/>
            </w:tcBorders>
            <w:shd w:val="clear" w:color="auto" w:fill="auto"/>
            <w:vAlign w:val="bottom"/>
            <w:hideMark/>
          </w:tcPr>
          <w:p w14:paraId="644B8E66"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r>
              <w:rPr>
                <w:rFonts w:ascii="Arial" w:hAnsi="Arial"/>
                <w:spacing w:val="-2"/>
                <w:sz w:val="16"/>
              </w:rPr>
              <w:t xml:space="preserve"> </w:t>
            </w:r>
          </w:p>
          <w:p w14:paraId="41A2B958"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31 января 2020 г.</w:t>
            </w:r>
          </w:p>
        </w:tc>
        <w:tc>
          <w:tcPr>
            <w:tcW w:w="623" w:type="pct"/>
            <w:vMerge w:val="restart"/>
            <w:tcBorders>
              <w:left w:val="nil"/>
              <w:bottom w:val="single" w:sz="4" w:space="0" w:color="000000"/>
              <w:right w:val="nil"/>
            </w:tcBorders>
            <w:shd w:val="clear" w:color="auto" w:fill="auto"/>
            <w:vAlign w:val="bottom"/>
            <w:hideMark/>
          </w:tcPr>
          <w:p w14:paraId="1AAD3A17" w14:textId="77777777" w:rsidR="00B95E46" w:rsidRPr="003348D4" w:rsidRDefault="00B95E46" w:rsidP="001C11B5">
            <w:pPr>
              <w:tabs>
                <w:tab w:val="left" w:pos="865"/>
              </w:tabs>
              <w:spacing w:line="228" w:lineRule="auto"/>
              <w:ind w:left="-154" w:right="-57" w:hanging="142"/>
              <w:jc w:val="right"/>
              <w:rPr>
                <w:rFonts w:ascii="Arial" w:hAnsi="Arial" w:cs="Arial"/>
                <w:spacing w:val="-4"/>
                <w:sz w:val="16"/>
                <w:szCs w:val="16"/>
              </w:rPr>
            </w:pPr>
            <w:r>
              <w:rPr>
                <w:rFonts w:ascii="Arial" w:hAnsi="Arial"/>
                <w:spacing w:val="-4"/>
                <w:sz w:val="16"/>
              </w:rPr>
              <w:t>«КРУГОЗОР», «ФАБРИКА СТАНИСЛАВСКОГО», «</w:t>
            </w:r>
            <w:proofErr w:type="spellStart"/>
            <w:r>
              <w:rPr>
                <w:rFonts w:ascii="Arial" w:hAnsi="Arial"/>
                <w:spacing w:val="-4"/>
                <w:sz w:val="16"/>
              </w:rPr>
              <w:t>ЛеФОРТ</w:t>
            </w:r>
            <w:proofErr w:type="spellEnd"/>
            <w:r>
              <w:rPr>
                <w:rFonts w:ascii="Arial" w:hAnsi="Arial"/>
                <w:spacing w:val="-4"/>
                <w:sz w:val="16"/>
              </w:rPr>
              <w:t>»</w:t>
            </w:r>
          </w:p>
        </w:tc>
      </w:tr>
      <w:tr w:rsidR="00B95E46" w:rsidRPr="003348D4" w14:paraId="3174F0C0" w14:textId="77777777" w:rsidTr="002426AB">
        <w:tc>
          <w:tcPr>
            <w:tcW w:w="832" w:type="pct"/>
            <w:tcBorders>
              <w:top w:val="nil"/>
              <w:left w:val="nil"/>
              <w:right w:val="nil"/>
            </w:tcBorders>
            <w:shd w:val="clear" w:color="auto" w:fill="auto"/>
            <w:vAlign w:val="bottom"/>
            <w:hideMark/>
          </w:tcPr>
          <w:p w14:paraId="7356A149"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Aareal</w:t>
            </w:r>
            <w:proofErr w:type="spellEnd"/>
            <w:r>
              <w:rPr>
                <w:rFonts w:ascii="Arial" w:hAnsi="Arial"/>
                <w:sz w:val="16"/>
              </w:rPr>
              <w:t xml:space="preserve"> </w:t>
            </w:r>
            <w:proofErr w:type="spellStart"/>
            <w:r>
              <w:rPr>
                <w:rFonts w:ascii="Arial" w:hAnsi="Arial"/>
                <w:sz w:val="16"/>
              </w:rPr>
              <w:t>Bank</w:t>
            </w:r>
            <w:proofErr w:type="spellEnd"/>
          </w:p>
        </w:tc>
        <w:tc>
          <w:tcPr>
            <w:tcW w:w="923" w:type="pct"/>
            <w:tcBorders>
              <w:top w:val="nil"/>
              <w:left w:val="nil"/>
              <w:right w:val="nil"/>
            </w:tcBorders>
            <w:shd w:val="clear" w:color="auto" w:fill="auto"/>
            <w:vAlign w:val="bottom"/>
            <w:hideMark/>
          </w:tcPr>
          <w:p w14:paraId="5D7670DF"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20 июля 2007 года</w:t>
            </w:r>
          </w:p>
        </w:tc>
        <w:tc>
          <w:tcPr>
            <w:tcW w:w="520" w:type="pct"/>
            <w:tcBorders>
              <w:top w:val="nil"/>
              <w:left w:val="nil"/>
              <w:right w:val="nil"/>
            </w:tcBorders>
            <w:shd w:val="clear" w:color="auto" w:fill="auto"/>
            <w:vAlign w:val="bottom"/>
            <w:hideMark/>
          </w:tcPr>
          <w:p w14:paraId="23D4F574"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64 862</w:t>
            </w:r>
          </w:p>
        </w:tc>
        <w:tc>
          <w:tcPr>
            <w:tcW w:w="444" w:type="pct"/>
            <w:tcBorders>
              <w:top w:val="nil"/>
              <w:left w:val="nil"/>
              <w:right w:val="nil"/>
            </w:tcBorders>
            <w:shd w:val="clear" w:color="auto" w:fill="auto"/>
            <w:vAlign w:val="bottom"/>
            <w:hideMark/>
          </w:tcPr>
          <w:p w14:paraId="3BD91FD5"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62" w:type="pct"/>
            <w:tcBorders>
              <w:top w:val="nil"/>
              <w:left w:val="nil"/>
              <w:right w:val="nil"/>
            </w:tcBorders>
            <w:shd w:val="clear" w:color="auto" w:fill="auto"/>
            <w:vAlign w:val="bottom"/>
            <w:hideMark/>
          </w:tcPr>
          <w:p w14:paraId="13A70D2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3-мес. ЛИБОР + 5,1%</w:t>
            </w:r>
          </w:p>
        </w:tc>
        <w:tc>
          <w:tcPr>
            <w:tcW w:w="465" w:type="pct"/>
            <w:tcBorders>
              <w:top w:val="nil"/>
              <w:left w:val="nil"/>
              <w:right w:val="nil"/>
            </w:tcBorders>
            <w:shd w:val="clear" w:color="auto" w:fill="auto"/>
            <w:vAlign w:val="bottom"/>
            <w:hideMark/>
          </w:tcPr>
          <w:p w14:paraId="0AB0D57C"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top w:val="nil"/>
              <w:left w:val="nil"/>
              <w:right w:val="nil"/>
            </w:tcBorders>
            <w:shd w:val="clear" w:color="auto" w:fill="auto"/>
            <w:vAlign w:val="bottom"/>
            <w:hideMark/>
          </w:tcPr>
          <w:p w14:paraId="3CFAA5A0"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 xml:space="preserve">ежеквартальные платежи </w:t>
            </w:r>
            <w:proofErr w:type="gramStart"/>
            <w:r>
              <w:rPr>
                <w:rFonts w:ascii="Arial" w:hAnsi="Arial"/>
                <w:spacing w:val="-2"/>
                <w:sz w:val="16"/>
              </w:rPr>
              <w:t>до</w:t>
            </w:r>
            <w:proofErr w:type="gramEnd"/>
            <w:r>
              <w:rPr>
                <w:rFonts w:ascii="Arial" w:hAnsi="Arial"/>
                <w:spacing w:val="-2"/>
                <w:sz w:val="16"/>
              </w:rPr>
              <w:t xml:space="preserve"> </w:t>
            </w:r>
          </w:p>
          <w:p w14:paraId="76B0D213"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31 января 2020 г.</w:t>
            </w:r>
          </w:p>
        </w:tc>
        <w:tc>
          <w:tcPr>
            <w:tcW w:w="623" w:type="pct"/>
            <w:vMerge/>
            <w:tcBorders>
              <w:top w:val="nil"/>
              <w:left w:val="nil"/>
              <w:right w:val="nil"/>
            </w:tcBorders>
            <w:vAlign w:val="center"/>
            <w:hideMark/>
          </w:tcPr>
          <w:p w14:paraId="787812C4" w14:textId="77777777" w:rsidR="00B95E46" w:rsidRPr="003348D4" w:rsidRDefault="00B95E46" w:rsidP="001C11B5">
            <w:pPr>
              <w:spacing w:line="228" w:lineRule="auto"/>
              <w:ind w:right="-57"/>
              <w:rPr>
                <w:rFonts w:ascii="Arial" w:hAnsi="Arial" w:cs="Arial"/>
                <w:sz w:val="16"/>
                <w:szCs w:val="16"/>
              </w:rPr>
            </w:pPr>
          </w:p>
        </w:tc>
      </w:tr>
      <w:tr w:rsidR="00B95E46" w:rsidRPr="003348D4" w14:paraId="4EC338D8" w14:textId="77777777" w:rsidTr="002426AB">
        <w:tc>
          <w:tcPr>
            <w:tcW w:w="832" w:type="pct"/>
            <w:tcBorders>
              <w:top w:val="nil"/>
              <w:left w:val="nil"/>
              <w:bottom w:val="single" w:sz="4" w:space="0" w:color="auto"/>
              <w:right w:val="nil"/>
            </w:tcBorders>
            <w:shd w:val="clear" w:color="auto" w:fill="auto"/>
          </w:tcPr>
          <w:p w14:paraId="6E44BFDA"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nil"/>
              <w:left w:val="nil"/>
              <w:bottom w:val="single" w:sz="4" w:space="0" w:color="auto"/>
              <w:right w:val="nil"/>
            </w:tcBorders>
            <w:shd w:val="clear" w:color="auto" w:fill="auto"/>
            <w:vAlign w:val="bottom"/>
          </w:tcPr>
          <w:p w14:paraId="5E8100AF"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20" w:type="pct"/>
            <w:tcBorders>
              <w:top w:val="nil"/>
              <w:left w:val="nil"/>
              <w:bottom w:val="single" w:sz="4" w:space="0" w:color="auto"/>
              <w:right w:val="nil"/>
            </w:tcBorders>
            <w:shd w:val="clear" w:color="auto" w:fill="auto"/>
            <w:vAlign w:val="bottom"/>
          </w:tcPr>
          <w:p w14:paraId="16042865"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nil"/>
              <w:left w:val="nil"/>
              <w:bottom w:val="single" w:sz="4" w:space="0" w:color="auto"/>
              <w:right w:val="nil"/>
            </w:tcBorders>
            <w:shd w:val="clear" w:color="auto" w:fill="auto"/>
            <w:vAlign w:val="bottom"/>
          </w:tcPr>
          <w:p w14:paraId="388E76F8" w14:textId="77777777" w:rsidR="00B95E46" w:rsidRPr="002426AB" w:rsidRDefault="00B95E46" w:rsidP="001C11B5">
            <w:pPr>
              <w:spacing w:line="228" w:lineRule="auto"/>
              <w:ind w:right="-57"/>
              <w:jc w:val="center"/>
              <w:rPr>
                <w:rFonts w:ascii="Arial" w:hAnsi="Arial" w:cs="Arial"/>
                <w:sz w:val="8"/>
                <w:szCs w:val="10"/>
              </w:rPr>
            </w:pPr>
          </w:p>
        </w:tc>
        <w:tc>
          <w:tcPr>
            <w:tcW w:w="462" w:type="pct"/>
            <w:tcBorders>
              <w:top w:val="nil"/>
              <w:left w:val="nil"/>
              <w:bottom w:val="single" w:sz="4" w:space="0" w:color="auto"/>
              <w:right w:val="nil"/>
            </w:tcBorders>
            <w:shd w:val="clear" w:color="auto" w:fill="auto"/>
            <w:vAlign w:val="bottom"/>
          </w:tcPr>
          <w:p w14:paraId="4C76DE7C" w14:textId="77777777" w:rsidR="00B95E46" w:rsidRPr="002426AB" w:rsidRDefault="00B95E46" w:rsidP="001C11B5">
            <w:pPr>
              <w:spacing w:line="228" w:lineRule="auto"/>
              <w:ind w:right="-57"/>
              <w:jc w:val="right"/>
              <w:rPr>
                <w:rFonts w:ascii="Arial" w:hAnsi="Arial" w:cs="Arial"/>
                <w:sz w:val="8"/>
                <w:szCs w:val="10"/>
              </w:rPr>
            </w:pPr>
          </w:p>
        </w:tc>
        <w:tc>
          <w:tcPr>
            <w:tcW w:w="465" w:type="pct"/>
            <w:tcBorders>
              <w:top w:val="nil"/>
              <w:left w:val="nil"/>
              <w:bottom w:val="single" w:sz="4" w:space="0" w:color="auto"/>
              <w:right w:val="nil"/>
            </w:tcBorders>
            <w:shd w:val="clear" w:color="auto" w:fill="auto"/>
            <w:vAlign w:val="bottom"/>
          </w:tcPr>
          <w:p w14:paraId="07422573"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nil"/>
              <w:left w:val="nil"/>
              <w:bottom w:val="single" w:sz="4" w:space="0" w:color="auto"/>
              <w:right w:val="nil"/>
            </w:tcBorders>
            <w:shd w:val="clear" w:color="auto" w:fill="auto"/>
            <w:vAlign w:val="bottom"/>
          </w:tcPr>
          <w:p w14:paraId="0FA35D8F"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23" w:type="pct"/>
            <w:tcBorders>
              <w:top w:val="nil"/>
              <w:left w:val="nil"/>
              <w:bottom w:val="single" w:sz="4" w:space="0" w:color="auto"/>
              <w:right w:val="nil"/>
            </w:tcBorders>
            <w:vAlign w:val="center"/>
          </w:tcPr>
          <w:p w14:paraId="0948F3F2" w14:textId="77777777" w:rsidR="00B95E46" w:rsidRPr="002426AB" w:rsidRDefault="00B95E46" w:rsidP="001C11B5">
            <w:pPr>
              <w:spacing w:line="228" w:lineRule="auto"/>
              <w:ind w:right="-57"/>
              <w:rPr>
                <w:rFonts w:ascii="Arial" w:hAnsi="Arial" w:cs="Arial"/>
                <w:sz w:val="8"/>
                <w:szCs w:val="10"/>
              </w:rPr>
            </w:pPr>
          </w:p>
        </w:tc>
      </w:tr>
      <w:tr w:rsidR="00B95E46" w:rsidRPr="003348D4" w14:paraId="07A7368C" w14:textId="77777777" w:rsidTr="002426AB">
        <w:tc>
          <w:tcPr>
            <w:tcW w:w="832" w:type="pct"/>
            <w:tcBorders>
              <w:top w:val="single" w:sz="4" w:space="0" w:color="auto"/>
              <w:left w:val="nil"/>
              <w:right w:val="nil"/>
            </w:tcBorders>
            <w:shd w:val="clear" w:color="auto" w:fill="auto"/>
          </w:tcPr>
          <w:p w14:paraId="32689D92"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7271C17A"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20" w:type="pct"/>
            <w:tcBorders>
              <w:top w:val="single" w:sz="4" w:space="0" w:color="auto"/>
              <w:left w:val="nil"/>
              <w:right w:val="nil"/>
            </w:tcBorders>
            <w:shd w:val="clear" w:color="auto" w:fill="auto"/>
            <w:vAlign w:val="bottom"/>
          </w:tcPr>
          <w:p w14:paraId="1118648D"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6FD6392E" w14:textId="77777777" w:rsidR="00B95E46" w:rsidRPr="002426AB" w:rsidRDefault="00B95E46" w:rsidP="001C11B5">
            <w:pPr>
              <w:spacing w:line="228" w:lineRule="auto"/>
              <w:ind w:right="-57"/>
              <w:jc w:val="center"/>
              <w:rPr>
                <w:rFonts w:ascii="Arial" w:hAnsi="Arial" w:cs="Arial"/>
                <w:sz w:val="8"/>
                <w:szCs w:val="10"/>
              </w:rPr>
            </w:pPr>
          </w:p>
        </w:tc>
        <w:tc>
          <w:tcPr>
            <w:tcW w:w="462" w:type="pct"/>
            <w:tcBorders>
              <w:top w:val="single" w:sz="4" w:space="0" w:color="auto"/>
              <w:left w:val="nil"/>
              <w:right w:val="nil"/>
            </w:tcBorders>
            <w:shd w:val="clear" w:color="auto" w:fill="auto"/>
            <w:vAlign w:val="bottom"/>
          </w:tcPr>
          <w:p w14:paraId="085C9040" w14:textId="77777777" w:rsidR="00B95E46" w:rsidRPr="002426AB" w:rsidRDefault="00B95E46" w:rsidP="001C11B5">
            <w:pPr>
              <w:spacing w:line="228" w:lineRule="auto"/>
              <w:ind w:right="-57"/>
              <w:jc w:val="right"/>
              <w:rPr>
                <w:rFonts w:ascii="Arial" w:hAnsi="Arial" w:cs="Arial"/>
                <w:sz w:val="8"/>
                <w:szCs w:val="10"/>
              </w:rPr>
            </w:pPr>
          </w:p>
        </w:tc>
        <w:tc>
          <w:tcPr>
            <w:tcW w:w="465" w:type="pct"/>
            <w:tcBorders>
              <w:top w:val="single" w:sz="4" w:space="0" w:color="auto"/>
              <w:left w:val="nil"/>
              <w:right w:val="nil"/>
            </w:tcBorders>
            <w:shd w:val="clear" w:color="auto" w:fill="auto"/>
            <w:vAlign w:val="bottom"/>
          </w:tcPr>
          <w:p w14:paraId="6216A883"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1A4B8B73" w14:textId="77777777" w:rsidR="00B95E46" w:rsidRPr="002426AB" w:rsidRDefault="00B95E46" w:rsidP="001C11B5">
            <w:pPr>
              <w:spacing w:line="228" w:lineRule="auto"/>
              <w:ind w:left="-57" w:right="-57"/>
              <w:jc w:val="right"/>
              <w:rPr>
                <w:rFonts w:ascii="Arial" w:hAnsi="Arial" w:cs="Arial"/>
                <w:spacing w:val="-2"/>
                <w:sz w:val="8"/>
                <w:szCs w:val="10"/>
              </w:rPr>
            </w:pPr>
          </w:p>
        </w:tc>
        <w:tc>
          <w:tcPr>
            <w:tcW w:w="623" w:type="pct"/>
            <w:tcBorders>
              <w:top w:val="single" w:sz="4" w:space="0" w:color="auto"/>
              <w:left w:val="nil"/>
              <w:right w:val="nil"/>
            </w:tcBorders>
            <w:vAlign w:val="center"/>
          </w:tcPr>
          <w:p w14:paraId="5F3176CB" w14:textId="77777777" w:rsidR="00B95E46" w:rsidRPr="002426AB" w:rsidRDefault="00B95E46" w:rsidP="001C11B5">
            <w:pPr>
              <w:spacing w:line="228" w:lineRule="auto"/>
              <w:ind w:right="-57"/>
              <w:rPr>
                <w:rFonts w:ascii="Arial" w:hAnsi="Arial" w:cs="Arial"/>
                <w:sz w:val="8"/>
                <w:szCs w:val="10"/>
              </w:rPr>
            </w:pPr>
          </w:p>
        </w:tc>
      </w:tr>
      <w:tr w:rsidR="00B95E46" w:rsidRPr="003348D4" w14:paraId="39532966" w14:textId="77777777" w:rsidTr="002426AB">
        <w:tc>
          <w:tcPr>
            <w:tcW w:w="832" w:type="pct"/>
            <w:tcBorders>
              <w:left w:val="nil"/>
              <w:bottom w:val="nil"/>
              <w:right w:val="nil"/>
            </w:tcBorders>
            <w:shd w:val="clear" w:color="auto" w:fill="auto"/>
            <w:vAlign w:val="bottom"/>
            <w:hideMark/>
          </w:tcPr>
          <w:p w14:paraId="34E44272"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 xml:space="preserve">VTB </w:t>
            </w:r>
            <w:proofErr w:type="spellStart"/>
            <w:r>
              <w:rPr>
                <w:rFonts w:ascii="Arial" w:hAnsi="Arial"/>
                <w:sz w:val="16"/>
              </w:rPr>
              <w:t>Capital</w:t>
            </w:r>
            <w:proofErr w:type="spellEnd"/>
            <w:r>
              <w:rPr>
                <w:rFonts w:ascii="Arial" w:hAnsi="Arial"/>
                <w:sz w:val="16"/>
              </w:rPr>
              <w:t xml:space="preserve"> </w:t>
            </w:r>
            <w:proofErr w:type="spellStart"/>
            <w:r>
              <w:rPr>
                <w:rFonts w:ascii="Arial" w:hAnsi="Arial"/>
                <w:sz w:val="16"/>
              </w:rPr>
              <w:t>Plc</w:t>
            </w:r>
            <w:proofErr w:type="spellEnd"/>
          </w:p>
        </w:tc>
        <w:tc>
          <w:tcPr>
            <w:tcW w:w="923" w:type="pct"/>
            <w:tcBorders>
              <w:left w:val="nil"/>
              <w:bottom w:val="nil"/>
              <w:right w:val="nil"/>
            </w:tcBorders>
            <w:shd w:val="clear" w:color="auto" w:fill="auto"/>
            <w:vAlign w:val="bottom"/>
            <w:hideMark/>
          </w:tcPr>
          <w:p w14:paraId="33D5E1FC"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2 августа 2013 года</w:t>
            </w:r>
          </w:p>
        </w:tc>
        <w:tc>
          <w:tcPr>
            <w:tcW w:w="520" w:type="pct"/>
            <w:tcBorders>
              <w:left w:val="nil"/>
              <w:bottom w:val="nil"/>
              <w:right w:val="nil"/>
            </w:tcBorders>
            <w:shd w:val="clear" w:color="auto" w:fill="auto"/>
            <w:vAlign w:val="bottom"/>
            <w:hideMark/>
          </w:tcPr>
          <w:p w14:paraId="2F4B60D5"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212 280</w:t>
            </w:r>
          </w:p>
        </w:tc>
        <w:tc>
          <w:tcPr>
            <w:tcW w:w="444" w:type="pct"/>
            <w:tcBorders>
              <w:left w:val="nil"/>
              <w:bottom w:val="nil"/>
              <w:right w:val="nil"/>
            </w:tcBorders>
            <w:shd w:val="clear" w:color="auto" w:fill="auto"/>
            <w:vAlign w:val="bottom"/>
            <w:hideMark/>
          </w:tcPr>
          <w:p w14:paraId="79CE8E83"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Долл. США</w:t>
            </w:r>
          </w:p>
        </w:tc>
        <w:tc>
          <w:tcPr>
            <w:tcW w:w="462" w:type="pct"/>
            <w:tcBorders>
              <w:left w:val="nil"/>
              <w:bottom w:val="nil"/>
              <w:right w:val="nil"/>
            </w:tcBorders>
            <w:shd w:val="clear" w:color="auto" w:fill="auto"/>
            <w:vAlign w:val="bottom"/>
            <w:hideMark/>
          </w:tcPr>
          <w:p w14:paraId="043E2E35"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+ 6,05%</w:t>
            </w:r>
          </w:p>
        </w:tc>
        <w:tc>
          <w:tcPr>
            <w:tcW w:w="465" w:type="pct"/>
            <w:tcBorders>
              <w:left w:val="nil"/>
              <w:bottom w:val="nil"/>
              <w:right w:val="nil"/>
            </w:tcBorders>
            <w:shd w:val="clear" w:color="auto" w:fill="auto"/>
            <w:vAlign w:val="bottom"/>
            <w:hideMark/>
          </w:tcPr>
          <w:p w14:paraId="607F490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left w:val="nil"/>
              <w:bottom w:val="nil"/>
              <w:right w:val="nil"/>
            </w:tcBorders>
            <w:shd w:val="clear" w:color="auto" w:fill="auto"/>
            <w:vAlign w:val="bottom"/>
            <w:hideMark/>
          </w:tcPr>
          <w:p w14:paraId="0E222821"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до 2 августа 2020 г.</w:t>
            </w:r>
          </w:p>
        </w:tc>
        <w:tc>
          <w:tcPr>
            <w:tcW w:w="623" w:type="pct"/>
            <w:tcBorders>
              <w:left w:val="nil"/>
              <w:bottom w:val="nil"/>
              <w:right w:val="nil"/>
            </w:tcBorders>
            <w:shd w:val="clear" w:color="auto" w:fill="auto"/>
            <w:vAlign w:val="bottom"/>
            <w:hideMark/>
          </w:tcPr>
          <w:p w14:paraId="4F6A3A80"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«СЕРЕБРЯНЫЙ ГОРОД»</w:t>
            </w:r>
          </w:p>
        </w:tc>
      </w:tr>
      <w:tr w:rsidR="00B95E46" w:rsidRPr="003348D4" w14:paraId="4BF8F9A5" w14:textId="77777777" w:rsidTr="002426AB">
        <w:tc>
          <w:tcPr>
            <w:tcW w:w="832" w:type="pct"/>
            <w:tcBorders>
              <w:top w:val="nil"/>
              <w:left w:val="nil"/>
              <w:right w:val="nil"/>
            </w:tcBorders>
            <w:shd w:val="clear" w:color="auto" w:fill="auto"/>
            <w:vAlign w:val="bottom"/>
            <w:hideMark/>
          </w:tcPr>
          <w:p w14:paraId="46681348" w14:textId="77777777" w:rsidR="00B95E46" w:rsidRPr="003348D4" w:rsidRDefault="00B95E46" w:rsidP="001C11B5">
            <w:pPr>
              <w:spacing w:line="228" w:lineRule="auto"/>
              <w:ind w:left="102" w:right="-57" w:hanging="102"/>
              <w:rPr>
                <w:rFonts w:ascii="Arial" w:hAnsi="Arial" w:cs="Arial"/>
                <w:color w:val="000000"/>
                <w:sz w:val="16"/>
                <w:szCs w:val="16"/>
              </w:rPr>
            </w:pPr>
            <w:r>
              <w:rPr>
                <w:rFonts w:ascii="Arial" w:hAnsi="Arial"/>
                <w:color w:val="000000"/>
                <w:sz w:val="16"/>
              </w:rPr>
              <w:t xml:space="preserve">VTB </w:t>
            </w:r>
            <w:proofErr w:type="spellStart"/>
            <w:r>
              <w:rPr>
                <w:rFonts w:ascii="Arial" w:hAnsi="Arial"/>
                <w:color w:val="000000"/>
                <w:sz w:val="16"/>
              </w:rPr>
              <w:t>Bank</w:t>
            </w:r>
            <w:proofErr w:type="spellEnd"/>
            <w:r>
              <w:rPr>
                <w:rFonts w:ascii="Arial" w:hAnsi="Arial"/>
                <w:color w:val="000000"/>
                <w:sz w:val="16"/>
              </w:rPr>
              <w:t xml:space="preserve"> (</w:t>
            </w:r>
            <w:proofErr w:type="spellStart"/>
            <w:r>
              <w:rPr>
                <w:rFonts w:ascii="Arial" w:hAnsi="Arial"/>
                <w:color w:val="000000"/>
                <w:sz w:val="16"/>
              </w:rPr>
              <w:t>Deutchland</w:t>
            </w:r>
            <w:proofErr w:type="spellEnd"/>
            <w:r>
              <w:rPr>
                <w:rFonts w:ascii="Arial" w:hAnsi="Arial"/>
                <w:color w:val="000000"/>
                <w:sz w:val="16"/>
              </w:rPr>
              <w:t>) AG</w:t>
            </w:r>
          </w:p>
        </w:tc>
        <w:tc>
          <w:tcPr>
            <w:tcW w:w="923" w:type="pct"/>
            <w:tcBorders>
              <w:top w:val="nil"/>
              <w:left w:val="nil"/>
              <w:right w:val="nil"/>
            </w:tcBorders>
            <w:shd w:val="clear" w:color="auto" w:fill="auto"/>
            <w:vAlign w:val="bottom"/>
            <w:hideMark/>
          </w:tcPr>
          <w:p w14:paraId="21B89A35"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29 мая 2013 года</w:t>
            </w:r>
          </w:p>
        </w:tc>
        <w:tc>
          <w:tcPr>
            <w:tcW w:w="520" w:type="pct"/>
            <w:tcBorders>
              <w:top w:val="nil"/>
              <w:left w:val="nil"/>
              <w:right w:val="nil"/>
            </w:tcBorders>
            <w:shd w:val="clear" w:color="auto" w:fill="auto"/>
            <w:vAlign w:val="bottom"/>
            <w:hideMark/>
          </w:tcPr>
          <w:p w14:paraId="4200B00E"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144 412</w:t>
            </w:r>
          </w:p>
        </w:tc>
        <w:tc>
          <w:tcPr>
            <w:tcW w:w="444" w:type="pct"/>
            <w:tcBorders>
              <w:top w:val="nil"/>
              <w:left w:val="nil"/>
              <w:right w:val="nil"/>
            </w:tcBorders>
            <w:shd w:val="clear" w:color="auto" w:fill="auto"/>
            <w:vAlign w:val="bottom"/>
            <w:hideMark/>
          </w:tcPr>
          <w:p w14:paraId="2F6EE9E5"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62" w:type="pct"/>
            <w:tcBorders>
              <w:top w:val="nil"/>
              <w:left w:val="nil"/>
              <w:right w:val="nil"/>
            </w:tcBorders>
            <w:shd w:val="clear" w:color="auto" w:fill="auto"/>
            <w:vAlign w:val="bottom"/>
            <w:hideMark/>
          </w:tcPr>
          <w:p w14:paraId="4D0FC3BE"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7,0%</w:t>
            </w:r>
          </w:p>
        </w:tc>
        <w:tc>
          <w:tcPr>
            <w:tcW w:w="465" w:type="pct"/>
            <w:tcBorders>
              <w:top w:val="nil"/>
              <w:left w:val="nil"/>
              <w:right w:val="nil"/>
            </w:tcBorders>
            <w:shd w:val="clear" w:color="auto" w:fill="auto"/>
            <w:vAlign w:val="bottom"/>
            <w:hideMark/>
          </w:tcPr>
          <w:p w14:paraId="70D529C9"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top w:val="nil"/>
              <w:left w:val="nil"/>
              <w:right w:val="nil"/>
            </w:tcBorders>
            <w:shd w:val="clear" w:color="auto" w:fill="auto"/>
            <w:vAlign w:val="bottom"/>
            <w:hideMark/>
          </w:tcPr>
          <w:p w14:paraId="3CB0F516"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6BB72A93"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23 октября 2019 года</w:t>
            </w:r>
          </w:p>
        </w:tc>
        <w:tc>
          <w:tcPr>
            <w:tcW w:w="623" w:type="pct"/>
            <w:tcBorders>
              <w:top w:val="nil"/>
              <w:left w:val="nil"/>
              <w:right w:val="nil"/>
            </w:tcBorders>
            <w:shd w:val="clear" w:color="auto" w:fill="auto"/>
            <w:vAlign w:val="bottom"/>
            <w:hideMark/>
          </w:tcPr>
          <w:p w14:paraId="6CE94495"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«ЛАЙТХАУС»</w:t>
            </w:r>
          </w:p>
        </w:tc>
      </w:tr>
      <w:tr w:rsidR="00B95E46" w:rsidRPr="003348D4" w14:paraId="41B7F0E4" w14:textId="77777777" w:rsidTr="002426AB">
        <w:tc>
          <w:tcPr>
            <w:tcW w:w="832" w:type="pct"/>
            <w:tcBorders>
              <w:top w:val="nil"/>
              <w:left w:val="nil"/>
              <w:bottom w:val="single" w:sz="4" w:space="0" w:color="auto"/>
              <w:right w:val="nil"/>
            </w:tcBorders>
            <w:shd w:val="clear" w:color="auto" w:fill="auto"/>
          </w:tcPr>
          <w:p w14:paraId="298E0FFA"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nil"/>
              <w:left w:val="nil"/>
              <w:bottom w:val="single" w:sz="4" w:space="0" w:color="auto"/>
              <w:right w:val="nil"/>
            </w:tcBorders>
            <w:shd w:val="clear" w:color="auto" w:fill="auto"/>
            <w:vAlign w:val="bottom"/>
          </w:tcPr>
          <w:p w14:paraId="4A07A5EA"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20" w:type="pct"/>
            <w:tcBorders>
              <w:top w:val="nil"/>
              <w:left w:val="nil"/>
              <w:bottom w:val="single" w:sz="4" w:space="0" w:color="auto"/>
              <w:right w:val="nil"/>
            </w:tcBorders>
            <w:shd w:val="clear" w:color="auto" w:fill="auto"/>
            <w:vAlign w:val="bottom"/>
          </w:tcPr>
          <w:p w14:paraId="2274CF69" w14:textId="77777777" w:rsidR="00B95E46" w:rsidRPr="002426AB" w:rsidRDefault="00B95E46" w:rsidP="001C11B5">
            <w:pPr>
              <w:spacing w:line="228" w:lineRule="auto"/>
              <w:ind w:right="-57"/>
              <w:jc w:val="right"/>
              <w:rPr>
                <w:rFonts w:ascii="Arial" w:hAnsi="Arial" w:cs="Arial"/>
                <w:color w:val="000000"/>
                <w:sz w:val="8"/>
                <w:szCs w:val="10"/>
              </w:rPr>
            </w:pPr>
          </w:p>
        </w:tc>
        <w:tc>
          <w:tcPr>
            <w:tcW w:w="444" w:type="pct"/>
            <w:tcBorders>
              <w:top w:val="nil"/>
              <w:left w:val="nil"/>
              <w:bottom w:val="single" w:sz="4" w:space="0" w:color="auto"/>
              <w:right w:val="nil"/>
            </w:tcBorders>
            <w:shd w:val="clear" w:color="auto" w:fill="auto"/>
            <w:vAlign w:val="bottom"/>
          </w:tcPr>
          <w:p w14:paraId="7645BAF8"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nil"/>
              <w:left w:val="nil"/>
              <w:bottom w:val="single" w:sz="4" w:space="0" w:color="auto"/>
              <w:right w:val="nil"/>
            </w:tcBorders>
            <w:shd w:val="clear" w:color="auto" w:fill="auto"/>
            <w:vAlign w:val="bottom"/>
          </w:tcPr>
          <w:p w14:paraId="6C22B566"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nil"/>
              <w:left w:val="nil"/>
              <w:bottom w:val="single" w:sz="4" w:space="0" w:color="auto"/>
              <w:right w:val="nil"/>
            </w:tcBorders>
            <w:shd w:val="clear" w:color="auto" w:fill="auto"/>
            <w:vAlign w:val="bottom"/>
          </w:tcPr>
          <w:p w14:paraId="0A960D42"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nil"/>
              <w:left w:val="nil"/>
              <w:bottom w:val="single" w:sz="4" w:space="0" w:color="auto"/>
              <w:right w:val="nil"/>
            </w:tcBorders>
            <w:shd w:val="clear" w:color="auto" w:fill="auto"/>
            <w:vAlign w:val="bottom"/>
          </w:tcPr>
          <w:p w14:paraId="3987528D"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nil"/>
              <w:left w:val="nil"/>
              <w:bottom w:val="single" w:sz="4" w:space="0" w:color="auto"/>
              <w:right w:val="nil"/>
            </w:tcBorders>
            <w:shd w:val="clear" w:color="auto" w:fill="auto"/>
            <w:vAlign w:val="bottom"/>
          </w:tcPr>
          <w:p w14:paraId="1776C032"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E43DB38" w14:textId="77777777" w:rsidTr="002426AB">
        <w:tc>
          <w:tcPr>
            <w:tcW w:w="832" w:type="pct"/>
            <w:tcBorders>
              <w:top w:val="single" w:sz="4" w:space="0" w:color="auto"/>
              <w:left w:val="nil"/>
              <w:right w:val="nil"/>
            </w:tcBorders>
            <w:shd w:val="clear" w:color="auto" w:fill="auto"/>
          </w:tcPr>
          <w:p w14:paraId="48A1338B"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6B4337BB"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20" w:type="pct"/>
            <w:tcBorders>
              <w:top w:val="single" w:sz="4" w:space="0" w:color="auto"/>
              <w:left w:val="nil"/>
              <w:right w:val="nil"/>
            </w:tcBorders>
            <w:shd w:val="clear" w:color="auto" w:fill="auto"/>
            <w:vAlign w:val="bottom"/>
          </w:tcPr>
          <w:p w14:paraId="0CBDF1C7" w14:textId="77777777" w:rsidR="00B95E46" w:rsidRPr="002426AB" w:rsidRDefault="00B95E46" w:rsidP="001C11B5">
            <w:pPr>
              <w:spacing w:line="228" w:lineRule="auto"/>
              <w:ind w:right="-57"/>
              <w:jc w:val="right"/>
              <w:rPr>
                <w:rFonts w:ascii="Arial" w:hAnsi="Arial" w:cs="Arial"/>
                <w:color w:val="000000"/>
                <w:sz w:val="8"/>
                <w:szCs w:val="10"/>
              </w:rPr>
            </w:pPr>
          </w:p>
        </w:tc>
        <w:tc>
          <w:tcPr>
            <w:tcW w:w="444" w:type="pct"/>
            <w:tcBorders>
              <w:top w:val="single" w:sz="4" w:space="0" w:color="auto"/>
              <w:left w:val="nil"/>
              <w:right w:val="nil"/>
            </w:tcBorders>
            <w:shd w:val="clear" w:color="auto" w:fill="auto"/>
            <w:vAlign w:val="bottom"/>
          </w:tcPr>
          <w:p w14:paraId="6DF1280C"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579A3C82"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531033A6"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2F9A3AC7"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4ACDA51B"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559AC851" w14:textId="77777777" w:rsidTr="002426AB">
        <w:tc>
          <w:tcPr>
            <w:tcW w:w="832" w:type="pct"/>
            <w:tcBorders>
              <w:left w:val="nil"/>
              <w:right w:val="nil"/>
            </w:tcBorders>
            <w:shd w:val="clear" w:color="auto" w:fill="auto"/>
            <w:vAlign w:val="bottom"/>
            <w:hideMark/>
          </w:tcPr>
          <w:p w14:paraId="1C3DC817" w14:textId="77777777" w:rsidR="00B95E46" w:rsidRPr="003348D4" w:rsidRDefault="00B95E46" w:rsidP="001C11B5">
            <w:pPr>
              <w:spacing w:line="228" w:lineRule="auto"/>
              <w:ind w:left="102" w:right="-57" w:hanging="102"/>
              <w:rPr>
                <w:rFonts w:ascii="Arial" w:hAnsi="Arial" w:cs="Arial"/>
                <w:color w:val="000000"/>
                <w:sz w:val="16"/>
                <w:szCs w:val="16"/>
              </w:rPr>
            </w:pPr>
            <w:proofErr w:type="spellStart"/>
            <w:r>
              <w:rPr>
                <w:rFonts w:ascii="Arial" w:hAnsi="Arial"/>
                <w:color w:val="000000"/>
                <w:sz w:val="16"/>
              </w:rPr>
              <w:t>UniCredit</w:t>
            </w:r>
            <w:proofErr w:type="spellEnd"/>
            <w:r>
              <w:rPr>
                <w:rFonts w:ascii="Arial" w:hAnsi="Arial"/>
                <w:color w:val="000000"/>
                <w:sz w:val="16"/>
              </w:rPr>
              <w:t xml:space="preserve"> </w:t>
            </w:r>
            <w:proofErr w:type="spellStart"/>
            <w:r>
              <w:rPr>
                <w:rFonts w:ascii="Arial" w:hAnsi="Arial"/>
                <w:color w:val="000000"/>
                <w:sz w:val="16"/>
              </w:rPr>
              <w:t>Bank</w:t>
            </w:r>
            <w:proofErr w:type="spellEnd"/>
            <w:r>
              <w:rPr>
                <w:rFonts w:ascii="Arial" w:hAnsi="Arial"/>
                <w:color w:val="000000"/>
                <w:sz w:val="16"/>
              </w:rPr>
              <w:t xml:space="preserve"> AG </w:t>
            </w:r>
            <w:proofErr w:type="spellStart"/>
            <w:r>
              <w:rPr>
                <w:rFonts w:ascii="Arial" w:hAnsi="Arial"/>
                <w:color w:val="000000"/>
                <w:sz w:val="16"/>
              </w:rPr>
              <w:t>London</w:t>
            </w:r>
            <w:proofErr w:type="spellEnd"/>
          </w:p>
        </w:tc>
        <w:tc>
          <w:tcPr>
            <w:tcW w:w="923" w:type="pct"/>
            <w:tcBorders>
              <w:left w:val="nil"/>
              <w:right w:val="nil"/>
            </w:tcBorders>
            <w:shd w:val="clear" w:color="auto" w:fill="auto"/>
            <w:vAlign w:val="bottom"/>
            <w:hideMark/>
          </w:tcPr>
          <w:p w14:paraId="0931DE8B" w14:textId="77777777" w:rsidR="00B95E46" w:rsidRPr="003348D4" w:rsidRDefault="00B95E46" w:rsidP="001C11B5">
            <w:pPr>
              <w:spacing w:line="228" w:lineRule="auto"/>
              <w:ind w:left="100" w:right="-57" w:hanging="100"/>
              <w:rPr>
                <w:rFonts w:ascii="Arial" w:hAnsi="Arial" w:cs="Arial"/>
                <w:color w:val="000000"/>
                <w:sz w:val="16"/>
                <w:szCs w:val="16"/>
              </w:rPr>
            </w:pPr>
            <w:r>
              <w:rPr>
                <w:rFonts w:ascii="Arial" w:hAnsi="Arial"/>
                <w:color w:val="000000"/>
                <w:sz w:val="16"/>
              </w:rPr>
              <w:t>Кредитный договор от 3 июня 2013 года</w:t>
            </w:r>
          </w:p>
        </w:tc>
        <w:tc>
          <w:tcPr>
            <w:tcW w:w="520" w:type="pct"/>
            <w:tcBorders>
              <w:left w:val="nil"/>
              <w:right w:val="nil"/>
            </w:tcBorders>
            <w:shd w:val="clear" w:color="auto" w:fill="auto"/>
            <w:vAlign w:val="bottom"/>
            <w:hideMark/>
          </w:tcPr>
          <w:p w14:paraId="59333936"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229 424</w:t>
            </w:r>
          </w:p>
        </w:tc>
        <w:tc>
          <w:tcPr>
            <w:tcW w:w="444" w:type="pct"/>
            <w:tcBorders>
              <w:left w:val="nil"/>
              <w:right w:val="nil"/>
            </w:tcBorders>
            <w:shd w:val="clear" w:color="auto" w:fill="auto"/>
            <w:vAlign w:val="bottom"/>
            <w:hideMark/>
          </w:tcPr>
          <w:p w14:paraId="1D26A7BC"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62" w:type="pct"/>
            <w:tcBorders>
              <w:left w:val="nil"/>
              <w:right w:val="nil"/>
            </w:tcBorders>
            <w:shd w:val="clear" w:color="auto" w:fill="auto"/>
            <w:vAlign w:val="bottom"/>
            <w:hideMark/>
          </w:tcPr>
          <w:p w14:paraId="6EFD85FA"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+ 5,0%</w:t>
            </w:r>
          </w:p>
        </w:tc>
        <w:tc>
          <w:tcPr>
            <w:tcW w:w="465" w:type="pct"/>
            <w:tcBorders>
              <w:left w:val="nil"/>
              <w:right w:val="nil"/>
            </w:tcBorders>
            <w:shd w:val="clear" w:color="auto" w:fill="auto"/>
            <w:vAlign w:val="bottom"/>
            <w:hideMark/>
          </w:tcPr>
          <w:p w14:paraId="0F09A7E2"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left w:val="nil"/>
              <w:right w:val="nil"/>
            </w:tcBorders>
            <w:shd w:val="clear" w:color="auto" w:fill="auto"/>
            <w:vAlign w:val="bottom"/>
            <w:hideMark/>
          </w:tcPr>
          <w:p w14:paraId="007A377D"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до </w:t>
            </w:r>
          </w:p>
          <w:p w14:paraId="6BAF543B"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1 декабря 2018 г.</w:t>
            </w:r>
          </w:p>
        </w:tc>
        <w:tc>
          <w:tcPr>
            <w:tcW w:w="623" w:type="pct"/>
            <w:tcBorders>
              <w:left w:val="nil"/>
              <w:right w:val="nil"/>
            </w:tcBorders>
            <w:shd w:val="clear" w:color="auto" w:fill="auto"/>
            <w:vAlign w:val="bottom"/>
            <w:hideMark/>
          </w:tcPr>
          <w:p w14:paraId="403F4083"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«ДУКАТ III»</w:t>
            </w:r>
          </w:p>
        </w:tc>
      </w:tr>
      <w:tr w:rsidR="00B95E46" w:rsidRPr="003348D4" w14:paraId="0FDC8B29" w14:textId="77777777" w:rsidTr="002426AB">
        <w:tc>
          <w:tcPr>
            <w:tcW w:w="832" w:type="pct"/>
            <w:tcBorders>
              <w:left w:val="nil"/>
              <w:bottom w:val="single" w:sz="4" w:space="0" w:color="auto"/>
              <w:right w:val="nil"/>
            </w:tcBorders>
            <w:shd w:val="clear" w:color="auto" w:fill="auto"/>
          </w:tcPr>
          <w:p w14:paraId="2E03A664"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left w:val="nil"/>
              <w:bottom w:val="single" w:sz="4" w:space="0" w:color="auto"/>
              <w:right w:val="nil"/>
            </w:tcBorders>
            <w:shd w:val="clear" w:color="auto" w:fill="auto"/>
            <w:vAlign w:val="bottom"/>
          </w:tcPr>
          <w:p w14:paraId="5D13116F"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20" w:type="pct"/>
            <w:tcBorders>
              <w:left w:val="nil"/>
              <w:bottom w:val="single" w:sz="4" w:space="0" w:color="auto"/>
              <w:right w:val="nil"/>
            </w:tcBorders>
            <w:shd w:val="clear" w:color="auto" w:fill="auto"/>
            <w:vAlign w:val="bottom"/>
          </w:tcPr>
          <w:p w14:paraId="3F90B7A0" w14:textId="77777777" w:rsidR="00B95E46" w:rsidRPr="002426AB" w:rsidRDefault="00B95E46" w:rsidP="001C11B5">
            <w:pPr>
              <w:spacing w:line="228" w:lineRule="auto"/>
              <w:ind w:right="-57"/>
              <w:jc w:val="right"/>
              <w:rPr>
                <w:rFonts w:ascii="Arial" w:hAnsi="Arial" w:cs="Arial"/>
                <w:color w:val="000000"/>
                <w:sz w:val="8"/>
                <w:szCs w:val="10"/>
              </w:rPr>
            </w:pPr>
          </w:p>
        </w:tc>
        <w:tc>
          <w:tcPr>
            <w:tcW w:w="444" w:type="pct"/>
            <w:tcBorders>
              <w:left w:val="nil"/>
              <w:bottom w:val="single" w:sz="4" w:space="0" w:color="auto"/>
              <w:right w:val="nil"/>
            </w:tcBorders>
            <w:shd w:val="clear" w:color="auto" w:fill="auto"/>
            <w:vAlign w:val="bottom"/>
          </w:tcPr>
          <w:p w14:paraId="2DE148F9"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36B935C0"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7A4FD08D"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left w:val="nil"/>
              <w:bottom w:val="single" w:sz="4" w:space="0" w:color="auto"/>
              <w:right w:val="nil"/>
            </w:tcBorders>
            <w:shd w:val="clear" w:color="auto" w:fill="auto"/>
            <w:vAlign w:val="bottom"/>
          </w:tcPr>
          <w:p w14:paraId="6300AE34"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2C27D9D5"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033B5677" w14:textId="77777777" w:rsidTr="002426AB">
        <w:tc>
          <w:tcPr>
            <w:tcW w:w="832" w:type="pct"/>
            <w:tcBorders>
              <w:top w:val="single" w:sz="4" w:space="0" w:color="auto"/>
              <w:left w:val="nil"/>
              <w:right w:val="nil"/>
            </w:tcBorders>
            <w:shd w:val="clear" w:color="auto" w:fill="auto"/>
          </w:tcPr>
          <w:p w14:paraId="1AD36203"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3A63D6D2" w14:textId="77777777" w:rsidR="00B95E46" w:rsidRPr="002426AB" w:rsidRDefault="00B95E46" w:rsidP="001C11B5">
            <w:pPr>
              <w:spacing w:line="228" w:lineRule="auto"/>
              <w:ind w:left="100" w:right="-57" w:hanging="100"/>
              <w:rPr>
                <w:rFonts w:ascii="Arial" w:hAnsi="Arial" w:cs="Arial"/>
                <w:color w:val="000000"/>
                <w:sz w:val="8"/>
                <w:szCs w:val="10"/>
              </w:rPr>
            </w:pPr>
          </w:p>
        </w:tc>
        <w:tc>
          <w:tcPr>
            <w:tcW w:w="520" w:type="pct"/>
            <w:tcBorders>
              <w:top w:val="single" w:sz="4" w:space="0" w:color="auto"/>
              <w:left w:val="nil"/>
              <w:right w:val="nil"/>
            </w:tcBorders>
            <w:shd w:val="clear" w:color="auto" w:fill="auto"/>
            <w:vAlign w:val="bottom"/>
          </w:tcPr>
          <w:p w14:paraId="233505F1" w14:textId="77777777" w:rsidR="00B95E46" w:rsidRPr="002426AB" w:rsidRDefault="00B95E46" w:rsidP="001C11B5">
            <w:pPr>
              <w:spacing w:line="228" w:lineRule="auto"/>
              <w:ind w:right="-57"/>
              <w:jc w:val="right"/>
              <w:rPr>
                <w:rFonts w:ascii="Arial" w:hAnsi="Arial" w:cs="Arial"/>
                <w:color w:val="000000"/>
                <w:sz w:val="8"/>
                <w:szCs w:val="10"/>
              </w:rPr>
            </w:pPr>
          </w:p>
        </w:tc>
        <w:tc>
          <w:tcPr>
            <w:tcW w:w="444" w:type="pct"/>
            <w:tcBorders>
              <w:top w:val="single" w:sz="4" w:space="0" w:color="auto"/>
              <w:left w:val="nil"/>
              <w:right w:val="nil"/>
            </w:tcBorders>
            <w:shd w:val="clear" w:color="auto" w:fill="auto"/>
            <w:vAlign w:val="bottom"/>
          </w:tcPr>
          <w:p w14:paraId="4431A540"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3F9D52A7"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1178B8AC"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5F515674"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4E6E9447"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6CA8CBC" w14:textId="77777777" w:rsidTr="002426AB">
        <w:tc>
          <w:tcPr>
            <w:tcW w:w="832" w:type="pct"/>
            <w:tcBorders>
              <w:left w:val="nil"/>
              <w:right w:val="nil"/>
            </w:tcBorders>
            <w:shd w:val="clear" w:color="auto" w:fill="auto"/>
            <w:vAlign w:val="bottom"/>
            <w:hideMark/>
          </w:tcPr>
          <w:p w14:paraId="1670D193" w14:textId="77777777" w:rsidR="00B95E46" w:rsidRPr="003348D4" w:rsidRDefault="00B95E46" w:rsidP="001C11B5">
            <w:pPr>
              <w:spacing w:line="228" w:lineRule="auto"/>
              <w:ind w:left="102" w:right="-57" w:hanging="102"/>
              <w:rPr>
                <w:rFonts w:ascii="Arial" w:hAnsi="Arial" w:cs="Arial"/>
                <w:sz w:val="16"/>
                <w:szCs w:val="16"/>
              </w:rPr>
            </w:pPr>
            <w:proofErr w:type="spellStart"/>
            <w:r>
              <w:rPr>
                <w:rFonts w:ascii="Arial" w:hAnsi="Arial"/>
                <w:sz w:val="16"/>
              </w:rPr>
              <w:t>UniCredit</w:t>
            </w:r>
            <w:proofErr w:type="spellEnd"/>
            <w:r>
              <w:rPr>
                <w:rFonts w:ascii="Arial" w:hAnsi="Arial"/>
                <w:sz w:val="16"/>
              </w:rPr>
              <w:t xml:space="preserve"> </w:t>
            </w:r>
            <w:proofErr w:type="spellStart"/>
            <w:r>
              <w:rPr>
                <w:rFonts w:ascii="Arial" w:hAnsi="Arial"/>
                <w:sz w:val="16"/>
              </w:rPr>
              <w:t>Bank</w:t>
            </w:r>
            <w:proofErr w:type="spellEnd"/>
            <w:r>
              <w:rPr>
                <w:rFonts w:ascii="Arial" w:hAnsi="Arial"/>
                <w:sz w:val="16"/>
              </w:rPr>
              <w:t xml:space="preserve"> </w:t>
            </w:r>
            <w:proofErr w:type="spellStart"/>
            <w:r>
              <w:rPr>
                <w:rFonts w:ascii="Arial" w:hAnsi="Arial"/>
                <w:sz w:val="16"/>
              </w:rPr>
              <w:t>Austria</w:t>
            </w:r>
            <w:proofErr w:type="spellEnd"/>
            <w:r>
              <w:rPr>
                <w:rFonts w:ascii="Arial" w:hAnsi="Arial"/>
                <w:sz w:val="16"/>
              </w:rPr>
              <w:t xml:space="preserve"> AG</w:t>
            </w:r>
          </w:p>
        </w:tc>
        <w:tc>
          <w:tcPr>
            <w:tcW w:w="923" w:type="pct"/>
            <w:tcBorders>
              <w:left w:val="nil"/>
              <w:right w:val="nil"/>
            </w:tcBorders>
            <w:shd w:val="clear" w:color="auto" w:fill="auto"/>
            <w:vAlign w:val="bottom"/>
            <w:hideMark/>
          </w:tcPr>
          <w:p w14:paraId="0124ACAE"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17 апреля 2014 года</w:t>
            </w:r>
          </w:p>
        </w:tc>
        <w:tc>
          <w:tcPr>
            <w:tcW w:w="520" w:type="pct"/>
            <w:tcBorders>
              <w:left w:val="nil"/>
              <w:right w:val="nil"/>
            </w:tcBorders>
            <w:shd w:val="clear" w:color="auto" w:fill="auto"/>
            <w:vAlign w:val="bottom"/>
            <w:hideMark/>
          </w:tcPr>
          <w:p w14:paraId="77014322"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75 041</w:t>
            </w:r>
          </w:p>
        </w:tc>
        <w:tc>
          <w:tcPr>
            <w:tcW w:w="444" w:type="pct"/>
            <w:tcBorders>
              <w:left w:val="nil"/>
              <w:right w:val="nil"/>
            </w:tcBorders>
            <w:shd w:val="clear" w:color="auto" w:fill="auto"/>
            <w:vAlign w:val="bottom"/>
            <w:hideMark/>
          </w:tcPr>
          <w:p w14:paraId="06796AD7"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62" w:type="pct"/>
            <w:tcBorders>
              <w:left w:val="nil"/>
              <w:right w:val="nil"/>
            </w:tcBorders>
            <w:shd w:val="clear" w:color="auto" w:fill="auto"/>
            <w:vAlign w:val="bottom"/>
            <w:hideMark/>
          </w:tcPr>
          <w:p w14:paraId="7B045FF1"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+ 6%</w:t>
            </w:r>
          </w:p>
        </w:tc>
        <w:tc>
          <w:tcPr>
            <w:tcW w:w="465" w:type="pct"/>
            <w:tcBorders>
              <w:left w:val="nil"/>
              <w:right w:val="nil"/>
            </w:tcBorders>
            <w:shd w:val="clear" w:color="auto" w:fill="auto"/>
            <w:vAlign w:val="bottom"/>
            <w:hideMark/>
          </w:tcPr>
          <w:p w14:paraId="71E19656"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left w:val="nil"/>
              <w:right w:val="nil"/>
            </w:tcBorders>
            <w:shd w:val="clear" w:color="auto" w:fill="auto"/>
            <w:vAlign w:val="bottom"/>
            <w:hideMark/>
          </w:tcPr>
          <w:p w14:paraId="76514FC2"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286DC2AF"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4 июня 2021 г.</w:t>
            </w:r>
          </w:p>
        </w:tc>
        <w:tc>
          <w:tcPr>
            <w:tcW w:w="623" w:type="pct"/>
            <w:tcBorders>
              <w:left w:val="nil"/>
              <w:right w:val="nil"/>
            </w:tcBorders>
            <w:shd w:val="clear" w:color="auto" w:fill="auto"/>
            <w:vAlign w:val="bottom"/>
            <w:hideMark/>
          </w:tcPr>
          <w:p w14:paraId="15D27B22"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«АЙКЬЮБ»</w:t>
            </w:r>
          </w:p>
        </w:tc>
      </w:tr>
      <w:tr w:rsidR="00B95E46" w:rsidRPr="003348D4" w14:paraId="0DF1E008" w14:textId="77777777" w:rsidTr="002426AB">
        <w:tc>
          <w:tcPr>
            <w:tcW w:w="832" w:type="pct"/>
            <w:tcBorders>
              <w:left w:val="nil"/>
              <w:bottom w:val="single" w:sz="4" w:space="0" w:color="auto"/>
              <w:right w:val="nil"/>
            </w:tcBorders>
            <w:shd w:val="clear" w:color="auto" w:fill="auto"/>
          </w:tcPr>
          <w:p w14:paraId="6385E9C7"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left w:val="nil"/>
              <w:bottom w:val="single" w:sz="4" w:space="0" w:color="auto"/>
              <w:right w:val="nil"/>
            </w:tcBorders>
            <w:shd w:val="clear" w:color="auto" w:fill="auto"/>
            <w:vAlign w:val="bottom"/>
          </w:tcPr>
          <w:p w14:paraId="23665D33"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left w:val="nil"/>
              <w:bottom w:val="single" w:sz="4" w:space="0" w:color="auto"/>
              <w:right w:val="nil"/>
            </w:tcBorders>
            <w:shd w:val="clear" w:color="auto" w:fill="auto"/>
            <w:vAlign w:val="bottom"/>
          </w:tcPr>
          <w:p w14:paraId="29122234"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left w:val="nil"/>
              <w:bottom w:val="single" w:sz="4" w:space="0" w:color="auto"/>
              <w:right w:val="nil"/>
            </w:tcBorders>
            <w:shd w:val="clear" w:color="auto" w:fill="auto"/>
            <w:vAlign w:val="bottom"/>
          </w:tcPr>
          <w:p w14:paraId="37B6F2F7"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0093D1EA"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41E8ABDD"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left w:val="nil"/>
              <w:bottom w:val="single" w:sz="4" w:space="0" w:color="auto"/>
              <w:right w:val="nil"/>
            </w:tcBorders>
            <w:shd w:val="clear" w:color="auto" w:fill="auto"/>
            <w:vAlign w:val="bottom"/>
          </w:tcPr>
          <w:p w14:paraId="16161D6C"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697378E5"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30E1BBC5" w14:textId="77777777" w:rsidTr="002426AB">
        <w:tc>
          <w:tcPr>
            <w:tcW w:w="832" w:type="pct"/>
            <w:tcBorders>
              <w:top w:val="single" w:sz="4" w:space="0" w:color="auto"/>
              <w:left w:val="nil"/>
              <w:right w:val="nil"/>
            </w:tcBorders>
            <w:shd w:val="clear" w:color="auto" w:fill="auto"/>
          </w:tcPr>
          <w:p w14:paraId="132C4988"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250DA9D8"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1839893B"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72525407"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5B6E8834"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3A6C0FE1"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5EA9EE2C"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3822FA1B"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A353EF7" w14:textId="77777777" w:rsidTr="002426AB">
        <w:tc>
          <w:tcPr>
            <w:tcW w:w="832" w:type="pct"/>
            <w:tcBorders>
              <w:left w:val="nil"/>
              <w:right w:val="nil"/>
            </w:tcBorders>
            <w:shd w:val="clear" w:color="auto" w:fill="auto"/>
            <w:vAlign w:val="bottom"/>
            <w:hideMark/>
          </w:tcPr>
          <w:p w14:paraId="5EED45DD"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«Газпромбанк»</w:t>
            </w:r>
          </w:p>
        </w:tc>
        <w:tc>
          <w:tcPr>
            <w:tcW w:w="923" w:type="pct"/>
            <w:tcBorders>
              <w:left w:val="nil"/>
              <w:right w:val="nil"/>
            </w:tcBorders>
            <w:shd w:val="clear" w:color="auto" w:fill="auto"/>
            <w:vAlign w:val="bottom"/>
            <w:hideMark/>
          </w:tcPr>
          <w:p w14:paraId="4F9E0C32"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16 декабря 2013 года</w:t>
            </w:r>
          </w:p>
        </w:tc>
        <w:tc>
          <w:tcPr>
            <w:tcW w:w="520" w:type="pct"/>
            <w:tcBorders>
              <w:left w:val="nil"/>
              <w:right w:val="nil"/>
            </w:tcBorders>
            <w:shd w:val="clear" w:color="auto" w:fill="auto"/>
            <w:vAlign w:val="bottom"/>
            <w:hideMark/>
          </w:tcPr>
          <w:p w14:paraId="7D46BCFE"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230 948</w:t>
            </w:r>
          </w:p>
        </w:tc>
        <w:tc>
          <w:tcPr>
            <w:tcW w:w="444" w:type="pct"/>
            <w:tcBorders>
              <w:left w:val="nil"/>
              <w:right w:val="nil"/>
            </w:tcBorders>
            <w:shd w:val="clear" w:color="auto" w:fill="auto"/>
            <w:vAlign w:val="bottom"/>
            <w:hideMark/>
          </w:tcPr>
          <w:p w14:paraId="1DCD4C85"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62" w:type="pct"/>
            <w:tcBorders>
              <w:left w:val="nil"/>
              <w:right w:val="nil"/>
            </w:tcBorders>
            <w:shd w:val="clear" w:color="auto" w:fill="auto"/>
            <w:vAlign w:val="bottom"/>
            <w:hideMark/>
          </w:tcPr>
          <w:p w14:paraId="67FD41B0"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3-мес. ЛИБОР + 5,25%</w:t>
            </w:r>
          </w:p>
        </w:tc>
        <w:tc>
          <w:tcPr>
            <w:tcW w:w="465" w:type="pct"/>
            <w:tcBorders>
              <w:left w:val="nil"/>
              <w:right w:val="nil"/>
            </w:tcBorders>
            <w:shd w:val="clear" w:color="auto" w:fill="auto"/>
            <w:vAlign w:val="bottom"/>
            <w:hideMark/>
          </w:tcPr>
          <w:p w14:paraId="79CDDFB1"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ежеквартальные платежи</w:t>
            </w:r>
          </w:p>
        </w:tc>
        <w:tc>
          <w:tcPr>
            <w:tcW w:w="733" w:type="pct"/>
            <w:tcBorders>
              <w:left w:val="nil"/>
              <w:right w:val="nil"/>
            </w:tcBorders>
            <w:shd w:val="clear" w:color="auto" w:fill="auto"/>
            <w:vAlign w:val="bottom"/>
            <w:hideMark/>
          </w:tcPr>
          <w:p w14:paraId="6A0B7293"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5437532F" w14:textId="77777777" w:rsidR="00B95E46" w:rsidRPr="003348D4" w:rsidRDefault="00B95E46" w:rsidP="001C11B5">
            <w:pPr>
              <w:spacing w:line="228" w:lineRule="auto"/>
              <w:ind w:left="-57" w:right="-57" w:hanging="142"/>
              <w:jc w:val="right"/>
              <w:rPr>
                <w:rFonts w:ascii="Arial" w:hAnsi="Arial" w:cs="Arial"/>
                <w:color w:val="000000"/>
                <w:spacing w:val="-2"/>
                <w:sz w:val="16"/>
                <w:szCs w:val="16"/>
              </w:rPr>
            </w:pPr>
            <w:r>
              <w:rPr>
                <w:rFonts w:ascii="Arial" w:hAnsi="Arial"/>
                <w:color w:val="000000"/>
                <w:spacing w:val="-2"/>
                <w:sz w:val="16"/>
              </w:rPr>
              <w:t>16 декабря 2019 г.</w:t>
            </w:r>
          </w:p>
        </w:tc>
        <w:tc>
          <w:tcPr>
            <w:tcW w:w="623" w:type="pct"/>
            <w:tcBorders>
              <w:left w:val="nil"/>
              <w:right w:val="nil"/>
            </w:tcBorders>
            <w:shd w:val="clear" w:color="auto" w:fill="auto"/>
            <w:vAlign w:val="bottom"/>
            <w:hideMark/>
          </w:tcPr>
          <w:p w14:paraId="697F0D7C"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«ЛЕГЕНДА ЦВЕТНОГО»</w:t>
            </w:r>
          </w:p>
        </w:tc>
      </w:tr>
      <w:tr w:rsidR="00B95E46" w:rsidRPr="003348D4" w14:paraId="45495919" w14:textId="77777777" w:rsidTr="002426AB">
        <w:tc>
          <w:tcPr>
            <w:tcW w:w="832" w:type="pct"/>
            <w:tcBorders>
              <w:left w:val="nil"/>
              <w:bottom w:val="single" w:sz="4" w:space="0" w:color="auto"/>
              <w:right w:val="nil"/>
            </w:tcBorders>
            <w:shd w:val="clear" w:color="auto" w:fill="auto"/>
          </w:tcPr>
          <w:p w14:paraId="77BD594D"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left w:val="nil"/>
              <w:bottom w:val="single" w:sz="4" w:space="0" w:color="auto"/>
              <w:right w:val="nil"/>
            </w:tcBorders>
            <w:shd w:val="clear" w:color="auto" w:fill="auto"/>
            <w:vAlign w:val="bottom"/>
          </w:tcPr>
          <w:p w14:paraId="3617DB6E"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left w:val="nil"/>
              <w:bottom w:val="single" w:sz="4" w:space="0" w:color="auto"/>
              <w:right w:val="nil"/>
            </w:tcBorders>
            <w:shd w:val="clear" w:color="auto" w:fill="auto"/>
            <w:vAlign w:val="bottom"/>
          </w:tcPr>
          <w:p w14:paraId="4C49D98F"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left w:val="nil"/>
              <w:bottom w:val="single" w:sz="4" w:space="0" w:color="auto"/>
              <w:right w:val="nil"/>
            </w:tcBorders>
            <w:shd w:val="clear" w:color="auto" w:fill="auto"/>
            <w:vAlign w:val="bottom"/>
          </w:tcPr>
          <w:p w14:paraId="482C318B"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62757F3B"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509EDD30"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left w:val="nil"/>
              <w:bottom w:val="single" w:sz="4" w:space="0" w:color="auto"/>
              <w:right w:val="nil"/>
            </w:tcBorders>
            <w:shd w:val="clear" w:color="auto" w:fill="auto"/>
            <w:vAlign w:val="bottom"/>
          </w:tcPr>
          <w:p w14:paraId="799863B5"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66361ED2"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7924C60B" w14:textId="77777777" w:rsidTr="002426AB">
        <w:tc>
          <w:tcPr>
            <w:tcW w:w="832" w:type="pct"/>
            <w:tcBorders>
              <w:top w:val="single" w:sz="4" w:space="0" w:color="auto"/>
              <w:left w:val="nil"/>
              <w:right w:val="nil"/>
            </w:tcBorders>
            <w:shd w:val="clear" w:color="auto" w:fill="auto"/>
          </w:tcPr>
          <w:p w14:paraId="29EBE2C2"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5966FBAD"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5ED1F576"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37C29300"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3E8E2664"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6E63976D" w14:textId="77777777" w:rsidR="00B95E46" w:rsidRPr="002426AB"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7DB52D46"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2A96E039"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1414C065" w14:textId="77777777" w:rsidTr="002426AB">
        <w:tc>
          <w:tcPr>
            <w:tcW w:w="832" w:type="pct"/>
            <w:tcBorders>
              <w:left w:val="nil"/>
              <w:right w:val="nil"/>
            </w:tcBorders>
            <w:shd w:val="clear" w:color="auto" w:fill="auto"/>
            <w:vAlign w:val="bottom"/>
            <w:hideMark/>
          </w:tcPr>
          <w:p w14:paraId="12CE7DF3"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Финансирование за счет выпуска рублевых облигаций</w:t>
            </w:r>
          </w:p>
        </w:tc>
        <w:tc>
          <w:tcPr>
            <w:tcW w:w="923" w:type="pct"/>
            <w:tcBorders>
              <w:left w:val="nil"/>
              <w:right w:val="nil"/>
            </w:tcBorders>
            <w:shd w:val="clear" w:color="auto" w:fill="auto"/>
            <w:vAlign w:val="bottom"/>
            <w:hideMark/>
          </w:tcPr>
          <w:p w14:paraId="16C280C3"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Соглашение от 5 октября 2015 года</w:t>
            </w:r>
          </w:p>
        </w:tc>
        <w:tc>
          <w:tcPr>
            <w:tcW w:w="520" w:type="pct"/>
            <w:tcBorders>
              <w:left w:val="nil"/>
              <w:right w:val="nil"/>
            </w:tcBorders>
            <w:shd w:val="clear" w:color="auto" w:fill="auto"/>
            <w:vAlign w:val="bottom"/>
            <w:hideMark/>
          </w:tcPr>
          <w:p w14:paraId="3ED27622"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211 771</w:t>
            </w:r>
          </w:p>
        </w:tc>
        <w:tc>
          <w:tcPr>
            <w:tcW w:w="444" w:type="pct"/>
            <w:tcBorders>
              <w:left w:val="nil"/>
              <w:right w:val="nil"/>
            </w:tcBorders>
            <w:shd w:val="clear" w:color="auto" w:fill="auto"/>
            <w:vAlign w:val="bottom"/>
            <w:hideMark/>
          </w:tcPr>
          <w:p w14:paraId="2B0AC028"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Руб.</w:t>
            </w:r>
          </w:p>
        </w:tc>
        <w:tc>
          <w:tcPr>
            <w:tcW w:w="462" w:type="pct"/>
            <w:tcBorders>
              <w:left w:val="nil"/>
              <w:right w:val="nil"/>
            </w:tcBorders>
            <w:shd w:val="clear" w:color="auto" w:fill="auto"/>
            <w:vAlign w:val="bottom"/>
            <w:hideMark/>
          </w:tcPr>
          <w:p w14:paraId="567A9526"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13,0%</w:t>
            </w:r>
          </w:p>
        </w:tc>
        <w:tc>
          <w:tcPr>
            <w:tcW w:w="465" w:type="pct"/>
            <w:tcBorders>
              <w:left w:val="nil"/>
              <w:right w:val="nil"/>
            </w:tcBorders>
            <w:shd w:val="clear" w:color="auto" w:fill="auto"/>
            <w:vAlign w:val="bottom"/>
            <w:hideMark/>
          </w:tcPr>
          <w:p w14:paraId="37B8ABBF"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дважды в год</w:t>
            </w:r>
          </w:p>
        </w:tc>
        <w:tc>
          <w:tcPr>
            <w:tcW w:w="733" w:type="pct"/>
            <w:tcBorders>
              <w:left w:val="nil"/>
              <w:right w:val="nil"/>
            </w:tcBorders>
            <w:shd w:val="clear" w:color="auto" w:fill="auto"/>
            <w:vAlign w:val="bottom"/>
            <w:hideMark/>
          </w:tcPr>
          <w:p w14:paraId="42A1892A"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до 2 октября 2020 года</w:t>
            </w:r>
          </w:p>
        </w:tc>
        <w:tc>
          <w:tcPr>
            <w:tcW w:w="623" w:type="pct"/>
            <w:tcBorders>
              <w:left w:val="nil"/>
              <w:right w:val="nil"/>
            </w:tcBorders>
            <w:shd w:val="clear" w:color="auto" w:fill="auto"/>
            <w:vAlign w:val="bottom"/>
            <w:hideMark/>
          </w:tcPr>
          <w:p w14:paraId="4A17F4BD"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0624E946" w14:textId="77777777" w:rsidTr="002426AB">
        <w:tc>
          <w:tcPr>
            <w:tcW w:w="832" w:type="pct"/>
            <w:tcBorders>
              <w:left w:val="nil"/>
              <w:bottom w:val="single" w:sz="4" w:space="0" w:color="auto"/>
              <w:right w:val="nil"/>
            </w:tcBorders>
            <w:shd w:val="clear" w:color="auto" w:fill="auto"/>
          </w:tcPr>
          <w:p w14:paraId="7B258BF9"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left w:val="nil"/>
              <w:bottom w:val="single" w:sz="4" w:space="0" w:color="auto"/>
              <w:right w:val="nil"/>
            </w:tcBorders>
            <w:shd w:val="clear" w:color="auto" w:fill="auto"/>
            <w:vAlign w:val="bottom"/>
          </w:tcPr>
          <w:p w14:paraId="6A77D2E1"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left w:val="nil"/>
              <w:bottom w:val="single" w:sz="4" w:space="0" w:color="auto"/>
              <w:right w:val="nil"/>
            </w:tcBorders>
            <w:shd w:val="clear" w:color="auto" w:fill="auto"/>
            <w:vAlign w:val="bottom"/>
          </w:tcPr>
          <w:p w14:paraId="11E1F2A9"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left w:val="nil"/>
              <w:bottom w:val="single" w:sz="4" w:space="0" w:color="auto"/>
              <w:right w:val="nil"/>
            </w:tcBorders>
            <w:shd w:val="clear" w:color="auto" w:fill="auto"/>
            <w:vAlign w:val="bottom"/>
          </w:tcPr>
          <w:p w14:paraId="2426E69B"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03699E68"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05EEA3F2" w14:textId="77777777" w:rsidR="00B95E46" w:rsidRPr="002426AB" w:rsidRDefault="00B95E46" w:rsidP="001C11B5">
            <w:pPr>
              <w:spacing w:line="228" w:lineRule="auto"/>
              <w:ind w:right="-57"/>
              <w:jc w:val="right"/>
              <w:rPr>
                <w:rFonts w:ascii="Arial" w:hAnsi="Arial" w:cs="Arial"/>
                <w:color w:val="000000"/>
                <w:sz w:val="8"/>
                <w:szCs w:val="10"/>
              </w:rPr>
            </w:pPr>
          </w:p>
        </w:tc>
        <w:tc>
          <w:tcPr>
            <w:tcW w:w="733" w:type="pct"/>
            <w:tcBorders>
              <w:left w:val="nil"/>
              <w:bottom w:val="single" w:sz="4" w:space="0" w:color="auto"/>
              <w:right w:val="nil"/>
            </w:tcBorders>
            <w:shd w:val="clear" w:color="auto" w:fill="auto"/>
            <w:vAlign w:val="bottom"/>
          </w:tcPr>
          <w:p w14:paraId="2F143C2E"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36556C34"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62B92641" w14:textId="77777777" w:rsidTr="002426AB">
        <w:tc>
          <w:tcPr>
            <w:tcW w:w="832" w:type="pct"/>
            <w:tcBorders>
              <w:top w:val="single" w:sz="4" w:space="0" w:color="auto"/>
              <w:left w:val="nil"/>
              <w:right w:val="nil"/>
            </w:tcBorders>
            <w:shd w:val="clear" w:color="auto" w:fill="auto"/>
          </w:tcPr>
          <w:p w14:paraId="5115E8DD"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5093363C"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3A946E5E"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6B5AEC6E"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1A2D2176"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50697C1D" w14:textId="77777777" w:rsidR="00B95E46" w:rsidRPr="002426AB" w:rsidRDefault="00B95E46" w:rsidP="001C11B5">
            <w:pPr>
              <w:spacing w:line="228" w:lineRule="auto"/>
              <w:ind w:right="-57"/>
              <w:jc w:val="right"/>
              <w:rPr>
                <w:rFonts w:ascii="Arial" w:hAnsi="Arial" w:cs="Arial"/>
                <w:color w:val="000000"/>
                <w:sz w:val="8"/>
                <w:szCs w:val="10"/>
              </w:rPr>
            </w:pPr>
          </w:p>
        </w:tc>
        <w:tc>
          <w:tcPr>
            <w:tcW w:w="733" w:type="pct"/>
            <w:tcBorders>
              <w:top w:val="single" w:sz="4" w:space="0" w:color="auto"/>
              <w:left w:val="nil"/>
              <w:right w:val="nil"/>
            </w:tcBorders>
            <w:shd w:val="clear" w:color="auto" w:fill="auto"/>
            <w:vAlign w:val="bottom"/>
          </w:tcPr>
          <w:p w14:paraId="79CB52FA"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083B36FC"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651B007E" w14:textId="77777777" w:rsidTr="002426AB">
        <w:tc>
          <w:tcPr>
            <w:tcW w:w="832" w:type="pct"/>
            <w:tcBorders>
              <w:left w:val="nil"/>
              <w:right w:val="nil"/>
            </w:tcBorders>
            <w:shd w:val="clear" w:color="auto" w:fill="auto"/>
            <w:vAlign w:val="bottom"/>
            <w:hideMark/>
          </w:tcPr>
          <w:p w14:paraId="73FD7B1B"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Финансирование за счет выпуска рублевых облигаций</w:t>
            </w:r>
          </w:p>
        </w:tc>
        <w:tc>
          <w:tcPr>
            <w:tcW w:w="923" w:type="pct"/>
            <w:tcBorders>
              <w:left w:val="nil"/>
              <w:right w:val="nil"/>
            </w:tcBorders>
            <w:shd w:val="clear" w:color="auto" w:fill="auto"/>
            <w:vAlign w:val="bottom"/>
            <w:hideMark/>
          </w:tcPr>
          <w:p w14:paraId="5E689F70"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Соглашение от 7 августа 2013 года</w:t>
            </w:r>
          </w:p>
        </w:tc>
        <w:tc>
          <w:tcPr>
            <w:tcW w:w="520" w:type="pct"/>
            <w:tcBorders>
              <w:left w:val="nil"/>
              <w:right w:val="nil"/>
            </w:tcBorders>
            <w:shd w:val="clear" w:color="auto" w:fill="auto"/>
            <w:vAlign w:val="bottom"/>
            <w:hideMark/>
          </w:tcPr>
          <w:p w14:paraId="6EB9636D"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83 568</w:t>
            </w:r>
          </w:p>
        </w:tc>
        <w:tc>
          <w:tcPr>
            <w:tcW w:w="444" w:type="pct"/>
            <w:tcBorders>
              <w:left w:val="nil"/>
              <w:right w:val="nil"/>
            </w:tcBorders>
            <w:shd w:val="clear" w:color="auto" w:fill="auto"/>
            <w:vAlign w:val="bottom"/>
            <w:hideMark/>
          </w:tcPr>
          <w:p w14:paraId="59284156"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Руб.</w:t>
            </w:r>
          </w:p>
        </w:tc>
        <w:tc>
          <w:tcPr>
            <w:tcW w:w="462" w:type="pct"/>
            <w:tcBorders>
              <w:left w:val="nil"/>
              <w:right w:val="nil"/>
            </w:tcBorders>
            <w:shd w:val="clear" w:color="auto" w:fill="auto"/>
            <w:vAlign w:val="bottom"/>
            <w:hideMark/>
          </w:tcPr>
          <w:p w14:paraId="785F5A14"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12,0%</w:t>
            </w:r>
          </w:p>
        </w:tc>
        <w:tc>
          <w:tcPr>
            <w:tcW w:w="465" w:type="pct"/>
            <w:tcBorders>
              <w:left w:val="nil"/>
              <w:right w:val="nil"/>
            </w:tcBorders>
            <w:shd w:val="clear" w:color="auto" w:fill="auto"/>
            <w:vAlign w:val="bottom"/>
            <w:hideMark/>
          </w:tcPr>
          <w:p w14:paraId="7D0FA94C"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дважды в год</w:t>
            </w:r>
          </w:p>
        </w:tc>
        <w:tc>
          <w:tcPr>
            <w:tcW w:w="733" w:type="pct"/>
            <w:tcBorders>
              <w:left w:val="nil"/>
              <w:right w:val="nil"/>
            </w:tcBorders>
            <w:shd w:val="clear" w:color="auto" w:fill="auto"/>
            <w:vAlign w:val="bottom"/>
            <w:hideMark/>
          </w:tcPr>
          <w:p w14:paraId="5CDEC883"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Примечание 1</w:t>
            </w:r>
          </w:p>
        </w:tc>
        <w:tc>
          <w:tcPr>
            <w:tcW w:w="623" w:type="pct"/>
            <w:tcBorders>
              <w:left w:val="nil"/>
              <w:right w:val="nil"/>
            </w:tcBorders>
            <w:shd w:val="clear" w:color="auto" w:fill="auto"/>
            <w:vAlign w:val="bottom"/>
            <w:hideMark/>
          </w:tcPr>
          <w:p w14:paraId="69BF25D3"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04CBA010" w14:textId="77777777" w:rsidTr="002426AB">
        <w:tc>
          <w:tcPr>
            <w:tcW w:w="832" w:type="pct"/>
            <w:tcBorders>
              <w:left w:val="nil"/>
              <w:bottom w:val="single" w:sz="4" w:space="0" w:color="auto"/>
              <w:right w:val="nil"/>
            </w:tcBorders>
            <w:shd w:val="clear" w:color="auto" w:fill="auto"/>
          </w:tcPr>
          <w:p w14:paraId="57EED0BE"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left w:val="nil"/>
              <w:bottom w:val="single" w:sz="4" w:space="0" w:color="auto"/>
              <w:right w:val="nil"/>
            </w:tcBorders>
            <w:shd w:val="clear" w:color="auto" w:fill="auto"/>
            <w:vAlign w:val="bottom"/>
          </w:tcPr>
          <w:p w14:paraId="7FCAE33C"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left w:val="nil"/>
              <w:bottom w:val="single" w:sz="4" w:space="0" w:color="auto"/>
              <w:right w:val="nil"/>
            </w:tcBorders>
            <w:shd w:val="clear" w:color="auto" w:fill="auto"/>
            <w:vAlign w:val="bottom"/>
          </w:tcPr>
          <w:p w14:paraId="257C6950"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left w:val="nil"/>
              <w:bottom w:val="single" w:sz="4" w:space="0" w:color="auto"/>
              <w:right w:val="nil"/>
            </w:tcBorders>
            <w:shd w:val="clear" w:color="auto" w:fill="auto"/>
            <w:vAlign w:val="bottom"/>
          </w:tcPr>
          <w:p w14:paraId="30E0E6EC"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3F07C2CD"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27C90EDC" w14:textId="77777777" w:rsidR="00B95E46" w:rsidRPr="002426AB" w:rsidRDefault="00B95E46" w:rsidP="001C11B5">
            <w:pPr>
              <w:spacing w:line="228" w:lineRule="auto"/>
              <w:ind w:right="-57"/>
              <w:jc w:val="right"/>
              <w:rPr>
                <w:rFonts w:ascii="Arial" w:hAnsi="Arial" w:cs="Arial"/>
                <w:color w:val="000000"/>
                <w:sz w:val="8"/>
                <w:szCs w:val="10"/>
              </w:rPr>
            </w:pPr>
          </w:p>
        </w:tc>
        <w:tc>
          <w:tcPr>
            <w:tcW w:w="733" w:type="pct"/>
            <w:tcBorders>
              <w:left w:val="nil"/>
              <w:bottom w:val="single" w:sz="4" w:space="0" w:color="auto"/>
              <w:right w:val="nil"/>
            </w:tcBorders>
            <w:shd w:val="clear" w:color="auto" w:fill="auto"/>
            <w:vAlign w:val="bottom"/>
          </w:tcPr>
          <w:p w14:paraId="674BE656"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65D057F8"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44ED282" w14:textId="77777777" w:rsidTr="002426AB">
        <w:tc>
          <w:tcPr>
            <w:tcW w:w="832" w:type="pct"/>
            <w:tcBorders>
              <w:top w:val="single" w:sz="4" w:space="0" w:color="auto"/>
              <w:left w:val="nil"/>
              <w:right w:val="nil"/>
            </w:tcBorders>
            <w:shd w:val="clear" w:color="auto" w:fill="auto"/>
          </w:tcPr>
          <w:p w14:paraId="12C8268F"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237BFDE3" w14:textId="77777777" w:rsidR="00B95E46" w:rsidRPr="002426AB" w:rsidRDefault="00B95E46" w:rsidP="001C11B5">
            <w:pPr>
              <w:spacing w:line="228" w:lineRule="auto"/>
              <w:ind w:left="100" w:right="-57" w:hanging="100"/>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66C7C14F"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184FD75B"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4A0587DD"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5139FFE7" w14:textId="77777777" w:rsidR="00B95E46" w:rsidRPr="002426AB" w:rsidRDefault="00B95E46" w:rsidP="001C11B5">
            <w:pPr>
              <w:spacing w:line="228" w:lineRule="auto"/>
              <w:ind w:right="-57"/>
              <w:jc w:val="right"/>
              <w:rPr>
                <w:rFonts w:ascii="Arial" w:hAnsi="Arial" w:cs="Arial"/>
                <w:color w:val="000000"/>
                <w:sz w:val="8"/>
                <w:szCs w:val="10"/>
              </w:rPr>
            </w:pPr>
          </w:p>
        </w:tc>
        <w:tc>
          <w:tcPr>
            <w:tcW w:w="733" w:type="pct"/>
            <w:tcBorders>
              <w:top w:val="single" w:sz="4" w:space="0" w:color="auto"/>
              <w:left w:val="nil"/>
              <w:right w:val="nil"/>
            </w:tcBorders>
            <w:shd w:val="clear" w:color="auto" w:fill="auto"/>
            <w:vAlign w:val="bottom"/>
          </w:tcPr>
          <w:p w14:paraId="391B19DC"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5FBBD7B3"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4F65DC3" w14:textId="77777777" w:rsidTr="002426AB">
        <w:tc>
          <w:tcPr>
            <w:tcW w:w="832" w:type="pct"/>
            <w:tcBorders>
              <w:left w:val="nil"/>
              <w:right w:val="nil"/>
            </w:tcBorders>
            <w:shd w:val="clear" w:color="auto" w:fill="auto"/>
            <w:vAlign w:val="bottom"/>
            <w:hideMark/>
          </w:tcPr>
          <w:p w14:paraId="1EEE8EF5"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 xml:space="preserve">PPF </w:t>
            </w:r>
            <w:proofErr w:type="spellStart"/>
            <w:r>
              <w:rPr>
                <w:rFonts w:ascii="Arial" w:hAnsi="Arial"/>
                <w:sz w:val="16"/>
              </w:rPr>
              <w:t>Banka</w:t>
            </w:r>
            <w:proofErr w:type="spellEnd"/>
            <w:r>
              <w:rPr>
                <w:rFonts w:ascii="Arial" w:hAnsi="Arial"/>
                <w:sz w:val="16"/>
              </w:rPr>
              <w:t xml:space="preserve"> A.S.</w:t>
            </w:r>
          </w:p>
        </w:tc>
        <w:tc>
          <w:tcPr>
            <w:tcW w:w="923" w:type="pct"/>
            <w:tcBorders>
              <w:left w:val="nil"/>
              <w:right w:val="nil"/>
            </w:tcBorders>
            <w:shd w:val="clear" w:color="auto" w:fill="auto"/>
            <w:vAlign w:val="bottom"/>
            <w:hideMark/>
          </w:tcPr>
          <w:p w14:paraId="40EF1CA7" w14:textId="77777777" w:rsidR="00B95E46" w:rsidRPr="003348D4" w:rsidRDefault="00B95E46" w:rsidP="001C11B5">
            <w:pPr>
              <w:spacing w:line="228" w:lineRule="auto"/>
              <w:ind w:left="100" w:right="-57" w:hanging="100"/>
              <w:rPr>
                <w:rFonts w:ascii="Arial" w:hAnsi="Arial" w:cs="Arial"/>
                <w:sz w:val="16"/>
                <w:szCs w:val="16"/>
              </w:rPr>
            </w:pPr>
            <w:r>
              <w:rPr>
                <w:rFonts w:ascii="Arial" w:hAnsi="Arial"/>
                <w:sz w:val="16"/>
              </w:rPr>
              <w:t>Кредитный договор от 14 апреля 2015 года</w:t>
            </w:r>
          </w:p>
        </w:tc>
        <w:tc>
          <w:tcPr>
            <w:tcW w:w="520" w:type="pct"/>
            <w:tcBorders>
              <w:left w:val="nil"/>
              <w:right w:val="nil"/>
            </w:tcBorders>
            <w:shd w:val="clear" w:color="auto" w:fill="auto"/>
            <w:vAlign w:val="bottom"/>
            <w:hideMark/>
          </w:tcPr>
          <w:p w14:paraId="302B0FB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59 986</w:t>
            </w:r>
          </w:p>
        </w:tc>
        <w:tc>
          <w:tcPr>
            <w:tcW w:w="444" w:type="pct"/>
            <w:tcBorders>
              <w:left w:val="nil"/>
              <w:right w:val="nil"/>
            </w:tcBorders>
            <w:shd w:val="clear" w:color="auto" w:fill="auto"/>
            <w:vAlign w:val="bottom"/>
            <w:hideMark/>
          </w:tcPr>
          <w:p w14:paraId="7F074355"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Долл. США</w:t>
            </w:r>
          </w:p>
        </w:tc>
        <w:tc>
          <w:tcPr>
            <w:tcW w:w="462" w:type="pct"/>
            <w:tcBorders>
              <w:left w:val="nil"/>
              <w:right w:val="nil"/>
            </w:tcBorders>
            <w:shd w:val="clear" w:color="auto" w:fill="auto"/>
            <w:vAlign w:val="bottom"/>
            <w:hideMark/>
          </w:tcPr>
          <w:p w14:paraId="54AF223E"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8,0%</w:t>
            </w:r>
          </w:p>
        </w:tc>
        <w:tc>
          <w:tcPr>
            <w:tcW w:w="465" w:type="pct"/>
            <w:tcBorders>
              <w:left w:val="nil"/>
              <w:right w:val="nil"/>
            </w:tcBorders>
            <w:shd w:val="clear" w:color="auto" w:fill="auto"/>
            <w:vAlign w:val="bottom"/>
            <w:hideMark/>
          </w:tcPr>
          <w:p w14:paraId="5DC182DB"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ежеквартальные платежи</w:t>
            </w:r>
          </w:p>
        </w:tc>
        <w:tc>
          <w:tcPr>
            <w:tcW w:w="733" w:type="pct"/>
            <w:tcBorders>
              <w:left w:val="nil"/>
              <w:right w:val="nil"/>
            </w:tcBorders>
            <w:shd w:val="clear" w:color="auto" w:fill="auto"/>
            <w:vAlign w:val="bottom"/>
            <w:hideMark/>
          </w:tcPr>
          <w:p w14:paraId="63C5FFB2"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 xml:space="preserve">ежеквартальные платежи </w:t>
            </w:r>
            <w:proofErr w:type="gramStart"/>
            <w:r>
              <w:rPr>
                <w:rFonts w:ascii="Arial" w:hAnsi="Arial"/>
                <w:color w:val="000000"/>
                <w:spacing w:val="-2"/>
                <w:sz w:val="16"/>
              </w:rPr>
              <w:t>до</w:t>
            </w:r>
            <w:proofErr w:type="gramEnd"/>
            <w:r>
              <w:rPr>
                <w:rFonts w:ascii="Arial" w:hAnsi="Arial"/>
                <w:color w:val="000000"/>
                <w:spacing w:val="-2"/>
                <w:sz w:val="16"/>
              </w:rPr>
              <w:t xml:space="preserve"> </w:t>
            </w:r>
          </w:p>
          <w:p w14:paraId="3DEF3E55"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15 апреля 2020 г.</w:t>
            </w:r>
          </w:p>
        </w:tc>
        <w:tc>
          <w:tcPr>
            <w:tcW w:w="623" w:type="pct"/>
            <w:tcBorders>
              <w:left w:val="nil"/>
              <w:right w:val="nil"/>
            </w:tcBorders>
            <w:shd w:val="clear" w:color="auto" w:fill="auto"/>
            <w:vAlign w:val="bottom"/>
            <w:hideMark/>
          </w:tcPr>
          <w:p w14:paraId="1E372796"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«ЗАРЕЧЬЕ»</w:t>
            </w:r>
          </w:p>
        </w:tc>
      </w:tr>
      <w:tr w:rsidR="00B95E46" w:rsidRPr="003348D4" w14:paraId="6176FB90" w14:textId="77777777" w:rsidTr="002426AB">
        <w:tc>
          <w:tcPr>
            <w:tcW w:w="832" w:type="pct"/>
            <w:tcBorders>
              <w:left w:val="nil"/>
              <w:bottom w:val="single" w:sz="4" w:space="0" w:color="auto"/>
              <w:right w:val="nil"/>
            </w:tcBorders>
            <w:shd w:val="clear" w:color="auto" w:fill="auto"/>
          </w:tcPr>
          <w:p w14:paraId="3A77EB7D"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left w:val="nil"/>
              <w:bottom w:val="single" w:sz="4" w:space="0" w:color="auto"/>
              <w:right w:val="nil"/>
            </w:tcBorders>
            <w:shd w:val="clear" w:color="auto" w:fill="auto"/>
            <w:vAlign w:val="bottom"/>
          </w:tcPr>
          <w:p w14:paraId="2591F899" w14:textId="77777777" w:rsidR="00B95E46" w:rsidRPr="002426AB" w:rsidRDefault="00B95E46" w:rsidP="001C11B5">
            <w:pPr>
              <w:spacing w:line="228" w:lineRule="auto"/>
              <w:ind w:right="-57"/>
              <w:rPr>
                <w:rFonts w:ascii="Arial" w:hAnsi="Arial" w:cs="Arial"/>
                <w:sz w:val="8"/>
                <w:szCs w:val="10"/>
              </w:rPr>
            </w:pPr>
          </w:p>
        </w:tc>
        <w:tc>
          <w:tcPr>
            <w:tcW w:w="520" w:type="pct"/>
            <w:tcBorders>
              <w:left w:val="nil"/>
              <w:bottom w:val="single" w:sz="4" w:space="0" w:color="auto"/>
              <w:right w:val="nil"/>
            </w:tcBorders>
            <w:shd w:val="clear" w:color="auto" w:fill="auto"/>
            <w:vAlign w:val="bottom"/>
          </w:tcPr>
          <w:p w14:paraId="6BFAC56B"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left w:val="nil"/>
              <w:bottom w:val="single" w:sz="4" w:space="0" w:color="auto"/>
              <w:right w:val="nil"/>
            </w:tcBorders>
            <w:shd w:val="clear" w:color="auto" w:fill="auto"/>
            <w:vAlign w:val="bottom"/>
          </w:tcPr>
          <w:p w14:paraId="0E7490C9"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28E32CB0"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2E362239" w14:textId="77777777" w:rsidR="00B95E46" w:rsidRPr="002426AB" w:rsidRDefault="00B95E46" w:rsidP="001C11B5">
            <w:pPr>
              <w:spacing w:line="228" w:lineRule="auto"/>
              <w:ind w:right="-57"/>
              <w:jc w:val="right"/>
              <w:rPr>
                <w:rFonts w:ascii="Arial" w:hAnsi="Arial" w:cs="Arial"/>
                <w:color w:val="000000"/>
                <w:sz w:val="8"/>
                <w:szCs w:val="10"/>
              </w:rPr>
            </w:pPr>
          </w:p>
        </w:tc>
        <w:tc>
          <w:tcPr>
            <w:tcW w:w="733" w:type="pct"/>
            <w:tcBorders>
              <w:left w:val="nil"/>
              <w:bottom w:val="single" w:sz="4" w:space="0" w:color="auto"/>
              <w:right w:val="nil"/>
            </w:tcBorders>
            <w:shd w:val="clear" w:color="auto" w:fill="auto"/>
            <w:vAlign w:val="bottom"/>
          </w:tcPr>
          <w:p w14:paraId="6DCBA6B7"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38C7BBA8"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2B467EC5" w14:textId="77777777" w:rsidTr="002426AB">
        <w:tc>
          <w:tcPr>
            <w:tcW w:w="832" w:type="pct"/>
            <w:tcBorders>
              <w:top w:val="single" w:sz="4" w:space="0" w:color="auto"/>
              <w:left w:val="nil"/>
              <w:right w:val="nil"/>
            </w:tcBorders>
            <w:shd w:val="clear" w:color="auto" w:fill="auto"/>
          </w:tcPr>
          <w:p w14:paraId="2C9DB3DB" w14:textId="77777777" w:rsidR="00B95E46" w:rsidRPr="002426AB" w:rsidRDefault="00B95E46" w:rsidP="001C11B5">
            <w:pPr>
              <w:spacing w:line="228" w:lineRule="auto"/>
              <w:ind w:left="102" w:right="-57" w:hanging="102"/>
              <w:rPr>
                <w:sz w:val="8"/>
                <w:szCs w:val="10"/>
              </w:rPr>
            </w:pPr>
            <w:r w:rsidRPr="002426AB">
              <w:rPr>
                <w:rFonts w:ascii="Arial" w:hAnsi="Arial"/>
                <w:b/>
                <w:sz w:val="8"/>
              </w:rPr>
              <w:t> </w:t>
            </w:r>
          </w:p>
        </w:tc>
        <w:tc>
          <w:tcPr>
            <w:tcW w:w="923" w:type="pct"/>
            <w:tcBorders>
              <w:top w:val="single" w:sz="4" w:space="0" w:color="auto"/>
              <w:left w:val="nil"/>
              <w:right w:val="nil"/>
            </w:tcBorders>
            <w:shd w:val="clear" w:color="auto" w:fill="auto"/>
            <w:vAlign w:val="bottom"/>
          </w:tcPr>
          <w:p w14:paraId="3909ABA8" w14:textId="77777777" w:rsidR="00B95E46" w:rsidRPr="002426AB" w:rsidRDefault="00B95E46" w:rsidP="001C11B5">
            <w:pPr>
              <w:spacing w:line="228" w:lineRule="auto"/>
              <w:ind w:right="-57"/>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430B105E" w14:textId="77777777" w:rsidR="00B95E46" w:rsidRPr="002426AB"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1A7FB2CD" w14:textId="77777777" w:rsidR="00B95E46" w:rsidRPr="002426AB"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2FFB3558" w14:textId="77777777" w:rsidR="00B95E46" w:rsidRPr="002426AB"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533A46C3" w14:textId="77777777" w:rsidR="00B95E46" w:rsidRPr="002426AB" w:rsidRDefault="00B95E46" w:rsidP="001C11B5">
            <w:pPr>
              <w:spacing w:line="228" w:lineRule="auto"/>
              <w:ind w:right="-57"/>
              <w:jc w:val="right"/>
              <w:rPr>
                <w:rFonts w:ascii="Arial" w:hAnsi="Arial" w:cs="Arial"/>
                <w:color w:val="000000"/>
                <w:sz w:val="8"/>
                <w:szCs w:val="10"/>
              </w:rPr>
            </w:pPr>
          </w:p>
        </w:tc>
        <w:tc>
          <w:tcPr>
            <w:tcW w:w="733" w:type="pct"/>
            <w:tcBorders>
              <w:top w:val="single" w:sz="4" w:space="0" w:color="auto"/>
              <w:left w:val="nil"/>
              <w:right w:val="nil"/>
            </w:tcBorders>
            <w:shd w:val="clear" w:color="auto" w:fill="auto"/>
            <w:vAlign w:val="bottom"/>
          </w:tcPr>
          <w:p w14:paraId="7DB97FDA" w14:textId="77777777" w:rsidR="00B95E46" w:rsidRPr="002426AB"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506AC64E" w14:textId="77777777" w:rsidR="00B95E46" w:rsidRPr="002426AB" w:rsidRDefault="00B95E46" w:rsidP="001C11B5">
            <w:pPr>
              <w:spacing w:line="228" w:lineRule="auto"/>
              <w:ind w:right="-57"/>
              <w:jc w:val="right"/>
              <w:rPr>
                <w:rFonts w:ascii="Arial" w:hAnsi="Arial" w:cs="Arial"/>
                <w:sz w:val="8"/>
                <w:szCs w:val="10"/>
              </w:rPr>
            </w:pPr>
          </w:p>
        </w:tc>
      </w:tr>
      <w:tr w:rsidR="00B95E46" w:rsidRPr="003348D4" w14:paraId="4B1F047C" w14:textId="77777777" w:rsidTr="002426AB">
        <w:tc>
          <w:tcPr>
            <w:tcW w:w="832" w:type="pct"/>
            <w:tcBorders>
              <w:left w:val="nil"/>
              <w:right w:val="nil"/>
            </w:tcBorders>
            <w:shd w:val="clear" w:color="auto" w:fill="auto"/>
            <w:vAlign w:val="bottom"/>
            <w:hideMark/>
          </w:tcPr>
          <w:p w14:paraId="4A7A1CA3" w14:textId="77777777" w:rsidR="00B95E46" w:rsidRPr="003348D4" w:rsidRDefault="00B95E46" w:rsidP="001C11B5">
            <w:pPr>
              <w:spacing w:line="228" w:lineRule="auto"/>
              <w:ind w:left="102" w:right="-57" w:hanging="102"/>
              <w:rPr>
                <w:rFonts w:ascii="Arial" w:hAnsi="Arial" w:cs="Arial"/>
                <w:color w:val="000000"/>
                <w:sz w:val="16"/>
                <w:szCs w:val="16"/>
              </w:rPr>
            </w:pPr>
            <w:r>
              <w:rPr>
                <w:rFonts w:ascii="Arial" w:hAnsi="Arial"/>
                <w:color w:val="000000"/>
                <w:sz w:val="16"/>
              </w:rPr>
              <w:t>Прочие</w:t>
            </w:r>
          </w:p>
        </w:tc>
        <w:tc>
          <w:tcPr>
            <w:tcW w:w="923" w:type="pct"/>
            <w:tcBorders>
              <w:left w:val="nil"/>
              <w:right w:val="nil"/>
            </w:tcBorders>
            <w:shd w:val="clear" w:color="auto" w:fill="auto"/>
            <w:vAlign w:val="bottom"/>
            <w:hideMark/>
          </w:tcPr>
          <w:p w14:paraId="49A98795" w14:textId="77777777" w:rsidR="00B95E46" w:rsidRPr="003348D4" w:rsidRDefault="00B95E46" w:rsidP="001C11B5">
            <w:pPr>
              <w:spacing w:line="228" w:lineRule="auto"/>
              <w:ind w:right="-57"/>
              <w:rPr>
                <w:rFonts w:ascii="Arial" w:hAnsi="Arial" w:cs="Arial"/>
                <w:color w:val="000000"/>
                <w:sz w:val="16"/>
                <w:szCs w:val="16"/>
              </w:rPr>
            </w:pPr>
            <w:r>
              <w:rPr>
                <w:rFonts w:ascii="Arial" w:hAnsi="Arial"/>
                <w:color w:val="000000"/>
                <w:sz w:val="16"/>
              </w:rPr>
              <w:t>-</w:t>
            </w:r>
          </w:p>
        </w:tc>
        <w:tc>
          <w:tcPr>
            <w:tcW w:w="520" w:type="pct"/>
            <w:tcBorders>
              <w:left w:val="nil"/>
              <w:right w:val="nil"/>
            </w:tcBorders>
            <w:shd w:val="clear" w:color="auto" w:fill="auto"/>
            <w:vAlign w:val="bottom"/>
            <w:hideMark/>
          </w:tcPr>
          <w:p w14:paraId="07C34E54"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14 926</w:t>
            </w:r>
          </w:p>
        </w:tc>
        <w:tc>
          <w:tcPr>
            <w:tcW w:w="444" w:type="pct"/>
            <w:tcBorders>
              <w:left w:val="nil"/>
              <w:right w:val="nil"/>
            </w:tcBorders>
            <w:shd w:val="clear" w:color="auto" w:fill="auto"/>
            <w:vAlign w:val="bottom"/>
            <w:hideMark/>
          </w:tcPr>
          <w:p w14:paraId="6AA08EE8" w14:textId="77777777" w:rsidR="00B95E46" w:rsidRPr="003348D4" w:rsidRDefault="00B95E46" w:rsidP="001C11B5">
            <w:pPr>
              <w:spacing w:line="228" w:lineRule="auto"/>
              <w:ind w:right="-57"/>
              <w:jc w:val="center"/>
              <w:rPr>
                <w:rFonts w:ascii="Arial" w:hAnsi="Arial" w:cs="Arial"/>
                <w:color w:val="000000"/>
                <w:sz w:val="16"/>
                <w:szCs w:val="16"/>
              </w:rPr>
            </w:pPr>
            <w:r>
              <w:rPr>
                <w:rFonts w:ascii="Arial" w:hAnsi="Arial"/>
                <w:color w:val="000000"/>
                <w:sz w:val="16"/>
              </w:rPr>
              <w:t>-</w:t>
            </w:r>
          </w:p>
        </w:tc>
        <w:tc>
          <w:tcPr>
            <w:tcW w:w="462" w:type="pct"/>
            <w:tcBorders>
              <w:left w:val="nil"/>
              <w:right w:val="nil"/>
            </w:tcBorders>
            <w:shd w:val="clear" w:color="auto" w:fill="auto"/>
            <w:vAlign w:val="bottom"/>
            <w:hideMark/>
          </w:tcPr>
          <w:p w14:paraId="2C97426F"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от 10,0% до 14,0%</w:t>
            </w:r>
          </w:p>
        </w:tc>
        <w:tc>
          <w:tcPr>
            <w:tcW w:w="465" w:type="pct"/>
            <w:tcBorders>
              <w:left w:val="nil"/>
              <w:right w:val="nil"/>
            </w:tcBorders>
            <w:shd w:val="clear" w:color="auto" w:fill="auto"/>
            <w:vAlign w:val="bottom"/>
            <w:hideMark/>
          </w:tcPr>
          <w:p w14:paraId="41DC623C" w14:textId="77777777" w:rsidR="00B95E46" w:rsidRPr="003348D4" w:rsidRDefault="00B95E46" w:rsidP="001C11B5">
            <w:pPr>
              <w:spacing w:line="228" w:lineRule="auto"/>
              <w:ind w:right="-57"/>
              <w:jc w:val="right"/>
              <w:rPr>
                <w:rFonts w:ascii="Arial" w:hAnsi="Arial" w:cs="Arial"/>
                <w:color w:val="000000"/>
                <w:sz w:val="16"/>
                <w:szCs w:val="16"/>
              </w:rPr>
            </w:pPr>
            <w:r>
              <w:rPr>
                <w:rFonts w:ascii="Arial" w:hAnsi="Arial"/>
                <w:color w:val="000000"/>
                <w:sz w:val="16"/>
              </w:rPr>
              <w:t>оплата на дату погашения</w:t>
            </w:r>
          </w:p>
        </w:tc>
        <w:tc>
          <w:tcPr>
            <w:tcW w:w="733" w:type="pct"/>
            <w:tcBorders>
              <w:left w:val="nil"/>
              <w:right w:val="nil"/>
            </w:tcBorders>
            <w:shd w:val="clear" w:color="auto" w:fill="auto"/>
            <w:vAlign w:val="bottom"/>
            <w:hideMark/>
          </w:tcPr>
          <w:p w14:paraId="3EB15D55" w14:textId="77777777" w:rsidR="00B95E46" w:rsidRPr="003348D4" w:rsidRDefault="00B95E46" w:rsidP="001C11B5">
            <w:pPr>
              <w:spacing w:line="228" w:lineRule="auto"/>
              <w:ind w:left="-57" w:right="-57"/>
              <w:jc w:val="right"/>
              <w:rPr>
                <w:rFonts w:ascii="Arial" w:hAnsi="Arial" w:cs="Arial"/>
                <w:color w:val="000000"/>
                <w:spacing w:val="-2"/>
                <w:sz w:val="16"/>
                <w:szCs w:val="16"/>
              </w:rPr>
            </w:pPr>
            <w:r>
              <w:rPr>
                <w:rFonts w:ascii="Arial" w:hAnsi="Arial"/>
                <w:color w:val="000000"/>
                <w:spacing w:val="-2"/>
                <w:sz w:val="16"/>
              </w:rPr>
              <w:t>-</w:t>
            </w:r>
          </w:p>
        </w:tc>
        <w:tc>
          <w:tcPr>
            <w:tcW w:w="623" w:type="pct"/>
            <w:tcBorders>
              <w:left w:val="nil"/>
              <w:right w:val="nil"/>
            </w:tcBorders>
            <w:shd w:val="clear" w:color="auto" w:fill="auto"/>
            <w:vAlign w:val="bottom"/>
            <w:hideMark/>
          </w:tcPr>
          <w:p w14:paraId="35564EEF"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12A496D7" w14:textId="77777777" w:rsidTr="002426AB">
        <w:tc>
          <w:tcPr>
            <w:tcW w:w="832" w:type="pct"/>
            <w:tcBorders>
              <w:left w:val="nil"/>
              <w:bottom w:val="single" w:sz="4" w:space="0" w:color="auto"/>
              <w:right w:val="nil"/>
            </w:tcBorders>
            <w:shd w:val="clear" w:color="auto" w:fill="auto"/>
          </w:tcPr>
          <w:p w14:paraId="7FFBE4D5"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3" w:type="pct"/>
            <w:tcBorders>
              <w:left w:val="nil"/>
              <w:bottom w:val="single" w:sz="4" w:space="0" w:color="auto"/>
              <w:right w:val="nil"/>
            </w:tcBorders>
            <w:shd w:val="clear" w:color="auto" w:fill="auto"/>
            <w:vAlign w:val="bottom"/>
          </w:tcPr>
          <w:p w14:paraId="7D86ACC5" w14:textId="77777777" w:rsidR="00B95E46" w:rsidRPr="003348D4" w:rsidRDefault="00B95E46" w:rsidP="001C11B5">
            <w:pPr>
              <w:spacing w:line="228" w:lineRule="auto"/>
              <w:ind w:right="-57"/>
              <w:rPr>
                <w:rFonts w:ascii="Arial" w:hAnsi="Arial" w:cs="Arial"/>
                <w:color w:val="000000"/>
                <w:sz w:val="8"/>
                <w:szCs w:val="10"/>
              </w:rPr>
            </w:pPr>
          </w:p>
        </w:tc>
        <w:tc>
          <w:tcPr>
            <w:tcW w:w="520" w:type="pct"/>
            <w:tcBorders>
              <w:left w:val="nil"/>
              <w:bottom w:val="single" w:sz="4" w:space="0" w:color="auto"/>
              <w:right w:val="nil"/>
            </w:tcBorders>
            <w:shd w:val="clear" w:color="auto" w:fill="auto"/>
            <w:vAlign w:val="bottom"/>
          </w:tcPr>
          <w:p w14:paraId="329F0943" w14:textId="77777777" w:rsidR="00B95E46" w:rsidRPr="003348D4" w:rsidRDefault="00B95E46" w:rsidP="001C11B5">
            <w:pPr>
              <w:spacing w:line="228" w:lineRule="auto"/>
              <w:ind w:right="-57"/>
              <w:jc w:val="right"/>
              <w:rPr>
                <w:rFonts w:ascii="Arial" w:hAnsi="Arial" w:cs="Arial"/>
                <w:color w:val="000000"/>
                <w:sz w:val="8"/>
                <w:szCs w:val="10"/>
              </w:rPr>
            </w:pPr>
          </w:p>
        </w:tc>
        <w:tc>
          <w:tcPr>
            <w:tcW w:w="444" w:type="pct"/>
            <w:tcBorders>
              <w:left w:val="nil"/>
              <w:bottom w:val="single" w:sz="4" w:space="0" w:color="auto"/>
              <w:right w:val="nil"/>
            </w:tcBorders>
            <w:shd w:val="clear" w:color="auto" w:fill="auto"/>
            <w:vAlign w:val="bottom"/>
          </w:tcPr>
          <w:p w14:paraId="1A332762" w14:textId="77777777" w:rsidR="00B95E46" w:rsidRPr="003348D4" w:rsidRDefault="00B95E46" w:rsidP="001C11B5">
            <w:pPr>
              <w:spacing w:line="228" w:lineRule="auto"/>
              <w:ind w:right="-57"/>
              <w:jc w:val="center"/>
              <w:rPr>
                <w:rFonts w:ascii="Arial" w:hAnsi="Arial" w:cs="Arial"/>
                <w:color w:val="000000"/>
                <w:sz w:val="8"/>
                <w:szCs w:val="10"/>
              </w:rPr>
            </w:pPr>
          </w:p>
        </w:tc>
        <w:tc>
          <w:tcPr>
            <w:tcW w:w="462" w:type="pct"/>
            <w:tcBorders>
              <w:left w:val="nil"/>
              <w:bottom w:val="single" w:sz="4" w:space="0" w:color="auto"/>
              <w:right w:val="nil"/>
            </w:tcBorders>
            <w:shd w:val="clear" w:color="auto" w:fill="auto"/>
            <w:vAlign w:val="bottom"/>
          </w:tcPr>
          <w:p w14:paraId="377A9E7D" w14:textId="77777777" w:rsidR="00B95E46" w:rsidRPr="003348D4" w:rsidRDefault="00B95E46" w:rsidP="001C11B5">
            <w:pPr>
              <w:spacing w:line="228" w:lineRule="auto"/>
              <w:ind w:right="-57"/>
              <w:jc w:val="right"/>
              <w:rPr>
                <w:rFonts w:ascii="Arial" w:hAnsi="Arial" w:cs="Arial"/>
                <w:color w:val="000000"/>
                <w:sz w:val="8"/>
                <w:szCs w:val="10"/>
              </w:rPr>
            </w:pPr>
          </w:p>
        </w:tc>
        <w:tc>
          <w:tcPr>
            <w:tcW w:w="465" w:type="pct"/>
            <w:tcBorders>
              <w:left w:val="nil"/>
              <w:bottom w:val="single" w:sz="4" w:space="0" w:color="auto"/>
              <w:right w:val="nil"/>
            </w:tcBorders>
            <w:shd w:val="clear" w:color="auto" w:fill="auto"/>
            <w:vAlign w:val="bottom"/>
          </w:tcPr>
          <w:p w14:paraId="761EEA9D" w14:textId="77777777" w:rsidR="00B95E46" w:rsidRPr="003348D4" w:rsidRDefault="00B95E46" w:rsidP="001C11B5">
            <w:pPr>
              <w:spacing w:line="228" w:lineRule="auto"/>
              <w:ind w:right="-57"/>
              <w:jc w:val="right"/>
              <w:rPr>
                <w:rFonts w:ascii="Arial" w:hAnsi="Arial" w:cs="Arial"/>
                <w:color w:val="000000"/>
                <w:sz w:val="8"/>
                <w:szCs w:val="10"/>
              </w:rPr>
            </w:pPr>
          </w:p>
        </w:tc>
        <w:tc>
          <w:tcPr>
            <w:tcW w:w="733" w:type="pct"/>
            <w:tcBorders>
              <w:left w:val="nil"/>
              <w:bottom w:val="single" w:sz="4" w:space="0" w:color="auto"/>
              <w:right w:val="nil"/>
            </w:tcBorders>
            <w:shd w:val="clear" w:color="auto" w:fill="auto"/>
            <w:vAlign w:val="bottom"/>
          </w:tcPr>
          <w:p w14:paraId="1B1B74A2" w14:textId="77777777" w:rsidR="00B95E46" w:rsidRPr="003348D4" w:rsidRDefault="00B95E46" w:rsidP="001C11B5">
            <w:pPr>
              <w:spacing w:line="228" w:lineRule="auto"/>
              <w:ind w:left="-57" w:right="-57"/>
              <w:jc w:val="right"/>
              <w:rPr>
                <w:rFonts w:ascii="Arial" w:hAnsi="Arial" w:cs="Arial"/>
                <w:color w:val="000000"/>
                <w:spacing w:val="-2"/>
                <w:sz w:val="8"/>
                <w:szCs w:val="10"/>
              </w:rPr>
            </w:pPr>
          </w:p>
        </w:tc>
        <w:tc>
          <w:tcPr>
            <w:tcW w:w="623" w:type="pct"/>
            <w:tcBorders>
              <w:left w:val="nil"/>
              <w:bottom w:val="single" w:sz="4" w:space="0" w:color="auto"/>
              <w:right w:val="nil"/>
            </w:tcBorders>
            <w:shd w:val="clear" w:color="auto" w:fill="auto"/>
            <w:vAlign w:val="bottom"/>
          </w:tcPr>
          <w:p w14:paraId="07563E67"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357845EB" w14:textId="77777777" w:rsidTr="002426AB">
        <w:tc>
          <w:tcPr>
            <w:tcW w:w="832" w:type="pct"/>
            <w:tcBorders>
              <w:top w:val="single" w:sz="4" w:space="0" w:color="auto"/>
              <w:left w:val="nil"/>
              <w:right w:val="nil"/>
            </w:tcBorders>
            <w:shd w:val="clear" w:color="auto" w:fill="auto"/>
          </w:tcPr>
          <w:p w14:paraId="4F3B6A08"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3" w:type="pct"/>
            <w:tcBorders>
              <w:top w:val="single" w:sz="4" w:space="0" w:color="auto"/>
              <w:left w:val="nil"/>
              <w:right w:val="nil"/>
            </w:tcBorders>
            <w:shd w:val="clear" w:color="auto" w:fill="auto"/>
            <w:vAlign w:val="bottom"/>
          </w:tcPr>
          <w:p w14:paraId="355F8A07" w14:textId="77777777" w:rsidR="00B95E46" w:rsidRPr="003348D4" w:rsidRDefault="00B95E46" w:rsidP="001C11B5">
            <w:pPr>
              <w:spacing w:line="228" w:lineRule="auto"/>
              <w:ind w:right="-57"/>
              <w:rPr>
                <w:rFonts w:ascii="Arial" w:hAnsi="Arial" w:cs="Arial"/>
                <w:color w:val="000000"/>
                <w:sz w:val="8"/>
                <w:szCs w:val="10"/>
              </w:rPr>
            </w:pPr>
          </w:p>
        </w:tc>
        <w:tc>
          <w:tcPr>
            <w:tcW w:w="520" w:type="pct"/>
            <w:tcBorders>
              <w:top w:val="single" w:sz="4" w:space="0" w:color="auto"/>
              <w:left w:val="nil"/>
              <w:right w:val="nil"/>
            </w:tcBorders>
            <w:shd w:val="clear" w:color="auto" w:fill="auto"/>
            <w:vAlign w:val="bottom"/>
          </w:tcPr>
          <w:p w14:paraId="2D3EEF35" w14:textId="77777777" w:rsidR="00B95E46" w:rsidRPr="003348D4" w:rsidRDefault="00B95E46" w:rsidP="001C11B5">
            <w:pPr>
              <w:spacing w:line="228" w:lineRule="auto"/>
              <w:ind w:right="-57"/>
              <w:jc w:val="right"/>
              <w:rPr>
                <w:rFonts w:ascii="Arial" w:hAnsi="Arial" w:cs="Arial"/>
                <w:color w:val="000000"/>
                <w:sz w:val="8"/>
                <w:szCs w:val="10"/>
              </w:rPr>
            </w:pPr>
          </w:p>
        </w:tc>
        <w:tc>
          <w:tcPr>
            <w:tcW w:w="444" w:type="pct"/>
            <w:tcBorders>
              <w:top w:val="single" w:sz="4" w:space="0" w:color="auto"/>
              <w:left w:val="nil"/>
              <w:right w:val="nil"/>
            </w:tcBorders>
            <w:shd w:val="clear" w:color="auto" w:fill="auto"/>
            <w:vAlign w:val="bottom"/>
          </w:tcPr>
          <w:p w14:paraId="626B94BA" w14:textId="77777777" w:rsidR="00B95E46" w:rsidRPr="003348D4" w:rsidRDefault="00B95E46" w:rsidP="001C11B5">
            <w:pPr>
              <w:spacing w:line="228" w:lineRule="auto"/>
              <w:ind w:right="-57"/>
              <w:jc w:val="center"/>
              <w:rPr>
                <w:rFonts w:ascii="Arial" w:hAnsi="Arial" w:cs="Arial"/>
                <w:color w:val="000000"/>
                <w:sz w:val="8"/>
                <w:szCs w:val="10"/>
              </w:rPr>
            </w:pPr>
          </w:p>
        </w:tc>
        <w:tc>
          <w:tcPr>
            <w:tcW w:w="462" w:type="pct"/>
            <w:tcBorders>
              <w:top w:val="single" w:sz="4" w:space="0" w:color="auto"/>
              <w:left w:val="nil"/>
              <w:right w:val="nil"/>
            </w:tcBorders>
            <w:shd w:val="clear" w:color="auto" w:fill="auto"/>
            <w:vAlign w:val="bottom"/>
          </w:tcPr>
          <w:p w14:paraId="5435808E" w14:textId="77777777" w:rsidR="00B95E46" w:rsidRPr="003348D4" w:rsidRDefault="00B95E46" w:rsidP="001C11B5">
            <w:pPr>
              <w:spacing w:line="228" w:lineRule="auto"/>
              <w:ind w:right="-57"/>
              <w:jc w:val="right"/>
              <w:rPr>
                <w:rFonts w:ascii="Arial" w:hAnsi="Arial" w:cs="Arial"/>
                <w:color w:val="000000"/>
                <w:sz w:val="8"/>
                <w:szCs w:val="10"/>
              </w:rPr>
            </w:pPr>
          </w:p>
        </w:tc>
        <w:tc>
          <w:tcPr>
            <w:tcW w:w="465" w:type="pct"/>
            <w:tcBorders>
              <w:top w:val="single" w:sz="4" w:space="0" w:color="auto"/>
              <w:left w:val="nil"/>
              <w:right w:val="nil"/>
            </w:tcBorders>
            <w:shd w:val="clear" w:color="auto" w:fill="auto"/>
            <w:vAlign w:val="bottom"/>
          </w:tcPr>
          <w:p w14:paraId="2391B163" w14:textId="77777777" w:rsidR="00B95E46" w:rsidRPr="003348D4" w:rsidRDefault="00B95E46" w:rsidP="001C11B5">
            <w:pPr>
              <w:spacing w:line="228" w:lineRule="auto"/>
              <w:ind w:right="-57"/>
              <w:jc w:val="right"/>
              <w:rPr>
                <w:rFonts w:ascii="Arial" w:hAnsi="Arial" w:cs="Arial"/>
                <w:color w:val="000000"/>
                <w:sz w:val="8"/>
                <w:szCs w:val="10"/>
              </w:rPr>
            </w:pPr>
          </w:p>
        </w:tc>
        <w:tc>
          <w:tcPr>
            <w:tcW w:w="733" w:type="pct"/>
            <w:tcBorders>
              <w:top w:val="single" w:sz="4" w:space="0" w:color="auto"/>
              <w:left w:val="nil"/>
              <w:right w:val="nil"/>
            </w:tcBorders>
            <w:shd w:val="clear" w:color="auto" w:fill="auto"/>
            <w:vAlign w:val="bottom"/>
          </w:tcPr>
          <w:p w14:paraId="274EE8BA" w14:textId="77777777" w:rsidR="00B95E46" w:rsidRPr="003348D4" w:rsidRDefault="00B95E46" w:rsidP="001C11B5">
            <w:pPr>
              <w:spacing w:line="228" w:lineRule="auto"/>
              <w:ind w:left="-57" w:right="-57"/>
              <w:jc w:val="right"/>
              <w:rPr>
                <w:rFonts w:ascii="Arial" w:hAnsi="Arial" w:cs="Arial"/>
                <w:color w:val="000000"/>
                <w:spacing w:val="-2"/>
                <w:sz w:val="8"/>
                <w:szCs w:val="10"/>
              </w:rPr>
            </w:pPr>
          </w:p>
        </w:tc>
        <w:tc>
          <w:tcPr>
            <w:tcW w:w="623" w:type="pct"/>
            <w:tcBorders>
              <w:top w:val="single" w:sz="4" w:space="0" w:color="auto"/>
              <w:left w:val="nil"/>
              <w:right w:val="nil"/>
            </w:tcBorders>
            <w:shd w:val="clear" w:color="auto" w:fill="auto"/>
            <w:vAlign w:val="bottom"/>
          </w:tcPr>
          <w:p w14:paraId="1942DF2B"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3E23A619" w14:textId="77777777" w:rsidTr="002426AB">
        <w:tc>
          <w:tcPr>
            <w:tcW w:w="832" w:type="pct"/>
            <w:tcBorders>
              <w:left w:val="nil"/>
              <w:right w:val="nil"/>
            </w:tcBorders>
            <w:shd w:val="clear" w:color="auto" w:fill="auto"/>
            <w:vAlign w:val="bottom"/>
            <w:hideMark/>
          </w:tcPr>
          <w:p w14:paraId="621F2548" w14:textId="77777777" w:rsidR="00B95E46" w:rsidRPr="003348D4" w:rsidRDefault="00B95E46" w:rsidP="001C11B5">
            <w:pPr>
              <w:spacing w:line="228" w:lineRule="auto"/>
              <w:ind w:left="102" w:right="-57" w:hanging="102"/>
              <w:rPr>
                <w:rFonts w:ascii="Arial" w:hAnsi="Arial" w:cs="Arial"/>
                <w:sz w:val="16"/>
                <w:szCs w:val="16"/>
              </w:rPr>
            </w:pPr>
            <w:r>
              <w:rPr>
                <w:rFonts w:ascii="Arial" w:hAnsi="Arial"/>
                <w:sz w:val="16"/>
              </w:rPr>
              <w:t>Обязательства по финансовой аренде</w:t>
            </w:r>
          </w:p>
        </w:tc>
        <w:tc>
          <w:tcPr>
            <w:tcW w:w="923" w:type="pct"/>
            <w:tcBorders>
              <w:left w:val="nil"/>
              <w:right w:val="nil"/>
            </w:tcBorders>
            <w:shd w:val="clear" w:color="auto" w:fill="auto"/>
            <w:vAlign w:val="bottom"/>
            <w:hideMark/>
          </w:tcPr>
          <w:p w14:paraId="5FE61DFC" w14:textId="77777777" w:rsidR="00B95E46" w:rsidRPr="003348D4" w:rsidRDefault="00B95E46" w:rsidP="001C11B5">
            <w:pPr>
              <w:spacing w:line="228" w:lineRule="auto"/>
              <w:ind w:right="-57"/>
              <w:rPr>
                <w:rFonts w:ascii="Arial" w:hAnsi="Arial" w:cs="Arial"/>
                <w:sz w:val="16"/>
                <w:szCs w:val="16"/>
              </w:rPr>
            </w:pPr>
            <w:r>
              <w:rPr>
                <w:rFonts w:ascii="Arial" w:hAnsi="Arial"/>
                <w:sz w:val="16"/>
              </w:rPr>
              <w:t>-</w:t>
            </w:r>
          </w:p>
        </w:tc>
        <w:tc>
          <w:tcPr>
            <w:tcW w:w="520" w:type="pct"/>
            <w:tcBorders>
              <w:left w:val="nil"/>
              <w:right w:val="nil"/>
            </w:tcBorders>
            <w:shd w:val="clear" w:color="auto" w:fill="auto"/>
            <w:vAlign w:val="bottom"/>
            <w:hideMark/>
          </w:tcPr>
          <w:p w14:paraId="1A193CCB"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18 862</w:t>
            </w:r>
          </w:p>
        </w:tc>
        <w:tc>
          <w:tcPr>
            <w:tcW w:w="444" w:type="pct"/>
            <w:tcBorders>
              <w:left w:val="nil"/>
              <w:right w:val="nil"/>
            </w:tcBorders>
            <w:shd w:val="clear" w:color="auto" w:fill="auto"/>
            <w:vAlign w:val="bottom"/>
            <w:hideMark/>
          </w:tcPr>
          <w:p w14:paraId="553DEEF8" w14:textId="77777777" w:rsidR="00B95E46" w:rsidRPr="003348D4" w:rsidRDefault="00B95E46" w:rsidP="001C11B5">
            <w:pPr>
              <w:spacing w:line="228" w:lineRule="auto"/>
              <w:ind w:right="-57"/>
              <w:jc w:val="center"/>
              <w:rPr>
                <w:rFonts w:ascii="Arial" w:hAnsi="Arial" w:cs="Arial"/>
                <w:sz w:val="16"/>
                <w:szCs w:val="16"/>
              </w:rPr>
            </w:pPr>
            <w:r>
              <w:rPr>
                <w:rFonts w:ascii="Arial" w:hAnsi="Arial"/>
                <w:sz w:val="16"/>
              </w:rPr>
              <w:t>Руб.</w:t>
            </w:r>
          </w:p>
        </w:tc>
        <w:tc>
          <w:tcPr>
            <w:tcW w:w="462" w:type="pct"/>
            <w:tcBorders>
              <w:left w:val="nil"/>
              <w:right w:val="nil"/>
            </w:tcBorders>
            <w:shd w:val="clear" w:color="auto" w:fill="auto"/>
            <w:vAlign w:val="bottom"/>
            <w:hideMark/>
          </w:tcPr>
          <w:p w14:paraId="440574EA"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c>
          <w:tcPr>
            <w:tcW w:w="465" w:type="pct"/>
            <w:tcBorders>
              <w:left w:val="nil"/>
              <w:right w:val="nil"/>
            </w:tcBorders>
            <w:shd w:val="clear" w:color="auto" w:fill="auto"/>
            <w:vAlign w:val="bottom"/>
            <w:hideMark/>
          </w:tcPr>
          <w:p w14:paraId="2063002A"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c>
          <w:tcPr>
            <w:tcW w:w="733" w:type="pct"/>
            <w:tcBorders>
              <w:left w:val="nil"/>
              <w:right w:val="nil"/>
            </w:tcBorders>
            <w:shd w:val="clear" w:color="auto" w:fill="auto"/>
            <w:vAlign w:val="bottom"/>
            <w:hideMark/>
          </w:tcPr>
          <w:p w14:paraId="110A05DB" w14:textId="77777777" w:rsidR="00B95E46" w:rsidRPr="003348D4" w:rsidRDefault="00B95E46" w:rsidP="001C11B5">
            <w:pPr>
              <w:spacing w:line="228" w:lineRule="auto"/>
              <w:ind w:left="-57" w:right="-57"/>
              <w:jc w:val="right"/>
              <w:rPr>
                <w:rFonts w:ascii="Arial" w:hAnsi="Arial" w:cs="Arial"/>
                <w:spacing w:val="-2"/>
                <w:sz w:val="16"/>
                <w:szCs w:val="16"/>
              </w:rPr>
            </w:pPr>
            <w:r>
              <w:rPr>
                <w:rFonts w:ascii="Arial" w:hAnsi="Arial"/>
                <w:spacing w:val="-2"/>
                <w:sz w:val="16"/>
              </w:rPr>
              <w:t>-</w:t>
            </w:r>
          </w:p>
        </w:tc>
        <w:tc>
          <w:tcPr>
            <w:tcW w:w="623" w:type="pct"/>
            <w:tcBorders>
              <w:left w:val="nil"/>
              <w:right w:val="nil"/>
            </w:tcBorders>
            <w:shd w:val="clear" w:color="auto" w:fill="auto"/>
            <w:noWrap/>
            <w:vAlign w:val="bottom"/>
            <w:hideMark/>
          </w:tcPr>
          <w:p w14:paraId="488F57AF" w14:textId="77777777" w:rsidR="00B95E46" w:rsidRPr="003348D4" w:rsidRDefault="00B95E46" w:rsidP="001C11B5">
            <w:pPr>
              <w:spacing w:line="228" w:lineRule="auto"/>
              <w:ind w:right="-57"/>
              <w:jc w:val="right"/>
              <w:rPr>
                <w:rFonts w:ascii="Arial" w:hAnsi="Arial" w:cs="Arial"/>
                <w:sz w:val="16"/>
                <w:szCs w:val="16"/>
              </w:rPr>
            </w:pPr>
            <w:r>
              <w:rPr>
                <w:rFonts w:ascii="Arial" w:hAnsi="Arial"/>
                <w:sz w:val="16"/>
              </w:rPr>
              <w:t>-</w:t>
            </w:r>
          </w:p>
        </w:tc>
      </w:tr>
      <w:tr w:rsidR="00B95E46" w:rsidRPr="003348D4" w14:paraId="070625D9" w14:textId="77777777" w:rsidTr="002426AB">
        <w:tc>
          <w:tcPr>
            <w:tcW w:w="832" w:type="pct"/>
            <w:tcBorders>
              <w:left w:val="nil"/>
              <w:bottom w:val="single" w:sz="4" w:space="0" w:color="auto"/>
              <w:right w:val="nil"/>
            </w:tcBorders>
            <w:shd w:val="clear" w:color="auto" w:fill="auto"/>
          </w:tcPr>
          <w:p w14:paraId="78A7D888"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3" w:type="pct"/>
            <w:tcBorders>
              <w:left w:val="nil"/>
              <w:bottom w:val="single" w:sz="4" w:space="0" w:color="auto"/>
              <w:right w:val="nil"/>
            </w:tcBorders>
            <w:shd w:val="clear" w:color="auto" w:fill="auto"/>
            <w:vAlign w:val="bottom"/>
          </w:tcPr>
          <w:p w14:paraId="5A2AD63C" w14:textId="77777777" w:rsidR="00B95E46" w:rsidRPr="003348D4" w:rsidRDefault="00B95E46" w:rsidP="001C11B5">
            <w:pPr>
              <w:spacing w:line="228" w:lineRule="auto"/>
              <w:ind w:right="-57"/>
              <w:rPr>
                <w:rFonts w:ascii="Arial" w:hAnsi="Arial" w:cs="Arial"/>
                <w:sz w:val="8"/>
                <w:szCs w:val="10"/>
              </w:rPr>
            </w:pPr>
          </w:p>
        </w:tc>
        <w:tc>
          <w:tcPr>
            <w:tcW w:w="520" w:type="pct"/>
            <w:tcBorders>
              <w:left w:val="nil"/>
              <w:bottom w:val="single" w:sz="4" w:space="0" w:color="auto"/>
              <w:right w:val="nil"/>
            </w:tcBorders>
            <w:shd w:val="clear" w:color="auto" w:fill="auto"/>
            <w:vAlign w:val="bottom"/>
          </w:tcPr>
          <w:p w14:paraId="3869AD50" w14:textId="77777777" w:rsidR="00B95E46" w:rsidRPr="003348D4" w:rsidRDefault="00B95E46" w:rsidP="001C11B5">
            <w:pPr>
              <w:spacing w:line="228" w:lineRule="auto"/>
              <w:ind w:right="-57"/>
              <w:jc w:val="right"/>
              <w:rPr>
                <w:rFonts w:ascii="Arial" w:hAnsi="Arial" w:cs="Arial"/>
                <w:sz w:val="8"/>
                <w:szCs w:val="10"/>
              </w:rPr>
            </w:pPr>
          </w:p>
        </w:tc>
        <w:tc>
          <w:tcPr>
            <w:tcW w:w="444" w:type="pct"/>
            <w:tcBorders>
              <w:left w:val="nil"/>
              <w:bottom w:val="single" w:sz="4" w:space="0" w:color="auto"/>
              <w:right w:val="nil"/>
            </w:tcBorders>
            <w:shd w:val="clear" w:color="auto" w:fill="auto"/>
            <w:vAlign w:val="bottom"/>
          </w:tcPr>
          <w:p w14:paraId="492AB705" w14:textId="77777777" w:rsidR="00B95E46" w:rsidRPr="003348D4" w:rsidRDefault="00B95E46" w:rsidP="001C11B5">
            <w:pPr>
              <w:spacing w:line="228" w:lineRule="auto"/>
              <w:ind w:right="-57"/>
              <w:jc w:val="center"/>
              <w:rPr>
                <w:rFonts w:ascii="Arial" w:hAnsi="Arial" w:cs="Arial"/>
                <w:sz w:val="8"/>
                <w:szCs w:val="10"/>
              </w:rPr>
            </w:pPr>
          </w:p>
        </w:tc>
        <w:tc>
          <w:tcPr>
            <w:tcW w:w="462" w:type="pct"/>
            <w:tcBorders>
              <w:left w:val="nil"/>
              <w:bottom w:val="single" w:sz="4" w:space="0" w:color="auto"/>
              <w:right w:val="nil"/>
            </w:tcBorders>
            <w:shd w:val="clear" w:color="auto" w:fill="auto"/>
            <w:vAlign w:val="bottom"/>
          </w:tcPr>
          <w:p w14:paraId="06BC164F" w14:textId="77777777" w:rsidR="00B95E46" w:rsidRPr="003348D4" w:rsidRDefault="00B95E46" w:rsidP="001C11B5">
            <w:pPr>
              <w:spacing w:line="228" w:lineRule="auto"/>
              <w:ind w:right="-57"/>
              <w:jc w:val="right"/>
              <w:rPr>
                <w:rFonts w:ascii="Arial" w:hAnsi="Arial" w:cs="Arial"/>
                <w:sz w:val="8"/>
                <w:szCs w:val="10"/>
              </w:rPr>
            </w:pPr>
          </w:p>
        </w:tc>
        <w:tc>
          <w:tcPr>
            <w:tcW w:w="465" w:type="pct"/>
            <w:tcBorders>
              <w:left w:val="nil"/>
              <w:bottom w:val="single" w:sz="4" w:space="0" w:color="auto"/>
              <w:right w:val="nil"/>
            </w:tcBorders>
            <w:shd w:val="clear" w:color="auto" w:fill="auto"/>
            <w:vAlign w:val="bottom"/>
          </w:tcPr>
          <w:p w14:paraId="78B07FDB" w14:textId="77777777" w:rsidR="00B95E46" w:rsidRPr="003348D4" w:rsidRDefault="00B95E46" w:rsidP="001C11B5">
            <w:pPr>
              <w:spacing w:line="228" w:lineRule="auto"/>
              <w:ind w:right="-57"/>
              <w:jc w:val="right"/>
              <w:rPr>
                <w:rFonts w:ascii="Arial" w:hAnsi="Arial" w:cs="Arial"/>
                <w:sz w:val="8"/>
                <w:szCs w:val="10"/>
              </w:rPr>
            </w:pPr>
          </w:p>
        </w:tc>
        <w:tc>
          <w:tcPr>
            <w:tcW w:w="733" w:type="pct"/>
            <w:tcBorders>
              <w:left w:val="nil"/>
              <w:bottom w:val="single" w:sz="4" w:space="0" w:color="auto"/>
              <w:right w:val="nil"/>
            </w:tcBorders>
            <w:shd w:val="clear" w:color="auto" w:fill="auto"/>
            <w:vAlign w:val="bottom"/>
          </w:tcPr>
          <w:p w14:paraId="2625E660" w14:textId="77777777" w:rsidR="00B95E46" w:rsidRPr="003348D4" w:rsidRDefault="00B95E46" w:rsidP="001C11B5">
            <w:pPr>
              <w:spacing w:line="228" w:lineRule="auto"/>
              <w:ind w:left="-57" w:right="-57"/>
              <w:jc w:val="right"/>
              <w:rPr>
                <w:rFonts w:ascii="Arial" w:hAnsi="Arial" w:cs="Arial"/>
                <w:spacing w:val="-2"/>
                <w:sz w:val="8"/>
                <w:szCs w:val="10"/>
              </w:rPr>
            </w:pPr>
          </w:p>
        </w:tc>
        <w:tc>
          <w:tcPr>
            <w:tcW w:w="623" w:type="pct"/>
            <w:tcBorders>
              <w:left w:val="nil"/>
              <w:bottom w:val="single" w:sz="4" w:space="0" w:color="auto"/>
              <w:right w:val="nil"/>
            </w:tcBorders>
            <w:shd w:val="clear" w:color="auto" w:fill="auto"/>
            <w:noWrap/>
            <w:vAlign w:val="bottom"/>
          </w:tcPr>
          <w:p w14:paraId="1703C76C"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5771D8A0" w14:textId="77777777" w:rsidTr="002426AB">
        <w:tc>
          <w:tcPr>
            <w:tcW w:w="832" w:type="pct"/>
            <w:tcBorders>
              <w:top w:val="single" w:sz="4" w:space="0" w:color="auto"/>
              <w:left w:val="nil"/>
              <w:right w:val="nil"/>
            </w:tcBorders>
            <w:shd w:val="clear" w:color="auto" w:fill="auto"/>
          </w:tcPr>
          <w:p w14:paraId="11E69E5F" w14:textId="77777777" w:rsidR="00B95E46" w:rsidRPr="003348D4" w:rsidRDefault="00B95E46" w:rsidP="001C11B5">
            <w:pPr>
              <w:spacing w:line="228" w:lineRule="auto"/>
              <w:ind w:left="102" w:right="-57" w:hanging="102"/>
              <w:rPr>
                <w:sz w:val="8"/>
                <w:szCs w:val="10"/>
              </w:rPr>
            </w:pPr>
            <w:r>
              <w:rPr>
                <w:rFonts w:ascii="Arial" w:hAnsi="Arial"/>
                <w:b/>
                <w:sz w:val="8"/>
              </w:rPr>
              <w:t> </w:t>
            </w:r>
          </w:p>
        </w:tc>
        <w:tc>
          <w:tcPr>
            <w:tcW w:w="923" w:type="pct"/>
            <w:tcBorders>
              <w:top w:val="single" w:sz="4" w:space="0" w:color="auto"/>
              <w:left w:val="nil"/>
              <w:right w:val="nil"/>
            </w:tcBorders>
            <w:shd w:val="clear" w:color="auto" w:fill="auto"/>
            <w:vAlign w:val="bottom"/>
          </w:tcPr>
          <w:p w14:paraId="57566040" w14:textId="77777777" w:rsidR="00B95E46" w:rsidRPr="003348D4" w:rsidRDefault="00B95E46" w:rsidP="001C11B5">
            <w:pPr>
              <w:spacing w:line="228" w:lineRule="auto"/>
              <w:ind w:right="-57"/>
              <w:rPr>
                <w:rFonts w:ascii="Arial" w:hAnsi="Arial" w:cs="Arial"/>
                <w:sz w:val="8"/>
                <w:szCs w:val="10"/>
              </w:rPr>
            </w:pPr>
          </w:p>
        </w:tc>
        <w:tc>
          <w:tcPr>
            <w:tcW w:w="520" w:type="pct"/>
            <w:tcBorders>
              <w:top w:val="single" w:sz="4" w:space="0" w:color="auto"/>
              <w:left w:val="nil"/>
              <w:right w:val="nil"/>
            </w:tcBorders>
            <w:shd w:val="clear" w:color="auto" w:fill="auto"/>
            <w:vAlign w:val="bottom"/>
          </w:tcPr>
          <w:p w14:paraId="27B76ADE" w14:textId="77777777" w:rsidR="00B95E46" w:rsidRPr="003348D4" w:rsidRDefault="00B95E46" w:rsidP="001C11B5">
            <w:pPr>
              <w:spacing w:line="228" w:lineRule="auto"/>
              <w:ind w:right="-57"/>
              <w:jc w:val="right"/>
              <w:rPr>
                <w:rFonts w:ascii="Arial" w:hAnsi="Arial" w:cs="Arial"/>
                <w:sz w:val="8"/>
                <w:szCs w:val="10"/>
              </w:rPr>
            </w:pPr>
          </w:p>
        </w:tc>
        <w:tc>
          <w:tcPr>
            <w:tcW w:w="444" w:type="pct"/>
            <w:tcBorders>
              <w:top w:val="single" w:sz="4" w:space="0" w:color="auto"/>
              <w:left w:val="nil"/>
              <w:right w:val="nil"/>
            </w:tcBorders>
            <w:shd w:val="clear" w:color="auto" w:fill="auto"/>
            <w:vAlign w:val="bottom"/>
          </w:tcPr>
          <w:p w14:paraId="428B848A" w14:textId="77777777" w:rsidR="00B95E46" w:rsidRPr="003348D4" w:rsidRDefault="00B95E46" w:rsidP="001C11B5">
            <w:pPr>
              <w:spacing w:line="228" w:lineRule="auto"/>
              <w:ind w:right="-57"/>
              <w:jc w:val="center"/>
              <w:rPr>
                <w:rFonts w:ascii="Arial" w:hAnsi="Arial" w:cs="Arial"/>
                <w:sz w:val="8"/>
                <w:szCs w:val="10"/>
              </w:rPr>
            </w:pPr>
          </w:p>
        </w:tc>
        <w:tc>
          <w:tcPr>
            <w:tcW w:w="462" w:type="pct"/>
            <w:tcBorders>
              <w:top w:val="single" w:sz="4" w:space="0" w:color="auto"/>
              <w:left w:val="nil"/>
              <w:right w:val="nil"/>
            </w:tcBorders>
            <w:shd w:val="clear" w:color="auto" w:fill="auto"/>
            <w:vAlign w:val="bottom"/>
          </w:tcPr>
          <w:p w14:paraId="7D687D51" w14:textId="77777777" w:rsidR="00B95E46" w:rsidRPr="003348D4" w:rsidRDefault="00B95E46" w:rsidP="001C11B5">
            <w:pPr>
              <w:spacing w:line="228" w:lineRule="auto"/>
              <w:ind w:right="-57"/>
              <w:jc w:val="right"/>
              <w:rPr>
                <w:rFonts w:ascii="Arial" w:hAnsi="Arial" w:cs="Arial"/>
                <w:sz w:val="8"/>
                <w:szCs w:val="10"/>
              </w:rPr>
            </w:pPr>
          </w:p>
        </w:tc>
        <w:tc>
          <w:tcPr>
            <w:tcW w:w="465" w:type="pct"/>
            <w:tcBorders>
              <w:top w:val="single" w:sz="4" w:space="0" w:color="auto"/>
              <w:left w:val="nil"/>
              <w:right w:val="nil"/>
            </w:tcBorders>
            <w:shd w:val="clear" w:color="auto" w:fill="auto"/>
            <w:vAlign w:val="bottom"/>
          </w:tcPr>
          <w:p w14:paraId="2C9C8ECD" w14:textId="77777777" w:rsidR="00B95E46" w:rsidRPr="003348D4" w:rsidRDefault="00B95E46" w:rsidP="001C11B5">
            <w:pPr>
              <w:spacing w:line="228" w:lineRule="auto"/>
              <w:ind w:right="-57"/>
              <w:jc w:val="right"/>
              <w:rPr>
                <w:rFonts w:ascii="Arial" w:hAnsi="Arial" w:cs="Arial"/>
                <w:sz w:val="8"/>
                <w:szCs w:val="10"/>
              </w:rPr>
            </w:pPr>
          </w:p>
        </w:tc>
        <w:tc>
          <w:tcPr>
            <w:tcW w:w="733" w:type="pct"/>
            <w:tcBorders>
              <w:top w:val="single" w:sz="4" w:space="0" w:color="auto"/>
              <w:left w:val="nil"/>
              <w:right w:val="nil"/>
            </w:tcBorders>
            <w:shd w:val="clear" w:color="auto" w:fill="auto"/>
            <w:vAlign w:val="bottom"/>
          </w:tcPr>
          <w:p w14:paraId="0D1F2A6A" w14:textId="77777777" w:rsidR="00B95E46" w:rsidRPr="003348D4" w:rsidRDefault="00B95E46" w:rsidP="001C11B5">
            <w:pPr>
              <w:spacing w:line="228" w:lineRule="auto"/>
              <w:ind w:left="-57" w:right="-57"/>
              <w:jc w:val="right"/>
              <w:rPr>
                <w:rFonts w:ascii="Arial" w:hAnsi="Arial" w:cs="Arial"/>
                <w:spacing w:val="-2"/>
                <w:sz w:val="8"/>
                <w:szCs w:val="10"/>
              </w:rPr>
            </w:pPr>
          </w:p>
        </w:tc>
        <w:tc>
          <w:tcPr>
            <w:tcW w:w="623" w:type="pct"/>
            <w:tcBorders>
              <w:top w:val="single" w:sz="4" w:space="0" w:color="auto"/>
              <w:left w:val="nil"/>
              <w:right w:val="nil"/>
            </w:tcBorders>
            <w:shd w:val="clear" w:color="auto" w:fill="auto"/>
            <w:noWrap/>
            <w:vAlign w:val="bottom"/>
          </w:tcPr>
          <w:p w14:paraId="7FAAD31C" w14:textId="77777777" w:rsidR="00B95E46" w:rsidRPr="003348D4" w:rsidRDefault="00B95E46" w:rsidP="001C11B5">
            <w:pPr>
              <w:spacing w:line="228" w:lineRule="auto"/>
              <w:ind w:right="-57"/>
              <w:jc w:val="right"/>
              <w:rPr>
                <w:rFonts w:ascii="Arial" w:hAnsi="Arial" w:cs="Arial"/>
                <w:sz w:val="8"/>
                <w:szCs w:val="10"/>
              </w:rPr>
            </w:pPr>
          </w:p>
        </w:tc>
      </w:tr>
      <w:tr w:rsidR="00B95E46" w:rsidRPr="003348D4" w14:paraId="7B3B6088" w14:textId="77777777" w:rsidTr="002426AB">
        <w:tc>
          <w:tcPr>
            <w:tcW w:w="832" w:type="pct"/>
            <w:tcBorders>
              <w:left w:val="nil"/>
              <w:bottom w:val="nil"/>
              <w:right w:val="nil"/>
            </w:tcBorders>
            <w:shd w:val="clear" w:color="auto" w:fill="auto"/>
            <w:vAlign w:val="bottom"/>
            <w:hideMark/>
          </w:tcPr>
          <w:p w14:paraId="45904AEA" w14:textId="77777777" w:rsidR="00B95E46" w:rsidRPr="003348D4" w:rsidRDefault="00B95E46" w:rsidP="001C11B5">
            <w:pPr>
              <w:spacing w:line="228" w:lineRule="auto"/>
              <w:ind w:left="102" w:right="-123" w:hanging="102"/>
              <w:rPr>
                <w:rFonts w:ascii="Arial" w:hAnsi="Arial" w:cs="Arial"/>
                <w:b/>
                <w:bCs/>
                <w:spacing w:val="-4"/>
                <w:sz w:val="16"/>
                <w:szCs w:val="16"/>
              </w:rPr>
            </w:pPr>
            <w:r>
              <w:rPr>
                <w:rFonts w:ascii="Arial" w:hAnsi="Arial"/>
                <w:b/>
                <w:spacing w:val="-4"/>
                <w:sz w:val="16"/>
              </w:rPr>
              <w:t>Итого кредиты и займы</w:t>
            </w:r>
          </w:p>
        </w:tc>
        <w:tc>
          <w:tcPr>
            <w:tcW w:w="923" w:type="pct"/>
            <w:tcBorders>
              <w:left w:val="nil"/>
              <w:bottom w:val="nil"/>
              <w:right w:val="nil"/>
            </w:tcBorders>
            <w:shd w:val="clear" w:color="auto" w:fill="auto"/>
            <w:vAlign w:val="bottom"/>
            <w:hideMark/>
          </w:tcPr>
          <w:p w14:paraId="4B96D636"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 </w:t>
            </w:r>
          </w:p>
        </w:tc>
        <w:tc>
          <w:tcPr>
            <w:tcW w:w="520" w:type="pct"/>
            <w:tcBorders>
              <w:left w:val="nil"/>
              <w:right w:val="nil"/>
            </w:tcBorders>
            <w:shd w:val="clear" w:color="auto" w:fill="auto"/>
            <w:vAlign w:val="bottom"/>
            <w:hideMark/>
          </w:tcPr>
          <w:p w14:paraId="74A4C256"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2 868 304</w:t>
            </w:r>
          </w:p>
        </w:tc>
        <w:tc>
          <w:tcPr>
            <w:tcW w:w="444" w:type="pct"/>
            <w:tcBorders>
              <w:left w:val="nil"/>
              <w:bottom w:val="nil"/>
              <w:right w:val="nil"/>
            </w:tcBorders>
            <w:shd w:val="clear" w:color="auto" w:fill="auto"/>
            <w:vAlign w:val="bottom"/>
            <w:hideMark/>
          </w:tcPr>
          <w:p w14:paraId="6FC04C95" w14:textId="77777777" w:rsidR="00B95E46" w:rsidRPr="003348D4" w:rsidRDefault="00B95E46" w:rsidP="001C11B5">
            <w:pPr>
              <w:spacing w:line="228" w:lineRule="auto"/>
              <w:ind w:right="-57"/>
              <w:jc w:val="center"/>
              <w:rPr>
                <w:rFonts w:ascii="Arial" w:hAnsi="Arial" w:cs="Arial"/>
                <w:b/>
                <w:bCs/>
                <w:sz w:val="16"/>
                <w:szCs w:val="16"/>
              </w:rPr>
            </w:pPr>
            <w:r>
              <w:rPr>
                <w:rFonts w:ascii="Arial" w:hAnsi="Arial"/>
                <w:b/>
                <w:sz w:val="16"/>
              </w:rPr>
              <w:t> </w:t>
            </w:r>
          </w:p>
        </w:tc>
        <w:tc>
          <w:tcPr>
            <w:tcW w:w="462" w:type="pct"/>
            <w:tcBorders>
              <w:left w:val="nil"/>
              <w:bottom w:val="nil"/>
              <w:right w:val="nil"/>
            </w:tcBorders>
            <w:shd w:val="clear" w:color="auto" w:fill="auto"/>
            <w:vAlign w:val="bottom"/>
            <w:hideMark/>
          </w:tcPr>
          <w:p w14:paraId="3F46ED56" w14:textId="77777777" w:rsidR="00B95E46" w:rsidRPr="003348D4" w:rsidRDefault="00B95E46" w:rsidP="001C11B5">
            <w:pPr>
              <w:spacing w:line="228" w:lineRule="auto"/>
              <w:ind w:right="-57"/>
              <w:rPr>
                <w:rFonts w:ascii="Arial" w:hAnsi="Arial" w:cs="Arial"/>
                <w:b/>
                <w:bCs/>
                <w:sz w:val="16"/>
                <w:szCs w:val="16"/>
              </w:rPr>
            </w:pPr>
            <w:r>
              <w:rPr>
                <w:rFonts w:ascii="Arial" w:hAnsi="Arial"/>
                <w:b/>
                <w:sz w:val="16"/>
              </w:rPr>
              <w:t> </w:t>
            </w:r>
          </w:p>
        </w:tc>
        <w:tc>
          <w:tcPr>
            <w:tcW w:w="465" w:type="pct"/>
            <w:tcBorders>
              <w:left w:val="nil"/>
              <w:bottom w:val="nil"/>
              <w:right w:val="nil"/>
            </w:tcBorders>
            <w:shd w:val="clear" w:color="auto" w:fill="auto"/>
            <w:vAlign w:val="bottom"/>
            <w:hideMark/>
          </w:tcPr>
          <w:p w14:paraId="1F0BC3CD"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w:t>
            </w:r>
          </w:p>
        </w:tc>
        <w:tc>
          <w:tcPr>
            <w:tcW w:w="733" w:type="pct"/>
            <w:tcBorders>
              <w:left w:val="nil"/>
              <w:bottom w:val="nil"/>
              <w:right w:val="nil"/>
            </w:tcBorders>
            <w:shd w:val="clear" w:color="auto" w:fill="auto"/>
            <w:vAlign w:val="bottom"/>
            <w:hideMark/>
          </w:tcPr>
          <w:p w14:paraId="216354DC" w14:textId="77777777" w:rsidR="00B95E46" w:rsidRPr="003348D4" w:rsidRDefault="00B95E46" w:rsidP="001C11B5">
            <w:pPr>
              <w:spacing w:line="228" w:lineRule="auto"/>
              <w:ind w:left="-57" w:right="-57"/>
              <w:jc w:val="right"/>
              <w:rPr>
                <w:rFonts w:ascii="Arial" w:hAnsi="Arial" w:cs="Arial"/>
                <w:b/>
                <w:bCs/>
                <w:spacing w:val="-2"/>
                <w:sz w:val="16"/>
                <w:szCs w:val="16"/>
              </w:rPr>
            </w:pPr>
            <w:r>
              <w:rPr>
                <w:rFonts w:ascii="Arial" w:hAnsi="Arial"/>
                <w:b/>
                <w:spacing w:val="-2"/>
                <w:sz w:val="16"/>
              </w:rPr>
              <w:t> </w:t>
            </w:r>
          </w:p>
        </w:tc>
        <w:tc>
          <w:tcPr>
            <w:tcW w:w="623" w:type="pct"/>
            <w:tcBorders>
              <w:left w:val="nil"/>
              <w:bottom w:val="nil"/>
              <w:right w:val="nil"/>
            </w:tcBorders>
            <w:shd w:val="clear" w:color="auto" w:fill="auto"/>
            <w:vAlign w:val="bottom"/>
            <w:hideMark/>
          </w:tcPr>
          <w:p w14:paraId="7ABB3709" w14:textId="77777777" w:rsidR="00B95E46" w:rsidRPr="003348D4" w:rsidRDefault="00B95E46" w:rsidP="001C11B5">
            <w:pPr>
              <w:spacing w:line="228" w:lineRule="auto"/>
              <w:ind w:right="-57"/>
              <w:jc w:val="right"/>
              <w:rPr>
                <w:rFonts w:ascii="Arial" w:hAnsi="Arial" w:cs="Arial"/>
                <w:b/>
                <w:bCs/>
                <w:sz w:val="16"/>
                <w:szCs w:val="16"/>
              </w:rPr>
            </w:pPr>
            <w:r>
              <w:rPr>
                <w:rFonts w:ascii="Arial" w:hAnsi="Arial"/>
                <w:b/>
                <w:sz w:val="16"/>
              </w:rPr>
              <w:t> </w:t>
            </w:r>
          </w:p>
        </w:tc>
      </w:tr>
      <w:tr w:rsidR="00B95E46" w:rsidRPr="003348D4" w14:paraId="601D8897" w14:textId="77777777" w:rsidTr="002426AB">
        <w:tc>
          <w:tcPr>
            <w:tcW w:w="832" w:type="pct"/>
            <w:tcBorders>
              <w:top w:val="nil"/>
              <w:left w:val="nil"/>
              <w:bottom w:val="single" w:sz="8" w:space="0" w:color="auto"/>
              <w:right w:val="nil"/>
            </w:tcBorders>
            <w:shd w:val="clear" w:color="auto" w:fill="auto"/>
            <w:vAlign w:val="bottom"/>
          </w:tcPr>
          <w:p w14:paraId="2FF342CF" w14:textId="77777777" w:rsidR="00B95E46" w:rsidRPr="003348D4" w:rsidRDefault="00B95E46" w:rsidP="001C11B5">
            <w:pPr>
              <w:spacing w:line="228" w:lineRule="auto"/>
              <w:ind w:right="-57"/>
              <w:rPr>
                <w:rFonts w:ascii="Arial" w:hAnsi="Arial" w:cs="Arial"/>
                <w:b/>
                <w:bCs/>
                <w:sz w:val="10"/>
                <w:szCs w:val="10"/>
              </w:rPr>
            </w:pPr>
            <w:r>
              <w:rPr>
                <w:rFonts w:ascii="Arial" w:hAnsi="Arial"/>
                <w:b/>
                <w:sz w:val="10"/>
              </w:rPr>
              <w:t> </w:t>
            </w:r>
          </w:p>
        </w:tc>
        <w:tc>
          <w:tcPr>
            <w:tcW w:w="923" w:type="pct"/>
            <w:tcBorders>
              <w:top w:val="nil"/>
              <w:left w:val="nil"/>
              <w:bottom w:val="single" w:sz="8" w:space="0" w:color="auto"/>
              <w:right w:val="nil"/>
            </w:tcBorders>
            <w:shd w:val="clear" w:color="auto" w:fill="auto"/>
            <w:vAlign w:val="bottom"/>
          </w:tcPr>
          <w:p w14:paraId="2256CD5A" w14:textId="77777777" w:rsidR="00B95E46" w:rsidRPr="003348D4" w:rsidRDefault="00B95E46" w:rsidP="001C11B5">
            <w:pPr>
              <w:spacing w:line="228" w:lineRule="auto"/>
              <w:ind w:right="-57"/>
              <w:rPr>
                <w:rFonts w:ascii="Arial" w:hAnsi="Arial" w:cs="Arial"/>
                <w:b/>
                <w:bCs/>
                <w:sz w:val="10"/>
                <w:szCs w:val="10"/>
              </w:rPr>
            </w:pPr>
          </w:p>
        </w:tc>
        <w:tc>
          <w:tcPr>
            <w:tcW w:w="520" w:type="pct"/>
            <w:tcBorders>
              <w:left w:val="nil"/>
              <w:bottom w:val="single" w:sz="8" w:space="0" w:color="auto"/>
              <w:right w:val="nil"/>
            </w:tcBorders>
            <w:shd w:val="clear" w:color="auto" w:fill="auto"/>
            <w:vAlign w:val="bottom"/>
          </w:tcPr>
          <w:p w14:paraId="7710BA7A" w14:textId="77777777" w:rsidR="00B95E46" w:rsidRPr="003348D4" w:rsidRDefault="00B95E46" w:rsidP="001C11B5">
            <w:pPr>
              <w:spacing w:line="228" w:lineRule="auto"/>
              <w:ind w:right="-57"/>
              <w:jc w:val="right"/>
              <w:rPr>
                <w:rFonts w:ascii="Arial" w:hAnsi="Arial" w:cs="Arial"/>
                <w:b/>
                <w:bCs/>
                <w:sz w:val="10"/>
                <w:szCs w:val="10"/>
              </w:rPr>
            </w:pPr>
          </w:p>
        </w:tc>
        <w:tc>
          <w:tcPr>
            <w:tcW w:w="444" w:type="pct"/>
            <w:tcBorders>
              <w:top w:val="nil"/>
              <w:left w:val="nil"/>
              <w:bottom w:val="single" w:sz="8" w:space="0" w:color="auto"/>
              <w:right w:val="nil"/>
            </w:tcBorders>
            <w:shd w:val="clear" w:color="auto" w:fill="auto"/>
            <w:vAlign w:val="bottom"/>
          </w:tcPr>
          <w:p w14:paraId="57CED0C8" w14:textId="77777777" w:rsidR="00B95E46" w:rsidRPr="003348D4" w:rsidRDefault="00B95E46" w:rsidP="001C11B5">
            <w:pPr>
              <w:spacing w:line="228" w:lineRule="auto"/>
              <w:ind w:right="-57"/>
              <w:jc w:val="center"/>
              <w:rPr>
                <w:rFonts w:ascii="Arial" w:hAnsi="Arial" w:cs="Arial"/>
                <w:b/>
                <w:bCs/>
                <w:sz w:val="10"/>
                <w:szCs w:val="10"/>
              </w:rPr>
            </w:pPr>
          </w:p>
        </w:tc>
        <w:tc>
          <w:tcPr>
            <w:tcW w:w="462" w:type="pct"/>
            <w:tcBorders>
              <w:top w:val="nil"/>
              <w:left w:val="nil"/>
              <w:bottom w:val="single" w:sz="8" w:space="0" w:color="auto"/>
              <w:right w:val="nil"/>
            </w:tcBorders>
            <w:shd w:val="clear" w:color="auto" w:fill="auto"/>
            <w:vAlign w:val="bottom"/>
          </w:tcPr>
          <w:p w14:paraId="342C693D" w14:textId="77777777" w:rsidR="00B95E46" w:rsidRPr="003348D4" w:rsidRDefault="00B95E46" w:rsidP="001C11B5">
            <w:pPr>
              <w:spacing w:line="228" w:lineRule="auto"/>
              <w:ind w:right="-57"/>
              <w:rPr>
                <w:rFonts w:ascii="Arial" w:hAnsi="Arial" w:cs="Arial"/>
                <w:b/>
                <w:bCs/>
                <w:sz w:val="10"/>
                <w:szCs w:val="10"/>
              </w:rPr>
            </w:pPr>
          </w:p>
        </w:tc>
        <w:tc>
          <w:tcPr>
            <w:tcW w:w="465" w:type="pct"/>
            <w:tcBorders>
              <w:top w:val="nil"/>
              <w:left w:val="nil"/>
              <w:bottom w:val="single" w:sz="8" w:space="0" w:color="auto"/>
              <w:right w:val="nil"/>
            </w:tcBorders>
            <w:shd w:val="clear" w:color="auto" w:fill="auto"/>
            <w:vAlign w:val="bottom"/>
          </w:tcPr>
          <w:p w14:paraId="26CE282C" w14:textId="77777777" w:rsidR="00B95E46" w:rsidRPr="003348D4" w:rsidRDefault="00B95E46" w:rsidP="001C11B5">
            <w:pPr>
              <w:spacing w:line="228" w:lineRule="auto"/>
              <w:ind w:right="-57"/>
              <w:jc w:val="right"/>
              <w:rPr>
                <w:rFonts w:ascii="Arial" w:hAnsi="Arial" w:cs="Arial"/>
                <w:b/>
                <w:bCs/>
                <w:sz w:val="10"/>
                <w:szCs w:val="10"/>
              </w:rPr>
            </w:pPr>
          </w:p>
        </w:tc>
        <w:tc>
          <w:tcPr>
            <w:tcW w:w="733" w:type="pct"/>
            <w:tcBorders>
              <w:top w:val="nil"/>
              <w:left w:val="nil"/>
              <w:bottom w:val="single" w:sz="8" w:space="0" w:color="auto"/>
              <w:right w:val="nil"/>
            </w:tcBorders>
            <w:shd w:val="clear" w:color="auto" w:fill="auto"/>
            <w:vAlign w:val="bottom"/>
          </w:tcPr>
          <w:p w14:paraId="4DE7DFBF" w14:textId="77777777" w:rsidR="00B95E46" w:rsidRPr="003348D4" w:rsidRDefault="00B95E46" w:rsidP="001C11B5">
            <w:pPr>
              <w:spacing w:line="228" w:lineRule="auto"/>
              <w:ind w:left="-57" w:right="-57"/>
              <w:jc w:val="right"/>
              <w:rPr>
                <w:rFonts w:ascii="Arial" w:hAnsi="Arial" w:cs="Arial"/>
                <w:b/>
                <w:bCs/>
                <w:spacing w:val="-2"/>
                <w:sz w:val="10"/>
                <w:szCs w:val="10"/>
              </w:rPr>
            </w:pPr>
          </w:p>
        </w:tc>
        <w:tc>
          <w:tcPr>
            <w:tcW w:w="623" w:type="pct"/>
            <w:tcBorders>
              <w:top w:val="nil"/>
              <w:left w:val="nil"/>
              <w:bottom w:val="single" w:sz="8" w:space="0" w:color="auto"/>
              <w:right w:val="nil"/>
            </w:tcBorders>
            <w:shd w:val="clear" w:color="auto" w:fill="auto"/>
            <w:vAlign w:val="bottom"/>
          </w:tcPr>
          <w:p w14:paraId="537F9254" w14:textId="77777777" w:rsidR="00B95E46" w:rsidRPr="003348D4" w:rsidRDefault="00B95E46" w:rsidP="001C11B5">
            <w:pPr>
              <w:spacing w:line="228" w:lineRule="auto"/>
              <w:ind w:right="-57"/>
              <w:jc w:val="right"/>
              <w:rPr>
                <w:rFonts w:ascii="Arial" w:hAnsi="Arial" w:cs="Arial"/>
                <w:b/>
                <w:bCs/>
                <w:sz w:val="10"/>
                <w:szCs w:val="10"/>
              </w:rPr>
            </w:pPr>
          </w:p>
        </w:tc>
      </w:tr>
    </w:tbl>
    <w:bookmarkEnd w:id="94"/>
    <w:bookmarkEnd w:id="95"/>
    <w:bookmarkEnd w:id="96"/>
    <w:bookmarkEnd w:id="97"/>
    <w:p w14:paraId="60DFA840" w14:textId="77777777" w:rsidR="00B95E46" w:rsidRPr="003348D4" w:rsidRDefault="00B95E46" w:rsidP="00B95E46">
      <w:pPr>
        <w:pStyle w:val="Continued"/>
      </w:pPr>
      <w:r>
        <w:lastRenderedPageBreak/>
        <w:t>8</w:t>
      </w:r>
      <w:r>
        <w:tab/>
        <w:t>Заемные средства (продолжение)</w:t>
      </w:r>
    </w:p>
    <w:p w14:paraId="1F24FE46" w14:textId="77777777" w:rsidR="002426AB" w:rsidRPr="003348D4" w:rsidRDefault="002426AB" w:rsidP="002426AB">
      <w:pPr>
        <w:rPr>
          <w:rFonts w:ascii="Arial" w:hAnsi="Arial" w:cs="Arial"/>
          <w:sz w:val="20"/>
          <w:szCs w:val="20"/>
        </w:rPr>
      </w:pPr>
      <w:r>
        <w:rPr>
          <w:rFonts w:ascii="Arial" w:hAnsi="Arial"/>
          <w:b/>
          <w:sz w:val="20"/>
        </w:rPr>
        <w:t>Примечание 1:</w:t>
      </w:r>
      <w:r>
        <w:rPr>
          <w:rFonts w:ascii="Arial" w:hAnsi="Arial"/>
          <w:sz w:val="20"/>
        </w:rPr>
        <w:t xml:space="preserve"> В соответствии с Соглашением от 7 августа 2013 г. рублевые облигации предоставляют держателям право требовать погашения либо в августе 2016 г., либо на дату погашения в августе 2018 г.</w:t>
      </w:r>
    </w:p>
    <w:p w14:paraId="7F467736" w14:textId="77777777" w:rsidR="00B95E46" w:rsidRPr="003348D4" w:rsidRDefault="00B95E46" w:rsidP="00B95E46">
      <w:pPr>
        <w:widowControl w:val="0"/>
        <w:spacing w:before="240" w:after="240" w:line="228" w:lineRule="auto"/>
        <w:jc w:val="both"/>
        <w:rPr>
          <w:rFonts w:ascii="Arial" w:hAnsi="Arial" w:cs="Arial"/>
          <w:sz w:val="20"/>
          <w:szCs w:val="20"/>
        </w:rPr>
      </w:pPr>
      <w:r>
        <w:rPr>
          <w:rFonts w:ascii="Arial" w:hAnsi="Arial"/>
          <w:sz w:val="20"/>
        </w:rPr>
        <w:t>На 30 июня 2016 года общая сумма неиспользованных кредитных линий составила 50 000 тыс. долларов США (на 31 декабря 2015 г. — 50 000 тыс. долларов США).</w:t>
      </w:r>
    </w:p>
    <w:p w14:paraId="4D585C43" w14:textId="77777777" w:rsidR="00B95E46" w:rsidRPr="003348D4" w:rsidRDefault="00B95E46" w:rsidP="00B95E46">
      <w:pPr>
        <w:widowControl w:val="0"/>
        <w:spacing w:before="240" w:after="240" w:line="228" w:lineRule="auto"/>
        <w:jc w:val="both"/>
        <w:rPr>
          <w:rFonts w:ascii="Arial" w:hAnsi="Arial" w:cs="Arial"/>
          <w:sz w:val="20"/>
          <w:szCs w:val="20"/>
        </w:rPr>
      </w:pPr>
      <w:r>
        <w:rPr>
          <w:rFonts w:ascii="Arial" w:hAnsi="Arial"/>
          <w:sz w:val="20"/>
        </w:rPr>
        <w:t>Группа обязана выполнять ряд финансовых ограничительных условий, связанных с кредитами и займами, в том числе обеспечивать соответствие установленным значениям следующих ключевых коэффициентов и индексов:</w:t>
      </w:r>
    </w:p>
    <w:p w14:paraId="51D843BD" w14:textId="77777777" w:rsidR="00B95E46" w:rsidRPr="003348D4" w:rsidRDefault="00B95E46" w:rsidP="00B95E46">
      <w:pPr>
        <w:pStyle w:val="afc"/>
        <w:widowControl w:val="0"/>
        <w:numPr>
          <w:ilvl w:val="0"/>
          <w:numId w:val="5"/>
        </w:numPr>
        <w:spacing w:before="120" w:after="120" w:line="228" w:lineRule="auto"/>
        <w:ind w:left="567" w:hanging="567"/>
        <w:contextualSpacing w:val="0"/>
        <w:jc w:val="both"/>
      </w:pPr>
      <w:r>
        <w:rPr>
          <w:rFonts w:ascii="Arial" w:hAnsi="Arial"/>
          <w:sz w:val="20"/>
        </w:rPr>
        <w:t>соотношения стоимости кредита и стоимости актива включают различные виды коэффициентов, выраженных в форме процентного соотношения совокупной стоимости непогашенной задолженности по конкретному кредиту (с учетом определенных корректировок и в зависимости от суммы целевого кредита) и совокупной рыночной стоимости конкретного объекта собственности или портфеля имущества на основе данных последней оценки;</w:t>
      </w:r>
    </w:p>
    <w:p w14:paraId="70AB9BD9" w14:textId="77777777" w:rsidR="00B95E46" w:rsidRPr="003348D4" w:rsidRDefault="00B95E46" w:rsidP="00B95E46">
      <w:pPr>
        <w:pStyle w:val="afc"/>
        <w:widowControl w:val="0"/>
        <w:numPr>
          <w:ilvl w:val="0"/>
          <w:numId w:val="5"/>
        </w:numPr>
        <w:spacing w:before="120" w:after="120" w:line="228" w:lineRule="auto"/>
        <w:ind w:left="567" w:hanging="567"/>
        <w:contextualSpacing w:val="0"/>
        <w:jc w:val="both"/>
        <w:rPr>
          <w:rFonts w:ascii="Arial" w:hAnsi="Arial" w:cs="Arial"/>
          <w:sz w:val="20"/>
          <w:szCs w:val="20"/>
        </w:rPr>
      </w:pPr>
      <w:proofErr w:type="gramStart"/>
      <w:r>
        <w:rPr>
          <w:rFonts w:ascii="Arial" w:hAnsi="Arial"/>
          <w:sz w:val="20"/>
        </w:rPr>
        <w:t>коэффициенты покрытия обслуживания долга представлены различными видами коэффициентов, выраженными в форме процентного соотношения чистого арендного дохода Группы или ее дочерних предприятий в течение указанного периода и совокупности основной суммы долга, суммы процентов и других сумм, уплачиваемых по конкретному кредиту за тот же период;</w:t>
      </w:r>
      <w:proofErr w:type="gramEnd"/>
    </w:p>
    <w:p w14:paraId="0286CD25" w14:textId="77777777" w:rsidR="00B95E46" w:rsidRPr="003348D4" w:rsidRDefault="00B95E46" w:rsidP="00B95E46">
      <w:pPr>
        <w:pStyle w:val="afc"/>
        <w:widowControl w:val="0"/>
        <w:numPr>
          <w:ilvl w:val="0"/>
          <w:numId w:val="5"/>
        </w:numPr>
        <w:spacing w:before="120" w:after="120" w:line="228" w:lineRule="auto"/>
        <w:ind w:left="567" w:hanging="567"/>
        <w:contextualSpacing w:val="0"/>
        <w:jc w:val="both"/>
        <w:rPr>
          <w:rFonts w:ascii="Arial" w:hAnsi="Arial" w:cs="Arial"/>
          <w:sz w:val="20"/>
          <w:szCs w:val="20"/>
        </w:rPr>
      </w:pPr>
      <w:r>
        <w:rPr>
          <w:rFonts w:ascii="Arial" w:hAnsi="Arial"/>
          <w:sz w:val="20"/>
        </w:rPr>
        <w:t>коэффициенты обеспеченности собственным капиталом выражаются в процентном соотношении общей суммы капитала к совокупной сумме долга, и</w:t>
      </w:r>
    </w:p>
    <w:p w14:paraId="0878BAEB" w14:textId="77777777" w:rsidR="00B95E46" w:rsidRPr="003348D4" w:rsidRDefault="00B95E46" w:rsidP="00B95E46">
      <w:pPr>
        <w:pStyle w:val="afc"/>
        <w:widowControl w:val="0"/>
        <w:numPr>
          <w:ilvl w:val="0"/>
          <w:numId w:val="5"/>
        </w:numPr>
        <w:spacing w:before="120" w:after="120" w:line="228" w:lineRule="auto"/>
        <w:ind w:left="567" w:hanging="567"/>
        <w:contextualSpacing w:val="0"/>
        <w:jc w:val="both"/>
        <w:rPr>
          <w:rFonts w:ascii="Arial" w:hAnsi="Arial" w:cs="Arial"/>
          <w:sz w:val="20"/>
          <w:szCs w:val="20"/>
        </w:rPr>
      </w:pPr>
      <w:r>
        <w:rPr>
          <w:rFonts w:ascii="Arial" w:hAnsi="Arial"/>
          <w:sz w:val="20"/>
        </w:rPr>
        <w:t xml:space="preserve">минимальные показатели общей суммы капитала. </w:t>
      </w:r>
    </w:p>
    <w:p w14:paraId="1AA77EE0" w14:textId="77777777" w:rsidR="00B95E46" w:rsidRPr="003348D4" w:rsidRDefault="00B95E46" w:rsidP="00B95E46">
      <w:pPr>
        <w:widowControl w:val="0"/>
        <w:spacing w:before="240" w:after="240" w:line="228" w:lineRule="auto"/>
        <w:jc w:val="both"/>
        <w:rPr>
          <w:rFonts w:ascii="Arial" w:hAnsi="Arial" w:cs="Arial"/>
          <w:sz w:val="20"/>
          <w:szCs w:val="20"/>
        </w:rPr>
      </w:pPr>
      <w:r>
        <w:rPr>
          <w:rFonts w:ascii="Arial" w:hAnsi="Arial"/>
          <w:sz w:val="20"/>
        </w:rPr>
        <w:t>Кроме того, Группа обязана выполнять ряд нефинансовых ограничительных условий. Дополнительная информация об ограничительных условиях приведена в Примечании 13.</w:t>
      </w:r>
    </w:p>
    <w:p w14:paraId="26BB1602" w14:textId="77777777" w:rsidR="00B95E46" w:rsidRPr="003348D4" w:rsidRDefault="00B95E46" w:rsidP="00B95E46">
      <w:pPr>
        <w:widowControl w:val="0"/>
        <w:spacing w:before="240" w:after="240" w:line="228" w:lineRule="auto"/>
        <w:jc w:val="both"/>
        <w:rPr>
          <w:rFonts w:ascii="Arial" w:hAnsi="Arial" w:cs="Arial"/>
          <w:sz w:val="20"/>
          <w:szCs w:val="20"/>
        </w:rPr>
      </w:pPr>
      <w:r>
        <w:rPr>
          <w:rFonts w:ascii="Arial" w:hAnsi="Arial"/>
          <w:sz w:val="20"/>
        </w:rPr>
        <w:t>Группа соблюдала все ограничительные условия или получила подтверждения отказа от требований соблюдения этих условий на 30 июня 2016 года и 31 декабря 2015 года.</w:t>
      </w:r>
    </w:p>
    <w:bookmarkEnd w:id="87"/>
    <w:p w14:paraId="72480F9F" w14:textId="77777777" w:rsidR="00B95E46" w:rsidRPr="003348D4" w:rsidRDefault="00B95E46" w:rsidP="00B95E46">
      <w:pPr>
        <w:pStyle w:val="1"/>
        <w:ind w:left="567" w:hanging="567"/>
        <w:sectPr w:rsidR="00B95E46" w:rsidRPr="003348D4" w:rsidSect="00230B6C">
          <w:pgSz w:w="11907" w:h="16839" w:code="9"/>
          <w:pgMar w:top="1418" w:right="1021" w:bottom="1134" w:left="1701" w:header="567" w:footer="567" w:gutter="0"/>
          <w:cols w:space="720"/>
        </w:sectPr>
      </w:pPr>
    </w:p>
    <w:p w14:paraId="518C347E" w14:textId="77777777" w:rsidR="00B95E46" w:rsidRPr="003348D4" w:rsidRDefault="00B95E46" w:rsidP="00B95E46">
      <w:pPr>
        <w:pStyle w:val="1"/>
        <w:spacing w:before="0"/>
        <w:ind w:left="567" w:hanging="567"/>
      </w:pPr>
      <w:bookmarkStart w:id="98" w:name="_Toc458779285"/>
      <w:bookmarkStart w:id="99" w:name="_Toc462311071"/>
      <w:r>
        <w:lastRenderedPageBreak/>
        <w:t>Акционерный капитал и эмиссионный доход</w:t>
      </w:r>
      <w:bookmarkEnd w:id="98"/>
      <w:bookmarkEnd w:id="99"/>
      <w:r>
        <w:t xml:space="preserve"> </w:t>
      </w:r>
    </w:p>
    <w:p w14:paraId="0AC6B366" w14:textId="77777777" w:rsidR="00B95E46" w:rsidRPr="003348D4" w:rsidRDefault="00B95E46" w:rsidP="00B95E46">
      <w:pPr>
        <w:pStyle w:val="af3"/>
        <w:widowControl w:val="0"/>
        <w:spacing w:before="240" w:beforeAutospacing="0" w:after="240" w:afterAutospacing="0"/>
        <w:jc w:val="both"/>
        <w:rPr>
          <w:color w:val="auto"/>
          <w:sz w:val="20"/>
          <w:szCs w:val="20"/>
        </w:rPr>
      </w:pPr>
      <w:r>
        <w:rPr>
          <w:rFonts w:ascii="Arial" w:hAnsi="Arial"/>
          <w:color w:val="auto"/>
          <w:sz w:val="20"/>
        </w:rPr>
        <w:t>Выпущенный и полностью оплаченный акционерный капитал включает:</w:t>
      </w:r>
      <w:bookmarkStart w:id="100" w:name="_Toc219701841"/>
      <w:bookmarkStart w:id="101" w:name="_Toc226820772"/>
    </w:p>
    <w:tbl>
      <w:tblPr>
        <w:tblW w:w="4961" w:type="pct"/>
        <w:tblInd w:w="108" w:type="dxa"/>
        <w:tblLook w:val="04A0" w:firstRow="1" w:lastRow="0" w:firstColumn="1" w:lastColumn="0" w:noHBand="0" w:noVBand="1"/>
      </w:tblPr>
      <w:tblGrid>
        <w:gridCol w:w="6294"/>
        <w:gridCol w:w="1590"/>
        <w:gridCol w:w="1590"/>
        <w:gridCol w:w="1587"/>
        <w:gridCol w:w="1584"/>
        <w:gridCol w:w="1576"/>
      </w:tblGrid>
      <w:tr w:rsidR="00B95E46" w:rsidRPr="003348D4" w14:paraId="63270BFB" w14:textId="77777777" w:rsidTr="001C11B5">
        <w:tc>
          <w:tcPr>
            <w:tcW w:w="2213" w:type="pct"/>
            <w:tcBorders>
              <w:top w:val="nil"/>
              <w:left w:val="nil"/>
              <w:bottom w:val="single" w:sz="4" w:space="0" w:color="auto"/>
              <w:right w:val="nil"/>
            </w:tcBorders>
            <w:shd w:val="clear" w:color="auto" w:fill="auto"/>
            <w:noWrap/>
            <w:vAlign w:val="bottom"/>
            <w:hideMark/>
          </w:tcPr>
          <w:p w14:paraId="03DCF992"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559" w:type="pct"/>
            <w:tcBorders>
              <w:top w:val="nil"/>
              <w:left w:val="nil"/>
              <w:bottom w:val="single" w:sz="4" w:space="0" w:color="auto"/>
              <w:right w:val="nil"/>
            </w:tcBorders>
            <w:shd w:val="clear" w:color="auto" w:fill="auto"/>
            <w:hideMark/>
          </w:tcPr>
          <w:p w14:paraId="4F5EFB47" w14:textId="1029A934" w:rsidR="00B95E46" w:rsidRPr="003348D4" w:rsidRDefault="00B95E46" w:rsidP="001C11B5">
            <w:pPr>
              <w:jc w:val="right"/>
              <w:rPr>
                <w:rFonts w:ascii="Arial" w:hAnsi="Arial" w:cs="Arial"/>
                <w:b/>
                <w:bCs/>
                <w:sz w:val="16"/>
                <w:szCs w:val="16"/>
              </w:rPr>
            </w:pPr>
            <w:r>
              <w:rPr>
                <w:rFonts w:ascii="Arial" w:hAnsi="Arial"/>
                <w:b/>
                <w:sz w:val="16"/>
              </w:rPr>
              <w:t xml:space="preserve">Количество выпущенных акций класса </w:t>
            </w:r>
            <w:r w:rsidR="001C6FB3">
              <w:rPr>
                <w:rFonts w:ascii="Arial" w:hAnsi="Arial"/>
                <w:b/>
                <w:sz w:val="16"/>
              </w:rPr>
              <w:t>«</w:t>
            </w:r>
            <w:r>
              <w:rPr>
                <w:rFonts w:ascii="Arial" w:hAnsi="Arial"/>
                <w:b/>
                <w:sz w:val="16"/>
              </w:rPr>
              <w:t>А</w:t>
            </w:r>
            <w:r w:rsidR="001C6FB3">
              <w:rPr>
                <w:rFonts w:ascii="Arial" w:hAnsi="Arial"/>
                <w:b/>
                <w:sz w:val="16"/>
              </w:rPr>
              <w:t>»</w:t>
            </w:r>
          </w:p>
        </w:tc>
        <w:tc>
          <w:tcPr>
            <w:tcW w:w="559" w:type="pct"/>
            <w:tcBorders>
              <w:top w:val="nil"/>
              <w:left w:val="nil"/>
              <w:bottom w:val="single" w:sz="4" w:space="0" w:color="auto"/>
              <w:right w:val="nil"/>
            </w:tcBorders>
            <w:shd w:val="clear" w:color="auto" w:fill="auto"/>
            <w:hideMark/>
          </w:tcPr>
          <w:p w14:paraId="09DAB733" w14:textId="35F14670" w:rsidR="00B95E46" w:rsidRPr="003348D4" w:rsidRDefault="00B95E46" w:rsidP="001C11B5">
            <w:pPr>
              <w:jc w:val="right"/>
              <w:rPr>
                <w:rFonts w:ascii="Arial" w:hAnsi="Arial" w:cs="Arial"/>
                <w:b/>
                <w:bCs/>
                <w:sz w:val="16"/>
                <w:szCs w:val="16"/>
              </w:rPr>
            </w:pPr>
            <w:r>
              <w:rPr>
                <w:rFonts w:ascii="Arial" w:hAnsi="Arial"/>
                <w:b/>
                <w:sz w:val="16"/>
              </w:rPr>
              <w:t xml:space="preserve">Количество выпущенных акций класса </w:t>
            </w:r>
            <w:r w:rsidR="001C6FB3">
              <w:rPr>
                <w:rFonts w:ascii="Arial" w:hAnsi="Arial"/>
                <w:b/>
                <w:sz w:val="16"/>
              </w:rPr>
              <w:t>«</w:t>
            </w:r>
            <w:r>
              <w:rPr>
                <w:rFonts w:ascii="Arial" w:hAnsi="Arial"/>
                <w:b/>
                <w:sz w:val="16"/>
              </w:rPr>
              <w:t>B</w:t>
            </w:r>
            <w:r w:rsidR="001C6FB3">
              <w:rPr>
                <w:rFonts w:ascii="Arial" w:hAnsi="Arial"/>
                <w:b/>
                <w:sz w:val="16"/>
              </w:rPr>
              <w:t>»</w:t>
            </w:r>
          </w:p>
        </w:tc>
        <w:tc>
          <w:tcPr>
            <w:tcW w:w="558" w:type="pct"/>
            <w:tcBorders>
              <w:top w:val="nil"/>
              <w:left w:val="nil"/>
              <w:bottom w:val="single" w:sz="4" w:space="0" w:color="auto"/>
              <w:right w:val="nil"/>
            </w:tcBorders>
            <w:shd w:val="clear" w:color="auto" w:fill="auto"/>
            <w:hideMark/>
          </w:tcPr>
          <w:p w14:paraId="26B2E24A" w14:textId="77777777" w:rsidR="00B95E46" w:rsidRPr="003348D4" w:rsidRDefault="00B95E46" w:rsidP="001C11B5">
            <w:pPr>
              <w:jc w:val="right"/>
              <w:rPr>
                <w:rFonts w:ascii="Arial" w:hAnsi="Arial" w:cs="Arial"/>
                <w:b/>
                <w:bCs/>
                <w:sz w:val="16"/>
                <w:szCs w:val="16"/>
              </w:rPr>
            </w:pPr>
            <w:r>
              <w:rPr>
                <w:rFonts w:ascii="Arial" w:hAnsi="Arial"/>
                <w:b/>
                <w:sz w:val="16"/>
              </w:rPr>
              <w:t>Номинальная стоимость</w:t>
            </w:r>
          </w:p>
        </w:tc>
        <w:tc>
          <w:tcPr>
            <w:tcW w:w="557" w:type="pct"/>
            <w:tcBorders>
              <w:top w:val="nil"/>
              <w:left w:val="nil"/>
              <w:bottom w:val="single" w:sz="4" w:space="0" w:color="auto"/>
              <w:right w:val="nil"/>
            </w:tcBorders>
            <w:shd w:val="clear" w:color="auto" w:fill="auto"/>
            <w:hideMark/>
          </w:tcPr>
          <w:p w14:paraId="37A004A7" w14:textId="77777777" w:rsidR="00B95E46" w:rsidRPr="003348D4" w:rsidRDefault="00B95E46" w:rsidP="001C11B5">
            <w:pPr>
              <w:jc w:val="right"/>
              <w:rPr>
                <w:rFonts w:ascii="Arial" w:hAnsi="Arial" w:cs="Arial"/>
                <w:b/>
                <w:bCs/>
                <w:sz w:val="16"/>
                <w:szCs w:val="16"/>
              </w:rPr>
            </w:pPr>
            <w:r>
              <w:rPr>
                <w:rFonts w:ascii="Arial" w:hAnsi="Arial"/>
                <w:b/>
                <w:sz w:val="16"/>
              </w:rPr>
              <w:t>Эмиссионный доход</w:t>
            </w:r>
          </w:p>
        </w:tc>
        <w:tc>
          <w:tcPr>
            <w:tcW w:w="554" w:type="pct"/>
            <w:tcBorders>
              <w:top w:val="nil"/>
              <w:left w:val="nil"/>
              <w:bottom w:val="single" w:sz="4" w:space="0" w:color="auto"/>
              <w:right w:val="nil"/>
            </w:tcBorders>
            <w:shd w:val="clear" w:color="auto" w:fill="auto"/>
            <w:hideMark/>
          </w:tcPr>
          <w:p w14:paraId="10DF575C" w14:textId="77777777" w:rsidR="00B95E46" w:rsidRPr="003348D4" w:rsidRDefault="00B95E46" w:rsidP="001C11B5">
            <w:pPr>
              <w:jc w:val="right"/>
              <w:rPr>
                <w:rFonts w:ascii="Arial" w:hAnsi="Arial" w:cs="Arial"/>
                <w:b/>
                <w:bCs/>
                <w:sz w:val="16"/>
                <w:szCs w:val="16"/>
              </w:rPr>
            </w:pPr>
            <w:r>
              <w:rPr>
                <w:rFonts w:ascii="Arial" w:hAnsi="Arial"/>
                <w:b/>
                <w:sz w:val="16"/>
              </w:rPr>
              <w:t>Итого</w:t>
            </w:r>
          </w:p>
        </w:tc>
      </w:tr>
      <w:tr w:rsidR="00B95E46" w:rsidRPr="003348D4" w14:paraId="440A653D" w14:textId="77777777" w:rsidTr="001C11B5">
        <w:tc>
          <w:tcPr>
            <w:tcW w:w="2213" w:type="pct"/>
            <w:tcBorders>
              <w:top w:val="nil"/>
              <w:left w:val="nil"/>
              <w:bottom w:val="nil"/>
              <w:right w:val="nil"/>
            </w:tcBorders>
            <w:shd w:val="clear" w:color="auto" w:fill="auto"/>
            <w:hideMark/>
          </w:tcPr>
          <w:p w14:paraId="6C0398C9"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nil"/>
              <w:right w:val="nil"/>
            </w:tcBorders>
            <w:shd w:val="clear" w:color="auto" w:fill="auto"/>
            <w:vAlign w:val="bottom"/>
            <w:hideMark/>
          </w:tcPr>
          <w:p w14:paraId="610959D8" w14:textId="77777777" w:rsidR="00B95E46" w:rsidRPr="003348D4" w:rsidRDefault="00B95E46" w:rsidP="001C11B5">
            <w:pPr>
              <w:jc w:val="right"/>
              <w:rPr>
                <w:rFonts w:ascii="Arial" w:hAnsi="Arial" w:cs="Arial"/>
                <w:b/>
                <w:bCs/>
                <w:sz w:val="16"/>
                <w:szCs w:val="16"/>
              </w:rPr>
            </w:pPr>
          </w:p>
        </w:tc>
        <w:tc>
          <w:tcPr>
            <w:tcW w:w="559" w:type="pct"/>
            <w:tcBorders>
              <w:top w:val="nil"/>
              <w:left w:val="nil"/>
              <w:bottom w:val="nil"/>
              <w:right w:val="nil"/>
            </w:tcBorders>
            <w:shd w:val="clear" w:color="auto" w:fill="auto"/>
            <w:vAlign w:val="bottom"/>
            <w:hideMark/>
          </w:tcPr>
          <w:p w14:paraId="3EC89301" w14:textId="77777777" w:rsidR="00B95E46" w:rsidRPr="003348D4" w:rsidRDefault="00B95E46" w:rsidP="001C11B5">
            <w:pPr>
              <w:jc w:val="right"/>
              <w:rPr>
                <w:rFonts w:ascii="Arial" w:hAnsi="Arial" w:cs="Arial"/>
                <w:b/>
                <w:bCs/>
                <w:sz w:val="16"/>
                <w:szCs w:val="16"/>
              </w:rPr>
            </w:pPr>
          </w:p>
        </w:tc>
        <w:tc>
          <w:tcPr>
            <w:tcW w:w="558" w:type="pct"/>
            <w:tcBorders>
              <w:top w:val="nil"/>
              <w:left w:val="nil"/>
              <w:bottom w:val="nil"/>
              <w:right w:val="nil"/>
            </w:tcBorders>
            <w:shd w:val="clear" w:color="auto" w:fill="auto"/>
            <w:hideMark/>
          </w:tcPr>
          <w:p w14:paraId="2FBC578B" w14:textId="77777777" w:rsidR="00B95E46" w:rsidRPr="003348D4" w:rsidRDefault="00B95E46" w:rsidP="001C11B5">
            <w:pPr>
              <w:jc w:val="right"/>
              <w:rPr>
                <w:rFonts w:ascii="Arial" w:hAnsi="Arial" w:cs="Arial"/>
                <w:sz w:val="16"/>
                <w:szCs w:val="16"/>
              </w:rPr>
            </w:pPr>
          </w:p>
        </w:tc>
        <w:tc>
          <w:tcPr>
            <w:tcW w:w="557" w:type="pct"/>
            <w:tcBorders>
              <w:top w:val="nil"/>
              <w:left w:val="nil"/>
              <w:bottom w:val="nil"/>
              <w:right w:val="nil"/>
            </w:tcBorders>
            <w:shd w:val="clear" w:color="auto" w:fill="auto"/>
            <w:hideMark/>
          </w:tcPr>
          <w:p w14:paraId="67774297" w14:textId="77777777" w:rsidR="00B95E46" w:rsidRPr="003348D4" w:rsidRDefault="00B95E46" w:rsidP="001C11B5">
            <w:pPr>
              <w:jc w:val="right"/>
              <w:rPr>
                <w:rFonts w:ascii="Arial" w:hAnsi="Arial" w:cs="Arial"/>
                <w:sz w:val="16"/>
                <w:szCs w:val="16"/>
              </w:rPr>
            </w:pPr>
          </w:p>
        </w:tc>
        <w:tc>
          <w:tcPr>
            <w:tcW w:w="554" w:type="pct"/>
            <w:tcBorders>
              <w:top w:val="nil"/>
              <w:left w:val="nil"/>
              <w:bottom w:val="nil"/>
              <w:right w:val="nil"/>
            </w:tcBorders>
            <w:shd w:val="clear" w:color="auto" w:fill="auto"/>
            <w:noWrap/>
            <w:vAlign w:val="bottom"/>
            <w:hideMark/>
          </w:tcPr>
          <w:p w14:paraId="6542858D" w14:textId="77777777" w:rsidR="00B95E46" w:rsidRPr="003348D4" w:rsidRDefault="00B95E46" w:rsidP="001C11B5">
            <w:pPr>
              <w:rPr>
                <w:rFonts w:ascii="Arial" w:hAnsi="Arial" w:cs="Arial"/>
                <w:sz w:val="16"/>
                <w:szCs w:val="16"/>
              </w:rPr>
            </w:pPr>
          </w:p>
        </w:tc>
      </w:tr>
      <w:tr w:rsidR="00B95E46" w:rsidRPr="003348D4" w14:paraId="271ABAC6" w14:textId="77777777" w:rsidTr="001C11B5">
        <w:tc>
          <w:tcPr>
            <w:tcW w:w="2213" w:type="pct"/>
            <w:tcBorders>
              <w:top w:val="nil"/>
              <w:left w:val="nil"/>
              <w:bottom w:val="nil"/>
              <w:right w:val="nil"/>
            </w:tcBorders>
            <w:shd w:val="clear" w:color="auto" w:fill="auto"/>
            <w:vAlign w:val="bottom"/>
            <w:hideMark/>
          </w:tcPr>
          <w:p w14:paraId="5DDAA808" w14:textId="77777777" w:rsidR="00B95E46" w:rsidRPr="003348D4" w:rsidRDefault="00B95E46" w:rsidP="001C11B5">
            <w:pPr>
              <w:rPr>
                <w:rFonts w:ascii="Arial" w:hAnsi="Arial" w:cs="Arial"/>
                <w:b/>
                <w:bCs/>
                <w:sz w:val="16"/>
                <w:szCs w:val="16"/>
              </w:rPr>
            </w:pPr>
            <w:r>
              <w:rPr>
                <w:rFonts w:ascii="Arial" w:hAnsi="Arial"/>
                <w:b/>
                <w:sz w:val="16"/>
              </w:rPr>
              <w:t>Остаток на 1 января 2015 г.</w:t>
            </w:r>
          </w:p>
        </w:tc>
        <w:tc>
          <w:tcPr>
            <w:tcW w:w="559" w:type="pct"/>
            <w:tcBorders>
              <w:top w:val="nil"/>
              <w:left w:val="nil"/>
              <w:bottom w:val="nil"/>
              <w:right w:val="nil"/>
            </w:tcBorders>
            <w:shd w:val="clear" w:color="auto" w:fill="auto"/>
            <w:vAlign w:val="bottom"/>
            <w:hideMark/>
          </w:tcPr>
          <w:p w14:paraId="286D10B3" w14:textId="77777777" w:rsidR="00B95E46" w:rsidRPr="003348D4" w:rsidRDefault="00B95E46" w:rsidP="001C11B5">
            <w:pPr>
              <w:jc w:val="right"/>
              <w:rPr>
                <w:rFonts w:ascii="Arial" w:hAnsi="Arial" w:cs="Arial"/>
                <w:b/>
                <w:bCs/>
                <w:sz w:val="16"/>
                <w:szCs w:val="16"/>
              </w:rPr>
            </w:pPr>
            <w:r>
              <w:rPr>
                <w:rFonts w:ascii="Arial" w:hAnsi="Arial"/>
                <w:b/>
                <w:sz w:val="16"/>
              </w:rPr>
              <w:t>20 418 480</w:t>
            </w:r>
          </w:p>
        </w:tc>
        <w:tc>
          <w:tcPr>
            <w:tcW w:w="559" w:type="pct"/>
            <w:tcBorders>
              <w:top w:val="nil"/>
              <w:left w:val="nil"/>
              <w:bottom w:val="nil"/>
              <w:right w:val="nil"/>
            </w:tcBorders>
            <w:shd w:val="clear" w:color="auto" w:fill="auto"/>
            <w:vAlign w:val="bottom"/>
            <w:hideMark/>
          </w:tcPr>
          <w:p w14:paraId="7B267C0A" w14:textId="77777777" w:rsidR="00B95E46" w:rsidRPr="003348D4" w:rsidRDefault="00B95E46" w:rsidP="001C11B5">
            <w:pPr>
              <w:jc w:val="right"/>
              <w:rPr>
                <w:rFonts w:ascii="Arial" w:hAnsi="Arial" w:cs="Arial"/>
                <w:b/>
                <w:bCs/>
                <w:sz w:val="16"/>
                <w:szCs w:val="16"/>
              </w:rPr>
            </w:pPr>
            <w:r>
              <w:rPr>
                <w:rFonts w:ascii="Arial" w:hAnsi="Arial"/>
                <w:b/>
                <w:sz w:val="16"/>
              </w:rPr>
              <w:t>62 058 603</w:t>
            </w:r>
          </w:p>
        </w:tc>
        <w:tc>
          <w:tcPr>
            <w:tcW w:w="558" w:type="pct"/>
            <w:tcBorders>
              <w:top w:val="nil"/>
              <w:left w:val="nil"/>
              <w:bottom w:val="nil"/>
              <w:right w:val="nil"/>
            </w:tcBorders>
            <w:shd w:val="clear" w:color="auto" w:fill="auto"/>
            <w:vAlign w:val="bottom"/>
            <w:hideMark/>
          </w:tcPr>
          <w:p w14:paraId="0E7183BF" w14:textId="77777777" w:rsidR="00B95E46" w:rsidRPr="003348D4" w:rsidRDefault="00B95E46" w:rsidP="001C11B5">
            <w:pPr>
              <w:jc w:val="right"/>
              <w:rPr>
                <w:rFonts w:ascii="Arial" w:hAnsi="Arial" w:cs="Arial"/>
                <w:b/>
                <w:bCs/>
                <w:sz w:val="16"/>
                <w:szCs w:val="16"/>
              </w:rPr>
            </w:pPr>
            <w:r>
              <w:rPr>
                <w:rFonts w:ascii="Arial" w:hAnsi="Arial"/>
                <w:b/>
                <w:sz w:val="16"/>
              </w:rPr>
              <w:t>1 026</w:t>
            </w:r>
          </w:p>
        </w:tc>
        <w:tc>
          <w:tcPr>
            <w:tcW w:w="557" w:type="pct"/>
            <w:tcBorders>
              <w:top w:val="nil"/>
              <w:left w:val="nil"/>
              <w:bottom w:val="nil"/>
              <w:right w:val="nil"/>
            </w:tcBorders>
            <w:shd w:val="clear" w:color="auto" w:fill="auto"/>
            <w:vAlign w:val="bottom"/>
            <w:hideMark/>
          </w:tcPr>
          <w:p w14:paraId="33D7F075" w14:textId="77777777" w:rsidR="00B95E46" w:rsidRPr="003348D4" w:rsidRDefault="00B95E46" w:rsidP="001C11B5">
            <w:pPr>
              <w:jc w:val="right"/>
              <w:rPr>
                <w:rFonts w:ascii="Arial" w:hAnsi="Arial" w:cs="Arial"/>
                <w:b/>
                <w:bCs/>
                <w:sz w:val="16"/>
                <w:szCs w:val="16"/>
              </w:rPr>
            </w:pPr>
            <w:r>
              <w:rPr>
                <w:rFonts w:ascii="Arial" w:hAnsi="Arial"/>
                <w:b/>
                <w:sz w:val="16"/>
              </w:rPr>
              <w:t>1 075 601</w:t>
            </w:r>
          </w:p>
        </w:tc>
        <w:tc>
          <w:tcPr>
            <w:tcW w:w="554" w:type="pct"/>
            <w:tcBorders>
              <w:top w:val="nil"/>
              <w:left w:val="nil"/>
              <w:bottom w:val="nil"/>
              <w:right w:val="nil"/>
            </w:tcBorders>
            <w:shd w:val="clear" w:color="auto" w:fill="auto"/>
            <w:vAlign w:val="bottom"/>
            <w:hideMark/>
          </w:tcPr>
          <w:p w14:paraId="7E308993" w14:textId="77777777" w:rsidR="00B95E46" w:rsidRPr="003348D4" w:rsidRDefault="00B95E46" w:rsidP="001C11B5">
            <w:pPr>
              <w:jc w:val="right"/>
              <w:rPr>
                <w:rFonts w:ascii="Arial" w:hAnsi="Arial" w:cs="Arial"/>
                <w:b/>
                <w:bCs/>
                <w:sz w:val="16"/>
                <w:szCs w:val="16"/>
              </w:rPr>
            </w:pPr>
            <w:r>
              <w:rPr>
                <w:rFonts w:ascii="Arial" w:hAnsi="Arial"/>
                <w:b/>
                <w:sz w:val="16"/>
              </w:rPr>
              <w:t>1 076 627</w:t>
            </w:r>
          </w:p>
        </w:tc>
      </w:tr>
      <w:tr w:rsidR="00B95E46" w:rsidRPr="003348D4" w14:paraId="2A9517C8" w14:textId="77777777" w:rsidTr="001C11B5">
        <w:tc>
          <w:tcPr>
            <w:tcW w:w="2213" w:type="pct"/>
            <w:tcBorders>
              <w:top w:val="nil"/>
              <w:left w:val="nil"/>
              <w:bottom w:val="nil"/>
              <w:right w:val="nil"/>
            </w:tcBorders>
            <w:shd w:val="clear" w:color="auto" w:fill="auto"/>
            <w:vAlign w:val="bottom"/>
            <w:hideMark/>
          </w:tcPr>
          <w:p w14:paraId="477C06D6"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nil"/>
              <w:right w:val="nil"/>
            </w:tcBorders>
            <w:shd w:val="clear" w:color="auto" w:fill="auto"/>
            <w:noWrap/>
            <w:vAlign w:val="bottom"/>
            <w:hideMark/>
          </w:tcPr>
          <w:p w14:paraId="7C1F0F76" w14:textId="77777777" w:rsidR="00B95E46" w:rsidRPr="003348D4" w:rsidRDefault="00B95E46" w:rsidP="001C11B5">
            <w:pPr>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4EA12C42" w14:textId="77777777" w:rsidR="00B95E46" w:rsidRPr="003348D4" w:rsidRDefault="00B95E46" w:rsidP="001C11B5">
            <w:pPr>
              <w:rPr>
                <w:rFonts w:ascii="Arial" w:hAnsi="Arial" w:cs="Arial"/>
                <w:sz w:val="16"/>
                <w:szCs w:val="16"/>
              </w:rPr>
            </w:pPr>
          </w:p>
        </w:tc>
        <w:tc>
          <w:tcPr>
            <w:tcW w:w="558" w:type="pct"/>
            <w:tcBorders>
              <w:top w:val="nil"/>
              <w:left w:val="nil"/>
              <w:bottom w:val="nil"/>
              <w:right w:val="nil"/>
            </w:tcBorders>
            <w:shd w:val="clear" w:color="auto" w:fill="auto"/>
            <w:noWrap/>
            <w:vAlign w:val="bottom"/>
            <w:hideMark/>
          </w:tcPr>
          <w:p w14:paraId="182BCCB3" w14:textId="77777777" w:rsidR="00B95E46" w:rsidRPr="003348D4" w:rsidRDefault="00B95E46" w:rsidP="001C11B5">
            <w:pPr>
              <w:rPr>
                <w:rFonts w:ascii="Arial" w:hAnsi="Arial" w:cs="Arial"/>
                <w:sz w:val="16"/>
                <w:szCs w:val="16"/>
              </w:rPr>
            </w:pPr>
          </w:p>
        </w:tc>
        <w:tc>
          <w:tcPr>
            <w:tcW w:w="557" w:type="pct"/>
            <w:tcBorders>
              <w:top w:val="nil"/>
              <w:left w:val="nil"/>
              <w:bottom w:val="nil"/>
              <w:right w:val="nil"/>
            </w:tcBorders>
            <w:shd w:val="clear" w:color="auto" w:fill="auto"/>
            <w:noWrap/>
            <w:vAlign w:val="bottom"/>
            <w:hideMark/>
          </w:tcPr>
          <w:p w14:paraId="6358B801" w14:textId="77777777" w:rsidR="00B95E46" w:rsidRPr="003348D4" w:rsidRDefault="00B95E46" w:rsidP="001C11B5">
            <w:pPr>
              <w:rPr>
                <w:rFonts w:ascii="Arial" w:hAnsi="Arial" w:cs="Arial"/>
                <w:sz w:val="16"/>
                <w:szCs w:val="16"/>
              </w:rPr>
            </w:pPr>
          </w:p>
        </w:tc>
        <w:tc>
          <w:tcPr>
            <w:tcW w:w="554" w:type="pct"/>
            <w:tcBorders>
              <w:top w:val="nil"/>
              <w:left w:val="nil"/>
              <w:bottom w:val="nil"/>
              <w:right w:val="nil"/>
            </w:tcBorders>
            <w:shd w:val="clear" w:color="auto" w:fill="auto"/>
            <w:vAlign w:val="bottom"/>
            <w:hideMark/>
          </w:tcPr>
          <w:p w14:paraId="5D97FB6B" w14:textId="77777777" w:rsidR="00B95E46" w:rsidRPr="003348D4" w:rsidRDefault="00B95E46" w:rsidP="001C11B5">
            <w:pPr>
              <w:jc w:val="right"/>
              <w:rPr>
                <w:rFonts w:ascii="Arial" w:hAnsi="Arial" w:cs="Arial"/>
                <w:sz w:val="16"/>
                <w:szCs w:val="16"/>
              </w:rPr>
            </w:pPr>
          </w:p>
        </w:tc>
      </w:tr>
      <w:tr w:rsidR="00B95E46" w:rsidRPr="003348D4" w14:paraId="1CE3D250" w14:textId="77777777" w:rsidTr="001C11B5">
        <w:tc>
          <w:tcPr>
            <w:tcW w:w="2213" w:type="pct"/>
            <w:tcBorders>
              <w:top w:val="single" w:sz="4" w:space="0" w:color="auto"/>
              <w:left w:val="nil"/>
              <w:bottom w:val="nil"/>
              <w:right w:val="nil"/>
            </w:tcBorders>
            <w:shd w:val="clear" w:color="auto" w:fill="auto"/>
            <w:vAlign w:val="bottom"/>
            <w:hideMark/>
          </w:tcPr>
          <w:p w14:paraId="34BE1A51"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single" w:sz="4" w:space="0" w:color="auto"/>
              <w:left w:val="nil"/>
              <w:bottom w:val="nil"/>
              <w:right w:val="nil"/>
            </w:tcBorders>
            <w:shd w:val="clear" w:color="auto" w:fill="auto"/>
            <w:noWrap/>
            <w:vAlign w:val="bottom"/>
            <w:hideMark/>
          </w:tcPr>
          <w:p w14:paraId="7C0453EA"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single" w:sz="4" w:space="0" w:color="auto"/>
              <w:left w:val="nil"/>
              <w:bottom w:val="nil"/>
              <w:right w:val="nil"/>
            </w:tcBorders>
            <w:shd w:val="clear" w:color="auto" w:fill="auto"/>
            <w:noWrap/>
            <w:vAlign w:val="bottom"/>
            <w:hideMark/>
          </w:tcPr>
          <w:p w14:paraId="4D142494" w14:textId="77777777" w:rsidR="00B95E46" w:rsidRPr="003348D4" w:rsidRDefault="00B95E46" w:rsidP="001C11B5">
            <w:pPr>
              <w:rPr>
                <w:rFonts w:ascii="Arial" w:hAnsi="Arial" w:cs="Arial"/>
                <w:sz w:val="16"/>
                <w:szCs w:val="16"/>
              </w:rPr>
            </w:pPr>
            <w:r>
              <w:rPr>
                <w:rFonts w:ascii="Arial" w:hAnsi="Arial"/>
                <w:sz w:val="16"/>
              </w:rPr>
              <w:t> </w:t>
            </w:r>
          </w:p>
        </w:tc>
        <w:tc>
          <w:tcPr>
            <w:tcW w:w="558" w:type="pct"/>
            <w:tcBorders>
              <w:top w:val="single" w:sz="4" w:space="0" w:color="auto"/>
              <w:left w:val="nil"/>
              <w:bottom w:val="nil"/>
              <w:right w:val="nil"/>
            </w:tcBorders>
            <w:shd w:val="clear" w:color="auto" w:fill="auto"/>
            <w:noWrap/>
            <w:vAlign w:val="bottom"/>
            <w:hideMark/>
          </w:tcPr>
          <w:p w14:paraId="18CC2340" w14:textId="77777777" w:rsidR="00B95E46" w:rsidRPr="003348D4" w:rsidRDefault="00B95E46" w:rsidP="001C11B5">
            <w:pPr>
              <w:rPr>
                <w:rFonts w:ascii="Arial" w:hAnsi="Arial" w:cs="Arial"/>
                <w:sz w:val="16"/>
                <w:szCs w:val="16"/>
              </w:rPr>
            </w:pPr>
            <w:r>
              <w:rPr>
                <w:rFonts w:ascii="Arial" w:hAnsi="Arial"/>
                <w:sz w:val="16"/>
              </w:rPr>
              <w:t> </w:t>
            </w:r>
          </w:p>
        </w:tc>
        <w:tc>
          <w:tcPr>
            <w:tcW w:w="557" w:type="pct"/>
            <w:tcBorders>
              <w:top w:val="single" w:sz="4" w:space="0" w:color="auto"/>
              <w:left w:val="nil"/>
              <w:bottom w:val="nil"/>
              <w:right w:val="nil"/>
            </w:tcBorders>
            <w:shd w:val="clear" w:color="auto" w:fill="auto"/>
            <w:noWrap/>
            <w:vAlign w:val="bottom"/>
            <w:hideMark/>
          </w:tcPr>
          <w:p w14:paraId="6A710DC9" w14:textId="77777777" w:rsidR="00B95E46" w:rsidRPr="003348D4" w:rsidRDefault="00B95E46" w:rsidP="001C11B5">
            <w:pPr>
              <w:rPr>
                <w:rFonts w:ascii="Arial" w:hAnsi="Arial" w:cs="Arial"/>
                <w:sz w:val="16"/>
                <w:szCs w:val="16"/>
              </w:rPr>
            </w:pPr>
            <w:r>
              <w:rPr>
                <w:rFonts w:ascii="Arial" w:hAnsi="Arial"/>
                <w:sz w:val="16"/>
              </w:rPr>
              <w:t> </w:t>
            </w:r>
          </w:p>
        </w:tc>
        <w:tc>
          <w:tcPr>
            <w:tcW w:w="554" w:type="pct"/>
            <w:tcBorders>
              <w:top w:val="single" w:sz="4" w:space="0" w:color="auto"/>
              <w:left w:val="nil"/>
              <w:bottom w:val="nil"/>
              <w:right w:val="nil"/>
            </w:tcBorders>
            <w:shd w:val="clear" w:color="auto" w:fill="auto"/>
            <w:vAlign w:val="bottom"/>
            <w:hideMark/>
          </w:tcPr>
          <w:p w14:paraId="0E2AD96D"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160C350A" w14:textId="77777777" w:rsidTr="001C11B5">
        <w:tc>
          <w:tcPr>
            <w:tcW w:w="2213" w:type="pct"/>
            <w:tcBorders>
              <w:top w:val="nil"/>
              <w:left w:val="nil"/>
              <w:bottom w:val="nil"/>
              <w:right w:val="nil"/>
            </w:tcBorders>
            <w:shd w:val="clear" w:color="auto" w:fill="auto"/>
            <w:vAlign w:val="bottom"/>
          </w:tcPr>
          <w:p w14:paraId="6B0804E0" w14:textId="77777777" w:rsidR="00B95E46" w:rsidRPr="003348D4" w:rsidRDefault="00B95E46" w:rsidP="001C11B5">
            <w:pPr>
              <w:rPr>
                <w:rFonts w:ascii="Arial" w:hAnsi="Arial" w:cs="Arial"/>
                <w:sz w:val="16"/>
                <w:szCs w:val="16"/>
              </w:rPr>
            </w:pPr>
            <w:r>
              <w:rPr>
                <w:rFonts w:ascii="Arial" w:hAnsi="Arial"/>
                <w:sz w:val="16"/>
              </w:rPr>
              <w:t>Новый выпуск акций</w:t>
            </w:r>
          </w:p>
        </w:tc>
        <w:tc>
          <w:tcPr>
            <w:tcW w:w="559" w:type="pct"/>
            <w:tcBorders>
              <w:top w:val="nil"/>
              <w:left w:val="nil"/>
              <w:bottom w:val="nil"/>
              <w:right w:val="nil"/>
            </w:tcBorders>
            <w:shd w:val="clear" w:color="auto" w:fill="auto"/>
            <w:vAlign w:val="bottom"/>
          </w:tcPr>
          <w:p w14:paraId="2DAFFFF6" w14:textId="77777777" w:rsidR="00B95E46" w:rsidRPr="003348D4" w:rsidRDefault="00B95E46" w:rsidP="001C11B5">
            <w:pPr>
              <w:jc w:val="right"/>
              <w:rPr>
                <w:rFonts w:ascii="Arial" w:hAnsi="Arial" w:cs="Arial"/>
                <w:sz w:val="16"/>
                <w:szCs w:val="16"/>
              </w:rPr>
            </w:pPr>
            <w:r>
              <w:rPr>
                <w:rFonts w:ascii="Arial" w:hAnsi="Arial"/>
                <w:sz w:val="16"/>
              </w:rPr>
              <w:t>-</w:t>
            </w:r>
          </w:p>
        </w:tc>
        <w:tc>
          <w:tcPr>
            <w:tcW w:w="559" w:type="pct"/>
            <w:tcBorders>
              <w:top w:val="nil"/>
              <w:left w:val="nil"/>
              <w:bottom w:val="nil"/>
              <w:right w:val="nil"/>
            </w:tcBorders>
            <w:shd w:val="clear" w:color="auto" w:fill="auto"/>
            <w:vAlign w:val="bottom"/>
          </w:tcPr>
          <w:p w14:paraId="53FB3A23" w14:textId="77777777" w:rsidR="00B95E46" w:rsidRPr="003348D4" w:rsidRDefault="00B95E46" w:rsidP="001C11B5">
            <w:pPr>
              <w:widowControl w:val="0"/>
              <w:jc w:val="right"/>
              <w:rPr>
                <w:rFonts w:ascii="Arial" w:hAnsi="Arial" w:cs="Arial"/>
                <w:sz w:val="16"/>
                <w:szCs w:val="20"/>
              </w:rPr>
            </w:pPr>
            <w:r>
              <w:rPr>
                <w:rFonts w:ascii="Arial" w:hAnsi="Arial"/>
                <w:sz w:val="16"/>
              </w:rPr>
              <w:t>3 953 794</w:t>
            </w:r>
          </w:p>
        </w:tc>
        <w:tc>
          <w:tcPr>
            <w:tcW w:w="558" w:type="pct"/>
            <w:tcBorders>
              <w:top w:val="nil"/>
              <w:left w:val="nil"/>
              <w:bottom w:val="nil"/>
              <w:right w:val="nil"/>
            </w:tcBorders>
            <w:shd w:val="clear" w:color="auto" w:fill="auto"/>
            <w:vAlign w:val="bottom"/>
          </w:tcPr>
          <w:p w14:paraId="67F22C46" w14:textId="77777777" w:rsidR="00B95E46" w:rsidRPr="003348D4" w:rsidRDefault="00B95E46" w:rsidP="001C11B5">
            <w:pPr>
              <w:widowControl w:val="0"/>
              <w:jc w:val="right"/>
              <w:rPr>
                <w:rFonts w:ascii="Arial" w:hAnsi="Arial" w:cs="Arial"/>
                <w:sz w:val="16"/>
                <w:szCs w:val="20"/>
              </w:rPr>
            </w:pPr>
            <w:r>
              <w:rPr>
                <w:rFonts w:ascii="Arial" w:hAnsi="Arial"/>
                <w:sz w:val="16"/>
              </w:rPr>
              <w:t>44</w:t>
            </w:r>
          </w:p>
        </w:tc>
        <w:tc>
          <w:tcPr>
            <w:tcW w:w="557" w:type="pct"/>
            <w:tcBorders>
              <w:top w:val="nil"/>
              <w:left w:val="nil"/>
              <w:bottom w:val="nil"/>
              <w:right w:val="nil"/>
            </w:tcBorders>
            <w:shd w:val="clear" w:color="auto" w:fill="auto"/>
            <w:vAlign w:val="bottom"/>
          </w:tcPr>
          <w:p w14:paraId="50997848" w14:textId="77777777" w:rsidR="00B95E46" w:rsidRPr="003348D4" w:rsidRDefault="00B95E46" w:rsidP="001C11B5">
            <w:pPr>
              <w:widowControl w:val="0"/>
              <w:jc w:val="right"/>
              <w:rPr>
                <w:rFonts w:ascii="Arial" w:hAnsi="Arial" w:cs="Arial"/>
                <w:sz w:val="16"/>
                <w:szCs w:val="20"/>
              </w:rPr>
            </w:pPr>
            <w:r>
              <w:rPr>
                <w:rFonts w:ascii="Arial" w:hAnsi="Arial"/>
                <w:sz w:val="16"/>
              </w:rPr>
              <w:t>57 682</w:t>
            </w:r>
          </w:p>
        </w:tc>
        <w:tc>
          <w:tcPr>
            <w:tcW w:w="554" w:type="pct"/>
            <w:tcBorders>
              <w:top w:val="nil"/>
              <w:left w:val="nil"/>
              <w:bottom w:val="nil"/>
              <w:right w:val="nil"/>
            </w:tcBorders>
            <w:shd w:val="clear" w:color="auto" w:fill="auto"/>
            <w:vAlign w:val="bottom"/>
          </w:tcPr>
          <w:p w14:paraId="2AA84FDA" w14:textId="77777777" w:rsidR="00B95E46" w:rsidRPr="003348D4" w:rsidRDefault="00B95E46" w:rsidP="001C11B5">
            <w:pPr>
              <w:widowControl w:val="0"/>
              <w:jc w:val="right"/>
              <w:rPr>
                <w:rFonts w:ascii="Arial" w:hAnsi="Arial" w:cs="Arial"/>
                <w:sz w:val="16"/>
                <w:szCs w:val="20"/>
              </w:rPr>
            </w:pPr>
            <w:r>
              <w:rPr>
                <w:rFonts w:ascii="Arial" w:hAnsi="Arial"/>
                <w:sz w:val="16"/>
              </w:rPr>
              <w:t>57 726</w:t>
            </w:r>
          </w:p>
        </w:tc>
      </w:tr>
      <w:tr w:rsidR="00B95E46" w:rsidRPr="003348D4" w14:paraId="3335AFCB" w14:textId="77777777" w:rsidTr="001C11B5">
        <w:tc>
          <w:tcPr>
            <w:tcW w:w="2213" w:type="pct"/>
            <w:tcBorders>
              <w:top w:val="nil"/>
              <w:left w:val="nil"/>
              <w:bottom w:val="nil"/>
              <w:right w:val="nil"/>
            </w:tcBorders>
            <w:shd w:val="clear" w:color="auto" w:fill="auto"/>
            <w:vAlign w:val="bottom"/>
            <w:hideMark/>
          </w:tcPr>
          <w:p w14:paraId="6D5B881D" w14:textId="77777777" w:rsidR="00B95E46" w:rsidRPr="003348D4" w:rsidRDefault="00B95E46" w:rsidP="001C11B5">
            <w:pPr>
              <w:rPr>
                <w:rFonts w:ascii="Arial" w:hAnsi="Arial" w:cs="Arial"/>
                <w:sz w:val="16"/>
                <w:szCs w:val="16"/>
              </w:rPr>
            </w:pPr>
            <w:r>
              <w:rPr>
                <w:rFonts w:ascii="Arial" w:hAnsi="Arial"/>
                <w:sz w:val="16"/>
              </w:rPr>
              <w:t>Выпуск акций для высшего руководства (подписка в июне 2013 года)</w:t>
            </w:r>
          </w:p>
        </w:tc>
        <w:tc>
          <w:tcPr>
            <w:tcW w:w="559" w:type="pct"/>
            <w:tcBorders>
              <w:top w:val="nil"/>
              <w:left w:val="nil"/>
              <w:bottom w:val="nil"/>
              <w:right w:val="nil"/>
            </w:tcBorders>
            <w:shd w:val="clear" w:color="auto" w:fill="auto"/>
            <w:vAlign w:val="bottom"/>
            <w:hideMark/>
          </w:tcPr>
          <w:p w14:paraId="6B81A550" w14:textId="77777777" w:rsidR="00B95E46" w:rsidRPr="003348D4" w:rsidRDefault="00B95E46" w:rsidP="001C11B5">
            <w:pPr>
              <w:jc w:val="right"/>
              <w:rPr>
                <w:rFonts w:ascii="Arial" w:hAnsi="Arial" w:cs="Arial"/>
                <w:sz w:val="16"/>
                <w:szCs w:val="16"/>
              </w:rPr>
            </w:pPr>
            <w:r>
              <w:rPr>
                <w:rFonts w:ascii="Arial" w:hAnsi="Arial"/>
                <w:sz w:val="16"/>
              </w:rPr>
              <w:t>-</w:t>
            </w:r>
          </w:p>
        </w:tc>
        <w:tc>
          <w:tcPr>
            <w:tcW w:w="559" w:type="pct"/>
            <w:tcBorders>
              <w:top w:val="nil"/>
              <w:left w:val="nil"/>
              <w:bottom w:val="nil"/>
              <w:right w:val="nil"/>
            </w:tcBorders>
            <w:shd w:val="clear" w:color="auto" w:fill="auto"/>
            <w:vAlign w:val="bottom"/>
            <w:hideMark/>
          </w:tcPr>
          <w:p w14:paraId="67AFD3BD" w14:textId="77777777" w:rsidR="00B95E46" w:rsidRPr="003348D4" w:rsidRDefault="00B95E46" w:rsidP="001C11B5">
            <w:pPr>
              <w:widowControl w:val="0"/>
              <w:jc w:val="right"/>
              <w:rPr>
                <w:rFonts w:ascii="Arial" w:hAnsi="Arial" w:cs="Arial"/>
                <w:sz w:val="16"/>
                <w:szCs w:val="20"/>
              </w:rPr>
            </w:pPr>
            <w:r>
              <w:rPr>
                <w:rFonts w:ascii="Arial" w:hAnsi="Arial"/>
                <w:sz w:val="16"/>
              </w:rPr>
              <w:t>74 114</w:t>
            </w:r>
          </w:p>
        </w:tc>
        <w:tc>
          <w:tcPr>
            <w:tcW w:w="558" w:type="pct"/>
            <w:tcBorders>
              <w:top w:val="nil"/>
              <w:left w:val="nil"/>
              <w:bottom w:val="nil"/>
              <w:right w:val="nil"/>
            </w:tcBorders>
            <w:shd w:val="clear" w:color="auto" w:fill="auto"/>
            <w:vAlign w:val="bottom"/>
            <w:hideMark/>
          </w:tcPr>
          <w:p w14:paraId="5F5AE63B" w14:textId="77777777" w:rsidR="00B95E46" w:rsidRPr="003348D4" w:rsidRDefault="00B95E46" w:rsidP="001C11B5">
            <w:pPr>
              <w:widowControl w:val="0"/>
              <w:jc w:val="right"/>
              <w:rPr>
                <w:rFonts w:ascii="Arial" w:hAnsi="Arial" w:cs="Arial"/>
                <w:sz w:val="16"/>
                <w:szCs w:val="20"/>
              </w:rPr>
            </w:pPr>
            <w:r>
              <w:rPr>
                <w:rFonts w:ascii="Arial" w:hAnsi="Arial"/>
                <w:sz w:val="16"/>
              </w:rPr>
              <w:t>1</w:t>
            </w:r>
          </w:p>
        </w:tc>
        <w:tc>
          <w:tcPr>
            <w:tcW w:w="557" w:type="pct"/>
            <w:tcBorders>
              <w:top w:val="nil"/>
              <w:left w:val="nil"/>
              <w:bottom w:val="nil"/>
              <w:right w:val="nil"/>
            </w:tcBorders>
            <w:shd w:val="clear" w:color="auto" w:fill="auto"/>
            <w:vAlign w:val="bottom"/>
            <w:hideMark/>
          </w:tcPr>
          <w:p w14:paraId="3D3F46D7" w14:textId="77777777" w:rsidR="00B95E46" w:rsidRPr="003348D4" w:rsidRDefault="00B95E46" w:rsidP="001C11B5">
            <w:pPr>
              <w:widowControl w:val="0"/>
              <w:jc w:val="right"/>
              <w:rPr>
                <w:rFonts w:ascii="Arial" w:hAnsi="Arial" w:cs="Arial"/>
                <w:sz w:val="16"/>
                <w:szCs w:val="20"/>
              </w:rPr>
            </w:pPr>
            <w:r>
              <w:rPr>
                <w:rFonts w:ascii="Arial" w:hAnsi="Arial"/>
                <w:sz w:val="16"/>
              </w:rPr>
              <w:t>-</w:t>
            </w:r>
          </w:p>
        </w:tc>
        <w:tc>
          <w:tcPr>
            <w:tcW w:w="554" w:type="pct"/>
            <w:tcBorders>
              <w:top w:val="nil"/>
              <w:left w:val="nil"/>
              <w:bottom w:val="nil"/>
              <w:right w:val="nil"/>
            </w:tcBorders>
            <w:shd w:val="clear" w:color="auto" w:fill="auto"/>
            <w:vAlign w:val="bottom"/>
            <w:hideMark/>
          </w:tcPr>
          <w:p w14:paraId="3F8D850A" w14:textId="77777777" w:rsidR="00B95E46" w:rsidRPr="003348D4" w:rsidRDefault="00B95E46" w:rsidP="001C11B5">
            <w:pPr>
              <w:widowControl w:val="0"/>
              <w:jc w:val="right"/>
              <w:rPr>
                <w:rFonts w:ascii="Arial" w:hAnsi="Arial" w:cs="Arial"/>
                <w:sz w:val="16"/>
                <w:szCs w:val="20"/>
              </w:rPr>
            </w:pPr>
            <w:r>
              <w:rPr>
                <w:rFonts w:ascii="Arial" w:hAnsi="Arial"/>
                <w:sz w:val="16"/>
              </w:rPr>
              <w:t>1</w:t>
            </w:r>
          </w:p>
        </w:tc>
      </w:tr>
      <w:tr w:rsidR="00B95E46" w:rsidRPr="003348D4" w14:paraId="0BCB75E0" w14:textId="77777777" w:rsidTr="001C11B5">
        <w:tc>
          <w:tcPr>
            <w:tcW w:w="2213" w:type="pct"/>
            <w:tcBorders>
              <w:top w:val="nil"/>
              <w:left w:val="nil"/>
              <w:bottom w:val="nil"/>
              <w:right w:val="nil"/>
            </w:tcBorders>
            <w:shd w:val="clear" w:color="auto" w:fill="auto"/>
            <w:vAlign w:val="bottom"/>
            <w:hideMark/>
          </w:tcPr>
          <w:p w14:paraId="2DA5CC73" w14:textId="77777777" w:rsidR="00B95E46" w:rsidRPr="003348D4" w:rsidRDefault="00B95E46" w:rsidP="001C11B5">
            <w:pPr>
              <w:rPr>
                <w:rFonts w:ascii="Arial" w:hAnsi="Arial" w:cs="Arial"/>
                <w:sz w:val="16"/>
                <w:szCs w:val="16"/>
              </w:rPr>
            </w:pPr>
            <w:r>
              <w:rPr>
                <w:rFonts w:ascii="Arial" w:hAnsi="Arial"/>
                <w:sz w:val="16"/>
              </w:rPr>
              <w:t>Выпуск акций для высшего руководства (подписка в апреле 2014 года)</w:t>
            </w:r>
          </w:p>
        </w:tc>
        <w:tc>
          <w:tcPr>
            <w:tcW w:w="559" w:type="pct"/>
            <w:tcBorders>
              <w:top w:val="nil"/>
              <w:left w:val="nil"/>
              <w:bottom w:val="nil"/>
              <w:right w:val="nil"/>
            </w:tcBorders>
            <w:shd w:val="clear" w:color="auto" w:fill="auto"/>
            <w:vAlign w:val="bottom"/>
            <w:hideMark/>
          </w:tcPr>
          <w:p w14:paraId="4CA1191D" w14:textId="77777777" w:rsidR="00B95E46" w:rsidRPr="003348D4" w:rsidRDefault="00B95E46" w:rsidP="001C11B5">
            <w:pPr>
              <w:jc w:val="right"/>
              <w:rPr>
                <w:rFonts w:ascii="Arial" w:hAnsi="Arial" w:cs="Arial"/>
                <w:sz w:val="16"/>
                <w:szCs w:val="16"/>
              </w:rPr>
            </w:pPr>
            <w:r>
              <w:rPr>
                <w:rFonts w:ascii="Arial" w:hAnsi="Arial"/>
                <w:sz w:val="16"/>
              </w:rPr>
              <w:t>-</w:t>
            </w:r>
          </w:p>
        </w:tc>
        <w:tc>
          <w:tcPr>
            <w:tcW w:w="559" w:type="pct"/>
            <w:tcBorders>
              <w:top w:val="nil"/>
              <w:left w:val="nil"/>
              <w:bottom w:val="nil"/>
              <w:right w:val="nil"/>
            </w:tcBorders>
            <w:shd w:val="clear" w:color="auto" w:fill="auto"/>
            <w:vAlign w:val="bottom"/>
            <w:hideMark/>
          </w:tcPr>
          <w:p w14:paraId="5B4D565C" w14:textId="77777777" w:rsidR="00B95E46" w:rsidRPr="003348D4" w:rsidRDefault="00B95E46" w:rsidP="001C11B5">
            <w:pPr>
              <w:widowControl w:val="0"/>
              <w:jc w:val="right"/>
              <w:rPr>
                <w:rFonts w:ascii="Arial" w:hAnsi="Arial" w:cs="Arial"/>
                <w:sz w:val="16"/>
                <w:szCs w:val="20"/>
              </w:rPr>
            </w:pPr>
            <w:r>
              <w:rPr>
                <w:rFonts w:ascii="Arial" w:hAnsi="Arial"/>
                <w:sz w:val="16"/>
              </w:rPr>
              <w:t>88 751</w:t>
            </w:r>
          </w:p>
        </w:tc>
        <w:tc>
          <w:tcPr>
            <w:tcW w:w="558" w:type="pct"/>
            <w:tcBorders>
              <w:top w:val="nil"/>
              <w:left w:val="nil"/>
              <w:bottom w:val="nil"/>
              <w:right w:val="nil"/>
            </w:tcBorders>
            <w:shd w:val="clear" w:color="auto" w:fill="auto"/>
            <w:vAlign w:val="bottom"/>
            <w:hideMark/>
          </w:tcPr>
          <w:p w14:paraId="40F6E5AF" w14:textId="77777777" w:rsidR="00B95E46" w:rsidRPr="003348D4" w:rsidRDefault="00B95E46" w:rsidP="001C11B5">
            <w:pPr>
              <w:widowControl w:val="0"/>
              <w:jc w:val="right"/>
              <w:rPr>
                <w:rFonts w:ascii="Arial" w:hAnsi="Arial" w:cs="Arial"/>
                <w:sz w:val="16"/>
                <w:szCs w:val="20"/>
              </w:rPr>
            </w:pPr>
            <w:r>
              <w:rPr>
                <w:rFonts w:ascii="Arial" w:hAnsi="Arial"/>
                <w:sz w:val="16"/>
              </w:rPr>
              <w:t>1</w:t>
            </w:r>
          </w:p>
        </w:tc>
        <w:tc>
          <w:tcPr>
            <w:tcW w:w="557" w:type="pct"/>
            <w:tcBorders>
              <w:top w:val="nil"/>
              <w:left w:val="nil"/>
              <w:bottom w:val="nil"/>
              <w:right w:val="nil"/>
            </w:tcBorders>
            <w:shd w:val="clear" w:color="auto" w:fill="auto"/>
            <w:vAlign w:val="bottom"/>
            <w:hideMark/>
          </w:tcPr>
          <w:p w14:paraId="5AD63161" w14:textId="77777777" w:rsidR="00B95E46" w:rsidRPr="003348D4" w:rsidRDefault="00B95E46" w:rsidP="001C11B5">
            <w:pPr>
              <w:widowControl w:val="0"/>
              <w:jc w:val="right"/>
              <w:rPr>
                <w:rFonts w:ascii="Arial" w:hAnsi="Arial" w:cs="Arial"/>
                <w:sz w:val="16"/>
                <w:szCs w:val="20"/>
              </w:rPr>
            </w:pPr>
            <w:r>
              <w:rPr>
                <w:rFonts w:ascii="Arial" w:hAnsi="Arial"/>
                <w:sz w:val="16"/>
              </w:rPr>
              <w:t>-</w:t>
            </w:r>
          </w:p>
        </w:tc>
        <w:tc>
          <w:tcPr>
            <w:tcW w:w="554" w:type="pct"/>
            <w:tcBorders>
              <w:top w:val="nil"/>
              <w:left w:val="nil"/>
              <w:bottom w:val="nil"/>
              <w:right w:val="nil"/>
            </w:tcBorders>
            <w:shd w:val="clear" w:color="auto" w:fill="auto"/>
            <w:vAlign w:val="bottom"/>
            <w:hideMark/>
          </w:tcPr>
          <w:p w14:paraId="66314907" w14:textId="77777777" w:rsidR="00B95E46" w:rsidRPr="003348D4" w:rsidRDefault="00B95E46" w:rsidP="001C11B5">
            <w:pPr>
              <w:widowControl w:val="0"/>
              <w:jc w:val="right"/>
              <w:rPr>
                <w:rFonts w:ascii="Arial" w:hAnsi="Arial" w:cs="Arial"/>
                <w:sz w:val="16"/>
                <w:szCs w:val="20"/>
              </w:rPr>
            </w:pPr>
            <w:r>
              <w:rPr>
                <w:rFonts w:ascii="Arial" w:hAnsi="Arial"/>
                <w:sz w:val="16"/>
              </w:rPr>
              <w:t>1</w:t>
            </w:r>
          </w:p>
        </w:tc>
      </w:tr>
      <w:tr w:rsidR="00B95E46" w:rsidRPr="003348D4" w14:paraId="0755CBAF" w14:textId="77777777" w:rsidTr="001C11B5">
        <w:tc>
          <w:tcPr>
            <w:tcW w:w="2213" w:type="pct"/>
            <w:tcBorders>
              <w:top w:val="nil"/>
              <w:left w:val="nil"/>
              <w:bottom w:val="nil"/>
              <w:right w:val="nil"/>
            </w:tcBorders>
            <w:shd w:val="clear" w:color="auto" w:fill="auto"/>
            <w:vAlign w:val="bottom"/>
          </w:tcPr>
          <w:p w14:paraId="1775CE2C" w14:textId="77777777" w:rsidR="00B95E46" w:rsidRPr="003348D4" w:rsidRDefault="00B95E46" w:rsidP="001C11B5">
            <w:pPr>
              <w:rPr>
                <w:rFonts w:ascii="Arial" w:hAnsi="Arial" w:cs="Arial"/>
                <w:sz w:val="16"/>
                <w:szCs w:val="16"/>
              </w:rPr>
            </w:pPr>
            <w:r>
              <w:rPr>
                <w:rFonts w:ascii="Arial" w:hAnsi="Arial"/>
                <w:sz w:val="16"/>
              </w:rPr>
              <w:t>Выпуск акций для высшего руководства (подписка в январе 2015 года)</w:t>
            </w:r>
          </w:p>
        </w:tc>
        <w:tc>
          <w:tcPr>
            <w:tcW w:w="559" w:type="pct"/>
            <w:tcBorders>
              <w:top w:val="nil"/>
              <w:left w:val="nil"/>
              <w:bottom w:val="nil"/>
              <w:right w:val="nil"/>
            </w:tcBorders>
            <w:shd w:val="clear" w:color="auto" w:fill="auto"/>
            <w:vAlign w:val="bottom"/>
          </w:tcPr>
          <w:p w14:paraId="1D731F84" w14:textId="77777777" w:rsidR="00B95E46" w:rsidRPr="003348D4" w:rsidRDefault="00B95E46" w:rsidP="001C11B5">
            <w:pPr>
              <w:jc w:val="right"/>
              <w:rPr>
                <w:rFonts w:ascii="Arial" w:hAnsi="Arial" w:cs="Arial"/>
                <w:sz w:val="16"/>
                <w:szCs w:val="16"/>
              </w:rPr>
            </w:pPr>
            <w:r>
              <w:rPr>
                <w:rFonts w:ascii="Arial" w:hAnsi="Arial"/>
                <w:sz w:val="16"/>
              </w:rPr>
              <w:t>-</w:t>
            </w:r>
          </w:p>
        </w:tc>
        <w:tc>
          <w:tcPr>
            <w:tcW w:w="559" w:type="pct"/>
            <w:tcBorders>
              <w:top w:val="nil"/>
              <w:left w:val="nil"/>
              <w:bottom w:val="nil"/>
              <w:right w:val="nil"/>
            </w:tcBorders>
            <w:shd w:val="clear" w:color="auto" w:fill="auto"/>
            <w:vAlign w:val="bottom"/>
          </w:tcPr>
          <w:p w14:paraId="648CC0E6" w14:textId="77777777" w:rsidR="00B95E46" w:rsidRPr="003348D4" w:rsidRDefault="00B95E46" w:rsidP="001C11B5">
            <w:pPr>
              <w:widowControl w:val="0"/>
              <w:jc w:val="right"/>
              <w:rPr>
                <w:rFonts w:ascii="Arial" w:hAnsi="Arial" w:cs="Arial"/>
                <w:sz w:val="16"/>
                <w:szCs w:val="20"/>
              </w:rPr>
            </w:pPr>
            <w:r>
              <w:rPr>
                <w:rFonts w:ascii="Arial" w:hAnsi="Arial"/>
                <w:sz w:val="16"/>
              </w:rPr>
              <w:t>125 000</w:t>
            </w:r>
          </w:p>
        </w:tc>
        <w:tc>
          <w:tcPr>
            <w:tcW w:w="558" w:type="pct"/>
            <w:tcBorders>
              <w:top w:val="nil"/>
              <w:left w:val="nil"/>
              <w:bottom w:val="nil"/>
              <w:right w:val="nil"/>
            </w:tcBorders>
            <w:shd w:val="clear" w:color="auto" w:fill="auto"/>
            <w:vAlign w:val="bottom"/>
          </w:tcPr>
          <w:p w14:paraId="06D12F5E" w14:textId="77777777" w:rsidR="00B95E46" w:rsidRPr="003348D4" w:rsidRDefault="00B95E46" w:rsidP="001C11B5">
            <w:pPr>
              <w:widowControl w:val="0"/>
              <w:jc w:val="right"/>
              <w:rPr>
                <w:rFonts w:ascii="Arial" w:hAnsi="Arial" w:cs="Arial"/>
                <w:sz w:val="16"/>
                <w:szCs w:val="20"/>
              </w:rPr>
            </w:pPr>
            <w:r>
              <w:rPr>
                <w:rFonts w:ascii="Arial" w:hAnsi="Arial"/>
                <w:sz w:val="16"/>
              </w:rPr>
              <w:t>2</w:t>
            </w:r>
          </w:p>
        </w:tc>
        <w:tc>
          <w:tcPr>
            <w:tcW w:w="557" w:type="pct"/>
            <w:tcBorders>
              <w:top w:val="nil"/>
              <w:left w:val="nil"/>
              <w:bottom w:val="nil"/>
              <w:right w:val="nil"/>
            </w:tcBorders>
            <w:shd w:val="clear" w:color="auto" w:fill="auto"/>
            <w:vAlign w:val="bottom"/>
          </w:tcPr>
          <w:p w14:paraId="2212EDA3" w14:textId="77777777" w:rsidR="00B95E46" w:rsidRPr="003348D4" w:rsidRDefault="00B95E46" w:rsidP="001C11B5">
            <w:pPr>
              <w:widowControl w:val="0"/>
              <w:jc w:val="right"/>
              <w:rPr>
                <w:rFonts w:ascii="Arial" w:hAnsi="Arial" w:cs="Arial"/>
                <w:sz w:val="16"/>
                <w:szCs w:val="20"/>
              </w:rPr>
            </w:pPr>
            <w:r>
              <w:rPr>
                <w:rFonts w:ascii="Arial" w:hAnsi="Arial"/>
                <w:sz w:val="16"/>
              </w:rPr>
              <w:t>-</w:t>
            </w:r>
          </w:p>
        </w:tc>
        <w:tc>
          <w:tcPr>
            <w:tcW w:w="554" w:type="pct"/>
            <w:tcBorders>
              <w:top w:val="nil"/>
              <w:left w:val="nil"/>
              <w:bottom w:val="nil"/>
              <w:right w:val="nil"/>
            </w:tcBorders>
            <w:shd w:val="clear" w:color="auto" w:fill="auto"/>
            <w:vAlign w:val="bottom"/>
          </w:tcPr>
          <w:p w14:paraId="4B333A71" w14:textId="77777777" w:rsidR="00B95E46" w:rsidRPr="003348D4" w:rsidRDefault="00B95E46" w:rsidP="001C11B5">
            <w:pPr>
              <w:widowControl w:val="0"/>
              <w:jc w:val="right"/>
              <w:rPr>
                <w:rFonts w:ascii="Arial" w:hAnsi="Arial" w:cs="Arial"/>
                <w:sz w:val="16"/>
                <w:szCs w:val="20"/>
              </w:rPr>
            </w:pPr>
            <w:r>
              <w:rPr>
                <w:rFonts w:ascii="Arial" w:hAnsi="Arial"/>
                <w:sz w:val="16"/>
              </w:rPr>
              <w:t>2</w:t>
            </w:r>
          </w:p>
        </w:tc>
      </w:tr>
      <w:tr w:rsidR="00B95E46" w:rsidRPr="003348D4" w14:paraId="5BB54DD1" w14:textId="77777777" w:rsidTr="001C11B5">
        <w:tc>
          <w:tcPr>
            <w:tcW w:w="2213" w:type="pct"/>
            <w:tcBorders>
              <w:top w:val="nil"/>
              <w:left w:val="nil"/>
              <w:bottom w:val="single" w:sz="4" w:space="0" w:color="auto"/>
              <w:right w:val="nil"/>
            </w:tcBorders>
            <w:shd w:val="clear" w:color="auto" w:fill="auto"/>
            <w:vAlign w:val="bottom"/>
            <w:hideMark/>
          </w:tcPr>
          <w:p w14:paraId="0173A8C2"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single" w:sz="4" w:space="0" w:color="auto"/>
              <w:right w:val="nil"/>
            </w:tcBorders>
            <w:shd w:val="clear" w:color="auto" w:fill="auto"/>
            <w:vAlign w:val="bottom"/>
            <w:hideMark/>
          </w:tcPr>
          <w:p w14:paraId="4D1DC616" w14:textId="77777777" w:rsidR="00B95E46" w:rsidRPr="003348D4" w:rsidRDefault="00B95E46" w:rsidP="001C11B5">
            <w:pPr>
              <w:jc w:val="right"/>
              <w:rPr>
                <w:rFonts w:ascii="Arial" w:hAnsi="Arial" w:cs="Arial"/>
                <w:sz w:val="16"/>
                <w:szCs w:val="16"/>
              </w:rPr>
            </w:pPr>
            <w:r>
              <w:rPr>
                <w:rFonts w:ascii="Arial" w:hAnsi="Arial"/>
                <w:sz w:val="16"/>
              </w:rPr>
              <w:t> </w:t>
            </w:r>
          </w:p>
        </w:tc>
        <w:tc>
          <w:tcPr>
            <w:tcW w:w="559" w:type="pct"/>
            <w:tcBorders>
              <w:top w:val="nil"/>
              <w:left w:val="nil"/>
              <w:bottom w:val="single" w:sz="4" w:space="0" w:color="auto"/>
              <w:right w:val="nil"/>
            </w:tcBorders>
            <w:shd w:val="clear" w:color="auto" w:fill="auto"/>
            <w:vAlign w:val="bottom"/>
            <w:hideMark/>
          </w:tcPr>
          <w:p w14:paraId="0A4508E5" w14:textId="77777777" w:rsidR="00B95E46" w:rsidRPr="003348D4" w:rsidRDefault="00B95E46" w:rsidP="001C11B5">
            <w:pPr>
              <w:jc w:val="right"/>
              <w:rPr>
                <w:rFonts w:ascii="Arial" w:hAnsi="Arial" w:cs="Arial"/>
                <w:sz w:val="16"/>
                <w:szCs w:val="16"/>
              </w:rPr>
            </w:pPr>
            <w:r>
              <w:rPr>
                <w:rFonts w:ascii="Arial" w:hAnsi="Arial"/>
                <w:sz w:val="16"/>
              </w:rPr>
              <w:t> </w:t>
            </w:r>
          </w:p>
        </w:tc>
        <w:tc>
          <w:tcPr>
            <w:tcW w:w="558" w:type="pct"/>
            <w:tcBorders>
              <w:top w:val="nil"/>
              <w:left w:val="nil"/>
              <w:bottom w:val="single" w:sz="4" w:space="0" w:color="auto"/>
              <w:right w:val="nil"/>
            </w:tcBorders>
            <w:shd w:val="clear" w:color="auto" w:fill="auto"/>
            <w:vAlign w:val="bottom"/>
            <w:hideMark/>
          </w:tcPr>
          <w:p w14:paraId="15730266" w14:textId="77777777" w:rsidR="00B95E46" w:rsidRPr="003348D4" w:rsidRDefault="00B95E46" w:rsidP="001C11B5">
            <w:pPr>
              <w:jc w:val="right"/>
              <w:rPr>
                <w:rFonts w:ascii="Arial" w:hAnsi="Arial" w:cs="Arial"/>
                <w:sz w:val="16"/>
                <w:szCs w:val="16"/>
              </w:rPr>
            </w:pPr>
            <w:r>
              <w:rPr>
                <w:rFonts w:ascii="Arial" w:hAnsi="Arial"/>
                <w:sz w:val="16"/>
              </w:rPr>
              <w:t> </w:t>
            </w:r>
          </w:p>
        </w:tc>
        <w:tc>
          <w:tcPr>
            <w:tcW w:w="557" w:type="pct"/>
            <w:tcBorders>
              <w:top w:val="nil"/>
              <w:left w:val="nil"/>
              <w:bottom w:val="single" w:sz="4" w:space="0" w:color="auto"/>
              <w:right w:val="nil"/>
            </w:tcBorders>
            <w:shd w:val="clear" w:color="auto" w:fill="auto"/>
            <w:vAlign w:val="bottom"/>
            <w:hideMark/>
          </w:tcPr>
          <w:p w14:paraId="782FC849" w14:textId="77777777" w:rsidR="00B95E46" w:rsidRPr="003348D4" w:rsidRDefault="00B95E46" w:rsidP="001C11B5">
            <w:pPr>
              <w:jc w:val="right"/>
              <w:rPr>
                <w:rFonts w:ascii="Arial" w:hAnsi="Arial" w:cs="Arial"/>
                <w:sz w:val="16"/>
                <w:szCs w:val="16"/>
              </w:rPr>
            </w:pPr>
            <w:r>
              <w:rPr>
                <w:rFonts w:ascii="Arial" w:hAnsi="Arial"/>
                <w:sz w:val="16"/>
              </w:rPr>
              <w:t> </w:t>
            </w:r>
          </w:p>
        </w:tc>
        <w:tc>
          <w:tcPr>
            <w:tcW w:w="554" w:type="pct"/>
            <w:tcBorders>
              <w:top w:val="nil"/>
              <w:left w:val="nil"/>
              <w:bottom w:val="single" w:sz="4" w:space="0" w:color="auto"/>
              <w:right w:val="nil"/>
            </w:tcBorders>
            <w:shd w:val="clear" w:color="auto" w:fill="auto"/>
            <w:noWrap/>
            <w:vAlign w:val="bottom"/>
            <w:hideMark/>
          </w:tcPr>
          <w:p w14:paraId="5C23926D"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352F2EAE" w14:textId="77777777" w:rsidTr="001C11B5">
        <w:tc>
          <w:tcPr>
            <w:tcW w:w="2213" w:type="pct"/>
            <w:tcBorders>
              <w:top w:val="nil"/>
              <w:left w:val="nil"/>
              <w:bottom w:val="nil"/>
              <w:right w:val="nil"/>
            </w:tcBorders>
            <w:shd w:val="clear" w:color="auto" w:fill="auto"/>
            <w:vAlign w:val="bottom"/>
            <w:hideMark/>
          </w:tcPr>
          <w:p w14:paraId="55772C2F"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nil"/>
              <w:right w:val="nil"/>
            </w:tcBorders>
            <w:shd w:val="clear" w:color="auto" w:fill="auto"/>
            <w:vAlign w:val="bottom"/>
            <w:hideMark/>
          </w:tcPr>
          <w:p w14:paraId="57E6D812" w14:textId="77777777" w:rsidR="00B95E46" w:rsidRPr="003348D4" w:rsidRDefault="00B95E46" w:rsidP="001C11B5">
            <w:pPr>
              <w:jc w:val="right"/>
              <w:rPr>
                <w:rFonts w:ascii="Arial" w:hAnsi="Arial" w:cs="Arial"/>
                <w:sz w:val="16"/>
                <w:szCs w:val="16"/>
              </w:rPr>
            </w:pPr>
          </w:p>
        </w:tc>
        <w:tc>
          <w:tcPr>
            <w:tcW w:w="559" w:type="pct"/>
            <w:tcBorders>
              <w:top w:val="nil"/>
              <w:left w:val="nil"/>
              <w:bottom w:val="nil"/>
              <w:right w:val="nil"/>
            </w:tcBorders>
            <w:shd w:val="clear" w:color="auto" w:fill="auto"/>
            <w:vAlign w:val="bottom"/>
            <w:hideMark/>
          </w:tcPr>
          <w:p w14:paraId="4DFC11F1" w14:textId="77777777" w:rsidR="00B95E46" w:rsidRPr="003348D4" w:rsidRDefault="00B95E46" w:rsidP="001C11B5">
            <w:pPr>
              <w:jc w:val="right"/>
              <w:rPr>
                <w:rFonts w:ascii="Arial" w:hAnsi="Arial" w:cs="Arial"/>
                <w:sz w:val="16"/>
                <w:szCs w:val="16"/>
              </w:rPr>
            </w:pPr>
          </w:p>
        </w:tc>
        <w:tc>
          <w:tcPr>
            <w:tcW w:w="558" w:type="pct"/>
            <w:tcBorders>
              <w:top w:val="nil"/>
              <w:left w:val="nil"/>
              <w:bottom w:val="nil"/>
              <w:right w:val="nil"/>
            </w:tcBorders>
            <w:shd w:val="clear" w:color="auto" w:fill="auto"/>
            <w:vAlign w:val="bottom"/>
            <w:hideMark/>
          </w:tcPr>
          <w:p w14:paraId="5A491780" w14:textId="77777777" w:rsidR="00B95E46" w:rsidRPr="003348D4" w:rsidRDefault="00B95E46" w:rsidP="001C11B5">
            <w:pPr>
              <w:jc w:val="right"/>
              <w:rPr>
                <w:rFonts w:ascii="Arial" w:hAnsi="Arial" w:cs="Arial"/>
                <w:sz w:val="16"/>
                <w:szCs w:val="16"/>
              </w:rPr>
            </w:pPr>
          </w:p>
        </w:tc>
        <w:tc>
          <w:tcPr>
            <w:tcW w:w="557" w:type="pct"/>
            <w:tcBorders>
              <w:top w:val="nil"/>
              <w:left w:val="nil"/>
              <w:bottom w:val="nil"/>
              <w:right w:val="nil"/>
            </w:tcBorders>
            <w:shd w:val="clear" w:color="auto" w:fill="auto"/>
            <w:vAlign w:val="bottom"/>
            <w:hideMark/>
          </w:tcPr>
          <w:p w14:paraId="4117783F" w14:textId="77777777" w:rsidR="00B95E46" w:rsidRPr="003348D4" w:rsidRDefault="00B95E46" w:rsidP="001C11B5">
            <w:pPr>
              <w:jc w:val="right"/>
              <w:rPr>
                <w:rFonts w:ascii="Arial" w:hAnsi="Arial" w:cs="Arial"/>
                <w:sz w:val="16"/>
                <w:szCs w:val="16"/>
              </w:rPr>
            </w:pPr>
          </w:p>
        </w:tc>
        <w:tc>
          <w:tcPr>
            <w:tcW w:w="554" w:type="pct"/>
            <w:tcBorders>
              <w:top w:val="nil"/>
              <w:left w:val="nil"/>
              <w:bottom w:val="nil"/>
              <w:right w:val="nil"/>
            </w:tcBorders>
            <w:shd w:val="clear" w:color="auto" w:fill="auto"/>
            <w:vAlign w:val="bottom"/>
            <w:hideMark/>
          </w:tcPr>
          <w:p w14:paraId="3C6CCE32" w14:textId="77777777" w:rsidR="00B95E46" w:rsidRPr="003348D4" w:rsidRDefault="00B95E46" w:rsidP="001C11B5">
            <w:pPr>
              <w:jc w:val="right"/>
              <w:rPr>
                <w:rFonts w:ascii="Arial" w:hAnsi="Arial" w:cs="Arial"/>
                <w:sz w:val="16"/>
                <w:szCs w:val="16"/>
              </w:rPr>
            </w:pPr>
          </w:p>
        </w:tc>
      </w:tr>
      <w:tr w:rsidR="00B95E46" w:rsidRPr="003348D4" w14:paraId="20500589" w14:textId="77777777" w:rsidTr="001C11B5">
        <w:tc>
          <w:tcPr>
            <w:tcW w:w="2213" w:type="pct"/>
            <w:tcBorders>
              <w:top w:val="nil"/>
              <w:left w:val="nil"/>
              <w:bottom w:val="nil"/>
              <w:right w:val="nil"/>
            </w:tcBorders>
            <w:shd w:val="clear" w:color="auto" w:fill="auto"/>
            <w:vAlign w:val="bottom"/>
            <w:hideMark/>
          </w:tcPr>
          <w:p w14:paraId="6E1E8CDE" w14:textId="77777777" w:rsidR="00B95E46" w:rsidRPr="003348D4" w:rsidRDefault="00B95E46" w:rsidP="001C11B5">
            <w:pPr>
              <w:rPr>
                <w:rFonts w:ascii="Arial" w:hAnsi="Arial" w:cs="Arial"/>
                <w:b/>
                <w:bCs/>
                <w:sz w:val="16"/>
                <w:szCs w:val="16"/>
              </w:rPr>
            </w:pPr>
            <w:r>
              <w:rPr>
                <w:rFonts w:ascii="Arial" w:hAnsi="Arial"/>
                <w:b/>
                <w:sz w:val="16"/>
              </w:rPr>
              <w:t>Остаток на 30 июня 2015 г.</w:t>
            </w:r>
          </w:p>
        </w:tc>
        <w:tc>
          <w:tcPr>
            <w:tcW w:w="559" w:type="pct"/>
            <w:tcBorders>
              <w:top w:val="nil"/>
              <w:left w:val="nil"/>
              <w:bottom w:val="nil"/>
              <w:right w:val="nil"/>
            </w:tcBorders>
            <w:shd w:val="clear" w:color="auto" w:fill="auto"/>
            <w:vAlign w:val="bottom"/>
            <w:hideMark/>
          </w:tcPr>
          <w:p w14:paraId="250F21AD" w14:textId="77777777" w:rsidR="00B95E46" w:rsidRPr="003348D4" w:rsidRDefault="00B95E46" w:rsidP="001C11B5">
            <w:pPr>
              <w:widowControl w:val="0"/>
              <w:jc w:val="right"/>
              <w:rPr>
                <w:rFonts w:ascii="Arial" w:hAnsi="Arial" w:cs="Arial"/>
                <w:b/>
                <w:bCs/>
                <w:sz w:val="16"/>
                <w:szCs w:val="20"/>
              </w:rPr>
            </w:pPr>
            <w:r>
              <w:rPr>
                <w:rFonts w:ascii="Arial" w:hAnsi="Arial"/>
                <w:b/>
                <w:sz w:val="16"/>
              </w:rPr>
              <w:t>20 418 480</w:t>
            </w:r>
          </w:p>
        </w:tc>
        <w:tc>
          <w:tcPr>
            <w:tcW w:w="559" w:type="pct"/>
            <w:tcBorders>
              <w:top w:val="nil"/>
              <w:left w:val="nil"/>
              <w:bottom w:val="nil"/>
              <w:right w:val="nil"/>
            </w:tcBorders>
            <w:shd w:val="clear" w:color="auto" w:fill="auto"/>
            <w:vAlign w:val="bottom"/>
            <w:hideMark/>
          </w:tcPr>
          <w:p w14:paraId="508BBB98" w14:textId="77777777" w:rsidR="00B95E46" w:rsidRPr="003348D4" w:rsidRDefault="00B95E46" w:rsidP="001C11B5">
            <w:pPr>
              <w:widowControl w:val="0"/>
              <w:jc w:val="right"/>
              <w:rPr>
                <w:rFonts w:ascii="Arial" w:hAnsi="Arial" w:cs="Arial"/>
                <w:b/>
                <w:bCs/>
                <w:sz w:val="16"/>
                <w:szCs w:val="20"/>
              </w:rPr>
            </w:pPr>
            <w:r>
              <w:rPr>
                <w:rFonts w:ascii="Arial" w:hAnsi="Arial"/>
                <w:b/>
                <w:sz w:val="16"/>
              </w:rPr>
              <w:t>66 300 262</w:t>
            </w:r>
          </w:p>
        </w:tc>
        <w:tc>
          <w:tcPr>
            <w:tcW w:w="558" w:type="pct"/>
            <w:tcBorders>
              <w:top w:val="nil"/>
              <w:left w:val="nil"/>
              <w:bottom w:val="nil"/>
              <w:right w:val="nil"/>
            </w:tcBorders>
            <w:shd w:val="clear" w:color="auto" w:fill="auto"/>
            <w:vAlign w:val="bottom"/>
            <w:hideMark/>
          </w:tcPr>
          <w:p w14:paraId="1BA89694" w14:textId="77777777" w:rsidR="00B95E46" w:rsidRPr="003348D4" w:rsidRDefault="00B95E46" w:rsidP="001C11B5">
            <w:pPr>
              <w:widowControl w:val="0"/>
              <w:jc w:val="right"/>
              <w:rPr>
                <w:rFonts w:ascii="Arial" w:hAnsi="Arial" w:cs="Arial"/>
                <w:b/>
                <w:bCs/>
                <w:sz w:val="16"/>
                <w:szCs w:val="20"/>
              </w:rPr>
            </w:pPr>
            <w:r>
              <w:rPr>
                <w:rFonts w:ascii="Arial" w:hAnsi="Arial"/>
                <w:b/>
                <w:sz w:val="16"/>
              </w:rPr>
              <w:t>1 074</w:t>
            </w:r>
          </w:p>
        </w:tc>
        <w:tc>
          <w:tcPr>
            <w:tcW w:w="557" w:type="pct"/>
            <w:tcBorders>
              <w:top w:val="nil"/>
              <w:left w:val="nil"/>
              <w:bottom w:val="nil"/>
              <w:right w:val="nil"/>
            </w:tcBorders>
            <w:shd w:val="clear" w:color="auto" w:fill="auto"/>
            <w:vAlign w:val="bottom"/>
            <w:hideMark/>
          </w:tcPr>
          <w:p w14:paraId="2DA575DF" w14:textId="77777777" w:rsidR="00B95E46" w:rsidRPr="003348D4" w:rsidRDefault="00B95E46" w:rsidP="001C11B5">
            <w:pPr>
              <w:widowControl w:val="0"/>
              <w:jc w:val="right"/>
              <w:rPr>
                <w:rFonts w:ascii="Arial" w:hAnsi="Arial" w:cs="Arial"/>
                <w:b/>
                <w:bCs/>
                <w:sz w:val="16"/>
                <w:szCs w:val="20"/>
              </w:rPr>
            </w:pPr>
            <w:r>
              <w:rPr>
                <w:rFonts w:ascii="Arial" w:hAnsi="Arial"/>
                <w:b/>
                <w:sz w:val="16"/>
              </w:rPr>
              <w:t>1 133 283</w:t>
            </w:r>
          </w:p>
        </w:tc>
        <w:tc>
          <w:tcPr>
            <w:tcW w:w="554" w:type="pct"/>
            <w:tcBorders>
              <w:top w:val="nil"/>
              <w:left w:val="nil"/>
              <w:bottom w:val="nil"/>
              <w:right w:val="nil"/>
            </w:tcBorders>
            <w:shd w:val="clear" w:color="auto" w:fill="auto"/>
            <w:vAlign w:val="bottom"/>
            <w:hideMark/>
          </w:tcPr>
          <w:p w14:paraId="3FA7B824" w14:textId="77777777" w:rsidR="00B95E46" w:rsidRPr="003348D4" w:rsidRDefault="00B95E46" w:rsidP="001C11B5">
            <w:pPr>
              <w:widowControl w:val="0"/>
              <w:jc w:val="right"/>
              <w:rPr>
                <w:rFonts w:ascii="Arial" w:hAnsi="Arial" w:cs="Arial"/>
                <w:b/>
                <w:bCs/>
                <w:sz w:val="16"/>
                <w:szCs w:val="20"/>
              </w:rPr>
            </w:pPr>
            <w:r>
              <w:rPr>
                <w:rFonts w:ascii="Arial" w:hAnsi="Arial"/>
                <w:b/>
                <w:sz w:val="16"/>
              </w:rPr>
              <w:t>1 134 357</w:t>
            </w:r>
          </w:p>
        </w:tc>
      </w:tr>
      <w:tr w:rsidR="00B95E46" w:rsidRPr="003348D4" w14:paraId="3826476A" w14:textId="77777777" w:rsidTr="001C11B5">
        <w:tc>
          <w:tcPr>
            <w:tcW w:w="2213" w:type="pct"/>
            <w:tcBorders>
              <w:top w:val="nil"/>
              <w:left w:val="nil"/>
              <w:bottom w:val="single" w:sz="4" w:space="0" w:color="auto"/>
              <w:right w:val="nil"/>
            </w:tcBorders>
            <w:shd w:val="clear" w:color="auto" w:fill="auto"/>
            <w:vAlign w:val="bottom"/>
            <w:hideMark/>
          </w:tcPr>
          <w:p w14:paraId="38F1250C"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single" w:sz="4" w:space="0" w:color="auto"/>
              <w:right w:val="nil"/>
            </w:tcBorders>
            <w:shd w:val="clear" w:color="auto" w:fill="auto"/>
            <w:vAlign w:val="bottom"/>
            <w:hideMark/>
          </w:tcPr>
          <w:p w14:paraId="162713C1" w14:textId="77777777" w:rsidR="00B95E46" w:rsidRPr="003348D4" w:rsidRDefault="00B95E46" w:rsidP="001C11B5">
            <w:pPr>
              <w:jc w:val="right"/>
              <w:rPr>
                <w:rFonts w:ascii="Arial" w:hAnsi="Arial" w:cs="Arial"/>
                <w:sz w:val="16"/>
                <w:szCs w:val="16"/>
              </w:rPr>
            </w:pPr>
            <w:r>
              <w:rPr>
                <w:rFonts w:ascii="Arial" w:hAnsi="Arial"/>
                <w:sz w:val="16"/>
              </w:rPr>
              <w:t> </w:t>
            </w:r>
          </w:p>
        </w:tc>
        <w:tc>
          <w:tcPr>
            <w:tcW w:w="559" w:type="pct"/>
            <w:tcBorders>
              <w:top w:val="nil"/>
              <w:left w:val="nil"/>
              <w:bottom w:val="single" w:sz="4" w:space="0" w:color="auto"/>
              <w:right w:val="nil"/>
            </w:tcBorders>
            <w:shd w:val="clear" w:color="auto" w:fill="auto"/>
            <w:vAlign w:val="bottom"/>
            <w:hideMark/>
          </w:tcPr>
          <w:p w14:paraId="742D9725" w14:textId="77777777" w:rsidR="00B95E46" w:rsidRPr="003348D4" w:rsidRDefault="00B95E46" w:rsidP="001C11B5">
            <w:pPr>
              <w:jc w:val="right"/>
              <w:rPr>
                <w:rFonts w:ascii="Arial" w:hAnsi="Arial" w:cs="Arial"/>
                <w:sz w:val="16"/>
                <w:szCs w:val="16"/>
              </w:rPr>
            </w:pPr>
            <w:r>
              <w:rPr>
                <w:rFonts w:ascii="Arial" w:hAnsi="Arial"/>
                <w:sz w:val="16"/>
              </w:rPr>
              <w:t> </w:t>
            </w:r>
          </w:p>
        </w:tc>
        <w:tc>
          <w:tcPr>
            <w:tcW w:w="558" w:type="pct"/>
            <w:tcBorders>
              <w:top w:val="nil"/>
              <w:left w:val="nil"/>
              <w:bottom w:val="single" w:sz="4" w:space="0" w:color="auto"/>
              <w:right w:val="nil"/>
            </w:tcBorders>
            <w:shd w:val="clear" w:color="auto" w:fill="auto"/>
            <w:vAlign w:val="bottom"/>
            <w:hideMark/>
          </w:tcPr>
          <w:p w14:paraId="140C63F3" w14:textId="77777777" w:rsidR="00B95E46" w:rsidRPr="003348D4" w:rsidRDefault="00B95E46" w:rsidP="001C11B5">
            <w:pPr>
              <w:jc w:val="right"/>
              <w:rPr>
                <w:rFonts w:ascii="Arial" w:hAnsi="Arial" w:cs="Arial"/>
                <w:sz w:val="16"/>
                <w:szCs w:val="16"/>
              </w:rPr>
            </w:pPr>
            <w:r>
              <w:rPr>
                <w:rFonts w:ascii="Arial" w:hAnsi="Arial"/>
                <w:sz w:val="16"/>
              </w:rPr>
              <w:t> </w:t>
            </w:r>
          </w:p>
        </w:tc>
        <w:tc>
          <w:tcPr>
            <w:tcW w:w="557" w:type="pct"/>
            <w:tcBorders>
              <w:top w:val="nil"/>
              <w:left w:val="nil"/>
              <w:bottom w:val="single" w:sz="4" w:space="0" w:color="auto"/>
              <w:right w:val="nil"/>
            </w:tcBorders>
            <w:shd w:val="clear" w:color="auto" w:fill="auto"/>
            <w:vAlign w:val="bottom"/>
            <w:hideMark/>
          </w:tcPr>
          <w:p w14:paraId="3A631E58" w14:textId="77777777" w:rsidR="00B95E46" w:rsidRPr="003348D4" w:rsidRDefault="00B95E46" w:rsidP="001C11B5">
            <w:pPr>
              <w:jc w:val="right"/>
              <w:rPr>
                <w:rFonts w:ascii="Arial" w:hAnsi="Arial" w:cs="Arial"/>
                <w:sz w:val="16"/>
                <w:szCs w:val="16"/>
              </w:rPr>
            </w:pPr>
            <w:r>
              <w:rPr>
                <w:rFonts w:ascii="Arial" w:hAnsi="Arial"/>
                <w:sz w:val="16"/>
              </w:rPr>
              <w:t> </w:t>
            </w:r>
          </w:p>
        </w:tc>
        <w:tc>
          <w:tcPr>
            <w:tcW w:w="554" w:type="pct"/>
            <w:tcBorders>
              <w:top w:val="nil"/>
              <w:left w:val="nil"/>
              <w:bottom w:val="single" w:sz="4" w:space="0" w:color="auto"/>
              <w:right w:val="nil"/>
            </w:tcBorders>
            <w:shd w:val="clear" w:color="auto" w:fill="auto"/>
            <w:vAlign w:val="bottom"/>
            <w:hideMark/>
          </w:tcPr>
          <w:p w14:paraId="078FF13C"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4F0C9587" w14:textId="77777777" w:rsidTr="001C11B5">
        <w:tc>
          <w:tcPr>
            <w:tcW w:w="2213" w:type="pct"/>
            <w:tcBorders>
              <w:top w:val="nil"/>
              <w:left w:val="nil"/>
              <w:bottom w:val="nil"/>
              <w:right w:val="nil"/>
            </w:tcBorders>
            <w:shd w:val="clear" w:color="auto" w:fill="auto"/>
            <w:vAlign w:val="bottom"/>
            <w:hideMark/>
          </w:tcPr>
          <w:p w14:paraId="2F8E8553"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nil"/>
              <w:right w:val="nil"/>
            </w:tcBorders>
            <w:shd w:val="clear" w:color="auto" w:fill="auto"/>
            <w:vAlign w:val="bottom"/>
            <w:hideMark/>
          </w:tcPr>
          <w:p w14:paraId="099D9680" w14:textId="77777777" w:rsidR="00B95E46" w:rsidRPr="003348D4" w:rsidRDefault="00B95E46" w:rsidP="001C11B5">
            <w:pPr>
              <w:jc w:val="right"/>
              <w:rPr>
                <w:rFonts w:ascii="Arial" w:hAnsi="Arial" w:cs="Arial"/>
                <w:sz w:val="16"/>
                <w:szCs w:val="16"/>
              </w:rPr>
            </w:pPr>
          </w:p>
        </w:tc>
        <w:tc>
          <w:tcPr>
            <w:tcW w:w="559" w:type="pct"/>
            <w:tcBorders>
              <w:top w:val="nil"/>
              <w:left w:val="nil"/>
              <w:bottom w:val="nil"/>
              <w:right w:val="nil"/>
            </w:tcBorders>
            <w:shd w:val="clear" w:color="auto" w:fill="auto"/>
            <w:vAlign w:val="bottom"/>
            <w:hideMark/>
          </w:tcPr>
          <w:p w14:paraId="7DA35BB4" w14:textId="77777777" w:rsidR="00B95E46" w:rsidRPr="003348D4" w:rsidRDefault="00B95E46" w:rsidP="001C11B5">
            <w:pPr>
              <w:jc w:val="right"/>
              <w:rPr>
                <w:rFonts w:ascii="Arial" w:hAnsi="Arial" w:cs="Arial"/>
                <w:sz w:val="16"/>
                <w:szCs w:val="16"/>
              </w:rPr>
            </w:pPr>
          </w:p>
        </w:tc>
        <w:tc>
          <w:tcPr>
            <w:tcW w:w="558" w:type="pct"/>
            <w:tcBorders>
              <w:top w:val="nil"/>
              <w:left w:val="nil"/>
              <w:bottom w:val="nil"/>
              <w:right w:val="nil"/>
            </w:tcBorders>
            <w:shd w:val="clear" w:color="auto" w:fill="auto"/>
            <w:vAlign w:val="bottom"/>
            <w:hideMark/>
          </w:tcPr>
          <w:p w14:paraId="7F01F2DC" w14:textId="77777777" w:rsidR="00B95E46" w:rsidRPr="003348D4" w:rsidRDefault="00B95E46" w:rsidP="001C11B5">
            <w:pPr>
              <w:jc w:val="right"/>
              <w:rPr>
                <w:rFonts w:ascii="Arial" w:hAnsi="Arial" w:cs="Arial"/>
                <w:sz w:val="16"/>
                <w:szCs w:val="16"/>
              </w:rPr>
            </w:pPr>
          </w:p>
        </w:tc>
        <w:tc>
          <w:tcPr>
            <w:tcW w:w="557" w:type="pct"/>
            <w:tcBorders>
              <w:top w:val="nil"/>
              <w:left w:val="nil"/>
              <w:bottom w:val="nil"/>
              <w:right w:val="nil"/>
            </w:tcBorders>
            <w:shd w:val="clear" w:color="auto" w:fill="auto"/>
            <w:vAlign w:val="bottom"/>
            <w:hideMark/>
          </w:tcPr>
          <w:p w14:paraId="08CEE679" w14:textId="77777777" w:rsidR="00B95E46" w:rsidRPr="003348D4" w:rsidRDefault="00B95E46" w:rsidP="001C11B5">
            <w:pPr>
              <w:jc w:val="right"/>
              <w:rPr>
                <w:rFonts w:ascii="Arial" w:hAnsi="Arial" w:cs="Arial"/>
                <w:sz w:val="16"/>
                <w:szCs w:val="16"/>
              </w:rPr>
            </w:pPr>
          </w:p>
        </w:tc>
        <w:tc>
          <w:tcPr>
            <w:tcW w:w="554" w:type="pct"/>
            <w:tcBorders>
              <w:top w:val="nil"/>
              <w:left w:val="nil"/>
              <w:bottom w:val="nil"/>
              <w:right w:val="nil"/>
            </w:tcBorders>
            <w:shd w:val="clear" w:color="auto" w:fill="auto"/>
            <w:vAlign w:val="bottom"/>
            <w:hideMark/>
          </w:tcPr>
          <w:p w14:paraId="046C6FE0" w14:textId="77777777" w:rsidR="00B95E46" w:rsidRPr="003348D4" w:rsidRDefault="00B95E46" w:rsidP="001C11B5">
            <w:pPr>
              <w:jc w:val="right"/>
              <w:rPr>
                <w:rFonts w:ascii="Arial" w:hAnsi="Arial" w:cs="Arial"/>
                <w:b/>
                <w:bCs/>
                <w:sz w:val="16"/>
                <w:szCs w:val="16"/>
              </w:rPr>
            </w:pPr>
          </w:p>
        </w:tc>
      </w:tr>
      <w:tr w:rsidR="00B95E46" w:rsidRPr="003348D4" w14:paraId="78EEF7AB" w14:textId="77777777" w:rsidTr="001C11B5">
        <w:tc>
          <w:tcPr>
            <w:tcW w:w="2213" w:type="pct"/>
            <w:tcBorders>
              <w:top w:val="nil"/>
              <w:left w:val="nil"/>
              <w:bottom w:val="nil"/>
              <w:right w:val="nil"/>
            </w:tcBorders>
            <w:shd w:val="clear" w:color="auto" w:fill="auto"/>
            <w:vAlign w:val="bottom"/>
            <w:hideMark/>
          </w:tcPr>
          <w:p w14:paraId="30D13BE1" w14:textId="77777777" w:rsidR="00B95E46" w:rsidRPr="003348D4" w:rsidRDefault="00B95E46" w:rsidP="001C11B5">
            <w:pPr>
              <w:rPr>
                <w:rFonts w:ascii="Arial" w:hAnsi="Arial" w:cs="Arial"/>
                <w:b/>
                <w:bCs/>
                <w:sz w:val="16"/>
                <w:szCs w:val="16"/>
              </w:rPr>
            </w:pPr>
            <w:r>
              <w:rPr>
                <w:rFonts w:ascii="Arial" w:hAnsi="Arial"/>
                <w:b/>
                <w:sz w:val="16"/>
              </w:rPr>
              <w:t>Остаток на 1 января 2016 г.</w:t>
            </w:r>
          </w:p>
        </w:tc>
        <w:tc>
          <w:tcPr>
            <w:tcW w:w="559" w:type="pct"/>
            <w:tcBorders>
              <w:top w:val="nil"/>
              <w:left w:val="nil"/>
              <w:bottom w:val="nil"/>
              <w:right w:val="nil"/>
            </w:tcBorders>
            <w:shd w:val="clear" w:color="auto" w:fill="auto"/>
            <w:vAlign w:val="bottom"/>
            <w:hideMark/>
          </w:tcPr>
          <w:p w14:paraId="65F2E66D" w14:textId="77777777" w:rsidR="00B95E46" w:rsidRPr="003348D4" w:rsidRDefault="00B95E46" w:rsidP="001C11B5">
            <w:pPr>
              <w:jc w:val="right"/>
              <w:rPr>
                <w:rFonts w:ascii="Arial" w:hAnsi="Arial" w:cs="Arial"/>
                <w:b/>
                <w:bCs/>
                <w:sz w:val="16"/>
                <w:szCs w:val="16"/>
              </w:rPr>
            </w:pPr>
            <w:r>
              <w:rPr>
                <w:rFonts w:ascii="Arial" w:hAnsi="Arial"/>
                <w:b/>
                <w:sz w:val="16"/>
              </w:rPr>
              <w:t>21 694 704</w:t>
            </w:r>
          </w:p>
        </w:tc>
        <w:tc>
          <w:tcPr>
            <w:tcW w:w="559" w:type="pct"/>
            <w:tcBorders>
              <w:top w:val="nil"/>
              <w:left w:val="nil"/>
              <w:bottom w:val="nil"/>
              <w:right w:val="nil"/>
            </w:tcBorders>
            <w:shd w:val="clear" w:color="auto" w:fill="auto"/>
            <w:vAlign w:val="bottom"/>
            <w:hideMark/>
          </w:tcPr>
          <w:p w14:paraId="327ECC93" w14:textId="77777777" w:rsidR="00B95E46" w:rsidRPr="003348D4" w:rsidRDefault="00B95E46" w:rsidP="001C11B5">
            <w:pPr>
              <w:jc w:val="right"/>
              <w:rPr>
                <w:rFonts w:ascii="Arial" w:hAnsi="Arial" w:cs="Arial"/>
                <w:b/>
                <w:bCs/>
                <w:sz w:val="16"/>
                <w:szCs w:val="16"/>
              </w:rPr>
            </w:pPr>
            <w:r>
              <w:rPr>
                <w:rFonts w:ascii="Arial" w:hAnsi="Arial"/>
                <w:b/>
                <w:sz w:val="16"/>
              </w:rPr>
              <w:t>69 086 269</w:t>
            </w:r>
          </w:p>
        </w:tc>
        <w:tc>
          <w:tcPr>
            <w:tcW w:w="558" w:type="pct"/>
            <w:tcBorders>
              <w:top w:val="nil"/>
              <w:left w:val="nil"/>
              <w:bottom w:val="nil"/>
              <w:right w:val="nil"/>
            </w:tcBorders>
            <w:shd w:val="clear" w:color="auto" w:fill="auto"/>
            <w:vAlign w:val="bottom"/>
            <w:hideMark/>
          </w:tcPr>
          <w:p w14:paraId="457AE93C" w14:textId="77777777" w:rsidR="00B95E46" w:rsidRPr="003348D4" w:rsidRDefault="00B95E46" w:rsidP="001C11B5">
            <w:pPr>
              <w:jc w:val="right"/>
              <w:rPr>
                <w:rFonts w:ascii="Arial" w:hAnsi="Arial" w:cs="Arial"/>
                <w:b/>
                <w:bCs/>
                <w:sz w:val="16"/>
                <w:szCs w:val="16"/>
              </w:rPr>
            </w:pPr>
            <w:r>
              <w:rPr>
                <w:rFonts w:ascii="Arial" w:hAnsi="Arial"/>
                <w:b/>
                <w:sz w:val="16"/>
              </w:rPr>
              <w:t>1 139</w:t>
            </w:r>
          </w:p>
        </w:tc>
        <w:tc>
          <w:tcPr>
            <w:tcW w:w="557" w:type="pct"/>
            <w:tcBorders>
              <w:top w:val="nil"/>
              <w:left w:val="nil"/>
              <w:bottom w:val="nil"/>
              <w:right w:val="nil"/>
            </w:tcBorders>
            <w:shd w:val="clear" w:color="auto" w:fill="auto"/>
            <w:vAlign w:val="bottom"/>
            <w:hideMark/>
          </w:tcPr>
          <w:p w14:paraId="175287BA" w14:textId="77777777" w:rsidR="00B95E46" w:rsidRPr="003348D4" w:rsidRDefault="00B95E46" w:rsidP="001C11B5">
            <w:pPr>
              <w:jc w:val="right"/>
              <w:rPr>
                <w:rFonts w:ascii="Arial" w:hAnsi="Arial" w:cs="Arial"/>
                <w:b/>
                <w:bCs/>
                <w:sz w:val="16"/>
                <w:szCs w:val="16"/>
              </w:rPr>
            </w:pPr>
            <w:r>
              <w:rPr>
                <w:rFonts w:ascii="Arial" w:hAnsi="Arial"/>
                <w:b/>
                <w:sz w:val="16"/>
              </w:rPr>
              <w:t>1 193 219</w:t>
            </w:r>
          </w:p>
        </w:tc>
        <w:tc>
          <w:tcPr>
            <w:tcW w:w="554" w:type="pct"/>
            <w:tcBorders>
              <w:top w:val="nil"/>
              <w:left w:val="nil"/>
              <w:bottom w:val="nil"/>
              <w:right w:val="nil"/>
            </w:tcBorders>
            <w:shd w:val="clear" w:color="auto" w:fill="auto"/>
            <w:vAlign w:val="bottom"/>
            <w:hideMark/>
          </w:tcPr>
          <w:p w14:paraId="542DB7BF" w14:textId="77777777" w:rsidR="00B95E46" w:rsidRPr="003348D4" w:rsidRDefault="00B95E46" w:rsidP="001C11B5">
            <w:pPr>
              <w:jc w:val="right"/>
              <w:rPr>
                <w:rFonts w:ascii="Arial" w:hAnsi="Arial" w:cs="Arial"/>
                <w:b/>
                <w:bCs/>
                <w:sz w:val="16"/>
                <w:szCs w:val="16"/>
              </w:rPr>
            </w:pPr>
            <w:r>
              <w:rPr>
                <w:rFonts w:ascii="Arial" w:hAnsi="Arial"/>
                <w:b/>
                <w:sz w:val="16"/>
              </w:rPr>
              <w:t>1 194 358</w:t>
            </w:r>
          </w:p>
        </w:tc>
      </w:tr>
      <w:tr w:rsidR="00B95E46" w:rsidRPr="003348D4" w14:paraId="5B3D5CE0" w14:textId="77777777" w:rsidTr="001C11B5">
        <w:tc>
          <w:tcPr>
            <w:tcW w:w="2213" w:type="pct"/>
            <w:tcBorders>
              <w:top w:val="nil"/>
              <w:left w:val="nil"/>
              <w:bottom w:val="single" w:sz="8" w:space="0" w:color="auto"/>
              <w:right w:val="nil"/>
            </w:tcBorders>
            <w:shd w:val="clear" w:color="auto" w:fill="auto"/>
            <w:vAlign w:val="bottom"/>
            <w:hideMark/>
          </w:tcPr>
          <w:p w14:paraId="02A060CC"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single" w:sz="8" w:space="0" w:color="auto"/>
              <w:right w:val="nil"/>
            </w:tcBorders>
            <w:shd w:val="clear" w:color="auto" w:fill="auto"/>
            <w:vAlign w:val="bottom"/>
            <w:hideMark/>
          </w:tcPr>
          <w:p w14:paraId="5DAE2762" w14:textId="77777777" w:rsidR="00B95E46" w:rsidRPr="003348D4" w:rsidRDefault="00B95E46" w:rsidP="001C11B5">
            <w:pPr>
              <w:jc w:val="right"/>
              <w:rPr>
                <w:rFonts w:ascii="Arial" w:hAnsi="Arial" w:cs="Arial"/>
                <w:sz w:val="16"/>
                <w:szCs w:val="16"/>
              </w:rPr>
            </w:pPr>
            <w:r>
              <w:rPr>
                <w:rFonts w:ascii="Arial" w:hAnsi="Arial"/>
                <w:sz w:val="16"/>
              </w:rPr>
              <w:t> </w:t>
            </w:r>
          </w:p>
        </w:tc>
        <w:tc>
          <w:tcPr>
            <w:tcW w:w="559" w:type="pct"/>
            <w:tcBorders>
              <w:top w:val="nil"/>
              <w:left w:val="nil"/>
              <w:bottom w:val="single" w:sz="8" w:space="0" w:color="auto"/>
              <w:right w:val="nil"/>
            </w:tcBorders>
            <w:shd w:val="clear" w:color="auto" w:fill="auto"/>
            <w:vAlign w:val="bottom"/>
            <w:hideMark/>
          </w:tcPr>
          <w:p w14:paraId="7D29BA0F" w14:textId="77777777" w:rsidR="00B95E46" w:rsidRPr="003348D4" w:rsidRDefault="00B95E46" w:rsidP="001C11B5">
            <w:pPr>
              <w:jc w:val="right"/>
              <w:rPr>
                <w:rFonts w:ascii="Arial" w:hAnsi="Arial" w:cs="Arial"/>
                <w:sz w:val="16"/>
                <w:szCs w:val="16"/>
              </w:rPr>
            </w:pPr>
            <w:r>
              <w:rPr>
                <w:rFonts w:ascii="Arial" w:hAnsi="Arial"/>
                <w:sz w:val="16"/>
              </w:rPr>
              <w:t> </w:t>
            </w:r>
          </w:p>
        </w:tc>
        <w:tc>
          <w:tcPr>
            <w:tcW w:w="558" w:type="pct"/>
            <w:tcBorders>
              <w:top w:val="nil"/>
              <w:left w:val="nil"/>
              <w:bottom w:val="single" w:sz="8" w:space="0" w:color="auto"/>
              <w:right w:val="nil"/>
            </w:tcBorders>
            <w:shd w:val="clear" w:color="auto" w:fill="auto"/>
            <w:vAlign w:val="bottom"/>
            <w:hideMark/>
          </w:tcPr>
          <w:p w14:paraId="44D3D207" w14:textId="77777777" w:rsidR="00B95E46" w:rsidRPr="003348D4" w:rsidRDefault="00B95E46" w:rsidP="001C11B5">
            <w:pPr>
              <w:jc w:val="right"/>
              <w:rPr>
                <w:rFonts w:ascii="Arial" w:hAnsi="Arial" w:cs="Arial"/>
                <w:sz w:val="16"/>
                <w:szCs w:val="16"/>
              </w:rPr>
            </w:pPr>
            <w:r>
              <w:rPr>
                <w:rFonts w:ascii="Arial" w:hAnsi="Arial"/>
                <w:sz w:val="16"/>
              </w:rPr>
              <w:t> </w:t>
            </w:r>
          </w:p>
        </w:tc>
        <w:tc>
          <w:tcPr>
            <w:tcW w:w="557" w:type="pct"/>
            <w:tcBorders>
              <w:top w:val="nil"/>
              <w:left w:val="nil"/>
              <w:bottom w:val="single" w:sz="8" w:space="0" w:color="auto"/>
              <w:right w:val="nil"/>
            </w:tcBorders>
            <w:shd w:val="clear" w:color="auto" w:fill="auto"/>
            <w:vAlign w:val="bottom"/>
            <w:hideMark/>
          </w:tcPr>
          <w:p w14:paraId="0D2D24B2" w14:textId="77777777" w:rsidR="00B95E46" w:rsidRPr="003348D4" w:rsidRDefault="00B95E46" w:rsidP="001C11B5">
            <w:pPr>
              <w:jc w:val="right"/>
              <w:rPr>
                <w:rFonts w:ascii="Arial" w:hAnsi="Arial" w:cs="Arial"/>
                <w:sz w:val="16"/>
                <w:szCs w:val="16"/>
              </w:rPr>
            </w:pPr>
            <w:r>
              <w:rPr>
                <w:rFonts w:ascii="Arial" w:hAnsi="Arial"/>
                <w:sz w:val="16"/>
              </w:rPr>
              <w:t> </w:t>
            </w:r>
          </w:p>
        </w:tc>
        <w:tc>
          <w:tcPr>
            <w:tcW w:w="554" w:type="pct"/>
            <w:tcBorders>
              <w:top w:val="nil"/>
              <w:left w:val="nil"/>
              <w:bottom w:val="single" w:sz="8" w:space="0" w:color="auto"/>
              <w:right w:val="nil"/>
            </w:tcBorders>
            <w:shd w:val="clear" w:color="auto" w:fill="auto"/>
            <w:vAlign w:val="bottom"/>
            <w:hideMark/>
          </w:tcPr>
          <w:p w14:paraId="17E58573"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4E472AC5" w14:textId="77777777" w:rsidTr="001C11B5">
        <w:tc>
          <w:tcPr>
            <w:tcW w:w="2213" w:type="pct"/>
            <w:tcBorders>
              <w:top w:val="nil"/>
              <w:left w:val="nil"/>
              <w:bottom w:val="nil"/>
              <w:right w:val="nil"/>
            </w:tcBorders>
            <w:shd w:val="clear" w:color="auto" w:fill="auto"/>
            <w:vAlign w:val="bottom"/>
          </w:tcPr>
          <w:p w14:paraId="5C20DDE2" w14:textId="77777777" w:rsidR="00B95E46" w:rsidRPr="003348D4" w:rsidRDefault="00B95E46" w:rsidP="001C11B5">
            <w:pPr>
              <w:rPr>
                <w:rFonts w:ascii="Arial" w:hAnsi="Arial" w:cs="Arial"/>
                <w:sz w:val="16"/>
                <w:szCs w:val="16"/>
              </w:rPr>
            </w:pPr>
          </w:p>
        </w:tc>
        <w:tc>
          <w:tcPr>
            <w:tcW w:w="559" w:type="pct"/>
            <w:tcBorders>
              <w:top w:val="nil"/>
              <w:left w:val="nil"/>
              <w:bottom w:val="nil"/>
              <w:right w:val="nil"/>
            </w:tcBorders>
            <w:shd w:val="clear" w:color="auto" w:fill="auto"/>
            <w:vAlign w:val="bottom"/>
          </w:tcPr>
          <w:p w14:paraId="73ECFF24" w14:textId="77777777" w:rsidR="00B95E46" w:rsidRPr="003348D4" w:rsidRDefault="00B95E46" w:rsidP="001C11B5">
            <w:pPr>
              <w:jc w:val="right"/>
              <w:rPr>
                <w:rFonts w:ascii="Arial" w:hAnsi="Arial" w:cs="Arial"/>
                <w:sz w:val="16"/>
                <w:szCs w:val="16"/>
              </w:rPr>
            </w:pPr>
          </w:p>
        </w:tc>
        <w:tc>
          <w:tcPr>
            <w:tcW w:w="559" w:type="pct"/>
            <w:tcBorders>
              <w:top w:val="nil"/>
              <w:left w:val="nil"/>
              <w:bottom w:val="nil"/>
              <w:right w:val="nil"/>
            </w:tcBorders>
            <w:shd w:val="clear" w:color="auto" w:fill="auto"/>
            <w:vAlign w:val="bottom"/>
          </w:tcPr>
          <w:p w14:paraId="6604F253" w14:textId="77777777" w:rsidR="00B95E46" w:rsidRPr="003348D4" w:rsidRDefault="00B95E46" w:rsidP="001C11B5">
            <w:pPr>
              <w:jc w:val="right"/>
              <w:rPr>
                <w:rFonts w:ascii="Arial" w:hAnsi="Arial" w:cs="Arial"/>
                <w:sz w:val="16"/>
                <w:szCs w:val="16"/>
              </w:rPr>
            </w:pPr>
          </w:p>
        </w:tc>
        <w:tc>
          <w:tcPr>
            <w:tcW w:w="558" w:type="pct"/>
            <w:tcBorders>
              <w:top w:val="nil"/>
              <w:left w:val="nil"/>
              <w:bottom w:val="nil"/>
              <w:right w:val="nil"/>
            </w:tcBorders>
            <w:shd w:val="clear" w:color="auto" w:fill="auto"/>
            <w:vAlign w:val="bottom"/>
          </w:tcPr>
          <w:p w14:paraId="66D149DE" w14:textId="77777777" w:rsidR="00B95E46" w:rsidRPr="003348D4" w:rsidRDefault="00B95E46" w:rsidP="001C11B5">
            <w:pPr>
              <w:jc w:val="right"/>
              <w:rPr>
                <w:rFonts w:ascii="Arial" w:hAnsi="Arial" w:cs="Arial"/>
                <w:sz w:val="16"/>
                <w:szCs w:val="16"/>
              </w:rPr>
            </w:pPr>
          </w:p>
        </w:tc>
        <w:tc>
          <w:tcPr>
            <w:tcW w:w="557" w:type="pct"/>
            <w:tcBorders>
              <w:top w:val="nil"/>
              <w:left w:val="nil"/>
              <w:bottom w:val="nil"/>
              <w:right w:val="nil"/>
            </w:tcBorders>
            <w:shd w:val="clear" w:color="auto" w:fill="auto"/>
            <w:vAlign w:val="bottom"/>
          </w:tcPr>
          <w:p w14:paraId="060BC330" w14:textId="77777777" w:rsidR="00B95E46" w:rsidRPr="003348D4" w:rsidRDefault="00B95E46" w:rsidP="001C11B5">
            <w:pPr>
              <w:jc w:val="right"/>
              <w:rPr>
                <w:rFonts w:ascii="Arial" w:hAnsi="Arial" w:cs="Arial"/>
                <w:sz w:val="16"/>
                <w:szCs w:val="16"/>
              </w:rPr>
            </w:pPr>
          </w:p>
        </w:tc>
        <w:tc>
          <w:tcPr>
            <w:tcW w:w="554" w:type="pct"/>
            <w:tcBorders>
              <w:top w:val="nil"/>
              <w:left w:val="nil"/>
              <w:bottom w:val="nil"/>
              <w:right w:val="nil"/>
            </w:tcBorders>
            <w:shd w:val="clear" w:color="auto" w:fill="auto"/>
            <w:vAlign w:val="bottom"/>
          </w:tcPr>
          <w:p w14:paraId="0C4BAD61" w14:textId="77777777" w:rsidR="00B95E46" w:rsidRPr="003348D4" w:rsidRDefault="00B95E46" w:rsidP="001C11B5">
            <w:pPr>
              <w:jc w:val="right"/>
              <w:rPr>
                <w:rFonts w:ascii="Arial" w:hAnsi="Arial" w:cs="Arial"/>
                <w:sz w:val="16"/>
                <w:szCs w:val="16"/>
              </w:rPr>
            </w:pPr>
          </w:p>
        </w:tc>
      </w:tr>
      <w:tr w:rsidR="00B95E46" w:rsidRPr="003348D4" w14:paraId="442D3DCF" w14:textId="77777777" w:rsidTr="001C11B5">
        <w:tc>
          <w:tcPr>
            <w:tcW w:w="2213" w:type="pct"/>
            <w:tcBorders>
              <w:top w:val="nil"/>
              <w:left w:val="nil"/>
              <w:right w:val="nil"/>
            </w:tcBorders>
            <w:shd w:val="clear" w:color="auto" w:fill="auto"/>
            <w:vAlign w:val="bottom"/>
          </w:tcPr>
          <w:p w14:paraId="1B409AD0" w14:textId="77777777" w:rsidR="00B95E46" w:rsidRPr="003348D4" w:rsidRDefault="00B95E46" w:rsidP="001C11B5">
            <w:pPr>
              <w:rPr>
                <w:rFonts w:ascii="Arial" w:hAnsi="Arial" w:cs="Arial"/>
                <w:sz w:val="16"/>
                <w:szCs w:val="16"/>
              </w:rPr>
            </w:pPr>
            <w:r>
              <w:rPr>
                <w:rFonts w:ascii="Arial" w:hAnsi="Arial"/>
                <w:sz w:val="16"/>
              </w:rPr>
              <w:t>Выпуск акций для высшего руководства (подписка в апреле 2014 года)</w:t>
            </w:r>
          </w:p>
        </w:tc>
        <w:tc>
          <w:tcPr>
            <w:tcW w:w="559" w:type="pct"/>
            <w:tcBorders>
              <w:top w:val="nil"/>
              <w:left w:val="nil"/>
              <w:right w:val="nil"/>
            </w:tcBorders>
            <w:shd w:val="clear" w:color="auto" w:fill="auto"/>
            <w:vAlign w:val="bottom"/>
          </w:tcPr>
          <w:p w14:paraId="187FEFD6" w14:textId="77777777" w:rsidR="00B95E46" w:rsidRPr="003348D4" w:rsidRDefault="00B95E46" w:rsidP="001C11B5">
            <w:pPr>
              <w:jc w:val="right"/>
              <w:rPr>
                <w:rFonts w:ascii="Arial" w:hAnsi="Arial" w:cs="Arial"/>
                <w:sz w:val="16"/>
                <w:szCs w:val="16"/>
              </w:rPr>
            </w:pPr>
            <w:r>
              <w:rPr>
                <w:rFonts w:ascii="Arial" w:hAnsi="Arial"/>
                <w:sz w:val="16"/>
              </w:rPr>
              <w:t>-</w:t>
            </w:r>
          </w:p>
        </w:tc>
        <w:tc>
          <w:tcPr>
            <w:tcW w:w="559" w:type="pct"/>
            <w:tcBorders>
              <w:top w:val="nil"/>
              <w:left w:val="nil"/>
              <w:right w:val="nil"/>
            </w:tcBorders>
            <w:shd w:val="clear" w:color="auto" w:fill="auto"/>
            <w:vAlign w:val="bottom"/>
          </w:tcPr>
          <w:p w14:paraId="7F20A926" w14:textId="77777777" w:rsidR="00B95E46" w:rsidRPr="003348D4" w:rsidRDefault="00B95E46" w:rsidP="001C11B5">
            <w:pPr>
              <w:jc w:val="right"/>
              <w:rPr>
                <w:rFonts w:ascii="Arial" w:hAnsi="Arial" w:cs="Arial"/>
                <w:sz w:val="16"/>
                <w:szCs w:val="16"/>
              </w:rPr>
            </w:pPr>
            <w:r>
              <w:rPr>
                <w:rFonts w:ascii="Arial" w:hAnsi="Arial"/>
                <w:sz w:val="16"/>
              </w:rPr>
              <w:t>88 748</w:t>
            </w:r>
          </w:p>
        </w:tc>
        <w:tc>
          <w:tcPr>
            <w:tcW w:w="558" w:type="pct"/>
            <w:tcBorders>
              <w:top w:val="nil"/>
              <w:left w:val="nil"/>
              <w:right w:val="nil"/>
            </w:tcBorders>
            <w:shd w:val="clear" w:color="auto" w:fill="auto"/>
            <w:vAlign w:val="bottom"/>
          </w:tcPr>
          <w:p w14:paraId="230610CA" w14:textId="77777777" w:rsidR="00B95E46" w:rsidRPr="003348D4" w:rsidRDefault="00B95E46" w:rsidP="001C11B5">
            <w:pPr>
              <w:jc w:val="right"/>
              <w:rPr>
                <w:rFonts w:ascii="Arial" w:hAnsi="Arial" w:cs="Arial"/>
                <w:sz w:val="16"/>
                <w:szCs w:val="16"/>
              </w:rPr>
            </w:pPr>
            <w:r>
              <w:rPr>
                <w:rFonts w:ascii="Arial" w:hAnsi="Arial"/>
                <w:sz w:val="16"/>
              </w:rPr>
              <w:t>1</w:t>
            </w:r>
          </w:p>
        </w:tc>
        <w:tc>
          <w:tcPr>
            <w:tcW w:w="557" w:type="pct"/>
            <w:tcBorders>
              <w:top w:val="nil"/>
              <w:left w:val="nil"/>
              <w:right w:val="nil"/>
            </w:tcBorders>
            <w:shd w:val="clear" w:color="auto" w:fill="auto"/>
            <w:vAlign w:val="bottom"/>
          </w:tcPr>
          <w:p w14:paraId="3ABEE422" w14:textId="77777777" w:rsidR="00B95E46" w:rsidRPr="003348D4" w:rsidRDefault="00B95E46" w:rsidP="001C11B5">
            <w:pPr>
              <w:jc w:val="right"/>
              <w:rPr>
                <w:rFonts w:ascii="Arial" w:hAnsi="Arial" w:cs="Arial"/>
                <w:sz w:val="16"/>
                <w:szCs w:val="16"/>
              </w:rPr>
            </w:pPr>
            <w:r>
              <w:rPr>
                <w:rFonts w:ascii="Arial" w:hAnsi="Arial"/>
                <w:sz w:val="16"/>
              </w:rPr>
              <w:t>-</w:t>
            </w:r>
          </w:p>
        </w:tc>
        <w:tc>
          <w:tcPr>
            <w:tcW w:w="554" w:type="pct"/>
            <w:tcBorders>
              <w:top w:val="nil"/>
              <w:left w:val="nil"/>
              <w:right w:val="nil"/>
            </w:tcBorders>
            <w:shd w:val="clear" w:color="auto" w:fill="auto"/>
            <w:vAlign w:val="bottom"/>
          </w:tcPr>
          <w:p w14:paraId="4842C285" w14:textId="77777777" w:rsidR="00B95E46" w:rsidRPr="003348D4" w:rsidRDefault="00B95E46" w:rsidP="001C11B5">
            <w:pPr>
              <w:jc w:val="right"/>
              <w:rPr>
                <w:rFonts w:ascii="Arial" w:hAnsi="Arial" w:cs="Arial"/>
                <w:sz w:val="16"/>
                <w:szCs w:val="16"/>
              </w:rPr>
            </w:pPr>
            <w:r>
              <w:rPr>
                <w:rFonts w:ascii="Arial" w:hAnsi="Arial"/>
                <w:sz w:val="16"/>
              </w:rPr>
              <w:t>1</w:t>
            </w:r>
          </w:p>
        </w:tc>
      </w:tr>
      <w:tr w:rsidR="00B95E46" w:rsidRPr="003348D4" w14:paraId="6A1C65A0" w14:textId="77777777" w:rsidTr="001C11B5">
        <w:tc>
          <w:tcPr>
            <w:tcW w:w="2213" w:type="pct"/>
            <w:tcBorders>
              <w:top w:val="nil"/>
              <w:left w:val="nil"/>
              <w:bottom w:val="single" w:sz="4" w:space="0" w:color="auto"/>
              <w:right w:val="nil"/>
            </w:tcBorders>
            <w:shd w:val="clear" w:color="auto" w:fill="auto"/>
            <w:vAlign w:val="bottom"/>
          </w:tcPr>
          <w:p w14:paraId="16A911B5" w14:textId="77777777" w:rsidR="00B95E46" w:rsidRPr="003348D4" w:rsidRDefault="00B95E46" w:rsidP="001C11B5">
            <w:pPr>
              <w:rPr>
                <w:rFonts w:ascii="Arial" w:hAnsi="Arial" w:cs="Arial"/>
                <w:sz w:val="16"/>
                <w:szCs w:val="16"/>
              </w:rPr>
            </w:pPr>
          </w:p>
        </w:tc>
        <w:tc>
          <w:tcPr>
            <w:tcW w:w="559" w:type="pct"/>
            <w:tcBorders>
              <w:top w:val="nil"/>
              <w:left w:val="nil"/>
              <w:bottom w:val="single" w:sz="4" w:space="0" w:color="auto"/>
              <w:right w:val="nil"/>
            </w:tcBorders>
            <w:shd w:val="clear" w:color="auto" w:fill="auto"/>
            <w:vAlign w:val="bottom"/>
          </w:tcPr>
          <w:p w14:paraId="6F19089E" w14:textId="77777777" w:rsidR="00B95E46" w:rsidRPr="003348D4" w:rsidRDefault="00B95E46" w:rsidP="001C11B5">
            <w:pPr>
              <w:jc w:val="right"/>
              <w:rPr>
                <w:rFonts w:ascii="Arial" w:hAnsi="Arial" w:cs="Arial"/>
                <w:sz w:val="16"/>
                <w:szCs w:val="16"/>
              </w:rPr>
            </w:pPr>
          </w:p>
        </w:tc>
        <w:tc>
          <w:tcPr>
            <w:tcW w:w="559" w:type="pct"/>
            <w:tcBorders>
              <w:top w:val="nil"/>
              <w:left w:val="nil"/>
              <w:bottom w:val="single" w:sz="4" w:space="0" w:color="auto"/>
              <w:right w:val="nil"/>
            </w:tcBorders>
            <w:shd w:val="clear" w:color="auto" w:fill="auto"/>
            <w:vAlign w:val="bottom"/>
          </w:tcPr>
          <w:p w14:paraId="2E6C9A9F" w14:textId="77777777" w:rsidR="00B95E46" w:rsidRPr="003348D4" w:rsidRDefault="00B95E46" w:rsidP="001C11B5">
            <w:pPr>
              <w:jc w:val="right"/>
              <w:rPr>
                <w:rFonts w:ascii="Arial" w:hAnsi="Arial" w:cs="Arial"/>
                <w:sz w:val="16"/>
                <w:szCs w:val="16"/>
              </w:rPr>
            </w:pPr>
          </w:p>
        </w:tc>
        <w:tc>
          <w:tcPr>
            <w:tcW w:w="558" w:type="pct"/>
            <w:tcBorders>
              <w:top w:val="nil"/>
              <w:left w:val="nil"/>
              <w:bottom w:val="single" w:sz="4" w:space="0" w:color="auto"/>
              <w:right w:val="nil"/>
            </w:tcBorders>
            <w:shd w:val="clear" w:color="auto" w:fill="auto"/>
            <w:vAlign w:val="bottom"/>
          </w:tcPr>
          <w:p w14:paraId="17749E1B" w14:textId="77777777" w:rsidR="00B95E46" w:rsidRPr="003348D4" w:rsidRDefault="00B95E46" w:rsidP="001C11B5">
            <w:pPr>
              <w:jc w:val="right"/>
              <w:rPr>
                <w:rFonts w:ascii="Arial" w:hAnsi="Arial" w:cs="Arial"/>
                <w:sz w:val="16"/>
                <w:szCs w:val="16"/>
              </w:rPr>
            </w:pPr>
          </w:p>
        </w:tc>
        <w:tc>
          <w:tcPr>
            <w:tcW w:w="557" w:type="pct"/>
            <w:tcBorders>
              <w:top w:val="nil"/>
              <w:left w:val="nil"/>
              <w:bottom w:val="single" w:sz="4" w:space="0" w:color="auto"/>
              <w:right w:val="nil"/>
            </w:tcBorders>
            <w:shd w:val="clear" w:color="auto" w:fill="auto"/>
            <w:vAlign w:val="bottom"/>
          </w:tcPr>
          <w:p w14:paraId="6FE22B33" w14:textId="77777777" w:rsidR="00B95E46" w:rsidRPr="003348D4" w:rsidRDefault="00B95E46" w:rsidP="001C11B5">
            <w:pPr>
              <w:jc w:val="right"/>
              <w:rPr>
                <w:rFonts w:ascii="Arial" w:hAnsi="Arial" w:cs="Arial"/>
                <w:sz w:val="16"/>
                <w:szCs w:val="16"/>
              </w:rPr>
            </w:pPr>
          </w:p>
        </w:tc>
        <w:tc>
          <w:tcPr>
            <w:tcW w:w="554" w:type="pct"/>
            <w:tcBorders>
              <w:top w:val="nil"/>
              <w:left w:val="nil"/>
              <w:bottom w:val="single" w:sz="4" w:space="0" w:color="auto"/>
              <w:right w:val="nil"/>
            </w:tcBorders>
            <w:shd w:val="clear" w:color="auto" w:fill="auto"/>
            <w:vAlign w:val="bottom"/>
          </w:tcPr>
          <w:p w14:paraId="52A048F9" w14:textId="77777777" w:rsidR="00B95E46" w:rsidRPr="003348D4" w:rsidRDefault="00B95E46" w:rsidP="001C11B5">
            <w:pPr>
              <w:jc w:val="right"/>
              <w:rPr>
                <w:rFonts w:ascii="Arial" w:hAnsi="Arial" w:cs="Arial"/>
                <w:sz w:val="16"/>
                <w:szCs w:val="16"/>
              </w:rPr>
            </w:pPr>
          </w:p>
        </w:tc>
      </w:tr>
      <w:tr w:rsidR="00B95E46" w:rsidRPr="003348D4" w14:paraId="4374A7CD" w14:textId="77777777" w:rsidTr="001C11B5">
        <w:tc>
          <w:tcPr>
            <w:tcW w:w="2213" w:type="pct"/>
            <w:tcBorders>
              <w:top w:val="single" w:sz="4" w:space="0" w:color="auto"/>
              <w:left w:val="nil"/>
              <w:bottom w:val="nil"/>
              <w:right w:val="nil"/>
            </w:tcBorders>
            <w:shd w:val="clear" w:color="auto" w:fill="auto"/>
            <w:vAlign w:val="bottom"/>
            <w:hideMark/>
          </w:tcPr>
          <w:p w14:paraId="5E739DEA"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single" w:sz="4" w:space="0" w:color="auto"/>
              <w:left w:val="nil"/>
              <w:bottom w:val="nil"/>
              <w:right w:val="nil"/>
            </w:tcBorders>
            <w:shd w:val="clear" w:color="auto" w:fill="auto"/>
            <w:vAlign w:val="bottom"/>
            <w:hideMark/>
          </w:tcPr>
          <w:p w14:paraId="147DFE57" w14:textId="77777777" w:rsidR="00B95E46" w:rsidRPr="003348D4" w:rsidRDefault="00B95E46" w:rsidP="001C11B5">
            <w:pPr>
              <w:jc w:val="right"/>
              <w:rPr>
                <w:rFonts w:ascii="Arial" w:hAnsi="Arial" w:cs="Arial"/>
                <w:sz w:val="16"/>
                <w:szCs w:val="16"/>
              </w:rPr>
            </w:pPr>
          </w:p>
        </w:tc>
        <w:tc>
          <w:tcPr>
            <w:tcW w:w="559" w:type="pct"/>
            <w:tcBorders>
              <w:top w:val="single" w:sz="4" w:space="0" w:color="auto"/>
              <w:left w:val="nil"/>
              <w:bottom w:val="nil"/>
              <w:right w:val="nil"/>
            </w:tcBorders>
            <w:shd w:val="clear" w:color="auto" w:fill="auto"/>
            <w:vAlign w:val="bottom"/>
            <w:hideMark/>
          </w:tcPr>
          <w:p w14:paraId="40930B66" w14:textId="77777777" w:rsidR="00B95E46" w:rsidRPr="003348D4" w:rsidRDefault="00B95E46" w:rsidP="001C11B5">
            <w:pPr>
              <w:jc w:val="right"/>
              <w:rPr>
                <w:rFonts w:ascii="Arial" w:hAnsi="Arial" w:cs="Arial"/>
                <w:sz w:val="16"/>
                <w:szCs w:val="16"/>
              </w:rPr>
            </w:pPr>
          </w:p>
        </w:tc>
        <w:tc>
          <w:tcPr>
            <w:tcW w:w="558" w:type="pct"/>
            <w:tcBorders>
              <w:top w:val="single" w:sz="4" w:space="0" w:color="auto"/>
              <w:left w:val="nil"/>
              <w:bottom w:val="nil"/>
              <w:right w:val="nil"/>
            </w:tcBorders>
            <w:shd w:val="clear" w:color="auto" w:fill="auto"/>
            <w:vAlign w:val="bottom"/>
            <w:hideMark/>
          </w:tcPr>
          <w:p w14:paraId="64291FF2" w14:textId="77777777" w:rsidR="00B95E46" w:rsidRPr="003348D4" w:rsidRDefault="00B95E46" w:rsidP="001C11B5">
            <w:pPr>
              <w:jc w:val="right"/>
              <w:rPr>
                <w:rFonts w:ascii="Arial" w:hAnsi="Arial" w:cs="Arial"/>
                <w:sz w:val="16"/>
                <w:szCs w:val="16"/>
              </w:rPr>
            </w:pPr>
          </w:p>
        </w:tc>
        <w:tc>
          <w:tcPr>
            <w:tcW w:w="557" w:type="pct"/>
            <w:tcBorders>
              <w:top w:val="single" w:sz="4" w:space="0" w:color="auto"/>
              <w:left w:val="nil"/>
              <w:bottom w:val="nil"/>
              <w:right w:val="nil"/>
            </w:tcBorders>
            <w:shd w:val="clear" w:color="auto" w:fill="auto"/>
            <w:vAlign w:val="bottom"/>
            <w:hideMark/>
          </w:tcPr>
          <w:p w14:paraId="18BB633A" w14:textId="77777777" w:rsidR="00B95E46" w:rsidRPr="003348D4" w:rsidRDefault="00B95E46" w:rsidP="001C11B5">
            <w:pPr>
              <w:jc w:val="right"/>
              <w:rPr>
                <w:rFonts w:ascii="Arial" w:hAnsi="Arial" w:cs="Arial"/>
                <w:sz w:val="16"/>
                <w:szCs w:val="16"/>
              </w:rPr>
            </w:pPr>
          </w:p>
        </w:tc>
        <w:tc>
          <w:tcPr>
            <w:tcW w:w="554" w:type="pct"/>
            <w:tcBorders>
              <w:top w:val="single" w:sz="4" w:space="0" w:color="auto"/>
              <w:left w:val="nil"/>
              <w:bottom w:val="nil"/>
              <w:right w:val="nil"/>
            </w:tcBorders>
            <w:shd w:val="clear" w:color="auto" w:fill="auto"/>
            <w:vAlign w:val="bottom"/>
            <w:hideMark/>
          </w:tcPr>
          <w:p w14:paraId="67DA7984" w14:textId="77777777" w:rsidR="00B95E46" w:rsidRPr="003348D4" w:rsidRDefault="00B95E46" w:rsidP="001C11B5">
            <w:pPr>
              <w:jc w:val="right"/>
              <w:rPr>
                <w:rFonts w:ascii="Arial" w:hAnsi="Arial" w:cs="Arial"/>
                <w:sz w:val="16"/>
                <w:szCs w:val="16"/>
              </w:rPr>
            </w:pPr>
          </w:p>
        </w:tc>
      </w:tr>
      <w:tr w:rsidR="00B95E46" w:rsidRPr="003348D4" w14:paraId="30FC5A63" w14:textId="77777777" w:rsidTr="001C11B5">
        <w:tc>
          <w:tcPr>
            <w:tcW w:w="2213" w:type="pct"/>
            <w:tcBorders>
              <w:top w:val="nil"/>
              <w:left w:val="nil"/>
              <w:bottom w:val="nil"/>
              <w:right w:val="nil"/>
            </w:tcBorders>
            <w:shd w:val="clear" w:color="auto" w:fill="auto"/>
            <w:vAlign w:val="bottom"/>
            <w:hideMark/>
          </w:tcPr>
          <w:p w14:paraId="6D563E0F" w14:textId="77777777" w:rsidR="00B95E46" w:rsidRPr="003348D4" w:rsidRDefault="00B95E46" w:rsidP="001C11B5">
            <w:pPr>
              <w:rPr>
                <w:rFonts w:ascii="Arial" w:hAnsi="Arial" w:cs="Arial"/>
                <w:b/>
                <w:bCs/>
                <w:sz w:val="16"/>
                <w:szCs w:val="16"/>
              </w:rPr>
            </w:pPr>
            <w:r>
              <w:rPr>
                <w:rFonts w:ascii="Arial" w:hAnsi="Arial"/>
                <w:b/>
                <w:sz w:val="16"/>
              </w:rPr>
              <w:t>Остаток на 30 июня 2016 г.</w:t>
            </w:r>
          </w:p>
        </w:tc>
        <w:tc>
          <w:tcPr>
            <w:tcW w:w="559" w:type="pct"/>
            <w:tcBorders>
              <w:top w:val="nil"/>
              <w:left w:val="nil"/>
              <w:bottom w:val="nil"/>
              <w:right w:val="nil"/>
            </w:tcBorders>
            <w:shd w:val="clear" w:color="auto" w:fill="auto"/>
            <w:vAlign w:val="bottom"/>
          </w:tcPr>
          <w:p w14:paraId="2097B671" w14:textId="77777777" w:rsidR="00B95E46" w:rsidRPr="003348D4" w:rsidRDefault="00B95E46" w:rsidP="001C11B5">
            <w:pPr>
              <w:jc w:val="right"/>
              <w:rPr>
                <w:rFonts w:ascii="Arial" w:hAnsi="Arial" w:cs="Arial"/>
                <w:b/>
                <w:bCs/>
                <w:sz w:val="16"/>
                <w:szCs w:val="16"/>
              </w:rPr>
            </w:pPr>
            <w:r>
              <w:rPr>
                <w:rFonts w:ascii="Arial" w:hAnsi="Arial"/>
                <w:b/>
                <w:sz w:val="16"/>
              </w:rPr>
              <w:t>21 694 704</w:t>
            </w:r>
          </w:p>
        </w:tc>
        <w:tc>
          <w:tcPr>
            <w:tcW w:w="559" w:type="pct"/>
            <w:tcBorders>
              <w:top w:val="nil"/>
              <w:left w:val="nil"/>
              <w:bottom w:val="nil"/>
              <w:right w:val="nil"/>
            </w:tcBorders>
            <w:shd w:val="clear" w:color="auto" w:fill="auto"/>
            <w:vAlign w:val="bottom"/>
          </w:tcPr>
          <w:p w14:paraId="773EE397" w14:textId="77777777" w:rsidR="00B95E46" w:rsidRPr="003348D4" w:rsidRDefault="00B95E46" w:rsidP="001C11B5">
            <w:pPr>
              <w:jc w:val="right"/>
              <w:rPr>
                <w:rFonts w:ascii="Arial" w:hAnsi="Arial" w:cs="Arial"/>
                <w:b/>
                <w:bCs/>
                <w:sz w:val="16"/>
                <w:szCs w:val="16"/>
              </w:rPr>
            </w:pPr>
            <w:r>
              <w:rPr>
                <w:rFonts w:ascii="Arial" w:hAnsi="Arial"/>
                <w:b/>
                <w:sz w:val="16"/>
              </w:rPr>
              <w:t>69 175 017</w:t>
            </w:r>
          </w:p>
        </w:tc>
        <w:tc>
          <w:tcPr>
            <w:tcW w:w="558" w:type="pct"/>
            <w:tcBorders>
              <w:top w:val="nil"/>
              <w:left w:val="nil"/>
              <w:bottom w:val="nil"/>
              <w:right w:val="nil"/>
            </w:tcBorders>
            <w:shd w:val="clear" w:color="auto" w:fill="auto"/>
            <w:vAlign w:val="bottom"/>
          </w:tcPr>
          <w:p w14:paraId="42AE1031" w14:textId="77777777" w:rsidR="00B95E46" w:rsidRPr="003348D4" w:rsidRDefault="00B95E46" w:rsidP="001C11B5">
            <w:pPr>
              <w:jc w:val="right"/>
              <w:rPr>
                <w:rFonts w:ascii="Arial" w:hAnsi="Arial" w:cs="Arial"/>
                <w:b/>
                <w:bCs/>
                <w:sz w:val="16"/>
                <w:szCs w:val="16"/>
              </w:rPr>
            </w:pPr>
            <w:r>
              <w:rPr>
                <w:rFonts w:ascii="Arial" w:hAnsi="Arial"/>
                <w:b/>
                <w:sz w:val="16"/>
              </w:rPr>
              <w:t>1 140</w:t>
            </w:r>
          </w:p>
        </w:tc>
        <w:tc>
          <w:tcPr>
            <w:tcW w:w="557" w:type="pct"/>
            <w:tcBorders>
              <w:top w:val="nil"/>
              <w:left w:val="nil"/>
              <w:bottom w:val="nil"/>
              <w:right w:val="nil"/>
            </w:tcBorders>
            <w:shd w:val="clear" w:color="auto" w:fill="auto"/>
            <w:vAlign w:val="bottom"/>
          </w:tcPr>
          <w:p w14:paraId="2AAFF6DA" w14:textId="77777777" w:rsidR="00B95E46" w:rsidRPr="003348D4" w:rsidRDefault="00B95E46" w:rsidP="001C11B5">
            <w:pPr>
              <w:jc w:val="right"/>
              <w:rPr>
                <w:rFonts w:ascii="Arial" w:hAnsi="Arial" w:cs="Arial"/>
                <w:b/>
                <w:bCs/>
                <w:sz w:val="16"/>
                <w:szCs w:val="16"/>
              </w:rPr>
            </w:pPr>
            <w:r>
              <w:rPr>
                <w:rFonts w:ascii="Arial" w:hAnsi="Arial"/>
                <w:b/>
                <w:sz w:val="16"/>
              </w:rPr>
              <w:t>1 193 219</w:t>
            </w:r>
          </w:p>
        </w:tc>
        <w:tc>
          <w:tcPr>
            <w:tcW w:w="554" w:type="pct"/>
            <w:tcBorders>
              <w:top w:val="nil"/>
              <w:left w:val="nil"/>
              <w:bottom w:val="nil"/>
              <w:right w:val="nil"/>
            </w:tcBorders>
            <w:shd w:val="clear" w:color="auto" w:fill="auto"/>
            <w:vAlign w:val="bottom"/>
          </w:tcPr>
          <w:p w14:paraId="3B9DD4E0" w14:textId="77777777" w:rsidR="00B95E46" w:rsidRPr="003348D4" w:rsidRDefault="00B95E46" w:rsidP="001C11B5">
            <w:pPr>
              <w:jc w:val="right"/>
              <w:rPr>
                <w:rFonts w:ascii="Arial" w:hAnsi="Arial" w:cs="Arial"/>
                <w:b/>
                <w:bCs/>
                <w:sz w:val="16"/>
                <w:szCs w:val="16"/>
              </w:rPr>
            </w:pPr>
            <w:r>
              <w:rPr>
                <w:rFonts w:ascii="Arial" w:hAnsi="Arial"/>
                <w:b/>
                <w:sz w:val="16"/>
              </w:rPr>
              <w:t>1 194 359</w:t>
            </w:r>
          </w:p>
        </w:tc>
      </w:tr>
      <w:tr w:rsidR="00B95E46" w:rsidRPr="003348D4" w14:paraId="330A1DB4" w14:textId="77777777" w:rsidTr="001C11B5">
        <w:tc>
          <w:tcPr>
            <w:tcW w:w="2213" w:type="pct"/>
            <w:tcBorders>
              <w:top w:val="nil"/>
              <w:left w:val="nil"/>
              <w:bottom w:val="single" w:sz="8" w:space="0" w:color="auto"/>
              <w:right w:val="nil"/>
            </w:tcBorders>
            <w:shd w:val="clear" w:color="auto" w:fill="auto"/>
            <w:noWrap/>
            <w:vAlign w:val="bottom"/>
            <w:hideMark/>
          </w:tcPr>
          <w:p w14:paraId="5C24469A"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single" w:sz="8" w:space="0" w:color="auto"/>
              <w:right w:val="nil"/>
            </w:tcBorders>
            <w:shd w:val="clear" w:color="auto" w:fill="auto"/>
            <w:noWrap/>
            <w:vAlign w:val="bottom"/>
            <w:hideMark/>
          </w:tcPr>
          <w:p w14:paraId="76B57C73" w14:textId="77777777" w:rsidR="00B95E46" w:rsidRPr="003348D4" w:rsidRDefault="00B95E46" w:rsidP="001C11B5">
            <w:pPr>
              <w:rPr>
                <w:rFonts w:ascii="Arial" w:hAnsi="Arial" w:cs="Arial"/>
                <w:sz w:val="16"/>
                <w:szCs w:val="16"/>
              </w:rPr>
            </w:pPr>
            <w:r>
              <w:rPr>
                <w:rFonts w:ascii="Arial" w:hAnsi="Arial"/>
                <w:sz w:val="16"/>
              </w:rPr>
              <w:t> </w:t>
            </w:r>
          </w:p>
        </w:tc>
        <w:tc>
          <w:tcPr>
            <w:tcW w:w="559" w:type="pct"/>
            <w:tcBorders>
              <w:top w:val="nil"/>
              <w:left w:val="nil"/>
              <w:bottom w:val="single" w:sz="8" w:space="0" w:color="auto"/>
              <w:right w:val="nil"/>
            </w:tcBorders>
            <w:shd w:val="clear" w:color="auto" w:fill="auto"/>
            <w:noWrap/>
            <w:vAlign w:val="bottom"/>
            <w:hideMark/>
          </w:tcPr>
          <w:p w14:paraId="2B74474F" w14:textId="77777777" w:rsidR="00B95E46" w:rsidRPr="003348D4" w:rsidRDefault="00B95E46" w:rsidP="001C11B5">
            <w:pPr>
              <w:rPr>
                <w:rFonts w:ascii="Arial" w:hAnsi="Arial" w:cs="Arial"/>
                <w:sz w:val="16"/>
                <w:szCs w:val="16"/>
              </w:rPr>
            </w:pPr>
            <w:r>
              <w:rPr>
                <w:rFonts w:ascii="Arial" w:hAnsi="Arial"/>
                <w:sz w:val="16"/>
              </w:rPr>
              <w:t> </w:t>
            </w:r>
          </w:p>
        </w:tc>
        <w:tc>
          <w:tcPr>
            <w:tcW w:w="558" w:type="pct"/>
            <w:tcBorders>
              <w:top w:val="nil"/>
              <w:left w:val="nil"/>
              <w:bottom w:val="single" w:sz="8" w:space="0" w:color="auto"/>
              <w:right w:val="nil"/>
            </w:tcBorders>
            <w:shd w:val="clear" w:color="auto" w:fill="auto"/>
            <w:noWrap/>
            <w:vAlign w:val="bottom"/>
            <w:hideMark/>
          </w:tcPr>
          <w:p w14:paraId="26E05B2C" w14:textId="77777777" w:rsidR="00B95E46" w:rsidRPr="003348D4" w:rsidRDefault="00B95E46" w:rsidP="001C11B5">
            <w:pPr>
              <w:rPr>
                <w:rFonts w:ascii="Arial" w:hAnsi="Arial" w:cs="Arial"/>
                <w:sz w:val="16"/>
                <w:szCs w:val="16"/>
              </w:rPr>
            </w:pPr>
            <w:r>
              <w:rPr>
                <w:rFonts w:ascii="Arial" w:hAnsi="Arial"/>
                <w:sz w:val="16"/>
              </w:rPr>
              <w:t> </w:t>
            </w:r>
          </w:p>
        </w:tc>
        <w:tc>
          <w:tcPr>
            <w:tcW w:w="557" w:type="pct"/>
            <w:tcBorders>
              <w:top w:val="nil"/>
              <w:left w:val="nil"/>
              <w:bottom w:val="single" w:sz="8" w:space="0" w:color="auto"/>
              <w:right w:val="nil"/>
            </w:tcBorders>
            <w:shd w:val="clear" w:color="auto" w:fill="auto"/>
            <w:noWrap/>
            <w:vAlign w:val="bottom"/>
            <w:hideMark/>
          </w:tcPr>
          <w:p w14:paraId="081666AD" w14:textId="77777777" w:rsidR="00B95E46" w:rsidRPr="003348D4" w:rsidRDefault="00B95E46" w:rsidP="001C11B5">
            <w:pPr>
              <w:rPr>
                <w:rFonts w:ascii="Arial" w:hAnsi="Arial" w:cs="Arial"/>
                <w:sz w:val="16"/>
                <w:szCs w:val="16"/>
              </w:rPr>
            </w:pPr>
            <w:r>
              <w:rPr>
                <w:rFonts w:ascii="Arial" w:hAnsi="Arial"/>
                <w:sz w:val="16"/>
              </w:rPr>
              <w:t> </w:t>
            </w:r>
          </w:p>
        </w:tc>
        <w:tc>
          <w:tcPr>
            <w:tcW w:w="554" w:type="pct"/>
            <w:tcBorders>
              <w:top w:val="nil"/>
              <w:left w:val="nil"/>
              <w:bottom w:val="single" w:sz="8" w:space="0" w:color="auto"/>
              <w:right w:val="nil"/>
            </w:tcBorders>
            <w:shd w:val="clear" w:color="auto" w:fill="auto"/>
            <w:noWrap/>
            <w:vAlign w:val="bottom"/>
            <w:hideMark/>
          </w:tcPr>
          <w:p w14:paraId="5E6DBD75" w14:textId="77777777" w:rsidR="00B95E46" w:rsidRPr="003348D4" w:rsidRDefault="00B95E46" w:rsidP="001C11B5">
            <w:pPr>
              <w:rPr>
                <w:rFonts w:ascii="Arial" w:hAnsi="Arial" w:cs="Arial"/>
                <w:sz w:val="16"/>
                <w:szCs w:val="16"/>
              </w:rPr>
            </w:pPr>
            <w:r>
              <w:rPr>
                <w:rFonts w:ascii="Arial" w:hAnsi="Arial"/>
                <w:sz w:val="16"/>
              </w:rPr>
              <w:t> </w:t>
            </w:r>
          </w:p>
        </w:tc>
      </w:tr>
    </w:tbl>
    <w:p w14:paraId="262240F5"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sectPr w:rsidR="00B95E46" w:rsidRPr="003348D4" w:rsidSect="00521D52">
          <w:footerReference w:type="default" r:id="rId32"/>
          <w:pgSz w:w="16839" w:h="11907" w:orient="landscape" w:code="9"/>
          <w:pgMar w:top="1418" w:right="1021" w:bottom="1134" w:left="1701" w:header="567" w:footer="567" w:gutter="0"/>
          <w:cols w:space="720"/>
          <w:docGrid w:linePitch="326"/>
        </w:sectPr>
      </w:pPr>
    </w:p>
    <w:p w14:paraId="0B22C42F" w14:textId="77777777" w:rsidR="00B95E46" w:rsidRPr="003348D4" w:rsidRDefault="00B95E46" w:rsidP="00B95E46">
      <w:pPr>
        <w:pStyle w:val="Continued"/>
      </w:pPr>
      <w:r>
        <w:lastRenderedPageBreak/>
        <w:t>9</w:t>
      </w:r>
      <w:r>
        <w:tab/>
        <w:t>Акционерный капитал и эмиссионный доход (продолжение)</w:t>
      </w:r>
    </w:p>
    <w:p w14:paraId="4FCCF5FF" w14:textId="257DA666"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proofErr w:type="gramStart"/>
      <w:r>
        <w:rPr>
          <w:rFonts w:ascii="Arial" w:hAnsi="Arial"/>
          <w:color w:val="auto"/>
          <w:sz w:val="20"/>
        </w:rPr>
        <w:t>В соответствии с Уставом Компании акции класса «A» (1) не имеют прав</w:t>
      </w:r>
      <w:r w:rsidR="00BF588F">
        <w:rPr>
          <w:rFonts w:ascii="Arial" w:hAnsi="Arial"/>
          <w:color w:val="auto"/>
          <w:sz w:val="20"/>
        </w:rPr>
        <w:t>о</w:t>
      </w:r>
      <w:r>
        <w:rPr>
          <w:rFonts w:ascii="Arial" w:hAnsi="Arial"/>
          <w:color w:val="auto"/>
          <w:sz w:val="20"/>
        </w:rPr>
        <w:t xml:space="preserve"> голоса, (2) предоставляют возможность получения некумулятивных квартальных дивидендов по исключительному усмотрению директоров Компании в сумме не более 2,17 долларов США в год на акцию в первоочередном порядке по сравнению с другими видами акций, (3) предоставляют возможность получения выплат не более 18,11 долларов США на акцию в случае ликвидации</w:t>
      </w:r>
      <w:proofErr w:type="gramEnd"/>
      <w:r>
        <w:rPr>
          <w:rFonts w:ascii="Arial" w:hAnsi="Arial"/>
          <w:color w:val="auto"/>
          <w:sz w:val="20"/>
        </w:rPr>
        <w:t xml:space="preserve"> и (4) предоставляют держателю право на конвертацию своих акций класса «A» в такое же количество акций класса «B» при условии оплаты стоимости обмена, рассчитанной Компанией. Акции класса «B» (1) имеют право голоса, (2) предоставляют возможность получения дивидендов, </w:t>
      </w:r>
      <w:proofErr w:type="gramStart"/>
      <w:r>
        <w:rPr>
          <w:rFonts w:ascii="Arial" w:hAnsi="Arial"/>
          <w:color w:val="auto"/>
          <w:sz w:val="20"/>
        </w:rPr>
        <w:t>если</w:t>
      </w:r>
      <w:proofErr w:type="gramEnd"/>
      <w:r>
        <w:rPr>
          <w:rFonts w:ascii="Arial" w:hAnsi="Arial"/>
          <w:color w:val="auto"/>
          <w:sz w:val="20"/>
        </w:rPr>
        <w:t xml:space="preserve"> по крайней мере минимальная сумма дивидендов распределена в пользу держателей акций класса «A» за тот же период, и (3) предоставляют право на получение </w:t>
      </w:r>
      <w:r w:rsidR="00BF588F">
        <w:rPr>
          <w:rFonts w:ascii="Arial" w:hAnsi="Arial"/>
          <w:color w:val="auto"/>
          <w:sz w:val="20"/>
        </w:rPr>
        <w:t xml:space="preserve">выплат </w:t>
      </w:r>
      <w:r>
        <w:rPr>
          <w:rFonts w:ascii="Arial" w:hAnsi="Arial"/>
          <w:color w:val="auto"/>
          <w:sz w:val="20"/>
        </w:rPr>
        <w:t xml:space="preserve">в случае ликвидации. </w:t>
      </w:r>
    </w:p>
    <w:p w14:paraId="050616F3"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proofErr w:type="gramStart"/>
      <w:r>
        <w:rPr>
          <w:rFonts w:ascii="Arial" w:hAnsi="Arial"/>
          <w:b/>
          <w:i/>
          <w:color w:val="auto"/>
          <w:sz w:val="20"/>
        </w:rPr>
        <w:t>События, произошедшие в 2016 году.</w:t>
      </w:r>
      <w:r>
        <w:rPr>
          <w:rFonts w:ascii="Arial" w:hAnsi="Arial"/>
          <w:color w:val="auto"/>
          <w:sz w:val="20"/>
        </w:rPr>
        <w:t xml:space="preserve"> 1 января 2016 г. в соответствии с Договором о подписке от 17 апреля 2014 г. 88 748 акций класса «B» были зарегистрированы на имя определенных представителей высшего руководства Группы или других юридических лиц, находящихся под их контролем.</w:t>
      </w:r>
      <w:proofErr w:type="gramEnd"/>
    </w:p>
    <w:p w14:paraId="55AB1D8D"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r>
        <w:rPr>
          <w:rFonts w:ascii="Arial" w:hAnsi="Arial"/>
          <w:color w:val="auto"/>
          <w:sz w:val="20"/>
        </w:rPr>
        <w:t>Совет директоров не рекомендует выплату промежуточных дивидендов по итогам 6 месяцев, закончившихся 30 июня 2016 г.</w:t>
      </w:r>
    </w:p>
    <w:p w14:paraId="209989AF"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r>
        <w:rPr>
          <w:rFonts w:ascii="Arial" w:hAnsi="Arial"/>
          <w:b/>
          <w:i/>
          <w:color w:val="auto"/>
          <w:sz w:val="20"/>
        </w:rPr>
        <w:t xml:space="preserve">События, произошедшие в 2015 году. </w:t>
      </w:r>
      <w:r>
        <w:rPr>
          <w:rFonts w:ascii="Arial" w:hAnsi="Arial"/>
          <w:color w:val="auto"/>
          <w:sz w:val="20"/>
        </w:rPr>
        <w:t xml:space="preserve">1 января 2015 г. в соответствии с Договорами о подписке, подписанными в июне 2013 г. и 17 апреля 2014 г., 74 114 и 88 751 акция класса «B» были соответственно зарегистрированы на имя определенных представителей высшего руководства Группы или ее дочерних предприятий. </w:t>
      </w:r>
    </w:p>
    <w:p w14:paraId="3D43C1C9"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r>
        <w:rPr>
          <w:rFonts w:ascii="Arial" w:hAnsi="Arial"/>
          <w:color w:val="auto"/>
          <w:sz w:val="20"/>
        </w:rPr>
        <w:t>1 января 2015 года Компания выпустила 125 000 акций класса «В» для высшего руководства номинальной стоимостью 0,01 евро.</w:t>
      </w:r>
    </w:p>
    <w:p w14:paraId="6B6E133C"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r>
        <w:rPr>
          <w:rFonts w:ascii="Arial" w:hAnsi="Arial"/>
          <w:color w:val="auto"/>
          <w:sz w:val="20"/>
        </w:rPr>
        <w:t xml:space="preserve">30 июня 2015 года Компания выпустила 3 953 794 акции класса «В» в адрес ICT </w:t>
      </w:r>
      <w:proofErr w:type="spellStart"/>
      <w:r>
        <w:rPr>
          <w:rFonts w:ascii="Arial" w:hAnsi="Arial"/>
          <w:color w:val="auto"/>
          <w:sz w:val="20"/>
        </w:rPr>
        <w:t>Holding</w:t>
      </w:r>
      <w:proofErr w:type="spellEnd"/>
      <w:r>
        <w:rPr>
          <w:rFonts w:ascii="Arial" w:hAnsi="Arial"/>
          <w:color w:val="auto"/>
          <w:sz w:val="20"/>
        </w:rPr>
        <w:t xml:space="preserve"> </w:t>
      </w:r>
      <w:proofErr w:type="spellStart"/>
      <w:r>
        <w:rPr>
          <w:rFonts w:ascii="Arial" w:hAnsi="Arial"/>
          <w:color w:val="auto"/>
          <w:sz w:val="20"/>
        </w:rPr>
        <w:t>Ltd</w:t>
      </w:r>
      <w:proofErr w:type="spellEnd"/>
      <w:r>
        <w:rPr>
          <w:rFonts w:ascii="Arial" w:hAnsi="Arial"/>
          <w:color w:val="auto"/>
          <w:sz w:val="20"/>
        </w:rPr>
        <w:t xml:space="preserve"> с номинальной стоимостью 0,01 евро и эмиссионным доходом 14,59 долларов США на акцию. </w:t>
      </w:r>
    </w:p>
    <w:p w14:paraId="78E4CF1E" w14:textId="77777777" w:rsidR="00B95E46" w:rsidRPr="003348D4" w:rsidRDefault="00B95E46" w:rsidP="00B95E46">
      <w:pPr>
        <w:widowControl w:val="0"/>
        <w:spacing w:before="240" w:after="240"/>
        <w:jc w:val="both"/>
        <w:rPr>
          <w:rFonts w:ascii="Arial" w:hAnsi="Arial" w:cs="Arial"/>
          <w:sz w:val="20"/>
          <w:szCs w:val="20"/>
        </w:rPr>
      </w:pPr>
      <w:r>
        <w:rPr>
          <w:rFonts w:ascii="Arial" w:hAnsi="Arial"/>
          <w:sz w:val="20"/>
        </w:rPr>
        <w:t xml:space="preserve">27 июля 2015 г. акционеры Компании приняли решение погасить путем аннулирования 1 278 119 акций класса «B», выпущенных в адрес </w:t>
      </w:r>
      <w:proofErr w:type="spellStart"/>
      <w:r>
        <w:rPr>
          <w:rFonts w:ascii="Arial" w:hAnsi="Arial"/>
          <w:sz w:val="20"/>
        </w:rPr>
        <w:t>Centimila</w:t>
      </w:r>
      <w:proofErr w:type="spellEnd"/>
      <w:r>
        <w:rPr>
          <w:rFonts w:ascii="Arial" w:hAnsi="Arial"/>
          <w:sz w:val="20"/>
        </w:rPr>
        <w:t xml:space="preserve"> </w:t>
      </w:r>
      <w:proofErr w:type="spellStart"/>
      <w:r>
        <w:rPr>
          <w:rFonts w:ascii="Arial" w:hAnsi="Arial"/>
          <w:sz w:val="20"/>
        </w:rPr>
        <w:t>Services</w:t>
      </w:r>
      <w:proofErr w:type="spellEnd"/>
      <w:r>
        <w:rPr>
          <w:rFonts w:ascii="Arial" w:hAnsi="Arial"/>
          <w:sz w:val="20"/>
        </w:rPr>
        <w:t xml:space="preserve"> Limited, по цене 19,56 долл. США за акцию. После уменьшения капитала компании </w:t>
      </w:r>
      <w:proofErr w:type="spellStart"/>
      <w:r>
        <w:rPr>
          <w:rFonts w:ascii="Arial" w:hAnsi="Arial"/>
          <w:sz w:val="20"/>
        </w:rPr>
        <w:t>Centimila</w:t>
      </w:r>
      <w:proofErr w:type="spellEnd"/>
      <w:r>
        <w:rPr>
          <w:rFonts w:ascii="Arial" w:hAnsi="Arial"/>
          <w:sz w:val="20"/>
        </w:rPr>
        <w:t xml:space="preserve"> </w:t>
      </w:r>
      <w:proofErr w:type="spellStart"/>
      <w:r>
        <w:rPr>
          <w:rFonts w:ascii="Arial" w:hAnsi="Arial"/>
          <w:sz w:val="20"/>
        </w:rPr>
        <w:t>Services</w:t>
      </w:r>
      <w:proofErr w:type="spellEnd"/>
      <w:r>
        <w:rPr>
          <w:rFonts w:ascii="Arial" w:hAnsi="Arial"/>
          <w:sz w:val="20"/>
        </w:rPr>
        <w:t xml:space="preserve"> Limited подлежала уплате сумма в размере 25 000 007,64 долл. США, равная общей сумме погашенного акционерного капитала. Данное обязательство было погашено Компанией путем возврата </w:t>
      </w:r>
      <w:proofErr w:type="spellStart"/>
      <w:r>
        <w:rPr>
          <w:rFonts w:ascii="Arial" w:hAnsi="Arial"/>
          <w:sz w:val="20"/>
        </w:rPr>
        <w:t>Centimila</w:t>
      </w:r>
      <w:proofErr w:type="spellEnd"/>
      <w:r>
        <w:rPr>
          <w:rFonts w:ascii="Arial" w:hAnsi="Arial"/>
          <w:sz w:val="20"/>
        </w:rPr>
        <w:t xml:space="preserve"> </w:t>
      </w:r>
      <w:proofErr w:type="spellStart"/>
      <w:r>
        <w:rPr>
          <w:rFonts w:ascii="Arial" w:hAnsi="Arial"/>
          <w:sz w:val="20"/>
        </w:rPr>
        <w:t>Services</w:t>
      </w:r>
      <w:proofErr w:type="spellEnd"/>
      <w:r>
        <w:rPr>
          <w:rFonts w:ascii="Arial" w:hAnsi="Arial"/>
          <w:sz w:val="20"/>
        </w:rPr>
        <w:t xml:space="preserve"> Limited векселей, выпущенных в адрес Компании.</w:t>
      </w:r>
    </w:p>
    <w:p w14:paraId="7CEAA882"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proofErr w:type="gramStart"/>
      <w:r>
        <w:rPr>
          <w:rFonts w:ascii="Arial" w:hAnsi="Arial"/>
          <w:color w:val="auto"/>
          <w:sz w:val="20"/>
        </w:rPr>
        <w:t xml:space="preserve">28 декабря 2015 г. Компания выпустила новым акционерам г-ну </w:t>
      </w:r>
      <w:proofErr w:type="spellStart"/>
      <w:r>
        <w:rPr>
          <w:rFonts w:ascii="Arial" w:hAnsi="Arial"/>
          <w:color w:val="auto"/>
          <w:sz w:val="20"/>
        </w:rPr>
        <w:t>Баринскому</w:t>
      </w:r>
      <w:proofErr w:type="spellEnd"/>
      <w:r>
        <w:rPr>
          <w:rFonts w:ascii="Arial" w:hAnsi="Arial"/>
          <w:color w:val="auto"/>
          <w:sz w:val="20"/>
        </w:rPr>
        <w:t xml:space="preserve"> и г-ну </w:t>
      </w:r>
      <w:proofErr w:type="spellStart"/>
      <w:r>
        <w:rPr>
          <w:rFonts w:ascii="Arial" w:hAnsi="Arial"/>
          <w:color w:val="auto"/>
          <w:sz w:val="20"/>
        </w:rPr>
        <w:t>Зубрилину</w:t>
      </w:r>
      <w:proofErr w:type="spellEnd"/>
      <w:r>
        <w:rPr>
          <w:rFonts w:ascii="Arial" w:hAnsi="Arial"/>
          <w:color w:val="auto"/>
          <w:sz w:val="20"/>
        </w:rPr>
        <w:t xml:space="preserve"> 1 276 224 акций класса «А» и 4 064 126 акций класса «B», номинальная стоимость которых составила 0,01 долл. США и 0,01 евро соответственно, а эмиссионных доход — 18,10 долл. США за акцию класса «А» и 15,21 долл. США за акцию класса «B». </w:t>
      </w:r>
      <w:proofErr w:type="gramEnd"/>
    </w:p>
    <w:p w14:paraId="514F71BF" w14:textId="606559E4"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r>
        <w:rPr>
          <w:rFonts w:ascii="Arial" w:hAnsi="Arial"/>
          <w:color w:val="auto"/>
          <w:sz w:val="20"/>
        </w:rPr>
        <w:t>В течение 2015 г. акционеры Компании одобрили дивиденды на сумму 44 308 тыс. долл. США по акциям класса «А» и 14 800 тыс. долл. США по акциям класса «B».</w:t>
      </w:r>
    </w:p>
    <w:p w14:paraId="6FCB833A" w14:textId="2B365A91" w:rsidR="00B95E46" w:rsidRPr="003348D4" w:rsidRDefault="00B95E46" w:rsidP="00B95E46">
      <w:pPr>
        <w:widowControl w:val="0"/>
        <w:spacing w:before="240" w:after="240"/>
        <w:jc w:val="both"/>
        <w:rPr>
          <w:rFonts w:ascii="Arial" w:hAnsi="Arial" w:cs="Arial"/>
          <w:sz w:val="20"/>
          <w:szCs w:val="20"/>
        </w:rPr>
      </w:pPr>
      <w:r>
        <w:rPr>
          <w:rFonts w:ascii="Arial" w:hAnsi="Arial"/>
          <w:sz w:val="20"/>
        </w:rPr>
        <w:t xml:space="preserve">Дивиденды </w:t>
      </w:r>
      <w:r w:rsidR="00BF588F">
        <w:rPr>
          <w:rFonts w:ascii="Arial" w:hAnsi="Arial"/>
          <w:sz w:val="20"/>
        </w:rPr>
        <w:t>з</w:t>
      </w:r>
      <w:r>
        <w:rPr>
          <w:rFonts w:ascii="Arial" w:hAnsi="Arial"/>
          <w:sz w:val="20"/>
        </w:rPr>
        <w:t>а 2015 г. были объявлены в размере 2,17 долл. США на акцию класса «А» и 0,23 долл. США на акцию класса «B».</w:t>
      </w:r>
    </w:p>
    <w:p w14:paraId="6D7635EA" w14:textId="5F3D453D" w:rsidR="00B95E46" w:rsidRPr="003348D4" w:rsidRDefault="00B95E46" w:rsidP="00B95E46">
      <w:pPr>
        <w:widowControl w:val="0"/>
        <w:spacing w:before="240" w:after="240"/>
        <w:jc w:val="both"/>
        <w:rPr>
          <w:rFonts w:ascii="Arial" w:hAnsi="Arial" w:cs="Arial"/>
          <w:sz w:val="20"/>
          <w:szCs w:val="20"/>
        </w:rPr>
      </w:pPr>
      <w:r>
        <w:rPr>
          <w:rFonts w:ascii="Arial" w:hAnsi="Arial"/>
          <w:sz w:val="20"/>
        </w:rPr>
        <w:t xml:space="preserve">В 2015 г. дивиденды по акциям класса «А» в размере 11 606 тыс. долл. США и по акциям класса «B» в размере 7 301 тыс. долл. США были зачтены в счет уплаты займов выданных. </w:t>
      </w:r>
    </w:p>
    <w:p w14:paraId="6AFF36EF" w14:textId="77777777" w:rsidR="00B95E46" w:rsidRPr="003348D4" w:rsidRDefault="00B95E46" w:rsidP="00B95E46">
      <w:pPr>
        <w:widowControl w:val="0"/>
        <w:spacing w:before="240" w:after="240"/>
        <w:jc w:val="both"/>
        <w:rPr>
          <w:rFonts w:ascii="Arial" w:hAnsi="Arial" w:cs="Arial"/>
          <w:sz w:val="20"/>
          <w:szCs w:val="20"/>
        </w:rPr>
        <w:sectPr w:rsidR="00B95E46" w:rsidRPr="003348D4" w:rsidSect="00521D52">
          <w:footerReference w:type="default" r:id="rId33"/>
          <w:pgSz w:w="11907" w:h="16839" w:code="9"/>
          <w:pgMar w:top="1418" w:right="1021" w:bottom="1134" w:left="1701" w:header="567" w:footer="567" w:gutter="0"/>
          <w:cols w:space="720"/>
        </w:sectPr>
      </w:pPr>
    </w:p>
    <w:p w14:paraId="5BEB6270" w14:textId="77777777" w:rsidR="00B95E46" w:rsidRPr="003348D4" w:rsidRDefault="00B95E46" w:rsidP="00B95E46">
      <w:pPr>
        <w:pStyle w:val="Continued"/>
      </w:pPr>
      <w:r>
        <w:lastRenderedPageBreak/>
        <w:t>9</w:t>
      </w:r>
      <w:r>
        <w:tab/>
        <w:t>Акционерный капитал и эмиссионный доход (продолжение)</w:t>
      </w:r>
    </w:p>
    <w:p w14:paraId="702C4704" w14:textId="77777777" w:rsidR="00B95E46" w:rsidRPr="003348D4" w:rsidRDefault="00B95E46" w:rsidP="00B95E46">
      <w:pPr>
        <w:pStyle w:val="af3"/>
        <w:widowControl w:val="0"/>
        <w:spacing w:before="240" w:beforeAutospacing="0" w:after="240" w:afterAutospacing="0"/>
        <w:jc w:val="both"/>
        <w:rPr>
          <w:rFonts w:ascii="Arial" w:hAnsi="Arial" w:cs="Arial"/>
          <w:color w:val="auto"/>
          <w:sz w:val="20"/>
          <w:szCs w:val="20"/>
        </w:rPr>
      </w:pPr>
      <w:r>
        <w:rPr>
          <w:rFonts w:ascii="Arial" w:hAnsi="Arial"/>
          <w:b/>
          <w:i/>
          <w:color w:val="auto"/>
          <w:sz w:val="20"/>
        </w:rPr>
        <w:t>Расчет стоимости чистых активов до вычета отложенного налога на одну акцию</w:t>
      </w:r>
    </w:p>
    <w:tbl>
      <w:tblPr>
        <w:tblW w:w="0" w:type="auto"/>
        <w:tblInd w:w="108" w:type="dxa"/>
        <w:tblLayout w:type="fixed"/>
        <w:tblLook w:val="04A0" w:firstRow="1" w:lastRow="0" w:firstColumn="1" w:lastColumn="0" w:noHBand="0" w:noVBand="1"/>
      </w:tblPr>
      <w:tblGrid>
        <w:gridCol w:w="5896"/>
        <w:gridCol w:w="1644"/>
        <w:gridCol w:w="1644"/>
      </w:tblGrid>
      <w:tr w:rsidR="00B95E46" w:rsidRPr="003348D4" w14:paraId="79B18539" w14:textId="77777777" w:rsidTr="001C11B5">
        <w:trPr>
          <w:cantSplit/>
        </w:trPr>
        <w:tc>
          <w:tcPr>
            <w:tcW w:w="5896" w:type="dxa"/>
            <w:tcBorders>
              <w:top w:val="nil"/>
              <w:left w:val="nil"/>
              <w:bottom w:val="single" w:sz="4" w:space="0" w:color="auto"/>
              <w:right w:val="nil"/>
            </w:tcBorders>
            <w:shd w:val="clear" w:color="auto" w:fill="auto"/>
            <w:vAlign w:val="bottom"/>
            <w:hideMark/>
          </w:tcPr>
          <w:p w14:paraId="6DAD469B" w14:textId="77777777" w:rsidR="00B95E46" w:rsidRPr="003348D4" w:rsidRDefault="00B95E46" w:rsidP="001C11B5">
            <w:pPr>
              <w:widowControl w:val="0"/>
              <w:ind w:left="113" w:right="-57" w:hanging="113"/>
              <w:rPr>
                <w:rFonts w:ascii="Arial" w:hAnsi="Arial" w:cs="Arial"/>
                <w:i/>
                <w:iCs/>
                <w:sz w:val="16"/>
                <w:szCs w:val="20"/>
              </w:rPr>
            </w:pPr>
            <w:r>
              <w:rPr>
                <w:rFonts w:ascii="Arial" w:hAnsi="Arial"/>
                <w:i/>
                <w:sz w:val="16"/>
              </w:rPr>
              <w:t>в тыс. долл. США</w:t>
            </w:r>
          </w:p>
        </w:tc>
        <w:tc>
          <w:tcPr>
            <w:tcW w:w="1644" w:type="dxa"/>
            <w:tcBorders>
              <w:top w:val="nil"/>
              <w:left w:val="nil"/>
              <w:bottom w:val="single" w:sz="4" w:space="0" w:color="auto"/>
              <w:right w:val="nil"/>
            </w:tcBorders>
            <w:shd w:val="clear" w:color="auto" w:fill="auto"/>
            <w:vAlign w:val="bottom"/>
            <w:hideMark/>
          </w:tcPr>
          <w:p w14:paraId="2B7AA6B7" w14:textId="77777777" w:rsidR="00B95E46" w:rsidRPr="003348D4" w:rsidRDefault="00B95E46" w:rsidP="001C11B5">
            <w:pPr>
              <w:widowControl w:val="0"/>
              <w:jc w:val="right"/>
              <w:outlineLvl w:val="0"/>
              <w:rPr>
                <w:rFonts w:ascii="Arial" w:hAnsi="Arial" w:cs="Arial"/>
                <w:b/>
                <w:bCs/>
                <w:sz w:val="16"/>
                <w:szCs w:val="20"/>
              </w:rPr>
            </w:pPr>
            <w:bookmarkStart w:id="102" w:name="_Toc454537761"/>
            <w:bookmarkStart w:id="103" w:name="_Toc458183262"/>
            <w:bookmarkStart w:id="104" w:name="_Toc458779286"/>
            <w:bookmarkStart w:id="105" w:name="_Toc462311072"/>
            <w:r>
              <w:rPr>
                <w:rFonts w:ascii="Arial" w:hAnsi="Arial"/>
                <w:b/>
                <w:sz w:val="16"/>
              </w:rPr>
              <w:t>30 июня 2016 г.</w:t>
            </w:r>
            <w:bookmarkEnd w:id="102"/>
            <w:bookmarkEnd w:id="103"/>
            <w:bookmarkEnd w:id="104"/>
            <w:bookmarkEnd w:id="105"/>
          </w:p>
        </w:tc>
        <w:tc>
          <w:tcPr>
            <w:tcW w:w="1644" w:type="dxa"/>
            <w:tcBorders>
              <w:top w:val="nil"/>
              <w:left w:val="nil"/>
              <w:bottom w:val="single" w:sz="4" w:space="0" w:color="auto"/>
              <w:right w:val="nil"/>
            </w:tcBorders>
            <w:shd w:val="clear" w:color="auto" w:fill="auto"/>
            <w:vAlign w:val="bottom"/>
            <w:hideMark/>
          </w:tcPr>
          <w:p w14:paraId="1B5A7E71" w14:textId="77777777" w:rsidR="00B95E46" w:rsidRPr="003348D4" w:rsidRDefault="00B95E46" w:rsidP="001C11B5">
            <w:pPr>
              <w:widowControl w:val="0"/>
              <w:jc w:val="right"/>
              <w:outlineLvl w:val="0"/>
              <w:rPr>
                <w:rFonts w:ascii="Arial" w:hAnsi="Arial" w:cs="Arial"/>
                <w:b/>
                <w:bCs/>
                <w:sz w:val="16"/>
                <w:szCs w:val="20"/>
              </w:rPr>
            </w:pPr>
            <w:bookmarkStart w:id="106" w:name="_Toc454537762"/>
            <w:bookmarkStart w:id="107" w:name="_Toc458183263"/>
            <w:bookmarkStart w:id="108" w:name="_Toc458779287"/>
            <w:bookmarkStart w:id="109" w:name="_Toc462311073"/>
            <w:r>
              <w:rPr>
                <w:rFonts w:ascii="Arial" w:hAnsi="Arial"/>
                <w:b/>
                <w:sz w:val="16"/>
              </w:rPr>
              <w:t>31 декабря 2015 г.</w:t>
            </w:r>
            <w:bookmarkEnd w:id="106"/>
            <w:bookmarkEnd w:id="107"/>
            <w:bookmarkEnd w:id="108"/>
            <w:bookmarkEnd w:id="109"/>
          </w:p>
        </w:tc>
      </w:tr>
      <w:tr w:rsidR="00B95E46" w:rsidRPr="003348D4" w14:paraId="30819621" w14:textId="77777777" w:rsidTr="001C11B5">
        <w:trPr>
          <w:cantSplit/>
        </w:trPr>
        <w:tc>
          <w:tcPr>
            <w:tcW w:w="5896" w:type="dxa"/>
            <w:tcBorders>
              <w:top w:val="nil"/>
              <w:left w:val="nil"/>
              <w:bottom w:val="nil"/>
              <w:right w:val="nil"/>
            </w:tcBorders>
            <w:shd w:val="clear" w:color="auto" w:fill="auto"/>
            <w:noWrap/>
            <w:vAlign w:val="bottom"/>
            <w:hideMark/>
          </w:tcPr>
          <w:p w14:paraId="2A50C32F"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nil"/>
              <w:right w:val="nil"/>
            </w:tcBorders>
            <w:shd w:val="clear" w:color="auto" w:fill="auto"/>
            <w:noWrap/>
            <w:vAlign w:val="bottom"/>
            <w:hideMark/>
          </w:tcPr>
          <w:p w14:paraId="775CB611" w14:textId="77777777" w:rsidR="00B95E46" w:rsidRPr="003348D4" w:rsidRDefault="00B95E46" w:rsidP="001C11B5">
            <w:pPr>
              <w:widowControl w:val="0"/>
              <w:outlineLvl w:val="0"/>
              <w:rPr>
                <w:rFonts w:ascii="Arial" w:hAnsi="Arial" w:cs="Arial"/>
                <w:sz w:val="16"/>
                <w:szCs w:val="20"/>
              </w:rPr>
            </w:pPr>
            <w:r>
              <w:rPr>
                <w:rFonts w:ascii="Arial" w:hAnsi="Arial"/>
                <w:sz w:val="16"/>
              </w:rPr>
              <w:t> </w:t>
            </w:r>
          </w:p>
        </w:tc>
        <w:tc>
          <w:tcPr>
            <w:tcW w:w="1644" w:type="dxa"/>
            <w:tcBorders>
              <w:top w:val="nil"/>
              <w:left w:val="nil"/>
              <w:bottom w:val="nil"/>
              <w:right w:val="nil"/>
            </w:tcBorders>
            <w:shd w:val="clear" w:color="auto" w:fill="auto"/>
            <w:noWrap/>
            <w:vAlign w:val="bottom"/>
            <w:hideMark/>
          </w:tcPr>
          <w:p w14:paraId="3AC19BC5" w14:textId="77777777" w:rsidR="00B95E46" w:rsidRPr="003348D4" w:rsidRDefault="00B95E46" w:rsidP="001C11B5">
            <w:pPr>
              <w:widowControl w:val="0"/>
              <w:outlineLvl w:val="0"/>
              <w:rPr>
                <w:rFonts w:ascii="Arial" w:hAnsi="Arial" w:cs="Arial"/>
                <w:sz w:val="16"/>
                <w:szCs w:val="20"/>
              </w:rPr>
            </w:pPr>
            <w:r>
              <w:rPr>
                <w:rFonts w:ascii="Arial" w:hAnsi="Arial"/>
                <w:sz w:val="16"/>
              </w:rPr>
              <w:t> </w:t>
            </w:r>
          </w:p>
        </w:tc>
      </w:tr>
      <w:tr w:rsidR="00B95E46" w:rsidRPr="003348D4" w14:paraId="44D1D5EC" w14:textId="77777777" w:rsidTr="001C11B5">
        <w:trPr>
          <w:cantSplit/>
        </w:trPr>
        <w:tc>
          <w:tcPr>
            <w:tcW w:w="5896" w:type="dxa"/>
            <w:tcBorders>
              <w:top w:val="nil"/>
              <w:left w:val="nil"/>
              <w:bottom w:val="nil"/>
              <w:right w:val="nil"/>
            </w:tcBorders>
            <w:shd w:val="clear" w:color="auto" w:fill="auto"/>
            <w:noWrap/>
            <w:vAlign w:val="bottom"/>
            <w:hideMark/>
          </w:tcPr>
          <w:p w14:paraId="7669475A" w14:textId="77777777" w:rsidR="00B95E46" w:rsidRPr="003348D4" w:rsidRDefault="00B95E46" w:rsidP="001C11B5">
            <w:pPr>
              <w:widowControl w:val="0"/>
              <w:ind w:left="113" w:right="-57" w:hanging="113"/>
              <w:rPr>
                <w:rFonts w:ascii="Arial" w:hAnsi="Arial" w:cs="Arial"/>
                <w:b/>
                <w:sz w:val="16"/>
                <w:szCs w:val="20"/>
              </w:rPr>
            </w:pPr>
            <w:r>
              <w:rPr>
                <w:rFonts w:ascii="Arial" w:hAnsi="Arial"/>
                <w:b/>
                <w:sz w:val="16"/>
              </w:rPr>
              <w:t>Итого капитал</w:t>
            </w:r>
          </w:p>
        </w:tc>
        <w:tc>
          <w:tcPr>
            <w:tcW w:w="1644" w:type="dxa"/>
            <w:tcBorders>
              <w:top w:val="nil"/>
              <w:left w:val="nil"/>
              <w:bottom w:val="nil"/>
              <w:right w:val="nil"/>
            </w:tcBorders>
            <w:shd w:val="clear" w:color="auto" w:fill="auto"/>
            <w:noWrap/>
            <w:vAlign w:val="bottom"/>
          </w:tcPr>
          <w:p w14:paraId="3FE33FF5" w14:textId="77777777" w:rsidR="00B95E46" w:rsidRPr="003348D4" w:rsidRDefault="00B95E46" w:rsidP="001C11B5">
            <w:pPr>
              <w:widowControl w:val="0"/>
              <w:jc w:val="right"/>
              <w:outlineLvl w:val="0"/>
              <w:rPr>
                <w:rFonts w:ascii="Arial" w:hAnsi="Arial" w:cs="Arial"/>
                <w:b/>
                <w:sz w:val="16"/>
                <w:szCs w:val="20"/>
              </w:rPr>
            </w:pPr>
            <w:bookmarkStart w:id="110" w:name="_Toc458183264"/>
            <w:bookmarkStart w:id="111" w:name="_Toc458779288"/>
            <w:bookmarkStart w:id="112" w:name="_Toc462311074"/>
            <w:r>
              <w:rPr>
                <w:rFonts w:ascii="Arial" w:hAnsi="Arial"/>
                <w:b/>
                <w:sz w:val="16"/>
              </w:rPr>
              <w:t>1 </w:t>
            </w:r>
            <w:bookmarkEnd w:id="110"/>
            <w:r>
              <w:rPr>
                <w:rFonts w:ascii="Arial" w:hAnsi="Arial"/>
                <w:b/>
                <w:sz w:val="16"/>
              </w:rPr>
              <w:t>066 669</w:t>
            </w:r>
            <w:bookmarkEnd w:id="111"/>
            <w:bookmarkEnd w:id="112"/>
          </w:p>
        </w:tc>
        <w:tc>
          <w:tcPr>
            <w:tcW w:w="1644" w:type="dxa"/>
            <w:tcBorders>
              <w:top w:val="nil"/>
              <w:left w:val="nil"/>
              <w:bottom w:val="nil"/>
              <w:right w:val="nil"/>
            </w:tcBorders>
            <w:shd w:val="clear" w:color="auto" w:fill="auto"/>
            <w:noWrap/>
            <w:vAlign w:val="bottom"/>
            <w:hideMark/>
          </w:tcPr>
          <w:p w14:paraId="0C196203" w14:textId="77777777" w:rsidR="00B95E46" w:rsidRPr="003348D4" w:rsidRDefault="00B95E46" w:rsidP="001C11B5">
            <w:pPr>
              <w:widowControl w:val="0"/>
              <w:jc w:val="right"/>
              <w:outlineLvl w:val="0"/>
              <w:rPr>
                <w:rFonts w:ascii="Arial" w:hAnsi="Arial" w:cs="Arial"/>
                <w:b/>
                <w:sz w:val="16"/>
                <w:szCs w:val="20"/>
              </w:rPr>
            </w:pPr>
            <w:bookmarkStart w:id="113" w:name="_Toc454537763"/>
            <w:bookmarkStart w:id="114" w:name="_Toc458183265"/>
            <w:bookmarkStart w:id="115" w:name="_Toc458779289"/>
            <w:bookmarkStart w:id="116" w:name="_Toc462311075"/>
            <w:r>
              <w:rPr>
                <w:rFonts w:ascii="Arial" w:hAnsi="Arial"/>
                <w:b/>
                <w:sz w:val="16"/>
              </w:rPr>
              <w:t>1 075 407</w:t>
            </w:r>
            <w:bookmarkEnd w:id="113"/>
            <w:bookmarkEnd w:id="114"/>
            <w:bookmarkEnd w:id="115"/>
            <w:bookmarkEnd w:id="116"/>
          </w:p>
        </w:tc>
      </w:tr>
      <w:tr w:rsidR="00B95E46" w:rsidRPr="003348D4" w14:paraId="07BCA052" w14:textId="77777777" w:rsidTr="001C11B5">
        <w:trPr>
          <w:cantSplit/>
        </w:trPr>
        <w:tc>
          <w:tcPr>
            <w:tcW w:w="5896" w:type="dxa"/>
            <w:tcBorders>
              <w:top w:val="nil"/>
              <w:left w:val="nil"/>
              <w:bottom w:val="single" w:sz="4" w:space="0" w:color="auto"/>
              <w:right w:val="nil"/>
            </w:tcBorders>
            <w:shd w:val="clear" w:color="auto" w:fill="auto"/>
            <w:noWrap/>
            <w:vAlign w:val="bottom"/>
            <w:hideMark/>
          </w:tcPr>
          <w:p w14:paraId="4108877D"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single" w:sz="4" w:space="0" w:color="auto"/>
              <w:right w:val="nil"/>
            </w:tcBorders>
            <w:shd w:val="clear" w:color="auto" w:fill="auto"/>
            <w:noWrap/>
            <w:vAlign w:val="bottom"/>
          </w:tcPr>
          <w:p w14:paraId="7F42AE8F"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single" w:sz="4" w:space="0" w:color="auto"/>
              <w:right w:val="nil"/>
            </w:tcBorders>
            <w:shd w:val="clear" w:color="auto" w:fill="auto"/>
            <w:noWrap/>
            <w:vAlign w:val="bottom"/>
            <w:hideMark/>
          </w:tcPr>
          <w:p w14:paraId="3C2F9039" w14:textId="77777777" w:rsidR="00B95E46" w:rsidRPr="003348D4" w:rsidRDefault="00B95E46" w:rsidP="001C11B5">
            <w:pPr>
              <w:widowControl w:val="0"/>
              <w:outlineLvl w:val="0"/>
              <w:rPr>
                <w:rFonts w:ascii="Arial" w:hAnsi="Arial" w:cs="Arial"/>
                <w:sz w:val="16"/>
                <w:szCs w:val="20"/>
              </w:rPr>
            </w:pPr>
            <w:r>
              <w:rPr>
                <w:rFonts w:ascii="Arial" w:hAnsi="Arial"/>
                <w:sz w:val="16"/>
              </w:rPr>
              <w:t> </w:t>
            </w:r>
          </w:p>
        </w:tc>
      </w:tr>
      <w:tr w:rsidR="00B95E46" w:rsidRPr="003348D4" w14:paraId="57E4E35D" w14:textId="77777777" w:rsidTr="001C11B5">
        <w:trPr>
          <w:cantSplit/>
        </w:trPr>
        <w:tc>
          <w:tcPr>
            <w:tcW w:w="5896" w:type="dxa"/>
            <w:tcBorders>
              <w:top w:val="nil"/>
              <w:left w:val="nil"/>
              <w:bottom w:val="nil"/>
              <w:right w:val="nil"/>
            </w:tcBorders>
            <w:shd w:val="clear" w:color="auto" w:fill="auto"/>
            <w:noWrap/>
            <w:vAlign w:val="bottom"/>
            <w:hideMark/>
          </w:tcPr>
          <w:p w14:paraId="6A5F1372"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nil"/>
              <w:right w:val="nil"/>
            </w:tcBorders>
            <w:shd w:val="clear" w:color="auto" w:fill="auto"/>
            <w:noWrap/>
            <w:vAlign w:val="bottom"/>
          </w:tcPr>
          <w:p w14:paraId="5C79FC51"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nil"/>
              <w:right w:val="nil"/>
            </w:tcBorders>
            <w:shd w:val="clear" w:color="auto" w:fill="auto"/>
            <w:noWrap/>
            <w:vAlign w:val="bottom"/>
            <w:hideMark/>
          </w:tcPr>
          <w:p w14:paraId="4ED18B96" w14:textId="77777777" w:rsidR="00B95E46" w:rsidRPr="003348D4" w:rsidRDefault="00B95E46" w:rsidP="001C11B5">
            <w:pPr>
              <w:widowControl w:val="0"/>
              <w:outlineLvl w:val="0"/>
              <w:rPr>
                <w:rFonts w:ascii="Arial" w:hAnsi="Arial" w:cs="Arial"/>
                <w:sz w:val="16"/>
                <w:szCs w:val="20"/>
              </w:rPr>
            </w:pPr>
          </w:p>
        </w:tc>
      </w:tr>
      <w:tr w:rsidR="00B95E46" w:rsidRPr="003348D4" w14:paraId="0AC02A10" w14:textId="77777777" w:rsidTr="001C11B5">
        <w:trPr>
          <w:cantSplit/>
        </w:trPr>
        <w:tc>
          <w:tcPr>
            <w:tcW w:w="5896" w:type="dxa"/>
            <w:tcBorders>
              <w:top w:val="nil"/>
              <w:left w:val="nil"/>
              <w:bottom w:val="nil"/>
              <w:right w:val="nil"/>
            </w:tcBorders>
            <w:shd w:val="clear" w:color="auto" w:fill="auto"/>
            <w:noWrap/>
            <w:vAlign w:val="bottom"/>
            <w:hideMark/>
          </w:tcPr>
          <w:p w14:paraId="02F359E1" w14:textId="77777777" w:rsidR="00B95E46" w:rsidRPr="003348D4" w:rsidRDefault="00B95E46" w:rsidP="001C11B5">
            <w:pPr>
              <w:widowControl w:val="0"/>
              <w:ind w:left="113" w:right="-57" w:hanging="113"/>
              <w:rPr>
                <w:rFonts w:ascii="Arial" w:hAnsi="Arial" w:cs="Arial"/>
                <w:i/>
                <w:iCs/>
                <w:sz w:val="16"/>
                <w:szCs w:val="20"/>
              </w:rPr>
            </w:pPr>
            <w:r>
              <w:rPr>
                <w:rFonts w:ascii="Arial" w:hAnsi="Arial"/>
                <w:i/>
                <w:sz w:val="16"/>
              </w:rPr>
              <w:t>Суммы отложенного налога</w:t>
            </w:r>
          </w:p>
        </w:tc>
        <w:tc>
          <w:tcPr>
            <w:tcW w:w="1644" w:type="dxa"/>
            <w:tcBorders>
              <w:top w:val="nil"/>
              <w:left w:val="nil"/>
              <w:bottom w:val="nil"/>
              <w:right w:val="nil"/>
            </w:tcBorders>
            <w:shd w:val="clear" w:color="auto" w:fill="auto"/>
            <w:noWrap/>
            <w:vAlign w:val="bottom"/>
          </w:tcPr>
          <w:p w14:paraId="4CCBC037"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nil"/>
              <w:right w:val="nil"/>
            </w:tcBorders>
            <w:shd w:val="clear" w:color="auto" w:fill="auto"/>
            <w:noWrap/>
            <w:vAlign w:val="bottom"/>
            <w:hideMark/>
          </w:tcPr>
          <w:p w14:paraId="3F99CFA8" w14:textId="77777777" w:rsidR="00B95E46" w:rsidRPr="003348D4" w:rsidRDefault="00B95E46" w:rsidP="001C11B5">
            <w:pPr>
              <w:widowControl w:val="0"/>
              <w:outlineLvl w:val="0"/>
              <w:rPr>
                <w:rFonts w:ascii="Arial" w:hAnsi="Arial" w:cs="Arial"/>
                <w:sz w:val="16"/>
                <w:szCs w:val="20"/>
              </w:rPr>
            </w:pPr>
          </w:p>
        </w:tc>
      </w:tr>
      <w:tr w:rsidR="00B95E46" w:rsidRPr="003348D4" w14:paraId="5B5AC3E6" w14:textId="77777777" w:rsidTr="001C11B5">
        <w:trPr>
          <w:cantSplit/>
        </w:trPr>
        <w:tc>
          <w:tcPr>
            <w:tcW w:w="5896" w:type="dxa"/>
            <w:tcBorders>
              <w:top w:val="nil"/>
              <w:left w:val="nil"/>
              <w:bottom w:val="nil"/>
              <w:right w:val="nil"/>
            </w:tcBorders>
            <w:shd w:val="clear" w:color="auto" w:fill="auto"/>
            <w:vAlign w:val="bottom"/>
            <w:hideMark/>
          </w:tcPr>
          <w:p w14:paraId="091A6CFA" w14:textId="77777777" w:rsidR="00B95E46" w:rsidRPr="003348D4" w:rsidRDefault="00B95E46" w:rsidP="001C11B5">
            <w:pPr>
              <w:widowControl w:val="0"/>
              <w:ind w:left="113" w:right="-57" w:hanging="113"/>
              <w:rPr>
                <w:rFonts w:ascii="Arial" w:hAnsi="Arial" w:cs="Arial"/>
                <w:color w:val="000000"/>
                <w:sz w:val="16"/>
                <w:szCs w:val="20"/>
              </w:rPr>
            </w:pPr>
            <w:r>
              <w:rPr>
                <w:rFonts w:ascii="Arial" w:hAnsi="Arial"/>
                <w:color w:val="000000"/>
                <w:sz w:val="16"/>
              </w:rPr>
              <w:t>Актив по отложенному налогу на прибыль</w:t>
            </w:r>
          </w:p>
        </w:tc>
        <w:tc>
          <w:tcPr>
            <w:tcW w:w="1644" w:type="dxa"/>
            <w:tcBorders>
              <w:top w:val="nil"/>
              <w:left w:val="nil"/>
              <w:bottom w:val="nil"/>
              <w:right w:val="nil"/>
            </w:tcBorders>
            <w:shd w:val="clear" w:color="auto" w:fill="auto"/>
            <w:vAlign w:val="bottom"/>
          </w:tcPr>
          <w:p w14:paraId="55D35908" w14:textId="77777777" w:rsidR="00B95E46" w:rsidRPr="003348D4" w:rsidRDefault="00B95E46" w:rsidP="001C11B5">
            <w:pPr>
              <w:widowControl w:val="0"/>
              <w:jc w:val="right"/>
              <w:outlineLvl w:val="0"/>
              <w:rPr>
                <w:rFonts w:ascii="Arial" w:hAnsi="Arial" w:cs="Arial"/>
                <w:sz w:val="16"/>
                <w:szCs w:val="20"/>
              </w:rPr>
            </w:pPr>
            <w:bookmarkStart w:id="117" w:name="_Toc458183266"/>
            <w:bookmarkStart w:id="118" w:name="_Toc458779290"/>
            <w:bookmarkStart w:id="119" w:name="_Toc462311076"/>
            <w:r>
              <w:rPr>
                <w:rFonts w:ascii="Arial" w:hAnsi="Arial"/>
                <w:sz w:val="16"/>
              </w:rPr>
              <w:t>69 068</w:t>
            </w:r>
            <w:bookmarkEnd w:id="117"/>
            <w:bookmarkEnd w:id="118"/>
            <w:bookmarkEnd w:id="119"/>
          </w:p>
        </w:tc>
        <w:tc>
          <w:tcPr>
            <w:tcW w:w="1644" w:type="dxa"/>
            <w:tcBorders>
              <w:top w:val="nil"/>
              <w:left w:val="nil"/>
              <w:bottom w:val="nil"/>
              <w:right w:val="nil"/>
            </w:tcBorders>
            <w:shd w:val="clear" w:color="auto" w:fill="auto"/>
            <w:vAlign w:val="bottom"/>
            <w:hideMark/>
          </w:tcPr>
          <w:p w14:paraId="280B7A2C" w14:textId="77777777" w:rsidR="00B95E46" w:rsidRPr="003348D4" w:rsidRDefault="00B95E46" w:rsidP="001C11B5">
            <w:pPr>
              <w:jc w:val="right"/>
              <w:rPr>
                <w:rFonts w:ascii="Arial" w:hAnsi="Arial" w:cs="Arial"/>
                <w:sz w:val="16"/>
                <w:szCs w:val="16"/>
              </w:rPr>
            </w:pPr>
            <w:r>
              <w:rPr>
                <w:rFonts w:ascii="Arial" w:hAnsi="Arial"/>
                <w:sz w:val="16"/>
              </w:rPr>
              <w:t>76 315</w:t>
            </w:r>
          </w:p>
        </w:tc>
      </w:tr>
      <w:tr w:rsidR="00B95E46" w:rsidRPr="003348D4" w14:paraId="6CB8EA53" w14:textId="77777777" w:rsidTr="001C11B5">
        <w:trPr>
          <w:cantSplit/>
        </w:trPr>
        <w:tc>
          <w:tcPr>
            <w:tcW w:w="5896" w:type="dxa"/>
            <w:tcBorders>
              <w:top w:val="nil"/>
              <w:left w:val="nil"/>
              <w:bottom w:val="nil"/>
              <w:right w:val="nil"/>
            </w:tcBorders>
            <w:shd w:val="clear" w:color="auto" w:fill="auto"/>
            <w:vAlign w:val="bottom"/>
            <w:hideMark/>
          </w:tcPr>
          <w:p w14:paraId="441A2732" w14:textId="77777777" w:rsidR="00B95E46" w:rsidRPr="003348D4" w:rsidRDefault="00B95E46" w:rsidP="001C11B5">
            <w:pPr>
              <w:widowControl w:val="0"/>
              <w:ind w:left="113" w:right="-57" w:hanging="113"/>
              <w:rPr>
                <w:rFonts w:ascii="Arial" w:hAnsi="Arial" w:cs="Arial"/>
                <w:color w:val="000000"/>
                <w:sz w:val="16"/>
                <w:szCs w:val="20"/>
              </w:rPr>
            </w:pPr>
            <w:r>
              <w:rPr>
                <w:rFonts w:ascii="Arial" w:hAnsi="Arial"/>
                <w:color w:val="000000"/>
                <w:sz w:val="16"/>
              </w:rPr>
              <w:t>Отложенный налог на прибыль</w:t>
            </w:r>
          </w:p>
        </w:tc>
        <w:tc>
          <w:tcPr>
            <w:tcW w:w="1644" w:type="dxa"/>
            <w:tcBorders>
              <w:top w:val="nil"/>
              <w:left w:val="nil"/>
              <w:bottom w:val="nil"/>
              <w:right w:val="nil"/>
            </w:tcBorders>
            <w:shd w:val="clear" w:color="auto" w:fill="auto"/>
            <w:vAlign w:val="bottom"/>
          </w:tcPr>
          <w:p w14:paraId="3A5E7E6F" w14:textId="77777777" w:rsidR="00B95E46" w:rsidRPr="003348D4" w:rsidRDefault="00B95E46" w:rsidP="001C11B5">
            <w:pPr>
              <w:widowControl w:val="0"/>
              <w:ind w:right="-57"/>
              <w:jc w:val="right"/>
              <w:outlineLvl w:val="0"/>
              <w:rPr>
                <w:rFonts w:ascii="Arial" w:hAnsi="Arial" w:cs="Arial"/>
                <w:sz w:val="16"/>
                <w:szCs w:val="20"/>
              </w:rPr>
            </w:pPr>
            <w:bookmarkStart w:id="120" w:name="_Toc458183267"/>
            <w:bookmarkStart w:id="121" w:name="_Toc458779291"/>
            <w:bookmarkStart w:id="122" w:name="_Toc462311077"/>
            <w:r>
              <w:rPr>
                <w:rFonts w:ascii="Arial" w:hAnsi="Arial"/>
                <w:sz w:val="16"/>
              </w:rPr>
              <w:t>(103 029)</w:t>
            </w:r>
            <w:bookmarkEnd w:id="120"/>
            <w:bookmarkEnd w:id="121"/>
            <w:bookmarkEnd w:id="122"/>
          </w:p>
        </w:tc>
        <w:tc>
          <w:tcPr>
            <w:tcW w:w="1644" w:type="dxa"/>
            <w:tcBorders>
              <w:top w:val="nil"/>
              <w:left w:val="nil"/>
              <w:bottom w:val="nil"/>
              <w:right w:val="nil"/>
            </w:tcBorders>
            <w:shd w:val="clear" w:color="auto" w:fill="auto"/>
            <w:vAlign w:val="bottom"/>
            <w:hideMark/>
          </w:tcPr>
          <w:p w14:paraId="562536EC" w14:textId="77777777" w:rsidR="00B95E46" w:rsidRPr="003348D4" w:rsidRDefault="00B95E46" w:rsidP="001C11B5">
            <w:pPr>
              <w:ind w:right="-57"/>
              <w:jc w:val="right"/>
              <w:rPr>
                <w:rFonts w:ascii="Arial" w:hAnsi="Arial" w:cs="Arial"/>
                <w:sz w:val="16"/>
                <w:szCs w:val="16"/>
              </w:rPr>
            </w:pPr>
            <w:r>
              <w:rPr>
                <w:rFonts w:ascii="Arial" w:hAnsi="Arial"/>
                <w:sz w:val="16"/>
              </w:rPr>
              <w:t>(107 400)</w:t>
            </w:r>
          </w:p>
        </w:tc>
      </w:tr>
      <w:tr w:rsidR="00B95E46" w:rsidRPr="003348D4" w14:paraId="1F5843D0" w14:textId="77777777" w:rsidTr="001C11B5">
        <w:trPr>
          <w:cantSplit/>
        </w:trPr>
        <w:tc>
          <w:tcPr>
            <w:tcW w:w="5896" w:type="dxa"/>
            <w:tcBorders>
              <w:top w:val="nil"/>
              <w:left w:val="nil"/>
              <w:bottom w:val="nil"/>
              <w:right w:val="nil"/>
            </w:tcBorders>
            <w:shd w:val="clear" w:color="auto" w:fill="auto"/>
            <w:vAlign w:val="bottom"/>
            <w:hideMark/>
          </w:tcPr>
          <w:p w14:paraId="0D027641" w14:textId="77777777" w:rsidR="00B95E46" w:rsidRPr="003348D4" w:rsidRDefault="00B95E46" w:rsidP="001C11B5">
            <w:pPr>
              <w:widowControl w:val="0"/>
              <w:ind w:left="113" w:right="-57" w:hanging="113"/>
              <w:rPr>
                <w:rFonts w:ascii="Arial" w:hAnsi="Arial" w:cs="Arial"/>
                <w:color w:val="000000"/>
                <w:sz w:val="16"/>
                <w:szCs w:val="20"/>
              </w:rPr>
            </w:pPr>
            <w:r>
              <w:rPr>
                <w:rFonts w:ascii="Arial" w:hAnsi="Arial"/>
                <w:color w:val="000000"/>
                <w:sz w:val="16"/>
              </w:rPr>
              <w:t>Доля в обязательстве по отложенному налогу на прибыль совместного предприятия</w:t>
            </w:r>
          </w:p>
        </w:tc>
        <w:tc>
          <w:tcPr>
            <w:tcW w:w="1644" w:type="dxa"/>
            <w:tcBorders>
              <w:top w:val="nil"/>
              <w:left w:val="nil"/>
              <w:bottom w:val="nil"/>
              <w:right w:val="nil"/>
            </w:tcBorders>
            <w:shd w:val="clear" w:color="auto" w:fill="auto"/>
            <w:vAlign w:val="bottom"/>
          </w:tcPr>
          <w:p w14:paraId="327F5815" w14:textId="77777777" w:rsidR="00B95E46" w:rsidRPr="003348D4" w:rsidRDefault="00B95E46" w:rsidP="001C11B5">
            <w:pPr>
              <w:widowControl w:val="0"/>
              <w:ind w:right="-57"/>
              <w:jc w:val="right"/>
              <w:outlineLvl w:val="0"/>
              <w:rPr>
                <w:rFonts w:ascii="Arial" w:hAnsi="Arial" w:cs="Arial"/>
                <w:sz w:val="16"/>
                <w:szCs w:val="20"/>
              </w:rPr>
            </w:pPr>
            <w:bookmarkStart w:id="123" w:name="_Toc458183268"/>
            <w:bookmarkStart w:id="124" w:name="_Toc458779292"/>
            <w:bookmarkStart w:id="125" w:name="_Toc462311078"/>
            <w:r>
              <w:rPr>
                <w:rFonts w:ascii="Arial" w:hAnsi="Arial"/>
                <w:sz w:val="16"/>
              </w:rPr>
              <w:t>970</w:t>
            </w:r>
            <w:bookmarkEnd w:id="123"/>
            <w:bookmarkEnd w:id="124"/>
            <w:bookmarkEnd w:id="125"/>
          </w:p>
        </w:tc>
        <w:tc>
          <w:tcPr>
            <w:tcW w:w="1644" w:type="dxa"/>
            <w:tcBorders>
              <w:top w:val="nil"/>
              <w:left w:val="nil"/>
              <w:bottom w:val="nil"/>
              <w:right w:val="nil"/>
            </w:tcBorders>
            <w:shd w:val="clear" w:color="auto" w:fill="auto"/>
            <w:vAlign w:val="bottom"/>
            <w:hideMark/>
          </w:tcPr>
          <w:p w14:paraId="5A62E782" w14:textId="77777777" w:rsidR="00B95E46" w:rsidRPr="003348D4" w:rsidRDefault="00B95E46" w:rsidP="001C11B5">
            <w:pPr>
              <w:ind w:right="-57"/>
              <w:jc w:val="right"/>
              <w:rPr>
                <w:rFonts w:ascii="Arial" w:hAnsi="Arial" w:cs="Arial"/>
                <w:sz w:val="16"/>
                <w:szCs w:val="16"/>
              </w:rPr>
            </w:pPr>
            <w:r>
              <w:rPr>
                <w:rFonts w:ascii="Arial" w:hAnsi="Arial"/>
                <w:sz w:val="16"/>
              </w:rPr>
              <w:t>(1 403)</w:t>
            </w:r>
          </w:p>
        </w:tc>
      </w:tr>
      <w:tr w:rsidR="00B95E46" w:rsidRPr="003348D4" w14:paraId="27318407" w14:textId="77777777" w:rsidTr="001C11B5">
        <w:trPr>
          <w:cantSplit/>
        </w:trPr>
        <w:tc>
          <w:tcPr>
            <w:tcW w:w="5896" w:type="dxa"/>
            <w:tcBorders>
              <w:top w:val="nil"/>
              <w:left w:val="nil"/>
              <w:bottom w:val="single" w:sz="4" w:space="0" w:color="auto"/>
              <w:right w:val="nil"/>
            </w:tcBorders>
            <w:shd w:val="clear" w:color="auto" w:fill="auto"/>
            <w:vAlign w:val="bottom"/>
            <w:hideMark/>
          </w:tcPr>
          <w:p w14:paraId="182E5762" w14:textId="77777777" w:rsidR="00B95E46" w:rsidRPr="003348D4" w:rsidRDefault="00B95E46" w:rsidP="001C11B5">
            <w:pPr>
              <w:widowControl w:val="0"/>
              <w:ind w:left="113" w:right="-57" w:hanging="113"/>
              <w:rPr>
                <w:rFonts w:ascii="Arial" w:hAnsi="Arial" w:cs="Arial"/>
                <w:color w:val="000000"/>
                <w:sz w:val="16"/>
                <w:szCs w:val="20"/>
              </w:rPr>
            </w:pPr>
            <w:r>
              <w:rPr>
                <w:rFonts w:ascii="Arial" w:hAnsi="Arial"/>
                <w:color w:val="000000"/>
                <w:sz w:val="16"/>
              </w:rPr>
              <w:t> </w:t>
            </w:r>
          </w:p>
        </w:tc>
        <w:tc>
          <w:tcPr>
            <w:tcW w:w="1644" w:type="dxa"/>
            <w:tcBorders>
              <w:top w:val="nil"/>
              <w:left w:val="nil"/>
              <w:bottom w:val="single" w:sz="4" w:space="0" w:color="auto"/>
              <w:right w:val="nil"/>
            </w:tcBorders>
            <w:shd w:val="clear" w:color="auto" w:fill="auto"/>
            <w:vAlign w:val="bottom"/>
          </w:tcPr>
          <w:p w14:paraId="44DB15C1" w14:textId="77777777" w:rsidR="00B95E46" w:rsidRPr="003348D4" w:rsidRDefault="00B95E46" w:rsidP="001C11B5">
            <w:pPr>
              <w:widowControl w:val="0"/>
              <w:jc w:val="right"/>
              <w:outlineLvl w:val="0"/>
              <w:rPr>
                <w:rFonts w:ascii="Arial" w:hAnsi="Arial" w:cs="Arial"/>
                <w:sz w:val="16"/>
                <w:szCs w:val="20"/>
              </w:rPr>
            </w:pPr>
          </w:p>
        </w:tc>
        <w:tc>
          <w:tcPr>
            <w:tcW w:w="1644" w:type="dxa"/>
            <w:tcBorders>
              <w:top w:val="nil"/>
              <w:left w:val="nil"/>
              <w:bottom w:val="single" w:sz="4" w:space="0" w:color="auto"/>
              <w:right w:val="nil"/>
            </w:tcBorders>
            <w:shd w:val="clear" w:color="auto" w:fill="auto"/>
            <w:vAlign w:val="bottom"/>
            <w:hideMark/>
          </w:tcPr>
          <w:p w14:paraId="23DE6E13" w14:textId="77777777" w:rsidR="00B95E46" w:rsidRPr="003348D4" w:rsidRDefault="00B95E46" w:rsidP="001C11B5">
            <w:pPr>
              <w:widowControl w:val="0"/>
              <w:jc w:val="right"/>
              <w:outlineLvl w:val="0"/>
              <w:rPr>
                <w:rFonts w:ascii="Arial" w:hAnsi="Arial" w:cs="Arial"/>
                <w:sz w:val="16"/>
                <w:szCs w:val="20"/>
              </w:rPr>
            </w:pPr>
            <w:r>
              <w:rPr>
                <w:rFonts w:ascii="Arial" w:hAnsi="Arial"/>
                <w:sz w:val="16"/>
              </w:rPr>
              <w:t> </w:t>
            </w:r>
          </w:p>
        </w:tc>
      </w:tr>
      <w:tr w:rsidR="00B95E46" w:rsidRPr="003348D4" w14:paraId="31A74902" w14:textId="77777777" w:rsidTr="001C11B5">
        <w:trPr>
          <w:cantSplit/>
        </w:trPr>
        <w:tc>
          <w:tcPr>
            <w:tcW w:w="5896" w:type="dxa"/>
            <w:tcBorders>
              <w:top w:val="nil"/>
              <w:left w:val="nil"/>
              <w:bottom w:val="nil"/>
              <w:right w:val="nil"/>
            </w:tcBorders>
            <w:shd w:val="clear" w:color="auto" w:fill="auto"/>
            <w:vAlign w:val="bottom"/>
            <w:hideMark/>
          </w:tcPr>
          <w:p w14:paraId="31A2D211" w14:textId="77777777" w:rsidR="00B95E46" w:rsidRPr="003348D4" w:rsidRDefault="00B95E46" w:rsidP="001C11B5">
            <w:pPr>
              <w:widowControl w:val="0"/>
              <w:ind w:left="113" w:right="-57" w:hanging="113"/>
              <w:rPr>
                <w:rFonts w:ascii="Arial" w:hAnsi="Arial" w:cs="Arial"/>
                <w:color w:val="000000"/>
                <w:sz w:val="16"/>
                <w:szCs w:val="20"/>
              </w:rPr>
            </w:pPr>
            <w:r>
              <w:rPr>
                <w:rFonts w:ascii="Arial" w:hAnsi="Arial"/>
                <w:sz w:val="16"/>
              </w:rPr>
              <w:t> </w:t>
            </w:r>
          </w:p>
        </w:tc>
        <w:tc>
          <w:tcPr>
            <w:tcW w:w="1644" w:type="dxa"/>
            <w:tcBorders>
              <w:top w:val="nil"/>
              <w:left w:val="nil"/>
              <w:bottom w:val="nil"/>
              <w:right w:val="nil"/>
            </w:tcBorders>
            <w:shd w:val="clear" w:color="auto" w:fill="auto"/>
            <w:vAlign w:val="bottom"/>
          </w:tcPr>
          <w:p w14:paraId="4E61A1A1" w14:textId="77777777" w:rsidR="00B95E46" w:rsidRPr="003348D4" w:rsidRDefault="00B95E46" w:rsidP="001C11B5">
            <w:pPr>
              <w:widowControl w:val="0"/>
              <w:jc w:val="right"/>
              <w:outlineLvl w:val="0"/>
              <w:rPr>
                <w:rFonts w:ascii="Arial" w:hAnsi="Arial" w:cs="Arial"/>
                <w:sz w:val="16"/>
                <w:szCs w:val="20"/>
              </w:rPr>
            </w:pPr>
          </w:p>
        </w:tc>
        <w:tc>
          <w:tcPr>
            <w:tcW w:w="1644" w:type="dxa"/>
            <w:tcBorders>
              <w:top w:val="nil"/>
              <w:left w:val="nil"/>
              <w:bottom w:val="nil"/>
              <w:right w:val="nil"/>
            </w:tcBorders>
            <w:shd w:val="clear" w:color="auto" w:fill="auto"/>
            <w:vAlign w:val="bottom"/>
            <w:hideMark/>
          </w:tcPr>
          <w:p w14:paraId="128273F5" w14:textId="77777777" w:rsidR="00B95E46" w:rsidRPr="003348D4" w:rsidRDefault="00B95E46" w:rsidP="001C11B5">
            <w:pPr>
              <w:widowControl w:val="0"/>
              <w:jc w:val="right"/>
              <w:outlineLvl w:val="0"/>
              <w:rPr>
                <w:rFonts w:ascii="Arial" w:hAnsi="Arial" w:cs="Arial"/>
                <w:sz w:val="16"/>
                <w:szCs w:val="20"/>
              </w:rPr>
            </w:pPr>
          </w:p>
        </w:tc>
      </w:tr>
      <w:tr w:rsidR="00B95E46" w:rsidRPr="003348D4" w14:paraId="04E73ADB" w14:textId="77777777" w:rsidTr="001C11B5">
        <w:trPr>
          <w:cantSplit/>
        </w:trPr>
        <w:tc>
          <w:tcPr>
            <w:tcW w:w="5896" w:type="dxa"/>
            <w:tcBorders>
              <w:top w:val="nil"/>
              <w:left w:val="nil"/>
              <w:bottom w:val="nil"/>
              <w:right w:val="nil"/>
            </w:tcBorders>
            <w:shd w:val="clear" w:color="auto" w:fill="auto"/>
            <w:vAlign w:val="bottom"/>
            <w:hideMark/>
          </w:tcPr>
          <w:p w14:paraId="79A8A4BE" w14:textId="77777777" w:rsidR="00B95E46" w:rsidRPr="003348D4" w:rsidRDefault="00B95E46" w:rsidP="001C11B5">
            <w:pPr>
              <w:widowControl w:val="0"/>
              <w:ind w:left="113" w:right="-57" w:hanging="113"/>
              <w:rPr>
                <w:rFonts w:ascii="Arial" w:hAnsi="Arial" w:cs="Arial"/>
                <w:b/>
                <w:color w:val="000000"/>
                <w:sz w:val="16"/>
                <w:szCs w:val="20"/>
              </w:rPr>
            </w:pPr>
            <w:r>
              <w:rPr>
                <w:rFonts w:ascii="Arial" w:hAnsi="Arial"/>
                <w:b/>
                <w:color w:val="000000"/>
                <w:sz w:val="16"/>
              </w:rPr>
              <w:t>Итого капитал до вычета отложенного налога</w:t>
            </w:r>
          </w:p>
        </w:tc>
        <w:tc>
          <w:tcPr>
            <w:tcW w:w="1644" w:type="dxa"/>
            <w:tcBorders>
              <w:top w:val="nil"/>
              <w:left w:val="nil"/>
              <w:bottom w:val="nil"/>
              <w:right w:val="nil"/>
            </w:tcBorders>
            <w:shd w:val="clear" w:color="auto" w:fill="auto"/>
            <w:vAlign w:val="bottom"/>
          </w:tcPr>
          <w:p w14:paraId="55C5171E" w14:textId="77777777" w:rsidR="00B95E46" w:rsidRPr="003348D4" w:rsidRDefault="00B95E46" w:rsidP="001C11B5">
            <w:pPr>
              <w:widowControl w:val="0"/>
              <w:jc w:val="right"/>
              <w:outlineLvl w:val="0"/>
              <w:rPr>
                <w:rFonts w:ascii="Arial" w:hAnsi="Arial" w:cs="Arial"/>
                <w:b/>
                <w:sz w:val="16"/>
                <w:szCs w:val="20"/>
              </w:rPr>
            </w:pPr>
            <w:bookmarkStart w:id="126" w:name="_Toc458183269"/>
            <w:bookmarkStart w:id="127" w:name="_Toc458779293"/>
            <w:bookmarkStart w:id="128" w:name="_Toc462311079"/>
            <w:r>
              <w:rPr>
                <w:rFonts w:ascii="Arial" w:hAnsi="Arial"/>
                <w:b/>
                <w:sz w:val="16"/>
              </w:rPr>
              <w:t>1 </w:t>
            </w:r>
            <w:bookmarkEnd w:id="126"/>
            <w:r>
              <w:rPr>
                <w:rFonts w:ascii="Arial" w:hAnsi="Arial"/>
                <w:b/>
                <w:sz w:val="16"/>
              </w:rPr>
              <w:t>099 660</w:t>
            </w:r>
            <w:bookmarkEnd w:id="127"/>
            <w:bookmarkEnd w:id="128"/>
          </w:p>
        </w:tc>
        <w:tc>
          <w:tcPr>
            <w:tcW w:w="1644" w:type="dxa"/>
            <w:tcBorders>
              <w:top w:val="nil"/>
              <w:left w:val="nil"/>
              <w:bottom w:val="nil"/>
              <w:right w:val="nil"/>
            </w:tcBorders>
            <w:shd w:val="clear" w:color="auto" w:fill="auto"/>
            <w:vAlign w:val="bottom"/>
            <w:hideMark/>
          </w:tcPr>
          <w:p w14:paraId="0514AAC0" w14:textId="77777777" w:rsidR="00B95E46" w:rsidRPr="003348D4" w:rsidRDefault="00B95E46" w:rsidP="001C11B5">
            <w:pPr>
              <w:widowControl w:val="0"/>
              <w:jc w:val="right"/>
              <w:outlineLvl w:val="0"/>
              <w:rPr>
                <w:rFonts w:ascii="Arial" w:hAnsi="Arial" w:cs="Arial"/>
                <w:b/>
                <w:sz w:val="16"/>
                <w:szCs w:val="20"/>
              </w:rPr>
            </w:pPr>
            <w:bookmarkStart w:id="129" w:name="_Toc454537764"/>
            <w:bookmarkStart w:id="130" w:name="_Toc458183270"/>
            <w:bookmarkStart w:id="131" w:name="_Toc458779294"/>
            <w:bookmarkStart w:id="132" w:name="_Toc462311080"/>
            <w:r>
              <w:rPr>
                <w:rFonts w:ascii="Arial" w:hAnsi="Arial"/>
                <w:b/>
                <w:sz w:val="16"/>
              </w:rPr>
              <w:t>1 107 895</w:t>
            </w:r>
            <w:bookmarkEnd w:id="129"/>
            <w:bookmarkEnd w:id="130"/>
            <w:bookmarkEnd w:id="131"/>
            <w:bookmarkEnd w:id="132"/>
          </w:p>
        </w:tc>
      </w:tr>
      <w:tr w:rsidR="00B95E46" w:rsidRPr="003348D4" w14:paraId="7D0BCA33" w14:textId="77777777" w:rsidTr="001C11B5">
        <w:trPr>
          <w:cantSplit/>
        </w:trPr>
        <w:tc>
          <w:tcPr>
            <w:tcW w:w="5896" w:type="dxa"/>
            <w:tcBorders>
              <w:top w:val="nil"/>
              <w:left w:val="nil"/>
              <w:bottom w:val="single" w:sz="4" w:space="0" w:color="auto"/>
              <w:right w:val="nil"/>
            </w:tcBorders>
            <w:shd w:val="clear" w:color="auto" w:fill="auto"/>
            <w:noWrap/>
            <w:vAlign w:val="bottom"/>
            <w:hideMark/>
          </w:tcPr>
          <w:p w14:paraId="35C99264"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single" w:sz="4" w:space="0" w:color="auto"/>
              <w:right w:val="nil"/>
            </w:tcBorders>
            <w:shd w:val="clear" w:color="auto" w:fill="auto"/>
            <w:noWrap/>
            <w:vAlign w:val="bottom"/>
          </w:tcPr>
          <w:p w14:paraId="1101CDF6"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single" w:sz="4" w:space="0" w:color="auto"/>
              <w:right w:val="nil"/>
            </w:tcBorders>
            <w:shd w:val="clear" w:color="auto" w:fill="auto"/>
            <w:noWrap/>
            <w:vAlign w:val="bottom"/>
            <w:hideMark/>
          </w:tcPr>
          <w:p w14:paraId="0D4722B9" w14:textId="77777777" w:rsidR="00B95E46" w:rsidRPr="003348D4" w:rsidRDefault="00B95E46" w:rsidP="001C11B5">
            <w:pPr>
              <w:widowControl w:val="0"/>
              <w:outlineLvl w:val="0"/>
              <w:rPr>
                <w:rFonts w:ascii="Arial" w:hAnsi="Arial" w:cs="Arial"/>
                <w:sz w:val="16"/>
                <w:szCs w:val="20"/>
              </w:rPr>
            </w:pPr>
            <w:r>
              <w:rPr>
                <w:rFonts w:ascii="Arial" w:hAnsi="Arial"/>
                <w:sz w:val="16"/>
              </w:rPr>
              <w:t> </w:t>
            </w:r>
          </w:p>
        </w:tc>
      </w:tr>
      <w:tr w:rsidR="00B95E46" w:rsidRPr="003348D4" w14:paraId="2F0FE0CE" w14:textId="77777777" w:rsidTr="001C11B5">
        <w:trPr>
          <w:cantSplit/>
        </w:trPr>
        <w:tc>
          <w:tcPr>
            <w:tcW w:w="5896" w:type="dxa"/>
            <w:tcBorders>
              <w:top w:val="nil"/>
              <w:left w:val="nil"/>
              <w:bottom w:val="nil"/>
              <w:right w:val="nil"/>
            </w:tcBorders>
            <w:shd w:val="clear" w:color="auto" w:fill="auto"/>
            <w:noWrap/>
            <w:vAlign w:val="bottom"/>
            <w:hideMark/>
          </w:tcPr>
          <w:p w14:paraId="4859132B"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nil"/>
              <w:right w:val="nil"/>
            </w:tcBorders>
            <w:shd w:val="clear" w:color="auto" w:fill="auto"/>
            <w:noWrap/>
            <w:vAlign w:val="bottom"/>
          </w:tcPr>
          <w:p w14:paraId="1C413037"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nil"/>
              <w:right w:val="nil"/>
            </w:tcBorders>
            <w:shd w:val="clear" w:color="auto" w:fill="auto"/>
            <w:noWrap/>
            <w:vAlign w:val="bottom"/>
            <w:hideMark/>
          </w:tcPr>
          <w:p w14:paraId="0BE36E6C" w14:textId="77777777" w:rsidR="00B95E46" w:rsidRPr="003348D4" w:rsidRDefault="00B95E46" w:rsidP="001C11B5">
            <w:pPr>
              <w:widowControl w:val="0"/>
              <w:outlineLvl w:val="0"/>
              <w:rPr>
                <w:rFonts w:ascii="Arial" w:hAnsi="Arial" w:cs="Arial"/>
                <w:sz w:val="16"/>
                <w:szCs w:val="20"/>
              </w:rPr>
            </w:pPr>
          </w:p>
        </w:tc>
      </w:tr>
      <w:tr w:rsidR="00B95E46" w:rsidRPr="003348D4" w14:paraId="3A105123" w14:textId="77777777" w:rsidTr="001C11B5">
        <w:trPr>
          <w:cantSplit/>
        </w:trPr>
        <w:tc>
          <w:tcPr>
            <w:tcW w:w="5896" w:type="dxa"/>
            <w:tcBorders>
              <w:top w:val="nil"/>
              <w:left w:val="nil"/>
              <w:bottom w:val="nil"/>
              <w:right w:val="nil"/>
            </w:tcBorders>
            <w:shd w:val="clear" w:color="auto" w:fill="auto"/>
            <w:noWrap/>
            <w:vAlign w:val="bottom"/>
            <w:hideMark/>
          </w:tcPr>
          <w:p w14:paraId="0F3001D3"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За вычетом: неконтролирующая доля участия</w:t>
            </w:r>
          </w:p>
        </w:tc>
        <w:tc>
          <w:tcPr>
            <w:tcW w:w="1644" w:type="dxa"/>
            <w:tcBorders>
              <w:top w:val="nil"/>
              <w:left w:val="nil"/>
              <w:bottom w:val="nil"/>
              <w:right w:val="nil"/>
            </w:tcBorders>
            <w:shd w:val="clear" w:color="auto" w:fill="auto"/>
            <w:vAlign w:val="bottom"/>
          </w:tcPr>
          <w:p w14:paraId="3FC2BDF7" w14:textId="77777777" w:rsidR="00B95E46" w:rsidRPr="003348D4" w:rsidRDefault="00B95E46" w:rsidP="001C11B5">
            <w:pPr>
              <w:widowControl w:val="0"/>
              <w:ind w:right="-57"/>
              <w:jc w:val="right"/>
              <w:outlineLvl w:val="0"/>
              <w:rPr>
                <w:rFonts w:ascii="Arial" w:hAnsi="Arial" w:cs="Arial"/>
                <w:sz w:val="16"/>
                <w:szCs w:val="20"/>
              </w:rPr>
            </w:pPr>
            <w:bookmarkStart w:id="133" w:name="_Toc458183271"/>
            <w:bookmarkStart w:id="134" w:name="_Toc458779295"/>
            <w:bookmarkStart w:id="135" w:name="_Toc462311081"/>
            <w:r>
              <w:rPr>
                <w:rFonts w:ascii="Arial" w:hAnsi="Arial"/>
                <w:sz w:val="16"/>
              </w:rPr>
              <w:t>(49 477)</w:t>
            </w:r>
            <w:bookmarkEnd w:id="133"/>
            <w:bookmarkEnd w:id="134"/>
            <w:bookmarkEnd w:id="135"/>
          </w:p>
        </w:tc>
        <w:tc>
          <w:tcPr>
            <w:tcW w:w="1644" w:type="dxa"/>
            <w:tcBorders>
              <w:top w:val="nil"/>
              <w:left w:val="nil"/>
              <w:bottom w:val="nil"/>
              <w:right w:val="nil"/>
            </w:tcBorders>
            <w:shd w:val="clear" w:color="auto" w:fill="auto"/>
            <w:vAlign w:val="bottom"/>
            <w:hideMark/>
          </w:tcPr>
          <w:p w14:paraId="2CFE7D0E" w14:textId="77777777" w:rsidR="00B95E46" w:rsidRPr="003348D4" w:rsidRDefault="00B95E46" w:rsidP="001C11B5">
            <w:pPr>
              <w:widowControl w:val="0"/>
              <w:ind w:right="-57"/>
              <w:jc w:val="right"/>
              <w:outlineLvl w:val="0"/>
              <w:rPr>
                <w:rFonts w:ascii="Arial" w:hAnsi="Arial" w:cs="Arial"/>
                <w:sz w:val="16"/>
                <w:szCs w:val="20"/>
              </w:rPr>
            </w:pPr>
            <w:bookmarkStart w:id="136" w:name="_Toc454537765"/>
            <w:bookmarkStart w:id="137" w:name="_Toc458183272"/>
            <w:bookmarkStart w:id="138" w:name="_Toc458779296"/>
            <w:bookmarkStart w:id="139" w:name="_Toc462311082"/>
            <w:r>
              <w:rPr>
                <w:rFonts w:ascii="Arial" w:hAnsi="Arial"/>
                <w:sz w:val="16"/>
              </w:rPr>
              <w:t>(43 680)</w:t>
            </w:r>
            <w:bookmarkEnd w:id="136"/>
            <w:bookmarkEnd w:id="137"/>
            <w:bookmarkEnd w:id="138"/>
            <w:bookmarkEnd w:id="139"/>
          </w:p>
        </w:tc>
      </w:tr>
      <w:tr w:rsidR="00B95E46" w:rsidRPr="003348D4" w14:paraId="0E52910E" w14:textId="77777777" w:rsidTr="001C11B5">
        <w:trPr>
          <w:cantSplit/>
        </w:trPr>
        <w:tc>
          <w:tcPr>
            <w:tcW w:w="5896" w:type="dxa"/>
            <w:tcBorders>
              <w:top w:val="nil"/>
              <w:left w:val="nil"/>
              <w:bottom w:val="single" w:sz="4" w:space="0" w:color="auto"/>
              <w:right w:val="nil"/>
            </w:tcBorders>
            <w:shd w:val="clear" w:color="auto" w:fill="auto"/>
            <w:noWrap/>
            <w:vAlign w:val="bottom"/>
            <w:hideMark/>
          </w:tcPr>
          <w:p w14:paraId="1F057765"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single" w:sz="4" w:space="0" w:color="auto"/>
              <w:right w:val="nil"/>
            </w:tcBorders>
            <w:shd w:val="clear" w:color="auto" w:fill="auto"/>
            <w:noWrap/>
            <w:vAlign w:val="bottom"/>
          </w:tcPr>
          <w:p w14:paraId="2FC222B4"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single" w:sz="4" w:space="0" w:color="auto"/>
              <w:right w:val="nil"/>
            </w:tcBorders>
            <w:shd w:val="clear" w:color="auto" w:fill="auto"/>
            <w:noWrap/>
            <w:vAlign w:val="bottom"/>
            <w:hideMark/>
          </w:tcPr>
          <w:p w14:paraId="45BA1208" w14:textId="77777777" w:rsidR="00B95E46" w:rsidRPr="003348D4" w:rsidRDefault="00B95E46" w:rsidP="001C11B5">
            <w:pPr>
              <w:widowControl w:val="0"/>
              <w:outlineLvl w:val="0"/>
              <w:rPr>
                <w:rFonts w:ascii="Arial" w:hAnsi="Arial" w:cs="Arial"/>
                <w:sz w:val="16"/>
                <w:szCs w:val="20"/>
              </w:rPr>
            </w:pPr>
            <w:r>
              <w:rPr>
                <w:rFonts w:ascii="Arial" w:hAnsi="Arial"/>
                <w:sz w:val="16"/>
              </w:rPr>
              <w:t> </w:t>
            </w:r>
          </w:p>
        </w:tc>
      </w:tr>
      <w:tr w:rsidR="00B95E46" w:rsidRPr="003348D4" w14:paraId="34084997" w14:textId="77777777" w:rsidTr="001C11B5">
        <w:trPr>
          <w:cantSplit/>
        </w:trPr>
        <w:tc>
          <w:tcPr>
            <w:tcW w:w="5896" w:type="dxa"/>
            <w:tcBorders>
              <w:top w:val="nil"/>
              <w:left w:val="nil"/>
              <w:bottom w:val="nil"/>
              <w:right w:val="nil"/>
            </w:tcBorders>
            <w:shd w:val="clear" w:color="auto" w:fill="auto"/>
            <w:noWrap/>
            <w:vAlign w:val="bottom"/>
            <w:hideMark/>
          </w:tcPr>
          <w:p w14:paraId="109378E4"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nil"/>
              <w:right w:val="nil"/>
            </w:tcBorders>
            <w:shd w:val="clear" w:color="auto" w:fill="auto"/>
            <w:noWrap/>
            <w:vAlign w:val="bottom"/>
          </w:tcPr>
          <w:p w14:paraId="04917C27"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nil"/>
              <w:right w:val="nil"/>
            </w:tcBorders>
            <w:shd w:val="clear" w:color="auto" w:fill="auto"/>
            <w:noWrap/>
            <w:vAlign w:val="bottom"/>
            <w:hideMark/>
          </w:tcPr>
          <w:p w14:paraId="5C5495EB" w14:textId="77777777" w:rsidR="00B95E46" w:rsidRPr="003348D4" w:rsidRDefault="00B95E46" w:rsidP="001C11B5">
            <w:pPr>
              <w:widowControl w:val="0"/>
              <w:outlineLvl w:val="0"/>
              <w:rPr>
                <w:rFonts w:ascii="Arial" w:hAnsi="Arial" w:cs="Arial"/>
                <w:sz w:val="16"/>
                <w:szCs w:val="20"/>
              </w:rPr>
            </w:pPr>
          </w:p>
        </w:tc>
      </w:tr>
      <w:tr w:rsidR="00B95E46" w:rsidRPr="003348D4" w14:paraId="6CFF81E8" w14:textId="77777777" w:rsidTr="001C11B5">
        <w:trPr>
          <w:cantSplit/>
        </w:trPr>
        <w:tc>
          <w:tcPr>
            <w:tcW w:w="5896" w:type="dxa"/>
            <w:tcBorders>
              <w:top w:val="nil"/>
              <w:left w:val="nil"/>
              <w:bottom w:val="nil"/>
              <w:right w:val="nil"/>
            </w:tcBorders>
            <w:shd w:val="clear" w:color="auto" w:fill="auto"/>
            <w:vAlign w:val="bottom"/>
            <w:hideMark/>
          </w:tcPr>
          <w:p w14:paraId="3CFBEAF1" w14:textId="77777777" w:rsidR="00B95E46" w:rsidRPr="003348D4" w:rsidRDefault="00B95E46" w:rsidP="001C11B5">
            <w:pPr>
              <w:ind w:left="88" w:hanging="88"/>
              <w:rPr>
                <w:rFonts w:ascii="Arial" w:hAnsi="Arial" w:cs="Arial"/>
                <w:sz w:val="16"/>
                <w:szCs w:val="20"/>
              </w:rPr>
            </w:pPr>
            <w:r>
              <w:rPr>
                <w:rFonts w:ascii="Arial" w:hAnsi="Arial"/>
                <w:sz w:val="16"/>
              </w:rPr>
              <w:t>Стоимость чистых активов, причитающаяся собственникам Компании, до учета отложенного налога</w:t>
            </w:r>
          </w:p>
        </w:tc>
        <w:tc>
          <w:tcPr>
            <w:tcW w:w="1644" w:type="dxa"/>
            <w:tcBorders>
              <w:top w:val="nil"/>
              <w:left w:val="nil"/>
              <w:bottom w:val="nil"/>
              <w:right w:val="nil"/>
            </w:tcBorders>
            <w:shd w:val="clear" w:color="auto" w:fill="auto"/>
            <w:noWrap/>
            <w:vAlign w:val="bottom"/>
          </w:tcPr>
          <w:p w14:paraId="2770E529" w14:textId="77777777" w:rsidR="00B95E46" w:rsidRPr="003348D4" w:rsidRDefault="00B95E46" w:rsidP="001C11B5">
            <w:pPr>
              <w:widowControl w:val="0"/>
              <w:jc w:val="right"/>
              <w:outlineLvl w:val="0"/>
              <w:rPr>
                <w:rFonts w:ascii="Arial" w:hAnsi="Arial" w:cs="Arial"/>
                <w:sz w:val="16"/>
                <w:szCs w:val="20"/>
              </w:rPr>
            </w:pPr>
            <w:bookmarkStart w:id="140" w:name="_Toc458183273"/>
            <w:bookmarkStart w:id="141" w:name="_Toc458779297"/>
            <w:bookmarkStart w:id="142" w:name="_Toc462311083"/>
            <w:r>
              <w:rPr>
                <w:rFonts w:ascii="Arial" w:hAnsi="Arial"/>
                <w:sz w:val="16"/>
              </w:rPr>
              <w:t xml:space="preserve">1 050 </w:t>
            </w:r>
            <w:bookmarkEnd w:id="140"/>
            <w:r>
              <w:rPr>
                <w:rFonts w:ascii="Arial" w:hAnsi="Arial"/>
                <w:sz w:val="16"/>
              </w:rPr>
              <w:t>183</w:t>
            </w:r>
            <w:bookmarkEnd w:id="141"/>
            <w:bookmarkEnd w:id="142"/>
          </w:p>
        </w:tc>
        <w:tc>
          <w:tcPr>
            <w:tcW w:w="1644" w:type="dxa"/>
            <w:tcBorders>
              <w:top w:val="nil"/>
              <w:left w:val="nil"/>
              <w:bottom w:val="nil"/>
              <w:right w:val="nil"/>
            </w:tcBorders>
            <w:shd w:val="clear" w:color="auto" w:fill="auto"/>
            <w:noWrap/>
            <w:vAlign w:val="bottom"/>
            <w:hideMark/>
          </w:tcPr>
          <w:p w14:paraId="311425EB" w14:textId="77777777" w:rsidR="00B95E46" w:rsidRPr="003348D4" w:rsidRDefault="00B95E46" w:rsidP="001C11B5">
            <w:pPr>
              <w:widowControl w:val="0"/>
              <w:jc w:val="right"/>
              <w:outlineLvl w:val="0"/>
              <w:rPr>
                <w:rFonts w:ascii="Arial" w:hAnsi="Arial" w:cs="Arial"/>
                <w:sz w:val="16"/>
                <w:szCs w:val="20"/>
              </w:rPr>
            </w:pPr>
            <w:bookmarkStart w:id="143" w:name="_Toc454537766"/>
            <w:bookmarkStart w:id="144" w:name="_Toc458183274"/>
            <w:bookmarkStart w:id="145" w:name="_Toc458779298"/>
            <w:bookmarkStart w:id="146" w:name="_Toc462311084"/>
            <w:r>
              <w:rPr>
                <w:rFonts w:ascii="Arial" w:hAnsi="Arial"/>
                <w:sz w:val="16"/>
              </w:rPr>
              <w:t>1 064 215</w:t>
            </w:r>
            <w:bookmarkEnd w:id="143"/>
            <w:bookmarkEnd w:id="144"/>
            <w:bookmarkEnd w:id="145"/>
            <w:bookmarkEnd w:id="146"/>
          </w:p>
        </w:tc>
      </w:tr>
      <w:tr w:rsidR="00B95E46" w:rsidRPr="003348D4" w14:paraId="1E1ACD17" w14:textId="77777777" w:rsidTr="001C11B5">
        <w:trPr>
          <w:cantSplit/>
        </w:trPr>
        <w:tc>
          <w:tcPr>
            <w:tcW w:w="5896" w:type="dxa"/>
            <w:tcBorders>
              <w:top w:val="nil"/>
              <w:left w:val="nil"/>
              <w:bottom w:val="nil"/>
              <w:right w:val="nil"/>
            </w:tcBorders>
            <w:shd w:val="clear" w:color="auto" w:fill="auto"/>
            <w:noWrap/>
            <w:vAlign w:val="bottom"/>
          </w:tcPr>
          <w:p w14:paraId="2127A3CF" w14:textId="77777777" w:rsidR="00B95E46" w:rsidRPr="003348D4" w:rsidRDefault="00B95E46" w:rsidP="001C11B5">
            <w:pPr>
              <w:widowControl w:val="0"/>
              <w:ind w:left="113" w:right="-57" w:hanging="113"/>
              <w:rPr>
                <w:rFonts w:ascii="Arial" w:hAnsi="Arial" w:cs="Arial"/>
                <w:sz w:val="16"/>
                <w:szCs w:val="20"/>
              </w:rPr>
            </w:pPr>
          </w:p>
        </w:tc>
        <w:tc>
          <w:tcPr>
            <w:tcW w:w="1644" w:type="dxa"/>
            <w:tcBorders>
              <w:top w:val="nil"/>
              <w:left w:val="nil"/>
              <w:bottom w:val="nil"/>
              <w:right w:val="nil"/>
            </w:tcBorders>
            <w:shd w:val="clear" w:color="auto" w:fill="auto"/>
            <w:noWrap/>
            <w:vAlign w:val="bottom"/>
          </w:tcPr>
          <w:p w14:paraId="08C3FFDD" w14:textId="77777777" w:rsidR="00B95E46" w:rsidRPr="003348D4" w:rsidRDefault="00B95E46" w:rsidP="001C11B5">
            <w:pPr>
              <w:widowControl w:val="0"/>
              <w:jc w:val="right"/>
              <w:outlineLvl w:val="0"/>
              <w:rPr>
                <w:rFonts w:ascii="Arial" w:hAnsi="Arial" w:cs="Arial"/>
                <w:sz w:val="16"/>
                <w:szCs w:val="20"/>
              </w:rPr>
            </w:pPr>
          </w:p>
        </w:tc>
        <w:tc>
          <w:tcPr>
            <w:tcW w:w="1644" w:type="dxa"/>
            <w:tcBorders>
              <w:top w:val="nil"/>
              <w:left w:val="nil"/>
              <w:bottom w:val="nil"/>
              <w:right w:val="nil"/>
            </w:tcBorders>
            <w:shd w:val="clear" w:color="auto" w:fill="auto"/>
            <w:noWrap/>
            <w:vAlign w:val="bottom"/>
          </w:tcPr>
          <w:p w14:paraId="623B7595" w14:textId="77777777" w:rsidR="00B95E46" w:rsidRPr="003348D4" w:rsidRDefault="00B95E46" w:rsidP="001C11B5">
            <w:pPr>
              <w:widowControl w:val="0"/>
              <w:jc w:val="right"/>
              <w:outlineLvl w:val="0"/>
              <w:rPr>
                <w:rFonts w:ascii="Arial" w:hAnsi="Arial" w:cs="Arial"/>
                <w:sz w:val="16"/>
                <w:szCs w:val="20"/>
              </w:rPr>
            </w:pPr>
          </w:p>
        </w:tc>
      </w:tr>
      <w:tr w:rsidR="00B95E46" w:rsidRPr="003348D4" w14:paraId="74152180" w14:textId="77777777" w:rsidTr="001C11B5">
        <w:trPr>
          <w:cantSplit/>
        </w:trPr>
        <w:tc>
          <w:tcPr>
            <w:tcW w:w="5896" w:type="dxa"/>
            <w:tcBorders>
              <w:top w:val="nil"/>
              <w:left w:val="nil"/>
              <w:bottom w:val="nil"/>
              <w:right w:val="nil"/>
            </w:tcBorders>
            <w:shd w:val="clear" w:color="auto" w:fill="auto"/>
            <w:noWrap/>
            <w:vAlign w:val="bottom"/>
            <w:hideMark/>
          </w:tcPr>
          <w:p w14:paraId="053ABDC8"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Количество выпущенных акций класса «А»</w:t>
            </w:r>
          </w:p>
        </w:tc>
        <w:tc>
          <w:tcPr>
            <w:tcW w:w="1644" w:type="dxa"/>
            <w:tcBorders>
              <w:top w:val="nil"/>
              <w:left w:val="nil"/>
              <w:bottom w:val="nil"/>
              <w:right w:val="nil"/>
            </w:tcBorders>
            <w:shd w:val="clear" w:color="auto" w:fill="auto"/>
            <w:noWrap/>
            <w:vAlign w:val="bottom"/>
          </w:tcPr>
          <w:p w14:paraId="398F4DA4" w14:textId="77777777" w:rsidR="00B95E46" w:rsidRPr="003348D4" w:rsidRDefault="00B95E46" w:rsidP="001C11B5">
            <w:pPr>
              <w:jc w:val="right"/>
              <w:rPr>
                <w:rFonts w:ascii="Arial" w:hAnsi="Arial" w:cs="Arial"/>
                <w:sz w:val="16"/>
                <w:szCs w:val="16"/>
              </w:rPr>
            </w:pPr>
            <w:r>
              <w:rPr>
                <w:rFonts w:ascii="Arial" w:hAnsi="Arial"/>
                <w:sz w:val="16"/>
              </w:rPr>
              <w:t>21 694 704</w:t>
            </w:r>
          </w:p>
        </w:tc>
        <w:tc>
          <w:tcPr>
            <w:tcW w:w="1644" w:type="dxa"/>
            <w:tcBorders>
              <w:top w:val="nil"/>
              <w:left w:val="nil"/>
              <w:bottom w:val="nil"/>
              <w:right w:val="nil"/>
            </w:tcBorders>
            <w:shd w:val="clear" w:color="auto" w:fill="auto"/>
            <w:noWrap/>
            <w:vAlign w:val="bottom"/>
            <w:hideMark/>
          </w:tcPr>
          <w:p w14:paraId="49A257F5" w14:textId="77777777" w:rsidR="00B95E46" w:rsidRPr="003348D4" w:rsidRDefault="00B95E46" w:rsidP="001C11B5">
            <w:pPr>
              <w:jc w:val="right"/>
              <w:rPr>
                <w:rFonts w:ascii="Arial" w:hAnsi="Arial" w:cs="Arial"/>
                <w:sz w:val="16"/>
                <w:szCs w:val="16"/>
              </w:rPr>
            </w:pPr>
            <w:r>
              <w:rPr>
                <w:rFonts w:ascii="Arial" w:hAnsi="Arial"/>
                <w:sz w:val="16"/>
              </w:rPr>
              <w:t>21 694 704</w:t>
            </w:r>
          </w:p>
        </w:tc>
      </w:tr>
      <w:tr w:rsidR="00B95E46" w:rsidRPr="003348D4" w14:paraId="7E8CE91E" w14:textId="77777777" w:rsidTr="001C11B5">
        <w:trPr>
          <w:cantSplit/>
        </w:trPr>
        <w:tc>
          <w:tcPr>
            <w:tcW w:w="5896" w:type="dxa"/>
            <w:tcBorders>
              <w:top w:val="nil"/>
              <w:left w:val="nil"/>
              <w:bottom w:val="nil"/>
              <w:right w:val="nil"/>
            </w:tcBorders>
            <w:shd w:val="clear" w:color="auto" w:fill="auto"/>
            <w:noWrap/>
            <w:vAlign w:val="bottom"/>
            <w:hideMark/>
          </w:tcPr>
          <w:p w14:paraId="69B320FC"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Количество выпущенных акций класса «B»</w:t>
            </w:r>
          </w:p>
        </w:tc>
        <w:tc>
          <w:tcPr>
            <w:tcW w:w="1644" w:type="dxa"/>
            <w:tcBorders>
              <w:top w:val="nil"/>
              <w:left w:val="nil"/>
              <w:bottom w:val="nil"/>
              <w:right w:val="nil"/>
            </w:tcBorders>
            <w:shd w:val="clear" w:color="auto" w:fill="auto"/>
            <w:noWrap/>
            <w:vAlign w:val="bottom"/>
          </w:tcPr>
          <w:p w14:paraId="18055C8F" w14:textId="77777777" w:rsidR="00B95E46" w:rsidRPr="003348D4" w:rsidRDefault="00B95E46" w:rsidP="001C11B5">
            <w:pPr>
              <w:jc w:val="right"/>
              <w:rPr>
                <w:rFonts w:ascii="Arial" w:hAnsi="Arial" w:cs="Arial"/>
                <w:sz w:val="16"/>
                <w:szCs w:val="16"/>
              </w:rPr>
            </w:pPr>
            <w:r>
              <w:rPr>
                <w:rFonts w:ascii="Arial" w:hAnsi="Arial"/>
                <w:sz w:val="16"/>
              </w:rPr>
              <w:t>69 175 017</w:t>
            </w:r>
          </w:p>
        </w:tc>
        <w:tc>
          <w:tcPr>
            <w:tcW w:w="1644" w:type="dxa"/>
            <w:tcBorders>
              <w:top w:val="nil"/>
              <w:left w:val="nil"/>
              <w:bottom w:val="nil"/>
              <w:right w:val="nil"/>
            </w:tcBorders>
            <w:shd w:val="clear" w:color="auto" w:fill="auto"/>
            <w:noWrap/>
            <w:vAlign w:val="bottom"/>
            <w:hideMark/>
          </w:tcPr>
          <w:p w14:paraId="20BC9AD7" w14:textId="77777777" w:rsidR="00B95E46" w:rsidRPr="003348D4" w:rsidRDefault="00B95E46" w:rsidP="001C11B5">
            <w:pPr>
              <w:jc w:val="right"/>
              <w:rPr>
                <w:rFonts w:ascii="Arial" w:hAnsi="Arial" w:cs="Arial"/>
                <w:sz w:val="16"/>
                <w:szCs w:val="16"/>
              </w:rPr>
            </w:pPr>
            <w:r>
              <w:rPr>
                <w:rFonts w:ascii="Arial" w:hAnsi="Arial"/>
                <w:sz w:val="16"/>
              </w:rPr>
              <w:t>69 086 269</w:t>
            </w:r>
          </w:p>
        </w:tc>
      </w:tr>
      <w:tr w:rsidR="00B95E46" w:rsidRPr="003348D4" w14:paraId="1060970B" w14:textId="77777777" w:rsidTr="001C11B5">
        <w:trPr>
          <w:cantSplit/>
        </w:trPr>
        <w:tc>
          <w:tcPr>
            <w:tcW w:w="5896" w:type="dxa"/>
            <w:tcBorders>
              <w:top w:val="nil"/>
              <w:left w:val="nil"/>
              <w:bottom w:val="single" w:sz="4" w:space="0" w:color="auto"/>
              <w:right w:val="nil"/>
            </w:tcBorders>
            <w:shd w:val="clear" w:color="auto" w:fill="auto"/>
            <w:noWrap/>
            <w:vAlign w:val="bottom"/>
            <w:hideMark/>
          </w:tcPr>
          <w:p w14:paraId="7ED81AE2"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single" w:sz="4" w:space="0" w:color="auto"/>
              <w:right w:val="nil"/>
            </w:tcBorders>
            <w:shd w:val="clear" w:color="auto" w:fill="auto"/>
            <w:noWrap/>
            <w:vAlign w:val="bottom"/>
          </w:tcPr>
          <w:p w14:paraId="438C3B06"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single" w:sz="4" w:space="0" w:color="auto"/>
              <w:right w:val="nil"/>
            </w:tcBorders>
            <w:shd w:val="clear" w:color="auto" w:fill="auto"/>
            <w:noWrap/>
            <w:vAlign w:val="bottom"/>
            <w:hideMark/>
          </w:tcPr>
          <w:p w14:paraId="75C136CF" w14:textId="77777777" w:rsidR="00B95E46" w:rsidRPr="003348D4" w:rsidRDefault="00B95E46" w:rsidP="001C11B5">
            <w:pPr>
              <w:widowControl w:val="0"/>
              <w:outlineLvl w:val="0"/>
              <w:rPr>
                <w:rFonts w:ascii="Arial" w:hAnsi="Arial" w:cs="Arial"/>
                <w:sz w:val="16"/>
                <w:szCs w:val="20"/>
              </w:rPr>
            </w:pPr>
            <w:r>
              <w:rPr>
                <w:rFonts w:ascii="Arial" w:hAnsi="Arial"/>
                <w:sz w:val="16"/>
              </w:rPr>
              <w:t> </w:t>
            </w:r>
          </w:p>
        </w:tc>
      </w:tr>
      <w:tr w:rsidR="00B95E46" w:rsidRPr="003348D4" w14:paraId="6A45F74F" w14:textId="77777777" w:rsidTr="001C11B5">
        <w:trPr>
          <w:cantSplit/>
        </w:trPr>
        <w:tc>
          <w:tcPr>
            <w:tcW w:w="5896" w:type="dxa"/>
            <w:tcBorders>
              <w:top w:val="nil"/>
              <w:left w:val="nil"/>
              <w:bottom w:val="nil"/>
              <w:right w:val="nil"/>
            </w:tcBorders>
            <w:shd w:val="clear" w:color="auto" w:fill="auto"/>
            <w:noWrap/>
            <w:vAlign w:val="bottom"/>
            <w:hideMark/>
          </w:tcPr>
          <w:p w14:paraId="648F2D94"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nil"/>
              <w:right w:val="nil"/>
            </w:tcBorders>
            <w:shd w:val="clear" w:color="auto" w:fill="auto"/>
            <w:noWrap/>
            <w:vAlign w:val="bottom"/>
          </w:tcPr>
          <w:p w14:paraId="63D46386" w14:textId="77777777" w:rsidR="00B95E46" w:rsidRPr="003348D4" w:rsidRDefault="00B95E46" w:rsidP="001C11B5">
            <w:pPr>
              <w:widowControl w:val="0"/>
              <w:outlineLvl w:val="0"/>
              <w:rPr>
                <w:rFonts w:ascii="Arial" w:hAnsi="Arial" w:cs="Arial"/>
                <w:sz w:val="16"/>
                <w:szCs w:val="20"/>
              </w:rPr>
            </w:pPr>
          </w:p>
        </w:tc>
        <w:tc>
          <w:tcPr>
            <w:tcW w:w="1644" w:type="dxa"/>
            <w:tcBorders>
              <w:top w:val="nil"/>
              <w:left w:val="nil"/>
              <w:bottom w:val="nil"/>
              <w:right w:val="nil"/>
            </w:tcBorders>
            <w:shd w:val="clear" w:color="auto" w:fill="auto"/>
            <w:noWrap/>
            <w:vAlign w:val="bottom"/>
            <w:hideMark/>
          </w:tcPr>
          <w:p w14:paraId="65FB06EF" w14:textId="77777777" w:rsidR="00B95E46" w:rsidRPr="003348D4" w:rsidRDefault="00B95E46" w:rsidP="001C11B5">
            <w:pPr>
              <w:widowControl w:val="0"/>
              <w:outlineLvl w:val="0"/>
              <w:rPr>
                <w:rFonts w:ascii="Arial" w:hAnsi="Arial" w:cs="Arial"/>
                <w:sz w:val="16"/>
                <w:szCs w:val="20"/>
              </w:rPr>
            </w:pPr>
          </w:p>
        </w:tc>
      </w:tr>
      <w:tr w:rsidR="00B95E46" w:rsidRPr="003348D4" w14:paraId="6EBEAD7A" w14:textId="77777777" w:rsidTr="001C11B5">
        <w:trPr>
          <w:cantSplit/>
        </w:trPr>
        <w:tc>
          <w:tcPr>
            <w:tcW w:w="5896" w:type="dxa"/>
            <w:tcBorders>
              <w:top w:val="nil"/>
              <w:left w:val="nil"/>
              <w:bottom w:val="nil"/>
              <w:right w:val="nil"/>
            </w:tcBorders>
            <w:shd w:val="clear" w:color="auto" w:fill="auto"/>
            <w:vAlign w:val="bottom"/>
            <w:hideMark/>
          </w:tcPr>
          <w:p w14:paraId="192D6E8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Стоимость чистых активов до вычета отложенного налога на акцию класса «А» в долларах США</w:t>
            </w:r>
          </w:p>
        </w:tc>
        <w:tc>
          <w:tcPr>
            <w:tcW w:w="1644" w:type="dxa"/>
            <w:tcBorders>
              <w:top w:val="nil"/>
              <w:left w:val="nil"/>
              <w:bottom w:val="nil"/>
              <w:right w:val="nil"/>
            </w:tcBorders>
            <w:shd w:val="clear" w:color="auto" w:fill="auto"/>
            <w:noWrap/>
            <w:vAlign w:val="bottom"/>
          </w:tcPr>
          <w:p w14:paraId="7EF659A1" w14:textId="6A2CD078" w:rsidR="00B95E46" w:rsidRPr="003348D4" w:rsidRDefault="00BF5440" w:rsidP="001C11B5">
            <w:pPr>
              <w:widowControl w:val="0"/>
              <w:jc w:val="right"/>
              <w:outlineLvl w:val="0"/>
              <w:rPr>
                <w:rFonts w:ascii="Arial" w:hAnsi="Arial" w:cs="Arial"/>
                <w:sz w:val="16"/>
                <w:szCs w:val="20"/>
              </w:rPr>
            </w:pPr>
            <w:bookmarkStart w:id="147" w:name="_Toc458183275"/>
            <w:bookmarkStart w:id="148" w:name="_Toc458779299"/>
            <w:bookmarkStart w:id="149" w:name="_Toc462311085"/>
            <w:r>
              <w:rPr>
                <w:rFonts w:ascii="Arial" w:hAnsi="Arial"/>
                <w:sz w:val="16"/>
              </w:rPr>
              <w:t>18</w:t>
            </w:r>
            <w:r>
              <w:rPr>
                <w:rFonts w:ascii="Arial" w:hAnsi="Arial"/>
                <w:sz w:val="16"/>
                <w:lang w:val="en-US"/>
              </w:rPr>
              <w:t>.</w:t>
            </w:r>
            <w:r w:rsidR="00B95E46">
              <w:rPr>
                <w:rFonts w:ascii="Arial" w:hAnsi="Arial"/>
                <w:sz w:val="16"/>
              </w:rPr>
              <w:t>11</w:t>
            </w:r>
            <w:bookmarkEnd w:id="147"/>
            <w:bookmarkEnd w:id="148"/>
            <w:bookmarkEnd w:id="149"/>
          </w:p>
        </w:tc>
        <w:tc>
          <w:tcPr>
            <w:tcW w:w="1644" w:type="dxa"/>
            <w:tcBorders>
              <w:top w:val="nil"/>
              <w:left w:val="nil"/>
              <w:bottom w:val="nil"/>
              <w:right w:val="nil"/>
            </w:tcBorders>
            <w:shd w:val="clear" w:color="auto" w:fill="auto"/>
            <w:noWrap/>
            <w:vAlign w:val="bottom"/>
            <w:hideMark/>
          </w:tcPr>
          <w:p w14:paraId="4BD969DA" w14:textId="572BD0C7" w:rsidR="00B95E46" w:rsidRPr="003348D4" w:rsidRDefault="00BF5440" w:rsidP="001C11B5">
            <w:pPr>
              <w:jc w:val="right"/>
              <w:rPr>
                <w:rFonts w:ascii="Arial" w:hAnsi="Arial" w:cs="Arial"/>
                <w:sz w:val="16"/>
                <w:szCs w:val="16"/>
              </w:rPr>
            </w:pPr>
            <w:r>
              <w:rPr>
                <w:rFonts w:ascii="Arial" w:hAnsi="Arial"/>
                <w:sz w:val="16"/>
              </w:rPr>
              <w:t>18</w:t>
            </w:r>
            <w:r>
              <w:rPr>
                <w:rFonts w:ascii="Arial" w:hAnsi="Arial"/>
                <w:sz w:val="16"/>
                <w:lang w:val="en-US"/>
              </w:rPr>
              <w:t>.</w:t>
            </w:r>
            <w:r w:rsidR="00B95E46">
              <w:rPr>
                <w:rFonts w:ascii="Arial" w:hAnsi="Arial"/>
                <w:sz w:val="16"/>
              </w:rPr>
              <w:t>11</w:t>
            </w:r>
          </w:p>
        </w:tc>
      </w:tr>
      <w:tr w:rsidR="00B95E46" w:rsidRPr="003348D4" w14:paraId="0EED7206" w14:textId="77777777" w:rsidTr="001C11B5">
        <w:trPr>
          <w:cantSplit/>
        </w:trPr>
        <w:tc>
          <w:tcPr>
            <w:tcW w:w="5896" w:type="dxa"/>
            <w:tcBorders>
              <w:top w:val="nil"/>
              <w:left w:val="nil"/>
              <w:bottom w:val="nil"/>
              <w:right w:val="nil"/>
            </w:tcBorders>
            <w:shd w:val="clear" w:color="auto" w:fill="auto"/>
            <w:vAlign w:val="bottom"/>
            <w:hideMark/>
          </w:tcPr>
          <w:p w14:paraId="241226FF"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Стоимость чистых активов до вычета отложенного налога на акцию класса «B» в долларах США</w:t>
            </w:r>
          </w:p>
        </w:tc>
        <w:tc>
          <w:tcPr>
            <w:tcW w:w="1644" w:type="dxa"/>
            <w:tcBorders>
              <w:top w:val="nil"/>
              <w:left w:val="nil"/>
              <w:bottom w:val="nil"/>
              <w:right w:val="nil"/>
            </w:tcBorders>
            <w:shd w:val="clear" w:color="auto" w:fill="auto"/>
            <w:noWrap/>
            <w:vAlign w:val="bottom"/>
            <w:hideMark/>
          </w:tcPr>
          <w:p w14:paraId="676EB9E9" w14:textId="16B59271" w:rsidR="00B95E46" w:rsidRPr="003348D4" w:rsidRDefault="00BF5440" w:rsidP="001C11B5">
            <w:pPr>
              <w:widowControl w:val="0"/>
              <w:jc w:val="right"/>
              <w:outlineLvl w:val="0"/>
              <w:rPr>
                <w:rFonts w:ascii="Arial" w:hAnsi="Arial" w:cs="Arial"/>
                <w:sz w:val="16"/>
                <w:szCs w:val="20"/>
              </w:rPr>
            </w:pPr>
            <w:bookmarkStart w:id="150" w:name="_Toc458183276"/>
            <w:bookmarkStart w:id="151" w:name="_Toc458779300"/>
            <w:bookmarkStart w:id="152" w:name="_Toc462311086"/>
            <w:r>
              <w:rPr>
                <w:rFonts w:ascii="Arial" w:hAnsi="Arial"/>
                <w:sz w:val="16"/>
              </w:rPr>
              <w:t>9</w:t>
            </w:r>
            <w:r>
              <w:rPr>
                <w:rFonts w:ascii="Arial" w:hAnsi="Arial"/>
                <w:sz w:val="16"/>
                <w:lang w:val="en-US"/>
              </w:rPr>
              <w:t>.</w:t>
            </w:r>
            <w:r w:rsidR="00B95E46">
              <w:rPr>
                <w:rFonts w:ascii="Arial" w:hAnsi="Arial"/>
                <w:sz w:val="16"/>
              </w:rPr>
              <w:t>5</w:t>
            </w:r>
            <w:bookmarkEnd w:id="150"/>
            <w:r w:rsidR="00B95E46">
              <w:rPr>
                <w:rFonts w:ascii="Arial" w:hAnsi="Arial"/>
                <w:sz w:val="16"/>
              </w:rPr>
              <w:t>0</w:t>
            </w:r>
            <w:bookmarkEnd w:id="151"/>
            <w:bookmarkEnd w:id="152"/>
          </w:p>
        </w:tc>
        <w:tc>
          <w:tcPr>
            <w:tcW w:w="1644" w:type="dxa"/>
            <w:tcBorders>
              <w:top w:val="nil"/>
              <w:left w:val="nil"/>
              <w:bottom w:val="nil"/>
              <w:right w:val="nil"/>
            </w:tcBorders>
            <w:shd w:val="clear" w:color="auto" w:fill="auto"/>
            <w:noWrap/>
            <w:vAlign w:val="bottom"/>
            <w:hideMark/>
          </w:tcPr>
          <w:p w14:paraId="1DDEFF1B" w14:textId="66426F0C" w:rsidR="00B95E46" w:rsidRPr="003348D4" w:rsidRDefault="00BF5440" w:rsidP="001C11B5">
            <w:pPr>
              <w:jc w:val="right"/>
              <w:rPr>
                <w:rFonts w:ascii="Arial" w:hAnsi="Arial" w:cs="Arial"/>
                <w:sz w:val="16"/>
                <w:szCs w:val="16"/>
              </w:rPr>
            </w:pPr>
            <w:r>
              <w:rPr>
                <w:rFonts w:ascii="Arial" w:hAnsi="Arial"/>
                <w:sz w:val="16"/>
              </w:rPr>
              <w:t>9</w:t>
            </w:r>
            <w:r>
              <w:rPr>
                <w:rFonts w:ascii="Arial" w:hAnsi="Arial"/>
                <w:sz w:val="16"/>
                <w:lang w:val="en-US"/>
              </w:rPr>
              <w:t>.</w:t>
            </w:r>
            <w:r w:rsidR="00B95E46">
              <w:rPr>
                <w:rFonts w:ascii="Arial" w:hAnsi="Arial"/>
                <w:sz w:val="16"/>
              </w:rPr>
              <w:t>72</w:t>
            </w:r>
          </w:p>
        </w:tc>
      </w:tr>
      <w:tr w:rsidR="00B95E46" w:rsidRPr="003348D4" w14:paraId="083D96CA" w14:textId="77777777" w:rsidTr="001C11B5">
        <w:trPr>
          <w:cantSplit/>
        </w:trPr>
        <w:tc>
          <w:tcPr>
            <w:tcW w:w="5896" w:type="dxa"/>
            <w:tcBorders>
              <w:top w:val="nil"/>
              <w:left w:val="nil"/>
              <w:bottom w:val="single" w:sz="4" w:space="0" w:color="auto"/>
              <w:right w:val="nil"/>
            </w:tcBorders>
            <w:shd w:val="clear" w:color="auto" w:fill="auto"/>
            <w:noWrap/>
            <w:vAlign w:val="bottom"/>
            <w:hideMark/>
          </w:tcPr>
          <w:p w14:paraId="463C0108"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1644" w:type="dxa"/>
            <w:tcBorders>
              <w:top w:val="nil"/>
              <w:left w:val="nil"/>
              <w:bottom w:val="single" w:sz="4" w:space="0" w:color="auto"/>
              <w:right w:val="nil"/>
            </w:tcBorders>
            <w:shd w:val="clear" w:color="auto" w:fill="auto"/>
            <w:noWrap/>
            <w:vAlign w:val="bottom"/>
            <w:hideMark/>
          </w:tcPr>
          <w:p w14:paraId="07007A3C" w14:textId="77777777" w:rsidR="00B95E46" w:rsidRPr="003348D4" w:rsidRDefault="00B95E46" w:rsidP="001C11B5">
            <w:pPr>
              <w:widowControl w:val="0"/>
              <w:jc w:val="right"/>
              <w:outlineLvl w:val="0"/>
              <w:rPr>
                <w:rFonts w:ascii="Arial" w:hAnsi="Arial" w:cs="Arial"/>
                <w:sz w:val="16"/>
                <w:szCs w:val="20"/>
              </w:rPr>
            </w:pPr>
            <w:r>
              <w:rPr>
                <w:rFonts w:ascii="Arial" w:hAnsi="Arial"/>
                <w:sz w:val="16"/>
              </w:rPr>
              <w:t> </w:t>
            </w:r>
          </w:p>
        </w:tc>
        <w:tc>
          <w:tcPr>
            <w:tcW w:w="1644" w:type="dxa"/>
            <w:tcBorders>
              <w:top w:val="nil"/>
              <w:left w:val="nil"/>
              <w:bottom w:val="single" w:sz="4" w:space="0" w:color="auto"/>
              <w:right w:val="nil"/>
            </w:tcBorders>
            <w:shd w:val="clear" w:color="auto" w:fill="auto"/>
            <w:noWrap/>
            <w:vAlign w:val="bottom"/>
            <w:hideMark/>
          </w:tcPr>
          <w:p w14:paraId="385DF99C" w14:textId="77777777" w:rsidR="00B95E46" w:rsidRPr="003348D4" w:rsidRDefault="00B95E46" w:rsidP="001C11B5">
            <w:pPr>
              <w:widowControl w:val="0"/>
              <w:jc w:val="right"/>
              <w:outlineLvl w:val="0"/>
              <w:rPr>
                <w:rFonts w:ascii="Arial" w:hAnsi="Arial" w:cs="Arial"/>
                <w:sz w:val="16"/>
                <w:szCs w:val="20"/>
              </w:rPr>
            </w:pPr>
            <w:r>
              <w:rPr>
                <w:rFonts w:ascii="Arial" w:hAnsi="Arial"/>
                <w:sz w:val="16"/>
              </w:rPr>
              <w:t> </w:t>
            </w:r>
          </w:p>
        </w:tc>
      </w:tr>
    </w:tbl>
    <w:p w14:paraId="3DCE70F1" w14:textId="77777777" w:rsidR="00B95E46" w:rsidRPr="003348D4" w:rsidRDefault="00B95E46" w:rsidP="00B95E46">
      <w:pPr>
        <w:pStyle w:val="1"/>
        <w:widowControl w:val="0"/>
        <w:ind w:left="567" w:hanging="567"/>
      </w:pPr>
      <w:bookmarkStart w:id="153" w:name="_Toc458779301"/>
      <w:bookmarkStart w:id="154" w:name="_Toc462311087"/>
      <w:r>
        <w:t>Чистый арендный доход</w:t>
      </w:r>
      <w:bookmarkStart w:id="155" w:name="_Toc219701842"/>
      <w:bookmarkStart w:id="156" w:name="_Toc226820773"/>
      <w:bookmarkEnd w:id="100"/>
      <w:bookmarkEnd w:id="101"/>
      <w:bookmarkEnd w:id="153"/>
      <w:bookmarkEnd w:id="154"/>
    </w:p>
    <w:tbl>
      <w:tblPr>
        <w:tblW w:w="9148" w:type="dxa"/>
        <w:tblInd w:w="108" w:type="dxa"/>
        <w:tblLook w:val="04A0" w:firstRow="1" w:lastRow="0" w:firstColumn="1" w:lastColumn="0" w:noHBand="0" w:noVBand="1"/>
      </w:tblPr>
      <w:tblGrid>
        <w:gridCol w:w="3756"/>
        <w:gridCol w:w="776"/>
        <w:gridCol w:w="2371"/>
        <w:gridCol w:w="2245"/>
      </w:tblGrid>
      <w:tr w:rsidR="00B95E46" w:rsidRPr="003348D4" w14:paraId="05936629" w14:textId="77777777" w:rsidTr="001C11B5">
        <w:trPr>
          <w:trHeight w:val="255"/>
        </w:trPr>
        <w:tc>
          <w:tcPr>
            <w:tcW w:w="3756" w:type="dxa"/>
            <w:tcBorders>
              <w:top w:val="nil"/>
              <w:left w:val="nil"/>
              <w:bottom w:val="nil"/>
              <w:right w:val="nil"/>
            </w:tcBorders>
            <w:shd w:val="clear" w:color="auto" w:fill="auto"/>
            <w:noWrap/>
            <w:vAlign w:val="bottom"/>
            <w:hideMark/>
          </w:tcPr>
          <w:p w14:paraId="33CF91D0" w14:textId="77777777" w:rsidR="00B95E46" w:rsidRPr="003348D4" w:rsidRDefault="00B95E46" w:rsidP="001C11B5">
            <w:pPr>
              <w:rPr>
                <w:rFonts w:ascii="Arial CYR" w:hAnsi="Arial CYR" w:cs="Arial CYR"/>
                <w:sz w:val="16"/>
                <w:szCs w:val="16"/>
              </w:rPr>
            </w:pPr>
          </w:p>
        </w:tc>
        <w:tc>
          <w:tcPr>
            <w:tcW w:w="776" w:type="dxa"/>
            <w:tcBorders>
              <w:top w:val="nil"/>
              <w:left w:val="nil"/>
              <w:bottom w:val="nil"/>
              <w:right w:val="nil"/>
            </w:tcBorders>
            <w:shd w:val="clear" w:color="auto" w:fill="auto"/>
            <w:noWrap/>
            <w:vAlign w:val="bottom"/>
            <w:hideMark/>
          </w:tcPr>
          <w:p w14:paraId="3D199E3F" w14:textId="77777777" w:rsidR="00B95E46" w:rsidRPr="003348D4" w:rsidRDefault="00B95E46" w:rsidP="001C11B5">
            <w:pPr>
              <w:rPr>
                <w:rFonts w:ascii="Arial CYR" w:hAnsi="Arial CYR" w:cs="Arial CYR"/>
                <w:sz w:val="16"/>
                <w:szCs w:val="16"/>
              </w:rPr>
            </w:pPr>
          </w:p>
        </w:tc>
        <w:tc>
          <w:tcPr>
            <w:tcW w:w="4616" w:type="dxa"/>
            <w:gridSpan w:val="2"/>
            <w:tcBorders>
              <w:top w:val="nil"/>
              <w:left w:val="nil"/>
              <w:bottom w:val="nil"/>
              <w:right w:val="nil"/>
            </w:tcBorders>
            <w:shd w:val="clear" w:color="auto" w:fill="auto"/>
            <w:noWrap/>
            <w:vAlign w:val="bottom"/>
            <w:hideMark/>
          </w:tcPr>
          <w:p w14:paraId="1AD8ADE2" w14:textId="77777777" w:rsidR="00B95E46" w:rsidRPr="003348D4" w:rsidRDefault="00B95E46" w:rsidP="001C11B5">
            <w:pPr>
              <w:jc w:val="right"/>
              <w:rPr>
                <w:rFonts w:ascii="Arial CYR" w:hAnsi="Arial CYR" w:cs="Arial CYR"/>
                <w:b/>
                <w:bCs/>
                <w:sz w:val="16"/>
                <w:szCs w:val="16"/>
              </w:rPr>
            </w:pPr>
            <w:r>
              <w:rPr>
                <w:rFonts w:ascii="Arial CYR" w:hAnsi="Arial CYR"/>
                <w:b/>
                <w:sz w:val="16"/>
              </w:rPr>
              <w:t>За 6 месяцев, закончившихся 30 июня</w:t>
            </w:r>
          </w:p>
        </w:tc>
      </w:tr>
      <w:tr w:rsidR="00B95E46" w:rsidRPr="003348D4" w14:paraId="219300DD" w14:textId="77777777" w:rsidTr="001C11B5">
        <w:trPr>
          <w:trHeight w:val="255"/>
        </w:trPr>
        <w:tc>
          <w:tcPr>
            <w:tcW w:w="3756" w:type="dxa"/>
            <w:tcBorders>
              <w:top w:val="nil"/>
              <w:left w:val="nil"/>
              <w:bottom w:val="single" w:sz="4" w:space="0" w:color="auto"/>
              <w:right w:val="nil"/>
            </w:tcBorders>
            <w:shd w:val="clear" w:color="auto" w:fill="auto"/>
            <w:vAlign w:val="bottom"/>
            <w:hideMark/>
          </w:tcPr>
          <w:p w14:paraId="02C2E912"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776" w:type="dxa"/>
            <w:tcBorders>
              <w:top w:val="nil"/>
              <w:left w:val="nil"/>
              <w:bottom w:val="single" w:sz="4" w:space="0" w:color="auto"/>
              <w:right w:val="nil"/>
            </w:tcBorders>
            <w:shd w:val="clear" w:color="auto" w:fill="auto"/>
            <w:vAlign w:val="bottom"/>
            <w:hideMark/>
          </w:tcPr>
          <w:p w14:paraId="0A741788" w14:textId="77777777" w:rsidR="00B95E46" w:rsidRPr="003348D4" w:rsidRDefault="00B95E46" w:rsidP="001C11B5">
            <w:pPr>
              <w:jc w:val="center"/>
              <w:rPr>
                <w:rFonts w:ascii="Arial" w:hAnsi="Arial" w:cs="Arial"/>
                <w:b/>
                <w:bCs/>
                <w:sz w:val="16"/>
                <w:szCs w:val="16"/>
              </w:rPr>
            </w:pPr>
            <w:r>
              <w:rPr>
                <w:rFonts w:ascii="Arial" w:hAnsi="Arial"/>
                <w:b/>
                <w:sz w:val="16"/>
              </w:rPr>
              <w:t>Прим.</w:t>
            </w:r>
          </w:p>
        </w:tc>
        <w:tc>
          <w:tcPr>
            <w:tcW w:w="2371" w:type="dxa"/>
            <w:tcBorders>
              <w:top w:val="nil"/>
              <w:left w:val="nil"/>
              <w:bottom w:val="single" w:sz="4" w:space="0" w:color="auto"/>
              <w:right w:val="nil"/>
            </w:tcBorders>
            <w:shd w:val="clear" w:color="auto" w:fill="auto"/>
            <w:vAlign w:val="bottom"/>
            <w:hideMark/>
          </w:tcPr>
          <w:p w14:paraId="22B77488" w14:textId="77777777" w:rsidR="00B95E46" w:rsidRPr="003348D4" w:rsidRDefault="00B95E46" w:rsidP="001C11B5">
            <w:pPr>
              <w:jc w:val="right"/>
              <w:rPr>
                <w:rFonts w:ascii="Arial" w:hAnsi="Arial" w:cs="Arial"/>
                <w:b/>
                <w:bCs/>
                <w:sz w:val="16"/>
                <w:szCs w:val="16"/>
              </w:rPr>
            </w:pPr>
            <w:r>
              <w:rPr>
                <w:rFonts w:ascii="Arial" w:hAnsi="Arial"/>
                <w:b/>
                <w:sz w:val="16"/>
              </w:rPr>
              <w:t>2016</w:t>
            </w:r>
          </w:p>
        </w:tc>
        <w:tc>
          <w:tcPr>
            <w:tcW w:w="2245" w:type="dxa"/>
            <w:tcBorders>
              <w:top w:val="nil"/>
              <w:left w:val="nil"/>
              <w:bottom w:val="single" w:sz="4" w:space="0" w:color="auto"/>
              <w:right w:val="nil"/>
            </w:tcBorders>
            <w:shd w:val="clear" w:color="auto" w:fill="auto"/>
            <w:vAlign w:val="bottom"/>
            <w:hideMark/>
          </w:tcPr>
          <w:p w14:paraId="72FE51BF" w14:textId="77777777" w:rsidR="00B95E46" w:rsidRPr="003348D4" w:rsidRDefault="00B95E46" w:rsidP="001C11B5">
            <w:pPr>
              <w:jc w:val="right"/>
              <w:rPr>
                <w:rFonts w:ascii="Arial" w:hAnsi="Arial" w:cs="Arial"/>
                <w:b/>
                <w:bCs/>
                <w:sz w:val="16"/>
                <w:szCs w:val="16"/>
              </w:rPr>
            </w:pPr>
            <w:r>
              <w:rPr>
                <w:rFonts w:ascii="Arial" w:hAnsi="Arial"/>
                <w:b/>
                <w:sz w:val="16"/>
              </w:rPr>
              <w:t>2015</w:t>
            </w:r>
          </w:p>
        </w:tc>
      </w:tr>
      <w:tr w:rsidR="00B95E46" w:rsidRPr="003348D4" w14:paraId="1CCCDCFF" w14:textId="77777777" w:rsidTr="001C11B5">
        <w:trPr>
          <w:trHeight w:val="105"/>
        </w:trPr>
        <w:tc>
          <w:tcPr>
            <w:tcW w:w="3756" w:type="dxa"/>
            <w:tcBorders>
              <w:top w:val="nil"/>
              <w:left w:val="nil"/>
              <w:bottom w:val="nil"/>
              <w:right w:val="nil"/>
            </w:tcBorders>
            <w:shd w:val="clear" w:color="auto" w:fill="auto"/>
            <w:noWrap/>
            <w:vAlign w:val="bottom"/>
            <w:hideMark/>
          </w:tcPr>
          <w:p w14:paraId="1F94F2E2" w14:textId="77777777" w:rsidR="00B95E46" w:rsidRPr="003348D4" w:rsidRDefault="00B95E46" w:rsidP="001C11B5">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14:paraId="30367E5A" w14:textId="77777777" w:rsidR="00B95E46" w:rsidRPr="003348D4" w:rsidRDefault="00B95E46" w:rsidP="001C11B5">
            <w:pPr>
              <w:rPr>
                <w:rFonts w:ascii="Arial" w:hAnsi="Arial" w:cs="Arial"/>
                <w:sz w:val="16"/>
                <w:szCs w:val="16"/>
              </w:rPr>
            </w:pPr>
          </w:p>
        </w:tc>
        <w:tc>
          <w:tcPr>
            <w:tcW w:w="2371" w:type="dxa"/>
            <w:tcBorders>
              <w:top w:val="nil"/>
              <w:left w:val="nil"/>
              <w:bottom w:val="nil"/>
              <w:right w:val="nil"/>
            </w:tcBorders>
            <w:shd w:val="clear" w:color="auto" w:fill="auto"/>
            <w:noWrap/>
            <w:vAlign w:val="bottom"/>
            <w:hideMark/>
          </w:tcPr>
          <w:p w14:paraId="359A09A7" w14:textId="77777777" w:rsidR="00B95E46" w:rsidRPr="003348D4" w:rsidRDefault="00B95E46" w:rsidP="001C11B5">
            <w:pPr>
              <w:jc w:val="center"/>
              <w:rPr>
                <w:rFonts w:ascii="Arial" w:hAnsi="Arial" w:cs="Arial"/>
                <w:sz w:val="16"/>
                <w:szCs w:val="16"/>
              </w:rPr>
            </w:pPr>
          </w:p>
        </w:tc>
        <w:tc>
          <w:tcPr>
            <w:tcW w:w="2245" w:type="dxa"/>
            <w:tcBorders>
              <w:top w:val="nil"/>
              <w:left w:val="nil"/>
              <w:bottom w:val="nil"/>
              <w:right w:val="nil"/>
            </w:tcBorders>
            <w:shd w:val="clear" w:color="auto" w:fill="auto"/>
            <w:noWrap/>
            <w:vAlign w:val="bottom"/>
            <w:hideMark/>
          </w:tcPr>
          <w:p w14:paraId="71712607" w14:textId="77777777" w:rsidR="00B95E46" w:rsidRPr="003348D4" w:rsidRDefault="00B95E46" w:rsidP="001C11B5">
            <w:pPr>
              <w:jc w:val="center"/>
              <w:rPr>
                <w:rFonts w:ascii="Arial" w:hAnsi="Arial" w:cs="Arial"/>
                <w:sz w:val="16"/>
                <w:szCs w:val="16"/>
              </w:rPr>
            </w:pPr>
          </w:p>
        </w:tc>
      </w:tr>
      <w:tr w:rsidR="00B95E46" w:rsidRPr="003348D4" w14:paraId="27156A65" w14:textId="77777777" w:rsidTr="001C11B5">
        <w:trPr>
          <w:trHeight w:val="20"/>
        </w:trPr>
        <w:tc>
          <w:tcPr>
            <w:tcW w:w="3756" w:type="dxa"/>
            <w:tcBorders>
              <w:top w:val="nil"/>
              <w:left w:val="nil"/>
              <w:bottom w:val="nil"/>
              <w:right w:val="nil"/>
            </w:tcBorders>
            <w:shd w:val="clear" w:color="auto" w:fill="auto"/>
            <w:vAlign w:val="bottom"/>
            <w:hideMark/>
          </w:tcPr>
          <w:p w14:paraId="7A46DF40" w14:textId="77777777" w:rsidR="00B95E46" w:rsidRPr="003348D4" w:rsidRDefault="00B95E46" w:rsidP="001C11B5">
            <w:pPr>
              <w:rPr>
                <w:rFonts w:ascii="Arial" w:hAnsi="Arial" w:cs="Arial"/>
                <w:sz w:val="16"/>
                <w:szCs w:val="16"/>
              </w:rPr>
            </w:pPr>
            <w:r>
              <w:rPr>
                <w:rFonts w:ascii="Arial" w:hAnsi="Arial"/>
                <w:sz w:val="16"/>
              </w:rPr>
              <w:t>«Белая площадь»</w:t>
            </w:r>
          </w:p>
        </w:tc>
        <w:tc>
          <w:tcPr>
            <w:tcW w:w="776" w:type="dxa"/>
            <w:tcBorders>
              <w:top w:val="nil"/>
              <w:left w:val="nil"/>
              <w:bottom w:val="nil"/>
              <w:right w:val="nil"/>
            </w:tcBorders>
            <w:shd w:val="clear" w:color="auto" w:fill="auto"/>
            <w:vAlign w:val="bottom"/>
            <w:hideMark/>
          </w:tcPr>
          <w:p w14:paraId="0BEF986F"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01B7894F" w14:textId="77777777" w:rsidR="00B95E46" w:rsidRPr="003348D4" w:rsidRDefault="00B95E46" w:rsidP="001C11B5">
            <w:pPr>
              <w:jc w:val="right"/>
              <w:rPr>
                <w:rFonts w:ascii="Arial" w:hAnsi="Arial" w:cs="Arial"/>
                <w:sz w:val="16"/>
                <w:szCs w:val="16"/>
              </w:rPr>
            </w:pPr>
            <w:r>
              <w:rPr>
                <w:rFonts w:ascii="Arial" w:hAnsi="Arial"/>
                <w:sz w:val="16"/>
              </w:rPr>
              <w:t>36 798</w:t>
            </w:r>
          </w:p>
        </w:tc>
        <w:tc>
          <w:tcPr>
            <w:tcW w:w="2245" w:type="dxa"/>
            <w:tcBorders>
              <w:top w:val="nil"/>
              <w:left w:val="nil"/>
              <w:bottom w:val="nil"/>
              <w:right w:val="nil"/>
            </w:tcBorders>
            <w:shd w:val="clear" w:color="auto" w:fill="auto"/>
            <w:vAlign w:val="bottom"/>
            <w:hideMark/>
          </w:tcPr>
          <w:p w14:paraId="791B4AE7" w14:textId="77777777" w:rsidR="00B95E46" w:rsidRPr="003348D4" w:rsidRDefault="00B95E46" w:rsidP="001C11B5">
            <w:pPr>
              <w:jc w:val="right"/>
              <w:rPr>
                <w:rFonts w:ascii="Arial" w:hAnsi="Arial" w:cs="Arial"/>
                <w:sz w:val="16"/>
                <w:szCs w:val="16"/>
              </w:rPr>
            </w:pPr>
            <w:r>
              <w:rPr>
                <w:rFonts w:ascii="Arial" w:hAnsi="Arial"/>
                <w:sz w:val="16"/>
              </w:rPr>
              <w:t>44 385</w:t>
            </w:r>
          </w:p>
        </w:tc>
      </w:tr>
      <w:tr w:rsidR="00B95E46" w:rsidRPr="003348D4" w14:paraId="1603A50D" w14:textId="77777777" w:rsidTr="001C11B5">
        <w:trPr>
          <w:trHeight w:val="20"/>
        </w:trPr>
        <w:tc>
          <w:tcPr>
            <w:tcW w:w="3756" w:type="dxa"/>
            <w:tcBorders>
              <w:top w:val="nil"/>
              <w:left w:val="nil"/>
              <w:bottom w:val="nil"/>
              <w:right w:val="nil"/>
            </w:tcBorders>
            <w:shd w:val="clear" w:color="auto" w:fill="auto"/>
            <w:vAlign w:val="bottom"/>
            <w:hideMark/>
          </w:tcPr>
          <w:p w14:paraId="7B9F7370" w14:textId="77777777" w:rsidR="00B95E46" w:rsidRPr="003348D4" w:rsidRDefault="00B95E46" w:rsidP="001C11B5">
            <w:pPr>
              <w:rPr>
                <w:rFonts w:ascii="Arial" w:hAnsi="Arial" w:cs="Arial"/>
                <w:sz w:val="16"/>
                <w:szCs w:val="16"/>
              </w:rPr>
            </w:pPr>
            <w:r>
              <w:rPr>
                <w:rFonts w:ascii="Arial" w:hAnsi="Arial"/>
                <w:sz w:val="16"/>
              </w:rPr>
              <w:t>«Вивальди Плаза»</w:t>
            </w:r>
          </w:p>
        </w:tc>
        <w:tc>
          <w:tcPr>
            <w:tcW w:w="776" w:type="dxa"/>
            <w:tcBorders>
              <w:top w:val="nil"/>
              <w:left w:val="nil"/>
              <w:bottom w:val="nil"/>
              <w:right w:val="nil"/>
            </w:tcBorders>
            <w:shd w:val="clear" w:color="auto" w:fill="auto"/>
            <w:vAlign w:val="bottom"/>
            <w:hideMark/>
          </w:tcPr>
          <w:p w14:paraId="2F1C8C38"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753C15FC" w14:textId="77777777" w:rsidR="00B95E46" w:rsidRPr="003348D4" w:rsidRDefault="00B95E46" w:rsidP="001C11B5">
            <w:pPr>
              <w:jc w:val="right"/>
              <w:rPr>
                <w:rFonts w:ascii="Arial" w:hAnsi="Arial" w:cs="Arial"/>
                <w:sz w:val="16"/>
                <w:szCs w:val="16"/>
              </w:rPr>
            </w:pPr>
            <w:r>
              <w:rPr>
                <w:rFonts w:ascii="Arial" w:hAnsi="Arial"/>
                <w:sz w:val="16"/>
              </w:rPr>
              <w:t>18 738</w:t>
            </w:r>
          </w:p>
        </w:tc>
        <w:tc>
          <w:tcPr>
            <w:tcW w:w="2245" w:type="dxa"/>
            <w:tcBorders>
              <w:top w:val="nil"/>
              <w:left w:val="nil"/>
              <w:bottom w:val="nil"/>
              <w:right w:val="nil"/>
            </w:tcBorders>
            <w:shd w:val="clear" w:color="auto" w:fill="auto"/>
            <w:vAlign w:val="bottom"/>
            <w:hideMark/>
          </w:tcPr>
          <w:p w14:paraId="1D2455FE" w14:textId="77777777" w:rsidR="00B95E46" w:rsidRPr="003348D4" w:rsidRDefault="00B95E46" w:rsidP="001C11B5">
            <w:pPr>
              <w:jc w:val="right"/>
              <w:rPr>
                <w:rFonts w:ascii="Arial" w:hAnsi="Arial" w:cs="Arial"/>
                <w:sz w:val="16"/>
                <w:szCs w:val="16"/>
              </w:rPr>
            </w:pPr>
            <w:r>
              <w:rPr>
                <w:rFonts w:ascii="Arial" w:hAnsi="Arial"/>
                <w:sz w:val="16"/>
              </w:rPr>
              <w:t>19 169</w:t>
            </w:r>
          </w:p>
        </w:tc>
      </w:tr>
      <w:tr w:rsidR="00B95E46" w:rsidRPr="003348D4" w14:paraId="47D18675" w14:textId="77777777" w:rsidTr="001C11B5">
        <w:trPr>
          <w:trHeight w:val="20"/>
        </w:trPr>
        <w:tc>
          <w:tcPr>
            <w:tcW w:w="3756" w:type="dxa"/>
            <w:tcBorders>
              <w:top w:val="nil"/>
              <w:left w:val="nil"/>
              <w:bottom w:val="nil"/>
              <w:right w:val="nil"/>
            </w:tcBorders>
            <w:shd w:val="clear" w:color="auto" w:fill="auto"/>
            <w:vAlign w:val="bottom"/>
            <w:hideMark/>
          </w:tcPr>
          <w:p w14:paraId="24DFAAE8" w14:textId="77777777" w:rsidR="00B95E46" w:rsidRPr="003348D4" w:rsidRDefault="00B95E46" w:rsidP="001C11B5">
            <w:pPr>
              <w:rPr>
                <w:rFonts w:ascii="Arial" w:hAnsi="Arial" w:cs="Arial"/>
                <w:sz w:val="16"/>
                <w:szCs w:val="16"/>
              </w:rPr>
            </w:pPr>
            <w:r>
              <w:rPr>
                <w:rFonts w:ascii="Arial" w:hAnsi="Arial"/>
                <w:sz w:val="16"/>
              </w:rPr>
              <w:t>«Легенда Цветного»</w:t>
            </w:r>
          </w:p>
        </w:tc>
        <w:tc>
          <w:tcPr>
            <w:tcW w:w="776" w:type="dxa"/>
            <w:tcBorders>
              <w:top w:val="nil"/>
              <w:left w:val="nil"/>
              <w:bottom w:val="nil"/>
              <w:right w:val="nil"/>
            </w:tcBorders>
            <w:shd w:val="clear" w:color="auto" w:fill="auto"/>
            <w:vAlign w:val="bottom"/>
          </w:tcPr>
          <w:p w14:paraId="33AC4F30"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7466B429" w14:textId="77777777" w:rsidR="00B95E46" w:rsidRPr="003348D4" w:rsidRDefault="00B95E46" w:rsidP="001C11B5">
            <w:pPr>
              <w:jc w:val="right"/>
              <w:rPr>
                <w:rFonts w:ascii="Arial" w:hAnsi="Arial" w:cs="Arial"/>
                <w:sz w:val="16"/>
                <w:szCs w:val="16"/>
              </w:rPr>
            </w:pPr>
            <w:r>
              <w:rPr>
                <w:rFonts w:ascii="Arial" w:hAnsi="Arial"/>
                <w:sz w:val="16"/>
              </w:rPr>
              <w:t>16 649</w:t>
            </w:r>
          </w:p>
        </w:tc>
        <w:tc>
          <w:tcPr>
            <w:tcW w:w="2245" w:type="dxa"/>
            <w:tcBorders>
              <w:top w:val="nil"/>
              <w:left w:val="nil"/>
              <w:bottom w:val="nil"/>
              <w:right w:val="nil"/>
            </w:tcBorders>
            <w:shd w:val="clear" w:color="auto" w:fill="auto"/>
            <w:vAlign w:val="bottom"/>
            <w:hideMark/>
          </w:tcPr>
          <w:p w14:paraId="231A6CED" w14:textId="77777777" w:rsidR="00B95E46" w:rsidRPr="003348D4" w:rsidRDefault="00B95E46" w:rsidP="001C11B5">
            <w:pPr>
              <w:jc w:val="right"/>
              <w:rPr>
                <w:rFonts w:ascii="Arial" w:hAnsi="Arial" w:cs="Arial"/>
                <w:sz w:val="16"/>
                <w:szCs w:val="16"/>
              </w:rPr>
            </w:pPr>
            <w:r>
              <w:rPr>
                <w:rFonts w:ascii="Arial" w:hAnsi="Arial"/>
                <w:sz w:val="16"/>
              </w:rPr>
              <w:t>16 826</w:t>
            </w:r>
          </w:p>
        </w:tc>
      </w:tr>
      <w:tr w:rsidR="00B95E46" w:rsidRPr="003348D4" w14:paraId="50B7DB85" w14:textId="77777777" w:rsidTr="001C11B5">
        <w:trPr>
          <w:trHeight w:val="20"/>
        </w:trPr>
        <w:tc>
          <w:tcPr>
            <w:tcW w:w="3756" w:type="dxa"/>
            <w:tcBorders>
              <w:top w:val="nil"/>
              <w:left w:val="nil"/>
              <w:bottom w:val="nil"/>
              <w:right w:val="nil"/>
            </w:tcBorders>
            <w:shd w:val="clear" w:color="auto" w:fill="auto"/>
            <w:vAlign w:val="bottom"/>
            <w:hideMark/>
          </w:tcPr>
          <w:p w14:paraId="4C1FFF7C" w14:textId="77777777" w:rsidR="00B95E46" w:rsidRPr="003348D4" w:rsidRDefault="00B95E46" w:rsidP="001C11B5">
            <w:pPr>
              <w:rPr>
                <w:rFonts w:ascii="Arial" w:hAnsi="Arial" w:cs="Arial"/>
                <w:sz w:val="16"/>
                <w:szCs w:val="16"/>
              </w:rPr>
            </w:pPr>
            <w:r>
              <w:rPr>
                <w:rFonts w:ascii="Arial" w:hAnsi="Arial"/>
                <w:sz w:val="16"/>
              </w:rPr>
              <w:t>«ДУКАТ III»</w:t>
            </w:r>
          </w:p>
        </w:tc>
        <w:tc>
          <w:tcPr>
            <w:tcW w:w="776" w:type="dxa"/>
            <w:tcBorders>
              <w:top w:val="nil"/>
              <w:left w:val="nil"/>
              <w:bottom w:val="nil"/>
              <w:right w:val="nil"/>
            </w:tcBorders>
            <w:shd w:val="clear" w:color="auto" w:fill="auto"/>
            <w:vAlign w:val="bottom"/>
          </w:tcPr>
          <w:p w14:paraId="02990EBE"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44D74892" w14:textId="77777777" w:rsidR="00B95E46" w:rsidRPr="003348D4" w:rsidRDefault="00B95E46" w:rsidP="001C11B5">
            <w:pPr>
              <w:jc w:val="right"/>
              <w:rPr>
                <w:rFonts w:ascii="Arial" w:hAnsi="Arial" w:cs="Arial"/>
                <w:sz w:val="16"/>
                <w:szCs w:val="16"/>
              </w:rPr>
            </w:pPr>
            <w:r>
              <w:rPr>
                <w:rFonts w:ascii="Arial" w:hAnsi="Arial"/>
                <w:sz w:val="16"/>
              </w:rPr>
              <w:t>15 081</w:t>
            </w:r>
          </w:p>
        </w:tc>
        <w:tc>
          <w:tcPr>
            <w:tcW w:w="2245" w:type="dxa"/>
            <w:tcBorders>
              <w:top w:val="nil"/>
              <w:left w:val="nil"/>
              <w:bottom w:val="nil"/>
              <w:right w:val="nil"/>
            </w:tcBorders>
            <w:shd w:val="clear" w:color="auto" w:fill="auto"/>
            <w:vAlign w:val="bottom"/>
            <w:hideMark/>
          </w:tcPr>
          <w:p w14:paraId="1207CFB4" w14:textId="77777777" w:rsidR="00B95E46" w:rsidRPr="003348D4" w:rsidRDefault="00B95E46" w:rsidP="001C11B5">
            <w:pPr>
              <w:jc w:val="right"/>
              <w:rPr>
                <w:rFonts w:ascii="Arial" w:hAnsi="Arial" w:cs="Arial"/>
                <w:sz w:val="16"/>
                <w:szCs w:val="16"/>
              </w:rPr>
            </w:pPr>
            <w:r>
              <w:rPr>
                <w:rFonts w:ascii="Arial" w:hAnsi="Arial"/>
                <w:sz w:val="16"/>
              </w:rPr>
              <w:t>15 182</w:t>
            </w:r>
          </w:p>
        </w:tc>
      </w:tr>
      <w:tr w:rsidR="00B95E46" w:rsidRPr="003348D4" w14:paraId="3FB614F4" w14:textId="77777777" w:rsidTr="001C11B5">
        <w:trPr>
          <w:trHeight w:val="20"/>
        </w:trPr>
        <w:tc>
          <w:tcPr>
            <w:tcW w:w="3756" w:type="dxa"/>
            <w:tcBorders>
              <w:top w:val="nil"/>
              <w:left w:val="nil"/>
              <w:bottom w:val="nil"/>
              <w:right w:val="nil"/>
            </w:tcBorders>
            <w:shd w:val="clear" w:color="auto" w:fill="auto"/>
            <w:vAlign w:val="bottom"/>
            <w:hideMark/>
          </w:tcPr>
          <w:p w14:paraId="386D60D2" w14:textId="77777777" w:rsidR="00B95E46" w:rsidRPr="003348D4" w:rsidRDefault="00B95E46" w:rsidP="001C11B5">
            <w:pPr>
              <w:rPr>
                <w:rFonts w:ascii="Arial" w:hAnsi="Arial" w:cs="Arial"/>
                <w:sz w:val="16"/>
                <w:szCs w:val="16"/>
              </w:rPr>
            </w:pPr>
            <w:r>
              <w:rPr>
                <w:rFonts w:ascii="Arial" w:hAnsi="Arial"/>
                <w:sz w:val="16"/>
              </w:rPr>
              <w:t>«Кругозор»</w:t>
            </w:r>
          </w:p>
        </w:tc>
        <w:tc>
          <w:tcPr>
            <w:tcW w:w="776" w:type="dxa"/>
            <w:tcBorders>
              <w:top w:val="nil"/>
              <w:left w:val="nil"/>
              <w:bottom w:val="nil"/>
              <w:right w:val="nil"/>
            </w:tcBorders>
            <w:shd w:val="clear" w:color="auto" w:fill="auto"/>
            <w:vAlign w:val="bottom"/>
          </w:tcPr>
          <w:p w14:paraId="57283A85"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3D59DF2D" w14:textId="77777777" w:rsidR="00B95E46" w:rsidRPr="003348D4" w:rsidRDefault="00B95E46" w:rsidP="001C11B5">
            <w:pPr>
              <w:jc w:val="right"/>
              <w:rPr>
                <w:rFonts w:ascii="Arial" w:hAnsi="Arial" w:cs="Arial"/>
                <w:sz w:val="16"/>
                <w:szCs w:val="16"/>
              </w:rPr>
            </w:pPr>
            <w:r>
              <w:rPr>
                <w:rFonts w:ascii="Arial" w:hAnsi="Arial"/>
                <w:sz w:val="16"/>
              </w:rPr>
              <w:t>12 214</w:t>
            </w:r>
          </w:p>
        </w:tc>
        <w:tc>
          <w:tcPr>
            <w:tcW w:w="2245" w:type="dxa"/>
            <w:tcBorders>
              <w:top w:val="nil"/>
              <w:left w:val="nil"/>
              <w:bottom w:val="nil"/>
              <w:right w:val="nil"/>
            </w:tcBorders>
            <w:shd w:val="clear" w:color="auto" w:fill="auto"/>
            <w:vAlign w:val="bottom"/>
            <w:hideMark/>
          </w:tcPr>
          <w:p w14:paraId="3BD3998A" w14:textId="77777777" w:rsidR="00B95E46" w:rsidRPr="003348D4" w:rsidRDefault="00B95E46" w:rsidP="001C11B5">
            <w:pPr>
              <w:jc w:val="right"/>
              <w:rPr>
                <w:rFonts w:ascii="Arial" w:hAnsi="Arial" w:cs="Arial"/>
                <w:sz w:val="16"/>
                <w:szCs w:val="16"/>
              </w:rPr>
            </w:pPr>
            <w:r>
              <w:rPr>
                <w:rFonts w:ascii="Arial" w:hAnsi="Arial"/>
                <w:sz w:val="16"/>
              </w:rPr>
              <w:t>14 443</w:t>
            </w:r>
          </w:p>
        </w:tc>
      </w:tr>
      <w:tr w:rsidR="00B95E46" w:rsidRPr="003348D4" w14:paraId="3DBBAC89" w14:textId="77777777" w:rsidTr="001C11B5">
        <w:trPr>
          <w:trHeight w:val="20"/>
        </w:trPr>
        <w:tc>
          <w:tcPr>
            <w:tcW w:w="3756" w:type="dxa"/>
            <w:tcBorders>
              <w:top w:val="nil"/>
              <w:left w:val="nil"/>
              <w:bottom w:val="nil"/>
              <w:right w:val="nil"/>
            </w:tcBorders>
            <w:shd w:val="clear" w:color="auto" w:fill="auto"/>
            <w:vAlign w:val="bottom"/>
            <w:hideMark/>
          </w:tcPr>
          <w:p w14:paraId="474EBBF7" w14:textId="77777777" w:rsidR="00B95E46" w:rsidRPr="003348D4" w:rsidRDefault="00B95E46" w:rsidP="001C11B5">
            <w:pPr>
              <w:rPr>
                <w:rFonts w:ascii="Arial" w:hAnsi="Arial" w:cs="Arial"/>
                <w:sz w:val="16"/>
                <w:szCs w:val="16"/>
              </w:rPr>
            </w:pPr>
            <w:r>
              <w:rPr>
                <w:rFonts w:ascii="Arial" w:hAnsi="Arial"/>
                <w:sz w:val="16"/>
              </w:rPr>
              <w:t>«Белый камень»</w:t>
            </w:r>
          </w:p>
        </w:tc>
        <w:tc>
          <w:tcPr>
            <w:tcW w:w="776" w:type="dxa"/>
            <w:tcBorders>
              <w:top w:val="nil"/>
              <w:left w:val="nil"/>
              <w:bottom w:val="nil"/>
              <w:right w:val="nil"/>
            </w:tcBorders>
            <w:shd w:val="clear" w:color="auto" w:fill="auto"/>
            <w:vAlign w:val="bottom"/>
          </w:tcPr>
          <w:p w14:paraId="328DDF14"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07B3CEC5" w14:textId="77777777" w:rsidR="00B95E46" w:rsidRPr="003348D4" w:rsidRDefault="00B95E46" w:rsidP="001C11B5">
            <w:pPr>
              <w:jc w:val="right"/>
              <w:rPr>
                <w:rFonts w:ascii="Arial" w:hAnsi="Arial" w:cs="Arial"/>
                <w:sz w:val="16"/>
                <w:szCs w:val="16"/>
              </w:rPr>
            </w:pPr>
            <w:r>
              <w:rPr>
                <w:rFonts w:ascii="Arial" w:hAnsi="Arial"/>
                <w:sz w:val="16"/>
              </w:rPr>
              <w:t>11 615</w:t>
            </w:r>
          </w:p>
        </w:tc>
        <w:tc>
          <w:tcPr>
            <w:tcW w:w="2245" w:type="dxa"/>
            <w:tcBorders>
              <w:top w:val="nil"/>
              <w:left w:val="nil"/>
              <w:bottom w:val="nil"/>
              <w:right w:val="nil"/>
            </w:tcBorders>
            <w:shd w:val="clear" w:color="auto" w:fill="auto"/>
            <w:vAlign w:val="bottom"/>
            <w:hideMark/>
          </w:tcPr>
          <w:p w14:paraId="18102081" w14:textId="77777777" w:rsidR="00B95E46" w:rsidRPr="003348D4" w:rsidRDefault="00B95E46" w:rsidP="001C11B5">
            <w:pPr>
              <w:jc w:val="right"/>
              <w:rPr>
                <w:rFonts w:ascii="Arial" w:hAnsi="Arial" w:cs="Arial"/>
                <w:sz w:val="16"/>
                <w:szCs w:val="16"/>
              </w:rPr>
            </w:pPr>
            <w:r>
              <w:rPr>
                <w:rFonts w:ascii="Arial" w:hAnsi="Arial"/>
                <w:sz w:val="16"/>
              </w:rPr>
              <w:t>13 613</w:t>
            </w:r>
          </w:p>
        </w:tc>
      </w:tr>
      <w:tr w:rsidR="00B95E46" w:rsidRPr="003348D4" w14:paraId="2C37544F" w14:textId="77777777" w:rsidTr="001C11B5">
        <w:trPr>
          <w:trHeight w:val="20"/>
        </w:trPr>
        <w:tc>
          <w:tcPr>
            <w:tcW w:w="3756" w:type="dxa"/>
            <w:tcBorders>
              <w:top w:val="nil"/>
              <w:left w:val="nil"/>
              <w:bottom w:val="nil"/>
              <w:right w:val="nil"/>
            </w:tcBorders>
            <w:shd w:val="clear" w:color="auto" w:fill="auto"/>
            <w:vAlign w:val="bottom"/>
            <w:hideMark/>
          </w:tcPr>
          <w:p w14:paraId="63D6DC08" w14:textId="77777777" w:rsidR="00B95E46" w:rsidRPr="003348D4" w:rsidRDefault="00B95E46" w:rsidP="001C11B5">
            <w:pPr>
              <w:rPr>
                <w:rFonts w:ascii="Arial" w:hAnsi="Arial" w:cs="Arial"/>
                <w:sz w:val="16"/>
                <w:szCs w:val="16"/>
              </w:rPr>
            </w:pPr>
            <w:r>
              <w:rPr>
                <w:rFonts w:ascii="Arial" w:hAnsi="Arial"/>
                <w:sz w:val="16"/>
              </w:rPr>
              <w:t>«Серебряный город»</w:t>
            </w:r>
          </w:p>
        </w:tc>
        <w:tc>
          <w:tcPr>
            <w:tcW w:w="776" w:type="dxa"/>
            <w:tcBorders>
              <w:top w:val="nil"/>
              <w:left w:val="nil"/>
              <w:bottom w:val="nil"/>
              <w:right w:val="nil"/>
            </w:tcBorders>
            <w:shd w:val="clear" w:color="auto" w:fill="auto"/>
            <w:vAlign w:val="bottom"/>
          </w:tcPr>
          <w:p w14:paraId="44C41E0F"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32C208A8" w14:textId="77777777" w:rsidR="00B95E46" w:rsidRPr="003348D4" w:rsidRDefault="00B95E46" w:rsidP="001C11B5">
            <w:pPr>
              <w:jc w:val="right"/>
              <w:rPr>
                <w:rFonts w:ascii="Arial" w:hAnsi="Arial" w:cs="Arial"/>
                <w:sz w:val="16"/>
                <w:szCs w:val="16"/>
              </w:rPr>
            </w:pPr>
            <w:r>
              <w:rPr>
                <w:rFonts w:ascii="Arial" w:hAnsi="Arial"/>
                <w:sz w:val="16"/>
              </w:rPr>
              <w:t>11 237</w:t>
            </w:r>
          </w:p>
        </w:tc>
        <w:tc>
          <w:tcPr>
            <w:tcW w:w="2245" w:type="dxa"/>
            <w:tcBorders>
              <w:top w:val="nil"/>
              <w:left w:val="nil"/>
              <w:bottom w:val="nil"/>
              <w:right w:val="nil"/>
            </w:tcBorders>
            <w:shd w:val="clear" w:color="auto" w:fill="auto"/>
            <w:vAlign w:val="bottom"/>
            <w:hideMark/>
          </w:tcPr>
          <w:p w14:paraId="58D2DB63" w14:textId="77777777" w:rsidR="00B95E46" w:rsidRPr="003348D4" w:rsidRDefault="00B95E46" w:rsidP="001C11B5">
            <w:pPr>
              <w:jc w:val="right"/>
              <w:rPr>
                <w:rFonts w:ascii="Arial" w:hAnsi="Arial" w:cs="Arial"/>
                <w:sz w:val="16"/>
                <w:szCs w:val="16"/>
              </w:rPr>
            </w:pPr>
            <w:r>
              <w:rPr>
                <w:rFonts w:ascii="Arial" w:hAnsi="Arial"/>
                <w:sz w:val="16"/>
              </w:rPr>
              <w:t>14 470</w:t>
            </w:r>
          </w:p>
        </w:tc>
      </w:tr>
      <w:tr w:rsidR="00B95E46" w:rsidRPr="003348D4" w14:paraId="07496405" w14:textId="77777777" w:rsidTr="001C11B5">
        <w:trPr>
          <w:trHeight w:val="20"/>
        </w:trPr>
        <w:tc>
          <w:tcPr>
            <w:tcW w:w="3756" w:type="dxa"/>
            <w:tcBorders>
              <w:top w:val="nil"/>
              <w:left w:val="nil"/>
              <w:bottom w:val="nil"/>
              <w:right w:val="nil"/>
            </w:tcBorders>
            <w:shd w:val="clear" w:color="auto" w:fill="auto"/>
            <w:vAlign w:val="bottom"/>
            <w:hideMark/>
          </w:tcPr>
          <w:p w14:paraId="61AA3164" w14:textId="77777777" w:rsidR="00B95E46" w:rsidRPr="003348D4" w:rsidRDefault="00B95E46" w:rsidP="001C11B5">
            <w:pPr>
              <w:rPr>
                <w:rFonts w:ascii="Arial" w:hAnsi="Arial" w:cs="Arial"/>
                <w:sz w:val="16"/>
                <w:szCs w:val="16"/>
              </w:rPr>
            </w:pPr>
            <w:r>
              <w:rPr>
                <w:rFonts w:ascii="Arial" w:hAnsi="Arial"/>
                <w:sz w:val="16"/>
              </w:rPr>
              <w:t>«Фабрика Станиславского»</w:t>
            </w:r>
          </w:p>
        </w:tc>
        <w:tc>
          <w:tcPr>
            <w:tcW w:w="776" w:type="dxa"/>
            <w:tcBorders>
              <w:top w:val="nil"/>
              <w:left w:val="nil"/>
              <w:bottom w:val="nil"/>
              <w:right w:val="nil"/>
            </w:tcBorders>
            <w:shd w:val="clear" w:color="auto" w:fill="auto"/>
            <w:vAlign w:val="bottom"/>
          </w:tcPr>
          <w:p w14:paraId="5935A93C"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7AAA4FD0" w14:textId="77777777" w:rsidR="00B95E46" w:rsidRPr="003348D4" w:rsidRDefault="00B95E46" w:rsidP="001C11B5">
            <w:pPr>
              <w:jc w:val="right"/>
              <w:rPr>
                <w:rFonts w:ascii="Arial" w:hAnsi="Arial" w:cs="Arial"/>
                <w:sz w:val="16"/>
                <w:szCs w:val="16"/>
              </w:rPr>
            </w:pPr>
            <w:r>
              <w:rPr>
                <w:rFonts w:ascii="Arial" w:hAnsi="Arial"/>
                <w:sz w:val="16"/>
              </w:rPr>
              <w:t>10 265</w:t>
            </w:r>
          </w:p>
        </w:tc>
        <w:tc>
          <w:tcPr>
            <w:tcW w:w="2245" w:type="dxa"/>
            <w:tcBorders>
              <w:top w:val="nil"/>
              <w:left w:val="nil"/>
              <w:bottom w:val="nil"/>
              <w:right w:val="nil"/>
            </w:tcBorders>
            <w:shd w:val="clear" w:color="auto" w:fill="auto"/>
            <w:vAlign w:val="bottom"/>
            <w:hideMark/>
          </w:tcPr>
          <w:p w14:paraId="72C4E9C7" w14:textId="77777777" w:rsidR="00B95E46" w:rsidRPr="003348D4" w:rsidRDefault="00B95E46" w:rsidP="001C11B5">
            <w:pPr>
              <w:jc w:val="right"/>
              <w:rPr>
                <w:rFonts w:ascii="Arial" w:hAnsi="Arial" w:cs="Arial"/>
                <w:sz w:val="16"/>
                <w:szCs w:val="16"/>
              </w:rPr>
            </w:pPr>
            <w:r>
              <w:rPr>
                <w:rFonts w:ascii="Arial" w:hAnsi="Arial"/>
                <w:sz w:val="16"/>
              </w:rPr>
              <w:t>12 105</w:t>
            </w:r>
          </w:p>
        </w:tc>
      </w:tr>
      <w:tr w:rsidR="00B95E46" w:rsidRPr="003348D4" w14:paraId="063A9D26" w14:textId="77777777" w:rsidTr="001C11B5">
        <w:trPr>
          <w:trHeight w:val="20"/>
        </w:trPr>
        <w:tc>
          <w:tcPr>
            <w:tcW w:w="3756" w:type="dxa"/>
            <w:tcBorders>
              <w:top w:val="nil"/>
              <w:left w:val="nil"/>
              <w:bottom w:val="nil"/>
              <w:right w:val="nil"/>
            </w:tcBorders>
            <w:shd w:val="clear" w:color="auto" w:fill="auto"/>
            <w:vAlign w:val="bottom"/>
            <w:hideMark/>
          </w:tcPr>
          <w:p w14:paraId="258EB683" w14:textId="77777777" w:rsidR="00B95E46" w:rsidRPr="003348D4" w:rsidRDefault="00B95E46" w:rsidP="001C11B5">
            <w:pPr>
              <w:rPr>
                <w:rFonts w:ascii="Arial" w:hAnsi="Arial" w:cs="Arial"/>
                <w:sz w:val="16"/>
                <w:szCs w:val="16"/>
              </w:rPr>
            </w:pPr>
            <w:r>
              <w:rPr>
                <w:rFonts w:ascii="Arial" w:hAnsi="Arial"/>
                <w:sz w:val="16"/>
              </w:rPr>
              <w:t>«</w:t>
            </w:r>
            <w:proofErr w:type="spellStart"/>
            <w:r>
              <w:rPr>
                <w:rFonts w:ascii="Arial" w:hAnsi="Arial"/>
                <w:sz w:val="16"/>
              </w:rPr>
              <w:t>Лайтхаус</w:t>
            </w:r>
            <w:proofErr w:type="spellEnd"/>
            <w:r>
              <w:rPr>
                <w:rFonts w:ascii="Arial" w:hAnsi="Arial"/>
                <w:sz w:val="16"/>
              </w:rPr>
              <w:t>»</w:t>
            </w:r>
          </w:p>
        </w:tc>
        <w:tc>
          <w:tcPr>
            <w:tcW w:w="776" w:type="dxa"/>
            <w:tcBorders>
              <w:top w:val="nil"/>
              <w:left w:val="nil"/>
              <w:bottom w:val="nil"/>
              <w:right w:val="nil"/>
            </w:tcBorders>
            <w:shd w:val="clear" w:color="auto" w:fill="auto"/>
            <w:vAlign w:val="bottom"/>
          </w:tcPr>
          <w:p w14:paraId="6EFC76E2"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6669BE40" w14:textId="77777777" w:rsidR="00B95E46" w:rsidRPr="003348D4" w:rsidRDefault="00B95E46" w:rsidP="001C11B5">
            <w:pPr>
              <w:jc w:val="right"/>
              <w:rPr>
                <w:rFonts w:ascii="Arial" w:hAnsi="Arial" w:cs="Arial"/>
                <w:sz w:val="16"/>
                <w:szCs w:val="16"/>
              </w:rPr>
            </w:pPr>
            <w:r>
              <w:rPr>
                <w:rFonts w:ascii="Arial" w:hAnsi="Arial"/>
                <w:sz w:val="16"/>
              </w:rPr>
              <w:t>8 022</w:t>
            </w:r>
          </w:p>
        </w:tc>
        <w:tc>
          <w:tcPr>
            <w:tcW w:w="2245" w:type="dxa"/>
            <w:tcBorders>
              <w:top w:val="nil"/>
              <w:left w:val="nil"/>
              <w:bottom w:val="nil"/>
              <w:right w:val="nil"/>
            </w:tcBorders>
            <w:shd w:val="clear" w:color="auto" w:fill="auto"/>
            <w:vAlign w:val="bottom"/>
            <w:hideMark/>
          </w:tcPr>
          <w:p w14:paraId="01B48AB9" w14:textId="77777777" w:rsidR="00B95E46" w:rsidRPr="003348D4" w:rsidRDefault="00B95E46" w:rsidP="001C11B5">
            <w:pPr>
              <w:jc w:val="right"/>
              <w:rPr>
                <w:rFonts w:ascii="Arial" w:hAnsi="Arial" w:cs="Arial"/>
                <w:sz w:val="16"/>
                <w:szCs w:val="16"/>
              </w:rPr>
            </w:pPr>
            <w:r>
              <w:rPr>
                <w:rFonts w:ascii="Arial" w:hAnsi="Arial"/>
                <w:sz w:val="16"/>
              </w:rPr>
              <w:t>9 089</w:t>
            </w:r>
          </w:p>
        </w:tc>
      </w:tr>
      <w:tr w:rsidR="00B95E46" w:rsidRPr="003348D4" w14:paraId="534CC33A" w14:textId="77777777" w:rsidTr="001C11B5">
        <w:trPr>
          <w:trHeight w:val="20"/>
        </w:trPr>
        <w:tc>
          <w:tcPr>
            <w:tcW w:w="3756" w:type="dxa"/>
            <w:tcBorders>
              <w:top w:val="nil"/>
              <w:left w:val="nil"/>
              <w:bottom w:val="nil"/>
              <w:right w:val="nil"/>
            </w:tcBorders>
            <w:shd w:val="clear" w:color="auto" w:fill="auto"/>
            <w:vAlign w:val="bottom"/>
            <w:hideMark/>
          </w:tcPr>
          <w:p w14:paraId="11AB684B" w14:textId="77777777" w:rsidR="00B95E46" w:rsidRPr="003348D4" w:rsidRDefault="00B95E46" w:rsidP="001C11B5">
            <w:pPr>
              <w:rPr>
                <w:rFonts w:ascii="Arial" w:hAnsi="Arial" w:cs="Arial"/>
                <w:sz w:val="16"/>
                <w:szCs w:val="16"/>
              </w:rPr>
            </w:pPr>
            <w:r>
              <w:rPr>
                <w:rFonts w:ascii="Arial" w:hAnsi="Arial"/>
                <w:sz w:val="16"/>
              </w:rPr>
              <w:t>«Заречье»</w:t>
            </w:r>
          </w:p>
        </w:tc>
        <w:tc>
          <w:tcPr>
            <w:tcW w:w="776" w:type="dxa"/>
            <w:tcBorders>
              <w:top w:val="nil"/>
              <w:left w:val="nil"/>
              <w:bottom w:val="nil"/>
              <w:right w:val="nil"/>
            </w:tcBorders>
            <w:shd w:val="clear" w:color="auto" w:fill="auto"/>
            <w:vAlign w:val="bottom"/>
          </w:tcPr>
          <w:p w14:paraId="77CCB32A"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0302507B" w14:textId="77777777" w:rsidR="00B95E46" w:rsidRPr="003348D4" w:rsidRDefault="00B95E46" w:rsidP="001C11B5">
            <w:pPr>
              <w:jc w:val="right"/>
              <w:rPr>
                <w:rFonts w:ascii="Arial" w:hAnsi="Arial" w:cs="Arial"/>
                <w:sz w:val="16"/>
                <w:szCs w:val="16"/>
              </w:rPr>
            </w:pPr>
            <w:r>
              <w:rPr>
                <w:rFonts w:ascii="Arial" w:hAnsi="Arial"/>
                <w:sz w:val="16"/>
              </w:rPr>
              <w:t>6 553</w:t>
            </w:r>
          </w:p>
        </w:tc>
        <w:tc>
          <w:tcPr>
            <w:tcW w:w="2245" w:type="dxa"/>
            <w:tcBorders>
              <w:top w:val="nil"/>
              <w:left w:val="nil"/>
              <w:bottom w:val="nil"/>
              <w:right w:val="nil"/>
            </w:tcBorders>
            <w:shd w:val="clear" w:color="auto" w:fill="auto"/>
            <w:vAlign w:val="bottom"/>
            <w:hideMark/>
          </w:tcPr>
          <w:p w14:paraId="0AD61E15"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45E4A224" w14:textId="77777777" w:rsidTr="001C11B5">
        <w:trPr>
          <w:trHeight w:val="20"/>
        </w:trPr>
        <w:tc>
          <w:tcPr>
            <w:tcW w:w="3756" w:type="dxa"/>
            <w:tcBorders>
              <w:top w:val="nil"/>
              <w:left w:val="nil"/>
              <w:bottom w:val="nil"/>
              <w:right w:val="nil"/>
            </w:tcBorders>
            <w:shd w:val="clear" w:color="auto" w:fill="auto"/>
            <w:vAlign w:val="bottom"/>
            <w:hideMark/>
          </w:tcPr>
          <w:p w14:paraId="42EA705C" w14:textId="77777777" w:rsidR="00B95E46" w:rsidRPr="003348D4" w:rsidRDefault="00B95E46" w:rsidP="001C11B5">
            <w:pPr>
              <w:rPr>
                <w:rFonts w:ascii="Arial" w:hAnsi="Arial" w:cs="Arial"/>
                <w:sz w:val="16"/>
                <w:szCs w:val="16"/>
              </w:rPr>
            </w:pPr>
            <w:r>
              <w:rPr>
                <w:rFonts w:ascii="Arial" w:hAnsi="Arial"/>
                <w:sz w:val="16"/>
              </w:rPr>
              <w:t>«</w:t>
            </w:r>
            <w:proofErr w:type="spellStart"/>
            <w:r>
              <w:rPr>
                <w:rFonts w:ascii="Arial" w:hAnsi="Arial"/>
                <w:sz w:val="16"/>
              </w:rPr>
              <w:t>ЛеФорт</w:t>
            </w:r>
            <w:proofErr w:type="spellEnd"/>
            <w:r>
              <w:rPr>
                <w:rFonts w:ascii="Arial" w:hAnsi="Arial"/>
                <w:sz w:val="16"/>
              </w:rPr>
              <w:t>»</w:t>
            </w:r>
          </w:p>
        </w:tc>
        <w:tc>
          <w:tcPr>
            <w:tcW w:w="776" w:type="dxa"/>
            <w:tcBorders>
              <w:top w:val="nil"/>
              <w:left w:val="nil"/>
              <w:bottom w:val="nil"/>
              <w:right w:val="nil"/>
            </w:tcBorders>
            <w:shd w:val="clear" w:color="auto" w:fill="auto"/>
            <w:vAlign w:val="bottom"/>
          </w:tcPr>
          <w:p w14:paraId="36E56458"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19476587" w14:textId="77777777" w:rsidR="00B95E46" w:rsidRPr="003348D4" w:rsidRDefault="00B95E46" w:rsidP="001C11B5">
            <w:pPr>
              <w:jc w:val="right"/>
              <w:rPr>
                <w:rFonts w:ascii="Arial" w:hAnsi="Arial" w:cs="Arial"/>
                <w:sz w:val="16"/>
                <w:szCs w:val="16"/>
              </w:rPr>
            </w:pPr>
            <w:r>
              <w:rPr>
                <w:rFonts w:ascii="Arial" w:hAnsi="Arial"/>
                <w:sz w:val="16"/>
              </w:rPr>
              <w:t>6 264</w:t>
            </w:r>
          </w:p>
        </w:tc>
        <w:tc>
          <w:tcPr>
            <w:tcW w:w="2245" w:type="dxa"/>
            <w:tcBorders>
              <w:top w:val="nil"/>
              <w:left w:val="nil"/>
              <w:bottom w:val="nil"/>
              <w:right w:val="nil"/>
            </w:tcBorders>
            <w:shd w:val="clear" w:color="auto" w:fill="auto"/>
            <w:vAlign w:val="bottom"/>
            <w:hideMark/>
          </w:tcPr>
          <w:p w14:paraId="630EB28C" w14:textId="77777777" w:rsidR="00B95E46" w:rsidRPr="003348D4" w:rsidRDefault="00B95E46" w:rsidP="001C11B5">
            <w:pPr>
              <w:jc w:val="right"/>
              <w:rPr>
                <w:rFonts w:ascii="Arial" w:hAnsi="Arial" w:cs="Arial"/>
                <w:sz w:val="16"/>
                <w:szCs w:val="16"/>
              </w:rPr>
            </w:pPr>
            <w:r>
              <w:rPr>
                <w:rFonts w:ascii="Arial" w:hAnsi="Arial"/>
                <w:sz w:val="16"/>
              </w:rPr>
              <w:t>12 603</w:t>
            </w:r>
          </w:p>
        </w:tc>
      </w:tr>
      <w:tr w:rsidR="00B95E46" w:rsidRPr="003348D4" w14:paraId="11192740" w14:textId="77777777" w:rsidTr="001C11B5">
        <w:trPr>
          <w:trHeight w:val="20"/>
        </w:trPr>
        <w:tc>
          <w:tcPr>
            <w:tcW w:w="3756" w:type="dxa"/>
            <w:tcBorders>
              <w:top w:val="nil"/>
              <w:left w:val="nil"/>
              <w:bottom w:val="nil"/>
              <w:right w:val="nil"/>
            </w:tcBorders>
            <w:shd w:val="clear" w:color="auto" w:fill="auto"/>
            <w:vAlign w:val="bottom"/>
            <w:hideMark/>
          </w:tcPr>
          <w:p w14:paraId="6F2D0D87" w14:textId="77777777" w:rsidR="00B95E46" w:rsidRPr="003348D4" w:rsidRDefault="00B95E46" w:rsidP="001C11B5">
            <w:pPr>
              <w:rPr>
                <w:rFonts w:ascii="Arial" w:hAnsi="Arial" w:cs="Arial"/>
                <w:sz w:val="16"/>
                <w:szCs w:val="16"/>
              </w:rPr>
            </w:pPr>
            <w:r>
              <w:rPr>
                <w:rFonts w:ascii="Arial" w:hAnsi="Arial"/>
                <w:sz w:val="16"/>
              </w:rPr>
              <w:t>«</w:t>
            </w:r>
            <w:proofErr w:type="spellStart"/>
            <w:r>
              <w:rPr>
                <w:rFonts w:ascii="Arial" w:hAnsi="Arial"/>
                <w:sz w:val="16"/>
              </w:rPr>
              <w:t>Айкьюб</w:t>
            </w:r>
            <w:proofErr w:type="spellEnd"/>
            <w:r>
              <w:rPr>
                <w:rFonts w:ascii="Arial" w:hAnsi="Arial"/>
                <w:sz w:val="16"/>
              </w:rPr>
              <w:t>»</w:t>
            </w:r>
          </w:p>
        </w:tc>
        <w:tc>
          <w:tcPr>
            <w:tcW w:w="776" w:type="dxa"/>
            <w:tcBorders>
              <w:top w:val="nil"/>
              <w:left w:val="nil"/>
              <w:bottom w:val="nil"/>
              <w:right w:val="nil"/>
            </w:tcBorders>
            <w:shd w:val="clear" w:color="auto" w:fill="auto"/>
            <w:vAlign w:val="bottom"/>
            <w:hideMark/>
          </w:tcPr>
          <w:p w14:paraId="2E6CD4B4"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2028BD28" w14:textId="77777777" w:rsidR="00B95E46" w:rsidRPr="003348D4" w:rsidRDefault="00B95E46" w:rsidP="001C11B5">
            <w:pPr>
              <w:jc w:val="right"/>
              <w:rPr>
                <w:rFonts w:ascii="Arial" w:hAnsi="Arial" w:cs="Arial"/>
                <w:sz w:val="16"/>
                <w:szCs w:val="16"/>
              </w:rPr>
            </w:pPr>
            <w:r>
              <w:rPr>
                <w:rFonts w:ascii="Arial" w:hAnsi="Arial"/>
                <w:sz w:val="16"/>
              </w:rPr>
              <w:t>5</w:t>
            </w:r>
          </w:p>
        </w:tc>
        <w:tc>
          <w:tcPr>
            <w:tcW w:w="2245" w:type="dxa"/>
            <w:tcBorders>
              <w:top w:val="nil"/>
              <w:left w:val="nil"/>
              <w:bottom w:val="nil"/>
              <w:right w:val="nil"/>
            </w:tcBorders>
            <w:shd w:val="clear" w:color="auto" w:fill="auto"/>
            <w:vAlign w:val="bottom"/>
            <w:hideMark/>
          </w:tcPr>
          <w:p w14:paraId="55ED711C" w14:textId="77777777" w:rsidR="00B95E46" w:rsidRPr="003348D4" w:rsidRDefault="00B95E46" w:rsidP="001C11B5">
            <w:pPr>
              <w:jc w:val="right"/>
              <w:rPr>
                <w:rFonts w:ascii="Arial" w:hAnsi="Arial" w:cs="Arial"/>
                <w:sz w:val="16"/>
                <w:szCs w:val="16"/>
              </w:rPr>
            </w:pPr>
            <w:r>
              <w:rPr>
                <w:rFonts w:ascii="Arial" w:hAnsi="Arial"/>
                <w:sz w:val="16"/>
              </w:rPr>
              <w:t>5 075</w:t>
            </w:r>
          </w:p>
        </w:tc>
      </w:tr>
      <w:tr w:rsidR="00B95E46" w:rsidRPr="003348D4" w14:paraId="1EE5F915" w14:textId="77777777" w:rsidTr="001C11B5">
        <w:trPr>
          <w:trHeight w:val="20"/>
        </w:trPr>
        <w:tc>
          <w:tcPr>
            <w:tcW w:w="3756" w:type="dxa"/>
            <w:tcBorders>
              <w:top w:val="nil"/>
              <w:left w:val="nil"/>
              <w:bottom w:val="nil"/>
              <w:right w:val="nil"/>
            </w:tcBorders>
            <w:shd w:val="clear" w:color="auto" w:fill="auto"/>
            <w:vAlign w:val="bottom"/>
            <w:hideMark/>
          </w:tcPr>
          <w:p w14:paraId="0D038131" w14:textId="77777777" w:rsidR="00B95E46" w:rsidRPr="003348D4" w:rsidRDefault="00B95E46" w:rsidP="001C11B5">
            <w:pPr>
              <w:rPr>
                <w:rFonts w:ascii="Arial" w:hAnsi="Arial" w:cs="Arial"/>
                <w:sz w:val="16"/>
                <w:szCs w:val="16"/>
              </w:rPr>
            </w:pPr>
            <w:r>
              <w:rPr>
                <w:rFonts w:ascii="Arial" w:hAnsi="Arial"/>
                <w:sz w:val="16"/>
              </w:rPr>
              <w:t>«</w:t>
            </w:r>
            <w:proofErr w:type="spellStart"/>
            <w:r>
              <w:rPr>
                <w:rFonts w:ascii="Arial" w:hAnsi="Arial"/>
                <w:sz w:val="16"/>
              </w:rPr>
              <w:t>Авион</w:t>
            </w:r>
            <w:proofErr w:type="spellEnd"/>
            <w:r>
              <w:rPr>
                <w:rFonts w:ascii="Arial" w:hAnsi="Arial"/>
                <w:sz w:val="16"/>
              </w:rPr>
              <w:t>»</w:t>
            </w:r>
          </w:p>
        </w:tc>
        <w:tc>
          <w:tcPr>
            <w:tcW w:w="776" w:type="dxa"/>
            <w:tcBorders>
              <w:top w:val="nil"/>
              <w:left w:val="nil"/>
              <w:bottom w:val="nil"/>
              <w:right w:val="nil"/>
            </w:tcBorders>
            <w:shd w:val="clear" w:color="auto" w:fill="auto"/>
            <w:vAlign w:val="bottom"/>
            <w:hideMark/>
          </w:tcPr>
          <w:p w14:paraId="5A7FFE74" w14:textId="77777777" w:rsidR="00B95E46" w:rsidRPr="003348D4" w:rsidRDefault="00B95E46" w:rsidP="001C11B5">
            <w:pPr>
              <w:jc w:val="center"/>
              <w:rPr>
                <w:rFonts w:ascii="Arial" w:hAnsi="Arial" w:cs="Arial"/>
                <w:sz w:val="16"/>
                <w:szCs w:val="16"/>
              </w:rPr>
            </w:pPr>
            <w:r>
              <w:rPr>
                <w:rFonts w:ascii="Arial" w:hAnsi="Arial"/>
                <w:sz w:val="16"/>
              </w:rPr>
              <w:t>16</w:t>
            </w:r>
          </w:p>
        </w:tc>
        <w:tc>
          <w:tcPr>
            <w:tcW w:w="2371" w:type="dxa"/>
            <w:tcBorders>
              <w:top w:val="nil"/>
              <w:left w:val="nil"/>
              <w:bottom w:val="nil"/>
              <w:right w:val="nil"/>
            </w:tcBorders>
            <w:shd w:val="clear" w:color="auto" w:fill="auto"/>
            <w:vAlign w:val="bottom"/>
            <w:hideMark/>
          </w:tcPr>
          <w:p w14:paraId="7B51972E" w14:textId="77777777" w:rsidR="00B95E46" w:rsidRPr="003348D4" w:rsidRDefault="00B95E46" w:rsidP="001C11B5">
            <w:pPr>
              <w:jc w:val="right"/>
              <w:rPr>
                <w:rFonts w:ascii="Arial" w:hAnsi="Arial" w:cs="Arial"/>
                <w:sz w:val="16"/>
                <w:szCs w:val="16"/>
              </w:rPr>
            </w:pPr>
            <w:r>
              <w:rPr>
                <w:rFonts w:ascii="Arial" w:hAnsi="Arial"/>
                <w:sz w:val="16"/>
              </w:rPr>
              <w:t>-</w:t>
            </w:r>
          </w:p>
        </w:tc>
        <w:tc>
          <w:tcPr>
            <w:tcW w:w="2245" w:type="dxa"/>
            <w:tcBorders>
              <w:top w:val="nil"/>
              <w:left w:val="nil"/>
              <w:bottom w:val="nil"/>
              <w:right w:val="nil"/>
            </w:tcBorders>
            <w:shd w:val="clear" w:color="auto" w:fill="auto"/>
            <w:vAlign w:val="bottom"/>
            <w:hideMark/>
          </w:tcPr>
          <w:p w14:paraId="0421C743" w14:textId="77777777" w:rsidR="00B95E46" w:rsidRPr="003348D4" w:rsidRDefault="00B95E46" w:rsidP="001C11B5">
            <w:pPr>
              <w:jc w:val="right"/>
              <w:rPr>
                <w:rFonts w:ascii="Arial" w:hAnsi="Arial" w:cs="Arial"/>
                <w:sz w:val="16"/>
                <w:szCs w:val="16"/>
              </w:rPr>
            </w:pPr>
            <w:r>
              <w:rPr>
                <w:rFonts w:ascii="Arial" w:hAnsi="Arial"/>
                <w:sz w:val="16"/>
              </w:rPr>
              <w:t>3 812</w:t>
            </w:r>
          </w:p>
        </w:tc>
      </w:tr>
      <w:tr w:rsidR="00B95E46" w:rsidRPr="003348D4" w14:paraId="003D220A" w14:textId="77777777" w:rsidTr="001C11B5">
        <w:trPr>
          <w:trHeight w:val="20"/>
        </w:trPr>
        <w:tc>
          <w:tcPr>
            <w:tcW w:w="3756" w:type="dxa"/>
            <w:tcBorders>
              <w:top w:val="nil"/>
              <w:left w:val="nil"/>
              <w:bottom w:val="nil"/>
              <w:right w:val="nil"/>
            </w:tcBorders>
            <w:shd w:val="clear" w:color="auto" w:fill="auto"/>
            <w:vAlign w:val="bottom"/>
            <w:hideMark/>
          </w:tcPr>
          <w:p w14:paraId="779166C1" w14:textId="77777777" w:rsidR="00B95E46" w:rsidRPr="003348D4" w:rsidRDefault="00B95E46" w:rsidP="001C11B5">
            <w:pPr>
              <w:rPr>
                <w:rFonts w:ascii="Arial" w:hAnsi="Arial" w:cs="Arial"/>
                <w:sz w:val="16"/>
                <w:szCs w:val="16"/>
              </w:rPr>
            </w:pPr>
            <w:r>
              <w:rPr>
                <w:rFonts w:ascii="Arial" w:hAnsi="Arial"/>
                <w:sz w:val="16"/>
              </w:rPr>
              <w:t>Прочие</w:t>
            </w:r>
          </w:p>
        </w:tc>
        <w:tc>
          <w:tcPr>
            <w:tcW w:w="776" w:type="dxa"/>
            <w:tcBorders>
              <w:top w:val="nil"/>
              <w:left w:val="nil"/>
              <w:bottom w:val="nil"/>
              <w:right w:val="nil"/>
            </w:tcBorders>
            <w:shd w:val="clear" w:color="auto" w:fill="auto"/>
            <w:vAlign w:val="bottom"/>
            <w:hideMark/>
          </w:tcPr>
          <w:p w14:paraId="201FE8EF" w14:textId="77777777" w:rsidR="00B95E46" w:rsidRPr="003348D4" w:rsidRDefault="00B95E46" w:rsidP="001C11B5">
            <w:pPr>
              <w:jc w:val="center"/>
              <w:rPr>
                <w:rFonts w:ascii="Arial" w:hAnsi="Arial" w:cs="Arial"/>
                <w:sz w:val="16"/>
                <w:szCs w:val="16"/>
              </w:rPr>
            </w:pPr>
          </w:p>
        </w:tc>
        <w:tc>
          <w:tcPr>
            <w:tcW w:w="2371" w:type="dxa"/>
            <w:tcBorders>
              <w:top w:val="nil"/>
              <w:left w:val="nil"/>
              <w:bottom w:val="nil"/>
              <w:right w:val="nil"/>
            </w:tcBorders>
            <w:shd w:val="clear" w:color="auto" w:fill="auto"/>
            <w:vAlign w:val="bottom"/>
            <w:hideMark/>
          </w:tcPr>
          <w:p w14:paraId="0337E52E" w14:textId="77777777" w:rsidR="00B95E46" w:rsidRPr="003348D4" w:rsidRDefault="00B95E46" w:rsidP="001C11B5">
            <w:pPr>
              <w:jc w:val="right"/>
              <w:rPr>
                <w:rFonts w:ascii="Arial" w:hAnsi="Arial" w:cs="Arial"/>
                <w:sz w:val="16"/>
                <w:szCs w:val="16"/>
              </w:rPr>
            </w:pPr>
            <w:r>
              <w:rPr>
                <w:rFonts w:ascii="Arial" w:hAnsi="Arial"/>
                <w:sz w:val="16"/>
              </w:rPr>
              <w:t>711</w:t>
            </w:r>
          </w:p>
        </w:tc>
        <w:tc>
          <w:tcPr>
            <w:tcW w:w="2245" w:type="dxa"/>
            <w:tcBorders>
              <w:top w:val="nil"/>
              <w:left w:val="nil"/>
              <w:bottom w:val="nil"/>
              <w:right w:val="nil"/>
            </w:tcBorders>
            <w:shd w:val="clear" w:color="auto" w:fill="auto"/>
            <w:vAlign w:val="bottom"/>
            <w:hideMark/>
          </w:tcPr>
          <w:p w14:paraId="125FCCB6" w14:textId="77777777" w:rsidR="00B95E46" w:rsidRPr="003348D4" w:rsidRDefault="00B95E46" w:rsidP="001C11B5">
            <w:pPr>
              <w:jc w:val="right"/>
              <w:rPr>
                <w:rFonts w:ascii="Arial" w:hAnsi="Arial" w:cs="Arial"/>
                <w:sz w:val="16"/>
                <w:szCs w:val="16"/>
              </w:rPr>
            </w:pPr>
            <w:r>
              <w:rPr>
                <w:rFonts w:ascii="Arial" w:hAnsi="Arial"/>
                <w:sz w:val="16"/>
              </w:rPr>
              <w:t>528</w:t>
            </w:r>
          </w:p>
        </w:tc>
      </w:tr>
      <w:tr w:rsidR="00B95E46" w:rsidRPr="003348D4" w14:paraId="5115A67B" w14:textId="77777777" w:rsidTr="001C11B5">
        <w:trPr>
          <w:trHeight w:val="120"/>
        </w:trPr>
        <w:tc>
          <w:tcPr>
            <w:tcW w:w="3756" w:type="dxa"/>
            <w:tcBorders>
              <w:top w:val="nil"/>
              <w:left w:val="nil"/>
              <w:bottom w:val="single" w:sz="4" w:space="0" w:color="auto"/>
              <w:right w:val="nil"/>
            </w:tcBorders>
            <w:shd w:val="clear" w:color="auto" w:fill="auto"/>
            <w:noWrap/>
            <w:vAlign w:val="bottom"/>
            <w:hideMark/>
          </w:tcPr>
          <w:p w14:paraId="444F7B6D" w14:textId="77777777" w:rsidR="00B95E46" w:rsidRPr="003348D4" w:rsidRDefault="00B95E46" w:rsidP="001C11B5">
            <w:pPr>
              <w:rPr>
                <w:rFonts w:ascii="Arial" w:hAnsi="Arial" w:cs="Arial"/>
                <w:sz w:val="16"/>
                <w:szCs w:val="16"/>
              </w:rPr>
            </w:pPr>
            <w:r>
              <w:rPr>
                <w:rFonts w:ascii="Arial" w:hAnsi="Arial"/>
                <w:sz w:val="16"/>
              </w:rPr>
              <w:t> </w:t>
            </w:r>
          </w:p>
        </w:tc>
        <w:tc>
          <w:tcPr>
            <w:tcW w:w="776" w:type="dxa"/>
            <w:tcBorders>
              <w:top w:val="nil"/>
              <w:left w:val="nil"/>
              <w:bottom w:val="single" w:sz="4" w:space="0" w:color="auto"/>
              <w:right w:val="nil"/>
            </w:tcBorders>
            <w:shd w:val="clear" w:color="auto" w:fill="auto"/>
            <w:noWrap/>
            <w:vAlign w:val="bottom"/>
            <w:hideMark/>
          </w:tcPr>
          <w:p w14:paraId="383EDB5E" w14:textId="77777777" w:rsidR="00B95E46" w:rsidRPr="003348D4" w:rsidRDefault="00B95E46" w:rsidP="001C11B5">
            <w:pPr>
              <w:rPr>
                <w:rFonts w:ascii="Arial" w:hAnsi="Arial" w:cs="Arial"/>
                <w:sz w:val="16"/>
                <w:szCs w:val="16"/>
              </w:rPr>
            </w:pPr>
            <w:r>
              <w:rPr>
                <w:rFonts w:ascii="Arial" w:hAnsi="Arial"/>
                <w:sz w:val="16"/>
              </w:rPr>
              <w:t> </w:t>
            </w:r>
          </w:p>
        </w:tc>
        <w:tc>
          <w:tcPr>
            <w:tcW w:w="2371" w:type="dxa"/>
            <w:tcBorders>
              <w:top w:val="nil"/>
              <w:left w:val="nil"/>
              <w:bottom w:val="single" w:sz="4" w:space="0" w:color="auto"/>
              <w:right w:val="nil"/>
            </w:tcBorders>
            <w:shd w:val="clear" w:color="auto" w:fill="auto"/>
            <w:noWrap/>
            <w:vAlign w:val="bottom"/>
            <w:hideMark/>
          </w:tcPr>
          <w:p w14:paraId="5E72740C" w14:textId="77777777" w:rsidR="00B95E46" w:rsidRPr="003348D4" w:rsidRDefault="00B95E46" w:rsidP="001C11B5">
            <w:pPr>
              <w:jc w:val="center"/>
              <w:rPr>
                <w:rFonts w:ascii="Arial" w:hAnsi="Arial" w:cs="Arial"/>
                <w:sz w:val="16"/>
                <w:szCs w:val="16"/>
              </w:rPr>
            </w:pPr>
            <w:r>
              <w:rPr>
                <w:rFonts w:ascii="Arial" w:hAnsi="Arial"/>
                <w:sz w:val="16"/>
              </w:rPr>
              <w:t> </w:t>
            </w:r>
          </w:p>
        </w:tc>
        <w:tc>
          <w:tcPr>
            <w:tcW w:w="2245" w:type="dxa"/>
            <w:tcBorders>
              <w:top w:val="nil"/>
              <w:left w:val="nil"/>
              <w:bottom w:val="single" w:sz="4" w:space="0" w:color="auto"/>
              <w:right w:val="nil"/>
            </w:tcBorders>
            <w:shd w:val="clear" w:color="auto" w:fill="auto"/>
            <w:noWrap/>
            <w:vAlign w:val="bottom"/>
            <w:hideMark/>
          </w:tcPr>
          <w:p w14:paraId="67DAD476" w14:textId="77777777" w:rsidR="00B95E46" w:rsidRPr="003348D4" w:rsidRDefault="00B95E46" w:rsidP="001C11B5">
            <w:pPr>
              <w:jc w:val="center"/>
              <w:rPr>
                <w:rFonts w:ascii="Arial" w:hAnsi="Arial" w:cs="Arial"/>
                <w:sz w:val="16"/>
                <w:szCs w:val="16"/>
              </w:rPr>
            </w:pPr>
            <w:r>
              <w:rPr>
                <w:rFonts w:ascii="Arial" w:hAnsi="Arial"/>
                <w:sz w:val="16"/>
              </w:rPr>
              <w:t> </w:t>
            </w:r>
          </w:p>
        </w:tc>
      </w:tr>
      <w:tr w:rsidR="00B95E46" w:rsidRPr="003348D4" w14:paraId="23140C64" w14:textId="77777777" w:rsidTr="001C11B5">
        <w:trPr>
          <w:trHeight w:val="120"/>
        </w:trPr>
        <w:tc>
          <w:tcPr>
            <w:tcW w:w="3756" w:type="dxa"/>
            <w:tcBorders>
              <w:top w:val="nil"/>
              <w:left w:val="nil"/>
              <w:bottom w:val="nil"/>
              <w:right w:val="nil"/>
            </w:tcBorders>
            <w:shd w:val="clear" w:color="auto" w:fill="auto"/>
            <w:noWrap/>
            <w:vAlign w:val="bottom"/>
            <w:hideMark/>
          </w:tcPr>
          <w:p w14:paraId="46A0A0F0" w14:textId="77777777" w:rsidR="00B95E46" w:rsidRPr="003348D4" w:rsidRDefault="00B95E46" w:rsidP="001C11B5">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14:paraId="1B4AF261" w14:textId="77777777" w:rsidR="00B95E46" w:rsidRPr="003348D4" w:rsidRDefault="00B95E46" w:rsidP="001C11B5">
            <w:pPr>
              <w:rPr>
                <w:rFonts w:ascii="Arial" w:hAnsi="Arial" w:cs="Arial"/>
                <w:sz w:val="16"/>
                <w:szCs w:val="16"/>
              </w:rPr>
            </w:pPr>
          </w:p>
        </w:tc>
        <w:tc>
          <w:tcPr>
            <w:tcW w:w="2371" w:type="dxa"/>
            <w:tcBorders>
              <w:top w:val="nil"/>
              <w:left w:val="nil"/>
              <w:bottom w:val="nil"/>
              <w:right w:val="nil"/>
            </w:tcBorders>
            <w:shd w:val="clear" w:color="auto" w:fill="auto"/>
            <w:noWrap/>
            <w:vAlign w:val="bottom"/>
            <w:hideMark/>
          </w:tcPr>
          <w:p w14:paraId="254128E4" w14:textId="77777777" w:rsidR="00B95E46" w:rsidRPr="003348D4" w:rsidRDefault="00B95E46" w:rsidP="001C11B5">
            <w:pPr>
              <w:jc w:val="center"/>
              <w:rPr>
                <w:rFonts w:ascii="Arial" w:hAnsi="Arial" w:cs="Arial"/>
                <w:sz w:val="16"/>
                <w:szCs w:val="16"/>
              </w:rPr>
            </w:pPr>
          </w:p>
        </w:tc>
        <w:tc>
          <w:tcPr>
            <w:tcW w:w="2245" w:type="dxa"/>
            <w:tcBorders>
              <w:top w:val="nil"/>
              <w:left w:val="nil"/>
              <w:bottom w:val="nil"/>
              <w:right w:val="nil"/>
            </w:tcBorders>
            <w:shd w:val="clear" w:color="auto" w:fill="auto"/>
            <w:noWrap/>
            <w:vAlign w:val="bottom"/>
            <w:hideMark/>
          </w:tcPr>
          <w:p w14:paraId="4FCA6867" w14:textId="77777777" w:rsidR="00B95E46" w:rsidRPr="003348D4" w:rsidRDefault="00B95E46" w:rsidP="001C11B5">
            <w:pPr>
              <w:jc w:val="center"/>
              <w:rPr>
                <w:rFonts w:ascii="Arial" w:hAnsi="Arial" w:cs="Arial"/>
                <w:sz w:val="16"/>
                <w:szCs w:val="16"/>
              </w:rPr>
            </w:pPr>
          </w:p>
        </w:tc>
      </w:tr>
      <w:tr w:rsidR="00B95E46" w:rsidRPr="003348D4" w14:paraId="2E816A30" w14:textId="77777777" w:rsidTr="001C11B5">
        <w:trPr>
          <w:trHeight w:val="255"/>
        </w:trPr>
        <w:tc>
          <w:tcPr>
            <w:tcW w:w="3756" w:type="dxa"/>
            <w:tcBorders>
              <w:top w:val="nil"/>
              <w:left w:val="nil"/>
              <w:bottom w:val="nil"/>
              <w:right w:val="nil"/>
            </w:tcBorders>
            <w:shd w:val="clear" w:color="auto" w:fill="auto"/>
            <w:hideMark/>
          </w:tcPr>
          <w:p w14:paraId="532C0B0E" w14:textId="77777777" w:rsidR="00B95E46" w:rsidRPr="003348D4" w:rsidRDefault="00B95E46" w:rsidP="001C11B5">
            <w:pPr>
              <w:rPr>
                <w:rFonts w:ascii="Arial" w:hAnsi="Arial" w:cs="Arial"/>
                <w:b/>
                <w:bCs/>
                <w:sz w:val="16"/>
                <w:szCs w:val="16"/>
              </w:rPr>
            </w:pPr>
            <w:r>
              <w:rPr>
                <w:rFonts w:ascii="Arial" w:hAnsi="Arial"/>
                <w:b/>
                <w:sz w:val="16"/>
              </w:rPr>
              <w:t>Итого чистый арендный доход</w:t>
            </w:r>
          </w:p>
        </w:tc>
        <w:tc>
          <w:tcPr>
            <w:tcW w:w="776" w:type="dxa"/>
            <w:tcBorders>
              <w:top w:val="nil"/>
              <w:left w:val="nil"/>
              <w:bottom w:val="nil"/>
              <w:right w:val="nil"/>
            </w:tcBorders>
            <w:shd w:val="clear" w:color="auto" w:fill="auto"/>
            <w:hideMark/>
          </w:tcPr>
          <w:p w14:paraId="5BB0F0CD" w14:textId="77777777" w:rsidR="00B95E46" w:rsidRPr="003348D4" w:rsidRDefault="00B95E46" w:rsidP="001C11B5">
            <w:pPr>
              <w:rPr>
                <w:rFonts w:ascii="Arial" w:hAnsi="Arial" w:cs="Arial"/>
                <w:b/>
                <w:bCs/>
                <w:sz w:val="16"/>
                <w:szCs w:val="16"/>
              </w:rPr>
            </w:pPr>
          </w:p>
        </w:tc>
        <w:tc>
          <w:tcPr>
            <w:tcW w:w="2371" w:type="dxa"/>
            <w:tcBorders>
              <w:top w:val="nil"/>
              <w:left w:val="nil"/>
              <w:bottom w:val="nil"/>
              <w:right w:val="nil"/>
            </w:tcBorders>
            <w:shd w:val="clear" w:color="auto" w:fill="auto"/>
            <w:noWrap/>
            <w:vAlign w:val="bottom"/>
            <w:hideMark/>
          </w:tcPr>
          <w:p w14:paraId="2E12C4B6" w14:textId="77777777" w:rsidR="00B95E46" w:rsidRPr="003348D4" w:rsidRDefault="00B95E46" w:rsidP="001C11B5">
            <w:pPr>
              <w:jc w:val="right"/>
              <w:rPr>
                <w:rFonts w:ascii="Arial CYR" w:hAnsi="Arial CYR" w:cs="Arial CYR"/>
                <w:b/>
                <w:bCs/>
                <w:sz w:val="16"/>
                <w:szCs w:val="16"/>
              </w:rPr>
            </w:pPr>
            <w:r>
              <w:rPr>
                <w:rFonts w:ascii="Arial CYR" w:hAnsi="Arial CYR"/>
                <w:b/>
                <w:sz w:val="16"/>
              </w:rPr>
              <w:t>154 152</w:t>
            </w:r>
          </w:p>
        </w:tc>
        <w:tc>
          <w:tcPr>
            <w:tcW w:w="2245" w:type="dxa"/>
            <w:tcBorders>
              <w:top w:val="nil"/>
              <w:left w:val="nil"/>
              <w:bottom w:val="nil"/>
              <w:right w:val="nil"/>
            </w:tcBorders>
            <w:shd w:val="clear" w:color="auto" w:fill="auto"/>
            <w:noWrap/>
            <w:vAlign w:val="bottom"/>
            <w:hideMark/>
          </w:tcPr>
          <w:p w14:paraId="21114499" w14:textId="77777777" w:rsidR="00B95E46" w:rsidRPr="003348D4" w:rsidRDefault="00B95E46" w:rsidP="001C11B5">
            <w:pPr>
              <w:jc w:val="right"/>
              <w:rPr>
                <w:rFonts w:ascii="Arial CYR" w:hAnsi="Arial CYR" w:cs="Arial CYR"/>
                <w:b/>
                <w:bCs/>
                <w:sz w:val="16"/>
                <w:szCs w:val="16"/>
              </w:rPr>
            </w:pPr>
            <w:r>
              <w:rPr>
                <w:rFonts w:ascii="Arial CYR" w:hAnsi="Arial CYR"/>
                <w:b/>
                <w:sz w:val="16"/>
              </w:rPr>
              <w:t>181 300</w:t>
            </w:r>
          </w:p>
        </w:tc>
      </w:tr>
      <w:tr w:rsidR="00B95E46" w:rsidRPr="003348D4" w14:paraId="45666B82" w14:textId="77777777" w:rsidTr="001C11B5">
        <w:trPr>
          <w:trHeight w:val="120"/>
        </w:trPr>
        <w:tc>
          <w:tcPr>
            <w:tcW w:w="3756" w:type="dxa"/>
            <w:tcBorders>
              <w:top w:val="nil"/>
              <w:left w:val="nil"/>
              <w:bottom w:val="single" w:sz="8" w:space="0" w:color="auto"/>
              <w:right w:val="nil"/>
            </w:tcBorders>
            <w:shd w:val="clear" w:color="auto" w:fill="auto"/>
            <w:noWrap/>
            <w:vAlign w:val="bottom"/>
            <w:hideMark/>
          </w:tcPr>
          <w:p w14:paraId="35D38DA7" w14:textId="77777777" w:rsidR="00B95E46" w:rsidRPr="003348D4" w:rsidRDefault="00B95E46" w:rsidP="001C11B5">
            <w:pPr>
              <w:rPr>
                <w:rFonts w:ascii="Arial" w:hAnsi="Arial" w:cs="Arial"/>
                <w:sz w:val="16"/>
                <w:szCs w:val="16"/>
              </w:rPr>
            </w:pPr>
            <w:r>
              <w:rPr>
                <w:rFonts w:ascii="Arial" w:hAnsi="Arial"/>
                <w:sz w:val="16"/>
              </w:rPr>
              <w:t> </w:t>
            </w:r>
          </w:p>
        </w:tc>
        <w:tc>
          <w:tcPr>
            <w:tcW w:w="776" w:type="dxa"/>
            <w:tcBorders>
              <w:top w:val="nil"/>
              <w:left w:val="nil"/>
              <w:bottom w:val="single" w:sz="8" w:space="0" w:color="auto"/>
              <w:right w:val="nil"/>
            </w:tcBorders>
            <w:shd w:val="clear" w:color="auto" w:fill="auto"/>
            <w:noWrap/>
            <w:vAlign w:val="bottom"/>
            <w:hideMark/>
          </w:tcPr>
          <w:p w14:paraId="0FEE0DD2" w14:textId="77777777" w:rsidR="00B95E46" w:rsidRPr="003348D4" w:rsidRDefault="00B95E46" w:rsidP="001C11B5">
            <w:pPr>
              <w:rPr>
                <w:rFonts w:ascii="Arial" w:hAnsi="Arial" w:cs="Arial"/>
                <w:sz w:val="16"/>
                <w:szCs w:val="16"/>
              </w:rPr>
            </w:pPr>
            <w:r>
              <w:rPr>
                <w:rFonts w:ascii="Arial" w:hAnsi="Arial"/>
                <w:sz w:val="16"/>
              </w:rPr>
              <w:t> </w:t>
            </w:r>
          </w:p>
        </w:tc>
        <w:tc>
          <w:tcPr>
            <w:tcW w:w="2371" w:type="dxa"/>
            <w:tcBorders>
              <w:top w:val="nil"/>
              <w:left w:val="nil"/>
              <w:bottom w:val="single" w:sz="8" w:space="0" w:color="auto"/>
              <w:right w:val="nil"/>
            </w:tcBorders>
            <w:shd w:val="clear" w:color="auto" w:fill="auto"/>
            <w:noWrap/>
            <w:vAlign w:val="bottom"/>
            <w:hideMark/>
          </w:tcPr>
          <w:p w14:paraId="3A94F613" w14:textId="77777777" w:rsidR="00B95E46" w:rsidRPr="003348D4" w:rsidRDefault="00B95E46" w:rsidP="001C11B5">
            <w:pPr>
              <w:jc w:val="center"/>
              <w:rPr>
                <w:rFonts w:ascii="Arial" w:hAnsi="Arial" w:cs="Arial"/>
                <w:sz w:val="16"/>
                <w:szCs w:val="16"/>
              </w:rPr>
            </w:pPr>
            <w:r>
              <w:rPr>
                <w:rFonts w:ascii="Arial" w:hAnsi="Arial"/>
                <w:sz w:val="16"/>
              </w:rPr>
              <w:t> </w:t>
            </w:r>
          </w:p>
        </w:tc>
        <w:tc>
          <w:tcPr>
            <w:tcW w:w="2245" w:type="dxa"/>
            <w:tcBorders>
              <w:top w:val="nil"/>
              <w:left w:val="nil"/>
              <w:bottom w:val="single" w:sz="8" w:space="0" w:color="auto"/>
              <w:right w:val="nil"/>
            </w:tcBorders>
            <w:shd w:val="clear" w:color="auto" w:fill="auto"/>
            <w:noWrap/>
            <w:vAlign w:val="bottom"/>
            <w:hideMark/>
          </w:tcPr>
          <w:p w14:paraId="7FB106FF" w14:textId="77777777" w:rsidR="00B95E46" w:rsidRPr="003348D4" w:rsidRDefault="00B95E46" w:rsidP="001C11B5">
            <w:pPr>
              <w:jc w:val="center"/>
              <w:rPr>
                <w:rFonts w:ascii="Arial" w:hAnsi="Arial" w:cs="Arial"/>
                <w:sz w:val="16"/>
                <w:szCs w:val="16"/>
              </w:rPr>
            </w:pPr>
            <w:r>
              <w:rPr>
                <w:rFonts w:ascii="Arial" w:hAnsi="Arial"/>
                <w:sz w:val="16"/>
              </w:rPr>
              <w:t> </w:t>
            </w:r>
          </w:p>
        </w:tc>
      </w:tr>
    </w:tbl>
    <w:p w14:paraId="2B195F43" w14:textId="77777777" w:rsidR="002426AB" w:rsidRDefault="002426AB" w:rsidP="00B95E46">
      <w:pPr>
        <w:widowControl w:val="0"/>
        <w:spacing w:before="200" w:after="200"/>
        <w:rPr>
          <w:rFonts w:ascii="Arial" w:hAnsi="Arial"/>
          <w:sz w:val="20"/>
        </w:rPr>
      </w:pPr>
    </w:p>
    <w:p w14:paraId="4A25EE93" w14:textId="77777777" w:rsidR="002426AB" w:rsidRDefault="002426AB">
      <w:pPr>
        <w:rPr>
          <w:rFonts w:ascii="Arial" w:hAnsi="Arial"/>
          <w:sz w:val="20"/>
        </w:rPr>
      </w:pPr>
      <w:r>
        <w:rPr>
          <w:rFonts w:ascii="Arial" w:hAnsi="Arial"/>
          <w:sz w:val="20"/>
        </w:rPr>
        <w:br w:type="page"/>
      </w:r>
    </w:p>
    <w:p w14:paraId="6E553AD0" w14:textId="14003DC0" w:rsidR="002426AB" w:rsidRPr="003348D4" w:rsidRDefault="002426AB" w:rsidP="002426AB">
      <w:pPr>
        <w:pStyle w:val="1"/>
        <w:widowControl w:val="0"/>
        <w:numPr>
          <w:ilvl w:val="0"/>
          <w:numId w:val="28"/>
        </w:numPr>
        <w:ind w:left="567" w:hanging="567"/>
      </w:pPr>
      <w:r>
        <w:lastRenderedPageBreak/>
        <w:t>Чистый арендный доход</w:t>
      </w:r>
      <w:r>
        <w:rPr>
          <w:lang w:val="en-US"/>
        </w:rPr>
        <w:t xml:space="preserve"> </w:t>
      </w:r>
      <w:r>
        <w:t>(продолжение)</w:t>
      </w:r>
    </w:p>
    <w:p w14:paraId="05373245" w14:textId="07685F8A" w:rsidR="00B95E46" w:rsidRPr="003348D4" w:rsidRDefault="00B95E46" w:rsidP="00B95E46">
      <w:pPr>
        <w:widowControl w:val="0"/>
        <w:spacing w:before="200" w:after="200"/>
        <w:rPr>
          <w:sz w:val="20"/>
          <w:szCs w:val="20"/>
        </w:rPr>
      </w:pPr>
      <w:r>
        <w:rPr>
          <w:rFonts w:ascii="Arial" w:hAnsi="Arial"/>
          <w:sz w:val="20"/>
        </w:rPr>
        <w:t>Операционные расходы за 6 месяцев, закончившихся 30 июня 2016 и 2015 гг.:</w:t>
      </w:r>
    </w:p>
    <w:tbl>
      <w:tblPr>
        <w:tblW w:w="9172" w:type="dxa"/>
        <w:tblInd w:w="108" w:type="dxa"/>
        <w:tblLook w:val="04A0" w:firstRow="1" w:lastRow="0" w:firstColumn="1" w:lastColumn="0" w:noHBand="0" w:noVBand="1"/>
      </w:tblPr>
      <w:tblGrid>
        <w:gridCol w:w="5116"/>
        <w:gridCol w:w="2028"/>
        <w:gridCol w:w="2028"/>
      </w:tblGrid>
      <w:tr w:rsidR="00B95E46" w:rsidRPr="003348D4" w14:paraId="77CA0310" w14:textId="77777777" w:rsidTr="001C11B5">
        <w:trPr>
          <w:trHeight w:val="255"/>
        </w:trPr>
        <w:tc>
          <w:tcPr>
            <w:tcW w:w="5116" w:type="dxa"/>
            <w:tcBorders>
              <w:top w:val="nil"/>
              <w:left w:val="nil"/>
              <w:bottom w:val="nil"/>
              <w:right w:val="nil"/>
            </w:tcBorders>
            <w:shd w:val="clear" w:color="auto" w:fill="auto"/>
            <w:noWrap/>
            <w:vAlign w:val="bottom"/>
            <w:hideMark/>
          </w:tcPr>
          <w:p w14:paraId="319044F4" w14:textId="77777777" w:rsidR="00B95E46" w:rsidRPr="003348D4" w:rsidRDefault="00B95E46" w:rsidP="001C11B5">
            <w:pPr>
              <w:rPr>
                <w:rFonts w:ascii="Arial CYR" w:hAnsi="Arial CYR" w:cs="Arial CYR"/>
                <w:sz w:val="16"/>
                <w:szCs w:val="16"/>
              </w:rPr>
            </w:pPr>
          </w:p>
        </w:tc>
        <w:tc>
          <w:tcPr>
            <w:tcW w:w="4056" w:type="dxa"/>
            <w:gridSpan w:val="2"/>
            <w:tcBorders>
              <w:top w:val="nil"/>
              <w:left w:val="nil"/>
              <w:bottom w:val="nil"/>
              <w:right w:val="nil"/>
            </w:tcBorders>
            <w:shd w:val="clear" w:color="auto" w:fill="auto"/>
            <w:noWrap/>
            <w:vAlign w:val="bottom"/>
            <w:hideMark/>
          </w:tcPr>
          <w:p w14:paraId="06B20DD9" w14:textId="77777777" w:rsidR="00B95E46" w:rsidRPr="003348D4" w:rsidRDefault="00B95E46" w:rsidP="001C11B5">
            <w:pPr>
              <w:jc w:val="right"/>
              <w:rPr>
                <w:rFonts w:ascii="Arial CYR" w:hAnsi="Arial CYR" w:cs="Arial CYR"/>
                <w:b/>
                <w:bCs/>
                <w:sz w:val="16"/>
                <w:szCs w:val="16"/>
              </w:rPr>
            </w:pPr>
            <w:r>
              <w:rPr>
                <w:rFonts w:ascii="Arial CYR" w:hAnsi="Arial CYR"/>
                <w:b/>
                <w:sz w:val="16"/>
              </w:rPr>
              <w:t>За 6 месяцев, закончившихся 30 июня</w:t>
            </w:r>
          </w:p>
        </w:tc>
      </w:tr>
      <w:tr w:rsidR="00B95E46" w:rsidRPr="003348D4" w14:paraId="76D6E589" w14:textId="77777777" w:rsidTr="001C11B5">
        <w:trPr>
          <w:trHeight w:val="255"/>
        </w:trPr>
        <w:tc>
          <w:tcPr>
            <w:tcW w:w="5116" w:type="dxa"/>
            <w:tcBorders>
              <w:top w:val="nil"/>
              <w:left w:val="nil"/>
              <w:bottom w:val="single" w:sz="4" w:space="0" w:color="auto"/>
              <w:right w:val="nil"/>
            </w:tcBorders>
            <w:shd w:val="clear" w:color="auto" w:fill="auto"/>
            <w:vAlign w:val="bottom"/>
            <w:hideMark/>
          </w:tcPr>
          <w:p w14:paraId="1BE476B9"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028" w:type="dxa"/>
            <w:tcBorders>
              <w:top w:val="nil"/>
              <w:left w:val="nil"/>
              <w:bottom w:val="single" w:sz="4" w:space="0" w:color="auto"/>
              <w:right w:val="nil"/>
            </w:tcBorders>
            <w:shd w:val="clear" w:color="auto" w:fill="auto"/>
            <w:vAlign w:val="bottom"/>
            <w:hideMark/>
          </w:tcPr>
          <w:p w14:paraId="26AB5F11" w14:textId="77777777" w:rsidR="00B95E46" w:rsidRPr="003348D4" w:rsidRDefault="00B95E46" w:rsidP="001C11B5">
            <w:pPr>
              <w:jc w:val="right"/>
              <w:rPr>
                <w:rFonts w:ascii="Arial" w:hAnsi="Arial" w:cs="Arial"/>
                <w:b/>
                <w:bCs/>
                <w:sz w:val="16"/>
                <w:szCs w:val="16"/>
              </w:rPr>
            </w:pPr>
            <w:r>
              <w:rPr>
                <w:rFonts w:ascii="Arial" w:hAnsi="Arial"/>
                <w:b/>
                <w:sz w:val="16"/>
              </w:rPr>
              <w:t>2016</w:t>
            </w:r>
          </w:p>
        </w:tc>
        <w:tc>
          <w:tcPr>
            <w:tcW w:w="2028" w:type="dxa"/>
            <w:tcBorders>
              <w:top w:val="nil"/>
              <w:left w:val="nil"/>
              <w:bottom w:val="single" w:sz="4" w:space="0" w:color="auto"/>
              <w:right w:val="nil"/>
            </w:tcBorders>
            <w:shd w:val="clear" w:color="auto" w:fill="auto"/>
            <w:vAlign w:val="bottom"/>
            <w:hideMark/>
          </w:tcPr>
          <w:p w14:paraId="176ACA12" w14:textId="77777777" w:rsidR="00B95E46" w:rsidRPr="003348D4" w:rsidRDefault="00B95E46" w:rsidP="001C11B5">
            <w:pPr>
              <w:jc w:val="right"/>
              <w:rPr>
                <w:rFonts w:ascii="Arial" w:hAnsi="Arial" w:cs="Arial"/>
                <w:b/>
                <w:bCs/>
                <w:sz w:val="16"/>
                <w:szCs w:val="16"/>
              </w:rPr>
            </w:pPr>
            <w:r>
              <w:rPr>
                <w:rFonts w:ascii="Arial" w:hAnsi="Arial"/>
                <w:b/>
                <w:sz w:val="16"/>
              </w:rPr>
              <w:t>2015</w:t>
            </w:r>
          </w:p>
        </w:tc>
      </w:tr>
      <w:tr w:rsidR="00B95E46" w:rsidRPr="003348D4" w14:paraId="2632AD5A" w14:textId="77777777" w:rsidTr="001C11B5">
        <w:trPr>
          <w:trHeight w:val="150"/>
        </w:trPr>
        <w:tc>
          <w:tcPr>
            <w:tcW w:w="5116" w:type="dxa"/>
            <w:tcBorders>
              <w:top w:val="nil"/>
              <w:left w:val="nil"/>
              <w:bottom w:val="nil"/>
              <w:right w:val="nil"/>
            </w:tcBorders>
            <w:shd w:val="clear" w:color="auto" w:fill="auto"/>
            <w:noWrap/>
            <w:vAlign w:val="bottom"/>
            <w:hideMark/>
          </w:tcPr>
          <w:p w14:paraId="2D30A02C" w14:textId="77777777" w:rsidR="00B95E46" w:rsidRPr="003348D4" w:rsidRDefault="00B95E46" w:rsidP="001C11B5">
            <w:pPr>
              <w:rPr>
                <w:rFonts w:ascii="Arial" w:hAnsi="Arial" w:cs="Arial"/>
                <w:sz w:val="16"/>
                <w:szCs w:val="16"/>
              </w:rPr>
            </w:pPr>
          </w:p>
        </w:tc>
        <w:tc>
          <w:tcPr>
            <w:tcW w:w="2028" w:type="dxa"/>
            <w:tcBorders>
              <w:top w:val="nil"/>
              <w:left w:val="nil"/>
              <w:bottom w:val="nil"/>
              <w:right w:val="nil"/>
            </w:tcBorders>
            <w:shd w:val="clear" w:color="auto" w:fill="auto"/>
            <w:noWrap/>
            <w:vAlign w:val="bottom"/>
            <w:hideMark/>
          </w:tcPr>
          <w:p w14:paraId="3D7D84F0" w14:textId="77777777" w:rsidR="00B95E46" w:rsidRPr="003348D4" w:rsidRDefault="00B95E46" w:rsidP="001C11B5">
            <w:pPr>
              <w:rPr>
                <w:rFonts w:ascii="Arial" w:hAnsi="Arial" w:cs="Arial"/>
                <w:sz w:val="16"/>
                <w:szCs w:val="16"/>
              </w:rPr>
            </w:pPr>
          </w:p>
        </w:tc>
        <w:tc>
          <w:tcPr>
            <w:tcW w:w="2028" w:type="dxa"/>
            <w:tcBorders>
              <w:top w:val="nil"/>
              <w:left w:val="nil"/>
              <w:bottom w:val="nil"/>
              <w:right w:val="nil"/>
            </w:tcBorders>
            <w:shd w:val="clear" w:color="auto" w:fill="auto"/>
            <w:noWrap/>
            <w:vAlign w:val="bottom"/>
            <w:hideMark/>
          </w:tcPr>
          <w:p w14:paraId="1361B392" w14:textId="77777777" w:rsidR="00B95E46" w:rsidRPr="003348D4" w:rsidRDefault="00B95E46" w:rsidP="001C11B5">
            <w:pPr>
              <w:rPr>
                <w:rFonts w:ascii="Arial" w:hAnsi="Arial" w:cs="Arial"/>
                <w:sz w:val="16"/>
                <w:szCs w:val="16"/>
              </w:rPr>
            </w:pPr>
          </w:p>
        </w:tc>
      </w:tr>
      <w:tr w:rsidR="00B95E46" w:rsidRPr="003348D4" w14:paraId="683FA6BF" w14:textId="77777777" w:rsidTr="001C11B5">
        <w:trPr>
          <w:trHeight w:val="20"/>
        </w:trPr>
        <w:tc>
          <w:tcPr>
            <w:tcW w:w="5116" w:type="dxa"/>
            <w:tcBorders>
              <w:top w:val="nil"/>
              <w:left w:val="nil"/>
              <w:bottom w:val="nil"/>
              <w:right w:val="nil"/>
            </w:tcBorders>
            <w:shd w:val="clear" w:color="auto" w:fill="auto"/>
            <w:vAlign w:val="center"/>
            <w:hideMark/>
          </w:tcPr>
          <w:p w14:paraId="013109D9" w14:textId="37CF5660" w:rsidR="00B95E46" w:rsidRPr="003348D4" w:rsidRDefault="00BF588F">
            <w:pPr>
              <w:rPr>
                <w:rFonts w:ascii="Arial" w:hAnsi="Arial" w:cs="Arial"/>
                <w:sz w:val="16"/>
                <w:szCs w:val="16"/>
              </w:rPr>
            </w:pPr>
            <w:r>
              <w:rPr>
                <w:rFonts w:ascii="Arial" w:hAnsi="Arial"/>
                <w:sz w:val="16"/>
              </w:rPr>
              <w:t>Услуги по</w:t>
            </w:r>
            <w:r w:rsidR="00B95E46">
              <w:rPr>
                <w:rFonts w:ascii="Arial" w:hAnsi="Arial"/>
                <w:sz w:val="16"/>
              </w:rPr>
              <w:t xml:space="preserve"> управлени</w:t>
            </w:r>
            <w:r>
              <w:rPr>
                <w:rFonts w:ascii="Arial" w:hAnsi="Arial"/>
                <w:sz w:val="16"/>
              </w:rPr>
              <w:t>ю</w:t>
            </w:r>
            <w:r w:rsidR="00B95E46">
              <w:rPr>
                <w:rFonts w:ascii="Arial" w:hAnsi="Arial"/>
                <w:sz w:val="16"/>
              </w:rPr>
              <w:t xml:space="preserve"> имуществом</w:t>
            </w:r>
          </w:p>
        </w:tc>
        <w:tc>
          <w:tcPr>
            <w:tcW w:w="2028" w:type="dxa"/>
            <w:tcBorders>
              <w:top w:val="nil"/>
              <w:left w:val="nil"/>
              <w:bottom w:val="nil"/>
              <w:right w:val="nil"/>
            </w:tcBorders>
            <w:shd w:val="clear" w:color="auto" w:fill="auto"/>
            <w:noWrap/>
            <w:vAlign w:val="center"/>
            <w:hideMark/>
          </w:tcPr>
          <w:p w14:paraId="51538D7E" w14:textId="77777777" w:rsidR="00B95E46" w:rsidRPr="003348D4" w:rsidRDefault="00B95E46" w:rsidP="001C11B5">
            <w:pPr>
              <w:jc w:val="right"/>
              <w:rPr>
                <w:rFonts w:ascii="Arial CYR" w:hAnsi="Arial CYR" w:cs="Arial CYR"/>
                <w:sz w:val="16"/>
                <w:szCs w:val="16"/>
              </w:rPr>
            </w:pPr>
            <w:r>
              <w:rPr>
                <w:rFonts w:ascii="Arial CYR" w:hAnsi="Arial CYR"/>
                <w:sz w:val="16"/>
              </w:rPr>
              <w:t>5 193</w:t>
            </w:r>
          </w:p>
        </w:tc>
        <w:tc>
          <w:tcPr>
            <w:tcW w:w="2028" w:type="dxa"/>
            <w:tcBorders>
              <w:top w:val="nil"/>
              <w:left w:val="nil"/>
              <w:bottom w:val="nil"/>
              <w:right w:val="nil"/>
            </w:tcBorders>
            <w:shd w:val="clear" w:color="auto" w:fill="auto"/>
            <w:noWrap/>
            <w:vAlign w:val="center"/>
            <w:hideMark/>
          </w:tcPr>
          <w:p w14:paraId="0D67F571" w14:textId="77777777" w:rsidR="00B95E46" w:rsidRPr="003348D4" w:rsidRDefault="00B95E46" w:rsidP="001C11B5">
            <w:pPr>
              <w:jc w:val="right"/>
              <w:rPr>
                <w:rFonts w:ascii="Arial CYR" w:hAnsi="Arial CYR" w:cs="Arial CYR"/>
                <w:sz w:val="16"/>
                <w:szCs w:val="16"/>
              </w:rPr>
            </w:pPr>
            <w:r>
              <w:rPr>
                <w:rFonts w:ascii="Arial CYR" w:hAnsi="Arial CYR"/>
                <w:sz w:val="16"/>
              </w:rPr>
              <w:t>5 987</w:t>
            </w:r>
          </w:p>
        </w:tc>
      </w:tr>
      <w:tr w:rsidR="00B95E46" w:rsidRPr="003348D4" w14:paraId="50784DC7" w14:textId="77777777" w:rsidTr="001C11B5">
        <w:trPr>
          <w:trHeight w:val="20"/>
        </w:trPr>
        <w:tc>
          <w:tcPr>
            <w:tcW w:w="5116" w:type="dxa"/>
            <w:tcBorders>
              <w:top w:val="nil"/>
              <w:left w:val="nil"/>
              <w:bottom w:val="nil"/>
              <w:right w:val="nil"/>
            </w:tcBorders>
            <w:shd w:val="clear" w:color="auto" w:fill="auto"/>
            <w:vAlign w:val="center"/>
            <w:hideMark/>
          </w:tcPr>
          <w:p w14:paraId="6CECDE27" w14:textId="77777777" w:rsidR="00B95E46" w:rsidRPr="003348D4" w:rsidRDefault="00B95E46" w:rsidP="001C11B5">
            <w:pPr>
              <w:rPr>
                <w:rFonts w:ascii="Arial" w:hAnsi="Arial" w:cs="Arial"/>
                <w:sz w:val="16"/>
                <w:szCs w:val="16"/>
              </w:rPr>
            </w:pPr>
            <w:r>
              <w:rPr>
                <w:rFonts w:ascii="Arial" w:hAnsi="Arial"/>
                <w:sz w:val="16"/>
              </w:rPr>
              <w:t xml:space="preserve">Уборка и коммунальные услуги  </w:t>
            </w:r>
          </w:p>
        </w:tc>
        <w:tc>
          <w:tcPr>
            <w:tcW w:w="2028" w:type="dxa"/>
            <w:tcBorders>
              <w:top w:val="nil"/>
              <w:left w:val="nil"/>
              <w:bottom w:val="nil"/>
              <w:right w:val="nil"/>
            </w:tcBorders>
            <w:shd w:val="clear" w:color="auto" w:fill="auto"/>
            <w:noWrap/>
            <w:vAlign w:val="center"/>
            <w:hideMark/>
          </w:tcPr>
          <w:p w14:paraId="5613662B" w14:textId="77777777" w:rsidR="00B95E46" w:rsidRPr="003348D4" w:rsidRDefault="00B95E46" w:rsidP="001C11B5">
            <w:pPr>
              <w:jc w:val="right"/>
              <w:rPr>
                <w:rFonts w:ascii="Arial CYR" w:hAnsi="Arial CYR" w:cs="Arial CYR"/>
                <w:sz w:val="16"/>
                <w:szCs w:val="16"/>
              </w:rPr>
            </w:pPr>
            <w:r>
              <w:rPr>
                <w:rFonts w:ascii="Arial CYR" w:hAnsi="Arial CYR"/>
                <w:sz w:val="16"/>
              </w:rPr>
              <w:t>4 222</w:t>
            </w:r>
          </w:p>
        </w:tc>
        <w:tc>
          <w:tcPr>
            <w:tcW w:w="2028" w:type="dxa"/>
            <w:tcBorders>
              <w:top w:val="nil"/>
              <w:left w:val="nil"/>
              <w:bottom w:val="nil"/>
              <w:right w:val="nil"/>
            </w:tcBorders>
            <w:shd w:val="clear" w:color="auto" w:fill="auto"/>
            <w:noWrap/>
            <w:vAlign w:val="center"/>
            <w:hideMark/>
          </w:tcPr>
          <w:p w14:paraId="41435DF5" w14:textId="77777777" w:rsidR="00B95E46" w:rsidRPr="003348D4" w:rsidRDefault="00B95E46" w:rsidP="001C11B5">
            <w:pPr>
              <w:jc w:val="right"/>
              <w:rPr>
                <w:rFonts w:ascii="Arial CYR" w:hAnsi="Arial CYR" w:cs="Arial CYR"/>
                <w:sz w:val="16"/>
                <w:szCs w:val="16"/>
              </w:rPr>
            </w:pPr>
            <w:r>
              <w:rPr>
                <w:rFonts w:ascii="Arial CYR" w:hAnsi="Arial CYR"/>
                <w:sz w:val="16"/>
              </w:rPr>
              <w:t>4 668</w:t>
            </w:r>
          </w:p>
        </w:tc>
      </w:tr>
      <w:tr w:rsidR="00B95E46" w:rsidRPr="003348D4" w14:paraId="7A941DA1" w14:textId="77777777" w:rsidTr="001C11B5">
        <w:trPr>
          <w:trHeight w:val="20"/>
        </w:trPr>
        <w:tc>
          <w:tcPr>
            <w:tcW w:w="5116" w:type="dxa"/>
            <w:tcBorders>
              <w:top w:val="nil"/>
              <w:left w:val="nil"/>
              <w:bottom w:val="nil"/>
              <w:right w:val="nil"/>
            </w:tcBorders>
            <w:shd w:val="clear" w:color="auto" w:fill="auto"/>
            <w:vAlign w:val="center"/>
            <w:hideMark/>
          </w:tcPr>
          <w:p w14:paraId="324CB9F7" w14:textId="77777777" w:rsidR="00B95E46" w:rsidRPr="003348D4" w:rsidRDefault="00B95E46" w:rsidP="001C11B5">
            <w:pPr>
              <w:rPr>
                <w:rFonts w:ascii="Arial" w:hAnsi="Arial" w:cs="Arial"/>
                <w:sz w:val="16"/>
                <w:szCs w:val="16"/>
              </w:rPr>
            </w:pPr>
            <w:r>
              <w:rPr>
                <w:rFonts w:ascii="Arial" w:hAnsi="Arial"/>
                <w:sz w:val="16"/>
              </w:rPr>
              <w:t>Охрана</w:t>
            </w:r>
          </w:p>
        </w:tc>
        <w:tc>
          <w:tcPr>
            <w:tcW w:w="2028" w:type="dxa"/>
            <w:tcBorders>
              <w:top w:val="nil"/>
              <w:left w:val="nil"/>
              <w:bottom w:val="nil"/>
              <w:right w:val="nil"/>
            </w:tcBorders>
            <w:shd w:val="clear" w:color="auto" w:fill="auto"/>
            <w:noWrap/>
            <w:vAlign w:val="center"/>
            <w:hideMark/>
          </w:tcPr>
          <w:p w14:paraId="4486F712" w14:textId="77777777" w:rsidR="00B95E46" w:rsidRPr="003348D4" w:rsidRDefault="00B95E46" w:rsidP="001C11B5">
            <w:pPr>
              <w:jc w:val="right"/>
              <w:rPr>
                <w:rFonts w:ascii="Arial CYR" w:hAnsi="Arial CYR" w:cs="Arial CYR"/>
                <w:sz w:val="16"/>
                <w:szCs w:val="16"/>
              </w:rPr>
            </w:pPr>
            <w:r>
              <w:rPr>
                <w:rFonts w:ascii="Arial CYR" w:hAnsi="Arial CYR"/>
                <w:sz w:val="16"/>
              </w:rPr>
              <w:t>1 007</w:t>
            </w:r>
          </w:p>
        </w:tc>
        <w:tc>
          <w:tcPr>
            <w:tcW w:w="2028" w:type="dxa"/>
            <w:tcBorders>
              <w:top w:val="nil"/>
              <w:left w:val="nil"/>
              <w:bottom w:val="nil"/>
              <w:right w:val="nil"/>
            </w:tcBorders>
            <w:shd w:val="clear" w:color="auto" w:fill="auto"/>
            <w:noWrap/>
            <w:vAlign w:val="center"/>
            <w:hideMark/>
          </w:tcPr>
          <w:p w14:paraId="08C14C2D" w14:textId="77777777" w:rsidR="00B95E46" w:rsidRPr="003348D4" w:rsidRDefault="00B95E46" w:rsidP="001C11B5">
            <w:pPr>
              <w:jc w:val="right"/>
              <w:rPr>
                <w:rFonts w:ascii="Arial CYR" w:hAnsi="Arial CYR" w:cs="Arial CYR"/>
                <w:sz w:val="16"/>
                <w:szCs w:val="16"/>
              </w:rPr>
            </w:pPr>
            <w:r>
              <w:rPr>
                <w:rFonts w:ascii="Arial CYR" w:hAnsi="Arial CYR"/>
                <w:sz w:val="16"/>
              </w:rPr>
              <w:t>1 322</w:t>
            </w:r>
          </w:p>
        </w:tc>
      </w:tr>
      <w:tr w:rsidR="00B95E46" w:rsidRPr="003348D4" w14:paraId="157B69B6" w14:textId="77777777" w:rsidTr="001C11B5">
        <w:trPr>
          <w:trHeight w:val="20"/>
        </w:trPr>
        <w:tc>
          <w:tcPr>
            <w:tcW w:w="5116" w:type="dxa"/>
            <w:tcBorders>
              <w:top w:val="nil"/>
              <w:left w:val="nil"/>
              <w:bottom w:val="nil"/>
              <w:right w:val="nil"/>
            </w:tcBorders>
            <w:shd w:val="clear" w:color="auto" w:fill="auto"/>
            <w:vAlign w:val="center"/>
            <w:hideMark/>
          </w:tcPr>
          <w:p w14:paraId="1F41AE0A" w14:textId="77777777" w:rsidR="00B95E46" w:rsidRPr="003348D4" w:rsidRDefault="00B95E46" w:rsidP="001C11B5">
            <w:pPr>
              <w:rPr>
                <w:rFonts w:ascii="Arial" w:hAnsi="Arial" w:cs="Arial"/>
                <w:sz w:val="16"/>
                <w:szCs w:val="16"/>
              </w:rPr>
            </w:pPr>
            <w:r>
              <w:rPr>
                <w:rFonts w:ascii="Arial" w:hAnsi="Arial"/>
                <w:sz w:val="16"/>
              </w:rPr>
              <w:t>Ремонт и техническое обслуживание</w:t>
            </w:r>
          </w:p>
        </w:tc>
        <w:tc>
          <w:tcPr>
            <w:tcW w:w="2028" w:type="dxa"/>
            <w:tcBorders>
              <w:top w:val="nil"/>
              <w:left w:val="nil"/>
              <w:bottom w:val="nil"/>
              <w:right w:val="nil"/>
            </w:tcBorders>
            <w:shd w:val="clear" w:color="auto" w:fill="auto"/>
            <w:noWrap/>
            <w:vAlign w:val="center"/>
            <w:hideMark/>
          </w:tcPr>
          <w:p w14:paraId="35BE758C" w14:textId="77777777" w:rsidR="00B95E46" w:rsidRPr="003348D4" w:rsidRDefault="00B95E46" w:rsidP="001C11B5">
            <w:pPr>
              <w:jc w:val="right"/>
              <w:rPr>
                <w:rFonts w:ascii="Arial CYR" w:hAnsi="Arial CYR" w:cs="Arial CYR"/>
                <w:sz w:val="16"/>
                <w:szCs w:val="16"/>
              </w:rPr>
            </w:pPr>
            <w:r>
              <w:rPr>
                <w:rFonts w:ascii="Arial CYR" w:hAnsi="Arial CYR"/>
                <w:sz w:val="16"/>
              </w:rPr>
              <w:t>625</w:t>
            </w:r>
          </w:p>
        </w:tc>
        <w:tc>
          <w:tcPr>
            <w:tcW w:w="2028" w:type="dxa"/>
            <w:tcBorders>
              <w:top w:val="nil"/>
              <w:left w:val="nil"/>
              <w:bottom w:val="nil"/>
              <w:right w:val="nil"/>
            </w:tcBorders>
            <w:shd w:val="clear" w:color="auto" w:fill="auto"/>
            <w:noWrap/>
            <w:vAlign w:val="center"/>
            <w:hideMark/>
          </w:tcPr>
          <w:p w14:paraId="66B05360" w14:textId="77777777" w:rsidR="00B95E46" w:rsidRPr="003348D4" w:rsidRDefault="00B95E46" w:rsidP="001C11B5">
            <w:pPr>
              <w:jc w:val="right"/>
              <w:rPr>
                <w:rFonts w:ascii="Arial CYR" w:hAnsi="Arial CYR" w:cs="Arial CYR"/>
                <w:sz w:val="16"/>
                <w:szCs w:val="16"/>
              </w:rPr>
            </w:pPr>
            <w:r>
              <w:rPr>
                <w:rFonts w:ascii="Arial CYR" w:hAnsi="Arial CYR"/>
                <w:sz w:val="16"/>
              </w:rPr>
              <w:t>1 552</w:t>
            </w:r>
          </w:p>
        </w:tc>
      </w:tr>
      <w:tr w:rsidR="00B95E46" w:rsidRPr="003348D4" w14:paraId="5BD2A59E" w14:textId="77777777" w:rsidTr="001C11B5">
        <w:trPr>
          <w:trHeight w:val="20"/>
        </w:trPr>
        <w:tc>
          <w:tcPr>
            <w:tcW w:w="5116" w:type="dxa"/>
            <w:tcBorders>
              <w:top w:val="nil"/>
              <w:left w:val="nil"/>
              <w:bottom w:val="nil"/>
              <w:right w:val="nil"/>
            </w:tcBorders>
            <w:shd w:val="clear" w:color="auto" w:fill="auto"/>
            <w:vAlign w:val="center"/>
            <w:hideMark/>
          </w:tcPr>
          <w:p w14:paraId="3A932ACF" w14:textId="77777777" w:rsidR="00B95E46" w:rsidRPr="003348D4" w:rsidRDefault="00B95E46" w:rsidP="001C11B5">
            <w:pPr>
              <w:rPr>
                <w:rFonts w:ascii="Arial" w:hAnsi="Arial" w:cs="Arial"/>
                <w:sz w:val="16"/>
                <w:szCs w:val="16"/>
              </w:rPr>
            </w:pPr>
            <w:r>
              <w:rPr>
                <w:rFonts w:ascii="Arial" w:hAnsi="Arial"/>
                <w:sz w:val="16"/>
              </w:rPr>
              <w:t>Страхование</w:t>
            </w:r>
          </w:p>
        </w:tc>
        <w:tc>
          <w:tcPr>
            <w:tcW w:w="2028" w:type="dxa"/>
            <w:tcBorders>
              <w:top w:val="nil"/>
              <w:left w:val="nil"/>
              <w:bottom w:val="nil"/>
              <w:right w:val="nil"/>
            </w:tcBorders>
            <w:shd w:val="clear" w:color="auto" w:fill="auto"/>
            <w:noWrap/>
            <w:vAlign w:val="center"/>
            <w:hideMark/>
          </w:tcPr>
          <w:p w14:paraId="3ADE09D0" w14:textId="77777777" w:rsidR="00B95E46" w:rsidRPr="003348D4" w:rsidRDefault="00B95E46" w:rsidP="001C11B5">
            <w:pPr>
              <w:jc w:val="right"/>
              <w:rPr>
                <w:rFonts w:ascii="Arial CYR" w:hAnsi="Arial CYR" w:cs="Arial CYR"/>
                <w:sz w:val="16"/>
                <w:szCs w:val="16"/>
              </w:rPr>
            </w:pPr>
            <w:r>
              <w:rPr>
                <w:rFonts w:ascii="Arial CYR" w:hAnsi="Arial CYR"/>
                <w:sz w:val="16"/>
              </w:rPr>
              <w:t>511</w:t>
            </w:r>
          </w:p>
        </w:tc>
        <w:tc>
          <w:tcPr>
            <w:tcW w:w="2028" w:type="dxa"/>
            <w:tcBorders>
              <w:top w:val="nil"/>
              <w:left w:val="nil"/>
              <w:bottom w:val="nil"/>
              <w:right w:val="nil"/>
            </w:tcBorders>
            <w:shd w:val="clear" w:color="auto" w:fill="auto"/>
            <w:noWrap/>
            <w:vAlign w:val="center"/>
            <w:hideMark/>
          </w:tcPr>
          <w:p w14:paraId="732B3665" w14:textId="77777777" w:rsidR="00B95E46" w:rsidRPr="003348D4" w:rsidRDefault="00B95E46" w:rsidP="001C11B5">
            <w:pPr>
              <w:jc w:val="right"/>
              <w:rPr>
                <w:rFonts w:ascii="Arial CYR" w:hAnsi="Arial CYR" w:cs="Arial CYR"/>
                <w:sz w:val="16"/>
                <w:szCs w:val="16"/>
              </w:rPr>
            </w:pPr>
            <w:r>
              <w:rPr>
                <w:rFonts w:ascii="Arial CYR" w:hAnsi="Arial CYR"/>
                <w:sz w:val="16"/>
              </w:rPr>
              <w:t>651</w:t>
            </w:r>
          </w:p>
        </w:tc>
      </w:tr>
      <w:tr w:rsidR="00B95E46" w:rsidRPr="003348D4" w14:paraId="00BA028C" w14:textId="77777777" w:rsidTr="001C11B5">
        <w:trPr>
          <w:trHeight w:val="20"/>
        </w:trPr>
        <w:tc>
          <w:tcPr>
            <w:tcW w:w="5116" w:type="dxa"/>
            <w:tcBorders>
              <w:top w:val="nil"/>
              <w:left w:val="nil"/>
              <w:bottom w:val="nil"/>
              <w:right w:val="nil"/>
            </w:tcBorders>
            <w:shd w:val="clear" w:color="auto" w:fill="auto"/>
            <w:vAlign w:val="center"/>
            <w:hideMark/>
          </w:tcPr>
          <w:p w14:paraId="3B289203" w14:textId="77777777" w:rsidR="00B95E46" w:rsidRPr="003348D4" w:rsidRDefault="00B95E46" w:rsidP="001C11B5">
            <w:pPr>
              <w:rPr>
                <w:rFonts w:ascii="Arial" w:hAnsi="Arial" w:cs="Arial"/>
                <w:sz w:val="16"/>
                <w:szCs w:val="16"/>
              </w:rPr>
            </w:pPr>
            <w:r>
              <w:rPr>
                <w:rFonts w:ascii="Arial" w:hAnsi="Arial"/>
                <w:sz w:val="16"/>
              </w:rPr>
              <w:t>Налог на имущество</w:t>
            </w:r>
          </w:p>
        </w:tc>
        <w:tc>
          <w:tcPr>
            <w:tcW w:w="2028" w:type="dxa"/>
            <w:tcBorders>
              <w:top w:val="nil"/>
              <w:left w:val="nil"/>
              <w:bottom w:val="nil"/>
              <w:right w:val="nil"/>
            </w:tcBorders>
            <w:shd w:val="clear" w:color="auto" w:fill="auto"/>
            <w:noWrap/>
            <w:vAlign w:val="center"/>
            <w:hideMark/>
          </w:tcPr>
          <w:p w14:paraId="1E766159" w14:textId="77777777" w:rsidR="00B95E46" w:rsidRPr="003348D4" w:rsidRDefault="00B95E46" w:rsidP="001C11B5">
            <w:pPr>
              <w:jc w:val="right"/>
              <w:rPr>
                <w:rFonts w:ascii="Arial CYR" w:hAnsi="Arial CYR" w:cs="Arial CYR"/>
                <w:sz w:val="16"/>
                <w:szCs w:val="16"/>
              </w:rPr>
            </w:pPr>
            <w:r>
              <w:rPr>
                <w:rFonts w:ascii="Arial CYR" w:hAnsi="Arial CYR"/>
                <w:sz w:val="16"/>
              </w:rPr>
              <w:t>492</w:t>
            </w:r>
          </w:p>
        </w:tc>
        <w:tc>
          <w:tcPr>
            <w:tcW w:w="2028" w:type="dxa"/>
            <w:tcBorders>
              <w:top w:val="nil"/>
              <w:left w:val="nil"/>
              <w:bottom w:val="nil"/>
              <w:right w:val="nil"/>
            </w:tcBorders>
            <w:shd w:val="clear" w:color="auto" w:fill="auto"/>
            <w:noWrap/>
            <w:vAlign w:val="center"/>
            <w:hideMark/>
          </w:tcPr>
          <w:p w14:paraId="3E814828" w14:textId="77777777" w:rsidR="00B95E46" w:rsidRPr="003348D4" w:rsidRDefault="00B95E46" w:rsidP="001C11B5">
            <w:pPr>
              <w:jc w:val="right"/>
              <w:rPr>
                <w:rFonts w:ascii="Arial CYR" w:hAnsi="Arial CYR" w:cs="Arial CYR"/>
                <w:sz w:val="16"/>
                <w:szCs w:val="16"/>
              </w:rPr>
            </w:pPr>
            <w:r>
              <w:rPr>
                <w:rFonts w:ascii="Arial CYR" w:hAnsi="Arial CYR"/>
                <w:sz w:val="16"/>
              </w:rPr>
              <w:t>8 048</w:t>
            </w:r>
          </w:p>
        </w:tc>
      </w:tr>
      <w:tr w:rsidR="00B95E46" w:rsidRPr="003348D4" w14:paraId="73A7E70A" w14:textId="77777777" w:rsidTr="001C11B5">
        <w:trPr>
          <w:trHeight w:val="255"/>
        </w:trPr>
        <w:tc>
          <w:tcPr>
            <w:tcW w:w="5116" w:type="dxa"/>
            <w:tcBorders>
              <w:top w:val="nil"/>
              <w:left w:val="nil"/>
              <w:bottom w:val="nil"/>
              <w:right w:val="nil"/>
            </w:tcBorders>
            <w:shd w:val="clear" w:color="auto" w:fill="auto"/>
            <w:vAlign w:val="center"/>
            <w:hideMark/>
          </w:tcPr>
          <w:p w14:paraId="7B006A6E" w14:textId="77777777" w:rsidR="00B95E46" w:rsidRPr="003348D4" w:rsidRDefault="00B95E46" w:rsidP="001C11B5">
            <w:pPr>
              <w:rPr>
                <w:rFonts w:ascii="Arial" w:hAnsi="Arial" w:cs="Arial"/>
                <w:sz w:val="16"/>
                <w:szCs w:val="16"/>
              </w:rPr>
            </w:pPr>
            <w:r>
              <w:rPr>
                <w:rFonts w:ascii="Arial" w:hAnsi="Arial"/>
                <w:sz w:val="16"/>
              </w:rPr>
              <w:t>Прочие</w:t>
            </w:r>
          </w:p>
        </w:tc>
        <w:tc>
          <w:tcPr>
            <w:tcW w:w="2028" w:type="dxa"/>
            <w:tcBorders>
              <w:top w:val="nil"/>
              <w:left w:val="nil"/>
              <w:bottom w:val="nil"/>
              <w:right w:val="nil"/>
            </w:tcBorders>
            <w:shd w:val="clear" w:color="auto" w:fill="auto"/>
            <w:vAlign w:val="center"/>
            <w:hideMark/>
          </w:tcPr>
          <w:p w14:paraId="59FFF94B" w14:textId="77777777" w:rsidR="00B95E46" w:rsidRPr="003348D4" w:rsidRDefault="00B95E46" w:rsidP="001C11B5">
            <w:pPr>
              <w:jc w:val="right"/>
              <w:rPr>
                <w:rFonts w:ascii="Arial" w:hAnsi="Arial" w:cs="Arial"/>
                <w:sz w:val="16"/>
                <w:szCs w:val="16"/>
              </w:rPr>
            </w:pPr>
            <w:r>
              <w:rPr>
                <w:rFonts w:ascii="Arial" w:hAnsi="Arial"/>
                <w:sz w:val="16"/>
              </w:rPr>
              <w:t>790</w:t>
            </w:r>
          </w:p>
        </w:tc>
        <w:tc>
          <w:tcPr>
            <w:tcW w:w="2028" w:type="dxa"/>
            <w:tcBorders>
              <w:top w:val="nil"/>
              <w:left w:val="nil"/>
              <w:bottom w:val="nil"/>
              <w:right w:val="nil"/>
            </w:tcBorders>
            <w:shd w:val="clear" w:color="auto" w:fill="auto"/>
            <w:noWrap/>
            <w:vAlign w:val="center"/>
            <w:hideMark/>
          </w:tcPr>
          <w:p w14:paraId="4C0B96E0" w14:textId="77777777" w:rsidR="00B95E46" w:rsidRPr="003348D4" w:rsidRDefault="00B95E46" w:rsidP="001C11B5">
            <w:pPr>
              <w:jc w:val="right"/>
              <w:rPr>
                <w:rFonts w:ascii="Arial CYR" w:hAnsi="Arial CYR" w:cs="Arial CYR"/>
                <w:sz w:val="16"/>
                <w:szCs w:val="16"/>
              </w:rPr>
            </w:pPr>
            <w:r>
              <w:rPr>
                <w:rFonts w:ascii="Arial CYR" w:hAnsi="Arial CYR"/>
                <w:sz w:val="16"/>
              </w:rPr>
              <w:t>766</w:t>
            </w:r>
          </w:p>
        </w:tc>
      </w:tr>
      <w:tr w:rsidR="00B95E46" w:rsidRPr="003348D4" w14:paraId="33ACD9CB" w14:textId="77777777" w:rsidTr="001C11B5">
        <w:trPr>
          <w:trHeight w:val="150"/>
        </w:trPr>
        <w:tc>
          <w:tcPr>
            <w:tcW w:w="5116" w:type="dxa"/>
            <w:tcBorders>
              <w:top w:val="nil"/>
              <w:left w:val="nil"/>
              <w:bottom w:val="single" w:sz="4" w:space="0" w:color="auto"/>
              <w:right w:val="nil"/>
            </w:tcBorders>
            <w:shd w:val="clear" w:color="auto" w:fill="auto"/>
            <w:noWrap/>
            <w:vAlign w:val="center"/>
            <w:hideMark/>
          </w:tcPr>
          <w:p w14:paraId="0B575868" w14:textId="77777777" w:rsidR="00B95E46" w:rsidRPr="003348D4" w:rsidRDefault="00B95E46" w:rsidP="001C11B5">
            <w:pPr>
              <w:rPr>
                <w:rFonts w:ascii="Arial" w:hAnsi="Arial" w:cs="Arial"/>
                <w:sz w:val="16"/>
                <w:szCs w:val="16"/>
              </w:rPr>
            </w:pPr>
            <w:r>
              <w:rPr>
                <w:rFonts w:ascii="Arial" w:hAnsi="Arial"/>
                <w:sz w:val="16"/>
              </w:rPr>
              <w:t> </w:t>
            </w:r>
          </w:p>
        </w:tc>
        <w:tc>
          <w:tcPr>
            <w:tcW w:w="2028" w:type="dxa"/>
            <w:tcBorders>
              <w:top w:val="nil"/>
              <w:left w:val="nil"/>
              <w:bottom w:val="single" w:sz="4" w:space="0" w:color="auto"/>
              <w:right w:val="nil"/>
            </w:tcBorders>
            <w:shd w:val="clear" w:color="auto" w:fill="auto"/>
            <w:noWrap/>
            <w:vAlign w:val="center"/>
            <w:hideMark/>
          </w:tcPr>
          <w:p w14:paraId="30E7454E" w14:textId="77777777" w:rsidR="00B95E46" w:rsidRPr="003348D4" w:rsidRDefault="00B95E46" w:rsidP="001C11B5">
            <w:pPr>
              <w:rPr>
                <w:rFonts w:ascii="Arial" w:hAnsi="Arial" w:cs="Arial"/>
                <w:sz w:val="16"/>
                <w:szCs w:val="16"/>
              </w:rPr>
            </w:pPr>
            <w:r>
              <w:rPr>
                <w:rFonts w:ascii="Arial" w:hAnsi="Arial"/>
                <w:sz w:val="16"/>
              </w:rPr>
              <w:t> </w:t>
            </w:r>
          </w:p>
        </w:tc>
        <w:tc>
          <w:tcPr>
            <w:tcW w:w="2028" w:type="dxa"/>
            <w:tcBorders>
              <w:top w:val="nil"/>
              <w:left w:val="nil"/>
              <w:bottom w:val="single" w:sz="4" w:space="0" w:color="auto"/>
              <w:right w:val="nil"/>
            </w:tcBorders>
            <w:shd w:val="clear" w:color="auto" w:fill="auto"/>
            <w:noWrap/>
            <w:vAlign w:val="center"/>
            <w:hideMark/>
          </w:tcPr>
          <w:p w14:paraId="335A8BAA"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4D189008" w14:textId="77777777" w:rsidTr="001C11B5">
        <w:trPr>
          <w:trHeight w:val="150"/>
        </w:trPr>
        <w:tc>
          <w:tcPr>
            <w:tcW w:w="5116" w:type="dxa"/>
            <w:tcBorders>
              <w:top w:val="nil"/>
              <w:left w:val="nil"/>
              <w:right w:val="nil"/>
            </w:tcBorders>
            <w:shd w:val="clear" w:color="auto" w:fill="auto"/>
            <w:noWrap/>
            <w:vAlign w:val="center"/>
            <w:hideMark/>
          </w:tcPr>
          <w:p w14:paraId="092BFCD8" w14:textId="77777777" w:rsidR="00B95E46" w:rsidRPr="003348D4" w:rsidRDefault="00B95E46" w:rsidP="001C11B5">
            <w:pPr>
              <w:rPr>
                <w:rFonts w:ascii="Arial" w:hAnsi="Arial" w:cs="Arial"/>
                <w:sz w:val="16"/>
                <w:szCs w:val="16"/>
              </w:rPr>
            </w:pPr>
          </w:p>
        </w:tc>
        <w:tc>
          <w:tcPr>
            <w:tcW w:w="2028" w:type="dxa"/>
            <w:tcBorders>
              <w:top w:val="nil"/>
              <w:left w:val="nil"/>
              <w:right w:val="nil"/>
            </w:tcBorders>
            <w:shd w:val="clear" w:color="auto" w:fill="auto"/>
            <w:noWrap/>
            <w:vAlign w:val="center"/>
            <w:hideMark/>
          </w:tcPr>
          <w:p w14:paraId="778F9181" w14:textId="77777777" w:rsidR="00B95E46" w:rsidRPr="003348D4" w:rsidRDefault="00B95E46" w:rsidP="001C11B5">
            <w:pPr>
              <w:rPr>
                <w:rFonts w:ascii="Arial" w:hAnsi="Arial" w:cs="Arial"/>
                <w:sz w:val="16"/>
                <w:szCs w:val="16"/>
              </w:rPr>
            </w:pPr>
          </w:p>
        </w:tc>
        <w:tc>
          <w:tcPr>
            <w:tcW w:w="2028" w:type="dxa"/>
            <w:tcBorders>
              <w:top w:val="nil"/>
              <w:left w:val="nil"/>
              <w:right w:val="nil"/>
            </w:tcBorders>
            <w:shd w:val="clear" w:color="auto" w:fill="auto"/>
            <w:noWrap/>
            <w:vAlign w:val="center"/>
            <w:hideMark/>
          </w:tcPr>
          <w:p w14:paraId="59CDF40E" w14:textId="77777777" w:rsidR="00B95E46" w:rsidRPr="003348D4" w:rsidRDefault="00B95E46" w:rsidP="001C11B5">
            <w:pPr>
              <w:rPr>
                <w:rFonts w:ascii="Arial" w:hAnsi="Arial" w:cs="Arial"/>
                <w:sz w:val="16"/>
                <w:szCs w:val="16"/>
              </w:rPr>
            </w:pPr>
          </w:p>
        </w:tc>
      </w:tr>
      <w:tr w:rsidR="00B95E46" w:rsidRPr="003348D4" w14:paraId="20737B3E" w14:textId="77777777" w:rsidTr="001C11B5">
        <w:trPr>
          <w:trHeight w:val="255"/>
        </w:trPr>
        <w:tc>
          <w:tcPr>
            <w:tcW w:w="5116" w:type="dxa"/>
            <w:tcBorders>
              <w:top w:val="nil"/>
              <w:left w:val="nil"/>
              <w:bottom w:val="single" w:sz="4" w:space="0" w:color="auto"/>
              <w:right w:val="nil"/>
            </w:tcBorders>
            <w:shd w:val="clear" w:color="auto" w:fill="auto"/>
            <w:vAlign w:val="center"/>
            <w:hideMark/>
          </w:tcPr>
          <w:p w14:paraId="425A5FAB" w14:textId="77777777" w:rsidR="00B95E46" w:rsidRPr="003348D4" w:rsidRDefault="00B95E46" w:rsidP="001C11B5">
            <w:pPr>
              <w:rPr>
                <w:rFonts w:ascii="Arial" w:hAnsi="Arial" w:cs="Arial"/>
                <w:b/>
                <w:bCs/>
                <w:sz w:val="16"/>
                <w:szCs w:val="16"/>
              </w:rPr>
            </w:pPr>
            <w:r>
              <w:rPr>
                <w:rFonts w:ascii="Arial" w:hAnsi="Arial"/>
                <w:b/>
                <w:sz w:val="16"/>
              </w:rPr>
              <w:t>Итого операционные расходы на инвестиционное имущество</w:t>
            </w:r>
          </w:p>
        </w:tc>
        <w:tc>
          <w:tcPr>
            <w:tcW w:w="2028" w:type="dxa"/>
            <w:tcBorders>
              <w:top w:val="nil"/>
              <w:left w:val="nil"/>
              <w:bottom w:val="single" w:sz="4" w:space="0" w:color="auto"/>
              <w:right w:val="nil"/>
            </w:tcBorders>
            <w:shd w:val="clear" w:color="auto" w:fill="auto"/>
            <w:noWrap/>
            <w:vAlign w:val="center"/>
            <w:hideMark/>
          </w:tcPr>
          <w:p w14:paraId="2014F804" w14:textId="77777777" w:rsidR="00B95E46" w:rsidRPr="003348D4" w:rsidRDefault="00B95E46" w:rsidP="001C11B5">
            <w:pPr>
              <w:jc w:val="right"/>
              <w:rPr>
                <w:rFonts w:ascii="Arial CYR" w:hAnsi="Arial CYR" w:cs="Arial CYR"/>
                <w:b/>
                <w:bCs/>
                <w:sz w:val="16"/>
                <w:szCs w:val="16"/>
              </w:rPr>
            </w:pPr>
            <w:r>
              <w:rPr>
                <w:rFonts w:ascii="Arial CYR" w:hAnsi="Arial CYR"/>
                <w:b/>
                <w:sz w:val="16"/>
              </w:rPr>
              <w:t>12 840</w:t>
            </w:r>
          </w:p>
        </w:tc>
        <w:tc>
          <w:tcPr>
            <w:tcW w:w="2028" w:type="dxa"/>
            <w:tcBorders>
              <w:top w:val="nil"/>
              <w:left w:val="nil"/>
              <w:bottom w:val="single" w:sz="4" w:space="0" w:color="auto"/>
              <w:right w:val="nil"/>
            </w:tcBorders>
            <w:shd w:val="clear" w:color="auto" w:fill="auto"/>
            <w:noWrap/>
            <w:vAlign w:val="center"/>
            <w:hideMark/>
          </w:tcPr>
          <w:p w14:paraId="5F7B8393" w14:textId="77777777" w:rsidR="00B95E46" w:rsidRPr="003348D4" w:rsidRDefault="00B95E46" w:rsidP="001C11B5">
            <w:pPr>
              <w:jc w:val="right"/>
              <w:rPr>
                <w:rFonts w:ascii="Arial CYR" w:hAnsi="Arial CYR" w:cs="Arial CYR"/>
                <w:b/>
                <w:bCs/>
                <w:sz w:val="16"/>
                <w:szCs w:val="16"/>
              </w:rPr>
            </w:pPr>
            <w:r>
              <w:rPr>
                <w:rFonts w:ascii="Arial CYR" w:hAnsi="Arial CYR"/>
                <w:b/>
                <w:sz w:val="16"/>
              </w:rPr>
              <w:t>22 994</w:t>
            </w:r>
          </w:p>
        </w:tc>
      </w:tr>
    </w:tbl>
    <w:p w14:paraId="094BAF07" w14:textId="283168BC" w:rsidR="00B95E46" w:rsidRPr="003348D4" w:rsidRDefault="00B95E46" w:rsidP="00B95E46">
      <w:pPr>
        <w:pStyle w:val="1"/>
      </w:pPr>
      <w:bookmarkStart w:id="157" w:name="_Toc458779302"/>
      <w:bookmarkStart w:id="158" w:name="_Toc462311088"/>
      <w:r>
        <w:t xml:space="preserve">Общие и административные расходы </w:t>
      </w:r>
      <w:bookmarkStart w:id="159" w:name="_Toc320550922"/>
      <w:bookmarkStart w:id="160" w:name="_Toc351374647"/>
      <w:bookmarkStart w:id="161" w:name="_Toc319184511"/>
      <w:bookmarkEnd w:id="155"/>
      <w:bookmarkEnd w:id="156"/>
      <w:r w:rsidR="001C6FB3">
        <w:t>и прочие</w:t>
      </w:r>
      <w:r>
        <w:t xml:space="preserve"> операционные расходы</w:t>
      </w:r>
      <w:bookmarkEnd w:id="157"/>
      <w:bookmarkEnd w:id="158"/>
    </w:p>
    <w:tbl>
      <w:tblPr>
        <w:tblW w:w="9185" w:type="dxa"/>
        <w:tblInd w:w="108" w:type="dxa"/>
        <w:tblLook w:val="04A0" w:firstRow="1" w:lastRow="0" w:firstColumn="1" w:lastColumn="0" w:noHBand="0" w:noVBand="1"/>
      </w:tblPr>
      <w:tblGrid>
        <w:gridCol w:w="4605"/>
        <w:gridCol w:w="375"/>
        <w:gridCol w:w="2004"/>
        <w:gridCol w:w="2201"/>
      </w:tblGrid>
      <w:tr w:rsidR="00B95E46" w:rsidRPr="003348D4" w14:paraId="7CAE42A8" w14:textId="77777777" w:rsidTr="001C11B5">
        <w:trPr>
          <w:trHeight w:val="240"/>
        </w:trPr>
        <w:tc>
          <w:tcPr>
            <w:tcW w:w="4605" w:type="dxa"/>
            <w:tcBorders>
              <w:top w:val="nil"/>
              <w:left w:val="nil"/>
              <w:bottom w:val="nil"/>
              <w:right w:val="nil"/>
            </w:tcBorders>
            <w:shd w:val="clear" w:color="auto" w:fill="auto"/>
            <w:noWrap/>
            <w:vAlign w:val="bottom"/>
            <w:hideMark/>
          </w:tcPr>
          <w:p w14:paraId="3786472E" w14:textId="77777777" w:rsidR="00B95E46" w:rsidRPr="003348D4" w:rsidRDefault="00B95E46" w:rsidP="001C11B5">
            <w:pPr>
              <w:rPr>
                <w:rFonts w:ascii="Arial" w:hAnsi="Arial" w:cs="Arial"/>
                <w:sz w:val="16"/>
                <w:szCs w:val="16"/>
              </w:rPr>
            </w:pPr>
          </w:p>
        </w:tc>
        <w:tc>
          <w:tcPr>
            <w:tcW w:w="375" w:type="dxa"/>
            <w:tcBorders>
              <w:top w:val="nil"/>
              <w:left w:val="nil"/>
              <w:bottom w:val="nil"/>
              <w:right w:val="nil"/>
            </w:tcBorders>
            <w:shd w:val="clear" w:color="auto" w:fill="auto"/>
            <w:noWrap/>
            <w:vAlign w:val="bottom"/>
            <w:hideMark/>
          </w:tcPr>
          <w:p w14:paraId="35658CEC" w14:textId="77777777" w:rsidR="00B95E46" w:rsidRPr="003348D4" w:rsidRDefault="00B95E46" w:rsidP="001C11B5">
            <w:pPr>
              <w:rPr>
                <w:rFonts w:ascii="Arial" w:hAnsi="Arial" w:cs="Arial"/>
                <w:sz w:val="16"/>
                <w:szCs w:val="16"/>
              </w:rPr>
            </w:pPr>
          </w:p>
        </w:tc>
        <w:tc>
          <w:tcPr>
            <w:tcW w:w="4205" w:type="dxa"/>
            <w:gridSpan w:val="2"/>
            <w:tcBorders>
              <w:top w:val="nil"/>
              <w:left w:val="nil"/>
              <w:bottom w:val="nil"/>
              <w:right w:val="nil"/>
            </w:tcBorders>
            <w:shd w:val="clear" w:color="auto" w:fill="auto"/>
            <w:noWrap/>
            <w:vAlign w:val="bottom"/>
            <w:hideMark/>
          </w:tcPr>
          <w:p w14:paraId="13DC1214" w14:textId="77777777" w:rsidR="00B95E46" w:rsidRPr="003348D4" w:rsidRDefault="00B95E46" w:rsidP="001C11B5">
            <w:pPr>
              <w:jc w:val="right"/>
              <w:rPr>
                <w:rFonts w:ascii="Arial" w:hAnsi="Arial" w:cs="Arial"/>
                <w:b/>
                <w:bCs/>
                <w:sz w:val="16"/>
                <w:szCs w:val="16"/>
              </w:rPr>
            </w:pPr>
            <w:r>
              <w:rPr>
                <w:rFonts w:ascii="Arial" w:hAnsi="Arial"/>
                <w:b/>
                <w:sz w:val="16"/>
              </w:rPr>
              <w:t>За 6 месяцев, закончившихся 30 июня</w:t>
            </w:r>
          </w:p>
        </w:tc>
      </w:tr>
      <w:tr w:rsidR="00B95E46" w:rsidRPr="003348D4" w14:paraId="2144AEB8" w14:textId="77777777" w:rsidTr="001C11B5">
        <w:trPr>
          <w:trHeight w:val="255"/>
        </w:trPr>
        <w:tc>
          <w:tcPr>
            <w:tcW w:w="4605" w:type="dxa"/>
            <w:tcBorders>
              <w:top w:val="nil"/>
              <w:left w:val="nil"/>
              <w:bottom w:val="single" w:sz="4" w:space="0" w:color="auto"/>
              <w:right w:val="nil"/>
            </w:tcBorders>
            <w:shd w:val="clear" w:color="auto" w:fill="auto"/>
            <w:vAlign w:val="bottom"/>
            <w:hideMark/>
          </w:tcPr>
          <w:p w14:paraId="44402C7B"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375" w:type="dxa"/>
            <w:tcBorders>
              <w:top w:val="nil"/>
              <w:left w:val="nil"/>
              <w:bottom w:val="single" w:sz="4" w:space="0" w:color="auto"/>
              <w:right w:val="nil"/>
            </w:tcBorders>
            <w:shd w:val="clear" w:color="auto" w:fill="auto"/>
            <w:vAlign w:val="bottom"/>
            <w:hideMark/>
          </w:tcPr>
          <w:p w14:paraId="6CF7317D" w14:textId="77777777" w:rsidR="00B95E46" w:rsidRPr="003348D4" w:rsidRDefault="00B95E46" w:rsidP="001C11B5">
            <w:pPr>
              <w:rPr>
                <w:rFonts w:ascii="Arial" w:hAnsi="Arial" w:cs="Arial"/>
                <w:sz w:val="16"/>
                <w:szCs w:val="16"/>
              </w:rPr>
            </w:pPr>
            <w:r>
              <w:rPr>
                <w:rFonts w:ascii="Arial" w:hAnsi="Arial"/>
                <w:sz w:val="16"/>
              </w:rPr>
              <w:t> </w:t>
            </w:r>
          </w:p>
        </w:tc>
        <w:tc>
          <w:tcPr>
            <w:tcW w:w="2004" w:type="dxa"/>
            <w:tcBorders>
              <w:top w:val="nil"/>
              <w:left w:val="nil"/>
              <w:bottom w:val="single" w:sz="4" w:space="0" w:color="auto"/>
              <w:right w:val="nil"/>
            </w:tcBorders>
            <w:shd w:val="clear" w:color="auto" w:fill="auto"/>
            <w:vAlign w:val="bottom"/>
            <w:hideMark/>
          </w:tcPr>
          <w:p w14:paraId="62327B33" w14:textId="77777777" w:rsidR="00B95E46" w:rsidRPr="003348D4" w:rsidRDefault="00B95E46" w:rsidP="001C11B5">
            <w:pPr>
              <w:jc w:val="right"/>
              <w:rPr>
                <w:rFonts w:ascii="Arial" w:hAnsi="Arial" w:cs="Arial"/>
                <w:b/>
                <w:bCs/>
                <w:sz w:val="16"/>
                <w:szCs w:val="16"/>
              </w:rPr>
            </w:pPr>
            <w:r>
              <w:rPr>
                <w:rFonts w:ascii="Arial" w:hAnsi="Arial"/>
                <w:b/>
                <w:sz w:val="16"/>
              </w:rPr>
              <w:t>2016</w:t>
            </w:r>
          </w:p>
        </w:tc>
        <w:tc>
          <w:tcPr>
            <w:tcW w:w="2201" w:type="dxa"/>
            <w:tcBorders>
              <w:top w:val="nil"/>
              <w:left w:val="nil"/>
              <w:bottom w:val="single" w:sz="4" w:space="0" w:color="auto"/>
              <w:right w:val="nil"/>
            </w:tcBorders>
            <w:shd w:val="clear" w:color="auto" w:fill="auto"/>
            <w:vAlign w:val="bottom"/>
            <w:hideMark/>
          </w:tcPr>
          <w:p w14:paraId="45AD37DB" w14:textId="77777777" w:rsidR="00B95E46" w:rsidRPr="003348D4" w:rsidRDefault="00B95E46" w:rsidP="001C11B5">
            <w:pPr>
              <w:jc w:val="right"/>
              <w:rPr>
                <w:rFonts w:ascii="Arial" w:hAnsi="Arial" w:cs="Arial"/>
                <w:b/>
                <w:bCs/>
                <w:sz w:val="16"/>
                <w:szCs w:val="16"/>
              </w:rPr>
            </w:pPr>
            <w:r>
              <w:rPr>
                <w:rFonts w:ascii="Arial" w:hAnsi="Arial"/>
                <w:b/>
                <w:sz w:val="16"/>
              </w:rPr>
              <w:t>2015</w:t>
            </w:r>
          </w:p>
        </w:tc>
      </w:tr>
      <w:tr w:rsidR="00B95E46" w:rsidRPr="003348D4" w14:paraId="77C7EC32" w14:textId="77777777" w:rsidTr="001C11B5">
        <w:trPr>
          <w:trHeight w:val="135"/>
        </w:trPr>
        <w:tc>
          <w:tcPr>
            <w:tcW w:w="4605" w:type="dxa"/>
            <w:tcBorders>
              <w:top w:val="nil"/>
              <w:left w:val="nil"/>
              <w:bottom w:val="nil"/>
              <w:right w:val="nil"/>
            </w:tcBorders>
            <w:shd w:val="clear" w:color="auto" w:fill="auto"/>
            <w:vAlign w:val="bottom"/>
            <w:hideMark/>
          </w:tcPr>
          <w:p w14:paraId="62EF7A5F" w14:textId="77777777" w:rsidR="00B95E46" w:rsidRPr="003348D4" w:rsidRDefault="00B95E46" w:rsidP="001C11B5">
            <w:pPr>
              <w:rPr>
                <w:rFonts w:ascii="Arial" w:hAnsi="Arial" w:cs="Arial"/>
                <w:sz w:val="16"/>
                <w:szCs w:val="16"/>
              </w:rPr>
            </w:pPr>
          </w:p>
        </w:tc>
        <w:tc>
          <w:tcPr>
            <w:tcW w:w="375" w:type="dxa"/>
            <w:tcBorders>
              <w:top w:val="nil"/>
              <w:left w:val="nil"/>
              <w:bottom w:val="nil"/>
              <w:right w:val="nil"/>
            </w:tcBorders>
            <w:shd w:val="clear" w:color="auto" w:fill="auto"/>
            <w:vAlign w:val="bottom"/>
            <w:hideMark/>
          </w:tcPr>
          <w:p w14:paraId="18366AD3"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7AACF219" w14:textId="77777777" w:rsidR="00B95E46" w:rsidRPr="003348D4" w:rsidRDefault="00B95E46" w:rsidP="001C11B5">
            <w:pPr>
              <w:rPr>
                <w:rFonts w:ascii="Arial" w:hAnsi="Arial" w:cs="Arial"/>
                <w:sz w:val="16"/>
                <w:szCs w:val="16"/>
              </w:rPr>
            </w:pPr>
          </w:p>
        </w:tc>
        <w:tc>
          <w:tcPr>
            <w:tcW w:w="2201" w:type="dxa"/>
            <w:tcBorders>
              <w:top w:val="nil"/>
              <w:left w:val="nil"/>
              <w:bottom w:val="nil"/>
              <w:right w:val="nil"/>
            </w:tcBorders>
            <w:shd w:val="clear" w:color="auto" w:fill="auto"/>
            <w:noWrap/>
            <w:vAlign w:val="bottom"/>
            <w:hideMark/>
          </w:tcPr>
          <w:p w14:paraId="57D093EE" w14:textId="77777777" w:rsidR="00B95E46" w:rsidRPr="003348D4" w:rsidRDefault="00B95E46" w:rsidP="001C11B5">
            <w:pPr>
              <w:rPr>
                <w:rFonts w:ascii="Arial" w:hAnsi="Arial" w:cs="Arial"/>
                <w:sz w:val="16"/>
                <w:szCs w:val="16"/>
              </w:rPr>
            </w:pPr>
          </w:p>
        </w:tc>
      </w:tr>
      <w:tr w:rsidR="00B95E46" w:rsidRPr="003348D4" w14:paraId="4E6E4FC5" w14:textId="77777777" w:rsidTr="001C11B5">
        <w:trPr>
          <w:trHeight w:val="20"/>
        </w:trPr>
        <w:tc>
          <w:tcPr>
            <w:tcW w:w="4980" w:type="dxa"/>
            <w:gridSpan w:val="2"/>
            <w:tcBorders>
              <w:top w:val="nil"/>
              <w:left w:val="nil"/>
              <w:bottom w:val="nil"/>
              <w:right w:val="nil"/>
            </w:tcBorders>
            <w:shd w:val="clear" w:color="auto" w:fill="auto"/>
            <w:noWrap/>
            <w:vAlign w:val="bottom"/>
            <w:hideMark/>
          </w:tcPr>
          <w:p w14:paraId="4BBD3918" w14:textId="77777777" w:rsidR="00B95E46" w:rsidRPr="003348D4" w:rsidRDefault="00B95E46" w:rsidP="001C11B5">
            <w:pPr>
              <w:rPr>
                <w:rFonts w:ascii="Arial" w:hAnsi="Arial" w:cs="Arial"/>
                <w:sz w:val="16"/>
                <w:szCs w:val="16"/>
              </w:rPr>
            </w:pPr>
            <w:r>
              <w:rPr>
                <w:rFonts w:ascii="Arial" w:hAnsi="Arial"/>
                <w:sz w:val="16"/>
              </w:rPr>
              <w:t>Вознаграждение сотрудникам и связанные с ними взносы в фонд социального обеспечения</w:t>
            </w:r>
          </w:p>
        </w:tc>
        <w:tc>
          <w:tcPr>
            <w:tcW w:w="2004" w:type="dxa"/>
            <w:tcBorders>
              <w:top w:val="nil"/>
              <w:left w:val="nil"/>
              <w:bottom w:val="nil"/>
              <w:right w:val="nil"/>
            </w:tcBorders>
            <w:shd w:val="clear" w:color="auto" w:fill="auto"/>
            <w:vAlign w:val="bottom"/>
            <w:hideMark/>
          </w:tcPr>
          <w:p w14:paraId="35441C2B" w14:textId="77777777" w:rsidR="00B95E46" w:rsidRPr="003348D4" w:rsidRDefault="00B95E46" w:rsidP="001C11B5">
            <w:pPr>
              <w:jc w:val="right"/>
              <w:rPr>
                <w:rFonts w:ascii="Arial" w:hAnsi="Arial" w:cs="Arial"/>
                <w:sz w:val="16"/>
                <w:szCs w:val="16"/>
              </w:rPr>
            </w:pPr>
            <w:r>
              <w:rPr>
                <w:rFonts w:ascii="Arial" w:hAnsi="Arial"/>
                <w:sz w:val="16"/>
              </w:rPr>
              <w:t>4 730</w:t>
            </w:r>
          </w:p>
        </w:tc>
        <w:tc>
          <w:tcPr>
            <w:tcW w:w="2201" w:type="dxa"/>
            <w:tcBorders>
              <w:top w:val="nil"/>
              <w:left w:val="nil"/>
              <w:bottom w:val="nil"/>
              <w:right w:val="nil"/>
            </w:tcBorders>
            <w:shd w:val="clear" w:color="auto" w:fill="auto"/>
            <w:vAlign w:val="bottom"/>
            <w:hideMark/>
          </w:tcPr>
          <w:p w14:paraId="10F97E48" w14:textId="77777777" w:rsidR="00B95E46" w:rsidRPr="003348D4" w:rsidRDefault="00B95E46" w:rsidP="001C11B5">
            <w:pPr>
              <w:jc w:val="right"/>
              <w:rPr>
                <w:rFonts w:ascii="Arial" w:hAnsi="Arial" w:cs="Arial"/>
                <w:sz w:val="16"/>
                <w:szCs w:val="16"/>
              </w:rPr>
            </w:pPr>
            <w:r>
              <w:rPr>
                <w:rFonts w:ascii="Arial" w:hAnsi="Arial"/>
                <w:sz w:val="16"/>
              </w:rPr>
              <w:t>1 350</w:t>
            </w:r>
          </w:p>
        </w:tc>
      </w:tr>
      <w:tr w:rsidR="00B95E46" w:rsidRPr="003348D4" w14:paraId="4C344ADD" w14:textId="77777777" w:rsidTr="001C11B5">
        <w:trPr>
          <w:trHeight w:val="20"/>
        </w:trPr>
        <w:tc>
          <w:tcPr>
            <w:tcW w:w="4605" w:type="dxa"/>
            <w:tcBorders>
              <w:top w:val="nil"/>
              <w:left w:val="nil"/>
              <w:bottom w:val="nil"/>
              <w:right w:val="nil"/>
            </w:tcBorders>
            <w:shd w:val="clear" w:color="auto" w:fill="auto"/>
            <w:vAlign w:val="bottom"/>
            <w:hideMark/>
          </w:tcPr>
          <w:p w14:paraId="78F71A92" w14:textId="77777777" w:rsidR="00B95E46" w:rsidRPr="003348D4" w:rsidRDefault="00B95E46" w:rsidP="001C11B5">
            <w:pPr>
              <w:rPr>
                <w:rFonts w:ascii="Arial" w:hAnsi="Arial" w:cs="Arial"/>
                <w:sz w:val="16"/>
                <w:szCs w:val="16"/>
              </w:rPr>
            </w:pPr>
            <w:r>
              <w:rPr>
                <w:rFonts w:ascii="Arial" w:hAnsi="Arial"/>
                <w:sz w:val="16"/>
              </w:rPr>
              <w:t>Профессиональные услуги</w:t>
            </w:r>
          </w:p>
        </w:tc>
        <w:tc>
          <w:tcPr>
            <w:tcW w:w="375" w:type="dxa"/>
            <w:tcBorders>
              <w:top w:val="nil"/>
              <w:left w:val="nil"/>
              <w:bottom w:val="nil"/>
              <w:right w:val="nil"/>
            </w:tcBorders>
            <w:shd w:val="clear" w:color="auto" w:fill="auto"/>
            <w:vAlign w:val="bottom"/>
            <w:hideMark/>
          </w:tcPr>
          <w:p w14:paraId="3AC3435B"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6FFBDEAF" w14:textId="77777777" w:rsidR="00B95E46" w:rsidRPr="003348D4" w:rsidRDefault="00B95E46" w:rsidP="001C11B5">
            <w:pPr>
              <w:jc w:val="right"/>
              <w:rPr>
                <w:rFonts w:ascii="Arial" w:hAnsi="Arial" w:cs="Arial"/>
                <w:sz w:val="16"/>
                <w:szCs w:val="16"/>
              </w:rPr>
            </w:pPr>
            <w:r>
              <w:rPr>
                <w:rFonts w:ascii="Arial" w:hAnsi="Arial"/>
                <w:sz w:val="16"/>
              </w:rPr>
              <w:t>807</w:t>
            </w:r>
          </w:p>
        </w:tc>
        <w:tc>
          <w:tcPr>
            <w:tcW w:w="2201" w:type="dxa"/>
            <w:tcBorders>
              <w:top w:val="nil"/>
              <w:left w:val="nil"/>
              <w:bottom w:val="nil"/>
              <w:right w:val="nil"/>
            </w:tcBorders>
            <w:shd w:val="clear" w:color="auto" w:fill="auto"/>
            <w:vAlign w:val="bottom"/>
            <w:hideMark/>
          </w:tcPr>
          <w:p w14:paraId="2C9ADD9B" w14:textId="77777777" w:rsidR="00B95E46" w:rsidRPr="003348D4" w:rsidRDefault="00B95E46" w:rsidP="001C11B5">
            <w:pPr>
              <w:jc w:val="right"/>
              <w:rPr>
                <w:rFonts w:ascii="Arial" w:hAnsi="Arial" w:cs="Arial"/>
                <w:sz w:val="16"/>
                <w:szCs w:val="16"/>
              </w:rPr>
            </w:pPr>
            <w:r>
              <w:rPr>
                <w:rFonts w:ascii="Arial" w:hAnsi="Arial"/>
                <w:sz w:val="16"/>
              </w:rPr>
              <w:t>465</w:t>
            </w:r>
          </w:p>
        </w:tc>
      </w:tr>
      <w:tr w:rsidR="00B95E46" w:rsidRPr="003348D4" w14:paraId="529A5403" w14:textId="77777777" w:rsidTr="001C11B5">
        <w:trPr>
          <w:trHeight w:val="20"/>
        </w:trPr>
        <w:tc>
          <w:tcPr>
            <w:tcW w:w="4605" w:type="dxa"/>
            <w:tcBorders>
              <w:top w:val="nil"/>
              <w:left w:val="nil"/>
              <w:bottom w:val="nil"/>
              <w:right w:val="nil"/>
            </w:tcBorders>
            <w:shd w:val="clear" w:color="auto" w:fill="auto"/>
            <w:vAlign w:val="bottom"/>
            <w:hideMark/>
          </w:tcPr>
          <w:p w14:paraId="0D28EC09" w14:textId="77777777" w:rsidR="00B95E46" w:rsidRPr="003348D4" w:rsidRDefault="00B95E46" w:rsidP="001C11B5">
            <w:pPr>
              <w:rPr>
                <w:rFonts w:ascii="Arial" w:hAnsi="Arial" w:cs="Arial"/>
                <w:sz w:val="16"/>
                <w:szCs w:val="16"/>
              </w:rPr>
            </w:pPr>
            <w:r>
              <w:rPr>
                <w:rFonts w:ascii="Arial" w:hAnsi="Arial"/>
                <w:sz w:val="16"/>
              </w:rPr>
              <w:t>Маркетинг и реклама</w:t>
            </w:r>
          </w:p>
        </w:tc>
        <w:tc>
          <w:tcPr>
            <w:tcW w:w="375" w:type="dxa"/>
            <w:tcBorders>
              <w:top w:val="nil"/>
              <w:left w:val="nil"/>
              <w:bottom w:val="nil"/>
              <w:right w:val="nil"/>
            </w:tcBorders>
            <w:shd w:val="clear" w:color="auto" w:fill="auto"/>
            <w:vAlign w:val="bottom"/>
            <w:hideMark/>
          </w:tcPr>
          <w:p w14:paraId="75F3D063"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vAlign w:val="bottom"/>
            <w:hideMark/>
          </w:tcPr>
          <w:p w14:paraId="258E4BDF" w14:textId="77777777" w:rsidR="00B95E46" w:rsidRPr="003348D4" w:rsidRDefault="00B95E46" w:rsidP="001C11B5">
            <w:pPr>
              <w:jc w:val="right"/>
              <w:rPr>
                <w:rFonts w:ascii="Arial" w:hAnsi="Arial" w:cs="Arial"/>
                <w:sz w:val="16"/>
                <w:szCs w:val="16"/>
              </w:rPr>
            </w:pPr>
            <w:r>
              <w:rPr>
                <w:rFonts w:ascii="Arial" w:hAnsi="Arial"/>
                <w:sz w:val="16"/>
              </w:rPr>
              <w:t>521</w:t>
            </w:r>
          </w:p>
        </w:tc>
        <w:tc>
          <w:tcPr>
            <w:tcW w:w="2201" w:type="dxa"/>
            <w:tcBorders>
              <w:top w:val="nil"/>
              <w:left w:val="nil"/>
              <w:bottom w:val="nil"/>
              <w:right w:val="nil"/>
            </w:tcBorders>
            <w:shd w:val="clear" w:color="auto" w:fill="auto"/>
            <w:vAlign w:val="bottom"/>
            <w:hideMark/>
          </w:tcPr>
          <w:p w14:paraId="5F015EAF" w14:textId="77777777" w:rsidR="00B95E46" w:rsidRPr="003348D4" w:rsidRDefault="00B95E46" w:rsidP="001C11B5">
            <w:pPr>
              <w:jc w:val="right"/>
              <w:rPr>
                <w:rFonts w:ascii="Arial" w:hAnsi="Arial" w:cs="Arial"/>
                <w:sz w:val="16"/>
                <w:szCs w:val="16"/>
              </w:rPr>
            </w:pPr>
            <w:r>
              <w:rPr>
                <w:rFonts w:ascii="Arial" w:hAnsi="Arial"/>
                <w:sz w:val="16"/>
              </w:rPr>
              <w:t>86</w:t>
            </w:r>
          </w:p>
        </w:tc>
      </w:tr>
      <w:tr w:rsidR="00B95E46" w:rsidRPr="003348D4" w14:paraId="6E27BBEC" w14:textId="77777777" w:rsidTr="001C11B5">
        <w:trPr>
          <w:trHeight w:val="20"/>
        </w:trPr>
        <w:tc>
          <w:tcPr>
            <w:tcW w:w="4605" w:type="dxa"/>
            <w:tcBorders>
              <w:top w:val="nil"/>
              <w:left w:val="nil"/>
              <w:bottom w:val="nil"/>
              <w:right w:val="nil"/>
            </w:tcBorders>
            <w:shd w:val="clear" w:color="auto" w:fill="auto"/>
            <w:noWrap/>
            <w:vAlign w:val="bottom"/>
            <w:hideMark/>
          </w:tcPr>
          <w:p w14:paraId="0595DB46" w14:textId="77777777" w:rsidR="00B95E46" w:rsidRPr="003348D4" w:rsidRDefault="00B95E46" w:rsidP="001C11B5">
            <w:pPr>
              <w:rPr>
                <w:rFonts w:ascii="Arial" w:hAnsi="Arial" w:cs="Arial"/>
                <w:sz w:val="16"/>
                <w:szCs w:val="16"/>
              </w:rPr>
            </w:pPr>
            <w:r>
              <w:rPr>
                <w:rFonts w:ascii="Arial" w:hAnsi="Arial"/>
                <w:sz w:val="16"/>
              </w:rPr>
              <w:t>Амортизация основных средств</w:t>
            </w:r>
          </w:p>
        </w:tc>
        <w:tc>
          <w:tcPr>
            <w:tcW w:w="375" w:type="dxa"/>
            <w:tcBorders>
              <w:top w:val="nil"/>
              <w:left w:val="nil"/>
              <w:bottom w:val="nil"/>
              <w:right w:val="nil"/>
            </w:tcBorders>
            <w:shd w:val="clear" w:color="auto" w:fill="auto"/>
            <w:noWrap/>
            <w:vAlign w:val="bottom"/>
            <w:hideMark/>
          </w:tcPr>
          <w:p w14:paraId="6109BA49" w14:textId="77777777" w:rsidR="00B95E46" w:rsidRPr="003348D4" w:rsidRDefault="00B95E46" w:rsidP="001C11B5">
            <w:pPr>
              <w:jc w:val="cente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4D3C62A7" w14:textId="77777777" w:rsidR="00B95E46" w:rsidRPr="003348D4" w:rsidRDefault="00B95E46" w:rsidP="001C11B5">
            <w:pPr>
              <w:jc w:val="right"/>
              <w:rPr>
                <w:rFonts w:ascii="Arial" w:hAnsi="Arial" w:cs="Arial"/>
                <w:sz w:val="16"/>
                <w:szCs w:val="16"/>
              </w:rPr>
            </w:pPr>
            <w:r>
              <w:rPr>
                <w:rFonts w:ascii="Arial" w:hAnsi="Arial"/>
                <w:sz w:val="16"/>
              </w:rPr>
              <w:t>288</w:t>
            </w:r>
          </w:p>
        </w:tc>
        <w:tc>
          <w:tcPr>
            <w:tcW w:w="2201" w:type="dxa"/>
            <w:tcBorders>
              <w:top w:val="nil"/>
              <w:left w:val="nil"/>
              <w:bottom w:val="nil"/>
              <w:right w:val="nil"/>
            </w:tcBorders>
            <w:shd w:val="clear" w:color="auto" w:fill="auto"/>
            <w:vAlign w:val="bottom"/>
            <w:hideMark/>
          </w:tcPr>
          <w:p w14:paraId="20A17C3C" w14:textId="77777777" w:rsidR="00B95E46" w:rsidRPr="003348D4" w:rsidRDefault="00B95E46" w:rsidP="001C11B5">
            <w:pPr>
              <w:jc w:val="right"/>
              <w:rPr>
                <w:rFonts w:ascii="Arial" w:hAnsi="Arial" w:cs="Arial"/>
                <w:sz w:val="16"/>
                <w:szCs w:val="16"/>
              </w:rPr>
            </w:pPr>
            <w:r>
              <w:rPr>
                <w:rFonts w:ascii="Arial" w:hAnsi="Arial"/>
                <w:sz w:val="16"/>
              </w:rPr>
              <w:t>317</w:t>
            </w:r>
          </w:p>
        </w:tc>
      </w:tr>
      <w:tr w:rsidR="00B95E46" w:rsidRPr="003348D4" w14:paraId="5B8EA23C" w14:textId="77777777" w:rsidTr="001C11B5">
        <w:trPr>
          <w:trHeight w:val="20"/>
        </w:trPr>
        <w:tc>
          <w:tcPr>
            <w:tcW w:w="4605" w:type="dxa"/>
            <w:tcBorders>
              <w:top w:val="nil"/>
              <w:left w:val="nil"/>
              <w:bottom w:val="nil"/>
              <w:right w:val="nil"/>
            </w:tcBorders>
            <w:shd w:val="clear" w:color="auto" w:fill="auto"/>
            <w:vAlign w:val="bottom"/>
            <w:hideMark/>
          </w:tcPr>
          <w:p w14:paraId="05613A6F" w14:textId="77777777" w:rsidR="00B95E46" w:rsidRPr="003348D4" w:rsidRDefault="00B95E46" w:rsidP="001C11B5">
            <w:pPr>
              <w:rPr>
                <w:rFonts w:ascii="Arial" w:hAnsi="Arial" w:cs="Arial"/>
                <w:sz w:val="16"/>
                <w:szCs w:val="16"/>
              </w:rPr>
            </w:pPr>
            <w:r>
              <w:rPr>
                <w:rFonts w:ascii="Arial" w:hAnsi="Arial"/>
                <w:sz w:val="16"/>
              </w:rPr>
              <w:t>Расходы, относящиеся к собственным помещениям</w:t>
            </w:r>
          </w:p>
        </w:tc>
        <w:tc>
          <w:tcPr>
            <w:tcW w:w="375" w:type="dxa"/>
            <w:tcBorders>
              <w:top w:val="nil"/>
              <w:left w:val="nil"/>
              <w:bottom w:val="nil"/>
              <w:right w:val="nil"/>
            </w:tcBorders>
            <w:shd w:val="clear" w:color="auto" w:fill="auto"/>
            <w:vAlign w:val="bottom"/>
            <w:hideMark/>
          </w:tcPr>
          <w:p w14:paraId="7E0B64CD"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vAlign w:val="bottom"/>
            <w:hideMark/>
          </w:tcPr>
          <w:p w14:paraId="1626FA52" w14:textId="77777777" w:rsidR="00B95E46" w:rsidRPr="003348D4" w:rsidRDefault="00B95E46" w:rsidP="001C11B5">
            <w:pPr>
              <w:jc w:val="right"/>
              <w:rPr>
                <w:rFonts w:ascii="Arial" w:hAnsi="Arial" w:cs="Arial"/>
                <w:sz w:val="16"/>
                <w:szCs w:val="16"/>
              </w:rPr>
            </w:pPr>
            <w:r>
              <w:rPr>
                <w:rFonts w:ascii="Arial" w:hAnsi="Arial"/>
                <w:sz w:val="16"/>
              </w:rPr>
              <w:t>247</w:t>
            </w:r>
          </w:p>
        </w:tc>
        <w:tc>
          <w:tcPr>
            <w:tcW w:w="2201" w:type="dxa"/>
            <w:tcBorders>
              <w:top w:val="nil"/>
              <w:left w:val="nil"/>
              <w:bottom w:val="nil"/>
              <w:right w:val="nil"/>
            </w:tcBorders>
            <w:shd w:val="clear" w:color="auto" w:fill="auto"/>
            <w:vAlign w:val="bottom"/>
            <w:hideMark/>
          </w:tcPr>
          <w:p w14:paraId="705DDA5A" w14:textId="77777777" w:rsidR="00B95E46" w:rsidRPr="003348D4" w:rsidRDefault="00B95E46" w:rsidP="001C11B5">
            <w:pPr>
              <w:jc w:val="right"/>
              <w:rPr>
                <w:rFonts w:ascii="Arial" w:hAnsi="Arial" w:cs="Arial"/>
                <w:sz w:val="16"/>
                <w:szCs w:val="16"/>
              </w:rPr>
            </w:pPr>
            <w:r>
              <w:rPr>
                <w:rFonts w:ascii="Arial" w:hAnsi="Arial"/>
                <w:sz w:val="16"/>
              </w:rPr>
              <w:t>446</w:t>
            </w:r>
          </w:p>
        </w:tc>
      </w:tr>
      <w:tr w:rsidR="00B95E46" w:rsidRPr="003348D4" w14:paraId="70F84B7B" w14:textId="77777777" w:rsidTr="001C11B5">
        <w:trPr>
          <w:trHeight w:val="20"/>
        </w:trPr>
        <w:tc>
          <w:tcPr>
            <w:tcW w:w="4605" w:type="dxa"/>
            <w:tcBorders>
              <w:top w:val="nil"/>
              <w:left w:val="nil"/>
              <w:bottom w:val="nil"/>
              <w:right w:val="nil"/>
            </w:tcBorders>
            <w:shd w:val="clear" w:color="auto" w:fill="auto"/>
            <w:vAlign w:val="bottom"/>
            <w:hideMark/>
          </w:tcPr>
          <w:p w14:paraId="09F2B53C" w14:textId="77777777" w:rsidR="00B95E46" w:rsidRPr="003348D4" w:rsidRDefault="00B95E46" w:rsidP="001C11B5">
            <w:pPr>
              <w:rPr>
                <w:rFonts w:ascii="Arial" w:hAnsi="Arial" w:cs="Arial"/>
                <w:sz w:val="16"/>
                <w:szCs w:val="16"/>
              </w:rPr>
            </w:pPr>
            <w:r>
              <w:rPr>
                <w:rFonts w:ascii="Arial" w:hAnsi="Arial"/>
                <w:sz w:val="16"/>
              </w:rPr>
              <w:t>Комиссия банков</w:t>
            </w:r>
          </w:p>
        </w:tc>
        <w:tc>
          <w:tcPr>
            <w:tcW w:w="375" w:type="dxa"/>
            <w:tcBorders>
              <w:top w:val="nil"/>
              <w:left w:val="nil"/>
              <w:bottom w:val="nil"/>
              <w:right w:val="nil"/>
            </w:tcBorders>
            <w:shd w:val="clear" w:color="auto" w:fill="auto"/>
            <w:vAlign w:val="bottom"/>
            <w:hideMark/>
          </w:tcPr>
          <w:p w14:paraId="3F1F85AE"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3758379B" w14:textId="77777777" w:rsidR="00B95E46" w:rsidRPr="003348D4" w:rsidRDefault="00B95E46" w:rsidP="001C11B5">
            <w:pPr>
              <w:jc w:val="right"/>
              <w:rPr>
                <w:rFonts w:ascii="Arial" w:hAnsi="Arial" w:cs="Arial"/>
                <w:sz w:val="16"/>
                <w:szCs w:val="16"/>
              </w:rPr>
            </w:pPr>
            <w:r>
              <w:rPr>
                <w:rFonts w:ascii="Arial" w:hAnsi="Arial"/>
                <w:sz w:val="16"/>
              </w:rPr>
              <w:t>215</w:t>
            </w:r>
          </w:p>
        </w:tc>
        <w:tc>
          <w:tcPr>
            <w:tcW w:w="2201" w:type="dxa"/>
            <w:tcBorders>
              <w:top w:val="nil"/>
              <w:left w:val="nil"/>
              <w:bottom w:val="nil"/>
              <w:right w:val="nil"/>
            </w:tcBorders>
            <w:shd w:val="clear" w:color="auto" w:fill="auto"/>
            <w:vAlign w:val="bottom"/>
            <w:hideMark/>
          </w:tcPr>
          <w:p w14:paraId="4E5A1584" w14:textId="77777777" w:rsidR="00B95E46" w:rsidRPr="003348D4" w:rsidRDefault="00B95E46" w:rsidP="001C11B5">
            <w:pPr>
              <w:jc w:val="right"/>
              <w:rPr>
                <w:rFonts w:ascii="Arial" w:hAnsi="Arial" w:cs="Arial"/>
                <w:sz w:val="16"/>
                <w:szCs w:val="16"/>
              </w:rPr>
            </w:pPr>
            <w:r>
              <w:rPr>
                <w:rFonts w:ascii="Arial" w:hAnsi="Arial"/>
                <w:sz w:val="16"/>
              </w:rPr>
              <w:t>404</w:t>
            </w:r>
          </w:p>
        </w:tc>
      </w:tr>
      <w:tr w:rsidR="00B95E46" w:rsidRPr="003348D4" w14:paraId="0BE10CA5" w14:textId="77777777" w:rsidTr="001C11B5">
        <w:trPr>
          <w:trHeight w:val="20"/>
        </w:trPr>
        <w:tc>
          <w:tcPr>
            <w:tcW w:w="4605" w:type="dxa"/>
            <w:tcBorders>
              <w:top w:val="nil"/>
              <w:left w:val="nil"/>
              <w:bottom w:val="nil"/>
              <w:right w:val="nil"/>
            </w:tcBorders>
            <w:shd w:val="clear" w:color="auto" w:fill="auto"/>
            <w:vAlign w:val="bottom"/>
            <w:hideMark/>
          </w:tcPr>
          <w:p w14:paraId="0074A86C" w14:textId="77777777" w:rsidR="00B95E46" w:rsidRPr="003348D4" w:rsidRDefault="00B95E46" w:rsidP="001C11B5">
            <w:pPr>
              <w:rPr>
                <w:rFonts w:ascii="Arial" w:hAnsi="Arial" w:cs="Arial"/>
                <w:sz w:val="16"/>
                <w:szCs w:val="16"/>
              </w:rPr>
            </w:pPr>
            <w:r>
              <w:rPr>
                <w:rFonts w:ascii="Arial" w:hAnsi="Arial"/>
                <w:sz w:val="16"/>
              </w:rPr>
              <w:t>Командировочные расходы</w:t>
            </w:r>
          </w:p>
        </w:tc>
        <w:tc>
          <w:tcPr>
            <w:tcW w:w="375" w:type="dxa"/>
            <w:tcBorders>
              <w:top w:val="nil"/>
              <w:left w:val="nil"/>
              <w:bottom w:val="nil"/>
              <w:right w:val="nil"/>
            </w:tcBorders>
            <w:shd w:val="clear" w:color="auto" w:fill="auto"/>
            <w:vAlign w:val="bottom"/>
            <w:hideMark/>
          </w:tcPr>
          <w:p w14:paraId="166DD8BB"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0F2038D5" w14:textId="77777777" w:rsidR="00B95E46" w:rsidRPr="003348D4" w:rsidRDefault="00B95E46" w:rsidP="001C11B5">
            <w:pPr>
              <w:jc w:val="right"/>
              <w:rPr>
                <w:rFonts w:ascii="Arial" w:hAnsi="Arial" w:cs="Arial"/>
                <w:sz w:val="16"/>
                <w:szCs w:val="16"/>
              </w:rPr>
            </w:pPr>
            <w:r>
              <w:rPr>
                <w:rFonts w:ascii="Arial" w:hAnsi="Arial"/>
                <w:sz w:val="16"/>
              </w:rPr>
              <w:t>95</w:t>
            </w:r>
          </w:p>
        </w:tc>
        <w:tc>
          <w:tcPr>
            <w:tcW w:w="2201" w:type="dxa"/>
            <w:tcBorders>
              <w:top w:val="nil"/>
              <w:left w:val="nil"/>
              <w:bottom w:val="nil"/>
              <w:right w:val="nil"/>
            </w:tcBorders>
            <w:shd w:val="clear" w:color="auto" w:fill="auto"/>
            <w:vAlign w:val="bottom"/>
            <w:hideMark/>
          </w:tcPr>
          <w:p w14:paraId="6230F983" w14:textId="77777777" w:rsidR="00B95E46" w:rsidRPr="003348D4" w:rsidRDefault="00B95E46" w:rsidP="001C11B5">
            <w:pPr>
              <w:jc w:val="right"/>
              <w:rPr>
                <w:rFonts w:ascii="Arial" w:hAnsi="Arial" w:cs="Arial"/>
                <w:sz w:val="16"/>
                <w:szCs w:val="16"/>
              </w:rPr>
            </w:pPr>
            <w:r>
              <w:rPr>
                <w:rFonts w:ascii="Arial" w:hAnsi="Arial"/>
                <w:sz w:val="16"/>
              </w:rPr>
              <w:t>144</w:t>
            </w:r>
          </w:p>
        </w:tc>
      </w:tr>
      <w:tr w:rsidR="00B95E46" w:rsidRPr="003348D4" w14:paraId="5D0A0D2C" w14:textId="77777777" w:rsidTr="001C11B5">
        <w:trPr>
          <w:trHeight w:val="20"/>
        </w:trPr>
        <w:tc>
          <w:tcPr>
            <w:tcW w:w="4605" w:type="dxa"/>
            <w:tcBorders>
              <w:top w:val="nil"/>
              <w:left w:val="nil"/>
              <w:bottom w:val="nil"/>
              <w:right w:val="nil"/>
            </w:tcBorders>
            <w:shd w:val="clear" w:color="auto" w:fill="auto"/>
            <w:vAlign w:val="bottom"/>
            <w:hideMark/>
          </w:tcPr>
          <w:p w14:paraId="53AEBCE7" w14:textId="77777777" w:rsidR="00B95E46" w:rsidRPr="003348D4" w:rsidRDefault="00B95E46" w:rsidP="001C11B5">
            <w:pPr>
              <w:rPr>
                <w:rFonts w:ascii="Arial" w:hAnsi="Arial" w:cs="Arial"/>
                <w:sz w:val="16"/>
                <w:szCs w:val="16"/>
              </w:rPr>
            </w:pPr>
            <w:r>
              <w:rPr>
                <w:rFonts w:ascii="Arial" w:hAnsi="Arial"/>
                <w:sz w:val="16"/>
              </w:rPr>
              <w:t>Информационные услуги</w:t>
            </w:r>
          </w:p>
        </w:tc>
        <w:tc>
          <w:tcPr>
            <w:tcW w:w="375" w:type="dxa"/>
            <w:tcBorders>
              <w:top w:val="nil"/>
              <w:left w:val="nil"/>
              <w:bottom w:val="nil"/>
              <w:right w:val="nil"/>
            </w:tcBorders>
            <w:shd w:val="clear" w:color="auto" w:fill="auto"/>
            <w:vAlign w:val="bottom"/>
            <w:hideMark/>
          </w:tcPr>
          <w:p w14:paraId="7191D523"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02AA9D26" w14:textId="77777777" w:rsidR="00B95E46" w:rsidRPr="003348D4" w:rsidRDefault="00B95E46" w:rsidP="001C11B5">
            <w:pPr>
              <w:jc w:val="right"/>
              <w:rPr>
                <w:rFonts w:ascii="Arial" w:hAnsi="Arial" w:cs="Arial"/>
                <w:sz w:val="16"/>
                <w:szCs w:val="16"/>
              </w:rPr>
            </w:pPr>
            <w:r>
              <w:rPr>
                <w:rFonts w:ascii="Arial" w:hAnsi="Arial"/>
                <w:sz w:val="16"/>
              </w:rPr>
              <w:t>95</w:t>
            </w:r>
          </w:p>
        </w:tc>
        <w:tc>
          <w:tcPr>
            <w:tcW w:w="2201" w:type="dxa"/>
            <w:tcBorders>
              <w:top w:val="nil"/>
              <w:left w:val="nil"/>
              <w:bottom w:val="nil"/>
              <w:right w:val="nil"/>
            </w:tcBorders>
            <w:shd w:val="clear" w:color="auto" w:fill="auto"/>
            <w:vAlign w:val="bottom"/>
            <w:hideMark/>
          </w:tcPr>
          <w:p w14:paraId="665B70FA" w14:textId="77777777" w:rsidR="00B95E46" w:rsidRPr="003348D4" w:rsidRDefault="00B95E46" w:rsidP="001C11B5">
            <w:pPr>
              <w:jc w:val="right"/>
              <w:rPr>
                <w:rFonts w:ascii="Arial" w:hAnsi="Arial" w:cs="Arial"/>
                <w:sz w:val="16"/>
                <w:szCs w:val="16"/>
              </w:rPr>
            </w:pPr>
            <w:r>
              <w:rPr>
                <w:rFonts w:ascii="Arial" w:hAnsi="Arial"/>
                <w:sz w:val="16"/>
              </w:rPr>
              <w:t>112</w:t>
            </w:r>
          </w:p>
        </w:tc>
      </w:tr>
      <w:tr w:rsidR="00B95E46" w:rsidRPr="003348D4" w14:paraId="6190991E" w14:textId="77777777" w:rsidTr="001C11B5">
        <w:trPr>
          <w:trHeight w:val="20"/>
        </w:trPr>
        <w:tc>
          <w:tcPr>
            <w:tcW w:w="4605" w:type="dxa"/>
            <w:tcBorders>
              <w:top w:val="nil"/>
              <w:left w:val="nil"/>
              <w:bottom w:val="nil"/>
              <w:right w:val="nil"/>
            </w:tcBorders>
            <w:shd w:val="clear" w:color="auto" w:fill="auto"/>
            <w:vAlign w:val="bottom"/>
            <w:hideMark/>
          </w:tcPr>
          <w:p w14:paraId="65A84678" w14:textId="77777777" w:rsidR="00B95E46" w:rsidRPr="003348D4" w:rsidRDefault="00B95E46" w:rsidP="001C11B5">
            <w:pPr>
              <w:rPr>
                <w:rFonts w:ascii="Arial" w:hAnsi="Arial" w:cs="Arial"/>
                <w:sz w:val="16"/>
                <w:szCs w:val="16"/>
              </w:rPr>
            </w:pPr>
            <w:r>
              <w:rPr>
                <w:rFonts w:ascii="Arial" w:hAnsi="Arial"/>
                <w:sz w:val="16"/>
              </w:rPr>
              <w:t>Налоги, кроме налога на прибыль</w:t>
            </w:r>
          </w:p>
        </w:tc>
        <w:tc>
          <w:tcPr>
            <w:tcW w:w="375" w:type="dxa"/>
            <w:tcBorders>
              <w:top w:val="nil"/>
              <w:left w:val="nil"/>
              <w:bottom w:val="nil"/>
              <w:right w:val="nil"/>
            </w:tcBorders>
            <w:shd w:val="clear" w:color="auto" w:fill="auto"/>
            <w:vAlign w:val="bottom"/>
            <w:hideMark/>
          </w:tcPr>
          <w:p w14:paraId="03A4629B"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54679532" w14:textId="77777777" w:rsidR="00B95E46" w:rsidRPr="003348D4" w:rsidRDefault="00B95E46" w:rsidP="001C11B5">
            <w:pPr>
              <w:jc w:val="right"/>
              <w:rPr>
                <w:rFonts w:ascii="Arial" w:hAnsi="Arial" w:cs="Arial"/>
                <w:sz w:val="16"/>
                <w:szCs w:val="16"/>
              </w:rPr>
            </w:pPr>
            <w:r>
              <w:rPr>
                <w:rFonts w:ascii="Arial" w:hAnsi="Arial"/>
                <w:sz w:val="16"/>
              </w:rPr>
              <w:t>7</w:t>
            </w:r>
          </w:p>
        </w:tc>
        <w:tc>
          <w:tcPr>
            <w:tcW w:w="2201" w:type="dxa"/>
            <w:tcBorders>
              <w:top w:val="nil"/>
              <w:left w:val="nil"/>
              <w:bottom w:val="nil"/>
              <w:right w:val="nil"/>
            </w:tcBorders>
            <w:shd w:val="clear" w:color="auto" w:fill="auto"/>
            <w:vAlign w:val="bottom"/>
            <w:hideMark/>
          </w:tcPr>
          <w:p w14:paraId="24D3848B" w14:textId="77777777" w:rsidR="00B95E46" w:rsidRPr="003348D4" w:rsidRDefault="00B95E46" w:rsidP="001C11B5">
            <w:pPr>
              <w:jc w:val="right"/>
              <w:rPr>
                <w:rFonts w:ascii="Arial" w:hAnsi="Arial" w:cs="Arial"/>
                <w:sz w:val="16"/>
                <w:szCs w:val="16"/>
              </w:rPr>
            </w:pPr>
            <w:r>
              <w:rPr>
                <w:rFonts w:ascii="Arial" w:hAnsi="Arial"/>
                <w:sz w:val="16"/>
              </w:rPr>
              <w:t>194</w:t>
            </w:r>
          </w:p>
        </w:tc>
      </w:tr>
      <w:tr w:rsidR="00B95E46" w:rsidRPr="003348D4" w14:paraId="4E3D5D7D" w14:textId="77777777" w:rsidTr="001C11B5">
        <w:trPr>
          <w:trHeight w:val="20"/>
        </w:trPr>
        <w:tc>
          <w:tcPr>
            <w:tcW w:w="4605" w:type="dxa"/>
            <w:tcBorders>
              <w:top w:val="nil"/>
              <w:left w:val="nil"/>
              <w:bottom w:val="nil"/>
              <w:right w:val="nil"/>
            </w:tcBorders>
            <w:shd w:val="clear" w:color="auto" w:fill="auto"/>
            <w:vAlign w:val="bottom"/>
            <w:hideMark/>
          </w:tcPr>
          <w:p w14:paraId="034EFED3" w14:textId="77777777" w:rsidR="00B95E46" w:rsidRPr="003348D4" w:rsidRDefault="00B95E46" w:rsidP="001C11B5">
            <w:pPr>
              <w:rPr>
                <w:rFonts w:ascii="Arial" w:hAnsi="Arial" w:cs="Arial"/>
                <w:sz w:val="16"/>
                <w:szCs w:val="16"/>
              </w:rPr>
            </w:pPr>
            <w:r>
              <w:rPr>
                <w:rFonts w:ascii="Arial" w:hAnsi="Arial"/>
                <w:sz w:val="16"/>
              </w:rPr>
              <w:t>Прочие</w:t>
            </w:r>
          </w:p>
        </w:tc>
        <w:tc>
          <w:tcPr>
            <w:tcW w:w="375" w:type="dxa"/>
            <w:tcBorders>
              <w:top w:val="nil"/>
              <w:left w:val="nil"/>
              <w:bottom w:val="nil"/>
              <w:right w:val="nil"/>
            </w:tcBorders>
            <w:shd w:val="clear" w:color="auto" w:fill="auto"/>
            <w:vAlign w:val="bottom"/>
            <w:hideMark/>
          </w:tcPr>
          <w:p w14:paraId="08929FD9"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vAlign w:val="bottom"/>
            <w:hideMark/>
          </w:tcPr>
          <w:p w14:paraId="7C0B0E57" w14:textId="77777777" w:rsidR="00B95E46" w:rsidRPr="003348D4" w:rsidRDefault="00B95E46" w:rsidP="001C11B5">
            <w:pPr>
              <w:jc w:val="right"/>
              <w:rPr>
                <w:rFonts w:ascii="Arial" w:hAnsi="Arial" w:cs="Arial"/>
                <w:sz w:val="16"/>
                <w:szCs w:val="16"/>
              </w:rPr>
            </w:pPr>
            <w:r>
              <w:rPr>
                <w:rFonts w:ascii="Arial" w:hAnsi="Arial"/>
                <w:sz w:val="16"/>
              </w:rPr>
              <w:t>1 180</w:t>
            </w:r>
          </w:p>
        </w:tc>
        <w:tc>
          <w:tcPr>
            <w:tcW w:w="2201" w:type="dxa"/>
            <w:tcBorders>
              <w:top w:val="nil"/>
              <w:left w:val="nil"/>
              <w:bottom w:val="nil"/>
              <w:right w:val="nil"/>
            </w:tcBorders>
            <w:shd w:val="clear" w:color="auto" w:fill="auto"/>
            <w:vAlign w:val="bottom"/>
            <w:hideMark/>
          </w:tcPr>
          <w:p w14:paraId="4F320D84" w14:textId="77777777" w:rsidR="00B95E46" w:rsidRPr="003348D4" w:rsidRDefault="00B95E46" w:rsidP="001C11B5">
            <w:pPr>
              <w:jc w:val="right"/>
              <w:rPr>
                <w:rFonts w:ascii="Arial" w:hAnsi="Arial" w:cs="Arial"/>
                <w:sz w:val="16"/>
                <w:szCs w:val="16"/>
              </w:rPr>
            </w:pPr>
            <w:r>
              <w:rPr>
                <w:rFonts w:ascii="Arial" w:hAnsi="Arial"/>
                <w:sz w:val="16"/>
              </w:rPr>
              <w:t>1 043</w:t>
            </w:r>
          </w:p>
        </w:tc>
      </w:tr>
      <w:tr w:rsidR="00B95E46" w:rsidRPr="003348D4" w14:paraId="4A317F92" w14:textId="77777777" w:rsidTr="001C11B5">
        <w:trPr>
          <w:trHeight w:val="150"/>
        </w:trPr>
        <w:tc>
          <w:tcPr>
            <w:tcW w:w="4605" w:type="dxa"/>
            <w:tcBorders>
              <w:top w:val="nil"/>
              <w:left w:val="nil"/>
              <w:bottom w:val="single" w:sz="4" w:space="0" w:color="auto"/>
              <w:right w:val="nil"/>
            </w:tcBorders>
            <w:shd w:val="clear" w:color="auto" w:fill="auto"/>
            <w:noWrap/>
            <w:vAlign w:val="bottom"/>
            <w:hideMark/>
          </w:tcPr>
          <w:p w14:paraId="23386AC4" w14:textId="77777777" w:rsidR="00B95E46" w:rsidRPr="003348D4" w:rsidRDefault="00B95E46" w:rsidP="001C11B5">
            <w:pPr>
              <w:rPr>
                <w:rFonts w:ascii="Arial" w:hAnsi="Arial" w:cs="Arial"/>
                <w:sz w:val="16"/>
                <w:szCs w:val="16"/>
              </w:rPr>
            </w:pPr>
            <w:r>
              <w:rPr>
                <w:rFonts w:ascii="Arial" w:hAnsi="Arial"/>
                <w:sz w:val="16"/>
              </w:rPr>
              <w:t> </w:t>
            </w:r>
          </w:p>
        </w:tc>
        <w:tc>
          <w:tcPr>
            <w:tcW w:w="375" w:type="dxa"/>
            <w:tcBorders>
              <w:top w:val="nil"/>
              <w:left w:val="nil"/>
              <w:bottom w:val="single" w:sz="4" w:space="0" w:color="auto"/>
              <w:right w:val="nil"/>
            </w:tcBorders>
            <w:shd w:val="clear" w:color="auto" w:fill="auto"/>
            <w:noWrap/>
            <w:vAlign w:val="bottom"/>
            <w:hideMark/>
          </w:tcPr>
          <w:p w14:paraId="46649953" w14:textId="77777777" w:rsidR="00B95E46" w:rsidRPr="003348D4" w:rsidRDefault="00B95E46" w:rsidP="001C11B5">
            <w:pPr>
              <w:rPr>
                <w:rFonts w:ascii="Arial" w:hAnsi="Arial" w:cs="Arial"/>
                <w:sz w:val="16"/>
                <w:szCs w:val="16"/>
              </w:rPr>
            </w:pPr>
            <w:r>
              <w:rPr>
                <w:rFonts w:ascii="Arial" w:hAnsi="Arial"/>
                <w:sz w:val="16"/>
              </w:rPr>
              <w:t> </w:t>
            </w:r>
          </w:p>
        </w:tc>
        <w:tc>
          <w:tcPr>
            <w:tcW w:w="2004" w:type="dxa"/>
            <w:tcBorders>
              <w:top w:val="nil"/>
              <w:left w:val="nil"/>
              <w:bottom w:val="single" w:sz="4" w:space="0" w:color="auto"/>
              <w:right w:val="nil"/>
            </w:tcBorders>
            <w:shd w:val="clear" w:color="auto" w:fill="auto"/>
            <w:noWrap/>
            <w:vAlign w:val="bottom"/>
            <w:hideMark/>
          </w:tcPr>
          <w:p w14:paraId="1C5AE0DE" w14:textId="77777777" w:rsidR="00B95E46" w:rsidRPr="003348D4" w:rsidRDefault="00B95E46" w:rsidP="001C11B5">
            <w:pPr>
              <w:jc w:val="right"/>
              <w:rPr>
                <w:rFonts w:ascii="Arial" w:hAnsi="Arial" w:cs="Arial"/>
                <w:sz w:val="16"/>
                <w:szCs w:val="16"/>
              </w:rPr>
            </w:pPr>
            <w:r>
              <w:rPr>
                <w:rFonts w:ascii="Arial" w:hAnsi="Arial"/>
                <w:sz w:val="16"/>
              </w:rPr>
              <w:t> </w:t>
            </w:r>
          </w:p>
        </w:tc>
        <w:tc>
          <w:tcPr>
            <w:tcW w:w="2201" w:type="dxa"/>
            <w:tcBorders>
              <w:top w:val="nil"/>
              <w:left w:val="nil"/>
              <w:bottom w:val="single" w:sz="4" w:space="0" w:color="auto"/>
              <w:right w:val="nil"/>
            </w:tcBorders>
            <w:shd w:val="clear" w:color="auto" w:fill="auto"/>
            <w:noWrap/>
            <w:vAlign w:val="bottom"/>
            <w:hideMark/>
          </w:tcPr>
          <w:p w14:paraId="657164B6"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39BCBD78" w14:textId="77777777" w:rsidTr="001C11B5">
        <w:trPr>
          <w:trHeight w:val="150"/>
        </w:trPr>
        <w:tc>
          <w:tcPr>
            <w:tcW w:w="4605" w:type="dxa"/>
            <w:tcBorders>
              <w:top w:val="nil"/>
              <w:left w:val="nil"/>
              <w:bottom w:val="nil"/>
              <w:right w:val="nil"/>
            </w:tcBorders>
            <w:shd w:val="clear" w:color="auto" w:fill="auto"/>
            <w:noWrap/>
            <w:vAlign w:val="bottom"/>
            <w:hideMark/>
          </w:tcPr>
          <w:p w14:paraId="67F7DBA1" w14:textId="77777777" w:rsidR="00B95E46" w:rsidRPr="003348D4" w:rsidRDefault="00B95E46" w:rsidP="001C11B5">
            <w:pPr>
              <w:rPr>
                <w:rFonts w:ascii="Arial" w:hAnsi="Arial" w:cs="Arial"/>
                <w:sz w:val="16"/>
                <w:szCs w:val="16"/>
              </w:rPr>
            </w:pPr>
          </w:p>
        </w:tc>
        <w:tc>
          <w:tcPr>
            <w:tcW w:w="375" w:type="dxa"/>
            <w:tcBorders>
              <w:top w:val="nil"/>
              <w:left w:val="nil"/>
              <w:bottom w:val="nil"/>
              <w:right w:val="nil"/>
            </w:tcBorders>
            <w:shd w:val="clear" w:color="auto" w:fill="auto"/>
            <w:noWrap/>
            <w:vAlign w:val="bottom"/>
            <w:hideMark/>
          </w:tcPr>
          <w:p w14:paraId="2AB1964B" w14:textId="77777777" w:rsidR="00B95E46" w:rsidRPr="003348D4" w:rsidRDefault="00B95E46" w:rsidP="001C11B5">
            <w:pPr>
              <w:rPr>
                <w:rFonts w:ascii="Arial" w:hAnsi="Arial" w:cs="Arial"/>
                <w:sz w:val="16"/>
                <w:szCs w:val="16"/>
              </w:rPr>
            </w:pPr>
          </w:p>
        </w:tc>
        <w:tc>
          <w:tcPr>
            <w:tcW w:w="2004" w:type="dxa"/>
            <w:tcBorders>
              <w:top w:val="nil"/>
              <w:left w:val="nil"/>
              <w:bottom w:val="nil"/>
              <w:right w:val="nil"/>
            </w:tcBorders>
            <w:shd w:val="clear" w:color="auto" w:fill="auto"/>
            <w:noWrap/>
            <w:vAlign w:val="bottom"/>
            <w:hideMark/>
          </w:tcPr>
          <w:p w14:paraId="79DF76D0" w14:textId="77777777" w:rsidR="00B95E46" w:rsidRPr="003348D4" w:rsidRDefault="00B95E46" w:rsidP="001C11B5">
            <w:pPr>
              <w:jc w:val="right"/>
              <w:rPr>
                <w:rFonts w:ascii="Arial" w:hAnsi="Arial" w:cs="Arial"/>
                <w:sz w:val="16"/>
                <w:szCs w:val="16"/>
              </w:rPr>
            </w:pPr>
          </w:p>
        </w:tc>
        <w:tc>
          <w:tcPr>
            <w:tcW w:w="2201" w:type="dxa"/>
            <w:tcBorders>
              <w:top w:val="nil"/>
              <w:left w:val="nil"/>
              <w:bottom w:val="nil"/>
              <w:right w:val="nil"/>
            </w:tcBorders>
            <w:shd w:val="clear" w:color="auto" w:fill="auto"/>
            <w:noWrap/>
            <w:vAlign w:val="bottom"/>
            <w:hideMark/>
          </w:tcPr>
          <w:p w14:paraId="0CDDF2EA" w14:textId="77777777" w:rsidR="00B95E46" w:rsidRPr="003348D4" w:rsidRDefault="00B95E46" w:rsidP="001C11B5">
            <w:pPr>
              <w:jc w:val="right"/>
              <w:rPr>
                <w:rFonts w:ascii="Arial" w:hAnsi="Arial" w:cs="Arial"/>
                <w:sz w:val="16"/>
                <w:szCs w:val="16"/>
              </w:rPr>
            </w:pPr>
          </w:p>
        </w:tc>
      </w:tr>
      <w:tr w:rsidR="00B95E46" w:rsidRPr="003348D4" w14:paraId="0558D318" w14:textId="77777777" w:rsidTr="001C11B5">
        <w:trPr>
          <w:trHeight w:val="255"/>
        </w:trPr>
        <w:tc>
          <w:tcPr>
            <w:tcW w:w="4605" w:type="dxa"/>
            <w:tcBorders>
              <w:top w:val="nil"/>
              <w:left w:val="nil"/>
              <w:bottom w:val="nil"/>
              <w:right w:val="nil"/>
            </w:tcBorders>
            <w:shd w:val="clear" w:color="auto" w:fill="auto"/>
            <w:noWrap/>
            <w:vAlign w:val="bottom"/>
            <w:hideMark/>
          </w:tcPr>
          <w:p w14:paraId="18BD82DB" w14:textId="77777777" w:rsidR="00B95E46" w:rsidRPr="003348D4" w:rsidRDefault="00B95E46" w:rsidP="001C11B5">
            <w:pPr>
              <w:rPr>
                <w:rFonts w:ascii="Arial" w:hAnsi="Arial" w:cs="Arial"/>
                <w:b/>
                <w:bCs/>
                <w:sz w:val="16"/>
                <w:szCs w:val="16"/>
              </w:rPr>
            </w:pPr>
            <w:r>
              <w:rPr>
                <w:rFonts w:ascii="Arial" w:hAnsi="Arial"/>
                <w:b/>
                <w:sz w:val="16"/>
              </w:rPr>
              <w:t>Итого общие и административные расходы</w:t>
            </w:r>
          </w:p>
        </w:tc>
        <w:tc>
          <w:tcPr>
            <w:tcW w:w="375" w:type="dxa"/>
            <w:tcBorders>
              <w:top w:val="nil"/>
              <w:left w:val="nil"/>
              <w:bottom w:val="nil"/>
              <w:right w:val="nil"/>
            </w:tcBorders>
            <w:shd w:val="clear" w:color="auto" w:fill="auto"/>
            <w:noWrap/>
            <w:vAlign w:val="bottom"/>
            <w:hideMark/>
          </w:tcPr>
          <w:p w14:paraId="3951D25E" w14:textId="77777777" w:rsidR="00B95E46" w:rsidRPr="003348D4" w:rsidRDefault="00B95E46" w:rsidP="001C11B5">
            <w:pPr>
              <w:rPr>
                <w:rFonts w:ascii="Arial" w:hAnsi="Arial" w:cs="Arial"/>
                <w:b/>
                <w:bCs/>
                <w:sz w:val="16"/>
                <w:szCs w:val="16"/>
              </w:rPr>
            </w:pPr>
          </w:p>
        </w:tc>
        <w:tc>
          <w:tcPr>
            <w:tcW w:w="2004" w:type="dxa"/>
            <w:tcBorders>
              <w:top w:val="nil"/>
              <w:left w:val="nil"/>
              <w:bottom w:val="nil"/>
              <w:right w:val="nil"/>
            </w:tcBorders>
            <w:shd w:val="clear" w:color="auto" w:fill="auto"/>
            <w:noWrap/>
            <w:vAlign w:val="bottom"/>
            <w:hideMark/>
          </w:tcPr>
          <w:p w14:paraId="13002C94" w14:textId="77777777" w:rsidR="00B95E46" w:rsidRPr="003348D4" w:rsidRDefault="00B95E46" w:rsidP="001C11B5">
            <w:pPr>
              <w:jc w:val="right"/>
              <w:rPr>
                <w:rFonts w:ascii="Arial" w:hAnsi="Arial" w:cs="Arial"/>
                <w:b/>
                <w:bCs/>
                <w:sz w:val="16"/>
                <w:szCs w:val="16"/>
              </w:rPr>
            </w:pPr>
            <w:r>
              <w:rPr>
                <w:rFonts w:ascii="Arial" w:hAnsi="Arial"/>
                <w:b/>
                <w:sz w:val="16"/>
              </w:rPr>
              <w:t>8 185</w:t>
            </w:r>
          </w:p>
        </w:tc>
        <w:tc>
          <w:tcPr>
            <w:tcW w:w="2201" w:type="dxa"/>
            <w:tcBorders>
              <w:top w:val="nil"/>
              <w:left w:val="nil"/>
              <w:bottom w:val="nil"/>
              <w:right w:val="nil"/>
            </w:tcBorders>
            <w:shd w:val="clear" w:color="auto" w:fill="auto"/>
            <w:noWrap/>
            <w:vAlign w:val="bottom"/>
            <w:hideMark/>
          </w:tcPr>
          <w:p w14:paraId="08BAE7BC" w14:textId="77777777" w:rsidR="00B95E46" w:rsidRPr="003348D4" w:rsidRDefault="00B95E46" w:rsidP="001C11B5">
            <w:pPr>
              <w:jc w:val="right"/>
              <w:rPr>
                <w:rFonts w:ascii="Arial" w:hAnsi="Arial" w:cs="Arial"/>
                <w:b/>
                <w:bCs/>
                <w:sz w:val="16"/>
                <w:szCs w:val="16"/>
              </w:rPr>
            </w:pPr>
            <w:r>
              <w:rPr>
                <w:rFonts w:ascii="Arial" w:hAnsi="Arial"/>
                <w:b/>
                <w:sz w:val="16"/>
              </w:rPr>
              <w:t>4 561</w:t>
            </w:r>
          </w:p>
        </w:tc>
      </w:tr>
      <w:tr w:rsidR="00B95E46" w:rsidRPr="003348D4" w14:paraId="026418EE" w14:textId="77777777" w:rsidTr="001C11B5">
        <w:trPr>
          <w:trHeight w:val="150"/>
        </w:trPr>
        <w:tc>
          <w:tcPr>
            <w:tcW w:w="4605" w:type="dxa"/>
            <w:tcBorders>
              <w:top w:val="nil"/>
              <w:left w:val="nil"/>
              <w:bottom w:val="single" w:sz="8" w:space="0" w:color="auto"/>
              <w:right w:val="nil"/>
            </w:tcBorders>
            <w:shd w:val="clear" w:color="auto" w:fill="auto"/>
            <w:noWrap/>
            <w:vAlign w:val="bottom"/>
            <w:hideMark/>
          </w:tcPr>
          <w:p w14:paraId="3BA6F13F" w14:textId="77777777" w:rsidR="00B95E46" w:rsidRPr="003348D4" w:rsidRDefault="00B95E46" w:rsidP="001C11B5">
            <w:pPr>
              <w:rPr>
                <w:rFonts w:ascii="Arial" w:hAnsi="Arial" w:cs="Arial"/>
                <w:sz w:val="16"/>
                <w:szCs w:val="16"/>
              </w:rPr>
            </w:pPr>
            <w:r>
              <w:rPr>
                <w:rFonts w:ascii="Arial" w:hAnsi="Arial"/>
                <w:sz w:val="16"/>
              </w:rPr>
              <w:t> </w:t>
            </w:r>
          </w:p>
        </w:tc>
        <w:tc>
          <w:tcPr>
            <w:tcW w:w="375" w:type="dxa"/>
            <w:tcBorders>
              <w:top w:val="nil"/>
              <w:left w:val="nil"/>
              <w:bottom w:val="single" w:sz="8" w:space="0" w:color="auto"/>
              <w:right w:val="nil"/>
            </w:tcBorders>
            <w:shd w:val="clear" w:color="auto" w:fill="auto"/>
            <w:noWrap/>
            <w:vAlign w:val="bottom"/>
            <w:hideMark/>
          </w:tcPr>
          <w:p w14:paraId="0E81DA34" w14:textId="77777777" w:rsidR="00B95E46" w:rsidRPr="003348D4" w:rsidRDefault="00B95E46" w:rsidP="001C11B5">
            <w:pPr>
              <w:rPr>
                <w:rFonts w:ascii="Arial" w:hAnsi="Arial" w:cs="Arial"/>
                <w:sz w:val="16"/>
                <w:szCs w:val="16"/>
              </w:rPr>
            </w:pPr>
            <w:r>
              <w:rPr>
                <w:rFonts w:ascii="Arial" w:hAnsi="Arial"/>
                <w:sz w:val="16"/>
              </w:rPr>
              <w:t> </w:t>
            </w:r>
          </w:p>
        </w:tc>
        <w:tc>
          <w:tcPr>
            <w:tcW w:w="2004" w:type="dxa"/>
            <w:tcBorders>
              <w:top w:val="nil"/>
              <w:left w:val="nil"/>
              <w:bottom w:val="single" w:sz="8" w:space="0" w:color="auto"/>
              <w:right w:val="nil"/>
            </w:tcBorders>
            <w:shd w:val="clear" w:color="auto" w:fill="auto"/>
            <w:noWrap/>
            <w:vAlign w:val="bottom"/>
            <w:hideMark/>
          </w:tcPr>
          <w:p w14:paraId="269CA7FA" w14:textId="77777777" w:rsidR="00B95E46" w:rsidRPr="003348D4" w:rsidRDefault="00B95E46" w:rsidP="001C11B5">
            <w:pPr>
              <w:jc w:val="right"/>
              <w:rPr>
                <w:rFonts w:ascii="Arial" w:hAnsi="Arial" w:cs="Arial"/>
                <w:sz w:val="16"/>
                <w:szCs w:val="16"/>
              </w:rPr>
            </w:pPr>
            <w:r>
              <w:rPr>
                <w:rFonts w:ascii="Arial" w:hAnsi="Arial"/>
                <w:sz w:val="16"/>
              </w:rPr>
              <w:t> </w:t>
            </w:r>
          </w:p>
        </w:tc>
        <w:tc>
          <w:tcPr>
            <w:tcW w:w="2201" w:type="dxa"/>
            <w:tcBorders>
              <w:top w:val="nil"/>
              <w:left w:val="nil"/>
              <w:bottom w:val="single" w:sz="8" w:space="0" w:color="auto"/>
              <w:right w:val="nil"/>
            </w:tcBorders>
            <w:shd w:val="clear" w:color="auto" w:fill="auto"/>
            <w:noWrap/>
            <w:vAlign w:val="bottom"/>
            <w:hideMark/>
          </w:tcPr>
          <w:p w14:paraId="62E4E64E" w14:textId="77777777" w:rsidR="00B95E46" w:rsidRPr="003348D4" w:rsidRDefault="00B95E46" w:rsidP="001C11B5">
            <w:pPr>
              <w:jc w:val="right"/>
              <w:rPr>
                <w:rFonts w:ascii="Arial" w:hAnsi="Arial" w:cs="Arial"/>
                <w:sz w:val="16"/>
                <w:szCs w:val="16"/>
              </w:rPr>
            </w:pPr>
            <w:r>
              <w:rPr>
                <w:rFonts w:ascii="Arial" w:hAnsi="Arial"/>
                <w:sz w:val="16"/>
              </w:rPr>
              <w:t> </w:t>
            </w:r>
          </w:p>
        </w:tc>
      </w:tr>
    </w:tbl>
    <w:p w14:paraId="551D06BA" w14:textId="77777777" w:rsidR="00B95E46" w:rsidRPr="003348D4" w:rsidRDefault="00B95E46" w:rsidP="00B95E46">
      <w:pPr>
        <w:widowControl w:val="0"/>
        <w:spacing w:before="120" w:after="120"/>
        <w:jc w:val="both"/>
        <w:rPr>
          <w:sz w:val="20"/>
          <w:szCs w:val="20"/>
        </w:rPr>
      </w:pPr>
      <w:r>
        <w:t xml:space="preserve"> </w:t>
      </w:r>
    </w:p>
    <w:tbl>
      <w:tblPr>
        <w:tblW w:w="9172" w:type="dxa"/>
        <w:tblInd w:w="108" w:type="dxa"/>
        <w:tblLook w:val="04A0" w:firstRow="1" w:lastRow="0" w:firstColumn="1" w:lastColumn="0" w:noHBand="0" w:noVBand="1"/>
      </w:tblPr>
      <w:tblGrid>
        <w:gridCol w:w="4836"/>
        <w:gridCol w:w="2168"/>
        <w:gridCol w:w="2168"/>
      </w:tblGrid>
      <w:tr w:rsidR="00B95E46" w:rsidRPr="003348D4" w14:paraId="73A1086C" w14:textId="77777777" w:rsidTr="001C11B5">
        <w:trPr>
          <w:trHeight w:val="255"/>
        </w:trPr>
        <w:tc>
          <w:tcPr>
            <w:tcW w:w="4836" w:type="dxa"/>
            <w:tcBorders>
              <w:top w:val="nil"/>
              <w:left w:val="nil"/>
              <w:bottom w:val="nil"/>
              <w:right w:val="nil"/>
            </w:tcBorders>
            <w:shd w:val="clear" w:color="auto" w:fill="auto"/>
            <w:noWrap/>
            <w:vAlign w:val="bottom"/>
            <w:hideMark/>
          </w:tcPr>
          <w:p w14:paraId="5597E41D" w14:textId="77777777" w:rsidR="00B95E46" w:rsidRPr="003348D4" w:rsidRDefault="00B95E46" w:rsidP="001C11B5">
            <w:pPr>
              <w:rPr>
                <w:rFonts w:ascii="Arial CYR" w:hAnsi="Arial CYR" w:cs="Arial CYR"/>
                <w:sz w:val="16"/>
                <w:szCs w:val="16"/>
              </w:rPr>
            </w:pPr>
          </w:p>
        </w:tc>
        <w:tc>
          <w:tcPr>
            <w:tcW w:w="4336" w:type="dxa"/>
            <w:gridSpan w:val="2"/>
            <w:tcBorders>
              <w:top w:val="nil"/>
              <w:left w:val="nil"/>
              <w:bottom w:val="nil"/>
              <w:right w:val="nil"/>
            </w:tcBorders>
            <w:shd w:val="clear" w:color="auto" w:fill="auto"/>
            <w:noWrap/>
            <w:vAlign w:val="bottom"/>
            <w:hideMark/>
          </w:tcPr>
          <w:p w14:paraId="3F171583" w14:textId="77777777" w:rsidR="00B95E46" w:rsidRPr="003348D4" w:rsidRDefault="00B95E46" w:rsidP="001C11B5">
            <w:pPr>
              <w:jc w:val="right"/>
              <w:rPr>
                <w:rFonts w:ascii="Arial" w:hAnsi="Arial" w:cs="Arial"/>
                <w:b/>
                <w:bCs/>
                <w:sz w:val="16"/>
                <w:szCs w:val="16"/>
              </w:rPr>
            </w:pPr>
            <w:r>
              <w:rPr>
                <w:rFonts w:ascii="Arial" w:hAnsi="Arial"/>
                <w:b/>
                <w:sz w:val="16"/>
              </w:rPr>
              <w:t>За 6 месяцев, закончившихся 30 июня</w:t>
            </w:r>
          </w:p>
        </w:tc>
      </w:tr>
      <w:tr w:rsidR="00B95E46" w:rsidRPr="003348D4" w14:paraId="729290DE" w14:textId="77777777" w:rsidTr="001C11B5">
        <w:trPr>
          <w:trHeight w:val="255"/>
        </w:trPr>
        <w:tc>
          <w:tcPr>
            <w:tcW w:w="4836" w:type="dxa"/>
            <w:tcBorders>
              <w:top w:val="nil"/>
              <w:left w:val="nil"/>
              <w:bottom w:val="single" w:sz="4" w:space="0" w:color="auto"/>
              <w:right w:val="nil"/>
            </w:tcBorders>
            <w:shd w:val="clear" w:color="auto" w:fill="auto"/>
            <w:vAlign w:val="bottom"/>
            <w:hideMark/>
          </w:tcPr>
          <w:p w14:paraId="03CCFC2B"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168" w:type="dxa"/>
            <w:tcBorders>
              <w:top w:val="nil"/>
              <w:left w:val="nil"/>
              <w:bottom w:val="single" w:sz="4" w:space="0" w:color="auto"/>
              <w:right w:val="nil"/>
            </w:tcBorders>
            <w:shd w:val="clear" w:color="auto" w:fill="auto"/>
            <w:vAlign w:val="bottom"/>
            <w:hideMark/>
          </w:tcPr>
          <w:p w14:paraId="69F2A482" w14:textId="77777777" w:rsidR="00B95E46" w:rsidRPr="003348D4" w:rsidRDefault="00B95E46" w:rsidP="001C11B5">
            <w:pPr>
              <w:jc w:val="right"/>
              <w:rPr>
                <w:rFonts w:ascii="Arial" w:hAnsi="Arial" w:cs="Arial"/>
                <w:b/>
                <w:bCs/>
                <w:sz w:val="16"/>
                <w:szCs w:val="16"/>
              </w:rPr>
            </w:pPr>
            <w:r>
              <w:rPr>
                <w:rFonts w:ascii="Arial" w:hAnsi="Arial"/>
                <w:b/>
                <w:sz w:val="16"/>
              </w:rPr>
              <w:t>2016</w:t>
            </w:r>
          </w:p>
        </w:tc>
        <w:tc>
          <w:tcPr>
            <w:tcW w:w="2168" w:type="dxa"/>
            <w:tcBorders>
              <w:top w:val="nil"/>
              <w:left w:val="nil"/>
              <w:bottom w:val="single" w:sz="4" w:space="0" w:color="auto"/>
              <w:right w:val="nil"/>
            </w:tcBorders>
            <w:shd w:val="clear" w:color="auto" w:fill="auto"/>
            <w:vAlign w:val="bottom"/>
            <w:hideMark/>
          </w:tcPr>
          <w:p w14:paraId="1C9DF37C" w14:textId="77777777" w:rsidR="00B95E46" w:rsidRPr="003348D4" w:rsidRDefault="00B95E46" w:rsidP="001C11B5">
            <w:pPr>
              <w:jc w:val="right"/>
              <w:rPr>
                <w:rFonts w:ascii="Arial" w:hAnsi="Arial" w:cs="Arial"/>
                <w:b/>
                <w:bCs/>
                <w:sz w:val="16"/>
                <w:szCs w:val="16"/>
              </w:rPr>
            </w:pPr>
            <w:r>
              <w:rPr>
                <w:rFonts w:ascii="Arial" w:hAnsi="Arial"/>
                <w:b/>
                <w:sz w:val="16"/>
              </w:rPr>
              <w:t>2015</w:t>
            </w:r>
          </w:p>
        </w:tc>
      </w:tr>
      <w:tr w:rsidR="00B95E46" w:rsidRPr="003348D4" w14:paraId="5CCC69AF" w14:textId="77777777" w:rsidTr="001C11B5">
        <w:trPr>
          <w:trHeight w:val="150"/>
        </w:trPr>
        <w:tc>
          <w:tcPr>
            <w:tcW w:w="4836" w:type="dxa"/>
            <w:tcBorders>
              <w:top w:val="nil"/>
              <w:left w:val="nil"/>
              <w:bottom w:val="nil"/>
              <w:right w:val="nil"/>
            </w:tcBorders>
            <w:shd w:val="clear" w:color="auto" w:fill="auto"/>
            <w:noWrap/>
            <w:vAlign w:val="bottom"/>
            <w:hideMark/>
          </w:tcPr>
          <w:p w14:paraId="7BCC9705" w14:textId="77777777" w:rsidR="00B95E46" w:rsidRPr="003348D4" w:rsidRDefault="00B95E46" w:rsidP="001C11B5">
            <w:pPr>
              <w:rPr>
                <w:rFonts w:ascii="Arial" w:hAnsi="Arial" w:cs="Arial"/>
                <w:sz w:val="16"/>
                <w:szCs w:val="16"/>
              </w:rPr>
            </w:pPr>
          </w:p>
        </w:tc>
        <w:tc>
          <w:tcPr>
            <w:tcW w:w="2168" w:type="dxa"/>
            <w:tcBorders>
              <w:top w:val="nil"/>
              <w:left w:val="nil"/>
              <w:bottom w:val="nil"/>
              <w:right w:val="nil"/>
            </w:tcBorders>
            <w:shd w:val="clear" w:color="auto" w:fill="auto"/>
            <w:noWrap/>
            <w:vAlign w:val="bottom"/>
            <w:hideMark/>
          </w:tcPr>
          <w:p w14:paraId="72CA9D1D" w14:textId="77777777" w:rsidR="00B95E46" w:rsidRPr="003348D4" w:rsidRDefault="00B95E46" w:rsidP="001C11B5">
            <w:pPr>
              <w:rPr>
                <w:rFonts w:ascii="Arial" w:hAnsi="Arial" w:cs="Arial"/>
                <w:sz w:val="16"/>
                <w:szCs w:val="16"/>
              </w:rPr>
            </w:pPr>
          </w:p>
        </w:tc>
        <w:tc>
          <w:tcPr>
            <w:tcW w:w="2168" w:type="dxa"/>
            <w:tcBorders>
              <w:top w:val="nil"/>
              <w:left w:val="nil"/>
              <w:bottom w:val="nil"/>
              <w:right w:val="nil"/>
            </w:tcBorders>
            <w:shd w:val="clear" w:color="auto" w:fill="auto"/>
            <w:noWrap/>
            <w:vAlign w:val="bottom"/>
            <w:hideMark/>
          </w:tcPr>
          <w:p w14:paraId="61FA5CF1" w14:textId="77777777" w:rsidR="00B95E46" w:rsidRPr="003348D4" w:rsidRDefault="00B95E46" w:rsidP="001C11B5">
            <w:pPr>
              <w:rPr>
                <w:rFonts w:ascii="Arial" w:hAnsi="Arial" w:cs="Arial"/>
                <w:sz w:val="16"/>
                <w:szCs w:val="16"/>
              </w:rPr>
            </w:pPr>
          </w:p>
        </w:tc>
      </w:tr>
      <w:tr w:rsidR="00B95E46" w:rsidRPr="003348D4" w14:paraId="4A755A55" w14:textId="77777777" w:rsidTr="001C11B5">
        <w:trPr>
          <w:trHeight w:val="20"/>
        </w:trPr>
        <w:tc>
          <w:tcPr>
            <w:tcW w:w="4836" w:type="dxa"/>
            <w:tcBorders>
              <w:top w:val="nil"/>
              <w:left w:val="nil"/>
              <w:bottom w:val="nil"/>
              <w:right w:val="nil"/>
            </w:tcBorders>
            <w:shd w:val="clear" w:color="auto" w:fill="auto"/>
            <w:noWrap/>
            <w:vAlign w:val="bottom"/>
            <w:hideMark/>
          </w:tcPr>
          <w:p w14:paraId="28FF3A23" w14:textId="77777777" w:rsidR="00B95E46" w:rsidRPr="003348D4" w:rsidRDefault="00B95E46" w:rsidP="001C11B5">
            <w:pPr>
              <w:rPr>
                <w:rFonts w:ascii="Arial" w:hAnsi="Arial" w:cs="Arial"/>
                <w:sz w:val="16"/>
                <w:szCs w:val="16"/>
              </w:rPr>
            </w:pPr>
            <w:r>
              <w:rPr>
                <w:rFonts w:ascii="Arial" w:hAnsi="Arial"/>
                <w:sz w:val="16"/>
              </w:rPr>
              <w:t>Профессиональные услуги</w:t>
            </w:r>
          </w:p>
        </w:tc>
        <w:tc>
          <w:tcPr>
            <w:tcW w:w="2168" w:type="dxa"/>
            <w:tcBorders>
              <w:top w:val="nil"/>
              <w:left w:val="nil"/>
              <w:bottom w:val="nil"/>
              <w:right w:val="nil"/>
            </w:tcBorders>
            <w:shd w:val="clear" w:color="auto" w:fill="auto"/>
            <w:noWrap/>
            <w:vAlign w:val="bottom"/>
            <w:hideMark/>
          </w:tcPr>
          <w:p w14:paraId="62662934" w14:textId="77777777" w:rsidR="00B95E46" w:rsidRPr="003348D4" w:rsidRDefault="00B95E46" w:rsidP="001C11B5">
            <w:pPr>
              <w:jc w:val="right"/>
              <w:rPr>
                <w:rFonts w:ascii="Arial CYR" w:hAnsi="Arial CYR" w:cs="Arial CYR"/>
                <w:sz w:val="16"/>
                <w:szCs w:val="16"/>
              </w:rPr>
            </w:pPr>
            <w:r>
              <w:rPr>
                <w:rFonts w:ascii="Arial CYR" w:hAnsi="Arial CYR"/>
                <w:sz w:val="16"/>
              </w:rPr>
              <w:t>1 541</w:t>
            </w:r>
          </w:p>
        </w:tc>
        <w:tc>
          <w:tcPr>
            <w:tcW w:w="2168" w:type="dxa"/>
            <w:tcBorders>
              <w:top w:val="nil"/>
              <w:left w:val="nil"/>
              <w:bottom w:val="nil"/>
              <w:right w:val="nil"/>
            </w:tcBorders>
            <w:shd w:val="clear" w:color="auto" w:fill="auto"/>
            <w:noWrap/>
            <w:vAlign w:val="bottom"/>
            <w:hideMark/>
          </w:tcPr>
          <w:p w14:paraId="04479D97" w14:textId="77777777" w:rsidR="00B95E46" w:rsidRPr="003348D4" w:rsidRDefault="00B95E46" w:rsidP="001C11B5">
            <w:pPr>
              <w:jc w:val="right"/>
              <w:rPr>
                <w:rFonts w:ascii="Arial CYR" w:hAnsi="Arial CYR" w:cs="Arial CYR"/>
                <w:sz w:val="16"/>
                <w:szCs w:val="16"/>
              </w:rPr>
            </w:pPr>
            <w:r>
              <w:rPr>
                <w:rFonts w:ascii="Arial CYR" w:hAnsi="Arial CYR"/>
                <w:sz w:val="16"/>
              </w:rPr>
              <w:t>1 377</w:t>
            </w:r>
          </w:p>
        </w:tc>
      </w:tr>
      <w:tr w:rsidR="00B95E46" w:rsidRPr="003348D4" w14:paraId="66B10D55" w14:textId="77777777" w:rsidTr="001C11B5">
        <w:trPr>
          <w:trHeight w:val="20"/>
        </w:trPr>
        <w:tc>
          <w:tcPr>
            <w:tcW w:w="4836" w:type="dxa"/>
            <w:tcBorders>
              <w:top w:val="nil"/>
              <w:left w:val="nil"/>
              <w:bottom w:val="nil"/>
              <w:right w:val="nil"/>
            </w:tcBorders>
            <w:shd w:val="clear" w:color="auto" w:fill="auto"/>
            <w:noWrap/>
            <w:vAlign w:val="bottom"/>
            <w:hideMark/>
          </w:tcPr>
          <w:p w14:paraId="13175CBA" w14:textId="77777777" w:rsidR="00B95E46" w:rsidRPr="003348D4" w:rsidRDefault="00B95E46" w:rsidP="001C11B5">
            <w:pPr>
              <w:rPr>
                <w:rFonts w:ascii="Arial" w:hAnsi="Arial" w:cs="Arial"/>
                <w:sz w:val="16"/>
                <w:szCs w:val="16"/>
              </w:rPr>
            </w:pPr>
            <w:r>
              <w:rPr>
                <w:rFonts w:ascii="Arial" w:hAnsi="Arial"/>
                <w:sz w:val="16"/>
              </w:rPr>
              <w:t>Комиссии за лизинг</w:t>
            </w:r>
          </w:p>
        </w:tc>
        <w:tc>
          <w:tcPr>
            <w:tcW w:w="2168" w:type="dxa"/>
            <w:tcBorders>
              <w:top w:val="nil"/>
              <w:left w:val="nil"/>
              <w:bottom w:val="nil"/>
              <w:right w:val="nil"/>
            </w:tcBorders>
            <w:shd w:val="clear" w:color="auto" w:fill="auto"/>
            <w:noWrap/>
            <w:vAlign w:val="bottom"/>
            <w:hideMark/>
          </w:tcPr>
          <w:p w14:paraId="024D09FD" w14:textId="77777777" w:rsidR="00B95E46" w:rsidRPr="003348D4" w:rsidRDefault="00B95E46" w:rsidP="001C11B5">
            <w:pPr>
              <w:jc w:val="right"/>
              <w:rPr>
                <w:rFonts w:ascii="Arial CYR" w:hAnsi="Arial CYR" w:cs="Arial CYR"/>
                <w:sz w:val="16"/>
                <w:szCs w:val="16"/>
              </w:rPr>
            </w:pPr>
            <w:r>
              <w:rPr>
                <w:rFonts w:ascii="Arial CYR" w:hAnsi="Arial CYR"/>
                <w:sz w:val="16"/>
              </w:rPr>
              <w:t>451</w:t>
            </w:r>
          </w:p>
        </w:tc>
        <w:tc>
          <w:tcPr>
            <w:tcW w:w="2168" w:type="dxa"/>
            <w:tcBorders>
              <w:top w:val="nil"/>
              <w:left w:val="nil"/>
              <w:bottom w:val="nil"/>
              <w:right w:val="nil"/>
            </w:tcBorders>
            <w:shd w:val="clear" w:color="auto" w:fill="auto"/>
            <w:noWrap/>
            <w:vAlign w:val="bottom"/>
            <w:hideMark/>
          </w:tcPr>
          <w:p w14:paraId="6084EE26" w14:textId="77777777" w:rsidR="00B95E46" w:rsidRPr="003348D4" w:rsidRDefault="00B95E46" w:rsidP="001C11B5">
            <w:pPr>
              <w:jc w:val="right"/>
              <w:rPr>
                <w:rFonts w:ascii="Arial CYR" w:hAnsi="Arial CYR" w:cs="Arial CYR"/>
                <w:sz w:val="16"/>
                <w:szCs w:val="16"/>
              </w:rPr>
            </w:pPr>
            <w:r>
              <w:rPr>
                <w:rFonts w:ascii="Arial CYR" w:hAnsi="Arial CYR"/>
                <w:sz w:val="16"/>
              </w:rPr>
              <w:t>570</w:t>
            </w:r>
          </w:p>
        </w:tc>
      </w:tr>
      <w:tr w:rsidR="00B95E46" w:rsidRPr="003348D4" w14:paraId="2C277538" w14:textId="77777777" w:rsidTr="001C11B5">
        <w:trPr>
          <w:trHeight w:val="20"/>
        </w:trPr>
        <w:tc>
          <w:tcPr>
            <w:tcW w:w="4836" w:type="dxa"/>
            <w:tcBorders>
              <w:top w:val="nil"/>
              <w:left w:val="nil"/>
              <w:bottom w:val="nil"/>
              <w:right w:val="nil"/>
            </w:tcBorders>
            <w:shd w:val="clear" w:color="auto" w:fill="auto"/>
            <w:noWrap/>
            <w:vAlign w:val="bottom"/>
            <w:hideMark/>
          </w:tcPr>
          <w:p w14:paraId="31596B71" w14:textId="77777777" w:rsidR="00B95E46" w:rsidRPr="003348D4" w:rsidRDefault="00B95E46" w:rsidP="001C11B5">
            <w:pPr>
              <w:rPr>
                <w:rFonts w:ascii="Arial" w:hAnsi="Arial" w:cs="Arial"/>
                <w:sz w:val="16"/>
                <w:szCs w:val="16"/>
              </w:rPr>
            </w:pPr>
            <w:r>
              <w:rPr>
                <w:rFonts w:ascii="Arial" w:hAnsi="Arial"/>
                <w:sz w:val="16"/>
              </w:rPr>
              <w:t>Прочие</w:t>
            </w:r>
          </w:p>
        </w:tc>
        <w:tc>
          <w:tcPr>
            <w:tcW w:w="2168" w:type="dxa"/>
            <w:tcBorders>
              <w:top w:val="nil"/>
              <w:left w:val="nil"/>
              <w:bottom w:val="nil"/>
              <w:right w:val="nil"/>
            </w:tcBorders>
            <w:shd w:val="clear" w:color="auto" w:fill="auto"/>
            <w:noWrap/>
            <w:vAlign w:val="bottom"/>
            <w:hideMark/>
          </w:tcPr>
          <w:p w14:paraId="4E7BA7AA" w14:textId="77777777" w:rsidR="00B95E46" w:rsidRPr="003348D4" w:rsidRDefault="00B95E46" w:rsidP="001C11B5">
            <w:pPr>
              <w:jc w:val="right"/>
              <w:rPr>
                <w:rFonts w:ascii="Arial CYR" w:hAnsi="Arial CYR" w:cs="Arial CYR"/>
                <w:sz w:val="16"/>
                <w:szCs w:val="16"/>
              </w:rPr>
            </w:pPr>
            <w:r>
              <w:rPr>
                <w:rFonts w:ascii="Arial CYR" w:hAnsi="Arial CYR"/>
                <w:sz w:val="16"/>
              </w:rPr>
              <w:t>28</w:t>
            </w:r>
          </w:p>
        </w:tc>
        <w:tc>
          <w:tcPr>
            <w:tcW w:w="2168" w:type="dxa"/>
            <w:tcBorders>
              <w:top w:val="nil"/>
              <w:left w:val="nil"/>
              <w:bottom w:val="nil"/>
              <w:right w:val="nil"/>
            </w:tcBorders>
            <w:shd w:val="clear" w:color="auto" w:fill="auto"/>
            <w:noWrap/>
            <w:vAlign w:val="bottom"/>
            <w:hideMark/>
          </w:tcPr>
          <w:p w14:paraId="78DC07E3" w14:textId="77777777" w:rsidR="00B95E46" w:rsidRPr="003348D4" w:rsidRDefault="00B95E46" w:rsidP="001C11B5">
            <w:pPr>
              <w:jc w:val="right"/>
              <w:rPr>
                <w:rFonts w:ascii="Arial CYR" w:hAnsi="Arial CYR" w:cs="Arial CYR"/>
                <w:sz w:val="16"/>
                <w:szCs w:val="16"/>
              </w:rPr>
            </w:pPr>
            <w:r>
              <w:rPr>
                <w:rFonts w:ascii="Arial CYR" w:hAnsi="Arial CYR"/>
                <w:sz w:val="16"/>
              </w:rPr>
              <w:t>411</w:t>
            </w:r>
          </w:p>
        </w:tc>
      </w:tr>
      <w:tr w:rsidR="00B95E46" w:rsidRPr="003348D4" w14:paraId="4D1E18F4" w14:textId="77777777" w:rsidTr="001C11B5">
        <w:trPr>
          <w:trHeight w:val="150"/>
        </w:trPr>
        <w:tc>
          <w:tcPr>
            <w:tcW w:w="4836" w:type="dxa"/>
            <w:tcBorders>
              <w:top w:val="nil"/>
              <w:left w:val="nil"/>
              <w:bottom w:val="single" w:sz="4" w:space="0" w:color="auto"/>
              <w:right w:val="nil"/>
            </w:tcBorders>
            <w:shd w:val="clear" w:color="auto" w:fill="auto"/>
            <w:noWrap/>
            <w:vAlign w:val="bottom"/>
            <w:hideMark/>
          </w:tcPr>
          <w:p w14:paraId="00C8B299" w14:textId="77777777" w:rsidR="00B95E46" w:rsidRPr="003348D4" w:rsidRDefault="00B95E46" w:rsidP="001C11B5">
            <w:pPr>
              <w:rPr>
                <w:rFonts w:ascii="Arial" w:hAnsi="Arial" w:cs="Arial"/>
                <w:sz w:val="16"/>
                <w:szCs w:val="16"/>
              </w:rPr>
            </w:pPr>
            <w:r>
              <w:rPr>
                <w:rFonts w:ascii="Arial" w:hAnsi="Arial"/>
                <w:sz w:val="16"/>
              </w:rPr>
              <w:t> </w:t>
            </w:r>
          </w:p>
        </w:tc>
        <w:tc>
          <w:tcPr>
            <w:tcW w:w="2168" w:type="dxa"/>
            <w:tcBorders>
              <w:top w:val="nil"/>
              <w:left w:val="nil"/>
              <w:bottom w:val="single" w:sz="4" w:space="0" w:color="auto"/>
              <w:right w:val="nil"/>
            </w:tcBorders>
            <w:shd w:val="clear" w:color="auto" w:fill="auto"/>
            <w:noWrap/>
            <w:vAlign w:val="bottom"/>
            <w:hideMark/>
          </w:tcPr>
          <w:p w14:paraId="2E785579" w14:textId="77777777" w:rsidR="00B95E46" w:rsidRPr="003348D4" w:rsidRDefault="00B95E46" w:rsidP="001C11B5">
            <w:pPr>
              <w:rPr>
                <w:rFonts w:ascii="Arial" w:hAnsi="Arial" w:cs="Arial"/>
                <w:sz w:val="16"/>
                <w:szCs w:val="16"/>
              </w:rPr>
            </w:pPr>
            <w:r>
              <w:rPr>
                <w:rFonts w:ascii="Arial" w:hAnsi="Arial"/>
                <w:sz w:val="16"/>
              </w:rPr>
              <w:t> </w:t>
            </w:r>
          </w:p>
        </w:tc>
        <w:tc>
          <w:tcPr>
            <w:tcW w:w="2168" w:type="dxa"/>
            <w:tcBorders>
              <w:top w:val="nil"/>
              <w:left w:val="nil"/>
              <w:bottom w:val="single" w:sz="4" w:space="0" w:color="auto"/>
              <w:right w:val="nil"/>
            </w:tcBorders>
            <w:shd w:val="clear" w:color="auto" w:fill="auto"/>
            <w:noWrap/>
            <w:vAlign w:val="bottom"/>
            <w:hideMark/>
          </w:tcPr>
          <w:p w14:paraId="5973DE25"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7168DD38" w14:textId="77777777" w:rsidTr="001C11B5">
        <w:trPr>
          <w:trHeight w:val="150"/>
        </w:trPr>
        <w:tc>
          <w:tcPr>
            <w:tcW w:w="4836" w:type="dxa"/>
            <w:tcBorders>
              <w:top w:val="nil"/>
              <w:left w:val="nil"/>
              <w:bottom w:val="nil"/>
              <w:right w:val="nil"/>
            </w:tcBorders>
            <w:shd w:val="clear" w:color="auto" w:fill="auto"/>
            <w:noWrap/>
            <w:vAlign w:val="center"/>
            <w:hideMark/>
          </w:tcPr>
          <w:p w14:paraId="16B03331" w14:textId="77777777" w:rsidR="00B95E46" w:rsidRPr="003348D4" w:rsidRDefault="00B95E46" w:rsidP="001C11B5">
            <w:pPr>
              <w:rPr>
                <w:rFonts w:ascii="Arial" w:hAnsi="Arial" w:cs="Arial"/>
                <w:sz w:val="16"/>
                <w:szCs w:val="16"/>
              </w:rPr>
            </w:pPr>
          </w:p>
        </w:tc>
        <w:tc>
          <w:tcPr>
            <w:tcW w:w="2168" w:type="dxa"/>
            <w:tcBorders>
              <w:top w:val="nil"/>
              <w:left w:val="nil"/>
              <w:bottom w:val="nil"/>
              <w:right w:val="nil"/>
            </w:tcBorders>
            <w:shd w:val="clear" w:color="auto" w:fill="auto"/>
            <w:noWrap/>
            <w:vAlign w:val="center"/>
            <w:hideMark/>
          </w:tcPr>
          <w:p w14:paraId="00A89D85" w14:textId="77777777" w:rsidR="00B95E46" w:rsidRPr="003348D4" w:rsidRDefault="00B95E46" w:rsidP="001C11B5">
            <w:pPr>
              <w:rPr>
                <w:rFonts w:ascii="Arial" w:hAnsi="Arial" w:cs="Arial"/>
                <w:sz w:val="16"/>
                <w:szCs w:val="16"/>
              </w:rPr>
            </w:pPr>
          </w:p>
        </w:tc>
        <w:tc>
          <w:tcPr>
            <w:tcW w:w="2168" w:type="dxa"/>
            <w:tcBorders>
              <w:top w:val="nil"/>
              <w:left w:val="nil"/>
              <w:bottom w:val="nil"/>
              <w:right w:val="nil"/>
            </w:tcBorders>
            <w:shd w:val="clear" w:color="auto" w:fill="auto"/>
            <w:noWrap/>
            <w:vAlign w:val="center"/>
            <w:hideMark/>
          </w:tcPr>
          <w:p w14:paraId="5FAFAC10" w14:textId="77777777" w:rsidR="00B95E46" w:rsidRPr="003348D4" w:rsidRDefault="00B95E46" w:rsidP="001C11B5">
            <w:pPr>
              <w:rPr>
                <w:rFonts w:ascii="Arial" w:hAnsi="Arial" w:cs="Arial"/>
                <w:sz w:val="16"/>
                <w:szCs w:val="16"/>
              </w:rPr>
            </w:pPr>
          </w:p>
        </w:tc>
      </w:tr>
      <w:tr w:rsidR="00B95E46" w:rsidRPr="003348D4" w14:paraId="4B10F169" w14:textId="77777777" w:rsidTr="001C11B5">
        <w:trPr>
          <w:trHeight w:val="255"/>
        </w:trPr>
        <w:tc>
          <w:tcPr>
            <w:tcW w:w="4836" w:type="dxa"/>
            <w:tcBorders>
              <w:top w:val="nil"/>
              <w:left w:val="nil"/>
              <w:bottom w:val="nil"/>
              <w:right w:val="nil"/>
            </w:tcBorders>
            <w:shd w:val="clear" w:color="auto" w:fill="auto"/>
            <w:vAlign w:val="center"/>
            <w:hideMark/>
          </w:tcPr>
          <w:p w14:paraId="5EFB98DD" w14:textId="77777777" w:rsidR="00B95E46" w:rsidRPr="003348D4" w:rsidRDefault="00B95E46" w:rsidP="001C11B5">
            <w:pPr>
              <w:rPr>
                <w:rFonts w:ascii="Arial" w:hAnsi="Arial" w:cs="Arial"/>
                <w:b/>
                <w:bCs/>
                <w:sz w:val="16"/>
                <w:szCs w:val="16"/>
              </w:rPr>
            </w:pPr>
            <w:r>
              <w:rPr>
                <w:rFonts w:ascii="Arial" w:hAnsi="Arial"/>
                <w:b/>
                <w:sz w:val="16"/>
              </w:rPr>
              <w:t>Итого прочие операционные расходы</w:t>
            </w:r>
          </w:p>
        </w:tc>
        <w:tc>
          <w:tcPr>
            <w:tcW w:w="2168" w:type="dxa"/>
            <w:tcBorders>
              <w:top w:val="nil"/>
              <w:left w:val="nil"/>
              <w:bottom w:val="nil"/>
              <w:right w:val="nil"/>
            </w:tcBorders>
            <w:shd w:val="clear" w:color="auto" w:fill="auto"/>
            <w:noWrap/>
            <w:vAlign w:val="center"/>
            <w:hideMark/>
          </w:tcPr>
          <w:p w14:paraId="7524494C" w14:textId="77777777" w:rsidR="00B95E46" w:rsidRPr="003348D4" w:rsidRDefault="00B95E46" w:rsidP="001C11B5">
            <w:pPr>
              <w:jc w:val="right"/>
              <w:rPr>
                <w:rFonts w:ascii="Arial CYR" w:hAnsi="Arial CYR" w:cs="Arial CYR"/>
                <w:b/>
                <w:bCs/>
                <w:sz w:val="16"/>
                <w:szCs w:val="16"/>
              </w:rPr>
            </w:pPr>
            <w:r>
              <w:rPr>
                <w:rFonts w:ascii="Arial CYR" w:hAnsi="Arial CYR"/>
                <w:b/>
                <w:sz w:val="16"/>
              </w:rPr>
              <w:t>2 020</w:t>
            </w:r>
          </w:p>
        </w:tc>
        <w:tc>
          <w:tcPr>
            <w:tcW w:w="2168" w:type="dxa"/>
            <w:tcBorders>
              <w:top w:val="nil"/>
              <w:left w:val="nil"/>
              <w:bottom w:val="nil"/>
              <w:right w:val="nil"/>
            </w:tcBorders>
            <w:shd w:val="clear" w:color="auto" w:fill="auto"/>
            <w:noWrap/>
            <w:vAlign w:val="center"/>
            <w:hideMark/>
          </w:tcPr>
          <w:p w14:paraId="0C1CE1D9" w14:textId="77777777" w:rsidR="00B95E46" w:rsidRPr="003348D4" w:rsidRDefault="00B95E46" w:rsidP="001C11B5">
            <w:pPr>
              <w:jc w:val="right"/>
              <w:rPr>
                <w:rFonts w:ascii="Arial CYR" w:hAnsi="Arial CYR" w:cs="Arial CYR"/>
                <w:b/>
                <w:bCs/>
                <w:sz w:val="16"/>
                <w:szCs w:val="16"/>
              </w:rPr>
            </w:pPr>
            <w:r>
              <w:rPr>
                <w:rFonts w:ascii="Arial CYR" w:hAnsi="Arial CYR"/>
                <w:b/>
                <w:sz w:val="16"/>
              </w:rPr>
              <w:t>2 358</w:t>
            </w:r>
          </w:p>
        </w:tc>
      </w:tr>
      <w:tr w:rsidR="00B95E46" w:rsidRPr="003348D4" w14:paraId="1C939E02" w14:textId="77777777" w:rsidTr="001C11B5">
        <w:trPr>
          <w:trHeight w:val="150"/>
        </w:trPr>
        <w:tc>
          <w:tcPr>
            <w:tcW w:w="4836" w:type="dxa"/>
            <w:tcBorders>
              <w:top w:val="nil"/>
              <w:left w:val="nil"/>
              <w:bottom w:val="single" w:sz="8" w:space="0" w:color="auto"/>
              <w:right w:val="nil"/>
            </w:tcBorders>
            <w:shd w:val="clear" w:color="auto" w:fill="auto"/>
            <w:noWrap/>
            <w:vAlign w:val="center"/>
            <w:hideMark/>
          </w:tcPr>
          <w:p w14:paraId="640A3018" w14:textId="77777777" w:rsidR="00B95E46" w:rsidRPr="003348D4" w:rsidRDefault="00B95E46" w:rsidP="001C11B5">
            <w:pPr>
              <w:rPr>
                <w:rFonts w:ascii="Arial" w:hAnsi="Arial" w:cs="Arial"/>
                <w:sz w:val="16"/>
                <w:szCs w:val="16"/>
              </w:rPr>
            </w:pPr>
            <w:r>
              <w:rPr>
                <w:rFonts w:ascii="Arial" w:hAnsi="Arial"/>
                <w:sz w:val="16"/>
              </w:rPr>
              <w:t> </w:t>
            </w:r>
          </w:p>
        </w:tc>
        <w:tc>
          <w:tcPr>
            <w:tcW w:w="2168" w:type="dxa"/>
            <w:tcBorders>
              <w:top w:val="nil"/>
              <w:left w:val="nil"/>
              <w:bottom w:val="single" w:sz="8" w:space="0" w:color="auto"/>
              <w:right w:val="nil"/>
            </w:tcBorders>
            <w:shd w:val="clear" w:color="auto" w:fill="auto"/>
            <w:noWrap/>
            <w:vAlign w:val="center"/>
            <w:hideMark/>
          </w:tcPr>
          <w:p w14:paraId="75E3F895" w14:textId="77777777" w:rsidR="00B95E46" w:rsidRPr="003348D4" w:rsidRDefault="00B95E46" w:rsidP="001C11B5">
            <w:pPr>
              <w:rPr>
                <w:rFonts w:ascii="Arial" w:hAnsi="Arial" w:cs="Arial"/>
                <w:sz w:val="16"/>
                <w:szCs w:val="16"/>
              </w:rPr>
            </w:pPr>
            <w:r>
              <w:rPr>
                <w:rFonts w:ascii="Arial" w:hAnsi="Arial"/>
                <w:sz w:val="16"/>
              </w:rPr>
              <w:t> </w:t>
            </w:r>
          </w:p>
        </w:tc>
        <w:tc>
          <w:tcPr>
            <w:tcW w:w="2168" w:type="dxa"/>
            <w:tcBorders>
              <w:top w:val="nil"/>
              <w:left w:val="nil"/>
              <w:bottom w:val="single" w:sz="8" w:space="0" w:color="auto"/>
              <w:right w:val="nil"/>
            </w:tcBorders>
            <w:shd w:val="clear" w:color="auto" w:fill="auto"/>
            <w:noWrap/>
            <w:vAlign w:val="center"/>
            <w:hideMark/>
          </w:tcPr>
          <w:p w14:paraId="45C47399" w14:textId="77777777" w:rsidR="00B95E46" w:rsidRPr="003348D4" w:rsidRDefault="00B95E46" w:rsidP="001C11B5">
            <w:pPr>
              <w:rPr>
                <w:rFonts w:ascii="Arial" w:hAnsi="Arial" w:cs="Arial"/>
                <w:sz w:val="16"/>
                <w:szCs w:val="16"/>
              </w:rPr>
            </w:pPr>
            <w:r>
              <w:rPr>
                <w:rFonts w:ascii="Arial" w:hAnsi="Arial"/>
                <w:sz w:val="16"/>
              </w:rPr>
              <w:t> </w:t>
            </w:r>
          </w:p>
        </w:tc>
      </w:tr>
    </w:tbl>
    <w:p w14:paraId="66217C01" w14:textId="77777777" w:rsidR="00B95E46" w:rsidRPr="003348D4" w:rsidRDefault="00B95E46" w:rsidP="00B95E46">
      <w:pPr>
        <w:widowControl w:val="0"/>
        <w:spacing w:before="240" w:after="240"/>
        <w:jc w:val="both"/>
        <w:rPr>
          <w:rFonts w:ascii="Arial" w:hAnsi="Arial" w:cs="Arial"/>
          <w:sz w:val="20"/>
          <w:szCs w:val="20"/>
        </w:rPr>
      </w:pPr>
      <w:r>
        <w:rPr>
          <w:rFonts w:ascii="Arial" w:hAnsi="Arial"/>
          <w:sz w:val="20"/>
        </w:rPr>
        <w:t>Прочие операционные расходы представляют собой в основном дополнительные затраты, связанные с администрированием отдельных объектов инвестиционного имущества и соответствующих холдинговых структур.</w:t>
      </w:r>
    </w:p>
    <w:p w14:paraId="2D9F24EE" w14:textId="5DDCE4D2" w:rsidR="001715F9" w:rsidRDefault="00B95E46" w:rsidP="00B95E46">
      <w:pPr>
        <w:pStyle w:val="af3"/>
        <w:widowControl w:val="0"/>
        <w:spacing w:before="240" w:beforeAutospacing="0" w:after="480" w:afterAutospacing="0"/>
        <w:jc w:val="both"/>
        <w:rPr>
          <w:rFonts w:ascii="Arial" w:hAnsi="Arial"/>
          <w:color w:val="auto"/>
          <w:sz w:val="20"/>
        </w:rPr>
      </w:pPr>
      <w:bookmarkStart w:id="162" w:name="_Toc318396538"/>
      <w:bookmarkEnd w:id="159"/>
      <w:bookmarkEnd w:id="160"/>
      <w:bookmarkEnd w:id="161"/>
      <w:r>
        <w:rPr>
          <w:rFonts w:ascii="Arial" w:hAnsi="Arial"/>
          <w:color w:val="auto"/>
          <w:sz w:val="20"/>
        </w:rPr>
        <w:t xml:space="preserve">Информация об операциях со связанными сторонами раскрыта в Примечании </w:t>
      </w:r>
      <w:bookmarkEnd w:id="162"/>
      <w:r>
        <w:rPr>
          <w:rFonts w:ascii="Arial" w:hAnsi="Arial"/>
          <w:color w:val="auto"/>
          <w:sz w:val="20"/>
        </w:rPr>
        <w:t>15.</w:t>
      </w:r>
    </w:p>
    <w:p w14:paraId="7E4347C4" w14:textId="77777777" w:rsidR="001715F9" w:rsidRDefault="001715F9">
      <w:pPr>
        <w:rPr>
          <w:rFonts w:ascii="Arial" w:hAnsi="Arial"/>
          <w:sz w:val="20"/>
          <w:lang w:eastAsia="ru-RU"/>
        </w:rPr>
      </w:pPr>
      <w:r>
        <w:rPr>
          <w:rFonts w:ascii="Arial" w:hAnsi="Arial"/>
          <w:sz w:val="20"/>
        </w:rPr>
        <w:br w:type="page"/>
      </w:r>
    </w:p>
    <w:p w14:paraId="4D588DE2" w14:textId="77777777" w:rsidR="00B95E46" w:rsidRPr="003348D4" w:rsidRDefault="00B95E46" w:rsidP="001715F9">
      <w:pPr>
        <w:pStyle w:val="1"/>
        <w:ind w:left="357" w:hanging="357"/>
      </w:pPr>
      <w:bookmarkStart w:id="163" w:name="_Toc291689846"/>
      <w:bookmarkStart w:id="164" w:name="_Toc291689847"/>
      <w:bookmarkStart w:id="165" w:name="_Toc291689848"/>
      <w:bookmarkStart w:id="166" w:name="_Toc291689849"/>
      <w:bookmarkStart w:id="167" w:name="_Toc291689850"/>
      <w:bookmarkStart w:id="168" w:name="_Toc291689855"/>
      <w:bookmarkStart w:id="169" w:name="_Toc291689875"/>
      <w:bookmarkStart w:id="170" w:name="_Toc291689887"/>
      <w:bookmarkStart w:id="171" w:name="_Toc291689888"/>
      <w:bookmarkStart w:id="172" w:name="_Toc291689889"/>
      <w:bookmarkStart w:id="173" w:name="_Toc291689894"/>
      <w:bookmarkStart w:id="174" w:name="_Toc291689914"/>
      <w:bookmarkStart w:id="175" w:name="_Toc291689926"/>
      <w:bookmarkStart w:id="176" w:name="_Toc219701845"/>
      <w:bookmarkStart w:id="177" w:name="_Toc226820776"/>
      <w:bookmarkStart w:id="178" w:name="_Toc458779303"/>
      <w:bookmarkStart w:id="179" w:name="_Toc462311089"/>
      <w:bookmarkEnd w:id="163"/>
      <w:bookmarkEnd w:id="164"/>
      <w:bookmarkEnd w:id="165"/>
      <w:bookmarkEnd w:id="166"/>
      <w:bookmarkEnd w:id="167"/>
      <w:bookmarkEnd w:id="168"/>
      <w:bookmarkEnd w:id="169"/>
      <w:bookmarkEnd w:id="170"/>
      <w:bookmarkEnd w:id="171"/>
      <w:bookmarkEnd w:id="172"/>
      <w:bookmarkEnd w:id="173"/>
      <w:bookmarkEnd w:id="174"/>
      <w:bookmarkEnd w:id="175"/>
      <w:r>
        <w:lastRenderedPageBreak/>
        <w:t>Финансовые доходы и расходы</w:t>
      </w:r>
      <w:bookmarkStart w:id="180" w:name="_Toc287893441"/>
      <w:bookmarkStart w:id="181" w:name="_Toc291689928"/>
      <w:bookmarkStart w:id="182" w:name="_Toc292457247"/>
      <w:bookmarkStart w:id="183" w:name="_Toc293082145"/>
      <w:bookmarkStart w:id="184" w:name="_Toc294898474"/>
      <w:bookmarkStart w:id="185" w:name="_Toc296636189"/>
      <w:bookmarkStart w:id="186" w:name="_Toc297149215"/>
      <w:bookmarkStart w:id="187" w:name="_Toc318396540"/>
      <w:bookmarkStart w:id="188" w:name="_Toc319184513"/>
      <w:bookmarkStart w:id="189" w:name="_Toc320550925"/>
      <w:bookmarkStart w:id="190" w:name="_Toc351374650"/>
      <w:bookmarkStart w:id="191" w:name="_Toc219701846"/>
      <w:bookmarkEnd w:id="176"/>
      <w:bookmarkEnd w:id="177"/>
      <w:bookmarkEnd w:id="178"/>
      <w:bookmarkEnd w:id="179"/>
    </w:p>
    <w:tbl>
      <w:tblPr>
        <w:tblW w:w="9372" w:type="dxa"/>
        <w:tblInd w:w="108" w:type="dxa"/>
        <w:tblLook w:val="04A0" w:firstRow="1" w:lastRow="0" w:firstColumn="1" w:lastColumn="0" w:noHBand="0" w:noVBand="1"/>
      </w:tblPr>
      <w:tblGrid>
        <w:gridCol w:w="5556"/>
        <w:gridCol w:w="1908"/>
        <w:gridCol w:w="1908"/>
      </w:tblGrid>
      <w:tr w:rsidR="00B95E46" w:rsidRPr="003348D4" w14:paraId="68EBD0EB" w14:textId="77777777" w:rsidTr="001C11B5">
        <w:trPr>
          <w:trHeight w:val="255"/>
        </w:trPr>
        <w:tc>
          <w:tcPr>
            <w:tcW w:w="5556" w:type="dxa"/>
            <w:tcBorders>
              <w:top w:val="nil"/>
              <w:left w:val="nil"/>
              <w:bottom w:val="nil"/>
              <w:right w:val="nil"/>
            </w:tcBorders>
            <w:shd w:val="clear" w:color="auto" w:fill="auto"/>
            <w:noWrap/>
            <w:vAlign w:val="bottom"/>
            <w:hideMark/>
          </w:tcPr>
          <w:p w14:paraId="5948059F" w14:textId="77777777" w:rsidR="00B95E46" w:rsidRPr="003348D4" w:rsidRDefault="00B95E46" w:rsidP="001C11B5">
            <w:pPr>
              <w:rPr>
                <w:rFonts w:ascii="Arial CYR" w:hAnsi="Arial CYR" w:cs="Arial CYR"/>
                <w:sz w:val="16"/>
                <w:szCs w:val="16"/>
              </w:rPr>
            </w:pPr>
          </w:p>
        </w:tc>
        <w:tc>
          <w:tcPr>
            <w:tcW w:w="3816" w:type="dxa"/>
            <w:gridSpan w:val="2"/>
            <w:tcBorders>
              <w:top w:val="nil"/>
              <w:left w:val="nil"/>
              <w:bottom w:val="nil"/>
              <w:right w:val="nil"/>
            </w:tcBorders>
            <w:shd w:val="clear" w:color="auto" w:fill="auto"/>
            <w:noWrap/>
            <w:vAlign w:val="bottom"/>
            <w:hideMark/>
          </w:tcPr>
          <w:p w14:paraId="3B0C7B88" w14:textId="77777777" w:rsidR="00B95E46" w:rsidRPr="003348D4" w:rsidRDefault="00B95E46" w:rsidP="001C11B5">
            <w:pPr>
              <w:jc w:val="right"/>
              <w:rPr>
                <w:rFonts w:ascii="Arial" w:hAnsi="Arial" w:cs="Arial"/>
                <w:b/>
                <w:bCs/>
                <w:sz w:val="16"/>
                <w:szCs w:val="16"/>
              </w:rPr>
            </w:pPr>
            <w:r>
              <w:rPr>
                <w:rFonts w:ascii="Arial" w:hAnsi="Arial"/>
                <w:b/>
                <w:sz w:val="16"/>
              </w:rPr>
              <w:t>За 6 месяцев, закончившихся 30 июня</w:t>
            </w:r>
          </w:p>
        </w:tc>
      </w:tr>
      <w:tr w:rsidR="00B95E46" w:rsidRPr="003348D4" w14:paraId="43318A69" w14:textId="77777777" w:rsidTr="001C11B5">
        <w:trPr>
          <w:trHeight w:val="255"/>
        </w:trPr>
        <w:tc>
          <w:tcPr>
            <w:tcW w:w="5556" w:type="dxa"/>
            <w:tcBorders>
              <w:top w:val="nil"/>
              <w:left w:val="nil"/>
              <w:bottom w:val="single" w:sz="4" w:space="0" w:color="auto"/>
              <w:right w:val="nil"/>
            </w:tcBorders>
            <w:shd w:val="clear" w:color="auto" w:fill="auto"/>
            <w:vAlign w:val="bottom"/>
            <w:hideMark/>
          </w:tcPr>
          <w:p w14:paraId="39BAB045"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1908" w:type="dxa"/>
            <w:tcBorders>
              <w:top w:val="nil"/>
              <w:left w:val="nil"/>
              <w:bottom w:val="single" w:sz="4" w:space="0" w:color="auto"/>
              <w:right w:val="nil"/>
            </w:tcBorders>
            <w:shd w:val="clear" w:color="auto" w:fill="auto"/>
            <w:vAlign w:val="bottom"/>
            <w:hideMark/>
          </w:tcPr>
          <w:p w14:paraId="4A092C4B" w14:textId="77777777" w:rsidR="00B95E46" w:rsidRPr="003348D4" w:rsidRDefault="00B95E46" w:rsidP="001C11B5">
            <w:pPr>
              <w:jc w:val="right"/>
              <w:rPr>
                <w:rFonts w:ascii="Arial" w:hAnsi="Arial" w:cs="Arial"/>
                <w:b/>
                <w:bCs/>
                <w:sz w:val="16"/>
                <w:szCs w:val="16"/>
              </w:rPr>
            </w:pPr>
            <w:r>
              <w:rPr>
                <w:rFonts w:ascii="Arial" w:hAnsi="Arial"/>
                <w:b/>
                <w:sz w:val="16"/>
              </w:rPr>
              <w:t>2016</w:t>
            </w:r>
          </w:p>
        </w:tc>
        <w:tc>
          <w:tcPr>
            <w:tcW w:w="1908" w:type="dxa"/>
            <w:tcBorders>
              <w:top w:val="nil"/>
              <w:left w:val="nil"/>
              <w:bottom w:val="single" w:sz="4" w:space="0" w:color="auto"/>
              <w:right w:val="nil"/>
            </w:tcBorders>
            <w:shd w:val="clear" w:color="auto" w:fill="auto"/>
            <w:vAlign w:val="bottom"/>
            <w:hideMark/>
          </w:tcPr>
          <w:p w14:paraId="5CF5224B" w14:textId="77777777" w:rsidR="00B95E46" w:rsidRPr="003348D4" w:rsidRDefault="00B95E46" w:rsidP="001C11B5">
            <w:pPr>
              <w:jc w:val="right"/>
              <w:rPr>
                <w:rFonts w:ascii="Arial" w:hAnsi="Arial" w:cs="Arial"/>
                <w:b/>
                <w:bCs/>
                <w:sz w:val="16"/>
                <w:szCs w:val="16"/>
              </w:rPr>
            </w:pPr>
            <w:r>
              <w:rPr>
                <w:rFonts w:ascii="Arial" w:hAnsi="Arial"/>
                <w:b/>
                <w:sz w:val="16"/>
              </w:rPr>
              <w:t>2015</w:t>
            </w:r>
          </w:p>
        </w:tc>
      </w:tr>
      <w:tr w:rsidR="00B95E46" w:rsidRPr="003348D4" w14:paraId="5E4DD687" w14:textId="77777777" w:rsidTr="001C11B5">
        <w:trPr>
          <w:trHeight w:val="150"/>
        </w:trPr>
        <w:tc>
          <w:tcPr>
            <w:tcW w:w="5556" w:type="dxa"/>
            <w:tcBorders>
              <w:top w:val="nil"/>
              <w:left w:val="nil"/>
              <w:bottom w:val="nil"/>
              <w:right w:val="nil"/>
            </w:tcBorders>
            <w:shd w:val="clear" w:color="auto" w:fill="auto"/>
            <w:vAlign w:val="bottom"/>
            <w:hideMark/>
          </w:tcPr>
          <w:p w14:paraId="5E97BEF3" w14:textId="77777777" w:rsidR="00B95E46" w:rsidRPr="003348D4" w:rsidRDefault="00B95E46" w:rsidP="001C11B5">
            <w:pPr>
              <w:jc w:val="both"/>
              <w:rPr>
                <w:rFonts w:ascii="Arial" w:hAnsi="Arial" w:cs="Arial"/>
                <w:b/>
                <w:bCs/>
                <w:sz w:val="16"/>
                <w:szCs w:val="16"/>
              </w:rPr>
            </w:pPr>
          </w:p>
        </w:tc>
        <w:tc>
          <w:tcPr>
            <w:tcW w:w="1908" w:type="dxa"/>
            <w:tcBorders>
              <w:top w:val="nil"/>
              <w:left w:val="nil"/>
              <w:bottom w:val="nil"/>
              <w:right w:val="nil"/>
            </w:tcBorders>
            <w:shd w:val="clear" w:color="auto" w:fill="auto"/>
            <w:vAlign w:val="bottom"/>
            <w:hideMark/>
          </w:tcPr>
          <w:p w14:paraId="7E856430" w14:textId="77777777" w:rsidR="00B95E46" w:rsidRPr="003348D4" w:rsidRDefault="00B95E46" w:rsidP="001C11B5">
            <w:pPr>
              <w:rPr>
                <w:rFonts w:ascii="Arial" w:hAnsi="Arial" w:cs="Arial"/>
                <w:sz w:val="16"/>
                <w:szCs w:val="16"/>
              </w:rPr>
            </w:pPr>
          </w:p>
        </w:tc>
        <w:tc>
          <w:tcPr>
            <w:tcW w:w="1908" w:type="dxa"/>
            <w:tcBorders>
              <w:top w:val="nil"/>
              <w:left w:val="nil"/>
              <w:bottom w:val="nil"/>
              <w:right w:val="nil"/>
            </w:tcBorders>
            <w:shd w:val="clear" w:color="auto" w:fill="auto"/>
            <w:vAlign w:val="bottom"/>
            <w:hideMark/>
          </w:tcPr>
          <w:p w14:paraId="5E618590" w14:textId="77777777" w:rsidR="00B95E46" w:rsidRPr="003348D4" w:rsidRDefault="00B95E46" w:rsidP="001C11B5">
            <w:pPr>
              <w:rPr>
                <w:rFonts w:ascii="Arial" w:hAnsi="Arial" w:cs="Arial"/>
                <w:sz w:val="16"/>
                <w:szCs w:val="16"/>
              </w:rPr>
            </w:pPr>
          </w:p>
        </w:tc>
      </w:tr>
      <w:tr w:rsidR="00B95E46" w:rsidRPr="003348D4" w14:paraId="1A1F698A" w14:textId="77777777" w:rsidTr="001C11B5">
        <w:trPr>
          <w:trHeight w:val="20"/>
        </w:trPr>
        <w:tc>
          <w:tcPr>
            <w:tcW w:w="5556" w:type="dxa"/>
            <w:tcBorders>
              <w:top w:val="nil"/>
              <w:left w:val="nil"/>
              <w:bottom w:val="nil"/>
              <w:right w:val="nil"/>
            </w:tcBorders>
            <w:shd w:val="clear" w:color="auto" w:fill="auto"/>
            <w:vAlign w:val="bottom"/>
            <w:hideMark/>
          </w:tcPr>
          <w:p w14:paraId="6B2BE47D" w14:textId="36B1599D" w:rsidR="00B95E46" w:rsidRPr="003348D4" w:rsidRDefault="00B95E46" w:rsidP="001C11B5">
            <w:pPr>
              <w:rPr>
                <w:rFonts w:ascii="Arial" w:hAnsi="Arial" w:cs="Arial"/>
                <w:sz w:val="16"/>
                <w:szCs w:val="16"/>
              </w:rPr>
            </w:pPr>
            <w:r>
              <w:rPr>
                <w:rFonts w:ascii="Arial" w:hAnsi="Arial"/>
                <w:sz w:val="16"/>
              </w:rPr>
              <w:t>Процентные доходы по займам</w:t>
            </w:r>
          </w:p>
        </w:tc>
        <w:tc>
          <w:tcPr>
            <w:tcW w:w="1908" w:type="dxa"/>
            <w:tcBorders>
              <w:top w:val="nil"/>
              <w:left w:val="nil"/>
              <w:bottom w:val="nil"/>
              <w:right w:val="nil"/>
            </w:tcBorders>
            <w:shd w:val="clear" w:color="auto" w:fill="auto"/>
            <w:vAlign w:val="bottom"/>
            <w:hideMark/>
          </w:tcPr>
          <w:p w14:paraId="0DE97B63" w14:textId="77777777" w:rsidR="00B95E46" w:rsidRPr="003348D4" w:rsidRDefault="00B95E46" w:rsidP="001C11B5">
            <w:pPr>
              <w:jc w:val="right"/>
              <w:rPr>
                <w:rFonts w:ascii="Arial" w:hAnsi="Arial" w:cs="Arial"/>
                <w:sz w:val="16"/>
                <w:szCs w:val="16"/>
              </w:rPr>
            </w:pPr>
            <w:r>
              <w:rPr>
                <w:rFonts w:ascii="Arial" w:hAnsi="Arial"/>
                <w:sz w:val="16"/>
              </w:rPr>
              <w:t>8 472</w:t>
            </w:r>
          </w:p>
        </w:tc>
        <w:tc>
          <w:tcPr>
            <w:tcW w:w="1908" w:type="dxa"/>
            <w:tcBorders>
              <w:top w:val="nil"/>
              <w:left w:val="nil"/>
              <w:bottom w:val="nil"/>
              <w:right w:val="nil"/>
            </w:tcBorders>
            <w:shd w:val="clear" w:color="auto" w:fill="auto"/>
            <w:vAlign w:val="bottom"/>
            <w:hideMark/>
          </w:tcPr>
          <w:p w14:paraId="512F2EB3" w14:textId="77777777" w:rsidR="00B95E46" w:rsidRPr="003348D4" w:rsidRDefault="00B95E46" w:rsidP="001C11B5">
            <w:pPr>
              <w:jc w:val="right"/>
              <w:rPr>
                <w:rFonts w:ascii="Arial" w:hAnsi="Arial" w:cs="Arial"/>
                <w:sz w:val="16"/>
                <w:szCs w:val="16"/>
              </w:rPr>
            </w:pPr>
            <w:r>
              <w:rPr>
                <w:rFonts w:ascii="Arial" w:hAnsi="Arial"/>
                <w:sz w:val="16"/>
              </w:rPr>
              <w:t>2547</w:t>
            </w:r>
          </w:p>
        </w:tc>
      </w:tr>
      <w:tr w:rsidR="00B95E46" w:rsidRPr="003348D4" w14:paraId="7D6637DA" w14:textId="77777777" w:rsidTr="001C11B5">
        <w:trPr>
          <w:trHeight w:val="20"/>
        </w:trPr>
        <w:tc>
          <w:tcPr>
            <w:tcW w:w="5556" w:type="dxa"/>
            <w:tcBorders>
              <w:top w:val="nil"/>
              <w:left w:val="nil"/>
              <w:bottom w:val="nil"/>
              <w:right w:val="nil"/>
            </w:tcBorders>
            <w:shd w:val="clear" w:color="auto" w:fill="auto"/>
            <w:vAlign w:val="bottom"/>
            <w:hideMark/>
          </w:tcPr>
          <w:p w14:paraId="422084CF" w14:textId="77777777" w:rsidR="00B95E46" w:rsidRPr="003348D4" w:rsidRDefault="00B95E46" w:rsidP="001C11B5">
            <w:pPr>
              <w:rPr>
                <w:rFonts w:ascii="Arial" w:hAnsi="Arial" w:cs="Arial"/>
                <w:sz w:val="16"/>
                <w:szCs w:val="16"/>
              </w:rPr>
            </w:pPr>
            <w:r>
              <w:rPr>
                <w:rFonts w:ascii="Arial" w:hAnsi="Arial"/>
                <w:sz w:val="16"/>
              </w:rPr>
              <w:t>Процентные доходы по депозитам</w:t>
            </w:r>
          </w:p>
        </w:tc>
        <w:tc>
          <w:tcPr>
            <w:tcW w:w="1908" w:type="dxa"/>
            <w:tcBorders>
              <w:top w:val="nil"/>
              <w:left w:val="nil"/>
              <w:bottom w:val="nil"/>
              <w:right w:val="nil"/>
            </w:tcBorders>
            <w:shd w:val="clear" w:color="auto" w:fill="auto"/>
            <w:vAlign w:val="bottom"/>
            <w:hideMark/>
          </w:tcPr>
          <w:p w14:paraId="7493E372" w14:textId="77777777" w:rsidR="00B95E46" w:rsidRPr="003348D4" w:rsidRDefault="00B95E46" w:rsidP="001C11B5">
            <w:pPr>
              <w:jc w:val="right"/>
              <w:rPr>
                <w:rFonts w:ascii="Arial" w:hAnsi="Arial" w:cs="Arial"/>
                <w:sz w:val="16"/>
                <w:szCs w:val="16"/>
              </w:rPr>
            </w:pPr>
            <w:r>
              <w:rPr>
                <w:rFonts w:ascii="Arial" w:hAnsi="Arial"/>
                <w:sz w:val="16"/>
              </w:rPr>
              <w:t>4542</w:t>
            </w:r>
          </w:p>
        </w:tc>
        <w:tc>
          <w:tcPr>
            <w:tcW w:w="1908" w:type="dxa"/>
            <w:tcBorders>
              <w:top w:val="nil"/>
              <w:left w:val="nil"/>
              <w:bottom w:val="nil"/>
              <w:right w:val="nil"/>
            </w:tcBorders>
            <w:shd w:val="clear" w:color="auto" w:fill="auto"/>
            <w:vAlign w:val="bottom"/>
            <w:hideMark/>
          </w:tcPr>
          <w:p w14:paraId="68897BFB" w14:textId="77777777" w:rsidR="00B95E46" w:rsidRPr="003348D4" w:rsidRDefault="00B95E46" w:rsidP="001C11B5">
            <w:pPr>
              <w:jc w:val="right"/>
              <w:rPr>
                <w:rFonts w:ascii="Arial" w:hAnsi="Arial" w:cs="Arial"/>
                <w:sz w:val="16"/>
                <w:szCs w:val="16"/>
              </w:rPr>
            </w:pPr>
            <w:r>
              <w:rPr>
                <w:rFonts w:ascii="Arial" w:hAnsi="Arial"/>
                <w:sz w:val="16"/>
              </w:rPr>
              <w:t>1 859</w:t>
            </w:r>
          </w:p>
        </w:tc>
      </w:tr>
      <w:tr w:rsidR="00B95E46" w:rsidRPr="003348D4" w14:paraId="174DFD6C" w14:textId="77777777" w:rsidTr="001C11B5">
        <w:trPr>
          <w:trHeight w:val="20"/>
        </w:trPr>
        <w:tc>
          <w:tcPr>
            <w:tcW w:w="5556" w:type="dxa"/>
            <w:tcBorders>
              <w:top w:val="nil"/>
              <w:left w:val="nil"/>
              <w:bottom w:val="nil"/>
              <w:right w:val="nil"/>
            </w:tcBorders>
            <w:shd w:val="clear" w:color="auto" w:fill="auto"/>
            <w:vAlign w:val="bottom"/>
            <w:hideMark/>
          </w:tcPr>
          <w:p w14:paraId="5579A712" w14:textId="77777777" w:rsidR="00B95E46" w:rsidRPr="003348D4" w:rsidRDefault="00B95E46" w:rsidP="001C11B5">
            <w:pPr>
              <w:rPr>
                <w:rFonts w:ascii="Arial" w:hAnsi="Arial" w:cs="Arial"/>
                <w:sz w:val="16"/>
                <w:szCs w:val="16"/>
              </w:rPr>
            </w:pPr>
            <w:r>
              <w:rPr>
                <w:rFonts w:ascii="Arial" w:hAnsi="Arial"/>
                <w:sz w:val="16"/>
              </w:rPr>
              <w:t>Доходы по выпущенным гарантиям</w:t>
            </w:r>
          </w:p>
        </w:tc>
        <w:tc>
          <w:tcPr>
            <w:tcW w:w="1908" w:type="dxa"/>
            <w:tcBorders>
              <w:top w:val="nil"/>
              <w:left w:val="nil"/>
              <w:bottom w:val="nil"/>
              <w:right w:val="nil"/>
            </w:tcBorders>
            <w:shd w:val="clear" w:color="auto" w:fill="auto"/>
            <w:vAlign w:val="bottom"/>
            <w:hideMark/>
          </w:tcPr>
          <w:p w14:paraId="370B4790" w14:textId="77777777" w:rsidR="00B95E46" w:rsidRPr="003348D4" w:rsidRDefault="00B95E46" w:rsidP="001C11B5">
            <w:pPr>
              <w:jc w:val="right"/>
              <w:rPr>
                <w:rFonts w:ascii="Arial" w:hAnsi="Arial" w:cs="Arial"/>
                <w:sz w:val="16"/>
                <w:szCs w:val="16"/>
              </w:rPr>
            </w:pPr>
            <w:r>
              <w:rPr>
                <w:rFonts w:ascii="Arial" w:hAnsi="Arial"/>
                <w:sz w:val="16"/>
              </w:rPr>
              <w:t>907</w:t>
            </w:r>
          </w:p>
        </w:tc>
        <w:tc>
          <w:tcPr>
            <w:tcW w:w="1908" w:type="dxa"/>
            <w:tcBorders>
              <w:top w:val="nil"/>
              <w:left w:val="nil"/>
              <w:bottom w:val="nil"/>
              <w:right w:val="nil"/>
            </w:tcBorders>
            <w:shd w:val="clear" w:color="auto" w:fill="auto"/>
            <w:vAlign w:val="bottom"/>
            <w:hideMark/>
          </w:tcPr>
          <w:p w14:paraId="46C539FA" w14:textId="77777777" w:rsidR="00B95E46" w:rsidRPr="003348D4" w:rsidRDefault="00B95E46" w:rsidP="001C11B5">
            <w:pPr>
              <w:jc w:val="right"/>
              <w:rPr>
                <w:rFonts w:ascii="Arial" w:hAnsi="Arial" w:cs="Arial"/>
                <w:sz w:val="16"/>
                <w:szCs w:val="16"/>
              </w:rPr>
            </w:pPr>
            <w:r>
              <w:rPr>
                <w:rFonts w:ascii="Arial" w:hAnsi="Arial"/>
                <w:sz w:val="16"/>
              </w:rPr>
              <w:t>1 003</w:t>
            </w:r>
          </w:p>
        </w:tc>
      </w:tr>
      <w:tr w:rsidR="00B95E46" w:rsidRPr="003348D4" w14:paraId="13D16215" w14:textId="77777777" w:rsidTr="001C11B5">
        <w:trPr>
          <w:trHeight w:val="20"/>
        </w:trPr>
        <w:tc>
          <w:tcPr>
            <w:tcW w:w="5556" w:type="dxa"/>
            <w:tcBorders>
              <w:top w:val="nil"/>
              <w:left w:val="nil"/>
              <w:bottom w:val="nil"/>
              <w:right w:val="nil"/>
            </w:tcBorders>
            <w:shd w:val="clear" w:color="auto" w:fill="auto"/>
            <w:vAlign w:val="bottom"/>
            <w:hideMark/>
          </w:tcPr>
          <w:p w14:paraId="25FFC44B" w14:textId="77777777" w:rsidR="00B95E46" w:rsidRPr="003348D4" w:rsidRDefault="00B95E46" w:rsidP="001C11B5">
            <w:pPr>
              <w:rPr>
                <w:rFonts w:ascii="Arial" w:hAnsi="Arial" w:cs="Arial"/>
                <w:sz w:val="16"/>
                <w:szCs w:val="16"/>
              </w:rPr>
            </w:pPr>
            <w:r>
              <w:rPr>
                <w:rFonts w:ascii="Arial" w:hAnsi="Arial"/>
                <w:sz w:val="16"/>
              </w:rPr>
              <w:t>Прочие</w:t>
            </w:r>
          </w:p>
        </w:tc>
        <w:tc>
          <w:tcPr>
            <w:tcW w:w="1908" w:type="dxa"/>
            <w:tcBorders>
              <w:top w:val="nil"/>
              <w:left w:val="nil"/>
              <w:bottom w:val="nil"/>
              <w:right w:val="nil"/>
            </w:tcBorders>
            <w:shd w:val="clear" w:color="auto" w:fill="auto"/>
            <w:vAlign w:val="bottom"/>
            <w:hideMark/>
          </w:tcPr>
          <w:p w14:paraId="601A4397" w14:textId="77777777" w:rsidR="00B95E46" w:rsidRPr="003348D4" w:rsidRDefault="00B95E46" w:rsidP="001C11B5">
            <w:pPr>
              <w:jc w:val="right"/>
              <w:rPr>
                <w:rFonts w:ascii="Arial" w:hAnsi="Arial" w:cs="Arial"/>
                <w:sz w:val="16"/>
                <w:szCs w:val="16"/>
              </w:rPr>
            </w:pPr>
            <w:r>
              <w:rPr>
                <w:rFonts w:ascii="Arial" w:hAnsi="Arial"/>
                <w:sz w:val="16"/>
              </w:rPr>
              <w:t>15</w:t>
            </w:r>
          </w:p>
        </w:tc>
        <w:tc>
          <w:tcPr>
            <w:tcW w:w="1908" w:type="dxa"/>
            <w:tcBorders>
              <w:top w:val="nil"/>
              <w:left w:val="nil"/>
              <w:bottom w:val="nil"/>
              <w:right w:val="nil"/>
            </w:tcBorders>
            <w:shd w:val="clear" w:color="auto" w:fill="auto"/>
            <w:vAlign w:val="bottom"/>
            <w:hideMark/>
          </w:tcPr>
          <w:p w14:paraId="6A9FE998" w14:textId="77777777" w:rsidR="00B95E46" w:rsidRPr="003348D4" w:rsidRDefault="00B95E46" w:rsidP="001C11B5">
            <w:pPr>
              <w:jc w:val="right"/>
              <w:rPr>
                <w:rFonts w:ascii="Arial" w:hAnsi="Arial" w:cs="Arial"/>
                <w:sz w:val="16"/>
                <w:szCs w:val="16"/>
              </w:rPr>
            </w:pPr>
            <w:r>
              <w:rPr>
                <w:rFonts w:ascii="Arial" w:hAnsi="Arial"/>
                <w:sz w:val="16"/>
              </w:rPr>
              <w:t>678</w:t>
            </w:r>
          </w:p>
        </w:tc>
      </w:tr>
      <w:tr w:rsidR="00B95E46" w:rsidRPr="003348D4" w14:paraId="61B92DF2" w14:textId="77777777" w:rsidTr="001C11B5">
        <w:trPr>
          <w:trHeight w:val="150"/>
        </w:trPr>
        <w:tc>
          <w:tcPr>
            <w:tcW w:w="5556" w:type="dxa"/>
            <w:tcBorders>
              <w:top w:val="nil"/>
              <w:left w:val="nil"/>
              <w:bottom w:val="single" w:sz="4" w:space="0" w:color="auto"/>
              <w:right w:val="nil"/>
            </w:tcBorders>
            <w:shd w:val="clear" w:color="auto" w:fill="auto"/>
            <w:vAlign w:val="bottom"/>
            <w:hideMark/>
          </w:tcPr>
          <w:p w14:paraId="62AC8EC0" w14:textId="77777777" w:rsidR="00B95E46" w:rsidRPr="003348D4" w:rsidRDefault="00B95E46" w:rsidP="001C11B5">
            <w:pPr>
              <w:jc w:val="both"/>
              <w:rPr>
                <w:rFonts w:ascii="Arial" w:hAnsi="Arial" w:cs="Arial"/>
                <w:sz w:val="16"/>
                <w:szCs w:val="16"/>
              </w:rPr>
            </w:pPr>
            <w:r>
              <w:rPr>
                <w:rFonts w:ascii="Arial" w:hAnsi="Arial"/>
                <w:sz w:val="16"/>
              </w:rPr>
              <w:t> </w:t>
            </w:r>
          </w:p>
        </w:tc>
        <w:tc>
          <w:tcPr>
            <w:tcW w:w="1908" w:type="dxa"/>
            <w:tcBorders>
              <w:top w:val="nil"/>
              <w:left w:val="nil"/>
              <w:bottom w:val="single" w:sz="4" w:space="0" w:color="auto"/>
              <w:right w:val="nil"/>
            </w:tcBorders>
            <w:shd w:val="clear" w:color="auto" w:fill="auto"/>
            <w:vAlign w:val="bottom"/>
            <w:hideMark/>
          </w:tcPr>
          <w:p w14:paraId="10ED54C3" w14:textId="77777777" w:rsidR="00B95E46" w:rsidRPr="003348D4" w:rsidRDefault="00B95E46" w:rsidP="001C11B5">
            <w:pPr>
              <w:jc w:val="right"/>
              <w:rPr>
                <w:rFonts w:ascii="Arial" w:hAnsi="Arial" w:cs="Arial"/>
                <w:sz w:val="16"/>
                <w:szCs w:val="16"/>
              </w:rPr>
            </w:pPr>
            <w:r>
              <w:rPr>
                <w:rFonts w:ascii="Arial" w:hAnsi="Arial"/>
                <w:sz w:val="16"/>
              </w:rPr>
              <w:t> </w:t>
            </w:r>
          </w:p>
        </w:tc>
        <w:tc>
          <w:tcPr>
            <w:tcW w:w="1908" w:type="dxa"/>
            <w:tcBorders>
              <w:top w:val="nil"/>
              <w:left w:val="nil"/>
              <w:bottom w:val="single" w:sz="4" w:space="0" w:color="auto"/>
              <w:right w:val="nil"/>
            </w:tcBorders>
            <w:shd w:val="clear" w:color="auto" w:fill="auto"/>
            <w:vAlign w:val="bottom"/>
            <w:hideMark/>
          </w:tcPr>
          <w:p w14:paraId="7BD97DB9"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3EFF8473" w14:textId="77777777" w:rsidTr="001C11B5">
        <w:trPr>
          <w:trHeight w:val="150"/>
        </w:trPr>
        <w:tc>
          <w:tcPr>
            <w:tcW w:w="5556" w:type="dxa"/>
            <w:tcBorders>
              <w:top w:val="nil"/>
              <w:left w:val="nil"/>
              <w:bottom w:val="nil"/>
              <w:right w:val="nil"/>
            </w:tcBorders>
            <w:shd w:val="clear" w:color="auto" w:fill="auto"/>
            <w:vAlign w:val="bottom"/>
            <w:hideMark/>
          </w:tcPr>
          <w:p w14:paraId="182493FA" w14:textId="77777777" w:rsidR="00B95E46" w:rsidRPr="003348D4" w:rsidRDefault="00B95E46" w:rsidP="001C11B5">
            <w:pPr>
              <w:jc w:val="both"/>
              <w:rPr>
                <w:rFonts w:ascii="Arial" w:hAnsi="Arial" w:cs="Arial"/>
                <w:sz w:val="16"/>
                <w:szCs w:val="16"/>
              </w:rPr>
            </w:pPr>
          </w:p>
        </w:tc>
        <w:tc>
          <w:tcPr>
            <w:tcW w:w="1908" w:type="dxa"/>
            <w:tcBorders>
              <w:top w:val="nil"/>
              <w:left w:val="nil"/>
              <w:bottom w:val="nil"/>
              <w:right w:val="nil"/>
            </w:tcBorders>
            <w:shd w:val="clear" w:color="auto" w:fill="auto"/>
            <w:vAlign w:val="bottom"/>
            <w:hideMark/>
          </w:tcPr>
          <w:p w14:paraId="4E4DA959" w14:textId="77777777" w:rsidR="00B95E46" w:rsidRPr="003348D4" w:rsidRDefault="00B95E46" w:rsidP="001C11B5">
            <w:pPr>
              <w:jc w:val="right"/>
              <w:rPr>
                <w:rFonts w:ascii="Arial" w:hAnsi="Arial" w:cs="Arial"/>
                <w:sz w:val="16"/>
                <w:szCs w:val="16"/>
              </w:rPr>
            </w:pPr>
          </w:p>
        </w:tc>
        <w:tc>
          <w:tcPr>
            <w:tcW w:w="1908" w:type="dxa"/>
            <w:tcBorders>
              <w:top w:val="nil"/>
              <w:left w:val="nil"/>
              <w:bottom w:val="nil"/>
              <w:right w:val="nil"/>
            </w:tcBorders>
            <w:shd w:val="clear" w:color="auto" w:fill="auto"/>
            <w:vAlign w:val="bottom"/>
            <w:hideMark/>
          </w:tcPr>
          <w:p w14:paraId="146698C5" w14:textId="77777777" w:rsidR="00B95E46" w:rsidRPr="003348D4" w:rsidRDefault="00B95E46" w:rsidP="001C11B5">
            <w:pPr>
              <w:jc w:val="right"/>
              <w:rPr>
                <w:rFonts w:ascii="Arial" w:hAnsi="Arial" w:cs="Arial"/>
                <w:sz w:val="16"/>
                <w:szCs w:val="16"/>
              </w:rPr>
            </w:pPr>
          </w:p>
        </w:tc>
      </w:tr>
      <w:tr w:rsidR="00B95E46" w:rsidRPr="003348D4" w14:paraId="38F4EA40" w14:textId="77777777" w:rsidTr="001C11B5">
        <w:trPr>
          <w:trHeight w:val="315"/>
        </w:trPr>
        <w:tc>
          <w:tcPr>
            <w:tcW w:w="5556" w:type="dxa"/>
            <w:tcBorders>
              <w:top w:val="nil"/>
              <w:left w:val="nil"/>
              <w:bottom w:val="nil"/>
              <w:right w:val="nil"/>
            </w:tcBorders>
            <w:shd w:val="clear" w:color="auto" w:fill="auto"/>
            <w:vAlign w:val="bottom"/>
            <w:hideMark/>
          </w:tcPr>
          <w:p w14:paraId="6B89032C" w14:textId="77777777" w:rsidR="00B95E46" w:rsidRPr="003348D4" w:rsidRDefault="00B95E46" w:rsidP="001C11B5">
            <w:pPr>
              <w:jc w:val="both"/>
              <w:rPr>
                <w:rFonts w:ascii="Arial" w:hAnsi="Arial" w:cs="Arial"/>
                <w:b/>
                <w:bCs/>
                <w:sz w:val="16"/>
                <w:szCs w:val="16"/>
              </w:rPr>
            </w:pPr>
            <w:r>
              <w:rPr>
                <w:rFonts w:ascii="Arial" w:hAnsi="Arial"/>
                <w:b/>
                <w:sz w:val="16"/>
              </w:rPr>
              <w:t>Итого финансовые доходы</w:t>
            </w:r>
          </w:p>
        </w:tc>
        <w:tc>
          <w:tcPr>
            <w:tcW w:w="1908" w:type="dxa"/>
            <w:tcBorders>
              <w:top w:val="nil"/>
              <w:left w:val="nil"/>
              <w:bottom w:val="nil"/>
              <w:right w:val="nil"/>
            </w:tcBorders>
            <w:shd w:val="clear" w:color="auto" w:fill="auto"/>
            <w:noWrap/>
            <w:vAlign w:val="bottom"/>
            <w:hideMark/>
          </w:tcPr>
          <w:p w14:paraId="024B8F32" w14:textId="77777777" w:rsidR="00B95E46" w:rsidRPr="003348D4" w:rsidRDefault="00B95E46" w:rsidP="001C11B5">
            <w:pPr>
              <w:jc w:val="right"/>
              <w:rPr>
                <w:rFonts w:ascii="Arial CYR" w:hAnsi="Arial CYR" w:cs="Arial CYR"/>
                <w:b/>
                <w:bCs/>
                <w:sz w:val="16"/>
                <w:szCs w:val="16"/>
              </w:rPr>
            </w:pPr>
            <w:r>
              <w:rPr>
                <w:rFonts w:ascii="Arial CYR" w:hAnsi="Arial CYR"/>
                <w:b/>
                <w:sz w:val="16"/>
              </w:rPr>
              <w:t>13936</w:t>
            </w:r>
          </w:p>
        </w:tc>
        <w:tc>
          <w:tcPr>
            <w:tcW w:w="1908" w:type="dxa"/>
            <w:tcBorders>
              <w:top w:val="nil"/>
              <w:left w:val="nil"/>
              <w:bottom w:val="nil"/>
              <w:right w:val="nil"/>
            </w:tcBorders>
            <w:shd w:val="clear" w:color="auto" w:fill="auto"/>
            <w:noWrap/>
            <w:vAlign w:val="bottom"/>
            <w:hideMark/>
          </w:tcPr>
          <w:p w14:paraId="27C12D55" w14:textId="77777777" w:rsidR="00B95E46" w:rsidRPr="003348D4" w:rsidRDefault="00B95E46" w:rsidP="001C11B5">
            <w:pPr>
              <w:jc w:val="right"/>
              <w:rPr>
                <w:rFonts w:ascii="Arial CYR" w:hAnsi="Arial CYR" w:cs="Arial CYR"/>
                <w:b/>
                <w:bCs/>
                <w:sz w:val="16"/>
                <w:szCs w:val="16"/>
              </w:rPr>
            </w:pPr>
            <w:r>
              <w:rPr>
                <w:rFonts w:ascii="Arial CYR" w:hAnsi="Arial CYR"/>
                <w:b/>
                <w:sz w:val="16"/>
              </w:rPr>
              <w:t>6 087</w:t>
            </w:r>
          </w:p>
        </w:tc>
      </w:tr>
      <w:tr w:rsidR="00B95E46" w:rsidRPr="003348D4" w14:paraId="5065D03A" w14:textId="77777777" w:rsidTr="001C11B5">
        <w:trPr>
          <w:trHeight w:val="150"/>
        </w:trPr>
        <w:tc>
          <w:tcPr>
            <w:tcW w:w="5556" w:type="dxa"/>
            <w:tcBorders>
              <w:top w:val="nil"/>
              <w:left w:val="nil"/>
              <w:bottom w:val="single" w:sz="8" w:space="0" w:color="auto"/>
              <w:right w:val="nil"/>
            </w:tcBorders>
            <w:shd w:val="clear" w:color="auto" w:fill="auto"/>
            <w:vAlign w:val="bottom"/>
            <w:hideMark/>
          </w:tcPr>
          <w:p w14:paraId="26CB77F6" w14:textId="77777777" w:rsidR="00B95E46" w:rsidRPr="003348D4" w:rsidRDefault="00B95E46" w:rsidP="001C11B5">
            <w:pPr>
              <w:jc w:val="both"/>
              <w:rPr>
                <w:rFonts w:ascii="Arial" w:hAnsi="Arial" w:cs="Arial"/>
                <w:sz w:val="16"/>
                <w:szCs w:val="16"/>
              </w:rPr>
            </w:pPr>
            <w:r>
              <w:rPr>
                <w:rFonts w:ascii="Arial" w:hAnsi="Arial"/>
                <w:sz w:val="16"/>
              </w:rPr>
              <w:t> </w:t>
            </w:r>
          </w:p>
        </w:tc>
        <w:tc>
          <w:tcPr>
            <w:tcW w:w="1908" w:type="dxa"/>
            <w:tcBorders>
              <w:top w:val="nil"/>
              <w:left w:val="nil"/>
              <w:bottom w:val="single" w:sz="8" w:space="0" w:color="auto"/>
              <w:right w:val="nil"/>
            </w:tcBorders>
            <w:shd w:val="clear" w:color="auto" w:fill="auto"/>
            <w:vAlign w:val="bottom"/>
            <w:hideMark/>
          </w:tcPr>
          <w:p w14:paraId="66C5E29E" w14:textId="77777777" w:rsidR="00B95E46" w:rsidRPr="003348D4" w:rsidRDefault="00B95E46" w:rsidP="001C11B5">
            <w:pPr>
              <w:jc w:val="right"/>
              <w:rPr>
                <w:rFonts w:ascii="Arial" w:hAnsi="Arial" w:cs="Arial"/>
                <w:sz w:val="16"/>
                <w:szCs w:val="16"/>
              </w:rPr>
            </w:pPr>
            <w:r>
              <w:rPr>
                <w:rFonts w:ascii="Arial" w:hAnsi="Arial"/>
                <w:sz w:val="16"/>
              </w:rPr>
              <w:t> </w:t>
            </w:r>
          </w:p>
        </w:tc>
        <w:tc>
          <w:tcPr>
            <w:tcW w:w="1908" w:type="dxa"/>
            <w:tcBorders>
              <w:top w:val="nil"/>
              <w:left w:val="nil"/>
              <w:bottom w:val="single" w:sz="8" w:space="0" w:color="auto"/>
              <w:right w:val="nil"/>
            </w:tcBorders>
            <w:shd w:val="clear" w:color="auto" w:fill="auto"/>
            <w:vAlign w:val="bottom"/>
            <w:hideMark/>
          </w:tcPr>
          <w:p w14:paraId="5093C7D3"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1AA27F2B" w14:textId="77777777" w:rsidTr="001C11B5">
        <w:trPr>
          <w:trHeight w:val="150"/>
        </w:trPr>
        <w:tc>
          <w:tcPr>
            <w:tcW w:w="5556" w:type="dxa"/>
            <w:tcBorders>
              <w:top w:val="nil"/>
              <w:left w:val="nil"/>
              <w:bottom w:val="nil"/>
              <w:right w:val="nil"/>
            </w:tcBorders>
            <w:shd w:val="clear" w:color="auto" w:fill="auto"/>
            <w:vAlign w:val="bottom"/>
            <w:hideMark/>
          </w:tcPr>
          <w:p w14:paraId="6CF23475" w14:textId="77777777" w:rsidR="00B95E46" w:rsidRPr="003348D4" w:rsidRDefault="00B95E46" w:rsidP="001C11B5">
            <w:pPr>
              <w:jc w:val="both"/>
              <w:rPr>
                <w:rFonts w:ascii="Arial" w:hAnsi="Arial" w:cs="Arial"/>
                <w:b/>
                <w:bCs/>
                <w:sz w:val="16"/>
                <w:szCs w:val="16"/>
              </w:rPr>
            </w:pPr>
          </w:p>
        </w:tc>
        <w:tc>
          <w:tcPr>
            <w:tcW w:w="1908" w:type="dxa"/>
            <w:tcBorders>
              <w:top w:val="nil"/>
              <w:left w:val="nil"/>
              <w:bottom w:val="nil"/>
              <w:right w:val="nil"/>
            </w:tcBorders>
            <w:shd w:val="clear" w:color="auto" w:fill="auto"/>
            <w:vAlign w:val="bottom"/>
            <w:hideMark/>
          </w:tcPr>
          <w:p w14:paraId="22D36238" w14:textId="77777777" w:rsidR="00B95E46" w:rsidRPr="003348D4" w:rsidRDefault="00B95E46" w:rsidP="001C11B5">
            <w:pPr>
              <w:jc w:val="right"/>
              <w:rPr>
                <w:rFonts w:ascii="Arial" w:hAnsi="Arial" w:cs="Arial"/>
                <w:sz w:val="16"/>
                <w:szCs w:val="16"/>
              </w:rPr>
            </w:pPr>
          </w:p>
        </w:tc>
        <w:tc>
          <w:tcPr>
            <w:tcW w:w="1908" w:type="dxa"/>
            <w:tcBorders>
              <w:top w:val="nil"/>
              <w:left w:val="nil"/>
              <w:bottom w:val="nil"/>
              <w:right w:val="nil"/>
            </w:tcBorders>
            <w:shd w:val="clear" w:color="auto" w:fill="auto"/>
            <w:vAlign w:val="bottom"/>
            <w:hideMark/>
          </w:tcPr>
          <w:p w14:paraId="226BBF9C" w14:textId="77777777" w:rsidR="00B95E46" w:rsidRPr="003348D4" w:rsidRDefault="00B95E46" w:rsidP="001C11B5">
            <w:pPr>
              <w:jc w:val="right"/>
              <w:rPr>
                <w:rFonts w:ascii="Arial" w:hAnsi="Arial" w:cs="Arial"/>
                <w:sz w:val="16"/>
                <w:szCs w:val="16"/>
              </w:rPr>
            </w:pPr>
          </w:p>
        </w:tc>
      </w:tr>
      <w:tr w:rsidR="00B95E46" w:rsidRPr="003348D4" w14:paraId="09E1E348" w14:textId="77777777" w:rsidTr="001C11B5">
        <w:trPr>
          <w:trHeight w:val="20"/>
        </w:trPr>
        <w:tc>
          <w:tcPr>
            <w:tcW w:w="5556" w:type="dxa"/>
            <w:tcBorders>
              <w:top w:val="nil"/>
              <w:left w:val="nil"/>
              <w:bottom w:val="nil"/>
              <w:right w:val="nil"/>
            </w:tcBorders>
            <w:shd w:val="clear" w:color="auto" w:fill="auto"/>
            <w:vAlign w:val="bottom"/>
            <w:hideMark/>
          </w:tcPr>
          <w:p w14:paraId="66F550A3" w14:textId="77777777" w:rsidR="00B95E46" w:rsidRPr="003348D4" w:rsidRDefault="00B95E46" w:rsidP="001C11B5">
            <w:pPr>
              <w:rPr>
                <w:rFonts w:ascii="Arial" w:hAnsi="Arial" w:cs="Arial"/>
                <w:sz w:val="16"/>
                <w:szCs w:val="16"/>
              </w:rPr>
            </w:pPr>
            <w:r>
              <w:rPr>
                <w:rFonts w:ascii="Arial" w:hAnsi="Arial"/>
                <w:sz w:val="16"/>
              </w:rPr>
              <w:t>Процентные расходы по заемным средствам (исключая обязательства по договорам финансовой аренды)</w:t>
            </w:r>
          </w:p>
        </w:tc>
        <w:tc>
          <w:tcPr>
            <w:tcW w:w="1908" w:type="dxa"/>
            <w:tcBorders>
              <w:top w:val="nil"/>
              <w:left w:val="nil"/>
              <w:bottom w:val="nil"/>
              <w:right w:val="nil"/>
            </w:tcBorders>
            <w:shd w:val="clear" w:color="auto" w:fill="auto"/>
            <w:vAlign w:val="bottom"/>
            <w:hideMark/>
          </w:tcPr>
          <w:p w14:paraId="6C236A02" w14:textId="77777777" w:rsidR="00B95E46" w:rsidRPr="003348D4" w:rsidRDefault="00B95E46" w:rsidP="001C11B5">
            <w:pPr>
              <w:jc w:val="right"/>
              <w:rPr>
                <w:rFonts w:ascii="Arial" w:hAnsi="Arial" w:cs="Arial"/>
                <w:sz w:val="16"/>
                <w:szCs w:val="16"/>
              </w:rPr>
            </w:pPr>
            <w:r>
              <w:rPr>
                <w:rFonts w:ascii="Arial" w:hAnsi="Arial"/>
                <w:sz w:val="16"/>
              </w:rPr>
              <w:t>109001</w:t>
            </w:r>
          </w:p>
        </w:tc>
        <w:tc>
          <w:tcPr>
            <w:tcW w:w="1908" w:type="dxa"/>
            <w:tcBorders>
              <w:top w:val="nil"/>
              <w:left w:val="nil"/>
              <w:bottom w:val="nil"/>
              <w:right w:val="nil"/>
            </w:tcBorders>
            <w:shd w:val="clear" w:color="auto" w:fill="auto"/>
            <w:vAlign w:val="bottom"/>
            <w:hideMark/>
          </w:tcPr>
          <w:p w14:paraId="25A6C50A" w14:textId="77777777" w:rsidR="00B95E46" w:rsidRPr="003348D4" w:rsidRDefault="00B95E46" w:rsidP="001C11B5">
            <w:pPr>
              <w:jc w:val="right"/>
              <w:rPr>
                <w:rFonts w:ascii="Arial" w:hAnsi="Arial" w:cs="Arial"/>
                <w:sz w:val="16"/>
                <w:szCs w:val="16"/>
              </w:rPr>
            </w:pPr>
            <w:r>
              <w:rPr>
                <w:rFonts w:ascii="Arial" w:hAnsi="Arial"/>
                <w:sz w:val="16"/>
              </w:rPr>
              <w:t>108 216</w:t>
            </w:r>
          </w:p>
        </w:tc>
      </w:tr>
      <w:tr w:rsidR="00B95E46" w:rsidRPr="003348D4" w14:paraId="7E6AA70E" w14:textId="77777777" w:rsidTr="001C11B5">
        <w:trPr>
          <w:trHeight w:val="20"/>
        </w:trPr>
        <w:tc>
          <w:tcPr>
            <w:tcW w:w="5556" w:type="dxa"/>
            <w:tcBorders>
              <w:top w:val="nil"/>
              <w:left w:val="nil"/>
              <w:bottom w:val="nil"/>
              <w:right w:val="nil"/>
            </w:tcBorders>
            <w:shd w:val="clear" w:color="auto" w:fill="auto"/>
            <w:vAlign w:val="bottom"/>
            <w:hideMark/>
          </w:tcPr>
          <w:p w14:paraId="39D9020B" w14:textId="77777777" w:rsidR="00B95E46" w:rsidRPr="003348D4" w:rsidRDefault="00B95E46" w:rsidP="001C11B5">
            <w:pPr>
              <w:rPr>
                <w:rFonts w:ascii="Arial" w:hAnsi="Arial" w:cs="Arial"/>
                <w:sz w:val="16"/>
                <w:szCs w:val="16"/>
              </w:rPr>
            </w:pPr>
            <w:r>
              <w:rPr>
                <w:rFonts w:ascii="Arial" w:hAnsi="Arial"/>
                <w:sz w:val="16"/>
              </w:rPr>
              <w:t>Чистый убыток по производным финансовым инструментам</w:t>
            </w:r>
          </w:p>
        </w:tc>
        <w:tc>
          <w:tcPr>
            <w:tcW w:w="1908" w:type="dxa"/>
            <w:tcBorders>
              <w:top w:val="nil"/>
              <w:left w:val="nil"/>
              <w:bottom w:val="nil"/>
              <w:right w:val="nil"/>
            </w:tcBorders>
            <w:shd w:val="clear" w:color="auto" w:fill="auto"/>
            <w:vAlign w:val="bottom"/>
            <w:hideMark/>
          </w:tcPr>
          <w:p w14:paraId="55304560" w14:textId="77777777" w:rsidR="00B95E46" w:rsidRPr="003348D4" w:rsidRDefault="00B95E46" w:rsidP="001C11B5">
            <w:pPr>
              <w:jc w:val="right"/>
              <w:rPr>
                <w:rFonts w:ascii="Arial" w:hAnsi="Arial" w:cs="Arial"/>
                <w:sz w:val="16"/>
                <w:szCs w:val="16"/>
              </w:rPr>
            </w:pPr>
            <w:r>
              <w:rPr>
                <w:rFonts w:ascii="Arial" w:hAnsi="Arial"/>
                <w:sz w:val="16"/>
              </w:rPr>
              <w:t>3 733</w:t>
            </w:r>
          </w:p>
        </w:tc>
        <w:tc>
          <w:tcPr>
            <w:tcW w:w="1908" w:type="dxa"/>
            <w:tcBorders>
              <w:top w:val="nil"/>
              <w:left w:val="nil"/>
              <w:bottom w:val="nil"/>
              <w:right w:val="nil"/>
            </w:tcBorders>
            <w:shd w:val="clear" w:color="auto" w:fill="auto"/>
            <w:vAlign w:val="bottom"/>
            <w:hideMark/>
          </w:tcPr>
          <w:p w14:paraId="37E24480" w14:textId="77777777" w:rsidR="00B95E46" w:rsidRPr="003348D4" w:rsidRDefault="00B95E46" w:rsidP="001C11B5">
            <w:pPr>
              <w:jc w:val="right"/>
              <w:rPr>
                <w:rFonts w:ascii="Arial" w:hAnsi="Arial" w:cs="Arial"/>
                <w:sz w:val="16"/>
                <w:szCs w:val="16"/>
              </w:rPr>
            </w:pPr>
            <w:r>
              <w:rPr>
                <w:rFonts w:ascii="Arial" w:hAnsi="Arial"/>
                <w:sz w:val="16"/>
              </w:rPr>
              <w:t>6 066</w:t>
            </w:r>
          </w:p>
        </w:tc>
      </w:tr>
      <w:tr w:rsidR="00B95E46" w:rsidRPr="003348D4" w14:paraId="27BCF9B7" w14:textId="77777777" w:rsidTr="001C11B5">
        <w:trPr>
          <w:trHeight w:val="20"/>
        </w:trPr>
        <w:tc>
          <w:tcPr>
            <w:tcW w:w="5556" w:type="dxa"/>
            <w:tcBorders>
              <w:top w:val="nil"/>
              <w:left w:val="nil"/>
              <w:bottom w:val="nil"/>
              <w:right w:val="nil"/>
            </w:tcBorders>
            <w:shd w:val="clear" w:color="auto" w:fill="auto"/>
            <w:vAlign w:val="bottom"/>
            <w:hideMark/>
          </w:tcPr>
          <w:p w14:paraId="5C97CC01" w14:textId="25CF9615" w:rsidR="00B95E46" w:rsidRPr="003348D4" w:rsidRDefault="00B95E46" w:rsidP="001C11B5">
            <w:pPr>
              <w:rPr>
                <w:rFonts w:ascii="Arial" w:hAnsi="Arial" w:cs="Arial"/>
                <w:sz w:val="16"/>
                <w:szCs w:val="16"/>
              </w:rPr>
            </w:pPr>
            <w:r>
              <w:rPr>
                <w:rFonts w:ascii="Arial" w:hAnsi="Arial"/>
                <w:sz w:val="16"/>
              </w:rPr>
              <w:t>Обесценение</w:t>
            </w:r>
            <w:r w:rsidR="00E5644E">
              <w:rPr>
                <w:rFonts w:ascii="Arial" w:hAnsi="Arial"/>
                <w:sz w:val="16"/>
              </w:rPr>
              <w:t xml:space="preserve"> </w:t>
            </w:r>
            <w:r>
              <w:rPr>
                <w:rFonts w:ascii="Arial" w:hAnsi="Arial"/>
                <w:sz w:val="16"/>
              </w:rPr>
              <w:t xml:space="preserve">займов выданных </w:t>
            </w:r>
          </w:p>
        </w:tc>
        <w:tc>
          <w:tcPr>
            <w:tcW w:w="1908" w:type="dxa"/>
            <w:tcBorders>
              <w:top w:val="nil"/>
              <w:left w:val="nil"/>
              <w:bottom w:val="nil"/>
              <w:right w:val="nil"/>
            </w:tcBorders>
            <w:shd w:val="clear" w:color="auto" w:fill="auto"/>
            <w:vAlign w:val="bottom"/>
            <w:hideMark/>
          </w:tcPr>
          <w:p w14:paraId="467A2F62" w14:textId="77777777" w:rsidR="00B95E46" w:rsidRPr="003348D4" w:rsidRDefault="00B95E46" w:rsidP="001C11B5">
            <w:pPr>
              <w:jc w:val="right"/>
              <w:rPr>
                <w:rFonts w:ascii="Arial" w:hAnsi="Arial" w:cs="Arial"/>
                <w:sz w:val="16"/>
                <w:szCs w:val="16"/>
              </w:rPr>
            </w:pPr>
            <w:r>
              <w:rPr>
                <w:rFonts w:ascii="Arial" w:hAnsi="Arial"/>
                <w:sz w:val="16"/>
              </w:rPr>
              <w:t>8700</w:t>
            </w:r>
          </w:p>
        </w:tc>
        <w:tc>
          <w:tcPr>
            <w:tcW w:w="1908" w:type="dxa"/>
            <w:tcBorders>
              <w:top w:val="nil"/>
              <w:left w:val="nil"/>
              <w:bottom w:val="nil"/>
              <w:right w:val="nil"/>
            </w:tcBorders>
            <w:shd w:val="clear" w:color="auto" w:fill="auto"/>
            <w:vAlign w:val="bottom"/>
            <w:hideMark/>
          </w:tcPr>
          <w:p w14:paraId="5878A774"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706E3103" w14:textId="77777777" w:rsidTr="001C11B5">
        <w:trPr>
          <w:trHeight w:val="20"/>
        </w:trPr>
        <w:tc>
          <w:tcPr>
            <w:tcW w:w="5556" w:type="dxa"/>
            <w:tcBorders>
              <w:top w:val="nil"/>
              <w:left w:val="nil"/>
              <w:bottom w:val="nil"/>
              <w:right w:val="nil"/>
            </w:tcBorders>
            <w:shd w:val="clear" w:color="auto" w:fill="auto"/>
            <w:vAlign w:val="bottom"/>
            <w:hideMark/>
          </w:tcPr>
          <w:p w14:paraId="17C49C87" w14:textId="27BD65F1" w:rsidR="00B95E46" w:rsidRPr="003348D4" w:rsidRDefault="00B95E46">
            <w:pPr>
              <w:rPr>
                <w:rFonts w:ascii="Arial" w:hAnsi="Arial" w:cs="Arial"/>
                <w:sz w:val="16"/>
                <w:szCs w:val="16"/>
              </w:rPr>
            </w:pPr>
            <w:r>
              <w:rPr>
                <w:rFonts w:ascii="Arial" w:hAnsi="Arial"/>
                <w:sz w:val="16"/>
              </w:rPr>
              <w:t xml:space="preserve">Процентные расходы, связанные с </w:t>
            </w:r>
            <w:r w:rsidR="00E5644E">
              <w:rPr>
                <w:rFonts w:ascii="Arial" w:hAnsi="Arial"/>
                <w:sz w:val="16"/>
              </w:rPr>
              <w:t xml:space="preserve">начислением </w:t>
            </w:r>
            <w:r>
              <w:rPr>
                <w:rFonts w:ascii="Arial" w:hAnsi="Arial"/>
                <w:sz w:val="16"/>
              </w:rPr>
              <w:t>процентов по депозитам арендаторов</w:t>
            </w:r>
          </w:p>
        </w:tc>
        <w:tc>
          <w:tcPr>
            <w:tcW w:w="1908" w:type="dxa"/>
            <w:tcBorders>
              <w:top w:val="nil"/>
              <w:left w:val="nil"/>
              <w:bottom w:val="nil"/>
              <w:right w:val="nil"/>
            </w:tcBorders>
            <w:shd w:val="clear" w:color="auto" w:fill="auto"/>
            <w:vAlign w:val="bottom"/>
            <w:hideMark/>
          </w:tcPr>
          <w:p w14:paraId="6CB59F9D" w14:textId="77777777" w:rsidR="00B95E46" w:rsidRPr="003348D4" w:rsidRDefault="00B95E46" w:rsidP="001C11B5">
            <w:pPr>
              <w:jc w:val="right"/>
              <w:rPr>
                <w:rFonts w:ascii="Arial" w:hAnsi="Arial" w:cs="Arial"/>
                <w:sz w:val="16"/>
                <w:szCs w:val="16"/>
              </w:rPr>
            </w:pPr>
            <w:r>
              <w:rPr>
                <w:rFonts w:ascii="Arial" w:hAnsi="Arial"/>
                <w:sz w:val="16"/>
              </w:rPr>
              <w:t>4718</w:t>
            </w:r>
          </w:p>
        </w:tc>
        <w:tc>
          <w:tcPr>
            <w:tcW w:w="1908" w:type="dxa"/>
            <w:tcBorders>
              <w:top w:val="nil"/>
              <w:left w:val="nil"/>
              <w:bottom w:val="nil"/>
              <w:right w:val="nil"/>
            </w:tcBorders>
            <w:shd w:val="clear" w:color="auto" w:fill="auto"/>
            <w:vAlign w:val="bottom"/>
            <w:hideMark/>
          </w:tcPr>
          <w:p w14:paraId="0EB92933" w14:textId="77777777" w:rsidR="00B95E46" w:rsidRPr="003348D4" w:rsidRDefault="00B95E46" w:rsidP="001C11B5">
            <w:pPr>
              <w:jc w:val="right"/>
              <w:rPr>
                <w:rFonts w:ascii="Arial" w:hAnsi="Arial" w:cs="Arial"/>
                <w:sz w:val="16"/>
                <w:szCs w:val="16"/>
              </w:rPr>
            </w:pPr>
            <w:r>
              <w:rPr>
                <w:rFonts w:ascii="Arial" w:hAnsi="Arial"/>
                <w:sz w:val="16"/>
              </w:rPr>
              <w:t>6 527</w:t>
            </w:r>
          </w:p>
        </w:tc>
      </w:tr>
      <w:tr w:rsidR="00B95E46" w:rsidRPr="003348D4" w14:paraId="3585BC42" w14:textId="77777777" w:rsidTr="001C11B5">
        <w:trPr>
          <w:trHeight w:val="20"/>
        </w:trPr>
        <w:tc>
          <w:tcPr>
            <w:tcW w:w="5556" w:type="dxa"/>
            <w:tcBorders>
              <w:top w:val="nil"/>
              <w:left w:val="nil"/>
              <w:bottom w:val="nil"/>
              <w:right w:val="nil"/>
            </w:tcBorders>
            <w:shd w:val="clear" w:color="auto" w:fill="auto"/>
            <w:vAlign w:val="bottom"/>
            <w:hideMark/>
          </w:tcPr>
          <w:p w14:paraId="4E5B35BA" w14:textId="77777777" w:rsidR="00B95E46" w:rsidRPr="003348D4" w:rsidRDefault="00B95E46" w:rsidP="001C11B5">
            <w:pPr>
              <w:rPr>
                <w:rFonts w:ascii="Arial" w:hAnsi="Arial" w:cs="Arial"/>
                <w:sz w:val="16"/>
                <w:szCs w:val="16"/>
              </w:rPr>
            </w:pPr>
            <w:r>
              <w:rPr>
                <w:rFonts w:ascii="Arial" w:hAnsi="Arial"/>
                <w:sz w:val="16"/>
              </w:rPr>
              <w:t>Финансовые расходы, связанные с обязательствами по аренде</w:t>
            </w:r>
          </w:p>
        </w:tc>
        <w:tc>
          <w:tcPr>
            <w:tcW w:w="1908" w:type="dxa"/>
            <w:tcBorders>
              <w:top w:val="nil"/>
              <w:left w:val="nil"/>
              <w:bottom w:val="nil"/>
              <w:right w:val="nil"/>
            </w:tcBorders>
            <w:shd w:val="clear" w:color="auto" w:fill="auto"/>
            <w:vAlign w:val="bottom"/>
            <w:hideMark/>
          </w:tcPr>
          <w:p w14:paraId="1C29014E" w14:textId="77777777" w:rsidR="00B95E46" w:rsidRPr="003348D4" w:rsidRDefault="00B95E46" w:rsidP="001C11B5">
            <w:pPr>
              <w:jc w:val="right"/>
              <w:rPr>
                <w:rFonts w:ascii="Arial" w:hAnsi="Arial" w:cs="Arial"/>
                <w:sz w:val="16"/>
                <w:szCs w:val="16"/>
              </w:rPr>
            </w:pPr>
            <w:r>
              <w:rPr>
                <w:rFonts w:ascii="Arial" w:hAnsi="Arial"/>
                <w:sz w:val="16"/>
              </w:rPr>
              <w:t>1005</w:t>
            </w:r>
          </w:p>
        </w:tc>
        <w:tc>
          <w:tcPr>
            <w:tcW w:w="1908" w:type="dxa"/>
            <w:tcBorders>
              <w:top w:val="nil"/>
              <w:left w:val="nil"/>
              <w:bottom w:val="nil"/>
              <w:right w:val="nil"/>
            </w:tcBorders>
            <w:shd w:val="clear" w:color="auto" w:fill="auto"/>
            <w:vAlign w:val="bottom"/>
            <w:hideMark/>
          </w:tcPr>
          <w:p w14:paraId="6C23D3EB" w14:textId="77777777" w:rsidR="00B95E46" w:rsidRPr="003348D4" w:rsidRDefault="00B95E46" w:rsidP="001C11B5">
            <w:pPr>
              <w:jc w:val="right"/>
              <w:rPr>
                <w:rFonts w:ascii="Arial" w:hAnsi="Arial" w:cs="Arial"/>
                <w:sz w:val="16"/>
                <w:szCs w:val="16"/>
              </w:rPr>
            </w:pPr>
            <w:r>
              <w:rPr>
                <w:rFonts w:ascii="Arial" w:hAnsi="Arial"/>
                <w:sz w:val="16"/>
              </w:rPr>
              <w:t>1 173</w:t>
            </w:r>
          </w:p>
        </w:tc>
      </w:tr>
      <w:tr w:rsidR="00B95E46" w:rsidRPr="003348D4" w14:paraId="3A972AEA" w14:textId="77777777" w:rsidTr="001C11B5">
        <w:trPr>
          <w:trHeight w:val="20"/>
        </w:trPr>
        <w:tc>
          <w:tcPr>
            <w:tcW w:w="5556" w:type="dxa"/>
            <w:tcBorders>
              <w:top w:val="nil"/>
              <w:left w:val="nil"/>
              <w:bottom w:val="nil"/>
              <w:right w:val="nil"/>
            </w:tcBorders>
            <w:shd w:val="clear" w:color="auto" w:fill="auto"/>
            <w:vAlign w:val="bottom"/>
            <w:hideMark/>
          </w:tcPr>
          <w:p w14:paraId="6693FA61" w14:textId="77777777" w:rsidR="00B95E46" w:rsidRPr="003348D4" w:rsidRDefault="00B95E46" w:rsidP="001C11B5">
            <w:pPr>
              <w:rPr>
                <w:rFonts w:ascii="Arial" w:hAnsi="Arial" w:cs="Arial"/>
                <w:sz w:val="16"/>
                <w:szCs w:val="16"/>
              </w:rPr>
            </w:pPr>
            <w:r>
              <w:rPr>
                <w:rFonts w:ascii="Arial" w:hAnsi="Arial"/>
                <w:sz w:val="16"/>
              </w:rPr>
              <w:t>Прочие</w:t>
            </w:r>
          </w:p>
        </w:tc>
        <w:tc>
          <w:tcPr>
            <w:tcW w:w="1908" w:type="dxa"/>
            <w:tcBorders>
              <w:top w:val="nil"/>
              <w:left w:val="nil"/>
              <w:bottom w:val="nil"/>
              <w:right w:val="nil"/>
            </w:tcBorders>
            <w:shd w:val="clear" w:color="auto" w:fill="auto"/>
            <w:vAlign w:val="bottom"/>
            <w:hideMark/>
          </w:tcPr>
          <w:p w14:paraId="55F9433D" w14:textId="77777777" w:rsidR="00B95E46" w:rsidRPr="003348D4" w:rsidRDefault="00B95E46" w:rsidP="001C11B5">
            <w:pPr>
              <w:jc w:val="right"/>
              <w:rPr>
                <w:rFonts w:ascii="Arial" w:hAnsi="Arial" w:cs="Arial"/>
                <w:sz w:val="16"/>
                <w:szCs w:val="16"/>
              </w:rPr>
            </w:pPr>
            <w:r>
              <w:rPr>
                <w:rFonts w:ascii="Arial" w:hAnsi="Arial"/>
                <w:sz w:val="16"/>
              </w:rPr>
              <w:t>1267</w:t>
            </w:r>
          </w:p>
        </w:tc>
        <w:tc>
          <w:tcPr>
            <w:tcW w:w="1908" w:type="dxa"/>
            <w:tcBorders>
              <w:top w:val="nil"/>
              <w:left w:val="nil"/>
              <w:bottom w:val="nil"/>
              <w:right w:val="nil"/>
            </w:tcBorders>
            <w:shd w:val="clear" w:color="auto" w:fill="auto"/>
            <w:vAlign w:val="bottom"/>
            <w:hideMark/>
          </w:tcPr>
          <w:p w14:paraId="5695597E" w14:textId="77777777" w:rsidR="00B95E46" w:rsidRPr="003348D4" w:rsidRDefault="00B95E46" w:rsidP="001C11B5">
            <w:pPr>
              <w:jc w:val="right"/>
              <w:rPr>
                <w:rFonts w:ascii="Arial" w:hAnsi="Arial" w:cs="Arial"/>
                <w:sz w:val="16"/>
                <w:szCs w:val="16"/>
              </w:rPr>
            </w:pPr>
            <w:r>
              <w:rPr>
                <w:rFonts w:ascii="Arial" w:hAnsi="Arial"/>
                <w:sz w:val="16"/>
              </w:rPr>
              <w:t>780</w:t>
            </w:r>
          </w:p>
        </w:tc>
      </w:tr>
      <w:tr w:rsidR="00B95E46" w:rsidRPr="003348D4" w14:paraId="6DFF5463" w14:textId="77777777" w:rsidTr="001C11B5">
        <w:trPr>
          <w:trHeight w:val="150"/>
        </w:trPr>
        <w:tc>
          <w:tcPr>
            <w:tcW w:w="5556" w:type="dxa"/>
            <w:tcBorders>
              <w:top w:val="nil"/>
              <w:left w:val="nil"/>
              <w:bottom w:val="single" w:sz="4" w:space="0" w:color="auto"/>
              <w:right w:val="nil"/>
            </w:tcBorders>
            <w:shd w:val="clear" w:color="auto" w:fill="auto"/>
            <w:vAlign w:val="bottom"/>
            <w:hideMark/>
          </w:tcPr>
          <w:p w14:paraId="54561B50" w14:textId="77777777" w:rsidR="00B95E46" w:rsidRPr="003348D4" w:rsidRDefault="00B95E46" w:rsidP="001C11B5">
            <w:pPr>
              <w:jc w:val="both"/>
              <w:rPr>
                <w:rFonts w:ascii="Arial" w:hAnsi="Arial" w:cs="Arial"/>
                <w:sz w:val="16"/>
                <w:szCs w:val="16"/>
              </w:rPr>
            </w:pPr>
            <w:r>
              <w:rPr>
                <w:rFonts w:ascii="Arial" w:hAnsi="Arial"/>
                <w:sz w:val="16"/>
              </w:rPr>
              <w:t> </w:t>
            </w:r>
          </w:p>
        </w:tc>
        <w:tc>
          <w:tcPr>
            <w:tcW w:w="1908" w:type="dxa"/>
            <w:tcBorders>
              <w:top w:val="nil"/>
              <w:left w:val="nil"/>
              <w:bottom w:val="single" w:sz="4" w:space="0" w:color="auto"/>
              <w:right w:val="nil"/>
            </w:tcBorders>
            <w:shd w:val="clear" w:color="auto" w:fill="auto"/>
            <w:vAlign w:val="bottom"/>
            <w:hideMark/>
          </w:tcPr>
          <w:p w14:paraId="0662B0C5" w14:textId="77777777" w:rsidR="00B95E46" w:rsidRPr="003348D4" w:rsidRDefault="00B95E46" w:rsidP="001C11B5">
            <w:pPr>
              <w:jc w:val="right"/>
              <w:rPr>
                <w:rFonts w:ascii="Arial" w:hAnsi="Arial" w:cs="Arial"/>
                <w:sz w:val="16"/>
                <w:szCs w:val="16"/>
              </w:rPr>
            </w:pPr>
            <w:r>
              <w:rPr>
                <w:rFonts w:ascii="Arial" w:hAnsi="Arial"/>
                <w:sz w:val="16"/>
              </w:rPr>
              <w:t> </w:t>
            </w:r>
          </w:p>
        </w:tc>
        <w:tc>
          <w:tcPr>
            <w:tcW w:w="1908" w:type="dxa"/>
            <w:tcBorders>
              <w:top w:val="nil"/>
              <w:left w:val="nil"/>
              <w:bottom w:val="single" w:sz="4" w:space="0" w:color="auto"/>
              <w:right w:val="nil"/>
            </w:tcBorders>
            <w:shd w:val="clear" w:color="auto" w:fill="auto"/>
            <w:vAlign w:val="bottom"/>
            <w:hideMark/>
          </w:tcPr>
          <w:p w14:paraId="13242DD7"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5C4E0BF6" w14:textId="77777777" w:rsidTr="001C11B5">
        <w:trPr>
          <w:trHeight w:val="135"/>
        </w:trPr>
        <w:tc>
          <w:tcPr>
            <w:tcW w:w="5556" w:type="dxa"/>
            <w:tcBorders>
              <w:top w:val="nil"/>
              <w:left w:val="nil"/>
              <w:bottom w:val="nil"/>
              <w:right w:val="nil"/>
            </w:tcBorders>
            <w:shd w:val="clear" w:color="auto" w:fill="auto"/>
            <w:vAlign w:val="bottom"/>
            <w:hideMark/>
          </w:tcPr>
          <w:p w14:paraId="77555E83" w14:textId="77777777" w:rsidR="00B95E46" w:rsidRPr="003348D4" w:rsidRDefault="00B95E46" w:rsidP="001C11B5">
            <w:pPr>
              <w:jc w:val="both"/>
              <w:rPr>
                <w:rFonts w:ascii="Arial" w:hAnsi="Arial" w:cs="Arial"/>
                <w:sz w:val="16"/>
                <w:szCs w:val="16"/>
              </w:rPr>
            </w:pPr>
          </w:p>
        </w:tc>
        <w:tc>
          <w:tcPr>
            <w:tcW w:w="1908" w:type="dxa"/>
            <w:tcBorders>
              <w:top w:val="nil"/>
              <w:left w:val="nil"/>
              <w:bottom w:val="nil"/>
              <w:right w:val="nil"/>
            </w:tcBorders>
            <w:shd w:val="clear" w:color="auto" w:fill="auto"/>
            <w:vAlign w:val="bottom"/>
            <w:hideMark/>
          </w:tcPr>
          <w:p w14:paraId="2117ADDF" w14:textId="77777777" w:rsidR="00B95E46" w:rsidRPr="003348D4" w:rsidRDefault="00B95E46" w:rsidP="001C11B5">
            <w:pPr>
              <w:jc w:val="right"/>
              <w:rPr>
                <w:rFonts w:ascii="Arial" w:hAnsi="Arial" w:cs="Arial"/>
                <w:sz w:val="16"/>
                <w:szCs w:val="16"/>
              </w:rPr>
            </w:pPr>
          </w:p>
        </w:tc>
        <w:tc>
          <w:tcPr>
            <w:tcW w:w="1908" w:type="dxa"/>
            <w:tcBorders>
              <w:top w:val="nil"/>
              <w:left w:val="nil"/>
              <w:bottom w:val="nil"/>
              <w:right w:val="nil"/>
            </w:tcBorders>
            <w:shd w:val="clear" w:color="auto" w:fill="auto"/>
            <w:vAlign w:val="bottom"/>
            <w:hideMark/>
          </w:tcPr>
          <w:p w14:paraId="2475F53E" w14:textId="77777777" w:rsidR="00B95E46" w:rsidRPr="003348D4" w:rsidRDefault="00B95E46" w:rsidP="001C11B5">
            <w:pPr>
              <w:jc w:val="right"/>
              <w:rPr>
                <w:rFonts w:ascii="Arial" w:hAnsi="Arial" w:cs="Arial"/>
                <w:sz w:val="16"/>
                <w:szCs w:val="16"/>
              </w:rPr>
            </w:pPr>
          </w:p>
        </w:tc>
      </w:tr>
      <w:tr w:rsidR="00B95E46" w:rsidRPr="003348D4" w14:paraId="384C0889" w14:textId="77777777" w:rsidTr="001C11B5">
        <w:trPr>
          <w:trHeight w:val="255"/>
        </w:trPr>
        <w:tc>
          <w:tcPr>
            <w:tcW w:w="5556" w:type="dxa"/>
            <w:tcBorders>
              <w:top w:val="nil"/>
              <w:left w:val="nil"/>
              <w:bottom w:val="nil"/>
              <w:right w:val="nil"/>
            </w:tcBorders>
            <w:shd w:val="clear" w:color="auto" w:fill="auto"/>
            <w:vAlign w:val="bottom"/>
            <w:hideMark/>
          </w:tcPr>
          <w:p w14:paraId="392DBE4D" w14:textId="77777777" w:rsidR="00B95E46" w:rsidRPr="003348D4" w:rsidRDefault="00B95E46" w:rsidP="001C11B5">
            <w:pPr>
              <w:rPr>
                <w:rFonts w:ascii="Arial" w:hAnsi="Arial" w:cs="Arial"/>
                <w:b/>
                <w:bCs/>
                <w:sz w:val="16"/>
                <w:szCs w:val="16"/>
              </w:rPr>
            </w:pPr>
            <w:r>
              <w:rPr>
                <w:rFonts w:ascii="Arial" w:hAnsi="Arial"/>
                <w:b/>
                <w:sz w:val="16"/>
              </w:rPr>
              <w:t>Итого финансовые расходы</w:t>
            </w:r>
          </w:p>
        </w:tc>
        <w:tc>
          <w:tcPr>
            <w:tcW w:w="1908" w:type="dxa"/>
            <w:tcBorders>
              <w:top w:val="nil"/>
              <w:left w:val="nil"/>
              <w:bottom w:val="nil"/>
              <w:right w:val="nil"/>
            </w:tcBorders>
            <w:shd w:val="clear" w:color="auto" w:fill="auto"/>
            <w:noWrap/>
            <w:vAlign w:val="bottom"/>
            <w:hideMark/>
          </w:tcPr>
          <w:p w14:paraId="2AEA52F6" w14:textId="77777777" w:rsidR="00B95E46" w:rsidRPr="003348D4" w:rsidRDefault="00B95E46" w:rsidP="001C11B5">
            <w:pPr>
              <w:jc w:val="right"/>
              <w:rPr>
                <w:rFonts w:ascii="Arial CYR" w:hAnsi="Arial CYR" w:cs="Arial CYR"/>
                <w:b/>
                <w:bCs/>
                <w:sz w:val="16"/>
                <w:szCs w:val="16"/>
              </w:rPr>
            </w:pPr>
            <w:r>
              <w:rPr>
                <w:rFonts w:ascii="Arial CYR" w:hAnsi="Arial CYR"/>
                <w:b/>
                <w:sz w:val="16"/>
              </w:rPr>
              <w:t>128 424</w:t>
            </w:r>
          </w:p>
        </w:tc>
        <w:tc>
          <w:tcPr>
            <w:tcW w:w="1908" w:type="dxa"/>
            <w:tcBorders>
              <w:top w:val="nil"/>
              <w:left w:val="nil"/>
              <w:bottom w:val="nil"/>
              <w:right w:val="nil"/>
            </w:tcBorders>
            <w:shd w:val="clear" w:color="auto" w:fill="auto"/>
            <w:noWrap/>
            <w:vAlign w:val="bottom"/>
            <w:hideMark/>
          </w:tcPr>
          <w:p w14:paraId="7A7D69AD" w14:textId="77777777" w:rsidR="00B95E46" w:rsidRPr="003348D4" w:rsidRDefault="00B95E46" w:rsidP="001C11B5">
            <w:pPr>
              <w:jc w:val="right"/>
              <w:rPr>
                <w:rFonts w:ascii="Arial CYR" w:hAnsi="Arial CYR" w:cs="Arial CYR"/>
                <w:b/>
                <w:bCs/>
                <w:sz w:val="16"/>
                <w:szCs w:val="16"/>
              </w:rPr>
            </w:pPr>
            <w:r>
              <w:rPr>
                <w:rFonts w:ascii="Arial CYR" w:hAnsi="Arial CYR"/>
                <w:b/>
                <w:sz w:val="16"/>
              </w:rPr>
              <w:t>122 762</w:t>
            </w:r>
          </w:p>
        </w:tc>
      </w:tr>
      <w:tr w:rsidR="00B95E46" w:rsidRPr="003348D4" w14:paraId="68076E72" w14:textId="77777777" w:rsidTr="001C11B5">
        <w:trPr>
          <w:trHeight w:val="150"/>
        </w:trPr>
        <w:tc>
          <w:tcPr>
            <w:tcW w:w="5556" w:type="dxa"/>
            <w:tcBorders>
              <w:top w:val="nil"/>
              <w:left w:val="nil"/>
              <w:bottom w:val="single" w:sz="8" w:space="0" w:color="auto"/>
              <w:right w:val="nil"/>
            </w:tcBorders>
            <w:shd w:val="clear" w:color="auto" w:fill="auto"/>
            <w:vAlign w:val="bottom"/>
            <w:hideMark/>
          </w:tcPr>
          <w:p w14:paraId="57F03ED1" w14:textId="77777777" w:rsidR="00B95E46" w:rsidRPr="003348D4" w:rsidRDefault="00B95E46" w:rsidP="001C11B5">
            <w:pPr>
              <w:jc w:val="both"/>
              <w:rPr>
                <w:rFonts w:ascii="Arial" w:hAnsi="Arial" w:cs="Arial"/>
                <w:sz w:val="16"/>
                <w:szCs w:val="16"/>
              </w:rPr>
            </w:pPr>
            <w:r>
              <w:rPr>
                <w:rFonts w:ascii="Arial" w:hAnsi="Arial"/>
                <w:sz w:val="16"/>
              </w:rPr>
              <w:t> </w:t>
            </w:r>
          </w:p>
        </w:tc>
        <w:tc>
          <w:tcPr>
            <w:tcW w:w="1908" w:type="dxa"/>
            <w:tcBorders>
              <w:top w:val="nil"/>
              <w:left w:val="nil"/>
              <w:bottom w:val="single" w:sz="8" w:space="0" w:color="auto"/>
              <w:right w:val="nil"/>
            </w:tcBorders>
            <w:shd w:val="clear" w:color="auto" w:fill="auto"/>
            <w:vAlign w:val="bottom"/>
            <w:hideMark/>
          </w:tcPr>
          <w:p w14:paraId="36A6C9F8" w14:textId="77777777" w:rsidR="00B95E46" w:rsidRPr="003348D4" w:rsidRDefault="00B95E46" w:rsidP="001C11B5">
            <w:pPr>
              <w:jc w:val="right"/>
              <w:rPr>
                <w:rFonts w:ascii="Arial" w:hAnsi="Arial" w:cs="Arial"/>
                <w:sz w:val="16"/>
                <w:szCs w:val="16"/>
              </w:rPr>
            </w:pPr>
            <w:r>
              <w:rPr>
                <w:rFonts w:ascii="Arial" w:hAnsi="Arial"/>
                <w:sz w:val="16"/>
              </w:rPr>
              <w:t> </w:t>
            </w:r>
          </w:p>
        </w:tc>
        <w:tc>
          <w:tcPr>
            <w:tcW w:w="1908" w:type="dxa"/>
            <w:tcBorders>
              <w:top w:val="nil"/>
              <w:left w:val="nil"/>
              <w:bottom w:val="single" w:sz="8" w:space="0" w:color="auto"/>
              <w:right w:val="nil"/>
            </w:tcBorders>
            <w:shd w:val="clear" w:color="auto" w:fill="auto"/>
            <w:vAlign w:val="bottom"/>
            <w:hideMark/>
          </w:tcPr>
          <w:p w14:paraId="379EF41B" w14:textId="77777777" w:rsidR="00B95E46" w:rsidRPr="003348D4" w:rsidRDefault="00B95E46" w:rsidP="001C11B5">
            <w:pPr>
              <w:jc w:val="right"/>
              <w:rPr>
                <w:rFonts w:ascii="Arial" w:hAnsi="Arial" w:cs="Arial"/>
                <w:sz w:val="16"/>
                <w:szCs w:val="16"/>
              </w:rPr>
            </w:pPr>
            <w:r>
              <w:rPr>
                <w:rFonts w:ascii="Arial" w:hAnsi="Arial"/>
                <w:sz w:val="16"/>
              </w:rPr>
              <w:t> </w:t>
            </w:r>
          </w:p>
        </w:tc>
      </w:tr>
    </w:tbl>
    <w:p w14:paraId="0EC2DD21" w14:textId="49E290A4" w:rsidR="00B95E46" w:rsidRDefault="00B95E46" w:rsidP="001715F9">
      <w:pPr>
        <w:widowControl w:val="0"/>
        <w:spacing w:before="240" w:after="240"/>
        <w:jc w:val="both"/>
        <w:rPr>
          <w:rFonts w:ascii="Arial" w:hAnsi="Arial" w:cs="Arial"/>
          <w:b/>
          <w:i/>
          <w:sz w:val="40"/>
          <w:szCs w:val="48"/>
        </w:rPr>
      </w:pPr>
      <w:r>
        <w:rPr>
          <w:rFonts w:ascii="Arial" w:hAnsi="Arial"/>
          <w:sz w:val="20"/>
        </w:rPr>
        <w:t>Информация об операциях со связанными сторонами раскрыта в Примечании 15.</w:t>
      </w:r>
      <w:bookmarkEnd w:id="180"/>
      <w:bookmarkEnd w:id="181"/>
      <w:bookmarkEnd w:id="182"/>
      <w:bookmarkEnd w:id="183"/>
      <w:bookmarkEnd w:id="184"/>
      <w:bookmarkEnd w:id="185"/>
      <w:bookmarkEnd w:id="186"/>
      <w:bookmarkEnd w:id="187"/>
      <w:bookmarkEnd w:id="188"/>
      <w:bookmarkEnd w:id="189"/>
      <w:bookmarkEnd w:id="190"/>
      <w:bookmarkEnd w:id="191"/>
      <w:r>
        <w:tab/>
      </w:r>
    </w:p>
    <w:p w14:paraId="64A9EEE9" w14:textId="19A34668" w:rsidR="00B95E46" w:rsidRPr="003348D4" w:rsidRDefault="00B95E46" w:rsidP="001715F9">
      <w:pPr>
        <w:pStyle w:val="1"/>
        <w:ind w:left="567" w:hanging="567"/>
      </w:pPr>
      <w:bookmarkStart w:id="192" w:name="_Toc219701850"/>
      <w:bookmarkStart w:id="193" w:name="_Toc226820780"/>
      <w:bookmarkStart w:id="194" w:name="_Toc458779304"/>
      <w:bookmarkStart w:id="195" w:name="_Toc462311090"/>
      <w:r>
        <w:t>Условные и фактические обязательства, операционные риски</w:t>
      </w:r>
      <w:bookmarkEnd w:id="192"/>
      <w:bookmarkEnd w:id="193"/>
      <w:bookmarkEnd w:id="194"/>
      <w:bookmarkEnd w:id="195"/>
      <w:r w:rsidR="008E5AED" w:rsidRPr="008E5AED">
        <w:t xml:space="preserve"> </w:t>
      </w:r>
    </w:p>
    <w:p w14:paraId="663F5C20" w14:textId="77777777" w:rsidR="00B95E46" w:rsidRPr="003348D4" w:rsidRDefault="00B95E46" w:rsidP="00B95E46">
      <w:pPr>
        <w:pStyle w:val="ABC-paragrahinNotes"/>
        <w:widowControl w:val="0"/>
        <w:spacing w:before="240"/>
        <w:rPr>
          <w:rFonts w:ascii="Arial" w:hAnsi="Arial" w:cs="Arial"/>
        </w:rPr>
      </w:pPr>
      <w:r>
        <w:rPr>
          <w:rFonts w:ascii="Arial" w:hAnsi="Arial"/>
          <w:b/>
          <w:i/>
        </w:rPr>
        <w:t>Судебные разбирательства.</w:t>
      </w:r>
      <w:r>
        <w:rPr>
          <w:rFonts w:ascii="Arial" w:hAnsi="Arial"/>
          <w:b/>
        </w:rPr>
        <w:t xml:space="preserve"> </w:t>
      </w:r>
      <w:r>
        <w:rPr>
          <w:rFonts w:ascii="Arial" w:hAnsi="Arial"/>
        </w:rPr>
        <w:t>Время от времени в ходе текущей деятельности в судебные органы поступают иски в отношении Группы. Исходя из собственной оценки, а также консультаций внутренних профессиональных консультантов, руководство считает, что они не приведут к каким-либо существенным убыткам, и, соответственно, резерв по данным разбирательствам в настоящей сокращенной консолидированной промежуточной финансовой информации не был создан.</w:t>
      </w:r>
    </w:p>
    <w:p w14:paraId="27BE1EA7" w14:textId="77777777" w:rsidR="00B95E46" w:rsidRPr="003348D4" w:rsidRDefault="00B95E46" w:rsidP="00B95E46">
      <w:pPr>
        <w:pStyle w:val="ABC-Aftertable"/>
        <w:widowControl w:val="0"/>
        <w:spacing w:before="240" w:after="240"/>
        <w:jc w:val="both"/>
        <w:rPr>
          <w:rFonts w:ascii="Arial" w:hAnsi="Arial" w:cs="Arial"/>
        </w:rPr>
      </w:pPr>
      <w:r>
        <w:rPr>
          <w:rFonts w:ascii="Arial" w:hAnsi="Arial"/>
          <w:b/>
          <w:i/>
        </w:rPr>
        <w:t xml:space="preserve">Условные налоговые обязательства. </w:t>
      </w:r>
      <w:r>
        <w:rPr>
          <w:rFonts w:ascii="Arial" w:hAnsi="Arial"/>
        </w:rPr>
        <w:t>Недавно принятые законы в рамках налогового законодательства РФ допускают возможность разных трактовок применительно к сделкам и операциям Группы.  В связи с этим налоговые позиции, определенные руководством, и официальная документация, обосновывающая налоговые позиции, могут быть успешно оспорены соответствующими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периоды остаются открытыми для проверки соответствующими налоговыми органами на предмет уплаты налогов в течение трех календарных лет, предшествующих году, в котором было принято решение о поведении проверки.  В отдельных случаях проверки могут охватывать более длительные периоды.</w:t>
      </w:r>
    </w:p>
    <w:p w14:paraId="43AABD24" w14:textId="6D6C11CD" w:rsidR="001715F9" w:rsidRDefault="00B95E46" w:rsidP="00B95E46">
      <w:pPr>
        <w:widowControl w:val="0"/>
        <w:autoSpaceDE w:val="0"/>
        <w:autoSpaceDN w:val="0"/>
        <w:adjustRightInd w:val="0"/>
        <w:spacing w:before="240" w:after="240"/>
        <w:jc w:val="both"/>
        <w:rPr>
          <w:rFonts w:ascii="Arial" w:hAnsi="Arial"/>
          <w:noProof/>
          <w:sz w:val="20"/>
        </w:rPr>
      </w:pPr>
      <w:r>
        <w:rPr>
          <w:rFonts w:ascii="Arial" w:hAnsi="Arial"/>
          <w:noProof/>
          <w:sz w:val="20"/>
        </w:rPr>
        <w:t>Так как российское налоговое законодательство не содержит четкого руководства по некоторым вопросам, Группа время от времени применяет такие интерпретации законодательства, которые приводят к снижению общей налоговой ставки по Группе. Руководство в настоящее время считает, что налоговые позиции и интерпретации Группы будут, вероятно,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w:t>
      </w:r>
      <w:r w:rsidR="00023164">
        <w:rPr>
          <w:rFonts w:ascii="Arial" w:hAnsi="Arial"/>
          <w:noProof/>
          <w:sz w:val="20"/>
        </w:rPr>
        <w:t>лиян</w:t>
      </w:r>
      <w:r>
        <w:rPr>
          <w:rFonts w:ascii="Arial" w:hAnsi="Arial"/>
          <w:noProof/>
          <w:sz w:val="20"/>
        </w:rPr>
        <w:t>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Группы в целом.</w:t>
      </w:r>
    </w:p>
    <w:p w14:paraId="65F3D617" w14:textId="77777777" w:rsidR="001715F9" w:rsidRDefault="001715F9">
      <w:pPr>
        <w:rPr>
          <w:rFonts w:ascii="Arial" w:hAnsi="Arial"/>
          <w:noProof/>
          <w:sz w:val="20"/>
        </w:rPr>
      </w:pPr>
      <w:r>
        <w:rPr>
          <w:rFonts w:ascii="Arial" w:hAnsi="Arial"/>
          <w:noProof/>
          <w:sz w:val="20"/>
        </w:rPr>
        <w:br w:type="page"/>
      </w:r>
    </w:p>
    <w:p w14:paraId="18F31CFF" w14:textId="65645B7D" w:rsidR="001715F9" w:rsidRPr="003348D4" w:rsidRDefault="00B734C8" w:rsidP="00B734C8">
      <w:pPr>
        <w:pStyle w:val="Continued"/>
      </w:pPr>
      <w:r w:rsidRPr="00B734C8">
        <w:lastRenderedPageBreak/>
        <w:t>13</w:t>
      </w:r>
      <w:r w:rsidRPr="00B734C8">
        <w:tab/>
      </w:r>
      <w:r w:rsidR="001715F9">
        <w:t>Условные и фактические обязательства, операционные риски</w:t>
      </w:r>
      <w:r w:rsidR="001715F9" w:rsidRPr="008E5AED">
        <w:t xml:space="preserve"> </w:t>
      </w:r>
      <w:r w:rsidR="001715F9">
        <w:t>(продолжение)</w:t>
      </w:r>
    </w:p>
    <w:p w14:paraId="0826EB11" w14:textId="77777777" w:rsidR="00B95E46" w:rsidRPr="003348D4" w:rsidRDefault="00B95E46" w:rsidP="001715F9">
      <w:pPr>
        <w:widowControl w:val="0"/>
        <w:autoSpaceDE w:val="0"/>
        <w:autoSpaceDN w:val="0"/>
        <w:adjustRightInd w:val="0"/>
        <w:spacing w:before="120" w:after="120"/>
        <w:jc w:val="both"/>
        <w:rPr>
          <w:rFonts w:ascii="Arial" w:hAnsi="Arial" w:cs="Arial"/>
          <w:noProof/>
          <w:sz w:val="20"/>
          <w:szCs w:val="20"/>
        </w:rPr>
      </w:pPr>
      <w:r>
        <w:rPr>
          <w:rFonts w:ascii="Arial" w:hAnsi="Arial"/>
          <w:noProof/>
          <w:sz w:val="20"/>
        </w:rPr>
        <w:t xml:space="preserve">Российское законодательство о трансфертном ценообразовании в общем и целом соответствует международным принципам ценообразования, разработанным Организацией экономического сотрудничества и развития (ОЭСР), но имеет свои особенности. Оно разрешает налоговым органам начислять дополнительные налоги по контролируемым операциям (операциям между связанными сторонами и некоторым операциям между несвязанными сторонами), если такие операции были совершены не на коммерческой основе. </w:t>
      </w:r>
    </w:p>
    <w:p w14:paraId="5814AE9C" w14:textId="52B30B11" w:rsidR="00B95E46" w:rsidRPr="003348D4" w:rsidRDefault="00B95E46" w:rsidP="001715F9">
      <w:pPr>
        <w:widowControl w:val="0"/>
        <w:autoSpaceDE w:val="0"/>
        <w:autoSpaceDN w:val="0"/>
        <w:adjustRightInd w:val="0"/>
        <w:spacing w:before="120" w:after="120"/>
        <w:jc w:val="both"/>
        <w:rPr>
          <w:rFonts w:ascii="Arial" w:hAnsi="Arial" w:cs="Arial"/>
          <w:noProof/>
          <w:sz w:val="20"/>
          <w:szCs w:val="20"/>
        </w:rPr>
      </w:pPr>
      <w:r>
        <w:rPr>
          <w:rFonts w:ascii="Arial" w:hAnsi="Arial"/>
          <w:noProof/>
          <w:sz w:val="20"/>
        </w:rPr>
        <w:t>Налоговые обязательства, возникающие в результате внутрифирменных операций, определяются на основе фактических цен, использовавшихся в таких операциях.  Существует вероятность того, что по мере дальнейшего развития интерпретации правил трансфертного ценообразования эти цены могут быть оспорены.  В</w:t>
      </w:r>
      <w:r w:rsidR="00023164">
        <w:rPr>
          <w:rFonts w:ascii="Arial" w:hAnsi="Arial"/>
          <w:noProof/>
          <w:sz w:val="20"/>
        </w:rPr>
        <w:t>лиян</w:t>
      </w:r>
      <w:r>
        <w:rPr>
          <w:rFonts w:ascii="Arial" w:hAnsi="Arial"/>
          <w:noProof/>
          <w:sz w:val="20"/>
        </w:rPr>
        <w:t xml:space="preserve">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Группы в целом. </w:t>
      </w:r>
    </w:p>
    <w:p w14:paraId="2C7B82CB" w14:textId="2E0227D9" w:rsidR="00B95E46" w:rsidRPr="001715F9" w:rsidRDefault="00B95E46" w:rsidP="001715F9">
      <w:pPr>
        <w:widowControl w:val="0"/>
        <w:autoSpaceDE w:val="0"/>
        <w:autoSpaceDN w:val="0"/>
        <w:adjustRightInd w:val="0"/>
        <w:spacing w:before="120" w:after="120"/>
        <w:jc w:val="both"/>
        <w:rPr>
          <w:rFonts w:ascii="Arial" w:hAnsi="Arial"/>
          <w:noProof/>
          <w:sz w:val="20"/>
        </w:rPr>
      </w:pPr>
      <w:r>
        <w:rPr>
          <w:rFonts w:ascii="Arial" w:hAnsi="Arial"/>
          <w:noProof/>
          <w:sz w:val="20"/>
        </w:rPr>
        <w:t>Большинство компаний Группы зарегистрированы за пределами РФ. Налоговые обязательства Группы определяются исходя из предположения о том, что эти компании не подлежат обложению налогом на прибыль в Российской Федерации, поскольку не образуют постоянного представительства в Российской Федерации, за исключением тех юридических лиц, которые имеют зарегистрированные коммерческие филиалы в РФ. Такое толкование соответствующего законодательства может быть оспорено, однако в настоящее время в</w:t>
      </w:r>
      <w:r w:rsidR="00023164">
        <w:rPr>
          <w:rFonts w:ascii="Arial" w:hAnsi="Arial"/>
          <w:noProof/>
          <w:sz w:val="20"/>
        </w:rPr>
        <w:t>лиян</w:t>
      </w:r>
      <w:r>
        <w:rPr>
          <w:rFonts w:ascii="Arial" w:hAnsi="Arial"/>
          <w:noProof/>
          <w:sz w:val="20"/>
        </w:rPr>
        <w:t>ие подобных спорных ситуаций не может быть оценено с достаточной степенью надежности, хотя оно может быть значительным с точки зрения финансового положения и/или хозяйственной деятельности Группы в целом.</w:t>
      </w:r>
    </w:p>
    <w:p w14:paraId="195583B5" w14:textId="4D0D5E7B" w:rsidR="00B95E46" w:rsidRPr="003348D4" w:rsidRDefault="00B95E46" w:rsidP="001715F9">
      <w:pPr>
        <w:widowControl w:val="0"/>
        <w:autoSpaceDE w:val="0"/>
        <w:autoSpaceDN w:val="0"/>
        <w:adjustRightInd w:val="0"/>
        <w:spacing w:before="120" w:after="120"/>
        <w:jc w:val="both"/>
        <w:rPr>
          <w:rFonts w:ascii="Arial" w:hAnsi="Arial" w:cs="Arial"/>
          <w:noProof/>
          <w:sz w:val="20"/>
          <w:szCs w:val="20"/>
        </w:rPr>
      </w:pPr>
      <w:proofErr w:type="gramStart"/>
      <w:r>
        <w:rPr>
          <w:rFonts w:ascii="Arial" w:hAnsi="Arial"/>
          <w:noProof/>
          <w:sz w:val="20"/>
        </w:rPr>
        <w:t>1 января 2015 г. в силу вступил ряд изменений в российский Налоговый кодекс, в частности касающихся введения следующих понятий: (1) «правила контролируемых иностранных компаний» («Правила КИК»): в соответствии с ними при определенных обстоятельствах нераспределенная прибыль иностранных компаний и некорпоративных структур (напр. трастов, фондов или партнерств), имеющих официальное постоянное местонахождение в иностранных юрисдикциях, а также находящихся в конечной собственности и (или</w:t>
      </w:r>
      <w:proofErr w:type="gramEnd"/>
      <w:r>
        <w:rPr>
          <w:rFonts w:ascii="Arial" w:hAnsi="Arial"/>
          <w:noProof/>
          <w:sz w:val="20"/>
        </w:rPr>
        <w:t>) под контролем российских налоговых резидентов (юридических или физических лиц), подлежит налогообложению в РФ; (ii) понятие налогового резидентства применительно к юридическим лицам: согласно изменениям, юридическое лицо может быть признано российским налоговым резидентом, если управление данным юридическим лицом фактически осуществляется из России. Если юридическое лицо признается российским налоговым резидентом, оно обязано зарегистрироваться, вести расчет налога на свою международную прибыль и соблюдать иные правила, касающиеся налогообложения российских юридических лиц; (iii) понятие бенефициарной собственности: согласно Федеральному закону, бенефициарный собственник определяется как лицо, которое в конечном счете путем прямого и (или) косвенного участия в других организациях или иным образом имеет право владеть, использовать и</w:t>
      </w:r>
      <w:r w:rsidR="00C756A0">
        <w:rPr>
          <w:rFonts w:ascii="Arial" w:hAnsi="Arial"/>
          <w:noProof/>
          <w:sz w:val="20"/>
        </w:rPr>
        <w:t xml:space="preserve">ли </w:t>
      </w:r>
      <w:r>
        <w:rPr>
          <w:rFonts w:ascii="Arial" w:hAnsi="Arial"/>
          <w:noProof/>
          <w:sz w:val="20"/>
        </w:rPr>
        <w:t>распоряжаться доходом, или лицо, от чьего имени другое лицо уполномочено использовать и</w:t>
      </w:r>
      <w:r w:rsidR="00C756A0">
        <w:rPr>
          <w:rFonts w:ascii="Arial" w:hAnsi="Arial"/>
          <w:noProof/>
          <w:sz w:val="20"/>
        </w:rPr>
        <w:t xml:space="preserve"> (или)</w:t>
      </w:r>
      <w:r>
        <w:rPr>
          <w:rFonts w:ascii="Arial" w:hAnsi="Arial"/>
          <w:noProof/>
          <w:sz w:val="20"/>
        </w:rPr>
        <w:t xml:space="preserve"> распоряжаться таким доходом. </w:t>
      </w:r>
    </w:p>
    <w:p w14:paraId="293237A3" w14:textId="14EE72B9" w:rsidR="00B95E46" w:rsidRPr="003348D4" w:rsidRDefault="00B95E46" w:rsidP="001715F9">
      <w:pPr>
        <w:autoSpaceDE w:val="0"/>
        <w:autoSpaceDN w:val="0"/>
        <w:spacing w:before="120" w:after="120"/>
        <w:jc w:val="both"/>
        <w:rPr>
          <w:rFonts w:ascii="Arial" w:hAnsi="Arial" w:cs="Arial"/>
          <w:sz w:val="20"/>
          <w:szCs w:val="20"/>
        </w:rPr>
      </w:pPr>
      <w:r>
        <w:rPr>
          <w:rFonts w:ascii="Arial" w:hAnsi="Arial"/>
          <w:sz w:val="20"/>
        </w:rPr>
        <w:t xml:space="preserve">Налоговые обязательства компаний Группы определяются исходя из предположения о том, что компании Группы, за исключением тех, которые зарегистрированы в РФ, не являются российскими налоговыми резидентами, но являются </w:t>
      </w:r>
      <w:proofErr w:type="spellStart"/>
      <w:r>
        <w:rPr>
          <w:rFonts w:ascii="Arial" w:hAnsi="Arial"/>
          <w:sz w:val="20"/>
        </w:rPr>
        <w:t>бенефициарными</w:t>
      </w:r>
      <w:proofErr w:type="spellEnd"/>
      <w:r>
        <w:rPr>
          <w:rFonts w:ascii="Arial" w:hAnsi="Arial"/>
          <w:sz w:val="20"/>
        </w:rPr>
        <w:t xml:space="preserve"> собственниками дохода, полученного в России. Существует вероятность, что по мере развития вышеуказанных понятий такой подход может быть оспорен как для отчетного периода, так и в некоторых случаях для прошлых лет, за которые может быть проведена налоговая проверка. В</w:t>
      </w:r>
      <w:r w:rsidR="003F223E">
        <w:rPr>
          <w:rFonts w:ascii="Arial" w:hAnsi="Arial"/>
          <w:sz w:val="20"/>
        </w:rPr>
        <w:t>лиян</w:t>
      </w:r>
      <w:r>
        <w:rPr>
          <w:rFonts w:ascii="Arial" w:hAnsi="Arial"/>
          <w:sz w:val="20"/>
        </w:rPr>
        <w:t>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Группы в целом.</w:t>
      </w:r>
    </w:p>
    <w:p w14:paraId="068D24B0" w14:textId="77777777" w:rsidR="00B95E46" w:rsidRPr="003348D4" w:rsidRDefault="00B95E46" w:rsidP="001715F9">
      <w:pPr>
        <w:pStyle w:val="ABC-paragrahinNotes"/>
        <w:widowControl w:val="0"/>
        <w:spacing w:before="120" w:after="120"/>
        <w:rPr>
          <w:rFonts w:ascii="Arial" w:hAnsi="Arial" w:cs="Arial"/>
          <w:noProof/>
        </w:rPr>
      </w:pPr>
      <w:proofErr w:type="gramStart"/>
      <w:r>
        <w:rPr>
          <w:rFonts w:ascii="Arial" w:hAnsi="Arial"/>
          <w:noProof/>
        </w:rPr>
        <w:t>Руководство оценило воздействие данных изменений и считает, что в настоящее время вероятность возникновения существенных налоговых обязательств в отношении ведения хозяйственных операций иностранными компаниями Группы и с ними, помимо указанных в настоящей сокращенной консолидированной промежуточной финансовой информации, отсутствует.</w:t>
      </w:r>
      <w:proofErr w:type="gramEnd"/>
      <w:r>
        <w:rPr>
          <w:rFonts w:ascii="Arial" w:hAnsi="Arial"/>
          <w:noProof/>
        </w:rPr>
        <w:t xml:space="preserve"> Однако российское налоговое законодательство может трактоваться по-разному, и такие трактовки часто меняются, а потому остается не подлежащий количественной оценке риск, что налоговые органы попытаются оспорить позицию Группы в данном вопросе в будущем и наложить на нее обязательства по уплате дополнительных налогов. Соответственно, по состоянию на 30 июня 2016 г. никаких резервов по потенциальным налоговым обязательствам признано не было.</w:t>
      </w:r>
    </w:p>
    <w:p w14:paraId="19A4F3D0" w14:textId="2735F517" w:rsidR="001715F9" w:rsidRPr="003348D4" w:rsidRDefault="00B734C8" w:rsidP="00B734C8">
      <w:pPr>
        <w:pStyle w:val="Continued"/>
      </w:pPr>
      <w:r w:rsidRPr="00B734C8">
        <w:lastRenderedPageBreak/>
        <w:t>13</w:t>
      </w:r>
      <w:r w:rsidRPr="00B734C8">
        <w:tab/>
      </w:r>
      <w:r w:rsidR="001715F9">
        <w:t>Условные и фактические обязательства, операционные риски</w:t>
      </w:r>
      <w:r w:rsidR="001715F9" w:rsidRPr="008E5AED">
        <w:t xml:space="preserve"> </w:t>
      </w:r>
      <w:r w:rsidR="001715F9">
        <w:t>(продолжение)</w:t>
      </w:r>
    </w:p>
    <w:p w14:paraId="6FC522F4" w14:textId="6DE2D799" w:rsidR="00B95E46" w:rsidRPr="003348D4" w:rsidRDefault="00B95E46" w:rsidP="00B95E46">
      <w:pPr>
        <w:widowControl w:val="0"/>
        <w:spacing w:before="240" w:after="240"/>
        <w:jc w:val="both"/>
        <w:rPr>
          <w:rFonts w:ascii="Arial" w:hAnsi="Arial" w:cs="Arial"/>
          <w:sz w:val="20"/>
          <w:szCs w:val="20"/>
        </w:rPr>
      </w:pPr>
      <w:r>
        <w:rPr>
          <w:rFonts w:ascii="Arial" w:hAnsi="Arial"/>
          <w:sz w:val="20"/>
        </w:rPr>
        <w:t>Группа производит оценку в</w:t>
      </w:r>
      <w:r w:rsidR="003F223E">
        <w:rPr>
          <w:rFonts w:ascii="Arial" w:hAnsi="Arial"/>
          <w:sz w:val="20"/>
        </w:rPr>
        <w:t>лиян</w:t>
      </w:r>
      <w:r>
        <w:rPr>
          <w:rFonts w:ascii="Arial" w:hAnsi="Arial"/>
          <w:sz w:val="20"/>
        </w:rPr>
        <w:t>ия, которое могут оказать изменения, внесенные вышеуказанными законами, на ее деятельность и/или отчетность.</w:t>
      </w:r>
    </w:p>
    <w:p w14:paraId="78DAD6DF" w14:textId="0CB26F48" w:rsidR="00B95E46" w:rsidRPr="003348D4" w:rsidRDefault="00B95E46" w:rsidP="00B95E46">
      <w:pPr>
        <w:pStyle w:val="ABC-paragrahinNotes"/>
        <w:widowControl w:val="0"/>
        <w:spacing w:before="240"/>
        <w:rPr>
          <w:rFonts w:ascii="Arial" w:hAnsi="Arial" w:cs="Arial"/>
        </w:rPr>
      </w:pPr>
      <w:r>
        <w:rPr>
          <w:rFonts w:ascii="Arial" w:hAnsi="Arial"/>
        </w:rPr>
        <w:t>Кроме того, руководство считает, что на 30 июня 2016 года Группа имеет потенциальные обязательства в отношении налоговых рисков, за исключением маловероятных, в сумме приблизительно до 84 951 тысяч</w:t>
      </w:r>
      <w:r w:rsidR="003F223E">
        <w:rPr>
          <w:rFonts w:ascii="Arial" w:hAnsi="Arial"/>
        </w:rPr>
        <w:t>и</w:t>
      </w:r>
      <w:r>
        <w:rPr>
          <w:rFonts w:ascii="Arial" w:hAnsi="Arial"/>
        </w:rPr>
        <w:t xml:space="preserve"> долларов США (31 декабря 2015 г.: приблизительно до 62 848 тысяч долларов США).  Если в ближайшем будущем эти потенциальные налоговые риски реализуются в виде обязательств, для урегулирования этих обязательств могут быть использованы налоговые убытки. Эти риски являются оценками, возникающими в результате неопределенности в интерпретации применимого законодательства и соответствующих требований к документации. Опираясь на различные веские аргументы, руководство намерено решительно защищать позиции и интерпретации Группы, использовавшиеся при определении налогов, отраженных в данной сокращенной консолидированной промежуточной финансовой информации, если они будут оспорены налоговыми органами.</w:t>
      </w:r>
    </w:p>
    <w:p w14:paraId="1F532786" w14:textId="77777777" w:rsidR="001715F9" w:rsidRPr="003348D4" w:rsidRDefault="00B95E46" w:rsidP="001715F9">
      <w:pPr>
        <w:widowControl w:val="0"/>
        <w:spacing w:before="240" w:after="240"/>
        <w:jc w:val="both"/>
        <w:rPr>
          <w:rFonts w:ascii="Arial" w:hAnsi="Arial" w:cs="Arial"/>
          <w:sz w:val="20"/>
          <w:szCs w:val="20"/>
        </w:rPr>
      </w:pPr>
      <w:r>
        <w:rPr>
          <w:rFonts w:ascii="Arial" w:hAnsi="Arial"/>
          <w:b/>
          <w:i/>
          <w:sz w:val="20"/>
        </w:rPr>
        <w:t>Инвестиционные обязательства.</w:t>
      </w:r>
      <w:r>
        <w:rPr>
          <w:rFonts w:ascii="Arial" w:hAnsi="Arial"/>
          <w:sz w:val="20"/>
        </w:rPr>
        <w:t xml:space="preserve"> На 30 июня 2016 года у Группы были договорные обязательства по осуществлению капитальных затрат в отношении имущества, находящегося в процессе строительства, в сумме, приблизительно равной 913 тыс. долларов США (31 декабря </w:t>
      </w:r>
      <w:r w:rsidR="001715F9">
        <w:rPr>
          <w:rFonts w:ascii="Arial" w:hAnsi="Arial"/>
          <w:sz w:val="20"/>
        </w:rPr>
        <w:t xml:space="preserve">2015 г.: 6 270 тыс. долларов США).  Группа считает, что уровень чистых доходов в будущем, а также объем финансирования будут достаточными для покрытия этих или подобных обязательств. </w:t>
      </w:r>
    </w:p>
    <w:p w14:paraId="541FF866" w14:textId="77777777" w:rsidR="001715F9" w:rsidRPr="003348D4" w:rsidRDefault="001715F9" w:rsidP="001715F9">
      <w:pPr>
        <w:pStyle w:val="ABC-paragrahinNotes"/>
        <w:widowControl w:val="0"/>
        <w:spacing w:before="240"/>
        <w:rPr>
          <w:rFonts w:ascii="Arial" w:hAnsi="Arial" w:cs="Arial"/>
        </w:rPr>
      </w:pPr>
      <w:r>
        <w:rPr>
          <w:rFonts w:ascii="Arial" w:hAnsi="Arial"/>
          <w:b/>
          <w:i/>
        </w:rPr>
        <w:t xml:space="preserve">Заложенные активы и активы с ограничением по использованию. </w:t>
      </w:r>
      <w:proofErr w:type="gramStart"/>
      <w:r>
        <w:rPr>
          <w:rFonts w:ascii="Arial" w:hAnsi="Arial"/>
        </w:rPr>
        <w:t>На 30 июня 2016 года инвестиционное имущество и помещения, занимаемые владельцем, со справедливой стоимостью 3 691 820 тыс. долларов США и 21 180 тыс. долларов США соответственно (31 декабря 2015 г.: 3 688 599 тыс. долларов США и 21 025 тыс. долларов США соответственно), а также связанная с ними арендованная земля и выручка от аренды были предоставлены в качестве обеспечения</w:t>
      </w:r>
      <w:proofErr w:type="gramEnd"/>
      <w:r>
        <w:rPr>
          <w:rFonts w:ascii="Arial" w:hAnsi="Arial"/>
        </w:rPr>
        <w:t xml:space="preserve"> по займам и кредитам (Примечания 6 и 8).  Информация о залоге акций дочерних предприятий Группы в качестве обеспечения также раскрыта в Примечании 1.</w:t>
      </w:r>
    </w:p>
    <w:p w14:paraId="69894E26" w14:textId="77777777" w:rsidR="001715F9" w:rsidRPr="003348D4" w:rsidRDefault="001715F9" w:rsidP="001715F9">
      <w:pPr>
        <w:pStyle w:val="ABC-paragrahinNotes"/>
        <w:widowControl w:val="0"/>
        <w:spacing w:before="240"/>
        <w:rPr>
          <w:rFonts w:ascii="Arial" w:hAnsi="Arial" w:cs="Arial"/>
          <w:i/>
          <w:iCs/>
        </w:rPr>
      </w:pPr>
      <w:r>
        <w:rPr>
          <w:rFonts w:ascii="Arial" w:hAnsi="Arial"/>
          <w:b/>
          <w:i/>
        </w:rPr>
        <w:t>Соблюдение ограничительных условий.</w:t>
      </w:r>
      <w:r>
        <w:rPr>
          <w:rFonts w:ascii="Arial" w:hAnsi="Arial"/>
        </w:rPr>
        <w:t xml:space="preserve"> Группа должна выполнять определенные ограничительные условия, преимущественно связанные с кредитами и займами.  Несоблюдение данных условий может привести к негативным последствиям для Группы, включая рост стоимости заемных средств и объявление неисполнения Группой обязательств.  См. Примечание 8.</w:t>
      </w:r>
      <w:r>
        <w:rPr>
          <w:rFonts w:ascii="Arial" w:hAnsi="Arial"/>
          <w:i/>
        </w:rPr>
        <w:t xml:space="preserve"> </w:t>
      </w:r>
    </w:p>
    <w:p w14:paraId="5387F3A0" w14:textId="77777777" w:rsidR="001715F9" w:rsidRPr="003348D4" w:rsidRDefault="001715F9" w:rsidP="001715F9">
      <w:pPr>
        <w:pStyle w:val="ABC-paragrahinNotes"/>
        <w:widowControl w:val="0"/>
        <w:spacing w:before="120" w:after="120"/>
        <w:rPr>
          <w:rFonts w:ascii="Arial" w:hAnsi="Arial" w:cs="Arial"/>
        </w:rPr>
      </w:pPr>
      <w:r>
        <w:rPr>
          <w:rFonts w:ascii="Arial" w:hAnsi="Arial"/>
        </w:rPr>
        <w:t xml:space="preserve">В отношении кредитов и займов, описанных выше в разделе «Заложенные активы и активы с ограничением по использованию», Компания приняла на себя обязательство по соблюдению определенных ограничительных и других условий.  </w:t>
      </w:r>
    </w:p>
    <w:p w14:paraId="219A2994" w14:textId="77777777" w:rsidR="001715F9" w:rsidRPr="003348D4" w:rsidRDefault="001715F9" w:rsidP="001715F9">
      <w:pPr>
        <w:pStyle w:val="ABC-paragrahinNotes"/>
        <w:widowControl w:val="0"/>
        <w:spacing w:before="120" w:after="120"/>
        <w:rPr>
          <w:rFonts w:ascii="Arial" w:hAnsi="Arial" w:cs="Arial"/>
        </w:rPr>
      </w:pPr>
      <w:r>
        <w:rPr>
          <w:rFonts w:ascii="Arial" w:hAnsi="Arial"/>
        </w:rPr>
        <w:t>В течение 6 месяцев с начала года до 30 июня 2016 г. Группа не соблюдала некоторые из финансовых ограничительных условий. Однако ею был получен отказ от требований в отношении соблюдения этих условий, и по состоянию на 30 июня 2016 г. Группа уже соблюдала все ограничительные условия.</w:t>
      </w:r>
    </w:p>
    <w:p w14:paraId="559E264C" w14:textId="77777777" w:rsidR="001715F9" w:rsidRPr="003348D4" w:rsidRDefault="001715F9" w:rsidP="001715F9">
      <w:pPr>
        <w:pStyle w:val="ABC-paragrahinNotes"/>
        <w:widowControl w:val="0"/>
        <w:spacing w:before="240"/>
        <w:rPr>
          <w:rFonts w:ascii="Arial" w:hAnsi="Arial" w:cs="Arial"/>
        </w:rPr>
      </w:pPr>
      <w:r>
        <w:rPr>
          <w:rFonts w:ascii="Arial" w:hAnsi="Arial"/>
        </w:rPr>
        <w:t xml:space="preserve">В течение 2015 г. Группа также не выполняла некоторые финансовые ограничительные условия. Однако ею был получен отказ от требований в отношении соблюдения этих условий, и по состоянию на 31 декабря 2015 г. все условия были соблюдены. </w:t>
      </w:r>
    </w:p>
    <w:p w14:paraId="2F302261" w14:textId="77777777" w:rsidR="001715F9" w:rsidRPr="003348D4" w:rsidRDefault="001715F9" w:rsidP="001715F9">
      <w:pPr>
        <w:pStyle w:val="ABC-paragrahinNotes"/>
        <w:widowControl w:val="0"/>
        <w:spacing w:before="240"/>
        <w:rPr>
          <w:rFonts w:ascii="Arial" w:hAnsi="Arial" w:cs="Arial"/>
        </w:rPr>
      </w:pPr>
      <w:r>
        <w:rPr>
          <w:rFonts w:ascii="Arial" w:hAnsi="Arial"/>
        </w:rPr>
        <w:t xml:space="preserve">В настоящее время руководство Группы ведет активные переговоры с рядом кредиторов с целью добиться изменения ряда ограничительных условий для введения более благоприятных для Группы условий в будущем. </w:t>
      </w:r>
    </w:p>
    <w:p w14:paraId="64A3A4E0" w14:textId="77777777" w:rsidR="001715F9" w:rsidRPr="003348D4" w:rsidRDefault="001715F9" w:rsidP="001715F9">
      <w:pPr>
        <w:widowControl w:val="0"/>
        <w:autoSpaceDE w:val="0"/>
        <w:autoSpaceDN w:val="0"/>
        <w:adjustRightInd w:val="0"/>
        <w:spacing w:before="240" w:after="240"/>
        <w:jc w:val="both"/>
        <w:rPr>
          <w:rFonts w:ascii="Arial" w:hAnsi="Arial" w:cs="Arial"/>
          <w:sz w:val="20"/>
          <w:szCs w:val="20"/>
        </w:rPr>
      </w:pPr>
      <w:r>
        <w:rPr>
          <w:rFonts w:ascii="Arial" w:hAnsi="Arial"/>
          <w:b/>
          <w:i/>
          <w:sz w:val="20"/>
        </w:rPr>
        <w:t>Выплаты работникам, основанные на акциях.</w:t>
      </w:r>
      <w:r>
        <w:rPr>
          <w:rFonts w:ascii="Arial" w:hAnsi="Arial"/>
          <w:sz w:val="20"/>
        </w:rPr>
        <w:t xml:space="preserve"> На 30 июня 2016 года обязательства, относящиеся к плану выплат директорам, основанных на акциях, составляли приблизительно 31 тысячу долларов США (31 декабря 2015 г.: 31 тыс. долларов США) и были отражены как общие и административные расходы в составе прибыли или убытка за период (Примечание 11).  </w:t>
      </w:r>
    </w:p>
    <w:p w14:paraId="200F1BE9" w14:textId="10102AE5" w:rsidR="008E5AED" w:rsidRDefault="001715F9" w:rsidP="001715F9">
      <w:pPr>
        <w:widowControl w:val="0"/>
        <w:autoSpaceDE w:val="0"/>
        <w:autoSpaceDN w:val="0"/>
        <w:adjustRightInd w:val="0"/>
        <w:spacing w:before="240" w:after="240"/>
        <w:jc w:val="both"/>
        <w:rPr>
          <w:rFonts w:ascii="Arial" w:hAnsi="Arial"/>
          <w:sz w:val="20"/>
        </w:rPr>
      </w:pPr>
      <w:r>
        <w:rPr>
          <w:rFonts w:ascii="Arial" w:hAnsi="Arial"/>
          <w:sz w:val="20"/>
        </w:rPr>
        <w:t>Информация об акциях, распределенных среди высшего руководства, приведена также в Примечании 9.</w:t>
      </w:r>
    </w:p>
    <w:p w14:paraId="0743716B" w14:textId="03C244CE" w:rsidR="008E5AED" w:rsidRDefault="008E5AED" w:rsidP="008E5AED">
      <w:pPr>
        <w:pStyle w:val="Continued"/>
      </w:pPr>
      <w:r>
        <w:lastRenderedPageBreak/>
        <w:t>13</w:t>
      </w:r>
      <w:r>
        <w:tab/>
        <w:t>Условные и фактические обязательства, операционные риски (продолжение)</w:t>
      </w:r>
    </w:p>
    <w:p w14:paraId="25C3541E" w14:textId="77777777" w:rsidR="00B95E46" w:rsidRPr="003348D4" w:rsidRDefault="00B95E46" w:rsidP="00B734C8">
      <w:pPr>
        <w:pStyle w:val="ABC-paragrahinNotes"/>
        <w:widowControl w:val="0"/>
        <w:spacing w:before="120" w:after="120"/>
        <w:rPr>
          <w:rFonts w:ascii="Arial" w:hAnsi="Arial" w:cs="Arial"/>
        </w:rPr>
      </w:pPr>
      <w:r>
        <w:rPr>
          <w:rFonts w:ascii="Arial" w:hAnsi="Arial"/>
          <w:b/>
          <w:i/>
        </w:rPr>
        <w:t>Производные финансовые инструменты.</w:t>
      </w:r>
      <w:r>
        <w:rPr>
          <w:rFonts w:ascii="Arial" w:hAnsi="Arial"/>
        </w:rPr>
        <w:t xml:space="preserve"> Группа использует производные финансовые инструменты для управления риском процентной ставки и валютным риском.  Производные финансовые инструменты имеют либо потенциально выгодные условия (и являются активами), либо потенциально невыгодные условия (и являются обязательствами) в результате колебания процентных ставок на рынке, </w:t>
      </w:r>
      <w:proofErr w:type="spellStart"/>
      <w:r>
        <w:rPr>
          <w:rFonts w:ascii="Arial" w:hAnsi="Arial"/>
        </w:rPr>
        <w:t>валютообменных</w:t>
      </w:r>
      <w:proofErr w:type="spellEnd"/>
      <w:r>
        <w:rPr>
          <w:rFonts w:ascii="Arial" w:hAnsi="Arial"/>
        </w:rPr>
        <w:t xml:space="preserve"> курсов или других переменных факторов, связанных с этими инструментами. Общая справедливая стоимость производных финансовых инструментов может значительно изменяться с течением времени.</w:t>
      </w:r>
    </w:p>
    <w:p w14:paraId="517EB9BF" w14:textId="77777777" w:rsidR="00B95E46" w:rsidRPr="003348D4" w:rsidRDefault="00B95E46" w:rsidP="00B734C8">
      <w:pPr>
        <w:pStyle w:val="ABC-paragrahinNotes"/>
        <w:widowControl w:val="0"/>
        <w:spacing w:before="120" w:after="120" w:line="230" w:lineRule="auto"/>
        <w:rPr>
          <w:rFonts w:ascii="Arial" w:hAnsi="Arial" w:cs="Arial"/>
        </w:rPr>
      </w:pPr>
      <w:r>
        <w:rPr>
          <w:rFonts w:ascii="Arial" w:hAnsi="Arial"/>
        </w:rPr>
        <w:t>Оценка производных финансовых инструментов выполняется на основе модели дисконтированных денежных потоков. Основными исходными данными для этой модели являются кривые процентных ставок, основанные на рыночной информации.  Оценка выполняется специалистами Группы, а ее результаты сопоставляются с данными по оценке операций, полученными независимо от банков-контрагентов.</w:t>
      </w:r>
    </w:p>
    <w:p w14:paraId="39325C9F" w14:textId="77777777" w:rsidR="001715F9" w:rsidRPr="003348D4" w:rsidRDefault="00B95E46" w:rsidP="001715F9">
      <w:pPr>
        <w:pStyle w:val="ABC-paragrahinNotes"/>
        <w:widowControl w:val="0"/>
        <w:spacing w:before="120" w:after="120" w:line="230" w:lineRule="auto"/>
        <w:rPr>
          <w:rFonts w:ascii="Arial" w:hAnsi="Arial" w:cs="Arial"/>
        </w:rPr>
      </w:pPr>
      <w:r>
        <w:rPr>
          <w:rFonts w:ascii="Arial" w:hAnsi="Arial"/>
        </w:rPr>
        <w:t xml:space="preserve">По состоянию на 30 июня 2016 г. у Группы имелись договоры процентного свопа на общую номинальную сумму 1 435 858 тыс. долл. США (31 декабря 2015 г.: 1 462 074 тыс. долл. США), в соответствии с которыми Группа осуществляла выплаты по фиксированной ставке в обмен на плавающую ставку. На 30 июня 2016 г. отрицательная справедливая стоимость этих договоров составляла 14 702 тыс. долл. США (31 декабря 2015 г.: положительная справедливая стоимость </w:t>
      </w:r>
      <w:r w:rsidR="001715F9">
        <w:rPr>
          <w:rFonts w:ascii="Arial" w:hAnsi="Arial"/>
        </w:rPr>
        <w:t>равнялась 2 092 тыс. долл. США, а отрицательная — 5 797 тыс. долл. США).</w:t>
      </w:r>
    </w:p>
    <w:p w14:paraId="5C182331" w14:textId="77777777" w:rsidR="001715F9" w:rsidRPr="003348D4" w:rsidRDefault="001715F9" w:rsidP="001715F9">
      <w:pPr>
        <w:pStyle w:val="ABC-paragrahinNotes"/>
        <w:widowControl w:val="0"/>
        <w:spacing w:before="120" w:after="120" w:line="230" w:lineRule="auto"/>
        <w:rPr>
          <w:rFonts w:ascii="Arial" w:hAnsi="Arial" w:cs="Arial"/>
        </w:rPr>
      </w:pPr>
      <w:r>
        <w:rPr>
          <w:rFonts w:ascii="Arial" w:hAnsi="Arial"/>
        </w:rPr>
        <w:t xml:space="preserve">В течение шести месяцев, закончившихся 30 июня 2016 г., Группа сделала ряд скидок своим арендаторам, выпустив валютные производные инструменты. В результате за шесть месяцев, закончившихся 30 июня 2016 г., Группа признала: (1) скидки на сумму 1 066 тыс. долл. США (за год, закончившийся 31 декабря 2015 г.: 40 774 тыс. долл. США), учтенные в составе </w:t>
      </w:r>
      <w:proofErr w:type="spellStart"/>
      <w:r>
        <w:rPr>
          <w:rFonts w:ascii="Arial" w:hAnsi="Arial"/>
        </w:rPr>
        <w:t>предоплат</w:t>
      </w:r>
      <w:proofErr w:type="spellEnd"/>
      <w:r>
        <w:rPr>
          <w:rFonts w:ascii="Arial" w:hAnsi="Arial"/>
        </w:rPr>
        <w:t xml:space="preserve"> и расходов будущих периодов; (2) валютные производные инструменты на сумму 1 066 тыс. долл. США (за год, закончившийся 31 декабря 2015 г.: 40 774 тыс. долл. США), по условиям которых Группа обязана покрывать часть курсовых разниц в паре долл. США / рубль, имеющих отношение к выручке, ряду арендаторов. </w:t>
      </w:r>
      <w:proofErr w:type="gramStart"/>
      <w:r>
        <w:rPr>
          <w:rFonts w:ascii="Arial" w:hAnsi="Arial"/>
        </w:rPr>
        <w:t>На 30 июня 2016 г. отрицательная справедливая стоимость этих договоров составляла 18 128 тыс. долл. США (31 декабря 2015 г.: 34 491 тыс. долл. США) при общей номинальной стоимости, равной 68 800 тыс. долл. США (31 декабря 2015 г.: 98 397 тыс. долл. США).</w:t>
      </w:r>
      <w:proofErr w:type="gramEnd"/>
      <w:r>
        <w:rPr>
          <w:rFonts w:ascii="Arial" w:hAnsi="Arial"/>
        </w:rPr>
        <w:t xml:space="preserve"> Остаточная стоимость предоставленных скидок равнялась 16 750 тыс. долл. США (31 декабря 2015 г.: 23 113 тыс. долл. США).</w:t>
      </w:r>
    </w:p>
    <w:p w14:paraId="250AEA11" w14:textId="77777777" w:rsidR="001715F9" w:rsidRPr="003348D4" w:rsidRDefault="001715F9" w:rsidP="001715F9">
      <w:pPr>
        <w:pStyle w:val="ABC-paragrahinNotes"/>
        <w:widowControl w:val="0"/>
        <w:spacing w:before="120" w:after="120" w:line="230" w:lineRule="auto"/>
        <w:rPr>
          <w:rFonts w:ascii="Arial" w:hAnsi="Arial" w:cs="Arial"/>
        </w:rPr>
      </w:pPr>
      <w:r>
        <w:rPr>
          <w:rFonts w:ascii="Arial" w:hAnsi="Arial"/>
          <w:b/>
          <w:i/>
        </w:rPr>
        <w:t xml:space="preserve">Гарантии. </w:t>
      </w:r>
      <w:proofErr w:type="gramStart"/>
      <w:r>
        <w:rPr>
          <w:rFonts w:ascii="Arial" w:hAnsi="Arial"/>
        </w:rPr>
        <w:t xml:space="preserve">В отношении займа в сумме 115,6 миллионов долларов США (далее – «Заем») компанией (далее – «Промежуточный акционер»), которая (1) находится под контролем Конечного контролирующего акционера (Прим. 1) и (2) владеет и контролирует 100% акционерного капитала </w:t>
      </w:r>
      <w:proofErr w:type="spellStart"/>
      <w:r>
        <w:rPr>
          <w:rFonts w:ascii="Arial" w:hAnsi="Arial"/>
        </w:rPr>
        <w:t>Centimila</w:t>
      </w:r>
      <w:proofErr w:type="spellEnd"/>
      <w:r>
        <w:rPr>
          <w:rFonts w:ascii="Arial" w:hAnsi="Arial"/>
        </w:rPr>
        <w:t xml:space="preserve"> </w:t>
      </w:r>
      <w:proofErr w:type="spellStart"/>
      <w:r>
        <w:rPr>
          <w:rFonts w:ascii="Arial" w:hAnsi="Arial"/>
        </w:rPr>
        <w:t>Services</w:t>
      </w:r>
      <w:proofErr w:type="spellEnd"/>
      <w:r>
        <w:rPr>
          <w:rFonts w:ascii="Arial" w:hAnsi="Arial"/>
        </w:rPr>
        <w:t xml:space="preserve"> Limited (Примечание 1), Группа (1) предоставила гарантию исполнения Промежуточным акционером своих обязательств в отношении Займа, (2) передала в залог все акции </w:t>
      </w:r>
      <w:proofErr w:type="spellStart"/>
      <w:r>
        <w:rPr>
          <w:rFonts w:ascii="Arial" w:hAnsi="Arial"/>
        </w:rPr>
        <w:t>Ratado</w:t>
      </w:r>
      <w:proofErr w:type="spellEnd"/>
      <w:r>
        <w:rPr>
          <w:rFonts w:ascii="Arial" w:hAnsi="Arial"/>
        </w:rPr>
        <w:t xml:space="preserve"> </w:t>
      </w:r>
      <w:proofErr w:type="spellStart"/>
      <w:r>
        <w:rPr>
          <w:rFonts w:ascii="Arial" w:hAnsi="Arial"/>
        </w:rPr>
        <w:t>Holding</w:t>
      </w:r>
      <w:proofErr w:type="spellEnd"/>
      <w:r>
        <w:rPr>
          <w:rFonts w:ascii="Arial" w:hAnsi="Arial"/>
        </w:rPr>
        <w:t xml:space="preserve"> Limited (далее</w:t>
      </w:r>
      <w:proofErr w:type="gramEnd"/>
      <w:r>
        <w:rPr>
          <w:rFonts w:ascii="Arial" w:hAnsi="Arial"/>
        </w:rPr>
        <w:t xml:space="preserve"> – «</w:t>
      </w:r>
      <w:proofErr w:type="spellStart"/>
      <w:proofErr w:type="gramStart"/>
      <w:r>
        <w:rPr>
          <w:rFonts w:ascii="Arial" w:hAnsi="Arial"/>
        </w:rPr>
        <w:t>Ratado</w:t>
      </w:r>
      <w:proofErr w:type="spellEnd"/>
      <w:r>
        <w:rPr>
          <w:rFonts w:ascii="Arial" w:hAnsi="Arial"/>
        </w:rPr>
        <w:t>», холдинговой компании дочерних предприятий Группы, которые владеют объектами «Вивальди», «</w:t>
      </w:r>
      <w:proofErr w:type="spellStart"/>
      <w:r>
        <w:rPr>
          <w:rFonts w:ascii="Arial" w:hAnsi="Arial"/>
        </w:rPr>
        <w:t>Лайтхаус</w:t>
      </w:r>
      <w:proofErr w:type="spellEnd"/>
      <w:r>
        <w:rPr>
          <w:rFonts w:ascii="Arial" w:hAnsi="Arial"/>
        </w:rPr>
        <w:t xml:space="preserve">», «Серебряный город», «Дукат III», «Легенда Цветного», «Белый камень» и «Большевик» (Примечание 1)) в качестве обеспечения по Займу, (3) передала в залог права на получение остатков задолженности компании </w:t>
      </w:r>
      <w:proofErr w:type="spellStart"/>
      <w:r>
        <w:rPr>
          <w:rFonts w:ascii="Arial" w:hAnsi="Arial"/>
        </w:rPr>
        <w:t>Ratado</w:t>
      </w:r>
      <w:proofErr w:type="spellEnd"/>
      <w:r>
        <w:rPr>
          <w:rFonts w:ascii="Arial" w:hAnsi="Arial"/>
        </w:rPr>
        <w:t xml:space="preserve"> перед Группой в качестве обеспечения по Займу, (4) признала приоритет прав кредиторов по Займу по отношению к своим правам на получение</w:t>
      </w:r>
      <w:proofErr w:type="gramEnd"/>
      <w:r>
        <w:rPr>
          <w:rFonts w:ascii="Arial" w:hAnsi="Arial"/>
        </w:rPr>
        <w:t xml:space="preserve"> остатков задолженности </w:t>
      </w:r>
      <w:proofErr w:type="spellStart"/>
      <w:r>
        <w:rPr>
          <w:rFonts w:ascii="Arial" w:hAnsi="Arial"/>
        </w:rPr>
        <w:t>Ratado</w:t>
      </w:r>
      <w:proofErr w:type="spellEnd"/>
      <w:r>
        <w:rPr>
          <w:rFonts w:ascii="Arial" w:hAnsi="Arial"/>
        </w:rPr>
        <w:t xml:space="preserve"> перед Группой, (5) подтвердила приоритет прав кредиторов по Займу по отношению к обязательствам некоторых дочерних предприятий Группы перед Промежуточным акционером, (6) приняла на себя обязательство соблюдать определенные ограничительные условия и прочие условия и  </w:t>
      </w:r>
      <w:r>
        <w:rPr>
          <w:rFonts w:ascii="Arial" w:hAnsi="Arial" w:cs="Arial"/>
        </w:rPr>
        <w:br/>
      </w:r>
      <w:r>
        <w:rPr>
          <w:rFonts w:ascii="Arial" w:hAnsi="Arial"/>
        </w:rPr>
        <w:t>(7) гарантировала выплату определенных вознаграждений.</w:t>
      </w:r>
    </w:p>
    <w:p w14:paraId="2EC24ACB" w14:textId="77777777" w:rsidR="001715F9" w:rsidRPr="003348D4" w:rsidRDefault="001715F9" w:rsidP="001715F9">
      <w:pPr>
        <w:pStyle w:val="ABC-paragrahinNotes"/>
        <w:widowControl w:val="0"/>
        <w:spacing w:before="120" w:after="120" w:line="230" w:lineRule="auto"/>
        <w:rPr>
          <w:rFonts w:ascii="Arial" w:hAnsi="Arial" w:cs="Arial"/>
        </w:rPr>
      </w:pPr>
      <w:r>
        <w:rPr>
          <w:rFonts w:ascii="Arial" w:hAnsi="Arial"/>
        </w:rPr>
        <w:t>На 30 июня 2016 года Группа предоставила гарантию обязатель</w:t>
      </w:r>
      <w:proofErr w:type="gramStart"/>
      <w:r>
        <w:rPr>
          <w:rFonts w:ascii="Arial" w:hAnsi="Arial"/>
        </w:rPr>
        <w:t>ств св</w:t>
      </w:r>
      <w:proofErr w:type="gramEnd"/>
      <w:r>
        <w:rPr>
          <w:rFonts w:ascii="Arial" w:hAnsi="Arial"/>
        </w:rPr>
        <w:t>оего совместного предприятия в сумме 141 700 тыс. долларов США (31 декабря 2015 г.: 141 018 тыс. долларов США).</w:t>
      </w:r>
    </w:p>
    <w:p w14:paraId="6CD30EAB" w14:textId="77777777" w:rsidR="00B95E46" w:rsidRPr="003348D4" w:rsidRDefault="00B95E46" w:rsidP="001715F9">
      <w:pPr>
        <w:pStyle w:val="1"/>
        <w:ind w:left="567" w:hanging="567"/>
      </w:pPr>
      <w:bookmarkStart w:id="196" w:name="_Toc458779305"/>
      <w:bookmarkStart w:id="197" w:name="_Toc462311091"/>
      <w:bookmarkStart w:id="198" w:name="_Toc219701851"/>
      <w:bookmarkStart w:id="199" w:name="_Toc226820781"/>
      <w:r>
        <w:t>Справедливая стоимость</w:t>
      </w:r>
      <w:bookmarkEnd w:id="196"/>
      <w:bookmarkEnd w:id="197"/>
      <w:r>
        <w:t xml:space="preserve"> </w:t>
      </w:r>
      <w:bookmarkEnd w:id="198"/>
      <w:bookmarkEnd w:id="199"/>
    </w:p>
    <w:p w14:paraId="77E69E91" w14:textId="00036BF7" w:rsidR="00B95E46" w:rsidRPr="003348D4" w:rsidRDefault="00B95E46" w:rsidP="00B95E46">
      <w:pPr>
        <w:pStyle w:val="ABC-paragrahinNotes"/>
        <w:widowControl w:val="0"/>
        <w:spacing w:before="120" w:after="120" w:line="230" w:lineRule="auto"/>
        <w:rPr>
          <w:rFonts w:ascii="Arial" w:hAnsi="Arial" w:cs="Arial"/>
          <w:snapToGrid w:val="0"/>
        </w:rPr>
      </w:pPr>
      <w:r>
        <w:rPr>
          <w:rFonts w:ascii="Arial" w:hAnsi="Arial"/>
          <w:snapToGrid w:val="0"/>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Наилучшим подтверждением справедливой стоимости является котируемая цена на активном рынке. Активный рынок — это рынок, на котором операции с активом или обязательством проводятся с достаточной частотой и в достаточном объеме, позволяющем получать информацию о</w:t>
      </w:r>
      <w:r w:rsidR="003F223E">
        <w:rPr>
          <w:rFonts w:ascii="Arial" w:hAnsi="Arial"/>
          <w:snapToGrid w:val="0"/>
        </w:rPr>
        <w:t xml:space="preserve"> ценах </w:t>
      </w:r>
      <w:r>
        <w:rPr>
          <w:rFonts w:ascii="Arial" w:hAnsi="Arial"/>
          <w:snapToGrid w:val="0"/>
        </w:rPr>
        <w:t>на постоянной основе.</w:t>
      </w:r>
    </w:p>
    <w:p w14:paraId="064634AE" w14:textId="0E906301" w:rsidR="001715F9" w:rsidRPr="003348D4" w:rsidRDefault="00B734C8" w:rsidP="00B734C8">
      <w:pPr>
        <w:pStyle w:val="Continued"/>
      </w:pPr>
      <w:r w:rsidRPr="00B734C8">
        <w:lastRenderedPageBreak/>
        <w:t>14</w:t>
      </w:r>
      <w:r w:rsidRPr="00B734C8">
        <w:tab/>
      </w:r>
      <w:r w:rsidR="001715F9">
        <w:t>Справедливая стоимость (продолжение)</w:t>
      </w:r>
    </w:p>
    <w:p w14:paraId="655E28F8" w14:textId="77777777" w:rsidR="00B95E46" w:rsidRDefault="00B95E46" w:rsidP="00B95E46">
      <w:pPr>
        <w:pStyle w:val="ABC-paragrahinNotes"/>
        <w:widowControl w:val="0"/>
        <w:spacing w:before="120" w:after="120" w:line="230" w:lineRule="auto"/>
        <w:rPr>
          <w:rFonts w:ascii="Arial" w:hAnsi="Arial"/>
          <w:snapToGrid w:val="0"/>
        </w:rPr>
      </w:pPr>
      <w:r>
        <w:rPr>
          <w:rFonts w:ascii="Arial" w:hAnsi="Arial"/>
          <w:snapToGrid w:val="0"/>
        </w:rPr>
        <w:t>Расчетная справедливая стоимость определялась Группой исходя из имеющейся рыночной информации (если она существовала и считалась надежным показателем) и надлежащих методов оценки. В то же время интерпретация рыночных данных при оценке величины справедливой стоимости неизбежно предполагает использование субъективных оценок и суждений. Экономика Российской Федерации по-прежнему проявляет некоторые характерные особенности, присущие развивающимся рынкам (Примечание 2).  Рыночные котировки могут быть устаревшими или относиться к сделкам, вызванным острой потребностью продавцов в ликвидных средствах; соответственно, такие котировки могут не отражать справедливую стоимость финансовых инструментов. При оценке справедливой стоимости финансовых инструментов руководство использовало всю имевшуюся у него рыночную информацию.</w:t>
      </w:r>
    </w:p>
    <w:p w14:paraId="6C450365" w14:textId="77777777" w:rsidR="001715F9" w:rsidRPr="003348D4" w:rsidRDefault="001715F9" w:rsidP="001715F9">
      <w:pPr>
        <w:pStyle w:val="ABC-paragrahinNotes"/>
        <w:widowControl w:val="0"/>
        <w:spacing w:before="120" w:after="120"/>
        <w:rPr>
          <w:rFonts w:ascii="Arial" w:hAnsi="Arial" w:cs="Arial"/>
        </w:rPr>
      </w:pPr>
      <w:proofErr w:type="gramStart"/>
      <w:r>
        <w:rPr>
          <w:rFonts w:ascii="Arial" w:hAnsi="Arial"/>
        </w:rPr>
        <w:t>Результаты оценки справедливой стоимости анализируются и распределяются по уровням иерархии справедливой стоимости следующим образом:  (i) к 1 уровню относятся оценки по котируемым ценам (некорректируемым) на активных рынках для идентичных активов или обязательств, (</w:t>
      </w:r>
      <w:proofErr w:type="spellStart"/>
      <w:r>
        <w:rPr>
          <w:rFonts w:ascii="Arial" w:hAnsi="Arial"/>
        </w:rPr>
        <w:t>ii</w:t>
      </w:r>
      <w:proofErr w:type="spellEnd"/>
      <w:r>
        <w:rPr>
          <w:rFonts w:ascii="Arial" w:hAnsi="Arial"/>
        </w:rPr>
        <w:t>) ко 2 уровню — полученные с помощью методов оценки, в которых все используемые существенные исходные данные, прямо или косвенно являются наблюдаемыми для актива или обязательства (т.е., например</w:t>
      </w:r>
      <w:proofErr w:type="gramEnd"/>
      <w:r>
        <w:rPr>
          <w:rFonts w:ascii="Arial" w:hAnsi="Arial"/>
        </w:rPr>
        <w:t>, цены), и (</w:t>
      </w:r>
      <w:proofErr w:type="spellStart"/>
      <w:r>
        <w:rPr>
          <w:rFonts w:ascii="Arial" w:hAnsi="Arial"/>
        </w:rPr>
        <w:t>iii</w:t>
      </w:r>
      <w:proofErr w:type="spellEnd"/>
      <w:r>
        <w:rPr>
          <w:rFonts w:ascii="Arial" w:hAnsi="Arial"/>
        </w:rPr>
        <w:t xml:space="preserve">) оценки 3 уровня,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оценки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3 уровню. Значимость используемых исходных данных оценивается для всей совокупности оценки справедливой стоимости.  </w:t>
      </w:r>
    </w:p>
    <w:p w14:paraId="2EA0316E" w14:textId="77777777" w:rsidR="001715F9" w:rsidRPr="003348D4" w:rsidRDefault="001715F9" w:rsidP="001715F9">
      <w:pPr>
        <w:pStyle w:val="ABC-paragrahinNotes"/>
        <w:widowControl w:val="0"/>
        <w:spacing w:before="240"/>
        <w:rPr>
          <w:rFonts w:ascii="Arial" w:hAnsi="Arial" w:cs="Arial"/>
        </w:rPr>
      </w:pPr>
      <w:r>
        <w:rPr>
          <w:rFonts w:ascii="Arial" w:hAnsi="Arial"/>
          <w:b/>
          <w:i/>
        </w:rPr>
        <w:t>Оценка инвестиционного имущества.</w:t>
      </w:r>
      <w:r>
        <w:rPr>
          <w:rFonts w:ascii="Arial" w:hAnsi="Arial"/>
        </w:rPr>
        <w:t xml:space="preserve"> Справедливая стоимость инвестиционного имущества представляет собой оценку 3 уровня.  При определении справедливой стоимости для оценки инвестиционного имущества Группы руководство учитывает отчеты независимых оценщиков, имеющих соответствующую профессиональную квалификацию, а также недавний опыт оценки имущества аналогичного типа и на схожей территории.  Поскольку информация о текущих или недавних ценах сопоставимых объектов инвестиционного имущества была ограниченной, справедливая стоимость инвестиционного имущества определялась в основном с использованием метода дисконтированных денежных потоков.  Группа использовала допущения, сделанные главным образом на основе состояния рынка и условий договоров аренды на каждую отчетную дату. Изменения в допущениях, использованных в моделях оценки, могут повлиять на отражаемую в финансовой информации справедливую стоимость.  В ходе оценки было установлено, что большинство договоров аренды составлены в долл. США. В течение шести месяцев, закончившихся 30 июня 2016 года, и года, закончившегося 31 декабря 2015 г., руководство подписало дополнительные соглашения к некоторым договорам аренды, временно ограничивающие сумму арендных платежей в тех случаях, когда обменный курс рубля к доллару превышает установленный уровень.  Если в будущем руководство согласится распространить аналогичные корректировки на оставшийся период действия договоров аренды, подписанных до 30 июня 2016 года, это может оказать отрицательное воздействие на результат оценки. </w:t>
      </w:r>
    </w:p>
    <w:p w14:paraId="529506A0" w14:textId="77777777" w:rsidR="001715F9" w:rsidRPr="003348D4" w:rsidRDefault="001715F9" w:rsidP="001715F9">
      <w:pPr>
        <w:pStyle w:val="ABC-paragrahinNotes"/>
        <w:widowControl w:val="0"/>
        <w:spacing w:before="240"/>
        <w:rPr>
          <w:rFonts w:ascii="Arial" w:hAnsi="Arial" w:cs="Arial"/>
        </w:rPr>
      </w:pPr>
      <w:r>
        <w:rPr>
          <w:rFonts w:ascii="Arial" w:hAnsi="Arial"/>
        </w:rPr>
        <w:t>Методология, использованная для оценки инвестиционного имущества, не изменилась по сравнению с 31 декабря 2015 года.</w:t>
      </w:r>
    </w:p>
    <w:p w14:paraId="0DA77520" w14:textId="77777777" w:rsidR="001715F9" w:rsidRPr="003348D4" w:rsidRDefault="001715F9" w:rsidP="00B95E46">
      <w:pPr>
        <w:pStyle w:val="ABC-paragrahinNotes"/>
        <w:widowControl w:val="0"/>
        <w:spacing w:before="120" w:after="120" w:line="230" w:lineRule="auto"/>
        <w:rPr>
          <w:rFonts w:ascii="Arial" w:hAnsi="Arial" w:cs="Arial"/>
          <w:snapToGrid w:val="0"/>
        </w:rPr>
      </w:pPr>
    </w:p>
    <w:p w14:paraId="68569B84" w14:textId="4FE3C2FE" w:rsidR="00B95E46" w:rsidRPr="003348D4" w:rsidRDefault="00B95E46" w:rsidP="00B95E46">
      <w:pPr>
        <w:pStyle w:val="Continued"/>
      </w:pPr>
      <w:r>
        <w:lastRenderedPageBreak/>
        <w:t>14</w:t>
      </w:r>
      <w:r>
        <w:tab/>
      </w:r>
      <w:r w:rsidR="0099297B">
        <w:t>Справедливая стоимость (продолжение</w:t>
      </w:r>
      <w:r>
        <w:t>)</w:t>
      </w:r>
    </w:p>
    <w:p w14:paraId="6158B291" w14:textId="77777777" w:rsidR="00B95E46" w:rsidRPr="003348D4" w:rsidRDefault="00B95E46" w:rsidP="00B95E46">
      <w:pPr>
        <w:pStyle w:val="ABC-paragrahinNotes"/>
        <w:widowControl w:val="0"/>
        <w:spacing w:before="240"/>
        <w:rPr>
          <w:rFonts w:ascii="Arial" w:hAnsi="Arial" w:cs="Arial"/>
          <w:b/>
        </w:rPr>
      </w:pPr>
      <w:r>
        <w:rPr>
          <w:rFonts w:ascii="Arial" w:hAnsi="Arial"/>
        </w:rPr>
        <w:t xml:space="preserve">В таблице ниже приведены методы оценки и исходные данные, использованные в оценке справедливой стоимости инвестиционного имущества, а также чувствительность оценок к возможным изменениям исходных данных по состоянию на 30 июня 2016 года: </w:t>
      </w:r>
    </w:p>
    <w:tbl>
      <w:tblPr>
        <w:tblW w:w="8931" w:type="dxa"/>
        <w:tblInd w:w="108" w:type="dxa"/>
        <w:tblLook w:val="04A0" w:firstRow="1" w:lastRow="0" w:firstColumn="1" w:lastColumn="0" w:noHBand="0" w:noVBand="1"/>
      </w:tblPr>
      <w:tblGrid>
        <w:gridCol w:w="1534"/>
        <w:gridCol w:w="1450"/>
        <w:gridCol w:w="1355"/>
        <w:gridCol w:w="921"/>
        <w:gridCol w:w="1251"/>
        <w:gridCol w:w="1534"/>
        <w:gridCol w:w="1248"/>
      </w:tblGrid>
      <w:tr w:rsidR="00B95E46" w:rsidRPr="003348D4" w14:paraId="0CF704CD" w14:textId="77777777" w:rsidTr="0039777E">
        <w:trPr>
          <w:trHeight w:val="879"/>
        </w:trPr>
        <w:tc>
          <w:tcPr>
            <w:tcW w:w="1709" w:type="dxa"/>
            <w:tcBorders>
              <w:top w:val="nil"/>
              <w:left w:val="nil"/>
              <w:bottom w:val="single" w:sz="4" w:space="0" w:color="auto"/>
              <w:right w:val="nil"/>
            </w:tcBorders>
            <w:shd w:val="clear" w:color="auto" w:fill="auto"/>
            <w:vAlign w:val="bottom"/>
            <w:hideMark/>
          </w:tcPr>
          <w:p w14:paraId="22C761CF"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1350" w:type="dxa"/>
            <w:tcBorders>
              <w:top w:val="nil"/>
              <w:left w:val="nil"/>
              <w:bottom w:val="single" w:sz="4" w:space="0" w:color="auto"/>
              <w:right w:val="nil"/>
            </w:tcBorders>
            <w:shd w:val="clear" w:color="auto" w:fill="auto"/>
            <w:hideMark/>
          </w:tcPr>
          <w:p w14:paraId="560002B6" w14:textId="77777777" w:rsidR="00B95E46" w:rsidRPr="003348D4" w:rsidRDefault="00B95E46" w:rsidP="001C11B5">
            <w:pPr>
              <w:jc w:val="right"/>
              <w:rPr>
                <w:rFonts w:ascii="Arial" w:hAnsi="Arial" w:cs="Arial"/>
                <w:b/>
                <w:bCs/>
                <w:sz w:val="16"/>
                <w:szCs w:val="16"/>
              </w:rPr>
            </w:pPr>
            <w:r>
              <w:rPr>
                <w:rFonts w:ascii="Arial" w:hAnsi="Arial"/>
                <w:b/>
                <w:sz w:val="16"/>
              </w:rPr>
              <w:t>Метод оценки</w:t>
            </w:r>
          </w:p>
        </w:tc>
        <w:tc>
          <w:tcPr>
            <w:tcW w:w="1297" w:type="dxa"/>
            <w:tcBorders>
              <w:top w:val="nil"/>
              <w:left w:val="nil"/>
              <w:bottom w:val="single" w:sz="4" w:space="0" w:color="auto"/>
              <w:right w:val="nil"/>
            </w:tcBorders>
            <w:shd w:val="clear" w:color="auto" w:fill="auto"/>
            <w:hideMark/>
          </w:tcPr>
          <w:p w14:paraId="5974E904" w14:textId="77777777" w:rsidR="00B95E46" w:rsidRPr="003348D4" w:rsidRDefault="00B95E46" w:rsidP="001C11B5">
            <w:pPr>
              <w:rPr>
                <w:rFonts w:ascii="Arial" w:hAnsi="Arial" w:cs="Arial"/>
                <w:b/>
                <w:bCs/>
                <w:sz w:val="16"/>
                <w:szCs w:val="16"/>
              </w:rPr>
            </w:pPr>
            <w:r>
              <w:rPr>
                <w:rFonts w:ascii="Arial" w:hAnsi="Arial"/>
                <w:b/>
                <w:sz w:val="16"/>
              </w:rPr>
              <w:t>Используемые исходные данные</w:t>
            </w:r>
          </w:p>
        </w:tc>
        <w:tc>
          <w:tcPr>
            <w:tcW w:w="924" w:type="dxa"/>
            <w:tcBorders>
              <w:top w:val="nil"/>
              <w:left w:val="nil"/>
              <w:bottom w:val="single" w:sz="4" w:space="0" w:color="auto"/>
              <w:right w:val="nil"/>
            </w:tcBorders>
            <w:shd w:val="clear" w:color="auto" w:fill="auto"/>
            <w:hideMark/>
          </w:tcPr>
          <w:p w14:paraId="751C23AE" w14:textId="77777777" w:rsidR="00B95E46" w:rsidRPr="003348D4" w:rsidRDefault="00B95E46" w:rsidP="001C11B5">
            <w:pPr>
              <w:jc w:val="right"/>
              <w:rPr>
                <w:rFonts w:ascii="Arial" w:hAnsi="Arial" w:cs="Arial"/>
                <w:b/>
                <w:bCs/>
                <w:sz w:val="16"/>
                <w:szCs w:val="16"/>
              </w:rPr>
            </w:pPr>
            <w:r>
              <w:rPr>
                <w:rFonts w:ascii="Arial" w:hAnsi="Arial"/>
                <w:b/>
                <w:sz w:val="16"/>
              </w:rPr>
              <w:t xml:space="preserve">Диапазон исходных данных </w:t>
            </w:r>
          </w:p>
        </w:tc>
        <w:tc>
          <w:tcPr>
            <w:tcW w:w="1131" w:type="dxa"/>
            <w:tcBorders>
              <w:top w:val="nil"/>
              <w:left w:val="nil"/>
              <w:bottom w:val="single" w:sz="4" w:space="0" w:color="auto"/>
              <w:right w:val="nil"/>
            </w:tcBorders>
            <w:shd w:val="clear" w:color="auto" w:fill="auto"/>
            <w:hideMark/>
          </w:tcPr>
          <w:p w14:paraId="5391B342" w14:textId="77777777" w:rsidR="00B95E46" w:rsidRPr="003348D4" w:rsidRDefault="00B95E46" w:rsidP="001C11B5">
            <w:pPr>
              <w:jc w:val="right"/>
              <w:rPr>
                <w:rFonts w:ascii="Arial" w:hAnsi="Arial" w:cs="Arial"/>
                <w:b/>
                <w:bCs/>
                <w:sz w:val="16"/>
                <w:szCs w:val="16"/>
              </w:rPr>
            </w:pPr>
            <w:r>
              <w:rPr>
                <w:rFonts w:ascii="Arial" w:hAnsi="Arial"/>
                <w:b/>
                <w:sz w:val="16"/>
              </w:rPr>
              <w:t xml:space="preserve">Обоснованное изменение  </w:t>
            </w:r>
            <w:r>
              <w:rPr>
                <w:rFonts w:ascii="Arial" w:hAnsi="Arial" w:cs="Arial"/>
                <w:b/>
                <w:bCs/>
                <w:sz w:val="16"/>
                <w:szCs w:val="16"/>
              </w:rPr>
              <w:br/>
            </w:r>
            <w:r>
              <w:rPr>
                <w:rFonts w:ascii="Arial" w:hAnsi="Arial"/>
                <w:b/>
                <w:sz w:val="16"/>
              </w:rPr>
              <w:t xml:space="preserve">(% исходных данных) </w:t>
            </w:r>
            <w:r>
              <w:rPr>
                <w:rFonts w:ascii="Arial" w:hAnsi="Arial" w:cs="Arial"/>
                <w:b/>
                <w:bCs/>
                <w:sz w:val="16"/>
                <w:szCs w:val="16"/>
              </w:rPr>
              <w:br/>
            </w:r>
          </w:p>
        </w:tc>
        <w:tc>
          <w:tcPr>
            <w:tcW w:w="1392" w:type="dxa"/>
            <w:tcBorders>
              <w:top w:val="nil"/>
              <w:left w:val="nil"/>
              <w:bottom w:val="single" w:sz="4" w:space="0" w:color="auto"/>
              <w:right w:val="nil"/>
            </w:tcBorders>
            <w:shd w:val="clear" w:color="auto" w:fill="auto"/>
            <w:hideMark/>
          </w:tcPr>
          <w:p w14:paraId="1796DE4B" w14:textId="77777777" w:rsidR="00B95E46" w:rsidRPr="003348D4" w:rsidRDefault="00B95E46" w:rsidP="001C11B5">
            <w:pPr>
              <w:jc w:val="right"/>
              <w:rPr>
                <w:rFonts w:ascii="Arial" w:hAnsi="Arial" w:cs="Arial"/>
                <w:b/>
                <w:bCs/>
                <w:sz w:val="16"/>
                <w:szCs w:val="16"/>
              </w:rPr>
            </w:pPr>
            <w:r>
              <w:rPr>
                <w:rFonts w:ascii="Arial" w:hAnsi="Arial"/>
                <w:b/>
                <w:sz w:val="16"/>
              </w:rPr>
              <w:t>Чувствительность оценки справедливой стоимости</w:t>
            </w:r>
          </w:p>
        </w:tc>
        <w:tc>
          <w:tcPr>
            <w:tcW w:w="1128" w:type="dxa"/>
            <w:tcBorders>
              <w:top w:val="nil"/>
              <w:left w:val="nil"/>
              <w:bottom w:val="single" w:sz="4" w:space="0" w:color="auto"/>
              <w:right w:val="nil"/>
            </w:tcBorders>
            <w:shd w:val="clear" w:color="auto" w:fill="auto"/>
            <w:hideMark/>
          </w:tcPr>
          <w:p w14:paraId="11DAABA1" w14:textId="77777777" w:rsidR="00B95E46" w:rsidRPr="003348D4" w:rsidRDefault="00B95E46" w:rsidP="001C11B5">
            <w:pPr>
              <w:jc w:val="right"/>
              <w:rPr>
                <w:rFonts w:ascii="Arial" w:hAnsi="Arial" w:cs="Arial"/>
                <w:b/>
                <w:bCs/>
                <w:sz w:val="16"/>
                <w:szCs w:val="16"/>
              </w:rPr>
            </w:pPr>
            <w:r>
              <w:rPr>
                <w:rFonts w:ascii="Arial" w:hAnsi="Arial"/>
                <w:b/>
                <w:sz w:val="16"/>
              </w:rPr>
              <w:t>Справедливая стоимость</w:t>
            </w:r>
          </w:p>
        </w:tc>
      </w:tr>
      <w:tr w:rsidR="00B95E46" w:rsidRPr="003348D4" w14:paraId="4BEA0821" w14:textId="77777777" w:rsidTr="0039777E">
        <w:trPr>
          <w:trHeight w:val="175"/>
        </w:trPr>
        <w:tc>
          <w:tcPr>
            <w:tcW w:w="1709" w:type="dxa"/>
            <w:tcBorders>
              <w:top w:val="single" w:sz="4" w:space="0" w:color="auto"/>
              <w:left w:val="nil"/>
              <w:bottom w:val="nil"/>
              <w:right w:val="nil"/>
            </w:tcBorders>
            <w:shd w:val="clear" w:color="auto" w:fill="auto"/>
            <w:vAlign w:val="bottom"/>
            <w:hideMark/>
          </w:tcPr>
          <w:p w14:paraId="7B7FE09F" w14:textId="77777777" w:rsidR="00B95E46" w:rsidRPr="003348D4" w:rsidRDefault="00B95E46" w:rsidP="001C11B5">
            <w:pPr>
              <w:rPr>
                <w:rFonts w:ascii="Arial" w:hAnsi="Arial" w:cs="Arial"/>
                <w:i/>
                <w:iCs/>
                <w:sz w:val="16"/>
                <w:szCs w:val="16"/>
              </w:rPr>
            </w:pPr>
            <w:r>
              <w:rPr>
                <w:rFonts w:ascii="Arial" w:hAnsi="Arial"/>
                <w:i/>
                <w:sz w:val="16"/>
              </w:rPr>
              <w:t> </w:t>
            </w:r>
          </w:p>
        </w:tc>
        <w:tc>
          <w:tcPr>
            <w:tcW w:w="1350" w:type="dxa"/>
            <w:tcBorders>
              <w:top w:val="single" w:sz="4" w:space="0" w:color="auto"/>
              <w:left w:val="nil"/>
              <w:bottom w:val="nil"/>
              <w:right w:val="nil"/>
            </w:tcBorders>
            <w:shd w:val="clear" w:color="auto" w:fill="auto"/>
            <w:hideMark/>
          </w:tcPr>
          <w:p w14:paraId="73D91DC8" w14:textId="77777777" w:rsidR="00B95E46" w:rsidRPr="003348D4" w:rsidRDefault="00B95E46" w:rsidP="001C11B5">
            <w:pPr>
              <w:jc w:val="right"/>
              <w:rPr>
                <w:rFonts w:ascii="Arial" w:hAnsi="Arial" w:cs="Arial"/>
                <w:b/>
                <w:bCs/>
                <w:sz w:val="16"/>
                <w:szCs w:val="16"/>
              </w:rPr>
            </w:pPr>
          </w:p>
        </w:tc>
        <w:tc>
          <w:tcPr>
            <w:tcW w:w="1297" w:type="dxa"/>
            <w:tcBorders>
              <w:top w:val="single" w:sz="4" w:space="0" w:color="auto"/>
              <w:left w:val="nil"/>
              <w:bottom w:val="nil"/>
              <w:right w:val="nil"/>
            </w:tcBorders>
            <w:shd w:val="clear" w:color="auto" w:fill="auto"/>
            <w:hideMark/>
          </w:tcPr>
          <w:p w14:paraId="6B5882C1" w14:textId="77777777" w:rsidR="00B95E46" w:rsidRPr="003348D4" w:rsidRDefault="00B95E46" w:rsidP="001C11B5">
            <w:pPr>
              <w:rPr>
                <w:rFonts w:ascii="Arial" w:hAnsi="Arial" w:cs="Arial"/>
                <w:b/>
                <w:bCs/>
                <w:sz w:val="16"/>
                <w:szCs w:val="16"/>
              </w:rPr>
            </w:pPr>
          </w:p>
        </w:tc>
        <w:tc>
          <w:tcPr>
            <w:tcW w:w="924" w:type="dxa"/>
            <w:tcBorders>
              <w:top w:val="single" w:sz="4" w:space="0" w:color="auto"/>
              <w:left w:val="nil"/>
              <w:bottom w:val="nil"/>
              <w:right w:val="nil"/>
            </w:tcBorders>
            <w:shd w:val="clear" w:color="auto" w:fill="auto"/>
            <w:hideMark/>
          </w:tcPr>
          <w:p w14:paraId="3D9D251E" w14:textId="77777777" w:rsidR="00B95E46" w:rsidRPr="003348D4" w:rsidRDefault="00B95E46" w:rsidP="001C11B5">
            <w:pPr>
              <w:jc w:val="right"/>
              <w:rPr>
                <w:rFonts w:ascii="Arial" w:hAnsi="Arial" w:cs="Arial"/>
                <w:b/>
                <w:bCs/>
                <w:sz w:val="16"/>
                <w:szCs w:val="16"/>
              </w:rPr>
            </w:pPr>
          </w:p>
        </w:tc>
        <w:tc>
          <w:tcPr>
            <w:tcW w:w="1131" w:type="dxa"/>
            <w:tcBorders>
              <w:top w:val="single" w:sz="4" w:space="0" w:color="auto"/>
              <w:left w:val="nil"/>
              <w:bottom w:val="nil"/>
              <w:right w:val="nil"/>
            </w:tcBorders>
            <w:shd w:val="clear" w:color="auto" w:fill="auto"/>
            <w:hideMark/>
          </w:tcPr>
          <w:p w14:paraId="50A5C53E" w14:textId="77777777" w:rsidR="00B95E46" w:rsidRPr="003348D4" w:rsidRDefault="00B95E46" w:rsidP="001C11B5">
            <w:pPr>
              <w:jc w:val="right"/>
              <w:rPr>
                <w:rFonts w:ascii="Arial" w:hAnsi="Arial" w:cs="Arial"/>
                <w:b/>
                <w:bCs/>
                <w:sz w:val="16"/>
                <w:szCs w:val="16"/>
              </w:rPr>
            </w:pPr>
          </w:p>
        </w:tc>
        <w:tc>
          <w:tcPr>
            <w:tcW w:w="1392" w:type="dxa"/>
            <w:tcBorders>
              <w:top w:val="single" w:sz="4" w:space="0" w:color="auto"/>
              <w:left w:val="nil"/>
              <w:bottom w:val="nil"/>
              <w:right w:val="nil"/>
            </w:tcBorders>
            <w:shd w:val="clear" w:color="auto" w:fill="auto"/>
            <w:hideMark/>
          </w:tcPr>
          <w:p w14:paraId="028CB118" w14:textId="77777777" w:rsidR="00B95E46" w:rsidRPr="003348D4" w:rsidRDefault="00B95E46" w:rsidP="001C11B5">
            <w:pPr>
              <w:jc w:val="right"/>
              <w:rPr>
                <w:rFonts w:ascii="Arial" w:hAnsi="Arial" w:cs="Arial"/>
                <w:b/>
                <w:bCs/>
                <w:sz w:val="16"/>
                <w:szCs w:val="16"/>
              </w:rPr>
            </w:pPr>
          </w:p>
        </w:tc>
        <w:tc>
          <w:tcPr>
            <w:tcW w:w="1128" w:type="dxa"/>
            <w:tcBorders>
              <w:top w:val="single" w:sz="4" w:space="0" w:color="auto"/>
              <w:left w:val="nil"/>
              <w:bottom w:val="nil"/>
              <w:right w:val="nil"/>
            </w:tcBorders>
            <w:shd w:val="clear" w:color="auto" w:fill="auto"/>
            <w:hideMark/>
          </w:tcPr>
          <w:p w14:paraId="6A72A9D4" w14:textId="77777777" w:rsidR="00B95E46" w:rsidRPr="003348D4" w:rsidRDefault="00B95E46" w:rsidP="001C11B5">
            <w:pPr>
              <w:jc w:val="right"/>
              <w:rPr>
                <w:rFonts w:ascii="Arial" w:hAnsi="Arial" w:cs="Arial"/>
                <w:b/>
                <w:bCs/>
                <w:sz w:val="16"/>
                <w:szCs w:val="16"/>
              </w:rPr>
            </w:pPr>
          </w:p>
        </w:tc>
      </w:tr>
      <w:tr w:rsidR="00B95E46" w:rsidRPr="003348D4" w14:paraId="3B1D9D4D" w14:textId="77777777" w:rsidTr="0039777E">
        <w:trPr>
          <w:trHeight w:val="175"/>
        </w:trPr>
        <w:tc>
          <w:tcPr>
            <w:tcW w:w="1709" w:type="dxa"/>
            <w:vMerge w:val="restart"/>
            <w:tcBorders>
              <w:top w:val="nil"/>
              <w:left w:val="nil"/>
              <w:bottom w:val="nil"/>
              <w:right w:val="nil"/>
            </w:tcBorders>
            <w:shd w:val="clear" w:color="auto" w:fill="auto"/>
            <w:vAlign w:val="bottom"/>
            <w:hideMark/>
          </w:tcPr>
          <w:p w14:paraId="6C46A9DC" w14:textId="77777777" w:rsidR="00B95E46" w:rsidRPr="003348D4" w:rsidRDefault="00B95E46" w:rsidP="001C11B5">
            <w:pPr>
              <w:ind w:left="74" w:hanging="74"/>
              <w:rPr>
                <w:rFonts w:ascii="Arial" w:hAnsi="Arial" w:cs="Arial"/>
                <w:sz w:val="16"/>
                <w:szCs w:val="16"/>
              </w:rPr>
            </w:pPr>
            <w:r>
              <w:rPr>
                <w:rFonts w:ascii="Arial" w:hAnsi="Arial"/>
                <w:sz w:val="16"/>
              </w:rPr>
              <w:t>Инвестиционное имущество, приносящее доход</w:t>
            </w:r>
          </w:p>
        </w:tc>
        <w:tc>
          <w:tcPr>
            <w:tcW w:w="1350" w:type="dxa"/>
            <w:vMerge w:val="restart"/>
            <w:tcBorders>
              <w:top w:val="nil"/>
              <w:left w:val="nil"/>
              <w:bottom w:val="nil"/>
              <w:right w:val="nil"/>
            </w:tcBorders>
            <w:shd w:val="clear" w:color="auto" w:fill="auto"/>
            <w:vAlign w:val="bottom"/>
            <w:hideMark/>
          </w:tcPr>
          <w:p w14:paraId="6DEF4EE3" w14:textId="77777777" w:rsidR="00B95E46" w:rsidRPr="003348D4" w:rsidRDefault="00B95E46" w:rsidP="001C11B5">
            <w:pPr>
              <w:ind w:left="44" w:hanging="44"/>
              <w:rPr>
                <w:rFonts w:ascii="Arial" w:hAnsi="Arial" w:cs="Arial"/>
                <w:sz w:val="16"/>
                <w:szCs w:val="16"/>
              </w:rPr>
            </w:pPr>
            <w:r>
              <w:rPr>
                <w:rFonts w:ascii="Arial" w:hAnsi="Arial"/>
                <w:sz w:val="16"/>
              </w:rPr>
              <w:t>Метод дисконтированных денежных потоков</w:t>
            </w:r>
          </w:p>
        </w:tc>
        <w:tc>
          <w:tcPr>
            <w:tcW w:w="1297" w:type="dxa"/>
            <w:vMerge w:val="restart"/>
            <w:tcBorders>
              <w:top w:val="nil"/>
              <w:left w:val="nil"/>
              <w:bottom w:val="nil"/>
              <w:right w:val="nil"/>
            </w:tcBorders>
            <w:shd w:val="clear" w:color="auto" w:fill="auto"/>
            <w:vAlign w:val="bottom"/>
            <w:hideMark/>
          </w:tcPr>
          <w:p w14:paraId="10B23EF2" w14:textId="77777777" w:rsidR="00B95E46" w:rsidRPr="003348D4" w:rsidRDefault="00B95E46" w:rsidP="001C11B5">
            <w:pPr>
              <w:ind w:left="86" w:hanging="86"/>
              <w:rPr>
                <w:rFonts w:ascii="Arial" w:hAnsi="Arial" w:cs="Arial"/>
                <w:sz w:val="16"/>
                <w:szCs w:val="16"/>
              </w:rPr>
            </w:pPr>
            <w:r>
              <w:rPr>
                <w:rFonts w:ascii="Arial" w:hAnsi="Arial"/>
                <w:sz w:val="16"/>
              </w:rPr>
              <w:t>Ставки дисконтирования</w:t>
            </w:r>
          </w:p>
        </w:tc>
        <w:tc>
          <w:tcPr>
            <w:tcW w:w="924" w:type="dxa"/>
            <w:vMerge w:val="restart"/>
            <w:tcBorders>
              <w:top w:val="nil"/>
              <w:left w:val="nil"/>
              <w:bottom w:val="nil"/>
              <w:right w:val="nil"/>
            </w:tcBorders>
            <w:shd w:val="clear" w:color="auto" w:fill="auto"/>
            <w:vAlign w:val="bottom"/>
          </w:tcPr>
          <w:p w14:paraId="212593B8" w14:textId="77777777" w:rsidR="00B95E46" w:rsidRPr="003348D4" w:rsidRDefault="00B95E46" w:rsidP="001C11B5">
            <w:pPr>
              <w:jc w:val="right"/>
              <w:rPr>
                <w:rFonts w:ascii="Arial" w:hAnsi="Arial" w:cs="Arial"/>
                <w:sz w:val="16"/>
                <w:szCs w:val="16"/>
              </w:rPr>
            </w:pPr>
            <w:r>
              <w:rPr>
                <w:rFonts w:ascii="Arial" w:hAnsi="Arial"/>
                <w:sz w:val="16"/>
              </w:rPr>
              <w:t>10,0 – 13,0%</w:t>
            </w:r>
          </w:p>
        </w:tc>
        <w:tc>
          <w:tcPr>
            <w:tcW w:w="1131" w:type="dxa"/>
            <w:vMerge w:val="restart"/>
            <w:tcBorders>
              <w:top w:val="nil"/>
              <w:left w:val="nil"/>
              <w:bottom w:val="nil"/>
              <w:right w:val="nil"/>
            </w:tcBorders>
            <w:shd w:val="clear" w:color="auto" w:fill="auto"/>
            <w:vAlign w:val="bottom"/>
            <w:hideMark/>
          </w:tcPr>
          <w:p w14:paraId="39A0D076"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392" w:type="dxa"/>
            <w:tcBorders>
              <w:top w:val="nil"/>
              <w:left w:val="nil"/>
              <w:bottom w:val="nil"/>
              <w:right w:val="nil"/>
            </w:tcBorders>
            <w:shd w:val="clear" w:color="auto" w:fill="auto"/>
            <w:noWrap/>
            <w:vAlign w:val="bottom"/>
          </w:tcPr>
          <w:p w14:paraId="696A17CE" w14:textId="77777777" w:rsidR="00B95E46" w:rsidRPr="003348D4" w:rsidRDefault="00B95E46" w:rsidP="001C11B5">
            <w:pPr>
              <w:ind w:right="-57"/>
              <w:jc w:val="right"/>
              <w:rPr>
                <w:rFonts w:ascii="Arial" w:hAnsi="Arial" w:cs="Arial"/>
                <w:sz w:val="16"/>
                <w:szCs w:val="16"/>
              </w:rPr>
            </w:pPr>
            <w:r>
              <w:rPr>
                <w:rFonts w:ascii="Arial" w:hAnsi="Arial"/>
                <w:sz w:val="16"/>
              </w:rPr>
              <w:t>(157 900)</w:t>
            </w:r>
          </w:p>
        </w:tc>
        <w:tc>
          <w:tcPr>
            <w:tcW w:w="1128" w:type="dxa"/>
            <w:vMerge w:val="restart"/>
            <w:tcBorders>
              <w:top w:val="nil"/>
              <w:left w:val="nil"/>
              <w:bottom w:val="nil"/>
              <w:right w:val="nil"/>
            </w:tcBorders>
            <w:shd w:val="clear" w:color="auto" w:fill="auto"/>
            <w:vAlign w:val="bottom"/>
          </w:tcPr>
          <w:p w14:paraId="26202AFB" w14:textId="77777777" w:rsidR="00B95E46" w:rsidRPr="003348D4" w:rsidRDefault="00B95E46" w:rsidP="001C11B5">
            <w:pPr>
              <w:jc w:val="right"/>
              <w:rPr>
                <w:rFonts w:ascii="Arial" w:hAnsi="Arial" w:cs="Arial"/>
                <w:sz w:val="16"/>
                <w:szCs w:val="16"/>
              </w:rPr>
            </w:pPr>
            <w:r>
              <w:rPr>
                <w:rFonts w:ascii="Arial" w:hAnsi="Arial"/>
                <w:sz w:val="16"/>
              </w:rPr>
              <w:t>3 713 000</w:t>
            </w:r>
          </w:p>
        </w:tc>
      </w:tr>
      <w:tr w:rsidR="00B95E46" w:rsidRPr="003348D4" w14:paraId="3241DDEE" w14:textId="77777777" w:rsidTr="0039777E">
        <w:trPr>
          <w:trHeight w:val="175"/>
        </w:trPr>
        <w:tc>
          <w:tcPr>
            <w:tcW w:w="1709" w:type="dxa"/>
            <w:vMerge/>
            <w:tcBorders>
              <w:top w:val="nil"/>
              <w:left w:val="nil"/>
              <w:bottom w:val="nil"/>
              <w:right w:val="nil"/>
            </w:tcBorders>
            <w:vAlign w:val="center"/>
            <w:hideMark/>
          </w:tcPr>
          <w:p w14:paraId="7A285CB3"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79793509" w14:textId="77777777" w:rsidR="00B95E46" w:rsidRPr="003348D4" w:rsidRDefault="00B95E46" w:rsidP="001C11B5">
            <w:pPr>
              <w:ind w:left="44" w:hanging="44"/>
              <w:rPr>
                <w:rFonts w:ascii="Arial" w:hAnsi="Arial" w:cs="Arial"/>
                <w:sz w:val="16"/>
                <w:szCs w:val="16"/>
              </w:rPr>
            </w:pPr>
          </w:p>
        </w:tc>
        <w:tc>
          <w:tcPr>
            <w:tcW w:w="1297" w:type="dxa"/>
            <w:vMerge/>
            <w:tcBorders>
              <w:top w:val="nil"/>
              <w:left w:val="nil"/>
              <w:bottom w:val="nil"/>
              <w:right w:val="nil"/>
            </w:tcBorders>
            <w:vAlign w:val="center"/>
            <w:hideMark/>
          </w:tcPr>
          <w:p w14:paraId="39F49DC5" w14:textId="77777777" w:rsidR="00B95E46" w:rsidRPr="003348D4" w:rsidRDefault="00B95E46" w:rsidP="001C11B5">
            <w:pPr>
              <w:ind w:left="86" w:hanging="86"/>
              <w:rPr>
                <w:rFonts w:ascii="Arial" w:hAnsi="Arial" w:cs="Arial"/>
                <w:sz w:val="16"/>
                <w:szCs w:val="16"/>
              </w:rPr>
            </w:pPr>
          </w:p>
        </w:tc>
        <w:tc>
          <w:tcPr>
            <w:tcW w:w="924" w:type="dxa"/>
            <w:vMerge/>
            <w:tcBorders>
              <w:top w:val="nil"/>
              <w:left w:val="nil"/>
              <w:bottom w:val="nil"/>
              <w:right w:val="nil"/>
            </w:tcBorders>
            <w:vAlign w:val="center"/>
          </w:tcPr>
          <w:p w14:paraId="78556003" w14:textId="77777777" w:rsidR="00B95E46" w:rsidRPr="003348D4" w:rsidRDefault="00B95E46" w:rsidP="001C11B5">
            <w:pPr>
              <w:rPr>
                <w:rFonts w:ascii="Arial" w:hAnsi="Arial" w:cs="Arial"/>
                <w:sz w:val="16"/>
                <w:szCs w:val="16"/>
              </w:rPr>
            </w:pPr>
          </w:p>
        </w:tc>
        <w:tc>
          <w:tcPr>
            <w:tcW w:w="1131" w:type="dxa"/>
            <w:vMerge/>
            <w:tcBorders>
              <w:top w:val="nil"/>
              <w:left w:val="nil"/>
              <w:bottom w:val="nil"/>
              <w:right w:val="nil"/>
            </w:tcBorders>
            <w:vAlign w:val="center"/>
            <w:hideMark/>
          </w:tcPr>
          <w:p w14:paraId="7E513DEF" w14:textId="77777777" w:rsidR="00B95E46" w:rsidRPr="003348D4" w:rsidRDefault="00B95E46" w:rsidP="001C11B5">
            <w:pPr>
              <w:rPr>
                <w:rFonts w:ascii="Arial" w:hAnsi="Arial" w:cs="Arial"/>
                <w:sz w:val="16"/>
                <w:szCs w:val="16"/>
              </w:rPr>
            </w:pPr>
          </w:p>
        </w:tc>
        <w:tc>
          <w:tcPr>
            <w:tcW w:w="1392" w:type="dxa"/>
            <w:tcBorders>
              <w:top w:val="nil"/>
              <w:left w:val="nil"/>
              <w:bottom w:val="nil"/>
              <w:right w:val="nil"/>
            </w:tcBorders>
            <w:shd w:val="clear" w:color="auto" w:fill="auto"/>
            <w:noWrap/>
            <w:vAlign w:val="bottom"/>
          </w:tcPr>
          <w:p w14:paraId="0DC1FAEE" w14:textId="77777777" w:rsidR="00B95E46" w:rsidRPr="003348D4" w:rsidRDefault="00B95E46" w:rsidP="001C11B5">
            <w:pPr>
              <w:jc w:val="right"/>
              <w:rPr>
                <w:rFonts w:ascii="Arial" w:hAnsi="Arial" w:cs="Arial"/>
                <w:sz w:val="16"/>
                <w:szCs w:val="16"/>
              </w:rPr>
            </w:pPr>
            <w:r>
              <w:rPr>
                <w:rFonts w:ascii="Arial" w:hAnsi="Arial"/>
                <w:sz w:val="16"/>
              </w:rPr>
              <w:t>168 300</w:t>
            </w:r>
          </w:p>
        </w:tc>
        <w:tc>
          <w:tcPr>
            <w:tcW w:w="1128" w:type="dxa"/>
            <w:vMerge/>
            <w:tcBorders>
              <w:top w:val="nil"/>
              <w:left w:val="nil"/>
              <w:bottom w:val="nil"/>
              <w:right w:val="nil"/>
            </w:tcBorders>
            <w:vAlign w:val="center"/>
          </w:tcPr>
          <w:p w14:paraId="65C42EBC" w14:textId="77777777" w:rsidR="00B95E46" w:rsidRPr="003348D4" w:rsidRDefault="00B95E46" w:rsidP="001C11B5">
            <w:pPr>
              <w:rPr>
                <w:rFonts w:ascii="Arial" w:hAnsi="Arial" w:cs="Arial"/>
                <w:sz w:val="16"/>
                <w:szCs w:val="16"/>
              </w:rPr>
            </w:pPr>
          </w:p>
        </w:tc>
      </w:tr>
      <w:tr w:rsidR="00B95E46" w:rsidRPr="003348D4" w14:paraId="10F37556" w14:textId="77777777" w:rsidTr="0039777E">
        <w:trPr>
          <w:trHeight w:val="159"/>
        </w:trPr>
        <w:tc>
          <w:tcPr>
            <w:tcW w:w="1709" w:type="dxa"/>
            <w:vMerge/>
            <w:tcBorders>
              <w:top w:val="nil"/>
              <w:left w:val="nil"/>
              <w:bottom w:val="nil"/>
              <w:right w:val="nil"/>
            </w:tcBorders>
            <w:vAlign w:val="center"/>
            <w:hideMark/>
          </w:tcPr>
          <w:p w14:paraId="23EBC210"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2680A80C" w14:textId="77777777" w:rsidR="00B95E46" w:rsidRPr="003348D4" w:rsidRDefault="00B95E46" w:rsidP="001C11B5">
            <w:pPr>
              <w:ind w:left="44" w:hanging="44"/>
              <w:rPr>
                <w:rFonts w:ascii="Arial" w:hAnsi="Arial" w:cs="Arial"/>
                <w:sz w:val="16"/>
                <w:szCs w:val="16"/>
              </w:rPr>
            </w:pPr>
          </w:p>
        </w:tc>
        <w:tc>
          <w:tcPr>
            <w:tcW w:w="1297" w:type="dxa"/>
            <w:vMerge w:val="restart"/>
            <w:tcBorders>
              <w:top w:val="nil"/>
              <w:left w:val="nil"/>
              <w:bottom w:val="nil"/>
              <w:right w:val="nil"/>
            </w:tcBorders>
            <w:shd w:val="clear" w:color="auto" w:fill="auto"/>
            <w:vAlign w:val="bottom"/>
            <w:hideMark/>
          </w:tcPr>
          <w:p w14:paraId="30BB8BBC" w14:textId="77777777" w:rsidR="00B95E46" w:rsidRPr="003348D4" w:rsidRDefault="00B95E46" w:rsidP="001C11B5">
            <w:pPr>
              <w:ind w:left="86" w:hanging="86"/>
              <w:rPr>
                <w:rFonts w:ascii="Arial" w:hAnsi="Arial" w:cs="Arial"/>
                <w:sz w:val="16"/>
                <w:szCs w:val="16"/>
              </w:rPr>
            </w:pPr>
            <w:r>
              <w:rPr>
                <w:rFonts w:ascii="Arial" w:hAnsi="Arial"/>
                <w:sz w:val="16"/>
              </w:rPr>
              <w:t>Расчетная стоимость аренды</w:t>
            </w:r>
          </w:p>
        </w:tc>
        <w:tc>
          <w:tcPr>
            <w:tcW w:w="924" w:type="dxa"/>
            <w:vMerge w:val="restart"/>
            <w:tcBorders>
              <w:top w:val="nil"/>
              <w:left w:val="nil"/>
              <w:bottom w:val="nil"/>
              <w:right w:val="nil"/>
            </w:tcBorders>
            <w:shd w:val="clear" w:color="auto" w:fill="auto"/>
            <w:vAlign w:val="bottom"/>
          </w:tcPr>
          <w:p w14:paraId="25EC67B1" w14:textId="77777777" w:rsidR="00B95E46" w:rsidRPr="003348D4" w:rsidRDefault="00B95E46" w:rsidP="001C11B5">
            <w:pPr>
              <w:jc w:val="right"/>
              <w:rPr>
                <w:rFonts w:ascii="Arial" w:hAnsi="Arial" w:cs="Arial"/>
                <w:sz w:val="16"/>
                <w:szCs w:val="16"/>
              </w:rPr>
            </w:pPr>
            <w:r>
              <w:rPr>
                <w:rFonts w:ascii="Arial" w:hAnsi="Arial"/>
                <w:sz w:val="16"/>
              </w:rPr>
              <w:t>200–2000 долл. США / м</w:t>
            </w:r>
            <w:proofErr w:type="gramStart"/>
            <w:r>
              <w:rPr>
                <w:rFonts w:ascii="Arial" w:hAnsi="Arial"/>
                <w:sz w:val="16"/>
                <w:vertAlign w:val="superscript"/>
              </w:rPr>
              <w:t>2</w:t>
            </w:r>
            <w:proofErr w:type="gramEnd"/>
          </w:p>
        </w:tc>
        <w:tc>
          <w:tcPr>
            <w:tcW w:w="1131" w:type="dxa"/>
            <w:vMerge w:val="restart"/>
            <w:tcBorders>
              <w:top w:val="nil"/>
              <w:left w:val="nil"/>
              <w:bottom w:val="nil"/>
              <w:right w:val="nil"/>
            </w:tcBorders>
            <w:shd w:val="clear" w:color="auto" w:fill="auto"/>
            <w:vAlign w:val="bottom"/>
            <w:hideMark/>
          </w:tcPr>
          <w:p w14:paraId="7952B435"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392" w:type="dxa"/>
            <w:tcBorders>
              <w:top w:val="nil"/>
              <w:left w:val="nil"/>
              <w:bottom w:val="nil"/>
              <w:right w:val="nil"/>
            </w:tcBorders>
            <w:shd w:val="clear" w:color="auto" w:fill="auto"/>
            <w:noWrap/>
            <w:vAlign w:val="bottom"/>
          </w:tcPr>
          <w:p w14:paraId="74D85D52" w14:textId="77777777" w:rsidR="00B95E46" w:rsidRPr="003348D4" w:rsidRDefault="00B95E46" w:rsidP="001C11B5">
            <w:pPr>
              <w:jc w:val="right"/>
              <w:rPr>
                <w:rFonts w:ascii="Arial" w:hAnsi="Arial" w:cs="Arial"/>
                <w:sz w:val="16"/>
                <w:szCs w:val="16"/>
              </w:rPr>
            </w:pPr>
            <w:r>
              <w:rPr>
                <w:rFonts w:ascii="Arial" w:hAnsi="Arial"/>
                <w:sz w:val="16"/>
              </w:rPr>
              <w:t>228 100</w:t>
            </w:r>
          </w:p>
        </w:tc>
        <w:tc>
          <w:tcPr>
            <w:tcW w:w="1128" w:type="dxa"/>
            <w:vMerge/>
            <w:tcBorders>
              <w:top w:val="nil"/>
              <w:left w:val="nil"/>
              <w:bottom w:val="nil"/>
              <w:right w:val="nil"/>
            </w:tcBorders>
            <w:vAlign w:val="center"/>
          </w:tcPr>
          <w:p w14:paraId="2B810D99" w14:textId="77777777" w:rsidR="00B95E46" w:rsidRPr="003348D4" w:rsidRDefault="00B95E46" w:rsidP="001C11B5">
            <w:pPr>
              <w:rPr>
                <w:rFonts w:ascii="Arial" w:hAnsi="Arial" w:cs="Arial"/>
                <w:sz w:val="16"/>
                <w:szCs w:val="16"/>
              </w:rPr>
            </w:pPr>
          </w:p>
        </w:tc>
      </w:tr>
      <w:tr w:rsidR="00B95E46" w:rsidRPr="003348D4" w14:paraId="0BEDA20D" w14:textId="77777777" w:rsidTr="0039777E">
        <w:trPr>
          <w:trHeight w:val="351"/>
        </w:trPr>
        <w:tc>
          <w:tcPr>
            <w:tcW w:w="1709" w:type="dxa"/>
            <w:vMerge/>
            <w:tcBorders>
              <w:top w:val="nil"/>
              <w:left w:val="nil"/>
              <w:bottom w:val="nil"/>
              <w:right w:val="nil"/>
            </w:tcBorders>
            <w:vAlign w:val="center"/>
            <w:hideMark/>
          </w:tcPr>
          <w:p w14:paraId="66E9140B"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16B2E5DB" w14:textId="77777777" w:rsidR="00B95E46" w:rsidRPr="003348D4" w:rsidRDefault="00B95E46" w:rsidP="001C11B5">
            <w:pPr>
              <w:ind w:left="44" w:hanging="44"/>
              <w:rPr>
                <w:rFonts w:ascii="Arial" w:hAnsi="Arial" w:cs="Arial"/>
                <w:sz w:val="16"/>
                <w:szCs w:val="16"/>
              </w:rPr>
            </w:pPr>
          </w:p>
        </w:tc>
        <w:tc>
          <w:tcPr>
            <w:tcW w:w="1297" w:type="dxa"/>
            <w:vMerge/>
            <w:tcBorders>
              <w:top w:val="nil"/>
              <w:left w:val="nil"/>
              <w:bottom w:val="nil"/>
              <w:right w:val="nil"/>
            </w:tcBorders>
            <w:vAlign w:val="center"/>
            <w:hideMark/>
          </w:tcPr>
          <w:p w14:paraId="6828BFB3" w14:textId="77777777" w:rsidR="00B95E46" w:rsidRPr="003348D4" w:rsidRDefault="00B95E46" w:rsidP="001C11B5">
            <w:pPr>
              <w:ind w:left="86" w:hanging="86"/>
              <w:rPr>
                <w:rFonts w:ascii="Arial" w:hAnsi="Arial" w:cs="Arial"/>
                <w:sz w:val="16"/>
                <w:szCs w:val="16"/>
              </w:rPr>
            </w:pPr>
          </w:p>
        </w:tc>
        <w:tc>
          <w:tcPr>
            <w:tcW w:w="924" w:type="dxa"/>
            <w:vMerge/>
            <w:tcBorders>
              <w:top w:val="nil"/>
              <w:left w:val="nil"/>
              <w:bottom w:val="nil"/>
              <w:right w:val="nil"/>
            </w:tcBorders>
            <w:vAlign w:val="center"/>
          </w:tcPr>
          <w:p w14:paraId="7E4F1841" w14:textId="77777777" w:rsidR="00B95E46" w:rsidRPr="003348D4" w:rsidRDefault="00B95E46" w:rsidP="001C11B5">
            <w:pPr>
              <w:rPr>
                <w:rFonts w:ascii="Arial" w:hAnsi="Arial" w:cs="Arial"/>
                <w:sz w:val="16"/>
                <w:szCs w:val="16"/>
              </w:rPr>
            </w:pPr>
          </w:p>
        </w:tc>
        <w:tc>
          <w:tcPr>
            <w:tcW w:w="1131" w:type="dxa"/>
            <w:vMerge/>
            <w:tcBorders>
              <w:top w:val="nil"/>
              <w:left w:val="nil"/>
              <w:bottom w:val="nil"/>
              <w:right w:val="nil"/>
            </w:tcBorders>
            <w:vAlign w:val="center"/>
            <w:hideMark/>
          </w:tcPr>
          <w:p w14:paraId="3B627AD6" w14:textId="77777777" w:rsidR="00B95E46" w:rsidRPr="003348D4" w:rsidRDefault="00B95E46" w:rsidP="001C11B5">
            <w:pPr>
              <w:rPr>
                <w:rFonts w:ascii="Arial" w:hAnsi="Arial" w:cs="Arial"/>
                <w:sz w:val="16"/>
                <w:szCs w:val="16"/>
              </w:rPr>
            </w:pPr>
          </w:p>
        </w:tc>
        <w:tc>
          <w:tcPr>
            <w:tcW w:w="1392" w:type="dxa"/>
            <w:tcBorders>
              <w:top w:val="nil"/>
              <w:left w:val="nil"/>
              <w:bottom w:val="nil"/>
              <w:right w:val="nil"/>
            </w:tcBorders>
            <w:shd w:val="clear" w:color="auto" w:fill="auto"/>
            <w:noWrap/>
            <w:vAlign w:val="bottom"/>
          </w:tcPr>
          <w:p w14:paraId="4C0F3C15" w14:textId="77777777" w:rsidR="00B95E46" w:rsidRPr="003348D4" w:rsidRDefault="00B95E46" w:rsidP="001C11B5">
            <w:pPr>
              <w:ind w:right="-57"/>
              <w:jc w:val="right"/>
              <w:rPr>
                <w:rFonts w:ascii="Arial" w:hAnsi="Arial" w:cs="Arial"/>
                <w:sz w:val="16"/>
                <w:szCs w:val="16"/>
              </w:rPr>
            </w:pPr>
            <w:r>
              <w:rPr>
                <w:rFonts w:ascii="Arial" w:hAnsi="Arial"/>
                <w:sz w:val="16"/>
              </w:rPr>
              <w:t>(236 900)</w:t>
            </w:r>
          </w:p>
        </w:tc>
        <w:tc>
          <w:tcPr>
            <w:tcW w:w="1128" w:type="dxa"/>
            <w:vMerge/>
            <w:tcBorders>
              <w:top w:val="nil"/>
              <w:left w:val="nil"/>
              <w:bottom w:val="nil"/>
              <w:right w:val="nil"/>
            </w:tcBorders>
            <w:vAlign w:val="center"/>
          </w:tcPr>
          <w:p w14:paraId="7F80D162" w14:textId="77777777" w:rsidR="00B95E46" w:rsidRPr="003348D4" w:rsidRDefault="00B95E46" w:rsidP="001C11B5">
            <w:pPr>
              <w:rPr>
                <w:rFonts w:ascii="Arial" w:hAnsi="Arial" w:cs="Arial"/>
                <w:sz w:val="16"/>
                <w:szCs w:val="16"/>
              </w:rPr>
            </w:pPr>
          </w:p>
        </w:tc>
      </w:tr>
      <w:tr w:rsidR="00B95E46" w:rsidRPr="003348D4" w14:paraId="5B75553B" w14:textId="77777777" w:rsidTr="0039777E">
        <w:trPr>
          <w:trHeight w:val="175"/>
        </w:trPr>
        <w:tc>
          <w:tcPr>
            <w:tcW w:w="1709" w:type="dxa"/>
            <w:vMerge/>
            <w:tcBorders>
              <w:top w:val="nil"/>
              <w:left w:val="nil"/>
              <w:bottom w:val="nil"/>
              <w:right w:val="nil"/>
            </w:tcBorders>
            <w:vAlign w:val="center"/>
            <w:hideMark/>
          </w:tcPr>
          <w:p w14:paraId="366E9388"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4B1E94D5" w14:textId="77777777" w:rsidR="00B95E46" w:rsidRPr="003348D4" w:rsidRDefault="00B95E46" w:rsidP="001C11B5">
            <w:pPr>
              <w:ind w:left="44" w:hanging="44"/>
              <w:rPr>
                <w:rFonts w:ascii="Arial" w:hAnsi="Arial" w:cs="Arial"/>
                <w:sz w:val="16"/>
                <w:szCs w:val="16"/>
              </w:rPr>
            </w:pPr>
          </w:p>
        </w:tc>
        <w:tc>
          <w:tcPr>
            <w:tcW w:w="1297" w:type="dxa"/>
            <w:vMerge w:val="restart"/>
            <w:tcBorders>
              <w:top w:val="nil"/>
              <w:left w:val="nil"/>
              <w:bottom w:val="nil"/>
              <w:right w:val="nil"/>
            </w:tcBorders>
            <w:shd w:val="clear" w:color="auto" w:fill="auto"/>
            <w:vAlign w:val="bottom"/>
            <w:hideMark/>
          </w:tcPr>
          <w:p w14:paraId="6F4093B5" w14:textId="77777777" w:rsidR="00B95E46" w:rsidRPr="003348D4" w:rsidRDefault="00B95E46" w:rsidP="001C11B5">
            <w:pPr>
              <w:ind w:left="86" w:hanging="86"/>
              <w:rPr>
                <w:rFonts w:ascii="Arial" w:hAnsi="Arial" w:cs="Arial"/>
                <w:sz w:val="16"/>
                <w:szCs w:val="16"/>
              </w:rPr>
            </w:pPr>
            <w:r>
              <w:rPr>
                <w:rFonts w:ascii="Arial" w:hAnsi="Arial"/>
                <w:sz w:val="16"/>
              </w:rPr>
              <w:t>Ставки капитализации при выходе из участия в капитале</w:t>
            </w:r>
          </w:p>
        </w:tc>
        <w:tc>
          <w:tcPr>
            <w:tcW w:w="924" w:type="dxa"/>
            <w:vMerge w:val="restart"/>
            <w:tcBorders>
              <w:top w:val="nil"/>
              <w:left w:val="nil"/>
              <w:bottom w:val="nil"/>
              <w:right w:val="nil"/>
            </w:tcBorders>
            <w:shd w:val="clear" w:color="auto" w:fill="auto"/>
            <w:vAlign w:val="bottom"/>
          </w:tcPr>
          <w:p w14:paraId="1B6F68EA" w14:textId="77777777" w:rsidR="00B95E46" w:rsidRPr="003348D4" w:rsidRDefault="00B95E46" w:rsidP="001C11B5">
            <w:pPr>
              <w:jc w:val="right"/>
              <w:rPr>
                <w:rFonts w:ascii="Arial" w:hAnsi="Arial" w:cs="Arial"/>
                <w:sz w:val="16"/>
                <w:szCs w:val="16"/>
              </w:rPr>
            </w:pPr>
            <w:r>
              <w:rPr>
                <w:rFonts w:ascii="Arial" w:hAnsi="Arial"/>
                <w:sz w:val="16"/>
              </w:rPr>
              <w:t>9,0 – 10,5%</w:t>
            </w:r>
          </w:p>
        </w:tc>
        <w:tc>
          <w:tcPr>
            <w:tcW w:w="1131" w:type="dxa"/>
            <w:vMerge w:val="restart"/>
            <w:tcBorders>
              <w:top w:val="nil"/>
              <w:left w:val="nil"/>
              <w:bottom w:val="nil"/>
              <w:right w:val="nil"/>
            </w:tcBorders>
            <w:shd w:val="clear" w:color="auto" w:fill="auto"/>
            <w:vAlign w:val="bottom"/>
            <w:hideMark/>
          </w:tcPr>
          <w:p w14:paraId="1C188AB0"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392" w:type="dxa"/>
            <w:tcBorders>
              <w:top w:val="nil"/>
              <w:left w:val="nil"/>
              <w:bottom w:val="nil"/>
              <w:right w:val="nil"/>
            </w:tcBorders>
            <w:shd w:val="clear" w:color="auto" w:fill="auto"/>
            <w:noWrap/>
            <w:vAlign w:val="bottom"/>
          </w:tcPr>
          <w:p w14:paraId="748D45D2" w14:textId="77777777" w:rsidR="00B95E46" w:rsidRPr="003348D4" w:rsidRDefault="00B95E46" w:rsidP="001C11B5">
            <w:pPr>
              <w:ind w:right="-57"/>
              <w:jc w:val="right"/>
              <w:rPr>
                <w:rFonts w:ascii="Arial" w:hAnsi="Arial" w:cs="Arial"/>
                <w:sz w:val="16"/>
                <w:szCs w:val="16"/>
              </w:rPr>
            </w:pPr>
            <w:r>
              <w:rPr>
                <w:rFonts w:ascii="Arial" w:hAnsi="Arial"/>
                <w:sz w:val="16"/>
              </w:rPr>
              <w:t>(222 500)</w:t>
            </w:r>
          </w:p>
        </w:tc>
        <w:tc>
          <w:tcPr>
            <w:tcW w:w="1128" w:type="dxa"/>
            <w:vMerge/>
            <w:tcBorders>
              <w:top w:val="nil"/>
              <w:left w:val="nil"/>
              <w:bottom w:val="nil"/>
              <w:right w:val="nil"/>
            </w:tcBorders>
            <w:vAlign w:val="center"/>
          </w:tcPr>
          <w:p w14:paraId="6ABC78DB" w14:textId="77777777" w:rsidR="00B95E46" w:rsidRPr="003348D4" w:rsidRDefault="00B95E46" w:rsidP="001C11B5">
            <w:pPr>
              <w:rPr>
                <w:rFonts w:ascii="Arial" w:hAnsi="Arial" w:cs="Arial"/>
                <w:sz w:val="16"/>
                <w:szCs w:val="16"/>
              </w:rPr>
            </w:pPr>
          </w:p>
        </w:tc>
      </w:tr>
      <w:tr w:rsidR="00B95E46" w:rsidRPr="003348D4" w14:paraId="527BDB75" w14:textId="77777777" w:rsidTr="0039777E">
        <w:trPr>
          <w:trHeight w:val="703"/>
        </w:trPr>
        <w:tc>
          <w:tcPr>
            <w:tcW w:w="1709" w:type="dxa"/>
            <w:vMerge/>
            <w:tcBorders>
              <w:top w:val="nil"/>
              <w:left w:val="nil"/>
              <w:bottom w:val="nil"/>
              <w:right w:val="nil"/>
            </w:tcBorders>
            <w:vAlign w:val="center"/>
            <w:hideMark/>
          </w:tcPr>
          <w:p w14:paraId="3F5392F3"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043937F1" w14:textId="77777777" w:rsidR="00B95E46" w:rsidRPr="003348D4" w:rsidRDefault="00B95E46" w:rsidP="001C11B5">
            <w:pPr>
              <w:ind w:left="44" w:hanging="44"/>
              <w:rPr>
                <w:rFonts w:ascii="Arial" w:hAnsi="Arial" w:cs="Arial"/>
                <w:sz w:val="16"/>
                <w:szCs w:val="16"/>
              </w:rPr>
            </w:pPr>
          </w:p>
        </w:tc>
        <w:tc>
          <w:tcPr>
            <w:tcW w:w="1297" w:type="dxa"/>
            <w:vMerge/>
            <w:tcBorders>
              <w:top w:val="nil"/>
              <w:left w:val="nil"/>
              <w:bottom w:val="nil"/>
              <w:right w:val="nil"/>
            </w:tcBorders>
            <w:vAlign w:val="center"/>
            <w:hideMark/>
          </w:tcPr>
          <w:p w14:paraId="2223CCDA" w14:textId="77777777" w:rsidR="00B95E46" w:rsidRPr="003348D4" w:rsidRDefault="00B95E46" w:rsidP="001C11B5">
            <w:pPr>
              <w:ind w:left="86" w:hanging="86"/>
              <w:rPr>
                <w:rFonts w:ascii="Arial" w:hAnsi="Arial" w:cs="Arial"/>
                <w:sz w:val="16"/>
                <w:szCs w:val="16"/>
              </w:rPr>
            </w:pPr>
          </w:p>
        </w:tc>
        <w:tc>
          <w:tcPr>
            <w:tcW w:w="924" w:type="dxa"/>
            <w:vMerge/>
            <w:tcBorders>
              <w:top w:val="nil"/>
              <w:left w:val="nil"/>
              <w:bottom w:val="nil"/>
              <w:right w:val="nil"/>
            </w:tcBorders>
            <w:vAlign w:val="center"/>
          </w:tcPr>
          <w:p w14:paraId="527698CB" w14:textId="77777777" w:rsidR="00B95E46" w:rsidRPr="003348D4" w:rsidRDefault="00B95E46" w:rsidP="001C11B5">
            <w:pPr>
              <w:rPr>
                <w:rFonts w:ascii="Arial" w:hAnsi="Arial" w:cs="Arial"/>
                <w:sz w:val="16"/>
                <w:szCs w:val="16"/>
              </w:rPr>
            </w:pPr>
          </w:p>
        </w:tc>
        <w:tc>
          <w:tcPr>
            <w:tcW w:w="1131" w:type="dxa"/>
            <w:vMerge/>
            <w:tcBorders>
              <w:top w:val="nil"/>
              <w:left w:val="nil"/>
              <w:bottom w:val="nil"/>
              <w:right w:val="nil"/>
            </w:tcBorders>
            <w:vAlign w:val="center"/>
            <w:hideMark/>
          </w:tcPr>
          <w:p w14:paraId="2AD0762B" w14:textId="77777777" w:rsidR="00B95E46" w:rsidRPr="003348D4" w:rsidRDefault="00B95E46" w:rsidP="001C11B5">
            <w:pPr>
              <w:rPr>
                <w:rFonts w:ascii="Arial" w:hAnsi="Arial" w:cs="Arial"/>
                <w:sz w:val="16"/>
                <w:szCs w:val="16"/>
              </w:rPr>
            </w:pPr>
          </w:p>
        </w:tc>
        <w:tc>
          <w:tcPr>
            <w:tcW w:w="1392" w:type="dxa"/>
            <w:tcBorders>
              <w:top w:val="nil"/>
              <w:left w:val="nil"/>
              <w:bottom w:val="nil"/>
              <w:right w:val="nil"/>
            </w:tcBorders>
            <w:shd w:val="clear" w:color="auto" w:fill="auto"/>
            <w:noWrap/>
            <w:vAlign w:val="bottom"/>
          </w:tcPr>
          <w:p w14:paraId="1A5221F8" w14:textId="77777777" w:rsidR="00B95E46" w:rsidRPr="003348D4" w:rsidRDefault="00B95E46" w:rsidP="001C11B5">
            <w:pPr>
              <w:jc w:val="right"/>
              <w:rPr>
                <w:rFonts w:ascii="Arial" w:hAnsi="Arial" w:cs="Arial"/>
                <w:sz w:val="16"/>
                <w:szCs w:val="16"/>
              </w:rPr>
            </w:pPr>
            <w:r>
              <w:rPr>
                <w:rFonts w:ascii="Arial" w:hAnsi="Arial"/>
                <w:sz w:val="16"/>
              </w:rPr>
              <w:t>266 700</w:t>
            </w:r>
          </w:p>
        </w:tc>
        <w:tc>
          <w:tcPr>
            <w:tcW w:w="1128" w:type="dxa"/>
            <w:vMerge/>
            <w:tcBorders>
              <w:top w:val="nil"/>
              <w:left w:val="nil"/>
              <w:bottom w:val="nil"/>
              <w:right w:val="nil"/>
            </w:tcBorders>
            <w:vAlign w:val="center"/>
          </w:tcPr>
          <w:p w14:paraId="5BEDF278" w14:textId="77777777" w:rsidR="00B95E46" w:rsidRPr="003348D4" w:rsidRDefault="00B95E46" w:rsidP="001C11B5">
            <w:pPr>
              <w:rPr>
                <w:rFonts w:ascii="Arial" w:hAnsi="Arial" w:cs="Arial"/>
                <w:sz w:val="16"/>
                <w:szCs w:val="16"/>
              </w:rPr>
            </w:pPr>
          </w:p>
        </w:tc>
      </w:tr>
      <w:tr w:rsidR="00B95E46" w:rsidRPr="003348D4" w14:paraId="0AF7D6D4" w14:textId="77777777" w:rsidTr="0039777E">
        <w:trPr>
          <w:trHeight w:val="175"/>
        </w:trPr>
        <w:tc>
          <w:tcPr>
            <w:tcW w:w="1709" w:type="dxa"/>
            <w:tcBorders>
              <w:top w:val="nil"/>
              <w:left w:val="nil"/>
              <w:bottom w:val="single" w:sz="4" w:space="0" w:color="auto"/>
              <w:right w:val="nil"/>
            </w:tcBorders>
            <w:shd w:val="clear" w:color="auto" w:fill="auto"/>
            <w:vAlign w:val="center"/>
            <w:hideMark/>
          </w:tcPr>
          <w:p w14:paraId="749EE6A0"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350" w:type="dxa"/>
            <w:tcBorders>
              <w:top w:val="nil"/>
              <w:left w:val="nil"/>
              <w:bottom w:val="single" w:sz="4" w:space="0" w:color="auto"/>
              <w:right w:val="nil"/>
            </w:tcBorders>
            <w:shd w:val="clear" w:color="auto" w:fill="auto"/>
            <w:vAlign w:val="bottom"/>
            <w:hideMark/>
          </w:tcPr>
          <w:p w14:paraId="0F028123" w14:textId="77777777" w:rsidR="00B95E46" w:rsidRPr="003348D4" w:rsidRDefault="00B95E46" w:rsidP="001C11B5">
            <w:pPr>
              <w:ind w:left="44" w:hanging="44"/>
              <w:rPr>
                <w:rFonts w:ascii="Arial" w:hAnsi="Arial" w:cs="Arial"/>
                <w:sz w:val="16"/>
                <w:szCs w:val="16"/>
              </w:rPr>
            </w:pPr>
            <w:r>
              <w:rPr>
                <w:rFonts w:ascii="Arial" w:hAnsi="Arial"/>
                <w:sz w:val="16"/>
              </w:rPr>
              <w:t> </w:t>
            </w:r>
          </w:p>
        </w:tc>
        <w:tc>
          <w:tcPr>
            <w:tcW w:w="1297" w:type="dxa"/>
            <w:tcBorders>
              <w:top w:val="nil"/>
              <w:left w:val="nil"/>
              <w:bottom w:val="single" w:sz="4" w:space="0" w:color="auto"/>
              <w:right w:val="nil"/>
            </w:tcBorders>
            <w:shd w:val="clear" w:color="auto" w:fill="auto"/>
            <w:vAlign w:val="bottom"/>
            <w:hideMark/>
          </w:tcPr>
          <w:p w14:paraId="6E20DCAD" w14:textId="77777777" w:rsidR="00B95E46" w:rsidRPr="003348D4" w:rsidRDefault="00B95E46" w:rsidP="001C11B5">
            <w:pPr>
              <w:ind w:left="86" w:hanging="86"/>
              <w:rPr>
                <w:rFonts w:ascii="Arial" w:hAnsi="Arial" w:cs="Arial"/>
                <w:sz w:val="16"/>
                <w:szCs w:val="16"/>
              </w:rPr>
            </w:pPr>
            <w:r>
              <w:rPr>
                <w:rFonts w:ascii="Arial" w:hAnsi="Arial"/>
                <w:sz w:val="16"/>
              </w:rPr>
              <w:t> </w:t>
            </w:r>
          </w:p>
        </w:tc>
        <w:tc>
          <w:tcPr>
            <w:tcW w:w="924" w:type="dxa"/>
            <w:tcBorders>
              <w:top w:val="nil"/>
              <w:left w:val="nil"/>
              <w:bottom w:val="single" w:sz="4" w:space="0" w:color="auto"/>
              <w:right w:val="nil"/>
            </w:tcBorders>
            <w:shd w:val="clear" w:color="auto" w:fill="auto"/>
            <w:vAlign w:val="bottom"/>
            <w:hideMark/>
          </w:tcPr>
          <w:p w14:paraId="7DBEC531" w14:textId="77777777" w:rsidR="00B95E46" w:rsidRPr="003348D4" w:rsidRDefault="00B95E46" w:rsidP="001C11B5">
            <w:pPr>
              <w:jc w:val="right"/>
              <w:rPr>
                <w:rFonts w:ascii="Arial" w:hAnsi="Arial" w:cs="Arial"/>
                <w:sz w:val="16"/>
                <w:szCs w:val="16"/>
              </w:rPr>
            </w:pPr>
            <w:r>
              <w:rPr>
                <w:rFonts w:ascii="Arial" w:hAnsi="Arial"/>
                <w:sz w:val="16"/>
              </w:rPr>
              <w:t> </w:t>
            </w:r>
          </w:p>
        </w:tc>
        <w:tc>
          <w:tcPr>
            <w:tcW w:w="1131" w:type="dxa"/>
            <w:tcBorders>
              <w:top w:val="nil"/>
              <w:left w:val="nil"/>
              <w:bottom w:val="single" w:sz="4" w:space="0" w:color="auto"/>
              <w:right w:val="nil"/>
            </w:tcBorders>
            <w:shd w:val="clear" w:color="auto" w:fill="auto"/>
            <w:vAlign w:val="bottom"/>
            <w:hideMark/>
          </w:tcPr>
          <w:p w14:paraId="1A9FDBD1" w14:textId="77777777" w:rsidR="00B95E46" w:rsidRPr="003348D4" w:rsidRDefault="00B95E46" w:rsidP="001C11B5">
            <w:pPr>
              <w:jc w:val="right"/>
              <w:rPr>
                <w:rFonts w:ascii="Arial" w:hAnsi="Arial" w:cs="Arial"/>
                <w:sz w:val="16"/>
                <w:szCs w:val="16"/>
              </w:rPr>
            </w:pPr>
            <w:r>
              <w:rPr>
                <w:rFonts w:ascii="Arial" w:hAnsi="Arial"/>
                <w:sz w:val="16"/>
              </w:rPr>
              <w:t> </w:t>
            </w:r>
          </w:p>
        </w:tc>
        <w:tc>
          <w:tcPr>
            <w:tcW w:w="1392" w:type="dxa"/>
            <w:tcBorders>
              <w:top w:val="nil"/>
              <w:left w:val="nil"/>
              <w:bottom w:val="single" w:sz="4" w:space="0" w:color="auto"/>
              <w:right w:val="nil"/>
            </w:tcBorders>
            <w:shd w:val="clear" w:color="auto" w:fill="auto"/>
            <w:noWrap/>
            <w:vAlign w:val="bottom"/>
          </w:tcPr>
          <w:p w14:paraId="01C0B3E0" w14:textId="77777777" w:rsidR="00B95E46" w:rsidRPr="003348D4" w:rsidRDefault="00B95E46" w:rsidP="001C11B5">
            <w:pPr>
              <w:rPr>
                <w:rFonts w:ascii="Arial" w:hAnsi="Arial" w:cs="Arial"/>
                <w:sz w:val="16"/>
                <w:szCs w:val="16"/>
              </w:rPr>
            </w:pPr>
          </w:p>
        </w:tc>
        <w:tc>
          <w:tcPr>
            <w:tcW w:w="1128" w:type="dxa"/>
            <w:tcBorders>
              <w:top w:val="nil"/>
              <w:left w:val="nil"/>
              <w:bottom w:val="single" w:sz="4" w:space="0" w:color="auto"/>
              <w:right w:val="nil"/>
            </w:tcBorders>
            <w:shd w:val="clear" w:color="auto" w:fill="auto"/>
            <w:vAlign w:val="bottom"/>
          </w:tcPr>
          <w:p w14:paraId="58C14EC6" w14:textId="77777777" w:rsidR="00B95E46" w:rsidRPr="003348D4" w:rsidRDefault="00B95E46" w:rsidP="001C11B5">
            <w:pPr>
              <w:rPr>
                <w:rFonts w:ascii="Arial" w:hAnsi="Arial" w:cs="Arial"/>
                <w:sz w:val="16"/>
                <w:szCs w:val="16"/>
              </w:rPr>
            </w:pPr>
          </w:p>
        </w:tc>
      </w:tr>
      <w:tr w:rsidR="00B95E46" w:rsidRPr="003348D4" w14:paraId="73B0540D" w14:textId="77777777" w:rsidTr="0039777E">
        <w:trPr>
          <w:trHeight w:val="175"/>
        </w:trPr>
        <w:tc>
          <w:tcPr>
            <w:tcW w:w="1709" w:type="dxa"/>
            <w:tcBorders>
              <w:top w:val="nil"/>
              <w:left w:val="nil"/>
              <w:bottom w:val="nil"/>
              <w:right w:val="nil"/>
            </w:tcBorders>
            <w:shd w:val="clear" w:color="auto" w:fill="auto"/>
            <w:vAlign w:val="center"/>
            <w:hideMark/>
          </w:tcPr>
          <w:p w14:paraId="60F945C6"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350" w:type="dxa"/>
            <w:tcBorders>
              <w:top w:val="nil"/>
              <w:left w:val="nil"/>
              <w:bottom w:val="nil"/>
              <w:right w:val="nil"/>
            </w:tcBorders>
            <w:shd w:val="clear" w:color="auto" w:fill="auto"/>
            <w:vAlign w:val="bottom"/>
            <w:hideMark/>
          </w:tcPr>
          <w:p w14:paraId="55F6B710" w14:textId="77777777" w:rsidR="00B95E46" w:rsidRPr="003348D4" w:rsidRDefault="00B95E46" w:rsidP="001C11B5">
            <w:pPr>
              <w:ind w:left="44" w:hanging="44"/>
              <w:rPr>
                <w:rFonts w:ascii="Arial" w:hAnsi="Arial" w:cs="Arial"/>
                <w:sz w:val="16"/>
                <w:szCs w:val="16"/>
              </w:rPr>
            </w:pPr>
          </w:p>
        </w:tc>
        <w:tc>
          <w:tcPr>
            <w:tcW w:w="1297" w:type="dxa"/>
            <w:tcBorders>
              <w:top w:val="nil"/>
              <w:left w:val="nil"/>
              <w:bottom w:val="nil"/>
              <w:right w:val="nil"/>
            </w:tcBorders>
            <w:shd w:val="clear" w:color="auto" w:fill="auto"/>
            <w:vAlign w:val="bottom"/>
            <w:hideMark/>
          </w:tcPr>
          <w:p w14:paraId="74D9BD7F" w14:textId="77777777" w:rsidR="00B95E46" w:rsidRPr="003348D4" w:rsidRDefault="00B95E46" w:rsidP="001C11B5">
            <w:pPr>
              <w:ind w:left="86" w:hanging="86"/>
              <w:rPr>
                <w:rFonts w:ascii="Arial" w:hAnsi="Arial" w:cs="Arial"/>
                <w:sz w:val="16"/>
                <w:szCs w:val="16"/>
              </w:rPr>
            </w:pPr>
          </w:p>
        </w:tc>
        <w:tc>
          <w:tcPr>
            <w:tcW w:w="924" w:type="dxa"/>
            <w:tcBorders>
              <w:top w:val="nil"/>
              <w:left w:val="nil"/>
              <w:bottom w:val="nil"/>
              <w:right w:val="nil"/>
            </w:tcBorders>
            <w:shd w:val="clear" w:color="auto" w:fill="auto"/>
            <w:vAlign w:val="bottom"/>
            <w:hideMark/>
          </w:tcPr>
          <w:p w14:paraId="6047A56C" w14:textId="77777777" w:rsidR="00B95E46" w:rsidRPr="003348D4" w:rsidRDefault="00B95E46" w:rsidP="001C11B5">
            <w:pPr>
              <w:jc w:val="right"/>
              <w:rPr>
                <w:rFonts w:ascii="Arial" w:hAnsi="Arial" w:cs="Arial"/>
                <w:sz w:val="16"/>
                <w:szCs w:val="16"/>
              </w:rPr>
            </w:pPr>
          </w:p>
        </w:tc>
        <w:tc>
          <w:tcPr>
            <w:tcW w:w="1131" w:type="dxa"/>
            <w:tcBorders>
              <w:top w:val="nil"/>
              <w:left w:val="nil"/>
              <w:bottom w:val="nil"/>
              <w:right w:val="nil"/>
            </w:tcBorders>
            <w:shd w:val="clear" w:color="auto" w:fill="auto"/>
            <w:vAlign w:val="bottom"/>
            <w:hideMark/>
          </w:tcPr>
          <w:p w14:paraId="37A21CD7" w14:textId="77777777" w:rsidR="00B95E46" w:rsidRPr="003348D4" w:rsidRDefault="00B95E46" w:rsidP="001C11B5">
            <w:pPr>
              <w:jc w:val="right"/>
              <w:rPr>
                <w:rFonts w:ascii="Arial" w:hAnsi="Arial" w:cs="Arial"/>
                <w:sz w:val="16"/>
                <w:szCs w:val="16"/>
              </w:rPr>
            </w:pPr>
          </w:p>
        </w:tc>
        <w:tc>
          <w:tcPr>
            <w:tcW w:w="1392" w:type="dxa"/>
            <w:tcBorders>
              <w:top w:val="nil"/>
              <w:left w:val="nil"/>
              <w:bottom w:val="nil"/>
              <w:right w:val="nil"/>
            </w:tcBorders>
            <w:shd w:val="clear" w:color="auto" w:fill="auto"/>
            <w:noWrap/>
            <w:vAlign w:val="bottom"/>
          </w:tcPr>
          <w:p w14:paraId="61394091" w14:textId="77777777" w:rsidR="00B95E46" w:rsidRPr="003348D4" w:rsidRDefault="00B95E46" w:rsidP="001C11B5">
            <w:pPr>
              <w:rPr>
                <w:rFonts w:ascii="Arial" w:hAnsi="Arial" w:cs="Arial"/>
                <w:sz w:val="16"/>
                <w:szCs w:val="16"/>
              </w:rPr>
            </w:pPr>
          </w:p>
        </w:tc>
        <w:tc>
          <w:tcPr>
            <w:tcW w:w="1128" w:type="dxa"/>
            <w:tcBorders>
              <w:top w:val="nil"/>
              <w:left w:val="nil"/>
              <w:bottom w:val="nil"/>
              <w:right w:val="nil"/>
            </w:tcBorders>
            <w:shd w:val="clear" w:color="auto" w:fill="auto"/>
            <w:vAlign w:val="bottom"/>
          </w:tcPr>
          <w:p w14:paraId="6C6EDA0F" w14:textId="77777777" w:rsidR="00B95E46" w:rsidRPr="003348D4" w:rsidRDefault="00B95E46" w:rsidP="001C11B5">
            <w:pPr>
              <w:rPr>
                <w:rFonts w:ascii="Arial" w:hAnsi="Arial" w:cs="Arial"/>
                <w:sz w:val="16"/>
                <w:szCs w:val="16"/>
              </w:rPr>
            </w:pPr>
          </w:p>
        </w:tc>
      </w:tr>
      <w:tr w:rsidR="00B95E46" w:rsidRPr="003348D4" w14:paraId="2FB73456" w14:textId="77777777" w:rsidTr="0039777E">
        <w:trPr>
          <w:trHeight w:val="175"/>
        </w:trPr>
        <w:tc>
          <w:tcPr>
            <w:tcW w:w="1709" w:type="dxa"/>
            <w:vMerge w:val="restart"/>
            <w:tcBorders>
              <w:top w:val="nil"/>
              <w:left w:val="nil"/>
              <w:bottom w:val="nil"/>
              <w:right w:val="nil"/>
            </w:tcBorders>
            <w:shd w:val="clear" w:color="auto" w:fill="auto"/>
            <w:vAlign w:val="bottom"/>
            <w:hideMark/>
          </w:tcPr>
          <w:p w14:paraId="4E95786C" w14:textId="77777777" w:rsidR="00B95E46" w:rsidRPr="003348D4" w:rsidRDefault="00B95E46" w:rsidP="001C11B5">
            <w:pPr>
              <w:ind w:left="74" w:hanging="74"/>
              <w:rPr>
                <w:rFonts w:ascii="Arial" w:hAnsi="Arial" w:cs="Arial"/>
                <w:sz w:val="16"/>
                <w:szCs w:val="16"/>
              </w:rPr>
            </w:pPr>
            <w:r>
              <w:rPr>
                <w:rFonts w:ascii="Arial" w:hAnsi="Arial"/>
                <w:sz w:val="16"/>
              </w:rPr>
              <w:t>Инвестиционное имущество на стадии строительства</w:t>
            </w:r>
          </w:p>
        </w:tc>
        <w:tc>
          <w:tcPr>
            <w:tcW w:w="1350" w:type="dxa"/>
            <w:vMerge w:val="restart"/>
            <w:tcBorders>
              <w:top w:val="nil"/>
              <w:left w:val="nil"/>
              <w:bottom w:val="nil"/>
              <w:right w:val="nil"/>
            </w:tcBorders>
            <w:shd w:val="clear" w:color="auto" w:fill="auto"/>
            <w:vAlign w:val="bottom"/>
            <w:hideMark/>
          </w:tcPr>
          <w:p w14:paraId="5739B142" w14:textId="77777777" w:rsidR="00B95E46" w:rsidRPr="003348D4" w:rsidRDefault="00B95E46" w:rsidP="001C11B5">
            <w:pPr>
              <w:ind w:left="44" w:hanging="44"/>
              <w:rPr>
                <w:rFonts w:ascii="Arial" w:hAnsi="Arial" w:cs="Arial"/>
                <w:sz w:val="16"/>
                <w:szCs w:val="16"/>
              </w:rPr>
            </w:pPr>
            <w:r>
              <w:rPr>
                <w:rFonts w:ascii="Arial" w:hAnsi="Arial"/>
                <w:sz w:val="16"/>
              </w:rPr>
              <w:t>Метод дисконтированных денежных потоков</w:t>
            </w:r>
          </w:p>
        </w:tc>
        <w:tc>
          <w:tcPr>
            <w:tcW w:w="1297" w:type="dxa"/>
            <w:vMerge w:val="restart"/>
            <w:tcBorders>
              <w:top w:val="nil"/>
              <w:left w:val="nil"/>
              <w:bottom w:val="nil"/>
              <w:right w:val="nil"/>
            </w:tcBorders>
            <w:shd w:val="clear" w:color="auto" w:fill="auto"/>
            <w:vAlign w:val="bottom"/>
            <w:hideMark/>
          </w:tcPr>
          <w:p w14:paraId="5B520BA3" w14:textId="77777777" w:rsidR="00B95E46" w:rsidRPr="003348D4" w:rsidRDefault="00B95E46" w:rsidP="001C11B5">
            <w:pPr>
              <w:ind w:left="86" w:hanging="86"/>
              <w:rPr>
                <w:rFonts w:ascii="Arial" w:hAnsi="Arial" w:cs="Arial"/>
                <w:sz w:val="16"/>
                <w:szCs w:val="16"/>
              </w:rPr>
            </w:pPr>
            <w:r>
              <w:rPr>
                <w:rFonts w:ascii="Arial" w:hAnsi="Arial"/>
                <w:sz w:val="16"/>
              </w:rPr>
              <w:t>Ставки дисконтирования</w:t>
            </w:r>
          </w:p>
        </w:tc>
        <w:tc>
          <w:tcPr>
            <w:tcW w:w="924" w:type="dxa"/>
            <w:vMerge w:val="restart"/>
            <w:tcBorders>
              <w:top w:val="nil"/>
              <w:left w:val="nil"/>
              <w:bottom w:val="nil"/>
              <w:right w:val="nil"/>
            </w:tcBorders>
            <w:shd w:val="clear" w:color="auto" w:fill="auto"/>
            <w:vAlign w:val="bottom"/>
          </w:tcPr>
          <w:p w14:paraId="7595642C" w14:textId="77777777" w:rsidR="00B95E46" w:rsidRPr="003348D4" w:rsidRDefault="00B95E46" w:rsidP="001C11B5">
            <w:pPr>
              <w:jc w:val="right"/>
              <w:rPr>
                <w:rFonts w:ascii="Arial" w:hAnsi="Arial" w:cs="Arial"/>
                <w:sz w:val="16"/>
                <w:szCs w:val="16"/>
              </w:rPr>
            </w:pPr>
            <w:r>
              <w:rPr>
                <w:rFonts w:ascii="Arial" w:hAnsi="Arial"/>
                <w:sz w:val="16"/>
              </w:rPr>
              <w:t>20,0%</w:t>
            </w:r>
          </w:p>
        </w:tc>
        <w:tc>
          <w:tcPr>
            <w:tcW w:w="1131" w:type="dxa"/>
            <w:vMerge w:val="restart"/>
            <w:tcBorders>
              <w:top w:val="nil"/>
              <w:left w:val="nil"/>
              <w:bottom w:val="nil"/>
              <w:right w:val="nil"/>
            </w:tcBorders>
            <w:shd w:val="clear" w:color="auto" w:fill="auto"/>
            <w:vAlign w:val="bottom"/>
            <w:hideMark/>
          </w:tcPr>
          <w:p w14:paraId="7F30E4C4"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392" w:type="dxa"/>
            <w:tcBorders>
              <w:top w:val="nil"/>
              <w:left w:val="nil"/>
              <w:bottom w:val="nil"/>
              <w:right w:val="nil"/>
            </w:tcBorders>
            <w:shd w:val="clear" w:color="auto" w:fill="auto"/>
            <w:noWrap/>
            <w:vAlign w:val="bottom"/>
          </w:tcPr>
          <w:p w14:paraId="11C52BEA" w14:textId="77777777" w:rsidR="00B95E46" w:rsidRPr="003348D4" w:rsidRDefault="00B95E46" w:rsidP="001C11B5">
            <w:pPr>
              <w:ind w:right="-57"/>
              <w:jc w:val="right"/>
              <w:rPr>
                <w:rFonts w:ascii="Arial" w:hAnsi="Arial" w:cs="Arial"/>
                <w:sz w:val="16"/>
                <w:szCs w:val="16"/>
              </w:rPr>
            </w:pPr>
            <w:r>
              <w:rPr>
                <w:rFonts w:ascii="Arial" w:hAnsi="Arial"/>
                <w:sz w:val="16"/>
              </w:rPr>
              <w:t>(9 100)</w:t>
            </w:r>
          </w:p>
        </w:tc>
        <w:tc>
          <w:tcPr>
            <w:tcW w:w="1128" w:type="dxa"/>
            <w:vMerge w:val="restart"/>
            <w:tcBorders>
              <w:top w:val="nil"/>
              <w:left w:val="nil"/>
              <w:bottom w:val="nil"/>
              <w:right w:val="nil"/>
            </w:tcBorders>
            <w:shd w:val="clear" w:color="auto" w:fill="auto"/>
            <w:vAlign w:val="bottom"/>
          </w:tcPr>
          <w:p w14:paraId="54327B76" w14:textId="77777777" w:rsidR="00B95E46" w:rsidRPr="003348D4" w:rsidRDefault="00B95E46" w:rsidP="001C11B5">
            <w:pPr>
              <w:jc w:val="right"/>
              <w:rPr>
                <w:rFonts w:ascii="Arial" w:hAnsi="Arial" w:cs="Arial"/>
                <w:sz w:val="16"/>
                <w:szCs w:val="16"/>
              </w:rPr>
            </w:pPr>
            <w:r>
              <w:rPr>
                <w:rFonts w:ascii="Arial" w:hAnsi="Arial"/>
                <w:sz w:val="16"/>
              </w:rPr>
              <w:t>33 000</w:t>
            </w:r>
          </w:p>
        </w:tc>
      </w:tr>
      <w:tr w:rsidR="00B95E46" w:rsidRPr="003348D4" w14:paraId="76248A3E" w14:textId="77777777" w:rsidTr="0039777E">
        <w:trPr>
          <w:trHeight w:val="175"/>
        </w:trPr>
        <w:tc>
          <w:tcPr>
            <w:tcW w:w="1709" w:type="dxa"/>
            <w:vMerge/>
            <w:tcBorders>
              <w:top w:val="nil"/>
              <w:left w:val="nil"/>
              <w:bottom w:val="nil"/>
              <w:right w:val="nil"/>
            </w:tcBorders>
            <w:vAlign w:val="center"/>
            <w:hideMark/>
          </w:tcPr>
          <w:p w14:paraId="225F923F"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477A4DE8" w14:textId="77777777" w:rsidR="00B95E46" w:rsidRPr="003348D4" w:rsidRDefault="00B95E46" w:rsidP="001C11B5">
            <w:pPr>
              <w:ind w:left="44" w:hanging="44"/>
              <w:rPr>
                <w:rFonts w:ascii="Arial" w:hAnsi="Arial" w:cs="Arial"/>
                <w:sz w:val="16"/>
                <w:szCs w:val="16"/>
              </w:rPr>
            </w:pPr>
          </w:p>
        </w:tc>
        <w:tc>
          <w:tcPr>
            <w:tcW w:w="1297" w:type="dxa"/>
            <w:vMerge/>
            <w:tcBorders>
              <w:top w:val="nil"/>
              <w:left w:val="nil"/>
              <w:bottom w:val="nil"/>
              <w:right w:val="nil"/>
            </w:tcBorders>
            <w:vAlign w:val="center"/>
            <w:hideMark/>
          </w:tcPr>
          <w:p w14:paraId="3A0BA103" w14:textId="77777777" w:rsidR="00B95E46" w:rsidRPr="003348D4" w:rsidRDefault="00B95E46" w:rsidP="001C11B5">
            <w:pPr>
              <w:ind w:left="86" w:hanging="86"/>
              <w:rPr>
                <w:rFonts w:ascii="Arial" w:hAnsi="Arial" w:cs="Arial"/>
                <w:sz w:val="16"/>
                <w:szCs w:val="16"/>
              </w:rPr>
            </w:pPr>
          </w:p>
        </w:tc>
        <w:tc>
          <w:tcPr>
            <w:tcW w:w="924" w:type="dxa"/>
            <w:vMerge/>
            <w:tcBorders>
              <w:top w:val="nil"/>
              <w:left w:val="nil"/>
              <w:bottom w:val="nil"/>
              <w:right w:val="nil"/>
            </w:tcBorders>
            <w:vAlign w:val="center"/>
          </w:tcPr>
          <w:p w14:paraId="6B2CC0DC" w14:textId="77777777" w:rsidR="00B95E46" w:rsidRPr="003348D4" w:rsidRDefault="00B95E46" w:rsidP="001C11B5">
            <w:pPr>
              <w:rPr>
                <w:rFonts w:ascii="Arial" w:hAnsi="Arial" w:cs="Arial"/>
                <w:sz w:val="16"/>
                <w:szCs w:val="16"/>
              </w:rPr>
            </w:pPr>
          </w:p>
        </w:tc>
        <w:tc>
          <w:tcPr>
            <w:tcW w:w="1131" w:type="dxa"/>
            <w:vMerge/>
            <w:tcBorders>
              <w:top w:val="nil"/>
              <w:left w:val="nil"/>
              <w:bottom w:val="nil"/>
              <w:right w:val="nil"/>
            </w:tcBorders>
            <w:vAlign w:val="center"/>
            <w:hideMark/>
          </w:tcPr>
          <w:p w14:paraId="2EEFB0C8" w14:textId="77777777" w:rsidR="00B95E46" w:rsidRPr="003348D4" w:rsidRDefault="00B95E46" w:rsidP="001C11B5">
            <w:pPr>
              <w:rPr>
                <w:rFonts w:ascii="Arial" w:hAnsi="Arial" w:cs="Arial"/>
                <w:sz w:val="16"/>
                <w:szCs w:val="16"/>
              </w:rPr>
            </w:pPr>
          </w:p>
        </w:tc>
        <w:tc>
          <w:tcPr>
            <w:tcW w:w="1392" w:type="dxa"/>
            <w:tcBorders>
              <w:top w:val="nil"/>
              <w:left w:val="nil"/>
              <w:bottom w:val="nil"/>
              <w:right w:val="nil"/>
            </w:tcBorders>
            <w:shd w:val="clear" w:color="auto" w:fill="auto"/>
            <w:vAlign w:val="bottom"/>
          </w:tcPr>
          <w:p w14:paraId="3C5DC20C" w14:textId="77777777" w:rsidR="00B95E46" w:rsidRPr="003348D4" w:rsidRDefault="00B95E46" w:rsidP="001C11B5">
            <w:pPr>
              <w:jc w:val="right"/>
              <w:rPr>
                <w:rFonts w:ascii="Arial" w:hAnsi="Arial" w:cs="Arial"/>
                <w:sz w:val="16"/>
                <w:szCs w:val="16"/>
              </w:rPr>
            </w:pPr>
            <w:r>
              <w:rPr>
                <w:rFonts w:ascii="Arial" w:hAnsi="Arial"/>
                <w:sz w:val="16"/>
              </w:rPr>
              <w:t>10 200</w:t>
            </w:r>
          </w:p>
        </w:tc>
        <w:tc>
          <w:tcPr>
            <w:tcW w:w="1128" w:type="dxa"/>
            <w:vMerge/>
            <w:tcBorders>
              <w:top w:val="nil"/>
              <w:left w:val="nil"/>
              <w:bottom w:val="nil"/>
              <w:right w:val="nil"/>
            </w:tcBorders>
            <w:vAlign w:val="center"/>
          </w:tcPr>
          <w:p w14:paraId="73EA1495" w14:textId="77777777" w:rsidR="00B95E46" w:rsidRPr="003348D4" w:rsidRDefault="00B95E46" w:rsidP="001C11B5">
            <w:pPr>
              <w:rPr>
                <w:rFonts w:ascii="Arial" w:hAnsi="Arial" w:cs="Arial"/>
                <w:sz w:val="16"/>
                <w:szCs w:val="16"/>
              </w:rPr>
            </w:pPr>
          </w:p>
        </w:tc>
      </w:tr>
      <w:tr w:rsidR="00B95E46" w:rsidRPr="003348D4" w14:paraId="0D160F3F" w14:textId="77777777" w:rsidTr="0039777E">
        <w:trPr>
          <w:trHeight w:val="175"/>
        </w:trPr>
        <w:tc>
          <w:tcPr>
            <w:tcW w:w="1709" w:type="dxa"/>
            <w:vMerge/>
            <w:tcBorders>
              <w:top w:val="nil"/>
              <w:left w:val="nil"/>
              <w:bottom w:val="nil"/>
              <w:right w:val="nil"/>
            </w:tcBorders>
            <w:vAlign w:val="center"/>
            <w:hideMark/>
          </w:tcPr>
          <w:p w14:paraId="72D85EF0"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71BF051C" w14:textId="77777777" w:rsidR="00B95E46" w:rsidRPr="003348D4" w:rsidRDefault="00B95E46" w:rsidP="001C11B5">
            <w:pPr>
              <w:ind w:left="44" w:hanging="44"/>
              <w:rPr>
                <w:rFonts w:ascii="Arial" w:hAnsi="Arial" w:cs="Arial"/>
                <w:sz w:val="16"/>
                <w:szCs w:val="16"/>
              </w:rPr>
            </w:pPr>
          </w:p>
        </w:tc>
        <w:tc>
          <w:tcPr>
            <w:tcW w:w="1297" w:type="dxa"/>
            <w:vMerge w:val="restart"/>
            <w:tcBorders>
              <w:top w:val="nil"/>
              <w:left w:val="nil"/>
              <w:bottom w:val="nil"/>
              <w:right w:val="nil"/>
            </w:tcBorders>
            <w:shd w:val="clear" w:color="auto" w:fill="auto"/>
            <w:vAlign w:val="bottom"/>
            <w:hideMark/>
          </w:tcPr>
          <w:p w14:paraId="483400FA" w14:textId="77777777" w:rsidR="00B95E46" w:rsidRPr="003348D4" w:rsidRDefault="00B95E46" w:rsidP="001C11B5">
            <w:pPr>
              <w:ind w:left="86" w:hanging="86"/>
              <w:rPr>
                <w:rFonts w:ascii="Arial" w:hAnsi="Arial" w:cs="Arial"/>
                <w:sz w:val="16"/>
                <w:szCs w:val="16"/>
              </w:rPr>
            </w:pPr>
            <w:r>
              <w:rPr>
                <w:rFonts w:ascii="Arial" w:hAnsi="Arial"/>
                <w:sz w:val="16"/>
              </w:rPr>
              <w:t>Расчетная стоимость аренды</w:t>
            </w:r>
          </w:p>
        </w:tc>
        <w:tc>
          <w:tcPr>
            <w:tcW w:w="924" w:type="dxa"/>
            <w:vMerge w:val="restart"/>
            <w:tcBorders>
              <w:top w:val="nil"/>
              <w:left w:val="nil"/>
              <w:bottom w:val="nil"/>
              <w:right w:val="nil"/>
            </w:tcBorders>
            <w:shd w:val="clear" w:color="auto" w:fill="auto"/>
            <w:vAlign w:val="bottom"/>
          </w:tcPr>
          <w:p w14:paraId="0E164FC3" w14:textId="77777777" w:rsidR="00B95E46" w:rsidRPr="003348D4" w:rsidRDefault="00B95E46" w:rsidP="001C11B5">
            <w:pPr>
              <w:jc w:val="right"/>
              <w:rPr>
                <w:rFonts w:ascii="Arial" w:hAnsi="Arial" w:cs="Arial"/>
                <w:sz w:val="16"/>
                <w:szCs w:val="16"/>
              </w:rPr>
            </w:pPr>
            <w:r>
              <w:rPr>
                <w:rFonts w:ascii="Arial" w:hAnsi="Arial"/>
                <w:sz w:val="16"/>
              </w:rPr>
              <w:t>200-750 долл. США / м</w:t>
            </w:r>
            <w:proofErr w:type="gramStart"/>
            <w:r>
              <w:rPr>
                <w:rFonts w:ascii="Arial" w:hAnsi="Arial"/>
                <w:sz w:val="16"/>
                <w:vertAlign w:val="superscript"/>
              </w:rPr>
              <w:t>2</w:t>
            </w:r>
            <w:proofErr w:type="gramEnd"/>
          </w:p>
        </w:tc>
        <w:tc>
          <w:tcPr>
            <w:tcW w:w="1131" w:type="dxa"/>
            <w:vMerge w:val="restart"/>
            <w:tcBorders>
              <w:top w:val="nil"/>
              <w:left w:val="nil"/>
              <w:bottom w:val="nil"/>
              <w:right w:val="nil"/>
            </w:tcBorders>
            <w:shd w:val="clear" w:color="auto" w:fill="auto"/>
            <w:vAlign w:val="bottom"/>
            <w:hideMark/>
          </w:tcPr>
          <w:p w14:paraId="08FEB69F"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392" w:type="dxa"/>
            <w:tcBorders>
              <w:top w:val="nil"/>
              <w:left w:val="nil"/>
              <w:bottom w:val="nil"/>
              <w:right w:val="nil"/>
            </w:tcBorders>
            <w:shd w:val="clear" w:color="auto" w:fill="auto"/>
            <w:vAlign w:val="bottom"/>
          </w:tcPr>
          <w:p w14:paraId="2EB0AFE1" w14:textId="77777777" w:rsidR="00B95E46" w:rsidRPr="003348D4" w:rsidRDefault="00B95E46" w:rsidP="001C11B5">
            <w:pPr>
              <w:jc w:val="right"/>
              <w:rPr>
                <w:rFonts w:ascii="Arial" w:hAnsi="Arial" w:cs="Arial"/>
                <w:sz w:val="16"/>
                <w:szCs w:val="16"/>
              </w:rPr>
            </w:pPr>
            <w:r>
              <w:rPr>
                <w:rFonts w:ascii="Arial" w:hAnsi="Arial"/>
                <w:sz w:val="16"/>
              </w:rPr>
              <w:t xml:space="preserve"> 12 600</w:t>
            </w:r>
          </w:p>
        </w:tc>
        <w:tc>
          <w:tcPr>
            <w:tcW w:w="1128" w:type="dxa"/>
            <w:vMerge/>
            <w:tcBorders>
              <w:top w:val="nil"/>
              <w:left w:val="nil"/>
              <w:bottom w:val="nil"/>
              <w:right w:val="nil"/>
            </w:tcBorders>
            <w:vAlign w:val="center"/>
          </w:tcPr>
          <w:p w14:paraId="4B581478" w14:textId="77777777" w:rsidR="00B95E46" w:rsidRPr="003348D4" w:rsidRDefault="00B95E46" w:rsidP="001C11B5">
            <w:pPr>
              <w:rPr>
                <w:rFonts w:ascii="Arial" w:hAnsi="Arial" w:cs="Arial"/>
                <w:sz w:val="16"/>
                <w:szCs w:val="16"/>
              </w:rPr>
            </w:pPr>
          </w:p>
        </w:tc>
      </w:tr>
      <w:tr w:rsidR="00B95E46" w:rsidRPr="003348D4" w14:paraId="02302A83" w14:textId="77777777" w:rsidTr="0039777E">
        <w:trPr>
          <w:trHeight w:val="351"/>
        </w:trPr>
        <w:tc>
          <w:tcPr>
            <w:tcW w:w="1709" w:type="dxa"/>
            <w:vMerge/>
            <w:tcBorders>
              <w:top w:val="nil"/>
              <w:left w:val="nil"/>
              <w:bottom w:val="nil"/>
              <w:right w:val="nil"/>
            </w:tcBorders>
            <w:vAlign w:val="center"/>
            <w:hideMark/>
          </w:tcPr>
          <w:p w14:paraId="22539A96"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7C5E36E5" w14:textId="77777777" w:rsidR="00B95E46" w:rsidRPr="003348D4" w:rsidRDefault="00B95E46" w:rsidP="001C11B5">
            <w:pPr>
              <w:ind w:left="44" w:hanging="44"/>
              <w:rPr>
                <w:rFonts w:ascii="Arial" w:hAnsi="Arial" w:cs="Arial"/>
                <w:sz w:val="16"/>
                <w:szCs w:val="16"/>
              </w:rPr>
            </w:pPr>
          </w:p>
        </w:tc>
        <w:tc>
          <w:tcPr>
            <w:tcW w:w="1297" w:type="dxa"/>
            <w:vMerge/>
            <w:tcBorders>
              <w:top w:val="nil"/>
              <w:left w:val="nil"/>
              <w:bottom w:val="nil"/>
              <w:right w:val="nil"/>
            </w:tcBorders>
            <w:vAlign w:val="center"/>
            <w:hideMark/>
          </w:tcPr>
          <w:p w14:paraId="456CD731" w14:textId="77777777" w:rsidR="00B95E46" w:rsidRPr="003348D4" w:rsidRDefault="00B95E46" w:rsidP="001C11B5">
            <w:pPr>
              <w:ind w:left="86" w:hanging="86"/>
              <w:rPr>
                <w:rFonts w:ascii="Arial" w:hAnsi="Arial" w:cs="Arial"/>
                <w:sz w:val="16"/>
                <w:szCs w:val="16"/>
              </w:rPr>
            </w:pPr>
          </w:p>
        </w:tc>
        <w:tc>
          <w:tcPr>
            <w:tcW w:w="924" w:type="dxa"/>
            <w:vMerge/>
            <w:tcBorders>
              <w:top w:val="nil"/>
              <w:left w:val="nil"/>
              <w:bottom w:val="nil"/>
              <w:right w:val="nil"/>
            </w:tcBorders>
            <w:vAlign w:val="center"/>
          </w:tcPr>
          <w:p w14:paraId="7B885122" w14:textId="77777777" w:rsidR="00B95E46" w:rsidRPr="003348D4" w:rsidRDefault="00B95E46" w:rsidP="001C11B5">
            <w:pPr>
              <w:rPr>
                <w:rFonts w:ascii="Arial" w:hAnsi="Arial" w:cs="Arial"/>
                <w:sz w:val="16"/>
                <w:szCs w:val="16"/>
              </w:rPr>
            </w:pPr>
          </w:p>
        </w:tc>
        <w:tc>
          <w:tcPr>
            <w:tcW w:w="1131" w:type="dxa"/>
            <w:vMerge/>
            <w:tcBorders>
              <w:top w:val="nil"/>
              <w:left w:val="nil"/>
              <w:bottom w:val="nil"/>
              <w:right w:val="nil"/>
            </w:tcBorders>
            <w:vAlign w:val="center"/>
            <w:hideMark/>
          </w:tcPr>
          <w:p w14:paraId="379D797E" w14:textId="77777777" w:rsidR="00B95E46" w:rsidRPr="003348D4" w:rsidRDefault="00B95E46" w:rsidP="001C11B5">
            <w:pPr>
              <w:rPr>
                <w:rFonts w:ascii="Arial" w:hAnsi="Arial" w:cs="Arial"/>
                <w:sz w:val="16"/>
                <w:szCs w:val="16"/>
              </w:rPr>
            </w:pPr>
          </w:p>
        </w:tc>
        <w:tc>
          <w:tcPr>
            <w:tcW w:w="1392" w:type="dxa"/>
            <w:tcBorders>
              <w:top w:val="nil"/>
              <w:left w:val="nil"/>
              <w:bottom w:val="nil"/>
              <w:right w:val="nil"/>
            </w:tcBorders>
            <w:shd w:val="clear" w:color="auto" w:fill="auto"/>
            <w:noWrap/>
            <w:vAlign w:val="bottom"/>
          </w:tcPr>
          <w:p w14:paraId="2F4A9F3B" w14:textId="77777777" w:rsidR="00B95E46" w:rsidRPr="003348D4" w:rsidRDefault="00B95E46" w:rsidP="001C11B5">
            <w:pPr>
              <w:ind w:right="-57"/>
              <w:jc w:val="right"/>
              <w:rPr>
                <w:rFonts w:ascii="Arial" w:hAnsi="Arial" w:cs="Arial"/>
                <w:sz w:val="16"/>
                <w:szCs w:val="16"/>
              </w:rPr>
            </w:pPr>
            <w:r>
              <w:rPr>
                <w:rFonts w:ascii="Arial" w:hAnsi="Arial"/>
                <w:sz w:val="16"/>
              </w:rPr>
              <w:t>(12 700)</w:t>
            </w:r>
          </w:p>
        </w:tc>
        <w:tc>
          <w:tcPr>
            <w:tcW w:w="1128" w:type="dxa"/>
            <w:vMerge/>
            <w:tcBorders>
              <w:top w:val="nil"/>
              <w:left w:val="nil"/>
              <w:bottom w:val="nil"/>
              <w:right w:val="nil"/>
            </w:tcBorders>
            <w:vAlign w:val="center"/>
          </w:tcPr>
          <w:p w14:paraId="5CCB66B6" w14:textId="77777777" w:rsidR="00B95E46" w:rsidRPr="003348D4" w:rsidRDefault="00B95E46" w:rsidP="001C11B5">
            <w:pPr>
              <w:rPr>
                <w:rFonts w:ascii="Arial" w:hAnsi="Arial" w:cs="Arial"/>
                <w:sz w:val="16"/>
                <w:szCs w:val="16"/>
              </w:rPr>
            </w:pPr>
          </w:p>
        </w:tc>
      </w:tr>
      <w:tr w:rsidR="00B95E46" w:rsidRPr="003348D4" w14:paraId="40B33BF5" w14:textId="77777777" w:rsidTr="0039777E">
        <w:trPr>
          <w:trHeight w:val="175"/>
        </w:trPr>
        <w:tc>
          <w:tcPr>
            <w:tcW w:w="1709" w:type="dxa"/>
            <w:vMerge/>
            <w:tcBorders>
              <w:top w:val="nil"/>
              <w:left w:val="nil"/>
              <w:bottom w:val="nil"/>
              <w:right w:val="nil"/>
            </w:tcBorders>
            <w:vAlign w:val="center"/>
            <w:hideMark/>
          </w:tcPr>
          <w:p w14:paraId="0CDBA7A1"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bottom w:val="nil"/>
              <w:right w:val="nil"/>
            </w:tcBorders>
            <w:vAlign w:val="center"/>
            <w:hideMark/>
          </w:tcPr>
          <w:p w14:paraId="61BA7C44" w14:textId="77777777" w:rsidR="00B95E46" w:rsidRPr="003348D4" w:rsidRDefault="00B95E46" w:rsidP="001C11B5">
            <w:pPr>
              <w:ind w:left="44" w:hanging="44"/>
              <w:rPr>
                <w:rFonts w:ascii="Arial" w:hAnsi="Arial" w:cs="Arial"/>
                <w:sz w:val="16"/>
                <w:szCs w:val="16"/>
              </w:rPr>
            </w:pPr>
          </w:p>
        </w:tc>
        <w:tc>
          <w:tcPr>
            <w:tcW w:w="1297" w:type="dxa"/>
            <w:vMerge w:val="restart"/>
            <w:tcBorders>
              <w:top w:val="nil"/>
              <w:left w:val="nil"/>
              <w:bottom w:val="nil"/>
              <w:right w:val="nil"/>
            </w:tcBorders>
            <w:shd w:val="clear" w:color="auto" w:fill="auto"/>
            <w:vAlign w:val="bottom"/>
            <w:hideMark/>
          </w:tcPr>
          <w:p w14:paraId="4A3E370D" w14:textId="77777777" w:rsidR="00B95E46" w:rsidRPr="003348D4" w:rsidRDefault="00B95E46" w:rsidP="001C11B5">
            <w:pPr>
              <w:ind w:left="86" w:hanging="86"/>
              <w:rPr>
                <w:rFonts w:ascii="Arial" w:hAnsi="Arial" w:cs="Arial"/>
                <w:sz w:val="16"/>
                <w:szCs w:val="16"/>
              </w:rPr>
            </w:pPr>
            <w:r>
              <w:rPr>
                <w:rFonts w:ascii="Arial" w:hAnsi="Arial"/>
                <w:sz w:val="16"/>
              </w:rPr>
              <w:t>Ставки капитализации при выходе из участия в капитале</w:t>
            </w:r>
          </w:p>
        </w:tc>
        <w:tc>
          <w:tcPr>
            <w:tcW w:w="924" w:type="dxa"/>
            <w:vMerge w:val="restart"/>
            <w:tcBorders>
              <w:top w:val="nil"/>
              <w:left w:val="nil"/>
              <w:bottom w:val="nil"/>
              <w:right w:val="nil"/>
            </w:tcBorders>
            <w:shd w:val="clear" w:color="auto" w:fill="auto"/>
            <w:vAlign w:val="bottom"/>
          </w:tcPr>
          <w:p w14:paraId="4FD2D007" w14:textId="77777777" w:rsidR="00B95E46" w:rsidRPr="003348D4" w:rsidRDefault="00B95E46" w:rsidP="001C11B5">
            <w:pPr>
              <w:jc w:val="right"/>
              <w:rPr>
                <w:rFonts w:ascii="Arial" w:hAnsi="Arial" w:cs="Arial"/>
                <w:sz w:val="16"/>
                <w:szCs w:val="16"/>
              </w:rPr>
            </w:pPr>
            <w:r>
              <w:rPr>
                <w:rFonts w:ascii="Arial" w:hAnsi="Arial"/>
                <w:sz w:val="16"/>
              </w:rPr>
              <w:t>10,0%</w:t>
            </w:r>
          </w:p>
        </w:tc>
        <w:tc>
          <w:tcPr>
            <w:tcW w:w="1131" w:type="dxa"/>
            <w:vMerge w:val="restart"/>
            <w:tcBorders>
              <w:top w:val="nil"/>
              <w:left w:val="nil"/>
              <w:bottom w:val="nil"/>
              <w:right w:val="nil"/>
            </w:tcBorders>
            <w:shd w:val="clear" w:color="auto" w:fill="auto"/>
            <w:vAlign w:val="bottom"/>
            <w:hideMark/>
          </w:tcPr>
          <w:p w14:paraId="6583825E"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392" w:type="dxa"/>
            <w:tcBorders>
              <w:top w:val="nil"/>
              <w:left w:val="nil"/>
              <w:bottom w:val="nil"/>
              <w:right w:val="nil"/>
            </w:tcBorders>
            <w:shd w:val="clear" w:color="auto" w:fill="auto"/>
            <w:noWrap/>
            <w:vAlign w:val="bottom"/>
          </w:tcPr>
          <w:p w14:paraId="012D4A96" w14:textId="77777777" w:rsidR="00B95E46" w:rsidRPr="003348D4" w:rsidRDefault="00B95E46" w:rsidP="001C11B5">
            <w:pPr>
              <w:ind w:right="-57"/>
              <w:jc w:val="right"/>
              <w:rPr>
                <w:rFonts w:ascii="Arial" w:hAnsi="Arial" w:cs="Arial"/>
                <w:sz w:val="16"/>
                <w:szCs w:val="16"/>
              </w:rPr>
            </w:pPr>
            <w:r>
              <w:rPr>
                <w:rFonts w:ascii="Arial" w:hAnsi="Arial"/>
                <w:sz w:val="16"/>
              </w:rPr>
              <w:t>(9 000)</w:t>
            </w:r>
          </w:p>
        </w:tc>
        <w:tc>
          <w:tcPr>
            <w:tcW w:w="1128" w:type="dxa"/>
            <w:vMerge/>
            <w:tcBorders>
              <w:top w:val="nil"/>
              <w:left w:val="nil"/>
              <w:bottom w:val="nil"/>
              <w:right w:val="nil"/>
            </w:tcBorders>
            <w:vAlign w:val="center"/>
          </w:tcPr>
          <w:p w14:paraId="41930853" w14:textId="77777777" w:rsidR="00B95E46" w:rsidRPr="003348D4" w:rsidRDefault="00B95E46" w:rsidP="001C11B5">
            <w:pPr>
              <w:rPr>
                <w:rFonts w:ascii="Arial" w:hAnsi="Arial" w:cs="Arial"/>
                <w:sz w:val="16"/>
                <w:szCs w:val="16"/>
              </w:rPr>
            </w:pPr>
          </w:p>
        </w:tc>
      </w:tr>
      <w:tr w:rsidR="00B95E46" w:rsidRPr="003348D4" w14:paraId="061CF041" w14:textId="77777777" w:rsidTr="0039777E">
        <w:trPr>
          <w:trHeight w:val="351"/>
        </w:trPr>
        <w:tc>
          <w:tcPr>
            <w:tcW w:w="1709" w:type="dxa"/>
            <w:vMerge/>
            <w:tcBorders>
              <w:top w:val="nil"/>
              <w:left w:val="nil"/>
              <w:right w:val="nil"/>
            </w:tcBorders>
            <w:vAlign w:val="center"/>
            <w:hideMark/>
          </w:tcPr>
          <w:p w14:paraId="37100936" w14:textId="77777777" w:rsidR="00B95E46" w:rsidRPr="003348D4" w:rsidRDefault="00B95E46" w:rsidP="001C11B5">
            <w:pPr>
              <w:ind w:left="74" w:hanging="74"/>
              <w:rPr>
                <w:rFonts w:ascii="Arial" w:hAnsi="Arial" w:cs="Arial"/>
                <w:sz w:val="16"/>
                <w:szCs w:val="16"/>
              </w:rPr>
            </w:pPr>
          </w:p>
        </w:tc>
        <w:tc>
          <w:tcPr>
            <w:tcW w:w="1350" w:type="dxa"/>
            <w:vMerge/>
            <w:tcBorders>
              <w:top w:val="nil"/>
              <w:left w:val="nil"/>
              <w:right w:val="nil"/>
            </w:tcBorders>
            <w:vAlign w:val="center"/>
            <w:hideMark/>
          </w:tcPr>
          <w:p w14:paraId="7D3E22F9" w14:textId="77777777" w:rsidR="00B95E46" w:rsidRPr="003348D4" w:rsidRDefault="00B95E46" w:rsidP="001C11B5">
            <w:pPr>
              <w:ind w:left="44" w:hanging="44"/>
              <w:rPr>
                <w:rFonts w:ascii="Arial" w:hAnsi="Arial" w:cs="Arial"/>
                <w:sz w:val="16"/>
                <w:szCs w:val="16"/>
              </w:rPr>
            </w:pPr>
          </w:p>
        </w:tc>
        <w:tc>
          <w:tcPr>
            <w:tcW w:w="1297" w:type="dxa"/>
            <w:vMerge/>
            <w:tcBorders>
              <w:top w:val="nil"/>
              <w:left w:val="nil"/>
              <w:right w:val="nil"/>
            </w:tcBorders>
            <w:vAlign w:val="center"/>
            <w:hideMark/>
          </w:tcPr>
          <w:p w14:paraId="53D099CD" w14:textId="77777777" w:rsidR="00B95E46" w:rsidRPr="003348D4" w:rsidRDefault="00B95E46" w:rsidP="001C11B5">
            <w:pPr>
              <w:rPr>
                <w:rFonts w:ascii="Arial" w:hAnsi="Arial" w:cs="Arial"/>
                <w:sz w:val="16"/>
                <w:szCs w:val="16"/>
              </w:rPr>
            </w:pPr>
          </w:p>
        </w:tc>
        <w:tc>
          <w:tcPr>
            <w:tcW w:w="924" w:type="dxa"/>
            <w:vMerge/>
            <w:tcBorders>
              <w:top w:val="nil"/>
              <w:left w:val="nil"/>
              <w:right w:val="nil"/>
            </w:tcBorders>
            <w:vAlign w:val="center"/>
          </w:tcPr>
          <w:p w14:paraId="04A92452" w14:textId="77777777" w:rsidR="00B95E46" w:rsidRPr="003348D4" w:rsidRDefault="00B95E46" w:rsidP="001C11B5">
            <w:pPr>
              <w:rPr>
                <w:rFonts w:ascii="Arial" w:hAnsi="Arial" w:cs="Arial"/>
                <w:sz w:val="16"/>
                <w:szCs w:val="16"/>
              </w:rPr>
            </w:pPr>
          </w:p>
        </w:tc>
        <w:tc>
          <w:tcPr>
            <w:tcW w:w="1131" w:type="dxa"/>
            <w:vMerge/>
            <w:tcBorders>
              <w:top w:val="nil"/>
              <w:left w:val="nil"/>
              <w:right w:val="nil"/>
            </w:tcBorders>
            <w:vAlign w:val="center"/>
            <w:hideMark/>
          </w:tcPr>
          <w:p w14:paraId="67E2FEE8" w14:textId="77777777" w:rsidR="00B95E46" w:rsidRPr="003348D4" w:rsidRDefault="00B95E46" w:rsidP="001C11B5">
            <w:pPr>
              <w:rPr>
                <w:rFonts w:ascii="Arial" w:hAnsi="Arial" w:cs="Arial"/>
                <w:sz w:val="16"/>
                <w:szCs w:val="16"/>
              </w:rPr>
            </w:pPr>
          </w:p>
        </w:tc>
        <w:tc>
          <w:tcPr>
            <w:tcW w:w="1392" w:type="dxa"/>
            <w:tcBorders>
              <w:top w:val="nil"/>
              <w:left w:val="nil"/>
              <w:right w:val="nil"/>
            </w:tcBorders>
            <w:shd w:val="clear" w:color="auto" w:fill="auto"/>
            <w:noWrap/>
            <w:vAlign w:val="bottom"/>
          </w:tcPr>
          <w:p w14:paraId="0A59EF10" w14:textId="77777777" w:rsidR="00B95E46" w:rsidRPr="003348D4" w:rsidRDefault="00B95E46" w:rsidP="001C11B5">
            <w:pPr>
              <w:jc w:val="right"/>
              <w:rPr>
                <w:rFonts w:ascii="Arial" w:hAnsi="Arial" w:cs="Arial"/>
                <w:sz w:val="16"/>
                <w:szCs w:val="16"/>
              </w:rPr>
            </w:pPr>
            <w:r>
              <w:rPr>
                <w:rFonts w:ascii="Arial" w:hAnsi="Arial"/>
                <w:sz w:val="16"/>
              </w:rPr>
              <w:t>10 800</w:t>
            </w:r>
          </w:p>
        </w:tc>
        <w:tc>
          <w:tcPr>
            <w:tcW w:w="1128" w:type="dxa"/>
            <w:vMerge/>
            <w:tcBorders>
              <w:top w:val="nil"/>
              <w:left w:val="nil"/>
              <w:right w:val="nil"/>
            </w:tcBorders>
            <w:vAlign w:val="center"/>
          </w:tcPr>
          <w:p w14:paraId="3734F80E" w14:textId="77777777" w:rsidR="00B95E46" w:rsidRPr="003348D4" w:rsidRDefault="00B95E46" w:rsidP="001C11B5">
            <w:pPr>
              <w:rPr>
                <w:rFonts w:ascii="Arial" w:hAnsi="Arial" w:cs="Arial"/>
                <w:sz w:val="16"/>
                <w:szCs w:val="16"/>
              </w:rPr>
            </w:pPr>
          </w:p>
        </w:tc>
      </w:tr>
      <w:tr w:rsidR="00B95E46" w:rsidRPr="003348D4" w14:paraId="1FFF9283" w14:textId="77777777" w:rsidTr="0039777E">
        <w:trPr>
          <w:trHeight w:val="175"/>
        </w:trPr>
        <w:tc>
          <w:tcPr>
            <w:tcW w:w="1709" w:type="dxa"/>
            <w:tcBorders>
              <w:top w:val="nil"/>
              <w:left w:val="nil"/>
              <w:bottom w:val="single" w:sz="4" w:space="0" w:color="auto"/>
              <w:right w:val="nil"/>
            </w:tcBorders>
            <w:shd w:val="clear" w:color="auto" w:fill="auto"/>
            <w:vAlign w:val="bottom"/>
            <w:hideMark/>
          </w:tcPr>
          <w:p w14:paraId="1F39A5D0"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350" w:type="dxa"/>
            <w:tcBorders>
              <w:top w:val="nil"/>
              <w:left w:val="nil"/>
              <w:bottom w:val="single" w:sz="4" w:space="0" w:color="auto"/>
              <w:right w:val="nil"/>
            </w:tcBorders>
            <w:shd w:val="clear" w:color="auto" w:fill="auto"/>
            <w:vAlign w:val="bottom"/>
            <w:hideMark/>
          </w:tcPr>
          <w:p w14:paraId="019AD8E2" w14:textId="77777777" w:rsidR="00B95E46" w:rsidRPr="003348D4" w:rsidRDefault="00B95E46" w:rsidP="001C11B5">
            <w:pPr>
              <w:ind w:left="44" w:hanging="44"/>
              <w:rPr>
                <w:rFonts w:ascii="Arial" w:hAnsi="Arial" w:cs="Arial"/>
                <w:sz w:val="16"/>
                <w:szCs w:val="16"/>
              </w:rPr>
            </w:pPr>
            <w:r>
              <w:rPr>
                <w:rFonts w:ascii="Arial" w:hAnsi="Arial"/>
                <w:sz w:val="16"/>
              </w:rPr>
              <w:t> </w:t>
            </w:r>
          </w:p>
        </w:tc>
        <w:tc>
          <w:tcPr>
            <w:tcW w:w="1297" w:type="dxa"/>
            <w:tcBorders>
              <w:top w:val="nil"/>
              <w:left w:val="nil"/>
              <w:bottom w:val="single" w:sz="4" w:space="0" w:color="auto"/>
              <w:right w:val="nil"/>
            </w:tcBorders>
            <w:shd w:val="clear" w:color="auto" w:fill="auto"/>
            <w:vAlign w:val="bottom"/>
            <w:hideMark/>
          </w:tcPr>
          <w:p w14:paraId="2C7F120C" w14:textId="77777777" w:rsidR="00B95E46" w:rsidRPr="003348D4" w:rsidRDefault="00B95E46" w:rsidP="001C11B5">
            <w:pPr>
              <w:rPr>
                <w:rFonts w:ascii="Arial" w:hAnsi="Arial" w:cs="Arial"/>
                <w:sz w:val="16"/>
                <w:szCs w:val="16"/>
              </w:rPr>
            </w:pPr>
            <w:r>
              <w:rPr>
                <w:rFonts w:ascii="Arial" w:hAnsi="Arial"/>
                <w:sz w:val="16"/>
              </w:rPr>
              <w:t> </w:t>
            </w:r>
          </w:p>
        </w:tc>
        <w:tc>
          <w:tcPr>
            <w:tcW w:w="924" w:type="dxa"/>
            <w:tcBorders>
              <w:top w:val="nil"/>
              <w:left w:val="nil"/>
              <w:bottom w:val="single" w:sz="4" w:space="0" w:color="auto"/>
              <w:right w:val="nil"/>
            </w:tcBorders>
            <w:shd w:val="clear" w:color="auto" w:fill="auto"/>
            <w:vAlign w:val="bottom"/>
            <w:hideMark/>
          </w:tcPr>
          <w:p w14:paraId="21E415D4" w14:textId="77777777" w:rsidR="00B95E46" w:rsidRPr="003348D4" w:rsidRDefault="00B95E46" w:rsidP="001C11B5">
            <w:pPr>
              <w:jc w:val="right"/>
              <w:rPr>
                <w:rFonts w:ascii="Arial" w:hAnsi="Arial" w:cs="Arial"/>
                <w:sz w:val="16"/>
                <w:szCs w:val="16"/>
              </w:rPr>
            </w:pPr>
            <w:r>
              <w:rPr>
                <w:rFonts w:ascii="Arial" w:hAnsi="Arial"/>
                <w:sz w:val="16"/>
              </w:rPr>
              <w:t> </w:t>
            </w:r>
          </w:p>
        </w:tc>
        <w:tc>
          <w:tcPr>
            <w:tcW w:w="1131" w:type="dxa"/>
            <w:tcBorders>
              <w:top w:val="nil"/>
              <w:left w:val="nil"/>
              <w:bottom w:val="single" w:sz="4" w:space="0" w:color="auto"/>
              <w:right w:val="nil"/>
            </w:tcBorders>
            <w:shd w:val="clear" w:color="auto" w:fill="auto"/>
            <w:vAlign w:val="bottom"/>
            <w:hideMark/>
          </w:tcPr>
          <w:p w14:paraId="46261F39" w14:textId="77777777" w:rsidR="00B95E46" w:rsidRPr="003348D4" w:rsidRDefault="00B95E46" w:rsidP="001C11B5">
            <w:pPr>
              <w:jc w:val="right"/>
              <w:rPr>
                <w:rFonts w:ascii="Arial" w:hAnsi="Arial" w:cs="Arial"/>
                <w:sz w:val="16"/>
                <w:szCs w:val="16"/>
              </w:rPr>
            </w:pPr>
            <w:r>
              <w:rPr>
                <w:rFonts w:ascii="Arial" w:hAnsi="Arial"/>
                <w:sz w:val="16"/>
              </w:rPr>
              <w:t> </w:t>
            </w:r>
          </w:p>
        </w:tc>
        <w:tc>
          <w:tcPr>
            <w:tcW w:w="1392" w:type="dxa"/>
            <w:tcBorders>
              <w:top w:val="nil"/>
              <w:left w:val="nil"/>
              <w:bottom w:val="single" w:sz="4" w:space="0" w:color="auto"/>
              <w:right w:val="nil"/>
            </w:tcBorders>
            <w:shd w:val="clear" w:color="auto" w:fill="auto"/>
            <w:noWrap/>
            <w:vAlign w:val="bottom"/>
          </w:tcPr>
          <w:p w14:paraId="3F88AE8D" w14:textId="77777777" w:rsidR="00B95E46" w:rsidRPr="003348D4" w:rsidRDefault="00B95E46" w:rsidP="001C11B5">
            <w:pPr>
              <w:rPr>
                <w:rFonts w:ascii="Arial" w:hAnsi="Arial" w:cs="Arial"/>
                <w:sz w:val="16"/>
                <w:szCs w:val="16"/>
              </w:rPr>
            </w:pPr>
          </w:p>
        </w:tc>
        <w:tc>
          <w:tcPr>
            <w:tcW w:w="1128" w:type="dxa"/>
            <w:tcBorders>
              <w:top w:val="nil"/>
              <w:left w:val="nil"/>
              <w:bottom w:val="single" w:sz="4" w:space="0" w:color="auto"/>
              <w:right w:val="nil"/>
            </w:tcBorders>
            <w:shd w:val="clear" w:color="auto" w:fill="auto"/>
            <w:vAlign w:val="bottom"/>
          </w:tcPr>
          <w:p w14:paraId="799D3B79" w14:textId="77777777" w:rsidR="00B95E46" w:rsidRPr="003348D4" w:rsidRDefault="00B95E46" w:rsidP="001C11B5">
            <w:pPr>
              <w:rPr>
                <w:rFonts w:ascii="Arial" w:hAnsi="Arial" w:cs="Arial"/>
                <w:sz w:val="16"/>
                <w:szCs w:val="16"/>
              </w:rPr>
            </w:pPr>
          </w:p>
        </w:tc>
      </w:tr>
      <w:tr w:rsidR="00B95E46" w:rsidRPr="003348D4" w14:paraId="26B953DD" w14:textId="77777777" w:rsidTr="0039777E">
        <w:trPr>
          <w:trHeight w:val="175"/>
        </w:trPr>
        <w:tc>
          <w:tcPr>
            <w:tcW w:w="1709" w:type="dxa"/>
            <w:tcBorders>
              <w:top w:val="single" w:sz="4" w:space="0" w:color="auto"/>
              <w:left w:val="nil"/>
              <w:bottom w:val="nil"/>
              <w:right w:val="nil"/>
            </w:tcBorders>
            <w:shd w:val="clear" w:color="auto" w:fill="auto"/>
            <w:vAlign w:val="center"/>
            <w:hideMark/>
          </w:tcPr>
          <w:p w14:paraId="2AA46151"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350" w:type="dxa"/>
            <w:tcBorders>
              <w:top w:val="single" w:sz="4" w:space="0" w:color="auto"/>
              <w:left w:val="nil"/>
              <w:bottom w:val="nil"/>
              <w:right w:val="nil"/>
            </w:tcBorders>
            <w:shd w:val="clear" w:color="auto" w:fill="auto"/>
            <w:vAlign w:val="center"/>
            <w:hideMark/>
          </w:tcPr>
          <w:p w14:paraId="7F361CF7" w14:textId="77777777" w:rsidR="00B95E46" w:rsidRPr="003348D4" w:rsidRDefault="00B95E46" w:rsidP="001C11B5">
            <w:pPr>
              <w:rPr>
                <w:rFonts w:ascii="Arial" w:hAnsi="Arial" w:cs="Arial"/>
                <w:sz w:val="16"/>
                <w:szCs w:val="16"/>
              </w:rPr>
            </w:pPr>
          </w:p>
        </w:tc>
        <w:tc>
          <w:tcPr>
            <w:tcW w:w="1297" w:type="dxa"/>
            <w:tcBorders>
              <w:top w:val="single" w:sz="4" w:space="0" w:color="auto"/>
              <w:left w:val="nil"/>
              <w:bottom w:val="nil"/>
              <w:right w:val="nil"/>
            </w:tcBorders>
            <w:shd w:val="clear" w:color="auto" w:fill="auto"/>
            <w:vAlign w:val="center"/>
            <w:hideMark/>
          </w:tcPr>
          <w:p w14:paraId="5A0226F1" w14:textId="77777777" w:rsidR="00B95E46" w:rsidRPr="003348D4" w:rsidRDefault="00B95E46" w:rsidP="001C11B5">
            <w:pPr>
              <w:rPr>
                <w:rFonts w:ascii="Arial" w:hAnsi="Arial" w:cs="Arial"/>
                <w:sz w:val="16"/>
                <w:szCs w:val="16"/>
              </w:rPr>
            </w:pPr>
          </w:p>
        </w:tc>
        <w:tc>
          <w:tcPr>
            <w:tcW w:w="924" w:type="dxa"/>
            <w:tcBorders>
              <w:top w:val="single" w:sz="4" w:space="0" w:color="auto"/>
              <w:left w:val="nil"/>
              <w:bottom w:val="nil"/>
              <w:right w:val="nil"/>
            </w:tcBorders>
            <w:shd w:val="clear" w:color="auto" w:fill="auto"/>
            <w:vAlign w:val="center"/>
            <w:hideMark/>
          </w:tcPr>
          <w:p w14:paraId="1F9CC518" w14:textId="77777777" w:rsidR="00B95E46" w:rsidRPr="003348D4" w:rsidRDefault="00B95E46" w:rsidP="001C11B5">
            <w:pPr>
              <w:jc w:val="right"/>
              <w:rPr>
                <w:rFonts w:ascii="Arial" w:hAnsi="Arial" w:cs="Arial"/>
                <w:sz w:val="16"/>
                <w:szCs w:val="16"/>
              </w:rPr>
            </w:pPr>
          </w:p>
        </w:tc>
        <w:tc>
          <w:tcPr>
            <w:tcW w:w="1131" w:type="dxa"/>
            <w:tcBorders>
              <w:top w:val="single" w:sz="4" w:space="0" w:color="auto"/>
              <w:left w:val="nil"/>
              <w:bottom w:val="nil"/>
              <w:right w:val="nil"/>
            </w:tcBorders>
            <w:shd w:val="clear" w:color="auto" w:fill="auto"/>
            <w:vAlign w:val="center"/>
            <w:hideMark/>
          </w:tcPr>
          <w:p w14:paraId="5C41DF84" w14:textId="77777777" w:rsidR="00B95E46" w:rsidRPr="003348D4" w:rsidRDefault="00B95E46" w:rsidP="001C11B5">
            <w:pPr>
              <w:jc w:val="right"/>
              <w:rPr>
                <w:rFonts w:ascii="Arial" w:hAnsi="Arial" w:cs="Arial"/>
                <w:sz w:val="16"/>
                <w:szCs w:val="16"/>
              </w:rPr>
            </w:pPr>
          </w:p>
        </w:tc>
        <w:tc>
          <w:tcPr>
            <w:tcW w:w="1392" w:type="dxa"/>
            <w:tcBorders>
              <w:top w:val="single" w:sz="4" w:space="0" w:color="auto"/>
              <w:left w:val="nil"/>
              <w:bottom w:val="nil"/>
              <w:right w:val="nil"/>
            </w:tcBorders>
            <w:shd w:val="clear" w:color="auto" w:fill="auto"/>
            <w:noWrap/>
            <w:vAlign w:val="bottom"/>
          </w:tcPr>
          <w:p w14:paraId="6628B4D3" w14:textId="77777777" w:rsidR="00B95E46" w:rsidRPr="003348D4" w:rsidRDefault="00B95E46" w:rsidP="001C11B5">
            <w:pPr>
              <w:rPr>
                <w:rFonts w:ascii="Arial" w:hAnsi="Arial" w:cs="Arial"/>
                <w:sz w:val="16"/>
                <w:szCs w:val="16"/>
              </w:rPr>
            </w:pPr>
          </w:p>
        </w:tc>
        <w:tc>
          <w:tcPr>
            <w:tcW w:w="1128" w:type="dxa"/>
            <w:tcBorders>
              <w:top w:val="single" w:sz="4" w:space="0" w:color="auto"/>
              <w:left w:val="nil"/>
              <w:bottom w:val="nil"/>
              <w:right w:val="nil"/>
            </w:tcBorders>
            <w:shd w:val="clear" w:color="auto" w:fill="auto"/>
            <w:vAlign w:val="center"/>
          </w:tcPr>
          <w:p w14:paraId="42ADF5BE" w14:textId="77777777" w:rsidR="00B95E46" w:rsidRPr="003348D4" w:rsidRDefault="00B95E46" w:rsidP="001C11B5">
            <w:pPr>
              <w:rPr>
                <w:rFonts w:ascii="Arial" w:hAnsi="Arial" w:cs="Arial"/>
                <w:sz w:val="16"/>
                <w:szCs w:val="16"/>
              </w:rPr>
            </w:pPr>
          </w:p>
        </w:tc>
      </w:tr>
      <w:tr w:rsidR="00B95E46" w:rsidRPr="003348D4" w14:paraId="6EBFAE10" w14:textId="77777777" w:rsidTr="0039777E">
        <w:trPr>
          <w:trHeight w:val="1391"/>
        </w:trPr>
        <w:tc>
          <w:tcPr>
            <w:tcW w:w="1709" w:type="dxa"/>
            <w:tcBorders>
              <w:top w:val="nil"/>
              <w:left w:val="nil"/>
              <w:bottom w:val="nil"/>
              <w:right w:val="nil"/>
            </w:tcBorders>
            <w:shd w:val="clear" w:color="auto" w:fill="auto"/>
            <w:vAlign w:val="bottom"/>
            <w:hideMark/>
          </w:tcPr>
          <w:p w14:paraId="2ED316F5" w14:textId="77777777" w:rsidR="00B95E46" w:rsidRPr="003348D4" w:rsidRDefault="00B95E46" w:rsidP="001C11B5">
            <w:pPr>
              <w:ind w:left="74" w:hanging="74"/>
              <w:rPr>
                <w:rFonts w:ascii="Arial" w:hAnsi="Arial" w:cs="Arial"/>
                <w:b/>
                <w:bCs/>
                <w:sz w:val="16"/>
                <w:szCs w:val="16"/>
              </w:rPr>
            </w:pPr>
            <w:r>
              <w:rPr>
                <w:rFonts w:ascii="Arial" w:hAnsi="Arial"/>
                <w:b/>
                <w:sz w:val="16"/>
              </w:rPr>
              <w:t>Итого справедливая стоимость инвестиционного имущества в соответствии с отчетами об оценке на 30 июня 2016 г. (Примечание 6)</w:t>
            </w:r>
          </w:p>
        </w:tc>
        <w:tc>
          <w:tcPr>
            <w:tcW w:w="1350" w:type="dxa"/>
            <w:tcBorders>
              <w:top w:val="nil"/>
              <w:left w:val="nil"/>
              <w:bottom w:val="nil"/>
              <w:right w:val="nil"/>
            </w:tcBorders>
            <w:shd w:val="clear" w:color="auto" w:fill="auto"/>
            <w:noWrap/>
            <w:vAlign w:val="bottom"/>
            <w:hideMark/>
          </w:tcPr>
          <w:p w14:paraId="73248E64" w14:textId="77777777" w:rsidR="00B95E46" w:rsidRPr="003348D4" w:rsidRDefault="00B95E46" w:rsidP="001C11B5">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5C7786EA" w14:textId="77777777" w:rsidR="00B95E46" w:rsidRPr="003348D4" w:rsidRDefault="00B95E46" w:rsidP="001C11B5">
            <w:pPr>
              <w:rPr>
                <w:rFonts w:ascii="Arial" w:hAnsi="Arial" w:cs="Arial"/>
                <w:sz w:val="16"/>
                <w:szCs w:val="16"/>
              </w:rPr>
            </w:pPr>
          </w:p>
        </w:tc>
        <w:tc>
          <w:tcPr>
            <w:tcW w:w="924" w:type="dxa"/>
            <w:tcBorders>
              <w:top w:val="nil"/>
              <w:left w:val="nil"/>
              <w:bottom w:val="nil"/>
              <w:right w:val="nil"/>
            </w:tcBorders>
            <w:shd w:val="clear" w:color="auto" w:fill="auto"/>
            <w:noWrap/>
            <w:vAlign w:val="bottom"/>
            <w:hideMark/>
          </w:tcPr>
          <w:p w14:paraId="707FB11F" w14:textId="77777777" w:rsidR="00B95E46" w:rsidRPr="003348D4" w:rsidRDefault="00B95E46" w:rsidP="001C11B5">
            <w:pPr>
              <w:rPr>
                <w:rFonts w:ascii="Arial" w:hAnsi="Arial" w:cs="Arial"/>
                <w:sz w:val="16"/>
                <w:szCs w:val="16"/>
              </w:rPr>
            </w:pPr>
          </w:p>
        </w:tc>
        <w:tc>
          <w:tcPr>
            <w:tcW w:w="1131" w:type="dxa"/>
            <w:tcBorders>
              <w:top w:val="nil"/>
              <w:left w:val="nil"/>
              <w:bottom w:val="nil"/>
              <w:right w:val="nil"/>
            </w:tcBorders>
            <w:shd w:val="clear" w:color="auto" w:fill="auto"/>
            <w:noWrap/>
            <w:vAlign w:val="bottom"/>
            <w:hideMark/>
          </w:tcPr>
          <w:p w14:paraId="6DBAE49A" w14:textId="77777777" w:rsidR="00B95E46" w:rsidRPr="003348D4" w:rsidRDefault="00B95E46" w:rsidP="001C11B5">
            <w:pPr>
              <w:rPr>
                <w:rFonts w:ascii="Arial" w:hAnsi="Arial" w:cs="Arial"/>
                <w:sz w:val="16"/>
                <w:szCs w:val="16"/>
              </w:rPr>
            </w:pPr>
          </w:p>
        </w:tc>
        <w:tc>
          <w:tcPr>
            <w:tcW w:w="1392" w:type="dxa"/>
            <w:tcBorders>
              <w:top w:val="nil"/>
              <w:left w:val="nil"/>
              <w:bottom w:val="nil"/>
              <w:right w:val="nil"/>
            </w:tcBorders>
            <w:shd w:val="clear" w:color="auto" w:fill="auto"/>
            <w:noWrap/>
            <w:vAlign w:val="bottom"/>
          </w:tcPr>
          <w:p w14:paraId="35E0C8FA" w14:textId="77777777" w:rsidR="00B95E46" w:rsidRPr="003348D4" w:rsidRDefault="00B95E46" w:rsidP="001C11B5">
            <w:pPr>
              <w:rPr>
                <w:rFonts w:ascii="Arial" w:hAnsi="Arial" w:cs="Arial"/>
                <w:sz w:val="16"/>
                <w:szCs w:val="16"/>
              </w:rPr>
            </w:pPr>
          </w:p>
        </w:tc>
        <w:tc>
          <w:tcPr>
            <w:tcW w:w="1128" w:type="dxa"/>
            <w:tcBorders>
              <w:top w:val="nil"/>
              <w:left w:val="nil"/>
              <w:bottom w:val="nil"/>
              <w:right w:val="nil"/>
            </w:tcBorders>
            <w:shd w:val="clear" w:color="auto" w:fill="auto"/>
            <w:noWrap/>
            <w:vAlign w:val="bottom"/>
          </w:tcPr>
          <w:p w14:paraId="0B8B015B" w14:textId="77777777" w:rsidR="00B95E46" w:rsidRPr="003348D4" w:rsidRDefault="00B95E46" w:rsidP="001C11B5">
            <w:pPr>
              <w:jc w:val="right"/>
              <w:rPr>
                <w:rFonts w:ascii="Arial" w:hAnsi="Arial" w:cs="Arial"/>
                <w:b/>
                <w:bCs/>
                <w:sz w:val="16"/>
                <w:szCs w:val="16"/>
              </w:rPr>
            </w:pPr>
            <w:r>
              <w:rPr>
                <w:rFonts w:ascii="Arial" w:hAnsi="Arial"/>
                <w:b/>
                <w:sz w:val="16"/>
              </w:rPr>
              <w:t>3 746 000</w:t>
            </w:r>
          </w:p>
        </w:tc>
      </w:tr>
      <w:tr w:rsidR="00B95E46" w:rsidRPr="003348D4" w14:paraId="368F8367" w14:textId="77777777" w:rsidTr="0039777E">
        <w:trPr>
          <w:trHeight w:val="191"/>
        </w:trPr>
        <w:tc>
          <w:tcPr>
            <w:tcW w:w="1709" w:type="dxa"/>
            <w:tcBorders>
              <w:top w:val="nil"/>
              <w:left w:val="nil"/>
              <w:bottom w:val="single" w:sz="8" w:space="0" w:color="auto"/>
              <w:right w:val="nil"/>
            </w:tcBorders>
            <w:shd w:val="clear" w:color="auto" w:fill="auto"/>
            <w:noWrap/>
            <w:vAlign w:val="bottom"/>
            <w:hideMark/>
          </w:tcPr>
          <w:p w14:paraId="4A8589E2" w14:textId="77777777" w:rsidR="00B95E46" w:rsidRPr="003348D4" w:rsidRDefault="00B95E46" w:rsidP="001C11B5">
            <w:pPr>
              <w:rPr>
                <w:rFonts w:ascii="Arial" w:hAnsi="Arial" w:cs="Arial"/>
                <w:b/>
                <w:bCs/>
                <w:sz w:val="16"/>
                <w:szCs w:val="16"/>
              </w:rPr>
            </w:pPr>
            <w:r>
              <w:rPr>
                <w:rFonts w:ascii="Arial" w:hAnsi="Arial"/>
                <w:b/>
                <w:sz w:val="16"/>
              </w:rPr>
              <w:t> </w:t>
            </w:r>
          </w:p>
        </w:tc>
        <w:tc>
          <w:tcPr>
            <w:tcW w:w="1350" w:type="dxa"/>
            <w:tcBorders>
              <w:top w:val="nil"/>
              <w:left w:val="nil"/>
              <w:bottom w:val="single" w:sz="8" w:space="0" w:color="auto"/>
              <w:right w:val="nil"/>
            </w:tcBorders>
            <w:shd w:val="clear" w:color="auto" w:fill="auto"/>
            <w:noWrap/>
            <w:vAlign w:val="bottom"/>
            <w:hideMark/>
          </w:tcPr>
          <w:p w14:paraId="00077680" w14:textId="77777777" w:rsidR="00B95E46" w:rsidRPr="003348D4" w:rsidRDefault="00B95E46" w:rsidP="001C11B5">
            <w:pPr>
              <w:rPr>
                <w:rFonts w:ascii="Arial" w:hAnsi="Arial" w:cs="Arial"/>
                <w:sz w:val="16"/>
                <w:szCs w:val="16"/>
              </w:rPr>
            </w:pPr>
            <w:r>
              <w:rPr>
                <w:rFonts w:ascii="Arial" w:hAnsi="Arial"/>
                <w:sz w:val="16"/>
              </w:rPr>
              <w:t> </w:t>
            </w:r>
          </w:p>
        </w:tc>
        <w:tc>
          <w:tcPr>
            <w:tcW w:w="1297" w:type="dxa"/>
            <w:tcBorders>
              <w:top w:val="nil"/>
              <w:left w:val="nil"/>
              <w:bottom w:val="single" w:sz="8" w:space="0" w:color="auto"/>
              <w:right w:val="nil"/>
            </w:tcBorders>
            <w:shd w:val="clear" w:color="auto" w:fill="auto"/>
            <w:noWrap/>
            <w:vAlign w:val="bottom"/>
            <w:hideMark/>
          </w:tcPr>
          <w:p w14:paraId="3959C658" w14:textId="77777777" w:rsidR="00B95E46" w:rsidRPr="003348D4" w:rsidRDefault="00B95E46" w:rsidP="001C11B5">
            <w:pPr>
              <w:rPr>
                <w:rFonts w:ascii="Arial" w:hAnsi="Arial" w:cs="Arial"/>
                <w:sz w:val="16"/>
                <w:szCs w:val="16"/>
              </w:rPr>
            </w:pPr>
            <w:r>
              <w:rPr>
                <w:rFonts w:ascii="Arial" w:hAnsi="Arial"/>
                <w:sz w:val="16"/>
              </w:rPr>
              <w:t> </w:t>
            </w:r>
          </w:p>
        </w:tc>
        <w:tc>
          <w:tcPr>
            <w:tcW w:w="924" w:type="dxa"/>
            <w:tcBorders>
              <w:top w:val="nil"/>
              <w:left w:val="nil"/>
              <w:bottom w:val="single" w:sz="8" w:space="0" w:color="auto"/>
              <w:right w:val="nil"/>
            </w:tcBorders>
            <w:shd w:val="clear" w:color="auto" w:fill="auto"/>
            <w:noWrap/>
            <w:vAlign w:val="bottom"/>
            <w:hideMark/>
          </w:tcPr>
          <w:p w14:paraId="441B0080" w14:textId="77777777" w:rsidR="00B95E46" w:rsidRPr="003348D4" w:rsidRDefault="00B95E46" w:rsidP="001C11B5">
            <w:pPr>
              <w:rPr>
                <w:rFonts w:ascii="Arial" w:hAnsi="Arial" w:cs="Arial"/>
                <w:sz w:val="16"/>
                <w:szCs w:val="16"/>
              </w:rPr>
            </w:pPr>
            <w:r>
              <w:rPr>
                <w:rFonts w:ascii="Arial" w:hAnsi="Arial"/>
                <w:sz w:val="16"/>
              </w:rPr>
              <w:t> </w:t>
            </w:r>
          </w:p>
        </w:tc>
        <w:tc>
          <w:tcPr>
            <w:tcW w:w="1131" w:type="dxa"/>
            <w:tcBorders>
              <w:top w:val="nil"/>
              <w:left w:val="nil"/>
              <w:bottom w:val="single" w:sz="8" w:space="0" w:color="auto"/>
              <w:right w:val="nil"/>
            </w:tcBorders>
            <w:shd w:val="clear" w:color="auto" w:fill="auto"/>
            <w:noWrap/>
            <w:vAlign w:val="bottom"/>
            <w:hideMark/>
          </w:tcPr>
          <w:p w14:paraId="5AEF1081" w14:textId="77777777" w:rsidR="00B95E46" w:rsidRPr="003348D4" w:rsidRDefault="00B95E46" w:rsidP="001C11B5">
            <w:pPr>
              <w:rPr>
                <w:rFonts w:ascii="Arial" w:hAnsi="Arial" w:cs="Arial"/>
                <w:sz w:val="16"/>
                <w:szCs w:val="16"/>
              </w:rPr>
            </w:pPr>
            <w:r>
              <w:rPr>
                <w:rFonts w:ascii="Arial" w:hAnsi="Arial"/>
                <w:sz w:val="16"/>
              </w:rPr>
              <w:t> </w:t>
            </w:r>
          </w:p>
        </w:tc>
        <w:tc>
          <w:tcPr>
            <w:tcW w:w="1392" w:type="dxa"/>
            <w:tcBorders>
              <w:top w:val="nil"/>
              <w:left w:val="nil"/>
              <w:bottom w:val="single" w:sz="8" w:space="0" w:color="auto"/>
              <w:right w:val="nil"/>
            </w:tcBorders>
            <w:shd w:val="clear" w:color="auto" w:fill="auto"/>
            <w:noWrap/>
            <w:vAlign w:val="bottom"/>
            <w:hideMark/>
          </w:tcPr>
          <w:p w14:paraId="2059152F" w14:textId="77777777" w:rsidR="00B95E46" w:rsidRPr="003348D4" w:rsidRDefault="00B95E46" w:rsidP="001C11B5">
            <w:pPr>
              <w:rPr>
                <w:rFonts w:ascii="Arial" w:hAnsi="Arial" w:cs="Arial"/>
                <w:sz w:val="16"/>
                <w:szCs w:val="16"/>
              </w:rPr>
            </w:pPr>
            <w:r>
              <w:rPr>
                <w:rFonts w:ascii="Arial" w:hAnsi="Arial"/>
                <w:sz w:val="16"/>
              </w:rPr>
              <w:t> </w:t>
            </w:r>
          </w:p>
        </w:tc>
        <w:tc>
          <w:tcPr>
            <w:tcW w:w="1128" w:type="dxa"/>
            <w:tcBorders>
              <w:top w:val="nil"/>
              <w:left w:val="nil"/>
              <w:bottom w:val="single" w:sz="8" w:space="0" w:color="auto"/>
              <w:right w:val="nil"/>
            </w:tcBorders>
            <w:shd w:val="clear" w:color="auto" w:fill="auto"/>
            <w:noWrap/>
            <w:vAlign w:val="bottom"/>
            <w:hideMark/>
          </w:tcPr>
          <w:p w14:paraId="148E6A45" w14:textId="77777777" w:rsidR="00B95E46" w:rsidRPr="003348D4" w:rsidRDefault="00B95E46" w:rsidP="001C11B5">
            <w:pPr>
              <w:rPr>
                <w:rFonts w:ascii="Arial" w:hAnsi="Arial" w:cs="Arial"/>
                <w:b/>
                <w:bCs/>
                <w:sz w:val="16"/>
                <w:szCs w:val="16"/>
              </w:rPr>
            </w:pPr>
            <w:r>
              <w:rPr>
                <w:rFonts w:ascii="Arial" w:hAnsi="Arial"/>
                <w:b/>
                <w:sz w:val="16"/>
              </w:rPr>
              <w:t> </w:t>
            </w:r>
          </w:p>
        </w:tc>
      </w:tr>
    </w:tbl>
    <w:p w14:paraId="4825B1F1" w14:textId="77777777" w:rsidR="001715F9" w:rsidRDefault="001715F9" w:rsidP="00B95E46">
      <w:pPr>
        <w:pStyle w:val="ABC-paragrahinNotes"/>
        <w:widowControl w:val="0"/>
        <w:spacing w:before="240"/>
        <w:rPr>
          <w:rFonts w:ascii="Arial" w:hAnsi="Arial"/>
        </w:rPr>
      </w:pPr>
    </w:p>
    <w:p w14:paraId="48F9E052" w14:textId="77777777" w:rsidR="001715F9" w:rsidRDefault="001715F9">
      <w:pPr>
        <w:rPr>
          <w:rFonts w:ascii="Arial" w:hAnsi="Arial"/>
          <w:sz w:val="20"/>
          <w:szCs w:val="20"/>
        </w:rPr>
      </w:pPr>
      <w:r>
        <w:rPr>
          <w:rFonts w:ascii="Arial" w:hAnsi="Arial"/>
        </w:rPr>
        <w:br w:type="page"/>
      </w:r>
    </w:p>
    <w:p w14:paraId="12B0C431" w14:textId="77777777" w:rsidR="001715F9" w:rsidRPr="003348D4" w:rsidRDefault="001715F9" w:rsidP="001715F9">
      <w:pPr>
        <w:pStyle w:val="Continued"/>
      </w:pPr>
      <w:r>
        <w:lastRenderedPageBreak/>
        <w:t>14</w:t>
      </w:r>
      <w:r>
        <w:tab/>
        <w:t>Справедливая стоимость (продолжение)</w:t>
      </w:r>
    </w:p>
    <w:p w14:paraId="2C730E5A" w14:textId="6928455D" w:rsidR="00B95E46" w:rsidRPr="003348D4" w:rsidRDefault="00B95E46" w:rsidP="00B95E46">
      <w:pPr>
        <w:pStyle w:val="ABC-paragrahinNotes"/>
        <w:widowControl w:val="0"/>
        <w:spacing w:before="240"/>
        <w:rPr>
          <w:rFonts w:ascii="Arial" w:hAnsi="Arial" w:cs="Arial"/>
        </w:rPr>
      </w:pPr>
      <w:r>
        <w:rPr>
          <w:rFonts w:ascii="Arial" w:hAnsi="Arial"/>
        </w:rPr>
        <w:t>В таблице ниже приведены методы оценки и исходные данные, использованные в оценке справедливой стоимости инвестиционного имущества, а также чувствительность оценок к возможным изменениям исходных данных по состоянию на 31 декабря 2015 года:</w:t>
      </w:r>
    </w:p>
    <w:tbl>
      <w:tblPr>
        <w:tblW w:w="9077" w:type="dxa"/>
        <w:tblInd w:w="108" w:type="dxa"/>
        <w:tblLook w:val="04A0" w:firstRow="1" w:lastRow="0" w:firstColumn="1" w:lastColumn="0" w:noHBand="0" w:noVBand="1"/>
      </w:tblPr>
      <w:tblGrid>
        <w:gridCol w:w="1464"/>
        <w:gridCol w:w="1463"/>
        <w:gridCol w:w="1368"/>
        <w:gridCol w:w="928"/>
        <w:gridCol w:w="1262"/>
        <w:gridCol w:w="1548"/>
        <w:gridCol w:w="1260"/>
      </w:tblGrid>
      <w:tr w:rsidR="00B95E46" w:rsidRPr="003348D4" w14:paraId="20FB761A" w14:textId="77777777" w:rsidTr="0039777E">
        <w:trPr>
          <w:trHeight w:val="701"/>
        </w:trPr>
        <w:tc>
          <w:tcPr>
            <w:tcW w:w="1465" w:type="dxa"/>
            <w:tcBorders>
              <w:top w:val="nil"/>
              <w:left w:val="nil"/>
              <w:bottom w:val="single" w:sz="4" w:space="0" w:color="auto"/>
              <w:right w:val="nil"/>
            </w:tcBorders>
            <w:shd w:val="clear" w:color="auto" w:fill="auto"/>
            <w:vAlign w:val="bottom"/>
            <w:hideMark/>
          </w:tcPr>
          <w:p w14:paraId="54FA5994"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1438" w:type="dxa"/>
            <w:tcBorders>
              <w:top w:val="nil"/>
              <w:left w:val="nil"/>
              <w:bottom w:val="single" w:sz="4" w:space="0" w:color="auto"/>
              <w:right w:val="nil"/>
            </w:tcBorders>
            <w:shd w:val="clear" w:color="auto" w:fill="auto"/>
            <w:hideMark/>
          </w:tcPr>
          <w:p w14:paraId="234B562A" w14:textId="77777777" w:rsidR="00B95E46" w:rsidRPr="003348D4" w:rsidRDefault="00B95E46" w:rsidP="001C11B5">
            <w:pPr>
              <w:jc w:val="right"/>
              <w:rPr>
                <w:rFonts w:ascii="Arial" w:hAnsi="Arial" w:cs="Arial"/>
                <w:b/>
                <w:bCs/>
                <w:sz w:val="16"/>
                <w:szCs w:val="16"/>
              </w:rPr>
            </w:pPr>
            <w:r>
              <w:rPr>
                <w:rFonts w:ascii="Arial" w:hAnsi="Arial"/>
                <w:b/>
                <w:sz w:val="16"/>
              </w:rPr>
              <w:t>Метод оценки</w:t>
            </w:r>
          </w:p>
        </w:tc>
        <w:tc>
          <w:tcPr>
            <w:tcW w:w="1383" w:type="dxa"/>
            <w:tcBorders>
              <w:top w:val="nil"/>
              <w:left w:val="nil"/>
              <w:bottom w:val="single" w:sz="4" w:space="0" w:color="auto"/>
              <w:right w:val="nil"/>
            </w:tcBorders>
            <w:shd w:val="clear" w:color="auto" w:fill="auto"/>
            <w:hideMark/>
          </w:tcPr>
          <w:p w14:paraId="1C35431B" w14:textId="77777777" w:rsidR="00B95E46" w:rsidRPr="003348D4" w:rsidRDefault="00B95E46" w:rsidP="001C11B5">
            <w:pPr>
              <w:rPr>
                <w:rFonts w:ascii="Arial" w:hAnsi="Arial" w:cs="Arial"/>
                <w:b/>
                <w:bCs/>
                <w:sz w:val="16"/>
                <w:szCs w:val="16"/>
              </w:rPr>
            </w:pPr>
            <w:r>
              <w:rPr>
                <w:rFonts w:ascii="Arial" w:hAnsi="Arial"/>
                <w:b/>
                <w:sz w:val="16"/>
              </w:rPr>
              <w:t>Используемые исходные данные</w:t>
            </w:r>
          </w:p>
        </w:tc>
        <w:tc>
          <w:tcPr>
            <w:tcW w:w="893" w:type="dxa"/>
            <w:tcBorders>
              <w:top w:val="nil"/>
              <w:left w:val="nil"/>
              <w:bottom w:val="single" w:sz="4" w:space="0" w:color="auto"/>
              <w:right w:val="nil"/>
            </w:tcBorders>
            <w:shd w:val="clear" w:color="auto" w:fill="auto"/>
            <w:hideMark/>
          </w:tcPr>
          <w:p w14:paraId="425C1EFA" w14:textId="77777777" w:rsidR="00B95E46" w:rsidRPr="003348D4" w:rsidRDefault="00B95E46" w:rsidP="001C11B5">
            <w:pPr>
              <w:jc w:val="right"/>
              <w:rPr>
                <w:rFonts w:ascii="Arial" w:hAnsi="Arial" w:cs="Arial"/>
                <w:b/>
                <w:bCs/>
                <w:sz w:val="16"/>
                <w:szCs w:val="16"/>
              </w:rPr>
            </w:pPr>
            <w:r>
              <w:rPr>
                <w:rFonts w:ascii="Arial" w:hAnsi="Arial"/>
                <w:b/>
                <w:sz w:val="16"/>
              </w:rPr>
              <w:t>Диапазон исходных данных</w:t>
            </w:r>
          </w:p>
        </w:tc>
        <w:tc>
          <w:tcPr>
            <w:tcW w:w="1210" w:type="dxa"/>
            <w:tcBorders>
              <w:top w:val="nil"/>
              <w:left w:val="nil"/>
              <w:bottom w:val="single" w:sz="4" w:space="0" w:color="auto"/>
              <w:right w:val="nil"/>
            </w:tcBorders>
            <w:shd w:val="clear" w:color="auto" w:fill="auto"/>
            <w:hideMark/>
          </w:tcPr>
          <w:p w14:paraId="631D3130" w14:textId="77777777" w:rsidR="00B95E46" w:rsidRPr="003348D4" w:rsidRDefault="00B95E46" w:rsidP="001C11B5">
            <w:pPr>
              <w:jc w:val="right"/>
              <w:rPr>
                <w:rFonts w:ascii="Arial" w:hAnsi="Arial" w:cs="Arial"/>
                <w:b/>
                <w:bCs/>
                <w:sz w:val="16"/>
                <w:szCs w:val="16"/>
              </w:rPr>
            </w:pPr>
            <w:r>
              <w:rPr>
                <w:rFonts w:ascii="Arial" w:hAnsi="Arial"/>
                <w:b/>
                <w:sz w:val="16"/>
              </w:rPr>
              <w:t xml:space="preserve">Обоснованное изменение  </w:t>
            </w:r>
            <w:r>
              <w:rPr>
                <w:rFonts w:ascii="Arial" w:hAnsi="Arial" w:cs="Arial"/>
                <w:b/>
                <w:bCs/>
                <w:sz w:val="16"/>
                <w:szCs w:val="16"/>
              </w:rPr>
              <w:br/>
            </w:r>
            <w:r>
              <w:rPr>
                <w:rFonts w:ascii="Arial" w:hAnsi="Arial"/>
                <w:b/>
                <w:sz w:val="16"/>
              </w:rPr>
              <w:t>(% исходных данных)</w:t>
            </w:r>
          </w:p>
        </w:tc>
        <w:tc>
          <w:tcPr>
            <w:tcW w:w="1481" w:type="dxa"/>
            <w:tcBorders>
              <w:top w:val="nil"/>
              <w:left w:val="nil"/>
              <w:bottom w:val="single" w:sz="4" w:space="0" w:color="auto"/>
              <w:right w:val="nil"/>
            </w:tcBorders>
            <w:shd w:val="clear" w:color="auto" w:fill="auto"/>
            <w:hideMark/>
          </w:tcPr>
          <w:p w14:paraId="71F4EC81" w14:textId="77777777" w:rsidR="00B95E46" w:rsidRPr="003348D4" w:rsidRDefault="00B95E46" w:rsidP="001C11B5">
            <w:pPr>
              <w:jc w:val="right"/>
              <w:rPr>
                <w:rFonts w:ascii="Arial" w:hAnsi="Arial" w:cs="Arial"/>
                <w:b/>
                <w:bCs/>
                <w:sz w:val="16"/>
                <w:szCs w:val="16"/>
              </w:rPr>
            </w:pPr>
            <w:r>
              <w:rPr>
                <w:rFonts w:ascii="Arial" w:hAnsi="Arial"/>
                <w:b/>
                <w:sz w:val="16"/>
              </w:rPr>
              <w:t>Чувствительность оценки справедливой стоимости</w:t>
            </w:r>
          </w:p>
        </w:tc>
        <w:tc>
          <w:tcPr>
            <w:tcW w:w="1207" w:type="dxa"/>
            <w:tcBorders>
              <w:top w:val="nil"/>
              <w:left w:val="nil"/>
              <w:bottom w:val="single" w:sz="4" w:space="0" w:color="auto"/>
              <w:right w:val="nil"/>
            </w:tcBorders>
            <w:shd w:val="clear" w:color="auto" w:fill="auto"/>
            <w:hideMark/>
          </w:tcPr>
          <w:p w14:paraId="5C220A8C" w14:textId="77777777" w:rsidR="00B95E46" w:rsidRPr="003348D4" w:rsidRDefault="00B95E46" w:rsidP="001C11B5">
            <w:pPr>
              <w:jc w:val="right"/>
              <w:rPr>
                <w:rFonts w:ascii="Arial" w:hAnsi="Arial" w:cs="Arial"/>
                <w:b/>
                <w:bCs/>
                <w:sz w:val="16"/>
                <w:szCs w:val="16"/>
              </w:rPr>
            </w:pPr>
            <w:r>
              <w:rPr>
                <w:rFonts w:ascii="Arial" w:hAnsi="Arial"/>
                <w:b/>
                <w:sz w:val="16"/>
              </w:rPr>
              <w:t>Справедливая стоимость</w:t>
            </w:r>
          </w:p>
        </w:tc>
      </w:tr>
      <w:tr w:rsidR="00B95E46" w:rsidRPr="003348D4" w14:paraId="633AF844" w14:textId="77777777" w:rsidTr="0039777E">
        <w:trPr>
          <w:trHeight w:val="175"/>
        </w:trPr>
        <w:tc>
          <w:tcPr>
            <w:tcW w:w="1465" w:type="dxa"/>
            <w:tcBorders>
              <w:top w:val="single" w:sz="4" w:space="0" w:color="auto"/>
              <w:left w:val="nil"/>
              <w:bottom w:val="nil"/>
              <w:right w:val="nil"/>
            </w:tcBorders>
            <w:shd w:val="clear" w:color="auto" w:fill="auto"/>
            <w:vAlign w:val="bottom"/>
            <w:hideMark/>
          </w:tcPr>
          <w:p w14:paraId="69EE83BB" w14:textId="77777777" w:rsidR="00B95E46" w:rsidRPr="003348D4" w:rsidRDefault="00B95E46" w:rsidP="001C11B5">
            <w:pPr>
              <w:rPr>
                <w:rFonts w:ascii="Arial" w:hAnsi="Arial" w:cs="Arial"/>
                <w:i/>
                <w:iCs/>
                <w:sz w:val="16"/>
                <w:szCs w:val="16"/>
              </w:rPr>
            </w:pPr>
            <w:r>
              <w:rPr>
                <w:rFonts w:ascii="Arial" w:hAnsi="Arial"/>
                <w:i/>
                <w:sz w:val="16"/>
              </w:rPr>
              <w:t> </w:t>
            </w:r>
          </w:p>
        </w:tc>
        <w:tc>
          <w:tcPr>
            <w:tcW w:w="1438" w:type="dxa"/>
            <w:tcBorders>
              <w:top w:val="single" w:sz="4" w:space="0" w:color="auto"/>
              <w:left w:val="nil"/>
              <w:bottom w:val="nil"/>
              <w:right w:val="nil"/>
            </w:tcBorders>
            <w:shd w:val="clear" w:color="auto" w:fill="auto"/>
            <w:hideMark/>
          </w:tcPr>
          <w:p w14:paraId="7E40974A" w14:textId="77777777" w:rsidR="00B95E46" w:rsidRPr="003348D4" w:rsidRDefault="00B95E46" w:rsidP="001C11B5">
            <w:pPr>
              <w:jc w:val="right"/>
              <w:rPr>
                <w:rFonts w:ascii="Arial" w:hAnsi="Arial" w:cs="Arial"/>
                <w:b/>
                <w:bCs/>
                <w:sz w:val="16"/>
                <w:szCs w:val="16"/>
              </w:rPr>
            </w:pPr>
          </w:p>
        </w:tc>
        <w:tc>
          <w:tcPr>
            <w:tcW w:w="1383" w:type="dxa"/>
            <w:tcBorders>
              <w:top w:val="single" w:sz="4" w:space="0" w:color="auto"/>
              <w:left w:val="nil"/>
              <w:bottom w:val="nil"/>
              <w:right w:val="nil"/>
            </w:tcBorders>
            <w:shd w:val="clear" w:color="auto" w:fill="auto"/>
            <w:hideMark/>
          </w:tcPr>
          <w:p w14:paraId="0EF8E37A" w14:textId="77777777" w:rsidR="00B95E46" w:rsidRPr="003348D4" w:rsidRDefault="00B95E46" w:rsidP="001C11B5">
            <w:pPr>
              <w:rPr>
                <w:rFonts w:ascii="Arial" w:hAnsi="Arial" w:cs="Arial"/>
                <w:b/>
                <w:bCs/>
                <w:sz w:val="16"/>
                <w:szCs w:val="16"/>
              </w:rPr>
            </w:pPr>
          </w:p>
        </w:tc>
        <w:tc>
          <w:tcPr>
            <w:tcW w:w="893" w:type="dxa"/>
            <w:tcBorders>
              <w:top w:val="single" w:sz="4" w:space="0" w:color="auto"/>
              <w:left w:val="nil"/>
              <w:bottom w:val="nil"/>
              <w:right w:val="nil"/>
            </w:tcBorders>
            <w:shd w:val="clear" w:color="auto" w:fill="auto"/>
            <w:hideMark/>
          </w:tcPr>
          <w:p w14:paraId="7D3B80E1" w14:textId="77777777" w:rsidR="00B95E46" w:rsidRPr="003348D4" w:rsidRDefault="00B95E46" w:rsidP="001C11B5">
            <w:pPr>
              <w:jc w:val="right"/>
              <w:rPr>
                <w:rFonts w:ascii="Arial" w:hAnsi="Arial" w:cs="Arial"/>
                <w:b/>
                <w:bCs/>
                <w:sz w:val="16"/>
                <w:szCs w:val="16"/>
              </w:rPr>
            </w:pPr>
          </w:p>
        </w:tc>
        <w:tc>
          <w:tcPr>
            <w:tcW w:w="1210" w:type="dxa"/>
            <w:tcBorders>
              <w:top w:val="single" w:sz="4" w:space="0" w:color="auto"/>
              <w:left w:val="nil"/>
              <w:bottom w:val="nil"/>
              <w:right w:val="nil"/>
            </w:tcBorders>
            <w:shd w:val="clear" w:color="auto" w:fill="auto"/>
            <w:hideMark/>
          </w:tcPr>
          <w:p w14:paraId="6ECC3577" w14:textId="77777777" w:rsidR="00B95E46" w:rsidRPr="003348D4" w:rsidRDefault="00B95E46" w:rsidP="001C11B5">
            <w:pPr>
              <w:jc w:val="right"/>
              <w:rPr>
                <w:rFonts w:ascii="Arial" w:hAnsi="Arial" w:cs="Arial"/>
                <w:b/>
                <w:bCs/>
                <w:sz w:val="16"/>
                <w:szCs w:val="16"/>
              </w:rPr>
            </w:pPr>
          </w:p>
        </w:tc>
        <w:tc>
          <w:tcPr>
            <w:tcW w:w="1481" w:type="dxa"/>
            <w:tcBorders>
              <w:top w:val="single" w:sz="4" w:space="0" w:color="auto"/>
              <w:left w:val="nil"/>
              <w:bottom w:val="nil"/>
              <w:right w:val="nil"/>
            </w:tcBorders>
            <w:shd w:val="clear" w:color="auto" w:fill="auto"/>
            <w:hideMark/>
          </w:tcPr>
          <w:p w14:paraId="2B2C0EA4" w14:textId="77777777" w:rsidR="00B95E46" w:rsidRPr="003348D4" w:rsidRDefault="00B95E46" w:rsidP="001C11B5">
            <w:pPr>
              <w:jc w:val="right"/>
              <w:rPr>
                <w:rFonts w:ascii="Arial" w:hAnsi="Arial" w:cs="Arial"/>
                <w:b/>
                <w:bCs/>
                <w:sz w:val="16"/>
                <w:szCs w:val="16"/>
              </w:rPr>
            </w:pPr>
          </w:p>
        </w:tc>
        <w:tc>
          <w:tcPr>
            <w:tcW w:w="1207" w:type="dxa"/>
            <w:tcBorders>
              <w:top w:val="single" w:sz="4" w:space="0" w:color="auto"/>
              <w:left w:val="nil"/>
              <w:bottom w:val="nil"/>
              <w:right w:val="nil"/>
            </w:tcBorders>
            <w:shd w:val="clear" w:color="auto" w:fill="auto"/>
            <w:hideMark/>
          </w:tcPr>
          <w:p w14:paraId="543A7F85" w14:textId="77777777" w:rsidR="00B95E46" w:rsidRPr="003348D4" w:rsidRDefault="00B95E46" w:rsidP="001C11B5">
            <w:pPr>
              <w:jc w:val="right"/>
              <w:rPr>
                <w:rFonts w:ascii="Arial" w:hAnsi="Arial" w:cs="Arial"/>
                <w:b/>
                <w:bCs/>
                <w:sz w:val="16"/>
                <w:szCs w:val="16"/>
              </w:rPr>
            </w:pPr>
          </w:p>
        </w:tc>
      </w:tr>
      <w:tr w:rsidR="00B95E46" w:rsidRPr="003348D4" w14:paraId="4CEB7F33" w14:textId="77777777" w:rsidTr="0039777E">
        <w:trPr>
          <w:trHeight w:val="175"/>
        </w:trPr>
        <w:tc>
          <w:tcPr>
            <w:tcW w:w="1465" w:type="dxa"/>
            <w:vMerge w:val="restart"/>
            <w:tcBorders>
              <w:top w:val="nil"/>
              <w:left w:val="nil"/>
              <w:bottom w:val="nil"/>
              <w:right w:val="nil"/>
            </w:tcBorders>
            <w:shd w:val="clear" w:color="auto" w:fill="auto"/>
            <w:vAlign w:val="bottom"/>
            <w:hideMark/>
          </w:tcPr>
          <w:p w14:paraId="68533892" w14:textId="77777777" w:rsidR="00B95E46" w:rsidRPr="003348D4" w:rsidRDefault="00B95E46" w:rsidP="001C11B5">
            <w:pPr>
              <w:ind w:left="74" w:hanging="74"/>
              <w:rPr>
                <w:rFonts w:ascii="Arial" w:hAnsi="Arial" w:cs="Arial"/>
                <w:sz w:val="16"/>
                <w:szCs w:val="16"/>
              </w:rPr>
            </w:pPr>
            <w:r>
              <w:rPr>
                <w:rFonts w:ascii="Arial" w:hAnsi="Arial"/>
                <w:sz w:val="16"/>
              </w:rPr>
              <w:t>Инвестиционное имущество, приносящее доход</w:t>
            </w:r>
          </w:p>
        </w:tc>
        <w:tc>
          <w:tcPr>
            <w:tcW w:w="1438" w:type="dxa"/>
            <w:vMerge w:val="restart"/>
            <w:tcBorders>
              <w:top w:val="nil"/>
              <w:left w:val="nil"/>
              <w:bottom w:val="nil"/>
              <w:right w:val="nil"/>
            </w:tcBorders>
            <w:shd w:val="clear" w:color="auto" w:fill="auto"/>
            <w:vAlign w:val="bottom"/>
            <w:hideMark/>
          </w:tcPr>
          <w:p w14:paraId="5BAE1A25" w14:textId="77777777" w:rsidR="00B95E46" w:rsidRPr="003348D4" w:rsidRDefault="00B95E46" w:rsidP="001C11B5">
            <w:pPr>
              <w:ind w:left="44" w:hanging="44"/>
              <w:rPr>
                <w:rFonts w:ascii="Arial" w:hAnsi="Arial" w:cs="Arial"/>
                <w:sz w:val="16"/>
                <w:szCs w:val="16"/>
              </w:rPr>
            </w:pPr>
            <w:r>
              <w:rPr>
                <w:rFonts w:ascii="Arial" w:hAnsi="Arial"/>
                <w:sz w:val="16"/>
              </w:rPr>
              <w:t>Метод дисконтированных денежных потоков</w:t>
            </w:r>
          </w:p>
        </w:tc>
        <w:tc>
          <w:tcPr>
            <w:tcW w:w="1383" w:type="dxa"/>
            <w:vMerge w:val="restart"/>
            <w:tcBorders>
              <w:top w:val="nil"/>
              <w:left w:val="nil"/>
              <w:bottom w:val="nil"/>
              <w:right w:val="nil"/>
            </w:tcBorders>
            <w:shd w:val="clear" w:color="auto" w:fill="auto"/>
            <w:vAlign w:val="bottom"/>
            <w:hideMark/>
          </w:tcPr>
          <w:p w14:paraId="412DE6DE" w14:textId="77777777" w:rsidR="00B95E46" w:rsidRPr="003348D4" w:rsidRDefault="00B95E46" w:rsidP="001C11B5">
            <w:pPr>
              <w:ind w:left="86" w:hanging="86"/>
              <w:rPr>
                <w:rFonts w:ascii="Arial" w:hAnsi="Arial" w:cs="Arial"/>
                <w:sz w:val="16"/>
                <w:szCs w:val="16"/>
              </w:rPr>
            </w:pPr>
            <w:r>
              <w:rPr>
                <w:rFonts w:ascii="Arial" w:hAnsi="Arial"/>
                <w:sz w:val="16"/>
              </w:rPr>
              <w:t>Ставки дисконтирования</w:t>
            </w:r>
          </w:p>
        </w:tc>
        <w:tc>
          <w:tcPr>
            <w:tcW w:w="893" w:type="dxa"/>
            <w:vMerge w:val="restart"/>
            <w:tcBorders>
              <w:top w:val="nil"/>
              <w:left w:val="nil"/>
              <w:bottom w:val="nil"/>
              <w:right w:val="nil"/>
            </w:tcBorders>
            <w:shd w:val="clear" w:color="auto" w:fill="auto"/>
            <w:vAlign w:val="bottom"/>
            <w:hideMark/>
          </w:tcPr>
          <w:p w14:paraId="18FE9BEE" w14:textId="77777777" w:rsidR="00B95E46" w:rsidRPr="003348D4" w:rsidRDefault="00B95E46" w:rsidP="001C11B5">
            <w:pPr>
              <w:jc w:val="right"/>
              <w:rPr>
                <w:rFonts w:ascii="Arial" w:hAnsi="Arial" w:cs="Arial"/>
                <w:sz w:val="16"/>
                <w:szCs w:val="16"/>
              </w:rPr>
            </w:pPr>
            <w:r>
              <w:rPr>
                <w:rFonts w:ascii="Arial" w:hAnsi="Arial"/>
                <w:sz w:val="16"/>
              </w:rPr>
              <w:t>10,0 – 13,0%</w:t>
            </w:r>
          </w:p>
        </w:tc>
        <w:tc>
          <w:tcPr>
            <w:tcW w:w="1210" w:type="dxa"/>
            <w:vMerge w:val="restart"/>
            <w:tcBorders>
              <w:top w:val="nil"/>
              <w:left w:val="nil"/>
              <w:bottom w:val="nil"/>
              <w:right w:val="nil"/>
            </w:tcBorders>
            <w:shd w:val="clear" w:color="auto" w:fill="auto"/>
            <w:vAlign w:val="bottom"/>
            <w:hideMark/>
          </w:tcPr>
          <w:p w14:paraId="7AB0C5A9"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481" w:type="dxa"/>
            <w:tcBorders>
              <w:top w:val="nil"/>
              <w:left w:val="nil"/>
              <w:bottom w:val="nil"/>
              <w:right w:val="nil"/>
            </w:tcBorders>
            <w:shd w:val="clear" w:color="auto" w:fill="auto"/>
            <w:noWrap/>
            <w:vAlign w:val="bottom"/>
            <w:hideMark/>
          </w:tcPr>
          <w:p w14:paraId="6A9BDA2E" w14:textId="77777777" w:rsidR="00B95E46" w:rsidRPr="003348D4" w:rsidRDefault="00B95E46" w:rsidP="001C11B5">
            <w:pPr>
              <w:ind w:right="-57"/>
              <w:jc w:val="right"/>
              <w:rPr>
                <w:rFonts w:ascii="Arial" w:hAnsi="Arial" w:cs="Arial"/>
                <w:sz w:val="16"/>
                <w:szCs w:val="16"/>
              </w:rPr>
            </w:pPr>
            <w:r>
              <w:rPr>
                <w:rFonts w:ascii="Arial" w:hAnsi="Arial"/>
                <w:sz w:val="16"/>
              </w:rPr>
              <w:t>(154 600)</w:t>
            </w:r>
          </w:p>
        </w:tc>
        <w:tc>
          <w:tcPr>
            <w:tcW w:w="1207" w:type="dxa"/>
            <w:vMerge w:val="restart"/>
            <w:tcBorders>
              <w:top w:val="nil"/>
              <w:left w:val="nil"/>
              <w:bottom w:val="nil"/>
              <w:right w:val="nil"/>
            </w:tcBorders>
            <w:shd w:val="clear" w:color="auto" w:fill="auto"/>
            <w:vAlign w:val="bottom"/>
            <w:hideMark/>
          </w:tcPr>
          <w:p w14:paraId="780E053A" w14:textId="77777777" w:rsidR="00B95E46" w:rsidRPr="003348D4" w:rsidRDefault="00B95E46" w:rsidP="001C11B5">
            <w:pPr>
              <w:jc w:val="right"/>
              <w:rPr>
                <w:rFonts w:ascii="Arial" w:hAnsi="Arial" w:cs="Arial"/>
                <w:sz w:val="16"/>
                <w:szCs w:val="16"/>
              </w:rPr>
            </w:pPr>
            <w:r>
              <w:rPr>
                <w:rFonts w:ascii="Arial" w:hAnsi="Arial"/>
                <w:sz w:val="16"/>
              </w:rPr>
              <w:t>3 708 500</w:t>
            </w:r>
          </w:p>
        </w:tc>
      </w:tr>
      <w:tr w:rsidR="00B95E46" w:rsidRPr="003348D4" w14:paraId="3E3A6BBA" w14:textId="77777777" w:rsidTr="0039777E">
        <w:trPr>
          <w:trHeight w:val="175"/>
        </w:trPr>
        <w:tc>
          <w:tcPr>
            <w:tcW w:w="1465" w:type="dxa"/>
            <w:vMerge/>
            <w:tcBorders>
              <w:top w:val="nil"/>
              <w:left w:val="nil"/>
              <w:bottom w:val="nil"/>
              <w:right w:val="nil"/>
            </w:tcBorders>
            <w:vAlign w:val="center"/>
            <w:hideMark/>
          </w:tcPr>
          <w:p w14:paraId="017BAE8F"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00E44E10" w14:textId="77777777" w:rsidR="00B95E46" w:rsidRPr="003348D4" w:rsidRDefault="00B95E46" w:rsidP="001C11B5">
            <w:pPr>
              <w:ind w:left="44" w:hanging="44"/>
              <w:rPr>
                <w:rFonts w:ascii="Arial" w:hAnsi="Arial" w:cs="Arial"/>
                <w:sz w:val="16"/>
                <w:szCs w:val="16"/>
              </w:rPr>
            </w:pPr>
          </w:p>
        </w:tc>
        <w:tc>
          <w:tcPr>
            <w:tcW w:w="1383" w:type="dxa"/>
            <w:vMerge/>
            <w:tcBorders>
              <w:top w:val="nil"/>
              <w:left w:val="nil"/>
              <w:bottom w:val="nil"/>
              <w:right w:val="nil"/>
            </w:tcBorders>
            <w:vAlign w:val="center"/>
            <w:hideMark/>
          </w:tcPr>
          <w:p w14:paraId="51937270" w14:textId="77777777" w:rsidR="00B95E46" w:rsidRPr="003348D4" w:rsidRDefault="00B95E46" w:rsidP="001C11B5">
            <w:pPr>
              <w:ind w:left="86" w:hanging="86"/>
              <w:rPr>
                <w:rFonts w:ascii="Arial" w:hAnsi="Arial" w:cs="Arial"/>
                <w:sz w:val="16"/>
                <w:szCs w:val="16"/>
              </w:rPr>
            </w:pPr>
          </w:p>
        </w:tc>
        <w:tc>
          <w:tcPr>
            <w:tcW w:w="893" w:type="dxa"/>
            <w:vMerge/>
            <w:tcBorders>
              <w:top w:val="nil"/>
              <w:left w:val="nil"/>
              <w:bottom w:val="nil"/>
              <w:right w:val="nil"/>
            </w:tcBorders>
            <w:vAlign w:val="center"/>
            <w:hideMark/>
          </w:tcPr>
          <w:p w14:paraId="209A01A0" w14:textId="77777777" w:rsidR="00B95E46" w:rsidRPr="003348D4" w:rsidRDefault="00B95E46" w:rsidP="001C11B5">
            <w:pPr>
              <w:rPr>
                <w:rFonts w:ascii="Arial" w:hAnsi="Arial" w:cs="Arial"/>
                <w:sz w:val="16"/>
                <w:szCs w:val="16"/>
              </w:rPr>
            </w:pPr>
          </w:p>
        </w:tc>
        <w:tc>
          <w:tcPr>
            <w:tcW w:w="1210" w:type="dxa"/>
            <w:vMerge/>
            <w:tcBorders>
              <w:top w:val="nil"/>
              <w:left w:val="nil"/>
              <w:bottom w:val="nil"/>
              <w:right w:val="nil"/>
            </w:tcBorders>
            <w:vAlign w:val="center"/>
            <w:hideMark/>
          </w:tcPr>
          <w:p w14:paraId="4F3D1491" w14:textId="77777777" w:rsidR="00B95E46" w:rsidRPr="003348D4" w:rsidRDefault="00B95E46" w:rsidP="001C11B5">
            <w:pPr>
              <w:rPr>
                <w:rFonts w:ascii="Arial" w:hAnsi="Arial" w:cs="Arial"/>
                <w:sz w:val="16"/>
                <w:szCs w:val="16"/>
              </w:rPr>
            </w:pPr>
          </w:p>
        </w:tc>
        <w:tc>
          <w:tcPr>
            <w:tcW w:w="1481" w:type="dxa"/>
            <w:tcBorders>
              <w:top w:val="nil"/>
              <w:left w:val="nil"/>
              <w:bottom w:val="nil"/>
              <w:right w:val="nil"/>
            </w:tcBorders>
            <w:shd w:val="clear" w:color="auto" w:fill="auto"/>
            <w:noWrap/>
            <w:vAlign w:val="bottom"/>
            <w:hideMark/>
          </w:tcPr>
          <w:p w14:paraId="754AD66A" w14:textId="77777777" w:rsidR="00B95E46" w:rsidRPr="003348D4" w:rsidRDefault="00B95E46" w:rsidP="001C11B5">
            <w:pPr>
              <w:jc w:val="right"/>
              <w:rPr>
                <w:rFonts w:ascii="Arial" w:hAnsi="Arial" w:cs="Arial"/>
                <w:sz w:val="16"/>
                <w:szCs w:val="16"/>
              </w:rPr>
            </w:pPr>
            <w:r>
              <w:rPr>
                <w:rFonts w:ascii="Arial" w:hAnsi="Arial"/>
                <w:sz w:val="16"/>
              </w:rPr>
              <w:t>164 300</w:t>
            </w:r>
          </w:p>
        </w:tc>
        <w:tc>
          <w:tcPr>
            <w:tcW w:w="1207" w:type="dxa"/>
            <w:vMerge/>
            <w:tcBorders>
              <w:top w:val="nil"/>
              <w:left w:val="nil"/>
              <w:bottom w:val="nil"/>
              <w:right w:val="nil"/>
            </w:tcBorders>
            <w:vAlign w:val="center"/>
            <w:hideMark/>
          </w:tcPr>
          <w:p w14:paraId="5310953F" w14:textId="77777777" w:rsidR="00B95E46" w:rsidRPr="003348D4" w:rsidRDefault="00B95E46" w:rsidP="001C11B5">
            <w:pPr>
              <w:rPr>
                <w:rFonts w:ascii="Arial" w:hAnsi="Arial" w:cs="Arial"/>
                <w:sz w:val="16"/>
                <w:szCs w:val="16"/>
              </w:rPr>
            </w:pPr>
          </w:p>
        </w:tc>
      </w:tr>
      <w:tr w:rsidR="00B95E46" w:rsidRPr="003348D4" w14:paraId="55577466" w14:textId="77777777" w:rsidTr="0039777E">
        <w:trPr>
          <w:trHeight w:val="175"/>
        </w:trPr>
        <w:tc>
          <w:tcPr>
            <w:tcW w:w="1465" w:type="dxa"/>
            <w:vMerge/>
            <w:tcBorders>
              <w:top w:val="nil"/>
              <w:left w:val="nil"/>
              <w:bottom w:val="nil"/>
              <w:right w:val="nil"/>
            </w:tcBorders>
            <w:vAlign w:val="center"/>
            <w:hideMark/>
          </w:tcPr>
          <w:p w14:paraId="6243903E"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550173E9" w14:textId="77777777" w:rsidR="00B95E46" w:rsidRPr="003348D4" w:rsidRDefault="00B95E46" w:rsidP="001C11B5">
            <w:pPr>
              <w:ind w:left="44" w:hanging="44"/>
              <w:rPr>
                <w:rFonts w:ascii="Arial" w:hAnsi="Arial" w:cs="Arial"/>
                <w:sz w:val="16"/>
                <w:szCs w:val="16"/>
              </w:rPr>
            </w:pPr>
          </w:p>
        </w:tc>
        <w:tc>
          <w:tcPr>
            <w:tcW w:w="1383" w:type="dxa"/>
            <w:vMerge w:val="restart"/>
            <w:tcBorders>
              <w:top w:val="nil"/>
              <w:left w:val="nil"/>
              <w:bottom w:val="nil"/>
              <w:right w:val="nil"/>
            </w:tcBorders>
            <w:shd w:val="clear" w:color="auto" w:fill="auto"/>
            <w:vAlign w:val="bottom"/>
            <w:hideMark/>
          </w:tcPr>
          <w:p w14:paraId="33C8A63C" w14:textId="77777777" w:rsidR="00B95E46" w:rsidRPr="003348D4" w:rsidRDefault="00B95E46" w:rsidP="001C11B5">
            <w:pPr>
              <w:ind w:left="86" w:hanging="86"/>
              <w:rPr>
                <w:rFonts w:ascii="Arial" w:hAnsi="Arial" w:cs="Arial"/>
                <w:sz w:val="16"/>
                <w:szCs w:val="16"/>
              </w:rPr>
            </w:pPr>
            <w:r>
              <w:rPr>
                <w:rFonts w:ascii="Arial" w:hAnsi="Arial"/>
                <w:sz w:val="16"/>
              </w:rPr>
              <w:t>Расчетная стоимость аренды</w:t>
            </w:r>
          </w:p>
        </w:tc>
        <w:tc>
          <w:tcPr>
            <w:tcW w:w="893" w:type="dxa"/>
            <w:vMerge w:val="restart"/>
            <w:tcBorders>
              <w:top w:val="nil"/>
              <w:left w:val="nil"/>
              <w:bottom w:val="nil"/>
              <w:right w:val="nil"/>
            </w:tcBorders>
            <w:shd w:val="clear" w:color="auto" w:fill="auto"/>
            <w:vAlign w:val="bottom"/>
            <w:hideMark/>
          </w:tcPr>
          <w:p w14:paraId="339E178D" w14:textId="77777777" w:rsidR="00B95E46" w:rsidRPr="003348D4" w:rsidRDefault="00B95E46" w:rsidP="001C11B5">
            <w:pPr>
              <w:jc w:val="right"/>
              <w:rPr>
                <w:rFonts w:ascii="Arial" w:hAnsi="Arial" w:cs="Arial"/>
                <w:sz w:val="16"/>
                <w:szCs w:val="16"/>
              </w:rPr>
            </w:pPr>
            <w:r>
              <w:rPr>
                <w:rFonts w:ascii="Arial" w:hAnsi="Arial"/>
                <w:sz w:val="16"/>
              </w:rPr>
              <w:t>200–2000 долл. США / м</w:t>
            </w:r>
            <w:proofErr w:type="gramStart"/>
            <w:r>
              <w:rPr>
                <w:rFonts w:ascii="Arial" w:hAnsi="Arial"/>
                <w:sz w:val="16"/>
                <w:vertAlign w:val="superscript"/>
              </w:rPr>
              <w:t>2</w:t>
            </w:r>
            <w:proofErr w:type="gramEnd"/>
          </w:p>
        </w:tc>
        <w:tc>
          <w:tcPr>
            <w:tcW w:w="1210" w:type="dxa"/>
            <w:vMerge w:val="restart"/>
            <w:tcBorders>
              <w:top w:val="nil"/>
              <w:left w:val="nil"/>
              <w:bottom w:val="nil"/>
              <w:right w:val="nil"/>
            </w:tcBorders>
            <w:shd w:val="clear" w:color="auto" w:fill="auto"/>
            <w:vAlign w:val="bottom"/>
            <w:hideMark/>
          </w:tcPr>
          <w:p w14:paraId="52FA4833"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481" w:type="dxa"/>
            <w:tcBorders>
              <w:top w:val="nil"/>
              <w:left w:val="nil"/>
              <w:bottom w:val="nil"/>
              <w:right w:val="nil"/>
            </w:tcBorders>
            <w:shd w:val="clear" w:color="auto" w:fill="auto"/>
            <w:noWrap/>
            <w:vAlign w:val="bottom"/>
            <w:hideMark/>
          </w:tcPr>
          <w:p w14:paraId="66B0AD68" w14:textId="77777777" w:rsidR="00B95E46" w:rsidRPr="003348D4" w:rsidRDefault="00B95E46" w:rsidP="001C11B5">
            <w:pPr>
              <w:jc w:val="right"/>
              <w:rPr>
                <w:rFonts w:ascii="Arial" w:hAnsi="Arial" w:cs="Arial"/>
                <w:sz w:val="16"/>
                <w:szCs w:val="16"/>
              </w:rPr>
            </w:pPr>
            <w:r>
              <w:rPr>
                <w:rFonts w:ascii="Arial" w:hAnsi="Arial"/>
                <w:sz w:val="16"/>
              </w:rPr>
              <w:t>219 500</w:t>
            </w:r>
          </w:p>
        </w:tc>
        <w:tc>
          <w:tcPr>
            <w:tcW w:w="1207" w:type="dxa"/>
            <w:vMerge/>
            <w:tcBorders>
              <w:top w:val="nil"/>
              <w:left w:val="nil"/>
              <w:bottom w:val="nil"/>
              <w:right w:val="nil"/>
            </w:tcBorders>
            <w:vAlign w:val="center"/>
            <w:hideMark/>
          </w:tcPr>
          <w:p w14:paraId="22F969AA" w14:textId="77777777" w:rsidR="00B95E46" w:rsidRPr="003348D4" w:rsidRDefault="00B95E46" w:rsidP="001C11B5">
            <w:pPr>
              <w:rPr>
                <w:rFonts w:ascii="Arial" w:hAnsi="Arial" w:cs="Arial"/>
                <w:sz w:val="16"/>
                <w:szCs w:val="16"/>
              </w:rPr>
            </w:pPr>
          </w:p>
        </w:tc>
      </w:tr>
      <w:tr w:rsidR="00B95E46" w:rsidRPr="003348D4" w14:paraId="07AD6FF9" w14:textId="77777777" w:rsidTr="0039777E">
        <w:trPr>
          <w:trHeight w:val="335"/>
        </w:trPr>
        <w:tc>
          <w:tcPr>
            <w:tcW w:w="1465" w:type="dxa"/>
            <w:vMerge/>
            <w:tcBorders>
              <w:top w:val="nil"/>
              <w:left w:val="nil"/>
              <w:bottom w:val="nil"/>
              <w:right w:val="nil"/>
            </w:tcBorders>
            <w:vAlign w:val="center"/>
            <w:hideMark/>
          </w:tcPr>
          <w:p w14:paraId="17195E80"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434B0820" w14:textId="77777777" w:rsidR="00B95E46" w:rsidRPr="003348D4" w:rsidRDefault="00B95E46" w:rsidP="001C11B5">
            <w:pPr>
              <w:ind w:left="44" w:hanging="44"/>
              <w:rPr>
                <w:rFonts w:ascii="Arial" w:hAnsi="Arial" w:cs="Arial"/>
                <w:sz w:val="16"/>
                <w:szCs w:val="16"/>
              </w:rPr>
            </w:pPr>
          </w:p>
        </w:tc>
        <w:tc>
          <w:tcPr>
            <w:tcW w:w="1383" w:type="dxa"/>
            <w:vMerge/>
            <w:tcBorders>
              <w:top w:val="nil"/>
              <w:left w:val="nil"/>
              <w:bottom w:val="nil"/>
              <w:right w:val="nil"/>
            </w:tcBorders>
            <w:vAlign w:val="center"/>
            <w:hideMark/>
          </w:tcPr>
          <w:p w14:paraId="3083933C" w14:textId="77777777" w:rsidR="00B95E46" w:rsidRPr="003348D4" w:rsidRDefault="00B95E46" w:rsidP="001C11B5">
            <w:pPr>
              <w:ind w:left="86" w:hanging="86"/>
              <w:rPr>
                <w:rFonts w:ascii="Arial" w:hAnsi="Arial" w:cs="Arial"/>
                <w:sz w:val="16"/>
                <w:szCs w:val="16"/>
              </w:rPr>
            </w:pPr>
          </w:p>
        </w:tc>
        <w:tc>
          <w:tcPr>
            <w:tcW w:w="893" w:type="dxa"/>
            <w:vMerge/>
            <w:tcBorders>
              <w:top w:val="nil"/>
              <w:left w:val="nil"/>
              <w:bottom w:val="nil"/>
              <w:right w:val="nil"/>
            </w:tcBorders>
            <w:vAlign w:val="center"/>
            <w:hideMark/>
          </w:tcPr>
          <w:p w14:paraId="42B435F2" w14:textId="77777777" w:rsidR="00B95E46" w:rsidRPr="003348D4" w:rsidRDefault="00B95E46" w:rsidP="001C11B5">
            <w:pPr>
              <w:rPr>
                <w:rFonts w:ascii="Arial" w:hAnsi="Arial" w:cs="Arial"/>
                <w:sz w:val="16"/>
                <w:szCs w:val="16"/>
              </w:rPr>
            </w:pPr>
          </w:p>
        </w:tc>
        <w:tc>
          <w:tcPr>
            <w:tcW w:w="1210" w:type="dxa"/>
            <w:vMerge/>
            <w:tcBorders>
              <w:top w:val="nil"/>
              <w:left w:val="nil"/>
              <w:bottom w:val="nil"/>
              <w:right w:val="nil"/>
            </w:tcBorders>
            <w:vAlign w:val="center"/>
            <w:hideMark/>
          </w:tcPr>
          <w:p w14:paraId="168653E4" w14:textId="77777777" w:rsidR="00B95E46" w:rsidRPr="003348D4" w:rsidRDefault="00B95E46" w:rsidP="001C11B5">
            <w:pPr>
              <w:rPr>
                <w:rFonts w:ascii="Arial" w:hAnsi="Arial" w:cs="Arial"/>
                <w:sz w:val="16"/>
                <w:szCs w:val="16"/>
              </w:rPr>
            </w:pPr>
          </w:p>
        </w:tc>
        <w:tc>
          <w:tcPr>
            <w:tcW w:w="1481" w:type="dxa"/>
            <w:tcBorders>
              <w:top w:val="nil"/>
              <w:left w:val="nil"/>
              <w:bottom w:val="nil"/>
              <w:right w:val="nil"/>
            </w:tcBorders>
            <w:shd w:val="clear" w:color="auto" w:fill="auto"/>
            <w:noWrap/>
            <w:vAlign w:val="bottom"/>
            <w:hideMark/>
          </w:tcPr>
          <w:p w14:paraId="3A4D168A" w14:textId="77777777" w:rsidR="00B95E46" w:rsidRPr="003348D4" w:rsidRDefault="00B95E46" w:rsidP="001C11B5">
            <w:pPr>
              <w:ind w:right="-57"/>
              <w:jc w:val="right"/>
              <w:rPr>
                <w:rFonts w:ascii="Arial" w:hAnsi="Arial" w:cs="Arial"/>
                <w:sz w:val="16"/>
                <w:szCs w:val="16"/>
              </w:rPr>
            </w:pPr>
            <w:r>
              <w:rPr>
                <w:rFonts w:ascii="Arial" w:hAnsi="Arial"/>
                <w:sz w:val="16"/>
              </w:rPr>
              <w:t>(218 900)</w:t>
            </w:r>
          </w:p>
        </w:tc>
        <w:tc>
          <w:tcPr>
            <w:tcW w:w="1207" w:type="dxa"/>
            <w:vMerge/>
            <w:tcBorders>
              <w:top w:val="nil"/>
              <w:left w:val="nil"/>
              <w:bottom w:val="nil"/>
              <w:right w:val="nil"/>
            </w:tcBorders>
            <w:vAlign w:val="center"/>
            <w:hideMark/>
          </w:tcPr>
          <w:p w14:paraId="3A667543" w14:textId="77777777" w:rsidR="00B95E46" w:rsidRPr="003348D4" w:rsidRDefault="00B95E46" w:rsidP="001C11B5">
            <w:pPr>
              <w:rPr>
                <w:rFonts w:ascii="Arial" w:hAnsi="Arial" w:cs="Arial"/>
                <w:sz w:val="16"/>
                <w:szCs w:val="16"/>
              </w:rPr>
            </w:pPr>
          </w:p>
        </w:tc>
      </w:tr>
      <w:tr w:rsidR="00B95E46" w:rsidRPr="003348D4" w14:paraId="5F452CE4" w14:textId="77777777" w:rsidTr="0039777E">
        <w:trPr>
          <w:trHeight w:val="175"/>
        </w:trPr>
        <w:tc>
          <w:tcPr>
            <w:tcW w:w="1465" w:type="dxa"/>
            <w:vMerge/>
            <w:tcBorders>
              <w:top w:val="nil"/>
              <w:left w:val="nil"/>
              <w:bottom w:val="nil"/>
              <w:right w:val="nil"/>
            </w:tcBorders>
            <w:vAlign w:val="center"/>
            <w:hideMark/>
          </w:tcPr>
          <w:p w14:paraId="23AD54C3"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4B99843F" w14:textId="77777777" w:rsidR="00B95E46" w:rsidRPr="003348D4" w:rsidRDefault="00B95E46" w:rsidP="001C11B5">
            <w:pPr>
              <w:ind w:left="44" w:hanging="44"/>
              <w:rPr>
                <w:rFonts w:ascii="Arial" w:hAnsi="Arial" w:cs="Arial"/>
                <w:sz w:val="16"/>
                <w:szCs w:val="16"/>
              </w:rPr>
            </w:pPr>
          </w:p>
        </w:tc>
        <w:tc>
          <w:tcPr>
            <w:tcW w:w="1383" w:type="dxa"/>
            <w:vMerge w:val="restart"/>
            <w:tcBorders>
              <w:top w:val="nil"/>
              <w:left w:val="nil"/>
              <w:bottom w:val="nil"/>
              <w:right w:val="nil"/>
            </w:tcBorders>
            <w:shd w:val="clear" w:color="auto" w:fill="auto"/>
            <w:vAlign w:val="bottom"/>
            <w:hideMark/>
          </w:tcPr>
          <w:p w14:paraId="5B7342B2" w14:textId="77777777" w:rsidR="00B95E46" w:rsidRPr="003348D4" w:rsidRDefault="00B95E46" w:rsidP="001C11B5">
            <w:pPr>
              <w:ind w:left="86" w:hanging="86"/>
              <w:rPr>
                <w:rFonts w:ascii="Arial" w:hAnsi="Arial" w:cs="Arial"/>
                <w:sz w:val="16"/>
                <w:szCs w:val="16"/>
              </w:rPr>
            </w:pPr>
            <w:r>
              <w:rPr>
                <w:rFonts w:ascii="Arial" w:hAnsi="Arial"/>
                <w:sz w:val="16"/>
              </w:rPr>
              <w:t>Ставки капитализации при выходе из участия в капитале</w:t>
            </w:r>
          </w:p>
        </w:tc>
        <w:tc>
          <w:tcPr>
            <w:tcW w:w="893" w:type="dxa"/>
            <w:vMerge w:val="restart"/>
            <w:tcBorders>
              <w:top w:val="nil"/>
              <w:left w:val="nil"/>
              <w:bottom w:val="nil"/>
              <w:right w:val="nil"/>
            </w:tcBorders>
            <w:shd w:val="clear" w:color="auto" w:fill="auto"/>
            <w:vAlign w:val="bottom"/>
            <w:hideMark/>
          </w:tcPr>
          <w:p w14:paraId="6FD29063" w14:textId="77777777" w:rsidR="00B95E46" w:rsidRPr="003348D4" w:rsidRDefault="00B95E46" w:rsidP="001C11B5">
            <w:pPr>
              <w:jc w:val="right"/>
              <w:rPr>
                <w:rFonts w:ascii="Arial" w:hAnsi="Arial" w:cs="Arial"/>
                <w:sz w:val="16"/>
                <w:szCs w:val="16"/>
              </w:rPr>
            </w:pPr>
            <w:r>
              <w:rPr>
                <w:rFonts w:ascii="Arial" w:hAnsi="Arial"/>
                <w:sz w:val="16"/>
              </w:rPr>
              <w:t>9,0 – 10,5%</w:t>
            </w:r>
          </w:p>
        </w:tc>
        <w:tc>
          <w:tcPr>
            <w:tcW w:w="1210" w:type="dxa"/>
            <w:vMerge w:val="restart"/>
            <w:tcBorders>
              <w:top w:val="nil"/>
              <w:left w:val="nil"/>
              <w:bottom w:val="nil"/>
              <w:right w:val="nil"/>
            </w:tcBorders>
            <w:shd w:val="clear" w:color="auto" w:fill="auto"/>
            <w:vAlign w:val="bottom"/>
            <w:hideMark/>
          </w:tcPr>
          <w:p w14:paraId="7BFA0B1D"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481" w:type="dxa"/>
            <w:tcBorders>
              <w:top w:val="nil"/>
              <w:left w:val="nil"/>
              <w:bottom w:val="nil"/>
              <w:right w:val="nil"/>
            </w:tcBorders>
            <w:shd w:val="clear" w:color="auto" w:fill="auto"/>
            <w:noWrap/>
            <w:vAlign w:val="bottom"/>
            <w:hideMark/>
          </w:tcPr>
          <w:p w14:paraId="42896021" w14:textId="77777777" w:rsidR="00B95E46" w:rsidRPr="003348D4" w:rsidRDefault="00B95E46" w:rsidP="001C11B5">
            <w:pPr>
              <w:ind w:right="-57"/>
              <w:jc w:val="right"/>
              <w:rPr>
                <w:rFonts w:ascii="Arial" w:hAnsi="Arial" w:cs="Arial"/>
                <w:sz w:val="16"/>
                <w:szCs w:val="16"/>
              </w:rPr>
            </w:pPr>
            <w:r>
              <w:rPr>
                <w:rFonts w:ascii="Arial" w:hAnsi="Arial"/>
                <w:sz w:val="16"/>
              </w:rPr>
              <w:t>(217 000)</w:t>
            </w:r>
          </w:p>
        </w:tc>
        <w:tc>
          <w:tcPr>
            <w:tcW w:w="1207" w:type="dxa"/>
            <w:vMerge/>
            <w:tcBorders>
              <w:top w:val="nil"/>
              <w:left w:val="nil"/>
              <w:bottom w:val="nil"/>
              <w:right w:val="nil"/>
            </w:tcBorders>
            <w:vAlign w:val="center"/>
            <w:hideMark/>
          </w:tcPr>
          <w:p w14:paraId="2B39B0ED" w14:textId="77777777" w:rsidR="00B95E46" w:rsidRPr="003348D4" w:rsidRDefault="00B95E46" w:rsidP="001C11B5">
            <w:pPr>
              <w:rPr>
                <w:rFonts w:ascii="Arial" w:hAnsi="Arial" w:cs="Arial"/>
                <w:sz w:val="16"/>
                <w:szCs w:val="16"/>
              </w:rPr>
            </w:pPr>
          </w:p>
        </w:tc>
      </w:tr>
      <w:tr w:rsidR="00B95E46" w:rsidRPr="003348D4" w14:paraId="02CB6B99" w14:textId="77777777" w:rsidTr="0039777E">
        <w:trPr>
          <w:trHeight w:val="701"/>
        </w:trPr>
        <w:tc>
          <w:tcPr>
            <w:tcW w:w="1465" w:type="dxa"/>
            <w:vMerge/>
            <w:tcBorders>
              <w:top w:val="nil"/>
              <w:left w:val="nil"/>
              <w:bottom w:val="nil"/>
              <w:right w:val="nil"/>
            </w:tcBorders>
            <w:vAlign w:val="center"/>
            <w:hideMark/>
          </w:tcPr>
          <w:p w14:paraId="7BD81AE4"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2C8C8488" w14:textId="77777777" w:rsidR="00B95E46" w:rsidRPr="003348D4" w:rsidRDefault="00B95E46" w:rsidP="001C11B5">
            <w:pPr>
              <w:ind w:left="44" w:hanging="44"/>
              <w:rPr>
                <w:rFonts w:ascii="Arial" w:hAnsi="Arial" w:cs="Arial"/>
                <w:sz w:val="16"/>
                <w:szCs w:val="16"/>
              </w:rPr>
            </w:pPr>
          </w:p>
        </w:tc>
        <w:tc>
          <w:tcPr>
            <w:tcW w:w="1383" w:type="dxa"/>
            <w:vMerge/>
            <w:tcBorders>
              <w:top w:val="nil"/>
              <w:left w:val="nil"/>
              <w:bottom w:val="nil"/>
              <w:right w:val="nil"/>
            </w:tcBorders>
            <w:vAlign w:val="center"/>
            <w:hideMark/>
          </w:tcPr>
          <w:p w14:paraId="25C517DF" w14:textId="77777777" w:rsidR="00B95E46" w:rsidRPr="003348D4" w:rsidRDefault="00B95E46" w:rsidP="001C11B5">
            <w:pPr>
              <w:ind w:left="86" w:hanging="86"/>
              <w:rPr>
                <w:rFonts w:ascii="Arial" w:hAnsi="Arial" w:cs="Arial"/>
                <w:sz w:val="16"/>
                <w:szCs w:val="16"/>
              </w:rPr>
            </w:pPr>
          </w:p>
        </w:tc>
        <w:tc>
          <w:tcPr>
            <w:tcW w:w="893" w:type="dxa"/>
            <w:vMerge/>
            <w:tcBorders>
              <w:top w:val="nil"/>
              <w:left w:val="nil"/>
              <w:bottom w:val="nil"/>
              <w:right w:val="nil"/>
            </w:tcBorders>
            <w:vAlign w:val="center"/>
            <w:hideMark/>
          </w:tcPr>
          <w:p w14:paraId="15317DE9" w14:textId="77777777" w:rsidR="00B95E46" w:rsidRPr="003348D4" w:rsidRDefault="00B95E46" w:rsidP="001C11B5">
            <w:pPr>
              <w:rPr>
                <w:rFonts w:ascii="Arial" w:hAnsi="Arial" w:cs="Arial"/>
                <w:sz w:val="16"/>
                <w:szCs w:val="16"/>
              </w:rPr>
            </w:pPr>
          </w:p>
        </w:tc>
        <w:tc>
          <w:tcPr>
            <w:tcW w:w="1210" w:type="dxa"/>
            <w:vMerge/>
            <w:tcBorders>
              <w:top w:val="nil"/>
              <w:left w:val="nil"/>
              <w:bottom w:val="nil"/>
              <w:right w:val="nil"/>
            </w:tcBorders>
            <w:vAlign w:val="center"/>
            <w:hideMark/>
          </w:tcPr>
          <w:p w14:paraId="26B81A74" w14:textId="77777777" w:rsidR="00B95E46" w:rsidRPr="003348D4" w:rsidRDefault="00B95E46" w:rsidP="001C11B5">
            <w:pPr>
              <w:rPr>
                <w:rFonts w:ascii="Arial" w:hAnsi="Arial" w:cs="Arial"/>
                <w:sz w:val="16"/>
                <w:szCs w:val="16"/>
              </w:rPr>
            </w:pPr>
          </w:p>
        </w:tc>
        <w:tc>
          <w:tcPr>
            <w:tcW w:w="1481" w:type="dxa"/>
            <w:tcBorders>
              <w:top w:val="nil"/>
              <w:left w:val="nil"/>
              <w:bottom w:val="nil"/>
              <w:right w:val="nil"/>
            </w:tcBorders>
            <w:shd w:val="clear" w:color="auto" w:fill="auto"/>
            <w:noWrap/>
            <w:vAlign w:val="bottom"/>
            <w:hideMark/>
          </w:tcPr>
          <w:p w14:paraId="7FDBA090" w14:textId="77777777" w:rsidR="00B95E46" w:rsidRPr="003348D4" w:rsidRDefault="00B95E46" w:rsidP="001C11B5">
            <w:pPr>
              <w:jc w:val="right"/>
              <w:rPr>
                <w:rFonts w:ascii="Arial" w:hAnsi="Arial" w:cs="Arial"/>
                <w:sz w:val="16"/>
                <w:szCs w:val="16"/>
              </w:rPr>
            </w:pPr>
            <w:r>
              <w:rPr>
                <w:rFonts w:ascii="Arial" w:hAnsi="Arial"/>
                <w:sz w:val="16"/>
              </w:rPr>
              <w:t>265 700</w:t>
            </w:r>
          </w:p>
        </w:tc>
        <w:tc>
          <w:tcPr>
            <w:tcW w:w="1207" w:type="dxa"/>
            <w:vMerge/>
            <w:tcBorders>
              <w:top w:val="nil"/>
              <w:left w:val="nil"/>
              <w:bottom w:val="nil"/>
              <w:right w:val="nil"/>
            </w:tcBorders>
            <w:vAlign w:val="center"/>
            <w:hideMark/>
          </w:tcPr>
          <w:p w14:paraId="27ABBF02" w14:textId="77777777" w:rsidR="00B95E46" w:rsidRPr="003348D4" w:rsidRDefault="00B95E46" w:rsidP="001C11B5">
            <w:pPr>
              <w:rPr>
                <w:rFonts w:ascii="Arial" w:hAnsi="Arial" w:cs="Arial"/>
                <w:sz w:val="16"/>
                <w:szCs w:val="16"/>
              </w:rPr>
            </w:pPr>
          </w:p>
        </w:tc>
      </w:tr>
      <w:tr w:rsidR="00B95E46" w:rsidRPr="003348D4" w14:paraId="19EFF556" w14:textId="77777777" w:rsidTr="0039777E">
        <w:trPr>
          <w:trHeight w:val="175"/>
        </w:trPr>
        <w:tc>
          <w:tcPr>
            <w:tcW w:w="1465" w:type="dxa"/>
            <w:tcBorders>
              <w:top w:val="nil"/>
              <w:left w:val="nil"/>
              <w:bottom w:val="single" w:sz="4" w:space="0" w:color="auto"/>
              <w:right w:val="nil"/>
            </w:tcBorders>
            <w:shd w:val="clear" w:color="auto" w:fill="auto"/>
            <w:vAlign w:val="center"/>
            <w:hideMark/>
          </w:tcPr>
          <w:p w14:paraId="50EB8514"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438" w:type="dxa"/>
            <w:tcBorders>
              <w:top w:val="nil"/>
              <w:left w:val="nil"/>
              <w:bottom w:val="single" w:sz="4" w:space="0" w:color="auto"/>
              <w:right w:val="nil"/>
            </w:tcBorders>
            <w:shd w:val="clear" w:color="auto" w:fill="auto"/>
            <w:vAlign w:val="bottom"/>
            <w:hideMark/>
          </w:tcPr>
          <w:p w14:paraId="765D2875" w14:textId="77777777" w:rsidR="00B95E46" w:rsidRPr="003348D4" w:rsidRDefault="00B95E46" w:rsidP="001C11B5">
            <w:pPr>
              <w:ind w:left="44" w:hanging="44"/>
              <w:rPr>
                <w:rFonts w:ascii="Arial" w:hAnsi="Arial" w:cs="Arial"/>
                <w:sz w:val="16"/>
                <w:szCs w:val="16"/>
              </w:rPr>
            </w:pPr>
            <w:r>
              <w:rPr>
                <w:rFonts w:ascii="Arial" w:hAnsi="Arial"/>
                <w:sz w:val="16"/>
              </w:rPr>
              <w:t> </w:t>
            </w:r>
          </w:p>
        </w:tc>
        <w:tc>
          <w:tcPr>
            <w:tcW w:w="1383" w:type="dxa"/>
            <w:tcBorders>
              <w:top w:val="nil"/>
              <w:left w:val="nil"/>
              <w:bottom w:val="single" w:sz="4" w:space="0" w:color="auto"/>
              <w:right w:val="nil"/>
            </w:tcBorders>
            <w:shd w:val="clear" w:color="auto" w:fill="auto"/>
            <w:vAlign w:val="bottom"/>
            <w:hideMark/>
          </w:tcPr>
          <w:p w14:paraId="6EE5F953" w14:textId="77777777" w:rsidR="00B95E46" w:rsidRPr="003348D4" w:rsidRDefault="00B95E46" w:rsidP="001C11B5">
            <w:pPr>
              <w:ind w:left="86" w:hanging="86"/>
              <w:rPr>
                <w:rFonts w:ascii="Arial" w:hAnsi="Arial" w:cs="Arial"/>
                <w:sz w:val="16"/>
                <w:szCs w:val="16"/>
              </w:rPr>
            </w:pPr>
            <w:r>
              <w:rPr>
                <w:rFonts w:ascii="Arial" w:hAnsi="Arial"/>
                <w:sz w:val="16"/>
              </w:rPr>
              <w:t> </w:t>
            </w:r>
          </w:p>
        </w:tc>
        <w:tc>
          <w:tcPr>
            <w:tcW w:w="893" w:type="dxa"/>
            <w:tcBorders>
              <w:top w:val="nil"/>
              <w:left w:val="nil"/>
              <w:bottom w:val="single" w:sz="4" w:space="0" w:color="auto"/>
              <w:right w:val="nil"/>
            </w:tcBorders>
            <w:shd w:val="clear" w:color="auto" w:fill="auto"/>
            <w:vAlign w:val="bottom"/>
            <w:hideMark/>
          </w:tcPr>
          <w:p w14:paraId="079AE9DB" w14:textId="77777777" w:rsidR="00B95E46" w:rsidRPr="003348D4" w:rsidRDefault="00B95E46" w:rsidP="001C11B5">
            <w:pPr>
              <w:jc w:val="right"/>
              <w:rPr>
                <w:rFonts w:ascii="Arial" w:hAnsi="Arial" w:cs="Arial"/>
                <w:sz w:val="16"/>
                <w:szCs w:val="16"/>
              </w:rPr>
            </w:pPr>
            <w:r>
              <w:rPr>
                <w:rFonts w:ascii="Arial" w:hAnsi="Arial"/>
                <w:sz w:val="16"/>
              </w:rPr>
              <w:t> </w:t>
            </w:r>
          </w:p>
        </w:tc>
        <w:tc>
          <w:tcPr>
            <w:tcW w:w="1210" w:type="dxa"/>
            <w:tcBorders>
              <w:top w:val="nil"/>
              <w:left w:val="nil"/>
              <w:bottom w:val="single" w:sz="4" w:space="0" w:color="auto"/>
              <w:right w:val="nil"/>
            </w:tcBorders>
            <w:shd w:val="clear" w:color="auto" w:fill="auto"/>
            <w:vAlign w:val="bottom"/>
            <w:hideMark/>
          </w:tcPr>
          <w:p w14:paraId="5D0A1E0B" w14:textId="77777777" w:rsidR="00B95E46" w:rsidRPr="003348D4" w:rsidRDefault="00B95E46" w:rsidP="001C11B5">
            <w:pPr>
              <w:jc w:val="right"/>
              <w:rPr>
                <w:rFonts w:ascii="Arial" w:hAnsi="Arial" w:cs="Arial"/>
                <w:sz w:val="16"/>
                <w:szCs w:val="16"/>
              </w:rPr>
            </w:pPr>
            <w:r>
              <w:rPr>
                <w:rFonts w:ascii="Arial" w:hAnsi="Arial"/>
                <w:sz w:val="16"/>
              </w:rPr>
              <w:t> </w:t>
            </w:r>
          </w:p>
        </w:tc>
        <w:tc>
          <w:tcPr>
            <w:tcW w:w="1481" w:type="dxa"/>
            <w:tcBorders>
              <w:top w:val="nil"/>
              <w:left w:val="nil"/>
              <w:bottom w:val="single" w:sz="4" w:space="0" w:color="auto"/>
              <w:right w:val="nil"/>
            </w:tcBorders>
            <w:shd w:val="clear" w:color="auto" w:fill="auto"/>
            <w:noWrap/>
            <w:vAlign w:val="bottom"/>
            <w:hideMark/>
          </w:tcPr>
          <w:p w14:paraId="682F81A2" w14:textId="77777777" w:rsidR="00B95E46" w:rsidRPr="003348D4" w:rsidRDefault="00B95E46" w:rsidP="001C11B5">
            <w:pPr>
              <w:rPr>
                <w:rFonts w:ascii="Arial" w:hAnsi="Arial" w:cs="Arial"/>
                <w:sz w:val="16"/>
                <w:szCs w:val="16"/>
              </w:rPr>
            </w:pPr>
            <w:r>
              <w:rPr>
                <w:rFonts w:ascii="Arial" w:hAnsi="Arial"/>
                <w:sz w:val="16"/>
              </w:rPr>
              <w:t> </w:t>
            </w:r>
          </w:p>
        </w:tc>
        <w:tc>
          <w:tcPr>
            <w:tcW w:w="1207" w:type="dxa"/>
            <w:tcBorders>
              <w:top w:val="nil"/>
              <w:left w:val="nil"/>
              <w:bottom w:val="single" w:sz="4" w:space="0" w:color="auto"/>
              <w:right w:val="nil"/>
            </w:tcBorders>
            <w:shd w:val="clear" w:color="auto" w:fill="auto"/>
            <w:vAlign w:val="bottom"/>
            <w:hideMark/>
          </w:tcPr>
          <w:p w14:paraId="018D0470"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5A4C9B8B" w14:textId="77777777" w:rsidTr="0039777E">
        <w:trPr>
          <w:trHeight w:val="175"/>
        </w:trPr>
        <w:tc>
          <w:tcPr>
            <w:tcW w:w="1465" w:type="dxa"/>
            <w:tcBorders>
              <w:top w:val="nil"/>
              <w:left w:val="nil"/>
              <w:bottom w:val="nil"/>
              <w:right w:val="nil"/>
            </w:tcBorders>
            <w:shd w:val="clear" w:color="auto" w:fill="auto"/>
            <w:vAlign w:val="center"/>
            <w:hideMark/>
          </w:tcPr>
          <w:p w14:paraId="25A3A402"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438" w:type="dxa"/>
            <w:tcBorders>
              <w:top w:val="nil"/>
              <w:left w:val="nil"/>
              <w:bottom w:val="nil"/>
              <w:right w:val="nil"/>
            </w:tcBorders>
            <w:shd w:val="clear" w:color="auto" w:fill="auto"/>
            <w:vAlign w:val="bottom"/>
            <w:hideMark/>
          </w:tcPr>
          <w:p w14:paraId="11D7B5D0" w14:textId="77777777" w:rsidR="00B95E46" w:rsidRPr="003348D4" w:rsidRDefault="00B95E46" w:rsidP="001C11B5">
            <w:pPr>
              <w:ind w:left="44" w:hanging="44"/>
              <w:rPr>
                <w:rFonts w:ascii="Arial" w:hAnsi="Arial" w:cs="Arial"/>
                <w:sz w:val="16"/>
                <w:szCs w:val="16"/>
              </w:rPr>
            </w:pPr>
          </w:p>
        </w:tc>
        <w:tc>
          <w:tcPr>
            <w:tcW w:w="1383" w:type="dxa"/>
            <w:tcBorders>
              <w:top w:val="nil"/>
              <w:left w:val="nil"/>
              <w:bottom w:val="nil"/>
              <w:right w:val="nil"/>
            </w:tcBorders>
            <w:shd w:val="clear" w:color="auto" w:fill="auto"/>
            <w:vAlign w:val="bottom"/>
            <w:hideMark/>
          </w:tcPr>
          <w:p w14:paraId="1B669690" w14:textId="77777777" w:rsidR="00B95E46" w:rsidRPr="003348D4" w:rsidRDefault="00B95E46" w:rsidP="001C11B5">
            <w:pPr>
              <w:ind w:left="86" w:hanging="86"/>
              <w:rPr>
                <w:rFonts w:ascii="Arial" w:hAnsi="Arial" w:cs="Arial"/>
                <w:sz w:val="16"/>
                <w:szCs w:val="16"/>
              </w:rPr>
            </w:pPr>
          </w:p>
        </w:tc>
        <w:tc>
          <w:tcPr>
            <w:tcW w:w="893" w:type="dxa"/>
            <w:tcBorders>
              <w:top w:val="nil"/>
              <w:left w:val="nil"/>
              <w:bottom w:val="nil"/>
              <w:right w:val="nil"/>
            </w:tcBorders>
            <w:shd w:val="clear" w:color="auto" w:fill="auto"/>
            <w:vAlign w:val="bottom"/>
            <w:hideMark/>
          </w:tcPr>
          <w:p w14:paraId="49AAD1AA" w14:textId="77777777" w:rsidR="00B95E46" w:rsidRPr="003348D4" w:rsidRDefault="00B95E46" w:rsidP="001C11B5">
            <w:pPr>
              <w:jc w:val="right"/>
              <w:rPr>
                <w:rFonts w:ascii="Arial" w:hAnsi="Arial" w:cs="Arial"/>
                <w:sz w:val="16"/>
                <w:szCs w:val="16"/>
              </w:rPr>
            </w:pPr>
          </w:p>
        </w:tc>
        <w:tc>
          <w:tcPr>
            <w:tcW w:w="1210" w:type="dxa"/>
            <w:tcBorders>
              <w:top w:val="nil"/>
              <w:left w:val="nil"/>
              <w:bottom w:val="nil"/>
              <w:right w:val="nil"/>
            </w:tcBorders>
            <w:shd w:val="clear" w:color="auto" w:fill="auto"/>
            <w:vAlign w:val="bottom"/>
            <w:hideMark/>
          </w:tcPr>
          <w:p w14:paraId="393A438F" w14:textId="77777777" w:rsidR="00B95E46" w:rsidRPr="003348D4" w:rsidRDefault="00B95E46" w:rsidP="001C11B5">
            <w:pPr>
              <w:jc w:val="right"/>
              <w:rPr>
                <w:rFonts w:ascii="Arial" w:hAnsi="Arial" w:cs="Arial"/>
                <w:sz w:val="16"/>
                <w:szCs w:val="16"/>
              </w:rPr>
            </w:pPr>
          </w:p>
        </w:tc>
        <w:tc>
          <w:tcPr>
            <w:tcW w:w="1481" w:type="dxa"/>
            <w:tcBorders>
              <w:top w:val="nil"/>
              <w:left w:val="nil"/>
              <w:bottom w:val="nil"/>
              <w:right w:val="nil"/>
            </w:tcBorders>
            <w:shd w:val="clear" w:color="auto" w:fill="auto"/>
            <w:noWrap/>
            <w:vAlign w:val="bottom"/>
            <w:hideMark/>
          </w:tcPr>
          <w:p w14:paraId="0B3E8A30" w14:textId="77777777" w:rsidR="00B95E46" w:rsidRPr="003348D4" w:rsidRDefault="00B95E46" w:rsidP="001C11B5">
            <w:pPr>
              <w:rPr>
                <w:rFonts w:ascii="Arial" w:hAnsi="Arial" w:cs="Arial"/>
                <w:sz w:val="16"/>
                <w:szCs w:val="16"/>
              </w:rPr>
            </w:pPr>
          </w:p>
        </w:tc>
        <w:tc>
          <w:tcPr>
            <w:tcW w:w="1207" w:type="dxa"/>
            <w:tcBorders>
              <w:top w:val="nil"/>
              <w:left w:val="nil"/>
              <w:bottom w:val="nil"/>
              <w:right w:val="nil"/>
            </w:tcBorders>
            <w:shd w:val="clear" w:color="auto" w:fill="auto"/>
            <w:vAlign w:val="bottom"/>
            <w:hideMark/>
          </w:tcPr>
          <w:p w14:paraId="7948009E" w14:textId="77777777" w:rsidR="00B95E46" w:rsidRPr="003348D4" w:rsidRDefault="00B95E46" w:rsidP="001C11B5">
            <w:pPr>
              <w:rPr>
                <w:rFonts w:ascii="Arial" w:hAnsi="Arial" w:cs="Arial"/>
                <w:sz w:val="16"/>
                <w:szCs w:val="16"/>
              </w:rPr>
            </w:pPr>
          </w:p>
        </w:tc>
      </w:tr>
      <w:tr w:rsidR="00B95E46" w:rsidRPr="003348D4" w14:paraId="003950BD" w14:textId="77777777" w:rsidTr="0039777E">
        <w:trPr>
          <w:trHeight w:val="175"/>
        </w:trPr>
        <w:tc>
          <w:tcPr>
            <w:tcW w:w="1465" w:type="dxa"/>
            <w:vMerge w:val="restart"/>
            <w:tcBorders>
              <w:top w:val="nil"/>
              <w:left w:val="nil"/>
              <w:bottom w:val="nil"/>
              <w:right w:val="nil"/>
            </w:tcBorders>
            <w:shd w:val="clear" w:color="auto" w:fill="auto"/>
            <w:vAlign w:val="bottom"/>
            <w:hideMark/>
          </w:tcPr>
          <w:p w14:paraId="47F7FDEF" w14:textId="77777777" w:rsidR="00B95E46" w:rsidRPr="003348D4" w:rsidRDefault="00B95E46" w:rsidP="001C11B5">
            <w:pPr>
              <w:ind w:left="74" w:hanging="74"/>
              <w:rPr>
                <w:rFonts w:ascii="Arial" w:hAnsi="Arial" w:cs="Arial"/>
                <w:sz w:val="16"/>
                <w:szCs w:val="16"/>
              </w:rPr>
            </w:pPr>
            <w:r>
              <w:rPr>
                <w:rFonts w:ascii="Arial" w:hAnsi="Arial"/>
                <w:sz w:val="16"/>
              </w:rPr>
              <w:t>Инвестиционное имущество на стадии строительства</w:t>
            </w:r>
          </w:p>
        </w:tc>
        <w:tc>
          <w:tcPr>
            <w:tcW w:w="1438" w:type="dxa"/>
            <w:vMerge w:val="restart"/>
            <w:tcBorders>
              <w:top w:val="nil"/>
              <w:left w:val="nil"/>
              <w:bottom w:val="nil"/>
              <w:right w:val="nil"/>
            </w:tcBorders>
            <w:shd w:val="clear" w:color="auto" w:fill="auto"/>
            <w:vAlign w:val="bottom"/>
            <w:hideMark/>
          </w:tcPr>
          <w:p w14:paraId="0FD59CE2" w14:textId="77777777" w:rsidR="00B95E46" w:rsidRPr="003348D4" w:rsidRDefault="00B95E46" w:rsidP="001C11B5">
            <w:pPr>
              <w:ind w:left="44" w:hanging="44"/>
              <w:rPr>
                <w:rFonts w:ascii="Arial" w:hAnsi="Arial" w:cs="Arial"/>
                <w:sz w:val="16"/>
                <w:szCs w:val="16"/>
              </w:rPr>
            </w:pPr>
            <w:r>
              <w:rPr>
                <w:rFonts w:ascii="Arial" w:hAnsi="Arial"/>
                <w:sz w:val="16"/>
              </w:rPr>
              <w:t>Метод дисконтированных денежных потоков</w:t>
            </w:r>
          </w:p>
        </w:tc>
        <w:tc>
          <w:tcPr>
            <w:tcW w:w="1383" w:type="dxa"/>
            <w:vMerge w:val="restart"/>
            <w:tcBorders>
              <w:top w:val="nil"/>
              <w:left w:val="nil"/>
              <w:bottom w:val="nil"/>
              <w:right w:val="nil"/>
            </w:tcBorders>
            <w:shd w:val="clear" w:color="auto" w:fill="auto"/>
            <w:vAlign w:val="bottom"/>
            <w:hideMark/>
          </w:tcPr>
          <w:p w14:paraId="10F04287" w14:textId="77777777" w:rsidR="00B95E46" w:rsidRPr="003348D4" w:rsidRDefault="00B95E46" w:rsidP="001C11B5">
            <w:pPr>
              <w:ind w:left="86" w:hanging="86"/>
              <w:rPr>
                <w:rFonts w:ascii="Arial" w:hAnsi="Arial" w:cs="Arial"/>
                <w:sz w:val="16"/>
                <w:szCs w:val="16"/>
              </w:rPr>
            </w:pPr>
            <w:r>
              <w:rPr>
                <w:rFonts w:ascii="Arial" w:hAnsi="Arial"/>
                <w:sz w:val="16"/>
              </w:rPr>
              <w:t>Ставки дисконтирования</w:t>
            </w:r>
          </w:p>
        </w:tc>
        <w:tc>
          <w:tcPr>
            <w:tcW w:w="893" w:type="dxa"/>
            <w:vMerge w:val="restart"/>
            <w:tcBorders>
              <w:top w:val="nil"/>
              <w:left w:val="nil"/>
              <w:bottom w:val="nil"/>
              <w:right w:val="nil"/>
            </w:tcBorders>
            <w:shd w:val="clear" w:color="auto" w:fill="auto"/>
            <w:vAlign w:val="bottom"/>
            <w:hideMark/>
          </w:tcPr>
          <w:p w14:paraId="6C34DFE6" w14:textId="77777777" w:rsidR="00B95E46" w:rsidRPr="003348D4" w:rsidRDefault="00B95E46" w:rsidP="001C11B5">
            <w:pPr>
              <w:jc w:val="right"/>
              <w:rPr>
                <w:rFonts w:ascii="Arial" w:hAnsi="Arial" w:cs="Arial"/>
                <w:sz w:val="16"/>
                <w:szCs w:val="16"/>
              </w:rPr>
            </w:pPr>
            <w:r>
              <w:rPr>
                <w:rFonts w:ascii="Arial" w:hAnsi="Arial"/>
                <w:sz w:val="16"/>
              </w:rPr>
              <w:t>20,0%</w:t>
            </w:r>
          </w:p>
        </w:tc>
        <w:tc>
          <w:tcPr>
            <w:tcW w:w="1210" w:type="dxa"/>
            <w:vMerge w:val="restart"/>
            <w:tcBorders>
              <w:top w:val="nil"/>
              <w:left w:val="nil"/>
              <w:bottom w:val="nil"/>
              <w:right w:val="nil"/>
            </w:tcBorders>
            <w:shd w:val="clear" w:color="auto" w:fill="auto"/>
            <w:vAlign w:val="bottom"/>
            <w:hideMark/>
          </w:tcPr>
          <w:p w14:paraId="437E76DC"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481" w:type="dxa"/>
            <w:tcBorders>
              <w:top w:val="nil"/>
              <w:left w:val="nil"/>
              <w:bottom w:val="nil"/>
              <w:right w:val="nil"/>
            </w:tcBorders>
            <w:shd w:val="clear" w:color="auto" w:fill="auto"/>
            <w:noWrap/>
            <w:vAlign w:val="bottom"/>
            <w:hideMark/>
          </w:tcPr>
          <w:p w14:paraId="65A2BCF2" w14:textId="77777777" w:rsidR="00B95E46" w:rsidRPr="003348D4" w:rsidRDefault="00B95E46" w:rsidP="001C11B5">
            <w:pPr>
              <w:ind w:right="-57"/>
              <w:jc w:val="right"/>
              <w:rPr>
                <w:rFonts w:ascii="Arial" w:hAnsi="Arial" w:cs="Arial"/>
                <w:sz w:val="16"/>
                <w:szCs w:val="16"/>
              </w:rPr>
            </w:pPr>
            <w:r>
              <w:rPr>
                <w:rFonts w:ascii="Arial" w:hAnsi="Arial"/>
                <w:sz w:val="16"/>
              </w:rPr>
              <w:t>(10 100)</w:t>
            </w:r>
          </w:p>
        </w:tc>
        <w:tc>
          <w:tcPr>
            <w:tcW w:w="1207" w:type="dxa"/>
            <w:vMerge w:val="restart"/>
            <w:tcBorders>
              <w:top w:val="nil"/>
              <w:left w:val="nil"/>
              <w:bottom w:val="nil"/>
              <w:right w:val="nil"/>
            </w:tcBorders>
            <w:shd w:val="clear" w:color="auto" w:fill="auto"/>
            <w:vAlign w:val="bottom"/>
            <w:hideMark/>
          </w:tcPr>
          <w:p w14:paraId="2F3786C0" w14:textId="77777777" w:rsidR="00B95E46" w:rsidRPr="003348D4" w:rsidRDefault="00B95E46" w:rsidP="001C11B5">
            <w:pPr>
              <w:jc w:val="right"/>
              <w:rPr>
                <w:rFonts w:ascii="Arial" w:hAnsi="Arial" w:cs="Arial"/>
                <w:sz w:val="16"/>
                <w:szCs w:val="16"/>
              </w:rPr>
            </w:pPr>
            <w:r>
              <w:rPr>
                <w:rFonts w:ascii="Arial" w:hAnsi="Arial"/>
                <w:sz w:val="16"/>
              </w:rPr>
              <w:t>30 600</w:t>
            </w:r>
          </w:p>
        </w:tc>
      </w:tr>
      <w:tr w:rsidR="00B95E46" w:rsidRPr="003348D4" w14:paraId="79FAD9EE" w14:textId="77777777" w:rsidTr="0039777E">
        <w:trPr>
          <w:trHeight w:val="175"/>
        </w:trPr>
        <w:tc>
          <w:tcPr>
            <w:tcW w:w="1465" w:type="dxa"/>
            <w:vMerge/>
            <w:tcBorders>
              <w:top w:val="nil"/>
              <w:left w:val="nil"/>
              <w:bottom w:val="nil"/>
              <w:right w:val="nil"/>
            </w:tcBorders>
            <w:vAlign w:val="center"/>
            <w:hideMark/>
          </w:tcPr>
          <w:p w14:paraId="31DB2619"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3F5152D8" w14:textId="77777777" w:rsidR="00B95E46" w:rsidRPr="003348D4" w:rsidRDefault="00B95E46" w:rsidP="001C11B5">
            <w:pPr>
              <w:ind w:left="44" w:hanging="44"/>
              <w:rPr>
                <w:rFonts w:ascii="Arial" w:hAnsi="Arial" w:cs="Arial"/>
                <w:sz w:val="16"/>
                <w:szCs w:val="16"/>
              </w:rPr>
            </w:pPr>
          </w:p>
        </w:tc>
        <w:tc>
          <w:tcPr>
            <w:tcW w:w="1383" w:type="dxa"/>
            <w:vMerge/>
            <w:tcBorders>
              <w:top w:val="nil"/>
              <w:left w:val="nil"/>
              <w:bottom w:val="nil"/>
              <w:right w:val="nil"/>
            </w:tcBorders>
            <w:vAlign w:val="center"/>
            <w:hideMark/>
          </w:tcPr>
          <w:p w14:paraId="2DE3EE74" w14:textId="77777777" w:rsidR="00B95E46" w:rsidRPr="003348D4" w:rsidRDefault="00B95E46" w:rsidP="001C11B5">
            <w:pPr>
              <w:ind w:left="86" w:hanging="86"/>
              <w:rPr>
                <w:rFonts w:ascii="Arial" w:hAnsi="Arial" w:cs="Arial"/>
                <w:sz w:val="16"/>
                <w:szCs w:val="16"/>
              </w:rPr>
            </w:pPr>
          </w:p>
        </w:tc>
        <w:tc>
          <w:tcPr>
            <w:tcW w:w="893" w:type="dxa"/>
            <w:vMerge/>
            <w:tcBorders>
              <w:top w:val="nil"/>
              <w:left w:val="nil"/>
              <w:bottom w:val="nil"/>
              <w:right w:val="nil"/>
            </w:tcBorders>
            <w:vAlign w:val="center"/>
            <w:hideMark/>
          </w:tcPr>
          <w:p w14:paraId="1C3FA4A5" w14:textId="77777777" w:rsidR="00B95E46" w:rsidRPr="003348D4" w:rsidRDefault="00B95E46" w:rsidP="001C11B5">
            <w:pPr>
              <w:rPr>
                <w:rFonts w:ascii="Arial" w:hAnsi="Arial" w:cs="Arial"/>
                <w:sz w:val="16"/>
                <w:szCs w:val="16"/>
              </w:rPr>
            </w:pPr>
          </w:p>
        </w:tc>
        <w:tc>
          <w:tcPr>
            <w:tcW w:w="1210" w:type="dxa"/>
            <w:vMerge/>
            <w:tcBorders>
              <w:top w:val="nil"/>
              <w:left w:val="nil"/>
              <w:bottom w:val="nil"/>
              <w:right w:val="nil"/>
            </w:tcBorders>
            <w:vAlign w:val="center"/>
            <w:hideMark/>
          </w:tcPr>
          <w:p w14:paraId="509C12E0" w14:textId="77777777" w:rsidR="00B95E46" w:rsidRPr="003348D4" w:rsidRDefault="00B95E46" w:rsidP="001C11B5">
            <w:pPr>
              <w:rPr>
                <w:rFonts w:ascii="Arial" w:hAnsi="Arial" w:cs="Arial"/>
                <w:sz w:val="16"/>
                <w:szCs w:val="16"/>
              </w:rPr>
            </w:pPr>
          </w:p>
        </w:tc>
        <w:tc>
          <w:tcPr>
            <w:tcW w:w="1481" w:type="dxa"/>
            <w:tcBorders>
              <w:top w:val="nil"/>
              <w:left w:val="nil"/>
              <w:bottom w:val="nil"/>
              <w:right w:val="nil"/>
            </w:tcBorders>
            <w:shd w:val="clear" w:color="auto" w:fill="auto"/>
            <w:vAlign w:val="bottom"/>
            <w:hideMark/>
          </w:tcPr>
          <w:p w14:paraId="0E8CF96A" w14:textId="77777777" w:rsidR="00B95E46" w:rsidRPr="003348D4" w:rsidRDefault="00B95E46" w:rsidP="001C11B5">
            <w:pPr>
              <w:jc w:val="right"/>
              <w:rPr>
                <w:rFonts w:ascii="Arial" w:hAnsi="Arial" w:cs="Arial"/>
                <w:sz w:val="16"/>
                <w:szCs w:val="16"/>
              </w:rPr>
            </w:pPr>
            <w:r>
              <w:rPr>
                <w:rFonts w:ascii="Arial" w:hAnsi="Arial"/>
                <w:sz w:val="16"/>
              </w:rPr>
              <w:t>11 600</w:t>
            </w:r>
          </w:p>
        </w:tc>
        <w:tc>
          <w:tcPr>
            <w:tcW w:w="1207" w:type="dxa"/>
            <w:vMerge/>
            <w:tcBorders>
              <w:top w:val="nil"/>
              <w:left w:val="nil"/>
              <w:bottom w:val="nil"/>
              <w:right w:val="nil"/>
            </w:tcBorders>
            <w:vAlign w:val="center"/>
            <w:hideMark/>
          </w:tcPr>
          <w:p w14:paraId="51490969" w14:textId="77777777" w:rsidR="00B95E46" w:rsidRPr="003348D4" w:rsidRDefault="00B95E46" w:rsidP="001C11B5">
            <w:pPr>
              <w:rPr>
                <w:rFonts w:ascii="Arial" w:hAnsi="Arial" w:cs="Arial"/>
                <w:sz w:val="16"/>
                <w:szCs w:val="16"/>
              </w:rPr>
            </w:pPr>
          </w:p>
        </w:tc>
      </w:tr>
      <w:tr w:rsidR="00B95E46" w:rsidRPr="003348D4" w14:paraId="1E1A8BBE" w14:textId="77777777" w:rsidTr="0039777E">
        <w:trPr>
          <w:trHeight w:val="175"/>
        </w:trPr>
        <w:tc>
          <w:tcPr>
            <w:tcW w:w="1465" w:type="dxa"/>
            <w:vMerge/>
            <w:tcBorders>
              <w:top w:val="nil"/>
              <w:left w:val="nil"/>
              <w:bottom w:val="nil"/>
              <w:right w:val="nil"/>
            </w:tcBorders>
            <w:vAlign w:val="center"/>
            <w:hideMark/>
          </w:tcPr>
          <w:p w14:paraId="27878908"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15A0BE44" w14:textId="77777777" w:rsidR="00B95E46" w:rsidRPr="003348D4" w:rsidRDefault="00B95E46" w:rsidP="001C11B5">
            <w:pPr>
              <w:ind w:left="44" w:hanging="44"/>
              <w:rPr>
                <w:rFonts w:ascii="Arial" w:hAnsi="Arial" w:cs="Arial"/>
                <w:sz w:val="16"/>
                <w:szCs w:val="16"/>
              </w:rPr>
            </w:pPr>
          </w:p>
        </w:tc>
        <w:tc>
          <w:tcPr>
            <w:tcW w:w="1383" w:type="dxa"/>
            <w:vMerge w:val="restart"/>
            <w:tcBorders>
              <w:top w:val="nil"/>
              <w:left w:val="nil"/>
              <w:bottom w:val="nil"/>
              <w:right w:val="nil"/>
            </w:tcBorders>
            <w:shd w:val="clear" w:color="auto" w:fill="auto"/>
            <w:vAlign w:val="bottom"/>
            <w:hideMark/>
          </w:tcPr>
          <w:p w14:paraId="52AFFFAF" w14:textId="77777777" w:rsidR="00B95E46" w:rsidRPr="003348D4" w:rsidRDefault="00B95E46" w:rsidP="001C11B5">
            <w:pPr>
              <w:ind w:left="86" w:hanging="86"/>
              <w:rPr>
                <w:rFonts w:ascii="Arial" w:hAnsi="Arial" w:cs="Arial"/>
                <w:sz w:val="16"/>
                <w:szCs w:val="16"/>
              </w:rPr>
            </w:pPr>
            <w:r>
              <w:rPr>
                <w:rFonts w:ascii="Arial" w:hAnsi="Arial"/>
                <w:sz w:val="16"/>
              </w:rPr>
              <w:t>Расчетная стоимость аренды</w:t>
            </w:r>
          </w:p>
        </w:tc>
        <w:tc>
          <w:tcPr>
            <w:tcW w:w="893" w:type="dxa"/>
            <w:vMerge w:val="restart"/>
            <w:tcBorders>
              <w:top w:val="nil"/>
              <w:left w:val="nil"/>
              <w:bottom w:val="nil"/>
              <w:right w:val="nil"/>
            </w:tcBorders>
            <w:shd w:val="clear" w:color="auto" w:fill="auto"/>
            <w:vAlign w:val="bottom"/>
            <w:hideMark/>
          </w:tcPr>
          <w:p w14:paraId="44F0B344" w14:textId="77777777" w:rsidR="00B95E46" w:rsidRPr="003348D4" w:rsidRDefault="00B95E46" w:rsidP="001C11B5">
            <w:pPr>
              <w:jc w:val="right"/>
              <w:rPr>
                <w:rFonts w:ascii="Arial" w:hAnsi="Arial" w:cs="Arial"/>
                <w:sz w:val="16"/>
                <w:szCs w:val="16"/>
              </w:rPr>
            </w:pPr>
            <w:r>
              <w:rPr>
                <w:rFonts w:ascii="Arial" w:hAnsi="Arial"/>
                <w:sz w:val="16"/>
              </w:rPr>
              <w:t>200-750 долл. США / м</w:t>
            </w:r>
            <w:proofErr w:type="gramStart"/>
            <w:r>
              <w:rPr>
                <w:rFonts w:ascii="Arial" w:hAnsi="Arial"/>
                <w:sz w:val="16"/>
                <w:vertAlign w:val="superscript"/>
              </w:rPr>
              <w:t>2</w:t>
            </w:r>
            <w:proofErr w:type="gramEnd"/>
          </w:p>
        </w:tc>
        <w:tc>
          <w:tcPr>
            <w:tcW w:w="1210" w:type="dxa"/>
            <w:vMerge w:val="restart"/>
            <w:tcBorders>
              <w:top w:val="nil"/>
              <w:left w:val="nil"/>
              <w:bottom w:val="nil"/>
              <w:right w:val="nil"/>
            </w:tcBorders>
            <w:shd w:val="clear" w:color="auto" w:fill="auto"/>
            <w:vAlign w:val="bottom"/>
            <w:hideMark/>
          </w:tcPr>
          <w:p w14:paraId="611A179C"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481" w:type="dxa"/>
            <w:tcBorders>
              <w:top w:val="nil"/>
              <w:left w:val="nil"/>
              <w:bottom w:val="nil"/>
              <w:right w:val="nil"/>
            </w:tcBorders>
            <w:shd w:val="clear" w:color="auto" w:fill="auto"/>
            <w:vAlign w:val="bottom"/>
            <w:hideMark/>
          </w:tcPr>
          <w:p w14:paraId="4108A8B1" w14:textId="77777777" w:rsidR="00B95E46" w:rsidRPr="003348D4" w:rsidRDefault="00B95E46" w:rsidP="001C11B5">
            <w:pPr>
              <w:jc w:val="right"/>
              <w:rPr>
                <w:rFonts w:ascii="Arial" w:hAnsi="Arial" w:cs="Arial"/>
                <w:sz w:val="16"/>
                <w:szCs w:val="16"/>
              </w:rPr>
            </w:pPr>
            <w:r>
              <w:rPr>
                <w:rFonts w:ascii="Arial" w:hAnsi="Arial"/>
                <w:sz w:val="16"/>
              </w:rPr>
              <w:t>18 800</w:t>
            </w:r>
          </w:p>
        </w:tc>
        <w:tc>
          <w:tcPr>
            <w:tcW w:w="1207" w:type="dxa"/>
            <w:vMerge/>
            <w:tcBorders>
              <w:top w:val="nil"/>
              <w:left w:val="nil"/>
              <w:bottom w:val="nil"/>
              <w:right w:val="nil"/>
            </w:tcBorders>
            <w:vAlign w:val="center"/>
            <w:hideMark/>
          </w:tcPr>
          <w:p w14:paraId="043C7329" w14:textId="77777777" w:rsidR="00B95E46" w:rsidRPr="003348D4" w:rsidRDefault="00B95E46" w:rsidP="001C11B5">
            <w:pPr>
              <w:rPr>
                <w:rFonts w:ascii="Arial" w:hAnsi="Arial" w:cs="Arial"/>
                <w:sz w:val="16"/>
                <w:szCs w:val="16"/>
              </w:rPr>
            </w:pPr>
          </w:p>
        </w:tc>
      </w:tr>
      <w:tr w:rsidR="00B95E46" w:rsidRPr="003348D4" w14:paraId="159B3B0C" w14:textId="77777777" w:rsidTr="0039777E">
        <w:trPr>
          <w:trHeight w:val="350"/>
        </w:trPr>
        <w:tc>
          <w:tcPr>
            <w:tcW w:w="1465" w:type="dxa"/>
            <w:vMerge/>
            <w:tcBorders>
              <w:top w:val="nil"/>
              <w:left w:val="nil"/>
              <w:bottom w:val="nil"/>
              <w:right w:val="nil"/>
            </w:tcBorders>
            <w:vAlign w:val="center"/>
            <w:hideMark/>
          </w:tcPr>
          <w:p w14:paraId="7B6FB310"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0735721D" w14:textId="77777777" w:rsidR="00B95E46" w:rsidRPr="003348D4" w:rsidRDefault="00B95E46" w:rsidP="001C11B5">
            <w:pPr>
              <w:ind w:left="44" w:hanging="44"/>
              <w:rPr>
                <w:rFonts w:ascii="Arial" w:hAnsi="Arial" w:cs="Arial"/>
                <w:sz w:val="16"/>
                <w:szCs w:val="16"/>
              </w:rPr>
            </w:pPr>
          </w:p>
        </w:tc>
        <w:tc>
          <w:tcPr>
            <w:tcW w:w="1383" w:type="dxa"/>
            <w:vMerge/>
            <w:tcBorders>
              <w:top w:val="nil"/>
              <w:left w:val="nil"/>
              <w:bottom w:val="nil"/>
              <w:right w:val="nil"/>
            </w:tcBorders>
            <w:vAlign w:val="center"/>
            <w:hideMark/>
          </w:tcPr>
          <w:p w14:paraId="28677B68" w14:textId="77777777" w:rsidR="00B95E46" w:rsidRPr="003348D4" w:rsidRDefault="00B95E46" w:rsidP="001C11B5">
            <w:pPr>
              <w:ind w:left="86" w:hanging="86"/>
              <w:rPr>
                <w:rFonts w:ascii="Arial" w:hAnsi="Arial" w:cs="Arial"/>
                <w:sz w:val="16"/>
                <w:szCs w:val="16"/>
              </w:rPr>
            </w:pPr>
          </w:p>
        </w:tc>
        <w:tc>
          <w:tcPr>
            <w:tcW w:w="893" w:type="dxa"/>
            <w:vMerge/>
            <w:tcBorders>
              <w:top w:val="nil"/>
              <w:left w:val="nil"/>
              <w:bottom w:val="nil"/>
              <w:right w:val="nil"/>
            </w:tcBorders>
            <w:vAlign w:val="center"/>
            <w:hideMark/>
          </w:tcPr>
          <w:p w14:paraId="24F61974" w14:textId="77777777" w:rsidR="00B95E46" w:rsidRPr="003348D4" w:rsidRDefault="00B95E46" w:rsidP="001C11B5">
            <w:pPr>
              <w:rPr>
                <w:rFonts w:ascii="Arial" w:hAnsi="Arial" w:cs="Arial"/>
                <w:sz w:val="16"/>
                <w:szCs w:val="16"/>
              </w:rPr>
            </w:pPr>
          </w:p>
        </w:tc>
        <w:tc>
          <w:tcPr>
            <w:tcW w:w="1210" w:type="dxa"/>
            <w:vMerge/>
            <w:tcBorders>
              <w:top w:val="nil"/>
              <w:left w:val="nil"/>
              <w:bottom w:val="nil"/>
              <w:right w:val="nil"/>
            </w:tcBorders>
            <w:vAlign w:val="center"/>
            <w:hideMark/>
          </w:tcPr>
          <w:p w14:paraId="103B345C" w14:textId="77777777" w:rsidR="00B95E46" w:rsidRPr="003348D4" w:rsidRDefault="00B95E46" w:rsidP="001C11B5">
            <w:pPr>
              <w:rPr>
                <w:rFonts w:ascii="Arial" w:hAnsi="Arial" w:cs="Arial"/>
                <w:sz w:val="16"/>
                <w:szCs w:val="16"/>
              </w:rPr>
            </w:pPr>
          </w:p>
        </w:tc>
        <w:tc>
          <w:tcPr>
            <w:tcW w:w="1481" w:type="dxa"/>
            <w:tcBorders>
              <w:top w:val="nil"/>
              <w:left w:val="nil"/>
              <w:bottom w:val="nil"/>
              <w:right w:val="nil"/>
            </w:tcBorders>
            <w:shd w:val="clear" w:color="auto" w:fill="auto"/>
            <w:noWrap/>
            <w:vAlign w:val="bottom"/>
            <w:hideMark/>
          </w:tcPr>
          <w:p w14:paraId="4A547042" w14:textId="77777777" w:rsidR="00B95E46" w:rsidRPr="003348D4" w:rsidRDefault="00B95E46" w:rsidP="001C11B5">
            <w:pPr>
              <w:ind w:right="-57"/>
              <w:jc w:val="right"/>
              <w:rPr>
                <w:rFonts w:ascii="Arial" w:hAnsi="Arial" w:cs="Arial"/>
                <w:sz w:val="16"/>
                <w:szCs w:val="16"/>
              </w:rPr>
            </w:pPr>
            <w:r>
              <w:rPr>
                <w:rFonts w:ascii="Arial" w:hAnsi="Arial"/>
                <w:sz w:val="16"/>
              </w:rPr>
              <w:t>(12 600)</w:t>
            </w:r>
          </w:p>
        </w:tc>
        <w:tc>
          <w:tcPr>
            <w:tcW w:w="1207" w:type="dxa"/>
            <w:vMerge/>
            <w:tcBorders>
              <w:top w:val="nil"/>
              <w:left w:val="nil"/>
              <w:bottom w:val="nil"/>
              <w:right w:val="nil"/>
            </w:tcBorders>
            <w:vAlign w:val="center"/>
            <w:hideMark/>
          </w:tcPr>
          <w:p w14:paraId="24636EB7" w14:textId="77777777" w:rsidR="00B95E46" w:rsidRPr="003348D4" w:rsidRDefault="00B95E46" w:rsidP="001C11B5">
            <w:pPr>
              <w:rPr>
                <w:rFonts w:ascii="Arial" w:hAnsi="Arial" w:cs="Arial"/>
                <w:sz w:val="16"/>
                <w:szCs w:val="16"/>
              </w:rPr>
            </w:pPr>
          </w:p>
        </w:tc>
      </w:tr>
      <w:tr w:rsidR="00B95E46" w:rsidRPr="003348D4" w14:paraId="47E7A182" w14:textId="77777777" w:rsidTr="0039777E">
        <w:trPr>
          <w:trHeight w:val="175"/>
        </w:trPr>
        <w:tc>
          <w:tcPr>
            <w:tcW w:w="1465" w:type="dxa"/>
            <w:vMerge/>
            <w:tcBorders>
              <w:top w:val="nil"/>
              <w:left w:val="nil"/>
              <w:bottom w:val="nil"/>
              <w:right w:val="nil"/>
            </w:tcBorders>
            <w:vAlign w:val="center"/>
            <w:hideMark/>
          </w:tcPr>
          <w:p w14:paraId="7F3509A8"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bottom w:val="nil"/>
              <w:right w:val="nil"/>
            </w:tcBorders>
            <w:vAlign w:val="center"/>
            <w:hideMark/>
          </w:tcPr>
          <w:p w14:paraId="30C06B1E" w14:textId="77777777" w:rsidR="00B95E46" w:rsidRPr="003348D4" w:rsidRDefault="00B95E46" w:rsidP="001C11B5">
            <w:pPr>
              <w:ind w:left="44" w:hanging="44"/>
              <w:rPr>
                <w:rFonts w:ascii="Arial" w:hAnsi="Arial" w:cs="Arial"/>
                <w:sz w:val="16"/>
                <w:szCs w:val="16"/>
              </w:rPr>
            </w:pPr>
          </w:p>
        </w:tc>
        <w:tc>
          <w:tcPr>
            <w:tcW w:w="1383" w:type="dxa"/>
            <w:vMerge w:val="restart"/>
            <w:tcBorders>
              <w:top w:val="nil"/>
              <w:left w:val="nil"/>
              <w:bottom w:val="nil"/>
              <w:right w:val="nil"/>
            </w:tcBorders>
            <w:shd w:val="clear" w:color="auto" w:fill="auto"/>
            <w:vAlign w:val="bottom"/>
            <w:hideMark/>
          </w:tcPr>
          <w:p w14:paraId="60DA25C1" w14:textId="77777777" w:rsidR="00B95E46" w:rsidRPr="003348D4" w:rsidRDefault="00B95E46" w:rsidP="001C11B5">
            <w:pPr>
              <w:ind w:left="86" w:hanging="86"/>
              <w:rPr>
                <w:rFonts w:ascii="Arial" w:hAnsi="Arial" w:cs="Arial"/>
                <w:sz w:val="16"/>
                <w:szCs w:val="16"/>
              </w:rPr>
            </w:pPr>
            <w:r>
              <w:rPr>
                <w:rFonts w:ascii="Arial" w:hAnsi="Arial"/>
                <w:sz w:val="16"/>
              </w:rPr>
              <w:t>Ставки капитализации при выходе из участия в капитале</w:t>
            </w:r>
          </w:p>
        </w:tc>
        <w:tc>
          <w:tcPr>
            <w:tcW w:w="893" w:type="dxa"/>
            <w:vMerge w:val="restart"/>
            <w:tcBorders>
              <w:top w:val="nil"/>
              <w:left w:val="nil"/>
              <w:bottom w:val="nil"/>
              <w:right w:val="nil"/>
            </w:tcBorders>
            <w:shd w:val="clear" w:color="auto" w:fill="auto"/>
            <w:vAlign w:val="bottom"/>
            <w:hideMark/>
          </w:tcPr>
          <w:p w14:paraId="2BE73E5F" w14:textId="77777777" w:rsidR="00B95E46" w:rsidRPr="003348D4" w:rsidRDefault="00B95E46" w:rsidP="001C11B5">
            <w:pPr>
              <w:jc w:val="right"/>
              <w:rPr>
                <w:rFonts w:ascii="Arial" w:hAnsi="Arial" w:cs="Arial"/>
                <w:sz w:val="16"/>
                <w:szCs w:val="16"/>
              </w:rPr>
            </w:pPr>
            <w:r>
              <w:rPr>
                <w:rFonts w:ascii="Arial" w:hAnsi="Arial"/>
                <w:sz w:val="16"/>
              </w:rPr>
              <w:t>10,0%</w:t>
            </w:r>
          </w:p>
        </w:tc>
        <w:tc>
          <w:tcPr>
            <w:tcW w:w="1210" w:type="dxa"/>
            <w:vMerge w:val="restart"/>
            <w:tcBorders>
              <w:top w:val="nil"/>
              <w:left w:val="nil"/>
              <w:bottom w:val="nil"/>
              <w:right w:val="nil"/>
            </w:tcBorders>
            <w:shd w:val="clear" w:color="auto" w:fill="auto"/>
            <w:vAlign w:val="bottom"/>
            <w:hideMark/>
          </w:tcPr>
          <w:p w14:paraId="61509382" w14:textId="77777777" w:rsidR="00B95E46" w:rsidRPr="003348D4" w:rsidRDefault="00B95E46" w:rsidP="001C11B5">
            <w:pPr>
              <w:jc w:val="right"/>
              <w:rPr>
                <w:rFonts w:ascii="Arial" w:hAnsi="Arial" w:cs="Arial"/>
                <w:sz w:val="16"/>
                <w:szCs w:val="16"/>
              </w:rPr>
            </w:pPr>
            <w:r>
              <w:rPr>
                <w:rFonts w:ascii="Arial" w:hAnsi="Arial"/>
                <w:sz w:val="16"/>
              </w:rPr>
              <w:t xml:space="preserve"> +10 %</w:t>
            </w:r>
            <w:r>
              <w:rPr>
                <w:rFonts w:ascii="Arial" w:hAnsi="Arial" w:cs="Arial"/>
                <w:sz w:val="16"/>
                <w:szCs w:val="16"/>
              </w:rPr>
              <w:br/>
            </w:r>
            <w:r>
              <w:rPr>
                <w:rFonts w:ascii="Arial" w:hAnsi="Arial"/>
                <w:sz w:val="16"/>
              </w:rPr>
              <w:t xml:space="preserve"> -10 %</w:t>
            </w:r>
          </w:p>
        </w:tc>
        <w:tc>
          <w:tcPr>
            <w:tcW w:w="1481" w:type="dxa"/>
            <w:tcBorders>
              <w:top w:val="nil"/>
              <w:left w:val="nil"/>
              <w:bottom w:val="nil"/>
              <w:right w:val="nil"/>
            </w:tcBorders>
            <w:shd w:val="clear" w:color="auto" w:fill="auto"/>
            <w:noWrap/>
            <w:vAlign w:val="bottom"/>
            <w:hideMark/>
          </w:tcPr>
          <w:p w14:paraId="6B37C9A0" w14:textId="77777777" w:rsidR="00B95E46" w:rsidRPr="003348D4" w:rsidRDefault="00B95E46" w:rsidP="001C11B5">
            <w:pPr>
              <w:ind w:right="-57"/>
              <w:jc w:val="right"/>
              <w:rPr>
                <w:rFonts w:ascii="Arial" w:hAnsi="Arial" w:cs="Arial"/>
                <w:sz w:val="16"/>
                <w:szCs w:val="16"/>
              </w:rPr>
            </w:pPr>
            <w:r>
              <w:rPr>
                <w:rFonts w:ascii="Arial" w:hAnsi="Arial"/>
                <w:sz w:val="16"/>
              </w:rPr>
              <w:t>(11 000)</w:t>
            </w:r>
          </w:p>
        </w:tc>
        <w:tc>
          <w:tcPr>
            <w:tcW w:w="1207" w:type="dxa"/>
            <w:vMerge/>
            <w:tcBorders>
              <w:top w:val="nil"/>
              <w:left w:val="nil"/>
              <w:bottom w:val="nil"/>
              <w:right w:val="nil"/>
            </w:tcBorders>
            <w:vAlign w:val="center"/>
            <w:hideMark/>
          </w:tcPr>
          <w:p w14:paraId="563EF270" w14:textId="77777777" w:rsidR="00B95E46" w:rsidRPr="003348D4" w:rsidRDefault="00B95E46" w:rsidP="001C11B5">
            <w:pPr>
              <w:rPr>
                <w:rFonts w:ascii="Arial" w:hAnsi="Arial" w:cs="Arial"/>
                <w:sz w:val="16"/>
                <w:szCs w:val="16"/>
              </w:rPr>
            </w:pPr>
          </w:p>
        </w:tc>
      </w:tr>
      <w:tr w:rsidR="00B95E46" w:rsidRPr="003348D4" w14:paraId="5EC94496" w14:textId="77777777" w:rsidTr="0039777E">
        <w:trPr>
          <w:trHeight w:val="701"/>
        </w:trPr>
        <w:tc>
          <w:tcPr>
            <w:tcW w:w="1465" w:type="dxa"/>
            <w:vMerge/>
            <w:tcBorders>
              <w:top w:val="nil"/>
              <w:left w:val="nil"/>
              <w:right w:val="nil"/>
            </w:tcBorders>
            <w:vAlign w:val="center"/>
            <w:hideMark/>
          </w:tcPr>
          <w:p w14:paraId="1C2BC482" w14:textId="77777777" w:rsidR="00B95E46" w:rsidRPr="003348D4" w:rsidRDefault="00B95E46" w:rsidP="001C11B5">
            <w:pPr>
              <w:ind w:left="74" w:hanging="74"/>
              <w:rPr>
                <w:rFonts w:ascii="Arial" w:hAnsi="Arial" w:cs="Arial"/>
                <w:sz w:val="16"/>
                <w:szCs w:val="16"/>
              </w:rPr>
            </w:pPr>
          </w:p>
        </w:tc>
        <w:tc>
          <w:tcPr>
            <w:tcW w:w="1438" w:type="dxa"/>
            <w:vMerge/>
            <w:tcBorders>
              <w:top w:val="nil"/>
              <w:left w:val="nil"/>
              <w:right w:val="nil"/>
            </w:tcBorders>
            <w:vAlign w:val="center"/>
            <w:hideMark/>
          </w:tcPr>
          <w:p w14:paraId="561E5F41" w14:textId="77777777" w:rsidR="00B95E46" w:rsidRPr="003348D4" w:rsidRDefault="00B95E46" w:rsidP="001C11B5">
            <w:pPr>
              <w:ind w:left="44" w:hanging="44"/>
              <w:rPr>
                <w:rFonts w:ascii="Arial" w:hAnsi="Arial" w:cs="Arial"/>
                <w:sz w:val="16"/>
                <w:szCs w:val="16"/>
              </w:rPr>
            </w:pPr>
          </w:p>
        </w:tc>
        <w:tc>
          <w:tcPr>
            <w:tcW w:w="1383" w:type="dxa"/>
            <w:vMerge/>
            <w:tcBorders>
              <w:top w:val="nil"/>
              <w:left w:val="nil"/>
              <w:right w:val="nil"/>
            </w:tcBorders>
            <w:vAlign w:val="center"/>
            <w:hideMark/>
          </w:tcPr>
          <w:p w14:paraId="66392B02" w14:textId="77777777" w:rsidR="00B95E46" w:rsidRPr="003348D4" w:rsidRDefault="00B95E46" w:rsidP="001C11B5">
            <w:pPr>
              <w:rPr>
                <w:rFonts w:ascii="Arial" w:hAnsi="Arial" w:cs="Arial"/>
                <w:sz w:val="16"/>
                <w:szCs w:val="16"/>
              </w:rPr>
            </w:pPr>
          </w:p>
        </w:tc>
        <w:tc>
          <w:tcPr>
            <w:tcW w:w="893" w:type="dxa"/>
            <w:vMerge/>
            <w:tcBorders>
              <w:top w:val="nil"/>
              <w:left w:val="nil"/>
              <w:right w:val="nil"/>
            </w:tcBorders>
            <w:vAlign w:val="center"/>
            <w:hideMark/>
          </w:tcPr>
          <w:p w14:paraId="3A33E93B" w14:textId="77777777" w:rsidR="00B95E46" w:rsidRPr="003348D4" w:rsidRDefault="00B95E46" w:rsidP="001C11B5">
            <w:pPr>
              <w:rPr>
                <w:rFonts w:ascii="Arial" w:hAnsi="Arial" w:cs="Arial"/>
                <w:sz w:val="16"/>
                <w:szCs w:val="16"/>
              </w:rPr>
            </w:pPr>
          </w:p>
        </w:tc>
        <w:tc>
          <w:tcPr>
            <w:tcW w:w="1210" w:type="dxa"/>
            <w:vMerge/>
            <w:tcBorders>
              <w:top w:val="nil"/>
              <w:left w:val="nil"/>
              <w:right w:val="nil"/>
            </w:tcBorders>
            <w:vAlign w:val="center"/>
            <w:hideMark/>
          </w:tcPr>
          <w:p w14:paraId="74875FC9" w14:textId="77777777" w:rsidR="00B95E46" w:rsidRPr="003348D4" w:rsidRDefault="00B95E46" w:rsidP="001C11B5">
            <w:pPr>
              <w:rPr>
                <w:rFonts w:ascii="Arial" w:hAnsi="Arial" w:cs="Arial"/>
                <w:sz w:val="16"/>
                <w:szCs w:val="16"/>
              </w:rPr>
            </w:pPr>
          </w:p>
        </w:tc>
        <w:tc>
          <w:tcPr>
            <w:tcW w:w="1481" w:type="dxa"/>
            <w:tcBorders>
              <w:top w:val="nil"/>
              <w:left w:val="nil"/>
              <w:right w:val="nil"/>
            </w:tcBorders>
            <w:shd w:val="clear" w:color="auto" w:fill="auto"/>
            <w:noWrap/>
            <w:vAlign w:val="bottom"/>
            <w:hideMark/>
          </w:tcPr>
          <w:p w14:paraId="08729CAE" w14:textId="77777777" w:rsidR="00B95E46" w:rsidRPr="003348D4" w:rsidRDefault="00B95E46" w:rsidP="001C11B5">
            <w:pPr>
              <w:jc w:val="right"/>
              <w:rPr>
                <w:rFonts w:ascii="Arial" w:hAnsi="Arial" w:cs="Arial"/>
                <w:sz w:val="16"/>
                <w:szCs w:val="16"/>
              </w:rPr>
            </w:pPr>
            <w:r>
              <w:rPr>
                <w:rFonts w:ascii="Arial" w:hAnsi="Arial"/>
                <w:sz w:val="16"/>
              </w:rPr>
              <w:t>13 500</w:t>
            </w:r>
          </w:p>
        </w:tc>
        <w:tc>
          <w:tcPr>
            <w:tcW w:w="1207" w:type="dxa"/>
            <w:vMerge/>
            <w:tcBorders>
              <w:top w:val="nil"/>
              <w:left w:val="nil"/>
              <w:right w:val="nil"/>
            </w:tcBorders>
            <w:vAlign w:val="center"/>
            <w:hideMark/>
          </w:tcPr>
          <w:p w14:paraId="2FF18006" w14:textId="77777777" w:rsidR="00B95E46" w:rsidRPr="003348D4" w:rsidRDefault="00B95E46" w:rsidP="001C11B5">
            <w:pPr>
              <w:rPr>
                <w:rFonts w:ascii="Arial" w:hAnsi="Arial" w:cs="Arial"/>
                <w:sz w:val="16"/>
                <w:szCs w:val="16"/>
              </w:rPr>
            </w:pPr>
          </w:p>
        </w:tc>
      </w:tr>
      <w:tr w:rsidR="00B95E46" w:rsidRPr="003348D4" w14:paraId="0A23B88E" w14:textId="77777777" w:rsidTr="0039777E">
        <w:trPr>
          <w:trHeight w:val="175"/>
        </w:trPr>
        <w:tc>
          <w:tcPr>
            <w:tcW w:w="1465" w:type="dxa"/>
            <w:tcBorders>
              <w:top w:val="nil"/>
              <w:left w:val="nil"/>
              <w:bottom w:val="single" w:sz="4" w:space="0" w:color="auto"/>
              <w:right w:val="nil"/>
            </w:tcBorders>
            <w:shd w:val="clear" w:color="auto" w:fill="auto"/>
            <w:vAlign w:val="bottom"/>
            <w:hideMark/>
          </w:tcPr>
          <w:p w14:paraId="6A592999"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438" w:type="dxa"/>
            <w:tcBorders>
              <w:top w:val="nil"/>
              <w:left w:val="nil"/>
              <w:bottom w:val="single" w:sz="4" w:space="0" w:color="auto"/>
              <w:right w:val="nil"/>
            </w:tcBorders>
            <w:shd w:val="clear" w:color="auto" w:fill="auto"/>
            <w:vAlign w:val="bottom"/>
            <w:hideMark/>
          </w:tcPr>
          <w:p w14:paraId="799DBD20" w14:textId="77777777" w:rsidR="00B95E46" w:rsidRPr="003348D4" w:rsidRDefault="00B95E46" w:rsidP="001C11B5">
            <w:pPr>
              <w:ind w:left="44" w:hanging="44"/>
              <w:rPr>
                <w:rFonts w:ascii="Arial" w:hAnsi="Arial" w:cs="Arial"/>
                <w:sz w:val="16"/>
                <w:szCs w:val="16"/>
              </w:rPr>
            </w:pPr>
            <w:r>
              <w:rPr>
                <w:rFonts w:ascii="Arial" w:hAnsi="Arial"/>
                <w:sz w:val="16"/>
              </w:rPr>
              <w:t> </w:t>
            </w:r>
          </w:p>
        </w:tc>
        <w:tc>
          <w:tcPr>
            <w:tcW w:w="1383" w:type="dxa"/>
            <w:tcBorders>
              <w:top w:val="nil"/>
              <w:left w:val="nil"/>
              <w:bottom w:val="single" w:sz="4" w:space="0" w:color="auto"/>
              <w:right w:val="nil"/>
            </w:tcBorders>
            <w:shd w:val="clear" w:color="auto" w:fill="auto"/>
            <w:vAlign w:val="bottom"/>
            <w:hideMark/>
          </w:tcPr>
          <w:p w14:paraId="336D8011" w14:textId="77777777" w:rsidR="00B95E46" w:rsidRPr="003348D4" w:rsidRDefault="00B95E46" w:rsidP="001C11B5">
            <w:pPr>
              <w:rPr>
                <w:rFonts w:ascii="Arial" w:hAnsi="Arial" w:cs="Arial"/>
                <w:sz w:val="16"/>
                <w:szCs w:val="16"/>
              </w:rPr>
            </w:pPr>
            <w:r>
              <w:rPr>
                <w:rFonts w:ascii="Arial" w:hAnsi="Arial"/>
                <w:sz w:val="16"/>
              </w:rPr>
              <w:t> </w:t>
            </w:r>
          </w:p>
        </w:tc>
        <w:tc>
          <w:tcPr>
            <w:tcW w:w="893" w:type="dxa"/>
            <w:tcBorders>
              <w:top w:val="nil"/>
              <w:left w:val="nil"/>
              <w:bottom w:val="single" w:sz="4" w:space="0" w:color="auto"/>
              <w:right w:val="nil"/>
            </w:tcBorders>
            <w:shd w:val="clear" w:color="auto" w:fill="auto"/>
            <w:vAlign w:val="bottom"/>
            <w:hideMark/>
          </w:tcPr>
          <w:p w14:paraId="0AD6E75E" w14:textId="77777777" w:rsidR="00B95E46" w:rsidRPr="003348D4" w:rsidRDefault="00B95E46" w:rsidP="001C11B5">
            <w:pPr>
              <w:jc w:val="right"/>
              <w:rPr>
                <w:rFonts w:ascii="Arial" w:hAnsi="Arial" w:cs="Arial"/>
                <w:sz w:val="16"/>
                <w:szCs w:val="16"/>
              </w:rPr>
            </w:pPr>
            <w:r>
              <w:rPr>
                <w:rFonts w:ascii="Arial" w:hAnsi="Arial"/>
                <w:sz w:val="16"/>
              </w:rPr>
              <w:t> </w:t>
            </w:r>
          </w:p>
        </w:tc>
        <w:tc>
          <w:tcPr>
            <w:tcW w:w="1210" w:type="dxa"/>
            <w:tcBorders>
              <w:top w:val="nil"/>
              <w:left w:val="nil"/>
              <w:bottom w:val="single" w:sz="4" w:space="0" w:color="auto"/>
              <w:right w:val="nil"/>
            </w:tcBorders>
            <w:shd w:val="clear" w:color="auto" w:fill="auto"/>
            <w:vAlign w:val="bottom"/>
            <w:hideMark/>
          </w:tcPr>
          <w:p w14:paraId="7176B6CB" w14:textId="77777777" w:rsidR="00B95E46" w:rsidRPr="003348D4" w:rsidRDefault="00B95E46" w:rsidP="001C11B5">
            <w:pPr>
              <w:jc w:val="right"/>
              <w:rPr>
                <w:rFonts w:ascii="Arial" w:hAnsi="Arial" w:cs="Arial"/>
                <w:sz w:val="16"/>
                <w:szCs w:val="16"/>
              </w:rPr>
            </w:pPr>
            <w:r>
              <w:rPr>
                <w:rFonts w:ascii="Arial" w:hAnsi="Arial"/>
                <w:sz w:val="16"/>
              </w:rPr>
              <w:t> </w:t>
            </w:r>
          </w:p>
        </w:tc>
        <w:tc>
          <w:tcPr>
            <w:tcW w:w="1481" w:type="dxa"/>
            <w:tcBorders>
              <w:top w:val="nil"/>
              <w:left w:val="nil"/>
              <w:bottom w:val="single" w:sz="4" w:space="0" w:color="auto"/>
              <w:right w:val="nil"/>
            </w:tcBorders>
            <w:shd w:val="clear" w:color="auto" w:fill="auto"/>
            <w:noWrap/>
            <w:vAlign w:val="bottom"/>
            <w:hideMark/>
          </w:tcPr>
          <w:p w14:paraId="724F8C0B" w14:textId="77777777" w:rsidR="00B95E46" w:rsidRPr="003348D4" w:rsidRDefault="00B95E46" w:rsidP="001C11B5">
            <w:pPr>
              <w:rPr>
                <w:rFonts w:ascii="Arial" w:hAnsi="Arial" w:cs="Arial"/>
                <w:sz w:val="16"/>
                <w:szCs w:val="16"/>
              </w:rPr>
            </w:pPr>
            <w:r>
              <w:rPr>
                <w:rFonts w:ascii="Arial" w:hAnsi="Arial"/>
                <w:sz w:val="16"/>
              </w:rPr>
              <w:t> </w:t>
            </w:r>
          </w:p>
        </w:tc>
        <w:tc>
          <w:tcPr>
            <w:tcW w:w="1207" w:type="dxa"/>
            <w:tcBorders>
              <w:top w:val="nil"/>
              <w:left w:val="nil"/>
              <w:bottom w:val="single" w:sz="4" w:space="0" w:color="auto"/>
              <w:right w:val="nil"/>
            </w:tcBorders>
            <w:shd w:val="clear" w:color="auto" w:fill="auto"/>
            <w:vAlign w:val="bottom"/>
            <w:hideMark/>
          </w:tcPr>
          <w:p w14:paraId="70BC7D66" w14:textId="77777777" w:rsidR="00B95E46" w:rsidRPr="003348D4" w:rsidRDefault="00B95E46" w:rsidP="001C11B5">
            <w:pPr>
              <w:rPr>
                <w:rFonts w:ascii="Arial" w:hAnsi="Arial" w:cs="Arial"/>
                <w:sz w:val="16"/>
                <w:szCs w:val="16"/>
              </w:rPr>
            </w:pPr>
            <w:r>
              <w:rPr>
                <w:rFonts w:ascii="Arial" w:hAnsi="Arial"/>
                <w:sz w:val="16"/>
              </w:rPr>
              <w:t> </w:t>
            </w:r>
          </w:p>
        </w:tc>
      </w:tr>
      <w:tr w:rsidR="00B95E46" w:rsidRPr="003348D4" w14:paraId="2D62A3E0" w14:textId="77777777" w:rsidTr="00B734C8">
        <w:trPr>
          <w:trHeight w:val="159"/>
        </w:trPr>
        <w:tc>
          <w:tcPr>
            <w:tcW w:w="1465" w:type="dxa"/>
            <w:tcBorders>
              <w:top w:val="single" w:sz="4" w:space="0" w:color="auto"/>
              <w:left w:val="nil"/>
              <w:right w:val="nil"/>
            </w:tcBorders>
            <w:shd w:val="clear" w:color="auto" w:fill="auto"/>
            <w:vAlign w:val="center"/>
            <w:hideMark/>
          </w:tcPr>
          <w:p w14:paraId="176BD4DD" w14:textId="77777777" w:rsidR="00B95E46" w:rsidRPr="003348D4" w:rsidRDefault="00B95E46" w:rsidP="001C11B5">
            <w:pPr>
              <w:ind w:left="74" w:hanging="74"/>
              <w:rPr>
                <w:rFonts w:ascii="Arial" w:hAnsi="Arial" w:cs="Arial"/>
                <w:sz w:val="16"/>
                <w:szCs w:val="16"/>
              </w:rPr>
            </w:pPr>
            <w:r>
              <w:rPr>
                <w:rFonts w:ascii="Arial" w:hAnsi="Arial"/>
                <w:sz w:val="16"/>
              </w:rPr>
              <w:t> </w:t>
            </w:r>
          </w:p>
        </w:tc>
        <w:tc>
          <w:tcPr>
            <w:tcW w:w="1438" w:type="dxa"/>
            <w:tcBorders>
              <w:top w:val="single" w:sz="4" w:space="0" w:color="auto"/>
              <w:left w:val="nil"/>
              <w:right w:val="nil"/>
            </w:tcBorders>
            <w:shd w:val="clear" w:color="auto" w:fill="auto"/>
            <w:vAlign w:val="center"/>
            <w:hideMark/>
          </w:tcPr>
          <w:p w14:paraId="1ED1DB62" w14:textId="77777777" w:rsidR="00B95E46" w:rsidRPr="003348D4" w:rsidRDefault="00B95E46" w:rsidP="001C11B5">
            <w:pPr>
              <w:rPr>
                <w:rFonts w:ascii="Arial" w:hAnsi="Arial" w:cs="Arial"/>
                <w:sz w:val="16"/>
                <w:szCs w:val="16"/>
              </w:rPr>
            </w:pPr>
          </w:p>
        </w:tc>
        <w:tc>
          <w:tcPr>
            <w:tcW w:w="1383" w:type="dxa"/>
            <w:tcBorders>
              <w:top w:val="single" w:sz="4" w:space="0" w:color="auto"/>
              <w:left w:val="nil"/>
              <w:right w:val="nil"/>
            </w:tcBorders>
            <w:shd w:val="clear" w:color="auto" w:fill="auto"/>
            <w:vAlign w:val="center"/>
            <w:hideMark/>
          </w:tcPr>
          <w:p w14:paraId="73DA01CF" w14:textId="77777777" w:rsidR="00B95E46" w:rsidRPr="003348D4" w:rsidRDefault="00B95E46" w:rsidP="001C11B5">
            <w:pPr>
              <w:rPr>
                <w:rFonts w:ascii="Arial" w:hAnsi="Arial" w:cs="Arial"/>
                <w:sz w:val="16"/>
                <w:szCs w:val="16"/>
              </w:rPr>
            </w:pPr>
          </w:p>
        </w:tc>
        <w:tc>
          <w:tcPr>
            <w:tcW w:w="893" w:type="dxa"/>
            <w:tcBorders>
              <w:top w:val="single" w:sz="4" w:space="0" w:color="auto"/>
              <w:left w:val="nil"/>
              <w:right w:val="nil"/>
            </w:tcBorders>
            <w:shd w:val="clear" w:color="auto" w:fill="auto"/>
            <w:vAlign w:val="center"/>
            <w:hideMark/>
          </w:tcPr>
          <w:p w14:paraId="0D845FC8" w14:textId="77777777" w:rsidR="00B95E46" w:rsidRPr="003348D4" w:rsidRDefault="00B95E46" w:rsidP="001C11B5">
            <w:pPr>
              <w:jc w:val="right"/>
              <w:rPr>
                <w:rFonts w:ascii="Arial" w:hAnsi="Arial" w:cs="Arial"/>
                <w:sz w:val="16"/>
                <w:szCs w:val="16"/>
              </w:rPr>
            </w:pPr>
          </w:p>
        </w:tc>
        <w:tc>
          <w:tcPr>
            <w:tcW w:w="1210" w:type="dxa"/>
            <w:tcBorders>
              <w:top w:val="single" w:sz="4" w:space="0" w:color="auto"/>
              <w:left w:val="nil"/>
              <w:right w:val="nil"/>
            </w:tcBorders>
            <w:shd w:val="clear" w:color="auto" w:fill="auto"/>
            <w:vAlign w:val="center"/>
            <w:hideMark/>
          </w:tcPr>
          <w:p w14:paraId="2A5B3F9E" w14:textId="77777777" w:rsidR="00B95E46" w:rsidRPr="003348D4" w:rsidRDefault="00B95E46" w:rsidP="001C11B5">
            <w:pPr>
              <w:jc w:val="right"/>
              <w:rPr>
                <w:rFonts w:ascii="Arial" w:hAnsi="Arial" w:cs="Arial"/>
                <w:sz w:val="16"/>
                <w:szCs w:val="16"/>
              </w:rPr>
            </w:pPr>
          </w:p>
        </w:tc>
        <w:tc>
          <w:tcPr>
            <w:tcW w:w="1481" w:type="dxa"/>
            <w:tcBorders>
              <w:top w:val="single" w:sz="4" w:space="0" w:color="auto"/>
              <w:left w:val="nil"/>
              <w:right w:val="nil"/>
            </w:tcBorders>
            <w:shd w:val="clear" w:color="auto" w:fill="auto"/>
            <w:noWrap/>
            <w:vAlign w:val="bottom"/>
            <w:hideMark/>
          </w:tcPr>
          <w:p w14:paraId="09A46093" w14:textId="77777777" w:rsidR="00B95E46" w:rsidRPr="003348D4" w:rsidRDefault="00B95E46" w:rsidP="001C11B5">
            <w:pPr>
              <w:rPr>
                <w:rFonts w:ascii="Arial" w:hAnsi="Arial" w:cs="Arial"/>
                <w:sz w:val="16"/>
                <w:szCs w:val="16"/>
              </w:rPr>
            </w:pPr>
          </w:p>
        </w:tc>
        <w:tc>
          <w:tcPr>
            <w:tcW w:w="1207" w:type="dxa"/>
            <w:tcBorders>
              <w:top w:val="single" w:sz="4" w:space="0" w:color="auto"/>
              <w:left w:val="nil"/>
              <w:right w:val="nil"/>
            </w:tcBorders>
            <w:shd w:val="clear" w:color="auto" w:fill="auto"/>
            <w:vAlign w:val="center"/>
            <w:hideMark/>
          </w:tcPr>
          <w:p w14:paraId="0219A885" w14:textId="77777777" w:rsidR="00B95E46" w:rsidRPr="003348D4" w:rsidRDefault="00B95E46" w:rsidP="001C11B5">
            <w:pPr>
              <w:rPr>
                <w:rFonts w:ascii="Arial" w:hAnsi="Arial" w:cs="Arial"/>
                <w:sz w:val="16"/>
                <w:szCs w:val="16"/>
              </w:rPr>
            </w:pPr>
          </w:p>
        </w:tc>
      </w:tr>
      <w:tr w:rsidR="00B95E46" w:rsidRPr="003348D4" w14:paraId="6A255A7B" w14:textId="77777777" w:rsidTr="00B734C8">
        <w:trPr>
          <w:trHeight w:val="1402"/>
        </w:trPr>
        <w:tc>
          <w:tcPr>
            <w:tcW w:w="1465" w:type="dxa"/>
            <w:tcBorders>
              <w:top w:val="nil"/>
              <w:left w:val="nil"/>
              <w:bottom w:val="single" w:sz="4" w:space="0" w:color="auto"/>
              <w:right w:val="nil"/>
            </w:tcBorders>
            <w:shd w:val="clear" w:color="auto" w:fill="auto"/>
            <w:vAlign w:val="bottom"/>
            <w:hideMark/>
          </w:tcPr>
          <w:p w14:paraId="482AD655" w14:textId="77777777" w:rsidR="00B95E46" w:rsidRDefault="00B95E46" w:rsidP="001C11B5">
            <w:pPr>
              <w:ind w:left="74" w:hanging="74"/>
              <w:rPr>
                <w:rFonts w:ascii="Arial" w:hAnsi="Arial"/>
                <w:b/>
                <w:sz w:val="16"/>
                <w:lang w:val="en-US"/>
              </w:rPr>
            </w:pPr>
            <w:r>
              <w:rPr>
                <w:rFonts w:ascii="Arial" w:hAnsi="Arial"/>
                <w:b/>
                <w:sz w:val="16"/>
              </w:rPr>
              <w:t>Итого справедливая стоимость инвестиционного имущества в соответствии с отчетами об оценке на 31 декабря 2015 г. (Примечание 6)</w:t>
            </w:r>
          </w:p>
          <w:p w14:paraId="3C358CA3" w14:textId="77777777" w:rsidR="00DE2FEE" w:rsidRPr="00DE2FEE" w:rsidRDefault="00DE2FEE" w:rsidP="001C11B5">
            <w:pPr>
              <w:ind w:left="74" w:hanging="74"/>
              <w:rPr>
                <w:rFonts w:ascii="Arial" w:hAnsi="Arial" w:cs="Arial"/>
                <w:b/>
                <w:bCs/>
                <w:sz w:val="16"/>
                <w:szCs w:val="16"/>
                <w:lang w:val="en-US"/>
              </w:rPr>
            </w:pPr>
          </w:p>
        </w:tc>
        <w:tc>
          <w:tcPr>
            <w:tcW w:w="1438" w:type="dxa"/>
            <w:tcBorders>
              <w:top w:val="nil"/>
              <w:left w:val="nil"/>
              <w:bottom w:val="single" w:sz="4" w:space="0" w:color="auto"/>
              <w:right w:val="nil"/>
            </w:tcBorders>
            <w:shd w:val="clear" w:color="auto" w:fill="auto"/>
            <w:noWrap/>
            <w:vAlign w:val="bottom"/>
            <w:hideMark/>
          </w:tcPr>
          <w:p w14:paraId="6D6125E6" w14:textId="77777777" w:rsidR="00B95E46" w:rsidRPr="003348D4" w:rsidRDefault="00B95E46" w:rsidP="001C11B5">
            <w:pPr>
              <w:rPr>
                <w:rFonts w:ascii="Arial" w:hAnsi="Arial" w:cs="Arial"/>
                <w:sz w:val="16"/>
                <w:szCs w:val="16"/>
              </w:rPr>
            </w:pPr>
          </w:p>
        </w:tc>
        <w:tc>
          <w:tcPr>
            <w:tcW w:w="1383" w:type="dxa"/>
            <w:tcBorders>
              <w:top w:val="nil"/>
              <w:left w:val="nil"/>
              <w:bottom w:val="single" w:sz="4" w:space="0" w:color="auto"/>
              <w:right w:val="nil"/>
            </w:tcBorders>
            <w:shd w:val="clear" w:color="auto" w:fill="auto"/>
            <w:noWrap/>
            <w:vAlign w:val="bottom"/>
            <w:hideMark/>
          </w:tcPr>
          <w:p w14:paraId="42F7DCD8" w14:textId="77777777" w:rsidR="00B95E46" w:rsidRPr="003348D4" w:rsidRDefault="00B95E46" w:rsidP="001C11B5">
            <w:pPr>
              <w:rPr>
                <w:rFonts w:ascii="Arial" w:hAnsi="Arial" w:cs="Arial"/>
                <w:sz w:val="16"/>
                <w:szCs w:val="16"/>
              </w:rPr>
            </w:pPr>
          </w:p>
        </w:tc>
        <w:tc>
          <w:tcPr>
            <w:tcW w:w="893" w:type="dxa"/>
            <w:tcBorders>
              <w:top w:val="nil"/>
              <w:left w:val="nil"/>
              <w:bottom w:val="single" w:sz="4" w:space="0" w:color="auto"/>
              <w:right w:val="nil"/>
            </w:tcBorders>
            <w:shd w:val="clear" w:color="auto" w:fill="auto"/>
            <w:noWrap/>
            <w:vAlign w:val="bottom"/>
            <w:hideMark/>
          </w:tcPr>
          <w:p w14:paraId="39E020B6" w14:textId="77777777" w:rsidR="00B95E46" w:rsidRPr="003348D4" w:rsidRDefault="00B95E46" w:rsidP="001C11B5">
            <w:pPr>
              <w:rPr>
                <w:rFonts w:ascii="Arial" w:hAnsi="Arial" w:cs="Arial"/>
                <w:sz w:val="16"/>
                <w:szCs w:val="16"/>
              </w:rPr>
            </w:pPr>
          </w:p>
        </w:tc>
        <w:tc>
          <w:tcPr>
            <w:tcW w:w="1210" w:type="dxa"/>
            <w:tcBorders>
              <w:top w:val="nil"/>
              <w:left w:val="nil"/>
              <w:bottom w:val="single" w:sz="4" w:space="0" w:color="auto"/>
              <w:right w:val="nil"/>
            </w:tcBorders>
            <w:shd w:val="clear" w:color="auto" w:fill="auto"/>
            <w:noWrap/>
            <w:vAlign w:val="bottom"/>
            <w:hideMark/>
          </w:tcPr>
          <w:p w14:paraId="6653C294" w14:textId="77777777" w:rsidR="00B95E46" w:rsidRPr="003348D4" w:rsidRDefault="00B95E46" w:rsidP="001C11B5">
            <w:pPr>
              <w:rPr>
                <w:rFonts w:ascii="Arial" w:hAnsi="Arial" w:cs="Arial"/>
                <w:sz w:val="16"/>
                <w:szCs w:val="16"/>
              </w:rPr>
            </w:pPr>
          </w:p>
        </w:tc>
        <w:tc>
          <w:tcPr>
            <w:tcW w:w="1481" w:type="dxa"/>
            <w:tcBorders>
              <w:top w:val="nil"/>
              <w:left w:val="nil"/>
              <w:bottom w:val="single" w:sz="4" w:space="0" w:color="auto"/>
              <w:right w:val="nil"/>
            </w:tcBorders>
            <w:shd w:val="clear" w:color="auto" w:fill="auto"/>
            <w:noWrap/>
            <w:vAlign w:val="bottom"/>
            <w:hideMark/>
          </w:tcPr>
          <w:p w14:paraId="365C8726" w14:textId="77777777" w:rsidR="00B95E46" w:rsidRPr="003348D4" w:rsidRDefault="00B95E46" w:rsidP="001C11B5">
            <w:pPr>
              <w:rPr>
                <w:rFonts w:ascii="Arial" w:hAnsi="Arial" w:cs="Arial"/>
                <w:sz w:val="16"/>
                <w:szCs w:val="16"/>
              </w:rPr>
            </w:pPr>
          </w:p>
        </w:tc>
        <w:tc>
          <w:tcPr>
            <w:tcW w:w="1207" w:type="dxa"/>
            <w:tcBorders>
              <w:top w:val="nil"/>
              <w:left w:val="nil"/>
              <w:bottom w:val="single" w:sz="4" w:space="0" w:color="auto"/>
              <w:right w:val="nil"/>
            </w:tcBorders>
            <w:shd w:val="clear" w:color="auto" w:fill="auto"/>
            <w:noWrap/>
            <w:vAlign w:val="bottom"/>
            <w:hideMark/>
          </w:tcPr>
          <w:p w14:paraId="7E8A0D95" w14:textId="2F897A70" w:rsidR="00B95E46" w:rsidRDefault="00B95E46" w:rsidP="001C11B5">
            <w:pPr>
              <w:jc w:val="right"/>
              <w:rPr>
                <w:rFonts w:ascii="Arial" w:hAnsi="Arial"/>
                <w:b/>
                <w:sz w:val="16"/>
                <w:lang w:val="en-US"/>
              </w:rPr>
            </w:pPr>
            <w:r>
              <w:rPr>
                <w:rFonts w:ascii="Arial" w:hAnsi="Arial"/>
                <w:b/>
                <w:sz w:val="16"/>
              </w:rPr>
              <w:t>3 739</w:t>
            </w:r>
            <w:r w:rsidR="00DE2FEE">
              <w:rPr>
                <w:rFonts w:ascii="Arial" w:hAnsi="Arial"/>
                <w:b/>
                <w:sz w:val="16"/>
              </w:rPr>
              <w:t> </w:t>
            </w:r>
            <w:r>
              <w:rPr>
                <w:rFonts w:ascii="Arial" w:hAnsi="Arial"/>
                <w:b/>
                <w:sz w:val="16"/>
              </w:rPr>
              <w:t>100</w:t>
            </w:r>
          </w:p>
          <w:p w14:paraId="16B99F6A" w14:textId="77777777" w:rsidR="00DE2FEE" w:rsidRPr="00DE2FEE" w:rsidRDefault="00DE2FEE" w:rsidP="001C11B5">
            <w:pPr>
              <w:jc w:val="right"/>
              <w:rPr>
                <w:rFonts w:ascii="Arial" w:hAnsi="Arial" w:cs="Arial"/>
                <w:b/>
                <w:bCs/>
                <w:sz w:val="16"/>
                <w:szCs w:val="16"/>
                <w:lang w:val="en-US"/>
              </w:rPr>
            </w:pPr>
          </w:p>
        </w:tc>
      </w:tr>
    </w:tbl>
    <w:p w14:paraId="027B1CB4" w14:textId="13557247" w:rsidR="0039777E" w:rsidRDefault="0039777E" w:rsidP="0039777E">
      <w:pPr>
        <w:pStyle w:val="Continued"/>
      </w:pPr>
      <w:r>
        <w:lastRenderedPageBreak/>
        <w:t>14</w:t>
      </w:r>
      <w:r>
        <w:tab/>
        <w:t>Справедливая стоимость (продолжение)</w:t>
      </w:r>
    </w:p>
    <w:p w14:paraId="05B2DFB7" w14:textId="77777777" w:rsidR="00B95E46" w:rsidRPr="003348D4" w:rsidRDefault="00B95E46" w:rsidP="00DE2FEE">
      <w:pPr>
        <w:pStyle w:val="ABC-paragrahinNotes"/>
        <w:widowControl w:val="0"/>
        <w:spacing w:before="120" w:after="120"/>
        <w:rPr>
          <w:rFonts w:ascii="Arial" w:hAnsi="Arial" w:cs="Arial"/>
        </w:rPr>
      </w:pPr>
      <w:r>
        <w:rPr>
          <w:rFonts w:ascii="Arial" w:hAnsi="Arial"/>
        </w:rPr>
        <w:t>Информация об изменениях справедливой стоимости инвестиционного имущества приведена в Примечании 6.  Чувствительность оценки справедливой стоимости к изменениям исходных данных определяется с помощью корректировки переменной величины и на основе допущения о том, что прочие переменные остаются без изменений.</w:t>
      </w:r>
    </w:p>
    <w:p w14:paraId="3A3D3145" w14:textId="3C6390C3" w:rsidR="00B95E46" w:rsidRPr="003348D4" w:rsidRDefault="00B95E46" w:rsidP="00DE2FEE">
      <w:pPr>
        <w:pStyle w:val="ABC-paragrahinNotes"/>
        <w:widowControl w:val="0"/>
        <w:spacing w:before="120" w:after="120"/>
        <w:rPr>
          <w:rFonts w:ascii="Arial" w:hAnsi="Arial" w:cs="Arial"/>
        </w:rPr>
      </w:pPr>
      <w:r>
        <w:rPr>
          <w:rFonts w:ascii="Arial" w:hAnsi="Arial"/>
        </w:rPr>
        <w:t xml:space="preserve">В течение шести месяцев, закончившихся 30 июня 2016 г., и 2015 года, </w:t>
      </w:r>
      <w:proofErr w:type="spellStart"/>
      <w:r>
        <w:rPr>
          <w:rFonts w:ascii="Arial" w:hAnsi="Arial"/>
        </w:rPr>
        <w:t>реклассификации</w:t>
      </w:r>
      <w:proofErr w:type="spellEnd"/>
      <w:r>
        <w:rPr>
          <w:rFonts w:ascii="Arial" w:hAnsi="Arial"/>
        </w:rPr>
        <w:t xml:space="preserve"> </w:t>
      </w:r>
      <w:r w:rsidR="003F223E">
        <w:rPr>
          <w:rFonts w:ascii="Arial" w:hAnsi="Arial"/>
        </w:rPr>
        <w:t xml:space="preserve">оценок </w:t>
      </w:r>
      <w:r>
        <w:rPr>
          <w:rFonts w:ascii="Arial" w:hAnsi="Arial"/>
        </w:rPr>
        <w:t xml:space="preserve">до </w:t>
      </w:r>
      <w:r w:rsidR="003F223E">
        <w:rPr>
          <w:rFonts w:ascii="Arial" w:hAnsi="Arial"/>
        </w:rPr>
        <w:t xml:space="preserve">и с 3 </w:t>
      </w:r>
      <w:r>
        <w:rPr>
          <w:rFonts w:ascii="Arial" w:hAnsi="Arial"/>
        </w:rPr>
        <w:t>уровня не производилось.</w:t>
      </w:r>
    </w:p>
    <w:p w14:paraId="5897E9F9" w14:textId="77777777" w:rsidR="00B95E46" w:rsidRPr="003348D4" w:rsidRDefault="00B95E46" w:rsidP="00DE2FEE">
      <w:pPr>
        <w:pStyle w:val="ABC-paragrahinNotes"/>
        <w:widowControl w:val="0"/>
        <w:spacing w:before="120" w:after="120"/>
        <w:rPr>
          <w:rFonts w:ascii="Arial" w:hAnsi="Arial" w:cs="Arial"/>
        </w:rPr>
      </w:pPr>
      <w:r>
        <w:rPr>
          <w:rFonts w:ascii="Arial" w:hAnsi="Arial"/>
        </w:rPr>
        <w:t>Все доходы от переоценки являются нереализованными и представлены в составе чистого дохода от переоценки инвестиционного имущества в сокращенном консолидированном промежуточном отчете о прибыли или убытке и прочем совокупном доходе.</w:t>
      </w:r>
    </w:p>
    <w:p w14:paraId="56F7E15A" w14:textId="77777777" w:rsidR="00B95E46" w:rsidRPr="003348D4" w:rsidRDefault="00B95E46" w:rsidP="00B95E46">
      <w:pPr>
        <w:pStyle w:val="ABC-paragrahinNotes"/>
        <w:widowControl w:val="0"/>
        <w:spacing w:before="240"/>
        <w:rPr>
          <w:rFonts w:ascii="Arial" w:hAnsi="Arial" w:cs="Arial"/>
          <w:snapToGrid w:val="0"/>
        </w:rPr>
      </w:pPr>
      <w:r>
        <w:rPr>
          <w:rFonts w:ascii="Arial" w:hAnsi="Arial"/>
          <w:b/>
          <w:i/>
          <w:snapToGrid w:val="0"/>
        </w:rPr>
        <w:t>Денежные средства и их эквиваленты</w:t>
      </w:r>
      <w:r>
        <w:rPr>
          <w:rFonts w:ascii="Arial" w:hAnsi="Arial"/>
          <w:b/>
          <w:snapToGrid w:val="0"/>
        </w:rPr>
        <w:t>.</w:t>
      </w:r>
      <w:r>
        <w:rPr>
          <w:rFonts w:ascii="Arial" w:hAnsi="Arial"/>
          <w:snapToGrid w:val="0"/>
        </w:rPr>
        <w:t xml:space="preserve"> Денежные средства и их эквиваленты отражаются по амортизированной стоимости, которая приблизительно равна их текущей справедливой стоимости.</w:t>
      </w:r>
    </w:p>
    <w:p w14:paraId="7E8D291C" w14:textId="77777777" w:rsidR="00B95E46" w:rsidRPr="003348D4" w:rsidRDefault="00B95E46" w:rsidP="00B95E46">
      <w:pPr>
        <w:pStyle w:val="ABC-paragrahinNotes"/>
        <w:widowControl w:val="0"/>
        <w:spacing w:before="240"/>
        <w:rPr>
          <w:rFonts w:ascii="Arial" w:hAnsi="Arial" w:cs="Arial"/>
          <w:snapToGrid w:val="0"/>
        </w:rPr>
      </w:pPr>
      <w:r>
        <w:rPr>
          <w:rFonts w:ascii="Arial" w:hAnsi="Arial"/>
          <w:b/>
          <w:i/>
          <w:snapToGrid w:val="0"/>
        </w:rPr>
        <w:t>Финансовые активы, учитываемые по амортизированной стоимости</w:t>
      </w:r>
      <w:r>
        <w:rPr>
          <w:rFonts w:ascii="Arial" w:hAnsi="Arial"/>
          <w:b/>
          <w:snapToGrid w:val="0"/>
        </w:rPr>
        <w:t xml:space="preserve">. </w:t>
      </w:r>
      <w:r>
        <w:rPr>
          <w:rFonts w:ascii="Arial" w:hAnsi="Arial"/>
          <w:snapToGrid w:val="0"/>
        </w:rPr>
        <w:t>Оценочная справедливая стоимость финансовых активов, отражаемых по амортизированной стоимости, основывается на методе дисконтированных потоков денежных сре</w:t>
      </w:r>
      <w:proofErr w:type="gramStart"/>
      <w:r>
        <w:rPr>
          <w:rFonts w:ascii="Arial" w:hAnsi="Arial"/>
          <w:snapToGrid w:val="0"/>
        </w:rPr>
        <w:t>дств с пр</w:t>
      </w:r>
      <w:proofErr w:type="gramEnd"/>
      <w:r>
        <w:rPr>
          <w:rFonts w:ascii="Arial" w:hAnsi="Arial"/>
          <w:snapToGrid w:val="0"/>
        </w:rPr>
        <w:t>именением действующих процентных ставок на рынке заимствований для новых инструментов, предполагающих аналогичный кредитный р</w:t>
      </w:r>
      <w:bookmarkStart w:id="200" w:name="_GoBack"/>
      <w:bookmarkEnd w:id="200"/>
      <w:r>
        <w:rPr>
          <w:rFonts w:ascii="Arial" w:hAnsi="Arial"/>
          <w:snapToGrid w:val="0"/>
        </w:rPr>
        <w:t xml:space="preserve">иск и аналогичный срок погашения.  Используемая ставка зависит от кредитного риска контрагента и на 30 июня 2016 года находится в диапазоне от 3,65% до 14% </w:t>
      </w:r>
      <w:proofErr w:type="gramStart"/>
      <w:r>
        <w:rPr>
          <w:rFonts w:ascii="Arial" w:hAnsi="Arial"/>
          <w:snapToGrid w:val="0"/>
        </w:rPr>
        <w:t>годовых</w:t>
      </w:r>
      <w:proofErr w:type="gramEnd"/>
      <w:r>
        <w:rPr>
          <w:rFonts w:ascii="Arial" w:hAnsi="Arial"/>
          <w:snapToGrid w:val="0"/>
        </w:rPr>
        <w:t xml:space="preserve"> (31 декабря 2015 г.: от 3,65% до 14% годовых). </w:t>
      </w:r>
    </w:p>
    <w:p w14:paraId="086F1B33" w14:textId="77777777" w:rsidR="00B95E46" w:rsidRPr="003348D4" w:rsidRDefault="00B95E46" w:rsidP="00B95E46">
      <w:pPr>
        <w:pStyle w:val="ABC-paragrahinNotes"/>
        <w:widowControl w:val="0"/>
        <w:spacing w:before="240"/>
        <w:rPr>
          <w:rFonts w:ascii="Arial" w:hAnsi="Arial" w:cs="Arial"/>
          <w:bCs/>
        </w:rPr>
      </w:pPr>
      <w:r>
        <w:rPr>
          <w:rFonts w:ascii="Arial" w:hAnsi="Arial"/>
          <w:b/>
          <w:i/>
          <w:snapToGrid w:val="0"/>
        </w:rPr>
        <w:t>Обязательства, учитываемые по амортизированной стоимости</w:t>
      </w:r>
      <w:r>
        <w:rPr>
          <w:rFonts w:ascii="Arial" w:hAnsi="Arial"/>
          <w:b/>
          <w:snapToGrid w:val="0"/>
        </w:rPr>
        <w:t>.</w:t>
      </w:r>
      <w:r>
        <w:rPr>
          <w:rFonts w:ascii="Arial" w:hAnsi="Arial"/>
          <w:snapToGrid w:val="0"/>
        </w:rPr>
        <w:t xml:space="preserve"> </w:t>
      </w:r>
      <w:proofErr w:type="gramStart"/>
      <w:r>
        <w:rPr>
          <w:rFonts w:ascii="Arial" w:hAnsi="Arial"/>
          <w:snapToGrid w:val="0"/>
        </w:rPr>
        <w:t>Оценочная справедливая стоимость инструментов с фиксированной процентной ставкой и установленным сроком погашения, не имеющих рыночных котировок, была определена на основе дисконтированных денежных потоков с применением процентных ставок для новых инструментов с аналогичным кредитным риском и аналогичным сроком до погашения.</w:t>
      </w:r>
      <w:proofErr w:type="gramEnd"/>
      <w:r>
        <w:rPr>
          <w:rFonts w:ascii="Arial" w:hAnsi="Arial"/>
          <w:snapToGrid w:val="0"/>
        </w:rPr>
        <w:t xml:space="preserve">  Справедливая стоимость обязательств, погашаемых по требованию или погашаемых при заблаговременном уведомлении («обязательства, подлежащие погашению по требованию»), рассчитывается как сумма к выплате по требованию, дисконтированная начиная с первой даты потенциального предъявления требования о погашении обязательства. Используемые ставки находятся в диапазоне от 5% до 14% </w:t>
      </w:r>
      <w:proofErr w:type="gramStart"/>
      <w:r>
        <w:rPr>
          <w:rFonts w:ascii="Arial" w:hAnsi="Arial"/>
          <w:snapToGrid w:val="0"/>
        </w:rPr>
        <w:t>годовых</w:t>
      </w:r>
      <w:proofErr w:type="gramEnd"/>
      <w:r>
        <w:rPr>
          <w:rFonts w:ascii="Arial" w:hAnsi="Arial"/>
          <w:snapToGrid w:val="0"/>
        </w:rPr>
        <w:t xml:space="preserve"> (31 декабря 2015 г.: от 5% до 17% годовых). </w:t>
      </w:r>
    </w:p>
    <w:p w14:paraId="41FC9F6A" w14:textId="77777777" w:rsidR="00B95E46" w:rsidRPr="003348D4" w:rsidRDefault="00B95E46" w:rsidP="00B95E46">
      <w:pPr>
        <w:pStyle w:val="ABC-paragrahinNotes"/>
        <w:widowControl w:val="0"/>
        <w:spacing w:before="240"/>
      </w:pPr>
      <w:r>
        <w:rPr>
          <w:rFonts w:ascii="Arial" w:hAnsi="Arial"/>
          <w:snapToGrid w:val="0"/>
        </w:rPr>
        <w:t>В таблице ниже представлено сравнение справедливой стоимости и балансовой стоимости основных активов и обязательств, учитываемых по амортизированной стоимости:</w:t>
      </w:r>
    </w:p>
    <w:tbl>
      <w:tblPr>
        <w:tblW w:w="9200" w:type="dxa"/>
        <w:tblInd w:w="108" w:type="dxa"/>
        <w:tblLook w:val="04A0" w:firstRow="1" w:lastRow="0" w:firstColumn="1" w:lastColumn="0" w:noHBand="0" w:noVBand="1"/>
      </w:tblPr>
      <w:tblGrid>
        <w:gridCol w:w="3440"/>
        <w:gridCol w:w="1440"/>
        <w:gridCol w:w="1440"/>
        <w:gridCol w:w="1440"/>
        <w:gridCol w:w="1440"/>
      </w:tblGrid>
      <w:tr w:rsidR="00B95E46" w:rsidRPr="003348D4" w14:paraId="7C791E4F" w14:textId="77777777" w:rsidTr="001C11B5">
        <w:trPr>
          <w:trHeight w:val="255"/>
        </w:trPr>
        <w:tc>
          <w:tcPr>
            <w:tcW w:w="3440" w:type="dxa"/>
            <w:tcBorders>
              <w:top w:val="nil"/>
              <w:left w:val="nil"/>
              <w:bottom w:val="nil"/>
              <w:right w:val="nil"/>
            </w:tcBorders>
            <w:shd w:val="clear" w:color="auto" w:fill="auto"/>
            <w:hideMark/>
          </w:tcPr>
          <w:p w14:paraId="137C7E9A" w14:textId="77777777" w:rsidR="00B95E46" w:rsidRPr="003348D4" w:rsidRDefault="00B95E46" w:rsidP="001C11B5">
            <w:pPr>
              <w:rPr>
                <w:rFonts w:ascii="Arial" w:hAnsi="Arial" w:cs="Arial"/>
                <w:b/>
                <w:bCs/>
                <w:sz w:val="16"/>
                <w:szCs w:val="16"/>
              </w:rPr>
            </w:pPr>
          </w:p>
        </w:tc>
        <w:tc>
          <w:tcPr>
            <w:tcW w:w="2880" w:type="dxa"/>
            <w:gridSpan w:val="2"/>
            <w:tcBorders>
              <w:top w:val="nil"/>
              <w:left w:val="nil"/>
              <w:bottom w:val="single" w:sz="4" w:space="0" w:color="auto"/>
              <w:right w:val="nil"/>
            </w:tcBorders>
            <w:shd w:val="clear" w:color="auto" w:fill="auto"/>
            <w:hideMark/>
          </w:tcPr>
          <w:p w14:paraId="2A118C4C" w14:textId="77777777" w:rsidR="00B95E46" w:rsidRPr="003348D4" w:rsidRDefault="00B95E46" w:rsidP="001C11B5">
            <w:pPr>
              <w:jc w:val="center"/>
              <w:rPr>
                <w:rFonts w:ascii="Arial" w:hAnsi="Arial" w:cs="Arial"/>
                <w:b/>
                <w:bCs/>
                <w:sz w:val="16"/>
                <w:szCs w:val="16"/>
              </w:rPr>
            </w:pPr>
            <w:r>
              <w:rPr>
                <w:rFonts w:ascii="Arial" w:hAnsi="Arial"/>
                <w:b/>
                <w:sz w:val="16"/>
              </w:rPr>
              <w:t>30 июня 2016 г.</w:t>
            </w:r>
          </w:p>
        </w:tc>
        <w:tc>
          <w:tcPr>
            <w:tcW w:w="2880" w:type="dxa"/>
            <w:gridSpan w:val="2"/>
            <w:tcBorders>
              <w:top w:val="nil"/>
              <w:left w:val="nil"/>
              <w:bottom w:val="single" w:sz="4" w:space="0" w:color="auto"/>
              <w:right w:val="nil"/>
            </w:tcBorders>
            <w:shd w:val="clear" w:color="auto" w:fill="auto"/>
            <w:hideMark/>
          </w:tcPr>
          <w:p w14:paraId="7E401BD8" w14:textId="77777777" w:rsidR="00B95E46" w:rsidRPr="003348D4" w:rsidRDefault="00B95E46" w:rsidP="001C11B5">
            <w:pPr>
              <w:jc w:val="center"/>
              <w:rPr>
                <w:rFonts w:ascii="Arial" w:hAnsi="Arial" w:cs="Arial"/>
                <w:b/>
                <w:bCs/>
                <w:sz w:val="16"/>
                <w:szCs w:val="16"/>
              </w:rPr>
            </w:pPr>
            <w:r>
              <w:rPr>
                <w:rFonts w:ascii="Arial" w:hAnsi="Arial"/>
                <w:b/>
                <w:sz w:val="16"/>
              </w:rPr>
              <w:t>31 декабря 2015 г.</w:t>
            </w:r>
          </w:p>
        </w:tc>
      </w:tr>
      <w:tr w:rsidR="00B95E46" w:rsidRPr="003348D4" w14:paraId="1AEFBB90" w14:textId="77777777" w:rsidTr="001C11B5">
        <w:trPr>
          <w:trHeight w:val="267"/>
        </w:trPr>
        <w:tc>
          <w:tcPr>
            <w:tcW w:w="3440" w:type="dxa"/>
            <w:tcBorders>
              <w:top w:val="nil"/>
              <w:left w:val="nil"/>
              <w:bottom w:val="single" w:sz="4" w:space="0" w:color="auto"/>
              <w:right w:val="nil"/>
            </w:tcBorders>
            <w:shd w:val="clear" w:color="auto" w:fill="auto"/>
            <w:vAlign w:val="bottom"/>
            <w:hideMark/>
          </w:tcPr>
          <w:p w14:paraId="4D8CABD1"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1440" w:type="dxa"/>
            <w:tcBorders>
              <w:top w:val="nil"/>
              <w:left w:val="nil"/>
              <w:bottom w:val="single" w:sz="4" w:space="0" w:color="auto"/>
              <w:right w:val="nil"/>
            </w:tcBorders>
            <w:shd w:val="clear" w:color="auto" w:fill="auto"/>
            <w:hideMark/>
          </w:tcPr>
          <w:p w14:paraId="28A85927" w14:textId="77777777" w:rsidR="00B95E46" w:rsidRPr="003348D4" w:rsidRDefault="00B95E46" w:rsidP="001C11B5">
            <w:pPr>
              <w:jc w:val="right"/>
              <w:rPr>
                <w:rFonts w:ascii="Arial" w:hAnsi="Arial" w:cs="Arial"/>
                <w:b/>
                <w:bCs/>
                <w:sz w:val="16"/>
                <w:szCs w:val="16"/>
              </w:rPr>
            </w:pPr>
            <w:r>
              <w:rPr>
                <w:rFonts w:ascii="Arial" w:hAnsi="Arial"/>
                <w:b/>
                <w:sz w:val="16"/>
              </w:rPr>
              <w:t>Справедливая стоимость</w:t>
            </w:r>
          </w:p>
        </w:tc>
        <w:tc>
          <w:tcPr>
            <w:tcW w:w="1440" w:type="dxa"/>
            <w:tcBorders>
              <w:top w:val="nil"/>
              <w:left w:val="nil"/>
              <w:bottom w:val="single" w:sz="4" w:space="0" w:color="auto"/>
              <w:right w:val="nil"/>
            </w:tcBorders>
            <w:shd w:val="clear" w:color="auto" w:fill="auto"/>
            <w:hideMark/>
          </w:tcPr>
          <w:p w14:paraId="5D70FA0B"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c>
          <w:tcPr>
            <w:tcW w:w="1440" w:type="dxa"/>
            <w:tcBorders>
              <w:top w:val="nil"/>
              <w:left w:val="nil"/>
              <w:bottom w:val="single" w:sz="4" w:space="0" w:color="auto"/>
              <w:right w:val="nil"/>
            </w:tcBorders>
            <w:shd w:val="clear" w:color="auto" w:fill="auto"/>
            <w:hideMark/>
          </w:tcPr>
          <w:p w14:paraId="52355FC5" w14:textId="77777777" w:rsidR="00B95E46" w:rsidRPr="003348D4" w:rsidRDefault="00B95E46" w:rsidP="001C11B5">
            <w:pPr>
              <w:jc w:val="right"/>
              <w:rPr>
                <w:rFonts w:ascii="Arial" w:hAnsi="Arial" w:cs="Arial"/>
                <w:b/>
                <w:bCs/>
                <w:sz w:val="16"/>
                <w:szCs w:val="16"/>
              </w:rPr>
            </w:pPr>
            <w:r>
              <w:rPr>
                <w:rFonts w:ascii="Arial" w:hAnsi="Arial"/>
                <w:b/>
                <w:sz w:val="16"/>
              </w:rPr>
              <w:t>Справедливая стоимость</w:t>
            </w:r>
          </w:p>
        </w:tc>
        <w:tc>
          <w:tcPr>
            <w:tcW w:w="1440" w:type="dxa"/>
            <w:tcBorders>
              <w:top w:val="nil"/>
              <w:left w:val="nil"/>
              <w:bottom w:val="single" w:sz="4" w:space="0" w:color="auto"/>
              <w:right w:val="nil"/>
            </w:tcBorders>
            <w:shd w:val="clear" w:color="auto" w:fill="auto"/>
            <w:hideMark/>
          </w:tcPr>
          <w:p w14:paraId="64A7F85C"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r>
      <w:tr w:rsidR="00B95E46" w:rsidRPr="003348D4" w14:paraId="32D112AF" w14:textId="77777777" w:rsidTr="001C11B5">
        <w:trPr>
          <w:trHeight w:val="105"/>
        </w:trPr>
        <w:tc>
          <w:tcPr>
            <w:tcW w:w="3440" w:type="dxa"/>
            <w:tcBorders>
              <w:top w:val="nil"/>
              <w:left w:val="nil"/>
              <w:bottom w:val="nil"/>
              <w:right w:val="nil"/>
            </w:tcBorders>
            <w:shd w:val="clear" w:color="auto" w:fill="auto"/>
            <w:hideMark/>
          </w:tcPr>
          <w:p w14:paraId="79FB4A7E" w14:textId="77777777" w:rsidR="00B95E46" w:rsidRPr="003348D4" w:rsidRDefault="00B95E46" w:rsidP="001C11B5">
            <w:pPr>
              <w:rPr>
                <w:rFonts w:ascii="Arial" w:hAnsi="Arial" w:cs="Arial"/>
                <w:sz w:val="16"/>
                <w:szCs w:val="16"/>
              </w:rPr>
            </w:pPr>
          </w:p>
        </w:tc>
        <w:tc>
          <w:tcPr>
            <w:tcW w:w="1440" w:type="dxa"/>
            <w:tcBorders>
              <w:top w:val="nil"/>
              <w:left w:val="nil"/>
              <w:bottom w:val="nil"/>
              <w:right w:val="nil"/>
            </w:tcBorders>
            <w:shd w:val="clear" w:color="auto" w:fill="auto"/>
            <w:hideMark/>
          </w:tcPr>
          <w:p w14:paraId="3865B30B" w14:textId="77777777" w:rsidR="00B95E46" w:rsidRPr="003348D4" w:rsidRDefault="00B95E46" w:rsidP="001C11B5">
            <w:pPr>
              <w:jc w:val="right"/>
              <w:rPr>
                <w:rFonts w:ascii="Arial" w:hAnsi="Arial" w:cs="Arial"/>
                <w:b/>
                <w:bCs/>
                <w:sz w:val="16"/>
                <w:szCs w:val="16"/>
              </w:rPr>
            </w:pPr>
          </w:p>
        </w:tc>
        <w:tc>
          <w:tcPr>
            <w:tcW w:w="1440" w:type="dxa"/>
            <w:tcBorders>
              <w:top w:val="nil"/>
              <w:left w:val="nil"/>
              <w:bottom w:val="nil"/>
              <w:right w:val="nil"/>
            </w:tcBorders>
            <w:shd w:val="clear" w:color="auto" w:fill="auto"/>
            <w:hideMark/>
          </w:tcPr>
          <w:p w14:paraId="30927CCC" w14:textId="77777777" w:rsidR="00B95E46" w:rsidRPr="003348D4" w:rsidRDefault="00B95E46" w:rsidP="001C11B5">
            <w:pPr>
              <w:jc w:val="right"/>
              <w:rPr>
                <w:rFonts w:ascii="Arial" w:hAnsi="Arial" w:cs="Arial"/>
                <w:b/>
                <w:bCs/>
                <w:sz w:val="16"/>
                <w:szCs w:val="16"/>
              </w:rPr>
            </w:pPr>
          </w:p>
        </w:tc>
        <w:tc>
          <w:tcPr>
            <w:tcW w:w="1440" w:type="dxa"/>
            <w:tcBorders>
              <w:top w:val="nil"/>
              <w:left w:val="nil"/>
              <w:bottom w:val="nil"/>
              <w:right w:val="nil"/>
            </w:tcBorders>
            <w:shd w:val="clear" w:color="auto" w:fill="auto"/>
            <w:hideMark/>
          </w:tcPr>
          <w:p w14:paraId="7ECA62BD" w14:textId="77777777" w:rsidR="00B95E46" w:rsidRPr="003348D4" w:rsidRDefault="00B95E46" w:rsidP="001C11B5">
            <w:pPr>
              <w:jc w:val="right"/>
              <w:rPr>
                <w:rFonts w:ascii="Arial" w:hAnsi="Arial" w:cs="Arial"/>
                <w:b/>
                <w:bCs/>
                <w:sz w:val="16"/>
                <w:szCs w:val="16"/>
              </w:rPr>
            </w:pPr>
          </w:p>
        </w:tc>
        <w:tc>
          <w:tcPr>
            <w:tcW w:w="1440" w:type="dxa"/>
            <w:tcBorders>
              <w:top w:val="nil"/>
              <w:left w:val="nil"/>
              <w:bottom w:val="nil"/>
              <w:right w:val="nil"/>
            </w:tcBorders>
            <w:shd w:val="clear" w:color="auto" w:fill="auto"/>
            <w:hideMark/>
          </w:tcPr>
          <w:p w14:paraId="353AFB8D" w14:textId="77777777" w:rsidR="00B95E46" w:rsidRPr="003348D4" w:rsidRDefault="00B95E46" w:rsidP="001C11B5">
            <w:pPr>
              <w:jc w:val="right"/>
              <w:rPr>
                <w:rFonts w:ascii="Arial" w:hAnsi="Arial" w:cs="Arial"/>
                <w:b/>
                <w:bCs/>
                <w:sz w:val="16"/>
                <w:szCs w:val="16"/>
              </w:rPr>
            </w:pPr>
          </w:p>
        </w:tc>
      </w:tr>
      <w:tr w:rsidR="00B95E46" w:rsidRPr="003348D4" w14:paraId="2D72F3C5" w14:textId="77777777" w:rsidTr="001C11B5">
        <w:trPr>
          <w:trHeight w:val="20"/>
        </w:trPr>
        <w:tc>
          <w:tcPr>
            <w:tcW w:w="3440" w:type="dxa"/>
            <w:tcBorders>
              <w:top w:val="nil"/>
              <w:left w:val="nil"/>
              <w:bottom w:val="nil"/>
              <w:right w:val="nil"/>
            </w:tcBorders>
            <w:shd w:val="clear" w:color="auto" w:fill="auto"/>
            <w:vAlign w:val="bottom"/>
            <w:hideMark/>
          </w:tcPr>
          <w:p w14:paraId="19C6A1D6" w14:textId="52B55FA5" w:rsidR="00B95E46" w:rsidRPr="003348D4" w:rsidRDefault="00F603FB" w:rsidP="001C11B5">
            <w:pPr>
              <w:rPr>
                <w:rFonts w:ascii="Arial" w:hAnsi="Arial" w:cs="Arial"/>
                <w:sz w:val="16"/>
                <w:szCs w:val="16"/>
              </w:rPr>
            </w:pPr>
            <w:r>
              <w:rPr>
                <w:rFonts w:ascii="Arial" w:hAnsi="Arial"/>
                <w:sz w:val="16"/>
              </w:rPr>
              <w:t>З</w:t>
            </w:r>
            <w:r w:rsidR="00B95E46">
              <w:rPr>
                <w:rFonts w:ascii="Arial" w:hAnsi="Arial"/>
                <w:sz w:val="16"/>
              </w:rPr>
              <w:t>аймы выданные (3 уровень)</w:t>
            </w:r>
          </w:p>
        </w:tc>
        <w:tc>
          <w:tcPr>
            <w:tcW w:w="1440" w:type="dxa"/>
            <w:tcBorders>
              <w:top w:val="nil"/>
              <w:left w:val="nil"/>
              <w:bottom w:val="nil"/>
              <w:right w:val="nil"/>
            </w:tcBorders>
            <w:shd w:val="clear" w:color="auto" w:fill="auto"/>
            <w:vAlign w:val="bottom"/>
            <w:hideMark/>
          </w:tcPr>
          <w:p w14:paraId="743B558C" w14:textId="77777777" w:rsidR="00B95E46" w:rsidRPr="003348D4" w:rsidRDefault="00B95E46" w:rsidP="001C11B5">
            <w:pPr>
              <w:jc w:val="right"/>
              <w:rPr>
                <w:rFonts w:ascii="Arial" w:hAnsi="Arial" w:cs="Arial"/>
                <w:sz w:val="16"/>
                <w:szCs w:val="16"/>
              </w:rPr>
            </w:pPr>
            <w:r>
              <w:rPr>
                <w:rFonts w:ascii="Arial" w:hAnsi="Arial"/>
                <w:sz w:val="16"/>
              </w:rPr>
              <w:t>191 053</w:t>
            </w:r>
          </w:p>
        </w:tc>
        <w:tc>
          <w:tcPr>
            <w:tcW w:w="1440" w:type="dxa"/>
            <w:tcBorders>
              <w:top w:val="nil"/>
              <w:left w:val="nil"/>
              <w:bottom w:val="nil"/>
              <w:right w:val="nil"/>
            </w:tcBorders>
            <w:shd w:val="clear" w:color="auto" w:fill="auto"/>
            <w:vAlign w:val="bottom"/>
            <w:hideMark/>
          </w:tcPr>
          <w:p w14:paraId="234DCEA7" w14:textId="77777777" w:rsidR="00B95E46" w:rsidRPr="003348D4" w:rsidRDefault="00B95E46" w:rsidP="001C11B5">
            <w:pPr>
              <w:jc w:val="right"/>
              <w:rPr>
                <w:rFonts w:ascii="Arial" w:hAnsi="Arial" w:cs="Arial"/>
                <w:sz w:val="16"/>
                <w:szCs w:val="16"/>
              </w:rPr>
            </w:pPr>
            <w:r>
              <w:rPr>
                <w:rFonts w:ascii="Arial" w:hAnsi="Arial"/>
                <w:sz w:val="16"/>
              </w:rPr>
              <w:t>192 923</w:t>
            </w:r>
          </w:p>
        </w:tc>
        <w:tc>
          <w:tcPr>
            <w:tcW w:w="1440" w:type="dxa"/>
            <w:tcBorders>
              <w:top w:val="nil"/>
              <w:left w:val="nil"/>
              <w:bottom w:val="nil"/>
              <w:right w:val="nil"/>
            </w:tcBorders>
            <w:shd w:val="clear" w:color="auto" w:fill="auto"/>
            <w:vAlign w:val="bottom"/>
            <w:hideMark/>
          </w:tcPr>
          <w:p w14:paraId="7AFD9AA1" w14:textId="77777777" w:rsidR="00B95E46" w:rsidRPr="003348D4" w:rsidRDefault="00B95E46" w:rsidP="001C11B5">
            <w:pPr>
              <w:jc w:val="right"/>
              <w:rPr>
                <w:rFonts w:ascii="Arial" w:hAnsi="Arial" w:cs="Arial"/>
                <w:sz w:val="16"/>
                <w:szCs w:val="16"/>
              </w:rPr>
            </w:pPr>
            <w:r>
              <w:rPr>
                <w:rFonts w:ascii="Arial" w:hAnsi="Arial"/>
                <w:sz w:val="16"/>
              </w:rPr>
              <w:t>175 602</w:t>
            </w:r>
          </w:p>
        </w:tc>
        <w:tc>
          <w:tcPr>
            <w:tcW w:w="1440" w:type="dxa"/>
            <w:tcBorders>
              <w:top w:val="nil"/>
              <w:left w:val="nil"/>
              <w:bottom w:val="nil"/>
              <w:right w:val="nil"/>
            </w:tcBorders>
            <w:shd w:val="clear" w:color="auto" w:fill="auto"/>
            <w:vAlign w:val="bottom"/>
            <w:hideMark/>
          </w:tcPr>
          <w:p w14:paraId="6E221B01" w14:textId="77777777" w:rsidR="00B95E46" w:rsidRPr="003348D4" w:rsidRDefault="00B95E46" w:rsidP="001C11B5">
            <w:pPr>
              <w:jc w:val="right"/>
              <w:rPr>
                <w:rFonts w:ascii="Arial" w:hAnsi="Arial" w:cs="Arial"/>
                <w:sz w:val="16"/>
                <w:szCs w:val="16"/>
              </w:rPr>
            </w:pPr>
            <w:r>
              <w:rPr>
                <w:rFonts w:ascii="Arial" w:hAnsi="Arial"/>
                <w:sz w:val="16"/>
              </w:rPr>
              <w:t>176 465</w:t>
            </w:r>
          </w:p>
        </w:tc>
      </w:tr>
      <w:tr w:rsidR="00B95E46" w:rsidRPr="003348D4" w14:paraId="625C12AE" w14:textId="77777777" w:rsidTr="001C11B5">
        <w:trPr>
          <w:trHeight w:val="20"/>
        </w:trPr>
        <w:tc>
          <w:tcPr>
            <w:tcW w:w="3440" w:type="dxa"/>
            <w:tcBorders>
              <w:top w:val="nil"/>
              <w:left w:val="nil"/>
              <w:bottom w:val="nil"/>
              <w:right w:val="nil"/>
            </w:tcBorders>
            <w:shd w:val="clear" w:color="auto" w:fill="auto"/>
            <w:vAlign w:val="bottom"/>
            <w:hideMark/>
          </w:tcPr>
          <w:p w14:paraId="2DFE9087" w14:textId="77777777" w:rsidR="00B95E46" w:rsidRPr="003348D4" w:rsidRDefault="00B95E46" w:rsidP="001C11B5">
            <w:pPr>
              <w:rPr>
                <w:rFonts w:ascii="Arial" w:hAnsi="Arial" w:cs="Arial"/>
                <w:sz w:val="16"/>
                <w:szCs w:val="16"/>
              </w:rPr>
            </w:pPr>
            <w:r>
              <w:rPr>
                <w:rFonts w:ascii="Arial" w:hAnsi="Arial"/>
                <w:sz w:val="16"/>
              </w:rPr>
              <w:t>Торговая и прочая дебиторская задолженность (3 уровень)</w:t>
            </w:r>
          </w:p>
        </w:tc>
        <w:tc>
          <w:tcPr>
            <w:tcW w:w="1440" w:type="dxa"/>
            <w:tcBorders>
              <w:top w:val="nil"/>
              <w:left w:val="nil"/>
              <w:bottom w:val="nil"/>
              <w:right w:val="nil"/>
            </w:tcBorders>
            <w:shd w:val="clear" w:color="auto" w:fill="auto"/>
            <w:vAlign w:val="bottom"/>
            <w:hideMark/>
          </w:tcPr>
          <w:p w14:paraId="19FB5B38" w14:textId="77777777" w:rsidR="00B95E46" w:rsidRPr="003348D4" w:rsidRDefault="00B95E46" w:rsidP="001C11B5">
            <w:pPr>
              <w:jc w:val="right"/>
              <w:rPr>
                <w:rFonts w:ascii="Arial" w:hAnsi="Arial" w:cs="Arial"/>
                <w:sz w:val="16"/>
                <w:szCs w:val="16"/>
              </w:rPr>
            </w:pPr>
            <w:r>
              <w:rPr>
                <w:rFonts w:ascii="Arial" w:hAnsi="Arial"/>
                <w:sz w:val="16"/>
              </w:rPr>
              <w:t>52 647</w:t>
            </w:r>
          </w:p>
        </w:tc>
        <w:tc>
          <w:tcPr>
            <w:tcW w:w="1440" w:type="dxa"/>
            <w:tcBorders>
              <w:top w:val="nil"/>
              <w:left w:val="nil"/>
              <w:bottom w:val="nil"/>
              <w:right w:val="nil"/>
            </w:tcBorders>
            <w:shd w:val="clear" w:color="auto" w:fill="auto"/>
            <w:vAlign w:val="bottom"/>
            <w:hideMark/>
          </w:tcPr>
          <w:p w14:paraId="5AE73475" w14:textId="77777777" w:rsidR="00B95E46" w:rsidRPr="003348D4" w:rsidRDefault="00B95E46" w:rsidP="001C11B5">
            <w:pPr>
              <w:jc w:val="right"/>
              <w:rPr>
                <w:rFonts w:ascii="Arial" w:hAnsi="Arial" w:cs="Arial"/>
                <w:sz w:val="16"/>
                <w:szCs w:val="16"/>
              </w:rPr>
            </w:pPr>
            <w:r>
              <w:rPr>
                <w:rFonts w:ascii="Arial" w:hAnsi="Arial"/>
                <w:sz w:val="16"/>
              </w:rPr>
              <w:t>52 647</w:t>
            </w:r>
          </w:p>
        </w:tc>
        <w:tc>
          <w:tcPr>
            <w:tcW w:w="1440" w:type="dxa"/>
            <w:tcBorders>
              <w:top w:val="nil"/>
              <w:left w:val="nil"/>
              <w:bottom w:val="nil"/>
              <w:right w:val="nil"/>
            </w:tcBorders>
            <w:shd w:val="clear" w:color="auto" w:fill="auto"/>
            <w:vAlign w:val="bottom"/>
            <w:hideMark/>
          </w:tcPr>
          <w:p w14:paraId="72D4406C" w14:textId="77777777" w:rsidR="00B95E46" w:rsidRPr="003348D4" w:rsidRDefault="00B95E46" w:rsidP="001C11B5">
            <w:pPr>
              <w:jc w:val="right"/>
              <w:rPr>
                <w:rFonts w:ascii="Arial" w:hAnsi="Arial" w:cs="Arial"/>
                <w:sz w:val="16"/>
                <w:szCs w:val="16"/>
              </w:rPr>
            </w:pPr>
            <w:r>
              <w:rPr>
                <w:rFonts w:ascii="Arial" w:hAnsi="Arial"/>
                <w:sz w:val="16"/>
              </w:rPr>
              <w:t>49 260</w:t>
            </w:r>
          </w:p>
        </w:tc>
        <w:tc>
          <w:tcPr>
            <w:tcW w:w="1440" w:type="dxa"/>
            <w:tcBorders>
              <w:top w:val="nil"/>
              <w:left w:val="nil"/>
              <w:bottom w:val="nil"/>
              <w:right w:val="nil"/>
            </w:tcBorders>
            <w:shd w:val="clear" w:color="auto" w:fill="auto"/>
            <w:vAlign w:val="bottom"/>
            <w:hideMark/>
          </w:tcPr>
          <w:p w14:paraId="53B859DB" w14:textId="77777777" w:rsidR="00B95E46" w:rsidRPr="003348D4" w:rsidRDefault="00B95E46" w:rsidP="001C11B5">
            <w:pPr>
              <w:jc w:val="right"/>
              <w:rPr>
                <w:rFonts w:ascii="Arial" w:hAnsi="Arial" w:cs="Arial"/>
                <w:sz w:val="16"/>
                <w:szCs w:val="16"/>
              </w:rPr>
            </w:pPr>
            <w:r>
              <w:rPr>
                <w:rFonts w:ascii="Arial" w:hAnsi="Arial"/>
                <w:sz w:val="16"/>
              </w:rPr>
              <w:t>49 260</w:t>
            </w:r>
          </w:p>
        </w:tc>
      </w:tr>
      <w:tr w:rsidR="00B95E46" w:rsidRPr="003348D4" w14:paraId="3BFC612B" w14:textId="77777777" w:rsidTr="001C11B5">
        <w:trPr>
          <w:trHeight w:val="20"/>
        </w:trPr>
        <w:tc>
          <w:tcPr>
            <w:tcW w:w="3440" w:type="dxa"/>
            <w:tcBorders>
              <w:top w:val="nil"/>
              <w:left w:val="nil"/>
              <w:bottom w:val="nil"/>
              <w:right w:val="nil"/>
            </w:tcBorders>
            <w:shd w:val="clear" w:color="auto" w:fill="auto"/>
            <w:vAlign w:val="bottom"/>
            <w:hideMark/>
          </w:tcPr>
          <w:p w14:paraId="01457B2D" w14:textId="77777777" w:rsidR="00B95E46" w:rsidRPr="003348D4" w:rsidRDefault="00B95E46" w:rsidP="001C11B5">
            <w:pPr>
              <w:rPr>
                <w:rFonts w:ascii="Arial" w:hAnsi="Arial" w:cs="Arial"/>
                <w:sz w:val="16"/>
                <w:szCs w:val="16"/>
              </w:rPr>
            </w:pPr>
            <w:r>
              <w:rPr>
                <w:rFonts w:ascii="Arial" w:hAnsi="Arial"/>
                <w:sz w:val="16"/>
              </w:rPr>
              <w:t>Денежные средства и их эквиваленты (2 уровень)</w:t>
            </w:r>
          </w:p>
        </w:tc>
        <w:tc>
          <w:tcPr>
            <w:tcW w:w="1440" w:type="dxa"/>
            <w:tcBorders>
              <w:top w:val="nil"/>
              <w:left w:val="nil"/>
              <w:bottom w:val="nil"/>
              <w:right w:val="nil"/>
            </w:tcBorders>
            <w:shd w:val="clear" w:color="auto" w:fill="auto"/>
            <w:vAlign w:val="bottom"/>
            <w:hideMark/>
          </w:tcPr>
          <w:p w14:paraId="61931848" w14:textId="77777777" w:rsidR="00B95E46" w:rsidRPr="003348D4" w:rsidRDefault="00B95E46" w:rsidP="001C11B5">
            <w:pPr>
              <w:jc w:val="right"/>
              <w:rPr>
                <w:rFonts w:ascii="Arial" w:hAnsi="Arial" w:cs="Arial"/>
                <w:sz w:val="16"/>
                <w:szCs w:val="16"/>
              </w:rPr>
            </w:pPr>
            <w:r>
              <w:rPr>
                <w:rFonts w:ascii="Arial" w:hAnsi="Arial"/>
                <w:sz w:val="16"/>
              </w:rPr>
              <w:t>164 180</w:t>
            </w:r>
          </w:p>
        </w:tc>
        <w:tc>
          <w:tcPr>
            <w:tcW w:w="1440" w:type="dxa"/>
            <w:tcBorders>
              <w:top w:val="nil"/>
              <w:left w:val="nil"/>
              <w:bottom w:val="nil"/>
              <w:right w:val="nil"/>
            </w:tcBorders>
            <w:shd w:val="clear" w:color="auto" w:fill="auto"/>
            <w:vAlign w:val="bottom"/>
            <w:hideMark/>
          </w:tcPr>
          <w:p w14:paraId="63175F11" w14:textId="77777777" w:rsidR="00B95E46" w:rsidRPr="003348D4" w:rsidRDefault="00B95E46" w:rsidP="001C11B5">
            <w:pPr>
              <w:jc w:val="right"/>
              <w:rPr>
                <w:rFonts w:ascii="Arial" w:hAnsi="Arial" w:cs="Arial"/>
                <w:sz w:val="16"/>
                <w:szCs w:val="16"/>
              </w:rPr>
            </w:pPr>
            <w:r>
              <w:rPr>
                <w:rFonts w:ascii="Arial" w:hAnsi="Arial"/>
                <w:sz w:val="16"/>
              </w:rPr>
              <w:t>164 180</w:t>
            </w:r>
          </w:p>
        </w:tc>
        <w:tc>
          <w:tcPr>
            <w:tcW w:w="1440" w:type="dxa"/>
            <w:tcBorders>
              <w:top w:val="nil"/>
              <w:left w:val="nil"/>
              <w:bottom w:val="nil"/>
              <w:right w:val="nil"/>
            </w:tcBorders>
            <w:shd w:val="clear" w:color="auto" w:fill="auto"/>
            <w:vAlign w:val="bottom"/>
            <w:hideMark/>
          </w:tcPr>
          <w:p w14:paraId="12A6FD79" w14:textId="77777777" w:rsidR="00B95E46" w:rsidRPr="003348D4" w:rsidRDefault="00B95E46" w:rsidP="001C11B5">
            <w:pPr>
              <w:jc w:val="right"/>
              <w:rPr>
                <w:rFonts w:ascii="Arial" w:hAnsi="Arial" w:cs="Arial"/>
                <w:sz w:val="16"/>
                <w:szCs w:val="16"/>
              </w:rPr>
            </w:pPr>
            <w:r>
              <w:rPr>
                <w:rFonts w:ascii="Arial" w:hAnsi="Arial"/>
                <w:sz w:val="16"/>
              </w:rPr>
              <w:t>210 639</w:t>
            </w:r>
          </w:p>
        </w:tc>
        <w:tc>
          <w:tcPr>
            <w:tcW w:w="1440" w:type="dxa"/>
            <w:tcBorders>
              <w:top w:val="nil"/>
              <w:left w:val="nil"/>
              <w:bottom w:val="nil"/>
              <w:right w:val="nil"/>
            </w:tcBorders>
            <w:shd w:val="clear" w:color="auto" w:fill="auto"/>
            <w:vAlign w:val="bottom"/>
            <w:hideMark/>
          </w:tcPr>
          <w:p w14:paraId="2B56CCD2" w14:textId="77777777" w:rsidR="00B95E46" w:rsidRPr="003348D4" w:rsidRDefault="00B95E46" w:rsidP="001C11B5">
            <w:pPr>
              <w:jc w:val="right"/>
              <w:rPr>
                <w:rFonts w:ascii="Arial" w:hAnsi="Arial" w:cs="Arial"/>
                <w:sz w:val="16"/>
                <w:szCs w:val="16"/>
              </w:rPr>
            </w:pPr>
            <w:r>
              <w:rPr>
                <w:rFonts w:ascii="Arial" w:hAnsi="Arial"/>
                <w:sz w:val="16"/>
              </w:rPr>
              <w:t>210 639</w:t>
            </w:r>
          </w:p>
        </w:tc>
      </w:tr>
      <w:tr w:rsidR="00B95E46" w:rsidRPr="003348D4" w14:paraId="7713BEBE" w14:textId="77777777" w:rsidTr="001C11B5">
        <w:trPr>
          <w:trHeight w:val="20"/>
        </w:trPr>
        <w:tc>
          <w:tcPr>
            <w:tcW w:w="3440" w:type="dxa"/>
            <w:tcBorders>
              <w:top w:val="nil"/>
              <w:left w:val="nil"/>
              <w:bottom w:val="nil"/>
              <w:right w:val="nil"/>
            </w:tcBorders>
            <w:shd w:val="clear" w:color="auto" w:fill="auto"/>
            <w:vAlign w:val="bottom"/>
            <w:hideMark/>
          </w:tcPr>
          <w:p w14:paraId="5C287008" w14:textId="77777777" w:rsidR="00B95E46" w:rsidRPr="003348D4" w:rsidRDefault="00B95E46" w:rsidP="001C11B5">
            <w:pPr>
              <w:rPr>
                <w:rFonts w:ascii="Arial" w:hAnsi="Arial" w:cs="Arial"/>
                <w:sz w:val="16"/>
                <w:szCs w:val="16"/>
              </w:rPr>
            </w:pPr>
            <w:r>
              <w:rPr>
                <w:rFonts w:ascii="Arial" w:hAnsi="Arial"/>
                <w:sz w:val="16"/>
              </w:rPr>
              <w:t>Банковские кредиты (3 уровень)</w:t>
            </w:r>
          </w:p>
        </w:tc>
        <w:tc>
          <w:tcPr>
            <w:tcW w:w="1440" w:type="dxa"/>
            <w:tcBorders>
              <w:top w:val="nil"/>
              <w:left w:val="nil"/>
              <w:bottom w:val="nil"/>
              <w:right w:val="nil"/>
            </w:tcBorders>
            <w:shd w:val="clear" w:color="auto" w:fill="auto"/>
            <w:vAlign w:val="bottom"/>
            <w:hideMark/>
          </w:tcPr>
          <w:p w14:paraId="165ED2B4" w14:textId="77777777" w:rsidR="00B95E46" w:rsidRPr="003348D4" w:rsidRDefault="00B95E46" w:rsidP="001C11B5">
            <w:pPr>
              <w:jc w:val="right"/>
              <w:rPr>
                <w:rFonts w:ascii="Arial" w:hAnsi="Arial" w:cs="Arial"/>
                <w:sz w:val="16"/>
                <w:szCs w:val="16"/>
              </w:rPr>
            </w:pPr>
            <w:r>
              <w:rPr>
                <w:rFonts w:ascii="Arial" w:hAnsi="Arial"/>
                <w:sz w:val="16"/>
              </w:rPr>
              <w:t>2 382 280</w:t>
            </w:r>
          </w:p>
        </w:tc>
        <w:tc>
          <w:tcPr>
            <w:tcW w:w="1440" w:type="dxa"/>
            <w:tcBorders>
              <w:top w:val="nil"/>
              <w:left w:val="nil"/>
              <w:bottom w:val="nil"/>
              <w:right w:val="nil"/>
            </w:tcBorders>
            <w:shd w:val="clear" w:color="auto" w:fill="auto"/>
            <w:vAlign w:val="bottom"/>
            <w:hideMark/>
          </w:tcPr>
          <w:p w14:paraId="4EC5F72A" w14:textId="77777777" w:rsidR="00B95E46" w:rsidRPr="003348D4" w:rsidRDefault="00B95E46" w:rsidP="001C11B5">
            <w:pPr>
              <w:jc w:val="right"/>
              <w:rPr>
                <w:rFonts w:ascii="Arial" w:hAnsi="Arial" w:cs="Arial"/>
                <w:sz w:val="16"/>
                <w:szCs w:val="16"/>
              </w:rPr>
            </w:pPr>
            <w:r>
              <w:rPr>
                <w:rFonts w:ascii="Arial" w:hAnsi="Arial"/>
                <w:sz w:val="16"/>
              </w:rPr>
              <w:t>2 429 513</w:t>
            </w:r>
          </w:p>
        </w:tc>
        <w:tc>
          <w:tcPr>
            <w:tcW w:w="1440" w:type="dxa"/>
            <w:tcBorders>
              <w:top w:val="nil"/>
              <w:left w:val="nil"/>
              <w:bottom w:val="nil"/>
              <w:right w:val="nil"/>
            </w:tcBorders>
            <w:shd w:val="clear" w:color="auto" w:fill="auto"/>
            <w:vAlign w:val="bottom"/>
            <w:hideMark/>
          </w:tcPr>
          <w:p w14:paraId="1BA7F3CE" w14:textId="77777777" w:rsidR="00B95E46" w:rsidRPr="003348D4" w:rsidRDefault="00B95E46" w:rsidP="001C11B5">
            <w:pPr>
              <w:jc w:val="right"/>
              <w:rPr>
                <w:rFonts w:ascii="Arial" w:hAnsi="Arial" w:cs="Arial"/>
                <w:sz w:val="16"/>
                <w:szCs w:val="16"/>
              </w:rPr>
            </w:pPr>
            <w:r>
              <w:rPr>
                <w:rFonts w:ascii="Arial" w:hAnsi="Arial"/>
                <w:sz w:val="16"/>
              </w:rPr>
              <w:t>2 472 464</w:t>
            </w:r>
          </w:p>
        </w:tc>
        <w:tc>
          <w:tcPr>
            <w:tcW w:w="1440" w:type="dxa"/>
            <w:tcBorders>
              <w:top w:val="nil"/>
              <w:left w:val="nil"/>
              <w:bottom w:val="nil"/>
              <w:right w:val="nil"/>
            </w:tcBorders>
            <w:shd w:val="clear" w:color="auto" w:fill="auto"/>
            <w:vAlign w:val="bottom"/>
            <w:hideMark/>
          </w:tcPr>
          <w:p w14:paraId="1540EEBE" w14:textId="77777777" w:rsidR="00B95E46" w:rsidRPr="003348D4" w:rsidRDefault="00B95E46" w:rsidP="001C11B5">
            <w:pPr>
              <w:jc w:val="right"/>
              <w:rPr>
                <w:rFonts w:ascii="Arial" w:hAnsi="Arial" w:cs="Arial"/>
                <w:sz w:val="16"/>
                <w:szCs w:val="16"/>
              </w:rPr>
            </w:pPr>
            <w:r>
              <w:rPr>
                <w:rFonts w:ascii="Arial" w:hAnsi="Arial"/>
                <w:sz w:val="16"/>
              </w:rPr>
              <w:t>2 470 352</w:t>
            </w:r>
          </w:p>
        </w:tc>
      </w:tr>
      <w:tr w:rsidR="00B95E46" w:rsidRPr="003348D4" w14:paraId="52028C46" w14:textId="77777777" w:rsidTr="001C11B5">
        <w:trPr>
          <w:trHeight w:val="20"/>
        </w:trPr>
        <w:tc>
          <w:tcPr>
            <w:tcW w:w="3440" w:type="dxa"/>
            <w:tcBorders>
              <w:top w:val="nil"/>
              <w:left w:val="nil"/>
              <w:bottom w:val="nil"/>
              <w:right w:val="nil"/>
            </w:tcBorders>
            <w:shd w:val="clear" w:color="auto" w:fill="auto"/>
            <w:vAlign w:val="bottom"/>
            <w:hideMark/>
          </w:tcPr>
          <w:p w14:paraId="4B89896A" w14:textId="77777777" w:rsidR="00B95E46" w:rsidRPr="003348D4" w:rsidRDefault="00B95E46" w:rsidP="001C11B5">
            <w:pPr>
              <w:rPr>
                <w:rFonts w:ascii="Arial" w:hAnsi="Arial" w:cs="Arial"/>
                <w:sz w:val="16"/>
                <w:szCs w:val="16"/>
              </w:rPr>
            </w:pPr>
            <w:r>
              <w:rPr>
                <w:rFonts w:ascii="Arial" w:hAnsi="Arial"/>
                <w:sz w:val="16"/>
              </w:rPr>
              <w:t>Займы, полученные от других компаний и физических лиц (3 уровень)</w:t>
            </w:r>
          </w:p>
        </w:tc>
        <w:tc>
          <w:tcPr>
            <w:tcW w:w="1440" w:type="dxa"/>
            <w:tcBorders>
              <w:top w:val="nil"/>
              <w:left w:val="nil"/>
              <w:bottom w:val="nil"/>
              <w:right w:val="nil"/>
            </w:tcBorders>
            <w:shd w:val="clear" w:color="auto" w:fill="auto"/>
            <w:vAlign w:val="bottom"/>
            <w:hideMark/>
          </w:tcPr>
          <w:p w14:paraId="7669943A" w14:textId="77777777" w:rsidR="00B95E46" w:rsidRPr="003348D4" w:rsidRDefault="00B95E46" w:rsidP="001C11B5">
            <w:pPr>
              <w:jc w:val="right"/>
              <w:rPr>
                <w:rFonts w:ascii="Arial" w:hAnsi="Arial" w:cs="Arial"/>
                <w:sz w:val="16"/>
                <w:szCs w:val="16"/>
              </w:rPr>
            </w:pPr>
            <w:r>
              <w:rPr>
                <w:rFonts w:ascii="Arial" w:hAnsi="Arial"/>
                <w:sz w:val="16"/>
              </w:rPr>
              <w:t>1063</w:t>
            </w:r>
          </w:p>
        </w:tc>
        <w:tc>
          <w:tcPr>
            <w:tcW w:w="1440" w:type="dxa"/>
            <w:tcBorders>
              <w:top w:val="nil"/>
              <w:left w:val="nil"/>
              <w:bottom w:val="nil"/>
              <w:right w:val="nil"/>
            </w:tcBorders>
            <w:shd w:val="clear" w:color="auto" w:fill="auto"/>
            <w:vAlign w:val="bottom"/>
            <w:hideMark/>
          </w:tcPr>
          <w:p w14:paraId="4B68646A" w14:textId="77777777" w:rsidR="00B95E46" w:rsidRPr="003348D4" w:rsidRDefault="00B95E46" w:rsidP="001C11B5">
            <w:pPr>
              <w:jc w:val="right"/>
              <w:rPr>
                <w:rFonts w:ascii="Arial" w:hAnsi="Arial" w:cs="Arial"/>
                <w:sz w:val="16"/>
                <w:szCs w:val="16"/>
              </w:rPr>
            </w:pPr>
            <w:r>
              <w:rPr>
                <w:rFonts w:ascii="Arial" w:hAnsi="Arial"/>
                <w:sz w:val="16"/>
              </w:rPr>
              <w:t>1 068</w:t>
            </w:r>
          </w:p>
        </w:tc>
        <w:tc>
          <w:tcPr>
            <w:tcW w:w="1440" w:type="dxa"/>
            <w:tcBorders>
              <w:top w:val="nil"/>
              <w:left w:val="nil"/>
              <w:bottom w:val="nil"/>
              <w:right w:val="nil"/>
            </w:tcBorders>
            <w:shd w:val="clear" w:color="auto" w:fill="auto"/>
            <w:vAlign w:val="bottom"/>
            <w:hideMark/>
          </w:tcPr>
          <w:p w14:paraId="7EE10D59" w14:textId="77777777" w:rsidR="00B95E46" w:rsidRPr="003348D4" w:rsidRDefault="00B95E46" w:rsidP="001C11B5">
            <w:pPr>
              <w:jc w:val="right"/>
              <w:rPr>
                <w:rFonts w:ascii="Arial" w:hAnsi="Arial" w:cs="Arial"/>
                <w:sz w:val="16"/>
                <w:szCs w:val="16"/>
              </w:rPr>
            </w:pPr>
            <w:r>
              <w:rPr>
                <w:rFonts w:ascii="Arial" w:hAnsi="Arial"/>
                <w:sz w:val="16"/>
              </w:rPr>
              <w:t>1 455</w:t>
            </w:r>
          </w:p>
        </w:tc>
        <w:tc>
          <w:tcPr>
            <w:tcW w:w="1440" w:type="dxa"/>
            <w:tcBorders>
              <w:top w:val="nil"/>
              <w:left w:val="nil"/>
              <w:bottom w:val="nil"/>
              <w:right w:val="nil"/>
            </w:tcBorders>
            <w:shd w:val="clear" w:color="auto" w:fill="auto"/>
            <w:vAlign w:val="bottom"/>
            <w:hideMark/>
          </w:tcPr>
          <w:p w14:paraId="1AC9FD2E" w14:textId="77777777" w:rsidR="00B95E46" w:rsidRPr="003348D4" w:rsidRDefault="00B95E46" w:rsidP="001C11B5">
            <w:pPr>
              <w:jc w:val="right"/>
              <w:rPr>
                <w:rFonts w:ascii="Arial" w:hAnsi="Arial" w:cs="Arial"/>
                <w:sz w:val="16"/>
                <w:szCs w:val="16"/>
              </w:rPr>
            </w:pPr>
            <w:r>
              <w:rPr>
                <w:rFonts w:ascii="Arial" w:hAnsi="Arial"/>
                <w:sz w:val="16"/>
              </w:rPr>
              <w:t>1 492</w:t>
            </w:r>
          </w:p>
        </w:tc>
      </w:tr>
      <w:tr w:rsidR="00B95E46" w:rsidRPr="003348D4" w14:paraId="3CF7BCCB" w14:textId="77777777" w:rsidTr="001C11B5">
        <w:trPr>
          <w:trHeight w:val="20"/>
        </w:trPr>
        <w:tc>
          <w:tcPr>
            <w:tcW w:w="3440" w:type="dxa"/>
            <w:tcBorders>
              <w:top w:val="nil"/>
              <w:left w:val="nil"/>
              <w:bottom w:val="nil"/>
              <w:right w:val="nil"/>
            </w:tcBorders>
            <w:shd w:val="clear" w:color="auto" w:fill="auto"/>
            <w:noWrap/>
            <w:vAlign w:val="bottom"/>
            <w:hideMark/>
          </w:tcPr>
          <w:p w14:paraId="46CC4CF8" w14:textId="77777777" w:rsidR="00B95E46" w:rsidRPr="003348D4" w:rsidRDefault="00B95E46" w:rsidP="001C11B5">
            <w:pPr>
              <w:rPr>
                <w:rFonts w:ascii="Arial" w:hAnsi="Arial" w:cs="Arial"/>
                <w:sz w:val="16"/>
                <w:szCs w:val="16"/>
              </w:rPr>
            </w:pPr>
            <w:r>
              <w:rPr>
                <w:rFonts w:ascii="Arial" w:hAnsi="Arial"/>
                <w:sz w:val="16"/>
              </w:rPr>
              <w:t>Займы, полученные от связанных сторон (3 уровень)</w:t>
            </w:r>
          </w:p>
        </w:tc>
        <w:tc>
          <w:tcPr>
            <w:tcW w:w="1440" w:type="dxa"/>
            <w:tcBorders>
              <w:top w:val="nil"/>
              <w:left w:val="nil"/>
              <w:bottom w:val="nil"/>
              <w:right w:val="nil"/>
            </w:tcBorders>
            <w:shd w:val="clear" w:color="auto" w:fill="auto"/>
            <w:vAlign w:val="bottom"/>
            <w:hideMark/>
          </w:tcPr>
          <w:p w14:paraId="26B1A362" w14:textId="77777777" w:rsidR="00B95E46" w:rsidRPr="003348D4" w:rsidRDefault="00B95E46" w:rsidP="001C11B5">
            <w:pPr>
              <w:jc w:val="right"/>
              <w:rPr>
                <w:rFonts w:ascii="Arial" w:hAnsi="Arial" w:cs="Arial"/>
                <w:sz w:val="16"/>
                <w:szCs w:val="16"/>
              </w:rPr>
            </w:pPr>
            <w:r>
              <w:rPr>
                <w:rFonts w:ascii="Arial" w:hAnsi="Arial"/>
                <w:sz w:val="16"/>
              </w:rPr>
              <w:t>11412</w:t>
            </w:r>
          </w:p>
        </w:tc>
        <w:tc>
          <w:tcPr>
            <w:tcW w:w="1440" w:type="dxa"/>
            <w:tcBorders>
              <w:top w:val="nil"/>
              <w:left w:val="nil"/>
              <w:bottom w:val="nil"/>
              <w:right w:val="nil"/>
            </w:tcBorders>
            <w:shd w:val="clear" w:color="auto" w:fill="auto"/>
            <w:vAlign w:val="bottom"/>
            <w:hideMark/>
          </w:tcPr>
          <w:p w14:paraId="07D59F8D" w14:textId="77777777" w:rsidR="00B95E46" w:rsidRPr="003348D4" w:rsidRDefault="00B95E46" w:rsidP="001C11B5">
            <w:pPr>
              <w:jc w:val="right"/>
              <w:rPr>
                <w:rFonts w:ascii="Arial" w:hAnsi="Arial" w:cs="Arial"/>
                <w:sz w:val="16"/>
                <w:szCs w:val="16"/>
              </w:rPr>
            </w:pPr>
            <w:r>
              <w:rPr>
                <w:rFonts w:ascii="Arial" w:hAnsi="Arial"/>
                <w:sz w:val="16"/>
              </w:rPr>
              <w:t>10 317</w:t>
            </w:r>
          </w:p>
        </w:tc>
        <w:tc>
          <w:tcPr>
            <w:tcW w:w="1440" w:type="dxa"/>
            <w:tcBorders>
              <w:top w:val="nil"/>
              <w:left w:val="nil"/>
              <w:bottom w:val="nil"/>
              <w:right w:val="nil"/>
            </w:tcBorders>
            <w:shd w:val="clear" w:color="auto" w:fill="auto"/>
            <w:vAlign w:val="bottom"/>
            <w:hideMark/>
          </w:tcPr>
          <w:p w14:paraId="29569980" w14:textId="77777777" w:rsidR="00B95E46" w:rsidRPr="003348D4" w:rsidRDefault="00B95E46" w:rsidP="001C11B5">
            <w:pPr>
              <w:jc w:val="right"/>
              <w:rPr>
                <w:rFonts w:ascii="Arial" w:hAnsi="Arial" w:cs="Arial"/>
                <w:sz w:val="16"/>
                <w:szCs w:val="16"/>
              </w:rPr>
            </w:pPr>
            <w:r>
              <w:rPr>
                <w:rFonts w:ascii="Arial" w:hAnsi="Arial"/>
                <w:sz w:val="16"/>
              </w:rPr>
              <w:t>14 628</w:t>
            </w:r>
          </w:p>
        </w:tc>
        <w:tc>
          <w:tcPr>
            <w:tcW w:w="1440" w:type="dxa"/>
            <w:tcBorders>
              <w:top w:val="nil"/>
              <w:left w:val="nil"/>
              <w:bottom w:val="nil"/>
              <w:right w:val="nil"/>
            </w:tcBorders>
            <w:shd w:val="clear" w:color="auto" w:fill="auto"/>
            <w:vAlign w:val="bottom"/>
            <w:hideMark/>
          </w:tcPr>
          <w:p w14:paraId="7A4B7C98" w14:textId="77777777" w:rsidR="00B95E46" w:rsidRPr="003348D4" w:rsidRDefault="00B95E46" w:rsidP="001C11B5">
            <w:pPr>
              <w:jc w:val="right"/>
              <w:rPr>
                <w:rFonts w:ascii="Arial" w:hAnsi="Arial" w:cs="Arial"/>
                <w:sz w:val="16"/>
                <w:szCs w:val="16"/>
              </w:rPr>
            </w:pPr>
            <w:r>
              <w:rPr>
                <w:rFonts w:ascii="Arial" w:hAnsi="Arial"/>
                <w:sz w:val="16"/>
              </w:rPr>
              <w:t>13 434</w:t>
            </w:r>
          </w:p>
        </w:tc>
      </w:tr>
      <w:tr w:rsidR="00B95E46" w:rsidRPr="003348D4" w14:paraId="671C7771" w14:textId="77777777" w:rsidTr="001C11B5">
        <w:trPr>
          <w:trHeight w:val="20"/>
        </w:trPr>
        <w:tc>
          <w:tcPr>
            <w:tcW w:w="3440" w:type="dxa"/>
            <w:tcBorders>
              <w:top w:val="nil"/>
              <w:left w:val="nil"/>
              <w:bottom w:val="nil"/>
              <w:right w:val="nil"/>
            </w:tcBorders>
            <w:shd w:val="clear" w:color="auto" w:fill="auto"/>
            <w:noWrap/>
            <w:vAlign w:val="bottom"/>
            <w:hideMark/>
          </w:tcPr>
          <w:p w14:paraId="07128F0B" w14:textId="77777777" w:rsidR="00B95E46" w:rsidRPr="003348D4" w:rsidRDefault="00B95E46" w:rsidP="001C11B5">
            <w:pPr>
              <w:rPr>
                <w:rFonts w:ascii="Arial" w:hAnsi="Arial" w:cs="Arial"/>
                <w:sz w:val="16"/>
                <w:szCs w:val="16"/>
              </w:rPr>
            </w:pPr>
            <w:r>
              <w:rPr>
                <w:rFonts w:ascii="Arial" w:hAnsi="Arial"/>
                <w:sz w:val="16"/>
              </w:rPr>
              <w:t>Финансирование за счет выпуска рублевых облигаций (1 уровень)</w:t>
            </w:r>
          </w:p>
        </w:tc>
        <w:tc>
          <w:tcPr>
            <w:tcW w:w="1440" w:type="dxa"/>
            <w:tcBorders>
              <w:top w:val="nil"/>
              <w:left w:val="nil"/>
              <w:bottom w:val="nil"/>
              <w:right w:val="nil"/>
            </w:tcBorders>
            <w:shd w:val="clear" w:color="auto" w:fill="auto"/>
            <w:vAlign w:val="bottom"/>
            <w:hideMark/>
          </w:tcPr>
          <w:p w14:paraId="6E063D8F" w14:textId="77777777" w:rsidR="00B95E46" w:rsidRPr="003348D4" w:rsidRDefault="00B95E46" w:rsidP="001C11B5">
            <w:pPr>
              <w:jc w:val="right"/>
              <w:rPr>
                <w:rFonts w:ascii="Arial" w:hAnsi="Arial" w:cs="Arial"/>
                <w:sz w:val="16"/>
                <w:szCs w:val="16"/>
              </w:rPr>
            </w:pPr>
            <w:r>
              <w:rPr>
                <w:rFonts w:ascii="Arial" w:hAnsi="Arial"/>
                <w:sz w:val="16"/>
              </w:rPr>
              <w:t>336898</w:t>
            </w:r>
          </w:p>
        </w:tc>
        <w:tc>
          <w:tcPr>
            <w:tcW w:w="1440" w:type="dxa"/>
            <w:tcBorders>
              <w:top w:val="nil"/>
              <w:left w:val="nil"/>
              <w:bottom w:val="nil"/>
              <w:right w:val="nil"/>
            </w:tcBorders>
            <w:shd w:val="clear" w:color="auto" w:fill="auto"/>
            <w:vAlign w:val="bottom"/>
            <w:hideMark/>
          </w:tcPr>
          <w:p w14:paraId="0074895E" w14:textId="77777777" w:rsidR="00B95E46" w:rsidRPr="003348D4" w:rsidRDefault="00B95E46" w:rsidP="001C11B5">
            <w:pPr>
              <w:jc w:val="right"/>
              <w:rPr>
                <w:rFonts w:ascii="Arial" w:hAnsi="Arial" w:cs="Arial"/>
                <w:sz w:val="16"/>
                <w:szCs w:val="16"/>
              </w:rPr>
            </w:pPr>
            <w:r>
              <w:rPr>
                <w:rFonts w:ascii="Arial" w:hAnsi="Arial"/>
                <w:sz w:val="16"/>
              </w:rPr>
              <w:t>338 111</w:t>
            </w:r>
          </w:p>
        </w:tc>
        <w:tc>
          <w:tcPr>
            <w:tcW w:w="1440" w:type="dxa"/>
            <w:tcBorders>
              <w:top w:val="nil"/>
              <w:left w:val="nil"/>
              <w:bottom w:val="nil"/>
              <w:right w:val="nil"/>
            </w:tcBorders>
            <w:shd w:val="clear" w:color="auto" w:fill="auto"/>
            <w:vAlign w:val="bottom"/>
            <w:hideMark/>
          </w:tcPr>
          <w:p w14:paraId="11C69CB7" w14:textId="77777777" w:rsidR="00B95E46" w:rsidRPr="003348D4" w:rsidRDefault="00B95E46" w:rsidP="001C11B5">
            <w:pPr>
              <w:jc w:val="right"/>
              <w:rPr>
                <w:rFonts w:ascii="Arial" w:hAnsi="Arial" w:cs="Arial"/>
                <w:sz w:val="16"/>
                <w:szCs w:val="16"/>
              </w:rPr>
            </w:pPr>
            <w:r>
              <w:rPr>
                <w:rFonts w:ascii="Arial" w:hAnsi="Arial"/>
                <w:sz w:val="16"/>
              </w:rPr>
              <w:t>293 744</w:t>
            </w:r>
          </w:p>
        </w:tc>
        <w:tc>
          <w:tcPr>
            <w:tcW w:w="1440" w:type="dxa"/>
            <w:tcBorders>
              <w:top w:val="nil"/>
              <w:left w:val="nil"/>
              <w:bottom w:val="nil"/>
              <w:right w:val="nil"/>
            </w:tcBorders>
            <w:shd w:val="clear" w:color="auto" w:fill="auto"/>
            <w:vAlign w:val="bottom"/>
            <w:hideMark/>
          </w:tcPr>
          <w:p w14:paraId="0B76C97D" w14:textId="77777777" w:rsidR="00B95E46" w:rsidRPr="003348D4" w:rsidRDefault="00B95E46" w:rsidP="001C11B5">
            <w:pPr>
              <w:jc w:val="right"/>
              <w:rPr>
                <w:rFonts w:ascii="Arial" w:hAnsi="Arial" w:cs="Arial"/>
                <w:sz w:val="16"/>
                <w:szCs w:val="16"/>
              </w:rPr>
            </w:pPr>
            <w:r>
              <w:rPr>
                <w:rFonts w:ascii="Arial" w:hAnsi="Arial"/>
                <w:sz w:val="16"/>
              </w:rPr>
              <w:t>295 339</w:t>
            </w:r>
          </w:p>
        </w:tc>
      </w:tr>
      <w:tr w:rsidR="00B95E46" w:rsidRPr="003348D4" w14:paraId="47BB0524" w14:textId="77777777" w:rsidTr="001C11B5">
        <w:trPr>
          <w:trHeight w:val="20"/>
        </w:trPr>
        <w:tc>
          <w:tcPr>
            <w:tcW w:w="3440" w:type="dxa"/>
            <w:tcBorders>
              <w:top w:val="nil"/>
              <w:left w:val="nil"/>
              <w:bottom w:val="nil"/>
              <w:right w:val="nil"/>
            </w:tcBorders>
            <w:shd w:val="clear" w:color="auto" w:fill="auto"/>
            <w:noWrap/>
            <w:vAlign w:val="bottom"/>
            <w:hideMark/>
          </w:tcPr>
          <w:p w14:paraId="4A1F26FE" w14:textId="77777777" w:rsidR="00B95E46" w:rsidRPr="003348D4" w:rsidRDefault="00B95E46" w:rsidP="001C11B5">
            <w:pPr>
              <w:rPr>
                <w:rFonts w:ascii="Arial" w:hAnsi="Arial" w:cs="Arial"/>
                <w:sz w:val="16"/>
                <w:szCs w:val="16"/>
              </w:rPr>
            </w:pPr>
            <w:r>
              <w:rPr>
                <w:rFonts w:ascii="Arial" w:hAnsi="Arial"/>
                <w:sz w:val="16"/>
              </w:rPr>
              <w:t>Погашаемые привилегированные акции (3 уровень)</w:t>
            </w:r>
          </w:p>
        </w:tc>
        <w:tc>
          <w:tcPr>
            <w:tcW w:w="1440" w:type="dxa"/>
            <w:tcBorders>
              <w:top w:val="nil"/>
              <w:left w:val="nil"/>
              <w:bottom w:val="nil"/>
              <w:right w:val="nil"/>
            </w:tcBorders>
            <w:shd w:val="clear" w:color="auto" w:fill="auto"/>
            <w:vAlign w:val="bottom"/>
            <w:hideMark/>
          </w:tcPr>
          <w:p w14:paraId="2827C6E0" w14:textId="77777777" w:rsidR="00B95E46" w:rsidRPr="003348D4" w:rsidRDefault="00B95E46" w:rsidP="001C11B5">
            <w:pPr>
              <w:jc w:val="right"/>
              <w:rPr>
                <w:rFonts w:ascii="Arial" w:hAnsi="Arial" w:cs="Arial"/>
                <w:sz w:val="16"/>
                <w:szCs w:val="16"/>
              </w:rPr>
            </w:pPr>
            <w:r>
              <w:rPr>
                <w:rFonts w:ascii="Arial" w:hAnsi="Arial"/>
                <w:sz w:val="16"/>
              </w:rPr>
              <w:t>81666</w:t>
            </w:r>
          </w:p>
        </w:tc>
        <w:tc>
          <w:tcPr>
            <w:tcW w:w="1440" w:type="dxa"/>
            <w:tcBorders>
              <w:top w:val="nil"/>
              <w:left w:val="nil"/>
              <w:bottom w:val="nil"/>
              <w:right w:val="nil"/>
            </w:tcBorders>
            <w:shd w:val="clear" w:color="auto" w:fill="auto"/>
            <w:vAlign w:val="bottom"/>
            <w:hideMark/>
          </w:tcPr>
          <w:p w14:paraId="190548BC" w14:textId="77777777" w:rsidR="00B95E46" w:rsidRPr="003348D4" w:rsidRDefault="00B95E46" w:rsidP="001C11B5">
            <w:pPr>
              <w:jc w:val="right"/>
              <w:rPr>
                <w:rFonts w:ascii="Arial" w:hAnsi="Arial" w:cs="Arial"/>
                <w:sz w:val="16"/>
                <w:szCs w:val="16"/>
              </w:rPr>
            </w:pPr>
            <w:r>
              <w:rPr>
                <w:rFonts w:ascii="Arial" w:hAnsi="Arial"/>
                <w:sz w:val="16"/>
              </w:rPr>
              <w:t>72 608</w:t>
            </w:r>
          </w:p>
        </w:tc>
        <w:tc>
          <w:tcPr>
            <w:tcW w:w="1440" w:type="dxa"/>
            <w:tcBorders>
              <w:top w:val="nil"/>
              <w:left w:val="nil"/>
              <w:bottom w:val="nil"/>
              <w:right w:val="nil"/>
            </w:tcBorders>
            <w:shd w:val="clear" w:color="auto" w:fill="auto"/>
            <w:vAlign w:val="bottom"/>
            <w:hideMark/>
          </w:tcPr>
          <w:p w14:paraId="7AC4011A" w14:textId="77777777" w:rsidR="00B95E46" w:rsidRPr="003348D4" w:rsidRDefault="00B95E46" w:rsidP="001C11B5">
            <w:pPr>
              <w:jc w:val="right"/>
              <w:rPr>
                <w:rFonts w:ascii="Arial" w:hAnsi="Arial" w:cs="Arial"/>
                <w:sz w:val="16"/>
                <w:szCs w:val="16"/>
              </w:rPr>
            </w:pPr>
            <w:r>
              <w:rPr>
                <w:rFonts w:ascii="Arial" w:hAnsi="Arial"/>
                <w:sz w:val="16"/>
              </w:rPr>
              <w:t>82 249</w:t>
            </w:r>
          </w:p>
        </w:tc>
        <w:tc>
          <w:tcPr>
            <w:tcW w:w="1440" w:type="dxa"/>
            <w:tcBorders>
              <w:top w:val="nil"/>
              <w:left w:val="nil"/>
              <w:bottom w:val="nil"/>
              <w:right w:val="nil"/>
            </w:tcBorders>
            <w:shd w:val="clear" w:color="auto" w:fill="auto"/>
            <w:vAlign w:val="bottom"/>
            <w:hideMark/>
          </w:tcPr>
          <w:p w14:paraId="4C6B341C" w14:textId="77777777" w:rsidR="00B95E46" w:rsidRPr="003348D4" w:rsidRDefault="00B95E46" w:rsidP="001C11B5">
            <w:pPr>
              <w:jc w:val="right"/>
              <w:rPr>
                <w:rFonts w:ascii="Arial" w:hAnsi="Arial" w:cs="Arial"/>
                <w:sz w:val="16"/>
                <w:szCs w:val="16"/>
              </w:rPr>
            </w:pPr>
            <w:r>
              <w:rPr>
                <w:rFonts w:ascii="Arial" w:hAnsi="Arial"/>
                <w:sz w:val="16"/>
              </w:rPr>
              <w:t>68 825</w:t>
            </w:r>
          </w:p>
        </w:tc>
      </w:tr>
      <w:tr w:rsidR="00B95E46" w:rsidRPr="003348D4" w14:paraId="3DCDE460" w14:textId="77777777" w:rsidTr="001C11B5">
        <w:trPr>
          <w:trHeight w:val="20"/>
        </w:trPr>
        <w:tc>
          <w:tcPr>
            <w:tcW w:w="3440" w:type="dxa"/>
            <w:tcBorders>
              <w:top w:val="nil"/>
              <w:left w:val="nil"/>
              <w:bottom w:val="nil"/>
              <w:right w:val="nil"/>
            </w:tcBorders>
            <w:shd w:val="clear" w:color="auto" w:fill="auto"/>
            <w:vAlign w:val="bottom"/>
            <w:hideMark/>
          </w:tcPr>
          <w:p w14:paraId="6CC1104A" w14:textId="77777777" w:rsidR="00B95E46" w:rsidRPr="003348D4" w:rsidRDefault="00B95E46" w:rsidP="001C11B5">
            <w:pPr>
              <w:rPr>
                <w:rFonts w:ascii="Arial" w:hAnsi="Arial" w:cs="Arial"/>
                <w:sz w:val="16"/>
                <w:szCs w:val="16"/>
              </w:rPr>
            </w:pPr>
            <w:r>
              <w:rPr>
                <w:rFonts w:ascii="Arial" w:hAnsi="Arial"/>
                <w:sz w:val="16"/>
              </w:rPr>
              <w:t>Обязательства по финансовой аренде (3 уровень)</w:t>
            </w:r>
          </w:p>
        </w:tc>
        <w:tc>
          <w:tcPr>
            <w:tcW w:w="1440" w:type="dxa"/>
            <w:tcBorders>
              <w:top w:val="nil"/>
              <w:left w:val="nil"/>
              <w:bottom w:val="nil"/>
              <w:right w:val="nil"/>
            </w:tcBorders>
            <w:shd w:val="clear" w:color="auto" w:fill="auto"/>
            <w:vAlign w:val="bottom"/>
            <w:hideMark/>
          </w:tcPr>
          <w:p w14:paraId="459ADB65" w14:textId="77777777" w:rsidR="00B95E46" w:rsidRPr="003348D4" w:rsidRDefault="00B95E46" w:rsidP="001C11B5">
            <w:pPr>
              <w:jc w:val="right"/>
              <w:rPr>
                <w:rFonts w:ascii="Arial" w:hAnsi="Arial" w:cs="Arial"/>
                <w:sz w:val="16"/>
                <w:szCs w:val="16"/>
              </w:rPr>
            </w:pPr>
            <w:r>
              <w:rPr>
                <w:rFonts w:ascii="Arial" w:hAnsi="Arial"/>
                <w:sz w:val="16"/>
              </w:rPr>
              <w:t>21319</w:t>
            </w:r>
          </w:p>
        </w:tc>
        <w:tc>
          <w:tcPr>
            <w:tcW w:w="1440" w:type="dxa"/>
            <w:tcBorders>
              <w:top w:val="nil"/>
              <w:left w:val="nil"/>
              <w:bottom w:val="nil"/>
              <w:right w:val="nil"/>
            </w:tcBorders>
            <w:shd w:val="clear" w:color="auto" w:fill="auto"/>
            <w:vAlign w:val="bottom"/>
            <w:hideMark/>
          </w:tcPr>
          <w:p w14:paraId="60DF9CEA" w14:textId="77777777" w:rsidR="00B95E46" w:rsidRPr="003348D4" w:rsidRDefault="00B95E46" w:rsidP="001C11B5">
            <w:pPr>
              <w:jc w:val="right"/>
              <w:rPr>
                <w:rFonts w:ascii="Arial" w:hAnsi="Arial" w:cs="Arial"/>
                <w:sz w:val="16"/>
                <w:szCs w:val="16"/>
              </w:rPr>
            </w:pPr>
            <w:r>
              <w:rPr>
                <w:rFonts w:ascii="Arial" w:hAnsi="Arial"/>
                <w:sz w:val="16"/>
              </w:rPr>
              <w:t>21 319</w:t>
            </w:r>
          </w:p>
        </w:tc>
        <w:tc>
          <w:tcPr>
            <w:tcW w:w="1440" w:type="dxa"/>
            <w:tcBorders>
              <w:top w:val="nil"/>
              <w:left w:val="nil"/>
              <w:bottom w:val="nil"/>
              <w:right w:val="nil"/>
            </w:tcBorders>
            <w:shd w:val="clear" w:color="auto" w:fill="auto"/>
            <w:vAlign w:val="bottom"/>
            <w:hideMark/>
          </w:tcPr>
          <w:p w14:paraId="7D939412" w14:textId="77777777" w:rsidR="00B95E46" w:rsidRPr="003348D4" w:rsidRDefault="00B95E46" w:rsidP="001C11B5">
            <w:pPr>
              <w:jc w:val="right"/>
              <w:rPr>
                <w:rFonts w:ascii="Arial" w:hAnsi="Arial" w:cs="Arial"/>
                <w:sz w:val="16"/>
                <w:szCs w:val="16"/>
              </w:rPr>
            </w:pPr>
            <w:r>
              <w:rPr>
                <w:rFonts w:ascii="Arial" w:hAnsi="Arial"/>
                <w:sz w:val="16"/>
              </w:rPr>
              <w:t>18 862</w:t>
            </w:r>
          </w:p>
        </w:tc>
        <w:tc>
          <w:tcPr>
            <w:tcW w:w="1440" w:type="dxa"/>
            <w:tcBorders>
              <w:top w:val="nil"/>
              <w:left w:val="nil"/>
              <w:bottom w:val="nil"/>
              <w:right w:val="nil"/>
            </w:tcBorders>
            <w:shd w:val="clear" w:color="auto" w:fill="auto"/>
            <w:vAlign w:val="bottom"/>
            <w:hideMark/>
          </w:tcPr>
          <w:p w14:paraId="21A4794B" w14:textId="77777777" w:rsidR="00B95E46" w:rsidRPr="003348D4" w:rsidRDefault="00B95E46" w:rsidP="001C11B5">
            <w:pPr>
              <w:jc w:val="right"/>
              <w:rPr>
                <w:rFonts w:ascii="Arial" w:hAnsi="Arial" w:cs="Arial"/>
                <w:sz w:val="16"/>
                <w:szCs w:val="16"/>
              </w:rPr>
            </w:pPr>
            <w:r>
              <w:rPr>
                <w:rFonts w:ascii="Arial" w:hAnsi="Arial"/>
                <w:sz w:val="16"/>
              </w:rPr>
              <w:t>18 862</w:t>
            </w:r>
          </w:p>
        </w:tc>
      </w:tr>
      <w:tr w:rsidR="00B95E46" w:rsidRPr="003348D4" w14:paraId="1D3C4489" w14:textId="77777777" w:rsidTr="001C11B5">
        <w:trPr>
          <w:trHeight w:val="20"/>
        </w:trPr>
        <w:tc>
          <w:tcPr>
            <w:tcW w:w="3440" w:type="dxa"/>
            <w:tcBorders>
              <w:top w:val="nil"/>
              <w:left w:val="nil"/>
              <w:bottom w:val="nil"/>
              <w:right w:val="nil"/>
            </w:tcBorders>
            <w:shd w:val="clear" w:color="auto" w:fill="auto"/>
            <w:vAlign w:val="bottom"/>
            <w:hideMark/>
          </w:tcPr>
          <w:p w14:paraId="1EBEFE36" w14:textId="77777777" w:rsidR="00B95E46" w:rsidRPr="003348D4" w:rsidRDefault="00B95E46" w:rsidP="001C11B5">
            <w:pPr>
              <w:rPr>
                <w:rFonts w:ascii="Arial" w:hAnsi="Arial" w:cs="Arial"/>
                <w:sz w:val="16"/>
                <w:szCs w:val="16"/>
              </w:rPr>
            </w:pPr>
            <w:r>
              <w:rPr>
                <w:rFonts w:ascii="Arial" w:hAnsi="Arial"/>
                <w:sz w:val="16"/>
              </w:rPr>
              <w:t>Депозиты арендаторов (3 уровень)</w:t>
            </w:r>
          </w:p>
        </w:tc>
        <w:tc>
          <w:tcPr>
            <w:tcW w:w="1440" w:type="dxa"/>
            <w:tcBorders>
              <w:top w:val="nil"/>
              <w:left w:val="nil"/>
              <w:bottom w:val="nil"/>
              <w:right w:val="nil"/>
            </w:tcBorders>
            <w:shd w:val="clear" w:color="auto" w:fill="auto"/>
            <w:vAlign w:val="bottom"/>
            <w:hideMark/>
          </w:tcPr>
          <w:p w14:paraId="202B0E19" w14:textId="77777777" w:rsidR="00B95E46" w:rsidRPr="003348D4" w:rsidRDefault="00B95E46" w:rsidP="001C11B5">
            <w:pPr>
              <w:jc w:val="right"/>
              <w:rPr>
                <w:rFonts w:ascii="Arial" w:hAnsi="Arial" w:cs="Arial"/>
                <w:sz w:val="16"/>
                <w:szCs w:val="16"/>
              </w:rPr>
            </w:pPr>
            <w:r>
              <w:rPr>
                <w:rFonts w:ascii="Arial" w:hAnsi="Arial"/>
                <w:sz w:val="16"/>
              </w:rPr>
              <w:t>55459</w:t>
            </w:r>
          </w:p>
        </w:tc>
        <w:tc>
          <w:tcPr>
            <w:tcW w:w="1440" w:type="dxa"/>
            <w:tcBorders>
              <w:top w:val="nil"/>
              <w:left w:val="nil"/>
              <w:bottom w:val="nil"/>
              <w:right w:val="nil"/>
            </w:tcBorders>
            <w:shd w:val="clear" w:color="auto" w:fill="auto"/>
            <w:vAlign w:val="bottom"/>
            <w:hideMark/>
          </w:tcPr>
          <w:p w14:paraId="2EC89C91" w14:textId="77777777" w:rsidR="00B95E46" w:rsidRPr="003348D4" w:rsidRDefault="00B95E46" w:rsidP="001C11B5">
            <w:pPr>
              <w:jc w:val="right"/>
              <w:rPr>
                <w:rFonts w:ascii="Arial" w:hAnsi="Arial" w:cs="Arial"/>
                <w:sz w:val="16"/>
                <w:szCs w:val="16"/>
              </w:rPr>
            </w:pPr>
            <w:r>
              <w:rPr>
                <w:rFonts w:ascii="Arial" w:hAnsi="Arial"/>
                <w:sz w:val="16"/>
              </w:rPr>
              <w:t>54 053</w:t>
            </w:r>
          </w:p>
        </w:tc>
        <w:tc>
          <w:tcPr>
            <w:tcW w:w="1440" w:type="dxa"/>
            <w:tcBorders>
              <w:top w:val="nil"/>
              <w:left w:val="nil"/>
              <w:bottom w:val="nil"/>
              <w:right w:val="nil"/>
            </w:tcBorders>
            <w:shd w:val="clear" w:color="auto" w:fill="auto"/>
            <w:vAlign w:val="bottom"/>
            <w:hideMark/>
          </w:tcPr>
          <w:p w14:paraId="612B2517" w14:textId="77777777" w:rsidR="00B95E46" w:rsidRPr="003348D4" w:rsidRDefault="00B95E46" w:rsidP="001C11B5">
            <w:pPr>
              <w:jc w:val="right"/>
              <w:rPr>
                <w:rFonts w:ascii="Arial" w:hAnsi="Arial" w:cs="Arial"/>
                <w:sz w:val="16"/>
                <w:szCs w:val="16"/>
              </w:rPr>
            </w:pPr>
            <w:r>
              <w:rPr>
                <w:rFonts w:ascii="Arial" w:hAnsi="Arial"/>
                <w:sz w:val="16"/>
              </w:rPr>
              <w:t>57 562</w:t>
            </w:r>
          </w:p>
        </w:tc>
        <w:tc>
          <w:tcPr>
            <w:tcW w:w="1440" w:type="dxa"/>
            <w:tcBorders>
              <w:top w:val="nil"/>
              <w:left w:val="nil"/>
              <w:bottom w:val="nil"/>
              <w:right w:val="nil"/>
            </w:tcBorders>
            <w:shd w:val="clear" w:color="auto" w:fill="auto"/>
            <w:vAlign w:val="bottom"/>
            <w:hideMark/>
          </w:tcPr>
          <w:p w14:paraId="4F3AC8F5" w14:textId="77777777" w:rsidR="00B95E46" w:rsidRPr="003348D4" w:rsidRDefault="00B95E46" w:rsidP="001C11B5">
            <w:pPr>
              <w:jc w:val="right"/>
              <w:rPr>
                <w:rFonts w:ascii="Arial" w:hAnsi="Arial" w:cs="Arial"/>
                <w:sz w:val="16"/>
                <w:szCs w:val="16"/>
              </w:rPr>
            </w:pPr>
            <w:r>
              <w:rPr>
                <w:rFonts w:ascii="Arial" w:hAnsi="Arial"/>
                <w:sz w:val="16"/>
              </w:rPr>
              <w:t>53 978</w:t>
            </w:r>
          </w:p>
        </w:tc>
      </w:tr>
      <w:tr w:rsidR="00B95E46" w:rsidRPr="003348D4" w14:paraId="1DC40D4F" w14:textId="77777777" w:rsidTr="001C11B5">
        <w:trPr>
          <w:trHeight w:val="20"/>
        </w:trPr>
        <w:tc>
          <w:tcPr>
            <w:tcW w:w="3440" w:type="dxa"/>
            <w:tcBorders>
              <w:top w:val="nil"/>
              <w:left w:val="nil"/>
              <w:bottom w:val="nil"/>
              <w:right w:val="nil"/>
            </w:tcBorders>
            <w:shd w:val="clear" w:color="auto" w:fill="auto"/>
            <w:vAlign w:val="bottom"/>
            <w:hideMark/>
          </w:tcPr>
          <w:p w14:paraId="2C1DF3F8" w14:textId="77777777" w:rsidR="00B95E46" w:rsidRPr="003348D4" w:rsidRDefault="00B95E46" w:rsidP="001C11B5">
            <w:pPr>
              <w:rPr>
                <w:rFonts w:ascii="Arial" w:hAnsi="Arial" w:cs="Arial"/>
                <w:sz w:val="16"/>
                <w:szCs w:val="16"/>
              </w:rPr>
            </w:pPr>
            <w:r>
              <w:rPr>
                <w:rFonts w:ascii="Arial" w:hAnsi="Arial"/>
                <w:sz w:val="16"/>
              </w:rPr>
              <w:t>Торговая и прочая кредиторская задолженность (3 уровень)</w:t>
            </w:r>
          </w:p>
        </w:tc>
        <w:tc>
          <w:tcPr>
            <w:tcW w:w="1440" w:type="dxa"/>
            <w:tcBorders>
              <w:top w:val="nil"/>
              <w:left w:val="nil"/>
              <w:bottom w:val="nil"/>
              <w:right w:val="nil"/>
            </w:tcBorders>
            <w:shd w:val="clear" w:color="auto" w:fill="auto"/>
            <w:vAlign w:val="bottom"/>
            <w:hideMark/>
          </w:tcPr>
          <w:p w14:paraId="14252D6A" w14:textId="77777777" w:rsidR="00B95E46" w:rsidRPr="003348D4" w:rsidRDefault="00B95E46" w:rsidP="001C11B5">
            <w:pPr>
              <w:jc w:val="right"/>
              <w:rPr>
                <w:rFonts w:ascii="Arial" w:hAnsi="Arial" w:cs="Arial"/>
                <w:sz w:val="16"/>
                <w:szCs w:val="16"/>
              </w:rPr>
            </w:pPr>
            <w:r>
              <w:rPr>
                <w:rFonts w:ascii="Arial" w:hAnsi="Arial"/>
                <w:sz w:val="16"/>
              </w:rPr>
              <w:t>31183</w:t>
            </w:r>
          </w:p>
        </w:tc>
        <w:tc>
          <w:tcPr>
            <w:tcW w:w="1440" w:type="dxa"/>
            <w:tcBorders>
              <w:top w:val="nil"/>
              <w:left w:val="nil"/>
              <w:bottom w:val="nil"/>
              <w:right w:val="nil"/>
            </w:tcBorders>
            <w:shd w:val="clear" w:color="auto" w:fill="auto"/>
            <w:vAlign w:val="bottom"/>
            <w:hideMark/>
          </w:tcPr>
          <w:p w14:paraId="714BF773" w14:textId="77777777" w:rsidR="00B95E46" w:rsidRPr="003348D4" w:rsidRDefault="00B95E46" w:rsidP="001C11B5">
            <w:pPr>
              <w:jc w:val="right"/>
              <w:rPr>
                <w:rFonts w:ascii="Arial" w:hAnsi="Arial" w:cs="Arial"/>
                <w:sz w:val="16"/>
                <w:szCs w:val="16"/>
              </w:rPr>
            </w:pPr>
            <w:r>
              <w:rPr>
                <w:rFonts w:ascii="Arial" w:hAnsi="Arial"/>
                <w:sz w:val="16"/>
              </w:rPr>
              <w:t>31 183</w:t>
            </w:r>
          </w:p>
        </w:tc>
        <w:tc>
          <w:tcPr>
            <w:tcW w:w="1440" w:type="dxa"/>
            <w:tcBorders>
              <w:top w:val="nil"/>
              <w:left w:val="nil"/>
              <w:bottom w:val="nil"/>
              <w:right w:val="nil"/>
            </w:tcBorders>
            <w:shd w:val="clear" w:color="auto" w:fill="auto"/>
            <w:vAlign w:val="bottom"/>
            <w:hideMark/>
          </w:tcPr>
          <w:p w14:paraId="0A60DC9C" w14:textId="77777777" w:rsidR="00B95E46" w:rsidRPr="003348D4" w:rsidRDefault="00B95E46" w:rsidP="001C11B5">
            <w:pPr>
              <w:jc w:val="right"/>
              <w:rPr>
                <w:rFonts w:ascii="Arial" w:hAnsi="Arial" w:cs="Arial"/>
                <w:sz w:val="16"/>
                <w:szCs w:val="16"/>
              </w:rPr>
            </w:pPr>
            <w:r>
              <w:rPr>
                <w:rFonts w:ascii="Arial" w:hAnsi="Arial"/>
                <w:sz w:val="16"/>
              </w:rPr>
              <w:t>42 180</w:t>
            </w:r>
          </w:p>
        </w:tc>
        <w:tc>
          <w:tcPr>
            <w:tcW w:w="1440" w:type="dxa"/>
            <w:tcBorders>
              <w:top w:val="nil"/>
              <w:left w:val="nil"/>
              <w:bottom w:val="nil"/>
              <w:right w:val="nil"/>
            </w:tcBorders>
            <w:shd w:val="clear" w:color="auto" w:fill="auto"/>
            <w:vAlign w:val="bottom"/>
            <w:hideMark/>
          </w:tcPr>
          <w:p w14:paraId="40FBFA74" w14:textId="77777777" w:rsidR="00B95E46" w:rsidRPr="003348D4" w:rsidRDefault="00B95E46" w:rsidP="001C11B5">
            <w:pPr>
              <w:jc w:val="right"/>
              <w:rPr>
                <w:rFonts w:ascii="Arial" w:hAnsi="Arial" w:cs="Arial"/>
                <w:sz w:val="16"/>
                <w:szCs w:val="16"/>
              </w:rPr>
            </w:pPr>
            <w:r>
              <w:rPr>
                <w:rFonts w:ascii="Arial" w:hAnsi="Arial"/>
                <w:sz w:val="16"/>
              </w:rPr>
              <w:t>42 180</w:t>
            </w:r>
          </w:p>
        </w:tc>
      </w:tr>
      <w:tr w:rsidR="00B95E46" w:rsidRPr="003348D4" w14:paraId="5300945E" w14:textId="77777777" w:rsidTr="001C11B5">
        <w:trPr>
          <w:trHeight w:val="105"/>
        </w:trPr>
        <w:tc>
          <w:tcPr>
            <w:tcW w:w="3440" w:type="dxa"/>
            <w:tcBorders>
              <w:top w:val="nil"/>
              <w:left w:val="nil"/>
              <w:bottom w:val="single" w:sz="8" w:space="0" w:color="auto"/>
              <w:right w:val="nil"/>
            </w:tcBorders>
            <w:shd w:val="clear" w:color="auto" w:fill="auto"/>
            <w:noWrap/>
            <w:vAlign w:val="bottom"/>
            <w:hideMark/>
          </w:tcPr>
          <w:p w14:paraId="053F4906" w14:textId="77777777" w:rsidR="00B95E46" w:rsidRPr="003348D4" w:rsidRDefault="00B95E46" w:rsidP="001C11B5">
            <w:pPr>
              <w:rPr>
                <w:rFonts w:ascii="Arial" w:hAnsi="Arial" w:cs="Arial"/>
                <w:sz w:val="16"/>
                <w:szCs w:val="16"/>
              </w:rPr>
            </w:pPr>
            <w:r>
              <w:rPr>
                <w:rFonts w:ascii="Arial" w:hAnsi="Arial"/>
                <w:sz w:val="16"/>
              </w:rPr>
              <w:t> </w:t>
            </w:r>
          </w:p>
        </w:tc>
        <w:tc>
          <w:tcPr>
            <w:tcW w:w="1440" w:type="dxa"/>
            <w:tcBorders>
              <w:top w:val="nil"/>
              <w:left w:val="nil"/>
              <w:bottom w:val="single" w:sz="8" w:space="0" w:color="auto"/>
              <w:right w:val="nil"/>
            </w:tcBorders>
            <w:shd w:val="clear" w:color="auto" w:fill="auto"/>
            <w:noWrap/>
            <w:vAlign w:val="bottom"/>
            <w:hideMark/>
          </w:tcPr>
          <w:p w14:paraId="67E11CEE" w14:textId="77777777" w:rsidR="00B95E46" w:rsidRPr="003348D4" w:rsidRDefault="00B95E46" w:rsidP="001C11B5">
            <w:pPr>
              <w:rPr>
                <w:rFonts w:ascii="Arial" w:hAnsi="Arial" w:cs="Arial"/>
                <w:sz w:val="16"/>
                <w:szCs w:val="16"/>
              </w:rPr>
            </w:pPr>
            <w:r>
              <w:rPr>
                <w:rFonts w:ascii="Arial" w:hAnsi="Arial"/>
                <w:sz w:val="16"/>
              </w:rPr>
              <w:t> </w:t>
            </w:r>
          </w:p>
        </w:tc>
        <w:tc>
          <w:tcPr>
            <w:tcW w:w="1440" w:type="dxa"/>
            <w:tcBorders>
              <w:top w:val="nil"/>
              <w:left w:val="nil"/>
              <w:bottom w:val="single" w:sz="8" w:space="0" w:color="auto"/>
              <w:right w:val="nil"/>
            </w:tcBorders>
            <w:shd w:val="clear" w:color="auto" w:fill="auto"/>
            <w:noWrap/>
            <w:vAlign w:val="bottom"/>
            <w:hideMark/>
          </w:tcPr>
          <w:p w14:paraId="421FC7AE" w14:textId="77777777" w:rsidR="00B95E46" w:rsidRPr="003348D4" w:rsidRDefault="00B95E46" w:rsidP="001C11B5">
            <w:pPr>
              <w:rPr>
                <w:rFonts w:ascii="Arial" w:hAnsi="Arial" w:cs="Arial"/>
                <w:sz w:val="16"/>
                <w:szCs w:val="16"/>
              </w:rPr>
            </w:pPr>
            <w:r>
              <w:rPr>
                <w:rFonts w:ascii="Arial" w:hAnsi="Arial"/>
                <w:sz w:val="16"/>
              </w:rPr>
              <w:t> </w:t>
            </w:r>
          </w:p>
        </w:tc>
        <w:tc>
          <w:tcPr>
            <w:tcW w:w="1440" w:type="dxa"/>
            <w:tcBorders>
              <w:top w:val="nil"/>
              <w:left w:val="nil"/>
              <w:bottom w:val="single" w:sz="8" w:space="0" w:color="auto"/>
              <w:right w:val="nil"/>
            </w:tcBorders>
            <w:shd w:val="clear" w:color="auto" w:fill="auto"/>
            <w:noWrap/>
            <w:vAlign w:val="bottom"/>
            <w:hideMark/>
          </w:tcPr>
          <w:p w14:paraId="583C234B" w14:textId="77777777" w:rsidR="00B95E46" w:rsidRPr="003348D4" w:rsidRDefault="00B95E46" w:rsidP="001C11B5">
            <w:pPr>
              <w:rPr>
                <w:rFonts w:ascii="Arial" w:hAnsi="Arial" w:cs="Arial"/>
                <w:sz w:val="16"/>
                <w:szCs w:val="16"/>
              </w:rPr>
            </w:pPr>
            <w:r>
              <w:rPr>
                <w:rFonts w:ascii="Arial" w:hAnsi="Arial"/>
                <w:sz w:val="16"/>
              </w:rPr>
              <w:t> </w:t>
            </w:r>
          </w:p>
        </w:tc>
        <w:tc>
          <w:tcPr>
            <w:tcW w:w="1440" w:type="dxa"/>
            <w:tcBorders>
              <w:top w:val="nil"/>
              <w:left w:val="nil"/>
              <w:bottom w:val="single" w:sz="8" w:space="0" w:color="auto"/>
              <w:right w:val="nil"/>
            </w:tcBorders>
            <w:shd w:val="clear" w:color="auto" w:fill="auto"/>
            <w:noWrap/>
            <w:vAlign w:val="bottom"/>
            <w:hideMark/>
          </w:tcPr>
          <w:p w14:paraId="1622E038" w14:textId="77777777" w:rsidR="00B95E46" w:rsidRPr="003348D4" w:rsidRDefault="00B95E46" w:rsidP="001C11B5">
            <w:pPr>
              <w:rPr>
                <w:rFonts w:ascii="Arial" w:hAnsi="Arial" w:cs="Arial"/>
                <w:sz w:val="16"/>
                <w:szCs w:val="16"/>
              </w:rPr>
            </w:pPr>
            <w:r>
              <w:rPr>
                <w:rFonts w:ascii="Arial" w:hAnsi="Arial"/>
                <w:sz w:val="16"/>
              </w:rPr>
              <w:t> </w:t>
            </w:r>
          </w:p>
        </w:tc>
      </w:tr>
    </w:tbl>
    <w:p w14:paraId="3D5447DD" w14:textId="77777777" w:rsidR="0039777E" w:rsidRDefault="00B95E46" w:rsidP="00B95E46">
      <w:pPr>
        <w:pStyle w:val="ABC-paragrahinNotes"/>
        <w:widowControl w:val="0"/>
        <w:spacing w:before="240"/>
        <w:rPr>
          <w:rFonts w:ascii="Arial" w:hAnsi="Arial"/>
        </w:rPr>
      </w:pPr>
      <w:r>
        <w:rPr>
          <w:rFonts w:ascii="Arial" w:hAnsi="Arial"/>
        </w:rPr>
        <w:t xml:space="preserve">Все финансовые обязательства Группы, за исключением производных финансовых инструментов, </w:t>
      </w:r>
    </w:p>
    <w:p w14:paraId="272B48CA" w14:textId="4A32ED45" w:rsidR="0039777E" w:rsidRPr="0039777E" w:rsidRDefault="0039777E" w:rsidP="0039777E">
      <w:pPr>
        <w:pStyle w:val="Continued"/>
      </w:pPr>
      <w:r>
        <w:lastRenderedPageBreak/>
        <w:t>14</w:t>
      </w:r>
      <w:r>
        <w:tab/>
        <w:t>Справедливая стоимость (продолжение)</w:t>
      </w:r>
    </w:p>
    <w:p w14:paraId="5848B3B0" w14:textId="6555C9CA" w:rsidR="00B95E46" w:rsidRPr="003348D4" w:rsidRDefault="00B95E46" w:rsidP="00B95E46">
      <w:pPr>
        <w:pStyle w:val="ABC-paragrahinNotes"/>
        <w:widowControl w:val="0"/>
        <w:spacing w:before="240"/>
        <w:rPr>
          <w:rFonts w:ascii="Arial" w:hAnsi="Arial" w:cs="Arial"/>
        </w:rPr>
      </w:pPr>
      <w:r>
        <w:rPr>
          <w:rFonts w:ascii="Arial" w:hAnsi="Arial"/>
        </w:rPr>
        <w:t xml:space="preserve">учитываются по амортизированной стоимости.  </w:t>
      </w:r>
    </w:p>
    <w:p w14:paraId="78224319" w14:textId="77777777" w:rsidR="00B95E46" w:rsidRPr="003348D4" w:rsidRDefault="00B95E46" w:rsidP="00B95E46">
      <w:pPr>
        <w:pStyle w:val="ABC-paragrahinNotes"/>
        <w:widowControl w:val="0"/>
        <w:spacing w:before="240"/>
        <w:rPr>
          <w:rFonts w:ascii="Arial" w:hAnsi="Arial" w:cs="Arial"/>
        </w:rPr>
      </w:pPr>
      <w:r>
        <w:rPr>
          <w:rFonts w:ascii="Arial" w:hAnsi="Arial"/>
          <w:b/>
          <w:i/>
          <w:snapToGrid w:val="0"/>
        </w:rPr>
        <w:t>Финансовые инструменты, учитываемые по справедливой стоимости</w:t>
      </w:r>
      <w:r>
        <w:rPr>
          <w:rFonts w:ascii="Arial" w:hAnsi="Arial"/>
          <w:b/>
          <w:snapToGrid w:val="0"/>
        </w:rPr>
        <w:t>.</w:t>
      </w:r>
      <w:r>
        <w:rPr>
          <w:rFonts w:ascii="Arial" w:hAnsi="Arial"/>
          <w:snapToGrid w:val="0"/>
        </w:rPr>
        <w:t xml:space="preserve"> </w:t>
      </w:r>
      <w:r>
        <w:rPr>
          <w:rFonts w:ascii="Arial" w:hAnsi="Arial"/>
        </w:rPr>
        <w:t>На 30 июня 2016 года и 31 декабря 2015 года все производные финансовые инструменты оценивались с помощью методов оценки (метод дисконтированных денежных потоков), использующих наблюдаемые данные рынков, т.е. 2 уровня.  См. Примечание 13.</w:t>
      </w:r>
    </w:p>
    <w:p w14:paraId="5574FFF4" w14:textId="77777777" w:rsidR="00B95E46" w:rsidRPr="003348D4" w:rsidRDefault="00B95E46" w:rsidP="00B95E46">
      <w:pPr>
        <w:pStyle w:val="1"/>
      </w:pPr>
      <w:bookmarkStart w:id="201" w:name="_Toc219701853"/>
      <w:bookmarkStart w:id="202" w:name="_Toc226820783"/>
      <w:bookmarkStart w:id="203" w:name="_Toc458779306"/>
      <w:bookmarkStart w:id="204" w:name="_Toc462311092"/>
      <w:r>
        <w:t>Операции со связанными сторонами</w:t>
      </w:r>
      <w:bookmarkEnd w:id="201"/>
      <w:bookmarkEnd w:id="202"/>
      <w:bookmarkEnd w:id="203"/>
      <w:bookmarkEnd w:id="204"/>
    </w:p>
    <w:p w14:paraId="048C26CF" w14:textId="77777777" w:rsidR="00B95E46" w:rsidRPr="003348D4" w:rsidRDefault="00B95E46" w:rsidP="00B95E46">
      <w:pPr>
        <w:pStyle w:val="ABC-paragrahinNotes"/>
        <w:widowControl w:val="0"/>
        <w:spacing w:before="240"/>
        <w:rPr>
          <w:rFonts w:ascii="Arial" w:hAnsi="Arial" w:cs="Arial"/>
        </w:rPr>
      </w:pPr>
      <w:r>
        <w:rPr>
          <w:rFonts w:ascii="Arial" w:hAnsi="Arial"/>
        </w:rPr>
        <w:t>Для целей составления данной сокращенной консолидированной промежуточной финансовой информации стороны считаются связанными, если они находятся под общим контролем, или одна из них имеет возможность контролировать другую или может оказывать значительное влияние при принятии другой стороной финансовых или операционных решений. При изучении каждого конкретного случая отношений с потенциальной связанной стороной учитывается экономическая сущность отношений, а не только их правовая форма.</w:t>
      </w:r>
    </w:p>
    <w:p w14:paraId="0FB98DA6" w14:textId="77777777" w:rsidR="00B95E46" w:rsidRPr="003348D4" w:rsidRDefault="00B95E46" w:rsidP="00B95E46">
      <w:pPr>
        <w:pStyle w:val="ABC-paragrahinNotes"/>
        <w:widowControl w:val="0"/>
        <w:spacing w:before="240"/>
        <w:rPr>
          <w:rFonts w:ascii="Arial" w:hAnsi="Arial" w:cs="Arial"/>
        </w:rPr>
        <w:sectPr w:rsidR="00B95E46" w:rsidRPr="003348D4" w:rsidSect="00B813CC">
          <w:footerReference w:type="default" r:id="rId34"/>
          <w:pgSz w:w="11907" w:h="16839" w:code="9"/>
          <w:pgMar w:top="1418" w:right="1021" w:bottom="1134" w:left="1701" w:header="567" w:footer="567" w:gutter="0"/>
          <w:cols w:space="720"/>
          <w:docGrid w:linePitch="326"/>
        </w:sectPr>
      </w:pPr>
    </w:p>
    <w:p w14:paraId="5C7BC07E" w14:textId="7972353C" w:rsidR="00B95E46" w:rsidRPr="003348D4" w:rsidRDefault="00B95E46" w:rsidP="00B95E46">
      <w:pPr>
        <w:pStyle w:val="Continued"/>
      </w:pPr>
      <w:bookmarkStart w:id="205" w:name="_Toc258950459"/>
      <w:bookmarkStart w:id="206" w:name="_Toc258950548"/>
      <w:bookmarkStart w:id="207" w:name="_Toc258950612"/>
      <w:bookmarkEnd w:id="205"/>
      <w:bookmarkEnd w:id="206"/>
      <w:bookmarkEnd w:id="207"/>
      <w:r>
        <w:lastRenderedPageBreak/>
        <w:t>15</w:t>
      </w:r>
      <w:r>
        <w:tab/>
        <w:t xml:space="preserve">Операции со связанными сторонами </w:t>
      </w:r>
      <w:r w:rsidR="0039777E">
        <w:t>(продолжение)</w:t>
      </w:r>
    </w:p>
    <w:p w14:paraId="12947B8A" w14:textId="77777777" w:rsidR="00B95E46" w:rsidRPr="003348D4" w:rsidRDefault="00B95E46" w:rsidP="00CA4D53">
      <w:pPr>
        <w:pStyle w:val="ABC-paragrahinNotes"/>
        <w:widowControl w:val="0"/>
        <w:spacing w:before="120" w:after="120"/>
        <w:rPr>
          <w:rFonts w:ascii="Arial" w:hAnsi="Arial" w:cs="Arial"/>
        </w:rPr>
      </w:pPr>
      <w:r>
        <w:rPr>
          <w:rFonts w:ascii="Arial" w:hAnsi="Arial"/>
        </w:rPr>
        <w:t>Ниже указаны остатки по операциям со связанными сторонами:</w:t>
      </w:r>
    </w:p>
    <w:tbl>
      <w:tblPr>
        <w:tblW w:w="14634" w:type="dxa"/>
        <w:tblInd w:w="108" w:type="dxa"/>
        <w:tblLayout w:type="fixed"/>
        <w:tblLook w:val="04A0" w:firstRow="1" w:lastRow="0" w:firstColumn="1" w:lastColumn="0" w:noHBand="0" w:noVBand="1"/>
      </w:tblPr>
      <w:tblGrid>
        <w:gridCol w:w="2378"/>
        <w:gridCol w:w="1567"/>
        <w:gridCol w:w="1617"/>
        <w:gridCol w:w="992"/>
        <w:gridCol w:w="1355"/>
        <w:gridCol w:w="266"/>
        <w:gridCol w:w="255"/>
        <w:gridCol w:w="1616"/>
        <w:gridCol w:w="1895"/>
        <w:gridCol w:w="1276"/>
        <w:gridCol w:w="496"/>
        <w:gridCol w:w="921"/>
      </w:tblGrid>
      <w:tr w:rsidR="00B95E46" w:rsidRPr="003348D4" w14:paraId="34E96E99" w14:textId="77777777" w:rsidTr="00CA4D53">
        <w:trPr>
          <w:gridAfter w:val="1"/>
          <w:wAfter w:w="921" w:type="dxa"/>
        </w:trPr>
        <w:tc>
          <w:tcPr>
            <w:tcW w:w="2378" w:type="dxa"/>
            <w:tcBorders>
              <w:top w:val="nil"/>
              <w:left w:val="nil"/>
              <w:bottom w:val="nil"/>
              <w:right w:val="nil"/>
            </w:tcBorders>
            <w:shd w:val="clear" w:color="auto" w:fill="auto"/>
            <w:noWrap/>
            <w:vAlign w:val="bottom"/>
            <w:hideMark/>
          </w:tcPr>
          <w:p w14:paraId="655427D6" w14:textId="77777777" w:rsidR="00B95E46" w:rsidRPr="003348D4" w:rsidRDefault="00B95E46" w:rsidP="001C11B5">
            <w:pPr>
              <w:rPr>
                <w:rFonts w:ascii="Arial" w:hAnsi="Arial" w:cs="Arial"/>
                <w:sz w:val="16"/>
                <w:szCs w:val="16"/>
              </w:rPr>
            </w:pPr>
          </w:p>
        </w:tc>
        <w:tc>
          <w:tcPr>
            <w:tcW w:w="5531" w:type="dxa"/>
            <w:gridSpan w:val="4"/>
            <w:tcBorders>
              <w:top w:val="nil"/>
              <w:left w:val="nil"/>
              <w:bottom w:val="single" w:sz="4" w:space="0" w:color="auto"/>
              <w:right w:val="nil"/>
            </w:tcBorders>
            <w:shd w:val="clear" w:color="auto" w:fill="auto"/>
            <w:noWrap/>
            <w:vAlign w:val="bottom"/>
            <w:hideMark/>
          </w:tcPr>
          <w:p w14:paraId="68891A40" w14:textId="77777777" w:rsidR="00B95E46" w:rsidRPr="003348D4" w:rsidRDefault="00B95E46" w:rsidP="001C11B5">
            <w:pPr>
              <w:jc w:val="center"/>
              <w:rPr>
                <w:rFonts w:ascii="Arial" w:hAnsi="Arial" w:cs="Arial"/>
                <w:b/>
                <w:bCs/>
                <w:sz w:val="16"/>
                <w:szCs w:val="16"/>
              </w:rPr>
            </w:pPr>
            <w:r>
              <w:rPr>
                <w:rFonts w:ascii="Arial" w:hAnsi="Arial"/>
                <w:b/>
                <w:sz w:val="16"/>
              </w:rPr>
              <w:t>30 июня 2016 г.</w:t>
            </w:r>
          </w:p>
        </w:tc>
        <w:tc>
          <w:tcPr>
            <w:tcW w:w="266" w:type="dxa"/>
            <w:tcBorders>
              <w:top w:val="nil"/>
              <w:left w:val="nil"/>
              <w:bottom w:val="single" w:sz="4" w:space="0" w:color="auto"/>
              <w:right w:val="nil"/>
            </w:tcBorders>
            <w:shd w:val="clear" w:color="auto" w:fill="auto"/>
            <w:noWrap/>
            <w:vAlign w:val="bottom"/>
            <w:hideMark/>
          </w:tcPr>
          <w:p w14:paraId="6EC0FD76" w14:textId="77777777" w:rsidR="00B95E46" w:rsidRPr="003348D4" w:rsidRDefault="00B95E46" w:rsidP="001C11B5">
            <w:pPr>
              <w:rPr>
                <w:rFonts w:ascii="Arial" w:hAnsi="Arial" w:cs="Arial"/>
                <w:sz w:val="16"/>
                <w:szCs w:val="16"/>
              </w:rPr>
            </w:pPr>
            <w:r>
              <w:rPr>
                <w:rFonts w:ascii="Arial" w:hAnsi="Arial"/>
                <w:sz w:val="16"/>
              </w:rPr>
              <w:t> </w:t>
            </w:r>
          </w:p>
        </w:tc>
        <w:tc>
          <w:tcPr>
            <w:tcW w:w="5538" w:type="dxa"/>
            <w:gridSpan w:val="5"/>
            <w:tcBorders>
              <w:top w:val="nil"/>
              <w:left w:val="nil"/>
              <w:bottom w:val="single" w:sz="4" w:space="0" w:color="auto"/>
              <w:right w:val="nil"/>
            </w:tcBorders>
            <w:shd w:val="clear" w:color="auto" w:fill="auto"/>
            <w:noWrap/>
            <w:vAlign w:val="bottom"/>
            <w:hideMark/>
          </w:tcPr>
          <w:p w14:paraId="7CC88D80" w14:textId="77777777" w:rsidR="00B95E46" w:rsidRPr="003348D4" w:rsidRDefault="00B95E46" w:rsidP="001C11B5">
            <w:pPr>
              <w:jc w:val="center"/>
              <w:rPr>
                <w:rFonts w:ascii="Arial" w:hAnsi="Arial" w:cs="Arial"/>
                <w:b/>
                <w:bCs/>
                <w:sz w:val="16"/>
                <w:szCs w:val="16"/>
              </w:rPr>
            </w:pPr>
            <w:r>
              <w:rPr>
                <w:rFonts w:ascii="Arial" w:hAnsi="Arial"/>
                <w:b/>
                <w:sz w:val="16"/>
              </w:rPr>
              <w:t>31 декабря 2015 г.</w:t>
            </w:r>
          </w:p>
        </w:tc>
      </w:tr>
      <w:tr w:rsidR="00B95E46" w:rsidRPr="003348D4" w14:paraId="6C234A28" w14:textId="77777777" w:rsidTr="00CA4D53">
        <w:tc>
          <w:tcPr>
            <w:tcW w:w="2378" w:type="dxa"/>
            <w:tcBorders>
              <w:top w:val="nil"/>
              <w:left w:val="nil"/>
              <w:bottom w:val="single" w:sz="4" w:space="0" w:color="auto"/>
              <w:right w:val="nil"/>
            </w:tcBorders>
            <w:shd w:val="clear" w:color="auto" w:fill="auto"/>
            <w:vAlign w:val="bottom"/>
            <w:hideMark/>
          </w:tcPr>
          <w:p w14:paraId="7A44AA3C"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1567" w:type="dxa"/>
            <w:tcBorders>
              <w:top w:val="nil"/>
              <w:left w:val="nil"/>
              <w:bottom w:val="single" w:sz="4" w:space="0" w:color="auto"/>
              <w:right w:val="nil"/>
            </w:tcBorders>
            <w:shd w:val="clear" w:color="auto" w:fill="auto"/>
            <w:hideMark/>
          </w:tcPr>
          <w:p w14:paraId="3743CB04" w14:textId="77777777" w:rsidR="00B95E46" w:rsidRPr="003348D4" w:rsidRDefault="00B95E46" w:rsidP="001C11B5">
            <w:pPr>
              <w:jc w:val="right"/>
              <w:rPr>
                <w:rFonts w:ascii="Arial" w:hAnsi="Arial" w:cs="Arial"/>
                <w:b/>
                <w:bCs/>
                <w:sz w:val="16"/>
                <w:szCs w:val="16"/>
              </w:rPr>
            </w:pPr>
            <w:r>
              <w:rPr>
                <w:rFonts w:ascii="Arial" w:hAnsi="Arial"/>
                <w:b/>
                <w:sz w:val="16"/>
              </w:rPr>
              <w:t xml:space="preserve">Непосредственные акционеры </w:t>
            </w:r>
            <w:r>
              <w:rPr>
                <w:rFonts w:ascii="Arial" w:hAnsi="Arial" w:cs="Arial"/>
                <w:b/>
                <w:bCs/>
                <w:sz w:val="16"/>
                <w:szCs w:val="16"/>
              </w:rPr>
              <w:br/>
            </w:r>
            <w:r>
              <w:rPr>
                <w:rFonts w:ascii="Arial" w:hAnsi="Arial"/>
                <w:b/>
                <w:sz w:val="16"/>
              </w:rPr>
              <w:t>(исключая ключевой управленческий персонал)</w:t>
            </w:r>
          </w:p>
        </w:tc>
        <w:tc>
          <w:tcPr>
            <w:tcW w:w="1617" w:type="dxa"/>
            <w:tcBorders>
              <w:top w:val="nil"/>
              <w:left w:val="nil"/>
              <w:bottom w:val="single" w:sz="4" w:space="0" w:color="auto"/>
              <w:right w:val="nil"/>
            </w:tcBorders>
            <w:shd w:val="clear" w:color="auto" w:fill="auto"/>
            <w:hideMark/>
          </w:tcPr>
          <w:p w14:paraId="3ED01ED0" w14:textId="77777777" w:rsidR="00B95E46" w:rsidRPr="003348D4" w:rsidRDefault="00B95E46" w:rsidP="001C11B5">
            <w:pPr>
              <w:jc w:val="right"/>
              <w:rPr>
                <w:rFonts w:ascii="Arial" w:hAnsi="Arial" w:cs="Arial"/>
                <w:b/>
                <w:bCs/>
                <w:sz w:val="16"/>
                <w:szCs w:val="16"/>
              </w:rPr>
            </w:pPr>
            <w:r>
              <w:rPr>
                <w:rFonts w:ascii="Arial" w:hAnsi="Arial"/>
                <w:b/>
                <w:sz w:val="16"/>
              </w:rPr>
              <w:t>Компании, находящиеся под значительным влиянием конечного контролирующего акционера</w:t>
            </w:r>
          </w:p>
        </w:tc>
        <w:tc>
          <w:tcPr>
            <w:tcW w:w="992" w:type="dxa"/>
            <w:tcBorders>
              <w:top w:val="nil"/>
              <w:left w:val="nil"/>
              <w:bottom w:val="single" w:sz="4" w:space="0" w:color="auto"/>
              <w:right w:val="nil"/>
            </w:tcBorders>
            <w:shd w:val="clear" w:color="auto" w:fill="auto"/>
            <w:hideMark/>
          </w:tcPr>
          <w:p w14:paraId="513ADA8B" w14:textId="77777777" w:rsidR="00B95E46" w:rsidRPr="003348D4" w:rsidRDefault="00B95E46" w:rsidP="001C11B5">
            <w:pPr>
              <w:jc w:val="right"/>
              <w:rPr>
                <w:rFonts w:ascii="Arial" w:hAnsi="Arial" w:cs="Arial"/>
                <w:b/>
                <w:bCs/>
                <w:sz w:val="16"/>
                <w:szCs w:val="16"/>
              </w:rPr>
            </w:pPr>
            <w:r>
              <w:rPr>
                <w:rFonts w:ascii="Arial" w:hAnsi="Arial"/>
                <w:b/>
                <w:sz w:val="16"/>
              </w:rPr>
              <w:t>Совместное предприятие</w:t>
            </w:r>
          </w:p>
        </w:tc>
        <w:tc>
          <w:tcPr>
            <w:tcW w:w="1355" w:type="dxa"/>
            <w:tcBorders>
              <w:top w:val="nil"/>
              <w:left w:val="nil"/>
              <w:bottom w:val="single" w:sz="4" w:space="0" w:color="auto"/>
              <w:right w:val="nil"/>
            </w:tcBorders>
            <w:shd w:val="clear" w:color="auto" w:fill="auto"/>
            <w:hideMark/>
          </w:tcPr>
          <w:p w14:paraId="59DEDD30" w14:textId="77777777" w:rsidR="00B95E46" w:rsidRPr="003348D4" w:rsidRDefault="00B95E46" w:rsidP="001C11B5">
            <w:pPr>
              <w:jc w:val="right"/>
              <w:rPr>
                <w:rFonts w:ascii="Arial" w:hAnsi="Arial" w:cs="Arial"/>
                <w:b/>
                <w:bCs/>
                <w:sz w:val="16"/>
                <w:szCs w:val="16"/>
              </w:rPr>
            </w:pPr>
            <w:r>
              <w:rPr>
                <w:rFonts w:ascii="Arial" w:hAnsi="Arial"/>
                <w:b/>
                <w:sz w:val="16"/>
              </w:rPr>
              <w:t>Ключевой управленческий персонал</w:t>
            </w:r>
          </w:p>
        </w:tc>
        <w:tc>
          <w:tcPr>
            <w:tcW w:w="521" w:type="dxa"/>
            <w:gridSpan w:val="2"/>
            <w:tcBorders>
              <w:left w:val="nil"/>
              <w:right w:val="nil"/>
            </w:tcBorders>
            <w:shd w:val="clear" w:color="auto" w:fill="auto"/>
            <w:noWrap/>
            <w:vAlign w:val="bottom"/>
            <w:hideMark/>
          </w:tcPr>
          <w:p w14:paraId="55D85A58" w14:textId="77777777" w:rsidR="00B95E46" w:rsidRPr="003348D4" w:rsidRDefault="00B95E46" w:rsidP="001C11B5">
            <w:pPr>
              <w:rPr>
                <w:rFonts w:ascii="Arial" w:hAnsi="Arial" w:cs="Arial"/>
                <w:sz w:val="16"/>
                <w:szCs w:val="16"/>
              </w:rPr>
            </w:pPr>
            <w:r>
              <w:rPr>
                <w:rFonts w:ascii="Arial" w:hAnsi="Arial"/>
                <w:sz w:val="16"/>
              </w:rPr>
              <w:t> </w:t>
            </w:r>
          </w:p>
        </w:tc>
        <w:tc>
          <w:tcPr>
            <w:tcW w:w="1616" w:type="dxa"/>
            <w:tcBorders>
              <w:top w:val="nil"/>
              <w:left w:val="nil"/>
              <w:bottom w:val="single" w:sz="4" w:space="0" w:color="auto"/>
              <w:right w:val="nil"/>
            </w:tcBorders>
            <w:shd w:val="clear" w:color="auto" w:fill="auto"/>
            <w:hideMark/>
          </w:tcPr>
          <w:p w14:paraId="680ECEFD" w14:textId="77777777" w:rsidR="00B95E46" w:rsidRPr="003348D4" w:rsidRDefault="00B95E46" w:rsidP="001C11B5">
            <w:pPr>
              <w:ind w:left="56"/>
              <w:jc w:val="right"/>
              <w:rPr>
                <w:rFonts w:ascii="Arial" w:hAnsi="Arial" w:cs="Arial"/>
                <w:b/>
                <w:bCs/>
                <w:sz w:val="16"/>
                <w:szCs w:val="16"/>
              </w:rPr>
            </w:pPr>
            <w:r>
              <w:rPr>
                <w:rFonts w:ascii="Arial" w:hAnsi="Arial"/>
                <w:b/>
                <w:sz w:val="16"/>
              </w:rPr>
              <w:t xml:space="preserve">Непосредственные акционеры </w:t>
            </w:r>
            <w:r>
              <w:rPr>
                <w:rFonts w:ascii="Arial" w:hAnsi="Arial" w:cs="Arial"/>
                <w:b/>
                <w:bCs/>
                <w:sz w:val="16"/>
                <w:szCs w:val="16"/>
              </w:rPr>
              <w:br/>
            </w:r>
            <w:r>
              <w:rPr>
                <w:rFonts w:ascii="Arial" w:hAnsi="Arial"/>
                <w:b/>
                <w:sz w:val="16"/>
              </w:rPr>
              <w:t>(исключая ключевой управленческий персонал)</w:t>
            </w:r>
          </w:p>
        </w:tc>
        <w:tc>
          <w:tcPr>
            <w:tcW w:w="1895" w:type="dxa"/>
            <w:tcBorders>
              <w:top w:val="nil"/>
              <w:left w:val="nil"/>
              <w:bottom w:val="single" w:sz="4" w:space="0" w:color="auto"/>
              <w:right w:val="nil"/>
            </w:tcBorders>
            <w:shd w:val="clear" w:color="auto" w:fill="auto"/>
            <w:hideMark/>
          </w:tcPr>
          <w:p w14:paraId="1B27A4C4" w14:textId="77777777" w:rsidR="00B95E46" w:rsidRPr="003348D4" w:rsidRDefault="00B95E46" w:rsidP="001C11B5">
            <w:pPr>
              <w:jc w:val="right"/>
              <w:rPr>
                <w:rFonts w:ascii="Arial" w:hAnsi="Arial" w:cs="Arial"/>
                <w:b/>
                <w:bCs/>
                <w:sz w:val="16"/>
                <w:szCs w:val="16"/>
              </w:rPr>
            </w:pPr>
            <w:r>
              <w:rPr>
                <w:rFonts w:ascii="Arial" w:hAnsi="Arial"/>
                <w:b/>
                <w:sz w:val="16"/>
              </w:rPr>
              <w:t>Компании, находящиеся под значительным влиянием конечного контролирующего акционера</w:t>
            </w:r>
          </w:p>
        </w:tc>
        <w:tc>
          <w:tcPr>
            <w:tcW w:w="1276" w:type="dxa"/>
            <w:tcBorders>
              <w:top w:val="nil"/>
              <w:left w:val="nil"/>
              <w:bottom w:val="single" w:sz="4" w:space="0" w:color="auto"/>
              <w:right w:val="nil"/>
            </w:tcBorders>
            <w:shd w:val="clear" w:color="auto" w:fill="auto"/>
            <w:hideMark/>
          </w:tcPr>
          <w:p w14:paraId="5AE8B969" w14:textId="77777777" w:rsidR="00B95E46" w:rsidRPr="003348D4" w:rsidRDefault="00B95E46" w:rsidP="001C11B5">
            <w:pPr>
              <w:jc w:val="right"/>
              <w:rPr>
                <w:rFonts w:ascii="Arial" w:hAnsi="Arial" w:cs="Arial"/>
                <w:b/>
                <w:bCs/>
                <w:sz w:val="16"/>
                <w:szCs w:val="16"/>
              </w:rPr>
            </w:pPr>
            <w:r>
              <w:rPr>
                <w:rFonts w:ascii="Arial" w:hAnsi="Arial"/>
                <w:b/>
                <w:sz w:val="16"/>
              </w:rPr>
              <w:t>Совместное предприятие</w:t>
            </w:r>
          </w:p>
        </w:tc>
        <w:tc>
          <w:tcPr>
            <w:tcW w:w="1417" w:type="dxa"/>
            <w:gridSpan w:val="2"/>
            <w:tcBorders>
              <w:top w:val="nil"/>
              <w:left w:val="nil"/>
              <w:bottom w:val="single" w:sz="4" w:space="0" w:color="auto"/>
              <w:right w:val="nil"/>
            </w:tcBorders>
            <w:shd w:val="clear" w:color="auto" w:fill="auto"/>
            <w:hideMark/>
          </w:tcPr>
          <w:p w14:paraId="2D1DD28E" w14:textId="77777777" w:rsidR="00B95E46" w:rsidRPr="003348D4" w:rsidRDefault="00B95E46" w:rsidP="001C11B5">
            <w:pPr>
              <w:jc w:val="right"/>
              <w:rPr>
                <w:rFonts w:ascii="Arial" w:hAnsi="Arial" w:cs="Arial"/>
                <w:b/>
                <w:bCs/>
                <w:sz w:val="16"/>
                <w:szCs w:val="16"/>
              </w:rPr>
            </w:pPr>
            <w:r>
              <w:rPr>
                <w:rFonts w:ascii="Arial" w:hAnsi="Arial"/>
                <w:b/>
                <w:sz w:val="16"/>
              </w:rPr>
              <w:t>Ключевой управленческий персонал</w:t>
            </w:r>
          </w:p>
        </w:tc>
      </w:tr>
      <w:tr w:rsidR="00B95E46" w:rsidRPr="003348D4" w14:paraId="62153130" w14:textId="77777777" w:rsidTr="00CA4D53">
        <w:tc>
          <w:tcPr>
            <w:tcW w:w="2378" w:type="dxa"/>
            <w:tcBorders>
              <w:top w:val="nil"/>
              <w:left w:val="nil"/>
              <w:bottom w:val="nil"/>
              <w:right w:val="nil"/>
            </w:tcBorders>
            <w:shd w:val="clear" w:color="auto" w:fill="auto"/>
            <w:noWrap/>
            <w:vAlign w:val="bottom"/>
            <w:hideMark/>
          </w:tcPr>
          <w:p w14:paraId="20E0BFB1" w14:textId="77777777" w:rsidR="00B95E46" w:rsidRPr="003348D4" w:rsidRDefault="00B95E46" w:rsidP="001C11B5">
            <w:pPr>
              <w:rPr>
                <w:rFonts w:ascii="Arial" w:hAnsi="Arial" w:cs="Arial"/>
                <w:b/>
                <w:bCs/>
                <w:sz w:val="16"/>
                <w:szCs w:val="16"/>
              </w:rPr>
            </w:pPr>
            <w:r>
              <w:rPr>
                <w:rFonts w:ascii="Arial" w:hAnsi="Arial"/>
                <w:b/>
                <w:sz w:val="16"/>
              </w:rPr>
              <w:t> </w:t>
            </w:r>
          </w:p>
        </w:tc>
        <w:tc>
          <w:tcPr>
            <w:tcW w:w="1567" w:type="dxa"/>
            <w:tcBorders>
              <w:top w:val="nil"/>
              <w:left w:val="nil"/>
              <w:bottom w:val="nil"/>
              <w:right w:val="nil"/>
            </w:tcBorders>
            <w:shd w:val="clear" w:color="auto" w:fill="auto"/>
            <w:noWrap/>
            <w:vAlign w:val="bottom"/>
            <w:hideMark/>
          </w:tcPr>
          <w:p w14:paraId="6926B726" w14:textId="77777777" w:rsidR="00B95E46" w:rsidRPr="003348D4" w:rsidRDefault="00B95E46" w:rsidP="001C11B5">
            <w:pPr>
              <w:rPr>
                <w:rFonts w:ascii="Arial" w:hAnsi="Arial" w:cs="Arial"/>
                <w:sz w:val="16"/>
                <w:szCs w:val="16"/>
              </w:rPr>
            </w:pPr>
          </w:p>
        </w:tc>
        <w:tc>
          <w:tcPr>
            <w:tcW w:w="1617" w:type="dxa"/>
            <w:tcBorders>
              <w:top w:val="nil"/>
              <w:left w:val="nil"/>
              <w:bottom w:val="nil"/>
              <w:right w:val="nil"/>
            </w:tcBorders>
            <w:shd w:val="clear" w:color="auto" w:fill="auto"/>
            <w:noWrap/>
            <w:vAlign w:val="bottom"/>
            <w:hideMark/>
          </w:tcPr>
          <w:p w14:paraId="0D4D2272" w14:textId="77777777" w:rsidR="00B95E46" w:rsidRPr="003348D4" w:rsidRDefault="00B95E46" w:rsidP="001C11B5">
            <w:pP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14:paraId="632F29A2" w14:textId="77777777" w:rsidR="00B95E46" w:rsidRPr="003348D4" w:rsidRDefault="00B95E46" w:rsidP="001C11B5">
            <w:pPr>
              <w:rPr>
                <w:rFonts w:ascii="Arial" w:hAnsi="Arial" w:cs="Arial"/>
                <w:sz w:val="16"/>
                <w:szCs w:val="16"/>
              </w:rPr>
            </w:pPr>
          </w:p>
        </w:tc>
        <w:tc>
          <w:tcPr>
            <w:tcW w:w="1355" w:type="dxa"/>
            <w:tcBorders>
              <w:top w:val="nil"/>
              <w:left w:val="nil"/>
              <w:bottom w:val="nil"/>
              <w:right w:val="nil"/>
            </w:tcBorders>
            <w:shd w:val="clear" w:color="auto" w:fill="auto"/>
            <w:noWrap/>
            <w:vAlign w:val="bottom"/>
            <w:hideMark/>
          </w:tcPr>
          <w:p w14:paraId="235D0ADD" w14:textId="77777777" w:rsidR="00B95E46" w:rsidRPr="003348D4" w:rsidRDefault="00B95E46" w:rsidP="001C11B5">
            <w:pPr>
              <w:rPr>
                <w:rFonts w:ascii="Arial" w:hAnsi="Arial" w:cs="Arial"/>
                <w:sz w:val="16"/>
                <w:szCs w:val="16"/>
              </w:rPr>
            </w:pPr>
          </w:p>
        </w:tc>
        <w:tc>
          <w:tcPr>
            <w:tcW w:w="521" w:type="dxa"/>
            <w:gridSpan w:val="2"/>
            <w:tcBorders>
              <w:top w:val="nil"/>
              <w:left w:val="nil"/>
              <w:bottom w:val="nil"/>
              <w:right w:val="nil"/>
            </w:tcBorders>
            <w:shd w:val="clear" w:color="auto" w:fill="auto"/>
            <w:noWrap/>
            <w:vAlign w:val="bottom"/>
            <w:hideMark/>
          </w:tcPr>
          <w:p w14:paraId="4376800D" w14:textId="77777777" w:rsidR="00B95E46" w:rsidRPr="003348D4" w:rsidRDefault="00B95E46" w:rsidP="001C11B5">
            <w:pPr>
              <w:rPr>
                <w:rFonts w:ascii="Arial" w:hAnsi="Arial" w:cs="Arial"/>
                <w:sz w:val="16"/>
                <w:szCs w:val="16"/>
              </w:rPr>
            </w:pPr>
          </w:p>
        </w:tc>
        <w:tc>
          <w:tcPr>
            <w:tcW w:w="1616" w:type="dxa"/>
            <w:tcBorders>
              <w:top w:val="nil"/>
              <w:left w:val="nil"/>
              <w:bottom w:val="nil"/>
              <w:right w:val="nil"/>
            </w:tcBorders>
            <w:shd w:val="clear" w:color="auto" w:fill="auto"/>
            <w:noWrap/>
            <w:vAlign w:val="bottom"/>
            <w:hideMark/>
          </w:tcPr>
          <w:p w14:paraId="341B3C4E" w14:textId="77777777" w:rsidR="00B95E46" w:rsidRPr="003348D4" w:rsidRDefault="00B95E46" w:rsidP="001C11B5">
            <w:pPr>
              <w:ind w:left="56"/>
              <w:rPr>
                <w:rFonts w:ascii="Arial" w:hAnsi="Arial" w:cs="Arial"/>
                <w:sz w:val="16"/>
                <w:szCs w:val="16"/>
              </w:rPr>
            </w:pPr>
          </w:p>
        </w:tc>
        <w:tc>
          <w:tcPr>
            <w:tcW w:w="1895" w:type="dxa"/>
            <w:tcBorders>
              <w:top w:val="nil"/>
              <w:left w:val="nil"/>
              <w:bottom w:val="nil"/>
              <w:right w:val="nil"/>
            </w:tcBorders>
            <w:shd w:val="clear" w:color="auto" w:fill="auto"/>
            <w:noWrap/>
            <w:vAlign w:val="bottom"/>
            <w:hideMark/>
          </w:tcPr>
          <w:p w14:paraId="13E53E0D" w14:textId="77777777" w:rsidR="00B95E46" w:rsidRPr="003348D4" w:rsidRDefault="00B95E46" w:rsidP="001C11B5">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14:paraId="5C8A37A9" w14:textId="77777777" w:rsidR="00B95E46" w:rsidRPr="003348D4" w:rsidRDefault="00B95E46" w:rsidP="001C11B5">
            <w:pPr>
              <w:rPr>
                <w:rFonts w:ascii="Arial" w:hAnsi="Arial" w:cs="Arial"/>
                <w:sz w:val="16"/>
                <w:szCs w:val="16"/>
              </w:rPr>
            </w:pPr>
          </w:p>
        </w:tc>
        <w:tc>
          <w:tcPr>
            <w:tcW w:w="1417" w:type="dxa"/>
            <w:gridSpan w:val="2"/>
            <w:tcBorders>
              <w:top w:val="nil"/>
              <w:left w:val="nil"/>
              <w:bottom w:val="nil"/>
              <w:right w:val="nil"/>
            </w:tcBorders>
            <w:shd w:val="clear" w:color="auto" w:fill="auto"/>
            <w:noWrap/>
            <w:vAlign w:val="bottom"/>
            <w:hideMark/>
          </w:tcPr>
          <w:p w14:paraId="3D863E6A" w14:textId="77777777" w:rsidR="00B95E46" w:rsidRPr="003348D4" w:rsidRDefault="00B95E46" w:rsidP="001C11B5">
            <w:pPr>
              <w:rPr>
                <w:rFonts w:ascii="Arial" w:hAnsi="Arial" w:cs="Arial"/>
                <w:sz w:val="16"/>
                <w:szCs w:val="16"/>
              </w:rPr>
            </w:pPr>
          </w:p>
        </w:tc>
      </w:tr>
      <w:tr w:rsidR="00B95E46" w:rsidRPr="003348D4" w14:paraId="7203778F" w14:textId="77777777" w:rsidTr="00CA4D53">
        <w:tc>
          <w:tcPr>
            <w:tcW w:w="2378" w:type="dxa"/>
            <w:tcBorders>
              <w:top w:val="nil"/>
              <w:left w:val="nil"/>
              <w:bottom w:val="nil"/>
              <w:right w:val="nil"/>
            </w:tcBorders>
            <w:shd w:val="clear" w:color="auto" w:fill="auto"/>
            <w:vAlign w:val="bottom"/>
            <w:hideMark/>
          </w:tcPr>
          <w:p w14:paraId="620CDF9E" w14:textId="13231429" w:rsidR="00B95E46" w:rsidRPr="003348D4" w:rsidRDefault="00F603FB" w:rsidP="001C11B5">
            <w:pPr>
              <w:rPr>
                <w:rFonts w:ascii="Arial" w:hAnsi="Arial" w:cs="Arial"/>
                <w:sz w:val="16"/>
                <w:szCs w:val="16"/>
              </w:rPr>
            </w:pPr>
            <w:r>
              <w:rPr>
                <w:rFonts w:ascii="Arial" w:hAnsi="Arial"/>
                <w:sz w:val="16"/>
              </w:rPr>
              <w:t>З</w:t>
            </w:r>
            <w:r w:rsidR="00B95E46">
              <w:rPr>
                <w:rFonts w:ascii="Arial" w:hAnsi="Arial"/>
                <w:sz w:val="16"/>
              </w:rPr>
              <w:t>аймы выданные (Прим. 7)</w:t>
            </w:r>
          </w:p>
        </w:tc>
        <w:tc>
          <w:tcPr>
            <w:tcW w:w="1567" w:type="dxa"/>
            <w:tcBorders>
              <w:top w:val="nil"/>
              <w:left w:val="nil"/>
              <w:bottom w:val="nil"/>
              <w:right w:val="nil"/>
            </w:tcBorders>
            <w:shd w:val="clear" w:color="auto" w:fill="auto"/>
            <w:noWrap/>
            <w:vAlign w:val="bottom"/>
          </w:tcPr>
          <w:p w14:paraId="22EBA0CB" w14:textId="77777777" w:rsidR="00B95E46" w:rsidRPr="003348D4" w:rsidRDefault="00B95E46" w:rsidP="001C11B5">
            <w:pPr>
              <w:jc w:val="right"/>
              <w:rPr>
                <w:rFonts w:ascii="Arial" w:hAnsi="Arial" w:cs="Arial"/>
                <w:sz w:val="16"/>
                <w:szCs w:val="16"/>
              </w:rPr>
            </w:pPr>
            <w:r>
              <w:rPr>
                <w:rFonts w:ascii="Arial" w:hAnsi="Arial"/>
                <w:sz w:val="16"/>
              </w:rPr>
              <w:t>7941</w:t>
            </w:r>
          </w:p>
        </w:tc>
        <w:tc>
          <w:tcPr>
            <w:tcW w:w="1617" w:type="dxa"/>
            <w:tcBorders>
              <w:top w:val="nil"/>
              <w:left w:val="nil"/>
              <w:bottom w:val="nil"/>
              <w:right w:val="nil"/>
            </w:tcBorders>
            <w:shd w:val="clear" w:color="auto" w:fill="auto"/>
            <w:noWrap/>
            <w:vAlign w:val="bottom"/>
          </w:tcPr>
          <w:p w14:paraId="448450E8" w14:textId="77777777" w:rsidR="00B95E46" w:rsidRPr="003348D4" w:rsidRDefault="00B95E46" w:rsidP="001C11B5">
            <w:pPr>
              <w:jc w:val="right"/>
              <w:rPr>
                <w:rFonts w:ascii="Arial" w:hAnsi="Arial" w:cs="Arial"/>
                <w:sz w:val="16"/>
                <w:szCs w:val="16"/>
              </w:rPr>
            </w:pPr>
            <w:r>
              <w:rPr>
                <w:rFonts w:ascii="Arial" w:hAnsi="Arial"/>
                <w:sz w:val="16"/>
              </w:rPr>
              <w:t>6 584</w:t>
            </w:r>
          </w:p>
        </w:tc>
        <w:tc>
          <w:tcPr>
            <w:tcW w:w="992" w:type="dxa"/>
            <w:tcBorders>
              <w:top w:val="nil"/>
              <w:left w:val="nil"/>
              <w:bottom w:val="nil"/>
              <w:right w:val="nil"/>
            </w:tcBorders>
            <w:shd w:val="clear" w:color="auto" w:fill="auto"/>
            <w:noWrap/>
            <w:vAlign w:val="bottom"/>
          </w:tcPr>
          <w:p w14:paraId="2320A0DC" w14:textId="77777777" w:rsidR="00B95E46" w:rsidRPr="003348D4" w:rsidRDefault="00B95E46" w:rsidP="001C11B5">
            <w:pPr>
              <w:jc w:val="right"/>
              <w:rPr>
                <w:rFonts w:ascii="Arial" w:hAnsi="Arial" w:cs="Arial"/>
                <w:sz w:val="16"/>
                <w:szCs w:val="16"/>
              </w:rPr>
            </w:pPr>
            <w:r>
              <w:rPr>
                <w:rFonts w:ascii="Arial" w:hAnsi="Arial"/>
                <w:sz w:val="16"/>
              </w:rPr>
              <w:t>85 037</w:t>
            </w:r>
          </w:p>
        </w:tc>
        <w:tc>
          <w:tcPr>
            <w:tcW w:w="1355" w:type="dxa"/>
            <w:tcBorders>
              <w:top w:val="nil"/>
              <w:left w:val="nil"/>
              <w:bottom w:val="nil"/>
              <w:right w:val="nil"/>
            </w:tcBorders>
            <w:shd w:val="clear" w:color="auto" w:fill="auto"/>
            <w:noWrap/>
            <w:vAlign w:val="bottom"/>
          </w:tcPr>
          <w:p w14:paraId="35C7E3D3" w14:textId="77777777" w:rsidR="00B95E46" w:rsidRPr="003348D4" w:rsidRDefault="00B95E46" w:rsidP="001C11B5">
            <w:pPr>
              <w:jc w:val="right"/>
              <w:rPr>
                <w:rFonts w:ascii="Arial" w:hAnsi="Arial" w:cs="Arial"/>
                <w:sz w:val="16"/>
                <w:szCs w:val="16"/>
              </w:rPr>
            </w:pPr>
            <w:r>
              <w:rPr>
                <w:rFonts w:ascii="Arial" w:hAnsi="Arial"/>
                <w:sz w:val="16"/>
              </w:rPr>
              <w:t>-</w:t>
            </w:r>
          </w:p>
        </w:tc>
        <w:tc>
          <w:tcPr>
            <w:tcW w:w="521" w:type="dxa"/>
            <w:gridSpan w:val="2"/>
            <w:tcBorders>
              <w:top w:val="nil"/>
              <w:left w:val="nil"/>
              <w:bottom w:val="nil"/>
              <w:right w:val="nil"/>
            </w:tcBorders>
            <w:shd w:val="clear" w:color="auto" w:fill="auto"/>
            <w:noWrap/>
            <w:vAlign w:val="bottom"/>
            <w:hideMark/>
          </w:tcPr>
          <w:p w14:paraId="507BEF91" w14:textId="77777777" w:rsidR="00B95E46" w:rsidRPr="003348D4" w:rsidRDefault="00B95E46" w:rsidP="001C11B5">
            <w:pPr>
              <w:rPr>
                <w:rFonts w:ascii="Arial" w:hAnsi="Arial" w:cs="Arial"/>
                <w:sz w:val="16"/>
                <w:szCs w:val="16"/>
              </w:rPr>
            </w:pPr>
          </w:p>
        </w:tc>
        <w:tc>
          <w:tcPr>
            <w:tcW w:w="1616" w:type="dxa"/>
            <w:tcBorders>
              <w:top w:val="nil"/>
              <w:left w:val="nil"/>
              <w:bottom w:val="nil"/>
              <w:right w:val="nil"/>
            </w:tcBorders>
            <w:shd w:val="clear" w:color="auto" w:fill="auto"/>
            <w:noWrap/>
            <w:vAlign w:val="bottom"/>
            <w:hideMark/>
          </w:tcPr>
          <w:p w14:paraId="3DA26651" w14:textId="77777777" w:rsidR="00B95E46" w:rsidRPr="003348D4" w:rsidRDefault="00B95E46" w:rsidP="001C11B5">
            <w:pPr>
              <w:ind w:left="56"/>
              <w:jc w:val="right"/>
              <w:rPr>
                <w:rFonts w:ascii="Arial" w:hAnsi="Arial" w:cs="Arial"/>
                <w:sz w:val="16"/>
                <w:szCs w:val="16"/>
              </w:rPr>
            </w:pPr>
            <w:r>
              <w:rPr>
                <w:rFonts w:ascii="Arial" w:hAnsi="Arial"/>
                <w:sz w:val="16"/>
              </w:rPr>
              <w:t>7 801</w:t>
            </w:r>
          </w:p>
        </w:tc>
        <w:tc>
          <w:tcPr>
            <w:tcW w:w="1895" w:type="dxa"/>
            <w:tcBorders>
              <w:top w:val="nil"/>
              <w:left w:val="nil"/>
              <w:bottom w:val="nil"/>
              <w:right w:val="nil"/>
            </w:tcBorders>
            <w:shd w:val="clear" w:color="auto" w:fill="auto"/>
            <w:noWrap/>
            <w:vAlign w:val="bottom"/>
            <w:hideMark/>
          </w:tcPr>
          <w:p w14:paraId="1A3C06B2" w14:textId="77777777" w:rsidR="00B95E46" w:rsidRPr="003348D4" w:rsidRDefault="00B95E46" w:rsidP="001C11B5">
            <w:pPr>
              <w:jc w:val="right"/>
              <w:rPr>
                <w:rFonts w:ascii="Arial" w:hAnsi="Arial" w:cs="Arial"/>
                <w:sz w:val="16"/>
                <w:szCs w:val="16"/>
              </w:rPr>
            </w:pPr>
            <w:r>
              <w:rPr>
                <w:rFonts w:ascii="Arial" w:hAnsi="Arial"/>
                <w:sz w:val="16"/>
              </w:rPr>
              <w:t>9 200</w:t>
            </w:r>
          </w:p>
        </w:tc>
        <w:tc>
          <w:tcPr>
            <w:tcW w:w="1276" w:type="dxa"/>
            <w:tcBorders>
              <w:top w:val="nil"/>
              <w:left w:val="nil"/>
              <w:bottom w:val="nil"/>
              <w:right w:val="nil"/>
            </w:tcBorders>
            <w:shd w:val="clear" w:color="auto" w:fill="auto"/>
            <w:noWrap/>
            <w:vAlign w:val="bottom"/>
            <w:hideMark/>
          </w:tcPr>
          <w:p w14:paraId="0BD9A944" w14:textId="77777777" w:rsidR="00B95E46" w:rsidRPr="003348D4" w:rsidRDefault="00B95E46" w:rsidP="001C11B5">
            <w:pPr>
              <w:jc w:val="right"/>
              <w:rPr>
                <w:rFonts w:ascii="Arial" w:hAnsi="Arial" w:cs="Arial"/>
                <w:sz w:val="16"/>
                <w:szCs w:val="16"/>
              </w:rPr>
            </w:pPr>
            <w:r>
              <w:rPr>
                <w:rFonts w:ascii="Arial" w:hAnsi="Arial"/>
                <w:sz w:val="16"/>
              </w:rPr>
              <w:t>69 494</w:t>
            </w:r>
          </w:p>
        </w:tc>
        <w:tc>
          <w:tcPr>
            <w:tcW w:w="1417" w:type="dxa"/>
            <w:gridSpan w:val="2"/>
            <w:tcBorders>
              <w:top w:val="nil"/>
              <w:left w:val="nil"/>
              <w:bottom w:val="nil"/>
              <w:right w:val="nil"/>
            </w:tcBorders>
            <w:shd w:val="clear" w:color="auto" w:fill="auto"/>
            <w:noWrap/>
            <w:vAlign w:val="bottom"/>
            <w:hideMark/>
          </w:tcPr>
          <w:p w14:paraId="383F5DEF"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6E02D795" w14:textId="77777777" w:rsidTr="00CA4D53">
        <w:tc>
          <w:tcPr>
            <w:tcW w:w="2378" w:type="dxa"/>
            <w:tcBorders>
              <w:top w:val="nil"/>
              <w:left w:val="nil"/>
              <w:bottom w:val="nil"/>
              <w:right w:val="nil"/>
            </w:tcBorders>
            <w:shd w:val="clear" w:color="auto" w:fill="auto"/>
            <w:vAlign w:val="bottom"/>
            <w:hideMark/>
          </w:tcPr>
          <w:p w14:paraId="0A0E8BB5" w14:textId="77777777" w:rsidR="00B95E46" w:rsidRPr="003348D4" w:rsidRDefault="00B95E46" w:rsidP="001C11B5">
            <w:pPr>
              <w:rPr>
                <w:rFonts w:ascii="Arial" w:hAnsi="Arial" w:cs="Arial"/>
                <w:sz w:val="16"/>
                <w:szCs w:val="16"/>
              </w:rPr>
            </w:pPr>
            <w:r>
              <w:rPr>
                <w:rFonts w:ascii="Arial" w:hAnsi="Arial"/>
                <w:sz w:val="16"/>
              </w:rPr>
              <w:t>Торговая и прочая дебиторская задолженность</w:t>
            </w:r>
          </w:p>
        </w:tc>
        <w:tc>
          <w:tcPr>
            <w:tcW w:w="1567" w:type="dxa"/>
            <w:tcBorders>
              <w:top w:val="nil"/>
              <w:left w:val="nil"/>
              <w:bottom w:val="nil"/>
              <w:right w:val="nil"/>
            </w:tcBorders>
            <w:shd w:val="clear" w:color="auto" w:fill="auto"/>
            <w:noWrap/>
            <w:vAlign w:val="bottom"/>
          </w:tcPr>
          <w:p w14:paraId="6B1261D0" w14:textId="77777777" w:rsidR="00B95E46" w:rsidRPr="003348D4" w:rsidRDefault="00B95E46" w:rsidP="001C11B5">
            <w:pPr>
              <w:jc w:val="right"/>
              <w:rPr>
                <w:rFonts w:ascii="Arial" w:hAnsi="Arial" w:cs="Arial"/>
                <w:sz w:val="16"/>
                <w:szCs w:val="16"/>
              </w:rPr>
            </w:pPr>
            <w:r>
              <w:rPr>
                <w:rFonts w:ascii="Arial" w:hAnsi="Arial"/>
                <w:sz w:val="16"/>
              </w:rPr>
              <w:t>2</w:t>
            </w:r>
          </w:p>
        </w:tc>
        <w:tc>
          <w:tcPr>
            <w:tcW w:w="1617" w:type="dxa"/>
            <w:tcBorders>
              <w:top w:val="nil"/>
              <w:left w:val="nil"/>
              <w:bottom w:val="nil"/>
              <w:right w:val="nil"/>
            </w:tcBorders>
            <w:shd w:val="clear" w:color="auto" w:fill="auto"/>
            <w:noWrap/>
            <w:vAlign w:val="bottom"/>
          </w:tcPr>
          <w:p w14:paraId="3B3F5835" w14:textId="77777777" w:rsidR="00B95E46" w:rsidRPr="003348D4" w:rsidRDefault="00B95E46" w:rsidP="001C11B5">
            <w:pPr>
              <w:jc w:val="right"/>
              <w:rPr>
                <w:rFonts w:ascii="Arial" w:hAnsi="Arial" w:cs="Arial"/>
                <w:sz w:val="16"/>
                <w:szCs w:val="16"/>
              </w:rPr>
            </w:pPr>
            <w:r>
              <w:rPr>
                <w:rFonts w:ascii="Arial" w:hAnsi="Arial"/>
                <w:sz w:val="16"/>
              </w:rPr>
              <w:t>2 056</w:t>
            </w:r>
          </w:p>
        </w:tc>
        <w:tc>
          <w:tcPr>
            <w:tcW w:w="992" w:type="dxa"/>
            <w:tcBorders>
              <w:top w:val="nil"/>
              <w:left w:val="nil"/>
              <w:bottom w:val="nil"/>
              <w:right w:val="nil"/>
            </w:tcBorders>
            <w:shd w:val="clear" w:color="auto" w:fill="auto"/>
            <w:noWrap/>
            <w:vAlign w:val="bottom"/>
          </w:tcPr>
          <w:p w14:paraId="0827B59C" w14:textId="77777777" w:rsidR="00B95E46" w:rsidRPr="003348D4" w:rsidRDefault="00B95E46" w:rsidP="001C11B5">
            <w:pPr>
              <w:jc w:val="right"/>
              <w:rPr>
                <w:rFonts w:ascii="Arial" w:hAnsi="Arial" w:cs="Arial"/>
                <w:sz w:val="16"/>
                <w:szCs w:val="16"/>
              </w:rPr>
            </w:pPr>
            <w:r>
              <w:rPr>
                <w:rFonts w:ascii="Arial" w:hAnsi="Arial"/>
                <w:sz w:val="16"/>
              </w:rPr>
              <w:t>1 762</w:t>
            </w:r>
          </w:p>
        </w:tc>
        <w:tc>
          <w:tcPr>
            <w:tcW w:w="1355" w:type="dxa"/>
            <w:tcBorders>
              <w:top w:val="nil"/>
              <w:left w:val="nil"/>
              <w:bottom w:val="nil"/>
              <w:right w:val="nil"/>
            </w:tcBorders>
            <w:shd w:val="clear" w:color="auto" w:fill="auto"/>
            <w:noWrap/>
            <w:vAlign w:val="bottom"/>
          </w:tcPr>
          <w:p w14:paraId="766ED8AB" w14:textId="77777777" w:rsidR="00B95E46" w:rsidRPr="003348D4" w:rsidRDefault="00B95E46" w:rsidP="001C11B5">
            <w:pPr>
              <w:jc w:val="right"/>
              <w:rPr>
                <w:rFonts w:ascii="Arial" w:hAnsi="Arial" w:cs="Arial"/>
                <w:sz w:val="16"/>
                <w:szCs w:val="16"/>
              </w:rPr>
            </w:pPr>
            <w:r>
              <w:rPr>
                <w:rFonts w:ascii="Arial" w:hAnsi="Arial"/>
                <w:sz w:val="16"/>
              </w:rPr>
              <w:t>-</w:t>
            </w:r>
          </w:p>
        </w:tc>
        <w:tc>
          <w:tcPr>
            <w:tcW w:w="521" w:type="dxa"/>
            <w:gridSpan w:val="2"/>
            <w:tcBorders>
              <w:top w:val="nil"/>
              <w:left w:val="nil"/>
              <w:bottom w:val="nil"/>
              <w:right w:val="nil"/>
            </w:tcBorders>
            <w:shd w:val="clear" w:color="auto" w:fill="auto"/>
            <w:noWrap/>
            <w:vAlign w:val="bottom"/>
            <w:hideMark/>
          </w:tcPr>
          <w:p w14:paraId="157AFE67" w14:textId="77777777" w:rsidR="00B95E46" w:rsidRPr="003348D4" w:rsidRDefault="00B95E46" w:rsidP="001C11B5">
            <w:pPr>
              <w:rPr>
                <w:rFonts w:ascii="Arial" w:hAnsi="Arial" w:cs="Arial"/>
                <w:sz w:val="16"/>
                <w:szCs w:val="16"/>
              </w:rPr>
            </w:pPr>
          </w:p>
        </w:tc>
        <w:tc>
          <w:tcPr>
            <w:tcW w:w="1616" w:type="dxa"/>
            <w:tcBorders>
              <w:top w:val="nil"/>
              <w:left w:val="nil"/>
              <w:bottom w:val="nil"/>
              <w:right w:val="nil"/>
            </w:tcBorders>
            <w:shd w:val="clear" w:color="auto" w:fill="auto"/>
            <w:noWrap/>
            <w:vAlign w:val="bottom"/>
            <w:hideMark/>
          </w:tcPr>
          <w:p w14:paraId="2A7E66A6" w14:textId="77777777" w:rsidR="00B95E46" w:rsidRPr="003348D4" w:rsidRDefault="00B95E46" w:rsidP="001C11B5">
            <w:pPr>
              <w:ind w:left="56"/>
              <w:jc w:val="right"/>
              <w:rPr>
                <w:rFonts w:ascii="Arial" w:hAnsi="Arial" w:cs="Arial"/>
                <w:sz w:val="16"/>
                <w:szCs w:val="16"/>
              </w:rPr>
            </w:pPr>
            <w:r>
              <w:rPr>
                <w:rFonts w:ascii="Arial" w:hAnsi="Arial"/>
                <w:sz w:val="16"/>
              </w:rPr>
              <w:t>-</w:t>
            </w:r>
          </w:p>
        </w:tc>
        <w:tc>
          <w:tcPr>
            <w:tcW w:w="1895" w:type="dxa"/>
            <w:tcBorders>
              <w:top w:val="nil"/>
              <w:left w:val="nil"/>
              <w:bottom w:val="nil"/>
              <w:right w:val="nil"/>
            </w:tcBorders>
            <w:shd w:val="clear" w:color="auto" w:fill="auto"/>
            <w:noWrap/>
            <w:vAlign w:val="bottom"/>
            <w:hideMark/>
          </w:tcPr>
          <w:p w14:paraId="4E34AEBE" w14:textId="77777777" w:rsidR="00B95E46" w:rsidRPr="003348D4" w:rsidRDefault="00B95E46" w:rsidP="001C11B5">
            <w:pPr>
              <w:jc w:val="right"/>
              <w:rPr>
                <w:rFonts w:ascii="Arial" w:hAnsi="Arial" w:cs="Arial"/>
                <w:sz w:val="16"/>
                <w:szCs w:val="16"/>
              </w:rPr>
            </w:pPr>
            <w:r>
              <w:rPr>
                <w:rFonts w:ascii="Arial" w:hAnsi="Arial"/>
                <w:sz w:val="16"/>
              </w:rPr>
              <w:t>722</w:t>
            </w:r>
          </w:p>
        </w:tc>
        <w:tc>
          <w:tcPr>
            <w:tcW w:w="1276" w:type="dxa"/>
            <w:tcBorders>
              <w:top w:val="nil"/>
              <w:left w:val="nil"/>
              <w:bottom w:val="nil"/>
              <w:right w:val="nil"/>
            </w:tcBorders>
            <w:shd w:val="clear" w:color="auto" w:fill="auto"/>
            <w:noWrap/>
            <w:vAlign w:val="bottom"/>
            <w:hideMark/>
          </w:tcPr>
          <w:p w14:paraId="562090F4" w14:textId="77777777" w:rsidR="00B95E46" w:rsidRPr="003348D4" w:rsidRDefault="00B95E46" w:rsidP="001C11B5">
            <w:pPr>
              <w:jc w:val="right"/>
              <w:rPr>
                <w:rFonts w:ascii="Arial" w:hAnsi="Arial" w:cs="Arial"/>
                <w:sz w:val="16"/>
                <w:szCs w:val="16"/>
              </w:rPr>
            </w:pPr>
            <w:r>
              <w:rPr>
                <w:rFonts w:ascii="Arial" w:hAnsi="Arial"/>
                <w:sz w:val="16"/>
              </w:rPr>
              <w:t>1 551</w:t>
            </w:r>
          </w:p>
        </w:tc>
        <w:tc>
          <w:tcPr>
            <w:tcW w:w="1417" w:type="dxa"/>
            <w:gridSpan w:val="2"/>
            <w:tcBorders>
              <w:top w:val="nil"/>
              <w:left w:val="nil"/>
              <w:bottom w:val="nil"/>
              <w:right w:val="nil"/>
            </w:tcBorders>
            <w:shd w:val="clear" w:color="auto" w:fill="auto"/>
            <w:noWrap/>
            <w:vAlign w:val="bottom"/>
            <w:hideMark/>
          </w:tcPr>
          <w:p w14:paraId="3A65C9FE"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4C043580" w14:textId="77777777" w:rsidTr="00CA4D53">
        <w:tc>
          <w:tcPr>
            <w:tcW w:w="2378" w:type="dxa"/>
            <w:tcBorders>
              <w:top w:val="nil"/>
              <w:left w:val="nil"/>
              <w:bottom w:val="nil"/>
              <w:right w:val="nil"/>
            </w:tcBorders>
            <w:shd w:val="clear" w:color="auto" w:fill="auto"/>
            <w:vAlign w:val="bottom"/>
            <w:hideMark/>
          </w:tcPr>
          <w:p w14:paraId="7E1565D0" w14:textId="77777777" w:rsidR="00B95E46" w:rsidRPr="003348D4" w:rsidRDefault="00B95E46" w:rsidP="001C11B5">
            <w:pPr>
              <w:rPr>
                <w:rFonts w:ascii="Arial" w:hAnsi="Arial" w:cs="Arial"/>
                <w:sz w:val="16"/>
                <w:szCs w:val="16"/>
              </w:rPr>
            </w:pPr>
            <w:r>
              <w:rPr>
                <w:rFonts w:ascii="Arial" w:hAnsi="Arial"/>
                <w:sz w:val="16"/>
              </w:rPr>
              <w:t>Кредиты и займы (Прим. 8)</w:t>
            </w:r>
          </w:p>
        </w:tc>
        <w:tc>
          <w:tcPr>
            <w:tcW w:w="1567" w:type="dxa"/>
            <w:tcBorders>
              <w:top w:val="nil"/>
              <w:left w:val="nil"/>
              <w:bottom w:val="nil"/>
              <w:right w:val="nil"/>
            </w:tcBorders>
            <w:shd w:val="clear" w:color="auto" w:fill="auto"/>
            <w:noWrap/>
            <w:vAlign w:val="bottom"/>
          </w:tcPr>
          <w:p w14:paraId="15EFD1FA" w14:textId="77777777" w:rsidR="00B95E46" w:rsidRPr="003348D4" w:rsidRDefault="00B95E46" w:rsidP="001C11B5">
            <w:pPr>
              <w:ind w:right="-57"/>
              <w:jc w:val="right"/>
              <w:rPr>
                <w:rFonts w:ascii="Arial" w:hAnsi="Arial" w:cs="Arial"/>
                <w:sz w:val="16"/>
                <w:szCs w:val="16"/>
              </w:rPr>
            </w:pPr>
            <w:r>
              <w:rPr>
                <w:rFonts w:ascii="Arial" w:hAnsi="Arial"/>
                <w:sz w:val="16"/>
              </w:rPr>
              <w:t>(10 099)</w:t>
            </w:r>
          </w:p>
        </w:tc>
        <w:tc>
          <w:tcPr>
            <w:tcW w:w="1617" w:type="dxa"/>
            <w:tcBorders>
              <w:top w:val="nil"/>
              <w:left w:val="nil"/>
              <w:bottom w:val="nil"/>
              <w:right w:val="nil"/>
            </w:tcBorders>
            <w:shd w:val="clear" w:color="auto" w:fill="auto"/>
            <w:noWrap/>
            <w:vAlign w:val="bottom"/>
          </w:tcPr>
          <w:p w14:paraId="2C572F93" w14:textId="77777777" w:rsidR="00B95E46" w:rsidRPr="003348D4" w:rsidRDefault="00B95E46" w:rsidP="001C11B5">
            <w:pPr>
              <w:ind w:right="-57"/>
              <w:jc w:val="right"/>
              <w:rPr>
                <w:rFonts w:ascii="Arial" w:hAnsi="Arial" w:cs="Arial"/>
                <w:sz w:val="16"/>
                <w:szCs w:val="16"/>
              </w:rPr>
            </w:pPr>
            <w:r>
              <w:rPr>
                <w:rFonts w:ascii="Arial" w:hAnsi="Arial"/>
                <w:sz w:val="16"/>
              </w:rPr>
              <w:t>(203)</w:t>
            </w:r>
          </w:p>
        </w:tc>
        <w:tc>
          <w:tcPr>
            <w:tcW w:w="992" w:type="dxa"/>
            <w:tcBorders>
              <w:top w:val="nil"/>
              <w:left w:val="nil"/>
              <w:bottom w:val="nil"/>
              <w:right w:val="nil"/>
            </w:tcBorders>
            <w:shd w:val="clear" w:color="auto" w:fill="auto"/>
            <w:noWrap/>
            <w:vAlign w:val="bottom"/>
          </w:tcPr>
          <w:p w14:paraId="27C8E662" w14:textId="77777777" w:rsidR="00B95E46" w:rsidRPr="003348D4" w:rsidRDefault="00B95E46" w:rsidP="001C11B5">
            <w:pPr>
              <w:ind w:right="-57"/>
              <w:jc w:val="right"/>
              <w:rPr>
                <w:rFonts w:ascii="Arial" w:hAnsi="Arial" w:cs="Arial"/>
                <w:sz w:val="16"/>
                <w:szCs w:val="16"/>
              </w:rPr>
            </w:pPr>
            <w:r>
              <w:rPr>
                <w:rFonts w:ascii="Arial" w:hAnsi="Arial"/>
                <w:sz w:val="16"/>
              </w:rPr>
              <w:t>(15)</w:t>
            </w:r>
          </w:p>
        </w:tc>
        <w:tc>
          <w:tcPr>
            <w:tcW w:w="1355" w:type="dxa"/>
            <w:tcBorders>
              <w:top w:val="nil"/>
              <w:left w:val="nil"/>
              <w:bottom w:val="nil"/>
              <w:right w:val="nil"/>
            </w:tcBorders>
            <w:shd w:val="clear" w:color="auto" w:fill="auto"/>
            <w:noWrap/>
            <w:vAlign w:val="bottom"/>
          </w:tcPr>
          <w:p w14:paraId="613AF81E" w14:textId="77777777" w:rsidR="00B95E46" w:rsidRPr="003348D4" w:rsidRDefault="00B95E46" w:rsidP="001C11B5">
            <w:pPr>
              <w:jc w:val="right"/>
              <w:rPr>
                <w:rFonts w:ascii="Arial" w:hAnsi="Arial" w:cs="Arial"/>
                <w:sz w:val="16"/>
                <w:szCs w:val="16"/>
              </w:rPr>
            </w:pPr>
            <w:r>
              <w:rPr>
                <w:rFonts w:ascii="Arial" w:hAnsi="Arial"/>
                <w:sz w:val="16"/>
              </w:rPr>
              <w:t>-</w:t>
            </w:r>
          </w:p>
        </w:tc>
        <w:tc>
          <w:tcPr>
            <w:tcW w:w="521" w:type="dxa"/>
            <w:gridSpan w:val="2"/>
            <w:tcBorders>
              <w:top w:val="nil"/>
              <w:left w:val="nil"/>
              <w:bottom w:val="nil"/>
              <w:right w:val="nil"/>
            </w:tcBorders>
            <w:shd w:val="clear" w:color="auto" w:fill="auto"/>
            <w:noWrap/>
            <w:vAlign w:val="bottom"/>
            <w:hideMark/>
          </w:tcPr>
          <w:p w14:paraId="2E4D91C8" w14:textId="77777777" w:rsidR="00B95E46" w:rsidRPr="003348D4" w:rsidRDefault="00B95E46" w:rsidP="001C11B5">
            <w:pPr>
              <w:rPr>
                <w:rFonts w:ascii="Arial" w:hAnsi="Arial" w:cs="Arial"/>
                <w:sz w:val="16"/>
                <w:szCs w:val="16"/>
              </w:rPr>
            </w:pPr>
          </w:p>
        </w:tc>
        <w:tc>
          <w:tcPr>
            <w:tcW w:w="1616" w:type="dxa"/>
            <w:tcBorders>
              <w:top w:val="nil"/>
              <w:left w:val="nil"/>
              <w:bottom w:val="nil"/>
              <w:right w:val="nil"/>
            </w:tcBorders>
            <w:shd w:val="clear" w:color="auto" w:fill="auto"/>
            <w:noWrap/>
            <w:vAlign w:val="bottom"/>
            <w:hideMark/>
          </w:tcPr>
          <w:p w14:paraId="70DE7B4C" w14:textId="77777777" w:rsidR="00B95E46" w:rsidRPr="003348D4" w:rsidRDefault="00B95E46" w:rsidP="001C11B5">
            <w:pPr>
              <w:ind w:left="56" w:right="-57"/>
              <w:jc w:val="right"/>
              <w:rPr>
                <w:rFonts w:ascii="Arial" w:hAnsi="Arial" w:cs="Arial"/>
                <w:sz w:val="16"/>
                <w:szCs w:val="16"/>
              </w:rPr>
            </w:pPr>
            <w:r>
              <w:rPr>
                <w:rFonts w:ascii="Arial" w:hAnsi="Arial"/>
                <w:sz w:val="16"/>
              </w:rPr>
              <w:t>(1 220)</w:t>
            </w:r>
          </w:p>
        </w:tc>
        <w:tc>
          <w:tcPr>
            <w:tcW w:w="1895" w:type="dxa"/>
            <w:tcBorders>
              <w:top w:val="nil"/>
              <w:left w:val="nil"/>
              <w:bottom w:val="nil"/>
              <w:right w:val="nil"/>
            </w:tcBorders>
            <w:shd w:val="clear" w:color="auto" w:fill="auto"/>
            <w:noWrap/>
            <w:vAlign w:val="bottom"/>
            <w:hideMark/>
          </w:tcPr>
          <w:p w14:paraId="222D040E" w14:textId="77777777" w:rsidR="00B95E46" w:rsidRPr="003348D4" w:rsidRDefault="00B95E46" w:rsidP="001C11B5">
            <w:pPr>
              <w:ind w:right="-57"/>
              <w:jc w:val="right"/>
              <w:rPr>
                <w:rFonts w:ascii="Arial" w:hAnsi="Arial" w:cs="Arial"/>
                <w:sz w:val="16"/>
                <w:szCs w:val="16"/>
              </w:rPr>
            </w:pPr>
            <w:r>
              <w:rPr>
                <w:rFonts w:ascii="Arial" w:hAnsi="Arial"/>
                <w:sz w:val="16"/>
              </w:rPr>
              <w:t>(12 201)</w:t>
            </w:r>
          </w:p>
        </w:tc>
        <w:tc>
          <w:tcPr>
            <w:tcW w:w="1276" w:type="dxa"/>
            <w:tcBorders>
              <w:top w:val="nil"/>
              <w:left w:val="nil"/>
              <w:bottom w:val="nil"/>
              <w:right w:val="nil"/>
            </w:tcBorders>
            <w:shd w:val="clear" w:color="auto" w:fill="auto"/>
            <w:noWrap/>
            <w:vAlign w:val="bottom"/>
            <w:hideMark/>
          </w:tcPr>
          <w:p w14:paraId="340140DD" w14:textId="77777777" w:rsidR="00B95E46" w:rsidRPr="003348D4" w:rsidRDefault="00B95E46" w:rsidP="001C11B5">
            <w:pPr>
              <w:ind w:right="-57"/>
              <w:jc w:val="right"/>
              <w:rPr>
                <w:rFonts w:ascii="Arial" w:hAnsi="Arial" w:cs="Arial"/>
                <w:sz w:val="16"/>
                <w:szCs w:val="16"/>
              </w:rPr>
            </w:pPr>
            <w:r>
              <w:rPr>
                <w:rFonts w:ascii="Arial" w:hAnsi="Arial"/>
                <w:sz w:val="16"/>
              </w:rPr>
              <w:t>(13)</w:t>
            </w:r>
          </w:p>
        </w:tc>
        <w:tc>
          <w:tcPr>
            <w:tcW w:w="1417" w:type="dxa"/>
            <w:gridSpan w:val="2"/>
            <w:tcBorders>
              <w:top w:val="nil"/>
              <w:left w:val="nil"/>
              <w:bottom w:val="nil"/>
              <w:right w:val="nil"/>
            </w:tcBorders>
            <w:shd w:val="clear" w:color="auto" w:fill="auto"/>
            <w:noWrap/>
            <w:vAlign w:val="bottom"/>
            <w:hideMark/>
          </w:tcPr>
          <w:p w14:paraId="2F222578"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4E044448" w14:textId="77777777" w:rsidTr="00CA4D53">
        <w:tc>
          <w:tcPr>
            <w:tcW w:w="2378" w:type="dxa"/>
            <w:tcBorders>
              <w:top w:val="nil"/>
              <w:left w:val="nil"/>
              <w:bottom w:val="nil"/>
              <w:right w:val="nil"/>
            </w:tcBorders>
            <w:shd w:val="clear" w:color="auto" w:fill="auto"/>
            <w:vAlign w:val="bottom"/>
            <w:hideMark/>
          </w:tcPr>
          <w:p w14:paraId="58853F39" w14:textId="77777777" w:rsidR="00B95E46" w:rsidRPr="003348D4" w:rsidRDefault="00B95E46" w:rsidP="001C11B5">
            <w:pPr>
              <w:rPr>
                <w:rFonts w:ascii="Arial" w:hAnsi="Arial" w:cs="Arial"/>
                <w:sz w:val="16"/>
                <w:szCs w:val="16"/>
              </w:rPr>
            </w:pPr>
            <w:r>
              <w:rPr>
                <w:rFonts w:ascii="Arial" w:hAnsi="Arial"/>
                <w:sz w:val="16"/>
              </w:rPr>
              <w:t>Торговая и прочая кредиторская задолженность</w:t>
            </w:r>
          </w:p>
        </w:tc>
        <w:tc>
          <w:tcPr>
            <w:tcW w:w="1567" w:type="dxa"/>
            <w:tcBorders>
              <w:top w:val="nil"/>
              <w:left w:val="nil"/>
              <w:bottom w:val="nil"/>
              <w:right w:val="nil"/>
            </w:tcBorders>
            <w:shd w:val="clear" w:color="auto" w:fill="auto"/>
            <w:noWrap/>
            <w:vAlign w:val="bottom"/>
          </w:tcPr>
          <w:p w14:paraId="0AD751BD" w14:textId="77777777" w:rsidR="00B95E46" w:rsidRPr="003348D4" w:rsidRDefault="00B95E46" w:rsidP="001C11B5">
            <w:pPr>
              <w:jc w:val="right"/>
              <w:rPr>
                <w:rFonts w:ascii="Arial" w:hAnsi="Arial" w:cs="Arial"/>
                <w:sz w:val="16"/>
                <w:szCs w:val="16"/>
              </w:rPr>
            </w:pPr>
            <w:r>
              <w:rPr>
                <w:rFonts w:ascii="Arial" w:hAnsi="Arial"/>
                <w:sz w:val="16"/>
              </w:rPr>
              <w:t>-</w:t>
            </w:r>
          </w:p>
        </w:tc>
        <w:tc>
          <w:tcPr>
            <w:tcW w:w="1617" w:type="dxa"/>
            <w:tcBorders>
              <w:top w:val="nil"/>
              <w:left w:val="nil"/>
              <w:bottom w:val="nil"/>
              <w:right w:val="nil"/>
            </w:tcBorders>
            <w:shd w:val="clear" w:color="auto" w:fill="auto"/>
            <w:noWrap/>
            <w:vAlign w:val="bottom"/>
          </w:tcPr>
          <w:p w14:paraId="016785F2" w14:textId="77777777" w:rsidR="00B95E46" w:rsidRPr="003348D4" w:rsidRDefault="00B95E46" w:rsidP="001C11B5">
            <w:pPr>
              <w:ind w:right="-57"/>
              <w:jc w:val="right"/>
              <w:rPr>
                <w:rFonts w:ascii="Arial" w:hAnsi="Arial" w:cs="Arial"/>
                <w:sz w:val="16"/>
                <w:szCs w:val="16"/>
              </w:rPr>
            </w:pPr>
            <w:r>
              <w:rPr>
                <w:rFonts w:ascii="Arial" w:hAnsi="Arial"/>
                <w:sz w:val="16"/>
              </w:rPr>
              <w:t>(2 318)</w:t>
            </w:r>
          </w:p>
        </w:tc>
        <w:tc>
          <w:tcPr>
            <w:tcW w:w="992" w:type="dxa"/>
            <w:tcBorders>
              <w:top w:val="nil"/>
              <w:left w:val="nil"/>
              <w:bottom w:val="nil"/>
              <w:right w:val="nil"/>
            </w:tcBorders>
            <w:shd w:val="clear" w:color="auto" w:fill="auto"/>
            <w:noWrap/>
            <w:vAlign w:val="bottom"/>
          </w:tcPr>
          <w:p w14:paraId="7B8A56EC" w14:textId="77777777" w:rsidR="00B95E46" w:rsidRPr="003348D4" w:rsidRDefault="00B95E46" w:rsidP="001C11B5">
            <w:pPr>
              <w:ind w:right="-57"/>
              <w:jc w:val="right"/>
              <w:rPr>
                <w:rFonts w:ascii="Arial" w:hAnsi="Arial" w:cs="Arial"/>
                <w:sz w:val="16"/>
                <w:szCs w:val="16"/>
              </w:rPr>
            </w:pPr>
            <w:r>
              <w:rPr>
                <w:rFonts w:ascii="Arial" w:hAnsi="Arial"/>
                <w:sz w:val="16"/>
              </w:rPr>
              <w:t>(52)</w:t>
            </w:r>
          </w:p>
        </w:tc>
        <w:tc>
          <w:tcPr>
            <w:tcW w:w="1355" w:type="dxa"/>
            <w:tcBorders>
              <w:top w:val="nil"/>
              <w:left w:val="nil"/>
              <w:bottom w:val="nil"/>
              <w:right w:val="nil"/>
            </w:tcBorders>
            <w:shd w:val="clear" w:color="auto" w:fill="auto"/>
            <w:noWrap/>
            <w:vAlign w:val="bottom"/>
          </w:tcPr>
          <w:p w14:paraId="05359CEA" w14:textId="77777777" w:rsidR="00B95E46" w:rsidRPr="003348D4" w:rsidRDefault="00B95E46" w:rsidP="001C11B5">
            <w:pPr>
              <w:ind w:right="-57"/>
              <w:jc w:val="right"/>
              <w:rPr>
                <w:rFonts w:ascii="Arial" w:hAnsi="Arial" w:cs="Arial"/>
                <w:sz w:val="16"/>
                <w:szCs w:val="16"/>
              </w:rPr>
            </w:pPr>
            <w:r>
              <w:rPr>
                <w:rFonts w:ascii="Arial" w:hAnsi="Arial"/>
                <w:sz w:val="16"/>
              </w:rPr>
              <w:t>(2 500)</w:t>
            </w:r>
          </w:p>
        </w:tc>
        <w:tc>
          <w:tcPr>
            <w:tcW w:w="521" w:type="dxa"/>
            <w:gridSpan w:val="2"/>
            <w:tcBorders>
              <w:top w:val="nil"/>
              <w:left w:val="nil"/>
              <w:bottom w:val="nil"/>
              <w:right w:val="nil"/>
            </w:tcBorders>
            <w:shd w:val="clear" w:color="auto" w:fill="auto"/>
            <w:noWrap/>
            <w:vAlign w:val="bottom"/>
            <w:hideMark/>
          </w:tcPr>
          <w:p w14:paraId="74D181B7" w14:textId="77777777" w:rsidR="00B95E46" w:rsidRPr="003348D4" w:rsidRDefault="00B95E46" w:rsidP="001C11B5">
            <w:pPr>
              <w:rPr>
                <w:rFonts w:ascii="Arial" w:hAnsi="Arial" w:cs="Arial"/>
                <w:sz w:val="16"/>
                <w:szCs w:val="16"/>
              </w:rPr>
            </w:pPr>
          </w:p>
        </w:tc>
        <w:tc>
          <w:tcPr>
            <w:tcW w:w="1616" w:type="dxa"/>
            <w:tcBorders>
              <w:top w:val="nil"/>
              <w:left w:val="nil"/>
              <w:bottom w:val="nil"/>
              <w:right w:val="nil"/>
            </w:tcBorders>
            <w:shd w:val="clear" w:color="auto" w:fill="auto"/>
            <w:noWrap/>
            <w:vAlign w:val="bottom"/>
            <w:hideMark/>
          </w:tcPr>
          <w:p w14:paraId="246A38FA" w14:textId="77777777" w:rsidR="00B95E46" w:rsidRPr="003348D4" w:rsidRDefault="00B95E46" w:rsidP="001C11B5">
            <w:pPr>
              <w:ind w:left="56"/>
              <w:jc w:val="right"/>
              <w:rPr>
                <w:rFonts w:ascii="Arial" w:hAnsi="Arial" w:cs="Arial"/>
                <w:sz w:val="16"/>
                <w:szCs w:val="16"/>
              </w:rPr>
            </w:pPr>
            <w:r>
              <w:rPr>
                <w:rFonts w:ascii="Arial" w:hAnsi="Arial"/>
                <w:sz w:val="16"/>
              </w:rPr>
              <w:t>-</w:t>
            </w:r>
          </w:p>
        </w:tc>
        <w:tc>
          <w:tcPr>
            <w:tcW w:w="1895" w:type="dxa"/>
            <w:tcBorders>
              <w:top w:val="nil"/>
              <w:left w:val="nil"/>
              <w:bottom w:val="nil"/>
              <w:right w:val="nil"/>
            </w:tcBorders>
            <w:shd w:val="clear" w:color="auto" w:fill="auto"/>
            <w:noWrap/>
            <w:vAlign w:val="bottom"/>
            <w:hideMark/>
          </w:tcPr>
          <w:p w14:paraId="1A188D17" w14:textId="77777777" w:rsidR="00B95E46" w:rsidRPr="003348D4" w:rsidRDefault="00B95E46" w:rsidP="001C11B5">
            <w:pPr>
              <w:ind w:right="-57"/>
              <w:jc w:val="right"/>
              <w:rPr>
                <w:rFonts w:ascii="Arial" w:hAnsi="Arial" w:cs="Arial"/>
                <w:sz w:val="16"/>
                <w:szCs w:val="16"/>
              </w:rPr>
            </w:pPr>
            <w:r>
              <w:rPr>
                <w:rFonts w:ascii="Arial" w:hAnsi="Arial"/>
                <w:sz w:val="16"/>
              </w:rPr>
              <w:t>(2 856)</w:t>
            </w:r>
          </w:p>
        </w:tc>
        <w:tc>
          <w:tcPr>
            <w:tcW w:w="1276" w:type="dxa"/>
            <w:tcBorders>
              <w:top w:val="nil"/>
              <w:left w:val="nil"/>
              <w:bottom w:val="nil"/>
              <w:right w:val="nil"/>
            </w:tcBorders>
            <w:shd w:val="clear" w:color="auto" w:fill="auto"/>
            <w:noWrap/>
            <w:vAlign w:val="bottom"/>
            <w:hideMark/>
          </w:tcPr>
          <w:p w14:paraId="3AE95CA9" w14:textId="77777777" w:rsidR="00B95E46" w:rsidRPr="003348D4" w:rsidRDefault="00B95E46" w:rsidP="001C11B5">
            <w:pPr>
              <w:ind w:right="-57"/>
              <w:jc w:val="right"/>
              <w:rPr>
                <w:rFonts w:ascii="Arial" w:hAnsi="Arial" w:cs="Arial"/>
                <w:sz w:val="16"/>
                <w:szCs w:val="16"/>
              </w:rPr>
            </w:pPr>
            <w:r>
              <w:rPr>
                <w:rFonts w:ascii="Arial" w:hAnsi="Arial"/>
                <w:sz w:val="16"/>
              </w:rPr>
              <w:t>(61)</w:t>
            </w:r>
          </w:p>
        </w:tc>
        <w:tc>
          <w:tcPr>
            <w:tcW w:w="1417" w:type="dxa"/>
            <w:gridSpan w:val="2"/>
            <w:tcBorders>
              <w:top w:val="nil"/>
              <w:left w:val="nil"/>
              <w:bottom w:val="nil"/>
              <w:right w:val="nil"/>
            </w:tcBorders>
            <w:shd w:val="clear" w:color="auto" w:fill="auto"/>
            <w:noWrap/>
            <w:vAlign w:val="bottom"/>
            <w:hideMark/>
          </w:tcPr>
          <w:p w14:paraId="259486CE" w14:textId="77777777" w:rsidR="00B95E46" w:rsidRPr="003348D4" w:rsidRDefault="00B95E46" w:rsidP="001C11B5">
            <w:pPr>
              <w:ind w:right="-57"/>
              <w:jc w:val="right"/>
              <w:rPr>
                <w:rFonts w:ascii="Arial" w:hAnsi="Arial" w:cs="Arial"/>
                <w:sz w:val="16"/>
                <w:szCs w:val="16"/>
              </w:rPr>
            </w:pPr>
            <w:r>
              <w:rPr>
                <w:rFonts w:ascii="Arial" w:hAnsi="Arial"/>
                <w:sz w:val="16"/>
              </w:rPr>
              <w:t>(2 500)</w:t>
            </w:r>
          </w:p>
        </w:tc>
      </w:tr>
      <w:tr w:rsidR="00B95E46" w:rsidRPr="003348D4" w14:paraId="245824BB" w14:textId="77777777" w:rsidTr="00CA4D53">
        <w:tc>
          <w:tcPr>
            <w:tcW w:w="2378" w:type="dxa"/>
            <w:tcBorders>
              <w:top w:val="nil"/>
              <w:left w:val="nil"/>
              <w:bottom w:val="nil"/>
              <w:right w:val="nil"/>
            </w:tcBorders>
            <w:shd w:val="clear" w:color="auto" w:fill="auto"/>
            <w:noWrap/>
            <w:vAlign w:val="bottom"/>
            <w:hideMark/>
          </w:tcPr>
          <w:p w14:paraId="14BC67E2" w14:textId="77777777" w:rsidR="00B95E46" w:rsidRPr="003348D4" w:rsidRDefault="00B95E46" w:rsidP="001C11B5">
            <w:pPr>
              <w:rPr>
                <w:rFonts w:ascii="Arial" w:hAnsi="Arial" w:cs="Arial"/>
                <w:sz w:val="16"/>
                <w:szCs w:val="16"/>
              </w:rPr>
            </w:pPr>
            <w:r>
              <w:rPr>
                <w:rFonts w:ascii="Arial" w:hAnsi="Arial"/>
                <w:sz w:val="16"/>
              </w:rPr>
              <w:t>Задолженность по выплате дивидендов (Прим. 9)</w:t>
            </w:r>
          </w:p>
        </w:tc>
        <w:tc>
          <w:tcPr>
            <w:tcW w:w="1567" w:type="dxa"/>
            <w:tcBorders>
              <w:top w:val="nil"/>
              <w:left w:val="nil"/>
              <w:bottom w:val="nil"/>
              <w:right w:val="nil"/>
            </w:tcBorders>
            <w:shd w:val="clear" w:color="auto" w:fill="auto"/>
            <w:noWrap/>
            <w:vAlign w:val="bottom"/>
          </w:tcPr>
          <w:p w14:paraId="1AEA07E5" w14:textId="77777777" w:rsidR="00B95E46" w:rsidRPr="003348D4" w:rsidRDefault="00B95E46" w:rsidP="001C11B5">
            <w:pPr>
              <w:ind w:right="-57"/>
              <w:jc w:val="right"/>
              <w:rPr>
                <w:rFonts w:ascii="Arial" w:hAnsi="Arial" w:cs="Arial"/>
                <w:sz w:val="16"/>
                <w:szCs w:val="16"/>
              </w:rPr>
            </w:pPr>
            <w:r>
              <w:rPr>
                <w:rFonts w:ascii="Arial" w:hAnsi="Arial"/>
                <w:sz w:val="16"/>
              </w:rPr>
              <w:t>12843</w:t>
            </w:r>
          </w:p>
        </w:tc>
        <w:tc>
          <w:tcPr>
            <w:tcW w:w="1617" w:type="dxa"/>
            <w:tcBorders>
              <w:top w:val="nil"/>
              <w:left w:val="nil"/>
              <w:bottom w:val="nil"/>
              <w:right w:val="nil"/>
            </w:tcBorders>
            <w:shd w:val="clear" w:color="auto" w:fill="auto"/>
            <w:noWrap/>
            <w:vAlign w:val="bottom"/>
          </w:tcPr>
          <w:p w14:paraId="1F3D97E9" w14:textId="77777777" w:rsidR="00B95E46" w:rsidRPr="003348D4" w:rsidRDefault="00B95E46" w:rsidP="001C11B5">
            <w:pPr>
              <w:ind w:right="-57"/>
              <w:jc w:val="right"/>
              <w:rPr>
                <w:rFonts w:ascii="Arial" w:hAnsi="Arial" w:cs="Arial"/>
                <w:sz w:val="16"/>
                <w:szCs w:val="16"/>
              </w:rPr>
            </w:pPr>
            <w:r>
              <w:rPr>
                <w:rFonts w:ascii="Arial" w:hAnsi="Arial"/>
                <w:sz w:val="16"/>
              </w:rPr>
              <w:t>(2 863)</w:t>
            </w:r>
          </w:p>
        </w:tc>
        <w:tc>
          <w:tcPr>
            <w:tcW w:w="992" w:type="dxa"/>
            <w:tcBorders>
              <w:top w:val="nil"/>
              <w:left w:val="nil"/>
              <w:bottom w:val="nil"/>
              <w:right w:val="nil"/>
            </w:tcBorders>
            <w:shd w:val="clear" w:color="auto" w:fill="auto"/>
            <w:noWrap/>
            <w:vAlign w:val="bottom"/>
          </w:tcPr>
          <w:p w14:paraId="18F99692" w14:textId="77777777" w:rsidR="00B95E46" w:rsidRPr="003348D4" w:rsidRDefault="00B95E46" w:rsidP="001C11B5">
            <w:pPr>
              <w:jc w:val="right"/>
              <w:rPr>
                <w:rFonts w:ascii="Arial" w:hAnsi="Arial" w:cs="Arial"/>
                <w:sz w:val="16"/>
                <w:szCs w:val="16"/>
              </w:rPr>
            </w:pPr>
            <w:r>
              <w:rPr>
                <w:rFonts w:ascii="Arial" w:hAnsi="Arial"/>
                <w:sz w:val="16"/>
              </w:rPr>
              <w:t>-</w:t>
            </w:r>
          </w:p>
        </w:tc>
        <w:tc>
          <w:tcPr>
            <w:tcW w:w="1355" w:type="dxa"/>
            <w:tcBorders>
              <w:top w:val="nil"/>
              <w:left w:val="nil"/>
              <w:bottom w:val="nil"/>
              <w:right w:val="nil"/>
            </w:tcBorders>
            <w:shd w:val="clear" w:color="auto" w:fill="auto"/>
            <w:noWrap/>
            <w:vAlign w:val="bottom"/>
          </w:tcPr>
          <w:p w14:paraId="3A12191C" w14:textId="77777777" w:rsidR="00B95E46" w:rsidRPr="003348D4" w:rsidRDefault="00B95E46" w:rsidP="001C11B5">
            <w:pPr>
              <w:jc w:val="right"/>
              <w:rPr>
                <w:rFonts w:ascii="Arial" w:hAnsi="Arial" w:cs="Arial"/>
                <w:sz w:val="16"/>
                <w:szCs w:val="16"/>
              </w:rPr>
            </w:pPr>
            <w:r>
              <w:rPr>
                <w:rFonts w:ascii="Arial" w:hAnsi="Arial"/>
                <w:sz w:val="16"/>
              </w:rPr>
              <w:t>-</w:t>
            </w:r>
          </w:p>
        </w:tc>
        <w:tc>
          <w:tcPr>
            <w:tcW w:w="521" w:type="dxa"/>
            <w:gridSpan w:val="2"/>
            <w:tcBorders>
              <w:top w:val="nil"/>
              <w:left w:val="nil"/>
              <w:bottom w:val="nil"/>
              <w:right w:val="nil"/>
            </w:tcBorders>
            <w:shd w:val="clear" w:color="auto" w:fill="auto"/>
            <w:noWrap/>
            <w:vAlign w:val="bottom"/>
            <w:hideMark/>
          </w:tcPr>
          <w:p w14:paraId="635A183E" w14:textId="77777777" w:rsidR="00B95E46" w:rsidRPr="003348D4" w:rsidRDefault="00B95E46" w:rsidP="001C11B5">
            <w:pPr>
              <w:rPr>
                <w:rFonts w:ascii="Arial" w:hAnsi="Arial" w:cs="Arial"/>
                <w:sz w:val="16"/>
                <w:szCs w:val="16"/>
              </w:rPr>
            </w:pPr>
          </w:p>
        </w:tc>
        <w:tc>
          <w:tcPr>
            <w:tcW w:w="1616" w:type="dxa"/>
            <w:tcBorders>
              <w:top w:val="nil"/>
              <w:left w:val="nil"/>
              <w:bottom w:val="nil"/>
              <w:right w:val="nil"/>
            </w:tcBorders>
            <w:shd w:val="clear" w:color="auto" w:fill="auto"/>
            <w:noWrap/>
            <w:vAlign w:val="bottom"/>
            <w:hideMark/>
          </w:tcPr>
          <w:p w14:paraId="1260F0E5" w14:textId="77777777" w:rsidR="00B95E46" w:rsidRPr="003348D4" w:rsidRDefault="00B95E46" w:rsidP="001C11B5">
            <w:pPr>
              <w:ind w:left="56" w:right="-57"/>
              <w:jc w:val="right"/>
              <w:rPr>
                <w:rFonts w:ascii="Arial" w:hAnsi="Arial" w:cs="Arial"/>
                <w:sz w:val="16"/>
                <w:szCs w:val="16"/>
              </w:rPr>
            </w:pPr>
            <w:r>
              <w:rPr>
                <w:rFonts w:ascii="Arial" w:hAnsi="Arial"/>
                <w:sz w:val="16"/>
              </w:rPr>
              <w:t>(12 843)</w:t>
            </w:r>
          </w:p>
        </w:tc>
        <w:tc>
          <w:tcPr>
            <w:tcW w:w="1895" w:type="dxa"/>
            <w:tcBorders>
              <w:top w:val="nil"/>
              <w:left w:val="nil"/>
              <w:bottom w:val="nil"/>
              <w:right w:val="nil"/>
            </w:tcBorders>
            <w:shd w:val="clear" w:color="auto" w:fill="auto"/>
            <w:noWrap/>
            <w:vAlign w:val="bottom"/>
            <w:hideMark/>
          </w:tcPr>
          <w:p w14:paraId="2C064A06" w14:textId="77777777" w:rsidR="00B95E46" w:rsidRPr="003348D4" w:rsidRDefault="00B95E46" w:rsidP="001C11B5">
            <w:pPr>
              <w:ind w:right="-57"/>
              <w:jc w:val="right"/>
              <w:rPr>
                <w:rFonts w:ascii="Arial" w:hAnsi="Arial" w:cs="Arial"/>
                <w:sz w:val="16"/>
                <w:szCs w:val="16"/>
              </w:rPr>
            </w:pPr>
            <w:r>
              <w:rPr>
                <w:rFonts w:ascii="Arial" w:hAnsi="Arial"/>
                <w:sz w:val="16"/>
              </w:rPr>
              <w:t>(2 863)</w:t>
            </w:r>
          </w:p>
        </w:tc>
        <w:tc>
          <w:tcPr>
            <w:tcW w:w="1276" w:type="dxa"/>
            <w:tcBorders>
              <w:top w:val="nil"/>
              <w:left w:val="nil"/>
              <w:bottom w:val="nil"/>
              <w:right w:val="nil"/>
            </w:tcBorders>
            <w:shd w:val="clear" w:color="auto" w:fill="auto"/>
            <w:noWrap/>
            <w:vAlign w:val="bottom"/>
            <w:hideMark/>
          </w:tcPr>
          <w:p w14:paraId="085290F0" w14:textId="77777777" w:rsidR="00B95E46" w:rsidRPr="003348D4" w:rsidRDefault="00B95E46" w:rsidP="001C11B5">
            <w:pPr>
              <w:jc w:val="right"/>
              <w:rPr>
                <w:rFonts w:ascii="Arial" w:hAnsi="Arial" w:cs="Arial"/>
                <w:sz w:val="16"/>
                <w:szCs w:val="16"/>
              </w:rPr>
            </w:pPr>
            <w:r>
              <w:rPr>
                <w:rFonts w:ascii="Arial" w:hAnsi="Arial"/>
                <w:sz w:val="16"/>
              </w:rPr>
              <w:t>-</w:t>
            </w:r>
          </w:p>
        </w:tc>
        <w:tc>
          <w:tcPr>
            <w:tcW w:w="1417" w:type="dxa"/>
            <w:gridSpan w:val="2"/>
            <w:tcBorders>
              <w:top w:val="nil"/>
              <w:left w:val="nil"/>
              <w:bottom w:val="nil"/>
              <w:right w:val="nil"/>
            </w:tcBorders>
            <w:shd w:val="clear" w:color="auto" w:fill="auto"/>
            <w:noWrap/>
            <w:vAlign w:val="bottom"/>
            <w:hideMark/>
          </w:tcPr>
          <w:p w14:paraId="628F08F9" w14:textId="77777777" w:rsidR="00B95E46" w:rsidRPr="003348D4" w:rsidRDefault="00B95E46" w:rsidP="001C11B5">
            <w:pPr>
              <w:jc w:val="right"/>
              <w:rPr>
                <w:rFonts w:ascii="Arial" w:hAnsi="Arial" w:cs="Arial"/>
                <w:sz w:val="16"/>
                <w:szCs w:val="16"/>
              </w:rPr>
            </w:pPr>
            <w:r>
              <w:rPr>
                <w:rFonts w:ascii="Arial" w:hAnsi="Arial"/>
                <w:sz w:val="16"/>
              </w:rPr>
              <w:t>-</w:t>
            </w:r>
          </w:p>
        </w:tc>
      </w:tr>
      <w:tr w:rsidR="00B95E46" w:rsidRPr="003348D4" w14:paraId="1480EBB2" w14:textId="77777777" w:rsidTr="00CA4D53">
        <w:tc>
          <w:tcPr>
            <w:tcW w:w="2378" w:type="dxa"/>
            <w:tcBorders>
              <w:top w:val="nil"/>
              <w:left w:val="nil"/>
              <w:bottom w:val="single" w:sz="8" w:space="0" w:color="auto"/>
              <w:right w:val="nil"/>
            </w:tcBorders>
            <w:shd w:val="clear" w:color="auto" w:fill="auto"/>
            <w:noWrap/>
            <w:vAlign w:val="bottom"/>
            <w:hideMark/>
          </w:tcPr>
          <w:p w14:paraId="6485DF77" w14:textId="77777777" w:rsidR="00B95E46" w:rsidRPr="003348D4" w:rsidRDefault="00B95E46" w:rsidP="001C11B5">
            <w:pPr>
              <w:rPr>
                <w:rFonts w:ascii="Arial" w:hAnsi="Arial" w:cs="Arial"/>
                <w:b/>
                <w:bCs/>
                <w:sz w:val="16"/>
                <w:szCs w:val="16"/>
              </w:rPr>
            </w:pPr>
            <w:r>
              <w:rPr>
                <w:rFonts w:ascii="Arial" w:hAnsi="Arial"/>
                <w:b/>
                <w:sz w:val="16"/>
              </w:rPr>
              <w:t> </w:t>
            </w:r>
          </w:p>
        </w:tc>
        <w:tc>
          <w:tcPr>
            <w:tcW w:w="1567" w:type="dxa"/>
            <w:tcBorders>
              <w:top w:val="nil"/>
              <w:left w:val="nil"/>
              <w:bottom w:val="single" w:sz="8" w:space="0" w:color="auto"/>
              <w:right w:val="nil"/>
            </w:tcBorders>
            <w:shd w:val="clear" w:color="auto" w:fill="auto"/>
            <w:noWrap/>
            <w:vAlign w:val="bottom"/>
            <w:hideMark/>
          </w:tcPr>
          <w:p w14:paraId="7EDAC7A5" w14:textId="77777777" w:rsidR="00B95E46" w:rsidRPr="003348D4" w:rsidRDefault="00B95E46" w:rsidP="001C11B5">
            <w:pPr>
              <w:rPr>
                <w:rFonts w:ascii="Arial" w:hAnsi="Arial" w:cs="Arial"/>
                <w:b/>
                <w:bCs/>
                <w:sz w:val="16"/>
                <w:szCs w:val="16"/>
              </w:rPr>
            </w:pPr>
            <w:r>
              <w:rPr>
                <w:rFonts w:ascii="Arial" w:hAnsi="Arial"/>
                <w:b/>
                <w:sz w:val="16"/>
              </w:rPr>
              <w:t> </w:t>
            </w:r>
          </w:p>
        </w:tc>
        <w:tc>
          <w:tcPr>
            <w:tcW w:w="1617" w:type="dxa"/>
            <w:tcBorders>
              <w:top w:val="nil"/>
              <w:left w:val="nil"/>
              <w:bottom w:val="single" w:sz="8" w:space="0" w:color="auto"/>
              <w:right w:val="nil"/>
            </w:tcBorders>
            <w:shd w:val="clear" w:color="auto" w:fill="auto"/>
            <w:noWrap/>
            <w:vAlign w:val="bottom"/>
            <w:hideMark/>
          </w:tcPr>
          <w:p w14:paraId="2A2A08F7" w14:textId="77777777" w:rsidR="00B95E46" w:rsidRPr="003348D4" w:rsidRDefault="00B95E46" w:rsidP="001C11B5">
            <w:pPr>
              <w:rPr>
                <w:rFonts w:ascii="Arial" w:hAnsi="Arial" w:cs="Arial"/>
                <w:b/>
                <w:bCs/>
                <w:sz w:val="16"/>
                <w:szCs w:val="16"/>
              </w:rPr>
            </w:pPr>
            <w:r>
              <w:rPr>
                <w:rFonts w:ascii="Arial" w:hAnsi="Arial"/>
                <w:b/>
                <w:sz w:val="16"/>
              </w:rPr>
              <w:t> </w:t>
            </w:r>
          </w:p>
        </w:tc>
        <w:tc>
          <w:tcPr>
            <w:tcW w:w="992" w:type="dxa"/>
            <w:tcBorders>
              <w:top w:val="nil"/>
              <w:left w:val="nil"/>
              <w:bottom w:val="single" w:sz="8" w:space="0" w:color="auto"/>
              <w:right w:val="nil"/>
            </w:tcBorders>
            <w:shd w:val="clear" w:color="auto" w:fill="auto"/>
            <w:noWrap/>
            <w:vAlign w:val="bottom"/>
            <w:hideMark/>
          </w:tcPr>
          <w:p w14:paraId="29A6C7AB" w14:textId="77777777" w:rsidR="00B95E46" w:rsidRPr="003348D4" w:rsidRDefault="00B95E46" w:rsidP="001C11B5">
            <w:pPr>
              <w:rPr>
                <w:rFonts w:ascii="Arial" w:hAnsi="Arial" w:cs="Arial"/>
                <w:b/>
                <w:bCs/>
                <w:sz w:val="16"/>
                <w:szCs w:val="16"/>
              </w:rPr>
            </w:pPr>
            <w:r>
              <w:rPr>
                <w:rFonts w:ascii="Arial" w:hAnsi="Arial"/>
                <w:b/>
                <w:sz w:val="16"/>
              </w:rPr>
              <w:t> </w:t>
            </w:r>
          </w:p>
        </w:tc>
        <w:tc>
          <w:tcPr>
            <w:tcW w:w="1355" w:type="dxa"/>
            <w:tcBorders>
              <w:top w:val="nil"/>
              <w:left w:val="nil"/>
              <w:bottom w:val="single" w:sz="8" w:space="0" w:color="auto"/>
              <w:right w:val="nil"/>
            </w:tcBorders>
            <w:shd w:val="clear" w:color="auto" w:fill="auto"/>
            <w:noWrap/>
            <w:vAlign w:val="bottom"/>
            <w:hideMark/>
          </w:tcPr>
          <w:p w14:paraId="7E46C016" w14:textId="77777777" w:rsidR="00B95E46" w:rsidRPr="003348D4" w:rsidRDefault="00B95E46" w:rsidP="001C11B5">
            <w:pPr>
              <w:rPr>
                <w:rFonts w:ascii="Arial" w:hAnsi="Arial" w:cs="Arial"/>
                <w:b/>
                <w:bCs/>
                <w:sz w:val="16"/>
                <w:szCs w:val="16"/>
              </w:rPr>
            </w:pPr>
            <w:r>
              <w:rPr>
                <w:rFonts w:ascii="Arial" w:hAnsi="Arial"/>
                <w:b/>
                <w:sz w:val="16"/>
              </w:rPr>
              <w:t> </w:t>
            </w:r>
          </w:p>
        </w:tc>
        <w:tc>
          <w:tcPr>
            <w:tcW w:w="521" w:type="dxa"/>
            <w:gridSpan w:val="2"/>
            <w:tcBorders>
              <w:top w:val="nil"/>
              <w:left w:val="nil"/>
              <w:right w:val="nil"/>
            </w:tcBorders>
            <w:shd w:val="clear" w:color="auto" w:fill="auto"/>
            <w:noWrap/>
            <w:vAlign w:val="bottom"/>
            <w:hideMark/>
          </w:tcPr>
          <w:p w14:paraId="7B440B71" w14:textId="77777777" w:rsidR="00B95E46" w:rsidRPr="003348D4" w:rsidRDefault="00B95E46" w:rsidP="001C11B5">
            <w:pPr>
              <w:rPr>
                <w:rFonts w:ascii="Arial" w:hAnsi="Arial" w:cs="Arial"/>
                <w:b/>
                <w:bCs/>
                <w:sz w:val="16"/>
                <w:szCs w:val="16"/>
              </w:rPr>
            </w:pPr>
            <w:r>
              <w:rPr>
                <w:rFonts w:ascii="Arial" w:hAnsi="Arial"/>
                <w:b/>
                <w:sz w:val="16"/>
              </w:rPr>
              <w:t> </w:t>
            </w:r>
          </w:p>
        </w:tc>
        <w:tc>
          <w:tcPr>
            <w:tcW w:w="1616" w:type="dxa"/>
            <w:tcBorders>
              <w:top w:val="nil"/>
              <w:left w:val="nil"/>
              <w:bottom w:val="single" w:sz="8" w:space="0" w:color="auto"/>
              <w:right w:val="nil"/>
            </w:tcBorders>
            <w:shd w:val="clear" w:color="auto" w:fill="auto"/>
            <w:noWrap/>
            <w:vAlign w:val="bottom"/>
            <w:hideMark/>
          </w:tcPr>
          <w:p w14:paraId="7C77ED33" w14:textId="77777777" w:rsidR="00B95E46" w:rsidRPr="003348D4" w:rsidRDefault="00B95E46" w:rsidP="001C11B5">
            <w:pPr>
              <w:ind w:left="56"/>
              <w:rPr>
                <w:rFonts w:ascii="Arial" w:hAnsi="Arial" w:cs="Arial"/>
                <w:b/>
                <w:bCs/>
                <w:sz w:val="16"/>
                <w:szCs w:val="16"/>
              </w:rPr>
            </w:pPr>
            <w:r>
              <w:rPr>
                <w:rFonts w:ascii="Arial" w:hAnsi="Arial"/>
                <w:b/>
                <w:sz w:val="16"/>
              </w:rPr>
              <w:t> </w:t>
            </w:r>
          </w:p>
        </w:tc>
        <w:tc>
          <w:tcPr>
            <w:tcW w:w="1895" w:type="dxa"/>
            <w:tcBorders>
              <w:top w:val="nil"/>
              <w:left w:val="nil"/>
              <w:bottom w:val="single" w:sz="8" w:space="0" w:color="auto"/>
              <w:right w:val="nil"/>
            </w:tcBorders>
            <w:shd w:val="clear" w:color="auto" w:fill="auto"/>
            <w:noWrap/>
            <w:vAlign w:val="bottom"/>
            <w:hideMark/>
          </w:tcPr>
          <w:p w14:paraId="1FD3C72C" w14:textId="77777777" w:rsidR="00B95E46" w:rsidRPr="003348D4" w:rsidRDefault="00B95E46" w:rsidP="001C11B5">
            <w:pPr>
              <w:rPr>
                <w:rFonts w:ascii="Arial" w:hAnsi="Arial" w:cs="Arial"/>
                <w:b/>
                <w:bCs/>
                <w:sz w:val="16"/>
                <w:szCs w:val="16"/>
              </w:rPr>
            </w:pPr>
            <w:r>
              <w:rPr>
                <w:rFonts w:ascii="Arial" w:hAnsi="Arial"/>
                <w:b/>
                <w:sz w:val="16"/>
              </w:rPr>
              <w:t> </w:t>
            </w:r>
          </w:p>
        </w:tc>
        <w:tc>
          <w:tcPr>
            <w:tcW w:w="1276" w:type="dxa"/>
            <w:tcBorders>
              <w:top w:val="nil"/>
              <w:left w:val="nil"/>
              <w:bottom w:val="single" w:sz="8" w:space="0" w:color="auto"/>
              <w:right w:val="nil"/>
            </w:tcBorders>
            <w:shd w:val="clear" w:color="auto" w:fill="auto"/>
            <w:noWrap/>
            <w:vAlign w:val="bottom"/>
            <w:hideMark/>
          </w:tcPr>
          <w:p w14:paraId="1A8CB063" w14:textId="77777777" w:rsidR="00B95E46" w:rsidRPr="003348D4" w:rsidRDefault="00B95E46" w:rsidP="001C11B5">
            <w:pPr>
              <w:rPr>
                <w:rFonts w:ascii="Arial" w:hAnsi="Arial" w:cs="Arial"/>
                <w:b/>
                <w:bCs/>
                <w:sz w:val="16"/>
                <w:szCs w:val="16"/>
              </w:rPr>
            </w:pPr>
            <w:r>
              <w:rPr>
                <w:rFonts w:ascii="Arial" w:hAnsi="Arial"/>
                <w:b/>
                <w:sz w:val="16"/>
              </w:rPr>
              <w:t> </w:t>
            </w:r>
          </w:p>
        </w:tc>
        <w:tc>
          <w:tcPr>
            <w:tcW w:w="1417" w:type="dxa"/>
            <w:gridSpan w:val="2"/>
            <w:tcBorders>
              <w:top w:val="nil"/>
              <w:left w:val="nil"/>
              <w:bottom w:val="single" w:sz="8" w:space="0" w:color="auto"/>
              <w:right w:val="nil"/>
            </w:tcBorders>
            <w:shd w:val="clear" w:color="auto" w:fill="auto"/>
            <w:noWrap/>
            <w:vAlign w:val="bottom"/>
            <w:hideMark/>
          </w:tcPr>
          <w:p w14:paraId="225791CB" w14:textId="77777777" w:rsidR="00B95E46" w:rsidRPr="003348D4" w:rsidRDefault="00B95E46" w:rsidP="001C11B5">
            <w:pPr>
              <w:rPr>
                <w:rFonts w:ascii="Arial" w:hAnsi="Arial" w:cs="Arial"/>
                <w:b/>
                <w:bCs/>
                <w:sz w:val="16"/>
                <w:szCs w:val="16"/>
              </w:rPr>
            </w:pPr>
            <w:r>
              <w:rPr>
                <w:rFonts w:ascii="Arial" w:hAnsi="Arial"/>
                <w:b/>
                <w:sz w:val="16"/>
              </w:rPr>
              <w:t> </w:t>
            </w:r>
          </w:p>
        </w:tc>
      </w:tr>
    </w:tbl>
    <w:p w14:paraId="30DEC210" w14:textId="77777777" w:rsidR="00B95E46" w:rsidRPr="003348D4" w:rsidRDefault="00B95E46" w:rsidP="00CA4D53">
      <w:pPr>
        <w:pStyle w:val="ABC-paragrahinNotes"/>
        <w:spacing w:before="120" w:after="120"/>
        <w:rPr>
          <w:rFonts w:ascii="Arial" w:hAnsi="Arial" w:cs="Arial"/>
        </w:rPr>
      </w:pPr>
      <w:r>
        <w:rPr>
          <w:rFonts w:ascii="Arial" w:hAnsi="Arial"/>
        </w:rPr>
        <w:t>Доходы и расходы по операциям со связанными сторонами за период составили:</w:t>
      </w:r>
    </w:p>
    <w:tbl>
      <w:tblPr>
        <w:tblW w:w="5210" w:type="pct"/>
        <w:tblInd w:w="108" w:type="dxa"/>
        <w:tblLayout w:type="fixed"/>
        <w:tblLook w:val="04A0" w:firstRow="1" w:lastRow="0" w:firstColumn="1" w:lastColumn="0" w:noHBand="0" w:noVBand="1"/>
      </w:tblPr>
      <w:tblGrid>
        <w:gridCol w:w="2479"/>
        <w:gridCol w:w="1443"/>
        <w:gridCol w:w="1723"/>
        <w:gridCol w:w="965"/>
        <w:gridCol w:w="1485"/>
        <w:gridCol w:w="296"/>
        <w:gridCol w:w="239"/>
        <w:gridCol w:w="1789"/>
        <w:gridCol w:w="1706"/>
        <w:gridCol w:w="1293"/>
        <w:gridCol w:w="1517"/>
      </w:tblGrid>
      <w:tr w:rsidR="00B95E46" w:rsidRPr="003348D4" w14:paraId="10424337" w14:textId="77777777" w:rsidTr="001715F9">
        <w:tc>
          <w:tcPr>
            <w:tcW w:w="830" w:type="pct"/>
            <w:tcBorders>
              <w:left w:val="nil"/>
              <w:bottom w:val="nil"/>
              <w:right w:val="nil"/>
            </w:tcBorders>
            <w:shd w:val="clear" w:color="auto" w:fill="auto"/>
            <w:noWrap/>
            <w:vAlign w:val="bottom"/>
            <w:hideMark/>
          </w:tcPr>
          <w:p w14:paraId="45FD8AAF" w14:textId="77777777" w:rsidR="00B95E46" w:rsidRPr="003348D4" w:rsidRDefault="00B95E46" w:rsidP="001C11B5">
            <w:pPr>
              <w:rPr>
                <w:rFonts w:ascii="Arial" w:hAnsi="Arial" w:cs="Arial"/>
                <w:sz w:val="16"/>
                <w:szCs w:val="16"/>
              </w:rPr>
            </w:pPr>
          </w:p>
        </w:tc>
        <w:tc>
          <w:tcPr>
            <w:tcW w:w="1880" w:type="pct"/>
            <w:gridSpan w:val="4"/>
            <w:tcBorders>
              <w:left w:val="nil"/>
              <w:bottom w:val="single" w:sz="4" w:space="0" w:color="auto"/>
              <w:right w:val="nil"/>
            </w:tcBorders>
            <w:shd w:val="clear" w:color="auto" w:fill="auto"/>
            <w:vAlign w:val="bottom"/>
            <w:hideMark/>
          </w:tcPr>
          <w:p w14:paraId="2ABE38DD" w14:textId="77777777" w:rsidR="00B95E46" w:rsidRPr="003348D4" w:rsidRDefault="00B95E46" w:rsidP="001C11B5">
            <w:pPr>
              <w:jc w:val="center"/>
              <w:rPr>
                <w:rFonts w:ascii="Arial" w:hAnsi="Arial" w:cs="Arial"/>
                <w:b/>
                <w:bCs/>
                <w:sz w:val="16"/>
                <w:szCs w:val="16"/>
              </w:rPr>
            </w:pPr>
            <w:r>
              <w:rPr>
                <w:rFonts w:ascii="Arial" w:hAnsi="Arial"/>
                <w:b/>
                <w:sz w:val="16"/>
              </w:rPr>
              <w:t>2016</w:t>
            </w:r>
          </w:p>
        </w:tc>
        <w:tc>
          <w:tcPr>
            <w:tcW w:w="99" w:type="pct"/>
            <w:tcBorders>
              <w:left w:val="nil"/>
              <w:right w:val="nil"/>
            </w:tcBorders>
          </w:tcPr>
          <w:p w14:paraId="5E982F3B" w14:textId="77777777" w:rsidR="00B95E46" w:rsidRPr="003348D4" w:rsidRDefault="00B95E46" w:rsidP="001C11B5">
            <w:pPr>
              <w:jc w:val="center"/>
              <w:rPr>
                <w:rFonts w:ascii="Arial" w:hAnsi="Arial" w:cs="Arial"/>
                <w:b/>
                <w:bCs/>
                <w:sz w:val="16"/>
                <w:szCs w:val="16"/>
              </w:rPr>
            </w:pPr>
          </w:p>
        </w:tc>
        <w:tc>
          <w:tcPr>
            <w:tcW w:w="80" w:type="pct"/>
            <w:tcBorders>
              <w:left w:val="nil"/>
              <w:bottom w:val="single" w:sz="4" w:space="0" w:color="auto"/>
              <w:right w:val="nil"/>
            </w:tcBorders>
          </w:tcPr>
          <w:p w14:paraId="0F58C613" w14:textId="77777777" w:rsidR="00B95E46" w:rsidRPr="003348D4" w:rsidRDefault="00B95E46" w:rsidP="001C11B5">
            <w:pPr>
              <w:jc w:val="center"/>
              <w:rPr>
                <w:rFonts w:ascii="Arial" w:hAnsi="Arial" w:cs="Arial"/>
                <w:b/>
                <w:bCs/>
                <w:sz w:val="16"/>
                <w:szCs w:val="16"/>
              </w:rPr>
            </w:pPr>
          </w:p>
        </w:tc>
        <w:tc>
          <w:tcPr>
            <w:tcW w:w="2111" w:type="pct"/>
            <w:gridSpan w:val="4"/>
            <w:tcBorders>
              <w:left w:val="nil"/>
              <w:bottom w:val="single" w:sz="4" w:space="0" w:color="auto"/>
              <w:right w:val="nil"/>
            </w:tcBorders>
            <w:shd w:val="clear" w:color="auto" w:fill="auto"/>
            <w:vAlign w:val="bottom"/>
            <w:hideMark/>
          </w:tcPr>
          <w:p w14:paraId="5BB37FFF" w14:textId="77777777" w:rsidR="00B95E46" w:rsidRPr="003348D4" w:rsidRDefault="00B95E46" w:rsidP="001C11B5">
            <w:pPr>
              <w:jc w:val="center"/>
              <w:rPr>
                <w:rFonts w:ascii="Arial" w:hAnsi="Arial" w:cs="Arial"/>
                <w:b/>
                <w:bCs/>
                <w:sz w:val="16"/>
                <w:szCs w:val="16"/>
              </w:rPr>
            </w:pPr>
            <w:r>
              <w:rPr>
                <w:rFonts w:ascii="Arial" w:hAnsi="Arial"/>
                <w:b/>
                <w:sz w:val="16"/>
              </w:rPr>
              <w:t>2015</w:t>
            </w:r>
          </w:p>
        </w:tc>
      </w:tr>
      <w:tr w:rsidR="001715F9" w:rsidRPr="003348D4" w14:paraId="0998CC1A" w14:textId="77777777" w:rsidTr="00CA4D53">
        <w:tc>
          <w:tcPr>
            <w:tcW w:w="830" w:type="pct"/>
            <w:tcBorders>
              <w:top w:val="nil"/>
              <w:left w:val="nil"/>
              <w:bottom w:val="single" w:sz="4" w:space="0" w:color="auto"/>
              <w:right w:val="nil"/>
            </w:tcBorders>
            <w:shd w:val="clear" w:color="auto" w:fill="auto"/>
            <w:vAlign w:val="bottom"/>
            <w:hideMark/>
          </w:tcPr>
          <w:p w14:paraId="591945D5"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483" w:type="pct"/>
            <w:tcBorders>
              <w:top w:val="nil"/>
              <w:left w:val="nil"/>
              <w:bottom w:val="single" w:sz="4" w:space="0" w:color="auto"/>
              <w:right w:val="nil"/>
            </w:tcBorders>
            <w:shd w:val="clear" w:color="auto" w:fill="auto"/>
            <w:hideMark/>
          </w:tcPr>
          <w:p w14:paraId="3998E6B4" w14:textId="77777777" w:rsidR="00B95E46" w:rsidRPr="003348D4" w:rsidRDefault="00B95E46" w:rsidP="001C11B5">
            <w:pPr>
              <w:jc w:val="right"/>
              <w:rPr>
                <w:rFonts w:ascii="Arial" w:hAnsi="Arial" w:cs="Arial"/>
                <w:b/>
                <w:bCs/>
                <w:sz w:val="16"/>
                <w:szCs w:val="16"/>
              </w:rPr>
            </w:pPr>
            <w:r>
              <w:rPr>
                <w:rFonts w:ascii="Arial" w:hAnsi="Arial"/>
                <w:b/>
                <w:sz w:val="16"/>
              </w:rPr>
              <w:t xml:space="preserve">Непосредственные акционеры </w:t>
            </w:r>
            <w:r>
              <w:rPr>
                <w:rFonts w:ascii="Arial" w:hAnsi="Arial" w:cs="Arial"/>
                <w:b/>
                <w:bCs/>
                <w:sz w:val="16"/>
                <w:szCs w:val="16"/>
              </w:rPr>
              <w:br/>
            </w:r>
            <w:r>
              <w:rPr>
                <w:rFonts w:ascii="Arial" w:hAnsi="Arial"/>
                <w:b/>
                <w:sz w:val="16"/>
              </w:rPr>
              <w:t>(исключая ключевой управленческий персонал)</w:t>
            </w:r>
          </w:p>
        </w:tc>
        <w:tc>
          <w:tcPr>
            <w:tcW w:w="577" w:type="pct"/>
            <w:tcBorders>
              <w:top w:val="nil"/>
              <w:left w:val="nil"/>
              <w:bottom w:val="single" w:sz="4" w:space="0" w:color="auto"/>
              <w:right w:val="nil"/>
            </w:tcBorders>
            <w:shd w:val="clear" w:color="auto" w:fill="auto"/>
            <w:hideMark/>
          </w:tcPr>
          <w:p w14:paraId="39D75791" w14:textId="77777777" w:rsidR="00B95E46" w:rsidRPr="003348D4" w:rsidRDefault="00B95E46" w:rsidP="001C11B5">
            <w:pPr>
              <w:jc w:val="right"/>
              <w:rPr>
                <w:rFonts w:ascii="Arial" w:hAnsi="Arial" w:cs="Arial"/>
                <w:b/>
                <w:bCs/>
                <w:sz w:val="16"/>
                <w:szCs w:val="16"/>
              </w:rPr>
            </w:pPr>
            <w:r>
              <w:rPr>
                <w:rFonts w:ascii="Arial" w:hAnsi="Arial"/>
                <w:b/>
                <w:sz w:val="16"/>
              </w:rPr>
              <w:t>Компании, находящиеся под значительным влиянием конечного контролирующего акционера</w:t>
            </w:r>
          </w:p>
        </w:tc>
        <w:tc>
          <w:tcPr>
            <w:tcW w:w="323" w:type="pct"/>
            <w:tcBorders>
              <w:top w:val="nil"/>
              <w:left w:val="nil"/>
              <w:bottom w:val="single" w:sz="4" w:space="0" w:color="auto"/>
              <w:right w:val="nil"/>
            </w:tcBorders>
            <w:shd w:val="clear" w:color="auto" w:fill="auto"/>
            <w:hideMark/>
          </w:tcPr>
          <w:p w14:paraId="154716CB" w14:textId="77777777" w:rsidR="00B95E46" w:rsidRPr="003348D4" w:rsidRDefault="00B95E46" w:rsidP="001C11B5">
            <w:pPr>
              <w:jc w:val="right"/>
              <w:rPr>
                <w:rFonts w:ascii="Arial" w:hAnsi="Arial" w:cs="Arial"/>
                <w:b/>
                <w:bCs/>
                <w:sz w:val="16"/>
                <w:szCs w:val="16"/>
              </w:rPr>
            </w:pPr>
            <w:r>
              <w:rPr>
                <w:rFonts w:ascii="Arial" w:hAnsi="Arial"/>
                <w:b/>
                <w:sz w:val="16"/>
              </w:rPr>
              <w:t xml:space="preserve">Совместное предприятие </w:t>
            </w:r>
          </w:p>
        </w:tc>
        <w:tc>
          <w:tcPr>
            <w:tcW w:w="497" w:type="pct"/>
            <w:tcBorders>
              <w:top w:val="nil"/>
              <w:left w:val="nil"/>
              <w:bottom w:val="single" w:sz="4" w:space="0" w:color="auto"/>
              <w:right w:val="nil"/>
            </w:tcBorders>
            <w:shd w:val="clear" w:color="auto" w:fill="auto"/>
            <w:hideMark/>
          </w:tcPr>
          <w:p w14:paraId="6342174D" w14:textId="77777777" w:rsidR="00B95E46" w:rsidRPr="003348D4" w:rsidRDefault="00B95E46" w:rsidP="001C11B5">
            <w:pPr>
              <w:jc w:val="right"/>
              <w:rPr>
                <w:rFonts w:ascii="Arial" w:hAnsi="Arial" w:cs="Arial"/>
                <w:b/>
                <w:bCs/>
                <w:sz w:val="16"/>
                <w:szCs w:val="16"/>
              </w:rPr>
            </w:pPr>
            <w:r>
              <w:rPr>
                <w:rFonts w:ascii="Arial" w:hAnsi="Arial"/>
                <w:b/>
                <w:sz w:val="16"/>
              </w:rPr>
              <w:t>Ключевой управленческий персонал</w:t>
            </w:r>
          </w:p>
        </w:tc>
        <w:tc>
          <w:tcPr>
            <w:tcW w:w="99" w:type="pct"/>
            <w:tcBorders>
              <w:top w:val="nil"/>
              <w:left w:val="nil"/>
              <w:right w:val="nil"/>
            </w:tcBorders>
          </w:tcPr>
          <w:p w14:paraId="7984CF98" w14:textId="77777777" w:rsidR="00B95E46" w:rsidRPr="003348D4" w:rsidRDefault="00B95E46" w:rsidP="001C11B5">
            <w:pPr>
              <w:jc w:val="right"/>
              <w:rPr>
                <w:rFonts w:ascii="Arial" w:hAnsi="Arial" w:cs="Arial"/>
                <w:b/>
                <w:bCs/>
                <w:sz w:val="16"/>
                <w:szCs w:val="16"/>
              </w:rPr>
            </w:pPr>
          </w:p>
        </w:tc>
        <w:tc>
          <w:tcPr>
            <w:tcW w:w="80" w:type="pct"/>
            <w:tcBorders>
              <w:top w:val="nil"/>
              <w:left w:val="nil"/>
              <w:bottom w:val="single" w:sz="4" w:space="0" w:color="auto"/>
              <w:right w:val="nil"/>
            </w:tcBorders>
          </w:tcPr>
          <w:p w14:paraId="771CE643" w14:textId="77777777" w:rsidR="00B95E46" w:rsidRPr="003348D4" w:rsidRDefault="00B95E46" w:rsidP="001C11B5">
            <w:pPr>
              <w:jc w:val="right"/>
              <w:rPr>
                <w:rFonts w:ascii="Arial" w:hAnsi="Arial" w:cs="Arial"/>
                <w:b/>
                <w:bCs/>
                <w:sz w:val="16"/>
                <w:szCs w:val="16"/>
              </w:rPr>
            </w:pPr>
          </w:p>
        </w:tc>
        <w:tc>
          <w:tcPr>
            <w:tcW w:w="599" w:type="pct"/>
            <w:tcBorders>
              <w:top w:val="nil"/>
              <w:left w:val="nil"/>
              <w:bottom w:val="single" w:sz="4" w:space="0" w:color="auto"/>
              <w:right w:val="nil"/>
            </w:tcBorders>
            <w:shd w:val="clear" w:color="auto" w:fill="auto"/>
            <w:hideMark/>
          </w:tcPr>
          <w:p w14:paraId="2ABA95D9" w14:textId="77777777" w:rsidR="00B95E46" w:rsidRPr="003348D4" w:rsidRDefault="00B95E46" w:rsidP="001C11B5">
            <w:pPr>
              <w:jc w:val="right"/>
              <w:rPr>
                <w:rFonts w:ascii="Arial" w:hAnsi="Arial" w:cs="Arial"/>
                <w:b/>
                <w:bCs/>
                <w:sz w:val="16"/>
                <w:szCs w:val="16"/>
              </w:rPr>
            </w:pPr>
            <w:r>
              <w:rPr>
                <w:rFonts w:ascii="Arial" w:hAnsi="Arial"/>
                <w:b/>
                <w:sz w:val="16"/>
              </w:rPr>
              <w:t xml:space="preserve">Непосредственные акционеры </w:t>
            </w:r>
            <w:r>
              <w:rPr>
                <w:rFonts w:ascii="Arial" w:hAnsi="Arial" w:cs="Arial"/>
                <w:b/>
                <w:bCs/>
                <w:sz w:val="16"/>
                <w:szCs w:val="16"/>
              </w:rPr>
              <w:br/>
            </w:r>
            <w:r>
              <w:rPr>
                <w:rFonts w:ascii="Arial" w:hAnsi="Arial"/>
                <w:b/>
                <w:sz w:val="16"/>
              </w:rPr>
              <w:t>(исключая ключевой управленческий персонал)</w:t>
            </w:r>
          </w:p>
        </w:tc>
        <w:tc>
          <w:tcPr>
            <w:tcW w:w="571" w:type="pct"/>
            <w:tcBorders>
              <w:top w:val="nil"/>
              <w:left w:val="nil"/>
              <w:bottom w:val="single" w:sz="4" w:space="0" w:color="auto"/>
              <w:right w:val="nil"/>
            </w:tcBorders>
            <w:shd w:val="clear" w:color="auto" w:fill="auto"/>
            <w:hideMark/>
          </w:tcPr>
          <w:p w14:paraId="531362E6" w14:textId="77777777" w:rsidR="00B95E46" w:rsidRPr="003348D4" w:rsidRDefault="00B95E46" w:rsidP="001C11B5">
            <w:pPr>
              <w:jc w:val="right"/>
              <w:rPr>
                <w:rFonts w:ascii="Arial" w:hAnsi="Arial" w:cs="Arial"/>
                <w:b/>
                <w:bCs/>
                <w:sz w:val="16"/>
                <w:szCs w:val="16"/>
              </w:rPr>
            </w:pPr>
            <w:r>
              <w:rPr>
                <w:rFonts w:ascii="Arial" w:hAnsi="Arial"/>
                <w:b/>
                <w:sz w:val="16"/>
              </w:rPr>
              <w:t>Компании, находящиеся под значительным влиянием конечного контролирующего акционера</w:t>
            </w:r>
          </w:p>
        </w:tc>
        <w:tc>
          <w:tcPr>
            <w:tcW w:w="433" w:type="pct"/>
            <w:tcBorders>
              <w:top w:val="nil"/>
              <w:left w:val="nil"/>
              <w:bottom w:val="single" w:sz="4" w:space="0" w:color="auto"/>
              <w:right w:val="nil"/>
            </w:tcBorders>
            <w:shd w:val="clear" w:color="auto" w:fill="auto"/>
            <w:hideMark/>
          </w:tcPr>
          <w:p w14:paraId="29C5ECD2" w14:textId="77777777" w:rsidR="00B95E46" w:rsidRPr="003348D4" w:rsidRDefault="00B95E46" w:rsidP="001C11B5">
            <w:pPr>
              <w:jc w:val="right"/>
              <w:rPr>
                <w:rFonts w:ascii="Arial" w:hAnsi="Arial" w:cs="Arial"/>
                <w:b/>
                <w:bCs/>
                <w:sz w:val="16"/>
                <w:szCs w:val="16"/>
              </w:rPr>
            </w:pPr>
            <w:r>
              <w:rPr>
                <w:rFonts w:ascii="Arial" w:hAnsi="Arial"/>
                <w:b/>
                <w:sz w:val="16"/>
              </w:rPr>
              <w:t xml:space="preserve">Совместное предприятие </w:t>
            </w:r>
          </w:p>
        </w:tc>
        <w:tc>
          <w:tcPr>
            <w:tcW w:w="508" w:type="pct"/>
            <w:tcBorders>
              <w:top w:val="nil"/>
              <w:left w:val="nil"/>
              <w:bottom w:val="single" w:sz="4" w:space="0" w:color="auto"/>
              <w:right w:val="nil"/>
            </w:tcBorders>
            <w:shd w:val="clear" w:color="auto" w:fill="auto"/>
            <w:hideMark/>
          </w:tcPr>
          <w:p w14:paraId="291AF0E8" w14:textId="77777777" w:rsidR="00B95E46" w:rsidRPr="003348D4" w:rsidRDefault="00B95E46" w:rsidP="001C11B5">
            <w:pPr>
              <w:jc w:val="right"/>
              <w:rPr>
                <w:rFonts w:ascii="Arial" w:hAnsi="Arial" w:cs="Arial"/>
                <w:b/>
                <w:bCs/>
                <w:sz w:val="16"/>
                <w:szCs w:val="16"/>
              </w:rPr>
            </w:pPr>
            <w:r>
              <w:rPr>
                <w:rFonts w:ascii="Arial" w:hAnsi="Arial"/>
                <w:b/>
                <w:sz w:val="16"/>
              </w:rPr>
              <w:t>Ключевой управленческий персонал</w:t>
            </w:r>
          </w:p>
        </w:tc>
      </w:tr>
      <w:tr w:rsidR="001715F9" w:rsidRPr="003348D4" w14:paraId="49FB9B06" w14:textId="77777777" w:rsidTr="00CA4D53">
        <w:tc>
          <w:tcPr>
            <w:tcW w:w="830" w:type="pct"/>
            <w:tcBorders>
              <w:top w:val="nil"/>
              <w:left w:val="nil"/>
              <w:bottom w:val="nil"/>
              <w:right w:val="nil"/>
            </w:tcBorders>
            <w:shd w:val="clear" w:color="auto" w:fill="auto"/>
            <w:noWrap/>
            <w:vAlign w:val="bottom"/>
            <w:hideMark/>
          </w:tcPr>
          <w:p w14:paraId="45DAB06D" w14:textId="77777777" w:rsidR="00B95E46" w:rsidRPr="003348D4" w:rsidRDefault="00B95E46" w:rsidP="001C11B5">
            <w:pPr>
              <w:rPr>
                <w:rFonts w:ascii="Arial" w:hAnsi="Arial" w:cs="Arial"/>
                <w:bCs/>
                <w:sz w:val="16"/>
                <w:szCs w:val="16"/>
              </w:rPr>
            </w:pPr>
            <w:r>
              <w:rPr>
                <w:rFonts w:ascii="Arial" w:hAnsi="Arial"/>
                <w:b/>
                <w:sz w:val="16"/>
              </w:rPr>
              <w:t> </w:t>
            </w:r>
          </w:p>
        </w:tc>
        <w:tc>
          <w:tcPr>
            <w:tcW w:w="483" w:type="pct"/>
            <w:tcBorders>
              <w:top w:val="nil"/>
              <w:left w:val="nil"/>
              <w:bottom w:val="nil"/>
              <w:right w:val="nil"/>
            </w:tcBorders>
            <w:shd w:val="clear" w:color="auto" w:fill="auto"/>
            <w:noWrap/>
            <w:vAlign w:val="bottom"/>
            <w:hideMark/>
          </w:tcPr>
          <w:p w14:paraId="71AF1B2A" w14:textId="77777777" w:rsidR="00B95E46" w:rsidRPr="003348D4" w:rsidRDefault="00B95E46" w:rsidP="001C11B5">
            <w:pPr>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65B204BB" w14:textId="77777777" w:rsidR="00B95E46" w:rsidRPr="003348D4" w:rsidRDefault="00B95E46" w:rsidP="001C11B5">
            <w:pPr>
              <w:rPr>
                <w:rFonts w:ascii="Arial" w:hAnsi="Arial" w:cs="Arial"/>
                <w:sz w:val="16"/>
                <w:szCs w:val="16"/>
              </w:rPr>
            </w:pPr>
          </w:p>
        </w:tc>
        <w:tc>
          <w:tcPr>
            <w:tcW w:w="323" w:type="pct"/>
            <w:tcBorders>
              <w:top w:val="nil"/>
              <w:left w:val="nil"/>
              <w:bottom w:val="nil"/>
              <w:right w:val="nil"/>
            </w:tcBorders>
            <w:shd w:val="clear" w:color="auto" w:fill="auto"/>
            <w:noWrap/>
            <w:vAlign w:val="bottom"/>
            <w:hideMark/>
          </w:tcPr>
          <w:p w14:paraId="796C581E" w14:textId="77777777" w:rsidR="00B95E46" w:rsidRPr="003348D4" w:rsidRDefault="00B95E46" w:rsidP="001C11B5">
            <w:pPr>
              <w:rPr>
                <w:rFonts w:ascii="Arial" w:hAnsi="Arial" w:cs="Arial"/>
                <w:sz w:val="16"/>
                <w:szCs w:val="16"/>
              </w:rPr>
            </w:pPr>
          </w:p>
        </w:tc>
        <w:tc>
          <w:tcPr>
            <w:tcW w:w="497" w:type="pct"/>
            <w:tcBorders>
              <w:top w:val="nil"/>
              <w:left w:val="nil"/>
              <w:bottom w:val="nil"/>
              <w:right w:val="nil"/>
            </w:tcBorders>
            <w:shd w:val="clear" w:color="auto" w:fill="auto"/>
            <w:noWrap/>
            <w:vAlign w:val="bottom"/>
            <w:hideMark/>
          </w:tcPr>
          <w:p w14:paraId="4C7D5D1A" w14:textId="77777777" w:rsidR="00B95E46" w:rsidRPr="003348D4" w:rsidRDefault="00B95E46" w:rsidP="001C11B5">
            <w:pPr>
              <w:rPr>
                <w:rFonts w:ascii="Arial" w:hAnsi="Arial" w:cs="Arial"/>
                <w:sz w:val="16"/>
                <w:szCs w:val="16"/>
              </w:rPr>
            </w:pPr>
          </w:p>
        </w:tc>
        <w:tc>
          <w:tcPr>
            <w:tcW w:w="99" w:type="pct"/>
            <w:tcBorders>
              <w:left w:val="nil"/>
              <w:bottom w:val="nil"/>
              <w:right w:val="nil"/>
            </w:tcBorders>
          </w:tcPr>
          <w:p w14:paraId="00697EFF" w14:textId="77777777" w:rsidR="00B95E46" w:rsidRPr="003348D4" w:rsidRDefault="00B95E46" w:rsidP="001C11B5">
            <w:pPr>
              <w:rPr>
                <w:rFonts w:ascii="Arial" w:hAnsi="Arial" w:cs="Arial"/>
                <w:sz w:val="16"/>
                <w:szCs w:val="16"/>
              </w:rPr>
            </w:pPr>
          </w:p>
        </w:tc>
        <w:tc>
          <w:tcPr>
            <w:tcW w:w="80" w:type="pct"/>
            <w:tcBorders>
              <w:top w:val="nil"/>
              <w:left w:val="nil"/>
              <w:bottom w:val="nil"/>
              <w:right w:val="nil"/>
            </w:tcBorders>
          </w:tcPr>
          <w:p w14:paraId="6A39BA3A" w14:textId="77777777" w:rsidR="00B95E46" w:rsidRPr="003348D4" w:rsidRDefault="00B95E46" w:rsidP="001C11B5">
            <w:pPr>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43AA28C0" w14:textId="77777777" w:rsidR="00B95E46" w:rsidRPr="003348D4" w:rsidRDefault="00B95E46" w:rsidP="001C11B5">
            <w:pPr>
              <w:rPr>
                <w:rFonts w:ascii="Arial" w:hAnsi="Arial" w:cs="Arial"/>
                <w:sz w:val="16"/>
                <w:szCs w:val="16"/>
              </w:rPr>
            </w:pPr>
          </w:p>
        </w:tc>
        <w:tc>
          <w:tcPr>
            <w:tcW w:w="571" w:type="pct"/>
            <w:tcBorders>
              <w:top w:val="nil"/>
              <w:left w:val="nil"/>
              <w:bottom w:val="nil"/>
              <w:right w:val="nil"/>
            </w:tcBorders>
            <w:shd w:val="clear" w:color="auto" w:fill="auto"/>
            <w:noWrap/>
            <w:vAlign w:val="bottom"/>
            <w:hideMark/>
          </w:tcPr>
          <w:p w14:paraId="71EA2244" w14:textId="77777777" w:rsidR="00B95E46" w:rsidRPr="003348D4" w:rsidRDefault="00B95E46" w:rsidP="001C11B5">
            <w:pPr>
              <w:rPr>
                <w:rFonts w:ascii="Arial" w:hAnsi="Arial" w:cs="Arial"/>
                <w:sz w:val="16"/>
                <w:szCs w:val="16"/>
              </w:rPr>
            </w:pPr>
          </w:p>
        </w:tc>
        <w:tc>
          <w:tcPr>
            <w:tcW w:w="433" w:type="pct"/>
            <w:tcBorders>
              <w:top w:val="nil"/>
              <w:left w:val="nil"/>
              <w:bottom w:val="nil"/>
              <w:right w:val="nil"/>
            </w:tcBorders>
            <w:shd w:val="clear" w:color="auto" w:fill="auto"/>
            <w:noWrap/>
            <w:vAlign w:val="bottom"/>
            <w:hideMark/>
          </w:tcPr>
          <w:p w14:paraId="3E3186B6" w14:textId="77777777" w:rsidR="00B95E46" w:rsidRPr="003348D4" w:rsidRDefault="00B95E46" w:rsidP="001C11B5">
            <w:pPr>
              <w:rPr>
                <w:rFonts w:ascii="Arial" w:hAnsi="Arial" w:cs="Arial"/>
                <w:sz w:val="16"/>
                <w:szCs w:val="16"/>
              </w:rPr>
            </w:pPr>
          </w:p>
        </w:tc>
        <w:tc>
          <w:tcPr>
            <w:tcW w:w="508" w:type="pct"/>
            <w:tcBorders>
              <w:top w:val="nil"/>
              <w:left w:val="nil"/>
              <w:bottom w:val="nil"/>
              <w:right w:val="nil"/>
            </w:tcBorders>
            <w:shd w:val="clear" w:color="auto" w:fill="auto"/>
            <w:noWrap/>
            <w:vAlign w:val="bottom"/>
            <w:hideMark/>
          </w:tcPr>
          <w:p w14:paraId="0D09BF46" w14:textId="77777777" w:rsidR="00B95E46" w:rsidRPr="003348D4" w:rsidRDefault="00B95E46" w:rsidP="001C11B5">
            <w:pPr>
              <w:rPr>
                <w:rFonts w:ascii="Arial" w:hAnsi="Arial" w:cs="Arial"/>
                <w:sz w:val="16"/>
                <w:szCs w:val="16"/>
              </w:rPr>
            </w:pPr>
          </w:p>
        </w:tc>
      </w:tr>
      <w:tr w:rsidR="001715F9" w:rsidRPr="003348D4" w14:paraId="1CBE70DB" w14:textId="77777777" w:rsidTr="00CA4D53">
        <w:tc>
          <w:tcPr>
            <w:tcW w:w="830" w:type="pct"/>
            <w:tcBorders>
              <w:top w:val="nil"/>
              <w:left w:val="nil"/>
              <w:bottom w:val="nil"/>
              <w:right w:val="nil"/>
            </w:tcBorders>
            <w:shd w:val="clear" w:color="auto" w:fill="auto"/>
            <w:vAlign w:val="bottom"/>
            <w:hideMark/>
          </w:tcPr>
          <w:p w14:paraId="547710AB" w14:textId="77777777" w:rsidR="00B95E46" w:rsidRPr="003348D4" w:rsidRDefault="00B95E46" w:rsidP="001C11B5">
            <w:pPr>
              <w:ind w:left="98" w:hanging="98"/>
              <w:rPr>
                <w:rFonts w:ascii="Arial" w:hAnsi="Arial" w:cs="Arial"/>
                <w:sz w:val="16"/>
                <w:szCs w:val="16"/>
              </w:rPr>
            </w:pPr>
            <w:r>
              <w:rPr>
                <w:rFonts w:ascii="Arial" w:hAnsi="Arial"/>
                <w:sz w:val="16"/>
              </w:rPr>
              <w:t>Арендный доход</w:t>
            </w:r>
          </w:p>
        </w:tc>
        <w:tc>
          <w:tcPr>
            <w:tcW w:w="483" w:type="pct"/>
            <w:tcBorders>
              <w:top w:val="nil"/>
              <w:left w:val="nil"/>
              <w:bottom w:val="nil"/>
              <w:right w:val="nil"/>
            </w:tcBorders>
            <w:shd w:val="clear" w:color="auto" w:fill="auto"/>
            <w:noWrap/>
            <w:vAlign w:val="bottom"/>
          </w:tcPr>
          <w:p w14:paraId="76C741A4" w14:textId="77777777" w:rsidR="00B95E46" w:rsidRPr="003348D4" w:rsidRDefault="00B95E46" w:rsidP="001C11B5">
            <w:pPr>
              <w:jc w:val="right"/>
              <w:rPr>
                <w:rFonts w:ascii="Arial" w:hAnsi="Arial" w:cs="Arial"/>
                <w:sz w:val="16"/>
                <w:szCs w:val="16"/>
              </w:rPr>
            </w:pPr>
            <w:r>
              <w:rPr>
                <w:rFonts w:ascii="Arial" w:hAnsi="Arial"/>
                <w:sz w:val="16"/>
              </w:rPr>
              <w:t>-</w:t>
            </w:r>
          </w:p>
        </w:tc>
        <w:tc>
          <w:tcPr>
            <w:tcW w:w="577" w:type="pct"/>
            <w:tcBorders>
              <w:top w:val="nil"/>
              <w:left w:val="nil"/>
              <w:bottom w:val="nil"/>
              <w:right w:val="nil"/>
            </w:tcBorders>
            <w:shd w:val="clear" w:color="auto" w:fill="auto"/>
            <w:noWrap/>
            <w:vAlign w:val="bottom"/>
          </w:tcPr>
          <w:p w14:paraId="552E2265" w14:textId="77777777" w:rsidR="00B95E46" w:rsidRPr="003348D4" w:rsidRDefault="00B95E46" w:rsidP="001C11B5">
            <w:pPr>
              <w:jc w:val="right"/>
              <w:rPr>
                <w:rFonts w:ascii="Arial" w:hAnsi="Arial" w:cs="Arial"/>
                <w:sz w:val="16"/>
                <w:szCs w:val="16"/>
              </w:rPr>
            </w:pPr>
            <w:r>
              <w:rPr>
                <w:rFonts w:ascii="Arial" w:hAnsi="Arial"/>
                <w:sz w:val="16"/>
              </w:rPr>
              <w:t>493</w:t>
            </w:r>
          </w:p>
        </w:tc>
        <w:tc>
          <w:tcPr>
            <w:tcW w:w="323" w:type="pct"/>
            <w:tcBorders>
              <w:top w:val="nil"/>
              <w:left w:val="nil"/>
              <w:bottom w:val="nil"/>
              <w:right w:val="nil"/>
            </w:tcBorders>
            <w:shd w:val="clear" w:color="auto" w:fill="auto"/>
            <w:noWrap/>
            <w:vAlign w:val="bottom"/>
          </w:tcPr>
          <w:p w14:paraId="65EA533B" w14:textId="77777777" w:rsidR="00B95E46" w:rsidRPr="003348D4" w:rsidRDefault="00B95E46" w:rsidP="001C11B5">
            <w:pPr>
              <w:jc w:val="right"/>
              <w:rPr>
                <w:rFonts w:ascii="Arial" w:hAnsi="Arial" w:cs="Arial"/>
                <w:sz w:val="16"/>
                <w:szCs w:val="16"/>
              </w:rPr>
            </w:pPr>
            <w:r>
              <w:rPr>
                <w:rFonts w:ascii="Arial" w:hAnsi="Arial"/>
                <w:sz w:val="16"/>
              </w:rPr>
              <w:t>441</w:t>
            </w:r>
          </w:p>
        </w:tc>
        <w:tc>
          <w:tcPr>
            <w:tcW w:w="497" w:type="pct"/>
            <w:tcBorders>
              <w:top w:val="nil"/>
              <w:left w:val="nil"/>
              <w:bottom w:val="nil"/>
              <w:right w:val="nil"/>
            </w:tcBorders>
            <w:shd w:val="clear" w:color="auto" w:fill="auto"/>
            <w:noWrap/>
            <w:vAlign w:val="bottom"/>
          </w:tcPr>
          <w:p w14:paraId="6987F6C4" w14:textId="77777777" w:rsidR="00B95E46" w:rsidRPr="003348D4" w:rsidRDefault="00B95E46" w:rsidP="001C11B5">
            <w:pPr>
              <w:jc w:val="right"/>
              <w:rPr>
                <w:rFonts w:ascii="Arial" w:hAnsi="Arial" w:cs="Arial"/>
                <w:sz w:val="16"/>
                <w:szCs w:val="16"/>
              </w:rPr>
            </w:pPr>
            <w:r>
              <w:rPr>
                <w:rFonts w:ascii="Arial" w:hAnsi="Arial"/>
                <w:sz w:val="16"/>
              </w:rPr>
              <w:t>-</w:t>
            </w:r>
          </w:p>
        </w:tc>
        <w:tc>
          <w:tcPr>
            <w:tcW w:w="99" w:type="pct"/>
            <w:tcBorders>
              <w:top w:val="nil"/>
              <w:left w:val="nil"/>
              <w:bottom w:val="nil"/>
              <w:right w:val="nil"/>
            </w:tcBorders>
          </w:tcPr>
          <w:p w14:paraId="2012B278" w14:textId="77777777" w:rsidR="00B95E46" w:rsidRPr="003348D4" w:rsidRDefault="00B95E46" w:rsidP="001C11B5">
            <w:pPr>
              <w:jc w:val="right"/>
              <w:rPr>
                <w:rFonts w:ascii="Arial" w:hAnsi="Arial" w:cs="Arial"/>
                <w:sz w:val="16"/>
                <w:szCs w:val="16"/>
              </w:rPr>
            </w:pPr>
          </w:p>
        </w:tc>
        <w:tc>
          <w:tcPr>
            <w:tcW w:w="80" w:type="pct"/>
            <w:tcBorders>
              <w:top w:val="nil"/>
              <w:left w:val="nil"/>
              <w:bottom w:val="nil"/>
              <w:right w:val="nil"/>
            </w:tcBorders>
          </w:tcPr>
          <w:p w14:paraId="08556357" w14:textId="77777777" w:rsidR="00B95E46" w:rsidRPr="003348D4" w:rsidRDefault="00B95E46" w:rsidP="001C11B5">
            <w:pPr>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4ED0A77E" w14:textId="77777777" w:rsidR="00B95E46" w:rsidRPr="003348D4" w:rsidRDefault="00B95E46" w:rsidP="001C11B5">
            <w:pPr>
              <w:jc w:val="right"/>
              <w:rPr>
                <w:rFonts w:ascii="Arial" w:hAnsi="Arial" w:cs="Arial"/>
                <w:sz w:val="16"/>
                <w:szCs w:val="16"/>
              </w:rPr>
            </w:pPr>
            <w:r>
              <w:rPr>
                <w:rFonts w:ascii="Arial" w:hAnsi="Arial"/>
                <w:sz w:val="16"/>
              </w:rPr>
              <w:t>-</w:t>
            </w:r>
          </w:p>
        </w:tc>
        <w:tc>
          <w:tcPr>
            <w:tcW w:w="571" w:type="pct"/>
            <w:tcBorders>
              <w:top w:val="nil"/>
              <w:left w:val="nil"/>
              <w:bottom w:val="nil"/>
              <w:right w:val="nil"/>
            </w:tcBorders>
            <w:shd w:val="clear" w:color="auto" w:fill="auto"/>
            <w:noWrap/>
            <w:vAlign w:val="bottom"/>
            <w:hideMark/>
          </w:tcPr>
          <w:p w14:paraId="35B67107" w14:textId="77777777" w:rsidR="00B95E46" w:rsidRPr="003348D4" w:rsidRDefault="00B95E46" w:rsidP="001C11B5">
            <w:pPr>
              <w:jc w:val="right"/>
              <w:rPr>
                <w:rFonts w:ascii="Arial" w:hAnsi="Arial" w:cs="Arial"/>
                <w:sz w:val="16"/>
                <w:szCs w:val="16"/>
              </w:rPr>
            </w:pPr>
            <w:r>
              <w:rPr>
                <w:rFonts w:ascii="Arial" w:hAnsi="Arial"/>
                <w:sz w:val="16"/>
              </w:rPr>
              <w:t>840</w:t>
            </w:r>
          </w:p>
        </w:tc>
        <w:tc>
          <w:tcPr>
            <w:tcW w:w="433" w:type="pct"/>
            <w:tcBorders>
              <w:top w:val="nil"/>
              <w:left w:val="nil"/>
              <w:bottom w:val="nil"/>
              <w:right w:val="nil"/>
            </w:tcBorders>
            <w:shd w:val="clear" w:color="auto" w:fill="auto"/>
            <w:noWrap/>
            <w:vAlign w:val="bottom"/>
            <w:hideMark/>
          </w:tcPr>
          <w:p w14:paraId="331AF4BB" w14:textId="77777777" w:rsidR="00B95E46" w:rsidRPr="003348D4" w:rsidRDefault="00B95E46" w:rsidP="001C11B5">
            <w:pPr>
              <w:jc w:val="right"/>
              <w:rPr>
                <w:rFonts w:ascii="Arial" w:hAnsi="Arial" w:cs="Arial"/>
                <w:sz w:val="16"/>
                <w:szCs w:val="16"/>
              </w:rPr>
            </w:pPr>
            <w:r>
              <w:rPr>
                <w:rFonts w:ascii="Arial" w:hAnsi="Arial"/>
                <w:sz w:val="16"/>
              </w:rPr>
              <w:t>97</w:t>
            </w:r>
          </w:p>
        </w:tc>
        <w:tc>
          <w:tcPr>
            <w:tcW w:w="508" w:type="pct"/>
            <w:tcBorders>
              <w:top w:val="nil"/>
              <w:left w:val="nil"/>
              <w:bottom w:val="nil"/>
              <w:right w:val="nil"/>
            </w:tcBorders>
            <w:shd w:val="clear" w:color="auto" w:fill="auto"/>
            <w:noWrap/>
            <w:vAlign w:val="bottom"/>
            <w:hideMark/>
          </w:tcPr>
          <w:p w14:paraId="2C2B85F2" w14:textId="77777777" w:rsidR="00B95E46" w:rsidRPr="003348D4" w:rsidRDefault="00B95E46" w:rsidP="001C11B5">
            <w:pPr>
              <w:jc w:val="right"/>
              <w:rPr>
                <w:rFonts w:ascii="Arial" w:hAnsi="Arial" w:cs="Arial"/>
                <w:sz w:val="16"/>
                <w:szCs w:val="16"/>
              </w:rPr>
            </w:pPr>
            <w:r>
              <w:rPr>
                <w:rFonts w:ascii="Arial" w:hAnsi="Arial"/>
                <w:sz w:val="16"/>
              </w:rPr>
              <w:t>-</w:t>
            </w:r>
          </w:p>
        </w:tc>
      </w:tr>
      <w:tr w:rsidR="001715F9" w:rsidRPr="003348D4" w14:paraId="09C24E13" w14:textId="77777777" w:rsidTr="00CA4D53">
        <w:tc>
          <w:tcPr>
            <w:tcW w:w="830" w:type="pct"/>
            <w:tcBorders>
              <w:top w:val="nil"/>
              <w:left w:val="nil"/>
              <w:bottom w:val="nil"/>
              <w:right w:val="nil"/>
            </w:tcBorders>
            <w:shd w:val="clear" w:color="auto" w:fill="auto"/>
            <w:vAlign w:val="bottom"/>
            <w:hideMark/>
          </w:tcPr>
          <w:p w14:paraId="50FC302A" w14:textId="77777777" w:rsidR="00B95E46" w:rsidRPr="003348D4" w:rsidRDefault="00B95E46" w:rsidP="001C11B5">
            <w:pPr>
              <w:ind w:left="98" w:hanging="98"/>
              <w:rPr>
                <w:rFonts w:ascii="Arial" w:hAnsi="Arial" w:cs="Arial"/>
                <w:sz w:val="16"/>
                <w:szCs w:val="16"/>
              </w:rPr>
            </w:pPr>
            <w:r>
              <w:rPr>
                <w:rFonts w:ascii="Arial" w:hAnsi="Arial"/>
                <w:sz w:val="16"/>
              </w:rPr>
              <w:t>Расходы на заработную плату, премиальные выплаты и социальные отчисления</w:t>
            </w:r>
          </w:p>
        </w:tc>
        <w:tc>
          <w:tcPr>
            <w:tcW w:w="483" w:type="pct"/>
            <w:tcBorders>
              <w:top w:val="nil"/>
              <w:left w:val="nil"/>
              <w:bottom w:val="nil"/>
              <w:right w:val="nil"/>
            </w:tcBorders>
            <w:shd w:val="clear" w:color="auto" w:fill="auto"/>
            <w:noWrap/>
            <w:vAlign w:val="bottom"/>
          </w:tcPr>
          <w:p w14:paraId="75D09458" w14:textId="77777777" w:rsidR="00B95E46" w:rsidRPr="003348D4" w:rsidRDefault="00B95E46" w:rsidP="001C11B5">
            <w:pPr>
              <w:jc w:val="right"/>
              <w:rPr>
                <w:rFonts w:ascii="Arial" w:hAnsi="Arial" w:cs="Arial"/>
                <w:sz w:val="16"/>
                <w:szCs w:val="16"/>
              </w:rPr>
            </w:pPr>
            <w:r>
              <w:rPr>
                <w:rFonts w:ascii="Arial" w:hAnsi="Arial"/>
                <w:sz w:val="16"/>
              </w:rPr>
              <w:t>-</w:t>
            </w:r>
          </w:p>
        </w:tc>
        <w:tc>
          <w:tcPr>
            <w:tcW w:w="577" w:type="pct"/>
            <w:tcBorders>
              <w:top w:val="nil"/>
              <w:left w:val="nil"/>
              <w:bottom w:val="nil"/>
              <w:right w:val="nil"/>
            </w:tcBorders>
            <w:shd w:val="clear" w:color="auto" w:fill="auto"/>
            <w:noWrap/>
            <w:vAlign w:val="bottom"/>
          </w:tcPr>
          <w:p w14:paraId="5DD7F30C" w14:textId="77777777" w:rsidR="00B95E46" w:rsidRPr="003348D4" w:rsidRDefault="00B95E46" w:rsidP="001C11B5">
            <w:pPr>
              <w:jc w:val="right"/>
              <w:rPr>
                <w:rFonts w:ascii="Arial" w:hAnsi="Arial" w:cs="Arial"/>
                <w:sz w:val="16"/>
                <w:szCs w:val="16"/>
              </w:rPr>
            </w:pPr>
            <w:r>
              <w:rPr>
                <w:rFonts w:ascii="Arial" w:hAnsi="Arial"/>
                <w:sz w:val="16"/>
              </w:rPr>
              <w:t>-</w:t>
            </w:r>
          </w:p>
        </w:tc>
        <w:tc>
          <w:tcPr>
            <w:tcW w:w="323" w:type="pct"/>
            <w:tcBorders>
              <w:top w:val="nil"/>
              <w:left w:val="nil"/>
              <w:bottom w:val="nil"/>
              <w:right w:val="nil"/>
            </w:tcBorders>
            <w:shd w:val="clear" w:color="auto" w:fill="auto"/>
            <w:noWrap/>
            <w:vAlign w:val="bottom"/>
          </w:tcPr>
          <w:p w14:paraId="4093EF99" w14:textId="77777777" w:rsidR="00B95E46" w:rsidRPr="003348D4" w:rsidRDefault="00B95E46" w:rsidP="001C11B5">
            <w:pPr>
              <w:jc w:val="right"/>
              <w:rPr>
                <w:rFonts w:ascii="Arial" w:hAnsi="Arial" w:cs="Arial"/>
                <w:sz w:val="16"/>
                <w:szCs w:val="16"/>
              </w:rPr>
            </w:pPr>
            <w:r>
              <w:rPr>
                <w:rFonts w:ascii="Arial" w:hAnsi="Arial"/>
                <w:sz w:val="16"/>
              </w:rPr>
              <w:t>-</w:t>
            </w:r>
          </w:p>
        </w:tc>
        <w:tc>
          <w:tcPr>
            <w:tcW w:w="497" w:type="pct"/>
            <w:tcBorders>
              <w:top w:val="nil"/>
              <w:left w:val="nil"/>
              <w:bottom w:val="nil"/>
              <w:right w:val="nil"/>
            </w:tcBorders>
            <w:shd w:val="clear" w:color="auto" w:fill="auto"/>
            <w:noWrap/>
            <w:vAlign w:val="bottom"/>
          </w:tcPr>
          <w:p w14:paraId="065B8B11" w14:textId="77777777" w:rsidR="00B95E46" w:rsidRPr="003348D4" w:rsidRDefault="00B95E46" w:rsidP="001C11B5">
            <w:pPr>
              <w:ind w:right="-57"/>
              <w:jc w:val="right"/>
              <w:rPr>
                <w:rFonts w:ascii="Arial" w:hAnsi="Arial" w:cs="Arial"/>
                <w:sz w:val="16"/>
                <w:szCs w:val="16"/>
              </w:rPr>
            </w:pPr>
            <w:r>
              <w:rPr>
                <w:rFonts w:ascii="Arial" w:hAnsi="Arial"/>
                <w:sz w:val="16"/>
              </w:rPr>
              <w:t>(738)</w:t>
            </w:r>
          </w:p>
        </w:tc>
        <w:tc>
          <w:tcPr>
            <w:tcW w:w="99" w:type="pct"/>
            <w:tcBorders>
              <w:top w:val="nil"/>
              <w:left w:val="nil"/>
              <w:bottom w:val="nil"/>
              <w:right w:val="nil"/>
            </w:tcBorders>
          </w:tcPr>
          <w:p w14:paraId="00F2AD6C" w14:textId="77777777" w:rsidR="00B95E46" w:rsidRPr="003348D4" w:rsidRDefault="00B95E46" w:rsidP="001C11B5">
            <w:pPr>
              <w:jc w:val="right"/>
              <w:rPr>
                <w:rFonts w:ascii="Arial" w:hAnsi="Arial" w:cs="Arial"/>
                <w:sz w:val="16"/>
                <w:szCs w:val="16"/>
              </w:rPr>
            </w:pPr>
          </w:p>
        </w:tc>
        <w:tc>
          <w:tcPr>
            <w:tcW w:w="80" w:type="pct"/>
            <w:tcBorders>
              <w:top w:val="nil"/>
              <w:left w:val="nil"/>
              <w:bottom w:val="nil"/>
              <w:right w:val="nil"/>
            </w:tcBorders>
          </w:tcPr>
          <w:p w14:paraId="78F3BC15" w14:textId="77777777" w:rsidR="00B95E46" w:rsidRPr="003348D4" w:rsidRDefault="00B95E46" w:rsidP="001C11B5">
            <w:pPr>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39836625" w14:textId="77777777" w:rsidR="00B95E46" w:rsidRPr="003348D4" w:rsidRDefault="00B95E46" w:rsidP="001C11B5">
            <w:pPr>
              <w:jc w:val="right"/>
              <w:rPr>
                <w:rFonts w:ascii="Arial" w:hAnsi="Arial" w:cs="Arial"/>
                <w:sz w:val="16"/>
                <w:szCs w:val="16"/>
              </w:rPr>
            </w:pPr>
            <w:r>
              <w:rPr>
                <w:rFonts w:ascii="Arial" w:hAnsi="Arial"/>
                <w:sz w:val="16"/>
              </w:rPr>
              <w:t>-</w:t>
            </w:r>
          </w:p>
        </w:tc>
        <w:tc>
          <w:tcPr>
            <w:tcW w:w="571" w:type="pct"/>
            <w:tcBorders>
              <w:top w:val="nil"/>
              <w:left w:val="nil"/>
              <w:bottom w:val="nil"/>
              <w:right w:val="nil"/>
            </w:tcBorders>
            <w:shd w:val="clear" w:color="auto" w:fill="auto"/>
            <w:noWrap/>
            <w:vAlign w:val="bottom"/>
            <w:hideMark/>
          </w:tcPr>
          <w:p w14:paraId="00F269D8" w14:textId="77777777" w:rsidR="00B95E46" w:rsidRPr="003348D4" w:rsidRDefault="00B95E46" w:rsidP="001C11B5">
            <w:pPr>
              <w:jc w:val="right"/>
              <w:rPr>
                <w:rFonts w:ascii="Arial" w:hAnsi="Arial" w:cs="Arial"/>
                <w:sz w:val="16"/>
                <w:szCs w:val="16"/>
              </w:rPr>
            </w:pPr>
            <w:r>
              <w:rPr>
                <w:rFonts w:ascii="Arial" w:hAnsi="Arial"/>
                <w:sz w:val="16"/>
              </w:rPr>
              <w:t>-</w:t>
            </w:r>
          </w:p>
        </w:tc>
        <w:tc>
          <w:tcPr>
            <w:tcW w:w="433" w:type="pct"/>
            <w:tcBorders>
              <w:top w:val="nil"/>
              <w:left w:val="nil"/>
              <w:bottom w:val="nil"/>
              <w:right w:val="nil"/>
            </w:tcBorders>
            <w:shd w:val="clear" w:color="auto" w:fill="auto"/>
            <w:noWrap/>
            <w:vAlign w:val="bottom"/>
            <w:hideMark/>
          </w:tcPr>
          <w:p w14:paraId="6ED3331F" w14:textId="77777777" w:rsidR="00B95E46" w:rsidRPr="003348D4" w:rsidRDefault="00B95E46" w:rsidP="001C11B5">
            <w:pPr>
              <w:jc w:val="right"/>
              <w:rPr>
                <w:rFonts w:ascii="Arial" w:hAnsi="Arial" w:cs="Arial"/>
                <w:sz w:val="16"/>
                <w:szCs w:val="16"/>
              </w:rPr>
            </w:pPr>
            <w:r>
              <w:rPr>
                <w:rFonts w:ascii="Arial" w:hAnsi="Arial"/>
                <w:sz w:val="16"/>
              </w:rPr>
              <w:t>-</w:t>
            </w:r>
          </w:p>
        </w:tc>
        <w:tc>
          <w:tcPr>
            <w:tcW w:w="508" w:type="pct"/>
            <w:tcBorders>
              <w:top w:val="nil"/>
              <w:left w:val="nil"/>
              <w:bottom w:val="nil"/>
              <w:right w:val="nil"/>
            </w:tcBorders>
            <w:shd w:val="clear" w:color="auto" w:fill="auto"/>
            <w:noWrap/>
            <w:vAlign w:val="bottom"/>
            <w:hideMark/>
          </w:tcPr>
          <w:p w14:paraId="375D1A2F" w14:textId="77777777" w:rsidR="00B95E46" w:rsidRPr="003348D4" w:rsidRDefault="00B95E46" w:rsidP="001C11B5">
            <w:pPr>
              <w:ind w:right="-57"/>
              <w:jc w:val="right"/>
              <w:rPr>
                <w:rFonts w:ascii="Arial" w:hAnsi="Arial" w:cs="Arial"/>
                <w:sz w:val="16"/>
                <w:szCs w:val="16"/>
              </w:rPr>
            </w:pPr>
            <w:r>
              <w:rPr>
                <w:rFonts w:ascii="Arial" w:hAnsi="Arial"/>
                <w:sz w:val="16"/>
              </w:rPr>
              <w:t>(356)</w:t>
            </w:r>
          </w:p>
        </w:tc>
      </w:tr>
      <w:tr w:rsidR="001715F9" w:rsidRPr="003348D4" w14:paraId="63EB0202" w14:textId="77777777" w:rsidTr="00CA4D53">
        <w:tc>
          <w:tcPr>
            <w:tcW w:w="830" w:type="pct"/>
            <w:tcBorders>
              <w:top w:val="nil"/>
              <w:left w:val="nil"/>
              <w:bottom w:val="nil"/>
              <w:right w:val="nil"/>
            </w:tcBorders>
            <w:shd w:val="clear" w:color="auto" w:fill="auto"/>
            <w:vAlign w:val="bottom"/>
          </w:tcPr>
          <w:p w14:paraId="7E39EFF0" w14:textId="77777777" w:rsidR="00B95E46" w:rsidRPr="003348D4" w:rsidRDefault="00B95E46" w:rsidP="001C11B5">
            <w:pPr>
              <w:ind w:left="98" w:hanging="98"/>
              <w:rPr>
                <w:rFonts w:ascii="Arial" w:hAnsi="Arial" w:cs="Arial"/>
                <w:sz w:val="16"/>
                <w:szCs w:val="16"/>
              </w:rPr>
            </w:pPr>
            <w:r>
              <w:rPr>
                <w:rFonts w:ascii="Arial" w:hAnsi="Arial"/>
                <w:sz w:val="16"/>
              </w:rPr>
              <w:t>Восстановление начисленных премиальных выплат</w:t>
            </w:r>
          </w:p>
        </w:tc>
        <w:tc>
          <w:tcPr>
            <w:tcW w:w="483" w:type="pct"/>
            <w:tcBorders>
              <w:top w:val="nil"/>
              <w:left w:val="nil"/>
              <w:bottom w:val="nil"/>
              <w:right w:val="nil"/>
            </w:tcBorders>
            <w:shd w:val="clear" w:color="auto" w:fill="auto"/>
            <w:noWrap/>
            <w:vAlign w:val="bottom"/>
          </w:tcPr>
          <w:p w14:paraId="0FB6BD81" w14:textId="77777777" w:rsidR="00B95E46" w:rsidRPr="003348D4" w:rsidRDefault="00B95E46" w:rsidP="001C11B5">
            <w:pPr>
              <w:jc w:val="right"/>
              <w:rPr>
                <w:rFonts w:ascii="Arial" w:hAnsi="Arial" w:cs="Arial"/>
                <w:sz w:val="16"/>
                <w:szCs w:val="16"/>
              </w:rPr>
            </w:pPr>
            <w:r>
              <w:rPr>
                <w:rFonts w:ascii="Arial" w:hAnsi="Arial"/>
                <w:sz w:val="16"/>
              </w:rPr>
              <w:t>-</w:t>
            </w:r>
          </w:p>
        </w:tc>
        <w:tc>
          <w:tcPr>
            <w:tcW w:w="577" w:type="pct"/>
            <w:tcBorders>
              <w:top w:val="nil"/>
              <w:left w:val="nil"/>
              <w:bottom w:val="nil"/>
              <w:right w:val="nil"/>
            </w:tcBorders>
            <w:shd w:val="clear" w:color="auto" w:fill="auto"/>
            <w:noWrap/>
            <w:vAlign w:val="bottom"/>
          </w:tcPr>
          <w:p w14:paraId="7090C651" w14:textId="77777777" w:rsidR="00B95E46" w:rsidRPr="003348D4" w:rsidRDefault="00B95E46" w:rsidP="001C11B5">
            <w:pPr>
              <w:jc w:val="right"/>
              <w:rPr>
                <w:rFonts w:ascii="Arial" w:hAnsi="Arial" w:cs="Arial"/>
                <w:sz w:val="16"/>
                <w:szCs w:val="16"/>
              </w:rPr>
            </w:pPr>
            <w:r>
              <w:rPr>
                <w:rFonts w:ascii="Arial" w:hAnsi="Arial"/>
                <w:sz w:val="16"/>
              </w:rPr>
              <w:t>-</w:t>
            </w:r>
          </w:p>
        </w:tc>
        <w:tc>
          <w:tcPr>
            <w:tcW w:w="323" w:type="pct"/>
            <w:tcBorders>
              <w:top w:val="nil"/>
              <w:left w:val="nil"/>
              <w:bottom w:val="nil"/>
              <w:right w:val="nil"/>
            </w:tcBorders>
            <w:shd w:val="clear" w:color="auto" w:fill="auto"/>
            <w:noWrap/>
            <w:vAlign w:val="bottom"/>
          </w:tcPr>
          <w:p w14:paraId="7D150410" w14:textId="77777777" w:rsidR="00B95E46" w:rsidRPr="003348D4" w:rsidRDefault="00B95E46" w:rsidP="001C11B5">
            <w:pPr>
              <w:jc w:val="right"/>
              <w:rPr>
                <w:rFonts w:ascii="Arial" w:hAnsi="Arial" w:cs="Arial"/>
                <w:sz w:val="16"/>
                <w:szCs w:val="16"/>
              </w:rPr>
            </w:pPr>
            <w:r>
              <w:rPr>
                <w:rFonts w:ascii="Arial" w:hAnsi="Arial"/>
                <w:sz w:val="16"/>
              </w:rPr>
              <w:t>-</w:t>
            </w:r>
          </w:p>
        </w:tc>
        <w:tc>
          <w:tcPr>
            <w:tcW w:w="497" w:type="pct"/>
            <w:tcBorders>
              <w:top w:val="nil"/>
              <w:left w:val="nil"/>
              <w:bottom w:val="nil"/>
              <w:right w:val="nil"/>
            </w:tcBorders>
            <w:shd w:val="clear" w:color="auto" w:fill="auto"/>
            <w:noWrap/>
            <w:vAlign w:val="bottom"/>
          </w:tcPr>
          <w:p w14:paraId="2A49D6B8" w14:textId="77777777" w:rsidR="00B95E46" w:rsidRPr="003348D4" w:rsidRDefault="00B95E46" w:rsidP="001C11B5">
            <w:pPr>
              <w:jc w:val="right"/>
              <w:rPr>
                <w:rFonts w:ascii="Arial" w:hAnsi="Arial" w:cs="Arial"/>
                <w:sz w:val="16"/>
                <w:szCs w:val="16"/>
              </w:rPr>
            </w:pPr>
            <w:r>
              <w:rPr>
                <w:rFonts w:ascii="Arial" w:hAnsi="Arial"/>
                <w:sz w:val="16"/>
              </w:rPr>
              <w:t>-</w:t>
            </w:r>
          </w:p>
        </w:tc>
        <w:tc>
          <w:tcPr>
            <w:tcW w:w="99" w:type="pct"/>
            <w:tcBorders>
              <w:top w:val="nil"/>
              <w:left w:val="nil"/>
              <w:bottom w:val="nil"/>
              <w:right w:val="nil"/>
            </w:tcBorders>
          </w:tcPr>
          <w:p w14:paraId="6DBF22E3" w14:textId="77777777" w:rsidR="00B95E46" w:rsidRPr="003348D4" w:rsidRDefault="00B95E46" w:rsidP="001C11B5">
            <w:pPr>
              <w:jc w:val="right"/>
              <w:rPr>
                <w:rFonts w:ascii="Arial" w:hAnsi="Arial" w:cs="Arial"/>
                <w:sz w:val="16"/>
                <w:szCs w:val="16"/>
              </w:rPr>
            </w:pPr>
          </w:p>
        </w:tc>
        <w:tc>
          <w:tcPr>
            <w:tcW w:w="80" w:type="pct"/>
            <w:tcBorders>
              <w:top w:val="nil"/>
              <w:left w:val="nil"/>
              <w:bottom w:val="nil"/>
              <w:right w:val="nil"/>
            </w:tcBorders>
          </w:tcPr>
          <w:p w14:paraId="58AA5AB2" w14:textId="77777777" w:rsidR="00B95E46" w:rsidRPr="003348D4" w:rsidRDefault="00B95E46" w:rsidP="001C11B5">
            <w:pPr>
              <w:jc w:val="right"/>
              <w:rPr>
                <w:rFonts w:ascii="Arial" w:hAnsi="Arial" w:cs="Arial"/>
                <w:sz w:val="16"/>
                <w:szCs w:val="16"/>
              </w:rPr>
            </w:pPr>
          </w:p>
        </w:tc>
        <w:tc>
          <w:tcPr>
            <w:tcW w:w="599" w:type="pct"/>
            <w:tcBorders>
              <w:top w:val="nil"/>
              <w:left w:val="nil"/>
              <w:bottom w:val="nil"/>
              <w:right w:val="nil"/>
            </w:tcBorders>
            <w:shd w:val="clear" w:color="auto" w:fill="auto"/>
            <w:noWrap/>
            <w:vAlign w:val="bottom"/>
          </w:tcPr>
          <w:p w14:paraId="1A663ECD" w14:textId="77777777" w:rsidR="00B95E46" w:rsidRPr="003348D4" w:rsidRDefault="00B95E46" w:rsidP="001C11B5">
            <w:pPr>
              <w:jc w:val="right"/>
              <w:rPr>
                <w:rFonts w:ascii="Arial" w:hAnsi="Arial" w:cs="Arial"/>
                <w:sz w:val="16"/>
                <w:szCs w:val="16"/>
              </w:rPr>
            </w:pPr>
            <w:r>
              <w:rPr>
                <w:rFonts w:ascii="Arial" w:hAnsi="Arial"/>
                <w:sz w:val="16"/>
              </w:rPr>
              <w:t>-</w:t>
            </w:r>
          </w:p>
        </w:tc>
        <w:tc>
          <w:tcPr>
            <w:tcW w:w="571" w:type="pct"/>
            <w:tcBorders>
              <w:top w:val="nil"/>
              <w:left w:val="nil"/>
              <w:bottom w:val="nil"/>
              <w:right w:val="nil"/>
            </w:tcBorders>
            <w:shd w:val="clear" w:color="auto" w:fill="auto"/>
            <w:noWrap/>
            <w:vAlign w:val="bottom"/>
          </w:tcPr>
          <w:p w14:paraId="5F83F3AC" w14:textId="77777777" w:rsidR="00B95E46" w:rsidRPr="003348D4" w:rsidRDefault="00B95E46" w:rsidP="001C11B5">
            <w:pPr>
              <w:jc w:val="right"/>
              <w:rPr>
                <w:rFonts w:ascii="Arial" w:hAnsi="Arial" w:cs="Arial"/>
                <w:sz w:val="16"/>
                <w:szCs w:val="16"/>
              </w:rPr>
            </w:pPr>
            <w:r>
              <w:rPr>
                <w:rFonts w:ascii="Arial" w:hAnsi="Arial"/>
                <w:sz w:val="16"/>
              </w:rPr>
              <w:t>-</w:t>
            </w:r>
          </w:p>
        </w:tc>
        <w:tc>
          <w:tcPr>
            <w:tcW w:w="433" w:type="pct"/>
            <w:tcBorders>
              <w:top w:val="nil"/>
              <w:left w:val="nil"/>
              <w:bottom w:val="nil"/>
              <w:right w:val="nil"/>
            </w:tcBorders>
            <w:shd w:val="clear" w:color="auto" w:fill="auto"/>
            <w:noWrap/>
            <w:vAlign w:val="bottom"/>
          </w:tcPr>
          <w:p w14:paraId="6427E5F9" w14:textId="77777777" w:rsidR="00B95E46" w:rsidRPr="003348D4" w:rsidRDefault="00B95E46" w:rsidP="001C11B5">
            <w:pPr>
              <w:jc w:val="right"/>
              <w:rPr>
                <w:rFonts w:ascii="Arial" w:hAnsi="Arial" w:cs="Arial"/>
                <w:sz w:val="16"/>
                <w:szCs w:val="16"/>
              </w:rPr>
            </w:pPr>
            <w:r>
              <w:rPr>
                <w:rFonts w:ascii="Arial" w:hAnsi="Arial"/>
                <w:sz w:val="16"/>
              </w:rPr>
              <w:t>-</w:t>
            </w:r>
          </w:p>
        </w:tc>
        <w:tc>
          <w:tcPr>
            <w:tcW w:w="508" w:type="pct"/>
            <w:tcBorders>
              <w:top w:val="nil"/>
              <w:left w:val="nil"/>
              <w:bottom w:val="nil"/>
              <w:right w:val="nil"/>
            </w:tcBorders>
            <w:shd w:val="clear" w:color="auto" w:fill="auto"/>
            <w:noWrap/>
            <w:vAlign w:val="bottom"/>
          </w:tcPr>
          <w:p w14:paraId="69AE6F26" w14:textId="77777777" w:rsidR="00B95E46" w:rsidRPr="003348D4" w:rsidRDefault="00B95E46" w:rsidP="001C11B5">
            <w:pPr>
              <w:jc w:val="right"/>
              <w:rPr>
                <w:rFonts w:ascii="Arial" w:hAnsi="Arial" w:cs="Arial"/>
                <w:sz w:val="16"/>
                <w:szCs w:val="16"/>
              </w:rPr>
            </w:pPr>
            <w:r>
              <w:rPr>
                <w:rFonts w:ascii="Arial" w:hAnsi="Arial"/>
                <w:sz w:val="16"/>
              </w:rPr>
              <w:t>3 419</w:t>
            </w:r>
          </w:p>
        </w:tc>
      </w:tr>
      <w:tr w:rsidR="001715F9" w:rsidRPr="003348D4" w14:paraId="17BD8B05" w14:textId="77777777" w:rsidTr="00CA4D53">
        <w:tc>
          <w:tcPr>
            <w:tcW w:w="830" w:type="pct"/>
            <w:tcBorders>
              <w:top w:val="nil"/>
              <w:left w:val="nil"/>
              <w:bottom w:val="nil"/>
              <w:right w:val="nil"/>
            </w:tcBorders>
            <w:shd w:val="clear" w:color="auto" w:fill="auto"/>
            <w:vAlign w:val="bottom"/>
            <w:hideMark/>
          </w:tcPr>
          <w:p w14:paraId="49B8F492" w14:textId="77777777" w:rsidR="00B95E46" w:rsidRPr="003348D4" w:rsidRDefault="00B95E46" w:rsidP="001C11B5">
            <w:pPr>
              <w:ind w:left="98" w:hanging="98"/>
              <w:rPr>
                <w:rFonts w:ascii="Arial" w:hAnsi="Arial" w:cs="Arial"/>
                <w:sz w:val="16"/>
                <w:szCs w:val="16"/>
              </w:rPr>
            </w:pPr>
            <w:r>
              <w:rPr>
                <w:rFonts w:ascii="Arial" w:hAnsi="Arial"/>
                <w:sz w:val="16"/>
              </w:rPr>
              <w:t>Доходы по выпущенным гарантиям</w:t>
            </w:r>
          </w:p>
        </w:tc>
        <w:tc>
          <w:tcPr>
            <w:tcW w:w="483" w:type="pct"/>
            <w:tcBorders>
              <w:top w:val="nil"/>
              <w:left w:val="nil"/>
              <w:bottom w:val="nil"/>
              <w:right w:val="nil"/>
            </w:tcBorders>
            <w:shd w:val="clear" w:color="auto" w:fill="auto"/>
            <w:noWrap/>
            <w:vAlign w:val="bottom"/>
          </w:tcPr>
          <w:p w14:paraId="578B69D1" w14:textId="77777777" w:rsidR="00B95E46" w:rsidRPr="003348D4" w:rsidRDefault="00B95E46" w:rsidP="001C11B5">
            <w:pPr>
              <w:jc w:val="right"/>
              <w:rPr>
                <w:rFonts w:ascii="Arial" w:hAnsi="Arial" w:cs="Arial"/>
                <w:sz w:val="16"/>
                <w:szCs w:val="16"/>
              </w:rPr>
            </w:pPr>
            <w:r>
              <w:rPr>
                <w:rFonts w:ascii="Arial" w:hAnsi="Arial"/>
                <w:sz w:val="16"/>
              </w:rPr>
              <w:t>907</w:t>
            </w:r>
          </w:p>
        </w:tc>
        <w:tc>
          <w:tcPr>
            <w:tcW w:w="577" w:type="pct"/>
            <w:tcBorders>
              <w:top w:val="nil"/>
              <w:left w:val="nil"/>
              <w:bottom w:val="nil"/>
              <w:right w:val="nil"/>
            </w:tcBorders>
            <w:shd w:val="clear" w:color="auto" w:fill="auto"/>
            <w:noWrap/>
            <w:vAlign w:val="bottom"/>
          </w:tcPr>
          <w:p w14:paraId="1A675C88" w14:textId="77777777" w:rsidR="00B95E46" w:rsidRPr="003348D4" w:rsidRDefault="00B95E46" w:rsidP="001C11B5">
            <w:pPr>
              <w:jc w:val="right"/>
              <w:rPr>
                <w:rFonts w:ascii="Arial" w:hAnsi="Arial" w:cs="Arial"/>
                <w:sz w:val="16"/>
                <w:szCs w:val="16"/>
              </w:rPr>
            </w:pPr>
            <w:r>
              <w:rPr>
                <w:rFonts w:ascii="Arial" w:hAnsi="Arial"/>
                <w:sz w:val="16"/>
              </w:rPr>
              <w:t>-</w:t>
            </w:r>
          </w:p>
        </w:tc>
        <w:tc>
          <w:tcPr>
            <w:tcW w:w="323" w:type="pct"/>
            <w:tcBorders>
              <w:top w:val="nil"/>
              <w:left w:val="nil"/>
              <w:bottom w:val="nil"/>
              <w:right w:val="nil"/>
            </w:tcBorders>
            <w:shd w:val="clear" w:color="auto" w:fill="auto"/>
            <w:noWrap/>
            <w:vAlign w:val="bottom"/>
          </w:tcPr>
          <w:p w14:paraId="0A558C93" w14:textId="77777777" w:rsidR="00B95E46" w:rsidRPr="003348D4" w:rsidRDefault="00B95E46" w:rsidP="001C11B5">
            <w:pPr>
              <w:jc w:val="right"/>
              <w:rPr>
                <w:rFonts w:ascii="Arial" w:hAnsi="Arial" w:cs="Arial"/>
                <w:sz w:val="16"/>
                <w:szCs w:val="16"/>
              </w:rPr>
            </w:pPr>
            <w:r>
              <w:rPr>
                <w:rFonts w:ascii="Arial" w:hAnsi="Arial"/>
                <w:sz w:val="16"/>
              </w:rPr>
              <w:t>-</w:t>
            </w:r>
          </w:p>
        </w:tc>
        <w:tc>
          <w:tcPr>
            <w:tcW w:w="497" w:type="pct"/>
            <w:tcBorders>
              <w:top w:val="nil"/>
              <w:left w:val="nil"/>
              <w:bottom w:val="nil"/>
              <w:right w:val="nil"/>
            </w:tcBorders>
            <w:shd w:val="clear" w:color="auto" w:fill="auto"/>
            <w:noWrap/>
            <w:vAlign w:val="bottom"/>
          </w:tcPr>
          <w:p w14:paraId="0EFE9B9A" w14:textId="77777777" w:rsidR="00B95E46" w:rsidRPr="003348D4" w:rsidRDefault="00B95E46" w:rsidP="001C11B5">
            <w:pPr>
              <w:jc w:val="right"/>
              <w:rPr>
                <w:rFonts w:ascii="Arial" w:hAnsi="Arial" w:cs="Arial"/>
                <w:sz w:val="16"/>
                <w:szCs w:val="16"/>
              </w:rPr>
            </w:pPr>
            <w:r>
              <w:rPr>
                <w:rFonts w:ascii="Arial" w:hAnsi="Arial"/>
                <w:sz w:val="16"/>
              </w:rPr>
              <w:t>-</w:t>
            </w:r>
          </w:p>
        </w:tc>
        <w:tc>
          <w:tcPr>
            <w:tcW w:w="99" w:type="pct"/>
            <w:tcBorders>
              <w:top w:val="nil"/>
              <w:left w:val="nil"/>
              <w:bottom w:val="nil"/>
              <w:right w:val="nil"/>
            </w:tcBorders>
          </w:tcPr>
          <w:p w14:paraId="58A41F43" w14:textId="77777777" w:rsidR="00B95E46" w:rsidRPr="003348D4" w:rsidRDefault="00B95E46" w:rsidP="001C11B5">
            <w:pPr>
              <w:jc w:val="right"/>
              <w:rPr>
                <w:rFonts w:ascii="Arial" w:hAnsi="Arial" w:cs="Arial"/>
                <w:sz w:val="16"/>
                <w:szCs w:val="16"/>
              </w:rPr>
            </w:pPr>
          </w:p>
        </w:tc>
        <w:tc>
          <w:tcPr>
            <w:tcW w:w="80" w:type="pct"/>
            <w:tcBorders>
              <w:top w:val="nil"/>
              <w:left w:val="nil"/>
              <w:bottom w:val="nil"/>
              <w:right w:val="nil"/>
            </w:tcBorders>
          </w:tcPr>
          <w:p w14:paraId="2B502FA6" w14:textId="77777777" w:rsidR="00B95E46" w:rsidRPr="003348D4" w:rsidRDefault="00B95E46" w:rsidP="001C11B5">
            <w:pPr>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3E40B2C5" w14:textId="77777777" w:rsidR="00B95E46" w:rsidRPr="003348D4" w:rsidRDefault="00B95E46" w:rsidP="001C11B5">
            <w:pPr>
              <w:jc w:val="right"/>
              <w:rPr>
                <w:rFonts w:ascii="Arial" w:hAnsi="Arial" w:cs="Arial"/>
                <w:sz w:val="16"/>
                <w:szCs w:val="16"/>
              </w:rPr>
            </w:pPr>
            <w:r>
              <w:rPr>
                <w:rFonts w:ascii="Arial" w:hAnsi="Arial"/>
                <w:sz w:val="16"/>
              </w:rPr>
              <w:t>-</w:t>
            </w:r>
          </w:p>
        </w:tc>
        <w:tc>
          <w:tcPr>
            <w:tcW w:w="571" w:type="pct"/>
            <w:tcBorders>
              <w:top w:val="nil"/>
              <w:left w:val="nil"/>
              <w:bottom w:val="nil"/>
              <w:right w:val="nil"/>
            </w:tcBorders>
            <w:shd w:val="clear" w:color="auto" w:fill="auto"/>
            <w:noWrap/>
            <w:vAlign w:val="bottom"/>
            <w:hideMark/>
          </w:tcPr>
          <w:p w14:paraId="531703A3" w14:textId="77777777" w:rsidR="00B95E46" w:rsidRPr="003348D4" w:rsidRDefault="00B95E46" w:rsidP="001C11B5">
            <w:pPr>
              <w:jc w:val="right"/>
              <w:rPr>
                <w:rFonts w:ascii="Arial" w:hAnsi="Arial" w:cs="Arial"/>
                <w:sz w:val="16"/>
                <w:szCs w:val="16"/>
              </w:rPr>
            </w:pPr>
            <w:r>
              <w:rPr>
                <w:rFonts w:ascii="Arial" w:hAnsi="Arial"/>
                <w:sz w:val="16"/>
              </w:rPr>
              <w:t>-</w:t>
            </w:r>
          </w:p>
        </w:tc>
        <w:tc>
          <w:tcPr>
            <w:tcW w:w="433" w:type="pct"/>
            <w:tcBorders>
              <w:top w:val="nil"/>
              <w:left w:val="nil"/>
              <w:bottom w:val="nil"/>
              <w:right w:val="nil"/>
            </w:tcBorders>
            <w:shd w:val="clear" w:color="auto" w:fill="auto"/>
            <w:noWrap/>
            <w:vAlign w:val="bottom"/>
            <w:hideMark/>
          </w:tcPr>
          <w:p w14:paraId="34F3566A" w14:textId="77777777" w:rsidR="00B95E46" w:rsidRPr="003348D4" w:rsidRDefault="00B95E46" w:rsidP="001C11B5">
            <w:pPr>
              <w:jc w:val="right"/>
              <w:rPr>
                <w:rFonts w:ascii="Arial" w:hAnsi="Arial" w:cs="Arial"/>
                <w:sz w:val="16"/>
                <w:szCs w:val="16"/>
              </w:rPr>
            </w:pPr>
            <w:r>
              <w:rPr>
                <w:rFonts w:ascii="Arial" w:hAnsi="Arial"/>
                <w:sz w:val="16"/>
              </w:rPr>
              <w:t>-</w:t>
            </w:r>
          </w:p>
        </w:tc>
        <w:tc>
          <w:tcPr>
            <w:tcW w:w="508" w:type="pct"/>
            <w:tcBorders>
              <w:top w:val="nil"/>
              <w:left w:val="nil"/>
              <w:bottom w:val="nil"/>
              <w:right w:val="nil"/>
            </w:tcBorders>
            <w:shd w:val="clear" w:color="auto" w:fill="auto"/>
            <w:noWrap/>
            <w:vAlign w:val="bottom"/>
            <w:hideMark/>
          </w:tcPr>
          <w:p w14:paraId="7646DDF2" w14:textId="77777777" w:rsidR="00B95E46" w:rsidRPr="003348D4" w:rsidRDefault="00B95E46" w:rsidP="001C11B5">
            <w:pPr>
              <w:jc w:val="right"/>
              <w:rPr>
                <w:rFonts w:ascii="Arial" w:hAnsi="Arial" w:cs="Arial"/>
                <w:sz w:val="16"/>
                <w:szCs w:val="16"/>
              </w:rPr>
            </w:pPr>
            <w:r>
              <w:rPr>
                <w:rFonts w:ascii="Arial" w:hAnsi="Arial"/>
                <w:sz w:val="16"/>
              </w:rPr>
              <w:t>-</w:t>
            </w:r>
          </w:p>
        </w:tc>
      </w:tr>
      <w:tr w:rsidR="001715F9" w:rsidRPr="003348D4" w14:paraId="17211369" w14:textId="77777777" w:rsidTr="00CA4D53">
        <w:tc>
          <w:tcPr>
            <w:tcW w:w="830" w:type="pct"/>
            <w:tcBorders>
              <w:top w:val="nil"/>
              <w:left w:val="nil"/>
              <w:bottom w:val="nil"/>
              <w:right w:val="nil"/>
            </w:tcBorders>
            <w:shd w:val="clear" w:color="auto" w:fill="auto"/>
            <w:noWrap/>
            <w:vAlign w:val="bottom"/>
            <w:hideMark/>
          </w:tcPr>
          <w:p w14:paraId="5D8B0D44" w14:textId="77777777" w:rsidR="00B95E46" w:rsidRPr="003348D4" w:rsidRDefault="00B95E46" w:rsidP="001C11B5">
            <w:pPr>
              <w:ind w:left="98" w:hanging="98"/>
              <w:rPr>
                <w:rFonts w:ascii="Arial" w:hAnsi="Arial" w:cs="Arial"/>
                <w:sz w:val="16"/>
                <w:szCs w:val="16"/>
              </w:rPr>
            </w:pPr>
            <w:r>
              <w:rPr>
                <w:rFonts w:ascii="Arial" w:hAnsi="Arial"/>
                <w:sz w:val="16"/>
              </w:rPr>
              <w:t>Процентные доходы</w:t>
            </w:r>
          </w:p>
        </w:tc>
        <w:tc>
          <w:tcPr>
            <w:tcW w:w="483" w:type="pct"/>
            <w:tcBorders>
              <w:top w:val="nil"/>
              <w:left w:val="nil"/>
              <w:bottom w:val="nil"/>
              <w:right w:val="nil"/>
            </w:tcBorders>
            <w:shd w:val="clear" w:color="auto" w:fill="auto"/>
            <w:noWrap/>
            <w:vAlign w:val="bottom"/>
          </w:tcPr>
          <w:p w14:paraId="3A88CA5C" w14:textId="77777777" w:rsidR="00B95E46" w:rsidRPr="003348D4" w:rsidRDefault="00B95E46" w:rsidP="001C11B5">
            <w:pPr>
              <w:jc w:val="right"/>
              <w:rPr>
                <w:rFonts w:ascii="Arial" w:hAnsi="Arial" w:cs="Arial"/>
                <w:sz w:val="16"/>
                <w:szCs w:val="16"/>
              </w:rPr>
            </w:pPr>
            <w:r>
              <w:rPr>
                <w:rFonts w:ascii="Arial" w:hAnsi="Arial"/>
                <w:sz w:val="16"/>
              </w:rPr>
              <w:t>591</w:t>
            </w:r>
          </w:p>
        </w:tc>
        <w:tc>
          <w:tcPr>
            <w:tcW w:w="577" w:type="pct"/>
            <w:tcBorders>
              <w:top w:val="nil"/>
              <w:left w:val="nil"/>
              <w:bottom w:val="nil"/>
              <w:right w:val="nil"/>
            </w:tcBorders>
            <w:shd w:val="clear" w:color="auto" w:fill="auto"/>
            <w:noWrap/>
            <w:vAlign w:val="bottom"/>
          </w:tcPr>
          <w:p w14:paraId="2CC81167" w14:textId="77777777" w:rsidR="00B95E46" w:rsidRPr="003348D4" w:rsidRDefault="00B95E46" w:rsidP="001C11B5">
            <w:pPr>
              <w:jc w:val="right"/>
              <w:rPr>
                <w:rFonts w:ascii="Arial" w:hAnsi="Arial" w:cs="Arial"/>
                <w:sz w:val="16"/>
                <w:szCs w:val="16"/>
              </w:rPr>
            </w:pPr>
            <w:r>
              <w:rPr>
                <w:rFonts w:ascii="Arial" w:hAnsi="Arial"/>
                <w:sz w:val="16"/>
              </w:rPr>
              <w:t>1 327</w:t>
            </w:r>
          </w:p>
        </w:tc>
        <w:tc>
          <w:tcPr>
            <w:tcW w:w="323" w:type="pct"/>
            <w:tcBorders>
              <w:top w:val="nil"/>
              <w:left w:val="nil"/>
              <w:bottom w:val="nil"/>
              <w:right w:val="nil"/>
            </w:tcBorders>
            <w:shd w:val="clear" w:color="auto" w:fill="auto"/>
            <w:noWrap/>
            <w:vAlign w:val="bottom"/>
          </w:tcPr>
          <w:p w14:paraId="12505810" w14:textId="77777777" w:rsidR="00B95E46" w:rsidRPr="003348D4" w:rsidRDefault="00B95E46" w:rsidP="001C11B5">
            <w:pPr>
              <w:jc w:val="right"/>
              <w:rPr>
                <w:rFonts w:ascii="Arial" w:hAnsi="Arial" w:cs="Arial"/>
                <w:sz w:val="16"/>
                <w:szCs w:val="16"/>
              </w:rPr>
            </w:pPr>
            <w:r>
              <w:rPr>
                <w:rFonts w:ascii="Arial" w:hAnsi="Arial"/>
                <w:sz w:val="16"/>
              </w:rPr>
              <w:t>2 597</w:t>
            </w:r>
          </w:p>
        </w:tc>
        <w:tc>
          <w:tcPr>
            <w:tcW w:w="497" w:type="pct"/>
            <w:tcBorders>
              <w:top w:val="nil"/>
              <w:left w:val="nil"/>
              <w:bottom w:val="nil"/>
              <w:right w:val="nil"/>
            </w:tcBorders>
            <w:shd w:val="clear" w:color="auto" w:fill="auto"/>
            <w:noWrap/>
            <w:vAlign w:val="bottom"/>
          </w:tcPr>
          <w:p w14:paraId="2F4F27C5" w14:textId="77777777" w:rsidR="00B95E46" w:rsidRPr="003348D4" w:rsidRDefault="00B95E46" w:rsidP="001C11B5">
            <w:pPr>
              <w:jc w:val="right"/>
              <w:rPr>
                <w:rFonts w:ascii="Arial" w:hAnsi="Arial" w:cs="Arial"/>
                <w:sz w:val="16"/>
                <w:szCs w:val="16"/>
              </w:rPr>
            </w:pPr>
            <w:r>
              <w:rPr>
                <w:rFonts w:ascii="Arial" w:hAnsi="Arial"/>
                <w:sz w:val="16"/>
              </w:rPr>
              <w:t>-</w:t>
            </w:r>
          </w:p>
        </w:tc>
        <w:tc>
          <w:tcPr>
            <w:tcW w:w="99" w:type="pct"/>
            <w:tcBorders>
              <w:top w:val="nil"/>
              <w:left w:val="nil"/>
              <w:bottom w:val="nil"/>
              <w:right w:val="nil"/>
            </w:tcBorders>
          </w:tcPr>
          <w:p w14:paraId="0AB56EC3" w14:textId="77777777" w:rsidR="00B95E46" w:rsidRPr="003348D4" w:rsidRDefault="00B95E46" w:rsidP="001C11B5">
            <w:pPr>
              <w:jc w:val="right"/>
              <w:rPr>
                <w:rFonts w:ascii="Arial" w:hAnsi="Arial" w:cs="Arial"/>
                <w:sz w:val="16"/>
                <w:szCs w:val="16"/>
              </w:rPr>
            </w:pPr>
          </w:p>
        </w:tc>
        <w:tc>
          <w:tcPr>
            <w:tcW w:w="80" w:type="pct"/>
            <w:tcBorders>
              <w:top w:val="nil"/>
              <w:left w:val="nil"/>
              <w:bottom w:val="nil"/>
              <w:right w:val="nil"/>
            </w:tcBorders>
          </w:tcPr>
          <w:p w14:paraId="6D66D92C" w14:textId="77777777" w:rsidR="00B95E46" w:rsidRPr="003348D4" w:rsidRDefault="00B95E46" w:rsidP="001C11B5">
            <w:pPr>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1DA65EE1" w14:textId="77777777" w:rsidR="00B95E46" w:rsidRPr="003348D4" w:rsidRDefault="00B95E46" w:rsidP="001C11B5">
            <w:pPr>
              <w:jc w:val="right"/>
              <w:rPr>
                <w:rFonts w:ascii="Arial" w:hAnsi="Arial" w:cs="Arial"/>
                <w:sz w:val="16"/>
                <w:szCs w:val="16"/>
              </w:rPr>
            </w:pPr>
            <w:r>
              <w:rPr>
                <w:rFonts w:ascii="Arial" w:hAnsi="Arial"/>
                <w:sz w:val="16"/>
              </w:rPr>
              <w:t>-</w:t>
            </w:r>
          </w:p>
        </w:tc>
        <w:tc>
          <w:tcPr>
            <w:tcW w:w="571" w:type="pct"/>
            <w:tcBorders>
              <w:top w:val="nil"/>
              <w:left w:val="nil"/>
              <w:bottom w:val="nil"/>
              <w:right w:val="nil"/>
            </w:tcBorders>
            <w:shd w:val="clear" w:color="auto" w:fill="auto"/>
            <w:noWrap/>
            <w:vAlign w:val="bottom"/>
            <w:hideMark/>
          </w:tcPr>
          <w:p w14:paraId="129294D0" w14:textId="77777777" w:rsidR="00B95E46" w:rsidRPr="003348D4" w:rsidRDefault="00B95E46" w:rsidP="001C11B5">
            <w:pPr>
              <w:jc w:val="right"/>
              <w:rPr>
                <w:rFonts w:ascii="Arial" w:hAnsi="Arial" w:cs="Arial"/>
                <w:sz w:val="16"/>
                <w:szCs w:val="16"/>
              </w:rPr>
            </w:pPr>
            <w:r>
              <w:rPr>
                <w:rFonts w:ascii="Arial" w:hAnsi="Arial"/>
                <w:sz w:val="16"/>
              </w:rPr>
              <w:t>-</w:t>
            </w:r>
          </w:p>
        </w:tc>
        <w:tc>
          <w:tcPr>
            <w:tcW w:w="433" w:type="pct"/>
            <w:tcBorders>
              <w:top w:val="nil"/>
              <w:left w:val="nil"/>
              <w:bottom w:val="nil"/>
              <w:right w:val="nil"/>
            </w:tcBorders>
            <w:shd w:val="clear" w:color="auto" w:fill="auto"/>
            <w:noWrap/>
            <w:vAlign w:val="bottom"/>
            <w:hideMark/>
          </w:tcPr>
          <w:p w14:paraId="1C63B672" w14:textId="77777777" w:rsidR="00B95E46" w:rsidRPr="003348D4" w:rsidRDefault="00B95E46" w:rsidP="001C11B5">
            <w:pPr>
              <w:jc w:val="right"/>
              <w:rPr>
                <w:rFonts w:ascii="Arial" w:hAnsi="Arial" w:cs="Arial"/>
                <w:sz w:val="16"/>
                <w:szCs w:val="16"/>
              </w:rPr>
            </w:pPr>
            <w:r>
              <w:rPr>
                <w:rFonts w:ascii="Arial" w:hAnsi="Arial"/>
                <w:sz w:val="16"/>
              </w:rPr>
              <w:t>1 587</w:t>
            </w:r>
          </w:p>
        </w:tc>
        <w:tc>
          <w:tcPr>
            <w:tcW w:w="508" w:type="pct"/>
            <w:tcBorders>
              <w:top w:val="nil"/>
              <w:left w:val="nil"/>
              <w:bottom w:val="nil"/>
              <w:right w:val="nil"/>
            </w:tcBorders>
            <w:shd w:val="clear" w:color="auto" w:fill="auto"/>
            <w:noWrap/>
            <w:vAlign w:val="bottom"/>
            <w:hideMark/>
          </w:tcPr>
          <w:p w14:paraId="385B06CF" w14:textId="77777777" w:rsidR="00B95E46" w:rsidRPr="003348D4" w:rsidRDefault="00B95E46" w:rsidP="001C11B5">
            <w:pPr>
              <w:jc w:val="right"/>
              <w:rPr>
                <w:rFonts w:ascii="Arial" w:hAnsi="Arial" w:cs="Arial"/>
                <w:sz w:val="16"/>
                <w:szCs w:val="16"/>
              </w:rPr>
            </w:pPr>
            <w:r>
              <w:rPr>
                <w:rFonts w:ascii="Arial" w:hAnsi="Arial"/>
                <w:sz w:val="16"/>
              </w:rPr>
              <w:t>-</w:t>
            </w:r>
          </w:p>
        </w:tc>
      </w:tr>
      <w:tr w:rsidR="001715F9" w:rsidRPr="003348D4" w14:paraId="1F9D39E2" w14:textId="77777777" w:rsidTr="00CA4D53">
        <w:tc>
          <w:tcPr>
            <w:tcW w:w="830" w:type="pct"/>
            <w:tcBorders>
              <w:top w:val="nil"/>
              <w:left w:val="nil"/>
              <w:bottom w:val="nil"/>
              <w:right w:val="nil"/>
            </w:tcBorders>
            <w:shd w:val="clear" w:color="auto" w:fill="auto"/>
            <w:noWrap/>
            <w:vAlign w:val="bottom"/>
            <w:hideMark/>
          </w:tcPr>
          <w:p w14:paraId="6AF25F4F" w14:textId="77777777" w:rsidR="00B95E46" w:rsidRPr="003348D4" w:rsidRDefault="00B95E46" w:rsidP="001C11B5">
            <w:pPr>
              <w:ind w:left="98" w:hanging="98"/>
              <w:rPr>
                <w:rFonts w:ascii="Arial" w:hAnsi="Arial" w:cs="Arial"/>
                <w:sz w:val="16"/>
                <w:szCs w:val="16"/>
              </w:rPr>
            </w:pPr>
            <w:r>
              <w:rPr>
                <w:rFonts w:ascii="Arial" w:hAnsi="Arial"/>
                <w:sz w:val="16"/>
              </w:rPr>
              <w:t>Процентные расходы</w:t>
            </w:r>
          </w:p>
        </w:tc>
        <w:tc>
          <w:tcPr>
            <w:tcW w:w="483" w:type="pct"/>
            <w:tcBorders>
              <w:top w:val="nil"/>
              <w:left w:val="nil"/>
              <w:bottom w:val="nil"/>
              <w:right w:val="nil"/>
            </w:tcBorders>
            <w:shd w:val="clear" w:color="auto" w:fill="auto"/>
            <w:noWrap/>
            <w:vAlign w:val="bottom"/>
          </w:tcPr>
          <w:p w14:paraId="6F3F546E" w14:textId="77777777" w:rsidR="00B95E46" w:rsidRPr="003348D4" w:rsidRDefault="00B95E46" w:rsidP="001C11B5">
            <w:pPr>
              <w:ind w:right="-57"/>
              <w:jc w:val="right"/>
              <w:rPr>
                <w:rFonts w:ascii="Arial" w:hAnsi="Arial" w:cs="Arial"/>
                <w:sz w:val="16"/>
                <w:szCs w:val="16"/>
              </w:rPr>
            </w:pPr>
            <w:r>
              <w:rPr>
                <w:rFonts w:ascii="Arial" w:hAnsi="Arial"/>
                <w:sz w:val="16"/>
              </w:rPr>
              <w:t>(13)</w:t>
            </w:r>
          </w:p>
        </w:tc>
        <w:tc>
          <w:tcPr>
            <w:tcW w:w="577" w:type="pct"/>
            <w:tcBorders>
              <w:top w:val="nil"/>
              <w:left w:val="nil"/>
              <w:bottom w:val="nil"/>
              <w:right w:val="nil"/>
            </w:tcBorders>
            <w:shd w:val="clear" w:color="auto" w:fill="auto"/>
            <w:noWrap/>
            <w:vAlign w:val="bottom"/>
          </w:tcPr>
          <w:p w14:paraId="6B96EE2E" w14:textId="77777777" w:rsidR="00B95E46" w:rsidRPr="003348D4" w:rsidRDefault="00B95E46" w:rsidP="001C11B5">
            <w:pPr>
              <w:ind w:right="-57"/>
              <w:jc w:val="right"/>
              <w:rPr>
                <w:rFonts w:ascii="Arial" w:hAnsi="Arial" w:cs="Arial"/>
                <w:sz w:val="16"/>
                <w:szCs w:val="16"/>
              </w:rPr>
            </w:pPr>
            <w:r>
              <w:rPr>
                <w:rFonts w:ascii="Arial" w:hAnsi="Arial"/>
                <w:sz w:val="16"/>
              </w:rPr>
              <w:t>(402)</w:t>
            </w:r>
          </w:p>
        </w:tc>
        <w:tc>
          <w:tcPr>
            <w:tcW w:w="323" w:type="pct"/>
            <w:tcBorders>
              <w:top w:val="nil"/>
              <w:left w:val="nil"/>
              <w:bottom w:val="nil"/>
              <w:right w:val="nil"/>
            </w:tcBorders>
            <w:shd w:val="clear" w:color="auto" w:fill="auto"/>
            <w:noWrap/>
            <w:vAlign w:val="bottom"/>
          </w:tcPr>
          <w:p w14:paraId="183C3C0C" w14:textId="77777777" w:rsidR="00B95E46" w:rsidRPr="003348D4" w:rsidRDefault="00B95E46" w:rsidP="001C11B5">
            <w:pPr>
              <w:ind w:right="-57"/>
              <w:jc w:val="right"/>
              <w:rPr>
                <w:rFonts w:ascii="Arial" w:hAnsi="Arial" w:cs="Arial"/>
                <w:sz w:val="16"/>
                <w:szCs w:val="16"/>
              </w:rPr>
            </w:pPr>
            <w:r>
              <w:rPr>
                <w:rFonts w:ascii="Arial" w:hAnsi="Arial"/>
                <w:sz w:val="16"/>
              </w:rPr>
              <w:t>-</w:t>
            </w:r>
          </w:p>
        </w:tc>
        <w:tc>
          <w:tcPr>
            <w:tcW w:w="497" w:type="pct"/>
            <w:tcBorders>
              <w:top w:val="nil"/>
              <w:left w:val="nil"/>
              <w:bottom w:val="nil"/>
              <w:right w:val="nil"/>
            </w:tcBorders>
            <w:shd w:val="clear" w:color="auto" w:fill="auto"/>
            <w:noWrap/>
            <w:vAlign w:val="bottom"/>
          </w:tcPr>
          <w:p w14:paraId="59D84A09" w14:textId="77777777" w:rsidR="00B95E46" w:rsidRPr="003348D4" w:rsidRDefault="00B95E46" w:rsidP="001C11B5">
            <w:pPr>
              <w:jc w:val="right"/>
              <w:rPr>
                <w:rFonts w:ascii="Arial" w:hAnsi="Arial" w:cs="Arial"/>
                <w:sz w:val="16"/>
                <w:szCs w:val="16"/>
              </w:rPr>
            </w:pPr>
            <w:r>
              <w:rPr>
                <w:rFonts w:ascii="Arial" w:hAnsi="Arial"/>
                <w:sz w:val="16"/>
              </w:rPr>
              <w:t>-</w:t>
            </w:r>
          </w:p>
        </w:tc>
        <w:tc>
          <w:tcPr>
            <w:tcW w:w="99" w:type="pct"/>
            <w:tcBorders>
              <w:top w:val="nil"/>
              <w:left w:val="nil"/>
              <w:bottom w:val="nil"/>
              <w:right w:val="nil"/>
            </w:tcBorders>
          </w:tcPr>
          <w:p w14:paraId="599D2584" w14:textId="77777777" w:rsidR="00B95E46" w:rsidRPr="003348D4" w:rsidRDefault="00B95E46" w:rsidP="001C11B5">
            <w:pPr>
              <w:ind w:right="-57"/>
              <w:jc w:val="right"/>
              <w:rPr>
                <w:rFonts w:ascii="Arial" w:hAnsi="Arial" w:cs="Arial"/>
                <w:sz w:val="16"/>
                <w:szCs w:val="16"/>
              </w:rPr>
            </w:pPr>
          </w:p>
        </w:tc>
        <w:tc>
          <w:tcPr>
            <w:tcW w:w="80" w:type="pct"/>
            <w:tcBorders>
              <w:top w:val="nil"/>
              <w:left w:val="nil"/>
              <w:bottom w:val="nil"/>
              <w:right w:val="nil"/>
            </w:tcBorders>
          </w:tcPr>
          <w:p w14:paraId="7CB52885" w14:textId="77777777" w:rsidR="00B95E46" w:rsidRPr="003348D4" w:rsidRDefault="00B95E46" w:rsidP="001C11B5">
            <w:pPr>
              <w:ind w:right="-57"/>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4CE061EA" w14:textId="77777777" w:rsidR="00B95E46" w:rsidRPr="003348D4" w:rsidRDefault="00B95E46" w:rsidP="001C11B5">
            <w:pPr>
              <w:ind w:right="-57"/>
              <w:jc w:val="right"/>
              <w:rPr>
                <w:rFonts w:ascii="Arial" w:hAnsi="Arial" w:cs="Arial"/>
                <w:sz w:val="16"/>
                <w:szCs w:val="16"/>
              </w:rPr>
            </w:pPr>
            <w:r>
              <w:rPr>
                <w:rFonts w:ascii="Arial" w:hAnsi="Arial"/>
                <w:sz w:val="16"/>
              </w:rPr>
              <w:t>(13)</w:t>
            </w:r>
          </w:p>
        </w:tc>
        <w:tc>
          <w:tcPr>
            <w:tcW w:w="571" w:type="pct"/>
            <w:tcBorders>
              <w:top w:val="nil"/>
              <w:left w:val="nil"/>
              <w:bottom w:val="nil"/>
              <w:right w:val="nil"/>
            </w:tcBorders>
            <w:shd w:val="clear" w:color="auto" w:fill="auto"/>
            <w:noWrap/>
            <w:vAlign w:val="bottom"/>
            <w:hideMark/>
          </w:tcPr>
          <w:p w14:paraId="5719218D" w14:textId="77777777" w:rsidR="00B95E46" w:rsidRPr="003348D4" w:rsidRDefault="00B95E46" w:rsidP="001C11B5">
            <w:pPr>
              <w:ind w:right="-57"/>
              <w:jc w:val="right"/>
              <w:rPr>
                <w:rFonts w:ascii="Arial" w:hAnsi="Arial" w:cs="Arial"/>
                <w:sz w:val="16"/>
                <w:szCs w:val="16"/>
              </w:rPr>
            </w:pPr>
            <w:r>
              <w:rPr>
                <w:rFonts w:ascii="Arial" w:hAnsi="Arial"/>
                <w:sz w:val="16"/>
              </w:rPr>
              <w:t>(4 897)</w:t>
            </w:r>
          </w:p>
        </w:tc>
        <w:tc>
          <w:tcPr>
            <w:tcW w:w="433" w:type="pct"/>
            <w:tcBorders>
              <w:top w:val="nil"/>
              <w:left w:val="nil"/>
              <w:bottom w:val="nil"/>
              <w:right w:val="nil"/>
            </w:tcBorders>
            <w:shd w:val="clear" w:color="auto" w:fill="auto"/>
            <w:noWrap/>
            <w:vAlign w:val="bottom"/>
            <w:hideMark/>
          </w:tcPr>
          <w:p w14:paraId="7A290C5D" w14:textId="77777777" w:rsidR="00B95E46" w:rsidRPr="003348D4" w:rsidRDefault="00B95E46" w:rsidP="001C11B5">
            <w:pPr>
              <w:ind w:right="-57"/>
              <w:jc w:val="right"/>
              <w:rPr>
                <w:rFonts w:ascii="Arial" w:hAnsi="Arial" w:cs="Arial"/>
                <w:sz w:val="16"/>
                <w:szCs w:val="16"/>
              </w:rPr>
            </w:pPr>
            <w:r>
              <w:rPr>
                <w:rFonts w:ascii="Arial" w:hAnsi="Arial"/>
                <w:sz w:val="16"/>
              </w:rPr>
              <w:t>(1)</w:t>
            </w:r>
          </w:p>
        </w:tc>
        <w:tc>
          <w:tcPr>
            <w:tcW w:w="508" w:type="pct"/>
            <w:tcBorders>
              <w:top w:val="nil"/>
              <w:left w:val="nil"/>
              <w:bottom w:val="nil"/>
              <w:right w:val="nil"/>
            </w:tcBorders>
            <w:shd w:val="clear" w:color="auto" w:fill="auto"/>
            <w:noWrap/>
            <w:vAlign w:val="bottom"/>
            <w:hideMark/>
          </w:tcPr>
          <w:p w14:paraId="13CC4C71" w14:textId="77777777" w:rsidR="00B95E46" w:rsidRPr="003348D4" w:rsidRDefault="00B95E46" w:rsidP="001C11B5">
            <w:pPr>
              <w:jc w:val="right"/>
              <w:rPr>
                <w:rFonts w:ascii="Arial" w:hAnsi="Arial" w:cs="Arial"/>
                <w:sz w:val="16"/>
                <w:szCs w:val="16"/>
              </w:rPr>
            </w:pPr>
            <w:r>
              <w:rPr>
                <w:rFonts w:ascii="Arial" w:hAnsi="Arial"/>
                <w:sz w:val="16"/>
              </w:rPr>
              <w:t>-</w:t>
            </w:r>
          </w:p>
        </w:tc>
      </w:tr>
      <w:tr w:rsidR="001715F9" w:rsidRPr="003348D4" w14:paraId="55418B53" w14:textId="77777777" w:rsidTr="00CA4D53">
        <w:tc>
          <w:tcPr>
            <w:tcW w:w="830" w:type="pct"/>
            <w:tcBorders>
              <w:top w:val="nil"/>
              <w:left w:val="nil"/>
              <w:bottom w:val="nil"/>
              <w:right w:val="nil"/>
            </w:tcBorders>
            <w:shd w:val="clear" w:color="auto" w:fill="auto"/>
            <w:noWrap/>
            <w:vAlign w:val="bottom"/>
            <w:hideMark/>
          </w:tcPr>
          <w:p w14:paraId="6DC25ABB" w14:textId="77777777" w:rsidR="00B95E46" w:rsidRPr="003348D4" w:rsidRDefault="00B95E46" w:rsidP="001C11B5">
            <w:pPr>
              <w:ind w:left="98" w:hanging="98"/>
              <w:rPr>
                <w:rFonts w:ascii="Arial" w:hAnsi="Arial" w:cs="Arial"/>
                <w:sz w:val="16"/>
                <w:szCs w:val="16"/>
              </w:rPr>
            </w:pPr>
            <w:r>
              <w:rPr>
                <w:rFonts w:ascii="Arial" w:hAnsi="Arial"/>
                <w:sz w:val="16"/>
              </w:rPr>
              <w:t>Финансовые расходы</w:t>
            </w:r>
          </w:p>
        </w:tc>
        <w:tc>
          <w:tcPr>
            <w:tcW w:w="483" w:type="pct"/>
            <w:tcBorders>
              <w:top w:val="nil"/>
              <w:left w:val="nil"/>
              <w:bottom w:val="nil"/>
              <w:right w:val="nil"/>
            </w:tcBorders>
            <w:shd w:val="clear" w:color="auto" w:fill="auto"/>
            <w:noWrap/>
            <w:vAlign w:val="bottom"/>
          </w:tcPr>
          <w:p w14:paraId="541FAAA6" w14:textId="77777777" w:rsidR="00B95E46" w:rsidRPr="003348D4" w:rsidRDefault="00B95E46" w:rsidP="001C11B5">
            <w:pPr>
              <w:jc w:val="right"/>
              <w:rPr>
                <w:rFonts w:ascii="Arial" w:hAnsi="Arial" w:cs="Arial"/>
                <w:sz w:val="16"/>
                <w:szCs w:val="16"/>
              </w:rPr>
            </w:pPr>
            <w:r>
              <w:rPr>
                <w:rFonts w:ascii="Arial" w:hAnsi="Arial"/>
                <w:sz w:val="16"/>
              </w:rPr>
              <w:t>-</w:t>
            </w:r>
          </w:p>
        </w:tc>
        <w:tc>
          <w:tcPr>
            <w:tcW w:w="577" w:type="pct"/>
            <w:tcBorders>
              <w:top w:val="nil"/>
              <w:left w:val="nil"/>
              <w:bottom w:val="nil"/>
              <w:right w:val="nil"/>
            </w:tcBorders>
            <w:shd w:val="clear" w:color="auto" w:fill="auto"/>
            <w:noWrap/>
            <w:vAlign w:val="bottom"/>
          </w:tcPr>
          <w:p w14:paraId="5DE27FBD" w14:textId="77777777" w:rsidR="00B95E46" w:rsidRPr="003348D4" w:rsidRDefault="00B95E46" w:rsidP="001C11B5">
            <w:pPr>
              <w:ind w:right="-57"/>
              <w:jc w:val="right"/>
              <w:rPr>
                <w:rFonts w:ascii="Arial" w:hAnsi="Arial" w:cs="Arial"/>
                <w:sz w:val="16"/>
                <w:szCs w:val="16"/>
              </w:rPr>
            </w:pPr>
            <w:r>
              <w:rPr>
                <w:rFonts w:ascii="Arial" w:hAnsi="Arial"/>
                <w:sz w:val="16"/>
              </w:rPr>
              <w:t>(8 700)</w:t>
            </w:r>
          </w:p>
        </w:tc>
        <w:tc>
          <w:tcPr>
            <w:tcW w:w="323" w:type="pct"/>
            <w:tcBorders>
              <w:top w:val="nil"/>
              <w:left w:val="nil"/>
              <w:bottom w:val="nil"/>
              <w:right w:val="nil"/>
            </w:tcBorders>
            <w:shd w:val="clear" w:color="auto" w:fill="auto"/>
            <w:noWrap/>
            <w:vAlign w:val="bottom"/>
          </w:tcPr>
          <w:p w14:paraId="554B62E8" w14:textId="77777777" w:rsidR="00B95E46" w:rsidRPr="003348D4" w:rsidRDefault="00B95E46" w:rsidP="001C11B5">
            <w:pPr>
              <w:jc w:val="right"/>
              <w:rPr>
                <w:rFonts w:ascii="Arial" w:hAnsi="Arial" w:cs="Arial"/>
                <w:sz w:val="16"/>
                <w:szCs w:val="16"/>
              </w:rPr>
            </w:pPr>
            <w:r>
              <w:rPr>
                <w:rFonts w:ascii="Arial" w:hAnsi="Arial"/>
                <w:sz w:val="16"/>
              </w:rPr>
              <w:t>-</w:t>
            </w:r>
          </w:p>
        </w:tc>
        <w:tc>
          <w:tcPr>
            <w:tcW w:w="497" w:type="pct"/>
            <w:tcBorders>
              <w:top w:val="nil"/>
              <w:left w:val="nil"/>
              <w:bottom w:val="nil"/>
              <w:right w:val="nil"/>
            </w:tcBorders>
            <w:shd w:val="clear" w:color="auto" w:fill="auto"/>
            <w:noWrap/>
            <w:vAlign w:val="bottom"/>
          </w:tcPr>
          <w:p w14:paraId="481E31AD" w14:textId="77777777" w:rsidR="00B95E46" w:rsidRPr="003348D4" w:rsidRDefault="00B95E46" w:rsidP="001C11B5">
            <w:pPr>
              <w:jc w:val="right"/>
              <w:rPr>
                <w:rFonts w:ascii="Arial" w:hAnsi="Arial" w:cs="Arial"/>
                <w:sz w:val="16"/>
                <w:szCs w:val="16"/>
              </w:rPr>
            </w:pPr>
            <w:r>
              <w:rPr>
                <w:rFonts w:ascii="Arial" w:hAnsi="Arial"/>
                <w:sz w:val="16"/>
              </w:rPr>
              <w:t>-</w:t>
            </w:r>
          </w:p>
        </w:tc>
        <w:tc>
          <w:tcPr>
            <w:tcW w:w="99" w:type="pct"/>
            <w:tcBorders>
              <w:top w:val="nil"/>
              <w:left w:val="nil"/>
              <w:bottom w:val="nil"/>
              <w:right w:val="nil"/>
            </w:tcBorders>
          </w:tcPr>
          <w:p w14:paraId="49649A0E" w14:textId="77777777" w:rsidR="00B95E46" w:rsidRPr="003348D4" w:rsidRDefault="00B95E46" w:rsidP="001C11B5">
            <w:pPr>
              <w:jc w:val="right"/>
              <w:rPr>
                <w:rFonts w:ascii="Arial" w:hAnsi="Arial" w:cs="Arial"/>
                <w:sz w:val="16"/>
                <w:szCs w:val="16"/>
              </w:rPr>
            </w:pPr>
          </w:p>
        </w:tc>
        <w:tc>
          <w:tcPr>
            <w:tcW w:w="80" w:type="pct"/>
            <w:tcBorders>
              <w:top w:val="nil"/>
              <w:left w:val="nil"/>
              <w:bottom w:val="nil"/>
              <w:right w:val="nil"/>
            </w:tcBorders>
          </w:tcPr>
          <w:p w14:paraId="3376ED9E" w14:textId="77777777" w:rsidR="00B95E46" w:rsidRPr="003348D4" w:rsidRDefault="00B95E46" w:rsidP="001C11B5">
            <w:pPr>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74869AC4" w14:textId="77777777" w:rsidR="00B95E46" w:rsidRPr="003348D4" w:rsidRDefault="00B95E46" w:rsidP="001C11B5">
            <w:pPr>
              <w:jc w:val="right"/>
              <w:rPr>
                <w:rFonts w:ascii="Arial" w:hAnsi="Arial" w:cs="Arial"/>
                <w:sz w:val="16"/>
                <w:szCs w:val="16"/>
              </w:rPr>
            </w:pPr>
            <w:r>
              <w:rPr>
                <w:rFonts w:ascii="Arial" w:hAnsi="Arial"/>
                <w:sz w:val="16"/>
              </w:rPr>
              <w:t>-</w:t>
            </w:r>
          </w:p>
        </w:tc>
        <w:tc>
          <w:tcPr>
            <w:tcW w:w="571" w:type="pct"/>
            <w:tcBorders>
              <w:top w:val="nil"/>
              <w:left w:val="nil"/>
              <w:bottom w:val="nil"/>
              <w:right w:val="nil"/>
            </w:tcBorders>
            <w:shd w:val="clear" w:color="auto" w:fill="auto"/>
            <w:noWrap/>
            <w:vAlign w:val="bottom"/>
            <w:hideMark/>
          </w:tcPr>
          <w:p w14:paraId="6AEC3F45" w14:textId="77777777" w:rsidR="00B95E46" w:rsidRPr="003348D4" w:rsidRDefault="00B95E46" w:rsidP="001C11B5">
            <w:pPr>
              <w:jc w:val="right"/>
              <w:rPr>
                <w:rFonts w:ascii="Arial" w:hAnsi="Arial" w:cs="Arial"/>
                <w:sz w:val="16"/>
                <w:szCs w:val="16"/>
              </w:rPr>
            </w:pPr>
            <w:r>
              <w:rPr>
                <w:rFonts w:ascii="Arial" w:hAnsi="Arial"/>
                <w:sz w:val="16"/>
              </w:rPr>
              <w:t>-</w:t>
            </w:r>
          </w:p>
        </w:tc>
        <w:tc>
          <w:tcPr>
            <w:tcW w:w="433" w:type="pct"/>
            <w:tcBorders>
              <w:top w:val="nil"/>
              <w:left w:val="nil"/>
              <w:bottom w:val="nil"/>
              <w:right w:val="nil"/>
            </w:tcBorders>
            <w:shd w:val="clear" w:color="auto" w:fill="auto"/>
            <w:noWrap/>
            <w:vAlign w:val="bottom"/>
            <w:hideMark/>
          </w:tcPr>
          <w:p w14:paraId="044433D4" w14:textId="77777777" w:rsidR="00B95E46" w:rsidRPr="003348D4" w:rsidRDefault="00B95E46" w:rsidP="001C11B5">
            <w:pPr>
              <w:jc w:val="right"/>
              <w:rPr>
                <w:rFonts w:ascii="Arial" w:hAnsi="Arial" w:cs="Arial"/>
                <w:sz w:val="16"/>
                <w:szCs w:val="16"/>
              </w:rPr>
            </w:pPr>
            <w:r>
              <w:rPr>
                <w:rFonts w:ascii="Arial" w:hAnsi="Arial"/>
                <w:sz w:val="16"/>
              </w:rPr>
              <w:t>-</w:t>
            </w:r>
          </w:p>
        </w:tc>
        <w:tc>
          <w:tcPr>
            <w:tcW w:w="508" w:type="pct"/>
            <w:tcBorders>
              <w:top w:val="nil"/>
              <w:left w:val="nil"/>
              <w:bottom w:val="nil"/>
              <w:right w:val="nil"/>
            </w:tcBorders>
            <w:shd w:val="clear" w:color="auto" w:fill="auto"/>
            <w:noWrap/>
            <w:vAlign w:val="bottom"/>
            <w:hideMark/>
          </w:tcPr>
          <w:p w14:paraId="478505EF" w14:textId="77777777" w:rsidR="00B95E46" w:rsidRPr="003348D4" w:rsidRDefault="00B95E46" w:rsidP="001C11B5">
            <w:pPr>
              <w:jc w:val="right"/>
              <w:rPr>
                <w:rFonts w:ascii="Arial" w:hAnsi="Arial" w:cs="Arial"/>
                <w:sz w:val="16"/>
                <w:szCs w:val="16"/>
              </w:rPr>
            </w:pPr>
            <w:r>
              <w:rPr>
                <w:rFonts w:ascii="Arial" w:hAnsi="Arial"/>
                <w:sz w:val="16"/>
              </w:rPr>
              <w:t>-</w:t>
            </w:r>
          </w:p>
        </w:tc>
      </w:tr>
      <w:tr w:rsidR="001715F9" w:rsidRPr="003348D4" w14:paraId="7FB83186" w14:textId="77777777" w:rsidTr="00CA4D53">
        <w:tc>
          <w:tcPr>
            <w:tcW w:w="830" w:type="pct"/>
            <w:tcBorders>
              <w:top w:val="nil"/>
              <w:left w:val="nil"/>
              <w:bottom w:val="single" w:sz="8" w:space="0" w:color="auto"/>
              <w:right w:val="nil"/>
            </w:tcBorders>
            <w:shd w:val="clear" w:color="auto" w:fill="auto"/>
            <w:vAlign w:val="bottom"/>
          </w:tcPr>
          <w:p w14:paraId="4E8ABF66" w14:textId="77777777" w:rsidR="00B95E46" w:rsidRPr="003348D4" w:rsidRDefault="00B95E46" w:rsidP="001C11B5">
            <w:pPr>
              <w:rPr>
                <w:rFonts w:ascii="Arial" w:hAnsi="Arial" w:cs="Arial"/>
                <w:bCs/>
                <w:sz w:val="16"/>
                <w:szCs w:val="16"/>
              </w:rPr>
            </w:pPr>
            <w:r>
              <w:rPr>
                <w:rFonts w:ascii="Arial" w:hAnsi="Arial"/>
                <w:sz w:val="16"/>
              </w:rPr>
              <w:t> </w:t>
            </w:r>
          </w:p>
        </w:tc>
        <w:tc>
          <w:tcPr>
            <w:tcW w:w="483" w:type="pct"/>
            <w:tcBorders>
              <w:top w:val="nil"/>
              <w:left w:val="nil"/>
              <w:bottom w:val="single" w:sz="8" w:space="0" w:color="auto"/>
              <w:right w:val="nil"/>
            </w:tcBorders>
            <w:shd w:val="clear" w:color="auto" w:fill="auto"/>
            <w:noWrap/>
            <w:vAlign w:val="bottom"/>
          </w:tcPr>
          <w:p w14:paraId="3BDD9A80" w14:textId="77777777" w:rsidR="00B95E46" w:rsidRPr="003348D4" w:rsidRDefault="00B95E46" w:rsidP="001C11B5">
            <w:pPr>
              <w:rPr>
                <w:rFonts w:ascii="Arial" w:hAnsi="Arial" w:cs="Arial"/>
                <w:bCs/>
                <w:sz w:val="16"/>
                <w:szCs w:val="16"/>
              </w:rPr>
            </w:pPr>
          </w:p>
        </w:tc>
        <w:tc>
          <w:tcPr>
            <w:tcW w:w="577" w:type="pct"/>
            <w:tcBorders>
              <w:top w:val="nil"/>
              <w:left w:val="nil"/>
              <w:bottom w:val="single" w:sz="8" w:space="0" w:color="auto"/>
              <w:right w:val="nil"/>
            </w:tcBorders>
            <w:shd w:val="clear" w:color="auto" w:fill="auto"/>
            <w:noWrap/>
            <w:vAlign w:val="bottom"/>
          </w:tcPr>
          <w:p w14:paraId="3F7CF04D" w14:textId="77777777" w:rsidR="00B95E46" w:rsidRPr="003348D4" w:rsidRDefault="00B95E46" w:rsidP="001C11B5">
            <w:pPr>
              <w:rPr>
                <w:rFonts w:ascii="Arial" w:hAnsi="Arial" w:cs="Arial"/>
                <w:bCs/>
                <w:sz w:val="16"/>
                <w:szCs w:val="16"/>
              </w:rPr>
            </w:pPr>
          </w:p>
        </w:tc>
        <w:tc>
          <w:tcPr>
            <w:tcW w:w="323" w:type="pct"/>
            <w:tcBorders>
              <w:top w:val="nil"/>
              <w:left w:val="nil"/>
              <w:bottom w:val="single" w:sz="8" w:space="0" w:color="auto"/>
              <w:right w:val="nil"/>
            </w:tcBorders>
            <w:shd w:val="clear" w:color="auto" w:fill="auto"/>
            <w:noWrap/>
            <w:vAlign w:val="bottom"/>
          </w:tcPr>
          <w:p w14:paraId="371B7E9C" w14:textId="77777777" w:rsidR="00B95E46" w:rsidRPr="003348D4" w:rsidRDefault="00B95E46" w:rsidP="001C11B5">
            <w:pPr>
              <w:rPr>
                <w:rFonts w:ascii="Arial" w:hAnsi="Arial" w:cs="Arial"/>
                <w:bCs/>
                <w:sz w:val="16"/>
                <w:szCs w:val="16"/>
              </w:rPr>
            </w:pPr>
          </w:p>
        </w:tc>
        <w:tc>
          <w:tcPr>
            <w:tcW w:w="497" w:type="pct"/>
            <w:tcBorders>
              <w:top w:val="nil"/>
              <w:left w:val="nil"/>
              <w:bottom w:val="single" w:sz="8" w:space="0" w:color="auto"/>
              <w:right w:val="nil"/>
            </w:tcBorders>
            <w:shd w:val="clear" w:color="auto" w:fill="auto"/>
            <w:noWrap/>
            <w:vAlign w:val="bottom"/>
          </w:tcPr>
          <w:p w14:paraId="34D4E8D6" w14:textId="77777777" w:rsidR="00B95E46" w:rsidRPr="003348D4" w:rsidRDefault="00B95E46" w:rsidP="001C11B5">
            <w:pPr>
              <w:rPr>
                <w:rFonts w:ascii="Arial" w:hAnsi="Arial" w:cs="Arial"/>
                <w:bCs/>
                <w:sz w:val="16"/>
                <w:szCs w:val="16"/>
              </w:rPr>
            </w:pPr>
          </w:p>
        </w:tc>
        <w:tc>
          <w:tcPr>
            <w:tcW w:w="99" w:type="pct"/>
            <w:tcBorders>
              <w:top w:val="nil"/>
              <w:left w:val="nil"/>
              <w:right w:val="nil"/>
            </w:tcBorders>
          </w:tcPr>
          <w:p w14:paraId="66F51C20" w14:textId="77777777" w:rsidR="00B95E46" w:rsidRPr="003348D4" w:rsidRDefault="00B95E46" w:rsidP="001C11B5">
            <w:pPr>
              <w:rPr>
                <w:rFonts w:ascii="Arial" w:hAnsi="Arial" w:cs="Arial"/>
                <w:bCs/>
                <w:sz w:val="16"/>
                <w:szCs w:val="16"/>
              </w:rPr>
            </w:pPr>
          </w:p>
        </w:tc>
        <w:tc>
          <w:tcPr>
            <w:tcW w:w="80" w:type="pct"/>
            <w:tcBorders>
              <w:top w:val="nil"/>
              <w:left w:val="nil"/>
              <w:right w:val="nil"/>
            </w:tcBorders>
          </w:tcPr>
          <w:p w14:paraId="6444F547" w14:textId="77777777" w:rsidR="00B95E46" w:rsidRPr="003348D4" w:rsidRDefault="00B95E46" w:rsidP="001C11B5">
            <w:pPr>
              <w:rPr>
                <w:rFonts w:ascii="Arial" w:hAnsi="Arial" w:cs="Arial"/>
                <w:bCs/>
                <w:sz w:val="16"/>
                <w:szCs w:val="16"/>
              </w:rPr>
            </w:pPr>
          </w:p>
        </w:tc>
        <w:tc>
          <w:tcPr>
            <w:tcW w:w="599" w:type="pct"/>
            <w:tcBorders>
              <w:top w:val="nil"/>
              <w:left w:val="nil"/>
              <w:bottom w:val="single" w:sz="8" w:space="0" w:color="auto"/>
              <w:right w:val="nil"/>
            </w:tcBorders>
            <w:shd w:val="clear" w:color="auto" w:fill="auto"/>
            <w:noWrap/>
            <w:vAlign w:val="bottom"/>
          </w:tcPr>
          <w:p w14:paraId="44829616" w14:textId="77777777" w:rsidR="00B95E46" w:rsidRPr="003348D4" w:rsidRDefault="00B95E46" w:rsidP="001C11B5">
            <w:pPr>
              <w:rPr>
                <w:rFonts w:ascii="Arial" w:hAnsi="Arial" w:cs="Arial"/>
                <w:bCs/>
                <w:sz w:val="16"/>
                <w:szCs w:val="16"/>
              </w:rPr>
            </w:pPr>
          </w:p>
        </w:tc>
        <w:tc>
          <w:tcPr>
            <w:tcW w:w="571" w:type="pct"/>
            <w:tcBorders>
              <w:top w:val="nil"/>
              <w:left w:val="nil"/>
              <w:bottom w:val="single" w:sz="8" w:space="0" w:color="auto"/>
              <w:right w:val="nil"/>
            </w:tcBorders>
            <w:shd w:val="clear" w:color="auto" w:fill="auto"/>
            <w:noWrap/>
            <w:vAlign w:val="bottom"/>
          </w:tcPr>
          <w:p w14:paraId="60C4960B" w14:textId="77777777" w:rsidR="00B95E46" w:rsidRPr="003348D4" w:rsidRDefault="00B95E46" w:rsidP="001C11B5">
            <w:pPr>
              <w:rPr>
                <w:rFonts w:ascii="Arial" w:hAnsi="Arial" w:cs="Arial"/>
                <w:bCs/>
                <w:sz w:val="16"/>
                <w:szCs w:val="16"/>
              </w:rPr>
            </w:pPr>
          </w:p>
        </w:tc>
        <w:tc>
          <w:tcPr>
            <w:tcW w:w="433" w:type="pct"/>
            <w:tcBorders>
              <w:top w:val="nil"/>
              <w:left w:val="nil"/>
              <w:bottom w:val="single" w:sz="8" w:space="0" w:color="auto"/>
              <w:right w:val="nil"/>
            </w:tcBorders>
            <w:shd w:val="clear" w:color="auto" w:fill="auto"/>
            <w:noWrap/>
            <w:vAlign w:val="bottom"/>
          </w:tcPr>
          <w:p w14:paraId="70BD0BD8" w14:textId="77777777" w:rsidR="00B95E46" w:rsidRPr="003348D4" w:rsidRDefault="00B95E46" w:rsidP="001C11B5">
            <w:pPr>
              <w:ind w:right="-57"/>
              <w:jc w:val="right"/>
              <w:rPr>
                <w:rFonts w:ascii="Arial" w:hAnsi="Arial" w:cs="Arial"/>
                <w:bCs/>
                <w:sz w:val="16"/>
                <w:szCs w:val="16"/>
              </w:rPr>
            </w:pPr>
          </w:p>
        </w:tc>
        <w:tc>
          <w:tcPr>
            <w:tcW w:w="508" w:type="pct"/>
            <w:tcBorders>
              <w:top w:val="nil"/>
              <w:left w:val="nil"/>
              <w:bottom w:val="single" w:sz="8" w:space="0" w:color="auto"/>
              <w:right w:val="nil"/>
            </w:tcBorders>
            <w:shd w:val="clear" w:color="auto" w:fill="auto"/>
            <w:noWrap/>
            <w:vAlign w:val="bottom"/>
          </w:tcPr>
          <w:p w14:paraId="1F7C543B" w14:textId="77777777" w:rsidR="00B95E46" w:rsidRPr="003348D4" w:rsidRDefault="00B95E46" w:rsidP="001C11B5">
            <w:pPr>
              <w:rPr>
                <w:rFonts w:ascii="Arial" w:hAnsi="Arial" w:cs="Arial"/>
                <w:bCs/>
                <w:sz w:val="16"/>
                <w:szCs w:val="16"/>
              </w:rPr>
            </w:pPr>
          </w:p>
        </w:tc>
      </w:tr>
    </w:tbl>
    <w:p w14:paraId="5850D691" w14:textId="77777777" w:rsidR="00B95E46" w:rsidRPr="003348D4" w:rsidRDefault="00B95E46" w:rsidP="00B95E46">
      <w:pPr>
        <w:widowControl w:val="0"/>
        <w:spacing w:before="240" w:after="240"/>
        <w:jc w:val="both"/>
        <w:rPr>
          <w:rFonts w:ascii="Arial" w:hAnsi="Arial" w:cs="Arial"/>
          <w:sz w:val="20"/>
          <w:szCs w:val="20"/>
        </w:rPr>
        <w:sectPr w:rsidR="00B95E46" w:rsidRPr="003348D4" w:rsidSect="0071259A">
          <w:footerReference w:type="default" r:id="rId35"/>
          <w:pgSz w:w="16839" w:h="11907" w:orient="landscape" w:code="9"/>
          <w:pgMar w:top="1418" w:right="1021" w:bottom="1134" w:left="1701" w:header="567" w:footer="567" w:gutter="0"/>
          <w:cols w:space="720"/>
          <w:docGrid w:linePitch="326"/>
        </w:sectPr>
      </w:pPr>
    </w:p>
    <w:p w14:paraId="3044604E" w14:textId="6C28F924" w:rsidR="00B95E46" w:rsidRPr="003348D4" w:rsidRDefault="00B95E46" w:rsidP="00B95E46">
      <w:pPr>
        <w:pStyle w:val="Continued"/>
      </w:pPr>
      <w:r>
        <w:lastRenderedPageBreak/>
        <w:t>15</w:t>
      </w:r>
      <w:r>
        <w:tab/>
        <w:t xml:space="preserve">Операции со связанными сторонами </w:t>
      </w:r>
      <w:r w:rsidR="0039777E">
        <w:t>(продолжение)</w:t>
      </w:r>
    </w:p>
    <w:p w14:paraId="4A2F4BD4" w14:textId="77777777" w:rsidR="00B95E46" w:rsidRPr="003348D4" w:rsidRDefault="00B95E46" w:rsidP="00B95E46">
      <w:pPr>
        <w:spacing w:before="240" w:after="240"/>
        <w:jc w:val="both"/>
        <w:rPr>
          <w:rFonts w:ascii="Arial" w:hAnsi="Arial" w:cs="Arial"/>
          <w:sz w:val="20"/>
          <w:szCs w:val="20"/>
        </w:rPr>
      </w:pPr>
      <w:r>
        <w:rPr>
          <w:rFonts w:ascii="Arial" w:hAnsi="Arial"/>
          <w:sz w:val="20"/>
        </w:rPr>
        <w:t>Кроме того, Группа предоставляла гарантии по обязательствам связанных сторон и передала в залог акции некоторых дочерних предприятий в связи с обязательствами связанных сторон (Примечания 1 и 13).</w:t>
      </w:r>
    </w:p>
    <w:p w14:paraId="137CE666" w14:textId="77777777" w:rsidR="00B95E46" w:rsidRPr="003348D4" w:rsidRDefault="00B95E46" w:rsidP="00B95E46">
      <w:pPr>
        <w:spacing w:before="240" w:after="240"/>
        <w:jc w:val="both"/>
        <w:rPr>
          <w:rFonts w:ascii="Arial" w:hAnsi="Arial" w:cs="Arial"/>
          <w:sz w:val="20"/>
          <w:szCs w:val="20"/>
        </w:rPr>
      </w:pPr>
      <w:r>
        <w:rPr>
          <w:rFonts w:ascii="Arial" w:hAnsi="Arial"/>
          <w:sz w:val="20"/>
        </w:rPr>
        <w:t>Неконтролирующая доля участия в компаниях, которым принадлежат объекты «Легенда Цветного» и «</w:t>
      </w:r>
      <w:proofErr w:type="spellStart"/>
      <w:r>
        <w:rPr>
          <w:rFonts w:ascii="Arial" w:hAnsi="Arial"/>
          <w:sz w:val="20"/>
        </w:rPr>
        <w:t>Айкьюб</w:t>
      </w:r>
      <w:proofErr w:type="spellEnd"/>
      <w:r>
        <w:rPr>
          <w:rFonts w:ascii="Arial" w:hAnsi="Arial"/>
          <w:sz w:val="20"/>
        </w:rPr>
        <w:t>», принадлежит компаниям, являющимся связанными сторонами.</w:t>
      </w:r>
    </w:p>
    <w:p w14:paraId="399F9D7D" w14:textId="77777777" w:rsidR="00B95E46" w:rsidRPr="003348D4" w:rsidRDefault="00B95E46" w:rsidP="00B95E46">
      <w:pPr>
        <w:spacing w:before="240" w:after="240"/>
        <w:jc w:val="both"/>
        <w:rPr>
          <w:rFonts w:ascii="Arial" w:hAnsi="Arial" w:cs="Arial"/>
          <w:sz w:val="20"/>
          <w:szCs w:val="20"/>
        </w:rPr>
      </w:pPr>
      <w:r>
        <w:rPr>
          <w:rFonts w:ascii="Arial" w:hAnsi="Arial"/>
          <w:sz w:val="20"/>
        </w:rPr>
        <w:t>Описание выплат руководству, основанных на акциях, приведено в Примечаниях 9 и 13.</w:t>
      </w:r>
    </w:p>
    <w:p w14:paraId="3B69945C" w14:textId="77777777" w:rsidR="00B95E46" w:rsidRPr="003348D4" w:rsidRDefault="00B95E46" w:rsidP="00B95E46">
      <w:pPr>
        <w:spacing w:before="240" w:after="240"/>
        <w:jc w:val="both"/>
        <w:rPr>
          <w:rFonts w:ascii="Arial" w:hAnsi="Arial" w:cs="Arial"/>
          <w:sz w:val="20"/>
          <w:szCs w:val="20"/>
        </w:rPr>
      </w:pPr>
      <w:r>
        <w:rPr>
          <w:rFonts w:ascii="Arial" w:hAnsi="Arial"/>
          <w:sz w:val="20"/>
        </w:rPr>
        <w:t>Информация о приобретении объекта «Заречье» представлена в Примечании 16.</w:t>
      </w:r>
    </w:p>
    <w:p w14:paraId="5C6D5FFE" w14:textId="77777777" w:rsidR="00B95E46" w:rsidRPr="003348D4" w:rsidRDefault="00B95E46" w:rsidP="00B95E46">
      <w:pPr>
        <w:spacing w:before="240" w:after="240"/>
        <w:jc w:val="both"/>
        <w:rPr>
          <w:rFonts w:ascii="Arial" w:hAnsi="Arial" w:cs="Arial"/>
          <w:sz w:val="20"/>
          <w:szCs w:val="20"/>
        </w:rPr>
      </w:pPr>
      <w:r>
        <w:rPr>
          <w:rFonts w:ascii="Arial" w:hAnsi="Arial"/>
          <w:sz w:val="20"/>
        </w:rPr>
        <w:t>Информацию о продаже объекта «</w:t>
      </w:r>
      <w:proofErr w:type="spellStart"/>
      <w:r>
        <w:rPr>
          <w:rFonts w:ascii="Arial" w:hAnsi="Arial"/>
          <w:sz w:val="20"/>
        </w:rPr>
        <w:t>Авион</w:t>
      </w:r>
      <w:proofErr w:type="spellEnd"/>
      <w:r>
        <w:rPr>
          <w:rFonts w:ascii="Arial" w:hAnsi="Arial"/>
          <w:sz w:val="20"/>
        </w:rPr>
        <w:t>» также смотрите в Примечании 16.</w:t>
      </w:r>
    </w:p>
    <w:p w14:paraId="6B08738E" w14:textId="77777777" w:rsidR="00B95E46" w:rsidRPr="003348D4" w:rsidRDefault="00B95E46" w:rsidP="00B95E46">
      <w:pPr>
        <w:spacing w:before="240" w:after="240"/>
        <w:jc w:val="both"/>
        <w:rPr>
          <w:rFonts w:ascii="Arial" w:hAnsi="Arial" w:cs="Arial"/>
          <w:sz w:val="20"/>
          <w:szCs w:val="20"/>
        </w:rPr>
      </w:pPr>
      <w:proofErr w:type="gramStart"/>
      <w:r>
        <w:rPr>
          <w:rFonts w:ascii="Arial" w:hAnsi="Arial"/>
          <w:sz w:val="20"/>
        </w:rPr>
        <w:t xml:space="preserve">Информация о (1) значительных кредитах, полученных Группой от Сбербанка России, значительного неконтролирующего акционера </w:t>
      </w:r>
      <w:proofErr w:type="spellStart"/>
      <w:r>
        <w:rPr>
          <w:rFonts w:ascii="Arial" w:hAnsi="Arial"/>
          <w:sz w:val="20"/>
        </w:rPr>
        <w:t>Afelmor</w:t>
      </w:r>
      <w:proofErr w:type="spellEnd"/>
      <w:r>
        <w:rPr>
          <w:rFonts w:ascii="Arial" w:hAnsi="Arial"/>
          <w:sz w:val="20"/>
        </w:rPr>
        <w:t>, и (2) финансировании, полученном Группой в результате выпуска компанией, находящейся под контролем Конечного контролирующего акционера, рублевых облигаций, гарантированных Компанией, приведена в Примечании 8.</w:t>
      </w:r>
      <w:proofErr w:type="gramEnd"/>
    </w:p>
    <w:p w14:paraId="3E45F816" w14:textId="77777777" w:rsidR="00B95E46" w:rsidRPr="003348D4" w:rsidRDefault="00B95E46" w:rsidP="00CA4D53">
      <w:pPr>
        <w:pStyle w:val="1"/>
        <w:spacing w:before="360" w:line="228" w:lineRule="auto"/>
        <w:ind w:left="567" w:hanging="567"/>
      </w:pPr>
      <w:bookmarkStart w:id="208" w:name="_Toc458779307"/>
      <w:bookmarkStart w:id="209" w:name="_Toc462311093"/>
      <w:r>
        <w:t>Приобретения и выбытия</w:t>
      </w:r>
      <w:bookmarkEnd w:id="208"/>
      <w:bookmarkEnd w:id="209"/>
    </w:p>
    <w:p w14:paraId="1D4B343E" w14:textId="77777777" w:rsidR="00B95E46" w:rsidRPr="003348D4" w:rsidRDefault="00B95E46" w:rsidP="00B95E46">
      <w:pPr>
        <w:widowControl w:val="0"/>
        <w:spacing w:before="200" w:after="200"/>
        <w:jc w:val="both"/>
        <w:rPr>
          <w:rFonts w:ascii="Arial" w:hAnsi="Arial" w:cs="Arial"/>
          <w:sz w:val="20"/>
          <w:szCs w:val="20"/>
        </w:rPr>
      </w:pPr>
      <w:r>
        <w:rPr>
          <w:rFonts w:ascii="Arial" w:hAnsi="Arial"/>
          <w:b/>
          <w:i/>
          <w:sz w:val="20"/>
        </w:rPr>
        <w:t xml:space="preserve">Приобретение объекта «Дукат III».  </w:t>
      </w:r>
      <w:r>
        <w:rPr>
          <w:rFonts w:ascii="Arial" w:hAnsi="Arial"/>
          <w:sz w:val="20"/>
        </w:rPr>
        <w:t xml:space="preserve">31 марта 2015 года Группа приобрела за полную сумму возмещения 67 100 тысяч долларов США 100-процентную долю участия в капитале </w:t>
      </w:r>
      <w:proofErr w:type="spellStart"/>
      <w:r>
        <w:rPr>
          <w:rFonts w:ascii="Arial" w:hAnsi="Arial"/>
          <w:sz w:val="20"/>
        </w:rPr>
        <w:t>Mokati</w:t>
      </w:r>
      <w:proofErr w:type="spellEnd"/>
      <w:r>
        <w:rPr>
          <w:rFonts w:ascii="Arial" w:hAnsi="Arial"/>
          <w:sz w:val="20"/>
        </w:rPr>
        <w:t xml:space="preserve"> Limited (Кипр), которой принадлежит 100% долей в капитале ООО «Гашека </w:t>
      </w:r>
      <w:proofErr w:type="spellStart"/>
      <w:r>
        <w:rPr>
          <w:rFonts w:ascii="Arial" w:hAnsi="Arial"/>
          <w:sz w:val="20"/>
        </w:rPr>
        <w:t>Риэлти</w:t>
      </w:r>
      <w:proofErr w:type="spellEnd"/>
      <w:r>
        <w:rPr>
          <w:rFonts w:ascii="Arial" w:hAnsi="Arial"/>
          <w:sz w:val="20"/>
        </w:rPr>
        <w:t>» (Россия), компании, владеющей офисным центром «Дукат III» в Москве.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соответствующие процессы.</w:t>
      </w:r>
    </w:p>
    <w:p w14:paraId="691FF69A" w14:textId="77777777" w:rsidR="00B95E46" w:rsidRPr="003348D4" w:rsidRDefault="00B95E46" w:rsidP="00B95E46">
      <w:pPr>
        <w:widowControl w:val="0"/>
        <w:spacing w:before="200" w:after="200"/>
        <w:jc w:val="both"/>
        <w:rPr>
          <w:rFonts w:ascii="Arial" w:hAnsi="Arial" w:cs="Arial"/>
          <w:sz w:val="20"/>
          <w:szCs w:val="20"/>
        </w:rPr>
      </w:pPr>
      <w:r>
        <w:rPr>
          <w:rFonts w:ascii="Arial" w:hAnsi="Arial"/>
          <w:sz w:val="20"/>
        </w:rPr>
        <w:t xml:space="preserve">Ниже представлена информация о приобретенных активах и принятых обязательствах:  </w:t>
      </w:r>
    </w:p>
    <w:tbl>
      <w:tblPr>
        <w:tblW w:w="0" w:type="auto"/>
        <w:tblInd w:w="108" w:type="dxa"/>
        <w:tblLayout w:type="fixed"/>
        <w:tblLook w:val="04A0" w:firstRow="1" w:lastRow="0" w:firstColumn="1" w:lastColumn="0" w:noHBand="0" w:noVBand="1"/>
      </w:tblPr>
      <w:tblGrid>
        <w:gridCol w:w="6476"/>
        <w:gridCol w:w="2704"/>
      </w:tblGrid>
      <w:tr w:rsidR="00B95E46" w:rsidRPr="003348D4" w14:paraId="1D56CD5D" w14:textId="77777777" w:rsidTr="001C11B5">
        <w:trPr>
          <w:cantSplit/>
        </w:trPr>
        <w:tc>
          <w:tcPr>
            <w:tcW w:w="6476" w:type="dxa"/>
            <w:tcBorders>
              <w:top w:val="nil"/>
              <w:left w:val="nil"/>
              <w:bottom w:val="single" w:sz="4" w:space="0" w:color="auto"/>
              <w:right w:val="nil"/>
            </w:tcBorders>
            <w:shd w:val="clear" w:color="auto" w:fill="auto"/>
            <w:noWrap/>
            <w:vAlign w:val="bottom"/>
            <w:hideMark/>
          </w:tcPr>
          <w:p w14:paraId="0A44681C" w14:textId="77777777" w:rsidR="00B95E46" w:rsidRPr="003348D4" w:rsidRDefault="00B95E46" w:rsidP="001C11B5">
            <w:pPr>
              <w:widowControl w:val="0"/>
              <w:ind w:left="113" w:right="-57" w:hanging="113"/>
              <w:rPr>
                <w:rFonts w:ascii="Arial" w:hAnsi="Arial" w:cs="Arial"/>
                <w:i/>
                <w:iCs/>
                <w:sz w:val="16"/>
                <w:szCs w:val="16"/>
              </w:rPr>
            </w:pPr>
            <w:r>
              <w:rPr>
                <w:rFonts w:ascii="Arial" w:hAnsi="Arial"/>
                <w:i/>
                <w:sz w:val="16"/>
              </w:rPr>
              <w:t>в тыс. долл. США</w:t>
            </w:r>
          </w:p>
        </w:tc>
        <w:tc>
          <w:tcPr>
            <w:tcW w:w="2704" w:type="dxa"/>
            <w:tcBorders>
              <w:top w:val="nil"/>
              <w:left w:val="nil"/>
              <w:bottom w:val="single" w:sz="4" w:space="0" w:color="auto"/>
              <w:right w:val="nil"/>
            </w:tcBorders>
            <w:shd w:val="clear" w:color="auto" w:fill="auto"/>
            <w:vAlign w:val="bottom"/>
            <w:hideMark/>
          </w:tcPr>
          <w:p w14:paraId="7D5ABECE" w14:textId="77777777" w:rsidR="00B95E46" w:rsidRPr="003348D4" w:rsidRDefault="00B95E46" w:rsidP="001C11B5">
            <w:pPr>
              <w:widowControl w:val="0"/>
              <w:jc w:val="right"/>
              <w:rPr>
                <w:rFonts w:ascii="Arial" w:hAnsi="Arial" w:cs="Arial"/>
                <w:b/>
                <w:bCs/>
                <w:sz w:val="16"/>
                <w:szCs w:val="16"/>
              </w:rPr>
            </w:pPr>
            <w:r>
              <w:rPr>
                <w:rFonts w:ascii="Arial" w:hAnsi="Arial"/>
                <w:b/>
                <w:sz w:val="16"/>
              </w:rPr>
              <w:t>Соответствующая стоимость</w:t>
            </w:r>
          </w:p>
        </w:tc>
      </w:tr>
      <w:tr w:rsidR="00B95E46" w:rsidRPr="003348D4" w14:paraId="6720EE9C" w14:textId="77777777" w:rsidTr="001C11B5">
        <w:trPr>
          <w:cantSplit/>
        </w:trPr>
        <w:tc>
          <w:tcPr>
            <w:tcW w:w="6476" w:type="dxa"/>
            <w:tcBorders>
              <w:top w:val="nil"/>
              <w:left w:val="nil"/>
              <w:bottom w:val="nil"/>
              <w:right w:val="nil"/>
            </w:tcBorders>
            <w:shd w:val="clear" w:color="auto" w:fill="auto"/>
            <w:vAlign w:val="bottom"/>
            <w:hideMark/>
          </w:tcPr>
          <w:p w14:paraId="26112B40"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04" w:type="dxa"/>
            <w:tcBorders>
              <w:top w:val="nil"/>
              <w:left w:val="nil"/>
              <w:bottom w:val="nil"/>
              <w:right w:val="nil"/>
            </w:tcBorders>
            <w:shd w:val="clear" w:color="auto" w:fill="auto"/>
            <w:vAlign w:val="bottom"/>
            <w:hideMark/>
          </w:tcPr>
          <w:p w14:paraId="7BB4EE25" w14:textId="77777777" w:rsidR="00B95E46" w:rsidRPr="003348D4" w:rsidRDefault="00B95E46" w:rsidP="001C11B5">
            <w:pPr>
              <w:widowControl w:val="0"/>
              <w:jc w:val="right"/>
              <w:rPr>
                <w:rFonts w:ascii="Arial" w:hAnsi="Arial" w:cs="Arial"/>
                <w:sz w:val="16"/>
                <w:szCs w:val="16"/>
              </w:rPr>
            </w:pPr>
          </w:p>
        </w:tc>
      </w:tr>
      <w:tr w:rsidR="00B95E46" w:rsidRPr="003348D4" w14:paraId="62A90236" w14:textId="77777777" w:rsidTr="001C11B5">
        <w:trPr>
          <w:cantSplit/>
        </w:trPr>
        <w:tc>
          <w:tcPr>
            <w:tcW w:w="6476" w:type="dxa"/>
            <w:tcBorders>
              <w:top w:val="nil"/>
              <w:left w:val="nil"/>
              <w:bottom w:val="nil"/>
              <w:right w:val="nil"/>
            </w:tcBorders>
            <w:shd w:val="clear" w:color="auto" w:fill="auto"/>
            <w:noWrap/>
            <w:vAlign w:val="bottom"/>
            <w:hideMark/>
          </w:tcPr>
          <w:p w14:paraId="756EC989"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Денежные средства и их эквиваленты </w:t>
            </w:r>
          </w:p>
        </w:tc>
        <w:tc>
          <w:tcPr>
            <w:tcW w:w="2704" w:type="dxa"/>
            <w:tcBorders>
              <w:top w:val="nil"/>
              <w:left w:val="nil"/>
              <w:bottom w:val="nil"/>
              <w:right w:val="nil"/>
            </w:tcBorders>
            <w:shd w:val="clear" w:color="auto" w:fill="auto"/>
            <w:noWrap/>
            <w:vAlign w:val="bottom"/>
            <w:hideMark/>
          </w:tcPr>
          <w:p w14:paraId="36367811" w14:textId="77777777" w:rsidR="00B95E46" w:rsidRPr="003348D4" w:rsidRDefault="00B95E46" w:rsidP="001C11B5">
            <w:pPr>
              <w:widowControl w:val="0"/>
              <w:jc w:val="right"/>
              <w:rPr>
                <w:rFonts w:ascii="Arial" w:hAnsi="Arial" w:cs="Arial"/>
                <w:sz w:val="16"/>
                <w:szCs w:val="16"/>
              </w:rPr>
            </w:pPr>
            <w:r>
              <w:rPr>
                <w:rFonts w:ascii="Arial" w:hAnsi="Arial"/>
                <w:sz w:val="16"/>
              </w:rPr>
              <w:t>4 294</w:t>
            </w:r>
          </w:p>
        </w:tc>
      </w:tr>
      <w:tr w:rsidR="00B95E46" w:rsidRPr="003348D4" w14:paraId="0FEADD09" w14:textId="77777777" w:rsidTr="001C11B5">
        <w:trPr>
          <w:cantSplit/>
        </w:trPr>
        <w:tc>
          <w:tcPr>
            <w:tcW w:w="6476" w:type="dxa"/>
            <w:tcBorders>
              <w:top w:val="nil"/>
              <w:left w:val="nil"/>
              <w:bottom w:val="nil"/>
              <w:right w:val="nil"/>
            </w:tcBorders>
            <w:shd w:val="clear" w:color="auto" w:fill="auto"/>
            <w:noWrap/>
            <w:vAlign w:val="bottom"/>
            <w:hideMark/>
          </w:tcPr>
          <w:p w14:paraId="08C6A9E3" w14:textId="43C92CDB" w:rsidR="00B95E46" w:rsidRPr="003348D4" w:rsidRDefault="00F603FB" w:rsidP="001C11B5">
            <w:pPr>
              <w:widowControl w:val="0"/>
              <w:ind w:left="113" w:right="-57" w:hanging="113"/>
              <w:rPr>
                <w:rFonts w:ascii="Arial" w:hAnsi="Arial" w:cs="Arial"/>
                <w:sz w:val="16"/>
                <w:szCs w:val="16"/>
              </w:rPr>
            </w:pPr>
            <w:r>
              <w:rPr>
                <w:rFonts w:ascii="Arial" w:hAnsi="Arial"/>
                <w:sz w:val="16"/>
              </w:rPr>
              <w:t>З</w:t>
            </w:r>
            <w:r w:rsidR="00B95E46">
              <w:rPr>
                <w:rFonts w:ascii="Arial" w:hAnsi="Arial"/>
                <w:sz w:val="16"/>
              </w:rPr>
              <w:t>аймы выданные</w:t>
            </w:r>
          </w:p>
        </w:tc>
        <w:tc>
          <w:tcPr>
            <w:tcW w:w="2704" w:type="dxa"/>
            <w:tcBorders>
              <w:top w:val="nil"/>
              <w:left w:val="nil"/>
              <w:bottom w:val="nil"/>
              <w:right w:val="nil"/>
            </w:tcBorders>
            <w:shd w:val="clear" w:color="auto" w:fill="auto"/>
            <w:noWrap/>
            <w:vAlign w:val="bottom"/>
            <w:hideMark/>
          </w:tcPr>
          <w:p w14:paraId="48701BE4" w14:textId="77777777" w:rsidR="00B95E46" w:rsidRPr="003348D4" w:rsidRDefault="00B95E46" w:rsidP="001C11B5">
            <w:pPr>
              <w:widowControl w:val="0"/>
              <w:jc w:val="right"/>
              <w:rPr>
                <w:rFonts w:ascii="Arial" w:hAnsi="Arial" w:cs="Arial"/>
                <w:sz w:val="16"/>
                <w:szCs w:val="16"/>
              </w:rPr>
            </w:pPr>
            <w:r>
              <w:rPr>
                <w:rFonts w:ascii="Arial" w:hAnsi="Arial"/>
                <w:sz w:val="16"/>
              </w:rPr>
              <w:t>25 434</w:t>
            </w:r>
          </w:p>
        </w:tc>
      </w:tr>
      <w:tr w:rsidR="00B95E46" w:rsidRPr="003348D4" w14:paraId="31551F49" w14:textId="77777777" w:rsidTr="001C11B5">
        <w:trPr>
          <w:cantSplit/>
        </w:trPr>
        <w:tc>
          <w:tcPr>
            <w:tcW w:w="6476" w:type="dxa"/>
            <w:tcBorders>
              <w:top w:val="nil"/>
              <w:left w:val="nil"/>
              <w:bottom w:val="nil"/>
              <w:right w:val="nil"/>
            </w:tcBorders>
            <w:shd w:val="clear" w:color="auto" w:fill="auto"/>
            <w:noWrap/>
            <w:vAlign w:val="bottom"/>
            <w:hideMark/>
          </w:tcPr>
          <w:p w14:paraId="402E68A1"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Предоплаты</w:t>
            </w:r>
          </w:p>
        </w:tc>
        <w:tc>
          <w:tcPr>
            <w:tcW w:w="2704" w:type="dxa"/>
            <w:tcBorders>
              <w:top w:val="nil"/>
              <w:left w:val="nil"/>
              <w:bottom w:val="nil"/>
              <w:right w:val="nil"/>
            </w:tcBorders>
            <w:shd w:val="clear" w:color="auto" w:fill="auto"/>
            <w:noWrap/>
            <w:vAlign w:val="bottom"/>
            <w:hideMark/>
          </w:tcPr>
          <w:p w14:paraId="4F70B178" w14:textId="77777777" w:rsidR="00B95E46" w:rsidRPr="003348D4" w:rsidRDefault="00B95E46" w:rsidP="001C11B5">
            <w:pPr>
              <w:widowControl w:val="0"/>
              <w:jc w:val="right"/>
              <w:rPr>
                <w:rFonts w:ascii="Arial" w:hAnsi="Arial" w:cs="Arial"/>
                <w:sz w:val="16"/>
                <w:szCs w:val="16"/>
              </w:rPr>
            </w:pPr>
            <w:r>
              <w:rPr>
                <w:rFonts w:ascii="Arial" w:hAnsi="Arial"/>
                <w:sz w:val="16"/>
              </w:rPr>
              <w:t>722</w:t>
            </w:r>
          </w:p>
        </w:tc>
      </w:tr>
      <w:tr w:rsidR="00B95E46" w:rsidRPr="003348D4" w14:paraId="5AB57740" w14:textId="77777777" w:rsidTr="001C11B5">
        <w:trPr>
          <w:cantSplit/>
        </w:trPr>
        <w:tc>
          <w:tcPr>
            <w:tcW w:w="6476" w:type="dxa"/>
            <w:tcBorders>
              <w:top w:val="nil"/>
              <w:left w:val="nil"/>
              <w:bottom w:val="nil"/>
              <w:right w:val="nil"/>
            </w:tcBorders>
            <w:shd w:val="clear" w:color="auto" w:fill="auto"/>
            <w:noWrap/>
            <w:vAlign w:val="bottom"/>
            <w:hideMark/>
          </w:tcPr>
          <w:p w14:paraId="299E136E"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НДС к возмещению</w:t>
            </w:r>
          </w:p>
        </w:tc>
        <w:tc>
          <w:tcPr>
            <w:tcW w:w="2704" w:type="dxa"/>
            <w:tcBorders>
              <w:top w:val="nil"/>
              <w:left w:val="nil"/>
              <w:bottom w:val="nil"/>
              <w:right w:val="nil"/>
            </w:tcBorders>
            <w:shd w:val="clear" w:color="auto" w:fill="auto"/>
            <w:noWrap/>
            <w:vAlign w:val="bottom"/>
            <w:hideMark/>
          </w:tcPr>
          <w:p w14:paraId="305C299F" w14:textId="77777777" w:rsidR="00B95E46" w:rsidRPr="003348D4" w:rsidRDefault="00B95E46" w:rsidP="001C11B5">
            <w:pPr>
              <w:widowControl w:val="0"/>
              <w:jc w:val="right"/>
              <w:rPr>
                <w:rFonts w:ascii="Arial" w:hAnsi="Arial" w:cs="Arial"/>
                <w:sz w:val="16"/>
                <w:szCs w:val="16"/>
              </w:rPr>
            </w:pPr>
            <w:r>
              <w:rPr>
                <w:rFonts w:ascii="Arial" w:hAnsi="Arial"/>
                <w:sz w:val="16"/>
              </w:rPr>
              <w:t>248</w:t>
            </w:r>
          </w:p>
        </w:tc>
      </w:tr>
      <w:tr w:rsidR="00B95E46" w:rsidRPr="003348D4" w14:paraId="4F610E99" w14:textId="77777777" w:rsidTr="001C11B5">
        <w:trPr>
          <w:cantSplit/>
        </w:trPr>
        <w:tc>
          <w:tcPr>
            <w:tcW w:w="6476" w:type="dxa"/>
            <w:tcBorders>
              <w:top w:val="nil"/>
              <w:left w:val="nil"/>
              <w:bottom w:val="nil"/>
              <w:right w:val="nil"/>
            </w:tcBorders>
            <w:shd w:val="clear" w:color="auto" w:fill="auto"/>
            <w:noWrap/>
            <w:vAlign w:val="bottom"/>
            <w:hideMark/>
          </w:tcPr>
          <w:p w14:paraId="7EACBED1"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Торговая и прочая дебиторская задолженность </w:t>
            </w:r>
          </w:p>
        </w:tc>
        <w:tc>
          <w:tcPr>
            <w:tcW w:w="2704" w:type="dxa"/>
            <w:tcBorders>
              <w:top w:val="nil"/>
              <w:left w:val="nil"/>
              <w:bottom w:val="nil"/>
              <w:right w:val="nil"/>
            </w:tcBorders>
            <w:shd w:val="clear" w:color="auto" w:fill="auto"/>
            <w:noWrap/>
            <w:vAlign w:val="bottom"/>
            <w:hideMark/>
          </w:tcPr>
          <w:p w14:paraId="44215FB2" w14:textId="77777777" w:rsidR="00B95E46" w:rsidRPr="003348D4" w:rsidRDefault="00B95E46" w:rsidP="001C11B5">
            <w:pPr>
              <w:widowControl w:val="0"/>
              <w:jc w:val="right"/>
              <w:rPr>
                <w:rFonts w:ascii="Arial" w:hAnsi="Arial" w:cs="Arial"/>
                <w:sz w:val="16"/>
                <w:szCs w:val="16"/>
              </w:rPr>
            </w:pPr>
            <w:r>
              <w:rPr>
                <w:rFonts w:ascii="Arial" w:hAnsi="Arial"/>
                <w:sz w:val="16"/>
              </w:rPr>
              <w:t>4 008</w:t>
            </w:r>
          </w:p>
        </w:tc>
      </w:tr>
      <w:tr w:rsidR="00B95E46" w:rsidRPr="003348D4" w14:paraId="741780E8" w14:textId="77777777" w:rsidTr="001C11B5">
        <w:trPr>
          <w:cantSplit/>
        </w:trPr>
        <w:tc>
          <w:tcPr>
            <w:tcW w:w="6476" w:type="dxa"/>
            <w:tcBorders>
              <w:top w:val="nil"/>
              <w:left w:val="nil"/>
              <w:bottom w:val="nil"/>
              <w:right w:val="nil"/>
            </w:tcBorders>
            <w:shd w:val="clear" w:color="auto" w:fill="auto"/>
            <w:noWrap/>
            <w:vAlign w:val="bottom"/>
            <w:hideMark/>
          </w:tcPr>
          <w:p w14:paraId="5979E2BD"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Авансовые платежи по текущему налогу на прибыль</w:t>
            </w:r>
          </w:p>
        </w:tc>
        <w:tc>
          <w:tcPr>
            <w:tcW w:w="2704" w:type="dxa"/>
            <w:tcBorders>
              <w:top w:val="nil"/>
              <w:left w:val="nil"/>
              <w:bottom w:val="nil"/>
              <w:right w:val="nil"/>
            </w:tcBorders>
            <w:shd w:val="clear" w:color="auto" w:fill="auto"/>
            <w:noWrap/>
            <w:vAlign w:val="bottom"/>
            <w:hideMark/>
          </w:tcPr>
          <w:p w14:paraId="33FC60BA" w14:textId="77777777" w:rsidR="00B95E46" w:rsidRPr="003348D4" w:rsidRDefault="00B95E46" w:rsidP="001C11B5">
            <w:pPr>
              <w:widowControl w:val="0"/>
              <w:jc w:val="right"/>
              <w:rPr>
                <w:rFonts w:ascii="Arial" w:hAnsi="Arial" w:cs="Arial"/>
                <w:sz w:val="16"/>
                <w:szCs w:val="16"/>
              </w:rPr>
            </w:pPr>
            <w:r>
              <w:rPr>
                <w:rFonts w:ascii="Arial" w:hAnsi="Arial"/>
                <w:sz w:val="16"/>
              </w:rPr>
              <w:t>8</w:t>
            </w:r>
          </w:p>
        </w:tc>
      </w:tr>
      <w:tr w:rsidR="00B95E46" w:rsidRPr="003348D4" w14:paraId="3190B038" w14:textId="77777777" w:rsidTr="001C11B5">
        <w:trPr>
          <w:cantSplit/>
        </w:trPr>
        <w:tc>
          <w:tcPr>
            <w:tcW w:w="6476" w:type="dxa"/>
            <w:tcBorders>
              <w:top w:val="nil"/>
              <w:left w:val="nil"/>
              <w:bottom w:val="nil"/>
              <w:right w:val="nil"/>
            </w:tcBorders>
            <w:shd w:val="clear" w:color="auto" w:fill="auto"/>
            <w:noWrap/>
            <w:vAlign w:val="bottom"/>
            <w:hideMark/>
          </w:tcPr>
          <w:p w14:paraId="44B92D1B"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Отложенный налоговый актив</w:t>
            </w:r>
          </w:p>
        </w:tc>
        <w:tc>
          <w:tcPr>
            <w:tcW w:w="2704" w:type="dxa"/>
            <w:tcBorders>
              <w:top w:val="nil"/>
              <w:left w:val="nil"/>
              <w:bottom w:val="nil"/>
              <w:right w:val="nil"/>
            </w:tcBorders>
            <w:shd w:val="clear" w:color="auto" w:fill="auto"/>
            <w:noWrap/>
            <w:vAlign w:val="bottom"/>
            <w:hideMark/>
          </w:tcPr>
          <w:p w14:paraId="0F044326" w14:textId="77777777" w:rsidR="00B95E46" w:rsidRPr="003348D4" w:rsidRDefault="00B95E46" w:rsidP="001C11B5">
            <w:pPr>
              <w:widowControl w:val="0"/>
              <w:jc w:val="right"/>
              <w:rPr>
                <w:rFonts w:ascii="Arial" w:hAnsi="Arial" w:cs="Arial"/>
                <w:sz w:val="16"/>
                <w:szCs w:val="16"/>
              </w:rPr>
            </w:pPr>
            <w:r>
              <w:rPr>
                <w:rFonts w:ascii="Arial" w:hAnsi="Arial"/>
                <w:sz w:val="16"/>
              </w:rPr>
              <w:t>632</w:t>
            </w:r>
          </w:p>
        </w:tc>
      </w:tr>
      <w:tr w:rsidR="00B95E46" w:rsidRPr="003348D4" w14:paraId="5D72B85C" w14:textId="77777777" w:rsidTr="001C11B5">
        <w:trPr>
          <w:cantSplit/>
        </w:trPr>
        <w:tc>
          <w:tcPr>
            <w:tcW w:w="6476" w:type="dxa"/>
            <w:tcBorders>
              <w:top w:val="nil"/>
              <w:left w:val="nil"/>
              <w:bottom w:val="nil"/>
              <w:right w:val="nil"/>
            </w:tcBorders>
            <w:shd w:val="clear" w:color="auto" w:fill="auto"/>
            <w:noWrap/>
            <w:vAlign w:val="bottom"/>
            <w:hideMark/>
          </w:tcPr>
          <w:p w14:paraId="16C51CA7"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Инвестиционное имущество</w:t>
            </w:r>
          </w:p>
        </w:tc>
        <w:tc>
          <w:tcPr>
            <w:tcW w:w="2704" w:type="dxa"/>
            <w:tcBorders>
              <w:top w:val="nil"/>
              <w:left w:val="nil"/>
              <w:bottom w:val="nil"/>
              <w:right w:val="nil"/>
            </w:tcBorders>
            <w:shd w:val="clear" w:color="auto" w:fill="auto"/>
            <w:noWrap/>
            <w:vAlign w:val="bottom"/>
            <w:hideMark/>
          </w:tcPr>
          <w:p w14:paraId="22E8F103" w14:textId="77777777" w:rsidR="00B95E46" w:rsidRPr="003348D4" w:rsidRDefault="00B95E46" w:rsidP="001C11B5">
            <w:pPr>
              <w:widowControl w:val="0"/>
              <w:jc w:val="right"/>
              <w:rPr>
                <w:rFonts w:ascii="Arial" w:hAnsi="Arial" w:cs="Arial"/>
                <w:sz w:val="16"/>
                <w:szCs w:val="16"/>
              </w:rPr>
            </w:pPr>
            <w:r>
              <w:rPr>
                <w:rFonts w:ascii="Arial" w:hAnsi="Arial"/>
                <w:sz w:val="16"/>
              </w:rPr>
              <w:t>396 420</w:t>
            </w:r>
          </w:p>
        </w:tc>
      </w:tr>
      <w:tr w:rsidR="00B95E46" w:rsidRPr="003348D4" w14:paraId="654B1268" w14:textId="77777777" w:rsidTr="001C11B5">
        <w:trPr>
          <w:cantSplit/>
        </w:trPr>
        <w:tc>
          <w:tcPr>
            <w:tcW w:w="6476" w:type="dxa"/>
            <w:tcBorders>
              <w:top w:val="nil"/>
              <w:left w:val="nil"/>
              <w:bottom w:val="nil"/>
              <w:right w:val="nil"/>
            </w:tcBorders>
            <w:shd w:val="clear" w:color="auto" w:fill="auto"/>
            <w:noWrap/>
            <w:vAlign w:val="bottom"/>
            <w:hideMark/>
          </w:tcPr>
          <w:p w14:paraId="15178B13"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Кредиты и займы</w:t>
            </w:r>
          </w:p>
        </w:tc>
        <w:tc>
          <w:tcPr>
            <w:tcW w:w="2704" w:type="dxa"/>
            <w:tcBorders>
              <w:top w:val="nil"/>
              <w:left w:val="nil"/>
              <w:bottom w:val="nil"/>
              <w:right w:val="nil"/>
            </w:tcBorders>
            <w:shd w:val="clear" w:color="auto" w:fill="auto"/>
            <w:noWrap/>
            <w:vAlign w:val="bottom"/>
            <w:hideMark/>
          </w:tcPr>
          <w:p w14:paraId="433F0FB9" w14:textId="77777777" w:rsidR="00B95E46" w:rsidRPr="003348D4" w:rsidRDefault="00B95E46" w:rsidP="001C11B5">
            <w:pPr>
              <w:widowControl w:val="0"/>
              <w:ind w:right="-57"/>
              <w:jc w:val="right"/>
              <w:rPr>
                <w:rFonts w:ascii="Arial" w:hAnsi="Arial" w:cs="Arial"/>
                <w:sz w:val="16"/>
                <w:szCs w:val="16"/>
              </w:rPr>
            </w:pPr>
            <w:r>
              <w:rPr>
                <w:rFonts w:ascii="Arial" w:hAnsi="Arial"/>
                <w:sz w:val="16"/>
              </w:rPr>
              <w:t>(234 054)</w:t>
            </w:r>
          </w:p>
        </w:tc>
      </w:tr>
      <w:tr w:rsidR="00B95E46" w:rsidRPr="003348D4" w14:paraId="19716B4B" w14:textId="77777777" w:rsidTr="001C11B5">
        <w:trPr>
          <w:cantSplit/>
        </w:trPr>
        <w:tc>
          <w:tcPr>
            <w:tcW w:w="6476" w:type="dxa"/>
            <w:tcBorders>
              <w:top w:val="nil"/>
              <w:left w:val="nil"/>
              <w:bottom w:val="nil"/>
              <w:right w:val="nil"/>
            </w:tcBorders>
            <w:shd w:val="clear" w:color="auto" w:fill="auto"/>
            <w:noWrap/>
            <w:vAlign w:val="bottom"/>
            <w:hideMark/>
          </w:tcPr>
          <w:p w14:paraId="0C0E16B2"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Депозиты арендаторов</w:t>
            </w:r>
          </w:p>
        </w:tc>
        <w:tc>
          <w:tcPr>
            <w:tcW w:w="2704" w:type="dxa"/>
            <w:tcBorders>
              <w:top w:val="nil"/>
              <w:left w:val="nil"/>
              <w:bottom w:val="nil"/>
              <w:right w:val="nil"/>
            </w:tcBorders>
            <w:shd w:val="clear" w:color="auto" w:fill="auto"/>
            <w:noWrap/>
            <w:vAlign w:val="bottom"/>
            <w:hideMark/>
          </w:tcPr>
          <w:p w14:paraId="13896842"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(1 950)</w:t>
            </w:r>
          </w:p>
        </w:tc>
      </w:tr>
      <w:tr w:rsidR="00B95E46" w:rsidRPr="003348D4" w14:paraId="0DAC38E8" w14:textId="77777777" w:rsidTr="001C11B5">
        <w:trPr>
          <w:cantSplit/>
        </w:trPr>
        <w:tc>
          <w:tcPr>
            <w:tcW w:w="6476" w:type="dxa"/>
            <w:tcBorders>
              <w:top w:val="nil"/>
              <w:left w:val="nil"/>
              <w:bottom w:val="nil"/>
              <w:right w:val="nil"/>
            </w:tcBorders>
            <w:shd w:val="clear" w:color="auto" w:fill="auto"/>
            <w:noWrap/>
            <w:vAlign w:val="bottom"/>
            <w:hideMark/>
          </w:tcPr>
          <w:p w14:paraId="2F2DE261"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Обязательства по аренде земли</w:t>
            </w:r>
          </w:p>
        </w:tc>
        <w:tc>
          <w:tcPr>
            <w:tcW w:w="2704" w:type="dxa"/>
            <w:tcBorders>
              <w:top w:val="nil"/>
              <w:left w:val="nil"/>
              <w:bottom w:val="nil"/>
              <w:right w:val="nil"/>
            </w:tcBorders>
            <w:shd w:val="clear" w:color="auto" w:fill="auto"/>
            <w:noWrap/>
            <w:vAlign w:val="bottom"/>
            <w:hideMark/>
          </w:tcPr>
          <w:p w14:paraId="0E527DAE"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(1 339)</w:t>
            </w:r>
          </w:p>
        </w:tc>
      </w:tr>
      <w:tr w:rsidR="00B95E46" w:rsidRPr="003348D4" w14:paraId="438632FA" w14:textId="77777777" w:rsidTr="001C11B5">
        <w:trPr>
          <w:cantSplit/>
        </w:trPr>
        <w:tc>
          <w:tcPr>
            <w:tcW w:w="6476" w:type="dxa"/>
            <w:tcBorders>
              <w:top w:val="nil"/>
              <w:left w:val="nil"/>
              <w:bottom w:val="nil"/>
              <w:right w:val="nil"/>
            </w:tcBorders>
            <w:shd w:val="clear" w:color="auto" w:fill="auto"/>
            <w:noWrap/>
            <w:vAlign w:val="bottom"/>
            <w:hideMark/>
          </w:tcPr>
          <w:p w14:paraId="230FD4B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Отложенный арендный доход</w:t>
            </w:r>
          </w:p>
        </w:tc>
        <w:tc>
          <w:tcPr>
            <w:tcW w:w="2704" w:type="dxa"/>
            <w:tcBorders>
              <w:top w:val="nil"/>
              <w:left w:val="nil"/>
              <w:bottom w:val="nil"/>
              <w:right w:val="nil"/>
            </w:tcBorders>
            <w:shd w:val="clear" w:color="auto" w:fill="auto"/>
            <w:noWrap/>
            <w:vAlign w:val="bottom"/>
            <w:hideMark/>
          </w:tcPr>
          <w:p w14:paraId="315FCE9D" w14:textId="77777777" w:rsidR="00B95E46" w:rsidRPr="003348D4" w:rsidRDefault="00B95E46" w:rsidP="001C11B5">
            <w:pPr>
              <w:widowControl w:val="0"/>
              <w:ind w:right="-57"/>
              <w:jc w:val="right"/>
              <w:rPr>
                <w:rFonts w:ascii="Arial" w:hAnsi="Arial" w:cs="Arial"/>
                <w:sz w:val="16"/>
                <w:szCs w:val="16"/>
              </w:rPr>
            </w:pPr>
            <w:r>
              <w:rPr>
                <w:rFonts w:ascii="Arial" w:hAnsi="Arial"/>
                <w:sz w:val="16"/>
              </w:rPr>
              <w:t>(6 101)</w:t>
            </w:r>
          </w:p>
        </w:tc>
      </w:tr>
      <w:tr w:rsidR="00B95E46" w:rsidRPr="003348D4" w14:paraId="11CB036F" w14:textId="77777777" w:rsidTr="001C11B5">
        <w:trPr>
          <w:cantSplit/>
        </w:trPr>
        <w:tc>
          <w:tcPr>
            <w:tcW w:w="6476" w:type="dxa"/>
            <w:tcBorders>
              <w:top w:val="nil"/>
              <w:left w:val="nil"/>
              <w:bottom w:val="nil"/>
              <w:right w:val="nil"/>
            </w:tcBorders>
            <w:shd w:val="clear" w:color="auto" w:fill="auto"/>
            <w:noWrap/>
            <w:vAlign w:val="bottom"/>
            <w:hideMark/>
          </w:tcPr>
          <w:p w14:paraId="0E5E87C6"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Текущие обязательства по налогу на прибыль</w:t>
            </w:r>
          </w:p>
        </w:tc>
        <w:tc>
          <w:tcPr>
            <w:tcW w:w="2704" w:type="dxa"/>
            <w:tcBorders>
              <w:top w:val="nil"/>
              <w:left w:val="nil"/>
              <w:bottom w:val="nil"/>
              <w:right w:val="nil"/>
            </w:tcBorders>
            <w:shd w:val="clear" w:color="auto" w:fill="auto"/>
            <w:noWrap/>
            <w:vAlign w:val="bottom"/>
            <w:hideMark/>
          </w:tcPr>
          <w:p w14:paraId="5B8B806F"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(14)</w:t>
            </w:r>
          </w:p>
        </w:tc>
      </w:tr>
      <w:tr w:rsidR="00B95E46" w:rsidRPr="003348D4" w14:paraId="52AD5C17" w14:textId="77777777" w:rsidTr="001C11B5">
        <w:trPr>
          <w:cantSplit/>
        </w:trPr>
        <w:tc>
          <w:tcPr>
            <w:tcW w:w="6476" w:type="dxa"/>
            <w:tcBorders>
              <w:top w:val="nil"/>
              <w:left w:val="nil"/>
              <w:bottom w:val="nil"/>
              <w:right w:val="nil"/>
            </w:tcBorders>
            <w:shd w:val="clear" w:color="auto" w:fill="auto"/>
            <w:vAlign w:val="bottom"/>
            <w:hideMark/>
          </w:tcPr>
          <w:p w14:paraId="344F7C63"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Торговая и прочая кредиторская задолженность</w:t>
            </w:r>
          </w:p>
        </w:tc>
        <w:tc>
          <w:tcPr>
            <w:tcW w:w="2704" w:type="dxa"/>
            <w:tcBorders>
              <w:top w:val="nil"/>
              <w:left w:val="nil"/>
              <w:bottom w:val="nil"/>
              <w:right w:val="nil"/>
            </w:tcBorders>
            <w:shd w:val="clear" w:color="auto" w:fill="auto"/>
            <w:noWrap/>
            <w:vAlign w:val="bottom"/>
            <w:hideMark/>
          </w:tcPr>
          <w:p w14:paraId="6863AB3E"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(121 208)</w:t>
            </w:r>
          </w:p>
        </w:tc>
      </w:tr>
      <w:tr w:rsidR="00B95E46" w:rsidRPr="003348D4" w14:paraId="72369754" w14:textId="77777777" w:rsidTr="001C11B5">
        <w:trPr>
          <w:cantSplit/>
        </w:trPr>
        <w:tc>
          <w:tcPr>
            <w:tcW w:w="6476" w:type="dxa"/>
            <w:tcBorders>
              <w:top w:val="nil"/>
              <w:left w:val="nil"/>
              <w:bottom w:val="single" w:sz="4" w:space="0" w:color="auto"/>
              <w:right w:val="nil"/>
            </w:tcBorders>
            <w:shd w:val="clear" w:color="auto" w:fill="auto"/>
            <w:noWrap/>
            <w:vAlign w:val="bottom"/>
            <w:hideMark/>
          </w:tcPr>
          <w:p w14:paraId="5FB2ADC7" w14:textId="77777777" w:rsidR="00B95E46" w:rsidRPr="00CA4D53" w:rsidRDefault="00B95E46" w:rsidP="001C11B5">
            <w:pPr>
              <w:widowControl w:val="0"/>
              <w:ind w:left="113" w:right="-57" w:hanging="113"/>
              <w:rPr>
                <w:rFonts w:ascii="Arial" w:hAnsi="Arial" w:cs="Arial"/>
                <w:b/>
                <w:bCs/>
                <w:sz w:val="12"/>
                <w:szCs w:val="16"/>
              </w:rPr>
            </w:pPr>
            <w:r w:rsidRPr="00CA4D53">
              <w:rPr>
                <w:rFonts w:ascii="Arial" w:hAnsi="Arial"/>
                <w:b/>
                <w:sz w:val="12"/>
              </w:rPr>
              <w:t> </w:t>
            </w:r>
          </w:p>
        </w:tc>
        <w:tc>
          <w:tcPr>
            <w:tcW w:w="2704" w:type="dxa"/>
            <w:tcBorders>
              <w:top w:val="nil"/>
              <w:left w:val="nil"/>
              <w:bottom w:val="single" w:sz="4" w:space="0" w:color="auto"/>
              <w:right w:val="nil"/>
            </w:tcBorders>
            <w:shd w:val="clear" w:color="auto" w:fill="auto"/>
            <w:noWrap/>
            <w:vAlign w:val="bottom"/>
            <w:hideMark/>
          </w:tcPr>
          <w:p w14:paraId="64C199CF" w14:textId="77777777" w:rsidR="00B95E46" w:rsidRPr="00CA4D53" w:rsidRDefault="00B95E46" w:rsidP="001C11B5">
            <w:pPr>
              <w:widowControl w:val="0"/>
              <w:rPr>
                <w:rFonts w:ascii="Arial" w:hAnsi="Arial" w:cs="Arial"/>
                <w:b/>
                <w:bCs/>
                <w:sz w:val="12"/>
                <w:szCs w:val="16"/>
              </w:rPr>
            </w:pPr>
            <w:r w:rsidRPr="00CA4D53">
              <w:rPr>
                <w:rFonts w:ascii="Arial" w:hAnsi="Arial"/>
                <w:b/>
                <w:sz w:val="12"/>
              </w:rPr>
              <w:t> </w:t>
            </w:r>
          </w:p>
        </w:tc>
      </w:tr>
      <w:tr w:rsidR="00B95E46" w:rsidRPr="003348D4" w14:paraId="498DBF2B" w14:textId="77777777" w:rsidTr="001C11B5">
        <w:trPr>
          <w:cantSplit/>
        </w:trPr>
        <w:tc>
          <w:tcPr>
            <w:tcW w:w="6476" w:type="dxa"/>
            <w:tcBorders>
              <w:top w:val="nil"/>
              <w:left w:val="nil"/>
              <w:bottom w:val="nil"/>
              <w:right w:val="nil"/>
            </w:tcBorders>
            <w:shd w:val="clear" w:color="auto" w:fill="auto"/>
            <w:vAlign w:val="bottom"/>
            <w:hideMark/>
          </w:tcPr>
          <w:p w14:paraId="33585865" w14:textId="77777777" w:rsidR="00B95E46" w:rsidRPr="00CA4D53" w:rsidRDefault="00B95E46" w:rsidP="001C11B5">
            <w:pPr>
              <w:widowControl w:val="0"/>
              <w:ind w:left="113" w:right="-57" w:hanging="113"/>
              <w:rPr>
                <w:rFonts w:ascii="Arial" w:hAnsi="Arial" w:cs="Arial"/>
                <w:sz w:val="12"/>
                <w:szCs w:val="16"/>
              </w:rPr>
            </w:pPr>
            <w:r w:rsidRPr="00CA4D53">
              <w:rPr>
                <w:rFonts w:ascii="Arial" w:hAnsi="Arial"/>
                <w:sz w:val="12"/>
              </w:rPr>
              <w:t> </w:t>
            </w:r>
          </w:p>
        </w:tc>
        <w:tc>
          <w:tcPr>
            <w:tcW w:w="2704" w:type="dxa"/>
            <w:tcBorders>
              <w:top w:val="nil"/>
              <w:left w:val="nil"/>
              <w:bottom w:val="nil"/>
              <w:right w:val="nil"/>
            </w:tcBorders>
            <w:shd w:val="clear" w:color="auto" w:fill="auto"/>
            <w:vAlign w:val="bottom"/>
            <w:hideMark/>
          </w:tcPr>
          <w:p w14:paraId="5F43DD4D" w14:textId="77777777" w:rsidR="00B95E46" w:rsidRPr="00CA4D53" w:rsidRDefault="00B95E46" w:rsidP="001C11B5">
            <w:pPr>
              <w:widowControl w:val="0"/>
              <w:jc w:val="right"/>
              <w:rPr>
                <w:rFonts w:ascii="Arial" w:hAnsi="Arial" w:cs="Arial"/>
                <w:sz w:val="12"/>
                <w:szCs w:val="16"/>
              </w:rPr>
            </w:pPr>
          </w:p>
        </w:tc>
      </w:tr>
      <w:tr w:rsidR="00B95E46" w:rsidRPr="003348D4" w14:paraId="4C6CDD57" w14:textId="77777777" w:rsidTr="001C11B5">
        <w:trPr>
          <w:cantSplit/>
        </w:trPr>
        <w:tc>
          <w:tcPr>
            <w:tcW w:w="6476" w:type="dxa"/>
            <w:tcBorders>
              <w:top w:val="nil"/>
              <w:left w:val="nil"/>
              <w:bottom w:val="nil"/>
              <w:right w:val="nil"/>
            </w:tcBorders>
            <w:shd w:val="clear" w:color="auto" w:fill="auto"/>
            <w:noWrap/>
            <w:vAlign w:val="bottom"/>
            <w:hideMark/>
          </w:tcPr>
          <w:p w14:paraId="5DEBB98C"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Соответствующая стоимость идентифицируемых чистых активов приобретенных дочерних предприятий</w:t>
            </w:r>
          </w:p>
        </w:tc>
        <w:tc>
          <w:tcPr>
            <w:tcW w:w="2704" w:type="dxa"/>
            <w:tcBorders>
              <w:top w:val="nil"/>
              <w:left w:val="nil"/>
              <w:bottom w:val="nil"/>
              <w:right w:val="nil"/>
            </w:tcBorders>
            <w:shd w:val="clear" w:color="auto" w:fill="auto"/>
            <w:noWrap/>
            <w:vAlign w:val="bottom"/>
            <w:hideMark/>
          </w:tcPr>
          <w:p w14:paraId="373A2366" w14:textId="77777777" w:rsidR="00B95E46" w:rsidRPr="003348D4" w:rsidRDefault="00B95E46" w:rsidP="001C11B5">
            <w:pPr>
              <w:widowControl w:val="0"/>
              <w:jc w:val="right"/>
              <w:rPr>
                <w:rFonts w:ascii="Arial" w:hAnsi="Arial" w:cs="Arial"/>
                <w:b/>
                <w:bCs/>
                <w:sz w:val="16"/>
                <w:szCs w:val="16"/>
              </w:rPr>
            </w:pPr>
            <w:r>
              <w:rPr>
                <w:rFonts w:ascii="Arial" w:hAnsi="Arial"/>
                <w:b/>
                <w:sz w:val="16"/>
              </w:rPr>
              <w:t>67 100</w:t>
            </w:r>
          </w:p>
        </w:tc>
      </w:tr>
      <w:tr w:rsidR="00B95E46" w:rsidRPr="003348D4" w14:paraId="49FDCE66" w14:textId="77777777" w:rsidTr="001C11B5">
        <w:trPr>
          <w:cantSplit/>
        </w:trPr>
        <w:tc>
          <w:tcPr>
            <w:tcW w:w="6476" w:type="dxa"/>
            <w:tcBorders>
              <w:top w:val="nil"/>
              <w:left w:val="nil"/>
              <w:bottom w:val="single" w:sz="4" w:space="0" w:color="auto"/>
              <w:right w:val="nil"/>
            </w:tcBorders>
            <w:shd w:val="clear" w:color="auto" w:fill="auto"/>
            <w:noWrap/>
            <w:vAlign w:val="bottom"/>
            <w:hideMark/>
          </w:tcPr>
          <w:p w14:paraId="077431EB" w14:textId="77777777" w:rsidR="00B95E46" w:rsidRPr="00CA4D53" w:rsidRDefault="00B95E46" w:rsidP="001C11B5">
            <w:pPr>
              <w:widowControl w:val="0"/>
              <w:ind w:left="113" w:right="-57" w:hanging="113"/>
              <w:rPr>
                <w:rFonts w:ascii="Arial" w:hAnsi="Arial" w:cs="Arial"/>
                <w:sz w:val="12"/>
                <w:szCs w:val="16"/>
              </w:rPr>
            </w:pPr>
            <w:r w:rsidRPr="00CA4D53">
              <w:rPr>
                <w:rFonts w:ascii="Arial" w:hAnsi="Arial"/>
                <w:sz w:val="12"/>
              </w:rPr>
              <w:t> </w:t>
            </w:r>
          </w:p>
        </w:tc>
        <w:tc>
          <w:tcPr>
            <w:tcW w:w="2704" w:type="dxa"/>
            <w:tcBorders>
              <w:top w:val="nil"/>
              <w:left w:val="nil"/>
              <w:bottom w:val="single" w:sz="4" w:space="0" w:color="auto"/>
              <w:right w:val="nil"/>
            </w:tcBorders>
            <w:shd w:val="clear" w:color="auto" w:fill="auto"/>
            <w:noWrap/>
            <w:vAlign w:val="bottom"/>
            <w:hideMark/>
          </w:tcPr>
          <w:p w14:paraId="0FABB9A6" w14:textId="77777777" w:rsidR="00B95E46" w:rsidRPr="00CA4D53" w:rsidRDefault="00B95E46" w:rsidP="001C11B5">
            <w:pPr>
              <w:widowControl w:val="0"/>
              <w:rPr>
                <w:rFonts w:ascii="Arial" w:hAnsi="Arial" w:cs="Arial"/>
                <w:b/>
                <w:bCs/>
                <w:sz w:val="12"/>
                <w:szCs w:val="16"/>
              </w:rPr>
            </w:pPr>
            <w:r w:rsidRPr="00CA4D53">
              <w:rPr>
                <w:rFonts w:ascii="Arial" w:hAnsi="Arial"/>
                <w:b/>
                <w:sz w:val="12"/>
              </w:rPr>
              <w:t> </w:t>
            </w:r>
          </w:p>
        </w:tc>
      </w:tr>
      <w:tr w:rsidR="00B95E46" w:rsidRPr="003348D4" w14:paraId="6131E6B6" w14:textId="77777777" w:rsidTr="001C11B5">
        <w:trPr>
          <w:cantSplit/>
        </w:trPr>
        <w:tc>
          <w:tcPr>
            <w:tcW w:w="6476" w:type="dxa"/>
            <w:tcBorders>
              <w:top w:val="nil"/>
              <w:left w:val="nil"/>
              <w:bottom w:val="nil"/>
              <w:right w:val="nil"/>
            </w:tcBorders>
            <w:shd w:val="clear" w:color="auto" w:fill="auto"/>
            <w:noWrap/>
            <w:vAlign w:val="bottom"/>
            <w:hideMark/>
          </w:tcPr>
          <w:p w14:paraId="28E408A1" w14:textId="77777777" w:rsidR="00B95E46" w:rsidRPr="00CA4D53" w:rsidRDefault="00B95E46" w:rsidP="001C11B5">
            <w:pPr>
              <w:widowControl w:val="0"/>
              <w:ind w:left="113" w:right="-57" w:hanging="113"/>
              <w:rPr>
                <w:rFonts w:ascii="Arial" w:hAnsi="Arial" w:cs="Arial"/>
                <w:sz w:val="12"/>
                <w:szCs w:val="16"/>
              </w:rPr>
            </w:pPr>
            <w:r w:rsidRPr="00CA4D53">
              <w:rPr>
                <w:rFonts w:ascii="Arial" w:hAnsi="Arial"/>
                <w:sz w:val="12"/>
              </w:rPr>
              <w:t> </w:t>
            </w:r>
          </w:p>
        </w:tc>
        <w:tc>
          <w:tcPr>
            <w:tcW w:w="2704" w:type="dxa"/>
            <w:tcBorders>
              <w:top w:val="nil"/>
              <w:left w:val="nil"/>
              <w:bottom w:val="nil"/>
              <w:right w:val="nil"/>
            </w:tcBorders>
            <w:shd w:val="clear" w:color="auto" w:fill="auto"/>
            <w:noWrap/>
            <w:vAlign w:val="bottom"/>
            <w:hideMark/>
          </w:tcPr>
          <w:p w14:paraId="4F2BDFB4" w14:textId="77777777" w:rsidR="00B95E46" w:rsidRPr="00CA4D53" w:rsidRDefault="00B95E46" w:rsidP="001C11B5">
            <w:pPr>
              <w:widowControl w:val="0"/>
              <w:rPr>
                <w:rFonts w:ascii="Arial" w:hAnsi="Arial" w:cs="Arial"/>
                <w:b/>
                <w:bCs/>
                <w:sz w:val="12"/>
                <w:szCs w:val="16"/>
              </w:rPr>
            </w:pPr>
          </w:p>
        </w:tc>
      </w:tr>
      <w:tr w:rsidR="00B95E46" w:rsidRPr="003348D4" w14:paraId="57BA6F5C" w14:textId="77777777" w:rsidTr="001C11B5">
        <w:trPr>
          <w:cantSplit/>
        </w:trPr>
        <w:tc>
          <w:tcPr>
            <w:tcW w:w="6476" w:type="dxa"/>
            <w:tcBorders>
              <w:top w:val="nil"/>
              <w:left w:val="nil"/>
              <w:bottom w:val="nil"/>
              <w:right w:val="nil"/>
            </w:tcBorders>
            <w:shd w:val="clear" w:color="auto" w:fill="auto"/>
            <w:noWrap/>
            <w:vAlign w:val="bottom"/>
            <w:hideMark/>
          </w:tcPr>
          <w:p w14:paraId="526CCAA7"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Итого возмещение, уплаченное при приобретении</w:t>
            </w:r>
          </w:p>
        </w:tc>
        <w:tc>
          <w:tcPr>
            <w:tcW w:w="2704" w:type="dxa"/>
            <w:tcBorders>
              <w:top w:val="nil"/>
              <w:left w:val="nil"/>
              <w:bottom w:val="nil"/>
              <w:right w:val="nil"/>
            </w:tcBorders>
            <w:shd w:val="clear" w:color="auto" w:fill="auto"/>
            <w:noWrap/>
            <w:vAlign w:val="bottom"/>
            <w:hideMark/>
          </w:tcPr>
          <w:p w14:paraId="32A75025" w14:textId="77777777" w:rsidR="00B95E46" w:rsidRPr="003348D4" w:rsidRDefault="00B95E46" w:rsidP="001C11B5">
            <w:pPr>
              <w:widowControl w:val="0"/>
              <w:ind w:right="-57"/>
              <w:jc w:val="right"/>
              <w:rPr>
                <w:rFonts w:ascii="Arial" w:hAnsi="Arial" w:cs="Arial"/>
                <w:b/>
                <w:bCs/>
                <w:sz w:val="16"/>
                <w:szCs w:val="16"/>
              </w:rPr>
            </w:pPr>
            <w:r>
              <w:rPr>
                <w:rFonts w:ascii="Arial" w:hAnsi="Arial"/>
                <w:b/>
                <w:sz w:val="16"/>
              </w:rPr>
              <w:t>(67 100)</w:t>
            </w:r>
          </w:p>
        </w:tc>
      </w:tr>
      <w:tr w:rsidR="00B95E46" w:rsidRPr="003348D4" w14:paraId="3E3D05FD" w14:textId="77777777" w:rsidTr="001C11B5">
        <w:trPr>
          <w:cantSplit/>
        </w:trPr>
        <w:tc>
          <w:tcPr>
            <w:tcW w:w="6476" w:type="dxa"/>
            <w:tcBorders>
              <w:top w:val="nil"/>
              <w:left w:val="nil"/>
              <w:bottom w:val="nil"/>
              <w:right w:val="nil"/>
            </w:tcBorders>
            <w:shd w:val="clear" w:color="auto" w:fill="auto"/>
            <w:noWrap/>
            <w:vAlign w:val="bottom"/>
            <w:hideMark/>
          </w:tcPr>
          <w:p w14:paraId="264F070C"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04" w:type="dxa"/>
            <w:tcBorders>
              <w:top w:val="nil"/>
              <w:left w:val="nil"/>
              <w:bottom w:val="nil"/>
              <w:right w:val="nil"/>
            </w:tcBorders>
            <w:shd w:val="clear" w:color="auto" w:fill="auto"/>
            <w:noWrap/>
            <w:vAlign w:val="bottom"/>
            <w:hideMark/>
          </w:tcPr>
          <w:p w14:paraId="40CE1D0B" w14:textId="77777777" w:rsidR="00B95E46" w:rsidRPr="003348D4" w:rsidRDefault="00B95E46" w:rsidP="001C11B5">
            <w:pPr>
              <w:widowControl w:val="0"/>
              <w:jc w:val="right"/>
              <w:rPr>
                <w:rFonts w:ascii="Arial" w:hAnsi="Arial" w:cs="Arial"/>
                <w:sz w:val="16"/>
                <w:szCs w:val="16"/>
              </w:rPr>
            </w:pPr>
            <w:r>
              <w:rPr>
                <w:rFonts w:ascii="Arial" w:hAnsi="Arial"/>
                <w:sz w:val="16"/>
              </w:rPr>
              <w:t>67 000</w:t>
            </w:r>
          </w:p>
        </w:tc>
      </w:tr>
      <w:tr w:rsidR="00B95E46" w:rsidRPr="003348D4" w14:paraId="0F53B014" w14:textId="77777777" w:rsidTr="001C11B5">
        <w:trPr>
          <w:cantSplit/>
        </w:trPr>
        <w:tc>
          <w:tcPr>
            <w:tcW w:w="6476" w:type="dxa"/>
            <w:tcBorders>
              <w:top w:val="nil"/>
              <w:left w:val="nil"/>
              <w:right w:val="nil"/>
            </w:tcBorders>
            <w:shd w:val="clear" w:color="auto" w:fill="auto"/>
            <w:noWrap/>
            <w:vAlign w:val="bottom"/>
            <w:hideMark/>
          </w:tcPr>
          <w:p w14:paraId="461B905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За вычетом: Денежные средства и их эквиваленты в приобретенном дочернем предприятии</w:t>
            </w:r>
          </w:p>
        </w:tc>
        <w:tc>
          <w:tcPr>
            <w:tcW w:w="2704" w:type="dxa"/>
            <w:tcBorders>
              <w:top w:val="nil"/>
              <w:left w:val="nil"/>
              <w:right w:val="nil"/>
            </w:tcBorders>
            <w:shd w:val="clear" w:color="auto" w:fill="auto"/>
            <w:noWrap/>
            <w:vAlign w:val="bottom"/>
            <w:hideMark/>
          </w:tcPr>
          <w:p w14:paraId="2A7CC30E" w14:textId="77777777" w:rsidR="00B95E46" w:rsidRPr="003348D4" w:rsidRDefault="00B95E46" w:rsidP="001C11B5">
            <w:pPr>
              <w:widowControl w:val="0"/>
              <w:jc w:val="right"/>
              <w:rPr>
                <w:rFonts w:ascii="Arial" w:hAnsi="Arial" w:cs="Arial"/>
                <w:sz w:val="16"/>
                <w:szCs w:val="16"/>
              </w:rPr>
            </w:pPr>
            <w:r>
              <w:rPr>
                <w:rFonts w:ascii="Arial" w:hAnsi="Arial"/>
                <w:sz w:val="16"/>
              </w:rPr>
              <w:t>4 294</w:t>
            </w:r>
          </w:p>
        </w:tc>
      </w:tr>
      <w:tr w:rsidR="00B95E46" w:rsidRPr="003348D4" w14:paraId="31103F47" w14:textId="77777777" w:rsidTr="001C11B5">
        <w:trPr>
          <w:cantSplit/>
        </w:trPr>
        <w:tc>
          <w:tcPr>
            <w:tcW w:w="6476" w:type="dxa"/>
            <w:tcBorders>
              <w:top w:val="nil"/>
              <w:left w:val="nil"/>
              <w:bottom w:val="single" w:sz="4" w:space="0" w:color="auto"/>
              <w:right w:val="nil"/>
            </w:tcBorders>
            <w:shd w:val="clear" w:color="auto" w:fill="auto"/>
            <w:vAlign w:val="bottom"/>
            <w:hideMark/>
          </w:tcPr>
          <w:p w14:paraId="1896A764" w14:textId="77777777" w:rsidR="00B95E46" w:rsidRPr="00CA4D53" w:rsidRDefault="00B95E46" w:rsidP="001C11B5">
            <w:pPr>
              <w:widowControl w:val="0"/>
              <w:ind w:left="113" w:right="-57" w:hanging="113"/>
              <w:rPr>
                <w:rFonts w:ascii="Arial" w:hAnsi="Arial" w:cs="Arial"/>
                <w:sz w:val="12"/>
                <w:szCs w:val="16"/>
              </w:rPr>
            </w:pPr>
            <w:r w:rsidRPr="00CA4D53">
              <w:rPr>
                <w:rFonts w:ascii="Arial" w:hAnsi="Arial"/>
                <w:sz w:val="12"/>
              </w:rPr>
              <w:t> </w:t>
            </w:r>
          </w:p>
        </w:tc>
        <w:tc>
          <w:tcPr>
            <w:tcW w:w="2704" w:type="dxa"/>
            <w:tcBorders>
              <w:top w:val="nil"/>
              <w:left w:val="nil"/>
              <w:bottom w:val="single" w:sz="4" w:space="0" w:color="auto"/>
              <w:right w:val="nil"/>
            </w:tcBorders>
            <w:shd w:val="clear" w:color="auto" w:fill="auto"/>
            <w:vAlign w:val="bottom"/>
            <w:hideMark/>
          </w:tcPr>
          <w:p w14:paraId="66A05CAD" w14:textId="77777777" w:rsidR="00B95E46" w:rsidRPr="00CA4D53" w:rsidRDefault="00B95E46" w:rsidP="001C11B5">
            <w:pPr>
              <w:widowControl w:val="0"/>
              <w:jc w:val="right"/>
              <w:rPr>
                <w:rFonts w:ascii="Arial" w:hAnsi="Arial" w:cs="Arial"/>
                <w:sz w:val="12"/>
                <w:szCs w:val="16"/>
              </w:rPr>
            </w:pPr>
            <w:r w:rsidRPr="00CA4D53">
              <w:rPr>
                <w:rFonts w:ascii="Arial" w:hAnsi="Arial"/>
                <w:sz w:val="12"/>
              </w:rPr>
              <w:t> </w:t>
            </w:r>
          </w:p>
        </w:tc>
      </w:tr>
      <w:tr w:rsidR="00B95E46" w:rsidRPr="003348D4" w14:paraId="243C5B1B" w14:textId="77777777" w:rsidTr="001C11B5">
        <w:trPr>
          <w:cantSplit/>
        </w:trPr>
        <w:tc>
          <w:tcPr>
            <w:tcW w:w="6476" w:type="dxa"/>
            <w:tcBorders>
              <w:top w:val="single" w:sz="4" w:space="0" w:color="auto"/>
              <w:left w:val="nil"/>
              <w:bottom w:val="nil"/>
              <w:right w:val="nil"/>
            </w:tcBorders>
            <w:shd w:val="clear" w:color="auto" w:fill="auto"/>
            <w:vAlign w:val="bottom"/>
            <w:hideMark/>
          </w:tcPr>
          <w:p w14:paraId="575845E2" w14:textId="77777777" w:rsidR="00B95E46" w:rsidRPr="00CA4D53" w:rsidRDefault="00B95E46" w:rsidP="001C11B5">
            <w:pPr>
              <w:widowControl w:val="0"/>
              <w:ind w:left="113" w:right="-57" w:hanging="113"/>
              <w:rPr>
                <w:rFonts w:ascii="Arial" w:hAnsi="Arial" w:cs="Arial"/>
                <w:sz w:val="12"/>
                <w:szCs w:val="16"/>
              </w:rPr>
            </w:pPr>
            <w:r w:rsidRPr="00CA4D53">
              <w:rPr>
                <w:rFonts w:ascii="Arial" w:hAnsi="Arial"/>
                <w:sz w:val="12"/>
              </w:rPr>
              <w:t> </w:t>
            </w:r>
          </w:p>
        </w:tc>
        <w:tc>
          <w:tcPr>
            <w:tcW w:w="2704" w:type="dxa"/>
            <w:tcBorders>
              <w:top w:val="single" w:sz="4" w:space="0" w:color="auto"/>
              <w:left w:val="nil"/>
              <w:bottom w:val="nil"/>
              <w:right w:val="nil"/>
            </w:tcBorders>
            <w:shd w:val="clear" w:color="auto" w:fill="auto"/>
            <w:vAlign w:val="bottom"/>
            <w:hideMark/>
          </w:tcPr>
          <w:p w14:paraId="707DC6B1" w14:textId="77777777" w:rsidR="00B95E46" w:rsidRPr="00CA4D53" w:rsidRDefault="00B95E46" w:rsidP="001C11B5">
            <w:pPr>
              <w:widowControl w:val="0"/>
              <w:jc w:val="right"/>
              <w:rPr>
                <w:rFonts w:ascii="Arial" w:hAnsi="Arial" w:cs="Arial"/>
                <w:sz w:val="12"/>
                <w:szCs w:val="16"/>
              </w:rPr>
            </w:pPr>
            <w:r w:rsidRPr="00CA4D53">
              <w:rPr>
                <w:rFonts w:ascii="Arial" w:hAnsi="Arial"/>
                <w:sz w:val="12"/>
              </w:rPr>
              <w:t> </w:t>
            </w:r>
          </w:p>
        </w:tc>
      </w:tr>
      <w:tr w:rsidR="00B95E46" w:rsidRPr="003348D4" w14:paraId="7AA51561" w14:textId="77777777" w:rsidTr="001C11B5">
        <w:trPr>
          <w:cantSplit/>
        </w:trPr>
        <w:tc>
          <w:tcPr>
            <w:tcW w:w="6476" w:type="dxa"/>
            <w:tcBorders>
              <w:top w:val="nil"/>
              <w:left w:val="nil"/>
              <w:bottom w:val="nil"/>
              <w:right w:val="nil"/>
            </w:tcBorders>
            <w:shd w:val="clear" w:color="auto" w:fill="auto"/>
            <w:noWrap/>
            <w:vAlign w:val="bottom"/>
            <w:hideMark/>
          </w:tcPr>
          <w:p w14:paraId="3A7FD661"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Поступление денежных средств и их эквивалентов при приобретении</w:t>
            </w:r>
          </w:p>
        </w:tc>
        <w:tc>
          <w:tcPr>
            <w:tcW w:w="2704" w:type="dxa"/>
            <w:tcBorders>
              <w:top w:val="nil"/>
              <w:left w:val="nil"/>
              <w:bottom w:val="nil"/>
              <w:right w:val="nil"/>
            </w:tcBorders>
            <w:shd w:val="clear" w:color="auto" w:fill="auto"/>
            <w:noWrap/>
            <w:vAlign w:val="bottom"/>
            <w:hideMark/>
          </w:tcPr>
          <w:p w14:paraId="55500A39" w14:textId="77777777" w:rsidR="00B95E46" w:rsidRPr="003348D4" w:rsidRDefault="00B95E46" w:rsidP="001C11B5">
            <w:pPr>
              <w:widowControl w:val="0"/>
              <w:jc w:val="right"/>
              <w:rPr>
                <w:rFonts w:ascii="Arial" w:hAnsi="Arial" w:cs="Arial"/>
                <w:b/>
                <w:bCs/>
                <w:sz w:val="16"/>
                <w:szCs w:val="16"/>
              </w:rPr>
            </w:pPr>
            <w:r>
              <w:rPr>
                <w:rFonts w:ascii="Arial" w:hAnsi="Arial"/>
                <w:b/>
                <w:sz w:val="16"/>
              </w:rPr>
              <w:t>4 194</w:t>
            </w:r>
          </w:p>
        </w:tc>
      </w:tr>
      <w:tr w:rsidR="00B95E46" w:rsidRPr="003348D4" w14:paraId="2AEDC47C" w14:textId="77777777" w:rsidTr="001C11B5">
        <w:trPr>
          <w:cantSplit/>
        </w:trPr>
        <w:tc>
          <w:tcPr>
            <w:tcW w:w="6476" w:type="dxa"/>
            <w:tcBorders>
              <w:top w:val="nil"/>
              <w:left w:val="nil"/>
              <w:bottom w:val="single" w:sz="8" w:space="0" w:color="auto"/>
              <w:right w:val="nil"/>
            </w:tcBorders>
            <w:shd w:val="clear" w:color="auto" w:fill="auto"/>
            <w:vAlign w:val="bottom"/>
            <w:hideMark/>
          </w:tcPr>
          <w:p w14:paraId="2A3220ED"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04" w:type="dxa"/>
            <w:tcBorders>
              <w:top w:val="nil"/>
              <w:left w:val="nil"/>
              <w:bottom w:val="single" w:sz="8" w:space="0" w:color="auto"/>
              <w:right w:val="nil"/>
            </w:tcBorders>
            <w:shd w:val="clear" w:color="auto" w:fill="auto"/>
            <w:vAlign w:val="bottom"/>
            <w:hideMark/>
          </w:tcPr>
          <w:p w14:paraId="6025F325"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bl>
    <w:p w14:paraId="0CF77162" w14:textId="1C4A1CFD" w:rsidR="0039777E" w:rsidRPr="0039777E" w:rsidRDefault="00B95E46" w:rsidP="0039777E">
      <w:pPr>
        <w:pStyle w:val="ABC-paragrahinNotes"/>
        <w:widowControl w:val="0"/>
        <w:spacing w:before="240"/>
        <w:rPr>
          <w:rFonts w:ascii="Arial" w:hAnsi="Arial"/>
        </w:rPr>
      </w:pPr>
      <w:r>
        <w:rPr>
          <w:rFonts w:ascii="Arial" w:hAnsi="Arial"/>
        </w:rPr>
        <w:t xml:space="preserve">Возмещение в </w:t>
      </w:r>
      <w:proofErr w:type="spellStart"/>
      <w:r>
        <w:rPr>
          <w:rFonts w:ascii="Arial" w:hAnsi="Arial"/>
        </w:rPr>
        <w:t>неденежной</w:t>
      </w:r>
      <w:proofErr w:type="spellEnd"/>
      <w:r>
        <w:rPr>
          <w:rFonts w:ascii="Arial" w:hAnsi="Arial"/>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w:t>
      </w:r>
      <w:r w:rsidR="00CA4D53">
        <w:rPr>
          <w:rFonts w:ascii="Arial" w:hAnsi="Arial"/>
        </w:rPr>
        <w:t xml:space="preserve">выпущенного уставного капитала </w:t>
      </w:r>
      <w:proofErr w:type="spellStart"/>
      <w:r w:rsidR="00CA4D53">
        <w:rPr>
          <w:rFonts w:ascii="Arial" w:hAnsi="Arial"/>
        </w:rPr>
        <w:t>Mokati</w:t>
      </w:r>
      <w:proofErr w:type="spellEnd"/>
      <w:r w:rsidR="00CA4D53">
        <w:rPr>
          <w:rFonts w:ascii="Arial" w:hAnsi="Arial"/>
        </w:rPr>
        <w:t xml:space="preserve"> Limited (Кипр).</w:t>
      </w:r>
    </w:p>
    <w:p w14:paraId="0BC56298" w14:textId="77777777" w:rsidR="0039777E" w:rsidRPr="003348D4" w:rsidRDefault="0039777E" w:rsidP="0039777E">
      <w:pPr>
        <w:widowControl w:val="0"/>
        <w:spacing w:before="240" w:after="240"/>
        <w:jc w:val="both"/>
        <w:rPr>
          <w:rFonts w:ascii="Arial" w:hAnsi="Arial"/>
          <w:b/>
          <w:kern w:val="28"/>
          <w:sz w:val="20"/>
          <w:szCs w:val="20"/>
        </w:rPr>
      </w:pPr>
      <w:r>
        <w:rPr>
          <w:rFonts w:ascii="Arial" w:hAnsi="Arial"/>
          <w:b/>
          <w:kern w:val="28"/>
          <w:sz w:val="20"/>
        </w:rPr>
        <w:lastRenderedPageBreak/>
        <w:t>16</w:t>
      </w:r>
      <w:r>
        <w:tab/>
      </w:r>
      <w:r>
        <w:rPr>
          <w:rFonts w:ascii="Arial" w:hAnsi="Arial"/>
          <w:b/>
          <w:kern w:val="28"/>
          <w:sz w:val="20"/>
        </w:rPr>
        <w:t>Приобретения и выбытия (продолжение)</w:t>
      </w:r>
    </w:p>
    <w:p w14:paraId="17319418" w14:textId="77777777" w:rsidR="00B95E46" w:rsidRPr="003348D4" w:rsidRDefault="00B95E46" w:rsidP="00B95E46">
      <w:pPr>
        <w:pStyle w:val="ABC-paragrahinNotes"/>
        <w:widowControl w:val="0"/>
        <w:spacing w:before="240"/>
        <w:rPr>
          <w:rFonts w:ascii="Arial" w:hAnsi="Arial" w:cs="Arial"/>
        </w:rPr>
      </w:pPr>
      <w:r>
        <w:rPr>
          <w:rFonts w:ascii="Arial" w:hAnsi="Arial"/>
        </w:rPr>
        <w:t xml:space="preserve">Информация о важных профессиональных суждениях в отношении приобретения инвестиционного имущества приведена в Примечании 4. </w:t>
      </w:r>
    </w:p>
    <w:p w14:paraId="5FDFBE71" w14:textId="77777777" w:rsidR="00B95E46" w:rsidRPr="003348D4" w:rsidRDefault="00B95E46" w:rsidP="00B95E46">
      <w:pPr>
        <w:widowControl w:val="0"/>
        <w:spacing w:before="240" w:after="240"/>
        <w:jc w:val="both"/>
        <w:rPr>
          <w:rFonts w:ascii="Arial" w:hAnsi="Arial" w:cs="Arial"/>
          <w:sz w:val="20"/>
          <w:szCs w:val="20"/>
        </w:rPr>
      </w:pPr>
      <w:r>
        <w:rPr>
          <w:rFonts w:ascii="Arial" w:hAnsi="Arial"/>
          <w:b/>
          <w:i/>
          <w:sz w:val="20"/>
        </w:rPr>
        <w:t xml:space="preserve">Приобретение объекта «Большевик». </w:t>
      </w:r>
      <w:r>
        <w:rPr>
          <w:rFonts w:ascii="Arial" w:hAnsi="Arial"/>
          <w:sz w:val="20"/>
        </w:rPr>
        <w:t xml:space="preserve">31 марта 2015 года Группа приобрела за полную сумму возмещения, равную 28 100 тыс. долларов США, 100-процентную долю в капитале </w:t>
      </w:r>
      <w:proofErr w:type="spellStart"/>
      <w:r>
        <w:rPr>
          <w:rFonts w:ascii="Arial" w:hAnsi="Arial"/>
          <w:sz w:val="20"/>
        </w:rPr>
        <w:t>Blandid</w:t>
      </w:r>
      <w:proofErr w:type="spellEnd"/>
      <w:r>
        <w:rPr>
          <w:rFonts w:ascii="Arial" w:hAnsi="Arial"/>
          <w:sz w:val="20"/>
        </w:rPr>
        <w:t xml:space="preserve"> Limited (Кипр), которой принадлежит 50,1% долей в капитале </w:t>
      </w:r>
      <w:proofErr w:type="spellStart"/>
      <w:r>
        <w:rPr>
          <w:rFonts w:ascii="Arial" w:hAnsi="Arial"/>
          <w:sz w:val="20"/>
        </w:rPr>
        <w:t>Solorita</w:t>
      </w:r>
      <w:proofErr w:type="spellEnd"/>
      <w:r>
        <w:rPr>
          <w:rFonts w:ascii="Arial" w:hAnsi="Arial"/>
          <w:sz w:val="20"/>
        </w:rPr>
        <w:t xml:space="preserve"> </w:t>
      </w:r>
      <w:proofErr w:type="spellStart"/>
      <w:r>
        <w:rPr>
          <w:rFonts w:ascii="Arial" w:hAnsi="Arial"/>
          <w:sz w:val="20"/>
        </w:rPr>
        <w:t>Holding</w:t>
      </w:r>
      <w:proofErr w:type="spellEnd"/>
      <w:r>
        <w:rPr>
          <w:rFonts w:ascii="Arial" w:hAnsi="Arial"/>
          <w:sz w:val="20"/>
        </w:rPr>
        <w:t xml:space="preserve"> Limited (Кипр).  Компании </w:t>
      </w:r>
      <w:proofErr w:type="spellStart"/>
      <w:r>
        <w:rPr>
          <w:rFonts w:ascii="Arial" w:hAnsi="Arial"/>
          <w:sz w:val="20"/>
        </w:rPr>
        <w:t>Solorita</w:t>
      </w:r>
      <w:proofErr w:type="spellEnd"/>
      <w:r>
        <w:rPr>
          <w:rFonts w:ascii="Arial" w:hAnsi="Arial"/>
          <w:sz w:val="20"/>
        </w:rPr>
        <w:t xml:space="preserve"> </w:t>
      </w:r>
      <w:proofErr w:type="spellStart"/>
      <w:r>
        <w:rPr>
          <w:rFonts w:ascii="Arial" w:hAnsi="Arial"/>
          <w:sz w:val="20"/>
        </w:rPr>
        <w:t>Holding</w:t>
      </w:r>
      <w:proofErr w:type="spellEnd"/>
      <w:r>
        <w:rPr>
          <w:rFonts w:ascii="Arial" w:hAnsi="Arial"/>
          <w:sz w:val="20"/>
        </w:rPr>
        <w:t xml:space="preserve"> Limited принадлежит 100% в капитале компании </w:t>
      </w:r>
      <w:proofErr w:type="spellStart"/>
      <w:r>
        <w:rPr>
          <w:rFonts w:ascii="Arial" w:hAnsi="Arial"/>
          <w:sz w:val="20"/>
        </w:rPr>
        <w:t>Asabelle</w:t>
      </w:r>
      <w:proofErr w:type="spellEnd"/>
      <w:r>
        <w:rPr>
          <w:rFonts w:ascii="Arial" w:hAnsi="Arial"/>
          <w:sz w:val="20"/>
        </w:rPr>
        <w:t xml:space="preserve"> Limited (Кипр), которой принадлежат </w:t>
      </w:r>
      <w:proofErr w:type="spellStart"/>
      <w:r>
        <w:rPr>
          <w:rFonts w:ascii="Arial" w:hAnsi="Arial"/>
          <w:sz w:val="20"/>
        </w:rPr>
        <w:t>Nezoral</w:t>
      </w:r>
      <w:proofErr w:type="spellEnd"/>
      <w:r>
        <w:rPr>
          <w:rFonts w:ascii="Arial" w:hAnsi="Arial"/>
          <w:sz w:val="20"/>
        </w:rPr>
        <w:t xml:space="preserve"> Limited (Кипр), </w:t>
      </w:r>
      <w:proofErr w:type="spellStart"/>
      <w:r>
        <w:rPr>
          <w:rFonts w:ascii="Arial" w:hAnsi="Arial"/>
          <w:sz w:val="20"/>
        </w:rPr>
        <w:t>Finance</w:t>
      </w:r>
      <w:proofErr w:type="spellEnd"/>
      <w:r>
        <w:rPr>
          <w:rFonts w:ascii="Arial" w:hAnsi="Arial"/>
          <w:sz w:val="20"/>
        </w:rPr>
        <w:t xml:space="preserve"> </w:t>
      </w:r>
      <w:proofErr w:type="spellStart"/>
      <w:r>
        <w:rPr>
          <w:rFonts w:ascii="Arial" w:hAnsi="Arial"/>
          <w:sz w:val="20"/>
        </w:rPr>
        <w:t>Marekkon</w:t>
      </w:r>
      <w:proofErr w:type="spellEnd"/>
      <w:r>
        <w:rPr>
          <w:rFonts w:ascii="Arial" w:hAnsi="Arial"/>
          <w:sz w:val="20"/>
        </w:rPr>
        <w:t xml:space="preserve"> Limited (Кипр) и </w:t>
      </w:r>
      <w:proofErr w:type="spellStart"/>
      <w:r>
        <w:rPr>
          <w:rFonts w:ascii="Arial" w:hAnsi="Arial"/>
          <w:sz w:val="20"/>
        </w:rPr>
        <w:t>Merissania</w:t>
      </w:r>
      <w:proofErr w:type="spellEnd"/>
      <w:r>
        <w:rPr>
          <w:rFonts w:ascii="Arial" w:hAnsi="Arial"/>
          <w:sz w:val="20"/>
        </w:rPr>
        <w:t xml:space="preserve"> Limited (Кипр).  Этим трем компаниям принадлежит бизнес-центр «Большевик» в Москве.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соответствующие процессы.</w:t>
      </w:r>
    </w:p>
    <w:p w14:paraId="2599CD2B" w14:textId="77777777" w:rsidR="00B95E46" w:rsidRPr="003348D4" w:rsidRDefault="00B95E46" w:rsidP="00B95E46">
      <w:pPr>
        <w:pStyle w:val="ABC-paragrahinNotes"/>
        <w:widowControl w:val="0"/>
        <w:spacing w:before="240"/>
        <w:rPr>
          <w:rFonts w:ascii="Arial" w:hAnsi="Arial" w:cs="Arial"/>
        </w:rPr>
      </w:pPr>
      <w:r>
        <w:rPr>
          <w:rFonts w:ascii="Arial" w:hAnsi="Arial"/>
        </w:rPr>
        <w:t xml:space="preserve">Ниже представлена информация о приобретенных активах и принятых обязательствах: </w:t>
      </w:r>
    </w:p>
    <w:tbl>
      <w:tblPr>
        <w:tblW w:w="0" w:type="auto"/>
        <w:tblInd w:w="108" w:type="dxa"/>
        <w:tblLayout w:type="fixed"/>
        <w:tblLook w:val="04A0" w:firstRow="1" w:lastRow="0" w:firstColumn="1" w:lastColumn="0" w:noHBand="0" w:noVBand="1"/>
      </w:tblPr>
      <w:tblGrid>
        <w:gridCol w:w="6476"/>
        <w:gridCol w:w="2704"/>
      </w:tblGrid>
      <w:tr w:rsidR="00B95E46" w:rsidRPr="003348D4" w14:paraId="25E13164" w14:textId="77777777" w:rsidTr="001C11B5">
        <w:trPr>
          <w:cantSplit/>
        </w:trPr>
        <w:tc>
          <w:tcPr>
            <w:tcW w:w="6476" w:type="dxa"/>
            <w:tcBorders>
              <w:top w:val="nil"/>
              <w:left w:val="nil"/>
              <w:bottom w:val="single" w:sz="4" w:space="0" w:color="auto"/>
              <w:right w:val="nil"/>
            </w:tcBorders>
            <w:shd w:val="clear" w:color="auto" w:fill="auto"/>
            <w:noWrap/>
            <w:vAlign w:val="bottom"/>
            <w:hideMark/>
          </w:tcPr>
          <w:p w14:paraId="1860B57A" w14:textId="77777777" w:rsidR="00B95E46" w:rsidRPr="003348D4" w:rsidRDefault="00B95E46" w:rsidP="001C11B5">
            <w:pPr>
              <w:widowControl w:val="0"/>
              <w:ind w:left="113" w:right="-57" w:hanging="113"/>
              <w:rPr>
                <w:rFonts w:ascii="Arial" w:hAnsi="Arial" w:cs="Arial"/>
                <w:i/>
                <w:iCs/>
                <w:sz w:val="16"/>
                <w:szCs w:val="20"/>
              </w:rPr>
            </w:pPr>
            <w:r>
              <w:rPr>
                <w:rFonts w:ascii="Arial" w:hAnsi="Arial"/>
                <w:i/>
                <w:sz w:val="16"/>
              </w:rPr>
              <w:t>в тыс. долл. США</w:t>
            </w:r>
          </w:p>
        </w:tc>
        <w:tc>
          <w:tcPr>
            <w:tcW w:w="2704" w:type="dxa"/>
            <w:tcBorders>
              <w:top w:val="nil"/>
              <w:left w:val="nil"/>
              <w:bottom w:val="single" w:sz="4" w:space="0" w:color="auto"/>
              <w:right w:val="nil"/>
            </w:tcBorders>
            <w:shd w:val="clear" w:color="auto" w:fill="auto"/>
            <w:vAlign w:val="bottom"/>
            <w:hideMark/>
          </w:tcPr>
          <w:p w14:paraId="511ECE67" w14:textId="77777777" w:rsidR="00B95E46" w:rsidRPr="003348D4" w:rsidRDefault="00B95E46" w:rsidP="001C11B5">
            <w:pPr>
              <w:widowControl w:val="0"/>
              <w:jc w:val="right"/>
              <w:rPr>
                <w:rFonts w:ascii="Arial" w:hAnsi="Arial" w:cs="Arial"/>
                <w:b/>
                <w:bCs/>
                <w:sz w:val="16"/>
                <w:szCs w:val="20"/>
              </w:rPr>
            </w:pPr>
            <w:r>
              <w:rPr>
                <w:rFonts w:ascii="Arial" w:hAnsi="Arial"/>
                <w:b/>
                <w:sz w:val="16"/>
              </w:rPr>
              <w:t>Соответствующая стоимость</w:t>
            </w:r>
          </w:p>
        </w:tc>
      </w:tr>
      <w:tr w:rsidR="00B95E46" w:rsidRPr="003348D4" w14:paraId="6D8838F5" w14:textId="77777777" w:rsidTr="001C11B5">
        <w:trPr>
          <w:cantSplit/>
        </w:trPr>
        <w:tc>
          <w:tcPr>
            <w:tcW w:w="6476" w:type="dxa"/>
            <w:tcBorders>
              <w:top w:val="nil"/>
              <w:left w:val="nil"/>
              <w:bottom w:val="nil"/>
              <w:right w:val="nil"/>
            </w:tcBorders>
            <w:shd w:val="clear" w:color="auto" w:fill="auto"/>
            <w:vAlign w:val="bottom"/>
            <w:hideMark/>
          </w:tcPr>
          <w:p w14:paraId="4B30995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2704" w:type="dxa"/>
            <w:tcBorders>
              <w:top w:val="nil"/>
              <w:left w:val="nil"/>
              <w:bottom w:val="nil"/>
              <w:right w:val="nil"/>
            </w:tcBorders>
            <w:shd w:val="clear" w:color="auto" w:fill="auto"/>
            <w:vAlign w:val="bottom"/>
            <w:hideMark/>
          </w:tcPr>
          <w:p w14:paraId="2277EB3D" w14:textId="77777777" w:rsidR="00B95E46" w:rsidRPr="003348D4" w:rsidRDefault="00B95E46" w:rsidP="001C11B5">
            <w:pPr>
              <w:widowControl w:val="0"/>
              <w:jc w:val="right"/>
              <w:rPr>
                <w:rFonts w:ascii="Arial" w:hAnsi="Arial" w:cs="Arial"/>
                <w:sz w:val="16"/>
                <w:szCs w:val="20"/>
              </w:rPr>
            </w:pPr>
          </w:p>
        </w:tc>
      </w:tr>
      <w:tr w:rsidR="00B95E46" w:rsidRPr="003348D4" w14:paraId="771F3AF0" w14:textId="77777777" w:rsidTr="001C11B5">
        <w:trPr>
          <w:cantSplit/>
        </w:trPr>
        <w:tc>
          <w:tcPr>
            <w:tcW w:w="6476" w:type="dxa"/>
            <w:tcBorders>
              <w:top w:val="nil"/>
              <w:left w:val="nil"/>
              <w:bottom w:val="nil"/>
              <w:right w:val="nil"/>
            </w:tcBorders>
            <w:shd w:val="clear" w:color="auto" w:fill="auto"/>
            <w:noWrap/>
            <w:vAlign w:val="bottom"/>
            <w:hideMark/>
          </w:tcPr>
          <w:p w14:paraId="1DFDF8E1"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xml:space="preserve">Денежные средства и их эквиваленты </w:t>
            </w:r>
          </w:p>
        </w:tc>
        <w:tc>
          <w:tcPr>
            <w:tcW w:w="2704" w:type="dxa"/>
            <w:tcBorders>
              <w:top w:val="nil"/>
              <w:left w:val="nil"/>
              <w:bottom w:val="nil"/>
              <w:right w:val="nil"/>
            </w:tcBorders>
            <w:shd w:val="clear" w:color="auto" w:fill="auto"/>
            <w:noWrap/>
            <w:vAlign w:val="bottom"/>
            <w:hideMark/>
          </w:tcPr>
          <w:p w14:paraId="33419C8A" w14:textId="77777777" w:rsidR="00B95E46" w:rsidRPr="003348D4" w:rsidRDefault="00B95E46" w:rsidP="001C11B5">
            <w:pPr>
              <w:widowControl w:val="0"/>
              <w:jc w:val="right"/>
              <w:rPr>
                <w:rFonts w:ascii="Arial" w:hAnsi="Arial" w:cs="Arial"/>
                <w:sz w:val="16"/>
                <w:szCs w:val="20"/>
              </w:rPr>
            </w:pPr>
            <w:r>
              <w:rPr>
                <w:rFonts w:ascii="Arial" w:hAnsi="Arial"/>
                <w:sz w:val="16"/>
              </w:rPr>
              <w:t>2 389</w:t>
            </w:r>
          </w:p>
        </w:tc>
      </w:tr>
      <w:tr w:rsidR="00B95E46" w:rsidRPr="003348D4" w14:paraId="3F5ACA31" w14:textId="77777777" w:rsidTr="001C11B5">
        <w:trPr>
          <w:cantSplit/>
        </w:trPr>
        <w:tc>
          <w:tcPr>
            <w:tcW w:w="6476" w:type="dxa"/>
            <w:tcBorders>
              <w:top w:val="nil"/>
              <w:left w:val="nil"/>
              <w:bottom w:val="nil"/>
              <w:right w:val="nil"/>
            </w:tcBorders>
            <w:shd w:val="clear" w:color="auto" w:fill="auto"/>
            <w:noWrap/>
            <w:vAlign w:val="bottom"/>
            <w:hideMark/>
          </w:tcPr>
          <w:p w14:paraId="0424FD1B" w14:textId="7326EE10" w:rsidR="00B95E46" w:rsidRPr="003348D4" w:rsidRDefault="00F603FB" w:rsidP="001C11B5">
            <w:pPr>
              <w:widowControl w:val="0"/>
              <w:ind w:left="113" w:right="-57" w:hanging="113"/>
              <w:rPr>
                <w:rFonts w:ascii="Arial" w:hAnsi="Arial" w:cs="Arial"/>
                <w:sz w:val="16"/>
                <w:szCs w:val="20"/>
              </w:rPr>
            </w:pPr>
            <w:r>
              <w:rPr>
                <w:rFonts w:ascii="Arial" w:hAnsi="Arial"/>
                <w:sz w:val="16"/>
              </w:rPr>
              <w:t>З</w:t>
            </w:r>
            <w:r w:rsidR="00B95E46">
              <w:rPr>
                <w:rFonts w:ascii="Arial" w:hAnsi="Arial"/>
                <w:sz w:val="16"/>
              </w:rPr>
              <w:t>аймы выданные</w:t>
            </w:r>
          </w:p>
        </w:tc>
        <w:tc>
          <w:tcPr>
            <w:tcW w:w="2704" w:type="dxa"/>
            <w:tcBorders>
              <w:top w:val="nil"/>
              <w:left w:val="nil"/>
              <w:bottom w:val="nil"/>
              <w:right w:val="nil"/>
            </w:tcBorders>
            <w:shd w:val="clear" w:color="auto" w:fill="auto"/>
            <w:noWrap/>
            <w:vAlign w:val="bottom"/>
            <w:hideMark/>
          </w:tcPr>
          <w:p w14:paraId="1A0EA849" w14:textId="77777777" w:rsidR="00B95E46" w:rsidRPr="003348D4" w:rsidRDefault="00B95E46" w:rsidP="001C11B5">
            <w:pPr>
              <w:widowControl w:val="0"/>
              <w:jc w:val="right"/>
              <w:rPr>
                <w:rFonts w:ascii="Arial" w:hAnsi="Arial" w:cs="Arial"/>
                <w:sz w:val="16"/>
                <w:szCs w:val="20"/>
              </w:rPr>
            </w:pPr>
            <w:r>
              <w:rPr>
                <w:rFonts w:ascii="Arial" w:hAnsi="Arial"/>
                <w:sz w:val="16"/>
              </w:rPr>
              <w:t>9 977</w:t>
            </w:r>
          </w:p>
        </w:tc>
      </w:tr>
      <w:tr w:rsidR="00B95E46" w:rsidRPr="003348D4" w14:paraId="51A1114B" w14:textId="77777777" w:rsidTr="001C11B5">
        <w:trPr>
          <w:cantSplit/>
        </w:trPr>
        <w:tc>
          <w:tcPr>
            <w:tcW w:w="6476" w:type="dxa"/>
            <w:tcBorders>
              <w:top w:val="nil"/>
              <w:left w:val="nil"/>
              <w:bottom w:val="nil"/>
              <w:right w:val="nil"/>
            </w:tcBorders>
            <w:shd w:val="clear" w:color="auto" w:fill="auto"/>
            <w:noWrap/>
            <w:vAlign w:val="bottom"/>
            <w:hideMark/>
          </w:tcPr>
          <w:p w14:paraId="190B9331"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Предоплаты</w:t>
            </w:r>
          </w:p>
        </w:tc>
        <w:tc>
          <w:tcPr>
            <w:tcW w:w="2704" w:type="dxa"/>
            <w:tcBorders>
              <w:top w:val="nil"/>
              <w:left w:val="nil"/>
              <w:bottom w:val="nil"/>
              <w:right w:val="nil"/>
            </w:tcBorders>
            <w:shd w:val="clear" w:color="auto" w:fill="auto"/>
            <w:noWrap/>
            <w:vAlign w:val="bottom"/>
            <w:hideMark/>
          </w:tcPr>
          <w:p w14:paraId="6C1A8D06" w14:textId="77777777" w:rsidR="00B95E46" w:rsidRPr="003348D4" w:rsidRDefault="00B95E46" w:rsidP="001C11B5">
            <w:pPr>
              <w:widowControl w:val="0"/>
              <w:jc w:val="right"/>
              <w:rPr>
                <w:rFonts w:ascii="Arial" w:hAnsi="Arial" w:cs="Arial"/>
                <w:sz w:val="16"/>
                <w:szCs w:val="20"/>
              </w:rPr>
            </w:pPr>
            <w:r>
              <w:rPr>
                <w:rFonts w:ascii="Arial" w:hAnsi="Arial"/>
                <w:sz w:val="16"/>
              </w:rPr>
              <w:t>6 188</w:t>
            </w:r>
          </w:p>
        </w:tc>
      </w:tr>
      <w:tr w:rsidR="00B95E46" w:rsidRPr="003348D4" w14:paraId="46D8EC49" w14:textId="77777777" w:rsidTr="001C11B5">
        <w:trPr>
          <w:cantSplit/>
        </w:trPr>
        <w:tc>
          <w:tcPr>
            <w:tcW w:w="6476" w:type="dxa"/>
            <w:tcBorders>
              <w:top w:val="nil"/>
              <w:left w:val="nil"/>
              <w:bottom w:val="nil"/>
              <w:right w:val="nil"/>
            </w:tcBorders>
            <w:shd w:val="clear" w:color="auto" w:fill="auto"/>
            <w:noWrap/>
            <w:vAlign w:val="bottom"/>
            <w:hideMark/>
          </w:tcPr>
          <w:p w14:paraId="2B215CA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НДС к возмещению</w:t>
            </w:r>
          </w:p>
        </w:tc>
        <w:tc>
          <w:tcPr>
            <w:tcW w:w="2704" w:type="dxa"/>
            <w:tcBorders>
              <w:top w:val="nil"/>
              <w:left w:val="nil"/>
              <w:bottom w:val="nil"/>
              <w:right w:val="nil"/>
            </w:tcBorders>
            <w:shd w:val="clear" w:color="auto" w:fill="auto"/>
            <w:noWrap/>
            <w:vAlign w:val="bottom"/>
            <w:hideMark/>
          </w:tcPr>
          <w:p w14:paraId="39ECA73F" w14:textId="77777777" w:rsidR="00B95E46" w:rsidRPr="003348D4" w:rsidRDefault="00B95E46" w:rsidP="001C11B5">
            <w:pPr>
              <w:widowControl w:val="0"/>
              <w:jc w:val="right"/>
              <w:rPr>
                <w:rFonts w:ascii="Arial" w:hAnsi="Arial" w:cs="Arial"/>
                <w:sz w:val="16"/>
                <w:szCs w:val="20"/>
              </w:rPr>
            </w:pPr>
            <w:r>
              <w:rPr>
                <w:rFonts w:ascii="Arial" w:hAnsi="Arial"/>
                <w:sz w:val="16"/>
              </w:rPr>
              <w:t>2032</w:t>
            </w:r>
          </w:p>
        </w:tc>
      </w:tr>
      <w:tr w:rsidR="00B95E46" w:rsidRPr="003348D4" w14:paraId="5921DEAF" w14:textId="77777777" w:rsidTr="001C11B5">
        <w:trPr>
          <w:cantSplit/>
        </w:trPr>
        <w:tc>
          <w:tcPr>
            <w:tcW w:w="6476" w:type="dxa"/>
            <w:tcBorders>
              <w:top w:val="nil"/>
              <w:left w:val="nil"/>
              <w:bottom w:val="nil"/>
              <w:right w:val="nil"/>
            </w:tcBorders>
            <w:shd w:val="clear" w:color="auto" w:fill="auto"/>
            <w:noWrap/>
            <w:vAlign w:val="bottom"/>
            <w:hideMark/>
          </w:tcPr>
          <w:p w14:paraId="0AED828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xml:space="preserve">Торговая и прочая дебиторская задолженность </w:t>
            </w:r>
          </w:p>
        </w:tc>
        <w:tc>
          <w:tcPr>
            <w:tcW w:w="2704" w:type="dxa"/>
            <w:tcBorders>
              <w:top w:val="nil"/>
              <w:left w:val="nil"/>
              <w:bottom w:val="nil"/>
              <w:right w:val="nil"/>
            </w:tcBorders>
            <w:shd w:val="clear" w:color="auto" w:fill="auto"/>
            <w:noWrap/>
            <w:vAlign w:val="bottom"/>
            <w:hideMark/>
          </w:tcPr>
          <w:p w14:paraId="54B5AFB0" w14:textId="77777777" w:rsidR="00B95E46" w:rsidRPr="003348D4" w:rsidRDefault="00B95E46" w:rsidP="001C11B5">
            <w:pPr>
              <w:widowControl w:val="0"/>
              <w:jc w:val="right"/>
              <w:rPr>
                <w:rFonts w:ascii="Arial" w:hAnsi="Arial" w:cs="Arial"/>
                <w:sz w:val="16"/>
                <w:szCs w:val="20"/>
              </w:rPr>
            </w:pPr>
            <w:r>
              <w:rPr>
                <w:rFonts w:ascii="Arial" w:hAnsi="Arial"/>
                <w:sz w:val="16"/>
              </w:rPr>
              <w:t>28 576</w:t>
            </w:r>
          </w:p>
        </w:tc>
      </w:tr>
      <w:tr w:rsidR="00B95E46" w:rsidRPr="003348D4" w14:paraId="2C1593F3" w14:textId="77777777" w:rsidTr="001C11B5">
        <w:trPr>
          <w:cantSplit/>
        </w:trPr>
        <w:tc>
          <w:tcPr>
            <w:tcW w:w="6476" w:type="dxa"/>
            <w:tcBorders>
              <w:top w:val="nil"/>
              <w:left w:val="nil"/>
              <w:bottom w:val="nil"/>
              <w:right w:val="nil"/>
            </w:tcBorders>
            <w:shd w:val="clear" w:color="auto" w:fill="auto"/>
            <w:noWrap/>
            <w:vAlign w:val="bottom"/>
            <w:hideMark/>
          </w:tcPr>
          <w:p w14:paraId="0368C10F"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Авансовые платежи по текущему налогу на прибыль</w:t>
            </w:r>
          </w:p>
        </w:tc>
        <w:tc>
          <w:tcPr>
            <w:tcW w:w="2704" w:type="dxa"/>
            <w:tcBorders>
              <w:top w:val="nil"/>
              <w:left w:val="nil"/>
              <w:bottom w:val="nil"/>
              <w:right w:val="nil"/>
            </w:tcBorders>
            <w:shd w:val="clear" w:color="auto" w:fill="auto"/>
            <w:noWrap/>
            <w:vAlign w:val="bottom"/>
            <w:hideMark/>
          </w:tcPr>
          <w:p w14:paraId="64C31BFD" w14:textId="77777777" w:rsidR="00B95E46" w:rsidRPr="003348D4" w:rsidRDefault="00B95E46" w:rsidP="001C11B5">
            <w:pPr>
              <w:widowControl w:val="0"/>
              <w:jc w:val="right"/>
              <w:rPr>
                <w:rFonts w:ascii="Arial" w:hAnsi="Arial" w:cs="Arial"/>
                <w:sz w:val="16"/>
                <w:szCs w:val="20"/>
              </w:rPr>
            </w:pPr>
            <w:r>
              <w:rPr>
                <w:rFonts w:ascii="Arial" w:hAnsi="Arial"/>
                <w:sz w:val="16"/>
              </w:rPr>
              <w:t>103</w:t>
            </w:r>
          </w:p>
        </w:tc>
      </w:tr>
      <w:tr w:rsidR="00B95E46" w:rsidRPr="003348D4" w14:paraId="36441C98" w14:textId="77777777" w:rsidTr="001C11B5">
        <w:trPr>
          <w:cantSplit/>
        </w:trPr>
        <w:tc>
          <w:tcPr>
            <w:tcW w:w="6476" w:type="dxa"/>
            <w:tcBorders>
              <w:top w:val="nil"/>
              <w:left w:val="nil"/>
              <w:bottom w:val="nil"/>
              <w:right w:val="nil"/>
            </w:tcBorders>
            <w:shd w:val="clear" w:color="auto" w:fill="auto"/>
            <w:noWrap/>
            <w:vAlign w:val="bottom"/>
            <w:hideMark/>
          </w:tcPr>
          <w:p w14:paraId="52D99F5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Отложенный налоговый актив</w:t>
            </w:r>
          </w:p>
        </w:tc>
        <w:tc>
          <w:tcPr>
            <w:tcW w:w="2704" w:type="dxa"/>
            <w:tcBorders>
              <w:top w:val="nil"/>
              <w:left w:val="nil"/>
              <w:bottom w:val="nil"/>
              <w:right w:val="nil"/>
            </w:tcBorders>
            <w:shd w:val="clear" w:color="auto" w:fill="auto"/>
            <w:noWrap/>
            <w:vAlign w:val="bottom"/>
            <w:hideMark/>
          </w:tcPr>
          <w:p w14:paraId="01C323E1" w14:textId="77777777" w:rsidR="00B95E46" w:rsidRPr="003348D4" w:rsidRDefault="00B95E46" w:rsidP="001C11B5">
            <w:pPr>
              <w:widowControl w:val="0"/>
              <w:jc w:val="right"/>
              <w:rPr>
                <w:rFonts w:ascii="Arial" w:hAnsi="Arial" w:cs="Arial"/>
                <w:sz w:val="16"/>
                <w:szCs w:val="20"/>
              </w:rPr>
            </w:pPr>
            <w:r>
              <w:rPr>
                <w:rFonts w:ascii="Arial" w:hAnsi="Arial"/>
                <w:sz w:val="16"/>
              </w:rPr>
              <w:t>7785</w:t>
            </w:r>
          </w:p>
        </w:tc>
      </w:tr>
      <w:tr w:rsidR="00B95E46" w:rsidRPr="003348D4" w14:paraId="73A8D7D6" w14:textId="77777777" w:rsidTr="001C11B5">
        <w:trPr>
          <w:cantSplit/>
        </w:trPr>
        <w:tc>
          <w:tcPr>
            <w:tcW w:w="6476" w:type="dxa"/>
            <w:tcBorders>
              <w:top w:val="nil"/>
              <w:left w:val="nil"/>
              <w:bottom w:val="nil"/>
              <w:right w:val="nil"/>
            </w:tcBorders>
            <w:shd w:val="clear" w:color="auto" w:fill="auto"/>
            <w:noWrap/>
            <w:vAlign w:val="bottom"/>
            <w:hideMark/>
          </w:tcPr>
          <w:p w14:paraId="6E09D35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Инвестиционное имущество</w:t>
            </w:r>
          </w:p>
        </w:tc>
        <w:tc>
          <w:tcPr>
            <w:tcW w:w="2704" w:type="dxa"/>
            <w:tcBorders>
              <w:top w:val="nil"/>
              <w:left w:val="nil"/>
              <w:bottom w:val="nil"/>
              <w:right w:val="nil"/>
            </w:tcBorders>
            <w:shd w:val="clear" w:color="auto" w:fill="auto"/>
            <w:noWrap/>
            <w:vAlign w:val="bottom"/>
            <w:hideMark/>
          </w:tcPr>
          <w:p w14:paraId="09FE1644" w14:textId="77777777" w:rsidR="00B95E46" w:rsidRPr="003348D4" w:rsidRDefault="00B95E46" w:rsidP="001C11B5">
            <w:pPr>
              <w:widowControl w:val="0"/>
              <w:jc w:val="right"/>
              <w:rPr>
                <w:rFonts w:ascii="Arial" w:hAnsi="Arial" w:cs="Arial"/>
                <w:sz w:val="16"/>
                <w:szCs w:val="20"/>
              </w:rPr>
            </w:pPr>
            <w:r>
              <w:rPr>
                <w:rFonts w:ascii="Arial" w:hAnsi="Arial"/>
                <w:sz w:val="16"/>
              </w:rPr>
              <w:t>194 537</w:t>
            </w:r>
          </w:p>
        </w:tc>
      </w:tr>
      <w:tr w:rsidR="00B95E46" w:rsidRPr="003348D4" w14:paraId="55F45A84" w14:textId="77777777" w:rsidTr="001C11B5">
        <w:trPr>
          <w:cantSplit/>
        </w:trPr>
        <w:tc>
          <w:tcPr>
            <w:tcW w:w="6476" w:type="dxa"/>
            <w:tcBorders>
              <w:top w:val="nil"/>
              <w:left w:val="nil"/>
              <w:bottom w:val="nil"/>
              <w:right w:val="nil"/>
            </w:tcBorders>
            <w:shd w:val="clear" w:color="auto" w:fill="auto"/>
            <w:noWrap/>
            <w:vAlign w:val="bottom"/>
            <w:hideMark/>
          </w:tcPr>
          <w:p w14:paraId="2F6D223B"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Кредиты и займы</w:t>
            </w:r>
          </w:p>
        </w:tc>
        <w:tc>
          <w:tcPr>
            <w:tcW w:w="2704" w:type="dxa"/>
            <w:tcBorders>
              <w:top w:val="nil"/>
              <w:left w:val="nil"/>
              <w:bottom w:val="nil"/>
              <w:right w:val="nil"/>
            </w:tcBorders>
            <w:shd w:val="clear" w:color="auto" w:fill="auto"/>
            <w:noWrap/>
            <w:vAlign w:val="bottom"/>
            <w:hideMark/>
          </w:tcPr>
          <w:p w14:paraId="08C70415" w14:textId="77777777" w:rsidR="00B95E46" w:rsidRPr="003348D4" w:rsidRDefault="00B95E46" w:rsidP="001C11B5">
            <w:pPr>
              <w:widowControl w:val="0"/>
              <w:ind w:right="-57"/>
              <w:jc w:val="right"/>
              <w:rPr>
                <w:rFonts w:ascii="Arial" w:hAnsi="Arial" w:cs="Arial"/>
                <w:sz w:val="16"/>
                <w:szCs w:val="20"/>
              </w:rPr>
            </w:pPr>
            <w:r>
              <w:rPr>
                <w:rFonts w:ascii="Arial" w:hAnsi="Arial"/>
                <w:sz w:val="16"/>
              </w:rPr>
              <w:t>(177 621)</w:t>
            </w:r>
          </w:p>
        </w:tc>
      </w:tr>
      <w:tr w:rsidR="00B95E46" w:rsidRPr="003348D4" w14:paraId="7FCCE96B" w14:textId="77777777" w:rsidTr="001C11B5">
        <w:trPr>
          <w:cantSplit/>
        </w:trPr>
        <w:tc>
          <w:tcPr>
            <w:tcW w:w="6476" w:type="dxa"/>
            <w:tcBorders>
              <w:top w:val="nil"/>
              <w:left w:val="nil"/>
              <w:bottom w:val="nil"/>
              <w:right w:val="nil"/>
            </w:tcBorders>
            <w:shd w:val="clear" w:color="auto" w:fill="auto"/>
            <w:noWrap/>
            <w:vAlign w:val="bottom"/>
            <w:hideMark/>
          </w:tcPr>
          <w:p w14:paraId="1A415F55"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Депозиты арендаторов</w:t>
            </w:r>
          </w:p>
        </w:tc>
        <w:tc>
          <w:tcPr>
            <w:tcW w:w="2704" w:type="dxa"/>
            <w:tcBorders>
              <w:top w:val="nil"/>
              <w:left w:val="nil"/>
              <w:bottom w:val="nil"/>
              <w:right w:val="nil"/>
            </w:tcBorders>
            <w:shd w:val="clear" w:color="auto" w:fill="auto"/>
            <w:noWrap/>
            <w:vAlign w:val="bottom"/>
            <w:hideMark/>
          </w:tcPr>
          <w:p w14:paraId="58F31080" w14:textId="77777777" w:rsidR="00B95E46" w:rsidRPr="003348D4" w:rsidRDefault="00B95E46" w:rsidP="001C11B5">
            <w:pPr>
              <w:widowControl w:val="0"/>
              <w:ind w:right="-57"/>
              <w:jc w:val="right"/>
              <w:rPr>
                <w:rFonts w:ascii="Arial" w:hAnsi="Arial" w:cs="Arial"/>
                <w:sz w:val="16"/>
                <w:szCs w:val="20"/>
              </w:rPr>
            </w:pPr>
            <w:r>
              <w:rPr>
                <w:rFonts w:ascii="Arial" w:hAnsi="Arial"/>
                <w:sz w:val="16"/>
              </w:rPr>
              <w:t>(1 046)</w:t>
            </w:r>
          </w:p>
        </w:tc>
      </w:tr>
      <w:tr w:rsidR="00B95E46" w:rsidRPr="003348D4" w14:paraId="31E39B59" w14:textId="77777777" w:rsidTr="001C11B5">
        <w:trPr>
          <w:cantSplit/>
        </w:trPr>
        <w:tc>
          <w:tcPr>
            <w:tcW w:w="6476" w:type="dxa"/>
            <w:tcBorders>
              <w:top w:val="nil"/>
              <w:left w:val="nil"/>
              <w:bottom w:val="nil"/>
              <w:right w:val="nil"/>
            </w:tcBorders>
            <w:shd w:val="clear" w:color="auto" w:fill="auto"/>
            <w:noWrap/>
            <w:vAlign w:val="bottom"/>
            <w:hideMark/>
          </w:tcPr>
          <w:p w14:paraId="7323B5C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Отложенный арендный доход</w:t>
            </w:r>
          </w:p>
        </w:tc>
        <w:tc>
          <w:tcPr>
            <w:tcW w:w="2704" w:type="dxa"/>
            <w:tcBorders>
              <w:top w:val="nil"/>
              <w:left w:val="nil"/>
              <w:bottom w:val="nil"/>
              <w:right w:val="nil"/>
            </w:tcBorders>
            <w:shd w:val="clear" w:color="auto" w:fill="auto"/>
            <w:noWrap/>
            <w:vAlign w:val="bottom"/>
            <w:hideMark/>
          </w:tcPr>
          <w:p w14:paraId="3C01F367" w14:textId="77777777" w:rsidR="00B95E46" w:rsidRPr="003348D4" w:rsidRDefault="00B95E46" w:rsidP="001C11B5">
            <w:pPr>
              <w:widowControl w:val="0"/>
              <w:ind w:right="-57"/>
              <w:jc w:val="right"/>
              <w:rPr>
                <w:rFonts w:ascii="Arial" w:hAnsi="Arial" w:cs="Arial"/>
                <w:sz w:val="16"/>
                <w:szCs w:val="20"/>
              </w:rPr>
            </w:pPr>
            <w:r>
              <w:rPr>
                <w:rFonts w:ascii="Arial" w:hAnsi="Arial"/>
                <w:sz w:val="16"/>
              </w:rPr>
              <w:t>(4 026)</w:t>
            </w:r>
          </w:p>
        </w:tc>
      </w:tr>
      <w:tr w:rsidR="00B95E46" w:rsidRPr="003348D4" w14:paraId="7ED6FAE5" w14:textId="77777777" w:rsidTr="001C11B5">
        <w:trPr>
          <w:cantSplit/>
        </w:trPr>
        <w:tc>
          <w:tcPr>
            <w:tcW w:w="6476" w:type="dxa"/>
            <w:tcBorders>
              <w:top w:val="nil"/>
              <w:left w:val="nil"/>
              <w:bottom w:val="nil"/>
              <w:right w:val="nil"/>
            </w:tcBorders>
            <w:shd w:val="clear" w:color="auto" w:fill="auto"/>
            <w:noWrap/>
            <w:vAlign w:val="bottom"/>
            <w:hideMark/>
          </w:tcPr>
          <w:p w14:paraId="03CB7283"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Текущие обязательства по налогу на прибыль</w:t>
            </w:r>
          </w:p>
        </w:tc>
        <w:tc>
          <w:tcPr>
            <w:tcW w:w="2704" w:type="dxa"/>
            <w:tcBorders>
              <w:top w:val="nil"/>
              <w:left w:val="nil"/>
              <w:bottom w:val="nil"/>
              <w:right w:val="nil"/>
            </w:tcBorders>
            <w:shd w:val="clear" w:color="auto" w:fill="auto"/>
            <w:noWrap/>
            <w:vAlign w:val="bottom"/>
            <w:hideMark/>
          </w:tcPr>
          <w:p w14:paraId="2EF4C283" w14:textId="77777777" w:rsidR="00B95E46" w:rsidRPr="003348D4" w:rsidRDefault="00B95E46" w:rsidP="001C11B5">
            <w:pPr>
              <w:widowControl w:val="0"/>
              <w:ind w:right="-57"/>
              <w:jc w:val="right"/>
              <w:rPr>
                <w:rFonts w:ascii="Arial" w:hAnsi="Arial" w:cs="Arial"/>
                <w:sz w:val="16"/>
                <w:szCs w:val="20"/>
              </w:rPr>
            </w:pPr>
            <w:r>
              <w:rPr>
                <w:rFonts w:ascii="Arial" w:hAnsi="Arial"/>
                <w:sz w:val="16"/>
              </w:rPr>
              <w:t>(245)</w:t>
            </w:r>
          </w:p>
        </w:tc>
      </w:tr>
      <w:tr w:rsidR="00B95E46" w:rsidRPr="003348D4" w14:paraId="228DB56C" w14:textId="77777777" w:rsidTr="001C11B5">
        <w:trPr>
          <w:cantSplit/>
        </w:trPr>
        <w:tc>
          <w:tcPr>
            <w:tcW w:w="6476" w:type="dxa"/>
            <w:tcBorders>
              <w:top w:val="nil"/>
              <w:left w:val="nil"/>
              <w:bottom w:val="nil"/>
              <w:right w:val="nil"/>
            </w:tcBorders>
            <w:shd w:val="clear" w:color="auto" w:fill="auto"/>
            <w:vAlign w:val="bottom"/>
            <w:hideMark/>
          </w:tcPr>
          <w:p w14:paraId="18642532"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Торговая и прочая кредиторская задолженность</w:t>
            </w:r>
          </w:p>
        </w:tc>
        <w:tc>
          <w:tcPr>
            <w:tcW w:w="2704" w:type="dxa"/>
            <w:tcBorders>
              <w:top w:val="nil"/>
              <w:left w:val="nil"/>
              <w:bottom w:val="nil"/>
              <w:right w:val="nil"/>
            </w:tcBorders>
            <w:shd w:val="clear" w:color="auto" w:fill="auto"/>
            <w:noWrap/>
            <w:vAlign w:val="bottom"/>
            <w:hideMark/>
          </w:tcPr>
          <w:p w14:paraId="54F3A855" w14:textId="77777777" w:rsidR="00B95E46" w:rsidRPr="003348D4" w:rsidRDefault="00B95E46" w:rsidP="001C11B5">
            <w:pPr>
              <w:widowControl w:val="0"/>
              <w:ind w:right="-57"/>
              <w:jc w:val="right"/>
              <w:rPr>
                <w:rFonts w:ascii="Arial" w:hAnsi="Arial" w:cs="Arial"/>
                <w:sz w:val="16"/>
                <w:szCs w:val="20"/>
              </w:rPr>
            </w:pPr>
            <w:r>
              <w:rPr>
                <w:rFonts w:ascii="Arial" w:hAnsi="Arial"/>
                <w:sz w:val="16"/>
              </w:rPr>
              <w:t>(12 561)</w:t>
            </w:r>
          </w:p>
        </w:tc>
      </w:tr>
      <w:tr w:rsidR="00B95E46" w:rsidRPr="003348D4" w14:paraId="7FEC02A1" w14:textId="77777777" w:rsidTr="001C11B5">
        <w:trPr>
          <w:cantSplit/>
        </w:trPr>
        <w:tc>
          <w:tcPr>
            <w:tcW w:w="6476" w:type="dxa"/>
            <w:tcBorders>
              <w:top w:val="nil"/>
              <w:left w:val="nil"/>
              <w:bottom w:val="single" w:sz="4" w:space="0" w:color="auto"/>
              <w:right w:val="nil"/>
            </w:tcBorders>
            <w:shd w:val="clear" w:color="auto" w:fill="auto"/>
            <w:noWrap/>
            <w:vAlign w:val="bottom"/>
            <w:hideMark/>
          </w:tcPr>
          <w:p w14:paraId="3175C355" w14:textId="77777777" w:rsidR="00B95E46" w:rsidRPr="003348D4" w:rsidRDefault="00B95E46" w:rsidP="001C11B5">
            <w:pPr>
              <w:widowControl w:val="0"/>
              <w:ind w:left="113" w:right="-57" w:hanging="113"/>
              <w:rPr>
                <w:rFonts w:ascii="Arial" w:hAnsi="Arial" w:cs="Arial"/>
                <w:b/>
                <w:bCs/>
                <w:sz w:val="16"/>
                <w:szCs w:val="20"/>
              </w:rPr>
            </w:pPr>
            <w:r>
              <w:rPr>
                <w:rFonts w:ascii="Arial" w:hAnsi="Arial"/>
                <w:b/>
                <w:sz w:val="16"/>
              </w:rPr>
              <w:t> </w:t>
            </w:r>
          </w:p>
        </w:tc>
        <w:tc>
          <w:tcPr>
            <w:tcW w:w="2704" w:type="dxa"/>
            <w:tcBorders>
              <w:top w:val="nil"/>
              <w:left w:val="nil"/>
              <w:bottom w:val="single" w:sz="4" w:space="0" w:color="auto"/>
              <w:right w:val="nil"/>
            </w:tcBorders>
            <w:shd w:val="clear" w:color="auto" w:fill="auto"/>
            <w:noWrap/>
            <w:vAlign w:val="bottom"/>
            <w:hideMark/>
          </w:tcPr>
          <w:p w14:paraId="0DD35838" w14:textId="77777777" w:rsidR="00B95E46" w:rsidRPr="003348D4" w:rsidRDefault="00B95E46" w:rsidP="001C11B5">
            <w:pPr>
              <w:widowControl w:val="0"/>
              <w:rPr>
                <w:rFonts w:ascii="Arial" w:hAnsi="Arial" w:cs="Arial"/>
                <w:b/>
                <w:bCs/>
                <w:sz w:val="16"/>
                <w:szCs w:val="20"/>
              </w:rPr>
            </w:pPr>
            <w:r>
              <w:rPr>
                <w:rFonts w:ascii="Arial" w:hAnsi="Arial"/>
                <w:b/>
                <w:sz w:val="16"/>
              </w:rPr>
              <w:t> </w:t>
            </w:r>
          </w:p>
        </w:tc>
      </w:tr>
      <w:tr w:rsidR="00B95E46" w:rsidRPr="003348D4" w14:paraId="5FCA36C1" w14:textId="77777777" w:rsidTr="001C11B5">
        <w:trPr>
          <w:cantSplit/>
        </w:trPr>
        <w:tc>
          <w:tcPr>
            <w:tcW w:w="6476" w:type="dxa"/>
            <w:tcBorders>
              <w:top w:val="nil"/>
              <w:left w:val="nil"/>
              <w:bottom w:val="nil"/>
              <w:right w:val="nil"/>
            </w:tcBorders>
            <w:shd w:val="clear" w:color="auto" w:fill="auto"/>
            <w:vAlign w:val="bottom"/>
            <w:hideMark/>
          </w:tcPr>
          <w:p w14:paraId="1C2DD3B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2704" w:type="dxa"/>
            <w:tcBorders>
              <w:top w:val="nil"/>
              <w:left w:val="nil"/>
              <w:bottom w:val="nil"/>
              <w:right w:val="nil"/>
            </w:tcBorders>
            <w:shd w:val="clear" w:color="auto" w:fill="auto"/>
            <w:vAlign w:val="bottom"/>
            <w:hideMark/>
          </w:tcPr>
          <w:p w14:paraId="25203627" w14:textId="77777777" w:rsidR="00B95E46" w:rsidRPr="003348D4" w:rsidRDefault="00B95E46" w:rsidP="001C11B5">
            <w:pPr>
              <w:widowControl w:val="0"/>
              <w:jc w:val="right"/>
              <w:rPr>
                <w:rFonts w:ascii="Arial" w:hAnsi="Arial" w:cs="Arial"/>
                <w:sz w:val="16"/>
                <w:szCs w:val="20"/>
              </w:rPr>
            </w:pPr>
          </w:p>
        </w:tc>
      </w:tr>
      <w:tr w:rsidR="00B95E46" w:rsidRPr="003348D4" w14:paraId="75D2C74E" w14:textId="77777777" w:rsidTr="001C11B5">
        <w:trPr>
          <w:cantSplit/>
        </w:trPr>
        <w:tc>
          <w:tcPr>
            <w:tcW w:w="6476" w:type="dxa"/>
            <w:tcBorders>
              <w:top w:val="nil"/>
              <w:left w:val="nil"/>
              <w:bottom w:val="nil"/>
              <w:right w:val="nil"/>
            </w:tcBorders>
            <w:shd w:val="clear" w:color="auto" w:fill="auto"/>
            <w:noWrap/>
            <w:vAlign w:val="bottom"/>
            <w:hideMark/>
          </w:tcPr>
          <w:p w14:paraId="6BA379FB" w14:textId="77777777" w:rsidR="00B95E46" w:rsidRPr="003348D4" w:rsidRDefault="00B95E46" w:rsidP="001C11B5">
            <w:pPr>
              <w:widowControl w:val="0"/>
              <w:ind w:left="113" w:right="-57" w:hanging="113"/>
              <w:rPr>
                <w:rFonts w:ascii="Arial" w:hAnsi="Arial" w:cs="Arial"/>
                <w:b/>
                <w:bCs/>
                <w:sz w:val="16"/>
                <w:szCs w:val="20"/>
              </w:rPr>
            </w:pPr>
            <w:r>
              <w:rPr>
                <w:rFonts w:ascii="Arial" w:hAnsi="Arial"/>
                <w:b/>
                <w:sz w:val="16"/>
              </w:rPr>
              <w:t>Соответствующая стоимость идентифицируемых чистых активов приобретенного совместного предприятия</w:t>
            </w:r>
          </w:p>
        </w:tc>
        <w:tc>
          <w:tcPr>
            <w:tcW w:w="2704" w:type="dxa"/>
            <w:tcBorders>
              <w:top w:val="nil"/>
              <w:left w:val="nil"/>
              <w:bottom w:val="nil"/>
              <w:right w:val="nil"/>
            </w:tcBorders>
            <w:shd w:val="clear" w:color="auto" w:fill="auto"/>
            <w:noWrap/>
            <w:vAlign w:val="bottom"/>
            <w:hideMark/>
          </w:tcPr>
          <w:p w14:paraId="798B734A" w14:textId="77777777" w:rsidR="00B95E46" w:rsidRPr="003348D4" w:rsidRDefault="00B95E46" w:rsidP="001C11B5">
            <w:pPr>
              <w:widowControl w:val="0"/>
              <w:jc w:val="right"/>
              <w:rPr>
                <w:rFonts w:ascii="Arial" w:hAnsi="Arial" w:cs="Arial"/>
                <w:b/>
                <w:bCs/>
                <w:sz w:val="16"/>
                <w:szCs w:val="20"/>
              </w:rPr>
            </w:pPr>
            <w:r>
              <w:rPr>
                <w:rFonts w:ascii="Arial" w:hAnsi="Arial"/>
                <w:b/>
                <w:sz w:val="16"/>
              </w:rPr>
              <w:t>56088</w:t>
            </w:r>
          </w:p>
        </w:tc>
      </w:tr>
      <w:tr w:rsidR="00B95E46" w:rsidRPr="003348D4" w14:paraId="7898CE26" w14:textId="77777777" w:rsidTr="001C11B5">
        <w:trPr>
          <w:cantSplit/>
        </w:trPr>
        <w:tc>
          <w:tcPr>
            <w:tcW w:w="6476" w:type="dxa"/>
            <w:tcBorders>
              <w:top w:val="nil"/>
              <w:left w:val="nil"/>
              <w:bottom w:val="nil"/>
              <w:right w:val="nil"/>
            </w:tcBorders>
            <w:shd w:val="clear" w:color="auto" w:fill="auto"/>
            <w:noWrap/>
            <w:vAlign w:val="bottom"/>
            <w:hideMark/>
          </w:tcPr>
          <w:p w14:paraId="3234EB0E"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За вычетом доли, принадлежащей партнеру совместного предприятия</w:t>
            </w:r>
          </w:p>
        </w:tc>
        <w:tc>
          <w:tcPr>
            <w:tcW w:w="2704" w:type="dxa"/>
            <w:tcBorders>
              <w:top w:val="nil"/>
              <w:left w:val="nil"/>
              <w:bottom w:val="nil"/>
              <w:right w:val="nil"/>
            </w:tcBorders>
            <w:shd w:val="clear" w:color="auto" w:fill="auto"/>
            <w:noWrap/>
            <w:vAlign w:val="bottom"/>
            <w:hideMark/>
          </w:tcPr>
          <w:p w14:paraId="332A4B55" w14:textId="77777777" w:rsidR="00B95E46" w:rsidRPr="003348D4" w:rsidRDefault="00B95E46" w:rsidP="001C11B5">
            <w:pPr>
              <w:widowControl w:val="0"/>
              <w:ind w:right="-57"/>
              <w:jc w:val="right"/>
              <w:rPr>
                <w:rFonts w:ascii="Arial" w:hAnsi="Arial" w:cs="Arial"/>
                <w:sz w:val="16"/>
                <w:szCs w:val="20"/>
              </w:rPr>
            </w:pPr>
            <w:r>
              <w:rPr>
                <w:rFonts w:ascii="Arial" w:hAnsi="Arial"/>
                <w:sz w:val="16"/>
              </w:rPr>
              <w:t>(27 988)</w:t>
            </w:r>
          </w:p>
        </w:tc>
      </w:tr>
      <w:tr w:rsidR="00B95E46" w:rsidRPr="003348D4" w14:paraId="11B06397" w14:textId="77777777" w:rsidTr="001C11B5">
        <w:trPr>
          <w:cantSplit/>
        </w:trPr>
        <w:tc>
          <w:tcPr>
            <w:tcW w:w="6476" w:type="dxa"/>
            <w:tcBorders>
              <w:top w:val="nil"/>
              <w:left w:val="nil"/>
              <w:bottom w:val="single" w:sz="4" w:space="0" w:color="auto"/>
              <w:right w:val="nil"/>
            </w:tcBorders>
            <w:shd w:val="clear" w:color="auto" w:fill="auto"/>
            <w:noWrap/>
            <w:vAlign w:val="bottom"/>
            <w:hideMark/>
          </w:tcPr>
          <w:p w14:paraId="19297295"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2704" w:type="dxa"/>
            <w:tcBorders>
              <w:top w:val="nil"/>
              <w:left w:val="nil"/>
              <w:bottom w:val="single" w:sz="4" w:space="0" w:color="auto"/>
              <w:right w:val="nil"/>
            </w:tcBorders>
            <w:shd w:val="clear" w:color="auto" w:fill="auto"/>
            <w:noWrap/>
            <w:vAlign w:val="bottom"/>
            <w:hideMark/>
          </w:tcPr>
          <w:p w14:paraId="661D6B75" w14:textId="77777777" w:rsidR="00B95E46" w:rsidRPr="003348D4" w:rsidRDefault="00B95E46" w:rsidP="001C11B5">
            <w:pPr>
              <w:widowControl w:val="0"/>
              <w:rPr>
                <w:rFonts w:ascii="Arial" w:hAnsi="Arial" w:cs="Arial"/>
                <w:b/>
                <w:bCs/>
                <w:sz w:val="16"/>
                <w:szCs w:val="20"/>
              </w:rPr>
            </w:pPr>
            <w:r>
              <w:rPr>
                <w:rFonts w:ascii="Arial" w:hAnsi="Arial"/>
                <w:b/>
                <w:sz w:val="16"/>
              </w:rPr>
              <w:t> </w:t>
            </w:r>
          </w:p>
        </w:tc>
      </w:tr>
      <w:tr w:rsidR="00B95E46" w:rsidRPr="003348D4" w14:paraId="406E6EFC" w14:textId="77777777" w:rsidTr="001C11B5">
        <w:trPr>
          <w:cantSplit/>
        </w:trPr>
        <w:tc>
          <w:tcPr>
            <w:tcW w:w="6476" w:type="dxa"/>
            <w:tcBorders>
              <w:top w:val="nil"/>
              <w:left w:val="nil"/>
              <w:bottom w:val="nil"/>
              <w:right w:val="nil"/>
            </w:tcBorders>
            <w:shd w:val="clear" w:color="auto" w:fill="auto"/>
            <w:noWrap/>
            <w:vAlign w:val="bottom"/>
            <w:hideMark/>
          </w:tcPr>
          <w:p w14:paraId="36E9438A"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2704" w:type="dxa"/>
            <w:tcBorders>
              <w:top w:val="nil"/>
              <w:left w:val="nil"/>
              <w:bottom w:val="nil"/>
              <w:right w:val="nil"/>
            </w:tcBorders>
            <w:shd w:val="clear" w:color="auto" w:fill="auto"/>
            <w:noWrap/>
            <w:vAlign w:val="bottom"/>
            <w:hideMark/>
          </w:tcPr>
          <w:p w14:paraId="2DD0DB01" w14:textId="77777777" w:rsidR="00B95E46" w:rsidRPr="003348D4" w:rsidRDefault="00B95E46" w:rsidP="001C11B5">
            <w:pPr>
              <w:widowControl w:val="0"/>
              <w:rPr>
                <w:rFonts w:ascii="Arial" w:hAnsi="Arial" w:cs="Arial"/>
                <w:b/>
                <w:bCs/>
                <w:sz w:val="16"/>
                <w:szCs w:val="20"/>
              </w:rPr>
            </w:pPr>
          </w:p>
        </w:tc>
      </w:tr>
      <w:tr w:rsidR="00B95E46" w:rsidRPr="003348D4" w14:paraId="65E3F06D" w14:textId="77777777" w:rsidTr="001C11B5">
        <w:trPr>
          <w:cantSplit/>
        </w:trPr>
        <w:tc>
          <w:tcPr>
            <w:tcW w:w="6476" w:type="dxa"/>
            <w:tcBorders>
              <w:top w:val="nil"/>
              <w:left w:val="nil"/>
              <w:bottom w:val="nil"/>
              <w:right w:val="nil"/>
            </w:tcBorders>
            <w:shd w:val="clear" w:color="auto" w:fill="auto"/>
            <w:noWrap/>
            <w:vAlign w:val="bottom"/>
            <w:hideMark/>
          </w:tcPr>
          <w:p w14:paraId="67A4872C" w14:textId="77777777" w:rsidR="00B95E46" w:rsidRPr="003348D4" w:rsidRDefault="00B95E46" w:rsidP="001C11B5">
            <w:pPr>
              <w:widowControl w:val="0"/>
              <w:ind w:left="113" w:right="-57" w:hanging="113"/>
              <w:rPr>
                <w:rFonts w:ascii="Arial" w:hAnsi="Arial" w:cs="Arial"/>
                <w:b/>
                <w:bCs/>
                <w:sz w:val="16"/>
                <w:szCs w:val="20"/>
              </w:rPr>
            </w:pPr>
            <w:r>
              <w:rPr>
                <w:rFonts w:ascii="Arial" w:hAnsi="Arial"/>
                <w:b/>
                <w:sz w:val="16"/>
              </w:rPr>
              <w:t>Итого возмещение, уплаченное при приобретении</w:t>
            </w:r>
          </w:p>
        </w:tc>
        <w:tc>
          <w:tcPr>
            <w:tcW w:w="2704" w:type="dxa"/>
            <w:tcBorders>
              <w:top w:val="nil"/>
              <w:left w:val="nil"/>
              <w:bottom w:val="nil"/>
              <w:right w:val="nil"/>
            </w:tcBorders>
            <w:shd w:val="clear" w:color="auto" w:fill="auto"/>
            <w:noWrap/>
            <w:vAlign w:val="bottom"/>
            <w:hideMark/>
          </w:tcPr>
          <w:p w14:paraId="2DE283B8" w14:textId="77777777" w:rsidR="00B95E46" w:rsidRPr="003348D4" w:rsidRDefault="00B95E46" w:rsidP="001C11B5">
            <w:pPr>
              <w:widowControl w:val="0"/>
              <w:ind w:right="-57"/>
              <w:jc w:val="right"/>
              <w:rPr>
                <w:rFonts w:ascii="Arial" w:hAnsi="Arial" w:cs="Arial"/>
                <w:b/>
                <w:bCs/>
                <w:sz w:val="16"/>
                <w:szCs w:val="20"/>
              </w:rPr>
            </w:pPr>
            <w:r>
              <w:rPr>
                <w:rFonts w:ascii="Arial" w:hAnsi="Arial"/>
                <w:b/>
                <w:sz w:val="16"/>
              </w:rPr>
              <w:t>(28 100)</w:t>
            </w:r>
          </w:p>
        </w:tc>
      </w:tr>
      <w:tr w:rsidR="00B95E46" w:rsidRPr="003348D4" w14:paraId="642281E8" w14:textId="77777777" w:rsidTr="001C11B5">
        <w:trPr>
          <w:cantSplit/>
        </w:trPr>
        <w:tc>
          <w:tcPr>
            <w:tcW w:w="6476" w:type="dxa"/>
            <w:tcBorders>
              <w:top w:val="nil"/>
              <w:left w:val="nil"/>
              <w:bottom w:val="nil"/>
              <w:right w:val="nil"/>
            </w:tcBorders>
            <w:shd w:val="clear" w:color="auto" w:fill="auto"/>
            <w:noWrap/>
            <w:vAlign w:val="bottom"/>
            <w:hideMark/>
          </w:tcPr>
          <w:p w14:paraId="748B637B"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04" w:type="dxa"/>
            <w:tcBorders>
              <w:top w:val="nil"/>
              <w:left w:val="nil"/>
              <w:bottom w:val="nil"/>
              <w:right w:val="nil"/>
            </w:tcBorders>
            <w:shd w:val="clear" w:color="auto" w:fill="auto"/>
            <w:noWrap/>
            <w:vAlign w:val="bottom"/>
            <w:hideMark/>
          </w:tcPr>
          <w:p w14:paraId="22745661" w14:textId="285B1B9B" w:rsidR="00B95E46" w:rsidRPr="003348D4" w:rsidRDefault="00B95E46" w:rsidP="001C11B5">
            <w:pPr>
              <w:widowControl w:val="0"/>
              <w:jc w:val="right"/>
              <w:rPr>
                <w:rFonts w:ascii="Arial" w:hAnsi="Arial" w:cs="Arial"/>
                <w:sz w:val="16"/>
                <w:szCs w:val="20"/>
              </w:rPr>
            </w:pPr>
            <w:r>
              <w:rPr>
                <w:rFonts w:ascii="Arial" w:hAnsi="Arial"/>
                <w:sz w:val="16"/>
              </w:rPr>
              <w:t>28</w:t>
            </w:r>
            <w:r w:rsidR="00F603FB">
              <w:rPr>
                <w:rFonts w:ascii="Arial" w:hAnsi="Arial"/>
                <w:sz w:val="16"/>
              </w:rPr>
              <w:t xml:space="preserve"> </w:t>
            </w:r>
            <w:r>
              <w:rPr>
                <w:rFonts w:ascii="Arial" w:hAnsi="Arial"/>
                <w:sz w:val="16"/>
              </w:rPr>
              <w:t>000</w:t>
            </w:r>
          </w:p>
        </w:tc>
      </w:tr>
      <w:tr w:rsidR="00B95E46" w:rsidRPr="003348D4" w14:paraId="302BACA4" w14:textId="77777777" w:rsidTr="001C11B5">
        <w:trPr>
          <w:cantSplit/>
          <w:trHeight w:val="89"/>
        </w:trPr>
        <w:tc>
          <w:tcPr>
            <w:tcW w:w="6476" w:type="dxa"/>
            <w:tcBorders>
              <w:top w:val="nil"/>
              <w:left w:val="nil"/>
              <w:bottom w:val="single" w:sz="8" w:space="0" w:color="auto"/>
              <w:right w:val="nil"/>
            </w:tcBorders>
            <w:shd w:val="clear" w:color="auto" w:fill="auto"/>
            <w:vAlign w:val="bottom"/>
            <w:hideMark/>
          </w:tcPr>
          <w:p w14:paraId="1ADE83BD" w14:textId="77777777" w:rsidR="00B95E46" w:rsidRPr="003348D4" w:rsidRDefault="00B95E46" w:rsidP="001C11B5">
            <w:pPr>
              <w:widowControl w:val="0"/>
              <w:ind w:left="113" w:right="-57" w:hanging="113"/>
              <w:rPr>
                <w:rFonts w:ascii="Arial" w:hAnsi="Arial" w:cs="Arial"/>
                <w:sz w:val="16"/>
                <w:szCs w:val="20"/>
              </w:rPr>
            </w:pPr>
            <w:r>
              <w:rPr>
                <w:rFonts w:ascii="Arial" w:hAnsi="Arial"/>
                <w:sz w:val="16"/>
              </w:rPr>
              <w:t> </w:t>
            </w:r>
          </w:p>
        </w:tc>
        <w:tc>
          <w:tcPr>
            <w:tcW w:w="2704" w:type="dxa"/>
            <w:tcBorders>
              <w:top w:val="nil"/>
              <w:left w:val="nil"/>
              <w:bottom w:val="single" w:sz="8" w:space="0" w:color="auto"/>
              <w:right w:val="nil"/>
            </w:tcBorders>
            <w:shd w:val="clear" w:color="auto" w:fill="auto"/>
            <w:vAlign w:val="bottom"/>
            <w:hideMark/>
          </w:tcPr>
          <w:p w14:paraId="6570B70F" w14:textId="77777777" w:rsidR="00B95E46" w:rsidRPr="003348D4" w:rsidRDefault="00B95E46" w:rsidP="001C11B5">
            <w:pPr>
              <w:widowControl w:val="0"/>
              <w:jc w:val="right"/>
              <w:rPr>
                <w:rFonts w:ascii="Arial" w:hAnsi="Arial" w:cs="Arial"/>
                <w:sz w:val="16"/>
                <w:szCs w:val="20"/>
              </w:rPr>
            </w:pPr>
            <w:r>
              <w:rPr>
                <w:rFonts w:ascii="Arial" w:hAnsi="Arial"/>
                <w:sz w:val="16"/>
              </w:rPr>
              <w:t> </w:t>
            </w:r>
          </w:p>
        </w:tc>
      </w:tr>
    </w:tbl>
    <w:p w14:paraId="168AE287" w14:textId="3787C670" w:rsidR="00B95E46" w:rsidRPr="003348D4" w:rsidRDefault="00B95E46" w:rsidP="00B95E46">
      <w:pPr>
        <w:pStyle w:val="ABC-paragrahinNotes"/>
        <w:widowControl w:val="0"/>
        <w:spacing w:before="240"/>
        <w:rPr>
          <w:rFonts w:ascii="Arial" w:hAnsi="Arial" w:cs="Arial"/>
        </w:rPr>
      </w:pPr>
      <w:r>
        <w:rPr>
          <w:rFonts w:ascii="Arial" w:hAnsi="Arial"/>
        </w:rPr>
        <w:t xml:space="preserve">Возмещение в </w:t>
      </w:r>
      <w:proofErr w:type="spellStart"/>
      <w:r>
        <w:rPr>
          <w:rFonts w:ascii="Arial" w:hAnsi="Arial"/>
        </w:rPr>
        <w:t>неденежной</w:t>
      </w:r>
      <w:proofErr w:type="spellEnd"/>
      <w:r>
        <w:rPr>
          <w:rFonts w:ascii="Arial" w:hAnsi="Arial"/>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капитала </w:t>
      </w:r>
      <w:proofErr w:type="spellStart"/>
      <w:r>
        <w:rPr>
          <w:rFonts w:ascii="Arial" w:hAnsi="Arial"/>
        </w:rPr>
        <w:t>Blandid</w:t>
      </w:r>
      <w:proofErr w:type="spellEnd"/>
      <w:r>
        <w:rPr>
          <w:rFonts w:ascii="Arial" w:hAnsi="Arial"/>
        </w:rPr>
        <w:t xml:space="preserve"> Limited (</w:t>
      </w:r>
      <w:r w:rsidR="00F603FB">
        <w:rPr>
          <w:rFonts w:ascii="Arial" w:hAnsi="Arial"/>
        </w:rPr>
        <w:t>Кипр</w:t>
      </w:r>
      <w:r>
        <w:rPr>
          <w:rFonts w:ascii="Arial" w:hAnsi="Arial"/>
        </w:rPr>
        <w:t>).</w:t>
      </w:r>
    </w:p>
    <w:p w14:paraId="69210B70" w14:textId="77777777" w:rsidR="00B95E46" w:rsidRPr="003348D4" w:rsidRDefault="00B95E46" w:rsidP="00B95E46">
      <w:pPr>
        <w:pStyle w:val="ABC-paragrahinNotes"/>
        <w:widowControl w:val="0"/>
        <w:spacing w:before="240"/>
        <w:rPr>
          <w:rFonts w:ascii="Arial" w:hAnsi="Arial" w:cs="Arial"/>
        </w:rPr>
      </w:pPr>
      <w:r>
        <w:rPr>
          <w:rFonts w:ascii="Arial" w:hAnsi="Arial"/>
        </w:rPr>
        <w:t xml:space="preserve">Информация о важных профессиональных суждениях в отношении приобретения инвестиционного имущества приведена в Примечании 4. </w:t>
      </w:r>
    </w:p>
    <w:p w14:paraId="70056C9B" w14:textId="77777777" w:rsidR="0039777E" w:rsidRDefault="0039777E" w:rsidP="00B95E46">
      <w:pPr>
        <w:widowControl w:val="0"/>
        <w:spacing w:before="240" w:after="240"/>
        <w:jc w:val="both"/>
        <w:rPr>
          <w:rFonts w:ascii="Arial" w:hAnsi="Arial"/>
          <w:sz w:val="20"/>
        </w:rPr>
      </w:pPr>
    </w:p>
    <w:p w14:paraId="1B245C5D" w14:textId="29FA1948" w:rsidR="00CA4D53" w:rsidRDefault="00CA4D53">
      <w:pPr>
        <w:rPr>
          <w:rFonts w:ascii="Arial" w:hAnsi="Arial"/>
          <w:sz w:val="20"/>
        </w:rPr>
      </w:pPr>
      <w:r>
        <w:rPr>
          <w:rFonts w:ascii="Arial" w:hAnsi="Arial"/>
          <w:sz w:val="20"/>
        </w:rPr>
        <w:br w:type="page"/>
      </w:r>
    </w:p>
    <w:p w14:paraId="09F6612E" w14:textId="77777777" w:rsidR="0039777E" w:rsidRPr="003348D4" w:rsidRDefault="0039777E" w:rsidP="0039777E">
      <w:pPr>
        <w:widowControl w:val="0"/>
        <w:spacing w:before="240" w:after="240"/>
        <w:jc w:val="both"/>
        <w:rPr>
          <w:rFonts w:ascii="Arial" w:hAnsi="Arial" w:cs="Arial"/>
          <w:b/>
          <w:sz w:val="20"/>
          <w:szCs w:val="20"/>
        </w:rPr>
      </w:pPr>
      <w:r>
        <w:rPr>
          <w:rFonts w:ascii="Arial" w:hAnsi="Arial"/>
          <w:b/>
          <w:sz w:val="20"/>
        </w:rPr>
        <w:lastRenderedPageBreak/>
        <w:t>16</w:t>
      </w:r>
      <w:r>
        <w:tab/>
      </w:r>
      <w:r>
        <w:rPr>
          <w:rFonts w:ascii="Arial" w:hAnsi="Arial"/>
          <w:b/>
          <w:sz w:val="20"/>
        </w:rPr>
        <w:t>Приобретения и выбытия (продолжение)</w:t>
      </w:r>
    </w:p>
    <w:p w14:paraId="40377115" w14:textId="77777777" w:rsidR="00CA4D53" w:rsidRPr="003348D4" w:rsidRDefault="00CA4D53" w:rsidP="00CA4D53">
      <w:pPr>
        <w:widowControl w:val="0"/>
        <w:spacing w:before="240" w:after="240"/>
        <w:jc w:val="both"/>
        <w:rPr>
          <w:rFonts w:ascii="Arial" w:hAnsi="Arial" w:cs="Arial"/>
          <w:sz w:val="20"/>
          <w:szCs w:val="20"/>
        </w:rPr>
      </w:pPr>
      <w:r>
        <w:rPr>
          <w:rFonts w:ascii="Arial" w:hAnsi="Arial"/>
          <w:b/>
          <w:i/>
          <w:sz w:val="20"/>
        </w:rPr>
        <w:t xml:space="preserve">Приобретение объекта «Легенда Цветного». </w:t>
      </w:r>
      <w:r>
        <w:rPr>
          <w:rFonts w:ascii="Arial" w:hAnsi="Arial"/>
          <w:sz w:val="20"/>
        </w:rPr>
        <w:t xml:space="preserve">12 мая 2015 года Группа приобрела за полную сумму возмещения, равную 72 100 тыс. долларов США, 100-процентную долю в капитале </w:t>
      </w:r>
      <w:proofErr w:type="spellStart"/>
      <w:r>
        <w:rPr>
          <w:rFonts w:ascii="Arial" w:hAnsi="Arial"/>
          <w:sz w:val="20"/>
        </w:rPr>
        <w:t>Sabaton</w:t>
      </w:r>
      <w:proofErr w:type="spellEnd"/>
      <w:r>
        <w:rPr>
          <w:rFonts w:ascii="Arial" w:hAnsi="Arial"/>
          <w:sz w:val="20"/>
        </w:rPr>
        <w:t xml:space="preserve"> </w:t>
      </w:r>
      <w:proofErr w:type="spellStart"/>
      <w:r>
        <w:rPr>
          <w:rFonts w:ascii="Arial" w:hAnsi="Arial"/>
          <w:sz w:val="20"/>
        </w:rPr>
        <w:t>Holdings</w:t>
      </w:r>
      <w:proofErr w:type="spellEnd"/>
      <w:r>
        <w:rPr>
          <w:rFonts w:ascii="Arial" w:hAnsi="Arial"/>
          <w:sz w:val="20"/>
        </w:rPr>
        <w:t xml:space="preserve"> Limited (Кипр), которой принадлежит 50,5% долей в капитале </w:t>
      </w:r>
      <w:proofErr w:type="spellStart"/>
      <w:r>
        <w:rPr>
          <w:rFonts w:ascii="Arial" w:hAnsi="Arial"/>
          <w:sz w:val="20"/>
        </w:rPr>
        <w:t>Narvi</w:t>
      </w:r>
      <w:proofErr w:type="spellEnd"/>
      <w:r>
        <w:rPr>
          <w:rFonts w:ascii="Arial" w:hAnsi="Arial"/>
          <w:sz w:val="20"/>
        </w:rPr>
        <w:t xml:space="preserve"> </w:t>
      </w:r>
      <w:proofErr w:type="spellStart"/>
      <w:r>
        <w:rPr>
          <w:rFonts w:ascii="Arial" w:hAnsi="Arial"/>
          <w:sz w:val="20"/>
        </w:rPr>
        <w:t>Finance</w:t>
      </w:r>
      <w:proofErr w:type="spellEnd"/>
      <w:r>
        <w:rPr>
          <w:rFonts w:ascii="Arial" w:hAnsi="Arial"/>
          <w:sz w:val="20"/>
        </w:rPr>
        <w:t xml:space="preserve"> Limited (Кипр).  </w:t>
      </w:r>
      <w:proofErr w:type="spellStart"/>
      <w:r>
        <w:rPr>
          <w:rFonts w:ascii="Arial" w:hAnsi="Arial"/>
          <w:sz w:val="20"/>
        </w:rPr>
        <w:t>Narvi</w:t>
      </w:r>
      <w:proofErr w:type="spellEnd"/>
      <w:r>
        <w:rPr>
          <w:rFonts w:ascii="Arial" w:hAnsi="Arial"/>
          <w:sz w:val="20"/>
        </w:rPr>
        <w:t xml:space="preserve"> </w:t>
      </w:r>
      <w:proofErr w:type="spellStart"/>
      <w:r>
        <w:rPr>
          <w:rFonts w:ascii="Arial" w:hAnsi="Arial"/>
          <w:sz w:val="20"/>
        </w:rPr>
        <w:t>Finance</w:t>
      </w:r>
      <w:proofErr w:type="spellEnd"/>
      <w:r>
        <w:rPr>
          <w:rFonts w:ascii="Arial" w:hAnsi="Arial"/>
          <w:sz w:val="20"/>
        </w:rPr>
        <w:t xml:space="preserve"> Limited принадлежит 100-процентная доля в капитале </w:t>
      </w:r>
      <w:proofErr w:type="spellStart"/>
      <w:r>
        <w:rPr>
          <w:rFonts w:ascii="Arial" w:hAnsi="Arial"/>
          <w:sz w:val="20"/>
        </w:rPr>
        <w:t>Goldstyle</w:t>
      </w:r>
      <w:proofErr w:type="spellEnd"/>
      <w:r>
        <w:rPr>
          <w:rFonts w:ascii="Arial" w:hAnsi="Arial"/>
          <w:sz w:val="20"/>
        </w:rPr>
        <w:t xml:space="preserve"> </w:t>
      </w:r>
      <w:proofErr w:type="spellStart"/>
      <w:r>
        <w:rPr>
          <w:rFonts w:ascii="Arial" w:hAnsi="Arial"/>
          <w:sz w:val="20"/>
        </w:rPr>
        <w:t>Holdings</w:t>
      </w:r>
      <w:proofErr w:type="spellEnd"/>
      <w:r>
        <w:rPr>
          <w:rFonts w:ascii="Arial" w:hAnsi="Arial"/>
          <w:sz w:val="20"/>
        </w:rPr>
        <w:t xml:space="preserve"> Limited (Кипр), которой принадлежит офисный центр «Легенда Цветного» в Москве.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соответствующие процессы.</w:t>
      </w:r>
    </w:p>
    <w:p w14:paraId="4D68F43C" w14:textId="77777777" w:rsidR="00B95E46" w:rsidRPr="003348D4" w:rsidRDefault="00B95E46" w:rsidP="00B95E46">
      <w:pPr>
        <w:widowControl w:val="0"/>
        <w:spacing w:before="240" w:after="240"/>
        <w:jc w:val="both"/>
        <w:rPr>
          <w:rFonts w:ascii="Arial" w:hAnsi="Arial" w:cs="Arial"/>
          <w:sz w:val="20"/>
          <w:szCs w:val="20"/>
        </w:rPr>
      </w:pPr>
      <w:r>
        <w:rPr>
          <w:rFonts w:ascii="Arial" w:hAnsi="Arial"/>
          <w:sz w:val="20"/>
        </w:rPr>
        <w:t xml:space="preserve">Ниже представлена информация о приобретенных активах и принятых обязательствах: </w:t>
      </w:r>
    </w:p>
    <w:tbl>
      <w:tblPr>
        <w:tblW w:w="0" w:type="auto"/>
        <w:tblInd w:w="108" w:type="dxa"/>
        <w:tblLayout w:type="fixed"/>
        <w:tblLook w:val="04A0" w:firstRow="1" w:lastRow="0" w:firstColumn="1" w:lastColumn="0" w:noHBand="0" w:noVBand="1"/>
      </w:tblPr>
      <w:tblGrid>
        <w:gridCol w:w="6500"/>
        <w:gridCol w:w="2720"/>
      </w:tblGrid>
      <w:tr w:rsidR="00B95E46" w:rsidRPr="003348D4" w14:paraId="76C8334C"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4E6E8E84" w14:textId="77777777" w:rsidR="00B95E46" w:rsidRPr="003348D4" w:rsidRDefault="00B95E46" w:rsidP="001C11B5">
            <w:pPr>
              <w:widowControl w:val="0"/>
              <w:ind w:left="113" w:right="-57" w:hanging="113"/>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025E4D4D" w14:textId="77777777" w:rsidR="00B95E46" w:rsidRPr="003348D4" w:rsidRDefault="00B95E46" w:rsidP="001C11B5">
            <w:pPr>
              <w:widowControl w:val="0"/>
              <w:jc w:val="right"/>
              <w:rPr>
                <w:rFonts w:ascii="Arial" w:hAnsi="Arial" w:cs="Arial"/>
                <w:b/>
                <w:bCs/>
                <w:sz w:val="16"/>
                <w:szCs w:val="16"/>
              </w:rPr>
            </w:pPr>
            <w:r>
              <w:rPr>
                <w:rFonts w:ascii="Arial" w:hAnsi="Arial"/>
                <w:b/>
                <w:sz w:val="16"/>
              </w:rPr>
              <w:t>Соответствующая стоимость</w:t>
            </w:r>
          </w:p>
        </w:tc>
      </w:tr>
      <w:tr w:rsidR="00B95E46" w:rsidRPr="003348D4" w14:paraId="50595392" w14:textId="77777777" w:rsidTr="001C11B5">
        <w:trPr>
          <w:cantSplit/>
        </w:trPr>
        <w:tc>
          <w:tcPr>
            <w:tcW w:w="6500" w:type="dxa"/>
            <w:tcBorders>
              <w:top w:val="nil"/>
              <w:left w:val="nil"/>
              <w:bottom w:val="nil"/>
              <w:right w:val="nil"/>
            </w:tcBorders>
            <w:shd w:val="clear" w:color="auto" w:fill="auto"/>
            <w:vAlign w:val="bottom"/>
            <w:hideMark/>
          </w:tcPr>
          <w:p w14:paraId="7964F0E1"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3079EBD7" w14:textId="77777777" w:rsidR="00B95E46" w:rsidRPr="003348D4" w:rsidRDefault="00B95E46" w:rsidP="001C11B5">
            <w:pPr>
              <w:widowControl w:val="0"/>
              <w:jc w:val="right"/>
              <w:rPr>
                <w:rFonts w:ascii="Arial" w:hAnsi="Arial" w:cs="Arial"/>
                <w:sz w:val="16"/>
                <w:szCs w:val="16"/>
              </w:rPr>
            </w:pPr>
          </w:p>
        </w:tc>
      </w:tr>
      <w:tr w:rsidR="00B95E46" w:rsidRPr="003348D4" w14:paraId="2AC4B0D8" w14:textId="77777777" w:rsidTr="001C11B5">
        <w:trPr>
          <w:cantSplit/>
        </w:trPr>
        <w:tc>
          <w:tcPr>
            <w:tcW w:w="6500" w:type="dxa"/>
            <w:tcBorders>
              <w:top w:val="nil"/>
              <w:left w:val="nil"/>
              <w:bottom w:val="nil"/>
              <w:right w:val="nil"/>
            </w:tcBorders>
            <w:shd w:val="clear" w:color="auto" w:fill="auto"/>
            <w:noWrap/>
            <w:vAlign w:val="bottom"/>
            <w:hideMark/>
          </w:tcPr>
          <w:p w14:paraId="0DE7F849"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172CBFBF" w14:textId="77777777" w:rsidR="00B95E46" w:rsidRPr="003348D4" w:rsidRDefault="00B95E46" w:rsidP="001C11B5">
            <w:pPr>
              <w:widowControl w:val="0"/>
              <w:jc w:val="right"/>
              <w:rPr>
                <w:rFonts w:ascii="Arial" w:hAnsi="Arial" w:cs="Arial"/>
                <w:sz w:val="16"/>
                <w:szCs w:val="16"/>
              </w:rPr>
            </w:pPr>
            <w:r>
              <w:rPr>
                <w:rFonts w:ascii="Arial" w:hAnsi="Arial"/>
                <w:sz w:val="16"/>
              </w:rPr>
              <w:t>1 792</w:t>
            </w:r>
          </w:p>
        </w:tc>
      </w:tr>
      <w:tr w:rsidR="00B95E46" w:rsidRPr="003348D4" w14:paraId="3E477355" w14:textId="77777777" w:rsidTr="001C11B5">
        <w:trPr>
          <w:cantSplit/>
        </w:trPr>
        <w:tc>
          <w:tcPr>
            <w:tcW w:w="6500" w:type="dxa"/>
            <w:tcBorders>
              <w:top w:val="nil"/>
              <w:left w:val="nil"/>
              <w:bottom w:val="nil"/>
              <w:right w:val="nil"/>
            </w:tcBorders>
            <w:shd w:val="clear" w:color="auto" w:fill="auto"/>
            <w:noWrap/>
            <w:vAlign w:val="bottom"/>
            <w:hideMark/>
          </w:tcPr>
          <w:p w14:paraId="56C1199F" w14:textId="6ED47C71" w:rsidR="00B95E46" w:rsidRPr="003348D4" w:rsidRDefault="00F603FB" w:rsidP="001C11B5">
            <w:pPr>
              <w:widowControl w:val="0"/>
              <w:ind w:left="113" w:right="-57" w:hanging="113"/>
              <w:rPr>
                <w:rFonts w:ascii="Arial" w:hAnsi="Arial" w:cs="Arial"/>
                <w:sz w:val="16"/>
                <w:szCs w:val="16"/>
              </w:rPr>
            </w:pPr>
            <w:r>
              <w:rPr>
                <w:rFonts w:ascii="Arial" w:hAnsi="Arial"/>
                <w:sz w:val="16"/>
              </w:rPr>
              <w:t>З</w:t>
            </w:r>
            <w:r w:rsidR="00B95E46">
              <w:rPr>
                <w:rFonts w:ascii="Arial" w:hAnsi="Arial"/>
                <w:sz w:val="16"/>
              </w:rPr>
              <w:t>аймы выданные</w:t>
            </w:r>
          </w:p>
        </w:tc>
        <w:tc>
          <w:tcPr>
            <w:tcW w:w="2720" w:type="dxa"/>
            <w:tcBorders>
              <w:top w:val="nil"/>
              <w:left w:val="nil"/>
              <w:bottom w:val="nil"/>
              <w:right w:val="nil"/>
            </w:tcBorders>
            <w:shd w:val="clear" w:color="auto" w:fill="auto"/>
            <w:noWrap/>
            <w:vAlign w:val="bottom"/>
            <w:hideMark/>
          </w:tcPr>
          <w:p w14:paraId="4900C9B8" w14:textId="77777777" w:rsidR="00B95E46" w:rsidRPr="003348D4" w:rsidRDefault="00B95E46" w:rsidP="001C11B5">
            <w:pPr>
              <w:widowControl w:val="0"/>
              <w:jc w:val="right"/>
              <w:rPr>
                <w:rFonts w:ascii="Arial" w:hAnsi="Arial" w:cs="Arial"/>
                <w:sz w:val="16"/>
                <w:szCs w:val="16"/>
              </w:rPr>
            </w:pPr>
            <w:r>
              <w:rPr>
                <w:rFonts w:ascii="Arial" w:hAnsi="Arial"/>
                <w:sz w:val="16"/>
              </w:rPr>
              <w:t>12</w:t>
            </w:r>
          </w:p>
        </w:tc>
      </w:tr>
      <w:tr w:rsidR="00B95E46" w:rsidRPr="003348D4" w14:paraId="0E2F107B" w14:textId="77777777" w:rsidTr="001C11B5">
        <w:trPr>
          <w:cantSplit/>
        </w:trPr>
        <w:tc>
          <w:tcPr>
            <w:tcW w:w="6500" w:type="dxa"/>
            <w:tcBorders>
              <w:top w:val="nil"/>
              <w:left w:val="nil"/>
              <w:bottom w:val="nil"/>
              <w:right w:val="nil"/>
            </w:tcBorders>
            <w:shd w:val="clear" w:color="auto" w:fill="auto"/>
            <w:noWrap/>
            <w:vAlign w:val="bottom"/>
            <w:hideMark/>
          </w:tcPr>
          <w:p w14:paraId="56205566"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Предоплаты</w:t>
            </w:r>
          </w:p>
        </w:tc>
        <w:tc>
          <w:tcPr>
            <w:tcW w:w="2720" w:type="dxa"/>
            <w:tcBorders>
              <w:top w:val="nil"/>
              <w:left w:val="nil"/>
              <w:bottom w:val="nil"/>
              <w:right w:val="nil"/>
            </w:tcBorders>
            <w:shd w:val="clear" w:color="auto" w:fill="auto"/>
            <w:noWrap/>
            <w:vAlign w:val="bottom"/>
            <w:hideMark/>
          </w:tcPr>
          <w:p w14:paraId="31791BDF" w14:textId="77777777" w:rsidR="00B95E46" w:rsidRPr="003348D4" w:rsidRDefault="00B95E46" w:rsidP="001C11B5">
            <w:pPr>
              <w:widowControl w:val="0"/>
              <w:jc w:val="right"/>
              <w:rPr>
                <w:rFonts w:ascii="Arial" w:hAnsi="Arial" w:cs="Arial"/>
                <w:sz w:val="16"/>
                <w:szCs w:val="16"/>
              </w:rPr>
            </w:pPr>
            <w:r>
              <w:rPr>
                <w:rFonts w:ascii="Arial" w:hAnsi="Arial"/>
                <w:sz w:val="16"/>
              </w:rPr>
              <w:t>774</w:t>
            </w:r>
          </w:p>
        </w:tc>
      </w:tr>
      <w:tr w:rsidR="00B95E46" w:rsidRPr="003348D4" w14:paraId="64DED5BB" w14:textId="77777777" w:rsidTr="001C11B5">
        <w:trPr>
          <w:cantSplit/>
        </w:trPr>
        <w:tc>
          <w:tcPr>
            <w:tcW w:w="6500" w:type="dxa"/>
            <w:tcBorders>
              <w:top w:val="nil"/>
              <w:left w:val="nil"/>
              <w:bottom w:val="nil"/>
              <w:right w:val="nil"/>
            </w:tcBorders>
            <w:shd w:val="clear" w:color="auto" w:fill="auto"/>
            <w:noWrap/>
            <w:vAlign w:val="bottom"/>
            <w:hideMark/>
          </w:tcPr>
          <w:p w14:paraId="3E9809B0"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69B877F5" w14:textId="77777777" w:rsidR="00B95E46" w:rsidRPr="003348D4" w:rsidRDefault="00B95E46" w:rsidP="001C11B5">
            <w:pPr>
              <w:widowControl w:val="0"/>
              <w:jc w:val="right"/>
              <w:rPr>
                <w:rFonts w:ascii="Arial" w:hAnsi="Arial" w:cs="Arial"/>
                <w:sz w:val="16"/>
                <w:szCs w:val="16"/>
              </w:rPr>
            </w:pPr>
            <w:r>
              <w:rPr>
                <w:rFonts w:ascii="Arial" w:hAnsi="Arial"/>
                <w:sz w:val="16"/>
              </w:rPr>
              <w:t>4 287</w:t>
            </w:r>
          </w:p>
        </w:tc>
      </w:tr>
      <w:tr w:rsidR="00B95E46" w:rsidRPr="003348D4" w14:paraId="34295196" w14:textId="77777777" w:rsidTr="001C11B5">
        <w:trPr>
          <w:cantSplit/>
        </w:trPr>
        <w:tc>
          <w:tcPr>
            <w:tcW w:w="6500" w:type="dxa"/>
            <w:tcBorders>
              <w:top w:val="nil"/>
              <w:left w:val="nil"/>
              <w:bottom w:val="nil"/>
              <w:right w:val="nil"/>
            </w:tcBorders>
            <w:shd w:val="clear" w:color="auto" w:fill="auto"/>
            <w:noWrap/>
            <w:vAlign w:val="bottom"/>
            <w:hideMark/>
          </w:tcPr>
          <w:p w14:paraId="53BA5E12"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2FB7AB09" w14:textId="77777777" w:rsidR="00B95E46" w:rsidRPr="003348D4" w:rsidRDefault="00B95E46" w:rsidP="001C11B5">
            <w:pPr>
              <w:widowControl w:val="0"/>
              <w:jc w:val="right"/>
              <w:rPr>
                <w:rFonts w:ascii="Arial" w:hAnsi="Arial" w:cs="Arial"/>
                <w:sz w:val="16"/>
                <w:szCs w:val="16"/>
              </w:rPr>
            </w:pPr>
            <w:r>
              <w:rPr>
                <w:rFonts w:ascii="Arial" w:hAnsi="Arial"/>
                <w:sz w:val="16"/>
              </w:rPr>
              <w:t>922</w:t>
            </w:r>
          </w:p>
        </w:tc>
      </w:tr>
      <w:tr w:rsidR="00B95E46" w:rsidRPr="003348D4" w14:paraId="091F84BB" w14:textId="77777777" w:rsidTr="001C11B5">
        <w:trPr>
          <w:cantSplit/>
        </w:trPr>
        <w:tc>
          <w:tcPr>
            <w:tcW w:w="6500" w:type="dxa"/>
            <w:tcBorders>
              <w:top w:val="nil"/>
              <w:left w:val="nil"/>
              <w:bottom w:val="nil"/>
              <w:right w:val="nil"/>
            </w:tcBorders>
            <w:shd w:val="clear" w:color="auto" w:fill="auto"/>
            <w:noWrap/>
            <w:vAlign w:val="bottom"/>
            <w:hideMark/>
          </w:tcPr>
          <w:p w14:paraId="302BAEC0"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16DBCBA0" w14:textId="77777777" w:rsidR="00B95E46" w:rsidRPr="003348D4" w:rsidRDefault="00B95E46" w:rsidP="001C11B5">
            <w:pPr>
              <w:widowControl w:val="0"/>
              <w:jc w:val="right"/>
              <w:rPr>
                <w:rFonts w:ascii="Arial" w:hAnsi="Arial" w:cs="Arial"/>
                <w:sz w:val="16"/>
                <w:szCs w:val="16"/>
              </w:rPr>
            </w:pPr>
            <w:r>
              <w:rPr>
                <w:rFonts w:ascii="Arial" w:hAnsi="Arial"/>
                <w:sz w:val="16"/>
              </w:rPr>
              <w:t>402 449</w:t>
            </w:r>
          </w:p>
        </w:tc>
      </w:tr>
      <w:tr w:rsidR="00B95E46" w:rsidRPr="003348D4" w14:paraId="718D8BE5" w14:textId="77777777" w:rsidTr="001C11B5">
        <w:trPr>
          <w:cantSplit/>
        </w:trPr>
        <w:tc>
          <w:tcPr>
            <w:tcW w:w="6500" w:type="dxa"/>
            <w:tcBorders>
              <w:top w:val="nil"/>
              <w:left w:val="nil"/>
              <w:bottom w:val="nil"/>
              <w:right w:val="nil"/>
            </w:tcBorders>
            <w:shd w:val="clear" w:color="auto" w:fill="auto"/>
            <w:noWrap/>
            <w:vAlign w:val="bottom"/>
            <w:hideMark/>
          </w:tcPr>
          <w:p w14:paraId="1933B7FA"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7025B494" w14:textId="77777777" w:rsidR="00B95E46" w:rsidRPr="003348D4" w:rsidRDefault="00B95E46" w:rsidP="001C11B5">
            <w:pPr>
              <w:widowControl w:val="0"/>
              <w:ind w:right="-57"/>
              <w:jc w:val="right"/>
              <w:rPr>
                <w:rFonts w:ascii="Arial" w:hAnsi="Arial" w:cs="Arial"/>
                <w:sz w:val="16"/>
                <w:szCs w:val="16"/>
              </w:rPr>
            </w:pPr>
            <w:r>
              <w:rPr>
                <w:rFonts w:ascii="Arial" w:hAnsi="Arial"/>
                <w:sz w:val="16"/>
              </w:rPr>
              <w:t>(237 429)</w:t>
            </w:r>
          </w:p>
        </w:tc>
      </w:tr>
      <w:tr w:rsidR="00B95E46" w:rsidRPr="003348D4" w14:paraId="68CD28AB" w14:textId="77777777" w:rsidTr="001C11B5">
        <w:trPr>
          <w:cantSplit/>
        </w:trPr>
        <w:tc>
          <w:tcPr>
            <w:tcW w:w="6500" w:type="dxa"/>
            <w:tcBorders>
              <w:top w:val="nil"/>
              <w:left w:val="nil"/>
              <w:bottom w:val="nil"/>
              <w:right w:val="nil"/>
            </w:tcBorders>
            <w:shd w:val="clear" w:color="auto" w:fill="auto"/>
            <w:noWrap/>
            <w:vAlign w:val="bottom"/>
            <w:hideMark/>
          </w:tcPr>
          <w:p w14:paraId="5E3CD36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5E867F43" w14:textId="77777777" w:rsidR="00B95E46" w:rsidRPr="003348D4" w:rsidRDefault="00B95E46" w:rsidP="001C11B5">
            <w:pPr>
              <w:widowControl w:val="0"/>
              <w:ind w:right="-57"/>
              <w:jc w:val="right"/>
              <w:rPr>
                <w:rFonts w:ascii="Arial" w:hAnsi="Arial" w:cs="Arial"/>
                <w:sz w:val="16"/>
                <w:szCs w:val="16"/>
              </w:rPr>
            </w:pPr>
            <w:r>
              <w:rPr>
                <w:rFonts w:ascii="Arial" w:hAnsi="Arial"/>
                <w:sz w:val="16"/>
              </w:rPr>
              <w:t>(4 608)</w:t>
            </w:r>
          </w:p>
        </w:tc>
      </w:tr>
      <w:tr w:rsidR="00B95E46" w:rsidRPr="003348D4" w14:paraId="64F45A22" w14:textId="77777777" w:rsidTr="001C11B5">
        <w:trPr>
          <w:cantSplit/>
        </w:trPr>
        <w:tc>
          <w:tcPr>
            <w:tcW w:w="6500" w:type="dxa"/>
            <w:tcBorders>
              <w:top w:val="nil"/>
              <w:left w:val="nil"/>
              <w:bottom w:val="nil"/>
              <w:right w:val="nil"/>
            </w:tcBorders>
            <w:shd w:val="clear" w:color="auto" w:fill="auto"/>
            <w:noWrap/>
            <w:vAlign w:val="bottom"/>
            <w:hideMark/>
          </w:tcPr>
          <w:p w14:paraId="219E279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4B610B1E" w14:textId="77777777" w:rsidR="00B95E46" w:rsidRPr="003348D4" w:rsidRDefault="00B95E46" w:rsidP="001C11B5">
            <w:pPr>
              <w:widowControl w:val="0"/>
              <w:ind w:right="-57"/>
              <w:jc w:val="right"/>
              <w:rPr>
                <w:rFonts w:ascii="Arial" w:hAnsi="Arial" w:cs="Arial"/>
                <w:sz w:val="16"/>
                <w:szCs w:val="16"/>
              </w:rPr>
            </w:pPr>
            <w:r>
              <w:rPr>
                <w:rFonts w:ascii="Arial" w:hAnsi="Arial"/>
                <w:sz w:val="16"/>
              </w:rPr>
              <w:t>(4 957)</w:t>
            </w:r>
          </w:p>
        </w:tc>
      </w:tr>
      <w:tr w:rsidR="00B95E46" w:rsidRPr="003348D4" w14:paraId="49CFA0C8" w14:textId="77777777" w:rsidTr="001C11B5">
        <w:trPr>
          <w:cantSplit/>
        </w:trPr>
        <w:tc>
          <w:tcPr>
            <w:tcW w:w="6500" w:type="dxa"/>
            <w:tcBorders>
              <w:top w:val="nil"/>
              <w:left w:val="nil"/>
              <w:bottom w:val="nil"/>
              <w:right w:val="nil"/>
            </w:tcBorders>
            <w:shd w:val="clear" w:color="auto" w:fill="auto"/>
            <w:noWrap/>
            <w:vAlign w:val="bottom"/>
            <w:hideMark/>
          </w:tcPr>
          <w:p w14:paraId="0D32BB32"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Текущие обязательства по налогу на прибыль</w:t>
            </w:r>
          </w:p>
        </w:tc>
        <w:tc>
          <w:tcPr>
            <w:tcW w:w="2720" w:type="dxa"/>
            <w:tcBorders>
              <w:top w:val="nil"/>
              <w:left w:val="nil"/>
              <w:bottom w:val="nil"/>
              <w:right w:val="nil"/>
            </w:tcBorders>
            <w:shd w:val="clear" w:color="auto" w:fill="auto"/>
            <w:noWrap/>
            <w:vAlign w:val="bottom"/>
            <w:hideMark/>
          </w:tcPr>
          <w:p w14:paraId="6E4435C4" w14:textId="77777777" w:rsidR="00B95E46" w:rsidRPr="003348D4" w:rsidRDefault="00B95E46" w:rsidP="001C11B5">
            <w:pPr>
              <w:widowControl w:val="0"/>
              <w:ind w:right="-57"/>
              <w:jc w:val="right"/>
              <w:rPr>
                <w:rFonts w:ascii="Arial" w:hAnsi="Arial" w:cs="Arial"/>
                <w:sz w:val="16"/>
                <w:szCs w:val="16"/>
              </w:rPr>
            </w:pPr>
            <w:r>
              <w:rPr>
                <w:rFonts w:ascii="Arial" w:hAnsi="Arial"/>
                <w:sz w:val="16"/>
              </w:rPr>
              <w:t>(413)</w:t>
            </w:r>
          </w:p>
        </w:tc>
      </w:tr>
      <w:tr w:rsidR="00B95E46" w:rsidRPr="003348D4" w14:paraId="22C22EA6" w14:textId="77777777" w:rsidTr="001C11B5">
        <w:trPr>
          <w:cantSplit/>
        </w:trPr>
        <w:tc>
          <w:tcPr>
            <w:tcW w:w="6500" w:type="dxa"/>
            <w:tcBorders>
              <w:top w:val="nil"/>
              <w:left w:val="nil"/>
              <w:bottom w:val="nil"/>
              <w:right w:val="nil"/>
            </w:tcBorders>
            <w:shd w:val="clear" w:color="auto" w:fill="auto"/>
            <w:vAlign w:val="bottom"/>
            <w:hideMark/>
          </w:tcPr>
          <w:p w14:paraId="3D57E6CF"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703E57FB" w14:textId="77777777" w:rsidR="00B95E46" w:rsidRPr="003348D4" w:rsidRDefault="00B95E46" w:rsidP="001C11B5">
            <w:pPr>
              <w:widowControl w:val="0"/>
              <w:ind w:right="-57"/>
              <w:jc w:val="right"/>
              <w:rPr>
                <w:rFonts w:ascii="Arial" w:hAnsi="Arial" w:cs="Arial"/>
                <w:sz w:val="16"/>
                <w:szCs w:val="16"/>
              </w:rPr>
            </w:pPr>
            <w:r>
              <w:rPr>
                <w:rFonts w:ascii="Arial" w:hAnsi="Arial"/>
                <w:sz w:val="16"/>
              </w:rPr>
              <w:t>(20 056)</w:t>
            </w:r>
          </w:p>
        </w:tc>
      </w:tr>
      <w:tr w:rsidR="00B95E46" w:rsidRPr="003348D4" w14:paraId="1F245D11"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0E845087"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051203B1" w14:textId="77777777" w:rsidR="00B95E46" w:rsidRPr="003348D4" w:rsidRDefault="00B95E46" w:rsidP="001C11B5">
            <w:pPr>
              <w:widowControl w:val="0"/>
              <w:rPr>
                <w:rFonts w:ascii="Arial" w:hAnsi="Arial" w:cs="Arial"/>
                <w:b/>
                <w:bCs/>
                <w:sz w:val="16"/>
                <w:szCs w:val="16"/>
              </w:rPr>
            </w:pPr>
            <w:r>
              <w:rPr>
                <w:rFonts w:ascii="Arial" w:hAnsi="Arial"/>
                <w:b/>
                <w:sz w:val="16"/>
              </w:rPr>
              <w:t> </w:t>
            </w:r>
          </w:p>
        </w:tc>
      </w:tr>
      <w:tr w:rsidR="00B95E46" w:rsidRPr="003348D4" w14:paraId="55E6A8BD" w14:textId="77777777" w:rsidTr="001C11B5">
        <w:trPr>
          <w:cantSplit/>
        </w:trPr>
        <w:tc>
          <w:tcPr>
            <w:tcW w:w="6500" w:type="dxa"/>
            <w:tcBorders>
              <w:top w:val="nil"/>
              <w:left w:val="nil"/>
              <w:bottom w:val="nil"/>
              <w:right w:val="nil"/>
            </w:tcBorders>
            <w:shd w:val="clear" w:color="auto" w:fill="auto"/>
            <w:vAlign w:val="bottom"/>
            <w:hideMark/>
          </w:tcPr>
          <w:p w14:paraId="51131EC1"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658FBA30" w14:textId="77777777" w:rsidR="00B95E46" w:rsidRPr="003348D4" w:rsidRDefault="00B95E46" w:rsidP="001C11B5">
            <w:pPr>
              <w:widowControl w:val="0"/>
              <w:jc w:val="right"/>
              <w:rPr>
                <w:rFonts w:ascii="Arial" w:hAnsi="Arial" w:cs="Arial"/>
                <w:sz w:val="16"/>
                <w:szCs w:val="16"/>
              </w:rPr>
            </w:pPr>
          </w:p>
        </w:tc>
      </w:tr>
      <w:tr w:rsidR="00B95E46" w:rsidRPr="003348D4" w14:paraId="1CAEB503" w14:textId="77777777" w:rsidTr="001C11B5">
        <w:trPr>
          <w:cantSplit/>
        </w:trPr>
        <w:tc>
          <w:tcPr>
            <w:tcW w:w="6500" w:type="dxa"/>
            <w:tcBorders>
              <w:top w:val="nil"/>
              <w:left w:val="nil"/>
              <w:bottom w:val="nil"/>
              <w:right w:val="nil"/>
            </w:tcBorders>
            <w:shd w:val="clear" w:color="auto" w:fill="auto"/>
            <w:noWrap/>
            <w:vAlign w:val="bottom"/>
            <w:hideMark/>
          </w:tcPr>
          <w:p w14:paraId="0CE44AAE"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Соответствующая стоимость идентифицируемых чистых активов приобретенных дочерних предприятий</w:t>
            </w:r>
          </w:p>
        </w:tc>
        <w:tc>
          <w:tcPr>
            <w:tcW w:w="2720" w:type="dxa"/>
            <w:tcBorders>
              <w:top w:val="nil"/>
              <w:left w:val="nil"/>
              <w:bottom w:val="nil"/>
              <w:right w:val="nil"/>
            </w:tcBorders>
            <w:shd w:val="clear" w:color="auto" w:fill="auto"/>
            <w:noWrap/>
            <w:vAlign w:val="bottom"/>
            <w:hideMark/>
          </w:tcPr>
          <w:p w14:paraId="2D11BDE5" w14:textId="77777777" w:rsidR="00B95E46" w:rsidRPr="003348D4" w:rsidRDefault="00B95E46" w:rsidP="001C11B5">
            <w:pPr>
              <w:widowControl w:val="0"/>
              <w:jc w:val="right"/>
              <w:rPr>
                <w:rFonts w:ascii="Arial" w:hAnsi="Arial" w:cs="Arial"/>
                <w:b/>
                <w:bCs/>
                <w:sz w:val="16"/>
                <w:szCs w:val="16"/>
              </w:rPr>
            </w:pPr>
            <w:r>
              <w:rPr>
                <w:rFonts w:ascii="Arial" w:hAnsi="Arial"/>
                <w:b/>
                <w:sz w:val="16"/>
              </w:rPr>
              <w:t>142773</w:t>
            </w:r>
          </w:p>
        </w:tc>
      </w:tr>
      <w:tr w:rsidR="00B95E46" w:rsidRPr="003348D4" w14:paraId="486BEBE3" w14:textId="77777777" w:rsidTr="001C11B5">
        <w:trPr>
          <w:cantSplit/>
        </w:trPr>
        <w:tc>
          <w:tcPr>
            <w:tcW w:w="6500" w:type="dxa"/>
            <w:tcBorders>
              <w:top w:val="nil"/>
              <w:left w:val="nil"/>
              <w:bottom w:val="nil"/>
              <w:right w:val="nil"/>
            </w:tcBorders>
            <w:shd w:val="clear" w:color="auto" w:fill="auto"/>
            <w:noWrap/>
            <w:vAlign w:val="bottom"/>
            <w:hideMark/>
          </w:tcPr>
          <w:p w14:paraId="7562FE1E"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За вычетом неконтролирующей доли участия</w:t>
            </w:r>
          </w:p>
        </w:tc>
        <w:tc>
          <w:tcPr>
            <w:tcW w:w="2720" w:type="dxa"/>
            <w:tcBorders>
              <w:top w:val="nil"/>
              <w:left w:val="nil"/>
              <w:bottom w:val="nil"/>
              <w:right w:val="nil"/>
            </w:tcBorders>
            <w:shd w:val="clear" w:color="auto" w:fill="auto"/>
            <w:noWrap/>
            <w:vAlign w:val="bottom"/>
            <w:hideMark/>
          </w:tcPr>
          <w:p w14:paraId="71BBB06B" w14:textId="77777777" w:rsidR="00B95E46" w:rsidRPr="003348D4" w:rsidRDefault="00B95E46" w:rsidP="001C11B5">
            <w:pPr>
              <w:widowControl w:val="0"/>
              <w:ind w:right="-57"/>
              <w:jc w:val="right"/>
              <w:rPr>
                <w:rFonts w:ascii="Arial" w:hAnsi="Arial" w:cs="Arial"/>
                <w:sz w:val="16"/>
                <w:szCs w:val="16"/>
              </w:rPr>
            </w:pPr>
            <w:r>
              <w:rPr>
                <w:rFonts w:ascii="Arial" w:hAnsi="Arial"/>
                <w:sz w:val="16"/>
              </w:rPr>
              <w:t>(70 673)</w:t>
            </w:r>
          </w:p>
        </w:tc>
      </w:tr>
      <w:tr w:rsidR="00B95E46" w:rsidRPr="003348D4" w14:paraId="73583752"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6F453668"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4D4536E8" w14:textId="77777777" w:rsidR="00B95E46" w:rsidRPr="003348D4" w:rsidRDefault="00B95E46" w:rsidP="001C11B5">
            <w:pPr>
              <w:widowControl w:val="0"/>
              <w:rPr>
                <w:rFonts w:ascii="Arial" w:hAnsi="Arial" w:cs="Arial"/>
                <w:b/>
                <w:bCs/>
                <w:sz w:val="16"/>
                <w:szCs w:val="16"/>
              </w:rPr>
            </w:pPr>
            <w:r>
              <w:rPr>
                <w:rFonts w:ascii="Arial" w:hAnsi="Arial"/>
                <w:b/>
                <w:sz w:val="16"/>
              </w:rPr>
              <w:t> </w:t>
            </w:r>
          </w:p>
        </w:tc>
      </w:tr>
      <w:tr w:rsidR="00B95E46" w:rsidRPr="003348D4" w14:paraId="345D52F9" w14:textId="77777777" w:rsidTr="001C11B5">
        <w:trPr>
          <w:cantSplit/>
        </w:trPr>
        <w:tc>
          <w:tcPr>
            <w:tcW w:w="6500" w:type="dxa"/>
            <w:tcBorders>
              <w:top w:val="nil"/>
              <w:left w:val="nil"/>
              <w:bottom w:val="nil"/>
              <w:right w:val="nil"/>
            </w:tcBorders>
            <w:shd w:val="clear" w:color="auto" w:fill="auto"/>
            <w:noWrap/>
            <w:vAlign w:val="bottom"/>
            <w:hideMark/>
          </w:tcPr>
          <w:p w14:paraId="1A4F4B37"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6F052B5C" w14:textId="77777777" w:rsidR="00B95E46" w:rsidRPr="003348D4" w:rsidRDefault="00B95E46" w:rsidP="001C11B5">
            <w:pPr>
              <w:widowControl w:val="0"/>
              <w:rPr>
                <w:rFonts w:ascii="Arial" w:hAnsi="Arial" w:cs="Arial"/>
                <w:b/>
                <w:bCs/>
                <w:sz w:val="16"/>
                <w:szCs w:val="16"/>
              </w:rPr>
            </w:pPr>
          </w:p>
        </w:tc>
      </w:tr>
      <w:tr w:rsidR="00B95E46" w:rsidRPr="003348D4" w14:paraId="3503900F" w14:textId="77777777" w:rsidTr="001C11B5">
        <w:trPr>
          <w:cantSplit/>
        </w:trPr>
        <w:tc>
          <w:tcPr>
            <w:tcW w:w="6500" w:type="dxa"/>
            <w:tcBorders>
              <w:top w:val="nil"/>
              <w:left w:val="nil"/>
              <w:bottom w:val="nil"/>
              <w:right w:val="nil"/>
            </w:tcBorders>
            <w:shd w:val="clear" w:color="auto" w:fill="auto"/>
            <w:noWrap/>
            <w:vAlign w:val="bottom"/>
            <w:hideMark/>
          </w:tcPr>
          <w:p w14:paraId="7B44D952"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Итого возмещение, уплаченное при приобретении</w:t>
            </w:r>
          </w:p>
        </w:tc>
        <w:tc>
          <w:tcPr>
            <w:tcW w:w="2720" w:type="dxa"/>
            <w:tcBorders>
              <w:top w:val="nil"/>
              <w:left w:val="nil"/>
              <w:bottom w:val="nil"/>
              <w:right w:val="nil"/>
            </w:tcBorders>
            <w:shd w:val="clear" w:color="auto" w:fill="auto"/>
            <w:noWrap/>
            <w:vAlign w:val="bottom"/>
            <w:hideMark/>
          </w:tcPr>
          <w:p w14:paraId="1B5207D7" w14:textId="77777777" w:rsidR="00B95E46" w:rsidRPr="003348D4" w:rsidRDefault="00B95E46" w:rsidP="001C11B5">
            <w:pPr>
              <w:widowControl w:val="0"/>
              <w:ind w:right="-57"/>
              <w:jc w:val="right"/>
              <w:rPr>
                <w:rFonts w:ascii="Arial" w:hAnsi="Arial" w:cs="Arial"/>
                <w:b/>
                <w:bCs/>
                <w:sz w:val="16"/>
                <w:szCs w:val="16"/>
              </w:rPr>
            </w:pPr>
            <w:r>
              <w:rPr>
                <w:rFonts w:ascii="Arial" w:hAnsi="Arial"/>
                <w:b/>
                <w:sz w:val="16"/>
              </w:rPr>
              <w:t>(72 100)</w:t>
            </w:r>
          </w:p>
        </w:tc>
      </w:tr>
      <w:tr w:rsidR="00B95E46" w:rsidRPr="003348D4" w14:paraId="2E0C7974" w14:textId="77777777" w:rsidTr="001C11B5">
        <w:trPr>
          <w:cantSplit/>
        </w:trPr>
        <w:tc>
          <w:tcPr>
            <w:tcW w:w="6500" w:type="dxa"/>
            <w:tcBorders>
              <w:top w:val="nil"/>
              <w:left w:val="nil"/>
              <w:bottom w:val="nil"/>
              <w:right w:val="nil"/>
            </w:tcBorders>
            <w:shd w:val="clear" w:color="auto" w:fill="auto"/>
            <w:noWrap/>
            <w:vAlign w:val="bottom"/>
            <w:hideMark/>
          </w:tcPr>
          <w:p w14:paraId="64BA57D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20" w:type="dxa"/>
            <w:tcBorders>
              <w:top w:val="nil"/>
              <w:left w:val="nil"/>
              <w:bottom w:val="nil"/>
              <w:right w:val="nil"/>
            </w:tcBorders>
            <w:shd w:val="clear" w:color="auto" w:fill="auto"/>
            <w:noWrap/>
            <w:vAlign w:val="bottom"/>
            <w:hideMark/>
          </w:tcPr>
          <w:p w14:paraId="5BC84BB0" w14:textId="77777777" w:rsidR="00B95E46" w:rsidRPr="003348D4" w:rsidRDefault="00B95E46" w:rsidP="001C11B5">
            <w:pPr>
              <w:widowControl w:val="0"/>
              <w:jc w:val="right"/>
              <w:rPr>
                <w:rFonts w:ascii="Arial" w:hAnsi="Arial" w:cs="Arial"/>
                <w:sz w:val="16"/>
                <w:szCs w:val="16"/>
              </w:rPr>
            </w:pPr>
            <w:r>
              <w:rPr>
                <w:rFonts w:ascii="Arial" w:hAnsi="Arial"/>
                <w:sz w:val="16"/>
              </w:rPr>
              <w:t>72 000</w:t>
            </w:r>
          </w:p>
        </w:tc>
      </w:tr>
      <w:tr w:rsidR="00B95E46" w:rsidRPr="003348D4" w14:paraId="787AE14F" w14:textId="77777777" w:rsidTr="001C11B5">
        <w:trPr>
          <w:cantSplit/>
        </w:trPr>
        <w:tc>
          <w:tcPr>
            <w:tcW w:w="6500" w:type="dxa"/>
            <w:tcBorders>
              <w:top w:val="nil"/>
              <w:left w:val="nil"/>
              <w:right w:val="nil"/>
            </w:tcBorders>
            <w:shd w:val="clear" w:color="auto" w:fill="auto"/>
            <w:noWrap/>
            <w:vAlign w:val="bottom"/>
            <w:hideMark/>
          </w:tcPr>
          <w:p w14:paraId="2F9C1ACD"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За вычетом: Денежные средства и их эквиваленты в приобретенном дочернем предприятии</w:t>
            </w:r>
          </w:p>
        </w:tc>
        <w:tc>
          <w:tcPr>
            <w:tcW w:w="2720" w:type="dxa"/>
            <w:tcBorders>
              <w:top w:val="nil"/>
              <w:left w:val="nil"/>
              <w:right w:val="nil"/>
            </w:tcBorders>
            <w:shd w:val="clear" w:color="auto" w:fill="auto"/>
            <w:noWrap/>
            <w:vAlign w:val="bottom"/>
            <w:hideMark/>
          </w:tcPr>
          <w:p w14:paraId="12BD0524" w14:textId="77777777" w:rsidR="00B95E46" w:rsidRPr="003348D4" w:rsidRDefault="00B95E46" w:rsidP="001C11B5">
            <w:pPr>
              <w:widowControl w:val="0"/>
              <w:jc w:val="right"/>
              <w:rPr>
                <w:rFonts w:ascii="Arial" w:hAnsi="Arial" w:cs="Arial"/>
                <w:sz w:val="16"/>
                <w:szCs w:val="16"/>
              </w:rPr>
            </w:pPr>
            <w:r>
              <w:rPr>
                <w:rFonts w:ascii="Arial" w:hAnsi="Arial"/>
                <w:sz w:val="16"/>
              </w:rPr>
              <w:t>1 792</w:t>
            </w:r>
          </w:p>
        </w:tc>
      </w:tr>
      <w:tr w:rsidR="00B95E46" w:rsidRPr="003348D4" w14:paraId="744A4511" w14:textId="77777777" w:rsidTr="001C11B5">
        <w:trPr>
          <w:cantSplit/>
        </w:trPr>
        <w:tc>
          <w:tcPr>
            <w:tcW w:w="6500" w:type="dxa"/>
            <w:tcBorders>
              <w:top w:val="nil"/>
              <w:left w:val="nil"/>
              <w:bottom w:val="single" w:sz="4" w:space="0" w:color="auto"/>
              <w:right w:val="nil"/>
            </w:tcBorders>
            <w:shd w:val="clear" w:color="auto" w:fill="auto"/>
            <w:vAlign w:val="bottom"/>
            <w:hideMark/>
          </w:tcPr>
          <w:p w14:paraId="1D228C7C"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vAlign w:val="bottom"/>
            <w:hideMark/>
          </w:tcPr>
          <w:p w14:paraId="51744364"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r w:rsidR="00B95E46" w:rsidRPr="003348D4" w14:paraId="697585FE" w14:textId="77777777" w:rsidTr="001C11B5">
        <w:trPr>
          <w:cantSplit/>
        </w:trPr>
        <w:tc>
          <w:tcPr>
            <w:tcW w:w="6500" w:type="dxa"/>
            <w:tcBorders>
              <w:top w:val="single" w:sz="4" w:space="0" w:color="auto"/>
              <w:left w:val="nil"/>
              <w:bottom w:val="nil"/>
              <w:right w:val="nil"/>
            </w:tcBorders>
            <w:shd w:val="clear" w:color="auto" w:fill="auto"/>
            <w:vAlign w:val="bottom"/>
            <w:hideMark/>
          </w:tcPr>
          <w:p w14:paraId="60489309"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single" w:sz="4" w:space="0" w:color="auto"/>
              <w:left w:val="nil"/>
              <w:bottom w:val="nil"/>
              <w:right w:val="nil"/>
            </w:tcBorders>
            <w:shd w:val="clear" w:color="auto" w:fill="auto"/>
            <w:vAlign w:val="bottom"/>
            <w:hideMark/>
          </w:tcPr>
          <w:p w14:paraId="5B3DB5D5"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r w:rsidR="00B95E46" w:rsidRPr="003348D4" w14:paraId="6C97AA15" w14:textId="77777777" w:rsidTr="001C11B5">
        <w:trPr>
          <w:cantSplit/>
        </w:trPr>
        <w:tc>
          <w:tcPr>
            <w:tcW w:w="6500" w:type="dxa"/>
            <w:tcBorders>
              <w:top w:val="nil"/>
              <w:left w:val="nil"/>
              <w:bottom w:val="nil"/>
              <w:right w:val="nil"/>
            </w:tcBorders>
            <w:shd w:val="clear" w:color="auto" w:fill="auto"/>
            <w:noWrap/>
            <w:vAlign w:val="bottom"/>
            <w:hideMark/>
          </w:tcPr>
          <w:p w14:paraId="5CA24467"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Поступление денежных средств и их эквивалентов при приобретении</w:t>
            </w:r>
          </w:p>
        </w:tc>
        <w:tc>
          <w:tcPr>
            <w:tcW w:w="2720" w:type="dxa"/>
            <w:tcBorders>
              <w:top w:val="nil"/>
              <w:left w:val="nil"/>
              <w:bottom w:val="nil"/>
              <w:right w:val="nil"/>
            </w:tcBorders>
            <w:shd w:val="clear" w:color="auto" w:fill="auto"/>
            <w:noWrap/>
            <w:vAlign w:val="bottom"/>
            <w:hideMark/>
          </w:tcPr>
          <w:p w14:paraId="5827092B" w14:textId="77777777" w:rsidR="00B95E46" w:rsidRPr="003348D4" w:rsidRDefault="00B95E46" w:rsidP="001C11B5">
            <w:pPr>
              <w:widowControl w:val="0"/>
              <w:jc w:val="right"/>
              <w:rPr>
                <w:rFonts w:ascii="Arial" w:hAnsi="Arial" w:cs="Arial"/>
                <w:b/>
                <w:bCs/>
                <w:sz w:val="16"/>
                <w:szCs w:val="16"/>
              </w:rPr>
            </w:pPr>
            <w:r>
              <w:rPr>
                <w:rFonts w:ascii="Arial" w:hAnsi="Arial"/>
                <w:b/>
                <w:sz w:val="16"/>
              </w:rPr>
              <w:t>1692</w:t>
            </w:r>
          </w:p>
        </w:tc>
      </w:tr>
      <w:tr w:rsidR="00B95E46" w:rsidRPr="003348D4" w14:paraId="5F346340" w14:textId="77777777" w:rsidTr="001C11B5">
        <w:trPr>
          <w:cantSplit/>
        </w:trPr>
        <w:tc>
          <w:tcPr>
            <w:tcW w:w="6500" w:type="dxa"/>
            <w:tcBorders>
              <w:top w:val="nil"/>
              <w:left w:val="nil"/>
              <w:bottom w:val="single" w:sz="8" w:space="0" w:color="auto"/>
              <w:right w:val="nil"/>
            </w:tcBorders>
            <w:shd w:val="clear" w:color="auto" w:fill="auto"/>
            <w:vAlign w:val="bottom"/>
            <w:hideMark/>
          </w:tcPr>
          <w:p w14:paraId="1164E450"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66978E21"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bl>
    <w:p w14:paraId="77D0713A" w14:textId="68B6FF5F" w:rsidR="00B95E46" w:rsidRPr="003348D4" w:rsidRDefault="00B95E46" w:rsidP="00B95E46">
      <w:pPr>
        <w:pStyle w:val="ABC-paragrahinNotes"/>
        <w:widowControl w:val="0"/>
        <w:spacing w:before="240"/>
        <w:rPr>
          <w:rFonts w:ascii="Arial" w:hAnsi="Arial" w:cs="Arial"/>
        </w:rPr>
      </w:pPr>
      <w:r>
        <w:rPr>
          <w:rFonts w:ascii="Arial" w:hAnsi="Arial"/>
        </w:rPr>
        <w:t xml:space="preserve">Возмещение в </w:t>
      </w:r>
      <w:proofErr w:type="spellStart"/>
      <w:r>
        <w:rPr>
          <w:rFonts w:ascii="Arial" w:hAnsi="Arial"/>
        </w:rPr>
        <w:t>неденежной</w:t>
      </w:r>
      <w:proofErr w:type="spellEnd"/>
      <w:r>
        <w:rPr>
          <w:rFonts w:ascii="Arial" w:hAnsi="Arial"/>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капитала </w:t>
      </w:r>
      <w:proofErr w:type="spellStart"/>
      <w:r>
        <w:rPr>
          <w:rFonts w:ascii="Arial" w:hAnsi="Arial"/>
        </w:rPr>
        <w:t>Sabaton</w:t>
      </w:r>
      <w:proofErr w:type="spellEnd"/>
      <w:r>
        <w:rPr>
          <w:rFonts w:ascii="Arial" w:hAnsi="Arial"/>
        </w:rPr>
        <w:t xml:space="preserve"> </w:t>
      </w:r>
      <w:proofErr w:type="spellStart"/>
      <w:r>
        <w:rPr>
          <w:rFonts w:ascii="Arial" w:hAnsi="Arial"/>
        </w:rPr>
        <w:t>Holdings</w:t>
      </w:r>
      <w:proofErr w:type="spellEnd"/>
      <w:r>
        <w:rPr>
          <w:rFonts w:ascii="Arial" w:hAnsi="Arial"/>
        </w:rPr>
        <w:t xml:space="preserve"> Limited (</w:t>
      </w:r>
      <w:r w:rsidR="00F603FB">
        <w:rPr>
          <w:rFonts w:ascii="Arial" w:hAnsi="Arial"/>
        </w:rPr>
        <w:t>Кипр</w:t>
      </w:r>
      <w:r>
        <w:rPr>
          <w:rFonts w:ascii="Arial" w:hAnsi="Arial"/>
        </w:rPr>
        <w:t>).</w:t>
      </w:r>
    </w:p>
    <w:p w14:paraId="202628FD" w14:textId="78ECA0C3" w:rsidR="00CA4D53" w:rsidRDefault="00B95E46" w:rsidP="0039777E">
      <w:pPr>
        <w:pStyle w:val="ABC-paragrahinNotes"/>
        <w:widowControl w:val="0"/>
        <w:spacing w:before="240"/>
        <w:rPr>
          <w:rFonts w:ascii="Arial" w:hAnsi="Arial"/>
        </w:rPr>
      </w:pPr>
      <w:r>
        <w:rPr>
          <w:rFonts w:ascii="Arial" w:hAnsi="Arial"/>
        </w:rPr>
        <w:t xml:space="preserve">Информация о важных профессиональных суждениях в отношении приобретения инвестиционного имущества приведена в Примечании 4. </w:t>
      </w:r>
    </w:p>
    <w:p w14:paraId="28E0511A" w14:textId="77777777" w:rsidR="00CA4D53" w:rsidRDefault="00CA4D53">
      <w:pPr>
        <w:rPr>
          <w:rFonts w:ascii="Arial" w:hAnsi="Arial"/>
          <w:sz w:val="20"/>
          <w:szCs w:val="20"/>
        </w:rPr>
      </w:pPr>
      <w:r>
        <w:rPr>
          <w:rFonts w:ascii="Arial" w:hAnsi="Arial"/>
        </w:rPr>
        <w:br w:type="page"/>
      </w:r>
    </w:p>
    <w:p w14:paraId="0CC79CF9" w14:textId="77777777" w:rsidR="00CA4D53" w:rsidRPr="003348D4" w:rsidRDefault="00CA4D53" w:rsidP="00CA4D53">
      <w:pPr>
        <w:widowControl w:val="0"/>
        <w:spacing w:before="240" w:after="240"/>
        <w:jc w:val="both"/>
        <w:rPr>
          <w:rFonts w:ascii="Arial" w:hAnsi="Arial" w:cs="Arial"/>
          <w:b/>
          <w:sz w:val="20"/>
          <w:szCs w:val="20"/>
        </w:rPr>
      </w:pPr>
      <w:r>
        <w:rPr>
          <w:rFonts w:ascii="Arial" w:hAnsi="Arial"/>
          <w:b/>
          <w:sz w:val="20"/>
        </w:rPr>
        <w:lastRenderedPageBreak/>
        <w:t>16</w:t>
      </w:r>
      <w:r>
        <w:tab/>
      </w:r>
      <w:r>
        <w:rPr>
          <w:rFonts w:ascii="Arial" w:hAnsi="Arial"/>
          <w:b/>
          <w:sz w:val="20"/>
        </w:rPr>
        <w:t>Приобретения и выбытия (продолжение)</w:t>
      </w:r>
    </w:p>
    <w:p w14:paraId="20A57306" w14:textId="77777777" w:rsidR="00B95E46" w:rsidRPr="003348D4" w:rsidRDefault="00B95E46" w:rsidP="00B95E46">
      <w:pPr>
        <w:pStyle w:val="ABC-paragrahinNotes"/>
        <w:widowControl w:val="0"/>
        <w:spacing w:before="240"/>
        <w:rPr>
          <w:rFonts w:ascii="Arial" w:hAnsi="Arial" w:cs="Arial"/>
        </w:rPr>
      </w:pPr>
      <w:proofErr w:type="gramStart"/>
      <w:r>
        <w:rPr>
          <w:rFonts w:ascii="Arial" w:hAnsi="Arial"/>
          <w:b/>
          <w:i/>
        </w:rPr>
        <w:t xml:space="preserve">Приобретение </w:t>
      </w:r>
      <w:proofErr w:type="spellStart"/>
      <w:r>
        <w:rPr>
          <w:rFonts w:ascii="Arial" w:hAnsi="Arial"/>
          <w:b/>
          <w:i/>
        </w:rPr>
        <w:t>Sharezone</w:t>
      </w:r>
      <w:proofErr w:type="spellEnd"/>
      <w:r>
        <w:rPr>
          <w:rFonts w:ascii="Arial" w:hAnsi="Arial"/>
          <w:b/>
          <w:i/>
        </w:rPr>
        <w:t xml:space="preserve">.  </w:t>
      </w:r>
      <w:r>
        <w:rPr>
          <w:rFonts w:ascii="Arial" w:hAnsi="Arial"/>
        </w:rPr>
        <w:t xml:space="preserve">26 июня 2015 года Группа приобрела за полную сумму возмещения, равную 232 400 тыс. долларов США, 100-процентную долю в капитале </w:t>
      </w:r>
      <w:proofErr w:type="spellStart"/>
      <w:r>
        <w:rPr>
          <w:rFonts w:ascii="Arial" w:hAnsi="Arial"/>
        </w:rPr>
        <w:t>Sharezone</w:t>
      </w:r>
      <w:proofErr w:type="spellEnd"/>
      <w:r>
        <w:rPr>
          <w:rFonts w:ascii="Arial" w:hAnsi="Arial"/>
        </w:rPr>
        <w:t xml:space="preserve"> </w:t>
      </w:r>
      <w:proofErr w:type="spellStart"/>
      <w:r>
        <w:rPr>
          <w:rFonts w:ascii="Arial" w:hAnsi="Arial"/>
        </w:rPr>
        <w:t>Capital</w:t>
      </w:r>
      <w:proofErr w:type="spellEnd"/>
      <w:r>
        <w:rPr>
          <w:rFonts w:ascii="Arial" w:hAnsi="Arial"/>
        </w:rPr>
        <w:t xml:space="preserve"> Limited (Кипр), которой принадлежит 100-процентная доля в капитале (1) </w:t>
      </w:r>
      <w:proofErr w:type="spellStart"/>
      <w:r>
        <w:rPr>
          <w:rFonts w:ascii="Arial" w:hAnsi="Arial"/>
        </w:rPr>
        <w:t>Le</w:t>
      </w:r>
      <w:proofErr w:type="spellEnd"/>
      <w:r>
        <w:rPr>
          <w:rFonts w:ascii="Arial" w:hAnsi="Arial"/>
        </w:rPr>
        <w:t xml:space="preserve"> </w:t>
      </w:r>
      <w:proofErr w:type="spellStart"/>
      <w:r>
        <w:rPr>
          <w:rFonts w:ascii="Arial" w:hAnsi="Arial"/>
        </w:rPr>
        <w:t>Fortaco</w:t>
      </w:r>
      <w:proofErr w:type="spellEnd"/>
      <w:r>
        <w:rPr>
          <w:rFonts w:ascii="Arial" w:hAnsi="Arial"/>
        </w:rPr>
        <w:t xml:space="preserve"> Limited (Кипр), собственника офисного центра «</w:t>
      </w:r>
      <w:proofErr w:type="spellStart"/>
      <w:r>
        <w:rPr>
          <w:rFonts w:ascii="Arial" w:hAnsi="Arial"/>
        </w:rPr>
        <w:t>ЛеФорт</w:t>
      </w:r>
      <w:proofErr w:type="spellEnd"/>
      <w:r>
        <w:rPr>
          <w:rFonts w:ascii="Arial" w:hAnsi="Arial"/>
        </w:rPr>
        <w:t xml:space="preserve">» в Москве, (2) </w:t>
      </w:r>
      <w:proofErr w:type="spellStart"/>
      <w:r>
        <w:rPr>
          <w:rFonts w:ascii="Arial" w:hAnsi="Arial"/>
        </w:rPr>
        <w:t>Krugozor</w:t>
      </w:r>
      <w:proofErr w:type="spellEnd"/>
      <w:r>
        <w:rPr>
          <w:rFonts w:ascii="Arial" w:hAnsi="Arial"/>
        </w:rPr>
        <w:t xml:space="preserve"> </w:t>
      </w:r>
      <w:proofErr w:type="spellStart"/>
      <w:r>
        <w:rPr>
          <w:rFonts w:ascii="Arial" w:hAnsi="Arial"/>
        </w:rPr>
        <w:t>Business</w:t>
      </w:r>
      <w:proofErr w:type="spellEnd"/>
      <w:r>
        <w:rPr>
          <w:rFonts w:ascii="Arial" w:hAnsi="Arial"/>
        </w:rPr>
        <w:t xml:space="preserve"> </w:t>
      </w:r>
      <w:proofErr w:type="spellStart"/>
      <w:r>
        <w:rPr>
          <w:rFonts w:ascii="Arial" w:hAnsi="Arial"/>
        </w:rPr>
        <w:t>Center</w:t>
      </w:r>
      <w:proofErr w:type="spellEnd"/>
      <w:r>
        <w:rPr>
          <w:rFonts w:ascii="Arial" w:hAnsi="Arial"/>
        </w:rPr>
        <w:t xml:space="preserve"> (</w:t>
      </w:r>
      <w:proofErr w:type="spellStart"/>
      <w:r>
        <w:rPr>
          <w:rFonts w:ascii="Arial" w:hAnsi="Arial"/>
        </w:rPr>
        <w:t>Cyprus</w:t>
      </w:r>
      <w:proofErr w:type="spellEnd"/>
      <w:r>
        <w:rPr>
          <w:rFonts w:ascii="Arial" w:hAnsi="Arial"/>
        </w:rPr>
        <w:t xml:space="preserve">) Limited, собственника офисного центра «Кругозор» в Москве, и (3) </w:t>
      </w:r>
      <w:proofErr w:type="spellStart"/>
      <w:r>
        <w:rPr>
          <w:rFonts w:ascii="Arial" w:hAnsi="Arial"/>
        </w:rPr>
        <w:t>Business</w:t>
      </w:r>
      <w:proofErr w:type="spellEnd"/>
      <w:r>
        <w:rPr>
          <w:rFonts w:ascii="Arial" w:hAnsi="Arial"/>
        </w:rPr>
        <w:t xml:space="preserve"> </w:t>
      </w:r>
      <w:proofErr w:type="spellStart"/>
      <w:r>
        <w:rPr>
          <w:rFonts w:ascii="Arial" w:hAnsi="Arial"/>
        </w:rPr>
        <w:t>Center</w:t>
      </w:r>
      <w:proofErr w:type="spellEnd"/>
      <w:r>
        <w:rPr>
          <w:rFonts w:ascii="Arial" w:hAnsi="Arial"/>
        </w:rPr>
        <w:t xml:space="preserve"> </w:t>
      </w:r>
      <w:proofErr w:type="spellStart"/>
      <w:r>
        <w:rPr>
          <w:rFonts w:ascii="Arial" w:hAnsi="Arial"/>
        </w:rPr>
        <w:t>Stanislavsky</w:t>
      </w:r>
      <w:proofErr w:type="spellEnd"/>
      <w:proofErr w:type="gramEnd"/>
      <w:r>
        <w:rPr>
          <w:rFonts w:ascii="Arial" w:hAnsi="Arial"/>
        </w:rPr>
        <w:t xml:space="preserve"> (</w:t>
      </w:r>
      <w:proofErr w:type="spellStart"/>
      <w:proofErr w:type="gramStart"/>
      <w:r>
        <w:rPr>
          <w:rFonts w:ascii="Arial" w:hAnsi="Arial"/>
        </w:rPr>
        <w:t>Cyprus</w:t>
      </w:r>
      <w:proofErr w:type="spellEnd"/>
      <w:r>
        <w:rPr>
          <w:rFonts w:ascii="Arial" w:hAnsi="Arial"/>
        </w:rPr>
        <w:t>) Limited, собственника офисного центра «Станиславский» в Москве.</w:t>
      </w:r>
      <w:proofErr w:type="gramEnd"/>
      <w:r>
        <w:rPr>
          <w:rFonts w:ascii="Arial" w:hAnsi="Arial"/>
        </w:rPr>
        <w:t xml:space="preserve">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соответствующие процессы.</w:t>
      </w:r>
    </w:p>
    <w:p w14:paraId="063A5F63" w14:textId="77777777" w:rsidR="00B95E46" w:rsidRPr="003348D4" w:rsidRDefault="00B95E46" w:rsidP="00B95E46">
      <w:pPr>
        <w:widowControl w:val="0"/>
        <w:spacing w:before="240" w:after="240"/>
        <w:jc w:val="both"/>
        <w:rPr>
          <w:rFonts w:ascii="Arial" w:hAnsi="Arial" w:cs="Arial"/>
          <w:sz w:val="20"/>
          <w:szCs w:val="20"/>
        </w:rPr>
      </w:pPr>
      <w:r>
        <w:rPr>
          <w:rFonts w:ascii="Arial" w:hAnsi="Arial"/>
          <w:sz w:val="20"/>
        </w:rPr>
        <w:t xml:space="preserve">Ниже представлена информация о приобретенных активах и принятых обязательствах: </w:t>
      </w:r>
    </w:p>
    <w:tbl>
      <w:tblPr>
        <w:tblW w:w="0" w:type="auto"/>
        <w:tblInd w:w="108" w:type="dxa"/>
        <w:tblLayout w:type="fixed"/>
        <w:tblLook w:val="04A0" w:firstRow="1" w:lastRow="0" w:firstColumn="1" w:lastColumn="0" w:noHBand="0" w:noVBand="1"/>
      </w:tblPr>
      <w:tblGrid>
        <w:gridCol w:w="6500"/>
        <w:gridCol w:w="2720"/>
      </w:tblGrid>
      <w:tr w:rsidR="00B95E46" w:rsidRPr="003348D4" w14:paraId="633B0B6F"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086A00E8" w14:textId="77777777" w:rsidR="00B95E46" w:rsidRPr="003348D4" w:rsidRDefault="00B95E46" w:rsidP="001C11B5">
            <w:pPr>
              <w:widowControl w:val="0"/>
              <w:ind w:left="113" w:right="-57" w:hanging="113"/>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65B170A3" w14:textId="77777777" w:rsidR="00B95E46" w:rsidRPr="003348D4" w:rsidRDefault="00B95E46" w:rsidP="001C11B5">
            <w:pPr>
              <w:widowControl w:val="0"/>
              <w:jc w:val="right"/>
              <w:rPr>
                <w:rFonts w:ascii="Arial" w:hAnsi="Arial" w:cs="Arial"/>
                <w:b/>
                <w:bCs/>
                <w:sz w:val="16"/>
                <w:szCs w:val="16"/>
              </w:rPr>
            </w:pPr>
            <w:r>
              <w:rPr>
                <w:rFonts w:ascii="Arial" w:hAnsi="Arial"/>
                <w:b/>
                <w:sz w:val="16"/>
              </w:rPr>
              <w:t>Соответствующая стоимость</w:t>
            </w:r>
          </w:p>
        </w:tc>
      </w:tr>
      <w:tr w:rsidR="00B95E46" w:rsidRPr="003348D4" w14:paraId="20F6361A" w14:textId="77777777" w:rsidTr="001C11B5">
        <w:trPr>
          <w:cantSplit/>
        </w:trPr>
        <w:tc>
          <w:tcPr>
            <w:tcW w:w="6500" w:type="dxa"/>
            <w:tcBorders>
              <w:top w:val="nil"/>
              <w:left w:val="nil"/>
              <w:bottom w:val="nil"/>
              <w:right w:val="nil"/>
            </w:tcBorders>
            <w:shd w:val="clear" w:color="auto" w:fill="auto"/>
            <w:vAlign w:val="bottom"/>
            <w:hideMark/>
          </w:tcPr>
          <w:p w14:paraId="6B32829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0BC85F21" w14:textId="77777777" w:rsidR="00B95E46" w:rsidRPr="003348D4" w:rsidRDefault="00B95E46" w:rsidP="001C11B5">
            <w:pPr>
              <w:widowControl w:val="0"/>
              <w:jc w:val="right"/>
              <w:rPr>
                <w:rFonts w:ascii="Arial" w:hAnsi="Arial" w:cs="Arial"/>
                <w:sz w:val="16"/>
                <w:szCs w:val="16"/>
              </w:rPr>
            </w:pPr>
          </w:p>
        </w:tc>
      </w:tr>
      <w:tr w:rsidR="00B95E46" w:rsidRPr="003348D4" w14:paraId="10EF02D5" w14:textId="77777777" w:rsidTr="001C11B5">
        <w:trPr>
          <w:cantSplit/>
        </w:trPr>
        <w:tc>
          <w:tcPr>
            <w:tcW w:w="6500" w:type="dxa"/>
            <w:tcBorders>
              <w:top w:val="nil"/>
              <w:left w:val="nil"/>
              <w:bottom w:val="nil"/>
              <w:right w:val="nil"/>
            </w:tcBorders>
            <w:shd w:val="clear" w:color="auto" w:fill="auto"/>
            <w:noWrap/>
            <w:vAlign w:val="bottom"/>
            <w:hideMark/>
          </w:tcPr>
          <w:p w14:paraId="2086575E"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5CD27568" w14:textId="77777777" w:rsidR="00B95E46" w:rsidRPr="003348D4" w:rsidRDefault="00B95E46" w:rsidP="001C11B5">
            <w:pPr>
              <w:widowControl w:val="0"/>
              <w:jc w:val="right"/>
              <w:rPr>
                <w:rFonts w:ascii="Arial" w:hAnsi="Arial" w:cs="Arial"/>
                <w:sz w:val="16"/>
                <w:szCs w:val="16"/>
              </w:rPr>
            </w:pPr>
            <w:r>
              <w:rPr>
                <w:rFonts w:ascii="Arial" w:hAnsi="Arial"/>
                <w:sz w:val="16"/>
              </w:rPr>
              <w:t>5965</w:t>
            </w:r>
          </w:p>
        </w:tc>
      </w:tr>
      <w:tr w:rsidR="00B95E46" w:rsidRPr="003348D4" w14:paraId="3F5147FA" w14:textId="77777777" w:rsidTr="001C11B5">
        <w:trPr>
          <w:cantSplit/>
        </w:trPr>
        <w:tc>
          <w:tcPr>
            <w:tcW w:w="6500" w:type="dxa"/>
            <w:tcBorders>
              <w:top w:val="nil"/>
              <w:left w:val="nil"/>
              <w:bottom w:val="nil"/>
              <w:right w:val="nil"/>
            </w:tcBorders>
            <w:shd w:val="clear" w:color="auto" w:fill="auto"/>
            <w:noWrap/>
            <w:vAlign w:val="bottom"/>
            <w:hideMark/>
          </w:tcPr>
          <w:p w14:paraId="3C4C5602"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Займы выданные</w:t>
            </w:r>
          </w:p>
        </w:tc>
        <w:tc>
          <w:tcPr>
            <w:tcW w:w="2720" w:type="dxa"/>
            <w:tcBorders>
              <w:top w:val="nil"/>
              <w:left w:val="nil"/>
              <w:bottom w:val="nil"/>
              <w:right w:val="nil"/>
            </w:tcBorders>
            <w:shd w:val="clear" w:color="auto" w:fill="auto"/>
            <w:noWrap/>
            <w:vAlign w:val="bottom"/>
            <w:hideMark/>
          </w:tcPr>
          <w:p w14:paraId="578C6025" w14:textId="77777777" w:rsidR="00B95E46" w:rsidRPr="003348D4" w:rsidRDefault="00B95E46" w:rsidP="001C11B5">
            <w:pPr>
              <w:widowControl w:val="0"/>
              <w:jc w:val="right"/>
              <w:rPr>
                <w:rFonts w:ascii="Arial" w:hAnsi="Arial" w:cs="Arial"/>
                <w:sz w:val="16"/>
                <w:szCs w:val="16"/>
              </w:rPr>
            </w:pPr>
            <w:r>
              <w:rPr>
                <w:rFonts w:ascii="Arial" w:hAnsi="Arial"/>
                <w:sz w:val="16"/>
              </w:rPr>
              <w:t>22 792</w:t>
            </w:r>
          </w:p>
        </w:tc>
      </w:tr>
      <w:tr w:rsidR="00B95E46" w:rsidRPr="003348D4" w14:paraId="01F71D4F" w14:textId="77777777" w:rsidTr="001C11B5">
        <w:trPr>
          <w:cantSplit/>
        </w:trPr>
        <w:tc>
          <w:tcPr>
            <w:tcW w:w="6500" w:type="dxa"/>
            <w:tcBorders>
              <w:top w:val="nil"/>
              <w:left w:val="nil"/>
              <w:bottom w:val="nil"/>
              <w:right w:val="nil"/>
            </w:tcBorders>
            <w:shd w:val="clear" w:color="auto" w:fill="auto"/>
            <w:noWrap/>
            <w:vAlign w:val="bottom"/>
            <w:hideMark/>
          </w:tcPr>
          <w:p w14:paraId="2C43282D"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Предоплаты</w:t>
            </w:r>
          </w:p>
        </w:tc>
        <w:tc>
          <w:tcPr>
            <w:tcW w:w="2720" w:type="dxa"/>
            <w:tcBorders>
              <w:top w:val="nil"/>
              <w:left w:val="nil"/>
              <w:bottom w:val="nil"/>
              <w:right w:val="nil"/>
            </w:tcBorders>
            <w:shd w:val="clear" w:color="auto" w:fill="auto"/>
            <w:noWrap/>
            <w:vAlign w:val="bottom"/>
            <w:hideMark/>
          </w:tcPr>
          <w:p w14:paraId="2768FE79" w14:textId="77777777" w:rsidR="00B95E46" w:rsidRPr="003348D4" w:rsidRDefault="00B95E46" w:rsidP="001C11B5">
            <w:pPr>
              <w:widowControl w:val="0"/>
              <w:jc w:val="right"/>
              <w:rPr>
                <w:rFonts w:ascii="Arial" w:hAnsi="Arial" w:cs="Arial"/>
                <w:sz w:val="16"/>
                <w:szCs w:val="16"/>
              </w:rPr>
            </w:pPr>
            <w:r>
              <w:rPr>
                <w:rFonts w:ascii="Arial" w:hAnsi="Arial"/>
                <w:sz w:val="16"/>
              </w:rPr>
              <w:t>1 031</w:t>
            </w:r>
          </w:p>
        </w:tc>
      </w:tr>
      <w:tr w:rsidR="00B95E46" w:rsidRPr="003348D4" w14:paraId="106068D7" w14:textId="77777777" w:rsidTr="001C11B5">
        <w:trPr>
          <w:cantSplit/>
        </w:trPr>
        <w:tc>
          <w:tcPr>
            <w:tcW w:w="6500" w:type="dxa"/>
            <w:tcBorders>
              <w:top w:val="nil"/>
              <w:left w:val="nil"/>
              <w:bottom w:val="nil"/>
              <w:right w:val="nil"/>
            </w:tcBorders>
            <w:shd w:val="clear" w:color="auto" w:fill="auto"/>
            <w:noWrap/>
            <w:vAlign w:val="bottom"/>
            <w:hideMark/>
          </w:tcPr>
          <w:p w14:paraId="002C1FC4"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37CB614C" w14:textId="77777777" w:rsidR="00B95E46" w:rsidRPr="003348D4" w:rsidRDefault="00B95E46" w:rsidP="001C11B5">
            <w:pPr>
              <w:widowControl w:val="0"/>
              <w:jc w:val="right"/>
              <w:rPr>
                <w:rFonts w:ascii="Arial" w:hAnsi="Arial" w:cs="Arial"/>
                <w:sz w:val="16"/>
                <w:szCs w:val="16"/>
              </w:rPr>
            </w:pPr>
            <w:r>
              <w:rPr>
                <w:rFonts w:ascii="Arial" w:hAnsi="Arial"/>
                <w:sz w:val="16"/>
              </w:rPr>
              <w:t>12 865</w:t>
            </w:r>
          </w:p>
        </w:tc>
      </w:tr>
      <w:tr w:rsidR="00B95E46" w:rsidRPr="003348D4" w14:paraId="4AF14DE7" w14:textId="77777777" w:rsidTr="001C11B5">
        <w:trPr>
          <w:cantSplit/>
        </w:trPr>
        <w:tc>
          <w:tcPr>
            <w:tcW w:w="6500" w:type="dxa"/>
            <w:tcBorders>
              <w:top w:val="nil"/>
              <w:left w:val="nil"/>
              <w:bottom w:val="nil"/>
              <w:right w:val="nil"/>
            </w:tcBorders>
            <w:shd w:val="clear" w:color="auto" w:fill="auto"/>
            <w:noWrap/>
            <w:vAlign w:val="bottom"/>
            <w:hideMark/>
          </w:tcPr>
          <w:p w14:paraId="5DA2A737"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43F5E224" w14:textId="77777777" w:rsidR="00B95E46" w:rsidRPr="003348D4" w:rsidRDefault="00B95E46" w:rsidP="001C11B5">
            <w:pPr>
              <w:widowControl w:val="0"/>
              <w:jc w:val="right"/>
              <w:rPr>
                <w:rFonts w:ascii="Arial" w:hAnsi="Arial" w:cs="Arial"/>
                <w:sz w:val="16"/>
                <w:szCs w:val="16"/>
              </w:rPr>
            </w:pPr>
            <w:r>
              <w:rPr>
                <w:rFonts w:ascii="Arial" w:hAnsi="Arial"/>
                <w:sz w:val="16"/>
              </w:rPr>
              <w:t>1 283</w:t>
            </w:r>
          </w:p>
        </w:tc>
      </w:tr>
      <w:tr w:rsidR="00B95E46" w:rsidRPr="003348D4" w14:paraId="433A8262" w14:textId="77777777" w:rsidTr="001C11B5">
        <w:trPr>
          <w:cantSplit/>
        </w:trPr>
        <w:tc>
          <w:tcPr>
            <w:tcW w:w="6500" w:type="dxa"/>
            <w:tcBorders>
              <w:top w:val="nil"/>
              <w:left w:val="nil"/>
              <w:bottom w:val="nil"/>
              <w:right w:val="nil"/>
            </w:tcBorders>
            <w:shd w:val="clear" w:color="auto" w:fill="auto"/>
            <w:noWrap/>
            <w:vAlign w:val="bottom"/>
            <w:hideMark/>
          </w:tcPr>
          <w:p w14:paraId="2646740E"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77DF0E74" w14:textId="77777777" w:rsidR="00B95E46" w:rsidRPr="003348D4" w:rsidRDefault="00B95E46" w:rsidP="001C11B5">
            <w:pPr>
              <w:widowControl w:val="0"/>
              <w:jc w:val="right"/>
              <w:rPr>
                <w:rFonts w:ascii="Arial" w:hAnsi="Arial" w:cs="Arial"/>
                <w:sz w:val="16"/>
                <w:szCs w:val="16"/>
              </w:rPr>
            </w:pPr>
            <w:r>
              <w:rPr>
                <w:rFonts w:ascii="Arial" w:hAnsi="Arial"/>
                <w:sz w:val="16"/>
              </w:rPr>
              <w:t>21 531</w:t>
            </w:r>
          </w:p>
        </w:tc>
      </w:tr>
      <w:tr w:rsidR="00B95E46" w:rsidRPr="003348D4" w14:paraId="4D16BA61" w14:textId="77777777" w:rsidTr="001C11B5">
        <w:trPr>
          <w:cantSplit/>
        </w:trPr>
        <w:tc>
          <w:tcPr>
            <w:tcW w:w="6500" w:type="dxa"/>
            <w:tcBorders>
              <w:top w:val="nil"/>
              <w:left w:val="nil"/>
              <w:bottom w:val="nil"/>
              <w:right w:val="nil"/>
            </w:tcBorders>
            <w:shd w:val="clear" w:color="auto" w:fill="auto"/>
            <w:noWrap/>
            <w:vAlign w:val="bottom"/>
            <w:hideMark/>
          </w:tcPr>
          <w:p w14:paraId="36A8C863"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041C4F31" w14:textId="77777777" w:rsidR="00B95E46" w:rsidRPr="003348D4" w:rsidRDefault="00B95E46" w:rsidP="001C11B5">
            <w:pPr>
              <w:widowControl w:val="0"/>
              <w:jc w:val="right"/>
              <w:rPr>
                <w:rFonts w:ascii="Arial" w:hAnsi="Arial" w:cs="Arial"/>
                <w:sz w:val="16"/>
                <w:szCs w:val="16"/>
              </w:rPr>
            </w:pPr>
            <w:r>
              <w:rPr>
                <w:rFonts w:ascii="Arial" w:hAnsi="Arial"/>
                <w:sz w:val="16"/>
              </w:rPr>
              <w:t>741 454</w:t>
            </w:r>
          </w:p>
        </w:tc>
      </w:tr>
      <w:tr w:rsidR="00B95E46" w:rsidRPr="003348D4" w14:paraId="194B2085" w14:textId="77777777" w:rsidTr="001C11B5">
        <w:trPr>
          <w:cantSplit/>
        </w:trPr>
        <w:tc>
          <w:tcPr>
            <w:tcW w:w="6500" w:type="dxa"/>
            <w:tcBorders>
              <w:top w:val="nil"/>
              <w:left w:val="nil"/>
              <w:bottom w:val="nil"/>
              <w:right w:val="nil"/>
            </w:tcBorders>
            <w:shd w:val="clear" w:color="auto" w:fill="auto"/>
            <w:noWrap/>
            <w:vAlign w:val="bottom"/>
            <w:hideMark/>
          </w:tcPr>
          <w:p w14:paraId="7BF90230"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1AD5DB4F" w14:textId="77777777" w:rsidR="00B95E46" w:rsidRPr="003348D4" w:rsidRDefault="00B95E46" w:rsidP="001C11B5">
            <w:pPr>
              <w:widowControl w:val="0"/>
              <w:ind w:right="-57"/>
              <w:jc w:val="right"/>
              <w:rPr>
                <w:rFonts w:ascii="Arial" w:hAnsi="Arial" w:cs="Arial"/>
                <w:sz w:val="16"/>
                <w:szCs w:val="16"/>
              </w:rPr>
            </w:pPr>
            <w:r>
              <w:rPr>
                <w:rFonts w:ascii="Arial" w:hAnsi="Arial"/>
                <w:sz w:val="16"/>
              </w:rPr>
              <w:t>(432 478)</w:t>
            </w:r>
          </w:p>
        </w:tc>
      </w:tr>
      <w:tr w:rsidR="00B95E46" w:rsidRPr="003348D4" w14:paraId="1F9D956D" w14:textId="77777777" w:rsidTr="001C11B5">
        <w:trPr>
          <w:cantSplit/>
        </w:trPr>
        <w:tc>
          <w:tcPr>
            <w:tcW w:w="6500" w:type="dxa"/>
            <w:tcBorders>
              <w:top w:val="nil"/>
              <w:left w:val="nil"/>
              <w:bottom w:val="nil"/>
              <w:right w:val="nil"/>
            </w:tcBorders>
            <w:shd w:val="clear" w:color="auto" w:fill="auto"/>
            <w:noWrap/>
            <w:vAlign w:val="bottom"/>
            <w:hideMark/>
          </w:tcPr>
          <w:p w14:paraId="722B5858"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03E9137F"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(13 513)</w:t>
            </w:r>
          </w:p>
        </w:tc>
      </w:tr>
      <w:tr w:rsidR="00B95E46" w:rsidRPr="003348D4" w14:paraId="3A3BED0E" w14:textId="77777777" w:rsidTr="001C11B5">
        <w:trPr>
          <w:cantSplit/>
        </w:trPr>
        <w:tc>
          <w:tcPr>
            <w:tcW w:w="6500" w:type="dxa"/>
            <w:tcBorders>
              <w:top w:val="nil"/>
              <w:left w:val="nil"/>
              <w:bottom w:val="nil"/>
              <w:right w:val="nil"/>
            </w:tcBorders>
            <w:shd w:val="clear" w:color="auto" w:fill="auto"/>
            <w:noWrap/>
            <w:vAlign w:val="bottom"/>
            <w:hideMark/>
          </w:tcPr>
          <w:p w14:paraId="7B7A4977"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Обязательства по аренде земли</w:t>
            </w:r>
          </w:p>
        </w:tc>
        <w:tc>
          <w:tcPr>
            <w:tcW w:w="2720" w:type="dxa"/>
            <w:tcBorders>
              <w:top w:val="nil"/>
              <w:left w:val="nil"/>
              <w:bottom w:val="nil"/>
              <w:right w:val="nil"/>
            </w:tcBorders>
            <w:shd w:val="clear" w:color="auto" w:fill="auto"/>
            <w:noWrap/>
            <w:vAlign w:val="bottom"/>
            <w:hideMark/>
          </w:tcPr>
          <w:p w14:paraId="1D615664"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(13 581)</w:t>
            </w:r>
          </w:p>
        </w:tc>
      </w:tr>
      <w:tr w:rsidR="00B95E46" w:rsidRPr="003348D4" w14:paraId="52F0AE98" w14:textId="77777777" w:rsidTr="001C11B5">
        <w:trPr>
          <w:cantSplit/>
        </w:trPr>
        <w:tc>
          <w:tcPr>
            <w:tcW w:w="6500" w:type="dxa"/>
            <w:tcBorders>
              <w:top w:val="nil"/>
              <w:left w:val="nil"/>
              <w:bottom w:val="nil"/>
              <w:right w:val="nil"/>
            </w:tcBorders>
            <w:shd w:val="clear" w:color="auto" w:fill="auto"/>
            <w:noWrap/>
            <w:vAlign w:val="bottom"/>
            <w:hideMark/>
          </w:tcPr>
          <w:p w14:paraId="28020ACE"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716536B5"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(13 939)</w:t>
            </w:r>
          </w:p>
        </w:tc>
      </w:tr>
      <w:tr w:rsidR="00B95E46" w:rsidRPr="003348D4" w14:paraId="4EA7F3C0" w14:textId="77777777" w:rsidTr="001C11B5">
        <w:trPr>
          <w:cantSplit/>
        </w:trPr>
        <w:tc>
          <w:tcPr>
            <w:tcW w:w="6500" w:type="dxa"/>
            <w:tcBorders>
              <w:top w:val="nil"/>
              <w:left w:val="nil"/>
              <w:bottom w:val="nil"/>
              <w:right w:val="nil"/>
            </w:tcBorders>
            <w:shd w:val="clear" w:color="auto" w:fill="auto"/>
            <w:noWrap/>
            <w:vAlign w:val="bottom"/>
            <w:hideMark/>
          </w:tcPr>
          <w:p w14:paraId="7666EC56"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Текущие обязательства по налогу на прибыль</w:t>
            </w:r>
          </w:p>
        </w:tc>
        <w:tc>
          <w:tcPr>
            <w:tcW w:w="2720" w:type="dxa"/>
            <w:tcBorders>
              <w:top w:val="nil"/>
              <w:left w:val="nil"/>
              <w:bottom w:val="nil"/>
              <w:right w:val="nil"/>
            </w:tcBorders>
            <w:shd w:val="clear" w:color="auto" w:fill="auto"/>
            <w:noWrap/>
            <w:vAlign w:val="bottom"/>
            <w:hideMark/>
          </w:tcPr>
          <w:p w14:paraId="65858764" w14:textId="77777777" w:rsidR="00B95E46" w:rsidRPr="003348D4" w:rsidRDefault="00B95E46" w:rsidP="001C11B5">
            <w:pPr>
              <w:widowControl w:val="0"/>
              <w:ind w:right="-57"/>
              <w:jc w:val="right"/>
              <w:rPr>
                <w:rFonts w:ascii="Arial" w:hAnsi="Arial" w:cs="Arial"/>
                <w:sz w:val="16"/>
                <w:szCs w:val="16"/>
              </w:rPr>
            </w:pPr>
            <w:r>
              <w:rPr>
                <w:rFonts w:ascii="Arial" w:hAnsi="Arial"/>
                <w:sz w:val="16"/>
              </w:rPr>
              <w:t>(67)</w:t>
            </w:r>
          </w:p>
        </w:tc>
      </w:tr>
      <w:tr w:rsidR="00B95E46" w:rsidRPr="003348D4" w14:paraId="53BCEBBA" w14:textId="77777777" w:rsidTr="001C11B5">
        <w:trPr>
          <w:cantSplit/>
        </w:trPr>
        <w:tc>
          <w:tcPr>
            <w:tcW w:w="6500" w:type="dxa"/>
            <w:tcBorders>
              <w:top w:val="nil"/>
              <w:left w:val="nil"/>
              <w:bottom w:val="nil"/>
              <w:right w:val="nil"/>
            </w:tcBorders>
            <w:shd w:val="clear" w:color="auto" w:fill="auto"/>
            <w:vAlign w:val="bottom"/>
            <w:hideMark/>
          </w:tcPr>
          <w:p w14:paraId="1C3EE039"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332CAB85" w14:textId="77777777" w:rsidR="00B95E46" w:rsidRPr="003348D4" w:rsidRDefault="00B95E46" w:rsidP="001C11B5">
            <w:pPr>
              <w:widowControl w:val="0"/>
              <w:ind w:right="-57"/>
              <w:jc w:val="right"/>
              <w:rPr>
                <w:rFonts w:ascii="Arial" w:hAnsi="Arial" w:cs="Arial"/>
                <w:sz w:val="16"/>
                <w:szCs w:val="16"/>
              </w:rPr>
            </w:pPr>
            <w:r>
              <w:rPr>
                <w:rFonts w:ascii="Arial" w:hAnsi="Arial"/>
                <w:sz w:val="16"/>
              </w:rPr>
              <w:t>(100 943)</w:t>
            </w:r>
          </w:p>
        </w:tc>
      </w:tr>
      <w:tr w:rsidR="00B95E46" w:rsidRPr="003348D4" w14:paraId="3C9C1BC0"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11AC1351"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116DCE9D" w14:textId="77777777" w:rsidR="00B95E46" w:rsidRPr="003348D4" w:rsidRDefault="00B95E46" w:rsidP="001C11B5">
            <w:pPr>
              <w:widowControl w:val="0"/>
              <w:rPr>
                <w:rFonts w:ascii="Arial" w:hAnsi="Arial" w:cs="Arial"/>
                <w:b/>
                <w:bCs/>
                <w:sz w:val="16"/>
                <w:szCs w:val="16"/>
              </w:rPr>
            </w:pPr>
            <w:r>
              <w:rPr>
                <w:rFonts w:ascii="Arial" w:hAnsi="Arial"/>
                <w:b/>
                <w:sz w:val="16"/>
              </w:rPr>
              <w:t> </w:t>
            </w:r>
          </w:p>
        </w:tc>
      </w:tr>
      <w:tr w:rsidR="00B95E46" w:rsidRPr="003348D4" w14:paraId="20CFE493" w14:textId="77777777" w:rsidTr="001C11B5">
        <w:trPr>
          <w:cantSplit/>
        </w:trPr>
        <w:tc>
          <w:tcPr>
            <w:tcW w:w="6500" w:type="dxa"/>
            <w:tcBorders>
              <w:top w:val="nil"/>
              <w:left w:val="nil"/>
              <w:bottom w:val="nil"/>
              <w:right w:val="nil"/>
            </w:tcBorders>
            <w:shd w:val="clear" w:color="auto" w:fill="auto"/>
            <w:vAlign w:val="bottom"/>
            <w:hideMark/>
          </w:tcPr>
          <w:p w14:paraId="4BE16FDD"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228D4655" w14:textId="77777777" w:rsidR="00B95E46" w:rsidRPr="003348D4" w:rsidRDefault="00B95E46" w:rsidP="001C11B5">
            <w:pPr>
              <w:widowControl w:val="0"/>
              <w:jc w:val="right"/>
              <w:rPr>
                <w:rFonts w:ascii="Arial" w:hAnsi="Arial" w:cs="Arial"/>
                <w:sz w:val="16"/>
                <w:szCs w:val="16"/>
              </w:rPr>
            </w:pPr>
          </w:p>
        </w:tc>
      </w:tr>
      <w:tr w:rsidR="00B95E46" w:rsidRPr="003348D4" w14:paraId="7AB2AC34" w14:textId="77777777" w:rsidTr="001C11B5">
        <w:trPr>
          <w:cantSplit/>
        </w:trPr>
        <w:tc>
          <w:tcPr>
            <w:tcW w:w="6500" w:type="dxa"/>
            <w:tcBorders>
              <w:top w:val="nil"/>
              <w:left w:val="nil"/>
              <w:bottom w:val="nil"/>
              <w:right w:val="nil"/>
            </w:tcBorders>
            <w:shd w:val="clear" w:color="auto" w:fill="auto"/>
            <w:noWrap/>
            <w:vAlign w:val="bottom"/>
            <w:hideMark/>
          </w:tcPr>
          <w:p w14:paraId="6280AFFF"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Соответствующая стоимость идентифицируемых чистых активов приобретенных дочерних предприятий</w:t>
            </w:r>
          </w:p>
        </w:tc>
        <w:tc>
          <w:tcPr>
            <w:tcW w:w="2720" w:type="dxa"/>
            <w:tcBorders>
              <w:top w:val="nil"/>
              <w:left w:val="nil"/>
              <w:bottom w:val="nil"/>
              <w:right w:val="nil"/>
            </w:tcBorders>
            <w:shd w:val="clear" w:color="auto" w:fill="auto"/>
            <w:noWrap/>
            <w:vAlign w:val="bottom"/>
            <w:hideMark/>
          </w:tcPr>
          <w:p w14:paraId="7DECA63F" w14:textId="77777777" w:rsidR="00B95E46" w:rsidRPr="003348D4" w:rsidRDefault="00B95E46" w:rsidP="001C11B5">
            <w:pPr>
              <w:widowControl w:val="0"/>
              <w:jc w:val="right"/>
              <w:rPr>
                <w:rFonts w:ascii="Arial" w:hAnsi="Arial" w:cs="Arial"/>
                <w:b/>
                <w:bCs/>
                <w:sz w:val="16"/>
                <w:szCs w:val="16"/>
              </w:rPr>
            </w:pPr>
            <w:r>
              <w:rPr>
                <w:rFonts w:ascii="Arial" w:hAnsi="Arial"/>
                <w:b/>
                <w:sz w:val="16"/>
              </w:rPr>
              <w:t>232 400</w:t>
            </w:r>
          </w:p>
        </w:tc>
      </w:tr>
      <w:tr w:rsidR="00B95E46" w:rsidRPr="003348D4" w14:paraId="241445B7" w14:textId="77777777" w:rsidTr="001C11B5">
        <w:trPr>
          <w:cantSplit/>
          <w:trHeight w:val="70"/>
        </w:trPr>
        <w:tc>
          <w:tcPr>
            <w:tcW w:w="6500" w:type="dxa"/>
            <w:tcBorders>
              <w:top w:val="nil"/>
              <w:left w:val="nil"/>
              <w:bottom w:val="single" w:sz="4" w:space="0" w:color="auto"/>
              <w:right w:val="nil"/>
            </w:tcBorders>
            <w:shd w:val="clear" w:color="auto" w:fill="auto"/>
            <w:noWrap/>
            <w:vAlign w:val="bottom"/>
            <w:hideMark/>
          </w:tcPr>
          <w:p w14:paraId="338547B2"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1B1C346F" w14:textId="77777777" w:rsidR="00B95E46" w:rsidRPr="003348D4" w:rsidRDefault="00B95E46" w:rsidP="001C11B5">
            <w:pPr>
              <w:widowControl w:val="0"/>
              <w:rPr>
                <w:rFonts w:ascii="Arial" w:hAnsi="Arial" w:cs="Arial"/>
                <w:b/>
                <w:bCs/>
                <w:sz w:val="16"/>
                <w:szCs w:val="16"/>
              </w:rPr>
            </w:pPr>
            <w:r>
              <w:rPr>
                <w:rFonts w:ascii="Arial" w:hAnsi="Arial"/>
                <w:b/>
                <w:sz w:val="16"/>
              </w:rPr>
              <w:t> </w:t>
            </w:r>
          </w:p>
        </w:tc>
      </w:tr>
      <w:tr w:rsidR="00B95E46" w:rsidRPr="003348D4" w14:paraId="241754D9" w14:textId="77777777" w:rsidTr="001C11B5">
        <w:trPr>
          <w:cantSplit/>
        </w:trPr>
        <w:tc>
          <w:tcPr>
            <w:tcW w:w="6500" w:type="dxa"/>
            <w:tcBorders>
              <w:top w:val="nil"/>
              <w:left w:val="nil"/>
              <w:bottom w:val="nil"/>
              <w:right w:val="nil"/>
            </w:tcBorders>
            <w:shd w:val="clear" w:color="auto" w:fill="auto"/>
            <w:noWrap/>
            <w:vAlign w:val="bottom"/>
            <w:hideMark/>
          </w:tcPr>
          <w:p w14:paraId="38C34A95"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37110C72" w14:textId="77777777" w:rsidR="00B95E46" w:rsidRPr="003348D4" w:rsidRDefault="00B95E46" w:rsidP="001C11B5">
            <w:pPr>
              <w:widowControl w:val="0"/>
              <w:rPr>
                <w:rFonts w:ascii="Arial" w:hAnsi="Arial" w:cs="Arial"/>
                <w:b/>
                <w:bCs/>
                <w:sz w:val="16"/>
                <w:szCs w:val="16"/>
              </w:rPr>
            </w:pPr>
          </w:p>
        </w:tc>
      </w:tr>
      <w:tr w:rsidR="00B95E46" w:rsidRPr="003348D4" w14:paraId="762795D2" w14:textId="77777777" w:rsidTr="001C11B5">
        <w:trPr>
          <w:cantSplit/>
        </w:trPr>
        <w:tc>
          <w:tcPr>
            <w:tcW w:w="6500" w:type="dxa"/>
            <w:tcBorders>
              <w:top w:val="nil"/>
              <w:left w:val="nil"/>
              <w:bottom w:val="nil"/>
              <w:right w:val="nil"/>
            </w:tcBorders>
            <w:shd w:val="clear" w:color="auto" w:fill="auto"/>
            <w:noWrap/>
            <w:vAlign w:val="bottom"/>
            <w:hideMark/>
          </w:tcPr>
          <w:p w14:paraId="2E1EBDBC"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Итого возмещение, уплаченное при приобретении</w:t>
            </w:r>
          </w:p>
        </w:tc>
        <w:tc>
          <w:tcPr>
            <w:tcW w:w="2720" w:type="dxa"/>
            <w:tcBorders>
              <w:top w:val="nil"/>
              <w:left w:val="nil"/>
              <w:bottom w:val="nil"/>
              <w:right w:val="nil"/>
            </w:tcBorders>
            <w:shd w:val="clear" w:color="auto" w:fill="auto"/>
            <w:noWrap/>
            <w:vAlign w:val="bottom"/>
            <w:hideMark/>
          </w:tcPr>
          <w:p w14:paraId="6C6191E9" w14:textId="77777777" w:rsidR="00B95E46" w:rsidRPr="003348D4" w:rsidRDefault="00B95E46" w:rsidP="001C11B5">
            <w:pPr>
              <w:widowControl w:val="0"/>
              <w:ind w:right="-57"/>
              <w:jc w:val="right"/>
              <w:rPr>
                <w:rFonts w:ascii="Arial" w:hAnsi="Arial" w:cs="Arial"/>
                <w:b/>
                <w:bCs/>
                <w:sz w:val="16"/>
                <w:szCs w:val="16"/>
              </w:rPr>
            </w:pPr>
            <w:r>
              <w:rPr>
                <w:rFonts w:ascii="Arial" w:hAnsi="Arial"/>
                <w:b/>
                <w:sz w:val="16"/>
              </w:rPr>
              <w:t>(232 400)</w:t>
            </w:r>
          </w:p>
        </w:tc>
      </w:tr>
      <w:tr w:rsidR="00B95E46" w:rsidRPr="003348D4" w14:paraId="0E66253D" w14:textId="77777777" w:rsidTr="001C11B5">
        <w:trPr>
          <w:cantSplit/>
        </w:trPr>
        <w:tc>
          <w:tcPr>
            <w:tcW w:w="6500" w:type="dxa"/>
            <w:tcBorders>
              <w:top w:val="nil"/>
              <w:left w:val="nil"/>
              <w:bottom w:val="nil"/>
              <w:right w:val="nil"/>
            </w:tcBorders>
            <w:shd w:val="clear" w:color="auto" w:fill="auto"/>
            <w:noWrap/>
            <w:vAlign w:val="bottom"/>
            <w:hideMark/>
          </w:tcPr>
          <w:p w14:paraId="67AB94FE"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20" w:type="dxa"/>
            <w:tcBorders>
              <w:top w:val="nil"/>
              <w:left w:val="nil"/>
              <w:bottom w:val="nil"/>
              <w:right w:val="nil"/>
            </w:tcBorders>
            <w:shd w:val="clear" w:color="auto" w:fill="auto"/>
            <w:noWrap/>
            <w:vAlign w:val="bottom"/>
            <w:hideMark/>
          </w:tcPr>
          <w:p w14:paraId="3C7FD048" w14:textId="77777777" w:rsidR="00B95E46" w:rsidRPr="003348D4" w:rsidRDefault="00B95E46" w:rsidP="001C11B5">
            <w:pPr>
              <w:widowControl w:val="0"/>
              <w:jc w:val="right"/>
              <w:rPr>
                <w:rFonts w:ascii="Arial" w:hAnsi="Arial" w:cs="Arial"/>
                <w:sz w:val="16"/>
                <w:szCs w:val="16"/>
              </w:rPr>
            </w:pPr>
            <w:r>
              <w:rPr>
                <w:rFonts w:ascii="Arial" w:hAnsi="Arial"/>
                <w:sz w:val="16"/>
              </w:rPr>
              <w:t>232 300</w:t>
            </w:r>
          </w:p>
        </w:tc>
      </w:tr>
      <w:tr w:rsidR="00B95E46" w:rsidRPr="003348D4" w14:paraId="3C3EBFA3" w14:textId="77777777" w:rsidTr="001C11B5">
        <w:trPr>
          <w:cantSplit/>
        </w:trPr>
        <w:tc>
          <w:tcPr>
            <w:tcW w:w="6500" w:type="dxa"/>
            <w:tcBorders>
              <w:top w:val="nil"/>
              <w:left w:val="nil"/>
              <w:right w:val="nil"/>
            </w:tcBorders>
            <w:shd w:val="clear" w:color="auto" w:fill="auto"/>
            <w:noWrap/>
            <w:vAlign w:val="bottom"/>
            <w:hideMark/>
          </w:tcPr>
          <w:p w14:paraId="7FAF48C8"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За вычетом: Денежные средства и их эквиваленты в приобретенном дочернем предприятии</w:t>
            </w:r>
          </w:p>
        </w:tc>
        <w:tc>
          <w:tcPr>
            <w:tcW w:w="2720" w:type="dxa"/>
            <w:tcBorders>
              <w:top w:val="nil"/>
              <w:left w:val="nil"/>
              <w:right w:val="nil"/>
            </w:tcBorders>
            <w:shd w:val="clear" w:color="auto" w:fill="auto"/>
            <w:noWrap/>
            <w:vAlign w:val="bottom"/>
            <w:hideMark/>
          </w:tcPr>
          <w:p w14:paraId="028826A2" w14:textId="77777777" w:rsidR="00B95E46" w:rsidRPr="003348D4" w:rsidRDefault="00B95E46" w:rsidP="001C11B5">
            <w:pPr>
              <w:widowControl w:val="0"/>
              <w:jc w:val="right"/>
              <w:rPr>
                <w:rFonts w:ascii="Arial" w:hAnsi="Arial" w:cs="Arial"/>
                <w:sz w:val="16"/>
                <w:szCs w:val="16"/>
              </w:rPr>
            </w:pPr>
            <w:r>
              <w:rPr>
                <w:rFonts w:ascii="Arial" w:hAnsi="Arial"/>
                <w:sz w:val="16"/>
              </w:rPr>
              <w:t>5 965</w:t>
            </w:r>
          </w:p>
        </w:tc>
      </w:tr>
      <w:tr w:rsidR="00B95E46" w:rsidRPr="003348D4" w14:paraId="2202E605" w14:textId="77777777" w:rsidTr="001C11B5">
        <w:trPr>
          <w:cantSplit/>
        </w:trPr>
        <w:tc>
          <w:tcPr>
            <w:tcW w:w="6500" w:type="dxa"/>
            <w:tcBorders>
              <w:top w:val="nil"/>
              <w:left w:val="nil"/>
              <w:bottom w:val="single" w:sz="4" w:space="0" w:color="auto"/>
              <w:right w:val="nil"/>
            </w:tcBorders>
            <w:shd w:val="clear" w:color="auto" w:fill="auto"/>
            <w:vAlign w:val="bottom"/>
            <w:hideMark/>
          </w:tcPr>
          <w:p w14:paraId="4E4A9F31"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vAlign w:val="bottom"/>
            <w:hideMark/>
          </w:tcPr>
          <w:p w14:paraId="1FC9F684"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r w:rsidR="00B95E46" w:rsidRPr="003348D4" w14:paraId="41D80CD0" w14:textId="77777777" w:rsidTr="001C11B5">
        <w:trPr>
          <w:cantSplit/>
        </w:trPr>
        <w:tc>
          <w:tcPr>
            <w:tcW w:w="6500" w:type="dxa"/>
            <w:tcBorders>
              <w:top w:val="single" w:sz="4" w:space="0" w:color="auto"/>
              <w:left w:val="nil"/>
              <w:bottom w:val="nil"/>
              <w:right w:val="nil"/>
            </w:tcBorders>
            <w:shd w:val="clear" w:color="auto" w:fill="auto"/>
            <w:vAlign w:val="bottom"/>
            <w:hideMark/>
          </w:tcPr>
          <w:p w14:paraId="643F0CE7"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single" w:sz="4" w:space="0" w:color="auto"/>
              <w:left w:val="nil"/>
              <w:bottom w:val="nil"/>
              <w:right w:val="nil"/>
            </w:tcBorders>
            <w:shd w:val="clear" w:color="auto" w:fill="auto"/>
            <w:vAlign w:val="bottom"/>
            <w:hideMark/>
          </w:tcPr>
          <w:p w14:paraId="61DEF7DF"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r w:rsidR="00B95E46" w:rsidRPr="003348D4" w14:paraId="3287BDF0" w14:textId="77777777" w:rsidTr="001C11B5">
        <w:trPr>
          <w:cantSplit/>
        </w:trPr>
        <w:tc>
          <w:tcPr>
            <w:tcW w:w="6500" w:type="dxa"/>
            <w:tcBorders>
              <w:top w:val="nil"/>
              <w:left w:val="nil"/>
              <w:bottom w:val="nil"/>
              <w:right w:val="nil"/>
            </w:tcBorders>
            <w:shd w:val="clear" w:color="auto" w:fill="auto"/>
            <w:noWrap/>
            <w:vAlign w:val="bottom"/>
            <w:hideMark/>
          </w:tcPr>
          <w:p w14:paraId="1870697F" w14:textId="77777777" w:rsidR="00B95E46" w:rsidRPr="003348D4" w:rsidRDefault="00B95E46" w:rsidP="001C11B5">
            <w:pPr>
              <w:widowControl w:val="0"/>
              <w:ind w:left="113" w:right="-57" w:hanging="113"/>
              <w:rPr>
                <w:rFonts w:ascii="Arial" w:hAnsi="Arial" w:cs="Arial"/>
                <w:b/>
                <w:bCs/>
                <w:sz w:val="16"/>
                <w:szCs w:val="16"/>
              </w:rPr>
            </w:pPr>
            <w:r>
              <w:rPr>
                <w:rFonts w:ascii="Arial" w:hAnsi="Arial"/>
                <w:b/>
                <w:sz w:val="16"/>
              </w:rPr>
              <w:t>Поступление денежных средств и их эквивалентов при приобретении</w:t>
            </w:r>
          </w:p>
        </w:tc>
        <w:tc>
          <w:tcPr>
            <w:tcW w:w="2720" w:type="dxa"/>
            <w:tcBorders>
              <w:top w:val="nil"/>
              <w:left w:val="nil"/>
              <w:bottom w:val="nil"/>
              <w:right w:val="nil"/>
            </w:tcBorders>
            <w:shd w:val="clear" w:color="auto" w:fill="auto"/>
            <w:noWrap/>
            <w:vAlign w:val="bottom"/>
            <w:hideMark/>
          </w:tcPr>
          <w:p w14:paraId="2B8BF020" w14:textId="77777777" w:rsidR="00B95E46" w:rsidRPr="003348D4" w:rsidRDefault="00B95E46" w:rsidP="001C11B5">
            <w:pPr>
              <w:widowControl w:val="0"/>
              <w:jc w:val="right"/>
              <w:rPr>
                <w:rFonts w:ascii="Arial" w:hAnsi="Arial" w:cs="Arial"/>
                <w:b/>
                <w:bCs/>
                <w:sz w:val="16"/>
                <w:szCs w:val="16"/>
              </w:rPr>
            </w:pPr>
            <w:r>
              <w:rPr>
                <w:rFonts w:ascii="Arial" w:hAnsi="Arial"/>
                <w:b/>
                <w:sz w:val="16"/>
              </w:rPr>
              <w:t>5 865</w:t>
            </w:r>
          </w:p>
        </w:tc>
      </w:tr>
      <w:tr w:rsidR="00B95E46" w:rsidRPr="003348D4" w14:paraId="6B13FF41" w14:textId="77777777" w:rsidTr="001C11B5">
        <w:trPr>
          <w:cantSplit/>
        </w:trPr>
        <w:tc>
          <w:tcPr>
            <w:tcW w:w="6500" w:type="dxa"/>
            <w:tcBorders>
              <w:top w:val="nil"/>
              <w:left w:val="nil"/>
              <w:bottom w:val="single" w:sz="8" w:space="0" w:color="auto"/>
              <w:right w:val="nil"/>
            </w:tcBorders>
            <w:shd w:val="clear" w:color="auto" w:fill="auto"/>
            <w:vAlign w:val="bottom"/>
            <w:hideMark/>
          </w:tcPr>
          <w:p w14:paraId="1C8E7083" w14:textId="77777777" w:rsidR="00B95E46" w:rsidRPr="003348D4" w:rsidRDefault="00B95E46" w:rsidP="001C11B5">
            <w:pPr>
              <w:widowControl w:val="0"/>
              <w:ind w:left="113" w:right="-57" w:hanging="113"/>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1F7F20A4" w14:textId="77777777" w:rsidR="00B95E46" w:rsidRPr="003348D4" w:rsidRDefault="00B95E46" w:rsidP="001C11B5">
            <w:pPr>
              <w:widowControl w:val="0"/>
              <w:jc w:val="right"/>
              <w:rPr>
                <w:rFonts w:ascii="Arial" w:hAnsi="Arial" w:cs="Arial"/>
                <w:sz w:val="16"/>
                <w:szCs w:val="16"/>
              </w:rPr>
            </w:pPr>
            <w:r>
              <w:rPr>
                <w:rFonts w:ascii="Arial" w:hAnsi="Arial"/>
                <w:sz w:val="16"/>
              </w:rPr>
              <w:t> </w:t>
            </w:r>
          </w:p>
        </w:tc>
      </w:tr>
    </w:tbl>
    <w:p w14:paraId="79344BFB" w14:textId="4F6FD752" w:rsidR="00B95E46" w:rsidRPr="003348D4" w:rsidRDefault="00B95E46" w:rsidP="00B95E46">
      <w:pPr>
        <w:pStyle w:val="ABC-paragrahinNotes"/>
        <w:widowControl w:val="0"/>
        <w:spacing w:before="240"/>
        <w:rPr>
          <w:rFonts w:ascii="Arial" w:hAnsi="Arial" w:cs="Arial"/>
        </w:rPr>
      </w:pPr>
      <w:r>
        <w:rPr>
          <w:rFonts w:ascii="Arial" w:hAnsi="Arial"/>
        </w:rPr>
        <w:t xml:space="preserve">Возмещение в </w:t>
      </w:r>
      <w:proofErr w:type="spellStart"/>
      <w:r>
        <w:rPr>
          <w:rFonts w:ascii="Arial" w:hAnsi="Arial"/>
        </w:rPr>
        <w:t>неденежной</w:t>
      </w:r>
      <w:proofErr w:type="spellEnd"/>
      <w:r>
        <w:rPr>
          <w:rFonts w:ascii="Arial" w:hAnsi="Arial"/>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капитала </w:t>
      </w:r>
      <w:proofErr w:type="spellStart"/>
      <w:r>
        <w:rPr>
          <w:rFonts w:ascii="Arial" w:hAnsi="Arial"/>
        </w:rPr>
        <w:t>Sharezone</w:t>
      </w:r>
      <w:proofErr w:type="spellEnd"/>
      <w:r>
        <w:rPr>
          <w:rFonts w:ascii="Arial" w:hAnsi="Arial"/>
        </w:rPr>
        <w:t xml:space="preserve"> </w:t>
      </w:r>
      <w:proofErr w:type="spellStart"/>
      <w:r>
        <w:rPr>
          <w:rFonts w:ascii="Arial" w:hAnsi="Arial"/>
        </w:rPr>
        <w:t>Capital</w:t>
      </w:r>
      <w:proofErr w:type="spellEnd"/>
      <w:r>
        <w:rPr>
          <w:rFonts w:ascii="Arial" w:hAnsi="Arial"/>
        </w:rPr>
        <w:t xml:space="preserve"> Limited (</w:t>
      </w:r>
      <w:r w:rsidR="00F603FB">
        <w:rPr>
          <w:rFonts w:ascii="Arial" w:hAnsi="Arial"/>
        </w:rPr>
        <w:t>Кипр</w:t>
      </w:r>
      <w:r>
        <w:rPr>
          <w:rFonts w:ascii="Arial" w:hAnsi="Arial"/>
        </w:rPr>
        <w:t>).</w:t>
      </w:r>
    </w:p>
    <w:p w14:paraId="6653E7A0" w14:textId="7DF3BBC3" w:rsidR="00CA4D53" w:rsidRDefault="00B95E46" w:rsidP="00B95E46">
      <w:pPr>
        <w:pStyle w:val="ABC-paragrahinNotes"/>
        <w:widowControl w:val="0"/>
        <w:spacing w:before="240"/>
        <w:rPr>
          <w:rFonts w:ascii="Arial" w:hAnsi="Arial"/>
        </w:rPr>
      </w:pPr>
      <w:r>
        <w:rPr>
          <w:rFonts w:ascii="Arial" w:hAnsi="Arial"/>
        </w:rPr>
        <w:t>Информация о важных профессиональных суждениях в отношении приобретения инвестиционного имущества приведена в Примечании 4.</w:t>
      </w:r>
    </w:p>
    <w:p w14:paraId="0A772726" w14:textId="77777777" w:rsidR="00CA4D53" w:rsidRDefault="00CA4D53">
      <w:pPr>
        <w:rPr>
          <w:rFonts w:ascii="Arial" w:hAnsi="Arial"/>
          <w:sz w:val="20"/>
          <w:szCs w:val="20"/>
        </w:rPr>
      </w:pPr>
      <w:r>
        <w:rPr>
          <w:rFonts w:ascii="Arial" w:hAnsi="Arial"/>
        </w:rPr>
        <w:br w:type="page"/>
      </w:r>
    </w:p>
    <w:p w14:paraId="1825814C" w14:textId="77777777" w:rsidR="00CA4D53" w:rsidRPr="003348D4" w:rsidRDefault="00CA4D53" w:rsidP="00CA4D53">
      <w:pPr>
        <w:widowControl w:val="0"/>
        <w:spacing w:before="240" w:after="240"/>
        <w:jc w:val="both"/>
        <w:rPr>
          <w:rFonts w:ascii="Arial" w:hAnsi="Arial" w:cs="Arial"/>
          <w:b/>
          <w:sz w:val="20"/>
          <w:szCs w:val="20"/>
        </w:rPr>
      </w:pPr>
      <w:r>
        <w:rPr>
          <w:rFonts w:ascii="Arial" w:hAnsi="Arial"/>
          <w:b/>
          <w:sz w:val="20"/>
        </w:rPr>
        <w:lastRenderedPageBreak/>
        <w:t>16</w:t>
      </w:r>
      <w:r>
        <w:tab/>
      </w:r>
      <w:r>
        <w:rPr>
          <w:rFonts w:ascii="Arial" w:hAnsi="Arial"/>
          <w:b/>
          <w:sz w:val="20"/>
        </w:rPr>
        <w:t>Приобретения и выбытия (продолжение)</w:t>
      </w:r>
    </w:p>
    <w:p w14:paraId="11839914" w14:textId="77777777" w:rsidR="00B95E46" w:rsidRPr="003348D4" w:rsidRDefault="00B95E46" w:rsidP="00B95E46">
      <w:pPr>
        <w:widowControl w:val="0"/>
        <w:spacing w:before="240" w:after="240"/>
        <w:jc w:val="both"/>
        <w:rPr>
          <w:rFonts w:ascii="Arial" w:hAnsi="Arial" w:cs="Arial"/>
          <w:sz w:val="20"/>
          <w:szCs w:val="20"/>
        </w:rPr>
      </w:pPr>
      <w:r>
        <w:rPr>
          <w:rFonts w:ascii="Arial" w:hAnsi="Arial"/>
          <w:b/>
          <w:i/>
          <w:sz w:val="20"/>
        </w:rPr>
        <w:t xml:space="preserve">Приобретение объекта «Заречье». </w:t>
      </w:r>
      <w:r>
        <w:rPr>
          <w:rFonts w:ascii="Arial" w:hAnsi="Arial"/>
          <w:sz w:val="20"/>
        </w:rPr>
        <w:t xml:space="preserve">30 июня 2015 года Группа приобрела за полную сумму возмещения, равную 57 736 тыс. долларов США, 100-процентную долю в капитале </w:t>
      </w:r>
      <w:proofErr w:type="spellStart"/>
      <w:r>
        <w:rPr>
          <w:rFonts w:ascii="Arial" w:hAnsi="Arial"/>
          <w:sz w:val="20"/>
        </w:rPr>
        <w:t>Filmotinia</w:t>
      </w:r>
      <w:proofErr w:type="spellEnd"/>
      <w:r>
        <w:rPr>
          <w:rFonts w:ascii="Arial" w:hAnsi="Arial"/>
          <w:sz w:val="20"/>
        </w:rPr>
        <w:t xml:space="preserve"> </w:t>
      </w:r>
      <w:proofErr w:type="spellStart"/>
      <w:r>
        <w:rPr>
          <w:rFonts w:ascii="Arial" w:hAnsi="Arial"/>
          <w:sz w:val="20"/>
        </w:rPr>
        <w:t>Ventures</w:t>
      </w:r>
      <w:proofErr w:type="spellEnd"/>
      <w:r>
        <w:rPr>
          <w:rFonts w:ascii="Arial" w:hAnsi="Arial"/>
          <w:sz w:val="20"/>
        </w:rPr>
        <w:t xml:space="preserve"> </w:t>
      </w:r>
      <w:proofErr w:type="spellStart"/>
      <w:r>
        <w:rPr>
          <w:rFonts w:ascii="Arial" w:hAnsi="Arial"/>
          <w:sz w:val="20"/>
        </w:rPr>
        <w:t>Ltd</w:t>
      </w:r>
      <w:proofErr w:type="spellEnd"/>
      <w:r>
        <w:rPr>
          <w:rFonts w:ascii="Arial" w:hAnsi="Arial"/>
          <w:sz w:val="20"/>
        </w:rPr>
        <w:t xml:space="preserve"> (Кипр), которой принадлежит 100-процентная доля в капитале ООО «Управляющая компания «Прогресс» (Россия).  </w:t>
      </w:r>
      <w:proofErr w:type="gramStart"/>
      <w:r>
        <w:rPr>
          <w:rFonts w:ascii="Arial" w:hAnsi="Arial"/>
          <w:sz w:val="20"/>
        </w:rPr>
        <w:t>ООО «Управляющая компания «Прогресс» принадлежит 100% в капитале ООО «Заречье» (Россия), которому принадлежит офисный центр «Заречье» в Москве.</w:t>
      </w:r>
      <w:proofErr w:type="gramEnd"/>
      <w:r>
        <w:rPr>
          <w:rFonts w:ascii="Arial" w:hAnsi="Arial"/>
          <w:sz w:val="20"/>
        </w:rPr>
        <w:t xml:space="preserve">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соответствующие процессы.</w:t>
      </w:r>
    </w:p>
    <w:p w14:paraId="009449D8" w14:textId="77777777" w:rsidR="00B95E46" w:rsidRPr="003348D4" w:rsidRDefault="00B95E46" w:rsidP="00B95E46">
      <w:pPr>
        <w:widowControl w:val="0"/>
        <w:spacing w:before="200" w:after="200" w:line="228" w:lineRule="auto"/>
        <w:jc w:val="both"/>
        <w:rPr>
          <w:rFonts w:ascii="Arial" w:hAnsi="Arial" w:cs="Arial"/>
          <w:sz w:val="20"/>
          <w:szCs w:val="20"/>
        </w:rPr>
      </w:pPr>
      <w:r>
        <w:rPr>
          <w:rFonts w:ascii="Arial" w:hAnsi="Arial"/>
          <w:sz w:val="20"/>
        </w:rPr>
        <w:t xml:space="preserve">Ниже представлена информация о приобретенных активах и принятых обязательствах: </w:t>
      </w:r>
    </w:p>
    <w:tbl>
      <w:tblPr>
        <w:tblW w:w="0" w:type="auto"/>
        <w:tblInd w:w="108" w:type="dxa"/>
        <w:tblLayout w:type="fixed"/>
        <w:tblLook w:val="04A0" w:firstRow="1" w:lastRow="0" w:firstColumn="1" w:lastColumn="0" w:noHBand="0" w:noVBand="1"/>
      </w:tblPr>
      <w:tblGrid>
        <w:gridCol w:w="6500"/>
        <w:gridCol w:w="2720"/>
      </w:tblGrid>
      <w:tr w:rsidR="00B95E46" w:rsidRPr="003348D4" w14:paraId="1711E375"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53E19213" w14:textId="77777777" w:rsidR="00B95E46" w:rsidRPr="003348D4" w:rsidRDefault="00B95E46" w:rsidP="001C11B5">
            <w:pPr>
              <w:widowControl w:val="0"/>
              <w:spacing w:line="228" w:lineRule="auto"/>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0FADBBFF" w14:textId="77777777" w:rsidR="00B95E46" w:rsidRPr="003348D4" w:rsidRDefault="00B95E46" w:rsidP="001C11B5">
            <w:pPr>
              <w:widowControl w:val="0"/>
              <w:spacing w:line="228" w:lineRule="auto"/>
              <w:jc w:val="right"/>
              <w:rPr>
                <w:rFonts w:ascii="Arial" w:hAnsi="Arial" w:cs="Arial"/>
                <w:b/>
                <w:bCs/>
                <w:sz w:val="16"/>
                <w:szCs w:val="16"/>
              </w:rPr>
            </w:pPr>
            <w:r>
              <w:rPr>
                <w:rFonts w:ascii="Arial" w:hAnsi="Arial"/>
                <w:b/>
                <w:sz w:val="16"/>
              </w:rPr>
              <w:t>Соответствующая стоимость</w:t>
            </w:r>
          </w:p>
        </w:tc>
      </w:tr>
      <w:tr w:rsidR="00B95E46" w:rsidRPr="003348D4" w14:paraId="512F5D26" w14:textId="77777777" w:rsidTr="001C11B5">
        <w:trPr>
          <w:cantSplit/>
        </w:trPr>
        <w:tc>
          <w:tcPr>
            <w:tcW w:w="6500" w:type="dxa"/>
            <w:tcBorders>
              <w:top w:val="nil"/>
              <w:left w:val="nil"/>
              <w:bottom w:val="nil"/>
              <w:right w:val="nil"/>
            </w:tcBorders>
            <w:shd w:val="clear" w:color="auto" w:fill="auto"/>
            <w:vAlign w:val="bottom"/>
            <w:hideMark/>
          </w:tcPr>
          <w:p w14:paraId="244FAD5D"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1FBA828F" w14:textId="77777777" w:rsidR="00B95E46" w:rsidRPr="003348D4" w:rsidRDefault="00B95E46" w:rsidP="001C11B5">
            <w:pPr>
              <w:widowControl w:val="0"/>
              <w:spacing w:line="228" w:lineRule="auto"/>
              <w:jc w:val="right"/>
              <w:rPr>
                <w:rFonts w:ascii="Arial" w:hAnsi="Arial" w:cs="Arial"/>
                <w:sz w:val="16"/>
                <w:szCs w:val="16"/>
              </w:rPr>
            </w:pPr>
          </w:p>
        </w:tc>
      </w:tr>
      <w:tr w:rsidR="00B95E46" w:rsidRPr="003348D4" w14:paraId="2E396165" w14:textId="77777777" w:rsidTr="001C11B5">
        <w:trPr>
          <w:cantSplit/>
        </w:trPr>
        <w:tc>
          <w:tcPr>
            <w:tcW w:w="6500" w:type="dxa"/>
            <w:tcBorders>
              <w:top w:val="nil"/>
              <w:left w:val="nil"/>
              <w:bottom w:val="nil"/>
              <w:right w:val="nil"/>
            </w:tcBorders>
            <w:shd w:val="clear" w:color="auto" w:fill="auto"/>
            <w:noWrap/>
            <w:vAlign w:val="bottom"/>
            <w:hideMark/>
          </w:tcPr>
          <w:p w14:paraId="2115534C"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4A2951F1"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350</w:t>
            </w:r>
          </w:p>
        </w:tc>
      </w:tr>
      <w:tr w:rsidR="00B95E46" w:rsidRPr="003348D4" w14:paraId="7E39C970" w14:textId="77777777" w:rsidTr="001C11B5">
        <w:trPr>
          <w:cantSplit/>
        </w:trPr>
        <w:tc>
          <w:tcPr>
            <w:tcW w:w="6500" w:type="dxa"/>
            <w:tcBorders>
              <w:top w:val="nil"/>
              <w:left w:val="nil"/>
              <w:bottom w:val="nil"/>
              <w:right w:val="nil"/>
            </w:tcBorders>
            <w:shd w:val="clear" w:color="auto" w:fill="auto"/>
            <w:noWrap/>
            <w:vAlign w:val="bottom"/>
            <w:hideMark/>
          </w:tcPr>
          <w:p w14:paraId="6A5A272C"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НДС к возмещению</w:t>
            </w:r>
          </w:p>
        </w:tc>
        <w:tc>
          <w:tcPr>
            <w:tcW w:w="2720" w:type="dxa"/>
            <w:tcBorders>
              <w:top w:val="nil"/>
              <w:left w:val="nil"/>
              <w:bottom w:val="nil"/>
              <w:right w:val="nil"/>
            </w:tcBorders>
            <w:shd w:val="clear" w:color="auto" w:fill="auto"/>
            <w:noWrap/>
            <w:vAlign w:val="bottom"/>
            <w:hideMark/>
          </w:tcPr>
          <w:p w14:paraId="1F9DA7C4"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206</w:t>
            </w:r>
          </w:p>
        </w:tc>
      </w:tr>
      <w:tr w:rsidR="00B95E46" w:rsidRPr="003348D4" w14:paraId="6DB7EFB3" w14:textId="77777777" w:rsidTr="001C11B5">
        <w:trPr>
          <w:cantSplit/>
        </w:trPr>
        <w:tc>
          <w:tcPr>
            <w:tcW w:w="6500" w:type="dxa"/>
            <w:tcBorders>
              <w:top w:val="nil"/>
              <w:left w:val="nil"/>
              <w:bottom w:val="nil"/>
              <w:right w:val="nil"/>
            </w:tcBorders>
            <w:shd w:val="clear" w:color="auto" w:fill="auto"/>
            <w:noWrap/>
            <w:vAlign w:val="bottom"/>
            <w:hideMark/>
          </w:tcPr>
          <w:p w14:paraId="09F1D995"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1E34E167"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325</w:t>
            </w:r>
          </w:p>
        </w:tc>
      </w:tr>
      <w:tr w:rsidR="00B95E46" w:rsidRPr="003348D4" w14:paraId="1F577DBB" w14:textId="77777777" w:rsidTr="001C11B5">
        <w:trPr>
          <w:cantSplit/>
        </w:trPr>
        <w:tc>
          <w:tcPr>
            <w:tcW w:w="6500" w:type="dxa"/>
            <w:tcBorders>
              <w:top w:val="nil"/>
              <w:left w:val="nil"/>
              <w:bottom w:val="nil"/>
              <w:right w:val="nil"/>
            </w:tcBorders>
            <w:shd w:val="clear" w:color="auto" w:fill="auto"/>
            <w:noWrap/>
            <w:vAlign w:val="bottom"/>
            <w:hideMark/>
          </w:tcPr>
          <w:p w14:paraId="4473AA93"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2463AFAE"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1 848</w:t>
            </w:r>
          </w:p>
        </w:tc>
      </w:tr>
      <w:tr w:rsidR="00B95E46" w:rsidRPr="003348D4" w14:paraId="0F662DB9" w14:textId="77777777" w:rsidTr="001C11B5">
        <w:trPr>
          <w:cantSplit/>
        </w:trPr>
        <w:tc>
          <w:tcPr>
            <w:tcW w:w="6500" w:type="dxa"/>
            <w:tcBorders>
              <w:top w:val="nil"/>
              <w:left w:val="nil"/>
              <w:bottom w:val="nil"/>
              <w:right w:val="nil"/>
            </w:tcBorders>
            <w:shd w:val="clear" w:color="auto" w:fill="auto"/>
            <w:noWrap/>
            <w:vAlign w:val="bottom"/>
            <w:hideMark/>
          </w:tcPr>
          <w:p w14:paraId="7A7F2866"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7B3DDD78"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118 030</w:t>
            </w:r>
          </w:p>
        </w:tc>
      </w:tr>
      <w:tr w:rsidR="00B95E46" w:rsidRPr="003348D4" w14:paraId="4385DF06" w14:textId="77777777" w:rsidTr="001C11B5">
        <w:trPr>
          <w:cantSplit/>
        </w:trPr>
        <w:tc>
          <w:tcPr>
            <w:tcW w:w="6500" w:type="dxa"/>
            <w:tcBorders>
              <w:top w:val="nil"/>
              <w:left w:val="nil"/>
              <w:bottom w:val="nil"/>
              <w:right w:val="nil"/>
            </w:tcBorders>
            <w:shd w:val="clear" w:color="auto" w:fill="auto"/>
            <w:noWrap/>
            <w:vAlign w:val="bottom"/>
            <w:hideMark/>
          </w:tcPr>
          <w:p w14:paraId="5DF4BFB0"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116AA698" w14:textId="77777777" w:rsidR="00B95E46" w:rsidRPr="003348D4" w:rsidRDefault="00B95E46" w:rsidP="001C11B5">
            <w:pPr>
              <w:widowControl w:val="0"/>
              <w:spacing w:line="228" w:lineRule="auto"/>
              <w:ind w:right="-57"/>
              <w:jc w:val="right"/>
              <w:rPr>
                <w:rFonts w:ascii="Arial" w:hAnsi="Arial" w:cs="Arial"/>
                <w:sz w:val="16"/>
                <w:szCs w:val="16"/>
              </w:rPr>
            </w:pPr>
            <w:r>
              <w:rPr>
                <w:rFonts w:ascii="Arial" w:hAnsi="Arial"/>
                <w:sz w:val="16"/>
              </w:rPr>
              <w:t>(60 753)</w:t>
            </w:r>
          </w:p>
        </w:tc>
      </w:tr>
      <w:tr w:rsidR="00B95E46" w:rsidRPr="003348D4" w14:paraId="46209381" w14:textId="77777777" w:rsidTr="001C11B5">
        <w:trPr>
          <w:cantSplit/>
        </w:trPr>
        <w:tc>
          <w:tcPr>
            <w:tcW w:w="6500" w:type="dxa"/>
            <w:tcBorders>
              <w:top w:val="nil"/>
              <w:left w:val="nil"/>
              <w:bottom w:val="nil"/>
              <w:right w:val="nil"/>
            </w:tcBorders>
            <w:shd w:val="clear" w:color="auto" w:fill="auto"/>
            <w:noWrap/>
            <w:vAlign w:val="bottom"/>
            <w:hideMark/>
          </w:tcPr>
          <w:p w14:paraId="01C9BFCD"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Обязательства по аренде земли</w:t>
            </w:r>
          </w:p>
        </w:tc>
        <w:tc>
          <w:tcPr>
            <w:tcW w:w="2720" w:type="dxa"/>
            <w:tcBorders>
              <w:top w:val="nil"/>
              <w:left w:val="nil"/>
              <w:bottom w:val="nil"/>
              <w:right w:val="nil"/>
            </w:tcBorders>
            <w:shd w:val="clear" w:color="auto" w:fill="auto"/>
            <w:noWrap/>
            <w:vAlign w:val="bottom"/>
            <w:hideMark/>
          </w:tcPr>
          <w:p w14:paraId="33CFCE0D" w14:textId="77777777" w:rsidR="00B95E46" w:rsidRPr="003348D4" w:rsidRDefault="00B95E46" w:rsidP="001C11B5">
            <w:pPr>
              <w:widowControl w:val="0"/>
              <w:spacing w:line="228" w:lineRule="auto"/>
              <w:ind w:right="-57"/>
              <w:jc w:val="right"/>
              <w:rPr>
                <w:rFonts w:ascii="Arial" w:hAnsi="Arial" w:cs="Arial"/>
                <w:sz w:val="16"/>
                <w:szCs w:val="16"/>
              </w:rPr>
            </w:pPr>
            <w:r>
              <w:rPr>
                <w:rFonts w:ascii="Arial" w:hAnsi="Arial"/>
                <w:sz w:val="16"/>
              </w:rPr>
              <w:t>(2 076)</w:t>
            </w:r>
          </w:p>
        </w:tc>
      </w:tr>
      <w:tr w:rsidR="00B95E46" w:rsidRPr="003348D4" w14:paraId="1806EC2B" w14:textId="77777777" w:rsidTr="001C11B5">
        <w:trPr>
          <w:cantSplit/>
        </w:trPr>
        <w:tc>
          <w:tcPr>
            <w:tcW w:w="6500" w:type="dxa"/>
            <w:tcBorders>
              <w:top w:val="nil"/>
              <w:left w:val="nil"/>
              <w:bottom w:val="nil"/>
              <w:right w:val="nil"/>
            </w:tcBorders>
            <w:shd w:val="clear" w:color="auto" w:fill="auto"/>
            <w:vAlign w:val="bottom"/>
            <w:hideMark/>
          </w:tcPr>
          <w:p w14:paraId="6AC790FB"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0511D437" w14:textId="77777777" w:rsidR="00B95E46" w:rsidRPr="003348D4" w:rsidRDefault="00B95E46" w:rsidP="001C11B5">
            <w:pPr>
              <w:widowControl w:val="0"/>
              <w:spacing w:line="228" w:lineRule="auto"/>
              <w:ind w:right="-57"/>
              <w:jc w:val="right"/>
              <w:rPr>
                <w:rFonts w:ascii="Arial" w:hAnsi="Arial" w:cs="Arial"/>
                <w:sz w:val="16"/>
                <w:szCs w:val="16"/>
              </w:rPr>
            </w:pPr>
            <w:r>
              <w:rPr>
                <w:rFonts w:ascii="Arial" w:hAnsi="Arial"/>
                <w:sz w:val="16"/>
              </w:rPr>
              <w:t>(194)</w:t>
            </w:r>
          </w:p>
        </w:tc>
      </w:tr>
      <w:tr w:rsidR="00B95E46" w:rsidRPr="003348D4" w14:paraId="708B95BD"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5C9EEB36" w14:textId="77777777" w:rsidR="00B95E46" w:rsidRPr="003348D4" w:rsidRDefault="00B95E46" w:rsidP="001C11B5">
            <w:pPr>
              <w:widowControl w:val="0"/>
              <w:spacing w:line="228" w:lineRule="auto"/>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57B25C4B" w14:textId="77777777" w:rsidR="00B95E46" w:rsidRPr="003348D4" w:rsidRDefault="00B95E46" w:rsidP="001C11B5">
            <w:pPr>
              <w:widowControl w:val="0"/>
              <w:spacing w:line="228" w:lineRule="auto"/>
              <w:rPr>
                <w:rFonts w:ascii="Arial" w:hAnsi="Arial" w:cs="Arial"/>
                <w:b/>
                <w:bCs/>
                <w:sz w:val="16"/>
                <w:szCs w:val="16"/>
              </w:rPr>
            </w:pPr>
            <w:r>
              <w:rPr>
                <w:rFonts w:ascii="Arial" w:hAnsi="Arial"/>
                <w:b/>
                <w:sz w:val="16"/>
              </w:rPr>
              <w:t> </w:t>
            </w:r>
          </w:p>
        </w:tc>
      </w:tr>
      <w:tr w:rsidR="00B95E46" w:rsidRPr="003348D4" w14:paraId="4FAEDD64" w14:textId="77777777" w:rsidTr="001C11B5">
        <w:trPr>
          <w:cantSplit/>
        </w:trPr>
        <w:tc>
          <w:tcPr>
            <w:tcW w:w="6500" w:type="dxa"/>
            <w:tcBorders>
              <w:top w:val="nil"/>
              <w:left w:val="nil"/>
              <w:bottom w:val="nil"/>
              <w:right w:val="nil"/>
            </w:tcBorders>
            <w:shd w:val="clear" w:color="auto" w:fill="auto"/>
            <w:vAlign w:val="bottom"/>
            <w:hideMark/>
          </w:tcPr>
          <w:p w14:paraId="35FC7476"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310CB600" w14:textId="77777777" w:rsidR="00B95E46" w:rsidRPr="003348D4" w:rsidRDefault="00B95E46" w:rsidP="001C11B5">
            <w:pPr>
              <w:widowControl w:val="0"/>
              <w:spacing w:line="228" w:lineRule="auto"/>
              <w:jc w:val="right"/>
              <w:rPr>
                <w:rFonts w:ascii="Arial" w:hAnsi="Arial" w:cs="Arial"/>
                <w:sz w:val="16"/>
                <w:szCs w:val="16"/>
              </w:rPr>
            </w:pPr>
          </w:p>
        </w:tc>
      </w:tr>
      <w:tr w:rsidR="00B95E46" w:rsidRPr="003348D4" w14:paraId="64327339" w14:textId="77777777" w:rsidTr="001C11B5">
        <w:trPr>
          <w:cantSplit/>
        </w:trPr>
        <w:tc>
          <w:tcPr>
            <w:tcW w:w="6500" w:type="dxa"/>
            <w:tcBorders>
              <w:top w:val="nil"/>
              <w:left w:val="nil"/>
              <w:bottom w:val="nil"/>
              <w:right w:val="nil"/>
            </w:tcBorders>
            <w:shd w:val="clear" w:color="auto" w:fill="auto"/>
            <w:noWrap/>
            <w:vAlign w:val="bottom"/>
            <w:hideMark/>
          </w:tcPr>
          <w:p w14:paraId="0270126F" w14:textId="77777777" w:rsidR="00B95E46" w:rsidRPr="003348D4" w:rsidRDefault="00B95E46" w:rsidP="001C11B5">
            <w:pPr>
              <w:widowControl w:val="0"/>
              <w:spacing w:line="228" w:lineRule="auto"/>
              <w:rPr>
                <w:rFonts w:ascii="Arial" w:hAnsi="Arial" w:cs="Arial"/>
                <w:b/>
                <w:bCs/>
                <w:sz w:val="16"/>
                <w:szCs w:val="16"/>
              </w:rPr>
            </w:pPr>
            <w:r>
              <w:rPr>
                <w:rFonts w:ascii="Arial" w:hAnsi="Arial"/>
                <w:b/>
                <w:sz w:val="16"/>
              </w:rPr>
              <w:t>Соответствующая стоимость идентифицируемых чистых активов приобретенных дочерних предприятий</w:t>
            </w:r>
          </w:p>
        </w:tc>
        <w:tc>
          <w:tcPr>
            <w:tcW w:w="2720" w:type="dxa"/>
            <w:tcBorders>
              <w:top w:val="nil"/>
              <w:left w:val="nil"/>
              <w:bottom w:val="nil"/>
              <w:right w:val="nil"/>
            </w:tcBorders>
            <w:shd w:val="clear" w:color="auto" w:fill="auto"/>
            <w:noWrap/>
            <w:vAlign w:val="bottom"/>
            <w:hideMark/>
          </w:tcPr>
          <w:p w14:paraId="207FDC48" w14:textId="77777777" w:rsidR="00B95E46" w:rsidRPr="003348D4" w:rsidRDefault="00B95E46" w:rsidP="001C11B5">
            <w:pPr>
              <w:widowControl w:val="0"/>
              <w:spacing w:line="228" w:lineRule="auto"/>
              <w:jc w:val="right"/>
              <w:rPr>
                <w:rFonts w:ascii="Arial" w:hAnsi="Arial" w:cs="Arial"/>
                <w:b/>
                <w:bCs/>
                <w:sz w:val="16"/>
                <w:szCs w:val="16"/>
              </w:rPr>
            </w:pPr>
            <w:r>
              <w:rPr>
                <w:rFonts w:ascii="Arial" w:hAnsi="Arial"/>
                <w:b/>
                <w:sz w:val="16"/>
              </w:rPr>
              <w:t>57 736</w:t>
            </w:r>
          </w:p>
        </w:tc>
      </w:tr>
      <w:tr w:rsidR="00B95E46" w:rsidRPr="003348D4" w14:paraId="3ACEF227" w14:textId="77777777" w:rsidTr="001C11B5">
        <w:trPr>
          <w:cantSplit/>
        </w:trPr>
        <w:tc>
          <w:tcPr>
            <w:tcW w:w="6500" w:type="dxa"/>
            <w:tcBorders>
              <w:top w:val="nil"/>
              <w:left w:val="nil"/>
              <w:bottom w:val="single" w:sz="4" w:space="0" w:color="auto"/>
              <w:right w:val="nil"/>
            </w:tcBorders>
            <w:shd w:val="clear" w:color="auto" w:fill="auto"/>
            <w:noWrap/>
            <w:vAlign w:val="bottom"/>
            <w:hideMark/>
          </w:tcPr>
          <w:p w14:paraId="7E7B43F8"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59EB815F" w14:textId="77777777" w:rsidR="00B95E46" w:rsidRPr="003348D4" w:rsidRDefault="00B95E46" w:rsidP="001C11B5">
            <w:pPr>
              <w:widowControl w:val="0"/>
              <w:spacing w:line="228" w:lineRule="auto"/>
              <w:rPr>
                <w:rFonts w:ascii="Arial" w:hAnsi="Arial" w:cs="Arial"/>
                <w:b/>
                <w:bCs/>
                <w:sz w:val="16"/>
                <w:szCs w:val="16"/>
              </w:rPr>
            </w:pPr>
            <w:r>
              <w:rPr>
                <w:rFonts w:ascii="Arial" w:hAnsi="Arial"/>
                <w:b/>
                <w:sz w:val="16"/>
              </w:rPr>
              <w:t> </w:t>
            </w:r>
          </w:p>
        </w:tc>
      </w:tr>
      <w:tr w:rsidR="00B95E46" w:rsidRPr="003348D4" w14:paraId="40BF491D" w14:textId="77777777" w:rsidTr="001C11B5">
        <w:trPr>
          <w:cantSplit/>
        </w:trPr>
        <w:tc>
          <w:tcPr>
            <w:tcW w:w="6500" w:type="dxa"/>
            <w:tcBorders>
              <w:top w:val="nil"/>
              <w:left w:val="nil"/>
              <w:bottom w:val="nil"/>
              <w:right w:val="nil"/>
            </w:tcBorders>
            <w:shd w:val="clear" w:color="auto" w:fill="auto"/>
            <w:noWrap/>
            <w:vAlign w:val="bottom"/>
            <w:hideMark/>
          </w:tcPr>
          <w:p w14:paraId="302C9770"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39BA724A" w14:textId="77777777" w:rsidR="00B95E46" w:rsidRPr="003348D4" w:rsidRDefault="00B95E46" w:rsidP="001C11B5">
            <w:pPr>
              <w:widowControl w:val="0"/>
              <w:spacing w:line="228" w:lineRule="auto"/>
              <w:rPr>
                <w:rFonts w:ascii="Arial" w:hAnsi="Arial" w:cs="Arial"/>
                <w:b/>
                <w:bCs/>
                <w:sz w:val="16"/>
                <w:szCs w:val="16"/>
              </w:rPr>
            </w:pPr>
          </w:p>
        </w:tc>
      </w:tr>
      <w:tr w:rsidR="00B95E46" w:rsidRPr="003348D4" w14:paraId="0437E991" w14:textId="77777777" w:rsidTr="001C11B5">
        <w:trPr>
          <w:cantSplit/>
        </w:trPr>
        <w:tc>
          <w:tcPr>
            <w:tcW w:w="6500" w:type="dxa"/>
            <w:tcBorders>
              <w:top w:val="nil"/>
              <w:left w:val="nil"/>
              <w:bottom w:val="nil"/>
              <w:right w:val="nil"/>
            </w:tcBorders>
            <w:shd w:val="clear" w:color="auto" w:fill="auto"/>
            <w:noWrap/>
            <w:vAlign w:val="bottom"/>
            <w:hideMark/>
          </w:tcPr>
          <w:p w14:paraId="0564BB46" w14:textId="77777777" w:rsidR="00B95E46" w:rsidRPr="003348D4" w:rsidRDefault="00B95E46" w:rsidP="001C11B5">
            <w:pPr>
              <w:widowControl w:val="0"/>
              <w:spacing w:line="228" w:lineRule="auto"/>
              <w:rPr>
                <w:rFonts w:ascii="Arial" w:hAnsi="Arial" w:cs="Arial"/>
                <w:b/>
                <w:bCs/>
                <w:sz w:val="16"/>
                <w:szCs w:val="16"/>
              </w:rPr>
            </w:pPr>
            <w:r>
              <w:rPr>
                <w:rFonts w:ascii="Arial" w:hAnsi="Arial"/>
                <w:b/>
                <w:sz w:val="16"/>
              </w:rPr>
              <w:t>Итого возмещение, уплаченное при приобретении</w:t>
            </w:r>
          </w:p>
        </w:tc>
        <w:tc>
          <w:tcPr>
            <w:tcW w:w="2720" w:type="dxa"/>
            <w:tcBorders>
              <w:top w:val="nil"/>
              <w:left w:val="nil"/>
              <w:bottom w:val="nil"/>
              <w:right w:val="nil"/>
            </w:tcBorders>
            <w:shd w:val="clear" w:color="auto" w:fill="auto"/>
            <w:noWrap/>
            <w:vAlign w:val="bottom"/>
            <w:hideMark/>
          </w:tcPr>
          <w:p w14:paraId="047128D3" w14:textId="77777777" w:rsidR="00B95E46" w:rsidRPr="003348D4" w:rsidRDefault="00B95E46" w:rsidP="001C11B5">
            <w:pPr>
              <w:widowControl w:val="0"/>
              <w:spacing w:line="228" w:lineRule="auto"/>
              <w:ind w:right="-57"/>
              <w:jc w:val="right"/>
              <w:rPr>
                <w:rFonts w:ascii="Arial" w:hAnsi="Arial" w:cs="Arial"/>
                <w:b/>
                <w:bCs/>
                <w:sz w:val="16"/>
                <w:szCs w:val="16"/>
              </w:rPr>
            </w:pPr>
            <w:r>
              <w:rPr>
                <w:rFonts w:ascii="Arial" w:hAnsi="Arial"/>
                <w:b/>
                <w:sz w:val="16"/>
              </w:rPr>
              <w:t>(57 736)</w:t>
            </w:r>
          </w:p>
        </w:tc>
      </w:tr>
      <w:tr w:rsidR="00B95E46" w:rsidRPr="003348D4" w14:paraId="0A49D018" w14:textId="77777777" w:rsidTr="001C11B5">
        <w:trPr>
          <w:cantSplit/>
        </w:trPr>
        <w:tc>
          <w:tcPr>
            <w:tcW w:w="6500" w:type="dxa"/>
            <w:tcBorders>
              <w:top w:val="nil"/>
              <w:left w:val="nil"/>
              <w:right w:val="nil"/>
            </w:tcBorders>
            <w:shd w:val="clear" w:color="auto" w:fill="auto"/>
            <w:noWrap/>
            <w:vAlign w:val="bottom"/>
            <w:hideMark/>
          </w:tcPr>
          <w:p w14:paraId="70081B04"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За вычетом: Денежные средства и их эквиваленты в приобретенном дочернем предприятии</w:t>
            </w:r>
          </w:p>
        </w:tc>
        <w:tc>
          <w:tcPr>
            <w:tcW w:w="2720" w:type="dxa"/>
            <w:tcBorders>
              <w:top w:val="nil"/>
              <w:left w:val="nil"/>
              <w:right w:val="nil"/>
            </w:tcBorders>
            <w:shd w:val="clear" w:color="auto" w:fill="auto"/>
            <w:noWrap/>
            <w:vAlign w:val="bottom"/>
            <w:hideMark/>
          </w:tcPr>
          <w:p w14:paraId="02016344"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350</w:t>
            </w:r>
          </w:p>
        </w:tc>
      </w:tr>
      <w:tr w:rsidR="00B95E46" w:rsidRPr="003348D4" w14:paraId="271831C7" w14:textId="77777777" w:rsidTr="001C11B5">
        <w:trPr>
          <w:cantSplit/>
        </w:trPr>
        <w:tc>
          <w:tcPr>
            <w:tcW w:w="6500" w:type="dxa"/>
            <w:tcBorders>
              <w:top w:val="nil"/>
              <w:left w:val="nil"/>
              <w:right w:val="nil"/>
            </w:tcBorders>
            <w:shd w:val="clear" w:color="auto" w:fill="auto"/>
            <w:vAlign w:val="bottom"/>
          </w:tcPr>
          <w:p w14:paraId="4CC0D886"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За вычетом: Торговая и прочая кредиторская задолженность</w:t>
            </w:r>
          </w:p>
        </w:tc>
        <w:tc>
          <w:tcPr>
            <w:tcW w:w="2720" w:type="dxa"/>
            <w:tcBorders>
              <w:top w:val="nil"/>
              <w:left w:val="nil"/>
              <w:right w:val="nil"/>
            </w:tcBorders>
            <w:shd w:val="clear" w:color="auto" w:fill="auto"/>
            <w:vAlign w:val="bottom"/>
          </w:tcPr>
          <w:p w14:paraId="1D3F792B"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57726</w:t>
            </w:r>
          </w:p>
        </w:tc>
      </w:tr>
      <w:tr w:rsidR="00B95E46" w:rsidRPr="003348D4" w14:paraId="2ED7462A" w14:textId="77777777" w:rsidTr="001C11B5">
        <w:trPr>
          <w:cantSplit/>
        </w:trPr>
        <w:tc>
          <w:tcPr>
            <w:tcW w:w="6500" w:type="dxa"/>
            <w:tcBorders>
              <w:left w:val="nil"/>
              <w:bottom w:val="single" w:sz="4" w:space="0" w:color="auto"/>
              <w:right w:val="nil"/>
            </w:tcBorders>
            <w:shd w:val="clear" w:color="auto" w:fill="auto"/>
            <w:vAlign w:val="bottom"/>
            <w:hideMark/>
          </w:tcPr>
          <w:p w14:paraId="663A59E3"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left w:val="nil"/>
              <w:bottom w:val="single" w:sz="4" w:space="0" w:color="auto"/>
              <w:right w:val="nil"/>
            </w:tcBorders>
            <w:shd w:val="clear" w:color="auto" w:fill="auto"/>
            <w:vAlign w:val="bottom"/>
            <w:hideMark/>
          </w:tcPr>
          <w:p w14:paraId="679734F3"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 </w:t>
            </w:r>
          </w:p>
        </w:tc>
      </w:tr>
      <w:tr w:rsidR="00B95E46" w:rsidRPr="003348D4" w14:paraId="7AFC157E" w14:textId="77777777" w:rsidTr="001C11B5">
        <w:trPr>
          <w:cantSplit/>
        </w:trPr>
        <w:tc>
          <w:tcPr>
            <w:tcW w:w="6500" w:type="dxa"/>
            <w:tcBorders>
              <w:top w:val="single" w:sz="4" w:space="0" w:color="auto"/>
              <w:left w:val="nil"/>
              <w:bottom w:val="nil"/>
              <w:right w:val="nil"/>
            </w:tcBorders>
            <w:shd w:val="clear" w:color="auto" w:fill="auto"/>
            <w:vAlign w:val="bottom"/>
            <w:hideMark/>
          </w:tcPr>
          <w:p w14:paraId="13AB84B7"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top w:val="single" w:sz="4" w:space="0" w:color="auto"/>
              <w:left w:val="nil"/>
              <w:bottom w:val="nil"/>
              <w:right w:val="nil"/>
            </w:tcBorders>
            <w:shd w:val="clear" w:color="auto" w:fill="auto"/>
            <w:vAlign w:val="bottom"/>
            <w:hideMark/>
          </w:tcPr>
          <w:p w14:paraId="360F1096"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 </w:t>
            </w:r>
          </w:p>
        </w:tc>
      </w:tr>
      <w:tr w:rsidR="00B95E46" w:rsidRPr="003348D4" w14:paraId="1A85511D" w14:textId="77777777" w:rsidTr="001C11B5">
        <w:trPr>
          <w:cantSplit/>
        </w:trPr>
        <w:tc>
          <w:tcPr>
            <w:tcW w:w="6500" w:type="dxa"/>
            <w:tcBorders>
              <w:top w:val="nil"/>
              <w:left w:val="nil"/>
              <w:bottom w:val="nil"/>
              <w:right w:val="nil"/>
            </w:tcBorders>
            <w:shd w:val="clear" w:color="auto" w:fill="auto"/>
            <w:noWrap/>
            <w:vAlign w:val="bottom"/>
            <w:hideMark/>
          </w:tcPr>
          <w:p w14:paraId="33D17C29" w14:textId="77777777" w:rsidR="00B95E46" w:rsidRPr="003348D4" w:rsidRDefault="00B95E46" w:rsidP="001C11B5">
            <w:pPr>
              <w:widowControl w:val="0"/>
              <w:spacing w:line="228" w:lineRule="auto"/>
              <w:rPr>
                <w:rFonts w:ascii="Arial" w:hAnsi="Arial" w:cs="Arial"/>
                <w:b/>
                <w:bCs/>
                <w:sz w:val="16"/>
                <w:szCs w:val="16"/>
              </w:rPr>
            </w:pPr>
            <w:r>
              <w:rPr>
                <w:rFonts w:ascii="Arial" w:hAnsi="Arial"/>
                <w:b/>
                <w:sz w:val="16"/>
              </w:rPr>
              <w:t>Поступление денежных средств и их эквивалентов при приобретении</w:t>
            </w:r>
          </w:p>
        </w:tc>
        <w:tc>
          <w:tcPr>
            <w:tcW w:w="2720" w:type="dxa"/>
            <w:tcBorders>
              <w:top w:val="nil"/>
              <w:left w:val="nil"/>
              <w:bottom w:val="nil"/>
              <w:right w:val="nil"/>
            </w:tcBorders>
            <w:shd w:val="clear" w:color="auto" w:fill="auto"/>
            <w:noWrap/>
            <w:vAlign w:val="bottom"/>
            <w:hideMark/>
          </w:tcPr>
          <w:p w14:paraId="0694EE44" w14:textId="77777777" w:rsidR="00B95E46" w:rsidRPr="003348D4" w:rsidRDefault="00B95E46" w:rsidP="001C11B5">
            <w:pPr>
              <w:widowControl w:val="0"/>
              <w:spacing w:line="228" w:lineRule="auto"/>
              <w:jc w:val="right"/>
              <w:rPr>
                <w:rFonts w:ascii="Arial" w:hAnsi="Arial" w:cs="Arial"/>
                <w:b/>
                <w:bCs/>
                <w:sz w:val="16"/>
                <w:szCs w:val="16"/>
              </w:rPr>
            </w:pPr>
            <w:r>
              <w:rPr>
                <w:rFonts w:ascii="Arial" w:hAnsi="Arial"/>
                <w:b/>
                <w:sz w:val="16"/>
              </w:rPr>
              <w:t>340</w:t>
            </w:r>
          </w:p>
        </w:tc>
      </w:tr>
      <w:tr w:rsidR="00B95E46" w:rsidRPr="003348D4" w14:paraId="761405F6" w14:textId="77777777" w:rsidTr="001C11B5">
        <w:trPr>
          <w:cantSplit/>
        </w:trPr>
        <w:tc>
          <w:tcPr>
            <w:tcW w:w="6500" w:type="dxa"/>
            <w:tcBorders>
              <w:top w:val="nil"/>
              <w:left w:val="nil"/>
              <w:bottom w:val="single" w:sz="8" w:space="0" w:color="auto"/>
              <w:right w:val="nil"/>
            </w:tcBorders>
            <w:shd w:val="clear" w:color="auto" w:fill="auto"/>
            <w:vAlign w:val="bottom"/>
            <w:hideMark/>
          </w:tcPr>
          <w:p w14:paraId="07859809" w14:textId="77777777" w:rsidR="00B95E46" w:rsidRPr="003348D4" w:rsidRDefault="00B95E46" w:rsidP="001C11B5">
            <w:pPr>
              <w:widowControl w:val="0"/>
              <w:spacing w:line="228" w:lineRule="auto"/>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2B264439" w14:textId="77777777" w:rsidR="00B95E46" w:rsidRPr="003348D4" w:rsidRDefault="00B95E46" w:rsidP="001C11B5">
            <w:pPr>
              <w:widowControl w:val="0"/>
              <w:spacing w:line="228" w:lineRule="auto"/>
              <w:jc w:val="right"/>
              <w:rPr>
                <w:rFonts w:ascii="Arial" w:hAnsi="Arial" w:cs="Arial"/>
                <w:sz w:val="16"/>
                <w:szCs w:val="16"/>
              </w:rPr>
            </w:pPr>
            <w:r>
              <w:rPr>
                <w:rFonts w:ascii="Arial" w:hAnsi="Arial"/>
                <w:sz w:val="16"/>
              </w:rPr>
              <w:t> </w:t>
            </w:r>
          </w:p>
        </w:tc>
      </w:tr>
    </w:tbl>
    <w:p w14:paraId="7935A49A" w14:textId="0A8FFACF" w:rsidR="00B95E46" w:rsidRPr="003348D4" w:rsidRDefault="00B95E46" w:rsidP="00B95E46">
      <w:pPr>
        <w:pStyle w:val="ABC-paragrahinNotes"/>
        <w:widowControl w:val="0"/>
        <w:spacing w:before="200" w:after="200" w:line="228" w:lineRule="auto"/>
        <w:rPr>
          <w:rFonts w:ascii="Arial" w:hAnsi="Arial" w:cs="Arial"/>
        </w:rPr>
      </w:pPr>
      <w:r>
        <w:rPr>
          <w:rFonts w:ascii="Arial" w:hAnsi="Arial"/>
        </w:rPr>
        <w:t>Общая сумма возмещения, уплаченного при приобретении, представляет собой акци</w:t>
      </w:r>
      <w:r w:rsidR="00F603FB">
        <w:rPr>
          <w:rFonts w:ascii="Arial" w:hAnsi="Arial"/>
        </w:rPr>
        <w:t>и</w:t>
      </w:r>
      <w:r>
        <w:rPr>
          <w:rFonts w:ascii="Arial" w:hAnsi="Arial"/>
        </w:rPr>
        <w:t xml:space="preserve"> класса «В»</w:t>
      </w:r>
      <w:r w:rsidR="00F603FB">
        <w:rPr>
          <w:rFonts w:ascii="Arial" w:hAnsi="Arial"/>
        </w:rPr>
        <w:t xml:space="preserve"> в количестве 3 953 794 штук</w:t>
      </w:r>
      <w:r>
        <w:rPr>
          <w:rFonts w:ascii="Arial" w:hAnsi="Arial"/>
        </w:rPr>
        <w:t>, выпущенны</w:t>
      </w:r>
      <w:r w:rsidR="00F603FB">
        <w:rPr>
          <w:rFonts w:ascii="Arial" w:hAnsi="Arial"/>
        </w:rPr>
        <w:t>е</w:t>
      </w:r>
      <w:r>
        <w:rPr>
          <w:rFonts w:ascii="Arial" w:hAnsi="Arial"/>
        </w:rPr>
        <w:t xml:space="preserve"> Группой O1 </w:t>
      </w:r>
      <w:proofErr w:type="spellStart"/>
      <w:r>
        <w:rPr>
          <w:rFonts w:ascii="Arial" w:hAnsi="Arial"/>
        </w:rPr>
        <w:t>Properties</w:t>
      </w:r>
      <w:proofErr w:type="spellEnd"/>
      <w:r>
        <w:rPr>
          <w:rFonts w:ascii="Arial" w:hAnsi="Arial"/>
        </w:rPr>
        <w:t xml:space="preserve"> в адрес ICT </w:t>
      </w:r>
      <w:proofErr w:type="spellStart"/>
      <w:r>
        <w:rPr>
          <w:rFonts w:ascii="Arial" w:hAnsi="Arial"/>
        </w:rPr>
        <w:t>Holding</w:t>
      </w:r>
      <w:proofErr w:type="spellEnd"/>
      <w:r>
        <w:rPr>
          <w:rFonts w:ascii="Arial" w:hAnsi="Arial"/>
        </w:rPr>
        <w:t xml:space="preserve"> Limited.  Информация об условиях выпуска акций приведена в Примечании 9.  </w:t>
      </w:r>
    </w:p>
    <w:p w14:paraId="19F89A10" w14:textId="77777777" w:rsidR="00B95E46" w:rsidRPr="003348D4" w:rsidRDefault="00B95E46" w:rsidP="00B95E46">
      <w:pPr>
        <w:widowControl w:val="0"/>
        <w:spacing w:before="240" w:after="240"/>
        <w:jc w:val="both"/>
        <w:rPr>
          <w:rFonts w:ascii="Arial" w:hAnsi="Arial" w:cs="Arial"/>
          <w:b/>
          <w:i/>
          <w:sz w:val="20"/>
          <w:szCs w:val="20"/>
        </w:rPr>
        <w:sectPr w:rsidR="00B95E46" w:rsidRPr="003348D4" w:rsidSect="00521D52">
          <w:footerReference w:type="default" r:id="rId36"/>
          <w:pgSz w:w="11907" w:h="16839" w:code="9"/>
          <w:pgMar w:top="1418" w:right="1021" w:bottom="1134" w:left="1701" w:header="567" w:footer="567" w:gutter="0"/>
          <w:cols w:space="720"/>
        </w:sectPr>
      </w:pPr>
    </w:p>
    <w:p w14:paraId="713B23DD" w14:textId="77777777" w:rsidR="00B95E46" w:rsidRPr="003348D4" w:rsidRDefault="00B95E46" w:rsidP="00B95E46">
      <w:pPr>
        <w:pStyle w:val="Continued"/>
      </w:pPr>
      <w:r>
        <w:lastRenderedPageBreak/>
        <w:t>16</w:t>
      </w:r>
      <w:r>
        <w:tab/>
        <w:t>Приобретения и выбытия (продолжение)</w:t>
      </w:r>
    </w:p>
    <w:p w14:paraId="04DBBD24" w14:textId="77777777" w:rsidR="00B95E46" w:rsidRPr="003348D4" w:rsidRDefault="00B95E46" w:rsidP="00B95E46">
      <w:pPr>
        <w:widowControl w:val="0"/>
        <w:spacing w:before="240" w:after="240"/>
        <w:jc w:val="both"/>
        <w:rPr>
          <w:rFonts w:ascii="Arial" w:hAnsi="Arial" w:cs="Arial"/>
          <w:sz w:val="20"/>
          <w:szCs w:val="20"/>
        </w:rPr>
      </w:pPr>
      <w:r>
        <w:rPr>
          <w:rFonts w:ascii="Arial" w:hAnsi="Arial"/>
          <w:b/>
          <w:i/>
          <w:sz w:val="20"/>
        </w:rPr>
        <w:t xml:space="preserve">Продажа объекта «Дукат III». </w:t>
      </w:r>
      <w:r>
        <w:rPr>
          <w:rFonts w:ascii="Arial" w:hAnsi="Arial"/>
          <w:sz w:val="20"/>
        </w:rPr>
        <w:t xml:space="preserve">25 марта 2015 года Группа продала 100-процентную долю в капитале </w:t>
      </w:r>
      <w:proofErr w:type="spellStart"/>
      <w:r>
        <w:rPr>
          <w:rFonts w:ascii="Arial" w:hAnsi="Arial"/>
          <w:sz w:val="20"/>
        </w:rPr>
        <w:t>Mokati</w:t>
      </w:r>
      <w:proofErr w:type="spellEnd"/>
      <w:r>
        <w:rPr>
          <w:rFonts w:ascii="Arial" w:hAnsi="Arial"/>
          <w:sz w:val="20"/>
        </w:rPr>
        <w:t xml:space="preserve"> Limited (Кипр), которой принадлежит 100% долей в капитале ООО «Гашека </w:t>
      </w:r>
      <w:proofErr w:type="spellStart"/>
      <w:r>
        <w:rPr>
          <w:rFonts w:ascii="Arial" w:hAnsi="Arial"/>
          <w:sz w:val="20"/>
        </w:rPr>
        <w:t>Риэлти</w:t>
      </w:r>
      <w:proofErr w:type="spellEnd"/>
      <w:r>
        <w:rPr>
          <w:rFonts w:ascii="Arial" w:hAnsi="Arial"/>
          <w:sz w:val="20"/>
        </w:rPr>
        <w:t>» (Россия), компании, которой принадлежит офисный центр «Дукат III» в Москве.</w:t>
      </w:r>
    </w:p>
    <w:p w14:paraId="7CF3B842" w14:textId="77777777" w:rsidR="00B95E46" w:rsidRPr="003348D4" w:rsidRDefault="00B95E46" w:rsidP="00B95E46">
      <w:pPr>
        <w:pStyle w:val="ABC-paragrahinNotes"/>
        <w:widowControl w:val="0"/>
        <w:spacing w:before="240"/>
        <w:rPr>
          <w:rFonts w:ascii="Arial" w:hAnsi="Arial" w:cs="Arial"/>
        </w:rPr>
      </w:pPr>
      <w:r>
        <w:rPr>
          <w:rFonts w:ascii="Arial" w:hAnsi="Arial"/>
        </w:rPr>
        <w:t>Ниже представлена информация о выбывших активах и обязательствах, а также о финансовом результате:</w:t>
      </w:r>
    </w:p>
    <w:tbl>
      <w:tblPr>
        <w:tblW w:w="9220" w:type="dxa"/>
        <w:tblInd w:w="108" w:type="dxa"/>
        <w:tblLook w:val="04A0" w:firstRow="1" w:lastRow="0" w:firstColumn="1" w:lastColumn="0" w:noHBand="0" w:noVBand="1"/>
      </w:tblPr>
      <w:tblGrid>
        <w:gridCol w:w="6500"/>
        <w:gridCol w:w="2720"/>
      </w:tblGrid>
      <w:tr w:rsidR="00B95E46" w:rsidRPr="003348D4" w14:paraId="4D3FD9F9" w14:textId="77777777" w:rsidTr="001C11B5">
        <w:tc>
          <w:tcPr>
            <w:tcW w:w="6500" w:type="dxa"/>
            <w:tcBorders>
              <w:top w:val="nil"/>
              <w:left w:val="nil"/>
              <w:bottom w:val="single" w:sz="4" w:space="0" w:color="auto"/>
              <w:right w:val="nil"/>
            </w:tcBorders>
            <w:shd w:val="clear" w:color="auto" w:fill="auto"/>
            <w:noWrap/>
            <w:vAlign w:val="bottom"/>
            <w:hideMark/>
          </w:tcPr>
          <w:p w14:paraId="2CF0C64C"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2BF41113"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r>
      <w:tr w:rsidR="00B95E46" w:rsidRPr="003348D4" w14:paraId="12DEEAB3" w14:textId="77777777" w:rsidTr="001C11B5">
        <w:tc>
          <w:tcPr>
            <w:tcW w:w="6500" w:type="dxa"/>
            <w:tcBorders>
              <w:top w:val="nil"/>
              <w:left w:val="nil"/>
              <w:bottom w:val="nil"/>
              <w:right w:val="nil"/>
            </w:tcBorders>
            <w:shd w:val="clear" w:color="auto" w:fill="auto"/>
            <w:vAlign w:val="bottom"/>
            <w:hideMark/>
          </w:tcPr>
          <w:p w14:paraId="2599F7A8"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1EBEA57A" w14:textId="77777777" w:rsidR="00B95E46" w:rsidRPr="003348D4" w:rsidRDefault="00B95E46" w:rsidP="001C11B5">
            <w:pPr>
              <w:jc w:val="right"/>
              <w:rPr>
                <w:rFonts w:ascii="Arial" w:hAnsi="Arial" w:cs="Arial"/>
                <w:sz w:val="16"/>
                <w:szCs w:val="16"/>
              </w:rPr>
            </w:pPr>
          </w:p>
        </w:tc>
      </w:tr>
      <w:tr w:rsidR="00B95E46" w:rsidRPr="003348D4" w14:paraId="3D5275E8" w14:textId="77777777" w:rsidTr="001C11B5">
        <w:tc>
          <w:tcPr>
            <w:tcW w:w="6500" w:type="dxa"/>
            <w:tcBorders>
              <w:top w:val="nil"/>
              <w:left w:val="nil"/>
              <w:bottom w:val="nil"/>
              <w:right w:val="nil"/>
            </w:tcBorders>
            <w:shd w:val="clear" w:color="auto" w:fill="auto"/>
            <w:noWrap/>
            <w:vAlign w:val="bottom"/>
            <w:hideMark/>
          </w:tcPr>
          <w:p w14:paraId="0CDEA368" w14:textId="77777777" w:rsidR="00B95E46" w:rsidRPr="003348D4" w:rsidRDefault="00B95E46" w:rsidP="001C11B5">
            <w:pPr>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542F801B" w14:textId="77777777" w:rsidR="00B95E46" w:rsidRPr="003348D4" w:rsidRDefault="00B95E46" w:rsidP="001C11B5">
            <w:pPr>
              <w:jc w:val="right"/>
              <w:rPr>
                <w:rFonts w:ascii="Arial" w:hAnsi="Arial" w:cs="Arial"/>
                <w:sz w:val="16"/>
                <w:szCs w:val="16"/>
              </w:rPr>
            </w:pPr>
            <w:r>
              <w:rPr>
                <w:rFonts w:ascii="Arial" w:hAnsi="Arial"/>
                <w:sz w:val="16"/>
              </w:rPr>
              <w:t>4 294</w:t>
            </w:r>
          </w:p>
        </w:tc>
      </w:tr>
      <w:tr w:rsidR="00B95E46" w:rsidRPr="003348D4" w14:paraId="43B4E3D8" w14:textId="77777777" w:rsidTr="001C11B5">
        <w:tc>
          <w:tcPr>
            <w:tcW w:w="6500" w:type="dxa"/>
            <w:tcBorders>
              <w:top w:val="nil"/>
              <w:left w:val="nil"/>
              <w:bottom w:val="nil"/>
              <w:right w:val="nil"/>
            </w:tcBorders>
            <w:shd w:val="clear" w:color="auto" w:fill="auto"/>
            <w:noWrap/>
            <w:vAlign w:val="bottom"/>
            <w:hideMark/>
          </w:tcPr>
          <w:p w14:paraId="1F8226EA" w14:textId="50957B77" w:rsidR="00B95E46" w:rsidRPr="003348D4" w:rsidRDefault="008B15FD" w:rsidP="001C11B5">
            <w:pPr>
              <w:rPr>
                <w:rFonts w:ascii="Arial" w:hAnsi="Arial" w:cs="Arial"/>
                <w:sz w:val="16"/>
                <w:szCs w:val="16"/>
              </w:rPr>
            </w:pPr>
            <w:r>
              <w:rPr>
                <w:rFonts w:ascii="Arial" w:hAnsi="Arial"/>
                <w:sz w:val="16"/>
              </w:rPr>
              <w:t>З</w:t>
            </w:r>
            <w:r w:rsidR="00B95E46">
              <w:rPr>
                <w:rFonts w:ascii="Arial" w:hAnsi="Arial"/>
                <w:sz w:val="16"/>
              </w:rPr>
              <w:t>аймы выданные</w:t>
            </w:r>
          </w:p>
        </w:tc>
        <w:tc>
          <w:tcPr>
            <w:tcW w:w="2720" w:type="dxa"/>
            <w:tcBorders>
              <w:top w:val="nil"/>
              <w:left w:val="nil"/>
              <w:bottom w:val="nil"/>
              <w:right w:val="nil"/>
            </w:tcBorders>
            <w:shd w:val="clear" w:color="auto" w:fill="auto"/>
            <w:noWrap/>
            <w:vAlign w:val="bottom"/>
            <w:hideMark/>
          </w:tcPr>
          <w:p w14:paraId="5F1BAC7B" w14:textId="77777777" w:rsidR="00B95E46" w:rsidRPr="003348D4" w:rsidRDefault="00B95E46" w:rsidP="001C11B5">
            <w:pPr>
              <w:jc w:val="right"/>
              <w:rPr>
                <w:rFonts w:ascii="Arial" w:hAnsi="Arial" w:cs="Arial"/>
                <w:sz w:val="16"/>
                <w:szCs w:val="16"/>
              </w:rPr>
            </w:pPr>
            <w:r>
              <w:rPr>
                <w:rFonts w:ascii="Arial" w:hAnsi="Arial"/>
                <w:sz w:val="16"/>
              </w:rPr>
              <w:t>25 434</w:t>
            </w:r>
          </w:p>
        </w:tc>
      </w:tr>
      <w:tr w:rsidR="00B95E46" w:rsidRPr="003348D4" w14:paraId="074AB6FA" w14:textId="77777777" w:rsidTr="001C11B5">
        <w:tc>
          <w:tcPr>
            <w:tcW w:w="6500" w:type="dxa"/>
            <w:tcBorders>
              <w:top w:val="nil"/>
              <w:left w:val="nil"/>
              <w:bottom w:val="nil"/>
              <w:right w:val="nil"/>
            </w:tcBorders>
            <w:shd w:val="clear" w:color="auto" w:fill="auto"/>
            <w:noWrap/>
            <w:vAlign w:val="bottom"/>
            <w:hideMark/>
          </w:tcPr>
          <w:p w14:paraId="0D95A44C" w14:textId="77777777" w:rsidR="00B95E46" w:rsidRPr="003348D4" w:rsidRDefault="00B95E46" w:rsidP="001C11B5">
            <w:pPr>
              <w:rPr>
                <w:rFonts w:ascii="Arial" w:hAnsi="Arial" w:cs="Arial"/>
                <w:sz w:val="16"/>
                <w:szCs w:val="16"/>
              </w:rPr>
            </w:pPr>
            <w:r>
              <w:rPr>
                <w:rFonts w:ascii="Arial" w:hAnsi="Arial"/>
                <w:sz w:val="16"/>
              </w:rPr>
              <w:t>Предоплаты</w:t>
            </w:r>
          </w:p>
        </w:tc>
        <w:tc>
          <w:tcPr>
            <w:tcW w:w="2720" w:type="dxa"/>
            <w:tcBorders>
              <w:top w:val="nil"/>
              <w:left w:val="nil"/>
              <w:bottom w:val="nil"/>
              <w:right w:val="nil"/>
            </w:tcBorders>
            <w:shd w:val="clear" w:color="auto" w:fill="auto"/>
            <w:noWrap/>
            <w:vAlign w:val="bottom"/>
            <w:hideMark/>
          </w:tcPr>
          <w:p w14:paraId="40CCAE62" w14:textId="77777777" w:rsidR="00B95E46" w:rsidRPr="003348D4" w:rsidRDefault="00B95E46" w:rsidP="001C11B5">
            <w:pPr>
              <w:jc w:val="right"/>
              <w:rPr>
                <w:rFonts w:ascii="Arial" w:hAnsi="Arial" w:cs="Arial"/>
                <w:sz w:val="16"/>
                <w:szCs w:val="16"/>
              </w:rPr>
            </w:pPr>
            <w:r>
              <w:rPr>
                <w:rFonts w:ascii="Arial" w:hAnsi="Arial"/>
                <w:sz w:val="16"/>
              </w:rPr>
              <w:t>722</w:t>
            </w:r>
          </w:p>
        </w:tc>
      </w:tr>
      <w:tr w:rsidR="00B95E46" w:rsidRPr="003348D4" w14:paraId="01A6D9E6" w14:textId="77777777" w:rsidTr="001C11B5">
        <w:tc>
          <w:tcPr>
            <w:tcW w:w="6500" w:type="dxa"/>
            <w:tcBorders>
              <w:top w:val="nil"/>
              <w:left w:val="nil"/>
              <w:bottom w:val="nil"/>
              <w:right w:val="nil"/>
            </w:tcBorders>
            <w:shd w:val="clear" w:color="auto" w:fill="auto"/>
            <w:noWrap/>
            <w:vAlign w:val="bottom"/>
            <w:hideMark/>
          </w:tcPr>
          <w:p w14:paraId="585A5256" w14:textId="77777777" w:rsidR="00B95E46" w:rsidRPr="003348D4" w:rsidRDefault="00B95E46" w:rsidP="001C11B5">
            <w:pPr>
              <w:rPr>
                <w:rFonts w:ascii="Arial" w:hAnsi="Arial" w:cs="Arial"/>
                <w:sz w:val="16"/>
                <w:szCs w:val="16"/>
              </w:rPr>
            </w:pPr>
            <w:r>
              <w:rPr>
                <w:rFonts w:ascii="Arial" w:hAnsi="Arial"/>
                <w:sz w:val="16"/>
              </w:rPr>
              <w:t>НДС к возмещению</w:t>
            </w:r>
          </w:p>
        </w:tc>
        <w:tc>
          <w:tcPr>
            <w:tcW w:w="2720" w:type="dxa"/>
            <w:tcBorders>
              <w:top w:val="nil"/>
              <w:left w:val="nil"/>
              <w:bottom w:val="nil"/>
              <w:right w:val="nil"/>
            </w:tcBorders>
            <w:shd w:val="clear" w:color="auto" w:fill="auto"/>
            <w:noWrap/>
            <w:vAlign w:val="bottom"/>
            <w:hideMark/>
          </w:tcPr>
          <w:p w14:paraId="1C158BF4" w14:textId="77777777" w:rsidR="00B95E46" w:rsidRPr="003348D4" w:rsidRDefault="00B95E46" w:rsidP="001C11B5">
            <w:pPr>
              <w:jc w:val="right"/>
              <w:rPr>
                <w:rFonts w:ascii="Arial" w:hAnsi="Arial" w:cs="Arial"/>
                <w:sz w:val="16"/>
                <w:szCs w:val="16"/>
              </w:rPr>
            </w:pPr>
            <w:r>
              <w:rPr>
                <w:rFonts w:ascii="Arial" w:hAnsi="Arial"/>
                <w:sz w:val="16"/>
              </w:rPr>
              <w:t>248</w:t>
            </w:r>
          </w:p>
        </w:tc>
      </w:tr>
      <w:tr w:rsidR="00B95E46" w:rsidRPr="003348D4" w14:paraId="4B37C471" w14:textId="77777777" w:rsidTr="001C11B5">
        <w:tc>
          <w:tcPr>
            <w:tcW w:w="6500" w:type="dxa"/>
            <w:tcBorders>
              <w:top w:val="nil"/>
              <w:left w:val="nil"/>
              <w:bottom w:val="nil"/>
              <w:right w:val="nil"/>
            </w:tcBorders>
            <w:shd w:val="clear" w:color="auto" w:fill="auto"/>
            <w:noWrap/>
            <w:vAlign w:val="bottom"/>
            <w:hideMark/>
          </w:tcPr>
          <w:p w14:paraId="79020041" w14:textId="77777777" w:rsidR="00B95E46" w:rsidRPr="003348D4" w:rsidRDefault="00B95E46" w:rsidP="001C11B5">
            <w:pPr>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5CD0A431" w14:textId="77777777" w:rsidR="00B95E46" w:rsidRPr="003348D4" w:rsidRDefault="00B95E46" w:rsidP="001C11B5">
            <w:pPr>
              <w:jc w:val="right"/>
              <w:rPr>
                <w:rFonts w:ascii="Arial" w:hAnsi="Arial" w:cs="Arial"/>
                <w:sz w:val="16"/>
                <w:szCs w:val="16"/>
              </w:rPr>
            </w:pPr>
            <w:r>
              <w:rPr>
                <w:rFonts w:ascii="Arial" w:hAnsi="Arial"/>
                <w:sz w:val="16"/>
              </w:rPr>
              <w:t>4 008</w:t>
            </w:r>
          </w:p>
        </w:tc>
      </w:tr>
      <w:tr w:rsidR="00B95E46" w:rsidRPr="003348D4" w14:paraId="4213348F" w14:textId="77777777" w:rsidTr="001C11B5">
        <w:tc>
          <w:tcPr>
            <w:tcW w:w="6500" w:type="dxa"/>
            <w:tcBorders>
              <w:top w:val="nil"/>
              <w:left w:val="nil"/>
              <w:bottom w:val="nil"/>
              <w:right w:val="nil"/>
            </w:tcBorders>
            <w:shd w:val="clear" w:color="auto" w:fill="auto"/>
            <w:noWrap/>
            <w:vAlign w:val="bottom"/>
            <w:hideMark/>
          </w:tcPr>
          <w:p w14:paraId="3577F852" w14:textId="77777777" w:rsidR="00B95E46" w:rsidRPr="003348D4" w:rsidRDefault="00B95E46" w:rsidP="001C11B5">
            <w:pPr>
              <w:rPr>
                <w:rFonts w:ascii="Arial" w:hAnsi="Arial" w:cs="Arial"/>
                <w:sz w:val="16"/>
                <w:szCs w:val="16"/>
              </w:rPr>
            </w:pPr>
            <w:r>
              <w:rPr>
                <w:rFonts w:ascii="Arial" w:hAnsi="Arial"/>
                <w:sz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567E3063" w14:textId="77777777" w:rsidR="00B95E46" w:rsidRPr="003348D4" w:rsidRDefault="00B95E46" w:rsidP="001C11B5">
            <w:pPr>
              <w:jc w:val="right"/>
              <w:rPr>
                <w:rFonts w:ascii="Arial" w:hAnsi="Arial" w:cs="Arial"/>
                <w:sz w:val="16"/>
                <w:szCs w:val="16"/>
              </w:rPr>
            </w:pPr>
            <w:r>
              <w:rPr>
                <w:rFonts w:ascii="Arial" w:hAnsi="Arial"/>
                <w:sz w:val="16"/>
              </w:rPr>
              <w:t>9</w:t>
            </w:r>
          </w:p>
        </w:tc>
      </w:tr>
      <w:tr w:rsidR="00B95E46" w:rsidRPr="003348D4" w14:paraId="01C292F2" w14:textId="77777777" w:rsidTr="001C11B5">
        <w:tc>
          <w:tcPr>
            <w:tcW w:w="6500" w:type="dxa"/>
            <w:tcBorders>
              <w:top w:val="nil"/>
              <w:left w:val="nil"/>
              <w:bottom w:val="nil"/>
              <w:right w:val="nil"/>
            </w:tcBorders>
            <w:shd w:val="clear" w:color="auto" w:fill="auto"/>
            <w:noWrap/>
            <w:vAlign w:val="bottom"/>
            <w:hideMark/>
          </w:tcPr>
          <w:p w14:paraId="75D42FAE" w14:textId="77777777" w:rsidR="00B95E46" w:rsidRPr="003348D4" w:rsidRDefault="00B95E46" w:rsidP="001C11B5">
            <w:pPr>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68362F54" w14:textId="77777777" w:rsidR="00B95E46" w:rsidRPr="003348D4" w:rsidRDefault="00B95E46" w:rsidP="001C11B5">
            <w:pPr>
              <w:jc w:val="right"/>
              <w:rPr>
                <w:rFonts w:ascii="Arial" w:hAnsi="Arial" w:cs="Arial"/>
                <w:sz w:val="16"/>
                <w:szCs w:val="16"/>
              </w:rPr>
            </w:pPr>
            <w:r>
              <w:rPr>
                <w:rFonts w:ascii="Arial" w:hAnsi="Arial"/>
                <w:sz w:val="16"/>
              </w:rPr>
              <w:t>632</w:t>
            </w:r>
          </w:p>
        </w:tc>
      </w:tr>
      <w:tr w:rsidR="00B95E46" w:rsidRPr="003348D4" w14:paraId="0B9B258F" w14:textId="77777777" w:rsidTr="001C11B5">
        <w:tc>
          <w:tcPr>
            <w:tcW w:w="6500" w:type="dxa"/>
            <w:tcBorders>
              <w:top w:val="nil"/>
              <w:left w:val="nil"/>
              <w:bottom w:val="nil"/>
              <w:right w:val="nil"/>
            </w:tcBorders>
            <w:shd w:val="clear" w:color="auto" w:fill="auto"/>
            <w:noWrap/>
            <w:vAlign w:val="bottom"/>
            <w:hideMark/>
          </w:tcPr>
          <w:p w14:paraId="208BF0D5" w14:textId="77777777" w:rsidR="00B95E46" w:rsidRPr="003348D4" w:rsidRDefault="00B95E46" w:rsidP="001C11B5">
            <w:pPr>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33A2E796" w14:textId="77777777" w:rsidR="00B95E46" w:rsidRPr="003348D4" w:rsidRDefault="00B95E46" w:rsidP="001C11B5">
            <w:pPr>
              <w:jc w:val="right"/>
              <w:rPr>
                <w:rFonts w:ascii="Arial" w:hAnsi="Arial" w:cs="Arial"/>
                <w:sz w:val="16"/>
                <w:szCs w:val="16"/>
              </w:rPr>
            </w:pPr>
            <w:r>
              <w:rPr>
                <w:rFonts w:ascii="Arial" w:hAnsi="Arial"/>
                <w:sz w:val="16"/>
              </w:rPr>
              <w:t>395 631</w:t>
            </w:r>
          </w:p>
        </w:tc>
      </w:tr>
      <w:tr w:rsidR="00B95E46" w:rsidRPr="003348D4" w14:paraId="1A331A83" w14:textId="77777777" w:rsidTr="001C11B5">
        <w:tc>
          <w:tcPr>
            <w:tcW w:w="6500" w:type="dxa"/>
            <w:tcBorders>
              <w:top w:val="nil"/>
              <w:left w:val="nil"/>
              <w:bottom w:val="nil"/>
              <w:right w:val="nil"/>
            </w:tcBorders>
            <w:shd w:val="clear" w:color="auto" w:fill="auto"/>
            <w:noWrap/>
            <w:vAlign w:val="bottom"/>
            <w:hideMark/>
          </w:tcPr>
          <w:p w14:paraId="59FC9E0A" w14:textId="77777777" w:rsidR="00B95E46" w:rsidRPr="003348D4" w:rsidRDefault="00B95E46" w:rsidP="001C11B5">
            <w:pPr>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4B47BD39" w14:textId="77777777" w:rsidR="00B95E46" w:rsidRPr="003348D4" w:rsidRDefault="00B95E46" w:rsidP="001C11B5">
            <w:pPr>
              <w:ind w:right="-57"/>
              <w:jc w:val="right"/>
              <w:rPr>
                <w:rFonts w:ascii="Arial" w:hAnsi="Arial" w:cs="Arial"/>
                <w:sz w:val="16"/>
                <w:szCs w:val="16"/>
              </w:rPr>
            </w:pPr>
            <w:r>
              <w:rPr>
                <w:rFonts w:ascii="Arial" w:hAnsi="Arial"/>
                <w:sz w:val="16"/>
              </w:rPr>
              <w:t>(234 054)</w:t>
            </w:r>
          </w:p>
        </w:tc>
      </w:tr>
      <w:tr w:rsidR="00B95E46" w:rsidRPr="003348D4" w14:paraId="30B8126A" w14:textId="77777777" w:rsidTr="001C11B5">
        <w:tc>
          <w:tcPr>
            <w:tcW w:w="6500" w:type="dxa"/>
            <w:tcBorders>
              <w:top w:val="nil"/>
              <w:left w:val="nil"/>
              <w:bottom w:val="nil"/>
              <w:right w:val="nil"/>
            </w:tcBorders>
            <w:shd w:val="clear" w:color="auto" w:fill="auto"/>
            <w:noWrap/>
            <w:vAlign w:val="bottom"/>
            <w:hideMark/>
          </w:tcPr>
          <w:p w14:paraId="358CCF29" w14:textId="77777777" w:rsidR="00B95E46" w:rsidRPr="003348D4" w:rsidRDefault="00B95E46" w:rsidP="001C11B5">
            <w:pPr>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75F41AE1" w14:textId="77777777" w:rsidR="00B95E46" w:rsidRPr="003348D4" w:rsidRDefault="00B95E46" w:rsidP="001C11B5">
            <w:pPr>
              <w:ind w:right="-57"/>
              <w:jc w:val="right"/>
              <w:rPr>
                <w:rFonts w:ascii="Arial" w:hAnsi="Arial" w:cs="Arial"/>
                <w:sz w:val="16"/>
                <w:szCs w:val="16"/>
              </w:rPr>
            </w:pPr>
            <w:r>
              <w:rPr>
                <w:rFonts w:ascii="Arial" w:hAnsi="Arial"/>
                <w:sz w:val="16"/>
              </w:rPr>
              <w:t>(1 950)</w:t>
            </w:r>
          </w:p>
        </w:tc>
      </w:tr>
      <w:tr w:rsidR="00B95E46" w:rsidRPr="003348D4" w14:paraId="6AD95F87" w14:textId="77777777" w:rsidTr="001C11B5">
        <w:tc>
          <w:tcPr>
            <w:tcW w:w="6500" w:type="dxa"/>
            <w:tcBorders>
              <w:top w:val="nil"/>
              <w:left w:val="nil"/>
              <w:bottom w:val="nil"/>
              <w:right w:val="nil"/>
            </w:tcBorders>
            <w:shd w:val="clear" w:color="auto" w:fill="auto"/>
            <w:noWrap/>
            <w:vAlign w:val="bottom"/>
            <w:hideMark/>
          </w:tcPr>
          <w:p w14:paraId="20A73CE8" w14:textId="77777777" w:rsidR="00B95E46" w:rsidRPr="003348D4" w:rsidRDefault="00B95E46" w:rsidP="001C11B5">
            <w:pPr>
              <w:rPr>
                <w:rFonts w:ascii="Arial" w:hAnsi="Arial" w:cs="Arial"/>
                <w:sz w:val="16"/>
                <w:szCs w:val="16"/>
              </w:rPr>
            </w:pPr>
            <w:r>
              <w:rPr>
                <w:rFonts w:ascii="Arial" w:hAnsi="Arial"/>
                <w:sz w:val="16"/>
              </w:rPr>
              <w:t>Обязательства по аренде земли</w:t>
            </w:r>
          </w:p>
        </w:tc>
        <w:tc>
          <w:tcPr>
            <w:tcW w:w="2720" w:type="dxa"/>
            <w:tcBorders>
              <w:top w:val="nil"/>
              <w:left w:val="nil"/>
              <w:bottom w:val="nil"/>
              <w:right w:val="nil"/>
            </w:tcBorders>
            <w:shd w:val="clear" w:color="auto" w:fill="auto"/>
            <w:noWrap/>
            <w:vAlign w:val="bottom"/>
            <w:hideMark/>
          </w:tcPr>
          <w:p w14:paraId="4AD8664C" w14:textId="77777777" w:rsidR="00B95E46" w:rsidRPr="003348D4" w:rsidRDefault="00B95E46" w:rsidP="001C11B5">
            <w:pPr>
              <w:ind w:right="-57"/>
              <w:jc w:val="right"/>
              <w:rPr>
                <w:rFonts w:ascii="Arial" w:hAnsi="Arial" w:cs="Arial"/>
                <w:sz w:val="16"/>
                <w:szCs w:val="16"/>
              </w:rPr>
            </w:pPr>
            <w:r>
              <w:rPr>
                <w:rFonts w:ascii="Arial" w:hAnsi="Arial"/>
                <w:sz w:val="16"/>
              </w:rPr>
              <w:t>(1 339)</w:t>
            </w:r>
          </w:p>
        </w:tc>
      </w:tr>
      <w:tr w:rsidR="00B95E46" w:rsidRPr="003348D4" w14:paraId="371042EE" w14:textId="77777777" w:rsidTr="001C11B5">
        <w:tc>
          <w:tcPr>
            <w:tcW w:w="6500" w:type="dxa"/>
            <w:tcBorders>
              <w:top w:val="nil"/>
              <w:left w:val="nil"/>
              <w:bottom w:val="nil"/>
              <w:right w:val="nil"/>
            </w:tcBorders>
            <w:shd w:val="clear" w:color="auto" w:fill="auto"/>
            <w:noWrap/>
            <w:vAlign w:val="bottom"/>
            <w:hideMark/>
          </w:tcPr>
          <w:p w14:paraId="3032A9CB" w14:textId="77777777" w:rsidR="00B95E46" w:rsidRPr="003348D4" w:rsidRDefault="00B95E46" w:rsidP="001C11B5">
            <w:pPr>
              <w:rPr>
                <w:rFonts w:ascii="Arial" w:hAnsi="Arial" w:cs="Arial"/>
                <w:sz w:val="16"/>
                <w:szCs w:val="16"/>
              </w:rPr>
            </w:pPr>
            <w:r>
              <w:rPr>
                <w:rFonts w:ascii="Arial" w:hAnsi="Arial"/>
                <w:sz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22A88C04" w14:textId="77777777" w:rsidR="00B95E46" w:rsidRPr="003348D4" w:rsidRDefault="00B95E46" w:rsidP="001C11B5">
            <w:pPr>
              <w:ind w:right="-57"/>
              <w:jc w:val="right"/>
              <w:rPr>
                <w:rFonts w:ascii="Arial" w:hAnsi="Arial" w:cs="Arial"/>
                <w:sz w:val="16"/>
                <w:szCs w:val="16"/>
              </w:rPr>
            </w:pPr>
            <w:r>
              <w:rPr>
                <w:rFonts w:ascii="Arial" w:hAnsi="Arial"/>
                <w:sz w:val="16"/>
              </w:rPr>
              <w:t>(39 264)</w:t>
            </w:r>
          </w:p>
        </w:tc>
      </w:tr>
      <w:tr w:rsidR="00B95E46" w:rsidRPr="003348D4" w14:paraId="6612AE9B" w14:textId="77777777" w:rsidTr="001C11B5">
        <w:tc>
          <w:tcPr>
            <w:tcW w:w="6500" w:type="dxa"/>
            <w:tcBorders>
              <w:top w:val="nil"/>
              <w:left w:val="nil"/>
              <w:bottom w:val="nil"/>
              <w:right w:val="nil"/>
            </w:tcBorders>
            <w:shd w:val="clear" w:color="auto" w:fill="auto"/>
            <w:noWrap/>
            <w:vAlign w:val="bottom"/>
            <w:hideMark/>
          </w:tcPr>
          <w:p w14:paraId="05E47743" w14:textId="77777777" w:rsidR="00B95E46" w:rsidRPr="003348D4" w:rsidRDefault="00B95E46" w:rsidP="001C11B5">
            <w:pPr>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28BFEDCE" w14:textId="77777777" w:rsidR="00B95E46" w:rsidRPr="003348D4" w:rsidRDefault="00B95E46" w:rsidP="001C11B5">
            <w:pPr>
              <w:ind w:right="-57"/>
              <w:jc w:val="right"/>
              <w:rPr>
                <w:rFonts w:ascii="Arial" w:hAnsi="Arial" w:cs="Arial"/>
                <w:sz w:val="16"/>
                <w:szCs w:val="16"/>
              </w:rPr>
            </w:pPr>
            <w:r>
              <w:rPr>
                <w:rFonts w:ascii="Arial" w:hAnsi="Arial"/>
                <w:sz w:val="16"/>
              </w:rPr>
              <w:t>(6 101)</w:t>
            </w:r>
          </w:p>
        </w:tc>
      </w:tr>
      <w:tr w:rsidR="00B95E46" w:rsidRPr="003348D4" w14:paraId="6E6EDD28" w14:textId="77777777" w:rsidTr="001C11B5">
        <w:tc>
          <w:tcPr>
            <w:tcW w:w="6500" w:type="dxa"/>
            <w:tcBorders>
              <w:top w:val="nil"/>
              <w:left w:val="nil"/>
              <w:bottom w:val="nil"/>
              <w:right w:val="nil"/>
            </w:tcBorders>
            <w:shd w:val="clear" w:color="auto" w:fill="auto"/>
            <w:noWrap/>
            <w:vAlign w:val="bottom"/>
            <w:hideMark/>
          </w:tcPr>
          <w:p w14:paraId="75C1680B" w14:textId="77777777" w:rsidR="00B95E46" w:rsidRPr="003348D4" w:rsidRDefault="00B95E46" w:rsidP="001C11B5">
            <w:pPr>
              <w:rPr>
                <w:rFonts w:ascii="Arial" w:hAnsi="Arial" w:cs="Arial"/>
                <w:sz w:val="16"/>
                <w:szCs w:val="16"/>
              </w:rPr>
            </w:pPr>
            <w:r>
              <w:rPr>
                <w:rFonts w:ascii="Arial" w:hAnsi="Arial"/>
                <w:sz w:val="16"/>
              </w:rPr>
              <w:t>Текущие обязательства по налогу на прибыль</w:t>
            </w:r>
          </w:p>
        </w:tc>
        <w:tc>
          <w:tcPr>
            <w:tcW w:w="2720" w:type="dxa"/>
            <w:tcBorders>
              <w:top w:val="nil"/>
              <w:left w:val="nil"/>
              <w:bottom w:val="nil"/>
              <w:right w:val="nil"/>
            </w:tcBorders>
            <w:shd w:val="clear" w:color="auto" w:fill="auto"/>
            <w:noWrap/>
            <w:vAlign w:val="bottom"/>
            <w:hideMark/>
          </w:tcPr>
          <w:p w14:paraId="17C151E1" w14:textId="77777777" w:rsidR="00B95E46" w:rsidRPr="003348D4" w:rsidRDefault="00B95E46" w:rsidP="001C11B5">
            <w:pPr>
              <w:ind w:right="-57"/>
              <w:jc w:val="right"/>
              <w:rPr>
                <w:rFonts w:ascii="Arial" w:hAnsi="Arial" w:cs="Arial"/>
                <w:sz w:val="16"/>
                <w:szCs w:val="16"/>
              </w:rPr>
            </w:pPr>
            <w:r>
              <w:rPr>
                <w:rFonts w:ascii="Arial" w:hAnsi="Arial"/>
                <w:sz w:val="16"/>
              </w:rPr>
              <w:t>(14)</w:t>
            </w:r>
          </w:p>
        </w:tc>
      </w:tr>
      <w:tr w:rsidR="00B95E46" w:rsidRPr="003348D4" w14:paraId="3A441A0F" w14:textId="77777777" w:rsidTr="001C11B5">
        <w:tc>
          <w:tcPr>
            <w:tcW w:w="6500" w:type="dxa"/>
            <w:tcBorders>
              <w:top w:val="nil"/>
              <w:left w:val="nil"/>
              <w:bottom w:val="nil"/>
              <w:right w:val="nil"/>
            </w:tcBorders>
            <w:shd w:val="clear" w:color="auto" w:fill="auto"/>
            <w:vAlign w:val="bottom"/>
            <w:hideMark/>
          </w:tcPr>
          <w:p w14:paraId="2E273F1E" w14:textId="77777777" w:rsidR="00B95E46" w:rsidRPr="003348D4" w:rsidRDefault="00B95E46" w:rsidP="001C11B5">
            <w:pPr>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32AD37D8" w14:textId="77777777" w:rsidR="00B95E46" w:rsidRPr="003348D4" w:rsidRDefault="00B95E46" w:rsidP="001C11B5">
            <w:pPr>
              <w:ind w:right="-57"/>
              <w:jc w:val="right"/>
              <w:rPr>
                <w:rFonts w:ascii="Arial" w:hAnsi="Arial" w:cs="Arial"/>
                <w:sz w:val="16"/>
                <w:szCs w:val="16"/>
              </w:rPr>
            </w:pPr>
            <w:r>
              <w:rPr>
                <w:rFonts w:ascii="Arial" w:hAnsi="Arial"/>
                <w:sz w:val="16"/>
              </w:rPr>
              <w:t>(121 209)</w:t>
            </w:r>
          </w:p>
        </w:tc>
      </w:tr>
      <w:tr w:rsidR="00B95E46" w:rsidRPr="003348D4" w14:paraId="683F5FCF" w14:textId="77777777" w:rsidTr="001C11B5">
        <w:tc>
          <w:tcPr>
            <w:tcW w:w="6500" w:type="dxa"/>
            <w:tcBorders>
              <w:top w:val="nil"/>
              <w:left w:val="nil"/>
              <w:bottom w:val="single" w:sz="4" w:space="0" w:color="auto"/>
              <w:right w:val="nil"/>
            </w:tcBorders>
            <w:shd w:val="clear" w:color="auto" w:fill="auto"/>
            <w:noWrap/>
            <w:vAlign w:val="bottom"/>
            <w:hideMark/>
          </w:tcPr>
          <w:p w14:paraId="61A87AF4" w14:textId="77777777" w:rsidR="00B95E46" w:rsidRPr="003348D4" w:rsidRDefault="00B95E46" w:rsidP="001C11B5">
            <w:pPr>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1781C3C0"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5BE646E8" w14:textId="77777777" w:rsidTr="001C11B5">
        <w:tc>
          <w:tcPr>
            <w:tcW w:w="6500" w:type="dxa"/>
            <w:tcBorders>
              <w:top w:val="nil"/>
              <w:left w:val="nil"/>
              <w:bottom w:val="nil"/>
              <w:right w:val="nil"/>
            </w:tcBorders>
            <w:shd w:val="clear" w:color="auto" w:fill="auto"/>
            <w:vAlign w:val="bottom"/>
            <w:hideMark/>
          </w:tcPr>
          <w:p w14:paraId="624B77D7"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044165AD" w14:textId="77777777" w:rsidR="00B95E46" w:rsidRPr="003348D4" w:rsidRDefault="00B95E46" w:rsidP="001C11B5">
            <w:pPr>
              <w:jc w:val="right"/>
              <w:rPr>
                <w:rFonts w:ascii="Arial" w:hAnsi="Arial" w:cs="Arial"/>
                <w:sz w:val="16"/>
                <w:szCs w:val="16"/>
              </w:rPr>
            </w:pPr>
          </w:p>
        </w:tc>
      </w:tr>
      <w:tr w:rsidR="00B95E46" w:rsidRPr="003348D4" w14:paraId="322F1E0A" w14:textId="77777777" w:rsidTr="001C11B5">
        <w:tc>
          <w:tcPr>
            <w:tcW w:w="6500" w:type="dxa"/>
            <w:tcBorders>
              <w:top w:val="nil"/>
              <w:left w:val="nil"/>
              <w:bottom w:val="nil"/>
              <w:right w:val="nil"/>
            </w:tcBorders>
            <w:shd w:val="clear" w:color="auto" w:fill="auto"/>
            <w:noWrap/>
            <w:vAlign w:val="bottom"/>
            <w:hideMark/>
          </w:tcPr>
          <w:p w14:paraId="2C3B20CD" w14:textId="77777777" w:rsidR="00B95E46" w:rsidRPr="003348D4" w:rsidRDefault="00B95E46" w:rsidP="001C11B5">
            <w:pPr>
              <w:rPr>
                <w:rFonts w:ascii="Arial" w:hAnsi="Arial" w:cs="Arial"/>
                <w:b/>
                <w:bCs/>
                <w:sz w:val="16"/>
                <w:szCs w:val="16"/>
              </w:rPr>
            </w:pPr>
            <w:r>
              <w:rPr>
                <w:rFonts w:ascii="Arial" w:hAnsi="Arial"/>
                <w:b/>
                <w:sz w:val="16"/>
              </w:rPr>
              <w:t>Балансовая стоимость идентифицируемых чистых активов выбывших дочерних предприятий</w:t>
            </w:r>
          </w:p>
        </w:tc>
        <w:tc>
          <w:tcPr>
            <w:tcW w:w="2720" w:type="dxa"/>
            <w:tcBorders>
              <w:top w:val="nil"/>
              <w:left w:val="nil"/>
              <w:bottom w:val="nil"/>
              <w:right w:val="nil"/>
            </w:tcBorders>
            <w:shd w:val="clear" w:color="auto" w:fill="auto"/>
            <w:noWrap/>
            <w:vAlign w:val="bottom"/>
            <w:hideMark/>
          </w:tcPr>
          <w:p w14:paraId="73662F3D" w14:textId="77777777" w:rsidR="00B95E46" w:rsidRPr="003348D4" w:rsidRDefault="00B95E46" w:rsidP="001C11B5">
            <w:pPr>
              <w:jc w:val="right"/>
              <w:rPr>
                <w:rFonts w:ascii="Arial" w:hAnsi="Arial" w:cs="Arial"/>
                <w:b/>
                <w:bCs/>
                <w:sz w:val="16"/>
                <w:szCs w:val="16"/>
              </w:rPr>
            </w:pPr>
            <w:r>
              <w:rPr>
                <w:rFonts w:ascii="Arial" w:hAnsi="Arial"/>
                <w:b/>
                <w:sz w:val="16"/>
              </w:rPr>
              <w:t>27 047</w:t>
            </w:r>
          </w:p>
        </w:tc>
      </w:tr>
      <w:tr w:rsidR="00B95E46" w:rsidRPr="003348D4" w14:paraId="45857DC6" w14:textId="77777777" w:rsidTr="001C11B5">
        <w:tc>
          <w:tcPr>
            <w:tcW w:w="6500" w:type="dxa"/>
            <w:tcBorders>
              <w:top w:val="nil"/>
              <w:left w:val="nil"/>
              <w:bottom w:val="single" w:sz="4" w:space="0" w:color="auto"/>
              <w:right w:val="nil"/>
            </w:tcBorders>
            <w:shd w:val="clear" w:color="auto" w:fill="auto"/>
            <w:noWrap/>
            <w:vAlign w:val="bottom"/>
            <w:hideMark/>
          </w:tcPr>
          <w:p w14:paraId="54A0283E"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1F34BEB9"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15BC8F08" w14:textId="77777777" w:rsidTr="001C11B5">
        <w:tc>
          <w:tcPr>
            <w:tcW w:w="6500" w:type="dxa"/>
            <w:tcBorders>
              <w:top w:val="nil"/>
              <w:left w:val="nil"/>
              <w:bottom w:val="nil"/>
              <w:right w:val="nil"/>
            </w:tcBorders>
            <w:shd w:val="clear" w:color="auto" w:fill="auto"/>
            <w:noWrap/>
            <w:vAlign w:val="bottom"/>
            <w:hideMark/>
          </w:tcPr>
          <w:p w14:paraId="2D36E21B"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2D8D0319" w14:textId="77777777" w:rsidR="00B95E46" w:rsidRPr="003348D4" w:rsidRDefault="00B95E46" w:rsidP="001C11B5">
            <w:pPr>
              <w:rPr>
                <w:rFonts w:ascii="Arial" w:hAnsi="Arial" w:cs="Arial"/>
                <w:b/>
                <w:bCs/>
                <w:sz w:val="16"/>
                <w:szCs w:val="16"/>
              </w:rPr>
            </w:pPr>
          </w:p>
        </w:tc>
      </w:tr>
      <w:tr w:rsidR="00B95E46" w:rsidRPr="003348D4" w14:paraId="13F38259" w14:textId="77777777" w:rsidTr="001C11B5">
        <w:tc>
          <w:tcPr>
            <w:tcW w:w="6500" w:type="dxa"/>
            <w:tcBorders>
              <w:top w:val="nil"/>
              <w:left w:val="nil"/>
              <w:bottom w:val="nil"/>
              <w:right w:val="nil"/>
            </w:tcBorders>
            <w:shd w:val="clear" w:color="auto" w:fill="auto"/>
            <w:noWrap/>
            <w:vAlign w:val="bottom"/>
            <w:hideMark/>
          </w:tcPr>
          <w:p w14:paraId="7DC7DB2D" w14:textId="77777777" w:rsidR="00B95E46" w:rsidRPr="003348D4" w:rsidRDefault="00B95E46" w:rsidP="001C11B5">
            <w:pPr>
              <w:rPr>
                <w:rFonts w:ascii="Arial" w:hAnsi="Arial" w:cs="Arial"/>
                <w:b/>
                <w:bCs/>
                <w:sz w:val="16"/>
                <w:szCs w:val="16"/>
              </w:rPr>
            </w:pPr>
            <w:r>
              <w:rPr>
                <w:rFonts w:ascii="Arial" w:hAnsi="Arial"/>
                <w:b/>
                <w:sz w:val="16"/>
              </w:rPr>
              <w:t>Прибыль от выбытия</w:t>
            </w:r>
          </w:p>
        </w:tc>
        <w:tc>
          <w:tcPr>
            <w:tcW w:w="2720" w:type="dxa"/>
            <w:tcBorders>
              <w:top w:val="nil"/>
              <w:left w:val="nil"/>
              <w:bottom w:val="nil"/>
              <w:right w:val="nil"/>
            </w:tcBorders>
            <w:shd w:val="clear" w:color="auto" w:fill="auto"/>
            <w:noWrap/>
            <w:vAlign w:val="bottom"/>
            <w:hideMark/>
          </w:tcPr>
          <w:p w14:paraId="7730532B" w14:textId="77777777" w:rsidR="00B95E46" w:rsidRPr="003348D4" w:rsidRDefault="00B95E46" w:rsidP="001C11B5">
            <w:pPr>
              <w:jc w:val="right"/>
              <w:rPr>
                <w:rFonts w:ascii="Arial" w:hAnsi="Arial" w:cs="Arial"/>
                <w:b/>
                <w:bCs/>
                <w:sz w:val="16"/>
                <w:szCs w:val="16"/>
              </w:rPr>
            </w:pPr>
            <w:r>
              <w:rPr>
                <w:rFonts w:ascii="Arial" w:hAnsi="Arial"/>
                <w:b/>
                <w:sz w:val="16"/>
              </w:rPr>
              <w:t>39 953</w:t>
            </w:r>
          </w:p>
        </w:tc>
      </w:tr>
      <w:tr w:rsidR="00B95E46" w:rsidRPr="003348D4" w14:paraId="74157CEE" w14:textId="77777777" w:rsidTr="001C11B5">
        <w:tc>
          <w:tcPr>
            <w:tcW w:w="6500" w:type="dxa"/>
            <w:tcBorders>
              <w:top w:val="nil"/>
              <w:left w:val="nil"/>
              <w:bottom w:val="nil"/>
              <w:right w:val="nil"/>
            </w:tcBorders>
            <w:shd w:val="clear" w:color="auto" w:fill="auto"/>
            <w:noWrap/>
            <w:vAlign w:val="bottom"/>
            <w:hideMark/>
          </w:tcPr>
          <w:p w14:paraId="7FDC4F31" w14:textId="77777777" w:rsidR="00B95E46" w:rsidRPr="003348D4" w:rsidRDefault="00B95E46" w:rsidP="001C11B5">
            <w:pPr>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влияния пересчета в валюту представления отчетности</w:t>
            </w:r>
          </w:p>
        </w:tc>
        <w:tc>
          <w:tcPr>
            <w:tcW w:w="2720" w:type="dxa"/>
            <w:tcBorders>
              <w:top w:val="nil"/>
              <w:left w:val="nil"/>
              <w:bottom w:val="nil"/>
              <w:right w:val="nil"/>
            </w:tcBorders>
            <w:shd w:val="clear" w:color="auto" w:fill="auto"/>
            <w:noWrap/>
            <w:vAlign w:val="bottom"/>
            <w:hideMark/>
          </w:tcPr>
          <w:p w14:paraId="41D71A37" w14:textId="77777777" w:rsidR="00B95E46" w:rsidRPr="003348D4" w:rsidRDefault="00B95E46" w:rsidP="001C11B5">
            <w:pPr>
              <w:jc w:val="right"/>
              <w:rPr>
                <w:rFonts w:ascii="Arial" w:hAnsi="Arial" w:cs="Arial"/>
                <w:sz w:val="16"/>
                <w:szCs w:val="16"/>
              </w:rPr>
            </w:pPr>
            <w:r>
              <w:rPr>
                <w:rFonts w:ascii="Arial" w:hAnsi="Arial"/>
                <w:sz w:val="16"/>
              </w:rPr>
              <w:t>180 313</w:t>
            </w:r>
          </w:p>
        </w:tc>
      </w:tr>
      <w:tr w:rsidR="00B95E46" w:rsidRPr="003348D4" w14:paraId="271AD9A5" w14:textId="77777777" w:rsidTr="001C11B5">
        <w:tc>
          <w:tcPr>
            <w:tcW w:w="6500" w:type="dxa"/>
            <w:tcBorders>
              <w:top w:val="nil"/>
              <w:left w:val="nil"/>
              <w:bottom w:val="single" w:sz="4" w:space="0" w:color="auto"/>
              <w:right w:val="nil"/>
            </w:tcBorders>
            <w:shd w:val="clear" w:color="auto" w:fill="auto"/>
            <w:noWrap/>
            <w:vAlign w:val="bottom"/>
            <w:hideMark/>
          </w:tcPr>
          <w:p w14:paraId="7766A534"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37DCA7B7"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529F0220" w14:textId="77777777" w:rsidTr="001C11B5">
        <w:tc>
          <w:tcPr>
            <w:tcW w:w="6500" w:type="dxa"/>
            <w:tcBorders>
              <w:top w:val="nil"/>
              <w:left w:val="nil"/>
              <w:bottom w:val="nil"/>
              <w:right w:val="nil"/>
            </w:tcBorders>
            <w:shd w:val="clear" w:color="auto" w:fill="auto"/>
            <w:noWrap/>
            <w:vAlign w:val="bottom"/>
            <w:hideMark/>
          </w:tcPr>
          <w:p w14:paraId="4C1C5154"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7568DACE" w14:textId="77777777" w:rsidR="00B95E46" w:rsidRPr="003348D4" w:rsidRDefault="00B95E46" w:rsidP="001C11B5">
            <w:pPr>
              <w:rPr>
                <w:rFonts w:ascii="Arial" w:hAnsi="Arial" w:cs="Arial"/>
                <w:b/>
                <w:bCs/>
                <w:sz w:val="16"/>
                <w:szCs w:val="16"/>
              </w:rPr>
            </w:pPr>
          </w:p>
        </w:tc>
      </w:tr>
      <w:tr w:rsidR="00B95E46" w:rsidRPr="003348D4" w14:paraId="2B840872" w14:textId="77777777" w:rsidTr="001C11B5">
        <w:tc>
          <w:tcPr>
            <w:tcW w:w="6500" w:type="dxa"/>
            <w:tcBorders>
              <w:top w:val="nil"/>
              <w:left w:val="nil"/>
              <w:bottom w:val="nil"/>
              <w:right w:val="nil"/>
            </w:tcBorders>
            <w:shd w:val="clear" w:color="auto" w:fill="auto"/>
            <w:vAlign w:val="bottom"/>
            <w:hideMark/>
          </w:tcPr>
          <w:p w14:paraId="3921780B" w14:textId="77777777" w:rsidR="00B95E46" w:rsidRPr="003348D4" w:rsidRDefault="00B95E46" w:rsidP="001C11B5">
            <w:pPr>
              <w:rPr>
                <w:rFonts w:ascii="Arial" w:hAnsi="Arial" w:cs="Arial"/>
                <w:b/>
                <w:bCs/>
                <w:sz w:val="16"/>
                <w:szCs w:val="16"/>
              </w:rPr>
            </w:pPr>
            <w:r>
              <w:rPr>
                <w:rFonts w:ascii="Arial" w:hAnsi="Arial"/>
                <w:b/>
                <w:sz w:val="16"/>
              </w:rPr>
              <w:t xml:space="preserve">Чистый убыток от выбытия, включая </w:t>
            </w:r>
            <w:proofErr w:type="spellStart"/>
            <w:r>
              <w:rPr>
                <w:rFonts w:ascii="Arial" w:hAnsi="Arial"/>
                <w:b/>
                <w:sz w:val="16"/>
              </w:rPr>
              <w:t>реклассификацию</w:t>
            </w:r>
            <w:proofErr w:type="spellEnd"/>
            <w:r>
              <w:rPr>
                <w:rFonts w:ascii="Arial" w:hAnsi="Arial"/>
                <w:b/>
                <w:sz w:val="16"/>
              </w:rPr>
              <w:t xml:space="preserve"> резерва курсовых разниц при пересчете из других валют после выбытия дочернего предприятия</w:t>
            </w:r>
          </w:p>
        </w:tc>
        <w:tc>
          <w:tcPr>
            <w:tcW w:w="2720" w:type="dxa"/>
            <w:tcBorders>
              <w:top w:val="nil"/>
              <w:left w:val="nil"/>
              <w:bottom w:val="nil"/>
              <w:right w:val="nil"/>
            </w:tcBorders>
            <w:shd w:val="clear" w:color="auto" w:fill="auto"/>
            <w:noWrap/>
            <w:vAlign w:val="bottom"/>
            <w:hideMark/>
          </w:tcPr>
          <w:p w14:paraId="5406FF7C" w14:textId="77777777" w:rsidR="00B95E46" w:rsidRPr="003348D4" w:rsidRDefault="00B95E46" w:rsidP="001C11B5">
            <w:pPr>
              <w:ind w:right="-57"/>
              <w:jc w:val="right"/>
              <w:rPr>
                <w:rFonts w:ascii="Arial" w:hAnsi="Arial" w:cs="Arial"/>
                <w:b/>
                <w:bCs/>
                <w:sz w:val="16"/>
                <w:szCs w:val="16"/>
              </w:rPr>
            </w:pPr>
            <w:r>
              <w:rPr>
                <w:rFonts w:ascii="Arial" w:hAnsi="Arial"/>
                <w:b/>
                <w:sz w:val="16"/>
              </w:rPr>
              <w:t>(140 360)</w:t>
            </w:r>
          </w:p>
        </w:tc>
      </w:tr>
      <w:tr w:rsidR="00B95E46" w:rsidRPr="003348D4" w14:paraId="2044737D" w14:textId="77777777" w:rsidTr="001C11B5">
        <w:tc>
          <w:tcPr>
            <w:tcW w:w="6500" w:type="dxa"/>
            <w:tcBorders>
              <w:top w:val="nil"/>
              <w:left w:val="nil"/>
              <w:bottom w:val="single" w:sz="4" w:space="0" w:color="auto"/>
              <w:right w:val="nil"/>
            </w:tcBorders>
            <w:shd w:val="clear" w:color="auto" w:fill="auto"/>
            <w:noWrap/>
            <w:vAlign w:val="bottom"/>
            <w:hideMark/>
          </w:tcPr>
          <w:p w14:paraId="0344D370"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027010E3"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0C85AFDF" w14:textId="77777777" w:rsidTr="001C11B5">
        <w:tc>
          <w:tcPr>
            <w:tcW w:w="6500" w:type="dxa"/>
            <w:tcBorders>
              <w:top w:val="nil"/>
              <w:left w:val="nil"/>
              <w:bottom w:val="nil"/>
              <w:right w:val="nil"/>
            </w:tcBorders>
            <w:shd w:val="clear" w:color="auto" w:fill="auto"/>
            <w:noWrap/>
            <w:vAlign w:val="bottom"/>
            <w:hideMark/>
          </w:tcPr>
          <w:p w14:paraId="7D0F5486"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502A943C" w14:textId="77777777" w:rsidR="00B95E46" w:rsidRPr="003348D4" w:rsidRDefault="00B95E46" w:rsidP="001C11B5">
            <w:pPr>
              <w:rPr>
                <w:rFonts w:ascii="Arial" w:hAnsi="Arial" w:cs="Arial"/>
                <w:b/>
                <w:bCs/>
                <w:sz w:val="16"/>
                <w:szCs w:val="16"/>
              </w:rPr>
            </w:pPr>
          </w:p>
        </w:tc>
      </w:tr>
      <w:tr w:rsidR="00B95E46" w:rsidRPr="003348D4" w14:paraId="5C36349B" w14:textId="77777777" w:rsidTr="001C11B5">
        <w:tc>
          <w:tcPr>
            <w:tcW w:w="6500" w:type="dxa"/>
            <w:tcBorders>
              <w:top w:val="nil"/>
              <w:left w:val="nil"/>
              <w:bottom w:val="nil"/>
              <w:right w:val="nil"/>
            </w:tcBorders>
            <w:shd w:val="clear" w:color="auto" w:fill="auto"/>
            <w:noWrap/>
            <w:vAlign w:val="bottom"/>
            <w:hideMark/>
          </w:tcPr>
          <w:p w14:paraId="7FB8AAF7" w14:textId="77777777" w:rsidR="00B95E46" w:rsidRPr="003348D4" w:rsidRDefault="00B95E46" w:rsidP="001C11B5">
            <w:pPr>
              <w:rPr>
                <w:rFonts w:ascii="Arial" w:hAnsi="Arial" w:cs="Arial"/>
                <w:b/>
                <w:bCs/>
                <w:sz w:val="16"/>
                <w:szCs w:val="16"/>
              </w:rPr>
            </w:pPr>
            <w:r>
              <w:rPr>
                <w:rFonts w:ascii="Arial" w:hAnsi="Arial"/>
                <w:b/>
                <w:sz w:val="16"/>
              </w:rPr>
              <w:t>Итого возмещение, полученное при продаже</w:t>
            </w:r>
          </w:p>
        </w:tc>
        <w:tc>
          <w:tcPr>
            <w:tcW w:w="2720" w:type="dxa"/>
            <w:tcBorders>
              <w:top w:val="nil"/>
              <w:left w:val="nil"/>
              <w:bottom w:val="nil"/>
              <w:right w:val="nil"/>
            </w:tcBorders>
            <w:shd w:val="clear" w:color="auto" w:fill="auto"/>
            <w:noWrap/>
            <w:vAlign w:val="bottom"/>
            <w:hideMark/>
          </w:tcPr>
          <w:p w14:paraId="6A83C555" w14:textId="77777777" w:rsidR="00B95E46" w:rsidRPr="003348D4" w:rsidRDefault="00B95E46" w:rsidP="001C11B5">
            <w:pPr>
              <w:jc w:val="right"/>
              <w:rPr>
                <w:rFonts w:ascii="Arial" w:hAnsi="Arial" w:cs="Arial"/>
                <w:b/>
                <w:bCs/>
                <w:sz w:val="16"/>
                <w:szCs w:val="16"/>
              </w:rPr>
            </w:pPr>
            <w:r>
              <w:rPr>
                <w:rFonts w:ascii="Arial" w:hAnsi="Arial"/>
                <w:b/>
                <w:sz w:val="16"/>
              </w:rPr>
              <w:t>67000</w:t>
            </w:r>
          </w:p>
        </w:tc>
      </w:tr>
      <w:tr w:rsidR="00B95E46" w:rsidRPr="003348D4" w14:paraId="0631A513" w14:textId="77777777" w:rsidTr="001C11B5">
        <w:tc>
          <w:tcPr>
            <w:tcW w:w="6500" w:type="dxa"/>
            <w:tcBorders>
              <w:top w:val="nil"/>
              <w:left w:val="nil"/>
              <w:bottom w:val="nil"/>
              <w:right w:val="nil"/>
            </w:tcBorders>
            <w:shd w:val="clear" w:color="auto" w:fill="auto"/>
            <w:noWrap/>
            <w:vAlign w:val="bottom"/>
            <w:hideMark/>
          </w:tcPr>
          <w:p w14:paraId="268CF946" w14:textId="77777777" w:rsidR="00B95E46" w:rsidRPr="003348D4" w:rsidRDefault="00B95E46" w:rsidP="001C11B5">
            <w:pPr>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20" w:type="dxa"/>
            <w:tcBorders>
              <w:top w:val="nil"/>
              <w:left w:val="nil"/>
              <w:bottom w:val="nil"/>
              <w:right w:val="nil"/>
            </w:tcBorders>
            <w:shd w:val="clear" w:color="auto" w:fill="auto"/>
            <w:noWrap/>
            <w:vAlign w:val="bottom"/>
            <w:hideMark/>
          </w:tcPr>
          <w:p w14:paraId="0943B98A" w14:textId="77777777" w:rsidR="00B95E46" w:rsidRPr="003348D4" w:rsidRDefault="00B95E46" w:rsidP="001C11B5">
            <w:pPr>
              <w:ind w:right="-57"/>
              <w:jc w:val="right"/>
              <w:rPr>
                <w:rFonts w:ascii="Arial" w:hAnsi="Arial" w:cs="Arial"/>
                <w:sz w:val="16"/>
                <w:szCs w:val="16"/>
              </w:rPr>
            </w:pPr>
            <w:r>
              <w:rPr>
                <w:rFonts w:ascii="Arial" w:hAnsi="Arial"/>
                <w:sz w:val="16"/>
              </w:rPr>
              <w:t>(67 000)</w:t>
            </w:r>
          </w:p>
        </w:tc>
      </w:tr>
      <w:tr w:rsidR="00B95E46" w:rsidRPr="003348D4" w14:paraId="21EB83C8" w14:textId="77777777" w:rsidTr="001C11B5">
        <w:tc>
          <w:tcPr>
            <w:tcW w:w="6500" w:type="dxa"/>
            <w:tcBorders>
              <w:top w:val="nil"/>
              <w:left w:val="nil"/>
              <w:bottom w:val="nil"/>
              <w:right w:val="nil"/>
            </w:tcBorders>
            <w:shd w:val="clear" w:color="auto" w:fill="auto"/>
            <w:noWrap/>
            <w:vAlign w:val="bottom"/>
            <w:hideMark/>
          </w:tcPr>
          <w:p w14:paraId="39967762" w14:textId="77777777" w:rsidR="00B95E46" w:rsidRPr="003348D4" w:rsidRDefault="00B95E46" w:rsidP="001C11B5">
            <w:pPr>
              <w:rPr>
                <w:rFonts w:ascii="Arial" w:hAnsi="Arial" w:cs="Arial"/>
                <w:sz w:val="16"/>
                <w:szCs w:val="16"/>
              </w:rPr>
            </w:pPr>
            <w:r>
              <w:rPr>
                <w:rFonts w:ascii="Arial" w:hAnsi="Arial"/>
                <w:sz w:val="16"/>
              </w:rPr>
              <w:t>За вычетом: Денежные средства и их эквиваленты в проданном дочернем предприятии</w:t>
            </w:r>
          </w:p>
        </w:tc>
        <w:tc>
          <w:tcPr>
            <w:tcW w:w="2720" w:type="dxa"/>
            <w:tcBorders>
              <w:top w:val="nil"/>
              <w:left w:val="nil"/>
              <w:bottom w:val="nil"/>
              <w:right w:val="nil"/>
            </w:tcBorders>
            <w:shd w:val="clear" w:color="auto" w:fill="auto"/>
            <w:noWrap/>
            <w:vAlign w:val="bottom"/>
            <w:hideMark/>
          </w:tcPr>
          <w:p w14:paraId="5C6ECE41" w14:textId="77777777" w:rsidR="00B95E46" w:rsidRPr="003348D4" w:rsidRDefault="00B95E46" w:rsidP="001C11B5">
            <w:pPr>
              <w:ind w:right="-57"/>
              <w:jc w:val="right"/>
              <w:rPr>
                <w:rFonts w:ascii="Arial" w:hAnsi="Arial" w:cs="Arial"/>
                <w:sz w:val="16"/>
                <w:szCs w:val="16"/>
              </w:rPr>
            </w:pPr>
            <w:r>
              <w:rPr>
                <w:rFonts w:ascii="Arial" w:hAnsi="Arial"/>
                <w:sz w:val="16"/>
              </w:rPr>
              <w:t>(4 294)</w:t>
            </w:r>
          </w:p>
        </w:tc>
      </w:tr>
      <w:tr w:rsidR="00B95E46" w:rsidRPr="003348D4" w14:paraId="6ABA5B4A" w14:textId="77777777" w:rsidTr="001C11B5">
        <w:tc>
          <w:tcPr>
            <w:tcW w:w="6500" w:type="dxa"/>
            <w:tcBorders>
              <w:top w:val="nil"/>
              <w:left w:val="nil"/>
              <w:bottom w:val="single" w:sz="8" w:space="0" w:color="auto"/>
              <w:right w:val="nil"/>
            </w:tcBorders>
            <w:shd w:val="clear" w:color="auto" w:fill="auto"/>
            <w:vAlign w:val="bottom"/>
            <w:hideMark/>
          </w:tcPr>
          <w:p w14:paraId="632B6646"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12FF645F" w14:textId="77777777" w:rsidR="00B95E46" w:rsidRPr="003348D4" w:rsidRDefault="00B95E46" w:rsidP="001C11B5">
            <w:pPr>
              <w:ind w:right="-57"/>
              <w:jc w:val="right"/>
              <w:rPr>
                <w:rFonts w:ascii="Arial" w:hAnsi="Arial" w:cs="Arial"/>
                <w:sz w:val="16"/>
                <w:szCs w:val="16"/>
              </w:rPr>
            </w:pPr>
            <w:r>
              <w:rPr>
                <w:rFonts w:ascii="Arial" w:hAnsi="Arial"/>
                <w:sz w:val="16"/>
              </w:rPr>
              <w:t> </w:t>
            </w:r>
          </w:p>
        </w:tc>
      </w:tr>
      <w:tr w:rsidR="00B95E46" w:rsidRPr="003348D4" w14:paraId="582AA69A" w14:textId="77777777" w:rsidTr="001C11B5">
        <w:tc>
          <w:tcPr>
            <w:tcW w:w="6500" w:type="dxa"/>
            <w:tcBorders>
              <w:top w:val="single" w:sz="4" w:space="0" w:color="auto"/>
              <w:left w:val="nil"/>
              <w:bottom w:val="nil"/>
              <w:right w:val="nil"/>
            </w:tcBorders>
            <w:shd w:val="clear" w:color="auto" w:fill="auto"/>
            <w:vAlign w:val="bottom"/>
            <w:hideMark/>
          </w:tcPr>
          <w:p w14:paraId="0A4D0A5E"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single" w:sz="4" w:space="0" w:color="auto"/>
              <w:left w:val="nil"/>
              <w:bottom w:val="nil"/>
              <w:right w:val="nil"/>
            </w:tcBorders>
            <w:shd w:val="clear" w:color="auto" w:fill="auto"/>
            <w:vAlign w:val="bottom"/>
            <w:hideMark/>
          </w:tcPr>
          <w:p w14:paraId="48935B84" w14:textId="77777777" w:rsidR="00B95E46" w:rsidRPr="003348D4" w:rsidRDefault="00B95E46" w:rsidP="001C11B5">
            <w:pPr>
              <w:ind w:right="-57"/>
              <w:jc w:val="right"/>
              <w:rPr>
                <w:rFonts w:ascii="Arial" w:hAnsi="Arial" w:cs="Arial"/>
                <w:sz w:val="16"/>
                <w:szCs w:val="16"/>
              </w:rPr>
            </w:pPr>
            <w:r>
              <w:rPr>
                <w:rFonts w:ascii="Arial" w:hAnsi="Arial"/>
                <w:sz w:val="16"/>
              </w:rPr>
              <w:t> </w:t>
            </w:r>
          </w:p>
        </w:tc>
      </w:tr>
      <w:tr w:rsidR="00B95E46" w:rsidRPr="003348D4" w14:paraId="63E7AC10" w14:textId="77777777" w:rsidTr="001C11B5">
        <w:tc>
          <w:tcPr>
            <w:tcW w:w="6500" w:type="dxa"/>
            <w:tcBorders>
              <w:top w:val="nil"/>
              <w:left w:val="nil"/>
              <w:bottom w:val="nil"/>
              <w:right w:val="nil"/>
            </w:tcBorders>
            <w:shd w:val="clear" w:color="auto" w:fill="auto"/>
            <w:noWrap/>
            <w:vAlign w:val="bottom"/>
            <w:hideMark/>
          </w:tcPr>
          <w:p w14:paraId="77463F01" w14:textId="77777777" w:rsidR="00B95E46" w:rsidRPr="003348D4" w:rsidRDefault="00B95E46" w:rsidP="001C11B5">
            <w:pPr>
              <w:rPr>
                <w:rFonts w:ascii="Arial" w:hAnsi="Arial" w:cs="Arial"/>
                <w:b/>
                <w:bCs/>
                <w:sz w:val="16"/>
                <w:szCs w:val="16"/>
              </w:rPr>
            </w:pPr>
            <w:r>
              <w:rPr>
                <w:rFonts w:ascii="Arial" w:hAnsi="Arial"/>
                <w:b/>
                <w:sz w:val="16"/>
              </w:rPr>
              <w:t>Выбытие денежных средств и их эквивалентов при продаже</w:t>
            </w:r>
          </w:p>
        </w:tc>
        <w:tc>
          <w:tcPr>
            <w:tcW w:w="2720" w:type="dxa"/>
            <w:tcBorders>
              <w:top w:val="nil"/>
              <w:left w:val="nil"/>
              <w:bottom w:val="nil"/>
              <w:right w:val="nil"/>
            </w:tcBorders>
            <w:shd w:val="clear" w:color="auto" w:fill="auto"/>
            <w:noWrap/>
            <w:vAlign w:val="bottom"/>
            <w:hideMark/>
          </w:tcPr>
          <w:p w14:paraId="5CEBFA21" w14:textId="77777777" w:rsidR="00B95E46" w:rsidRPr="003348D4" w:rsidRDefault="00B95E46" w:rsidP="001C11B5">
            <w:pPr>
              <w:ind w:right="-57"/>
              <w:jc w:val="right"/>
              <w:rPr>
                <w:rFonts w:ascii="Arial" w:hAnsi="Arial" w:cs="Arial"/>
                <w:b/>
                <w:bCs/>
                <w:sz w:val="16"/>
                <w:szCs w:val="16"/>
              </w:rPr>
            </w:pPr>
            <w:r>
              <w:rPr>
                <w:rFonts w:ascii="Arial" w:hAnsi="Arial"/>
                <w:b/>
                <w:sz w:val="16"/>
              </w:rPr>
              <w:t>(4 294)</w:t>
            </w:r>
          </w:p>
        </w:tc>
      </w:tr>
      <w:tr w:rsidR="00B95E46" w:rsidRPr="003348D4" w14:paraId="35607744" w14:textId="77777777" w:rsidTr="001C11B5">
        <w:tc>
          <w:tcPr>
            <w:tcW w:w="6500" w:type="dxa"/>
            <w:tcBorders>
              <w:top w:val="nil"/>
              <w:left w:val="nil"/>
              <w:bottom w:val="single" w:sz="8" w:space="0" w:color="auto"/>
              <w:right w:val="nil"/>
            </w:tcBorders>
            <w:shd w:val="clear" w:color="auto" w:fill="auto"/>
            <w:vAlign w:val="bottom"/>
            <w:hideMark/>
          </w:tcPr>
          <w:p w14:paraId="49C0C71E"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03A3938F" w14:textId="77777777" w:rsidR="00B95E46" w:rsidRPr="003348D4" w:rsidRDefault="00B95E46" w:rsidP="001C11B5">
            <w:pPr>
              <w:jc w:val="right"/>
              <w:rPr>
                <w:rFonts w:ascii="Arial" w:hAnsi="Arial" w:cs="Arial"/>
                <w:sz w:val="16"/>
                <w:szCs w:val="16"/>
              </w:rPr>
            </w:pPr>
            <w:r>
              <w:rPr>
                <w:rFonts w:ascii="Arial" w:hAnsi="Arial"/>
                <w:sz w:val="16"/>
              </w:rPr>
              <w:t> </w:t>
            </w:r>
          </w:p>
        </w:tc>
      </w:tr>
    </w:tbl>
    <w:p w14:paraId="50CC4CE2" w14:textId="11AE5AC7" w:rsidR="00B95E46" w:rsidRPr="003348D4" w:rsidRDefault="00B95E46" w:rsidP="00B95E46">
      <w:pPr>
        <w:pStyle w:val="ABC-paragrahinNotes"/>
        <w:widowControl w:val="0"/>
        <w:spacing w:before="240"/>
        <w:rPr>
          <w:rFonts w:ascii="Arial" w:hAnsi="Arial" w:cs="Arial"/>
        </w:rPr>
      </w:pPr>
      <w:r>
        <w:rPr>
          <w:rFonts w:ascii="Arial" w:hAnsi="Arial"/>
        </w:rPr>
        <w:t xml:space="preserve">Возмещение в </w:t>
      </w:r>
      <w:proofErr w:type="spellStart"/>
      <w:r>
        <w:rPr>
          <w:rFonts w:ascii="Arial" w:hAnsi="Arial"/>
        </w:rPr>
        <w:t>неденежной</w:t>
      </w:r>
      <w:proofErr w:type="spellEnd"/>
      <w:r>
        <w:rPr>
          <w:rFonts w:ascii="Arial" w:hAnsi="Arial"/>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w:t>
      </w:r>
      <w:proofErr w:type="gramStart"/>
      <w:r>
        <w:rPr>
          <w:rFonts w:ascii="Arial" w:hAnsi="Arial"/>
        </w:rPr>
        <w:t xml:space="preserve">а </w:t>
      </w:r>
      <w:r w:rsidR="008B15FD">
        <w:rPr>
          <w:rFonts w:ascii="Arial" w:hAnsi="Arial"/>
        </w:rPr>
        <w:t>ООО</w:t>
      </w:r>
      <w:proofErr w:type="gramEnd"/>
      <w:r w:rsidR="008B15FD">
        <w:rPr>
          <w:rFonts w:ascii="Arial" w:hAnsi="Arial"/>
        </w:rPr>
        <w:t xml:space="preserve"> «Гашека </w:t>
      </w:r>
      <w:proofErr w:type="spellStart"/>
      <w:r w:rsidR="008B15FD">
        <w:rPr>
          <w:rFonts w:ascii="Arial" w:hAnsi="Arial"/>
        </w:rPr>
        <w:t>Риэлти</w:t>
      </w:r>
      <w:proofErr w:type="spellEnd"/>
      <w:r w:rsidR="008B15FD">
        <w:rPr>
          <w:rFonts w:ascii="Arial" w:hAnsi="Arial"/>
        </w:rPr>
        <w:t>»</w:t>
      </w:r>
      <w:r>
        <w:rPr>
          <w:rFonts w:ascii="Arial" w:hAnsi="Arial"/>
        </w:rPr>
        <w:t xml:space="preserve"> (Россия).</w:t>
      </w:r>
    </w:p>
    <w:p w14:paraId="1355F8A6" w14:textId="77777777" w:rsidR="0039777E" w:rsidRDefault="0039777E" w:rsidP="00B95E46">
      <w:pPr>
        <w:widowControl w:val="0"/>
        <w:spacing w:before="240" w:after="240"/>
        <w:jc w:val="both"/>
        <w:rPr>
          <w:rFonts w:ascii="Arial" w:hAnsi="Arial"/>
          <w:sz w:val="20"/>
        </w:rPr>
      </w:pPr>
    </w:p>
    <w:p w14:paraId="6430AFE6" w14:textId="77777777" w:rsidR="0039777E" w:rsidRDefault="0039777E" w:rsidP="00B95E46">
      <w:pPr>
        <w:widowControl w:val="0"/>
        <w:spacing w:before="240" w:after="240"/>
        <w:jc w:val="both"/>
        <w:rPr>
          <w:rFonts w:ascii="Arial" w:hAnsi="Arial"/>
          <w:sz w:val="20"/>
        </w:rPr>
      </w:pPr>
    </w:p>
    <w:p w14:paraId="3AD90237" w14:textId="77777777" w:rsidR="0039777E" w:rsidRDefault="0039777E" w:rsidP="00B95E46">
      <w:pPr>
        <w:widowControl w:val="0"/>
        <w:spacing w:before="240" w:after="240"/>
        <w:jc w:val="both"/>
        <w:rPr>
          <w:rFonts w:ascii="Arial" w:hAnsi="Arial"/>
          <w:sz w:val="20"/>
        </w:rPr>
      </w:pPr>
    </w:p>
    <w:p w14:paraId="3236D4E5" w14:textId="77777777" w:rsidR="0039777E" w:rsidRDefault="0039777E" w:rsidP="00B95E46">
      <w:pPr>
        <w:widowControl w:val="0"/>
        <w:spacing w:before="240" w:after="240"/>
        <w:jc w:val="both"/>
        <w:rPr>
          <w:rFonts w:ascii="Arial" w:hAnsi="Arial"/>
          <w:sz w:val="20"/>
        </w:rPr>
      </w:pPr>
    </w:p>
    <w:p w14:paraId="7C9211A8" w14:textId="77777777" w:rsidR="0039777E" w:rsidRPr="003348D4" w:rsidRDefault="0039777E" w:rsidP="0039777E">
      <w:pPr>
        <w:pStyle w:val="Continued"/>
      </w:pPr>
      <w:r>
        <w:lastRenderedPageBreak/>
        <w:t>16</w:t>
      </w:r>
      <w:r>
        <w:tab/>
        <w:t>Приобретения и выбытия (продолжение)</w:t>
      </w:r>
    </w:p>
    <w:p w14:paraId="6D8D4345" w14:textId="77777777" w:rsidR="00CA4D53" w:rsidRPr="003348D4" w:rsidRDefault="00CA4D53" w:rsidP="00CA4D53">
      <w:pPr>
        <w:widowControl w:val="0"/>
        <w:spacing w:before="240" w:after="240"/>
        <w:jc w:val="both"/>
        <w:rPr>
          <w:rFonts w:ascii="Arial" w:hAnsi="Arial" w:cs="Arial"/>
          <w:sz w:val="20"/>
          <w:szCs w:val="20"/>
        </w:rPr>
      </w:pPr>
      <w:r>
        <w:rPr>
          <w:rFonts w:ascii="Arial" w:hAnsi="Arial"/>
          <w:b/>
          <w:i/>
          <w:sz w:val="20"/>
        </w:rPr>
        <w:t xml:space="preserve">Выбытие объекта «Большевик». </w:t>
      </w:r>
      <w:r>
        <w:rPr>
          <w:rFonts w:ascii="Arial" w:hAnsi="Arial"/>
          <w:sz w:val="20"/>
        </w:rPr>
        <w:t xml:space="preserve">25 марта 2015 года Группа продала 100-процентную долю в капитале </w:t>
      </w:r>
      <w:proofErr w:type="spellStart"/>
      <w:r>
        <w:rPr>
          <w:rFonts w:ascii="Arial" w:hAnsi="Arial"/>
          <w:sz w:val="20"/>
        </w:rPr>
        <w:t>Blandid</w:t>
      </w:r>
      <w:proofErr w:type="spellEnd"/>
      <w:r>
        <w:rPr>
          <w:rFonts w:ascii="Arial" w:hAnsi="Arial"/>
          <w:sz w:val="20"/>
        </w:rPr>
        <w:t xml:space="preserve"> Limited (Кипр), которой принадлежит 50,1% долей в капитале </w:t>
      </w:r>
      <w:proofErr w:type="spellStart"/>
      <w:r>
        <w:rPr>
          <w:rFonts w:ascii="Arial" w:hAnsi="Arial"/>
          <w:sz w:val="20"/>
        </w:rPr>
        <w:t>Solorita</w:t>
      </w:r>
      <w:proofErr w:type="spellEnd"/>
      <w:r>
        <w:rPr>
          <w:rFonts w:ascii="Arial" w:hAnsi="Arial"/>
          <w:sz w:val="20"/>
        </w:rPr>
        <w:t xml:space="preserve"> </w:t>
      </w:r>
      <w:proofErr w:type="spellStart"/>
      <w:r>
        <w:rPr>
          <w:rFonts w:ascii="Arial" w:hAnsi="Arial"/>
          <w:sz w:val="20"/>
        </w:rPr>
        <w:t>Holding</w:t>
      </w:r>
      <w:proofErr w:type="spellEnd"/>
      <w:r>
        <w:rPr>
          <w:rFonts w:ascii="Arial" w:hAnsi="Arial"/>
          <w:sz w:val="20"/>
        </w:rPr>
        <w:t xml:space="preserve"> Limited (Кипр).  Компании </w:t>
      </w:r>
      <w:proofErr w:type="spellStart"/>
      <w:r>
        <w:rPr>
          <w:rFonts w:ascii="Arial" w:hAnsi="Arial"/>
          <w:sz w:val="20"/>
        </w:rPr>
        <w:t>Solorita</w:t>
      </w:r>
      <w:proofErr w:type="spellEnd"/>
      <w:r>
        <w:rPr>
          <w:rFonts w:ascii="Arial" w:hAnsi="Arial"/>
          <w:sz w:val="20"/>
        </w:rPr>
        <w:t xml:space="preserve"> </w:t>
      </w:r>
      <w:proofErr w:type="spellStart"/>
      <w:r>
        <w:rPr>
          <w:rFonts w:ascii="Arial" w:hAnsi="Arial"/>
          <w:sz w:val="20"/>
        </w:rPr>
        <w:t>Holding</w:t>
      </w:r>
      <w:proofErr w:type="spellEnd"/>
      <w:r>
        <w:rPr>
          <w:rFonts w:ascii="Arial" w:hAnsi="Arial"/>
          <w:sz w:val="20"/>
        </w:rPr>
        <w:t xml:space="preserve"> Limited принадлежит 100% в капитале компании </w:t>
      </w:r>
      <w:proofErr w:type="spellStart"/>
      <w:r>
        <w:rPr>
          <w:rFonts w:ascii="Arial" w:hAnsi="Arial"/>
          <w:sz w:val="20"/>
        </w:rPr>
        <w:t>Asabelle</w:t>
      </w:r>
      <w:proofErr w:type="spellEnd"/>
      <w:r>
        <w:rPr>
          <w:rFonts w:ascii="Arial" w:hAnsi="Arial"/>
          <w:sz w:val="20"/>
        </w:rPr>
        <w:t xml:space="preserve"> Limited (Кипр), которой принадлежат </w:t>
      </w:r>
      <w:proofErr w:type="spellStart"/>
      <w:r>
        <w:rPr>
          <w:rFonts w:ascii="Arial" w:hAnsi="Arial"/>
          <w:sz w:val="20"/>
        </w:rPr>
        <w:t>Nezoral</w:t>
      </w:r>
      <w:proofErr w:type="spellEnd"/>
      <w:r>
        <w:rPr>
          <w:rFonts w:ascii="Arial" w:hAnsi="Arial"/>
          <w:sz w:val="20"/>
        </w:rPr>
        <w:t xml:space="preserve"> Limited (Кипр), </w:t>
      </w:r>
      <w:proofErr w:type="spellStart"/>
      <w:r>
        <w:rPr>
          <w:rFonts w:ascii="Arial" w:hAnsi="Arial"/>
          <w:sz w:val="20"/>
        </w:rPr>
        <w:t>Finance</w:t>
      </w:r>
      <w:proofErr w:type="spellEnd"/>
      <w:r>
        <w:rPr>
          <w:rFonts w:ascii="Arial" w:hAnsi="Arial"/>
          <w:sz w:val="20"/>
        </w:rPr>
        <w:t xml:space="preserve"> </w:t>
      </w:r>
      <w:proofErr w:type="spellStart"/>
      <w:r>
        <w:rPr>
          <w:rFonts w:ascii="Arial" w:hAnsi="Arial"/>
          <w:sz w:val="20"/>
        </w:rPr>
        <w:t>Marekkon</w:t>
      </w:r>
      <w:proofErr w:type="spellEnd"/>
      <w:r>
        <w:rPr>
          <w:rFonts w:ascii="Arial" w:hAnsi="Arial"/>
          <w:sz w:val="20"/>
        </w:rPr>
        <w:t xml:space="preserve"> Limited (Кипр) и </w:t>
      </w:r>
      <w:proofErr w:type="spellStart"/>
      <w:r>
        <w:rPr>
          <w:rFonts w:ascii="Arial" w:hAnsi="Arial"/>
          <w:sz w:val="20"/>
        </w:rPr>
        <w:t>Merissania</w:t>
      </w:r>
      <w:proofErr w:type="spellEnd"/>
      <w:r>
        <w:rPr>
          <w:rFonts w:ascii="Arial" w:hAnsi="Arial"/>
          <w:sz w:val="20"/>
        </w:rPr>
        <w:t xml:space="preserve"> Limited (Кипр). Этим трем компаниям принадлежит бизнес-центр «Большевик» в Москве. </w:t>
      </w:r>
    </w:p>
    <w:p w14:paraId="0B6F51F6" w14:textId="77777777" w:rsidR="00B95E46" w:rsidRPr="003348D4" w:rsidRDefault="00B95E46" w:rsidP="00B95E46">
      <w:pPr>
        <w:widowControl w:val="0"/>
        <w:spacing w:before="240" w:after="240"/>
        <w:jc w:val="both"/>
        <w:rPr>
          <w:rFonts w:ascii="Arial" w:hAnsi="Arial" w:cs="Arial"/>
          <w:b/>
          <w:sz w:val="20"/>
        </w:rPr>
      </w:pPr>
      <w:r>
        <w:rPr>
          <w:rFonts w:ascii="Arial" w:hAnsi="Arial"/>
          <w:sz w:val="20"/>
        </w:rPr>
        <w:t xml:space="preserve">Ниже представлена информация о выбывших активах и обязательствах, а также о финансовом результате: </w:t>
      </w:r>
    </w:p>
    <w:tbl>
      <w:tblPr>
        <w:tblW w:w="9220" w:type="dxa"/>
        <w:tblInd w:w="108" w:type="dxa"/>
        <w:tblLook w:val="04A0" w:firstRow="1" w:lastRow="0" w:firstColumn="1" w:lastColumn="0" w:noHBand="0" w:noVBand="1"/>
      </w:tblPr>
      <w:tblGrid>
        <w:gridCol w:w="6500"/>
        <w:gridCol w:w="2720"/>
      </w:tblGrid>
      <w:tr w:rsidR="00B95E46" w:rsidRPr="003348D4" w14:paraId="2BCA8208" w14:textId="77777777" w:rsidTr="001C11B5">
        <w:tc>
          <w:tcPr>
            <w:tcW w:w="6500" w:type="dxa"/>
            <w:tcBorders>
              <w:top w:val="nil"/>
              <w:left w:val="nil"/>
              <w:bottom w:val="single" w:sz="4" w:space="0" w:color="auto"/>
              <w:right w:val="nil"/>
            </w:tcBorders>
            <w:shd w:val="clear" w:color="auto" w:fill="auto"/>
            <w:noWrap/>
            <w:vAlign w:val="bottom"/>
            <w:hideMark/>
          </w:tcPr>
          <w:p w14:paraId="48A7F959"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6F15A0E6"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r>
      <w:tr w:rsidR="00B95E46" w:rsidRPr="003348D4" w14:paraId="566B517A" w14:textId="77777777" w:rsidTr="001C11B5">
        <w:tc>
          <w:tcPr>
            <w:tcW w:w="6500" w:type="dxa"/>
            <w:tcBorders>
              <w:top w:val="nil"/>
              <w:left w:val="nil"/>
              <w:bottom w:val="nil"/>
              <w:right w:val="nil"/>
            </w:tcBorders>
            <w:shd w:val="clear" w:color="auto" w:fill="auto"/>
            <w:vAlign w:val="bottom"/>
            <w:hideMark/>
          </w:tcPr>
          <w:p w14:paraId="12EB24BB"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61ECD9C5" w14:textId="77777777" w:rsidR="00B95E46" w:rsidRPr="003348D4" w:rsidRDefault="00B95E46" w:rsidP="001C11B5">
            <w:pPr>
              <w:jc w:val="right"/>
              <w:rPr>
                <w:rFonts w:ascii="Arial" w:hAnsi="Arial" w:cs="Arial"/>
                <w:sz w:val="16"/>
                <w:szCs w:val="16"/>
              </w:rPr>
            </w:pPr>
          </w:p>
        </w:tc>
      </w:tr>
      <w:tr w:rsidR="00B95E46" w:rsidRPr="003348D4" w14:paraId="58981061" w14:textId="77777777" w:rsidTr="001C11B5">
        <w:tc>
          <w:tcPr>
            <w:tcW w:w="6500" w:type="dxa"/>
            <w:tcBorders>
              <w:top w:val="nil"/>
              <w:left w:val="nil"/>
              <w:bottom w:val="nil"/>
              <w:right w:val="nil"/>
            </w:tcBorders>
            <w:shd w:val="clear" w:color="auto" w:fill="auto"/>
            <w:noWrap/>
            <w:vAlign w:val="bottom"/>
            <w:hideMark/>
          </w:tcPr>
          <w:p w14:paraId="6E219946" w14:textId="77777777" w:rsidR="00B95E46" w:rsidRPr="003348D4" w:rsidRDefault="00B95E46" w:rsidP="001C11B5">
            <w:pPr>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1A01F81C" w14:textId="77777777" w:rsidR="00B95E46" w:rsidRPr="003348D4" w:rsidRDefault="00B95E46" w:rsidP="001C11B5">
            <w:pPr>
              <w:jc w:val="right"/>
              <w:rPr>
                <w:rFonts w:ascii="Arial" w:hAnsi="Arial" w:cs="Arial"/>
                <w:sz w:val="16"/>
                <w:szCs w:val="16"/>
              </w:rPr>
            </w:pPr>
            <w:r>
              <w:rPr>
                <w:rFonts w:ascii="Arial" w:hAnsi="Arial"/>
                <w:sz w:val="16"/>
              </w:rPr>
              <w:t>2 389</w:t>
            </w:r>
          </w:p>
        </w:tc>
      </w:tr>
      <w:tr w:rsidR="00B95E46" w:rsidRPr="003348D4" w14:paraId="5FA73288" w14:textId="77777777" w:rsidTr="001C11B5">
        <w:tc>
          <w:tcPr>
            <w:tcW w:w="6500" w:type="dxa"/>
            <w:tcBorders>
              <w:top w:val="nil"/>
              <w:left w:val="nil"/>
              <w:bottom w:val="nil"/>
              <w:right w:val="nil"/>
            </w:tcBorders>
            <w:shd w:val="clear" w:color="auto" w:fill="auto"/>
            <w:noWrap/>
            <w:vAlign w:val="bottom"/>
            <w:hideMark/>
          </w:tcPr>
          <w:p w14:paraId="5CB93AA5" w14:textId="68DD2FE6" w:rsidR="00B95E46" w:rsidRPr="003348D4" w:rsidRDefault="004E4390" w:rsidP="001C11B5">
            <w:pPr>
              <w:rPr>
                <w:rFonts w:ascii="Arial" w:hAnsi="Arial" w:cs="Arial"/>
                <w:sz w:val="16"/>
                <w:szCs w:val="16"/>
              </w:rPr>
            </w:pPr>
            <w:r>
              <w:rPr>
                <w:rFonts w:ascii="Arial" w:hAnsi="Arial"/>
                <w:sz w:val="16"/>
              </w:rPr>
              <w:t>З</w:t>
            </w:r>
            <w:r w:rsidR="00B95E46">
              <w:rPr>
                <w:rFonts w:ascii="Arial" w:hAnsi="Arial"/>
                <w:sz w:val="16"/>
              </w:rPr>
              <w:t>аймы выданные</w:t>
            </w:r>
          </w:p>
        </w:tc>
        <w:tc>
          <w:tcPr>
            <w:tcW w:w="2720" w:type="dxa"/>
            <w:tcBorders>
              <w:top w:val="nil"/>
              <w:left w:val="nil"/>
              <w:bottom w:val="nil"/>
              <w:right w:val="nil"/>
            </w:tcBorders>
            <w:shd w:val="clear" w:color="auto" w:fill="auto"/>
            <w:noWrap/>
            <w:vAlign w:val="bottom"/>
            <w:hideMark/>
          </w:tcPr>
          <w:p w14:paraId="490BAAE0" w14:textId="77777777" w:rsidR="00B95E46" w:rsidRPr="003348D4" w:rsidRDefault="00B95E46" w:rsidP="001C11B5">
            <w:pPr>
              <w:jc w:val="right"/>
              <w:rPr>
                <w:rFonts w:ascii="Arial" w:hAnsi="Arial" w:cs="Arial"/>
                <w:sz w:val="16"/>
                <w:szCs w:val="16"/>
              </w:rPr>
            </w:pPr>
            <w:r>
              <w:rPr>
                <w:rFonts w:ascii="Arial" w:hAnsi="Arial"/>
                <w:sz w:val="16"/>
              </w:rPr>
              <w:t>9 977</w:t>
            </w:r>
          </w:p>
        </w:tc>
      </w:tr>
      <w:tr w:rsidR="00B95E46" w:rsidRPr="003348D4" w14:paraId="12435413" w14:textId="77777777" w:rsidTr="001C11B5">
        <w:tc>
          <w:tcPr>
            <w:tcW w:w="6500" w:type="dxa"/>
            <w:tcBorders>
              <w:top w:val="nil"/>
              <w:left w:val="nil"/>
              <w:bottom w:val="nil"/>
              <w:right w:val="nil"/>
            </w:tcBorders>
            <w:shd w:val="clear" w:color="auto" w:fill="auto"/>
            <w:noWrap/>
            <w:vAlign w:val="bottom"/>
            <w:hideMark/>
          </w:tcPr>
          <w:p w14:paraId="2C4A7F79" w14:textId="77777777" w:rsidR="00B95E46" w:rsidRPr="003348D4" w:rsidRDefault="00B95E46" w:rsidP="001C11B5">
            <w:pPr>
              <w:rPr>
                <w:rFonts w:ascii="Arial" w:hAnsi="Arial" w:cs="Arial"/>
                <w:sz w:val="16"/>
                <w:szCs w:val="16"/>
              </w:rPr>
            </w:pPr>
            <w:r>
              <w:rPr>
                <w:rFonts w:ascii="Arial" w:hAnsi="Arial"/>
                <w:sz w:val="16"/>
              </w:rPr>
              <w:t>Предоплаты</w:t>
            </w:r>
          </w:p>
        </w:tc>
        <w:tc>
          <w:tcPr>
            <w:tcW w:w="2720" w:type="dxa"/>
            <w:tcBorders>
              <w:top w:val="nil"/>
              <w:left w:val="nil"/>
              <w:bottom w:val="nil"/>
              <w:right w:val="nil"/>
            </w:tcBorders>
            <w:shd w:val="clear" w:color="auto" w:fill="auto"/>
            <w:noWrap/>
            <w:vAlign w:val="bottom"/>
            <w:hideMark/>
          </w:tcPr>
          <w:p w14:paraId="4109064B" w14:textId="77777777" w:rsidR="00B95E46" w:rsidRPr="003348D4" w:rsidRDefault="00B95E46" w:rsidP="001C11B5">
            <w:pPr>
              <w:jc w:val="right"/>
              <w:rPr>
                <w:rFonts w:ascii="Arial" w:hAnsi="Arial" w:cs="Arial"/>
                <w:sz w:val="16"/>
                <w:szCs w:val="16"/>
              </w:rPr>
            </w:pPr>
            <w:r>
              <w:rPr>
                <w:rFonts w:ascii="Arial" w:hAnsi="Arial"/>
                <w:sz w:val="16"/>
              </w:rPr>
              <w:t>6 188</w:t>
            </w:r>
          </w:p>
        </w:tc>
      </w:tr>
      <w:tr w:rsidR="00B95E46" w:rsidRPr="003348D4" w14:paraId="4C376D95" w14:textId="77777777" w:rsidTr="001C11B5">
        <w:tc>
          <w:tcPr>
            <w:tcW w:w="6500" w:type="dxa"/>
            <w:tcBorders>
              <w:top w:val="nil"/>
              <w:left w:val="nil"/>
              <w:bottom w:val="nil"/>
              <w:right w:val="nil"/>
            </w:tcBorders>
            <w:shd w:val="clear" w:color="auto" w:fill="auto"/>
            <w:noWrap/>
            <w:vAlign w:val="bottom"/>
            <w:hideMark/>
          </w:tcPr>
          <w:p w14:paraId="3BFD14CD" w14:textId="77777777" w:rsidR="00B95E46" w:rsidRPr="003348D4" w:rsidRDefault="00B95E46" w:rsidP="001C11B5">
            <w:pPr>
              <w:rPr>
                <w:rFonts w:ascii="Arial" w:hAnsi="Arial" w:cs="Arial"/>
                <w:sz w:val="16"/>
                <w:szCs w:val="16"/>
              </w:rPr>
            </w:pPr>
            <w:r>
              <w:rPr>
                <w:rFonts w:ascii="Arial" w:hAnsi="Arial"/>
                <w:sz w:val="16"/>
              </w:rPr>
              <w:t>НДС к возмещению</w:t>
            </w:r>
          </w:p>
        </w:tc>
        <w:tc>
          <w:tcPr>
            <w:tcW w:w="2720" w:type="dxa"/>
            <w:tcBorders>
              <w:top w:val="nil"/>
              <w:left w:val="nil"/>
              <w:bottom w:val="nil"/>
              <w:right w:val="nil"/>
            </w:tcBorders>
            <w:shd w:val="clear" w:color="auto" w:fill="auto"/>
            <w:noWrap/>
            <w:vAlign w:val="bottom"/>
            <w:hideMark/>
          </w:tcPr>
          <w:p w14:paraId="7713C347" w14:textId="77777777" w:rsidR="00B95E46" w:rsidRPr="003348D4" w:rsidRDefault="00B95E46" w:rsidP="001C11B5">
            <w:pPr>
              <w:jc w:val="right"/>
              <w:rPr>
                <w:rFonts w:ascii="Arial" w:hAnsi="Arial" w:cs="Arial"/>
                <w:sz w:val="16"/>
                <w:szCs w:val="16"/>
              </w:rPr>
            </w:pPr>
            <w:r>
              <w:rPr>
                <w:rFonts w:ascii="Arial" w:hAnsi="Arial"/>
                <w:sz w:val="16"/>
              </w:rPr>
              <w:t>2 032</w:t>
            </w:r>
          </w:p>
        </w:tc>
      </w:tr>
      <w:tr w:rsidR="00B95E46" w:rsidRPr="003348D4" w14:paraId="312AC649" w14:textId="77777777" w:rsidTr="001C11B5">
        <w:tc>
          <w:tcPr>
            <w:tcW w:w="6500" w:type="dxa"/>
            <w:tcBorders>
              <w:top w:val="nil"/>
              <w:left w:val="nil"/>
              <w:bottom w:val="nil"/>
              <w:right w:val="nil"/>
            </w:tcBorders>
            <w:shd w:val="clear" w:color="auto" w:fill="auto"/>
            <w:noWrap/>
            <w:vAlign w:val="bottom"/>
            <w:hideMark/>
          </w:tcPr>
          <w:p w14:paraId="0573D176" w14:textId="77777777" w:rsidR="00B95E46" w:rsidRPr="003348D4" w:rsidRDefault="00B95E46" w:rsidP="001C11B5">
            <w:pPr>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473757A9" w14:textId="77777777" w:rsidR="00B95E46" w:rsidRPr="003348D4" w:rsidRDefault="00B95E46" w:rsidP="001C11B5">
            <w:pPr>
              <w:jc w:val="right"/>
              <w:rPr>
                <w:rFonts w:ascii="Arial" w:hAnsi="Arial" w:cs="Arial"/>
                <w:sz w:val="16"/>
                <w:szCs w:val="16"/>
              </w:rPr>
            </w:pPr>
            <w:r>
              <w:rPr>
                <w:rFonts w:ascii="Arial" w:hAnsi="Arial"/>
                <w:sz w:val="16"/>
              </w:rPr>
              <w:t>28 576</w:t>
            </w:r>
          </w:p>
        </w:tc>
      </w:tr>
      <w:tr w:rsidR="00B95E46" w:rsidRPr="003348D4" w14:paraId="3C25DF80" w14:textId="77777777" w:rsidTr="001C11B5">
        <w:tc>
          <w:tcPr>
            <w:tcW w:w="6500" w:type="dxa"/>
            <w:tcBorders>
              <w:top w:val="nil"/>
              <w:left w:val="nil"/>
              <w:bottom w:val="nil"/>
              <w:right w:val="nil"/>
            </w:tcBorders>
            <w:shd w:val="clear" w:color="auto" w:fill="auto"/>
            <w:noWrap/>
            <w:vAlign w:val="bottom"/>
            <w:hideMark/>
          </w:tcPr>
          <w:p w14:paraId="5105BAD5" w14:textId="77777777" w:rsidR="00B95E46" w:rsidRPr="003348D4" w:rsidRDefault="00B95E46" w:rsidP="001C11B5">
            <w:pPr>
              <w:rPr>
                <w:rFonts w:ascii="Arial" w:hAnsi="Arial" w:cs="Arial"/>
                <w:sz w:val="16"/>
                <w:szCs w:val="16"/>
              </w:rPr>
            </w:pPr>
            <w:r>
              <w:rPr>
                <w:rFonts w:ascii="Arial" w:hAnsi="Arial"/>
                <w:sz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63DD4ED3" w14:textId="77777777" w:rsidR="00B95E46" w:rsidRPr="003348D4" w:rsidRDefault="00B95E46" w:rsidP="001C11B5">
            <w:pPr>
              <w:jc w:val="right"/>
              <w:rPr>
                <w:rFonts w:ascii="Arial" w:hAnsi="Arial" w:cs="Arial"/>
                <w:sz w:val="16"/>
                <w:szCs w:val="16"/>
              </w:rPr>
            </w:pPr>
            <w:r>
              <w:rPr>
                <w:rFonts w:ascii="Arial" w:hAnsi="Arial"/>
                <w:sz w:val="16"/>
              </w:rPr>
              <w:t>103</w:t>
            </w:r>
          </w:p>
        </w:tc>
      </w:tr>
      <w:tr w:rsidR="00B95E46" w:rsidRPr="003348D4" w14:paraId="12C1D218" w14:textId="77777777" w:rsidTr="001C11B5">
        <w:tc>
          <w:tcPr>
            <w:tcW w:w="6500" w:type="dxa"/>
            <w:tcBorders>
              <w:top w:val="nil"/>
              <w:left w:val="nil"/>
              <w:bottom w:val="nil"/>
              <w:right w:val="nil"/>
            </w:tcBorders>
            <w:shd w:val="clear" w:color="auto" w:fill="auto"/>
            <w:noWrap/>
            <w:vAlign w:val="bottom"/>
            <w:hideMark/>
          </w:tcPr>
          <w:p w14:paraId="13FC0C17" w14:textId="77777777" w:rsidR="00B95E46" w:rsidRPr="003348D4" w:rsidRDefault="00B95E46" w:rsidP="001C11B5">
            <w:pPr>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476898FC" w14:textId="77777777" w:rsidR="00B95E46" w:rsidRPr="003348D4" w:rsidRDefault="00B95E46" w:rsidP="001C11B5">
            <w:pPr>
              <w:jc w:val="right"/>
              <w:rPr>
                <w:rFonts w:ascii="Arial" w:hAnsi="Arial" w:cs="Arial"/>
                <w:sz w:val="16"/>
                <w:szCs w:val="16"/>
              </w:rPr>
            </w:pPr>
            <w:r>
              <w:rPr>
                <w:rFonts w:ascii="Arial" w:hAnsi="Arial"/>
                <w:sz w:val="16"/>
              </w:rPr>
              <w:t>7 785</w:t>
            </w:r>
          </w:p>
        </w:tc>
      </w:tr>
      <w:tr w:rsidR="00B95E46" w:rsidRPr="003348D4" w14:paraId="1626F59D" w14:textId="77777777" w:rsidTr="001C11B5">
        <w:tc>
          <w:tcPr>
            <w:tcW w:w="6500" w:type="dxa"/>
            <w:tcBorders>
              <w:top w:val="nil"/>
              <w:left w:val="nil"/>
              <w:bottom w:val="nil"/>
              <w:right w:val="nil"/>
            </w:tcBorders>
            <w:shd w:val="clear" w:color="auto" w:fill="auto"/>
            <w:noWrap/>
            <w:vAlign w:val="bottom"/>
            <w:hideMark/>
          </w:tcPr>
          <w:p w14:paraId="30A58E54" w14:textId="77777777" w:rsidR="00B95E46" w:rsidRPr="003348D4" w:rsidRDefault="00B95E46" w:rsidP="001C11B5">
            <w:pPr>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5A51FB6A" w14:textId="77777777" w:rsidR="00B95E46" w:rsidRPr="003348D4" w:rsidRDefault="00B95E46" w:rsidP="001C11B5">
            <w:pPr>
              <w:jc w:val="right"/>
              <w:rPr>
                <w:rFonts w:ascii="Arial" w:hAnsi="Arial" w:cs="Arial"/>
                <w:sz w:val="16"/>
                <w:szCs w:val="16"/>
              </w:rPr>
            </w:pPr>
            <w:r>
              <w:rPr>
                <w:rFonts w:ascii="Arial" w:hAnsi="Arial"/>
                <w:sz w:val="16"/>
              </w:rPr>
              <w:t>191 598</w:t>
            </w:r>
          </w:p>
        </w:tc>
      </w:tr>
      <w:tr w:rsidR="00B95E46" w:rsidRPr="003348D4" w14:paraId="16FF4845" w14:textId="77777777" w:rsidTr="001C11B5">
        <w:tc>
          <w:tcPr>
            <w:tcW w:w="6500" w:type="dxa"/>
            <w:tcBorders>
              <w:top w:val="nil"/>
              <w:left w:val="nil"/>
              <w:bottom w:val="nil"/>
              <w:right w:val="nil"/>
            </w:tcBorders>
            <w:shd w:val="clear" w:color="auto" w:fill="auto"/>
            <w:noWrap/>
            <w:vAlign w:val="bottom"/>
            <w:hideMark/>
          </w:tcPr>
          <w:p w14:paraId="6FA95549" w14:textId="77777777" w:rsidR="00B95E46" w:rsidRPr="003348D4" w:rsidRDefault="00B95E46" w:rsidP="001C11B5">
            <w:pPr>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4E39B5C6" w14:textId="77777777" w:rsidR="00B95E46" w:rsidRPr="003348D4" w:rsidRDefault="00B95E46" w:rsidP="001C11B5">
            <w:pPr>
              <w:ind w:right="-57"/>
              <w:jc w:val="right"/>
              <w:rPr>
                <w:rFonts w:ascii="Arial" w:hAnsi="Arial" w:cs="Arial"/>
                <w:sz w:val="16"/>
                <w:szCs w:val="16"/>
              </w:rPr>
            </w:pPr>
            <w:r>
              <w:rPr>
                <w:rFonts w:ascii="Arial" w:hAnsi="Arial"/>
                <w:sz w:val="16"/>
              </w:rPr>
              <w:t>(177 621)</w:t>
            </w:r>
          </w:p>
        </w:tc>
      </w:tr>
      <w:tr w:rsidR="00B95E46" w:rsidRPr="003348D4" w14:paraId="0AC8C982" w14:textId="77777777" w:rsidTr="001C11B5">
        <w:tc>
          <w:tcPr>
            <w:tcW w:w="6500" w:type="dxa"/>
            <w:tcBorders>
              <w:top w:val="nil"/>
              <w:left w:val="nil"/>
              <w:bottom w:val="nil"/>
              <w:right w:val="nil"/>
            </w:tcBorders>
            <w:shd w:val="clear" w:color="auto" w:fill="auto"/>
            <w:noWrap/>
            <w:vAlign w:val="bottom"/>
            <w:hideMark/>
          </w:tcPr>
          <w:p w14:paraId="5A8442A7" w14:textId="77777777" w:rsidR="00B95E46" w:rsidRPr="003348D4" w:rsidRDefault="00B95E46" w:rsidP="001C11B5">
            <w:pPr>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1EFDD45D" w14:textId="77777777" w:rsidR="00B95E46" w:rsidRPr="003348D4" w:rsidRDefault="00B95E46" w:rsidP="001C11B5">
            <w:pPr>
              <w:ind w:right="-57"/>
              <w:jc w:val="right"/>
              <w:rPr>
                <w:rFonts w:ascii="Arial" w:hAnsi="Arial" w:cs="Arial"/>
                <w:sz w:val="16"/>
                <w:szCs w:val="16"/>
              </w:rPr>
            </w:pPr>
            <w:r>
              <w:rPr>
                <w:rFonts w:ascii="Arial" w:hAnsi="Arial"/>
                <w:sz w:val="16"/>
              </w:rPr>
              <w:t>(1 046)</w:t>
            </w:r>
          </w:p>
        </w:tc>
      </w:tr>
      <w:tr w:rsidR="00B95E46" w:rsidRPr="003348D4" w14:paraId="32390493" w14:textId="77777777" w:rsidTr="001C11B5">
        <w:tc>
          <w:tcPr>
            <w:tcW w:w="6500" w:type="dxa"/>
            <w:tcBorders>
              <w:top w:val="nil"/>
              <w:left w:val="nil"/>
              <w:bottom w:val="nil"/>
              <w:right w:val="nil"/>
            </w:tcBorders>
            <w:shd w:val="clear" w:color="auto" w:fill="auto"/>
            <w:noWrap/>
            <w:vAlign w:val="bottom"/>
            <w:hideMark/>
          </w:tcPr>
          <w:p w14:paraId="53E72BE9" w14:textId="77777777" w:rsidR="00B95E46" w:rsidRPr="003348D4" w:rsidRDefault="00B95E46" w:rsidP="001C11B5">
            <w:pPr>
              <w:rPr>
                <w:rFonts w:ascii="Arial" w:hAnsi="Arial" w:cs="Arial"/>
                <w:sz w:val="16"/>
                <w:szCs w:val="16"/>
              </w:rPr>
            </w:pPr>
            <w:r>
              <w:rPr>
                <w:rFonts w:ascii="Arial" w:hAnsi="Arial"/>
                <w:sz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668C5F83" w14:textId="77777777" w:rsidR="00B95E46" w:rsidRPr="003348D4" w:rsidRDefault="00B95E46" w:rsidP="001C11B5">
            <w:pPr>
              <w:ind w:right="-57"/>
              <w:jc w:val="right"/>
              <w:rPr>
                <w:rFonts w:ascii="Arial" w:hAnsi="Arial" w:cs="Arial"/>
                <w:sz w:val="16"/>
                <w:szCs w:val="16"/>
              </w:rPr>
            </w:pPr>
            <w:r>
              <w:rPr>
                <w:rFonts w:ascii="Arial" w:hAnsi="Arial"/>
                <w:sz w:val="16"/>
              </w:rPr>
              <w:t>(30 004)</w:t>
            </w:r>
          </w:p>
        </w:tc>
      </w:tr>
      <w:tr w:rsidR="00B95E46" w:rsidRPr="003348D4" w14:paraId="432BD460" w14:textId="77777777" w:rsidTr="001C11B5">
        <w:tc>
          <w:tcPr>
            <w:tcW w:w="6500" w:type="dxa"/>
            <w:tcBorders>
              <w:top w:val="nil"/>
              <w:left w:val="nil"/>
              <w:bottom w:val="nil"/>
              <w:right w:val="nil"/>
            </w:tcBorders>
            <w:shd w:val="clear" w:color="auto" w:fill="auto"/>
            <w:noWrap/>
            <w:vAlign w:val="bottom"/>
            <w:hideMark/>
          </w:tcPr>
          <w:p w14:paraId="50714907" w14:textId="77777777" w:rsidR="00B95E46" w:rsidRPr="003348D4" w:rsidRDefault="00B95E46" w:rsidP="001C11B5">
            <w:pPr>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250B7247" w14:textId="77777777" w:rsidR="00B95E46" w:rsidRPr="003348D4" w:rsidRDefault="00B95E46" w:rsidP="001C11B5">
            <w:pPr>
              <w:ind w:right="-57"/>
              <w:jc w:val="right"/>
              <w:rPr>
                <w:rFonts w:ascii="Arial" w:hAnsi="Arial" w:cs="Arial"/>
                <w:sz w:val="16"/>
                <w:szCs w:val="16"/>
              </w:rPr>
            </w:pPr>
            <w:r>
              <w:rPr>
                <w:rFonts w:ascii="Arial" w:hAnsi="Arial"/>
                <w:sz w:val="16"/>
              </w:rPr>
              <w:t>(4 026)</w:t>
            </w:r>
          </w:p>
        </w:tc>
      </w:tr>
      <w:tr w:rsidR="00B95E46" w:rsidRPr="003348D4" w14:paraId="25E8CDA8" w14:textId="77777777" w:rsidTr="001C11B5">
        <w:tc>
          <w:tcPr>
            <w:tcW w:w="6500" w:type="dxa"/>
            <w:tcBorders>
              <w:top w:val="nil"/>
              <w:left w:val="nil"/>
              <w:bottom w:val="nil"/>
              <w:right w:val="nil"/>
            </w:tcBorders>
            <w:shd w:val="clear" w:color="auto" w:fill="auto"/>
            <w:noWrap/>
            <w:vAlign w:val="bottom"/>
            <w:hideMark/>
          </w:tcPr>
          <w:p w14:paraId="037F44C4" w14:textId="77777777" w:rsidR="00B95E46" w:rsidRPr="003348D4" w:rsidRDefault="00B95E46" w:rsidP="001C11B5">
            <w:pPr>
              <w:rPr>
                <w:rFonts w:ascii="Arial" w:hAnsi="Arial" w:cs="Arial"/>
                <w:sz w:val="16"/>
                <w:szCs w:val="16"/>
              </w:rPr>
            </w:pPr>
            <w:r>
              <w:rPr>
                <w:rFonts w:ascii="Arial" w:hAnsi="Arial"/>
                <w:sz w:val="16"/>
              </w:rPr>
              <w:t>Текущие обязательства по налогу на прибыль</w:t>
            </w:r>
          </w:p>
        </w:tc>
        <w:tc>
          <w:tcPr>
            <w:tcW w:w="2720" w:type="dxa"/>
            <w:tcBorders>
              <w:top w:val="nil"/>
              <w:left w:val="nil"/>
              <w:bottom w:val="nil"/>
              <w:right w:val="nil"/>
            </w:tcBorders>
            <w:shd w:val="clear" w:color="auto" w:fill="auto"/>
            <w:noWrap/>
            <w:vAlign w:val="bottom"/>
            <w:hideMark/>
          </w:tcPr>
          <w:p w14:paraId="447DB72B" w14:textId="77777777" w:rsidR="00B95E46" w:rsidRPr="003348D4" w:rsidRDefault="00B95E46" w:rsidP="001C11B5">
            <w:pPr>
              <w:ind w:right="-57"/>
              <w:jc w:val="right"/>
              <w:rPr>
                <w:rFonts w:ascii="Arial" w:hAnsi="Arial" w:cs="Arial"/>
                <w:sz w:val="16"/>
                <w:szCs w:val="16"/>
              </w:rPr>
            </w:pPr>
            <w:r>
              <w:rPr>
                <w:rFonts w:ascii="Arial" w:hAnsi="Arial"/>
                <w:sz w:val="16"/>
              </w:rPr>
              <w:t>(245)</w:t>
            </w:r>
          </w:p>
        </w:tc>
      </w:tr>
      <w:tr w:rsidR="00B95E46" w:rsidRPr="003348D4" w14:paraId="46A55F72" w14:textId="77777777" w:rsidTr="001C11B5">
        <w:tc>
          <w:tcPr>
            <w:tcW w:w="6500" w:type="dxa"/>
            <w:tcBorders>
              <w:top w:val="nil"/>
              <w:left w:val="nil"/>
              <w:bottom w:val="nil"/>
              <w:right w:val="nil"/>
            </w:tcBorders>
            <w:shd w:val="clear" w:color="auto" w:fill="auto"/>
            <w:vAlign w:val="bottom"/>
            <w:hideMark/>
          </w:tcPr>
          <w:p w14:paraId="6F26621F" w14:textId="77777777" w:rsidR="00B95E46" w:rsidRPr="003348D4" w:rsidRDefault="00B95E46" w:rsidP="001C11B5">
            <w:pPr>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2E8F3307" w14:textId="77777777" w:rsidR="00B95E46" w:rsidRPr="003348D4" w:rsidRDefault="00B95E46" w:rsidP="001C11B5">
            <w:pPr>
              <w:ind w:right="-57"/>
              <w:jc w:val="right"/>
              <w:rPr>
                <w:rFonts w:ascii="Arial" w:hAnsi="Arial" w:cs="Arial"/>
                <w:sz w:val="16"/>
                <w:szCs w:val="16"/>
              </w:rPr>
            </w:pPr>
            <w:r>
              <w:rPr>
                <w:rFonts w:ascii="Arial" w:hAnsi="Arial"/>
                <w:sz w:val="16"/>
              </w:rPr>
              <w:t>(12 561)</w:t>
            </w:r>
          </w:p>
        </w:tc>
      </w:tr>
      <w:tr w:rsidR="00B95E46" w:rsidRPr="003348D4" w14:paraId="4F30A8CD" w14:textId="77777777" w:rsidTr="001C11B5">
        <w:tc>
          <w:tcPr>
            <w:tcW w:w="6500" w:type="dxa"/>
            <w:tcBorders>
              <w:top w:val="nil"/>
              <w:left w:val="nil"/>
              <w:bottom w:val="single" w:sz="4" w:space="0" w:color="auto"/>
              <w:right w:val="nil"/>
            </w:tcBorders>
            <w:shd w:val="clear" w:color="auto" w:fill="auto"/>
            <w:noWrap/>
            <w:vAlign w:val="bottom"/>
            <w:hideMark/>
          </w:tcPr>
          <w:p w14:paraId="514B7254" w14:textId="77777777" w:rsidR="00B95E46" w:rsidRPr="003348D4" w:rsidRDefault="00B95E46" w:rsidP="001C11B5">
            <w:pPr>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566DD928"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79B0BA15" w14:textId="77777777" w:rsidTr="001C11B5">
        <w:tc>
          <w:tcPr>
            <w:tcW w:w="6500" w:type="dxa"/>
            <w:tcBorders>
              <w:top w:val="nil"/>
              <w:left w:val="nil"/>
              <w:bottom w:val="nil"/>
              <w:right w:val="nil"/>
            </w:tcBorders>
            <w:shd w:val="clear" w:color="auto" w:fill="auto"/>
            <w:vAlign w:val="bottom"/>
            <w:hideMark/>
          </w:tcPr>
          <w:p w14:paraId="18C88F13"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61259422" w14:textId="77777777" w:rsidR="00B95E46" w:rsidRPr="003348D4" w:rsidRDefault="00B95E46" w:rsidP="001C11B5">
            <w:pPr>
              <w:jc w:val="right"/>
              <w:rPr>
                <w:rFonts w:ascii="Arial" w:hAnsi="Arial" w:cs="Arial"/>
                <w:sz w:val="16"/>
                <w:szCs w:val="16"/>
              </w:rPr>
            </w:pPr>
          </w:p>
        </w:tc>
      </w:tr>
      <w:tr w:rsidR="00B95E46" w:rsidRPr="003348D4" w14:paraId="66E01CD7" w14:textId="77777777" w:rsidTr="001C11B5">
        <w:tc>
          <w:tcPr>
            <w:tcW w:w="6500" w:type="dxa"/>
            <w:tcBorders>
              <w:top w:val="nil"/>
              <w:left w:val="nil"/>
              <w:bottom w:val="nil"/>
              <w:right w:val="nil"/>
            </w:tcBorders>
            <w:shd w:val="clear" w:color="auto" w:fill="auto"/>
            <w:noWrap/>
            <w:vAlign w:val="bottom"/>
            <w:hideMark/>
          </w:tcPr>
          <w:p w14:paraId="0BDFC0C0" w14:textId="77777777" w:rsidR="00B95E46" w:rsidRPr="003348D4" w:rsidRDefault="00B95E46" w:rsidP="001C11B5">
            <w:pPr>
              <w:rPr>
                <w:rFonts w:ascii="Arial" w:hAnsi="Arial" w:cs="Arial"/>
                <w:b/>
                <w:bCs/>
                <w:sz w:val="16"/>
                <w:szCs w:val="16"/>
              </w:rPr>
            </w:pPr>
            <w:r>
              <w:rPr>
                <w:rFonts w:ascii="Arial" w:hAnsi="Arial"/>
                <w:b/>
                <w:sz w:val="16"/>
              </w:rPr>
              <w:t>Балансовая стоимость идентифицируемых чистых активов выбывшего совместного предприятия</w:t>
            </w:r>
          </w:p>
        </w:tc>
        <w:tc>
          <w:tcPr>
            <w:tcW w:w="2720" w:type="dxa"/>
            <w:tcBorders>
              <w:top w:val="nil"/>
              <w:left w:val="nil"/>
              <w:bottom w:val="nil"/>
              <w:right w:val="nil"/>
            </w:tcBorders>
            <w:shd w:val="clear" w:color="auto" w:fill="auto"/>
            <w:noWrap/>
            <w:vAlign w:val="bottom"/>
            <w:hideMark/>
          </w:tcPr>
          <w:p w14:paraId="21F248D0" w14:textId="77777777" w:rsidR="00B95E46" w:rsidRPr="003348D4" w:rsidRDefault="00B95E46" w:rsidP="001C11B5">
            <w:pPr>
              <w:jc w:val="right"/>
              <w:rPr>
                <w:rFonts w:ascii="Arial" w:hAnsi="Arial" w:cs="Arial"/>
                <w:b/>
                <w:bCs/>
                <w:sz w:val="16"/>
                <w:szCs w:val="16"/>
              </w:rPr>
            </w:pPr>
            <w:r>
              <w:rPr>
                <w:rFonts w:ascii="Arial" w:hAnsi="Arial"/>
                <w:b/>
                <w:sz w:val="16"/>
              </w:rPr>
              <w:t>23 145</w:t>
            </w:r>
          </w:p>
        </w:tc>
      </w:tr>
      <w:tr w:rsidR="00B95E46" w:rsidRPr="003348D4" w14:paraId="630A59CC" w14:textId="77777777" w:rsidTr="001C11B5">
        <w:tc>
          <w:tcPr>
            <w:tcW w:w="6500" w:type="dxa"/>
            <w:tcBorders>
              <w:top w:val="nil"/>
              <w:left w:val="nil"/>
              <w:bottom w:val="nil"/>
              <w:right w:val="nil"/>
            </w:tcBorders>
            <w:shd w:val="clear" w:color="auto" w:fill="auto"/>
            <w:noWrap/>
            <w:vAlign w:val="bottom"/>
            <w:hideMark/>
          </w:tcPr>
          <w:p w14:paraId="3EBF56AC" w14:textId="77777777" w:rsidR="00B95E46" w:rsidRPr="003348D4" w:rsidRDefault="00B95E46" w:rsidP="001C11B5">
            <w:pPr>
              <w:rPr>
                <w:rFonts w:ascii="Arial" w:hAnsi="Arial" w:cs="Arial"/>
                <w:sz w:val="16"/>
                <w:szCs w:val="16"/>
              </w:rPr>
            </w:pPr>
            <w:r>
              <w:rPr>
                <w:rFonts w:ascii="Arial" w:hAnsi="Arial"/>
                <w:sz w:val="16"/>
              </w:rPr>
              <w:t>За вычетом доли, принадлежащей партнеру совместного предприятия</w:t>
            </w:r>
          </w:p>
        </w:tc>
        <w:tc>
          <w:tcPr>
            <w:tcW w:w="2720" w:type="dxa"/>
            <w:tcBorders>
              <w:top w:val="nil"/>
              <w:left w:val="nil"/>
              <w:bottom w:val="nil"/>
              <w:right w:val="nil"/>
            </w:tcBorders>
            <w:shd w:val="clear" w:color="auto" w:fill="auto"/>
            <w:noWrap/>
            <w:vAlign w:val="bottom"/>
            <w:hideMark/>
          </w:tcPr>
          <w:p w14:paraId="4D6CD3E8" w14:textId="77777777" w:rsidR="00B95E46" w:rsidRPr="003348D4" w:rsidRDefault="00B95E46" w:rsidP="001C11B5">
            <w:pPr>
              <w:ind w:right="-57"/>
              <w:jc w:val="right"/>
              <w:rPr>
                <w:rFonts w:ascii="Arial" w:hAnsi="Arial" w:cs="Arial"/>
                <w:sz w:val="16"/>
                <w:szCs w:val="16"/>
              </w:rPr>
            </w:pPr>
            <w:r>
              <w:rPr>
                <w:rFonts w:ascii="Arial" w:hAnsi="Arial"/>
                <w:sz w:val="16"/>
              </w:rPr>
              <w:t>(11 549)</w:t>
            </w:r>
          </w:p>
        </w:tc>
      </w:tr>
      <w:tr w:rsidR="00B95E46" w:rsidRPr="003348D4" w14:paraId="4634452B" w14:textId="77777777" w:rsidTr="001C11B5">
        <w:tc>
          <w:tcPr>
            <w:tcW w:w="6500" w:type="dxa"/>
            <w:tcBorders>
              <w:top w:val="nil"/>
              <w:left w:val="nil"/>
              <w:bottom w:val="single" w:sz="4" w:space="0" w:color="auto"/>
              <w:right w:val="nil"/>
            </w:tcBorders>
            <w:shd w:val="clear" w:color="auto" w:fill="auto"/>
            <w:noWrap/>
            <w:vAlign w:val="bottom"/>
            <w:hideMark/>
          </w:tcPr>
          <w:p w14:paraId="1F23E43E"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3EF7DF09"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7F7722E6" w14:textId="77777777" w:rsidTr="001C11B5">
        <w:tc>
          <w:tcPr>
            <w:tcW w:w="6500" w:type="dxa"/>
            <w:tcBorders>
              <w:top w:val="nil"/>
              <w:left w:val="nil"/>
              <w:bottom w:val="nil"/>
              <w:right w:val="nil"/>
            </w:tcBorders>
            <w:shd w:val="clear" w:color="auto" w:fill="auto"/>
            <w:noWrap/>
            <w:vAlign w:val="bottom"/>
            <w:hideMark/>
          </w:tcPr>
          <w:p w14:paraId="5E4E67D9"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00F2D8E3" w14:textId="77777777" w:rsidR="00B95E46" w:rsidRPr="003348D4" w:rsidRDefault="00B95E46" w:rsidP="001C11B5">
            <w:pPr>
              <w:rPr>
                <w:rFonts w:ascii="Arial" w:hAnsi="Arial" w:cs="Arial"/>
                <w:b/>
                <w:bCs/>
                <w:sz w:val="16"/>
                <w:szCs w:val="16"/>
              </w:rPr>
            </w:pPr>
          </w:p>
        </w:tc>
      </w:tr>
      <w:tr w:rsidR="00B95E46" w:rsidRPr="003348D4" w14:paraId="04749C1D" w14:textId="77777777" w:rsidTr="001C11B5">
        <w:tc>
          <w:tcPr>
            <w:tcW w:w="6500" w:type="dxa"/>
            <w:tcBorders>
              <w:top w:val="nil"/>
              <w:left w:val="nil"/>
              <w:bottom w:val="nil"/>
              <w:right w:val="nil"/>
            </w:tcBorders>
            <w:shd w:val="clear" w:color="auto" w:fill="auto"/>
            <w:noWrap/>
            <w:vAlign w:val="bottom"/>
            <w:hideMark/>
          </w:tcPr>
          <w:p w14:paraId="1882D8BB" w14:textId="77777777" w:rsidR="00B95E46" w:rsidRPr="003348D4" w:rsidRDefault="00B95E46" w:rsidP="001C11B5">
            <w:pPr>
              <w:rPr>
                <w:rFonts w:ascii="Arial" w:hAnsi="Arial" w:cs="Arial"/>
                <w:b/>
                <w:bCs/>
                <w:sz w:val="16"/>
                <w:szCs w:val="16"/>
              </w:rPr>
            </w:pPr>
            <w:r>
              <w:rPr>
                <w:rFonts w:ascii="Arial" w:hAnsi="Arial"/>
                <w:b/>
                <w:sz w:val="16"/>
              </w:rPr>
              <w:t>Прибыль от выбытия</w:t>
            </w:r>
          </w:p>
        </w:tc>
        <w:tc>
          <w:tcPr>
            <w:tcW w:w="2720" w:type="dxa"/>
            <w:tcBorders>
              <w:top w:val="nil"/>
              <w:left w:val="nil"/>
              <w:bottom w:val="nil"/>
              <w:right w:val="nil"/>
            </w:tcBorders>
            <w:shd w:val="clear" w:color="auto" w:fill="auto"/>
            <w:noWrap/>
            <w:vAlign w:val="bottom"/>
            <w:hideMark/>
          </w:tcPr>
          <w:p w14:paraId="6EC130A8" w14:textId="77777777" w:rsidR="00B95E46" w:rsidRPr="003348D4" w:rsidRDefault="00B95E46" w:rsidP="001C11B5">
            <w:pPr>
              <w:jc w:val="right"/>
              <w:rPr>
                <w:rFonts w:ascii="Arial" w:hAnsi="Arial" w:cs="Arial"/>
                <w:b/>
                <w:bCs/>
                <w:sz w:val="16"/>
                <w:szCs w:val="16"/>
              </w:rPr>
            </w:pPr>
            <w:r>
              <w:rPr>
                <w:rFonts w:ascii="Arial" w:hAnsi="Arial"/>
                <w:b/>
                <w:sz w:val="16"/>
              </w:rPr>
              <w:t>16 404</w:t>
            </w:r>
          </w:p>
        </w:tc>
      </w:tr>
      <w:tr w:rsidR="00B95E46" w:rsidRPr="003348D4" w14:paraId="3E467ABB" w14:textId="77777777" w:rsidTr="001C11B5">
        <w:tc>
          <w:tcPr>
            <w:tcW w:w="6500" w:type="dxa"/>
            <w:tcBorders>
              <w:top w:val="nil"/>
              <w:left w:val="nil"/>
              <w:bottom w:val="nil"/>
              <w:right w:val="nil"/>
            </w:tcBorders>
            <w:shd w:val="clear" w:color="auto" w:fill="auto"/>
            <w:noWrap/>
            <w:vAlign w:val="bottom"/>
            <w:hideMark/>
          </w:tcPr>
          <w:p w14:paraId="0895BA6A" w14:textId="77777777" w:rsidR="00B95E46" w:rsidRPr="003348D4" w:rsidRDefault="00B95E46" w:rsidP="001C11B5">
            <w:pPr>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влияния пересчета в валюту представления отчетности</w:t>
            </w:r>
          </w:p>
        </w:tc>
        <w:tc>
          <w:tcPr>
            <w:tcW w:w="2720" w:type="dxa"/>
            <w:tcBorders>
              <w:top w:val="nil"/>
              <w:left w:val="nil"/>
              <w:bottom w:val="nil"/>
              <w:right w:val="nil"/>
            </w:tcBorders>
            <w:shd w:val="clear" w:color="auto" w:fill="auto"/>
            <w:noWrap/>
            <w:vAlign w:val="bottom"/>
            <w:hideMark/>
          </w:tcPr>
          <w:p w14:paraId="731D189F" w14:textId="77777777" w:rsidR="00B95E46" w:rsidRPr="003348D4" w:rsidRDefault="00B95E46" w:rsidP="001C11B5">
            <w:pPr>
              <w:jc w:val="right"/>
              <w:rPr>
                <w:rFonts w:ascii="Arial" w:hAnsi="Arial" w:cs="Arial"/>
                <w:sz w:val="16"/>
                <w:szCs w:val="16"/>
              </w:rPr>
            </w:pPr>
            <w:r>
              <w:rPr>
                <w:rFonts w:ascii="Arial" w:hAnsi="Arial"/>
                <w:sz w:val="16"/>
              </w:rPr>
              <w:t>27 448</w:t>
            </w:r>
          </w:p>
        </w:tc>
      </w:tr>
      <w:tr w:rsidR="00B95E46" w:rsidRPr="003348D4" w14:paraId="13324AAF" w14:textId="77777777" w:rsidTr="001C11B5">
        <w:tc>
          <w:tcPr>
            <w:tcW w:w="6500" w:type="dxa"/>
            <w:tcBorders>
              <w:top w:val="nil"/>
              <w:left w:val="nil"/>
              <w:bottom w:val="single" w:sz="4" w:space="0" w:color="auto"/>
              <w:right w:val="nil"/>
            </w:tcBorders>
            <w:shd w:val="clear" w:color="auto" w:fill="auto"/>
            <w:noWrap/>
            <w:vAlign w:val="bottom"/>
            <w:hideMark/>
          </w:tcPr>
          <w:p w14:paraId="30DF3239"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7D9689D2"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3FCA6CA4" w14:textId="77777777" w:rsidTr="001C11B5">
        <w:tc>
          <w:tcPr>
            <w:tcW w:w="6500" w:type="dxa"/>
            <w:tcBorders>
              <w:top w:val="nil"/>
              <w:left w:val="nil"/>
              <w:bottom w:val="nil"/>
              <w:right w:val="nil"/>
            </w:tcBorders>
            <w:shd w:val="clear" w:color="auto" w:fill="auto"/>
            <w:noWrap/>
            <w:vAlign w:val="bottom"/>
            <w:hideMark/>
          </w:tcPr>
          <w:p w14:paraId="0B67C5C3"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271A876F" w14:textId="77777777" w:rsidR="00B95E46" w:rsidRPr="003348D4" w:rsidRDefault="00B95E46" w:rsidP="001C11B5">
            <w:pPr>
              <w:rPr>
                <w:rFonts w:ascii="Arial" w:hAnsi="Arial" w:cs="Arial"/>
                <w:b/>
                <w:bCs/>
                <w:sz w:val="16"/>
                <w:szCs w:val="16"/>
              </w:rPr>
            </w:pPr>
          </w:p>
        </w:tc>
      </w:tr>
      <w:tr w:rsidR="00B95E46" w:rsidRPr="003348D4" w14:paraId="1ED1C7A5" w14:textId="77777777" w:rsidTr="001C11B5">
        <w:tc>
          <w:tcPr>
            <w:tcW w:w="6500" w:type="dxa"/>
            <w:tcBorders>
              <w:top w:val="nil"/>
              <w:left w:val="nil"/>
              <w:bottom w:val="nil"/>
              <w:right w:val="nil"/>
            </w:tcBorders>
            <w:shd w:val="clear" w:color="auto" w:fill="auto"/>
            <w:vAlign w:val="bottom"/>
            <w:hideMark/>
          </w:tcPr>
          <w:p w14:paraId="53B695B6" w14:textId="77777777" w:rsidR="00B95E46" w:rsidRPr="003348D4" w:rsidRDefault="00B95E46" w:rsidP="001C11B5">
            <w:pPr>
              <w:rPr>
                <w:rFonts w:ascii="Arial" w:hAnsi="Arial" w:cs="Arial"/>
                <w:b/>
                <w:bCs/>
                <w:sz w:val="16"/>
                <w:szCs w:val="16"/>
              </w:rPr>
            </w:pPr>
            <w:r>
              <w:rPr>
                <w:rFonts w:ascii="Arial" w:hAnsi="Arial"/>
                <w:b/>
                <w:sz w:val="16"/>
              </w:rPr>
              <w:t xml:space="preserve">Чистый убыток от выбытия, включая </w:t>
            </w:r>
            <w:proofErr w:type="spellStart"/>
            <w:r>
              <w:rPr>
                <w:rFonts w:ascii="Arial" w:hAnsi="Arial"/>
                <w:b/>
                <w:sz w:val="16"/>
              </w:rPr>
              <w:t>реклассификацию</w:t>
            </w:r>
            <w:proofErr w:type="spellEnd"/>
            <w:r>
              <w:rPr>
                <w:rFonts w:ascii="Arial" w:hAnsi="Arial"/>
                <w:b/>
                <w:sz w:val="16"/>
              </w:rPr>
              <w:t xml:space="preserve"> резерва курсовых разниц при пересчете из других валют после выбытия дочернего предприятия</w:t>
            </w:r>
          </w:p>
        </w:tc>
        <w:tc>
          <w:tcPr>
            <w:tcW w:w="2720" w:type="dxa"/>
            <w:tcBorders>
              <w:top w:val="nil"/>
              <w:left w:val="nil"/>
              <w:bottom w:val="nil"/>
              <w:right w:val="nil"/>
            </w:tcBorders>
            <w:shd w:val="clear" w:color="auto" w:fill="auto"/>
            <w:noWrap/>
            <w:vAlign w:val="bottom"/>
            <w:hideMark/>
          </w:tcPr>
          <w:p w14:paraId="1E9A418F" w14:textId="77777777" w:rsidR="00B95E46" w:rsidRPr="003348D4" w:rsidRDefault="00B95E46" w:rsidP="001C11B5">
            <w:pPr>
              <w:ind w:right="-57"/>
              <w:jc w:val="right"/>
              <w:rPr>
                <w:rFonts w:ascii="Arial" w:hAnsi="Arial" w:cs="Arial"/>
                <w:b/>
                <w:bCs/>
                <w:sz w:val="16"/>
                <w:szCs w:val="16"/>
              </w:rPr>
            </w:pPr>
            <w:r>
              <w:rPr>
                <w:rFonts w:ascii="Arial" w:hAnsi="Arial"/>
                <w:b/>
                <w:sz w:val="16"/>
              </w:rPr>
              <w:t>(11 044)</w:t>
            </w:r>
          </w:p>
        </w:tc>
      </w:tr>
      <w:tr w:rsidR="00B95E46" w:rsidRPr="003348D4" w14:paraId="728CA4AB" w14:textId="77777777" w:rsidTr="001C11B5">
        <w:tc>
          <w:tcPr>
            <w:tcW w:w="6500" w:type="dxa"/>
            <w:tcBorders>
              <w:top w:val="nil"/>
              <w:left w:val="nil"/>
              <w:bottom w:val="single" w:sz="4" w:space="0" w:color="auto"/>
              <w:right w:val="nil"/>
            </w:tcBorders>
            <w:shd w:val="clear" w:color="auto" w:fill="auto"/>
            <w:noWrap/>
            <w:vAlign w:val="bottom"/>
            <w:hideMark/>
          </w:tcPr>
          <w:p w14:paraId="70E4BD5C"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12416A03"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06A643A2" w14:textId="77777777" w:rsidTr="001C11B5">
        <w:tc>
          <w:tcPr>
            <w:tcW w:w="6500" w:type="dxa"/>
            <w:tcBorders>
              <w:top w:val="nil"/>
              <w:left w:val="nil"/>
              <w:bottom w:val="nil"/>
              <w:right w:val="nil"/>
            </w:tcBorders>
            <w:shd w:val="clear" w:color="auto" w:fill="auto"/>
            <w:noWrap/>
            <w:vAlign w:val="bottom"/>
            <w:hideMark/>
          </w:tcPr>
          <w:p w14:paraId="18961B13"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5199718E" w14:textId="77777777" w:rsidR="00B95E46" w:rsidRPr="003348D4" w:rsidRDefault="00B95E46" w:rsidP="001C11B5">
            <w:pPr>
              <w:rPr>
                <w:rFonts w:ascii="Arial" w:hAnsi="Arial" w:cs="Arial"/>
                <w:b/>
                <w:bCs/>
                <w:sz w:val="16"/>
                <w:szCs w:val="16"/>
              </w:rPr>
            </w:pPr>
          </w:p>
        </w:tc>
      </w:tr>
      <w:tr w:rsidR="00B95E46" w:rsidRPr="003348D4" w14:paraId="50E4F51C" w14:textId="77777777" w:rsidTr="001C11B5">
        <w:tc>
          <w:tcPr>
            <w:tcW w:w="6500" w:type="dxa"/>
            <w:tcBorders>
              <w:top w:val="nil"/>
              <w:left w:val="nil"/>
              <w:bottom w:val="nil"/>
              <w:right w:val="nil"/>
            </w:tcBorders>
            <w:shd w:val="clear" w:color="auto" w:fill="auto"/>
            <w:noWrap/>
            <w:vAlign w:val="bottom"/>
            <w:hideMark/>
          </w:tcPr>
          <w:p w14:paraId="337D58AC" w14:textId="77777777" w:rsidR="00B95E46" w:rsidRPr="003348D4" w:rsidRDefault="00B95E46" w:rsidP="001C11B5">
            <w:pPr>
              <w:rPr>
                <w:rFonts w:ascii="Arial" w:hAnsi="Arial" w:cs="Arial"/>
                <w:b/>
                <w:bCs/>
                <w:sz w:val="16"/>
                <w:szCs w:val="16"/>
              </w:rPr>
            </w:pPr>
            <w:r>
              <w:rPr>
                <w:rFonts w:ascii="Arial" w:hAnsi="Arial"/>
                <w:b/>
                <w:sz w:val="16"/>
              </w:rPr>
              <w:t>Итого возмещение, полученное при продаже</w:t>
            </w:r>
          </w:p>
        </w:tc>
        <w:tc>
          <w:tcPr>
            <w:tcW w:w="2720" w:type="dxa"/>
            <w:tcBorders>
              <w:top w:val="nil"/>
              <w:left w:val="nil"/>
              <w:bottom w:val="nil"/>
              <w:right w:val="nil"/>
            </w:tcBorders>
            <w:shd w:val="clear" w:color="auto" w:fill="auto"/>
            <w:noWrap/>
            <w:vAlign w:val="bottom"/>
            <w:hideMark/>
          </w:tcPr>
          <w:p w14:paraId="6ABF8883" w14:textId="77777777" w:rsidR="00B95E46" w:rsidRPr="003348D4" w:rsidRDefault="00B95E46" w:rsidP="001C11B5">
            <w:pPr>
              <w:jc w:val="right"/>
              <w:rPr>
                <w:rFonts w:ascii="Arial" w:hAnsi="Arial" w:cs="Arial"/>
                <w:b/>
                <w:bCs/>
                <w:sz w:val="16"/>
                <w:szCs w:val="16"/>
              </w:rPr>
            </w:pPr>
            <w:r>
              <w:rPr>
                <w:rFonts w:ascii="Arial" w:hAnsi="Arial"/>
                <w:b/>
                <w:sz w:val="16"/>
              </w:rPr>
              <w:t>28 000</w:t>
            </w:r>
          </w:p>
        </w:tc>
      </w:tr>
      <w:tr w:rsidR="00B95E46" w:rsidRPr="003348D4" w14:paraId="62578CAD" w14:textId="77777777" w:rsidTr="001C11B5">
        <w:tc>
          <w:tcPr>
            <w:tcW w:w="6500" w:type="dxa"/>
            <w:tcBorders>
              <w:top w:val="nil"/>
              <w:left w:val="nil"/>
              <w:bottom w:val="nil"/>
              <w:right w:val="nil"/>
            </w:tcBorders>
            <w:shd w:val="clear" w:color="auto" w:fill="auto"/>
            <w:noWrap/>
            <w:vAlign w:val="bottom"/>
            <w:hideMark/>
          </w:tcPr>
          <w:p w14:paraId="7A9C261C" w14:textId="77777777" w:rsidR="00B95E46" w:rsidRPr="003348D4" w:rsidRDefault="00B95E46" w:rsidP="001C11B5">
            <w:pPr>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20" w:type="dxa"/>
            <w:tcBorders>
              <w:top w:val="nil"/>
              <w:left w:val="nil"/>
              <w:bottom w:val="nil"/>
              <w:right w:val="nil"/>
            </w:tcBorders>
            <w:shd w:val="clear" w:color="auto" w:fill="auto"/>
            <w:noWrap/>
            <w:vAlign w:val="bottom"/>
            <w:hideMark/>
          </w:tcPr>
          <w:p w14:paraId="536EF270" w14:textId="77777777" w:rsidR="00B95E46" w:rsidRPr="003348D4" w:rsidRDefault="00B95E46" w:rsidP="001C11B5">
            <w:pPr>
              <w:ind w:right="-57"/>
              <w:jc w:val="right"/>
              <w:rPr>
                <w:rFonts w:ascii="Arial" w:hAnsi="Arial" w:cs="Arial"/>
                <w:sz w:val="16"/>
                <w:szCs w:val="16"/>
              </w:rPr>
            </w:pPr>
            <w:r>
              <w:rPr>
                <w:rFonts w:ascii="Arial" w:hAnsi="Arial"/>
                <w:sz w:val="16"/>
              </w:rPr>
              <w:t>(28 000)</w:t>
            </w:r>
          </w:p>
        </w:tc>
      </w:tr>
      <w:tr w:rsidR="00B95E46" w:rsidRPr="003348D4" w14:paraId="558A12A4" w14:textId="77777777" w:rsidTr="001C11B5">
        <w:tc>
          <w:tcPr>
            <w:tcW w:w="6500" w:type="dxa"/>
            <w:tcBorders>
              <w:top w:val="nil"/>
              <w:left w:val="nil"/>
              <w:bottom w:val="single" w:sz="8" w:space="0" w:color="auto"/>
              <w:right w:val="nil"/>
            </w:tcBorders>
            <w:shd w:val="clear" w:color="auto" w:fill="auto"/>
            <w:vAlign w:val="bottom"/>
            <w:hideMark/>
          </w:tcPr>
          <w:p w14:paraId="53BCA875"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079761A8" w14:textId="77777777" w:rsidR="00B95E46" w:rsidRPr="003348D4" w:rsidRDefault="00B95E46" w:rsidP="001C11B5">
            <w:pPr>
              <w:jc w:val="right"/>
              <w:rPr>
                <w:rFonts w:ascii="Arial" w:hAnsi="Arial" w:cs="Arial"/>
                <w:sz w:val="16"/>
                <w:szCs w:val="16"/>
              </w:rPr>
            </w:pPr>
            <w:r>
              <w:rPr>
                <w:rFonts w:ascii="Arial" w:hAnsi="Arial"/>
                <w:sz w:val="16"/>
              </w:rPr>
              <w:t> </w:t>
            </w:r>
          </w:p>
        </w:tc>
      </w:tr>
    </w:tbl>
    <w:p w14:paraId="2CFA08A7" w14:textId="08837FD2" w:rsidR="00B95E46" w:rsidRPr="003348D4" w:rsidRDefault="00B95E46" w:rsidP="00B95E46">
      <w:pPr>
        <w:widowControl w:val="0"/>
        <w:spacing w:before="240" w:after="240"/>
        <w:jc w:val="both"/>
        <w:rPr>
          <w:rFonts w:ascii="Arial" w:hAnsi="Arial" w:cs="Arial"/>
          <w:b/>
          <w:i/>
          <w:sz w:val="20"/>
          <w:szCs w:val="20"/>
        </w:rPr>
      </w:pPr>
      <w:r>
        <w:rPr>
          <w:rFonts w:ascii="Arial" w:hAnsi="Arial"/>
          <w:sz w:val="20"/>
        </w:rPr>
        <w:t xml:space="preserve">Возмещение в </w:t>
      </w:r>
      <w:proofErr w:type="spellStart"/>
      <w:r>
        <w:rPr>
          <w:rFonts w:ascii="Arial" w:hAnsi="Arial"/>
          <w:sz w:val="20"/>
        </w:rPr>
        <w:t>неденежной</w:t>
      </w:r>
      <w:proofErr w:type="spellEnd"/>
      <w:r>
        <w:rPr>
          <w:rFonts w:ascii="Arial" w:hAnsi="Arial"/>
          <w:sz w:val="20"/>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капитала </w:t>
      </w:r>
      <w:proofErr w:type="spellStart"/>
      <w:r>
        <w:rPr>
          <w:rFonts w:ascii="Arial" w:hAnsi="Arial"/>
          <w:sz w:val="20"/>
        </w:rPr>
        <w:t>Blandid</w:t>
      </w:r>
      <w:proofErr w:type="spellEnd"/>
      <w:r>
        <w:rPr>
          <w:rFonts w:ascii="Arial" w:hAnsi="Arial"/>
          <w:sz w:val="20"/>
        </w:rPr>
        <w:t xml:space="preserve"> Limited (</w:t>
      </w:r>
      <w:r w:rsidR="004E4390">
        <w:rPr>
          <w:rFonts w:ascii="Arial" w:hAnsi="Arial"/>
          <w:sz w:val="20"/>
        </w:rPr>
        <w:t>Кипр</w:t>
      </w:r>
      <w:r>
        <w:rPr>
          <w:rFonts w:ascii="Arial" w:hAnsi="Arial"/>
          <w:sz w:val="20"/>
        </w:rPr>
        <w:t>).</w:t>
      </w:r>
    </w:p>
    <w:p w14:paraId="3366AFA0" w14:textId="77777777" w:rsidR="00CA4D53" w:rsidRDefault="00CA4D53">
      <w:pPr>
        <w:rPr>
          <w:rFonts w:ascii="Arial" w:hAnsi="Arial"/>
          <w:b/>
          <w:i/>
          <w:sz w:val="20"/>
        </w:rPr>
      </w:pPr>
      <w:r>
        <w:rPr>
          <w:rFonts w:ascii="Arial" w:hAnsi="Arial"/>
          <w:b/>
          <w:i/>
          <w:sz w:val="20"/>
        </w:rPr>
        <w:br w:type="page"/>
      </w:r>
    </w:p>
    <w:p w14:paraId="2B7D3A7B" w14:textId="77777777" w:rsidR="00CA4D53" w:rsidRPr="003348D4" w:rsidRDefault="00CA4D53" w:rsidP="00CA4D53">
      <w:pPr>
        <w:pStyle w:val="Continued"/>
      </w:pPr>
      <w:r>
        <w:lastRenderedPageBreak/>
        <w:t>16</w:t>
      </w:r>
      <w:r>
        <w:tab/>
        <w:t>Приобретения и выбытия (продолжение)</w:t>
      </w:r>
    </w:p>
    <w:p w14:paraId="74D9F1BC" w14:textId="5F5AA487" w:rsidR="00B95E46" w:rsidRPr="003348D4" w:rsidRDefault="00B95E46" w:rsidP="00B95E46">
      <w:pPr>
        <w:widowControl w:val="0"/>
        <w:spacing w:before="240" w:after="240"/>
        <w:jc w:val="both"/>
        <w:rPr>
          <w:rFonts w:ascii="Arial" w:hAnsi="Arial" w:cs="Arial"/>
          <w:sz w:val="20"/>
          <w:szCs w:val="20"/>
        </w:rPr>
      </w:pPr>
      <w:r>
        <w:rPr>
          <w:rFonts w:ascii="Arial" w:hAnsi="Arial"/>
          <w:b/>
          <w:i/>
          <w:sz w:val="20"/>
        </w:rPr>
        <w:t xml:space="preserve">Выбытие объекта «Легенда Цветного». </w:t>
      </w:r>
      <w:r>
        <w:rPr>
          <w:rFonts w:ascii="Arial" w:hAnsi="Arial"/>
          <w:sz w:val="20"/>
        </w:rPr>
        <w:t xml:space="preserve">5 мая 2015 года Группа продала 100-процентную долю в капитале </w:t>
      </w:r>
      <w:proofErr w:type="spellStart"/>
      <w:r>
        <w:rPr>
          <w:rFonts w:ascii="Arial" w:hAnsi="Arial"/>
          <w:sz w:val="20"/>
        </w:rPr>
        <w:t>Sabaton</w:t>
      </w:r>
      <w:proofErr w:type="spellEnd"/>
      <w:r>
        <w:rPr>
          <w:rFonts w:ascii="Arial" w:hAnsi="Arial"/>
          <w:sz w:val="20"/>
        </w:rPr>
        <w:t xml:space="preserve"> </w:t>
      </w:r>
      <w:proofErr w:type="spellStart"/>
      <w:r>
        <w:rPr>
          <w:rFonts w:ascii="Arial" w:hAnsi="Arial"/>
          <w:sz w:val="20"/>
        </w:rPr>
        <w:t>Holdings</w:t>
      </w:r>
      <w:proofErr w:type="spellEnd"/>
      <w:r>
        <w:rPr>
          <w:rFonts w:ascii="Arial" w:hAnsi="Arial"/>
          <w:sz w:val="20"/>
        </w:rPr>
        <w:t xml:space="preserve"> Limited (Кипр), которой принадлежит 50,5% долей в капитале </w:t>
      </w:r>
      <w:proofErr w:type="spellStart"/>
      <w:r>
        <w:rPr>
          <w:rFonts w:ascii="Arial" w:hAnsi="Arial"/>
          <w:sz w:val="20"/>
        </w:rPr>
        <w:t>Narvi</w:t>
      </w:r>
      <w:proofErr w:type="spellEnd"/>
      <w:r>
        <w:rPr>
          <w:rFonts w:ascii="Arial" w:hAnsi="Arial"/>
          <w:sz w:val="20"/>
        </w:rPr>
        <w:t xml:space="preserve"> </w:t>
      </w:r>
      <w:proofErr w:type="spellStart"/>
      <w:r>
        <w:rPr>
          <w:rFonts w:ascii="Arial" w:hAnsi="Arial"/>
          <w:sz w:val="20"/>
        </w:rPr>
        <w:t>Finance</w:t>
      </w:r>
      <w:proofErr w:type="spellEnd"/>
      <w:r>
        <w:rPr>
          <w:rFonts w:ascii="Arial" w:hAnsi="Arial"/>
          <w:sz w:val="20"/>
        </w:rPr>
        <w:t xml:space="preserve"> Limited (Кипр). </w:t>
      </w:r>
      <w:proofErr w:type="spellStart"/>
      <w:r>
        <w:rPr>
          <w:rFonts w:ascii="Arial" w:hAnsi="Arial"/>
          <w:sz w:val="20"/>
        </w:rPr>
        <w:t>Narvi</w:t>
      </w:r>
      <w:proofErr w:type="spellEnd"/>
      <w:r>
        <w:rPr>
          <w:rFonts w:ascii="Arial" w:hAnsi="Arial"/>
          <w:sz w:val="20"/>
        </w:rPr>
        <w:t xml:space="preserve"> </w:t>
      </w:r>
      <w:proofErr w:type="spellStart"/>
      <w:r>
        <w:rPr>
          <w:rFonts w:ascii="Arial" w:hAnsi="Arial"/>
          <w:sz w:val="20"/>
        </w:rPr>
        <w:t>Finance</w:t>
      </w:r>
      <w:proofErr w:type="spellEnd"/>
      <w:r>
        <w:rPr>
          <w:rFonts w:ascii="Arial" w:hAnsi="Arial"/>
          <w:sz w:val="20"/>
        </w:rPr>
        <w:t xml:space="preserve"> Limited принадлежит 100-процентная доля в капитале </w:t>
      </w:r>
      <w:proofErr w:type="spellStart"/>
      <w:r>
        <w:rPr>
          <w:rFonts w:ascii="Arial" w:hAnsi="Arial"/>
          <w:sz w:val="20"/>
        </w:rPr>
        <w:t>Goldstyle</w:t>
      </w:r>
      <w:proofErr w:type="spellEnd"/>
      <w:r>
        <w:rPr>
          <w:rFonts w:ascii="Arial" w:hAnsi="Arial"/>
          <w:sz w:val="20"/>
        </w:rPr>
        <w:t xml:space="preserve"> </w:t>
      </w:r>
      <w:proofErr w:type="spellStart"/>
      <w:r>
        <w:rPr>
          <w:rFonts w:ascii="Arial" w:hAnsi="Arial"/>
          <w:sz w:val="20"/>
        </w:rPr>
        <w:t>Holdings</w:t>
      </w:r>
      <w:proofErr w:type="spellEnd"/>
      <w:r>
        <w:rPr>
          <w:rFonts w:ascii="Arial" w:hAnsi="Arial"/>
          <w:sz w:val="20"/>
        </w:rPr>
        <w:t xml:space="preserve"> Limited (Кипр), которой принадлежит офисный центр «Легенда Цветного» в Москве. </w:t>
      </w:r>
    </w:p>
    <w:p w14:paraId="681BB753" w14:textId="77777777" w:rsidR="00B95E46" w:rsidRPr="003348D4" w:rsidRDefault="00B95E46" w:rsidP="00B95E46">
      <w:pPr>
        <w:pStyle w:val="ABC-paragrahinNotes"/>
        <w:widowControl w:val="0"/>
        <w:spacing w:before="240"/>
        <w:rPr>
          <w:rFonts w:ascii="Arial" w:hAnsi="Arial" w:cs="Arial"/>
        </w:rPr>
      </w:pPr>
      <w:r>
        <w:rPr>
          <w:rFonts w:ascii="Arial" w:hAnsi="Arial"/>
        </w:rPr>
        <w:t>Ниже представлена информация о выбывших активах и обязательствах, а также о финансовом результате:</w:t>
      </w:r>
    </w:p>
    <w:tbl>
      <w:tblPr>
        <w:tblW w:w="9220" w:type="dxa"/>
        <w:tblInd w:w="108" w:type="dxa"/>
        <w:tblLook w:val="04A0" w:firstRow="1" w:lastRow="0" w:firstColumn="1" w:lastColumn="0" w:noHBand="0" w:noVBand="1"/>
      </w:tblPr>
      <w:tblGrid>
        <w:gridCol w:w="6500"/>
        <w:gridCol w:w="2720"/>
      </w:tblGrid>
      <w:tr w:rsidR="00B95E46" w:rsidRPr="003348D4" w14:paraId="690B9900"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0A54D913"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74187348"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r>
      <w:tr w:rsidR="00B95E46" w:rsidRPr="003348D4" w14:paraId="4A7950F8" w14:textId="77777777" w:rsidTr="001C11B5">
        <w:trPr>
          <w:trHeight w:val="20"/>
        </w:trPr>
        <w:tc>
          <w:tcPr>
            <w:tcW w:w="6500" w:type="dxa"/>
            <w:tcBorders>
              <w:top w:val="nil"/>
              <w:left w:val="nil"/>
              <w:bottom w:val="nil"/>
              <w:right w:val="nil"/>
            </w:tcBorders>
            <w:shd w:val="clear" w:color="auto" w:fill="auto"/>
            <w:vAlign w:val="bottom"/>
            <w:hideMark/>
          </w:tcPr>
          <w:p w14:paraId="7CF97AF9"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09EFAAD5" w14:textId="77777777" w:rsidR="00B95E46" w:rsidRPr="003348D4" w:rsidRDefault="00B95E46" w:rsidP="001C11B5">
            <w:pPr>
              <w:jc w:val="right"/>
              <w:rPr>
                <w:rFonts w:ascii="Arial" w:hAnsi="Arial" w:cs="Arial"/>
                <w:sz w:val="16"/>
                <w:szCs w:val="16"/>
              </w:rPr>
            </w:pPr>
          </w:p>
        </w:tc>
      </w:tr>
      <w:tr w:rsidR="00B95E46" w:rsidRPr="003348D4" w14:paraId="7B85CCE3" w14:textId="77777777" w:rsidTr="001C11B5">
        <w:trPr>
          <w:trHeight w:val="20"/>
        </w:trPr>
        <w:tc>
          <w:tcPr>
            <w:tcW w:w="6500" w:type="dxa"/>
            <w:tcBorders>
              <w:top w:val="nil"/>
              <w:left w:val="nil"/>
              <w:bottom w:val="nil"/>
              <w:right w:val="nil"/>
            </w:tcBorders>
            <w:shd w:val="clear" w:color="auto" w:fill="auto"/>
            <w:noWrap/>
            <w:vAlign w:val="bottom"/>
            <w:hideMark/>
          </w:tcPr>
          <w:p w14:paraId="2B241EA6" w14:textId="77777777" w:rsidR="00B95E46" w:rsidRPr="003348D4" w:rsidRDefault="00B95E46" w:rsidP="001C11B5">
            <w:pPr>
              <w:ind w:left="98" w:hanging="98"/>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23B89701" w14:textId="77777777" w:rsidR="00B95E46" w:rsidRPr="003348D4" w:rsidRDefault="00B95E46" w:rsidP="001C11B5">
            <w:pPr>
              <w:jc w:val="right"/>
              <w:rPr>
                <w:rFonts w:ascii="Arial" w:hAnsi="Arial" w:cs="Arial"/>
                <w:sz w:val="16"/>
                <w:szCs w:val="16"/>
              </w:rPr>
            </w:pPr>
            <w:r>
              <w:rPr>
                <w:rFonts w:ascii="Arial" w:hAnsi="Arial"/>
                <w:sz w:val="16"/>
              </w:rPr>
              <w:t>1 792</w:t>
            </w:r>
          </w:p>
        </w:tc>
      </w:tr>
      <w:tr w:rsidR="00B95E46" w:rsidRPr="003348D4" w14:paraId="78FA2CC1" w14:textId="77777777" w:rsidTr="001C11B5">
        <w:trPr>
          <w:trHeight w:val="20"/>
        </w:trPr>
        <w:tc>
          <w:tcPr>
            <w:tcW w:w="6500" w:type="dxa"/>
            <w:tcBorders>
              <w:top w:val="nil"/>
              <w:left w:val="nil"/>
              <w:bottom w:val="nil"/>
              <w:right w:val="nil"/>
            </w:tcBorders>
            <w:shd w:val="clear" w:color="auto" w:fill="auto"/>
            <w:noWrap/>
            <w:vAlign w:val="bottom"/>
            <w:hideMark/>
          </w:tcPr>
          <w:p w14:paraId="57122443" w14:textId="37CB5908" w:rsidR="00B95E46" w:rsidRPr="003348D4" w:rsidRDefault="00945D0F" w:rsidP="001C11B5">
            <w:pPr>
              <w:ind w:left="98" w:hanging="98"/>
              <w:rPr>
                <w:rFonts w:ascii="Arial" w:hAnsi="Arial" w:cs="Arial"/>
                <w:sz w:val="16"/>
                <w:szCs w:val="16"/>
              </w:rPr>
            </w:pPr>
            <w:r>
              <w:rPr>
                <w:rFonts w:ascii="Arial" w:hAnsi="Arial"/>
                <w:sz w:val="16"/>
              </w:rPr>
              <w:t>З</w:t>
            </w:r>
            <w:r w:rsidR="00B95E46">
              <w:rPr>
                <w:rFonts w:ascii="Arial" w:hAnsi="Arial"/>
                <w:sz w:val="16"/>
              </w:rPr>
              <w:t>аймы выданные</w:t>
            </w:r>
          </w:p>
        </w:tc>
        <w:tc>
          <w:tcPr>
            <w:tcW w:w="2720" w:type="dxa"/>
            <w:tcBorders>
              <w:top w:val="nil"/>
              <w:left w:val="nil"/>
              <w:bottom w:val="nil"/>
              <w:right w:val="nil"/>
            </w:tcBorders>
            <w:shd w:val="clear" w:color="auto" w:fill="auto"/>
            <w:noWrap/>
            <w:vAlign w:val="bottom"/>
            <w:hideMark/>
          </w:tcPr>
          <w:p w14:paraId="6E060BA8" w14:textId="77777777" w:rsidR="00B95E46" w:rsidRPr="003348D4" w:rsidRDefault="00B95E46" w:rsidP="001C11B5">
            <w:pPr>
              <w:jc w:val="right"/>
              <w:rPr>
                <w:rFonts w:ascii="Arial" w:hAnsi="Arial" w:cs="Arial"/>
                <w:sz w:val="16"/>
                <w:szCs w:val="16"/>
              </w:rPr>
            </w:pPr>
            <w:r>
              <w:rPr>
                <w:rFonts w:ascii="Arial" w:hAnsi="Arial"/>
                <w:sz w:val="16"/>
              </w:rPr>
              <w:t>12</w:t>
            </w:r>
          </w:p>
        </w:tc>
      </w:tr>
      <w:tr w:rsidR="00B95E46" w:rsidRPr="003348D4" w14:paraId="5EB8DDD8" w14:textId="77777777" w:rsidTr="001C11B5">
        <w:trPr>
          <w:trHeight w:val="20"/>
        </w:trPr>
        <w:tc>
          <w:tcPr>
            <w:tcW w:w="6500" w:type="dxa"/>
            <w:tcBorders>
              <w:top w:val="nil"/>
              <w:left w:val="nil"/>
              <w:bottom w:val="nil"/>
              <w:right w:val="nil"/>
            </w:tcBorders>
            <w:shd w:val="clear" w:color="auto" w:fill="auto"/>
            <w:noWrap/>
            <w:vAlign w:val="bottom"/>
            <w:hideMark/>
          </w:tcPr>
          <w:p w14:paraId="3093EAB7" w14:textId="77777777" w:rsidR="00B95E46" w:rsidRPr="003348D4" w:rsidRDefault="00B95E46" w:rsidP="001C11B5">
            <w:pPr>
              <w:ind w:left="98" w:hanging="98"/>
              <w:rPr>
                <w:rFonts w:ascii="Arial" w:hAnsi="Arial" w:cs="Arial"/>
                <w:sz w:val="16"/>
                <w:szCs w:val="16"/>
              </w:rPr>
            </w:pPr>
            <w:r>
              <w:rPr>
                <w:rFonts w:ascii="Arial" w:hAnsi="Arial"/>
                <w:sz w:val="16"/>
              </w:rPr>
              <w:t>Предоплаты</w:t>
            </w:r>
          </w:p>
        </w:tc>
        <w:tc>
          <w:tcPr>
            <w:tcW w:w="2720" w:type="dxa"/>
            <w:tcBorders>
              <w:top w:val="nil"/>
              <w:left w:val="nil"/>
              <w:bottom w:val="nil"/>
              <w:right w:val="nil"/>
            </w:tcBorders>
            <w:shd w:val="clear" w:color="auto" w:fill="auto"/>
            <w:noWrap/>
            <w:vAlign w:val="bottom"/>
            <w:hideMark/>
          </w:tcPr>
          <w:p w14:paraId="35A03909" w14:textId="77777777" w:rsidR="00B95E46" w:rsidRPr="003348D4" w:rsidRDefault="00B95E46" w:rsidP="001C11B5">
            <w:pPr>
              <w:jc w:val="right"/>
              <w:rPr>
                <w:rFonts w:ascii="Arial" w:hAnsi="Arial" w:cs="Arial"/>
                <w:sz w:val="16"/>
                <w:szCs w:val="16"/>
              </w:rPr>
            </w:pPr>
            <w:r>
              <w:rPr>
                <w:rFonts w:ascii="Arial" w:hAnsi="Arial"/>
                <w:sz w:val="16"/>
              </w:rPr>
              <w:t>774</w:t>
            </w:r>
          </w:p>
        </w:tc>
      </w:tr>
      <w:tr w:rsidR="00B95E46" w:rsidRPr="003348D4" w14:paraId="005CB85F" w14:textId="77777777" w:rsidTr="001C11B5">
        <w:trPr>
          <w:trHeight w:val="20"/>
        </w:trPr>
        <w:tc>
          <w:tcPr>
            <w:tcW w:w="6500" w:type="dxa"/>
            <w:tcBorders>
              <w:top w:val="nil"/>
              <w:left w:val="nil"/>
              <w:bottom w:val="nil"/>
              <w:right w:val="nil"/>
            </w:tcBorders>
            <w:shd w:val="clear" w:color="auto" w:fill="auto"/>
            <w:noWrap/>
            <w:vAlign w:val="bottom"/>
            <w:hideMark/>
          </w:tcPr>
          <w:p w14:paraId="75237D8F" w14:textId="77777777" w:rsidR="00B95E46" w:rsidRPr="003348D4" w:rsidRDefault="00B95E46" w:rsidP="001C11B5">
            <w:pPr>
              <w:ind w:left="98" w:hanging="98"/>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6D94CBD6" w14:textId="77777777" w:rsidR="00B95E46" w:rsidRPr="003348D4" w:rsidRDefault="00B95E46" w:rsidP="001C11B5">
            <w:pPr>
              <w:jc w:val="right"/>
              <w:rPr>
                <w:rFonts w:ascii="Arial" w:hAnsi="Arial" w:cs="Arial"/>
                <w:sz w:val="16"/>
                <w:szCs w:val="16"/>
              </w:rPr>
            </w:pPr>
            <w:r>
              <w:rPr>
                <w:rFonts w:ascii="Arial" w:hAnsi="Arial"/>
                <w:sz w:val="16"/>
              </w:rPr>
              <w:t>4 287</w:t>
            </w:r>
          </w:p>
        </w:tc>
      </w:tr>
      <w:tr w:rsidR="00B95E46" w:rsidRPr="003348D4" w14:paraId="1F301616" w14:textId="77777777" w:rsidTr="001C11B5">
        <w:trPr>
          <w:trHeight w:val="20"/>
        </w:trPr>
        <w:tc>
          <w:tcPr>
            <w:tcW w:w="6500" w:type="dxa"/>
            <w:tcBorders>
              <w:top w:val="nil"/>
              <w:left w:val="nil"/>
              <w:bottom w:val="nil"/>
              <w:right w:val="nil"/>
            </w:tcBorders>
            <w:shd w:val="clear" w:color="auto" w:fill="auto"/>
            <w:noWrap/>
            <w:vAlign w:val="bottom"/>
            <w:hideMark/>
          </w:tcPr>
          <w:p w14:paraId="0019D015" w14:textId="77777777" w:rsidR="00B95E46" w:rsidRPr="003348D4" w:rsidRDefault="00B95E46" w:rsidP="001C11B5">
            <w:pPr>
              <w:ind w:left="98" w:hanging="98"/>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7950789D" w14:textId="77777777" w:rsidR="00B95E46" w:rsidRPr="003348D4" w:rsidRDefault="00B95E46" w:rsidP="001C11B5">
            <w:pPr>
              <w:jc w:val="right"/>
              <w:rPr>
                <w:rFonts w:ascii="Arial" w:hAnsi="Arial" w:cs="Arial"/>
                <w:sz w:val="16"/>
                <w:szCs w:val="16"/>
              </w:rPr>
            </w:pPr>
            <w:r>
              <w:rPr>
                <w:rFonts w:ascii="Arial" w:hAnsi="Arial"/>
                <w:sz w:val="16"/>
              </w:rPr>
              <w:t>922</w:t>
            </w:r>
          </w:p>
        </w:tc>
      </w:tr>
      <w:tr w:rsidR="00B95E46" w:rsidRPr="003348D4" w14:paraId="2C1E9A12" w14:textId="77777777" w:rsidTr="001C11B5">
        <w:trPr>
          <w:trHeight w:val="20"/>
        </w:trPr>
        <w:tc>
          <w:tcPr>
            <w:tcW w:w="6500" w:type="dxa"/>
            <w:tcBorders>
              <w:top w:val="nil"/>
              <w:left w:val="nil"/>
              <w:bottom w:val="nil"/>
              <w:right w:val="nil"/>
            </w:tcBorders>
            <w:shd w:val="clear" w:color="auto" w:fill="auto"/>
            <w:noWrap/>
            <w:vAlign w:val="bottom"/>
            <w:hideMark/>
          </w:tcPr>
          <w:p w14:paraId="12CC0F4E" w14:textId="77777777" w:rsidR="00B95E46" w:rsidRPr="003348D4" w:rsidRDefault="00B95E46" w:rsidP="001C11B5">
            <w:pPr>
              <w:ind w:left="98" w:hanging="98"/>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3973D77D" w14:textId="77777777" w:rsidR="00B95E46" w:rsidRPr="003348D4" w:rsidRDefault="00B95E46" w:rsidP="001C11B5">
            <w:pPr>
              <w:jc w:val="right"/>
              <w:rPr>
                <w:rFonts w:ascii="Arial" w:hAnsi="Arial" w:cs="Arial"/>
                <w:sz w:val="16"/>
                <w:szCs w:val="16"/>
              </w:rPr>
            </w:pPr>
            <w:r>
              <w:rPr>
                <w:rFonts w:ascii="Arial" w:hAnsi="Arial"/>
                <w:sz w:val="16"/>
              </w:rPr>
              <w:t>401 546</w:t>
            </w:r>
          </w:p>
        </w:tc>
      </w:tr>
      <w:tr w:rsidR="00B95E46" w:rsidRPr="003348D4" w14:paraId="20FBF0D5" w14:textId="77777777" w:rsidTr="001C11B5">
        <w:trPr>
          <w:trHeight w:val="20"/>
        </w:trPr>
        <w:tc>
          <w:tcPr>
            <w:tcW w:w="6500" w:type="dxa"/>
            <w:tcBorders>
              <w:top w:val="nil"/>
              <w:left w:val="nil"/>
              <w:bottom w:val="nil"/>
              <w:right w:val="nil"/>
            </w:tcBorders>
            <w:shd w:val="clear" w:color="auto" w:fill="auto"/>
            <w:noWrap/>
            <w:vAlign w:val="bottom"/>
            <w:hideMark/>
          </w:tcPr>
          <w:p w14:paraId="2D097F34" w14:textId="77777777" w:rsidR="00B95E46" w:rsidRPr="003348D4" w:rsidRDefault="00B95E46" w:rsidP="001C11B5">
            <w:pPr>
              <w:ind w:left="98" w:hanging="98"/>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6061BF7C"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(237 429)</w:t>
            </w:r>
          </w:p>
        </w:tc>
      </w:tr>
      <w:tr w:rsidR="00B95E46" w:rsidRPr="003348D4" w14:paraId="2B4810ED" w14:textId="77777777" w:rsidTr="001C11B5">
        <w:trPr>
          <w:trHeight w:val="20"/>
        </w:trPr>
        <w:tc>
          <w:tcPr>
            <w:tcW w:w="6500" w:type="dxa"/>
            <w:tcBorders>
              <w:top w:val="nil"/>
              <w:left w:val="nil"/>
              <w:bottom w:val="nil"/>
              <w:right w:val="nil"/>
            </w:tcBorders>
            <w:shd w:val="clear" w:color="auto" w:fill="auto"/>
            <w:noWrap/>
            <w:vAlign w:val="bottom"/>
            <w:hideMark/>
          </w:tcPr>
          <w:p w14:paraId="7C52EDB9" w14:textId="77777777" w:rsidR="00B95E46" w:rsidRPr="003348D4" w:rsidRDefault="00B95E46" w:rsidP="001C11B5">
            <w:pPr>
              <w:ind w:left="98" w:hanging="98"/>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1476C3F4"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(4 608)</w:t>
            </w:r>
          </w:p>
        </w:tc>
      </w:tr>
      <w:tr w:rsidR="00B95E46" w:rsidRPr="003348D4" w14:paraId="04F4979D" w14:textId="77777777" w:rsidTr="001C11B5">
        <w:trPr>
          <w:trHeight w:val="20"/>
        </w:trPr>
        <w:tc>
          <w:tcPr>
            <w:tcW w:w="6500" w:type="dxa"/>
            <w:tcBorders>
              <w:top w:val="nil"/>
              <w:left w:val="nil"/>
              <w:bottom w:val="nil"/>
              <w:right w:val="nil"/>
            </w:tcBorders>
            <w:shd w:val="clear" w:color="auto" w:fill="auto"/>
            <w:noWrap/>
            <w:vAlign w:val="bottom"/>
            <w:hideMark/>
          </w:tcPr>
          <w:p w14:paraId="06BE312A" w14:textId="77777777" w:rsidR="00B95E46" w:rsidRPr="003348D4" w:rsidRDefault="00B95E46" w:rsidP="001C11B5">
            <w:pPr>
              <w:ind w:left="98" w:hanging="98"/>
              <w:rPr>
                <w:rFonts w:ascii="Arial" w:hAnsi="Arial" w:cs="Arial"/>
                <w:sz w:val="16"/>
                <w:szCs w:val="16"/>
              </w:rPr>
            </w:pPr>
            <w:r>
              <w:rPr>
                <w:rFonts w:ascii="Arial" w:hAnsi="Arial"/>
                <w:sz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4970BC4C"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(34 282)</w:t>
            </w:r>
          </w:p>
        </w:tc>
      </w:tr>
      <w:tr w:rsidR="00B95E46" w:rsidRPr="003348D4" w14:paraId="1775F92C" w14:textId="77777777" w:rsidTr="001C11B5">
        <w:trPr>
          <w:trHeight w:val="20"/>
        </w:trPr>
        <w:tc>
          <w:tcPr>
            <w:tcW w:w="6500" w:type="dxa"/>
            <w:tcBorders>
              <w:top w:val="nil"/>
              <w:left w:val="nil"/>
              <w:bottom w:val="nil"/>
              <w:right w:val="nil"/>
            </w:tcBorders>
            <w:shd w:val="clear" w:color="auto" w:fill="auto"/>
            <w:noWrap/>
            <w:vAlign w:val="bottom"/>
            <w:hideMark/>
          </w:tcPr>
          <w:p w14:paraId="36691A02" w14:textId="77777777" w:rsidR="00B95E46" w:rsidRPr="003348D4" w:rsidRDefault="00B95E46" w:rsidP="001C11B5">
            <w:pPr>
              <w:ind w:left="98" w:hanging="98"/>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79178C80"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(4 957)</w:t>
            </w:r>
          </w:p>
        </w:tc>
      </w:tr>
      <w:tr w:rsidR="00B95E46" w:rsidRPr="003348D4" w14:paraId="30B92B8F" w14:textId="77777777" w:rsidTr="001C11B5">
        <w:trPr>
          <w:trHeight w:val="20"/>
        </w:trPr>
        <w:tc>
          <w:tcPr>
            <w:tcW w:w="6500" w:type="dxa"/>
            <w:tcBorders>
              <w:top w:val="nil"/>
              <w:left w:val="nil"/>
              <w:bottom w:val="nil"/>
              <w:right w:val="nil"/>
            </w:tcBorders>
            <w:shd w:val="clear" w:color="auto" w:fill="auto"/>
            <w:noWrap/>
            <w:vAlign w:val="bottom"/>
            <w:hideMark/>
          </w:tcPr>
          <w:p w14:paraId="23E4CB67" w14:textId="77777777" w:rsidR="00B95E46" w:rsidRPr="003348D4" w:rsidRDefault="00B95E46" w:rsidP="001C11B5">
            <w:pPr>
              <w:ind w:left="98" w:hanging="98"/>
              <w:rPr>
                <w:rFonts w:ascii="Arial" w:hAnsi="Arial" w:cs="Arial"/>
                <w:sz w:val="16"/>
                <w:szCs w:val="16"/>
              </w:rPr>
            </w:pPr>
            <w:r>
              <w:rPr>
                <w:rFonts w:ascii="Arial" w:hAnsi="Arial"/>
                <w:sz w:val="16"/>
              </w:rPr>
              <w:t>Текущие обязательства по налогу на прибыль</w:t>
            </w:r>
          </w:p>
        </w:tc>
        <w:tc>
          <w:tcPr>
            <w:tcW w:w="2720" w:type="dxa"/>
            <w:tcBorders>
              <w:top w:val="nil"/>
              <w:left w:val="nil"/>
              <w:bottom w:val="nil"/>
              <w:right w:val="nil"/>
            </w:tcBorders>
            <w:shd w:val="clear" w:color="auto" w:fill="auto"/>
            <w:noWrap/>
            <w:vAlign w:val="bottom"/>
            <w:hideMark/>
          </w:tcPr>
          <w:p w14:paraId="1B5BEDA9"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(411)</w:t>
            </w:r>
          </w:p>
        </w:tc>
      </w:tr>
      <w:tr w:rsidR="00B95E46" w:rsidRPr="003348D4" w14:paraId="25FEF297" w14:textId="77777777" w:rsidTr="001C11B5">
        <w:trPr>
          <w:trHeight w:val="20"/>
        </w:trPr>
        <w:tc>
          <w:tcPr>
            <w:tcW w:w="6500" w:type="dxa"/>
            <w:tcBorders>
              <w:top w:val="nil"/>
              <w:left w:val="nil"/>
              <w:bottom w:val="nil"/>
              <w:right w:val="nil"/>
            </w:tcBorders>
            <w:shd w:val="clear" w:color="auto" w:fill="auto"/>
            <w:vAlign w:val="bottom"/>
            <w:hideMark/>
          </w:tcPr>
          <w:p w14:paraId="4AC8EB82" w14:textId="77777777" w:rsidR="00B95E46" w:rsidRPr="003348D4" w:rsidRDefault="00B95E46" w:rsidP="001C11B5">
            <w:pPr>
              <w:ind w:left="98" w:hanging="98"/>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18FFBCE9"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(20 058)</w:t>
            </w:r>
          </w:p>
        </w:tc>
      </w:tr>
      <w:tr w:rsidR="00B95E46" w:rsidRPr="003348D4" w14:paraId="1B4C6D1F"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40AD4A52" w14:textId="77777777" w:rsidR="00B95E46" w:rsidRPr="003348D4" w:rsidRDefault="00B95E46" w:rsidP="001C11B5">
            <w:pPr>
              <w:ind w:left="98" w:hanging="98"/>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5308FFDC"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2A34E6BA" w14:textId="77777777" w:rsidTr="001C11B5">
        <w:trPr>
          <w:trHeight w:val="20"/>
        </w:trPr>
        <w:tc>
          <w:tcPr>
            <w:tcW w:w="6500" w:type="dxa"/>
            <w:tcBorders>
              <w:top w:val="nil"/>
              <w:left w:val="nil"/>
              <w:bottom w:val="nil"/>
              <w:right w:val="nil"/>
            </w:tcBorders>
            <w:shd w:val="clear" w:color="auto" w:fill="auto"/>
            <w:vAlign w:val="bottom"/>
            <w:hideMark/>
          </w:tcPr>
          <w:p w14:paraId="5E02FBB4"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337F0022" w14:textId="77777777" w:rsidR="00B95E46" w:rsidRPr="003348D4" w:rsidRDefault="00B95E46" w:rsidP="001C11B5">
            <w:pPr>
              <w:jc w:val="right"/>
              <w:rPr>
                <w:rFonts w:ascii="Arial" w:hAnsi="Arial" w:cs="Arial"/>
                <w:sz w:val="16"/>
                <w:szCs w:val="16"/>
              </w:rPr>
            </w:pPr>
          </w:p>
        </w:tc>
      </w:tr>
      <w:tr w:rsidR="00B95E46" w:rsidRPr="003348D4" w14:paraId="78334F88" w14:textId="77777777" w:rsidTr="001C11B5">
        <w:trPr>
          <w:trHeight w:val="20"/>
        </w:trPr>
        <w:tc>
          <w:tcPr>
            <w:tcW w:w="6500" w:type="dxa"/>
            <w:tcBorders>
              <w:top w:val="nil"/>
              <w:left w:val="nil"/>
              <w:bottom w:val="nil"/>
              <w:right w:val="nil"/>
            </w:tcBorders>
            <w:shd w:val="clear" w:color="auto" w:fill="auto"/>
            <w:noWrap/>
            <w:vAlign w:val="bottom"/>
            <w:hideMark/>
          </w:tcPr>
          <w:p w14:paraId="4A844742" w14:textId="77777777" w:rsidR="00B95E46" w:rsidRPr="003348D4" w:rsidRDefault="00B95E46" w:rsidP="001C11B5">
            <w:pPr>
              <w:ind w:left="98" w:hanging="98"/>
              <w:rPr>
                <w:rFonts w:ascii="Arial" w:hAnsi="Arial" w:cs="Arial"/>
                <w:b/>
                <w:bCs/>
                <w:sz w:val="16"/>
                <w:szCs w:val="16"/>
              </w:rPr>
            </w:pPr>
            <w:r>
              <w:rPr>
                <w:rFonts w:ascii="Arial" w:hAnsi="Arial"/>
                <w:b/>
                <w:sz w:val="16"/>
              </w:rPr>
              <w:t>Балансовая стоимость идентифицируемых чистых активов выбывших дочерних предприятий</w:t>
            </w:r>
          </w:p>
        </w:tc>
        <w:tc>
          <w:tcPr>
            <w:tcW w:w="2720" w:type="dxa"/>
            <w:tcBorders>
              <w:top w:val="nil"/>
              <w:left w:val="nil"/>
              <w:bottom w:val="nil"/>
              <w:right w:val="nil"/>
            </w:tcBorders>
            <w:shd w:val="clear" w:color="auto" w:fill="auto"/>
            <w:noWrap/>
            <w:vAlign w:val="bottom"/>
            <w:hideMark/>
          </w:tcPr>
          <w:p w14:paraId="4FAE9913" w14:textId="77777777" w:rsidR="00B95E46" w:rsidRPr="003348D4" w:rsidRDefault="00B95E46" w:rsidP="001C11B5">
            <w:pPr>
              <w:jc w:val="right"/>
              <w:rPr>
                <w:rFonts w:ascii="Arial" w:hAnsi="Arial" w:cs="Arial"/>
                <w:b/>
                <w:bCs/>
                <w:sz w:val="16"/>
                <w:szCs w:val="16"/>
              </w:rPr>
            </w:pPr>
            <w:r>
              <w:rPr>
                <w:rFonts w:ascii="Arial" w:hAnsi="Arial"/>
                <w:b/>
                <w:sz w:val="16"/>
              </w:rPr>
              <w:t>107 588</w:t>
            </w:r>
          </w:p>
        </w:tc>
      </w:tr>
      <w:tr w:rsidR="00B95E46" w:rsidRPr="003348D4" w14:paraId="1FDA6724" w14:textId="77777777" w:rsidTr="001C11B5">
        <w:trPr>
          <w:trHeight w:val="20"/>
        </w:trPr>
        <w:tc>
          <w:tcPr>
            <w:tcW w:w="6500" w:type="dxa"/>
            <w:tcBorders>
              <w:top w:val="nil"/>
              <w:left w:val="nil"/>
              <w:bottom w:val="nil"/>
              <w:right w:val="nil"/>
            </w:tcBorders>
            <w:shd w:val="clear" w:color="auto" w:fill="auto"/>
            <w:noWrap/>
            <w:vAlign w:val="bottom"/>
            <w:hideMark/>
          </w:tcPr>
          <w:p w14:paraId="637F083E" w14:textId="77777777" w:rsidR="00B95E46" w:rsidRPr="003348D4" w:rsidRDefault="00B95E46" w:rsidP="001C11B5">
            <w:pPr>
              <w:ind w:left="98" w:hanging="98"/>
              <w:rPr>
                <w:rFonts w:ascii="Arial" w:hAnsi="Arial" w:cs="Arial"/>
                <w:sz w:val="16"/>
                <w:szCs w:val="16"/>
              </w:rPr>
            </w:pPr>
            <w:r>
              <w:rPr>
                <w:rFonts w:ascii="Arial" w:hAnsi="Arial"/>
                <w:sz w:val="16"/>
              </w:rPr>
              <w:t>За вычетом неконтролирующей доли участия</w:t>
            </w:r>
          </w:p>
        </w:tc>
        <w:tc>
          <w:tcPr>
            <w:tcW w:w="2720" w:type="dxa"/>
            <w:tcBorders>
              <w:top w:val="nil"/>
              <w:left w:val="nil"/>
              <w:bottom w:val="nil"/>
              <w:right w:val="nil"/>
            </w:tcBorders>
            <w:shd w:val="clear" w:color="auto" w:fill="auto"/>
            <w:noWrap/>
            <w:vAlign w:val="bottom"/>
            <w:hideMark/>
          </w:tcPr>
          <w:p w14:paraId="1B6C2BD6"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(53 256)</w:t>
            </w:r>
          </w:p>
        </w:tc>
      </w:tr>
      <w:tr w:rsidR="00B95E46" w:rsidRPr="003348D4" w14:paraId="4E85289A"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18B3A4F9" w14:textId="77777777" w:rsidR="00B95E46" w:rsidRPr="003348D4" w:rsidRDefault="00B95E46" w:rsidP="001C11B5">
            <w:pPr>
              <w:ind w:left="98" w:hanging="98"/>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3ECCB694"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2AD597BD" w14:textId="77777777" w:rsidTr="001C11B5">
        <w:trPr>
          <w:trHeight w:val="20"/>
        </w:trPr>
        <w:tc>
          <w:tcPr>
            <w:tcW w:w="6500" w:type="dxa"/>
            <w:tcBorders>
              <w:top w:val="nil"/>
              <w:left w:val="nil"/>
              <w:bottom w:val="nil"/>
              <w:right w:val="nil"/>
            </w:tcBorders>
            <w:shd w:val="clear" w:color="auto" w:fill="auto"/>
            <w:vAlign w:val="bottom"/>
            <w:hideMark/>
          </w:tcPr>
          <w:p w14:paraId="657377CE"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19C80E34" w14:textId="77777777" w:rsidR="00B95E46" w:rsidRPr="003348D4" w:rsidRDefault="00B95E46" w:rsidP="001C11B5">
            <w:pPr>
              <w:jc w:val="right"/>
              <w:rPr>
                <w:rFonts w:ascii="Arial" w:hAnsi="Arial" w:cs="Arial"/>
                <w:sz w:val="16"/>
                <w:szCs w:val="16"/>
              </w:rPr>
            </w:pPr>
          </w:p>
        </w:tc>
      </w:tr>
      <w:tr w:rsidR="00B95E46" w:rsidRPr="003348D4" w14:paraId="4E26AA8F" w14:textId="77777777" w:rsidTr="001C11B5">
        <w:trPr>
          <w:trHeight w:val="20"/>
        </w:trPr>
        <w:tc>
          <w:tcPr>
            <w:tcW w:w="6500" w:type="dxa"/>
            <w:tcBorders>
              <w:top w:val="nil"/>
              <w:left w:val="nil"/>
              <w:bottom w:val="nil"/>
              <w:right w:val="nil"/>
            </w:tcBorders>
            <w:shd w:val="clear" w:color="auto" w:fill="auto"/>
            <w:noWrap/>
            <w:vAlign w:val="bottom"/>
            <w:hideMark/>
          </w:tcPr>
          <w:p w14:paraId="5F2B0600" w14:textId="77777777" w:rsidR="00B95E46" w:rsidRPr="003348D4" w:rsidRDefault="00B95E46" w:rsidP="001C11B5">
            <w:pPr>
              <w:ind w:left="98" w:hanging="98"/>
              <w:rPr>
                <w:rFonts w:ascii="Arial" w:hAnsi="Arial" w:cs="Arial"/>
                <w:b/>
                <w:bCs/>
                <w:sz w:val="16"/>
                <w:szCs w:val="16"/>
              </w:rPr>
            </w:pPr>
            <w:r>
              <w:rPr>
                <w:rFonts w:ascii="Arial" w:hAnsi="Arial"/>
                <w:b/>
                <w:sz w:val="16"/>
              </w:rPr>
              <w:t>Прибыль от выбытия</w:t>
            </w:r>
          </w:p>
        </w:tc>
        <w:tc>
          <w:tcPr>
            <w:tcW w:w="2720" w:type="dxa"/>
            <w:tcBorders>
              <w:top w:val="nil"/>
              <w:left w:val="nil"/>
              <w:bottom w:val="nil"/>
              <w:right w:val="nil"/>
            </w:tcBorders>
            <w:shd w:val="clear" w:color="auto" w:fill="auto"/>
            <w:noWrap/>
            <w:vAlign w:val="bottom"/>
            <w:hideMark/>
          </w:tcPr>
          <w:p w14:paraId="10920DC3" w14:textId="77777777" w:rsidR="00B95E46" w:rsidRPr="003348D4" w:rsidRDefault="00B95E46" w:rsidP="001C11B5">
            <w:pPr>
              <w:jc w:val="right"/>
              <w:rPr>
                <w:rFonts w:ascii="Arial" w:hAnsi="Arial" w:cs="Arial"/>
                <w:b/>
                <w:bCs/>
                <w:sz w:val="16"/>
                <w:szCs w:val="16"/>
              </w:rPr>
            </w:pPr>
            <w:r>
              <w:rPr>
                <w:rFonts w:ascii="Arial" w:hAnsi="Arial"/>
                <w:b/>
                <w:sz w:val="16"/>
              </w:rPr>
              <w:t>17 668</w:t>
            </w:r>
          </w:p>
        </w:tc>
      </w:tr>
      <w:tr w:rsidR="00B95E46" w:rsidRPr="003348D4" w14:paraId="02B6AC61" w14:textId="77777777" w:rsidTr="001C11B5">
        <w:trPr>
          <w:trHeight w:val="20"/>
        </w:trPr>
        <w:tc>
          <w:tcPr>
            <w:tcW w:w="6500" w:type="dxa"/>
            <w:tcBorders>
              <w:top w:val="nil"/>
              <w:left w:val="nil"/>
              <w:bottom w:val="nil"/>
              <w:right w:val="nil"/>
            </w:tcBorders>
            <w:shd w:val="clear" w:color="auto" w:fill="auto"/>
            <w:vAlign w:val="bottom"/>
            <w:hideMark/>
          </w:tcPr>
          <w:p w14:paraId="3C6A1D0C" w14:textId="77777777" w:rsidR="00B95E46" w:rsidRPr="003348D4" w:rsidRDefault="00B95E46" w:rsidP="001C11B5">
            <w:pPr>
              <w:ind w:left="98" w:hanging="98"/>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влияния пересчета в валюту представления отчетности, относимого на собственников Группы, из прочего совокупного дохода в состав прибыли или убытка за период</w:t>
            </w:r>
          </w:p>
        </w:tc>
        <w:tc>
          <w:tcPr>
            <w:tcW w:w="2720" w:type="dxa"/>
            <w:tcBorders>
              <w:top w:val="nil"/>
              <w:left w:val="nil"/>
              <w:bottom w:val="nil"/>
              <w:right w:val="nil"/>
            </w:tcBorders>
            <w:shd w:val="clear" w:color="auto" w:fill="auto"/>
            <w:noWrap/>
            <w:vAlign w:val="bottom"/>
            <w:hideMark/>
          </w:tcPr>
          <w:p w14:paraId="4DE91AD1" w14:textId="77777777" w:rsidR="00B95E46" w:rsidRPr="003348D4" w:rsidRDefault="00B95E46" w:rsidP="001C11B5">
            <w:pPr>
              <w:jc w:val="right"/>
              <w:rPr>
                <w:rFonts w:ascii="Arial" w:hAnsi="Arial" w:cs="Arial"/>
                <w:sz w:val="16"/>
                <w:szCs w:val="16"/>
              </w:rPr>
            </w:pPr>
            <w:r>
              <w:rPr>
                <w:rFonts w:ascii="Arial" w:hAnsi="Arial"/>
                <w:sz w:val="16"/>
              </w:rPr>
              <w:t>19 202</w:t>
            </w:r>
          </w:p>
        </w:tc>
      </w:tr>
      <w:tr w:rsidR="00B95E46" w:rsidRPr="003348D4" w14:paraId="4AAC9EF8"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34FFC0A8"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528EC872"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2BFE3CC2" w14:textId="77777777" w:rsidTr="001C11B5">
        <w:trPr>
          <w:trHeight w:val="20"/>
        </w:trPr>
        <w:tc>
          <w:tcPr>
            <w:tcW w:w="6500" w:type="dxa"/>
            <w:tcBorders>
              <w:top w:val="nil"/>
              <w:left w:val="nil"/>
              <w:bottom w:val="nil"/>
              <w:right w:val="nil"/>
            </w:tcBorders>
            <w:shd w:val="clear" w:color="auto" w:fill="auto"/>
            <w:noWrap/>
            <w:vAlign w:val="bottom"/>
            <w:hideMark/>
          </w:tcPr>
          <w:p w14:paraId="5B5B7CF7"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5FD5E6A5" w14:textId="77777777" w:rsidR="00B95E46" w:rsidRPr="003348D4" w:rsidRDefault="00B95E46" w:rsidP="001C11B5">
            <w:pPr>
              <w:rPr>
                <w:rFonts w:ascii="Arial" w:hAnsi="Arial" w:cs="Arial"/>
                <w:b/>
                <w:bCs/>
                <w:sz w:val="16"/>
                <w:szCs w:val="16"/>
              </w:rPr>
            </w:pPr>
          </w:p>
        </w:tc>
      </w:tr>
      <w:tr w:rsidR="00B95E46" w:rsidRPr="003348D4" w14:paraId="17B0ED81" w14:textId="77777777" w:rsidTr="001C11B5">
        <w:trPr>
          <w:trHeight w:val="20"/>
        </w:trPr>
        <w:tc>
          <w:tcPr>
            <w:tcW w:w="6500" w:type="dxa"/>
            <w:tcBorders>
              <w:top w:val="nil"/>
              <w:left w:val="nil"/>
              <w:bottom w:val="nil"/>
              <w:right w:val="nil"/>
            </w:tcBorders>
            <w:shd w:val="clear" w:color="auto" w:fill="auto"/>
            <w:vAlign w:val="bottom"/>
            <w:hideMark/>
          </w:tcPr>
          <w:p w14:paraId="536D98C5" w14:textId="77777777" w:rsidR="00B95E46" w:rsidRPr="003348D4" w:rsidRDefault="00B95E46" w:rsidP="001C11B5">
            <w:pPr>
              <w:ind w:left="98" w:hanging="98"/>
              <w:rPr>
                <w:rFonts w:ascii="Arial" w:hAnsi="Arial" w:cs="Arial"/>
                <w:b/>
                <w:bCs/>
                <w:sz w:val="16"/>
                <w:szCs w:val="16"/>
              </w:rPr>
            </w:pPr>
            <w:r>
              <w:rPr>
                <w:rFonts w:ascii="Arial" w:hAnsi="Arial"/>
                <w:b/>
                <w:sz w:val="16"/>
              </w:rPr>
              <w:t xml:space="preserve">Чистый убыток от выбытия, включая </w:t>
            </w:r>
            <w:proofErr w:type="spellStart"/>
            <w:r>
              <w:rPr>
                <w:rFonts w:ascii="Arial" w:hAnsi="Arial"/>
                <w:b/>
                <w:sz w:val="16"/>
              </w:rPr>
              <w:t>реклассификацию</w:t>
            </w:r>
            <w:proofErr w:type="spellEnd"/>
            <w:r>
              <w:rPr>
                <w:rFonts w:ascii="Arial" w:hAnsi="Arial"/>
                <w:b/>
                <w:sz w:val="16"/>
              </w:rPr>
              <w:t xml:space="preserve"> резерва курсовых разниц при пересчете из других валют после выбытия дочернего предприятия, относимого на собственников Группы</w:t>
            </w:r>
          </w:p>
        </w:tc>
        <w:tc>
          <w:tcPr>
            <w:tcW w:w="2720" w:type="dxa"/>
            <w:tcBorders>
              <w:top w:val="nil"/>
              <w:left w:val="nil"/>
              <w:bottom w:val="nil"/>
              <w:right w:val="nil"/>
            </w:tcBorders>
            <w:shd w:val="clear" w:color="auto" w:fill="auto"/>
            <w:noWrap/>
            <w:vAlign w:val="bottom"/>
            <w:hideMark/>
          </w:tcPr>
          <w:p w14:paraId="2E8AA38C" w14:textId="77777777" w:rsidR="00B95E46" w:rsidRPr="003348D4" w:rsidRDefault="00B95E46" w:rsidP="001C11B5">
            <w:pPr>
              <w:spacing w:after="100" w:afterAutospacing="1"/>
              <w:ind w:right="-57"/>
              <w:jc w:val="right"/>
              <w:rPr>
                <w:rFonts w:ascii="Arial" w:hAnsi="Arial" w:cs="Arial"/>
                <w:b/>
                <w:bCs/>
                <w:sz w:val="16"/>
                <w:szCs w:val="16"/>
              </w:rPr>
            </w:pPr>
            <w:r>
              <w:rPr>
                <w:rFonts w:ascii="Arial" w:hAnsi="Arial"/>
                <w:b/>
                <w:sz w:val="16"/>
              </w:rPr>
              <w:t>(1 534)</w:t>
            </w:r>
          </w:p>
        </w:tc>
      </w:tr>
      <w:tr w:rsidR="00B95E46" w:rsidRPr="003348D4" w14:paraId="752D0C87" w14:textId="77777777" w:rsidTr="001C11B5">
        <w:trPr>
          <w:trHeight w:val="20"/>
        </w:trPr>
        <w:tc>
          <w:tcPr>
            <w:tcW w:w="6500" w:type="dxa"/>
            <w:tcBorders>
              <w:top w:val="nil"/>
              <w:left w:val="nil"/>
              <w:bottom w:val="nil"/>
              <w:right w:val="nil"/>
            </w:tcBorders>
            <w:shd w:val="clear" w:color="auto" w:fill="auto"/>
            <w:vAlign w:val="bottom"/>
            <w:hideMark/>
          </w:tcPr>
          <w:p w14:paraId="799437D0" w14:textId="77777777" w:rsidR="00B95E46" w:rsidRPr="003348D4" w:rsidRDefault="00B95E46" w:rsidP="001C11B5">
            <w:pPr>
              <w:ind w:left="98" w:hanging="98"/>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влияния пересчета в валюту представления отчетности, относящегося к неконтролирующим долям участия</w:t>
            </w:r>
          </w:p>
        </w:tc>
        <w:tc>
          <w:tcPr>
            <w:tcW w:w="2720" w:type="dxa"/>
            <w:tcBorders>
              <w:top w:val="nil"/>
              <w:left w:val="nil"/>
              <w:bottom w:val="nil"/>
              <w:right w:val="nil"/>
            </w:tcBorders>
            <w:shd w:val="clear" w:color="auto" w:fill="auto"/>
            <w:noWrap/>
            <w:vAlign w:val="bottom"/>
            <w:hideMark/>
          </w:tcPr>
          <w:p w14:paraId="462E317B" w14:textId="77777777" w:rsidR="00B95E46" w:rsidRPr="003348D4" w:rsidRDefault="00B95E46" w:rsidP="001C11B5">
            <w:pPr>
              <w:jc w:val="right"/>
              <w:rPr>
                <w:rFonts w:ascii="Arial" w:hAnsi="Arial" w:cs="Arial"/>
                <w:sz w:val="16"/>
                <w:szCs w:val="16"/>
              </w:rPr>
            </w:pPr>
            <w:r>
              <w:rPr>
                <w:rFonts w:ascii="Arial" w:hAnsi="Arial"/>
                <w:sz w:val="16"/>
              </w:rPr>
              <w:t>18 823</w:t>
            </w:r>
          </w:p>
        </w:tc>
      </w:tr>
      <w:tr w:rsidR="00B95E46" w:rsidRPr="003348D4" w14:paraId="52917EA0"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5C4696DF"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1B16BE5C"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10DC9E8A" w14:textId="77777777" w:rsidTr="001C11B5">
        <w:trPr>
          <w:trHeight w:val="20"/>
        </w:trPr>
        <w:tc>
          <w:tcPr>
            <w:tcW w:w="6500" w:type="dxa"/>
            <w:tcBorders>
              <w:top w:val="nil"/>
              <w:left w:val="nil"/>
              <w:bottom w:val="nil"/>
              <w:right w:val="nil"/>
            </w:tcBorders>
            <w:shd w:val="clear" w:color="auto" w:fill="auto"/>
            <w:noWrap/>
            <w:vAlign w:val="bottom"/>
            <w:hideMark/>
          </w:tcPr>
          <w:p w14:paraId="32B3AA99"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31A48DB1" w14:textId="77777777" w:rsidR="00B95E46" w:rsidRPr="003348D4" w:rsidRDefault="00B95E46" w:rsidP="001C11B5">
            <w:pPr>
              <w:rPr>
                <w:rFonts w:ascii="Arial" w:hAnsi="Arial" w:cs="Arial"/>
                <w:b/>
                <w:bCs/>
                <w:sz w:val="16"/>
                <w:szCs w:val="16"/>
              </w:rPr>
            </w:pPr>
          </w:p>
        </w:tc>
      </w:tr>
      <w:tr w:rsidR="00B95E46" w:rsidRPr="003348D4" w14:paraId="5842E7FA" w14:textId="77777777" w:rsidTr="001C11B5">
        <w:trPr>
          <w:trHeight w:val="20"/>
        </w:trPr>
        <w:tc>
          <w:tcPr>
            <w:tcW w:w="6500" w:type="dxa"/>
            <w:tcBorders>
              <w:top w:val="nil"/>
              <w:left w:val="nil"/>
              <w:bottom w:val="nil"/>
              <w:right w:val="nil"/>
            </w:tcBorders>
            <w:shd w:val="clear" w:color="auto" w:fill="auto"/>
            <w:vAlign w:val="bottom"/>
            <w:hideMark/>
          </w:tcPr>
          <w:p w14:paraId="7ABAC26F" w14:textId="77777777" w:rsidR="00B95E46" w:rsidRPr="003348D4" w:rsidRDefault="00B95E46" w:rsidP="001C11B5">
            <w:pPr>
              <w:ind w:left="98" w:hanging="98"/>
              <w:rPr>
                <w:rFonts w:ascii="Arial" w:hAnsi="Arial" w:cs="Arial"/>
                <w:b/>
                <w:bCs/>
                <w:sz w:val="16"/>
                <w:szCs w:val="16"/>
              </w:rPr>
            </w:pPr>
            <w:r>
              <w:rPr>
                <w:rFonts w:ascii="Arial" w:hAnsi="Arial"/>
                <w:b/>
                <w:sz w:val="16"/>
              </w:rPr>
              <w:t xml:space="preserve">Чистый убыток от выбытия, включая </w:t>
            </w:r>
            <w:proofErr w:type="spellStart"/>
            <w:r>
              <w:rPr>
                <w:rFonts w:ascii="Arial" w:hAnsi="Arial"/>
                <w:b/>
                <w:sz w:val="16"/>
              </w:rPr>
              <w:t>реклассификацию</w:t>
            </w:r>
            <w:proofErr w:type="spellEnd"/>
            <w:r>
              <w:rPr>
                <w:rFonts w:ascii="Arial" w:hAnsi="Arial"/>
                <w:b/>
                <w:sz w:val="16"/>
              </w:rPr>
              <w:t xml:space="preserve"> резерва курсовых разниц при пересчете из других валют после выбытия дочернего предприятия</w:t>
            </w:r>
          </w:p>
        </w:tc>
        <w:tc>
          <w:tcPr>
            <w:tcW w:w="2720" w:type="dxa"/>
            <w:tcBorders>
              <w:top w:val="nil"/>
              <w:left w:val="nil"/>
              <w:bottom w:val="nil"/>
              <w:right w:val="nil"/>
            </w:tcBorders>
            <w:shd w:val="clear" w:color="auto" w:fill="auto"/>
            <w:noWrap/>
            <w:vAlign w:val="bottom"/>
            <w:hideMark/>
          </w:tcPr>
          <w:p w14:paraId="69C22644" w14:textId="77777777" w:rsidR="00B95E46" w:rsidRPr="003348D4" w:rsidRDefault="00B95E46" w:rsidP="001C11B5">
            <w:pPr>
              <w:spacing w:after="100" w:afterAutospacing="1"/>
              <w:ind w:right="-57"/>
              <w:jc w:val="right"/>
              <w:rPr>
                <w:rFonts w:ascii="Arial" w:hAnsi="Arial" w:cs="Arial"/>
                <w:b/>
                <w:bCs/>
                <w:sz w:val="16"/>
                <w:szCs w:val="16"/>
              </w:rPr>
            </w:pPr>
            <w:r>
              <w:rPr>
                <w:rFonts w:ascii="Arial" w:hAnsi="Arial"/>
                <w:b/>
                <w:sz w:val="16"/>
              </w:rPr>
              <w:t>(20 357)</w:t>
            </w:r>
          </w:p>
        </w:tc>
      </w:tr>
      <w:tr w:rsidR="00B95E46" w:rsidRPr="003348D4" w14:paraId="6EA19815"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19CA4388"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7F8D667C"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45C4714A" w14:textId="77777777" w:rsidTr="001C11B5">
        <w:trPr>
          <w:trHeight w:val="20"/>
        </w:trPr>
        <w:tc>
          <w:tcPr>
            <w:tcW w:w="6500" w:type="dxa"/>
            <w:tcBorders>
              <w:top w:val="nil"/>
              <w:left w:val="nil"/>
              <w:bottom w:val="nil"/>
              <w:right w:val="nil"/>
            </w:tcBorders>
            <w:shd w:val="clear" w:color="auto" w:fill="auto"/>
            <w:noWrap/>
            <w:vAlign w:val="bottom"/>
            <w:hideMark/>
          </w:tcPr>
          <w:p w14:paraId="48545357"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660E183B" w14:textId="77777777" w:rsidR="00B95E46" w:rsidRPr="003348D4" w:rsidRDefault="00B95E46" w:rsidP="001C11B5">
            <w:pPr>
              <w:rPr>
                <w:rFonts w:ascii="Arial" w:hAnsi="Arial" w:cs="Arial"/>
                <w:b/>
                <w:bCs/>
                <w:sz w:val="16"/>
                <w:szCs w:val="16"/>
              </w:rPr>
            </w:pPr>
          </w:p>
        </w:tc>
      </w:tr>
      <w:tr w:rsidR="00B95E46" w:rsidRPr="003348D4" w14:paraId="12D97FAB" w14:textId="77777777" w:rsidTr="001C11B5">
        <w:trPr>
          <w:trHeight w:val="20"/>
        </w:trPr>
        <w:tc>
          <w:tcPr>
            <w:tcW w:w="6500" w:type="dxa"/>
            <w:tcBorders>
              <w:top w:val="nil"/>
              <w:left w:val="nil"/>
              <w:bottom w:val="nil"/>
              <w:right w:val="nil"/>
            </w:tcBorders>
            <w:shd w:val="clear" w:color="auto" w:fill="auto"/>
            <w:noWrap/>
            <w:vAlign w:val="bottom"/>
            <w:hideMark/>
          </w:tcPr>
          <w:p w14:paraId="1C3B0644" w14:textId="77777777" w:rsidR="00B95E46" w:rsidRPr="003348D4" w:rsidRDefault="00B95E46" w:rsidP="001C11B5">
            <w:pPr>
              <w:ind w:left="98" w:hanging="98"/>
              <w:rPr>
                <w:rFonts w:ascii="Arial" w:hAnsi="Arial" w:cs="Arial"/>
                <w:b/>
                <w:bCs/>
                <w:sz w:val="16"/>
                <w:szCs w:val="16"/>
              </w:rPr>
            </w:pPr>
            <w:r>
              <w:rPr>
                <w:rFonts w:ascii="Arial" w:hAnsi="Arial"/>
                <w:b/>
                <w:sz w:val="16"/>
              </w:rPr>
              <w:t>Итого возмещение, полученное при продаже</w:t>
            </w:r>
          </w:p>
        </w:tc>
        <w:tc>
          <w:tcPr>
            <w:tcW w:w="2720" w:type="dxa"/>
            <w:tcBorders>
              <w:top w:val="nil"/>
              <w:left w:val="nil"/>
              <w:bottom w:val="nil"/>
              <w:right w:val="nil"/>
            </w:tcBorders>
            <w:shd w:val="clear" w:color="auto" w:fill="auto"/>
            <w:noWrap/>
            <w:vAlign w:val="bottom"/>
            <w:hideMark/>
          </w:tcPr>
          <w:p w14:paraId="1F6C2523" w14:textId="77777777" w:rsidR="00B95E46" w:rsidRPr="003348D4" w:rsidRDefault="00B95E46" w:rsidP="001C11B5">
            <w:pPr>
              <w:jc w:val="right"/>
              <w:rPr>
                <w:rFonts w:ascii="Arial" w:hAnsi="Arial" w:cs="Arial"/>
                <w:b/>
                <w:bCs/>
                <w:sz w:val="16"/>
                <w:szCs w:val="16"/>
              </w:rPr>
            </w:pPr>
            <w:r>
              <w:rPr>
                <w:rFonts w:ascii="Arial" w:hAnsi="Arial"/>
                <w:b/>
                <w:sz w:val="16"/>
              </w:rPr>
              <w:t>72 000</w:t>
            </w:r>
          </w:p>
        </w:tc>
      </w:tr>
      <w:tr w:rsidR="00B95E46" w:rsidRPr="003348D4" w14:paraId="7C94809B" w14:textId="77777777" w:rsidTr="001C11B5">
        <w:trPr>
          <w:trHeight w:val="20"/>
        </w:trPr>
        <w:tc>
          <w:tcPr>
            <w:tcW w:w="6500" w:type="dxa"/>
            <w:tcBorders>
              <w:top w:val="nil"/>
              <w:left w:val="nil"/>
              <w:bottom w:val="nil"/>
              <w:right w:val="nil"/>
            </w:tcBorders>
            <w:shd w:val="clear" w:color="auto" w:fill="auto"/>
            <w:noWrap/>
            <w:vAlign w:val="bottom"/>
            <w:hideMark/>
          </w:tcPr>
          <w:p w14:paraId="3D036F54" w14:textId="77777777" w:rsidR="00B95E46" w:rsidRPr="003348D4" w:rsidRDefault="00B95E46" w:rsidP="001C11B5">
            <w:pPr>
              <w:ind w:left="98" w:hanging="98"/>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20" w:type="dxa"/>
            <w:tcBorders>
              <w:top w:val="nil"/>
              <w:left w:val="nil"/>
              <w:bottom w:val="nil"/>
              <w:right w:val="nil"/>
            </w:tcBorders>
            <w:shd w:val="clear" w:color="auto" w:fill="auto"/>
            <w:noWrap/>
            <w:vAlign w:val="bottom"/>
            <w:hideMark/>
          </w:tcPr>
          <w:p w14:paraId="47D2C9CC"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(72 000)</w:t>
            </w:r>
          </w:p>
        </w:tc>
      </w:tr>
      <w:tr w:rsidR="00B95E46" w:rsidRPr="003348D4" w14:paraId="6AEAA298" w14:textId="77777777" w:rsidTr="001C11B5">
        <w:trPr>
          <w:trHeight w:val="20"/>
        </w:trPr>
        <w:tc>
          <w:tcPr>
            <w:tcW w:w="6500" w:type="dxa"/>
            <w:tcBorders>
              <w:top w:val="nil"/>
              <w:left w:val="nil"/>
              <w:right w:val="nil"/>
            </w:tcBorders>
            <w:shd w:val="clear" w:color="auto" w:fill="auto"/>
            <w:noWrap/>
            <w:vAlign w:val="bottom"/>
            <w:hideMark/>
          </w:tcPr>
          <w:p w14:paraId="6816B0EB" w14:textId="77777777" w:rsidR="00B95E46" w:rsidRPr="003348D4" w:rsidRDefault="00B95E46" w:rsidP="001C11B5">
            <w:pPr>
              <w:ind w:left="98" w:hanging="98"/>
              <w:rPr>
                <w:rFonts w:ascii="Arial" w:hAnsi="Arial" w:cs="Arial"/>
                <w:sz w:val="16"/>
                <w:szCs w:val="16"/>
              </w:rPr>
            </w:pPr>
            <w:r>
              <w:rPr>
                <w:rFonts w:ascii="Arial" w:hAnsi="Arial"/>
                <w:sz w:val="16"/>
              </w:rPr>
              <w:t>За вычетом: Денежные средства и их эквиваленты в проданном дочернем предприятии</w:t>
            </w:r>
          </w:p>
        </w:tc>
        <w:tc>
          <w:tcPr>
            <w:tcW w:w="2720" w:type="dxa"/>
            <w:tcBorders>
              <w:top w:val="nil"/>
              <w:left w:val="nil"/>
              <w:right w:val="nil"/>
            </w:tcBorders>
            <w:shd w:val="clear" w:color="auto" w:fill="auto"/>
            <w:noWrap/>
            <w:vAlign w:val="bottom"/>
            <w:hideMark/>
          </w:tcPr>
          <w:p w14:paraId="498E15E4" w14:textId="77777777" w:rsidR="00B95E46" w:rsidRPr="003348D4" w:rsidRDefault="00B95E46" w:rsidP="001C11B5">
            <w:pPr>
              <w:spacing w:after="100" w:afterAutospacing="1"/>
              <w:ind w:right="-57"/>
              <w:jc w:val="right"/>
              <w:rPr>
                <w:rFonts w:ascii="Arial" w:hAnsi="Arial" w:cs="Arial"/>
                <w:sz w:val="16"/>
                <w:szCs w:val="16"/>
              </w:rPr>
            </w:pPr>
            <w:r>
              <w:rPr>
                <w:rFonts w:ascii="Arial" w:hAnsi="Arial"/>
                <w:sz w:val="16"/>
              </w:rPr>
              <w:t>(1 792)</w:t>
            </w:r>
          </w:p>
        </w:tc>
      </w:tr>
      <w:tr w:rsidR="00B95E46" w:rsidRPr="003348D4" w14:paraId="46EB177F" w14:textId="77777777" w:rsidTr="001C11B5">
        <w:trPr>
          <w:trHeight w:val="20"/>
        </w:trPr>
        <w:tc>
          <w:tcPr>
            <w:tcW w:w="6500" w:type="dxa"/>
            <w:tcBorders>
              <w:top w:val="nil"/>
              <w:left w:val="nil"/>
              <w:bottom w:val="single" w:sz="4" w:space="0" w:color="auto"/>
              <w:right w:val="nil"/>
            </w:tcBorders>
            <w:shd w:val="clear" w:color="auto" w:fill="auto"/>
            <w:vAlign w:val="bottom"/>
            <w:hideMark/>
          </w:tcPr>
          <w:p w14:paraId="466C8818"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vAlign w:val="bottom"/>
            <w:hideMark/>
          </w:tcPr>
          <w:p w14:paraId="4CADE9B1"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697D36FB" w14:textId="77777777" w:rsidTr="001C11B5">
        <w:trPr>
          <w:trHeight w:val="20"/>
        </w:trPr>
        <w:tc>
          <w:tcPr>
            <w:tcW w:w="6500" w:type="dxa"/>
            <w:tcBorders>
              <w:top w:val="single" w:sz="4" w:space="0" w:color="auto"/>
              <w:left w:val="nil"/>
              <w:bottom w:val="nil"/>
              <w:right w:val="nil"/>
            </w:tcBorders>
            <w:shd w:val="clear" w:color="auto" w:fill="auto"/>
            <w:vAlign w:val="bottom"/>
            <w:hideMark/>
          </w:tcPr>
          <w:p w14:paraId="43F14811"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single" w:sz="4" w:space="0" w:color="auto"/>
              <w:left w:val="nil"/>
              <w:bottom w:val="nil"/>
              <w:right w:val="nil"/>
            </w:tcBorders>
            <w:shd w:val="clear" w:color="auto" w:fill="auto"/>
            <w:vAlign w:val="bottom"/>
            <w:hideMark/>
          </w:tcPr>
          <w:p w14:paraId="1A66815B"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3383AE9B" w14:textId="77777777" w:rsidTr="001C11B5">
        <w:trPr>
          <w:trHeight w:val="20"/>
        </w:trPr>
        <w:tc>
          <w:tcPr>
            <w:tcW w:w="6500" w:type="dxa"/>
            <w:tcBorders>
              <w:top w:val="nil"/>
              <w:left w:val="nil"/>
              <w:bottom w:val="nil"/>
              <w:right w:val="nil"/>
            </w:tcBorders>
            <w:shd w:val="clear" w:color="auto" w:fill="auto"/>
            <w:noWrap/>
            <w:vAlign w:val="bottom"/>
            <w:hideMark/>
          </w:tcPr>
          <w:p w14:paraId="03B31A7F" w14:textId="77777777" w:rsidR="00B95E46" w:rsidRPr="003348D4" w:rsidRDefault="00B95E46" w:rsidP="001C11B5">
            <w:pPr>
              <w:ind w:left="98" w:hanging="98"/>
              <w:rPr>
                <w:rFonts w:ascii="Arial" w:hAnsi="Arial" w:cs="Arial"/>
                <w:b/>
                <w:bCs/>
                <w:sz w:val="16"/>
                <w:szCs w:val="16"/>
              </w:rPr>
            </w:pPr>
            <w:r>
              <w:rPr>
                <w:rFonts w:ascii="Arial" w:hAnsi="Arial"/>
                <w:b/>
                <w:sz w:val="16"/>
              </w:rPr>
              <w:t>Выбытие денежных средств и их эквивалентов при продаже</w:t>
            </w:r>
          </w:p>
        </w:tc>
        <w:tc>
          <w:tcPr>
            <w:tcW w:w="2720" w:type="dxa"/>
            <w:tcBorders>
              <w:top w:val="nil"/>
              <w:left w:val="nil"/>
              <w:bottom w:val="nil"/>
              <w:right w:val="nil"/>
            </w:tcBorders>
            <w:shd w:val="clear" w:color="auto" w:fill="auto"/>
            <w:noWrap/>
            <w:vAlign w:val="bottom"/>
            <w:hideMark/>
          </w:tcPr>
          <w:p w14:paraId="090C2F6A" w14:textId="77777777" w:rsidR="00B95E46" w:rsidRPr="003348D4" w:rsidRDefault="00B95E46" w:rsidP="001C11B5">
            <w:pPr>
              <w:spacing w:after="100" w:afterAutospacing="1"/>
              <w:ind w:right="-57"/>
              <w:jc w:val="right"/>
              <w:rPr>
                <w:rFonts w:ascii="Arial" w:hAnsi="Arial" w:cs="Arial"/>
                <w:b/>
                <w:bCs/>
                <w:sz w:val="16"/>
                <w:szCs w:val="16"/>
              </w:rPr>
            </w:pPr>
            <w:r>
              <w:rPr>
                <w:rFonts w:ascii="Arial" w:hAnsi="Arial"/>
                <w:b/>
                <w:sz w:val="16"/>
              </w:rPr>
              <w:t>(1 792)</w:t>
            </w:r>
          </w:p>
        </w:tc>
      </w:tr>
      <w:tr w:rsidR="00B95E46" w:rsidRPr="003348D4" w14:paraId="42D3E7BB" w14:textId="77777777" w:rsidTr="001C11B5">
        <w:trPr>
          <w:trHeight w:val="20"/>
        </w:trPr>
        <w:tc>
          <w:tcPr>
            <w:tcW w:w="6500" w:type="dxa"/>
            <w:tcBorders>
              <w:top w:val="nil"/>
              <w:left w:val="nil"/>
              <w:bottom w:val="single" w:sz="8" w:space="0" w:color="auto"/>
              <w:right w:val="nil"/>
            </w:tcBorders>
            <w:shd w:val="clear" w:color="auto" w:fill="auto"/>
            <w:vAlign w:val="bottom"/>
            <w:hideMark/>
          </w:tcPr>
          <w:p w14:paraId="5DCE3385"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4A9B4C88" w14:textId="77777777" w:rsidR="00B95E46" w:rsidRPr="003348D4" w:rsidRDefault="00B95E46" w:rsidP="001C11B5">
            <w:pPr>
              <w:jc w:val="right"/>
              <w:rPr>
                <w:rFonts w:ascii="Arial" w:hAnsi="Arial" w:cs="Arial"/>
                <w:sz w:val="16"/>
                <w:szCs w:val="16"/>
              </w:rPr>
            </w:pPr>
            <w:r>
              <w:rPr>
                <w:rFonts w:ascii="Arial" w:hAnsi="Arial"/>
                <w:sz w:val="16"/>
              </w:rPr>
              <w:t> </w:t>
            </w:r>
          </w:p>
        </w:tc>
      </w:tr>
    </w:tbl>
    <w:p w14:paraId="566DC11B" w14:textId="76FBCBE2" w:rsidR="00CA4D53" w:rsidRDefault="00B95E46" w:rsidP="00B95E46">
      <w:pPr>
        <w:widowControl w:val="0"/>
        <w:spacing w:before="240" w:after="240"/>
        <w:jc w:val="both"/>
        <w:rPr>
          <w:rFonts w:ascii="Arial" w:hAnsi="Arial"/>
          <w:sz w:val="20"/>
        </w:rPr>
      </w:pPr>
      <w:r>
        <w:rPr>
          <w:rFonts w:ascii="Arial" w:hAnsi="Arial"/>
          <w:sz w:val="20"/>
        </w:rPr>
        <w:t xml:space="preserve">Возмещение в </w:t>
      </w:r>
      <w:proofErr w:type="spellStart"/>
      <w:r>
        <w:rPr>
          <w:rFonts w:ascii="Arial" w:hAnsi="Arial"/>
          <w:sz w:val="20"/>
        </w:rPr>
        <w:t>неденежной</w:t>
      </w:r>
      <w:proofErr w:type="spellEnd"/>
      <w:r>
        <w:rPr>
          <w:rFonts w:ascii="Arial" w:hAnsi="Arial"/>
          <w:sz w:val="20"/>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капитала </w:t>
      </w:r>
      <w:proofErr w:type="spellStart"/>
      <w:r>
        <w:rPr>
          <w:rFonts w:ascii="Arial" w:hAnsi="Arial"/>
          <w:sz w:val="20"/>
        </w:rPr>
        <w:t>Sabaton</w:t>
      </w:r>
      <w:proofErr w:type="spellEnd"/>
      <w:r>
        <w:rPr>
          <w:rFonts w:ascii="Arial" w:hAnsi="Arial"/>
          <w:sz w:val="20"/>
        </w:rPr>
        <w:t xml:space="preserve"> </w:t>
      </w:r>
      <w:proofErr w:type="spellStart"/>
      <w:r>
        <w:rPr>
          <w:rFonts w:ascii="Arial" w:hAnsi="Arial"/>
          <w:sz w:val="20"/>
        </w:rPr>
        <w:t>Holdings</w:t>
      </w:r>
      <w:proofErr w:type="spellEnd"/>
      <w:r>
        <w:rPr>
          <w:rFonts w:ascii="Arial" w:hAnsi="Arial"/>
          <w:sz w:val="20"/>
        </w:rPr>
        <w:t xml:space="preserve"> Limited (</w:t>
      </w:r>
      <w:r w:rsidR="00945D0F">
        <w:rPr>
          <w:rFonts w:ascii="Arial" w:hAnsi="Arial"/>
          <w:sz w:val="20"/>
        </w:rPr>
        <w:t>Кипр</w:t>
      </w:r>
      <w:r>
        <w:rPr>
          <w:rFonts w:ascii="Arial" w:hAnsi="Arial"/>
          <w:sz w:val="20"/>
        </w:rPr>
        <w:t>).</w:t>
      </w:r>
    </w:p>
    <w:p w14:paraId="34C9942A" w14:textId="77777777" w:rsidR="00CA4D53" w:rsidRDefault="00CA4D53">
      <w:pPr>
        <w:rPr>
          <w:rFonts w:ascii="Arial" w:hAnsi="Arial"/>
          <w:sz w:val="20"/>
        </w:rPr>
      </w:pPr>
      <w:r>
        <w:rPr>
          <w:rFonts w:ascii="Arial" w:hAnsi="Arial"/>
          <w:sz w:val="20"/>
        </w:rPr>
        <w:br w:type="page"/>
      </w:r>
    </w:p>
    <w:p w14:paraId="3445DADD" w14:textId="77777777" w:rsidR="00CA4D53" w:rsidRPr="003348D4" w:rsidRDefault="00CA4D53" w:rsidP="00CA4D53">
      <w:pPr>
        <w:pStyle w:val="Continued"/>
      </w:pPr>
      <w:r>
        <w:lastRenderedPageBreak/>
        <w:t>16</w:t>
      </w:r>
      <w:r>
        <w:tab/>
        <w:t>Приобретения и выбытия (продолжение)</w:t>
      </w:r>
    </w:p>
    <w:p w14:paraId="56FB9470" w14:textId="77777777" w:rsidR="00B95E46" w:rsidRPr="003348D4" w:rsidRDefault="00B95E46" w:rsidP="00B95E46">
      <w:pPr>
        <w:pStyle w:val="ABC-paragrahinNotes"/>
        <w:widowControl w:val="0"/>
        <w:spacing w:before="240"/>
        <w:rPr>
          <w:rFonts w:ascii="Arial" w:hAnsi="Arial" w:cs="Arial"/>
        </w:rPr>
      </w:pPr>
      <w:proofErr w:type="gramStart"/>
      <w:r>
        <w:rPr>
          <w:rFonts w:ascii="Arial" w:hAnsi="Arial"/>
          <w:b/>
          <w:i/>
        </w:rPr>
        <w:t xml:space="preserve">Выбытие объекта </w:t>
      </w:r>
      <w:proofErr w:type="spellStart"/>
      <w:r>
        <w:rPr>
          <w:rFonts w:ascii="Arial" w:hAnsi="Arial"/>
          <w:b/>
          <w:i/>
        </w:rPr>
        <w:t>Sharezone</w:t>
      </w:r>
      <w:proofErr w:type="spellEnd"/>
      <w:r>
        <w:rPr>
          <w:rFonts w:ascii="Arial" w:hAnsi="Arial"/>
          <w:b/>
          <w:i/>
        </w:rPr>
        <w:t>.</w:t>
      </w:r>
      <w:r>
        <w:rPr>
          <w:rFonts w:ascii="Arial" w:hAnsi="Arial"/>
        </w:rPr>
        <w:t xml:space="preserve"> 22 июня 2015 года Группа продала 100-процентную долю в капитале </w:t>
      </w:r>
      <w:proofErr w:type="spellStart"/>
      <w:r>
        <w:rPr>
          <w:rFonts w:ascii="Arial" w:hAnsi="Arial"/>
        </w:rPr>
        <w:t>Sharezone</w:t>
      </w:r>
      <w:proofErr w:type="spellEnd"/>
      <w:r>
        <w:rPr>
          <w:rFonts w:ascii="Arial" w:hAnsi="Arial"/>
        </w:rPr>
        <w:t xml:space="preserve"> </w:t>
      </w:r>
      <w:proofErr w:type="spellStart"/>
      <w:r>
        <w:rPr>
          <w:rFonts w:ascii="Arial" w:hAnsi="Arial"/>
        </w:rPr>
        <w:t>Capital</w:t>
      </w:r>
      <w:proofErr w:type="spellEnd"/>
      <w:r>
        <w:rPr>
          <w:rFonts w:ascii="Arial" w:hAnsi="Arial"/>
        </w:rPr>
        <w:t xml:space="preserve"> Limited (Кипр), которой принадлежит 100-процентная доля в капитале (1) </w:t>
      </w:r>
      <w:proofErr w:type="spellStart"/>
      <w:r>
        <w:rPr>
          <w:rFonts w:ascii="Arial" w:hAnsi="Arial"/>
        </w:rPr>
        <w:t>Le</w:t>
      </w:r>
      <w:proofErr w:type="spellEnd"/>
      <w:r>
        <w:rPr>
          <w:rFonts w:ascii="Arial" w:hAnsi="Arial"/>
        </w:rPr>
        <w:t xml:space="preserve"> </w:t>
      </w:r>
      <w:proofErr w:type="spellStart"/>
      <w:r>
        <w:rPr>
          <w:rFonts w:ascii="Arial" w:hAnsi="Arial"/>
        </w:rPr>
        <w:t>Fortaco</w:t>
      </w:r>
      <w:proofErr w:type="spellEnd"/>
      <w:r>
        <w:rPr>
          <w:rFonts w:ascii="Arial" w:hAnsi="Arial"/>
        </w:rPr>
        <w:t xml:space="preserve"> Limited (Кипр), собственника офисного центра «</w:t>
      </w:r>
      <w:proofErr w:type="spellStart"/>
      <w:r>
        <w:rPr>
          <w:rFonts w:ascii="Arial" w:hAnsi="Arial"/>
        </w:rPr>
        <w:t>ЛеФорт</w:t>
      </w:r>
      <w:proofErr w:type="spellEnd"/>
      <w:r>
        <w:rPr>
          <w:rFonts w:ascii="Arial" w:hAnsi="Arial"/>
        </w:rPr>
        <w:t xml:space="preserve">» в Москве, (2) </w:t>
      </w:r>
      <w:proofErr w:type="spellStart"/>
      <w:r>
        <w:rPr>
          <w:rFonts w:ascii="Arial" w:hAnsi="Arial"/>
        </w:rPr>
        <w:t>Krugozor</w:t>
      </w:r>
      <w:proofErr w:type="spellEnd"/>
      <w:r>
        <w:rPr>
          <w:rFonts w:ascii="Arial" w:hAnsi="Arial"/>
        </w:rPr>
        <w:t xml:space="preserve"> </w:t>
      </w:r>
      <w:proofErr w:type="spellStart"/>
      <w:r>
        <w:rPr>
          <w:rFonts w:ascii="Arial" w:hAnsi="Arial"/>
        </w:rPr>
        <w:t>Business</w:t>
      </w:r>
      <w:proofErr w:type="spellEnd"/>
      <w:r>
        <w:rPr>
          <w:rFonts w:ascii="Arial" w:hAnsi="Arial"/>
        </w:rPr>
        <w:t xml:space="preserve"> </w:t>
      </w:r>
      <w:proofErr w:type="spellStart"/>
      <w:r>
        <w:rPr>
          <w:rFonts w:ascii="Arial" w:hAnsi="Arial"/>
        </w:rPr>
        <w:t>Center</w:t>
      </w:r>
      <w:proofErr w:type="spellEnd"/>
      <w:r>
        <w:rPr>
          <w:rFonts w:ascii="Arial" w:hAnsi="Arial"/>
        </w:rPr>
        <w:t xml:space="preserve"> (</w:t>
      </w:r>
      <w:proofErr w:type="spellStart"/>
      <w:r>
        <w:rPr>
          <w:rFonts w:ascii="Arial" w:hAnsi="Arial"/>
        </w:rPr>
        <w:t>Cyprus</w:t>
      </w:r>
      <w:proofErr w:type="spellEnd"/>
      <w:r>
        <w:rPr>
          <w:rFonts w:ascii="Arial" w:hAnsi="Arial"/>
        </w:rPr>
        <w:t xml:space="preserve">) Limited, собственника офисного центра «Кругозор» в Москве, и (3) </w:t>
      </w:r>
      <w:proofErr w:type="spellStart"/>
      <w:r>
        <w:rPr>
          <w:rFonts w:ascii="Arial" w:hAnsi="Arial"/>
        </w:rPr>
        <w:t>Business</w:t>
      </w:r>
      <w:proofErr w:type="spellEnd"/>
      <w:r>
        <w:rPr>
          <w:rFonts w:ascii="Arial" w:hAnsi="Arial"/>
        </w:rPr>
        <w:t xml:space="preserve"> </w:t>
      </w:r>
      <w:proofErr w:type="spellStart"/>
      <w:r>
        <w:rPr>
          <w:rFonts w:ascii="Arial" w:hAnsi="Arial"/>
        </w:rPr>
        <w:t>Center</w:t>
      </w:r>
      <w:proofErr w:type="spellEnd"/>
      <w:r>
        <w:rPr>
          <w:rFonts w:ascii="Arial" w:hAnsi="Arial"/>
        </w:rPr>
        <w:t xml:space="preserve"> </w:t>
      </w:r>
      <w:proofErr w:type="spellStart"/>
      <w:r>
        <w:rPr>
          <w:rFonts w:ascii="Arial" w:hAnsi="Arial"/>
        </w:rPr>
        <w:t>Stanislavsky</w:t>
      </w:r>
      <w:proofErr w:type="spellEnd"/>
      <w:r>
        <w:rPr>
          <w:rFonts w:ascii="Arial" w:hAnsi="Arial"/>
        </w:rPr>
        <w:t xml:space="preserve"> (</w:t>
      </w:r>
      <w:proofErr w:type="spellStart"/>
      <w:r>
        <w:rPr>
          <w:rFonts w:ascii="Arial" w:hAnsi="Arial"/>
        </w:rPr>
        <w:t>Cyprus</w:t>
      </w:r>
      <w:proofErr w:type="spellEnd"/>
      <w:r>
        <w:rPr>
          <w:rFonts w:ascii="Arial" w:hAnsi="Arial"/>
        </w:rPr>
        <w:t xml:space="preserve">) Limited, собственника офисного центра «Станиславский» в Москве. </w:t>
      </w:r>
      <w:proofErr w:type="gramEnd"/>
    </w:p>
    <w:p w14:paraId="0C7A7750" w14:textId="77777777" w:rsidR="00B95E46" w:rsidRPr="003348D4" w:rsidRDefault="00B95E46" w:rsidP="00B95E46">
      <w:pPr>
        <w:pStyle w:val="ABC-paragrahinNotes"/>
        <w:widowControl w:val="0"/>
        <w:spacing w:before="200" w:after="200"/>
        <w:rPr>
          <w:rFonts w:ascii="Arial" w:hAnsi="Arial" w:cs="Arial"/>
        </w:rPr>
      </w:pPr>
      <w:r>
        <w:rPr>
          <w:rFonts w:ascii="Arial" w:hAnsi="Arial"/>
        </w:rPr>
        <w:t>Ниже представлена информация о выбывших активах и обязательствах, а также о финансовом результате:</w:t>
      </w:r>
    </w:p>
    <w:tbl>
      <w:tblPr>
        <w:tblW w:w="9220" w:type="dxa"/>
        <w:tblInd w:w="108" w:type="dxa"/>
        <w:tblLook w:val="04A0" w:firstRow="1" w:lastRow="0" w:firstColumn="1" w:lastColumn="0" w:noHBand="0" w:noVBand="1"/>
      </w:tblPr>
      <w:tblGrid>
        <w:gridCol w:w="6500"/>
        <w:gridCol w:w="2720"/>
      </w:tblGrid>
      <w:tr w:rsidR="00B95E46" w:rsidRPr="003348D4" w14:paraId="6CB5E1A7"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513FFDBF"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1EF65F61"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r>
      <w:tr w:rsidR="00B95E46" w:rsidRPr="003348D4" w14:paraId="6162BDE6" w14:textId="77777777" w:rsidTr="001C11B5">
        <w:trPr>
          <w:trHeight w:val="20"/>
        </w:trPr>
        <w:tc>
          <w:tcPr>
            <w:tcW w:w="6500" w:type="dxa"/>
            <w:tcBorders>
              <w:top w:val="nil"/>
              <w:left w:val="nil"/>
              <w:bottom w:val="nil"/>
              <w:right w:val="nil"/>
            </w:tcBorders>
            <w:shd w:val="clear" w:color="auto" w:fill="auto"/>
            <w:vAlign w:val="bottom"/>
            <w:hideMark/>
          </w:tcPr>
          <w:p w14:paraId="189EC692"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1E348F1B" w14:textId="77777777" w:rsidR="00B95E46" w:rsidRPr="003348D4" w:rsidRDefault="00B95E46" w:rsidP="001C11B5">
            <w:pPr>
              <w:jc w:val="right"/>
              <w:rPr>
                <w:rFonts w:ascii="Arial" w:hAnsi="Arial" w:cs="Arial"/>
                <w:sz w:val="16"/>
                <w:szCs w:val="16"/>
              </w:rPr>
            </w:pPr>
          </w:p>
        </w:tc>
      </w:tr>
      <w:tr w:rsidR="00B95E46" w:rsidRPr="003348D4" w14:paraId="35C34E75" w14:textId="77777777" w:rsidTr="001C11B5">
        <w:trPr>
          <w:trHeight w:val="20"/>
        </w:trPr>
        <w:tc>
          <w:tcPr>
            <w:tcW w:w="6500" w:type="dxa"/>
            <w:tcBorders>
              <w:top w:val="nil"/>
              <w:left w:val="nil"/>
              <w:bottom w:val="nil"/>
              <w:right w:val="nil"/>
            </w:tcBorders>
            <w:shd w:val="clear" w:color="auto" w:fill="auto"/>
            <w:noWrap/>
            <w:vAlign w:val="bottom"/>
            <w:hideMark/>
          </w:tcPr>
          <w:p w14:paraId="241BF826" w14:textId="77777777" w:rsidR="00B95E46" w:rsidRPr="003348D4" w:rsidRDefault="00B95E46" w:rsidP="001C11B5">
            <w:pPr>
              <w:ind w:left="98" w:hanging="98"/>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600B8A3E" w14:textId="77777777" w:rsidR="00B95E46" w:rsidRPr="003348D4" w:rsidRDefault="00B95E46" w:rsidP="001C11B5">
            <w:pPr>
              <w:jc w:val="right"/>
              <w:rPr>
                <w:rFonts w:ascii="Arial" w:hAnsi="Arial" w:cs="Arial"/>
                <w:sz w:val="16"/>
                <w:szCs w:val="16"/>
              </w:rPr>
            </w:pPr>
            <w:r>
              <w:rPr>
                <w:rFonts w:ascii="Arial" w:hAnsi="Arial"/>
                <w:sz w:val="16"/>
              </w:rPr>
              <w:t>5 965</w:t>
            </w:r>
          </w:p>
        </w:tc>
      </w:tr>
      <w:tr w:rsidR="00B95E46" w:rsidRPr="003348D4" w14:paraId="30CF1951" w14:textId="77777777" w:rsidTr="001C11B5">
        <w:trPr>
          <w:trHeight w:val="20"/>
        </w:trPr>
        <w:tc>
          <w:tcPr>
            <w:tcW w:w="6500" w:type="dxa"/>
            <w:tcBorders>
              <w:top w:val="nil"/>
              <w:left w:val="nil"/>
              <w:bottom w:val="nil"/>
              <w:right w:val="nil"/>
            </w:tcBorders>
            <w:shd w:val="clear" w:color="auto" w:fill="auto"/>
            <w:noWrap/>
            <w:vAlign w:val="bottom"/>
            <w:hideMark/>
          </w:tcPr>
          <w:p w14:paraId="20A5A17E" w14:textId="2211D136" w:rsidR="00B95E46" w:rsidRPr="003348D4" w:rsidRDefault="00945D0F" w:rsidP="001C11B5">
            <w:pPr>
              <w:ind w:left="98" w:hanging="98"/>
              <w:rPr>
                <w:rFonts w:ascii="Arial" w:hAnsi="Arial" w:cs="Arial"/>
                <w:sz w:val="16"/>
                <w:szCs w:val="16"/>
              </w:rPr>
            </w:pPr>
            <w:r>
              <w:rPr>
                <w:rFonts w:ascii="Arial" w:hAnsi="Arial"/>
                <w:sz w:val="16"/>
              </w:rPr>
              <w:t>З</w:t>
            </w:r>
            <w:r w:rsidR="00B95E46">
              <w:rPr>
                <w:rFonts w:ascii="Arial" w:hAnsi="Arial"/>
                <w:sz w:val="16"/>
              </w:rPr>
              <w:t>аймы выданные</w:t>
            </w:r>
          </w:p>
        </w:tc>
        <w:tc>
          <w:tcPr>
            <w:tcW w:w="2720" w:type="dxa"/>
            <w:tcBorders>
              <w:top w:val="nil"/>
              <w:left w:val="nil"/>
              <w:bottom w:val="nil"/>
              <w:right w:val="nil"/>
            </w:tcBorders>
            <w:shd w:val="clear" w:color="auto" w:fill="auto"/>
            <w:noWrap/>
            <w:vAlign w:val="bottom"/>
            <w:hideMark/>
          </w:tcPr>
          <w:p w14:paraId="0D312117" w14:textId="77777777" w:rsidR="00B95E46" w:rsidRPr="003348D4" w:rsidRDefault="00B95E46" w:rsidP="001C11B5">
            <w:pPr>
              <w:jc w:val="right"/>
              <w:rPr>
                <w:rFonts w:ascii="Arial" w:hAnsi="Arial" w:cs="Arial"/>
                <w:sz w:val="16"/>
                <w:szCs w:val="16"/>
              </w:rPr>
            </w:pPr>
            <w:r>
              <w:rPr>
                <w:rFonts w:ascii="Arial" w:hAnsi="Arial"/>
                <w:sz w:val="16"/>
              </w:rPr>
              <w:t>22 792</w:t>
            </w:r>
          </w:p>
        </w:tc>
      </w:tr>
      <w:tr w:rsidR="00B95E46" w:rsidRPr="003348D4" w14:paraId="2C228803" w14:textId="77777777" w:rsidTr="001C11B5">
        <w:trPr>
          <w:trHeight w:val="20"/>
        </w:trPr>
        <w:tc>
          <w:tcPr>
            <w:tcW w:w="6500" w:type="dxa"/>
            <w:tcBorders>
              <w:top w:val="nil"/>
              <w:left w:val="nil"/>
              <w:bottom w:val="nil"/>
              <w:right w:val="nil"/>
            </w:tcBorders>
            <w:shd w:val="clear" w:color="auto" w:fill="auto"/>
            <w:noWrap/>
            <w:vAlign w:val="bottom"/>
            <w:hideMark/>
          </w:tcPr>
          <w:p w14:paraId="140B077A" w14:textId="77777777" w:rsidR="00B95E46" w:rsidRPr="003348D4" w:rsidRDefault="00B95E46" w:rsidP="001C11B5">
            <w:pPr>
              <w:ind w:left="98" w:hanging="98"/>
              <w:rPr>
                <w:rFonts w:ascii="Arial" w:hAnsi="Arial" w:cs="Arial"/>
                <w:sz w:val="16"/>
                <w:szCs w:val="16"/>
              </w:rPr>
            </w:pPr>
            <w:r>
              <w:rPr>
                <w:rFonts w:ascii="Arial" w:hAnsi="Arial"/>
                <w:sz w:val="16"/>
              </w:rPr>
              <w:t>Предоплаты</w:t>
            </w:r>
          </w:p>
        </w:tc>
        <w:tc>
          <w:tcPr>
            <w:tcW w:w="2720" w:type="dxa"/>
            <w:tcBorders>
              <w:top w:val="nil"/>
              <w:left w:val="nil"/>
              <w:bottom w:val="nil"/>
              <w:right w:val="nil"/>
            </w:tcBorders>
            <w:shd w:val="clear" w:color="auto" w:fill="auto"/>
            <w:noWrap/>
            <w:vAlign w:val="bottom"/>
            <w:hideMark/>
          </w:tcPr>
          <w:p w14:paraId="062A9F00" w14:textId="77777777" w:rsidR="00B95E46" w:rsidRPr="003348D4" w:rsidRDefault="00B95E46" w:rsidP="001C11B5">
            <w:pPr>
              <w:jc w:val="right"/>
              <w:rPr>
                <w:rFonts w:ascii="Arial" w:hAnsi="Arial" w:cs="Arial"/>
                <w:sz w:val="16"/>
                <w:szCs w:val="16"/>
              </w:rPr>
            </w:pPr>
            <w:r>
              <w:rPr>
                <w:rFonts w:ascii="Arial" w:hAnsi="Arial"/>
                <w:sz w:val="16"/>
              </w:rPr>
              <w:t>1 031</w:t>
            </w:r>
          </w:p>
        </w:tc>
      </w:tr>
      <w:tr w:rsidR="00B95E46" w:rsidRPr="003348D4" w14:paraId="01B82B6F" w14:textId="77777777" w:rsidTr="001C11B5">
        <w:trPr>
          <w:trHeight w:val="20"/>
        </w:trPr>
        <w:tc>
          <w:tcPr>
            <w:tcW w:w="6500" w:type="dxa"/>
            <w:tcBorders>
              <w:top w:val="nil"/>
              <w:left w:val="nil"/>
              <w:bottom w:val="nil"/>
              <w:right w:val="nil"/>
            </w:tcBorders>
            <w:shd w:val="clear" w:color="auto" w:fill="auto"/>
            <w:noWrap/>
            <w:vAlign w:val="bottom"/>
            <w:hideMark/>
          </w:tcPr>
          <w:p w14:paraId="43C899BB" w14:textId="77777777" w:rsidR="00B95E46" w:rsidRPr="003348D4" w:rsidRDefault="00B95E46" w:rsidP="001C11B5">
            <w:pPr>
              <w:ind w:left="98" w:hanging="98"/>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01BE6F15" w14:textId="77777777" w:rsidR="00B95E46" w:rsidRPr="003348D4" w:rsidRDefault="00B95E46" w:rsidP="001C11B5">
            <w:pPr>
              <w:jc w:val="right"/>
              <w:rPr>
                <w:rFonts w:ascii="Arial" w:hAnsi="Arial" w:cs="Arial"/>
                <w:sz w:val="16"/>
                <w:szCs w:val="16"/>
              </w:rPr>
            </w:pPr>
            <w:r>
              <w:rPr>
                <w:rFonts w:ascii="Arial" w:hAnsi="Arial"/>
                <w:sz w:val="16"/>
              </w:rPr>
              <w:t>12 886</w:t>
            </w:r>
          </w:p>
        </w:tc>
      </w:tr>
      <w:tr w:rsidR="00B95E46" w:rsidRPr="003348D4" w14:paraId="453FA89D" w14:textId="77777777" w:rsidTr="001C11B5">
        <w:trPr>
          <w:trHeight w:val="20"/>
        </w:trPr>
        <w:tc>
          <w:tcPr>
            <w:tcW w:w="6500" w:type="dxa"/>
            <w:tcBorders>
              <w:top w:val="nil"/>
              <w:left w:val="nil"/>
              <w:bottom w:val="nil"/>
              <w:right w:val="nil"/>
            </w:tcBorders>
            <w:shd w:val="clear" w:color="auto" w:fill="auto"/>
            <w:noWrap/>
            <w:vAlign w:val="bottom"/>
            <w:hideMark/>
          </w:tcPr>
          <w:p w14:paraId="1166FAA6" w14:textId="77777777" w:rsidR="00B95E46" w:rsidRPr="003348D4" w:rsidRDefault="00B95E46" w:rsidP="001C11B5">
            <w:pPr>
              <w:ind w:left="98" w:hanging="98"/>
              <w:rPr>
                <w:rFonts w:ascii="Arial" w:hAnsi="Arial" w:cs="Arial"/>
                <w:sz w:val="16"/>
                <w:szCs w:val="16"/>
              </w:rPr>
            </w:pPr>
            <w:r>
              <w:rPr>
                <w:rFonts w:ascii="Arial" w:hAnsi="Arial"/>
                <w:sz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36AA7B0E" w14:textId="77777777" w:rsidR="00B95E46" w:rsidRPr="003348D4" w:rsidRDefault="00B95E46" w:rsidP="001C11B5">
            <w:pPr>
              <w:jc w:val="right"/>
              <w:rPr>
                <w:rFonts w:ascii="Arial" w:hAnsi="Arial" w:cs="Arial"/>
                <w:sz w:val="16"/>
                <w:szCs w:val="16"/>
              </w:rPr>
            </w:pPr>
            <w:r>
              <w:rPr>
                <w:rFonts w:ascii="Arial" w:hAnsi="Arial"/>
                <w:sz w:val="16"/>
              </w:rPr>
              <w:t>1 283</w:t>
            </w:r>
          </w:p>
        </w:tc>
      </w:tr>
      <w:tr w:rsidR="00B95E46" w:rsidRPr="003348D4" w14:paraId="240CE8DB" w14:textId="77777777" w:rsidTr="001C11B5">
        <w:trPr>
          <w:trHeight w:val="20"/>
        </w:trPr>
        <w:tc>
          <w:tcPr>
            <w:tcW w:w="6500" w:type="dxa"/>
            <w:tcBorders>
              <w:top w:val="nil"/>
              <w:left w:val="nil"/>
              <w:bottom w:val="nil"/>
              <w:right w:val="nil"/>
            </w:tcBorders>
            <w:shd w:val="clear" w:color="auto" w:fill="auto"/>
            <w:noWrap/>
            <w:vAlign w:val="bottom"/>
            <w:hideMark/>
          </w:tcPr>
          <w:p w14:paraId="36345F36" w14:textId="77777777" w:rsidR="00B95E46" w:rsidRPr="003348D4" w:rsidRDefault="00B95E46" w:rsidP="001C11B5">
            <w:pPr>
              <w:ind w:left="98" w:hanging="98"/>
              <w:rPr>
                <w:rFonts w:ascii="Arial" w:hAnsi="Arial" w:cs="Arial"/>
                <w:sz w:val="16"/>
                <w:szCs w:val="16"/>
              </w:rPr>
            </w:pPr>
            <w:r>
              <w:rPr>
                <w:rFonts w:ascii="Arial" w:hAnsi="Arial"/>
                <w:sz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12355BBC" w14:textId="77777777" w:rsidR="00B95E46" w:rsidRPr="003348D4" w:rsidRDefault="00B95E46" w:rsidP="001C11B5">
            <w:pPr>
              <w:jc w:val="right"/>
              <w:rPr>
                <w:rFonts w:ascii="Arial" w:hAnsi="Arial" w:cs="Arial"/>
                <w:sz w:val="16"/>
                <w:szCs w:val="16"/>
              </w:rPr>
            </w:pPr>
            <w:r>
              <w:rPr>
                <w:rFonts w:ascii="Arial" w:hAnsi="Arial"/>
                <w:sz w:val="16"/>
              </w:rPr>
              <w:t>21 531</w:t>
            </w:r>
          </w:p>
        </w:tc>
      </w:tr>
      <w:tr w:rsidR="00B95E46" w:rsidRPr="003348D4" w14:paraId="359DD573" w14:textId="77777777" w:rsidTr="001C11B5">
        <w:trPr>
          <w:trHeight w:val="20"/>
        </w:trPr>
        <w:tc>
          <w:tcPr>
            <w:tcW w:w="6500" w:type="dxa"/>
            <w:tcBorders>
              <w:top w:val="nil"/>
              <w:left w:val="nil"/>
              <w:bottom w:val="nil"/>
              <w:right w:val="nil"/>
            </w:tcBorders>
            <w:shd w:val="clear" w:color="auto" w:fill="auto"/>
            <w:noWrap/>
            <w:vAlign w:val="bottom"/>
            <w:hideMark/>
          </w:tcPr>
          <w:p w14:paraId="1E4DDDD2" w14:textId="77777777" w:rsidR="00B95E46" w:rsidRPr="003348D4" w:rsidRDefault="00B95E46" w:rsidP="001C11B5">
            <w:pPr>
              <w:ind w:left="98" w:hanging="98"/>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2C4386F9" w14:textId="77777777" w:rsidR="00B95E46" w:rsidRPr="003348D4" w:rsidRDefault="00B95E46" w:rsidP="001C11B5">
            <w:pPr>
              <w:jc w:val="right"/>
              <w:rPr>
                <w:rFonts w:ascii="Arial" w:hAnsi="Arial" w:cs="Arial"/>
                <w:sz w:val="16"/>
                <w:szCs w:val="16"/>
              </w:rPr>
            </w:pPr>
            <w:r>
              <w:rPr>
                <w:rFonts w:ascii="Arial" w:hAnsi="Arial"/>
                <w:sz w:val="16"/>
              </w:rPr>
              <w:t>741 326</w:t>
            </w:r>
          </w:p>
        </w:tc>
      </w:tr>
      <w:tr w:rsidR="00B95E46" w:rsidRPr="003348D4" w14:paraId="0C8DED63" w14:textId="77777777" w:rsidTr="001C11B5">
        <w:trPr>
          <w:trHeight w:val="20"/>
        </w:trPr>
        <w:tc>
          <w:tcPr>
            <w:tcW w:w="6500" w:type="dxa"/>
            <w:tcBorders>
              <w:top w:val="nil"/>
              <w:left w:val="nil"/>
              <w:bottom w:val="nil"/>
              <w:right w:val="nil"/>
            </w:tcBorders>
            <w:shd w:val="clear" w:color="auto" w:fill="auto"/>
            <w:noWrap/>
            <w:vAlign w:val="bottom"/>
            <w:hideMark/>
          </w:tcPr>
          <w:p w14:paraId="03127233" w14:textId="77777777" w:rsidR="00B95E46" w:rsidRPr="003348D4" w:rsidRDefault="00B95E46" w:rsidP="001C11B5">
            <w:pPr>
              <w:ind w:left="98" w:hanging="98"/>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75B3C4B3" w14:textId="77777777" w:rsidR="00B95E46" w:rsidRPr="003348D4" w:rsidRDefault="00B95E46" w:rsidP="001C11B5">
            <w:pPr>
              <w:ind w:right="-57"/>
              <w:jc w:val="right"/>
              <w:rPr>
                <w:rFonts w:ascii="Arial" w:hAnsi="Arial" w:cs="Arial"/>
                <w:sz w:val="16"/>
                <w:szCs w:val="16"/>
              </w:rPr>
            </w:pPr>
            <w:r>
              <w:rPr>
                <w:rFonts w:ascii="Arial" w:hAnsi="Arial"/>
                <w:sz w:val="16"/>
              </w:rPr>
              <w:t>(432 478)</w:t>
            </w:r>
          </w:p>
        </w:tc>
      </w:tr>
      <w:tr w:rsidR="00B95E46" w:rsidRPr="003348D4" w14:paraId="7F19C81E" w14:textId="77777777" w:rsidTr="001C11B5">
        <w:trPr>
          <w:trHeight w:val="20"/>
        </w:trPr>
        <w:tc>
          <w:tcPr>
            <w:tcW w:w="6500" w:type="dxa"/>
            <w:tcBorders>
              <w:top w:val="nil"/>
              <w:left w:val="nil"/>
              <w:bottom w:val="nil"/>
              <w:right w:val="nil"/>
            </w:tcBorders>
            <w:shd w:val="clear" w:color="auto" w:fill="auto"/>
            <w:noWrap/>
            <w:vAlign w:val="bottom"/>
            <w:hideMark/>
          </w:tcPr>
          <w:p w14:paraId="3BD897CD" w14:textId="77777777" w:rsidR="00B95E46" w:rsidRPr="003348D4" w:rsidRDefault="00B95E46" w:rsidP="001C11B5">
            <w:pPr>
              <w:ind w:left="98" w:hanging="98"/>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7F446D15" w14:textId="77777777" w:rsidR="00B95E46" w:rsidRPr="003348D4" w:rsidRDefault="00B95E46" w:rsidP="001C11B5">
            <w:pPr>
              <w:ind w:right="-57"/>
              <w:jc w:val="right"/>
              <w:rPr>
                <w:rFonts w:ascii="Arial" w:hAnsi="Arial" w:cs="Arial"/>
                <w:sz w:val="16"/>
                <w:szCs w:val="16"/>
              </w:rPr>
            </w:pPr>
            <w:r>
              <w:rPr>
                <w:rFonts w:ascii="Arial" w:hAnsi="Arial"/>
                <w:sz w:val="16"/>
              </w:rPr>
              <w:t>(13 513)</w:t>
            </w:r>
          </w:p>
        </w:tc>
      </w:tr>
      <w:tr w:rsidR="00B95E46" w:rsidRPr="003348D4" w14:paraId="3B9380AA" w14:textId="77777777" w:rsidTr="001C11B5">
        <w:trPr>
          <w:trHeight w:val="20"/>
        </w:trPr>
        <w:tc>
          <w:tcPr>
            <w:tcW w:w="6500" w:type="dxa"/>
            <w:tcBorders>
              <w:top w:val="nil"/>
              <w:left w:val="nil"/>
              <w:bottom w:val="nil"/>
              <w:right w:val="nil"/>
            </w:tcBorders>
            <w:shd w:val="clear" w:color="auto" w:fill="auto"/>
            <w:noWrap/>
            <w:vAlign w:val="bottom"/>
            <w:hideMark/>
          </w:tcPr>
          <w:p w14:paraId="1B1F3318" w14:textId="77777777" w:rsidR="00B95E46" w:rsidRPr="003348D4" w:rsidRDefault="00B95E46" w:rsidP="001C11B5">
            <w:pPr>
              <w:ind w:left="98" w:hanging="98"/>
              <w:rPr>
                <w:rFonts w:ascii="Arial" w:hAnsi="Arial" w:cs="Arial"/>
                <w:sz w:val="16"/>
                <w:szCs w:val="16"/>
              </w:rPr>
            </w:pPr>
            <w:r>
              <w:rPr>
                <w:rFonts w:ascii="Arial" w:hAnsi="Arial"/>
                <w:sz w:val="16"/>
              </w:rPr>
              <w:t>Обязательства по аренде земли</w:t>
            </w:r>
          </w:p>
        </w:tc>
        <w:tc>
          <w:tcPr>
            <w:tcW w:w="2720" w:type="dxa"/>
            <w:tcBorders>
              <w:top w:val="nil"/>
              <w:left w:val="nil"/>
              <w:bottom w:val="nil"/>
              <w:right w:val="nil"/>
            </w:tcBorders>
            <w:shd w:val="clear" w:color="auto" w:fill="auto"/>
            <w:noWrap/>
            <w:vAlign w:val="bottom"/>
            <w:hideMark/>
          </w:tcPr>
          <w:p w14:paraId="16F7CD81" w14:textId="77777777" w:rsidR="00B95E46" w:rsidRPr="003348D4" w:rsidRDefault="00B95E46" w:rsidP="001C11B5">
            <w:pPr>
              <w:ind w:right="-57"/>
              <w:jc w:val="right"/>
              <w:rPr>
                <w:rFonts w:ascii="Arial" w:hAnsi="Arial" w:cs="Arial"/>
                <w:sz w:val="16"/>
                <w:szCs w:val="16"/>
              </w:rPr>
            </w:pPr>
            <w:r>
              <w:rPr>
                <w:rFonts w:ascii="Arial" w:hAnsi="Arial"/>
                <w:sz w:val="16"/>
              </w:rPr>
              <w:t>(13 581)</w:t>
            </w:r>
          </w:p>
        </w:tc>
      </w:tr>
      <w:tr w:rsidR="00B95E46" w:rsidRPr="003348D4" w14:paraId="4E20E879" w14:textId="77777777" w:rsidTr="001C11B5">
        <w:trPr>
          <w:trHeight w:val="20"/>
        </w:trPr>
        <w:tc>
          <w:tcPr>
            <w:tcW w:w="6500" w:type="dxa"/>
            <w:tcBorders>
              <w:top w:val="nil"/>
              <w:left w:val="nil"/>
              <w:bottom w:val="nil"/>
              <w:right w:val="nil"/>
            </w:tcBorders>
            <w:shd w:val="clear" w:color="auto" w:fill="auto"/>
            <w:noWrap/>
            <w:vAlign w:val="bottom"/>
            <w:hideMark/>
          </w:tcPr>
          <w:p w14:paraId="24BBD971" w14:textId="77777777" w:rsidR="00B95E46" w:rsidRPr="003348D4" w:rsidRDefault="00B95E46" w:rsidP="001C11B5">
            <w:pPr>
              <w:ind w:left="98" w:hanging="98"/>
              <w:rPr>
                <w:rFonts w:ascii="Arial" w:hAnsi="Arial" w:cs="Arial"/>
                <w:sz w:val="16"/>
                <w:szCs w:val="16"/>
              </w:rPr>
            </w:pPr>
            <w:r>
              <w:rPr>
                <w:rFonts w:ascii="Arial" w:hAnsi="Arial"/>
                <w:sz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55919C2A" w14:textId="77777777" w:rsidR="00B95E46" w:rsidRPr="003348D4" w:rsidRDefault="00B95E46" w:rsidP="001C11B5">
            <w:pPr>
              <w:ind w:right="-57"/>
              <w:jc w:val="right"/>
              <w:rPr>
                <w:rFonts w:ascii="Arial" w:hAnsi="Arial" w:cs="Arial"/>
                <w:sz w:val="16"/>
                <w:szCs w:val="16"/>
              </w:rPr>
            </w:pPr>
            <w:r>
              <w:rPr>
                <w:rFonts w:ascii="Arial" w:hAnsi="Arial"/>
                <w:sz w:val="16"/>
              </w:rPr>
              <w:t>(69 708)</w:t>
            </w:r>
          </w:p>
        </w:tc>
      </w:tr>
      <w:tr w:rsidR="00B95E46" w:rsidRPr="003348D4" w14:paraId="08C9985B" w14:textId="77777777" w:rsidTr="001C11B5">
        <w:trPr>
          <w:trHeight w:val="20"/>
        </w:trPr>
        <w:tc>
          <w:tcPr>
            <w:tcW w:w="6500" w:type="dxa"/>
            <w:tcBorders>
              <w:top w:val="nil"/>
              <w:left w:val="nil"/>
              <w:bottom w:val="nil"/>
              <w:right w:val="nil"/>
            </w:tcBorders>
            <w:shd w:val="clear" w:color="auto" w:fill="auto"/>
            <w:noWrap/>
            <w:vAlign w:val="bottom"/>
            <w:hideMark/>
          </w:tcPr>
          <w:p w14:paraId="5F835567" w14:textId="77777777" w:rsidR="00B95E46" w:rsidRPr="003348D4" w:rsidRDefault="00B95E46" w:rsidP="001C11B5">
            <w:pPr>
              <w:ind w:left="98" w:hanging="98"/>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4C703C64" w14:textId="77777777" w:rsidR="00B95E46" w:rsidRPr="003348D4" w:rsidRDefault="00B95E46" w:rsidP="001C11B5">
            <w:pPr>
              <w:ind w:right="-57"/>
              <w:jc w:val="right"/>
              <w:rPr>
                <w:rFonts w:ascii="Arial" w:hAnsi="Arial" w:cs="Arial"/>
                <w:sz w:val="16"/>
                <w:szCs w:val="16"/>
              </w:rPr>
            </w:pPr>
            <w:r>
              <w:rPr>
                <w:rFonts w:ascii="Arial" w:hAnsi="Arial"/>
                <w:sz w:val="16"/>
              </w:rPr>
              <w:t>(13 939)</w:t>
            </w:r>
          </w:p>
        </w:tc>
      </w:tr>
      <w:tr w:rsidR="00B95E46" w:rsidRPr="003348D4" w14:paraId="0632F3E2" w14:textId="77777777" w:rsidTr="001C11B5">
        <w:trPr>
          <w:trHeight w:val="20"/>
        </w:trPr>
        <w:tc>
          <w:tcPr>
            <w:tcW w:w="6500" w:type="dxa"/>
            <w:tcBorders>
              <w:top w:val="nil"/>
              <w:left w:val="nil"/>
              <w:bottom w:val="nil"/>
              <w:right w:val="nil"/>
            </w:tcBorders>
            <w:shd w:val="clear" w:color="auto" w:fill="auto"/>
            <w:noWrap/>
            <w:vAlign w:val="bottom"/>
            <w:hideMark/>
          </w:tcPr>
          <w:p w14:paraId="38E68E3C" w14:textId="77777777" w:rsidR="00B95E46" w:rsidRPr="003348D4" w:rsidRDefault="00B95E46" w:rsidP="001C11B5">
            <w:pPr>
              <w:ind w:left="98" w:hanging="98"/>
              <w:rPr>
                <w:rFonts w:ascii="Arial" w:hAnsi="Arial" w:cs="Arial"/>
                <w:sz w:val="16"/>
                <w:szCs w:val="16"/>
              </w:rPr>
            </w:pPr>
            <w:r>
              <w:rPr>
                <w:rFonts w:ascii="Arial" w:hAnsi="Arial"/>
                <w:sz w:val="16"/>
              </w:rPr>
              <w:t>Текущие обязательства по налогу на прибыль</w:t>
            </w:r>
          </w:p>
        </w:tc>
        <w:tc>
          <w:tcPr>
            <w:tcW w:w="2720" w:type="dxa"/>
            <w:tcBorders>
              <w:top w:val="nil"/>
              <w:left w:val="nil"/>
              <w:bottom w:val="nil"/>
              <w:right w:val="nil"/>
            </w:tcBorders>
            <w:shd w:val="clear" w:color="auto" w:fill="auto"/>
            <w:noWrap/>
            <w:vAlign w:val="bottom"/>
            <w:hideMark/>
          </w:tcPr>
          <w:p w14:paraId="7FEB6FF5" w14:textId="77777777" w:rsidR="00B95E46" w:rsidRPr="003348D4" w:rsidRDefault="00B95E46" w:rsidP="001C11B5">
            <w:pPr>
              <w:ind w:right="-57"/>
              <w:jc w:val="right"/>
              <w:rPr>
                <w:rFonts w:ascii="Arial" w:hAnsi="Arial" w:cs="Arial"/>
                <w:sz w:val="16"/>
                <w:szCs w:val="16"/>
              </w:rPr>
            </w:pPr>
            <w:r>
              <w:rPr>
                <w:rFonts w:ascii="Arial" w:hAnsi="Arial"/>
                <w:sz w:val="16"/>
              </w:rPr>
              <w:t>(67)</w:t>
            </w:r>
          </w:p>
        </w:tc>
      </w:tr>
      <w:tr w:rsidR="00B95E46" w:rsidRPr="003348D4" w14:paraId="5245E41A" w14:textId="77777777" w:rsidTr="001C11B5">
        <w:trPr>
          <w:trHeight w:val="20"/>
        </w:trPr>
        <w:tc>
          <w:tcPr>
            <w:tcW w:w="6500" w:type="dxa"/>
            <w:tcBorders>
              <w:top w:val="nil"/>
              <w:left w:val="nil"/>
              <w:bottom w:val="nil"/>
              <w:right w:val="nil"/>
            </w:tcBorders>
            <w:shd w:val="clear" w:color="auto" w:fill="auto"/>
            <w:vAlign w:val="bottom"/>
            <w:hideMark/>
          </w:tcPr>
          <w:p w14:paraId="6BC2CB8A" w14:textId="77777777" w:rsidR="00B95E46" w:rsidRPr="003348D4" w:rsidRDefault="00B95E46" w:rsidP="001C11B5">
            <w:pPr>
              <w:ind w:left="98" w:hanging="98"/>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2B074DF1" w14:textId="77777777" w:rsidR="00B95E46" w:rsidRPr="003348D4" w:rsidRDefault="00B95E46" w:rsidP="001C11B5">
            <w:pPr>
              <w:ind w:right="-57"/>
              <w:jc w:val="right"/>
              <w:rPr>
                <w:rFonts w:ascii="Arial" w:hAnsi="Arial" w:cs="Arial"/>
                <w:sz w:val="16"/>
                <w:szCs w:val="16"/>
              </w:rPr>
            </w:pPr>
            <w:r>
              <w:rPr>
                <w:rFonts w:ascii="Arial" w:hAnsi="Arial"/>
                <w:sz w:val="16"/>
              </w:rPr>
              <w:t>(100 943)</w:t>
            </w:r>
          </w:p>
        </w:tc>
      </w:tr>
      <w:tr w:rsidR="00B95E46" w:rsidRPr="003348D4" w14:paraId="4AE1AC4D"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5E4C9335" w14:textId="77777777" w:rsidR="00B95E46" w:rsidRPr="003348D4" w:rsidRDefault="00B95E46" w:rsidP="001C11B5">
            <w:pPr>
              <w:ind w:left="98" w:hanging="98"/>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3AB84952"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42A1A8AE" w14:textId="77777777" w:rsidTr="001C11B5">
        <w:trPr>
          <w:trHeight w:val="20"/>
        </w:trPr>
        <w:tc>
          <w:tcPr>
            <w:tcW w:w="6500" w:type="dxa"/>
            <w:tcBorders>
              <w:top w:val="nil"/>
              <w:left w:val="nil"/>
              <w:bottom w:val="nil"/>
              <w:right w:val="nil"/>
            </w:tcBorders>
            <w:shd w:val="clear" w:color="auto" w:fill="auto"/>
            <w:vAlign w:val="bottom"/>
            <w:hideMark/>
          </w:tcPr>
          <w:p w14:paraId="4E9BD3D3"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4B1A14ED" w14:textId="77777777" w:rsidR="00B95E46" w:rsidRPr="003348D4" w:rsidRDefault="00B95E46" w:rsidP="001C11B5">
            <w:pPr>
              <w:jc w:val="right"/>
              <w:rPr>
                <w:rFonts w:ascii="Arial" w:hAnsi="Arial" w:cs="Arial"/>
                <w:sz w:val="16"/>
                <w:szCs w:val="16"/>
              </w:rPr>
            </w:pPr>
          </w:p>
        </w:tc>
      </w:tr>
      <w:tr w:rsidR="00B95E46" w:rsidRPr="003348D4" w14:paraId="4B7D1789" w14:textId="77777777" w:rsidTr="001C11B5">
        <w:trPr>
          <w:trHeight w:val="20"/>
        </w:trPr>
        <w:tc>
          <w:tcPr>
            <w:tcW w:w="6500" w:type="dxa"/>
            <w:tcBorders>
              <w:top w:val="nil"/>
              <w:left w:val="nil"/>
              <w:bottom w:val="nil"/>
              <w:right w:val="nil"/>
            </w:tcBorders>
            <w:shd w:val="clear" w:color="auto" w:fill="auto"/>
            <w:noWrap/>
            <w:vAlign w:val="bottom"/>
            <w:hideMark/>
          </w:tcPr>
          <w:p w14:paraId="4ED0FA38" w14:textId="77777777" w:rsidR="00B95E46" w:rsidRPr="003348D4" w:rsidRDefault="00B95E46" w:rsidP="001C11B5">
            <w:pPr>
              <w:ind w:left="98" w:hanging="98"/>
              <w:rPr>
                <w:rFonts w:ascii="Arial" w:hAnsi="Arial" w:cs="Arial"/>
                <w:b/>
                <w:bCs/>
                <w:sz w:val="16"/>
                <w:szCs w:val="16"/>
              </w:rPr>
            </w:pPr>
            <w:r>
              <w:rPr>
                <w:rFonts w:ascii="Arial" w:hAnsi="Arial"/>
                <w:b/>
                <w:sz w:val="16"/>
              </w:rPr>
              <w:t>Балансовая стоимость идентифицируемых чистых активов выбывших дочерних предприятий</w:t>
            </w:r>
          </w:p>
        </w:tc>
        <w:tc>
          <w:tcPr>
            <w:tcW w:w="2720" w:type="dxa"/>
            <w:tcBorders>
              <w:top w:val="nil"/>
              <w:left w:val="nil"/>
              <w:bottom w:val="nil"/>
              <w:right w:val="nil"/>
            </w:tcBorders>
            <w:shd w:val="clear" w:color="auto" w:fill="auto"/>
            <w:noWrap/>
            <w:vAlign w:val="bottom"/>
            <w:hideMark/>
          </w:tcPr>
          <w:p w14:paraId="421C1C79" w14:textId="77777777" w:rsidR="00B95E46" w:rsidRPr="003348D4" w:rsidRDefault="00B95E46" w:rsidP="001C11B5">
            <w:pPr>
              <w:jc w:val="right"/>
              <w:rPr>
                <w:rFonts w:ascii="Arial" w:hAnsi="Arial" w:cs="Arial"/>
                <w:b/>
                <w:bCs/>
                <w:sz w:val="16"/>
                <w:szCs w:val="16"/>
              </w:rPr>
            </w:pPr>
            <w:r>
              <w:rPr>
                <w:rFonts w:ascii="Arial" w:hAnsi="Arial"/>
                <w:b/>
                <w:sz w:val="16"/>
              </w:rPr>
              <w:t>162 585</w:t>
            </w:r>
          </w:p>
        </w:tc>
      </w:tr>
      <w:tr w:rsidR="00B95E46" w:rsidRPr="003348D4" w14:paraId="282A6696"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18FCCAD9"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34FEA5C6"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23C6C9BA" w14:textId="77777777" w:rsidTr="001C11B5">
        <w:trPr>
          <w:trHeight w:val="20"/>
        </w:trPr>
        <w:tc>
          <w:tcPr>
            <w:tcW w:w="6500" w:type="dxa"/>
            <w:tcBorders>
              <w:top w:val="nil"/>
              <w:left w:val="nil"/>
              <w:bottom w:val="nil"/>
              <w:right w:val="nil"/>
            </w:tcBorders>
            <w:shd w:val="clear" w:color="auto" w:fill="auto"/>
            <w:noWrap/>
            <w:vAlign w:val="bottom"/>
            <w:hideMark/>
          </w:tcPr>
          <w:p w14:paraId="7DAE512B"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236CE62B" w14:textId="77777777" w:rsidR="00B95E46" w:rsidRPr="003348D4" w:rsidRDefault="00B95E46" w:rsidP="001C11B5">
            <w:pPr>
              <w:rPr>
                <w:rFonts w:ascii="Arial" w:hAnsi="Arial" w:cs="Arial"/>
                <w:b/>
                <w:bCs/>
                <w:sz w:val="16"/>
                <w:szCs w:val="16"/>
              </w:rPr>
            </w:pPr>
          </w:p>
        </w:tc>
      </w:tr>
      <w:tr w:rsidR="00B95E46" w:rsidRPr="003348D4" w14:paraId="729BE052" w14:textId="77777777" w:rsidTr="001C11B5">
        <w:trPr>
          <w:trHeight w:val="20"/>
        </w:trPr>
        <w:tc>
          <w:tcPr>
            <w:tcW w:w="6500" w:type="dxa"/>
            <w:tcBorders>
              <w:top w:val="nil"/>
              <w:left w:val="nil"/>
              <w:bottom w:val="nil"/>
              <w:right w:val="nil"/>
            </w:tcBorders>
            <w:shd w:val="clear" w:color="auto" w:fill="auto"/>
            <w:noWrap/>
            <w:vAlign w:val="bottom"/>
            <w:hideMark/>
          </w:tcPr>
          <w:p w14:paraId="1C35B0B3" w14:textId="77777777" w:rsidR="00B95E46" w:rsidRPr="003348D4" w:rsidRDefault="00B95E46" w:rsidP="001C11B5">
            <w:pPr>
              <w:ind w:left="98" w:hanging="98"/>
              <w:rPr>
                <w:rFonts w:ascii="Arial" w:hAnsi="Arial" w:cs="Arial"/>
                <w:b/>
                <w:bCs/>
                <w:sz w:val="16"/>
                <w:szCs w:val="16"/>
              </w:rPr>
            </w:pPr>
            <w:r>
              <w:rPr>
                <w:rFonts w:ascii="Arial" w:hAnsi="Arial"/>
                <w:b/>
                <w:sz w:val="16"/>
              </w:rPr>
              <w:t>Прибыль от выбытия</w:t>
            </w:r>
          </w:p>
        </w:tc>
        <w:tc>
          <w:tcPr>
            <w:tcW w:w="2720" w:type="dxa"/>
            <w:tcBorders>
              <w:top w:val="nil"/>
              <w:left w:val="nil"/>
              <w:bottom w:val="nil"/>
              <w:right w:val="nil"/>
            </w:tcBorders>
            <w:shd w:val="clear" w:color="auto" w:fill="auto"/>
            <w:noWrap/>
            <w:vAlign w:val="bottom"/>
            <w:hideMark/>
          </w:tcPr>
          <w:p w14:paraId="52C88B7B" w14:textId="77777777" w:rsidR="00B95E46" w:rsidRPr="003348D4" w:rsidRDefault="00B95E46" w:rsidP="001C11B5">
            <w:pPr>
              <w:jc w:val="right"/>
              <w:rPr>
                <w:rFonts w:ascii="Arial" w:hAnsi="Arial" w:cs="Arial"/>
                <w:b/>
                <w:bCs/>
                <w:sz w:val="16"/>
                <w:szCs w:val="16"/>
              </w:rPr>
            </w:pPr>
            <w:r>
              <w:rPr>
                <w:rFonts w:ascii="Arial" w:hAnsi="Arial"/>
                <w:b/>
                <w:sz w:val="16"/>
              </w:rPr>
              <w:t>69 715</w:t>
            </w:r>
          </w:p>
        </w:tc>
      </w:tr>
      <w:tr w:rsidR="00B95E46" w:rsidRPr="003348D4" w14:paraId="46396434" w14:textId="77777777" w:rsidTr="001C11B5">
        <w:trPr>
          <w:trHeight w:val="20"/>
        </w:trPr>
        <w:tc>
          <w:tcPr>
            <w:tcW w:w="6500" w:type="dxa"/>
            <w:tcBorders>
              <w:top w:val="nil"/>
              <w:left w:val="nil"/>
              <w:bottom w:val="nil"/>
              <w:right w:val="nil"/>
            </w:tcBorders>
            <w:shd w:val="clear" w:color="auto" w:fill="auto"/>
            <w:noWrap/>
            <w:vAlign w:val="bottom"/>
            <w:hideMark/>
          </w:tcPr>
          <w:p w14:paraId="60F9A68B" w14:textId="77777777" w:rsidR="00B95E46" w:rsidRPr="003348D4" w:rsidRDefault="00B95E46" w:rsidP="001C11B5">
            <w:pPr>
              <w:ind w:left="98" w:hanging="98"/>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влияния пересчета в валюту представления отчетности</w:t>
            </w:r>
          </w:p>
        </w:tc>
        <w:tc>
          <w:tcPr>
            <w:tcW w:w="2720" w:type="dxa"/>
            <w:tcBorders>
              <w:top w:val="nil"/>
              <w:left w:val="nil"/>
              <w:bottom w:val="nil"/>
              <w:right w:val="nil"/>
            </w:tcBorders>
            <w:shd w:val="clear" w:color="auto" w:fill="auto"/>
            <w:noWrap/>
            <w:vAlign w:val="bottom"/>
            <w:hideMark/>
          </w:tcPr>
          <w:p w14:paraId="64770CF8" w14:textId="77777777" w:rsidR="00B95E46" w:rsidRPr="003348D4" w:rsidRDefault="00B95E46" w:rsidP="001C11B5">
            <w:pPr>
              <w:jc w:val="right"/>
              <w:rPr>
                <w:rFonts w:ascii="Arial" w:hAnsi="Arial" w:cs="Arial"/>
                <w:b/>
                <w:bCs/>
                <w:sz w:val="16"/>
                <w:szCs w:val="16"/>
              </w:rPr>
            </w:pPr>
            <w:r>
              <w:rPr>
                <w:rFonts w:ascii="Arial" w:hAnsi="Arial"/>
                <w:b/>
                <w:sz w:val="16"/>
              </w:rPr>
              <w:t>256 861</w:t>
            </w:r>
          </w:p>
        </w:tc>
      </w:tr>
      <w:tr w:rsidR="00B95E46" w:rsidRPr="003348D4" w14:paraId="0A39AED4"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22C5FE20"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20B2E64C"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58295F63" w14:textId="77777777" w:rsidTr="001C11B5">
        <w:trPr>
          <w:trHeight w:val="20"/>
        </w:trPr>
        <w:tc>
          <w:tcPr>
            <w:tcW w:w="6500" w:type="dxa"/>
            <w:tcBorders>
              <w:top w:val="nil"/>
              <w:left w:val="nil"/>
              <w:bottom w:val="nil"/>
              <w:right w:val="nil"/>
            </w:tcBorders>
            <w:shd w:val="clear" w:color="auto" w:fill="auto"/>
            <w:noWrap/>
            <w:vAlign w:val="bottom"/>
            <w:hideMark/>
          </w:tcPr>
          <w:p w14:paraId="61F4BDDA"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05242EF0" w14:textId="77777777" w:rsidR="00B95E46" w:rsidRPr="003348D4" w:rsidRDefault="00B95E46" w:rsidP="001C11B5">
            <w:pPr>
              <w:rPr>
                <w:rFonts w:ascii="Arial" w:hAnsi="Arial" w:cs="Arial"/>
                <w:b/>
                <w:bCs/>
                <w:sz w:val="16"/>
                <w:szCs w:val="16"/>
              </w:rPr>
            </w:pPr>
          </w:p>
        </w:tc>
      </w:tr>
      <w:tr w:rsidR="00B95E46" w:rsidRPr="003348D4" w14:paraId="4E8D9B79" w14:textId="77777777" w:rsidTr="001C11B5">
        <w:trPr>
          <w:trHeight w:val="20"/>
        </w:trPr>
        <w:tc>
          <w:tcPr>
            <w:tcW w:w="6500" w:type="dxa"/>
            <w:tcBorders>
              <w:top w:val="nil"/>
              <w:left w:val="nil"/>
              <w:bottom w:val="nil"/>
              <w:right w:val="nil"/>
            </w:tcBorders>
            <w:shd w:val="clear" w:color="auto" w:fill="auto"/>
            <w:vAlign w:val="bottom"/>
            <w:hideMark/>
          </w:tcPr>
          <w:p w14:paraId="463D4DA1" w14:textId="77777777" w:rsidR="00B95E46" w:rsidRPr="003348D4" w:rsidRDefault="00B95E46" w:rsidP="001C11B5">
            <w:pPr>
              <w:ind w:left="98" w:hanging="98"/>
              <w:rPr>
                <w:rFonts w:ascii="Arial" w:hAnsi="Arial" w:cs="Arial"/>
                <w:b/>
                <w:bCs/>
                <w:sz w:val="16"/>
                <w:szCs w:val="16"/>
              </w:rPr>
            </w:pPr>
            <w:r>
              <w:rPr>
                <w:rFonts w:ascii="Arial" w:hAnsi="Arial"/>
                <w:b/>
                <w:sz w:val="16"/>
              </w:rPr>
              <w:t xml:space="preserve">Чистый убыток от выбытия, включая </w:t>
            </w:r>
            <w:proofErr w:type="spellStart"/>
            <w:r>
              <w:rPr>
                <w:rFonts w:ascii="Arial" w:hAnsi="Arial"/>
                <w:b/>
                <w:sz w:val="16"/>
              </w:rPr>
              <w:t>реклассификацию</w:t>
            </w:r>
            <w:proofErr w:type="spellEnd"/>
            <w:r>
              <w:rPr>
                <w:rFonts w:ascii="Arial" w:hAnsi="Arial"/>
                <w:b/>
                <w:sz w:val="16"/>
              </w:rPr>
              <w:t xml:space="preserve"> резерва курсовых разниц при пересчете из других валют после выбытия дочернего предприятия</w:t>
            </w:r>
          </w:p>
        </w:tc>
        <w:tc>
          <w:tcPr>
            <w:tcW w:w="2720" w:type="dxa"/>
            <w:tcBorders>
              <w:top w:val="nil"/>
              <w:left w:val="nil"/>
              <w:bottom w:val="nil"/>
              <w:right w:val="nil"/>
            </w:tcBorders>
            <w:shd w:val="clear" w:color="auto" w:fill="auto"/>
            <w:noWrap/>
            <w:vAlign w:val="bottom"/>
            <w:hideMark/>
          </w:tcPr>
          <w:p w14:paraId="38D7EC36" w14:textId="77777777" w:rsidR="00B95E46" w:rsidRPr="003348D4" w:rsidRDefault="00B95E46" w:rsidP="001C11B5">
            <w:pPr>
              <w:ind w:right="-57"/>
              <w:jc w:val="right"/>
              <w:rPr>
                <w:rFonts w:ascii="Arial" w:hAnsi="Arial" w:cs="Arial"/>
                <w:b/>
                <w:bCs/>
                <w:sz w:val="16"/>
                <w:szCs w:val="16"/>
              </w:rPr>
            </w:pPr>
            <w:r>
              <w:rPr>
                <w:rFonts w:ascii="Arial" w:hAnsi="Arial"/>
                <w:b/>
                <w:sz w:val="16"/>
              </w:rPr>
              <w:t>(187 146)</w:t>
            </w:r>
          </w:p>
        </w:tc>
      </w:tr>
      <w:tr w:rsidR="00B95E46" w:rsidRPr="003348D4" w14:paraId="6A58D638" w14:textId="77777777" w:rsidTr="001C11B5">
        <w:trPr>
          <w:trHeight w:val="20"/>
        </w:trPr>
        <w:tc>
          <w:tcPr>
            <w:tcW w:w="6500" w:type="dxa"/>
            <w:tcBorders>
              <w:top w:val="nil"/>
              <w:left w:val="nil"/>
              <w:bottom w:val="single" w:sz="4" w:space="0" w:color="auto"/>
              <w:right w:val="nil"/>
            </w:tcBorders>
            <w:shd w:val="clear" w:color="auto" w:fill="auto"/>
            <w:noWrap/>
            <w:vAlign w:val="bottom"/>
            <w:hideMark/>
          </w:tcPr>
          <w:p w14:paraId="29925237"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6D68D8FA"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6AECE3C0" w14:textId="77777777" w:rsidTr="001C11B5">
        <w:trPr>
          <w:trHeight w:val="20"/>
        </w:trPr>
        <w:tc>
          <w:tcPr>
            <w:tcW w:w="6500" w:type="dxa"/>
            <w:tcBorders>
              <w:top w:val="nil"/>
              <w:left w:val="nil"/>
              <w:bottom w:val="nil"/>
              <w:right w:val="nil"/>
            </w:tcBorders>
            <w:shd w:val="clear" w:color="auto" w:fill="auto"/>
            <w:noWrap/>
            <w:vAlign w:val="bottom"/>
            <w:hideMark/>
          </w:tcPr>
          <w:p w14:paraId="6D1F15A8"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5C8EBCC6" w14:textId="77777777" w:rsidR="00B95E46" w:rsidRPr="003348D4" w:rsidRDefault="00B95E46" w:rsidP="001C11B5">
            <w:pPr>
              <w:rPr>
                <w:rFonts w:ascii="Arial" w:hAnsi="Arial" w:cs="Arial"/>
                <w:b/>
                <w:bCs/>
                <w:sz w:val="16"/>
                <w:szCs w:val="16"/>
              </w:rPr>
            </w:pPr>
          </w:p>
        </w:tc>
      </w:tr>
      <w:tr w:rsidR="00B95E46" w:rsidRPr="003348D4" w14:paraId="299F2CDB" w14:textId="77777777" w:rsidTr="001C11B5">
        <w:trPr>
          <w:trHeight w:val="20"/>
        </w:trPr>
        <w:tc>
          <w:tcPr>
            <w:tcW w:w="6500" w:type="dxa"/>
            <w:tcBorders>
              <w:top w:val="nil"/>
              <w:left w:val="nil"/>
              <w:bottom w:val="nil"/>
              <w:right w:val="nil"/>
            </w:tcBorders>
            <w:shd w:val="clear" w:color="auto" w:fill="auto"/>
            <w:noWrap/>
            <w:vAlign w:val="bottom"/>
            <w:hideMark/>
          </w:tcPr>
          <w:p w14:paraId="1CEA2534" w14:textId="77777777" w:rsidR="00B95E46" w:rsidRPr="003348D4" w:rsidRDefault="00B95E46" w:rsidP="001C11B5">
            <w:pPr>
              <w:ind w:left="98" w:hanging="98"/>
              <w:rPr>
                <w:rFonts w:ascii="Arial" w:hAnsi="Arial" w:cs="Arial"/>
                <w:b/>
                <w:bCs/>
                <w:sz w:val="16"/>
                <w:szCs w:val="16"/>
              </w:rPr>
            </w:pPr>
            <w:r>
              <w:rPr>
                <w:rFonts w:ascii="Arial" w:hAnsi="Arial"/>
                <w:b/>
                <w:sz w:val="16"/>
              </w:rPr>
              <w:t>Итого возмещение, полученное при продаже</w:t>
            </w:r>
          </w:p>
        </w:tc>
        <w:tc>
          <w:tcPr>
            <w:tcW w:w="2720" w:type="dxa"/>
            <w:tcBorders>
              <w:top w:val="nil"/>
              <w:left w:val="nil"/>
              <w:bottom w:val="nil"/>
              <w:right w:val="nil"/>
            </w:tcBorders>
            <w:shd w:val="clear" w:color="auto" w:fill="auto"/>
            <w:noWrap/>
            <w:vAlign w:val="bottom"/>
            <w:hideMark/>
          </w:tcPr>
          <w:p w14:paraId="5DA1F775" w14:textId="77777777" w:rsidR="00B95E46" w:rsidRPr="003348D4" w:rsidRDefault="00B95E46" w:rsidP="001C11B5">
            <w:pPr>
              <w:jc w:val="right"/>
              <w:rPr>
                <w:rFonts w:ascii="Arial" w:hAnsi="Arial" w:cs="Arial"/>
                <w:b/>
                <w:bCs/>
                <w:sz w:val="16"/>
                <w:szCs w:val="16"/>
              </w:rPr>
            </w:pPr>
            <w:r>
              <w:rPr>
                <w:rFonts w:ascii="Arial" w:hAnsi="Arial"/>
                <w:b/>
                <w:sz w:val="16"/>
              </w:rPr>
              <w:t>232 300</w:t>
            </w:r>
          </w:p>
        </w:tc>
      </w:tr>
      <w:tr w:rsidR="00B95E46" w:rsidRPr="003348D4" w14:paraId="6F72684A" w14:textId="77777777" w:rsidTr="001C11B5">
        <w:trPr>
          <w:trHeight w:val="20"/>
        </w:trPr>
        <w:tc>
          <w:tcPr>
            <w:tcW w:w="6500" w:type="dxa"/>
            <w:tcBorders>
              <w:top w:val="nil"/>
              <w:left w:val="nil"/>
              <w:bottom w:val="nil"/>
              <w:right w:val="nil"/>
            </w:tcBorders>
            <w:shd w:val="clear" w:color="auto" w:fill="auto"/>
            <w:noWrap/>
            <w:vAlign w:val="bottom"/>
            <w:hideMark/>
          </w:tcPr>
          <w:p w14:paraId="5A888FDE" w14:textId="77777777" w:rsidR="00B95E46" w:rsidRPr="003348D4" w:rsidRDefault="00B95E46" w:rsidP="001C11B5">
            <w:pPr>
              <w:ind w:left="98" w:hanging="98"/>
              <w:rPr>
                <w:rFonts w:ascii="Arial" w:hAnsi="Arial" w:cs="Arial"/>
                <w:sz w:val="16"/>
                <w:szCs w:val="16"/>
              </w:rPr>
            </w:pPr>
            <w:r>
              <w:rPr>
                <w:rFonts w:ascii="Arial" w:hAnsi="Arial"/>
                <w:sz w:val="16"/>
              </w:rPr>
              <w:t xml:space="preserve">За вычетом: Возмещение в </w:t>
            </w:r>
            <w:proofErr w:type="spellStart"/>
            <w:r>
              <w:rPr>
                <w:rFonts w:ascii="Arial" w:hAnsi="Arial"/>
                <w:sz w:val="16"/>
              </w:rPr>
              <w:t>неденежной</w:t>
            </w:r>
            <w:proofErr w:type="spellEnd"/>
            <w:r>
              <w:rPr>
                <w:rFonts w:ascii="Arial" w:hAnsi="Arial"/>
                <w:sz w:val="16"/>
              </w:rPr>
              <w:t xml:space="preserve"> форме</w:t>
            </w:r>
          </w:p>
        </w:tc>
        <w:tc>
          <w:tcPr>
            <w:tcW w:w="2720" w:type="dxa"/>
            <w:tcBorders>
              <w:top w:val="nil"/>
              <w:left w:val="nil"/>
              <w:bottom w:val="nil"/>
              <w:right w:val="nil"/>
            </w:tcBorders>
            <w:shd w:val="clear" w:color="auto" w:fill="auto"/>
            <w:noWrap/>
            <w:vAlign w:val="bottom"/>
            <w:hideMark/>
          </w:tcPr>
          <w:p w14:paraId="44042E56" w14:textId="77777777" w:rsidR="00B95E46" w:rsidRPr="003348D4" w:rsidRDefault="00B95E46" w:rsidP="001C11B5">
            <w:pPr>
              <w:ind w:right="-57"/>
              <w:jc w:val="right"/>
              <w:rPr>
                <w:rFonts w:ascii="Arial" w:hAnsi="Arial" w:cs="Arial"/>
                <w:sz w:val="16"/>
                <w:szCs w:val="16"/>
              </w:rPr>
            </w:pPr>
            <w:r>
              <w:rPr>
                <w:rFonts w:ascii="Arial" w:hAnsi="Arial"/>
                <w:sz w:val="16"/>
              </w:rPr>
              <w:t>(232 300)</w:t>
            </w:r>
          </w:p>
        </w:tc>
      </w:tr>
      <w:tr w:rsidR="00B95E46" w:rsidRPr="003348D4" w14:paraId="68B9858D" w14:textId="77777777" w:rsidTr="001C11B5">
        <w:trPr>
          <w:trHeight w:val="20"/>
        </w:trPr>
        <w:tc>
          <w:tcPr>
            <w:tcW w:w="6500" w:type="dxa"/>
            <w:tcBorders>
              <w:top w:val="nil"/>
              <w:left w:val="nil"/>
              <w:right w:val="nil"/>
            </w:tcBorders>
            <w:shd w:val="clear" w:color="auto" w:fill="auto"/>
            <w:noWrap/>
            <w:vAlign w:val="bottom"/>
            <w:hideMark/>
          </w:tcPr>
          <w:p w14:paraId="1317D0ED" w14:textId="77777777" w:rsidR="00B95E46" w:rsidRPr="003348D4" w:rsidRDefault="00B95E46" w:rsidP="001C11B5">
            <w:pPr>
              <w:ind w:left="98" w:hanging="98"/>
              <w:rPr>
                <w:rFonts w:ascii="Arial" w:hAnsi="Arial" w:cs="Arial"/>
                <w:sz w:val="16"/>
                <w:szCs w:val="16"/>
              </w:rPr>
            </w:pPr>
            <w:r>
              <w:rPr>
                <w:rFonts w:ascii="Arial" w:hAnsi="Arial"/>
                <w:sz w:val="16"/>
              </w:rPr>
              <w:t>За вычетом: Денежные средства и их эквиваленты в проданном дочернем предприятии</w:t>
            </w:r>
          </w:p>
        </w:tc>
        <w:tc>
          <w:tcPr>
            <w:tcW w:w="2720" w:type="dxa"/>
            <w:tcBorders>
              <w:top w:val="nil"/>
              <w:left w:val="nil"/>
              <w:right w:val="nil"/>
            </w:tcBorders>
            <w:shd w:val="clear" w:color="auto" w:fill="auto"/>
            <w:noWrap/>
            <w:vAlign w:val="bottom"/>
            <w:hideMark/>
          </w:tcPr>
          <w:p w14:paraId="13B6D942" w14:textId="77777777" w:rsidR="00B95E46" w:rsidRPr="003348D4" w:rsidRDefault="00B95E46" w:rsidP="001C11B5">
            <w:pPr>
              <w:ind w:right="-57"/>
              <w:jc w:val="right"/>
              <w:rPr>
                <w:rFonts w:ascii="Arial" w:hAnsi="Arial" w:cs="Arial"/>
                <w:sz w:val="16"/>
                <w:szCs w:val="16"/>
              </w:rPr>
            </w:pPr>
            <w:r>
              <w:rPr>
                <w:rFonts w:ascii="Arial" w:hAnsi="Arial"/>
                <w:sz w:val="16"/>
              </w:rPr>
              <w:t>(5 965)</w:t>
            </w:r>
          </w:p>
        </w:tc>
      </w:tr>
      <w:tr w:rsidR="00B95E46" w:rsidRPr="003348D4" w14:paraId="62FFEDCA" w14:textId="77777777" w:rsidTr="001C11B5">
        <w:trPr>
          <w:trHeight w:val="20"/>
        </w:trPr>
        <w:tc>
          <w:tcPr>
            <w:tcW w:w="6500" w:type="dxa"/>
            <w:tcBorders>
              <w:top w:val="nil"/>
              <w:left w:val="nil"/>
              <w:bottom w:val="single" w:sz="4" w:space="0" w:color="auto"/>
              <w:right w:val="nil"/>
            </w:tcBorders>
            <w:shd w:val="clear" w:color="auto" w:fill="auto"/>
            <w:vAlign w:val="bottom"/>
            <w:hideMark/>
          </w:tcPr>
          <w:p w14:paraId="3045647D"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vAlign w:val="bottom"/>
            <w:hideMark/>
          </w:tcPr>
          <w:p w14:paraId="712CE952"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54BEBD35" w14:textId="77777777" w:rsidTr="001C11B5">
        <w:trPr>
          <w:trHeight w:val="20"/>
        </w:trPr>
        <w:tc>
          <w:tcPr>
            <w:tcW w:w="6500" w:type="dxa"/>
            <w:tcBorders>
              <w:top w:val="single" w:sz="4" w:space="0" w:color="auto"/>
              <w:left w:val="nil"/>
              <w:bottom w:val="nil"/>
              <w:right w:val="nil"/>
            </w:tcBorders>
            <w:shd w:val="clear" w:color="auto" w:fill="auto"/>
            <w:vAlign w:val="bottom"/>
            <w:hideMark/>
          </w:tcPr>
          <w:p w14:paraId="0F525A18" w14:textId="77777777" w:rsidR="00B95E46" w:rsidRPr="003348D4" w:rsidRDefault="00B95E46" w:rsidP="001C11B5">
            <w:pPr>
              <w:ind w:left="98" w:hanging="98"/>
              <w:rPr>
                <w:rFonts w:ascii="Arial" w:hAnsi="Arial" w:cs="Arial"/>
                <w:sz w:val="16"/>
                <w:szCs w:val="16"/>
              </w:rPr>
            </w:pPr>
            <w:r>
              <w:rPr>
                <w:rFonts w:ascii="Arial" w:hAnsi="Arial"/>
                <w:sz w:val="16"/>
              </w:rPr>
              <w:t xml:space="preserve"> </w:t>
            </w:r>
          </w:p>
        </w:tc>
        <w:tc>
          <w:tcPr>
            <w:tcW w:w="2720" w:type="dxa"/>
            <w:tcBorders>
              <w:top w:val="single" w:sz="4" w:space="0" w:color="auto"/>
              <w:left w:val="nil"/>
              <w:bottom w:val="nil"/>
              <w:right w:val="nil"/>
            </w:tcBorders>
            <w:shd w:val="clear" w:color="auto" w:fill="auto"/>
            <w:vAlign w:val="bottom"/>
            <w:hideMark/>
          </w:tcPr>
          <w:p w14:paraId="6556F9EC"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720FFF7C" w14:textId="77777777" w:rsidTr="001C11B5">
        <w:trPr>
          <w:trHeight w:val="20"/>
        </w:trPr>
        <w:tc>
          <w:tcPr>
            <w:tcW w:w="6500" w:type="dxa"/>
            <w:tcBorders>
              <w:top w:val="nil"/>
              <w:left w:val="nil"/>
              <w:bottom w:val="nil"/>
              <w:right w:val="nil"/>
            </w:tcBorders>
            <w:shd w:val="clear" w:color="auto" w:fill="auto"/>
            <w:noWrap/>
            <w:vAlign w:val="bottom"/>
            <w:hideMark/>
          </w:tcPr>
          <w:p w14:paraId="346D785D" w14:textId="77777777" w:rsidR="00B95E46" w:rsidRPr="003348D4" w:rsidRDefault="00B95E46" w:rsidP="001C11B5">
            <w:pPr>
              <w:ind w:left="98" w:hanging="98"/>
              <w:rPr>
                <w:rFonts w:ascii="Arial" w:hAnsi="Arial" w:cs="Arial"/>
                <w:b/>
                <w:bCs/>
                <w:sz w:val="16"/>
                <w:szCs w:val="16"/>
              </w:rPr>
            </w:pPr>
            <w:r>
              <w:rPr>
                <w:rFonts w:ascii="Arial" w:hAnsi="Arial"/>
                <w:b/>
                <w:sz w:val="16"/>
              </w:rPr>
              <w:t>Выбытие денежных средств и их эквивалентов при продаже</w:t>
            </w:r>
          </w:p>
        </w:tc>
        <w:tc>
          <w:tcPr>
            <w:tcW w:w="2720" w:type="dxa"/>
            <w:tcBorders>
              <w:top w:val="nil"/>
              <w:left w:val="nil"/>
              <w:bottom w:val="nil"/>
              <w:right w:val="nil"/>
            </w:tcBorders>
            <w:shd w:val="clear" w:color="auto" w:fill="auto"/>
            <w:noWrap/>
            <w:vAlign w:val="bottom"/>
            <w:hideMark/>
          </w:tcPr>
          <w:p w14:paraId="66AF6704" w14:textId="77777777" w:rsidR="00B95E46" w:rsidRPr="003348D4" w:rsidRDefault="00B95E46" w:rsidP="001C11B5">
            <w:pPr>
              <w:ind w:right="-57"/>
              <w:jc w:val="right"/>
              <w:rPr>
                <w:rFonts w:ascii="Arial" w:hAnsi="Arial" w:cs="Arial"/>
                <w:b/>
                <w:bCs/>
                <w:sz w:val="16"/>
                <w:szCs w:val="16"/>
              </w:rPr>
            </w:pPr>
            <w:r>
              <w:rPr>
                <w:rFonts w:ascii="Arial" w:hAnsi="Arial"/>
                <w:b/>
                <w:sz w:val="16"/>
              </w:rPr>
              <w:t>(5 965)</w:t>
            </w:r>
          </w:p>
        </w:tc>
      </w:tr>
      <w:tr w:rsidR="00B95E46" w:rsidRPr="003348D4" w14:paraId="6709D4D6" w14:textId="77777777" w:rsidTr="001C11B5">
        <w:trPr>
          <w:trHeight w:val="20"/>
        </w:trPr>
        <w:tc>
          <w:tcPr>
            <w:tcW w:w="6500" w:type="dxa"/>
            <w:tcBorders>
              <w:top w:val="nil"/>
              <w:left w:val="nil"/>
              <w:bottom w:val="single" w:sz="8" w:space="0" w:color="auto"/>
              <w:right w:val="nil"/>
            </w:tcBorders>
            <w:shd w:val="clear" w:color="auto" w:fill="auto"/>
            <w:vAlign w:val="bottom"/>
            <w:hideMark/>
          </w:tcPr>
          <w:p w14:paraId="6AC91BA0"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single" w:sz="8" w:space="0" w:color="auto"/>
              <w:right w:val="nil"/>
            </w:tcBorders>
            <w:shd w:val="clear" w:color="auto" w:fill="auto"/>
            <w:vAlign w:val="bottom"/>
            <w:hideMark/>
          </w:tcPr>
          <w:p w14:paraId="4035B266" w14:textId="77777777" w:rsidR="00B95E46" w:rsidRPr="003348D4" w:rsidRDefault="00B95E46" w:rsidP="001C11B5">
            <w:pPr>
              <w:jc w:val="right"/>
              <w:rPr>
                <w:rFonts w:ascii="Arial" w:hAnsi="Arial" w:cs="Arial"/>
                <w:sz w:val="16"/>
                <w:szCs w:val="16"/>
              </w:rPr>
            </w:pPr>
            <w:r>
              <w:rPr>
                <w:rFonts w:ascii="Arial" w:hAnsi="Arial"/>
                <w:sz w:val="16"/>
              </w:rPr>
              <w:t> </w:t>
            </w:r>
          </w:p>
        </w:tc>
      </w:tr>
    </w:tbl>
    <w:p w14:paraId="7F36F127" w14:textId="2093BA45" w:rsidR="00B95E46" w:rsidRPr="003348D4" w:rsidRDefault="00B95E46" w:rsidP="00B95E46">
      <w:pPr>
        <w:pStyle w:val="ABC-paragrahinNotes"/>
        <w:widowControl w:val="0"/>
        <w:spacing w:before="200" w:after="200"/>
        <w:rPr>
          <w:rFonts w:ascii="Arial" w:hAnsi="Arial" w:cs="Arial"/>
          <w:b/>
          <w:i/>
        </w:rPr>
      </w:pPr>
      <w:r>
        <w:rPr>
          <w:rFonts w:ascii="Arial" w:hAnsi="Arial"/>
        </w:rPr>
        <w:t xml:space="preserve">Возмещение в </w:t>
      </w:r>
      <w:proofErr w:type="spellStart"/>
      <w:r>
        <w:rPr>
          <w:rFonts w:ascii="Arial" w:hAnsi="Arial"/>
        </w:rPr>
        <w:t>неденежной</w:t>
      </w:r>
      <w:proofErr w:type="spellEnd"/>
      <w:r>
        <w:rPr>
          <w:rFonts w:ascii="Arial" w:hAnsi="Arial"/>
        </w:rPr>
        <w:t xml:space="preserve"> форме представляет собой зачет взаимных обязательств по Договору купли-продажи долей и Договору взаимозачета в отношении продажи и приобретения всего выпущенного уставного капитала </w:t>
      </w:r>
      <w:proofErr w:type="spellStart"/>
      <w:r>
        <w:rPr>
          <w:rFonts w:ascii="Arial" w:hAnsi="Arial"/>
        </w:rPr>
        <w:t>Sharezone</w:t>
      </w:r>
      <w:proofErr w:type="spellEnd"/>
      <w:r>
        <w:rPr>
          <w:rFonts w:ascii="Arial" w:hAnsi="Arial"/>
        </w:rPr>
        <w:t xml:space="preserve"> </w:t>
      </w:r>
      <w:proofErr w:type="spellStart"/>
      <w:r>
        <w:rPr>
          <w:rFonts w:ascii="Arial" w:hAnsi="Arial"/>
        </w:rPr>
        <w:t>Capital</w:t>
      </w:r>
      <w:proofErr w:type="spellEnd"/>
      <w:r>
        <w:rPr>
          <w:rFonts w:ascii="Arial" w:hAnsi="Arial"/>
        </w:rPr>
        <w:t xml:space="preserve"> Limited (</w:t>
      </w:r>
      <w:r w:rsidR="007637CE">
        <w:rPr>
          <w:rFonts w:ascii="Arial" w:hAnsi="Arial"/>
        </w:rPr>
        <w:t>Кипр</w:t>
      </w:r>
      <w:r>
        <w:rPr>
          <w:rFonts w:ascii="Arial" w:hAnsi="Arial"/>
        </w:rPr>
        <w:t>).</w:t>
      </w:r>
    </w:p>
    <w:p w14:paraId="0C346F48" w14:textId="77777777" w:rsidR="00CA4D53" w:rsidRDefault="00CA4D53">
      <w:pPr>
        <w:rPr>
          <w:rFonts w:ascii="Arial" w:hAnsi="Arial"/>
          <w:b/>
          <w:i/>
          <w:sz w:val="20"/>
          <w:szCs w:val="20"/>
        </w:rPr>
      </w:pPr>
      <w:r>
        <w:rPr>
          <w:rFonts w:ascii="Arial" w:hAnsi="Arial"/>
          <w:b/>
          <w:i/>
        </w:rPr>
        <w:br w:type="page"/>
      </w:r>
    </w:p>
    <w:p w14:paraId="529DCAA3" w14:textId="77777777" w:rsidR="00CA4D53" w:rsidRPr="003348D4" w:rsidRDefault="00CA4D53" w:rsidP="00CA4D53">
      <w:pPr>
        <w:pStyle w:val="Continued"/>
      </w:pPr>
      <w:r>
        <w:lastRenderedPageBreak/>
        <w:t>16</w:t>
      </w:r>
      <w:r>
        <w:tab/>
        <w:t>Приобретения и выбытия (продолжение)</w:t>
      </w:r>
    </w:p>
    <w:p w14:paraId="7BC959A3" w14:textId="76EA0E53" w:rsidR="00B95E46" w:rsidRPr="003348D4" w:rsidRDefault="00B95E46" w:rsidP="00B95E46">
      <w:pPr>
        <w:pStyle w:val="ABC-paragrahinNotes"/>
        <w:widowControl w:val="0"/>
        <w:spacing w:before="200" w:after="200"/>
        <w:rPr>
          <w:rFonts w:ascii="Arial" w:hAnsi="Arial" w:cs="Arial"/>
        </w:rPr>
      </w:pPr>
      <w:r>
        <w:rPr>
          <w:rFonts w:ascii="Arial" w:hAnsi="Arial"/>
          <w:b/>
          <w:i/>
        </w:rPr>
        <w:t>Выбытие объекта «</w:t>
      </w:r>
      <w:proofErr w:type="spellStart"/>
      <w:r>
        <w:rPr>
          <w:rFonts w:ascii="Arial" w:hAnsi="Arial"/>
          <w:b/>
          <w:i/>
        </w:rPr>
        <w:t>Авион</w:t>
      </w:r>
      <w:proofErr w:type="spellEnd"/>
      <w:r>
        <w:rPr>
          <w:rFonts w:ascii="Arial" w:hAnsi="Arial"/>
          <w:b/>
          <w:i/>
        </w:rPr>
        <w:t xml:space="preserve">». </w:t>
      </w:r>
      <w:r>
        <w:rPr>
          <w:rFonts w:ascii="Arial" w:hAnsi="Arial"/>
        </w:rPr>
        <w:t xml:space="preserve">31 декабря 2015 г. Группа продала связанной стороне свою 100-процентную долю участия в </w:t>
      </w:r>
      <w:proofErr w:type="spellStart"/>
      <w:r>
        <w:rPr>
          <w:rFonts w:ascii="Arial" w:hAnsi="Arial"/>
        </w:rPr>
        <w:t>Stabilac</w:t>
      </w:r>
      <w:proofErr w:type="spellEnd"/>
      <w:r>
        <w:rPr>
          <w:rFonts w:ascii="Arial" w:hAnsi="Arial"/>
        </w:rPr>
        <w:t xml:space="preserve"> Limited (Кипр) и </w:t>
      </w:r>
      <w:proofErr w:type="spellStart"/>
      <w:r>
        <w:rPr>
          <w:rFonts w:ascii="Arial" w:hAnsi="Arial"/>
        </w:rPr>
        <w:t>Valnaz</w:t>
      </w:r>
      <w:proofErr w:type="spellEnd"/>
      <w:r>
        <w:rPr>
          <w:rFonts w:ascii="Arial" w:hAnsi="Arial"/>
        </w:rPr>
        <w:t xml:space="preserve"> Investments Limited (Кипр), владеющих 100% долей в </w:t>
      </w:r>
      <w:proofErr w:type="spellStart"/>
      <w:r>
        <w:rPr>
          <w:rFonts w:ascii="Arial" w:hAnsi="Arial"/>
        </w:rPr>
        <w:t>Avion</w:t>
      </w:r>
      <w:proofErr w:type="spellEnd"/>
      <w:r>
        <w:rPr>
          <w:rFonts w:ascii="Arial" w:hAnsi="Arial"/>
        </w:rPr>
        <w:t xml:space="preserve"> Corporate </w:t>
      </w:r>
      <w:proofErr w:type="spellStart"/>
      <w:r>
        <w:rPr>
          <w:rFonts w:ascii="Arial" w:hAnsi="Arial"/>
        </w:rPr>
        <w:t>Business</w:t>
      </w:r>
      <w:proofErr w:type="spellEnd"/>
      <w:r>
        <w:rPr>
          <w:rFonts w:ascii="Arial" w:hAnsi="Arial"/>
        </w:rPr>
        <w:t xml:space="preserve"> </w:t>
      </w:r>
      <w:proofErr w:type="spellStart"/>
      <w:r>
        <w:rPr>
          <w:rFonts w:ascii="Arial" w:hAnsi="Arial"/>
        </w:rPr>
        <w:t>Center</w:t>
      </w:r>
      <w:proofErr w:type="spellEnd"/>
      <w:r>
        <w:rPr>
          <w:rFonts w:ascii="Arial" w:hAnsi="Arial"/>
        </w:rPr>
        <w:t xml:space="preserve"> (Кипр).</w:t>
      </w:r>
    </w:p>
    <w:p w14:paraId="7680C5B6" w14:textId="77777777" w:rsidR="00B95E46" w:rsidRPr="003348D4" w:rsidRDefault="00B95E46" w:rsidP="00B95E46">
      <w:pPr>
        <w:pStyle w:val="ABC-paragrahinNotes"/>
        <w:widowControl w:val="0"/>
        <w:spacing w:before="200" w:after="200"/>
        <w:rPr>
          <w:rFonts w:ascii="Arial" w:hAnsi="Arial" w:cs="Arial"/>
        </w:rPr>
      </w:pPr>
      <w:r>
        <w:rPr>
          <w:rFonts w:ascii="Arial" w:hAnsi="Arial"/>
        </w:rPr>
        <w:t>Ниже представлена информация о выбывших активах и обязательствах, а также о финансовом результате:</w:t>
      </w:r>
    </w:p>
    <w:tbl>
      <w:tblPr>
        <w:tblW w:w="9220" w:type="dxa"/>
        <w:tblInd w:w="108" w:type="dxa"/>
        <w:tblLook w:val="04A0" w:firstRow="1" w:lastRow="0" w:firstColumn="1" w:lastColumn="0" w:noHBand="0" w:noVBand="1"/>
      </w:tblPr>
      <w:tblGrid>
        <w:gridCol w:w="6500"/>
        <w:gridCol w:w="2720"/>
      </w:tblGrid>
      <w:tr w:rsidR="00B95E46" w:rsidRPr="003348D4" w14:paraId="002CB261" w14:textId="77777777" w:rsidTr="001C11B5">
        <w:tc>
          <w:tcPr>
            <w:tcW w:w="6500" w:type="dxa"/>
            <w:tcBorders>
              <w:top w:val="nil"/>
              <w:left w:val="nil"/>
              <w:bottom w:val="single" w:sz="4" w:space="0" w:color="auto"/>
              <w:right w:val="nil"/>
            </w:tcBorders>
            <w:shd w:val="clear" w:color="auto" w:fill="auto"/>
            <w:noWrap/>
            <w:vAlign w:val="bottom"/>
            <w:hideMark/>
          </w:tcPr>
          <w:p w14:paraId="452DCEED" w14:textId="77777777" w:rsidR="00B95E46" w:rsidRPr="003348D4" w:rsidRDefault="00B95E46" w:rsidP="001C11B5">
            <w:pPr>
              <w:rPr>
                <w:rFonts w:ascii="Arial" w:hAnsi="Arial" w:cs="Arial"/>
                <w:i/>
                <w:iCs/>
                <w:sz w:val="16"/>
                <w:szCs w:val="16"/>
              </w:rPr>
            </w:pPr>
            <w:r>
              <w:rPr>
                <w:rFonts w:ascii="Arial" w:hAnsi="Arial"/>
                <w:i/>
                <w:sz w:val="16"/>
              </w:rPr>
              <w:t>в тыс. долл. США</w:t>
            </w:r>
          </w:p>
        </w:tc>
        <w:tc>
          <w:tcPr>
            <w:tcW w:w="2720" w:type="dxa"/>
            <w:tcBorders>
              <w:top w:val="nil"/>
              <w:left w:val="nil"/>
              <w:bottom w:val="single" w:sz="4" w:space="0" w:color="auto"/>
              <w:right w:val="nil"/>
            </w:tcBorders>
            <w:shd w:val="clear" w:color="auto" w:fill="auto"/>
            <w:vAlign w:val="bottom"/>
            <w:hideMark/>
          </w:tcPr>
          <w:p w14:paraId="09684506" w14:textId="77777777" w:rsidR="00B95E46" w:rsidRPr="003348D4" w:rsidRDefault="00B95E46" w:rsidP="001C11B5">
            <w:pPr>
              <w:jc w:val="right"/>
              <w:rPr>
                <w:rFonts w:ascii="Arial" w:hAnsi="Arial" w:cs="Arial"/>
                <w:b/>
                <w:bCs/>
                <w:sz w:val="16"/>
                <w:szCs w:val="16"/>
              </w:rPr>
            </w:pPr>
            <w:r>
              <w:rPr>
                <w:rFonts w:ascii="Arial" w:hAnsi="Arial"/>
                <w:b/>
                <w:sz w:val="16"/>
              </w:rPr>
              <w:t>Балансовая стоимость</w:t>
            </w:r>
          </w:p>
        </w:tc>
      </w:tr>
      <w:tr w:rsidR="00B95E46" w:rsidRPr="003348D4" w14:paraId="188C2428" w14:textId="77777777" w:rsidTr="001C11B5">
        <w:tc>
          <w:tcPr>
            <w:tcW w:w="6500" w:type="dxa"/>
            <w:tcBorders>
              <w:top w:val="nil"/>
              <w:left w:val="nil"/>
              <w:bottom w:val="nil"/>
              <w:right w:val="nil"/>
            </w:tcBorders>
            <w:shd w:val="clear" w:color="auto" w:fill="auto"/>
            <w:vAlign w:val="bottom"/>
            <w:hideMark/>
          </w:tcPr>
          <w:p w14:paraId="4DC3D362" w14:textId="77777777" w:rsidR="00B95E46" w:rsidRPr="003348D4" w:rsidRDefault="00B95E46" w:rsidP="001C11B5">
            <w:pPr>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6C912D84" w14:textId="77777777" w:rsidR="00B95E46" w:rsidRPr="003348D4" w:rsidRDefault="00B95E46" w:rsidP="001C11B5">
            <w:pPr>
              <w:jc w:val="right"/>
              <w:rPr>
                <w:rFonts w:ascii="Arial" w:hAnsi="Arial" w:cs="Arial"/>
                <w:sz w:val="16"/>
                <w:szCs w:val="16"/>
              </w:rPr>
            </w:pPr>
          </w:p>
        </w:tc>
      </w:tr>
      <w:tr w:rsidR="00B95E46" w:rsidRPr="003348D4" w14:paraId="70FC1361" w14:textId="77777777" w:rsidTr="001C11B5">
        <w:tc>
          <w:tcPr>
            <w:tcW w:w="6500" w:type="dxa"/>
            <w:tcBorders>
              <w:top w:val="nil"/>
              <w:left w:val="nil"/>
              <w:bottom w:val="nil"/>
              <w:right w:val="nil"/>
            </w:tcBorders>
            <w:shd w:val="clear" w:color="auto" w:fill="auto"/>
            <w:noWrap/>
            <w:vAlign w:val="bottom"/>
            <w:hideMark/>
          </w:tcPr>
          <w:p w14:paraId="5353C81B" w14:textId="77777777" w:rsidR="00B95E46" w:rsidRPr="003348D4" w:rsidRDefault="00B95E46" w:rsidP="001C11B5">
            <w:pPr>
              <w:ind w:left="98" w:hanging="98"/>
              <w:rPr>
                <w:rFonts w:ascii="Arial" w:hAnsi="Arial" w:cs="Arial"/>
                <w:sz w:val="16"/>
                <w:szCs w:val="16"/>
              </w:rPr>
            </w:pPr>
            <w:r>
              <w:rPr>
                <w:rFonts w:ascii="Arial" w:hAnsi="Arial"/>
                <w:sz w:val="16"/>
              </w:rPr>
              <w:t xml:space="preserve">Денежные средства и их эквиваленты </w:t>
            </w:r>
          </w:p>
        </w:tc>
        <w:tc>
          <w:tcPr>
            <w:tcW w:w="2720" w:type="dxa"/>
            <w:tcBorders>
              <w:top w:val="nil"/>
              <w:left w:val="nil"/>
              <w:bottom w:val="nil"/>
              <w:right w:val="nil"/>
            </w:tcBorders>
            <w:shd w:val="clear" w:color="auto" w:fill="auto"/>
            <w:noWrap/>
            <w:vAlign w:val="bottom"/>
            <w:hideMark/>
          </w:tcPr>
          <w:p w14:paraId="503088C7" w14:textId="77777777" w:rsidR="00B95E46" w:rsidRPr="003348D4" w:rsidRDefault="00B95E46" w:rsidP="001C11B5">
            <w:pPr>
              <w:jc w:val="right"/>
              <w:rPr>
                <w:rFonts w:ascii="Arial" w:hAnsi="Arial" w:cs="Arial"/>
                <w:sz w:val="16"/>
                <w:szCs w:val="16"/>
              </w:rPr>
            </w:pPr>
            <w:r>
              <w:rPr>
                <w:rFonts w:ascii="Arial" w:hAnsi="Arial"/>
                <w:sz w:val="16"/>
              </w:rPr>
              <w:t>997</w:t>
            </w:r>
          </w:p>
        </w:tc>
      </w:tr>
      <w:tr w:rsidR="00B95E46" w:rsidRPr="003348D4" w14:paraId="09DF0E3D" w14:textId="77777777" w:rsidTr="001C11B5">
        <w:tc>
          <w:tcPr>
            <w:tcW w:w="6500" w:type="dxa"/>
            <w:tcBorders>
              <w:top w:val="nil"/>
              <w:left w:val="nil"/>
              <w:bottom w:val="nil"/>
              <w:right w:val="nil"/>
            </w:tcBorders>
            <w:shd w:val="clear" w:color="auto" w:fill="auto"/>
            <w:noWrap/>
            <w:vAlign w:val="bottom"/>
            <w:hideMark/>
          </w:tcPr>
          <w:p w14:paraId="11806F52" w14:textId="5E5D9EA3" w:rsidR="00B95E46" w:rsidRPr="003348D4" w:rsidRDefault="00A50245" w:rsidP="001C11B5">
            <w:pPr>
              <w:ind w:left="98" w:hanging="98"/>
              <w:rPr>
                <w:rFonts w:ascii="Arial" w:hAnsi="Arial" w:cs="Arial"/>
                <w:sz w:val="16"/>
                <w:szCs w:val="16"/>
              </w:rPr>
            </w:pPr>
            <w:r>
              <w:rPr>
                <w:rFonts w:ascii="Arial" w:hAnsi="Arial"/>
                <w:sz w:val="16"/>
              </w:rPr>
              <w:t>З</w:t>
            </w:r>
            <w:r w:rsidR="00B95E46">
              <w:rPr>
                <w:rFonts w:ascii="Arial" w:hAnsi="Arial"/>
                <w:sz w:val="16"/>
              </w:rPr>
              <w:t>аймы выданные</w:t>
            </w:r>
          </w:p>
        </w:tc>
        <w:tc>
          <w:tcPr>
            <w:tcW w:w="2720" w:type="dxa"/>
            <w:tcBorders>
              <w:top w:val="nil"/>
              <w:left w:val="nil"/>
              <w:bottom w:val="nil"/>
              <w:right w:val="nil"/>
            </w:tcBorders>
            <w:shd w:val="clear" w:color="auto" w:fill="auto"/>
            <w:noWrap/>
            <w:vAlign w:val="bottom"/>
            <w:hideMark/>
          </w:tcPr>
          <w:p w14:paraId="073B52AB" w14:textId="77777777" w:rsidR="00B95E46" w:rsidRPr="003348D4" w:rsidRDefault="00B95E46" w:rsidP="001C11B5">
            <w:pPr>
              <w:jc w:val="right"/>
              <w:rPr>
                <w:rFonts w:ascii="Arial" w:hAnsi="Arial" w:cs="Arial"/>
                <w:sz w:val="16"/>
                <w:szCs w:val="16"/>
              </w:rPr>
            </w:pPr>
            <w:r>
              <w:rPr>
                <w:rFonts w:ascii="Arial" w:hAnsi="Arial"/>
                <w:sz w:val="16"/>
              </w:rPr>
              <w:t>129</w:t>
            </w:r>
          </w:p>
        </w:tc>
      </w:tr>
      <w:tr w:rsidR="00B95E46" w:rsidRPr="003348D4" w14:paraId="43A71E05" w14:textId="77777777" w:rsidTr="001C11B5">
        <w:tc>
          <w:tcPr>
            <w:tcW w:w="6500" w:type="dxa"/>
            <w:tcBorders>
              <w:top w:val="nil"/>
              <w:left w:val="nil"/>
              <w:bottom w:val="nil"/>
              <w:right w:val="nil"/>
            </w:tcBorders>
            <w:shd w:val="clear" w:color="auto" w:fill="auto"/>
            <w:noWrap/>
            <w:vAlign w:val="bottom"/>
            <w:hideMark/>
          </w:tcPr>
          <w:p w14:paraId="4D3202C4" w14:textId="77777777" w:rsidR="00B95E46" w:rsidRPr="003348D4" w:rsidRDefault="00B95E46" w:rsidP="001C11B5">
            <w:pPr>
              <w:ind w:left="98" w:hanging="98"/>
              <w:rPr>
                <w:rFonts w:ascii="Arial" w:hAnsi="Arial" w:cs="Arial"/>
                <w:sz w:val="16"/>
                <w:szCs w:val="16"/>
              </w:rPr>
            </w:pPr>
            <w:r>
              <w:rPr>
                <w:rFonts w:ascii="Arial" w:hAnsi="Arial"/>
                <w:sz w:val="16"/>
              </w:rPr>
              <w:t xml:space="preserve">Торговая и прочая дебиторская задолженность </w:t>
            </w:r>
          </w:p>
        </w:tc>
        <w:tc>
          <w:tcPr>
            <w:tcW w:w="2720" w:type="dxa"/>
            <w:tcBorders>
              <w:top w:val="nil"/>
              <w:left w:val="nil"/>
              <w:bottom w:val="nil"/>
              <w:right w:val="nil"/>
            </w:tcBorders>
            <w:shd w:val="clear" w:color="auto" w:fill="auto"/>
            <w:noWrap/>
            <w:vAlign w:val="bottom"/>
            <w:hideMark/>
          </w:tcPr>
          <w:p w14:paraId="12A0F36B" w14:textId="77777777" w:rsidR="00B95E46" w:rsidRPr="003348D4" w:rsidRDefault="00B95E46" w:rsidP="001C11B5">
            <w:pPr>
              <w:jc w:val="right"/>
              <w:rPr>
                <w:rFonts w:ascii="Arial" w:hAnsi="Arial" w:cs="Arial"/>
                <w:sz w:val="16"/>
                <w:szCs w:val="16"/>
              </w:rPr>
            </w:pPr>
            <w:r>
              <w:rPr>
                <w:rFonts w:ascii="Arial" w:hAnsi="Arial"/>
                <w:sz w:val="16"/>
              </w:rPr>
              <w:t>5 637</w:t>
            </w:r>
          </w:p>
        </w:tc>
      </w:tr>
      <w:tr w:rsidR="00B95E46" w:rsidRPr="003348D4" w14:paraId="27885C9A" w14:textId="77777777" w:rsidTr="001C11B5">
        <w:tc>
          <w:tcPr>
            <w:tcW w:w="6500" w:type="dxa"/>
            <w:tcBorders>
              <w:top w:val="nil"/>
              <w:left w:val="nil"/>
              <w:bottom w:val="nil"/>
              <w:right w:val="nil"/>
            </w:tcBorders>
            <w:shd w:val="clear" w:color="auto" w:fill="auto"/>
            <w:noWrap/>
            <w:vAlign w:val="bottom"/>
            <w:hideMark/>
          </w:tcPr>
          <w:p w14:paraId="7D3790F6" w14:textId="77777777" w:rsidR="00B95E46" w:rsidRPr="003348D4" w:rsidRDefault="00B95E46" w:rsidP="001C11B5">
            <w:pPr>
              <w:ind w:left="98" w:hanging="98"/>
              <w:rPr>
                <w:rFonts w:ascii="Arial" w:hAnsi="Arial" w:cs="Arial"/>
                <w:sz w:val="16"/>
                <w:szCs w:val="16"/>
              </w:rPr>
            </w:pPr>
            <w:r>
              <w:rPr>
                <w:rFonts w:ascii="Arial" w:hAnsi="Arial"/>
                <w:sz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57C123D4" w14:textId="77777777" w:rsidR="00B95E46" w:rsidRPr="003348D4" w:rsidRDefault="00B95E46" w:rsidP="001C11B5">
            <w:pPr>
              <w:jc w:val="right"/>
              <w:rPr>
                <w:rFonts w:ascii="Arial" w:hAnsi="Arial" w:cs="Arial"/>
                <w:sz w:val="16"/>
                <w:szCs w:val="16"/>
              </w:rPr>
            </w:pPr>
            <w:r>
              <w:rPr>
                <w:rFonts w:ascii="Arial" w:hAnsi="Arial"/>
                <w:sz w:val="16"/>
              </w:rPr>
              <w:t>86</w:t>
            </w:r>
          </w:p>
        </w:tc>
      </w:tr>
      <w:tr w:rsidR="00B95E46" w:rsidRPr="003348D4" w14:paraId="4F3F3320" w14:textId="77777777" w:rsidTr="001C11B5">
        <w:tc>
          <w:tcPr>
            <w:tcW w:w="6500" w:type="dxa"/>
            <w:tcBorders>
              <w:top w:val="nil"/>
              <w:left w:val="nil"/>
              <w:bottom w:val="nil"/>
              <w:right w:val="nil"/>
            </w:tcBorders>
            <w:shd w:val="clear" w:color="auto" w:fill="auto"/>
            <w:noWrap/>
            <w:vAlign w:val="bottom"/>
            <w:hideMark/>
          </w:tcPr>
          <w:p w14:paraId="35553898" w14:textId="77777777" w:rsidR="00B95E46" w:rsidRPr="003348D4" w:rsidRDefault="00B95E46" w:rsidP="001C11B5">
            <w:pPr>
              <w:ind w:left="98" w:hanging="98"/>
              <w:rPr>
                <w:rFonts w:ascii="Arial" w:hAnsi="Arial" w:cs="Arial"/>
                <w:sz w:val="16"/>
                <w:szCs w:val="16"/>
              </w:rPr>
            </w:pPr>
            <w:r>
              <w:rPr>
                <w:rFonts w:ascii="Arial" w:hAnsi="Arial"/>
                <w:sz w:val="16"/>
              </w:rPr>
              <w:t>Инвестиционное имущество</w:t>
            </w:r>
          </w:p>
        </w:tc>
        <w:tc>
          <w:tcPr>
            <w:tcW w:w="2720" w:type="dxa"/>
            <w:tcBorders>
              <w:top w:val="nil"/>
              <w:left w:val="nil"/>
              <w:bottom w:val="nil"/>
              <w:right w:val="nil"/>
            </w:tcBorders>
            <w:shd w:val="clear" w:color="auto" w:fill="auto"/>
            <w:noWrap/>
            <w:vAlign w:val="bottom"/>
            <w:hideMark/>
          </w:tcPr>
          <w:p w14:paraId="2168DEFC" w14:textId="77777777" w:rsidR="00B95E46" w:rsidRPr="003348D4" w:rsidRDefault="00B95E46" w:rsidP="001C11B5">
            <w:pPr>
              <w:jc w:val="right"/>
              <w:rPr>
                <w:rFonts w:ascii="Arial" w:hAnsi="Arial" w:cs="Arial"/>
                <w:sz w:val="16"/>
                <w:szCs w:val="16"/>
              </w:rPr>
            </w:pPr>
            <w:r>
              <w:rPr>
                <w:rFonts w:ascii="Arial" w:hAnsi="Arial"/>
                <w:sz w:val="16"/>
              </w:rPr>
              <w:t>47 119</w:t>
            </w:r>
          </w:p>
        </w:tc>
      </w:tr>
      <w:tr w:rsidR="00B95E46" w:rsidRPr="003348D4" w14:paraId="31F7E889" w14:textId="77777777" w:rsidTr="001C11B5">
        <w:tc>
          <w:tcPr>
            <w:tcW w:w="6500" w:type="dxa"/>
            <w:tcBorders>
              <w:top w:val="nil"/>
              <w:left w:val="nil"/>
              <w:bottom w:val="nil"/>
              <w:right w:val="nil"/>
            </w:tcBorders>
            <w:shd w:val="clear" w:color="auto" w:fill="auto"/>
            <w:noWrap/>
            <w:vAlign w:val="bottom"/>
            <w:hideMark/>
          </w:tcPr>
          <w:p w14:paraId="46993AB3" w14:textId="77777777" w:rsidR="00B95E46" w:rsidRPr="003348D4" w:rsidRDefault="00B95E46" w:rsidP="001C11B5">
            <w:pPr>
              <w:ind w:left="98" w:hanging="98"/>
              <w:rPr>
                <w:rFonts w:ascii="Arial" w:hAnsi="Arial" w:cs="Arial"/>
                <w:sz w:val="16"/>
                <w:szCs w:val="16"/>
              </w:rPr>
            </w:pPr>
            <w:r>
              <w:rPr>
                <w:rFonts w:ascii="Arial" w:hAnsi="Arial"/>
                <w:sz w:val="16"/>
              </w:rPr>
              <w:t>Кредиты и займы</w:t>
            </w:r>
          </w:p>
        </w:tc>
        <w:tc>
          <w:tcPr>
            <w:tcW w:w="2720" w:type="dxa"/>
            <w:tcBorders>
              <w:top w:val="nil"/>
              <w:left w:val="nil"/>
              <w:bottom w:val="nil"/>
              <w:right w:val="nil"/>
            </w:tcBorders>
            <w:shd w:val="clear" w:color="auto" w:fill="auto"/>
            <w:noWrap/>
            <w:vAlign w:val="bottom"/>
            <w:hideMark/>
          </w:tcPr>
          <w:p w14:paraId="7F6DCA54" w14:textId="77777777" w:rsidR="00B95E46" w:rsidRPr="003348D4" w:rsidRDefault="00B95E46" w:rsidP="001C11B5">
            <w:pPr>
              <w:ind w:right="-57"/>
              <w:jc w:val="right"/>
              <w:rPr>
                <w:rFonts w:ascii="Arial" w:hAnsi="Arial" w:cs="Arial"/>
                <w:sz w:val="16"/>
                <w:szCs w:val="16"/>
              </w:rPr>
            </w:pPr>
            <w:r>
              <w:rPr>
                <w:rFonts w:ascii="Arial" w:hAnsi="Arial"/>
                <w:sz w:val="16"/>
              </w:rPr>
              <w:t>(53 160)</w:t>
            </w:r>
          </w:p>
        </w:tc>
      </w:tr>
      <w:tr w:rsidR="00B95E46" w:rsidRPr="003348D4" w14:paraId="4FDF9549" w14:textId="77777777" w:rsidTr="001C11B5">
        <w:tc>
          <w:tcPr>
            <w:tcW w:w="6500" w:type="dxa"/>
            <w:tcBorders>
              <w:top w:val="nil"/>
              <w:left w:val="nil"/>
              <w:bottom w:val="nil"/>
              <w:right w:val="nil"/>
            </w:tcBorders>
            <w:shd w:val="clear" w:color="auto" w:fill="auto"/>
            <w:noWrap/>
            <w:vAlign w:val="bottom"/>
            <w:hideMark/>
          </w:tcPr>
          <w:p w14:paraId="0EA09887" w14:textId="77777777" w:rsidR="00B95E46" w:rsidRPr="003348D4" w:rsidRDefault="00B95E46" w:rsidP="001C11B5">
            <w:pPr>
              <w:ind w:left="98" w:hanging="98"/>
              <w:rPr>
                <w:rFonts w:ascii="Arial" w:hAnsi="Arial" w:cs="Arial"/>
                <w:sz w:val="16"/>
                <w:szCs w:val="16"/>
              </w:rPr>
            </w:pPr>
            <w:r>
              <w:rPr>
                <w:rFonts w:ascii="Arial" w:hAnsi="Arial"/>
                <w:sz w:val="16"/>
              </w:rPr>
              <w:t>Депозиты арендаторов</w:t>
            </w:r>
          </w:p>
        </w:tc>
        <w:tc>
          <w:tcPr>
            <w:tcW w:w="2720" w:type="dxa"/>
            <w:tcBorders>
              <w:top w:val="nil"/>
              <w:left w:val="nil"/>
              <w:bottom w:val="nil"/>
              <w:right w:val="nil"/>
            </w:tcBorders>
            <w:shd w:val="clear" w:color="auto" w:fill="auto"/>
            <w:noWrap/>
            <w:vAlign w:val="bottom"/>
            <w:hideMark/>
          </w:tcPr>
          <w:p w14:paraId="420834D5" w14:textId="77777777" w:rsidR="00B95E46" w:rsidRPr="003348D4" w:rsidRDefault="00B95E46" w:rsidP="001C11B5">
            <w:pPr>
              <w:ind w:right="-57"/>
              <w:jc w:val="right"/>
              <w:rPr>
                <w:rFonts w:ascii="Arial" w:hAnsi="Arial" w:cs="Arial"/>
                <w:sz w:val="16"/>
                <w:szCs w:val="16"/>
              </w:rPr>
            </w:pPr>
            <w:r>
              <w:rPr>
                <w:rFonts w:ascii="Arial" w:hAnsi="Arial"/>
                <w:sz w:val="16"/>
              </w:rPr>
              <w:t>(1 308)</w:t>
            </w:r>
          </w:p>
        </w:tc>
      </w:tr>
      <w:tr w:rsidR="00B95E46" w:rsidRPr="003348D4" w14:paraId="4D9BF3C2" w14:textId="77777777" w:rsidTr="001C11B5">
        <w:tc>
          <w:tcPr>
            <w:tcW w:w="6500" w:type="dxa"/>
            <w:tcBorders>
              <w:top w:val="nil"/>
              <w:left w:val="nil"/>
              <w:bottom w:val="nil"/>
              <w:right w:val="nil"/>
            </w:tcBorders>
            <w:shd w:val="clear" w:color="auto" w:fill="auto"/>
            <w:noWrap/>
            <w:vAlign w:val="bottom"/>
            <w:hideMark/>
          </w:tcPr>
          <w:p w14:paraId="4F6EFD6A" w14:textId="77777777" w:rsidR="00B95E46" w:rsidRPr="003348D4" w:rsidRDefault="00B95E46" w:rsidP="001C11B5">
            <w:pPr>
              <w:ind w:left="98" w:hanging="98"/>
              <w:rPr>
                <w:rFonts w:ascii="Arial" w:hAnsi="Arial" w:cs="Arial"/>
                <w:sz w:val="16"/>
                <w:szCs w:val="16"/>
              </w:rPr>
            </w:pPr>
            <w:r>
              <w:rPr>
                <w:rFonts w:ascii="Arial" w:hAnsi="Arial"/>
                <w:sz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6FFCBAEC" w14:textId="77777777" w:rsidR="00B95E46" w:rsidRPr="003348D4" w:rsidRDefault="00B95E46" w:rsidP="001C11B5">
            <w:pPr>
              <w:ind w:right="-57"/>
              <w:jc w:val="right"/>
              <w:rPr>
                <w:rFonts w:ascii="Arial" w:hAnsi="Arial" w:cs="Arial"/>
                <w:sz w:val="16"/>
                <w:szCs w:val="16"/>
              </w:rPr>
            </w:pPr>
            <w:r>
              <w:rPr>
                <w:rFonts w:ascii="Arial" w:hAnsi="Arial"/>
                <w:sz w:val="16"/>
              </w:rPr>
              <w:t>(4 147)</w:t>
            </w:r>
          </w:p>
        </w:tc>
      </w:tr>
      <w:tr w:rsidR="00B95E46" w:rsidRPr="003348D4" w14:paraId="353D3990" w14:textId="77777777" w:rsidTr="001C11B5">
        <w:tc>
          <w:tcPr>
            <w:tcW w:w="6500" w:type="dxa"/>
            <w:tcBorders>
              <w:top w:val="nil"/>
              <w:left w:val="nil"/>
              <w:bottom w:val="nil"/>
              <w:right w:val="nil"/>
            </w:tcBorders>
            <w:shd w:val="clear" w:color="auto" w:fill="auto"/>
            <w:noWrap/>
            <w:vAlign w:val="bottom"/>
            <w:hideMark/>
          </w:tcPr>
          <w:p w14:paraId="72E33569" w14:textId="77777777" w:rsidR="00B95E46" w:rsidRPr="003348D4" w:rsidRDefault="00B95E46" w:rsidP="001C11B5">
            <w:pPr>
              <w:ind w:left="98" w:hanging="98"/>
              <w:rPr>
                <w:rFonts w:ascii="Arial" w:hAnsi="Arial" w:cs="Arial"/>
                <w:sz w:val="16"/>
                <w:szCs w:val="16"/>
              </w:rPr>
            </w:pPr>
            <w:r>
              <w:rPr>
                <w:rFonts w:ascii="Arial" w:hAnsi="Arial"/>
                <w:sz w:val="16"/>
              </w:rPr>
              <w:t>Отложенный арендный доход</w:t>
            </w:r>
          </w:p>
        </w:tc>
        <w:tc>
          <w:tcPr>
            <w:tcW w:w="2720" w:type="dxa"/>
            <w:tcBorders>
              <w:top w:val="nil"/>
              <w:left w:val="nil"/>
              <w:bottom w:val="nil"/>
              <w:right w:val="nil"/>
            </w:tcBorders>
            <w:shd w:val="clear" w:color="auto" w:fill="auto"/>
            <w:noWrap/>
            <w:vAlign w:val="bottom"/>
            <w:hideMark/>
          </w:tcPr>
          <w:p w14:paraId="1184F87B" w14:textId="77777777" w:rsidR="00B95E46" w:rsidRPr="003348D4" w:rsidRDefault="00B95E46" w:rsidP="001C11B5">
            <w:pPr>
              <w:ind w:right="-57"/>
              <w:jc w:val="right"/>
              <w:rPr>
                <w:rFonts w:ascii="Arial" w:hAnsi="Arial" w:cs="Arial"/>
                <w:sz w:val="16"/>
                <w:szCs w:val="16"/>
              </w:rPr>
            </w:pPr>
            <w:r>
              <w:rPr>
                <w:rFonts w:ascii="Arial" w:hAnsi="Arial"/>
                <w:sz w:val="16"/>
              </w:rPr>
              <w:t>(1 391)</w:t>
            </w:r>
          </w:p>
        </w:tc>
      </w:tr>
      <w:tr w:rsidR="00B95E46" w:rsidRPr="003348D4" w14:paraId="7737E4C7" w14:textId="77777777" w:rsidTr="001C11B5">
        <w:tc>
          <w:tcPr>
            <w:tcW w:w="6500" w:type="dxa"/>
            <w:tcBorders>
              <w:top w:val="nil"/>
              <w:left w:val="nil"/>
              <w:bottom w:val="nil"/>
              <w:right w:val="nil"/>
            </w:tcBorders>
            <w:shd w:val="clear" w:color="auto" w:fill="auto"/>
            <w:vAlign w:val="bottom"/>
            <w:hideMark/>
          </w:tcPr>
          <w:p w14:paraId="08D6099B" w14:textId="77777777" w:rsidR="00B95E46" w:rsidRPr="003348D4" w:rsidRDefault="00B95E46" w:rsidP="001C11B5">
            <w:pPr>
              <w:ind w:left="98" w:hanging="98"/>
              <w:rPr>
                <w:rFonts w:ascii="Arial" w:hAnsi="Arial" w:cs="Arial"/>
                <w:sz w:val="16"/>
                <w:szCs w:val="16"/>
              </w:rPr>
            </w:pPr>
            <w:r>
              <w:rPr>
                <w:rFonts w:ascii="Arial" w:hAnsi="Arial"/>
                <w:sz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163B2CF1" w14:textId="77777777" w:rsidR="00B95E46" w:rsidRPr="003348D4" w:rsidRDefault="00B95E46" w:rsidP="001C11B5">
            <w:pPr>
              <w:ind w:right="-57"/>
              <w:jc w:val="right"/>
              <w:rPr>
                <w:rFonts w:ascii="Arial" w:hAnsi="Arial" w:cs="Arial"/>
                <w:sz w:val="16"/>
                <w:szCs w:val="16"/>
              </w:rPr>
            </w:pPr>
            <w:r>
              <w:rPr>
                <w:rFonts w:ascii="Arial" w:hAnsi="Arial"/>
                <w:sz w:val="16"/>
              </w:rPr>
              <w:t>(4 715)</w:t>
            </w:r>
          </w:p>
        </w:tc>
      </w:tr>
      <w:tr w:rsidR="00B95E46" w:rsidRPr="003348D4" w14:paraId="28B8E4E3" w14:textId="77777777" w:rsidTr="001C11B5">
        <w:tc>
          <w:tcPr>
            <w:tcW w:w="6500" w:type="dxa"/>
            <w:tcBorders>
              <w:top w:val="nil"/>
              <w:left w:val="nil"/>
              <w:bottom w:val="single" w:sz="4" w:space="0" w:color="auto"/>
              <w:right w:val="nil"/>
            </w:tcBorders>
            <w:shd w:val="clear" w:color="auto" w:fill="auto"/>
            <w:noWrap/>
            <w:vAlign w:val="bottom"/>
            <w:hideMark/>
          </w:tcPr>
          <w:p w14:paraId="36508E38" w14:textId="77777777" w:rsidR="00B95E46" w:rsidRPr="003348D4" w:rsidRDefault="00B95E46" w:rsidP="001C11B5">
            <w:pPr>
              <w:ind w:left="98" w:hanging="98"/>
              <w:rPr>
                <w:rFonts w:ascii="Arial" w:hAnsi="Arial" w:cs="Arial"/>
                <w:b/>
                <w:bCs/>
                <w:sz w:val="16"/>
                <w:szCs w:val="16"/>
              </w:rPr>
            </w:pPr>
            <w:r>
              <w:rPr>
                <w:rFonts w:ascii="Arial" w:hAnsi="Arial"/>
                <w:b/>
                <w:sz w:val="16"/>
              </w:rPr>
              <w:t> </w:t>
            </w:r>
          </w:p>
        </w:tc>
        <w:tc>
          <w:tcPr>
            <w:tcW w:w="2720" w:type="dxa"/>
            <w:tcBorders>
              <w:top w:val="nil"/>
              <w:left w:val="nil"/>
              <w:bottom w:val="single" w:sz="4" w:space="0" w:color="auto"/>
              <w:right w:val="nil"/>
            </w:tcBorders>
            <w:shd w:val="clear" w:color="auto" w:fill="auto"/>
            <w:noWrap/>
            <w:vAlign w:val="bottom"/>
            <w:hideMark/>
          </w:tcPr>
          <w:p w14:paraId="4B6CD1C9"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2ED18643" w14:textId="77777777" w:rsidTr="001C11B5">
        <w:tc>
          <w:tcPr>
            <w:tcW w:w="6500" w:type="dxa"/>
            <w:tcBorders>
              <w:top w:val="nil"/>
              <w:left w:val="nil"/>
              <w:bottom w:val="nil"/>
              <w:right w:val="nil"/>
            </w:tcBorders>
            <w:shd w:val="clear" w:color="auto" w:fill="auto"/>
            <w:vAlign w:val="bottom"/>
            <w:hideMark/>
          </w:tcPr>
          <w:p w14:paraId="58319C46"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vAlign w:val="bottom"/>
            <w:hideMark/>
          </w:tcPr>
          <w:p w14:paraId="02451209" w14:textId="77777777" w:rsidR="00B95E46" w:rsidRPr="003348D4" w:rsidRDefault="00B95E46" w:rsidP="001C11B5">
            <w:pPr>
              <w:jc w:val="right"/>
              <w:rPr>
                <w:rFonts w:ascii="Arial" w:hAnsi="Arial" w:cs="Arial"/>
                <w:sz w:val="16"/>
                <w:szCs w:val="16"/>
              </w:rPr>
            </w:pPr>
          </w:p>
        </w:tc>
      </w:tr>
      <w:tr w:rsidR="00B95E46" w:rsidRPr="003348D4" w14:paraId="5F54F104" w14:textId="77777777" w:rsidTr="001C11B5">
        <w:tc>
          <w:tcPr>
            <w:tcW w:w="6500" w:type="dxa"/>
            <w:tcBorders>
              <w:top w:val="nil"/>
              <w:left w:val="nil"/>
              <w:bottom w:val="nil"/>
              <w:right w:val="nil"/>
            </w:tcBorders>
            <w:shd w:val="clear" w:color="auto" w:fill="auto"/>
            <w:noWrap/>
            <w:vAlign w:val="bottom"/>
            <w:hideMark/>
          </w:tcPr>
          <w:p w14:paraId="37188B83" w14:textId="77777777" w:rsidR="00B95E46" w:rsidRPr="003348D4" w:rsidRDefault="00B95E46" w:rsidP="001C11B5">
            <w:pPr>
              <w:ind w:left="98" w:hanging="98"/>
              <w:rPr>
                <w:rFonts w:ascii="Arial" w:hAnsi="Arial" w:cs="Arial"/>
                <w:b/>
                <w:bCs/>
                <w:sz w:val="16"/>
                <w:szCs w:val="16"/>
              </w:rPr>
            </w:pPr>
            <w:r>
              <w:rPr>
                <w:rFonts w:ascii="Arial" w:hAnsi="Arial"/>
                <w:b/>
                <w:sz w:val="16"/>
              </w:rPr>
              <w:t>Балансовая стоимость идентифицируемых чистых активов выбывших дочерних предприятий</w:t>
            </w:r>
          </w:p>
        </w:tc>
        <w:tc>
          <w:tcPr>
            <w:tcW w:w="2720" w:type="dxa"/>
            <w:tcBorders>
              <w:top w:val="nil"/>
              <w:left w:val="nil"/>
              <w:bottom w:val="nil"/>
              <w:right w:val="nil"/>
            </w:tcBorders>
            <w:shd w:val="clear" w:color="auto" w:fill="auto"/>
            <w:noWrap/>
            <w:vAlign w:val="bottom"/>
            <w:hideMark/>
          </w:tcPr>
          <w:p w14:paraId="43AD02E5" w14:textId="77777777" w:rsidR="00B95E46" w:rsidRPr="003348D4" w:rsidRDefault="00B95E46" w:rsidP="001C11B5">
            <w:pPr>
              <w:ind w:right="-57"/>
              <w:jc w:val="right"/>
              <w:rPr>
                <w:rFonts w:ascii="Arial" w:hAnsi="Arial" w:cs="Arial"/>
                <w:b/>
                <w:bCs/>
                <w:sz w:val="16"/>
                <w:szCs w:val="16"/>
              </w:rPr>
            </w:pPr>
            <w:r>
              <w:rPr>
                <w:rFonts w:ascii="Arial" w:hAnsi="Arial"/>
                <w:b/>
                <w:sz w:val="16"/>
              </w:rPr>
              <w:t>(10 753)</w:t>
            </w:r>
          </w:p>
        </w:tc>
      </w:tr>
      <w:tr w:rsidR="00B95E46" w:rsidRPr="003348D4" w14:paraId="3B0E1533" w14:textId="77777777" w:rsidTr="001C11B5">
        <w:tc>
          <w:tcPr>
            <w:tcW w:w="6500" w:type="dxa"/>
            <w:tcBorders>
              <w:top w:val="nil"/>
              <w:left w:val="nil"/>
              <w:bottom w:val="single" w:sz="4" w:space="0" w:color="auto"/>
              <w:right w:val="nil"/>
            </w:tcBorders>
            <w:shd w:val="clear" w:color="auto" w:fill="auto"/>
            <w:noWrap/>
            <w:vAlign w:val="bottom"/>
            <w:hideMark/>
          </w:tcPr>
          <w:p w14:paraId="58AF20E3"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518D76A9"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3F53FEBE" w14:textId="77777777" w:rsidTr="001C11B5">
        <w:tc>
          <w:tcPr>
            <w:tcW w:w="6500" w:type="dxa"/>
            <w:tcBorders>
              <w:top w:val="nil"/>
              <w:left w:val="nil"/>
              <w:bottom w:val="nil"/>
              <w:right w:val="nil"/>
            </w:tcBorders>
            <w:shd w:val="clear" w:color="auto" w:fill="auto"/>
            <w:noWrap/>
            <w:vAlign w:val="bottom"/>
            <w:hideMark/>
          </w:tcPr>
          <w:p w14:paraId="26501D45"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6A7FAE70" w14:textId="77777777" w:rsidR="00B95E46" w:rsidRPr="003348D4" w:rsidRDefault="00B95E46" w:rsidP="001C11B5">
            <w:pPr>
              <w:rPr>
                <w:rFonts w:ascii="Arial" w:hAnsi="Arial" w:cs="Arial"/>
                <w:b/>
                <w:bCs/>
                <w:sz w:val="16"/>
                <w:szCs w:val="16"/>
              </w:rPr>
            </w:pPr>
          </w:p>
        </w:tc>
      </w:tr>
      <w:tr w:rsidR="00B95E46" w:rsidRPr="003348D4" w14:paraId="7146B5A5" w14:textId="77777777" w:rsidTr="001C11B5">
        <w:tc>
          <w:tcPr>
            <w:tcW w:w="6500" w:type="dxa"/>
            <w:tcBorders>
              <w:top w:val="nil"/>
              <w:left w:val="nil"/>
              <w:bottom w:val="nil"/>
              <w:right w:val="nil"/>
            </w:tcBorders>
            <w:shd w:val="clear" w:color="auto" w:fill="auto"/>
            <w:noWrap/>
            <w:vAlign w:val="bottom"/>
            <w:hideMark/>
          </w:tcPr>
          <w:p w14:paraId="146082C3" w14:textId="77777777" w:rsidR="00B95E46" w:rsidRPr="003348D4" w:rsidRDefault="00B95E46" w:rsidP="001C11B5">
            <w:pPr>
              <w:ind w:left="98" w:hanging="98"/>
              <w:rPr>
                <w:rFonts w:ascii="Arial" w:hAnsi="Arial" w:cs="Arial"/>
                <w:b/>
                <w:bCs/>
                <w:sz w:val="16"/>
                <w:szCs w:val="16"/>
              </w:rPr>
            </w:pPr>
            <w:r>
              <w:rPr>
                <w:rFonts w:ascii="Arial" w:hAnsi="Arial"/>
                <w:b/>
                <w:sz w:val="16"/>
              </w:rPr>
              <w:t>Прибыль от выбытия</w:t>
            </w:r>
          </w:p>
        </w:tc>
        <w:tc>
          <w:tcPr>
            <w:tcW w:w="2720" w:type="dxa"/>
            <w:tcBorders>
              <w:top w:val="nil"/>
              <w:left w:val="nil"/>
              <w:bottom w:val="nil"/>
              <w:right w:val="nil"/>
            </w:tcBorders>
            <w:shd w:val="clear" w:color="auto" w:fill="auto"/>
            <w:noWrap/>
            <w:vAlign w:val="bottom"/>
            <w:hideMark/>
          </w:tcPr>
          <w:p w14:paraId="55852E1B" w14:textId="77777777" w:rsidR="00B95E46" w:rsidRPr="003348D4" w:rsidRDefault="00B95E46" w:rsidP="001C11B5">
            <w:pPr>
              <w:jc w:val="right"/>
              <w:rPr>
                <w:rFonts w:ascii="Arial" w:hAnsi="Arial" w:cs="Arial"/>
                <w:b/>
                <w:bCs/>
                <w:sz w:val="16"/>
                <w:szCs w:val="16"/>
              </w:rPr>
            </w:pPr>
            <w:r>
              <w:rPr>
                <w:rFonts w:ascii="Arial" w:hAnsi="Arial"/>
                <w:b/>
                <w:sz w:val="16"/>
              </w:rPr>
              <w:t>10 753</w:t>
            </w:r>
          </w:p>
        </w:tc>
      </w:tr>
      <w:tr w:rsidR="00B95E46" w:rsidRPr="003348D4" w14:paraId="406D8C13" w14:textId="77777777" w:rsidTr="001C11B5">
        <w:tc>
          <w:tcPr>
            <w:tcW w:w="6500" w:type="dxa"/>
            <w:tcBorders>
              <w:top w:val="nil"/>
              <w:left w:val="nil"/>
              <w:bottom w:val="nil"/>
              <w:right w:val="nil"/>
            </w:tcBorders>
            <w:shd w:val="clear" w:color="auto" w:fill="auto"/>
            <w:noWrap/>
            <w:vAlign w:val="bottom"/>
            <w:hideMark/>
          </w:tcPr>
          <w:p w14:paraId="40B3741A" w14:textId="77777777" w:rsidR="00B95E46" w:rsidRPr="003348D4" w:rsidRDefault="00B95E46" w:rsidP="001C11B5">
            <w:pPr>
              <w:ind w:left="98" w:hanging="98"/>
              <w:rPr>
                <w:rFonts w:ascii="Arial" w:hAnsi="Arial" w:cs="Arial"/>
                <w:sz w:val="16"/>
                <w:szCs w:val="16"/>
              </w:rPr>
            </w:pPr>
            <w:r>
              <w:rPr>
                <w:rFonts w:ascii="Arial" w:hAnsi="Arial"/>
                <w:sz w:val="16"/>
              </w:rPr>
              <w:t xml:space="preserve">За вычетом: </w:t>
            </w:r>
            <w:proofErr w:type="spellStart"/>
            <w:r>
              <w:rPr>
                <w:rFonts w:ascii="Arial" w:hAnsi="Arial"/>
                <w:sz w:val="16"/>
              </w:rPr>
              <w:t>Реклассификация</w:t>
            </w:r>
            <w:proofErr w:type="spellEnd"/>
            <w:r>
              <w:rPr>
                <w:rFonts w:ascii="Arial" w:hAnsi="Arial"/>
                <w:sz w:val="16"/>
              </w:rPr>
              <w:t xml:space="preserve"> влияния пересчета в валюту представления отчетности</w:t>
            </w:r>
          </w:p>
        </w:tc>
        <w:tc>
          <w:tcPr>
            <w:tcW w:w="2720" w:type="dxa"/>
            <w:tcBorders>
              <w:top w:val="nil"/>
              <w:left w:val="nil"/>
              <w:bottom w:val="nil"/>
              <w:right w:val="nil"/>
            </w:tcBorders>
            <w:shd w:val="clear" w:color="auto" w:fill="auto"/>
            <w:noWrap/>
            <w:vAlign w:val="bottom"/>
            <w:hideMark/>
          </w:tcPr>
          <w:p w14:paraId="3F79D858" w14:textId="77777777" w:rsidR="00B95E46" w:rsidRPr="003348D4" w:rsidRDefault="00B95E46" w:rsidP="001C11B5">
            <w:pPr>
              <w:ind w:right="-57"/>
              <w:jc w:val="right"/>
              <w:rPr>
                <w:rFonts w:ascii="Arial" w:hAnsi="Arial" w:cs="Arial"/>
                <w:sz w:val="16"/>
                <w:szCs w:val="16"/>
              </w:rPr>
            </w:pPr>
            <w:r>
              <w:rPr>
                <w:rFonts w:ascii="Arial" w:hAnsi="Arial"/>
                <w:sz w:val="16"/>
              </w:rPr>
              <w:t>(24 169)</w:t>
            </w:r>
          </w:p>
        </w:tc>
      </w:tr>
      <w:tr w:rsidR="00B95E46" w:rsidRPr="003348D4" w14:paraId="1B2E686D" w14:textId="77777777" w:rsidTr="001C11B5">
        <w:tc>
          <w:tcPr>
            <w:tcW w:w="6500" w:type="dxa"/>
            <w:tcBorders>
              <w:top w:val="nil"/>
              <w:left w:val="nil"/>
              <w:bottom w:val="single" w:sz="4" w:space="0" w:color="auto"/>
              <w:right w:val="nil"/>
            </w:tcBorders>
            <w:shd w:val="clear" w:color="auto" w:fill="auto"/>
            <w:noWrap/>
            <w:vAlign w:val="bottom"/>
            <w:hideMark/>
          </w:tcPr>
          <w:p w14:paraId="45A38227"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2CC4F66C"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32A2BA9F" w14:textId="77777777" w:rsidTr="001C11B5">
        <w:tc>
          <w:tcPr>
            <w:tcW w:w="6500" w:type="dxa"/>
            <w:tcBorders>
              <w:top w:val="nil"/>
              <w:left w:val="nil"/>
              <w:bottom w:val="nil"/>
              <w:right w:val="nil"/>
            </w:tcBorders>
            <w:shd w:val="clear" w:color="auto" w:fill="auto"/>
            <w:noWrap/>
            <w:vAlign w:val="bottom"/>
            <w:hideMark/>
          </w:tcPr>
          <w:p w14:paraId="5E68D33F"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767CF3D2" w14:textId="77777777" w:rsidR="00B95E46" w:rsidRPr="003348D4" w:rsidRDefault="00B95E46" w:rsidP="001C11B5">
            <w:pPr>
              <w:rPr>
                <w:rFonts w:ascii="Arial" w:hAnsi="Arial" w:cs="Arial"/>
                <w:b/>
                <w:bCs/>
                <w:sz w:val="16"/>
                <w:szCs w:val="16"/>
              </w:rPr>
            </w:pPr>
          </w:p>
        </w:tc>
      </w:tr>
      <w:tr w:rsidR="00B95E46" w:rsidRPr="003348D4" w14:paraId="3BFBDFAA" w14:textId="77777777" w:rsidTr="001C11B5">
        <w:tc>
          <w:tcPr>
            <w:tcW w:w="6500" w:type="dxa"/>
            <w:tcBorders>
              <w:top w:val="nil"/>
              <w:left w:val="nil"/>
              <w:bottom w:val="nil"/>
              <w:right w:val="nil"/>
            </w:tcBorders>
            <w:shd w:val="clear" w:color="auto" w:fill="auto"/>
            <w:vAlign w:val="bottom"/>
            <w:hideMark/>
          </w:tcPr>
          <w:p w14:paraId="27DE3F01" w14:textId="77777777" w:rsidR="00B95E46" w:rsidRPr="003348D4" w:rsidRDefault="00B95E46" w:rsidP="001C11B5">
            <w:pPr>
              <w:ind w:left="98" w:hanging="98"/>
              <w:rPr>
                <w:rFonts w:ascii="Arial" w:hAnsi="Arial" w:cs="Arial"/>
                <w:b/>
                <w:bCs/>
                <w:sz w:val="16"/>
                <w:szCs w:val="16"/>
              </w:rPr>
            </w:pPr>
            <w:r>
              <w:rPr>
                <w:rFonts w:ascii="Arial" w:hAnsi="Arial"/>
                <w:b/>
                <w:sz w:val="16"/>
              </w:rPr>
              <w:t xml:space="preserve">Чистая прибыль от выбытия, включая </w:t>
            </w:r>
            <w:proofErr w:type="spellStart"/>
            <w:r>
              <w:rPr>
                <w:rFonts w:ascii="Arial" w:hAnsi="Arial"/>
                <w:b/>
                <w:sz w:val="16"/>
              </w:rPr>
              <w:t>реклассификацию</w:t>
            </w:r>
            <w:proofErr w:type="spellEnd"/>
            <w:r>
              <w:rPr>
                <w:rFonts w:ascii="Arial" w:hAnsi="Arial"/>
                <w:b/>
                <w:sz w:val="16"/>
              </w:rPr>
              <w:t xml:space="preserve"> резерва курсовых разниц при пересчете из других валют после выбытия дочернего предприятия</w:t>
            </w:r>
          </w:p>
        </w:tc>
        <w:tc>
          <w:tcPr>
            <w:tcW w:w="2720" w:type="dxa"/>
            <w:tcBorders>
              <w:top w:val="nil"/>
              <w:left w:val="nil"/>
              <w:bottom w:val="nil"/>
              <w:right w:val="nil"/>
            </w:tcBorders>
            <w:shd w:val="clear" w:color="auto" w:fill="auto"/>
            <w:noWrap/>
            <w:vAlign w:val="bottom"/>
            <w:hideMark/>
          </w:tcPr>
          <w:p w14:paraId="1423C9A8" w14:textId="77777777" w:rsidR="00B95E46" w:rsidRPr="003348D4" w:rsidRDefault="00B95E46" w:rsidP="001C11B5">
            <w:pPr>
              <w:jc w:val="right"/>
              <w:rPr>
                <w:rFonts w:ascii="Arial" w:hAnsi="Arial" w:cs="Arial"/>
                <w:b/>
                <w:bCs/>
                <w:sz w:val="16"/>
                <w:szCs w:val="16"/>
              </w:rPr>
            </w:pPr>
            <w:r>
              <w:rPr>
                <w:rFonts w:ascii="Arial" w:hAnsi="Arial"/>
                <w:b/>
                <w:sz w:val="16"/>
              </w:rPr>
              <w:t>34 922</w:t>
            </w:r>
          </w:p>
        </w:tc>
      </w:tr>
      <w:tr w:rsidR="00B95E46" w:rsidRPr="003348D4" w14:paraId="0E4BD754" w14:textId="77777777" w:rsidTr="001C11B5">
        <w:tc>
          <w:tcPr>
            <w:tcW w:w="6500" w:type="dxa"/>
            <w:tcBorders>
              <w:top w:val="nil"/>
              <w:left w:val="nil"/>
              <w:bottom w:val="single" w:sz="4" w:space="0" w:color="auto"/>
              <w:right w:val="nil"/>
            </w:tcBorders>
            <w:shd w:val="clear" w:color="auto" w:fill="auto"/>
            <w:noWrap/>
            <w:vAlign w:val="bottom"/>
            <w:hideMark/>
          </w:tcPr>
          <w:p w14:paraId="48C047FC"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noWrap/>
            <w:vAlign w:val="bottom"/>
            <w:hideMark/>
          </w:tcPr>
          <w:p w14:paraId="1396767A" w14:textId="77777777" w:rsidR="00B95E46" w:rsidRPr="003348D4" w:rsidRDefault="00B95E46" w:rsidP="001C11B5">
            <w:pPr>
              <w:rPr>
                <w:rFonts w:ascii="Arial" w:hAnsi="Arial" w:cs="Arial"/>
                <w:b/>
                <w:bCs/>
                <w:sz w:val="16"/>
                <w:szCs w:val="16"/>
              </w:rPr>
            </w:pPr>
            <w:r>
              <w:rPr>
                <w:rFonts w:ascii="Arial" w:hAnsi="Arial"/>
                <w:b/>
                <w:sz w:val="16"/>
              </w:rPr>
              <w:t> </w:t>
            </w:r>
          </w:p>
        </w:tc>
      </w:tr>
      <w:tr w:rsidR="00B95E46" w:rsidRPr="003348D4" w14:paraId="061D85E6" w14:textId="77777777" w:rsidTr="001C11B5">
        <w:tc>
          <w:tcPr>
            <w:tcW w:w="6500" w:type="dxa"/>
            <w:tcBorders>
              <w:top w:val="nil"/>
              <w:left w:val="nil"/>
              <w:bottom w:val="nil"/>
              <w:right w:val="nil"/>
            </w:tcBorders>
            <w:shd w:val="clear" w:color="auto" w:fill="auto"/>
            <w:noWrap/>
            <w:vAlign w:val="bottom"/>
            <w:hideMark/>
          </w:tcPr>
          <w:p w14:paraId="0E905D0D"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nil"/>
              <w:right w:val="nil"/>
            </w:tcBorders>
            <w:shd w:val="clear" w:color="auto" w:fill="auto"/>
            <w:noWrap/>
            <w:vAlign w:val="bottom"/>
            <w:hideMark/>
          </w:tcPr>
          <w:p w14:paraId="534E83A7" w14:textId="77777777" w:rsidR="00B95E46" w:rsidRPr="003348D4" w:rsidRDefault="00B95E46" w:rsidP="001C11B5">
            <w:pPr>
              <w:rPr>
                <w:rFonts w:ascii="Arial" w:hAnsi="Arial" w:cs="Arial"/>
                <w:b/>
                <w:bCs/>
                <w:sz w:val="16"/>
                <w:szCs w:val="16"/>
              </w:rPr>
            </w:pPr>
          </w:p>
        </w:tc>
      </w:tr>
      <w:tr w:rsidR="00B95E46" w:rsidRPr="003348D4" w14:paraId="0B804813" w14:textId="77777777" w:rsidTr="001C11B5">
        <w:tc>
          <w:tcPr>
            <w:tcW w:w="6500" w:type="dxa"/>
            <w:tcBorders>
              <w:top w:val="nil"/>
              <w:left w:val="nil"/>
              <w:bottom w:val="nil"/>
              <w:right w:val="nil"/>
            </w:tcBorders>
            <w:shd w:val="clear" w:color="auto" w:fill="auto"/>
            <w:noWrap/>
            <w:vAlign w:val="bottom"/>
            <w:hideMark/>
          </w:tcPr>
          <w:p w14:paraId="35A66F12" w14:textId="77777777" w:rsidR="00B95E46" w:rsidRPr="003348D4" w:rsidRDefault="00B95E46" w:rsidP="001C11B5">
            <w:pPr>
              <w:ind w:left="98" w:hanging="98"/>
              <w:rPr>
                <w:rFonts w:ascii="Arial" w:hAnsi="Arial" w:cs="Arial"/>
                <w:b/>
                <w:bCs/>
                <w:sz w:val="16"/>
                <w:szCs w:val="16"/>
              </w:rPr>
            </w:pPr>
            <w:r>
              <w:rPr>
                <w:rFonts w:ascii="Arial" w:hAnsi="Arial"/>
                <w:b/>
                <w:sz w:val="16"/>
              </w:rPr>
              <w:t>Итого возмещение, полученное при продаже</w:t>
            </w:r>
          </w:p>
        </w:tc>
        <w:tc>
          <w:tcPr>
            <w:tcW w:w="2720" w:type="dxa"/>
            <w:tcBorders>
              <w:top w:val="nil"/>
              <w:left w:val="nil"/>
              <w:bottom w:val="nil"/>
              <w:right w:val="nil"/>
            </w:tcBorders>
            <w:shd w:val="clear" w:color="auto" w:fill="auto"/>
            <w:noWrap/>
            <w:vAlign w:val="bottom"/>
            <w:hideMark/>
          </w:tcPr>
          <w:p w14:paraId="4CFFC6F3" w14:textId="77777777" w:rsidR="00B95E46" w:rsidRPr="003348D4" w:rsidRDefault="00B95E46" w:rsidP="001C11B5">
            <w:pPr>
              <w:jc w:val="right"/>
              <w:rPr>
                <w:rFonts w:ascii="Arial" w:hAnsi="Arial" w:cs="Arial"/>
                <w:b/>
                <w:bCs/>
                <w:sz w:val="16"/>
                <w:szCs w:val="16"/>
              </w:rPr>
            </w:pPr>
            <w:r>
              <w:rPr>
                <w:rFonts w:ascii="Arial" w:hAnsi="Arial"/>
                <w:b/>
                <w:sz w:val="16"/>
              </w:rPr>
              <w:t>-</w:t>
            </w:r>
          </w:p>
        </w:tc>
      </w:tr>
      <w:tr w:rsidR="00B95E46" w:rsidRPr="003348D4" w14:paraId="33E77199" w14:textId="77777777" w:rsidTr="001C11B5">
        <w:tc>
          <w:tcPr>
            <w:tcW w:w="6500" w:type="dxa"/>
            <w:tcBorders>
              <w:top w:val="nil"/>
              <w:left w:val="nil"/>
              <w:right w:val="nil"/>
            </w:tcBorders>
            <w:shd w:val="clear" w:color="auto" w:fill="auto"/>
            <w:noWrap/>
            <w:vAlign w:val="bottom"/>
            <w:hideMark/>
          </w:tcPr>
          <w:p w14:paraId="5359B4AD" w14:textId="77777777" w:rsidR="00B95E46" w:rsidRPr="003348D4" w:rsidRDefault="00B95E46" w:rsidP="001C11B5">
            <w:pPr>
              <w:ind w:left="98" w:hanging="98"/>
              <w:rPr>
                <w:rFonts w:ascii="Arial" w:hAnsi="Arial" w:cs="Arial"/>
                <w:sz w:val="16"/>
                <w:szCs w:val="16"/>
              </w:rPr>
            </w:pPr>
            <w:r>
              <w:rPr>
                <w:rFonts w:ascii="Arial" w:hAnsi="Arial"/>
                <w:sz w:val="16"/>
              </w:rPr>
              <w:t>За вычетом: Денежные средства и их эквиваленты в проданном дочернем предприятии</w:t>
            </w:r>
          </w:p>
        </w:tc>
        <w:tc>
          <w:tcPr>
            <w:tcW w:w="2720" w:type="dxa"/>
            <w:tcBorders>
              <w:top w:val="nil"/>
              <w:left w:val="nil"/>
              <w:right w:val="nil"/>
            </w:tcBorders>
            <w:shd w:val="clear" w:color="auto" w:fill="auto"/>
            <w:noWrap/>
            <w:vAlign w:val="bottom"/>
            <w:hideMark/>
          </w:tcPr>
          <w:p w14:paraId="33753E65" w14:textId="77777777" w:rsidR="00B95E46" w:rsidRPr="003348D4" w:rsidRDefault="00B95E46" w:rsidP="001C11B5">
            <w:pPr>
              <w:ind w:right="-57"/>
              <w:jc w:val="right"/>
              <w:rPr>
                <w:rFonts w:ascii="Arial" w:hAnsi="Arial" w:cs="Arial"/>
                <w:sz w:val="16"/>
                <w:szCs w:val="16"/>
              </w:rPr>
            </w:pPr>
            <w:r>
              <w:rPr>
                <w:rFonts w:ascii="Arial" w:hAnsi="Arial"/>
                <w:sz w:val="16"/>
              </w:rPr>
              <w:t>(997)</w:t>
            </w:r>
          </w:p>
        </w:tc>
      </w:tr>
      <w:tr w:rsidR="00B95E46" w:rsidRPr="003348D4" w14:paraId="44663A6E" w14:textId="77777777" w:rsidTr="001C11B5">
        <w:tc>
          <w:tcPr>
            <w:tcW w:w="6500" w:type="dxa"/>
            <w:tcBorders>
              <w:top w:val="nil"/>
              <w:left w:val="nil"/>
              <w:bottom w:val="single" w:sz="4" w:space="0" w:color="auto"/>
              <w:right w:val="nil"/>
            </w:tcBorders>
            <w:shd w:val="clear" w:color="auto" w:fill="auto"/>
            <w:vAlign w:val="bottom"/>
            <w:hideMark/>
          </w:tcPr>
          <w:p w14:paraId="50FDCA4E"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nil"/>
              <w:left w:val="nil"/>
              <w:bottom w:val="single" w:sz="4" w:space="0" w:color="auto"/>
              <w:right w:val="nil"/>
            </w:tcBorders>
            <w:shd w:val="clear" w:color="auto" w:fill="auto"/>
            <w:vAlign w:val="bottom"/>
            <w:hideMark/>
          </w:tcPr>
          <w:p w14:paraId="3346F65E"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5FD3A49E" w14:textId="77777777" w:rsidTr="001C11B5">
        <w:tc>
          <w:tcPr>
            <w:tcW w:w="6500" w:type="dxa"/>
            <w:tcBorders>
              <w:top w:val="single" w:sz="4" w:space="0" w:color="auto"/>
              <w:left w:val="nil"/>
              <w:right w:val="nil"/>
            </w:tcBorders>
            <w:shd w:val="clear" w:color="auto" w:fill="auto"/>
            <w:vAlign w:val="bottom"/>
            <w:hideMark/>
          </w:tcPr>
          <w:p w14:paraId="20DC7657" w14:textId="77777777" w:rsidR="00B95E46" w:rsidRPr="003348D4" w:rsidRDefault="00B95E46" w:rsidP="001C11B5">
            <w:pPr>
              <w:ind w:left="98" w:hanging="98"/>
              <w:rPr>
                <w:rFonts w:ascii="Arial" w:hAnsi="Arial" w:cs="Arial"/>
                <w:sz w:val="16"/>
                <w:szCs w:val="16"/>
              </w:rPr>
            </w:pPr>
            <w:r>
              <w:rPr>
                <w:rFonts w:ascii="Arial" w:hAnsi="Arial"/>
                <w:sz w:val="16"/>
              </w:rPr>
              <w:t> </w:t>
            </w:r>
          </w:p>
        </w:tc>
        <w:tc>
          <w:tcPr>
            <w:tcW w:w="2720" w:type="dxa"/>
            <w:tcBorders>
              <w:top w:val="single" w:sz="4" w:space="0" w:color="auto"/>
              <w:left w:val="nil"/>
              <w:right w:val="nil"/>
            </w:tcBorders>
            <w:shd w:val="clear" w:color="auto" w:fill="auto"/>
            <w:vAlign w:val="bottom"/>
            <w:hideMark/>
          </w:tcPr>
          <w:p w14:paraId="44B49C0E" w14:textId="77777777" w:rsidR="00B95E46" w:rsidRPr="003348D4" w:rsidRDefault="00B95E46" w:rsidP="001C11B5">
            <w:pPr>
              <w:jc w:val="right"/>
              <w:rPr>
                <w:rFonts w:ascii="Arial" w:hAnsi="Arial" w:cs="Arial"/>
                <w:sz w:val="16"/>
                <w:szCs w:val="16"/>
              </w:rPr>
            </w:pPr>
            <w:r>
              <w:rPr>
                <w:rFonts w:ascii="Arial" w:hAnsi="Arial"/>
                <w:sz w:val="16"/>
              </w:rPr>
              <w:t> </w:t>
            </w:r>
          </w:p>
        </w:tc>
      </w:tr>
      <w:tr w:rsidR="00B95E46" w:rsidRPr="003348D4" w14:paraId="1D774DA4" w14:textId="77777777" w:rsidTr="001C11B5">
        <w:tc>
          <w:tcPr>
            <w:tcW w:w="6500" w:type="dxa"/>
            <w:tcBorders>
              <w:top w:val="nil"/>
              <w:left w:val="nil"/>
              <w:bottom w:val="nil"/>
              <w:right w:val="nil"/>
            </w:tcBorders>
            <w:shd w:val="clear" w:color="auto" w:fill="auto"/>
            <w:noWrap/>
            <w:vAlign w:val="bottom"/>
            <w:hideMark/>
          </w:tcPr>
          <w:p w14:paraId="555F31F1" w14:textId="77777777" w:rsidR="00B95E46" w:rsidRPr="003348D4" w:rsidRDefault="00B95E46" w:rsidP="001C11B5">
            <w:pPr>
              <w:ind w:left="98" w:hanging="98"/>
              <w:rPr>
                <w:rFonts w:ascii="Arial" w:hAnsi="Arial" w:cs="Arial"/>
                <w:b/>
                <w:bCs/>
                <w:sz w:val="16"/>
                <w:szCs w:val="16"/>
              </w:rPr>
            </w:pPr>
            <w:r>
              <w:rPr>
                <w:rFonts w:ascii="Arial" w:hAnsi="Arial"/>
                <w:b/>
                <w:sz w:val="16"/>
              </w:rPr>
              <w:t>Выбытие денежных средств и их эквивалентов при продаже</w:t>
            </w:r>
            <w:r>
              <w:rPr>
                <w:rFonts w:ascii="Arial" w:hAnsi="Arial"/>
                <w:sz w:val="16"/>
              </w:rPr>
              <w:t> </w:t>
            </w:r>
          </w:p>
        </w:tc>
        <w:tc>
          <w:tcPr>
            <w:tcW w:w="2720" w:type="dxa"/>
            <w:tcBorders>
              <w:top w:val="nil"/>
              <w:left w:val="nil"/>
              <w:bottom w:val="nil"/>
              <w:right w:val="nil"/>
            </w:tcBorders>
            <w:shd w:val="clear" w:color="auto" w:fill="auto"/>
            <w:noWrap/>
            <w:vAlign w:val="bottom"/>
            <w:hideMark/>
          </w:tcPr>
          <w:p w14:paraId="400BBDA6" w14:textId="77777777" w:rsidR="00B95E46" w:rsidRPr="003348D4" w:rsidRDefault="00B95E46" w:rsidP="001C11B5">
            <w:pPr>
              <w:ind w:right="-57"/>
              <w:jc w:val="right"/>
              <w:rPr>
                <w:rFonts w:ascii="Arial" w:hAnsi="Arial" w:cs="Arial"/>
                <w:b/>
                <w:bCs/>
                <w:sz w:val="16"/>
                <w:szCs w:val="16"/>
              </w:rPr>
            </w:pPr>
            <w:r>
              <w:rPr>
                <w:rFonts w:ascii="Arial" w:hAnsi="Arial"/>
                <w:b/>
                <w:sz w:val="16"/>
              </w:rPr>
              <w:t>(997)</w:t>
            </w:r>
          </w:p>
        </w:tc>
      </w:tr>
      <w:tr w:rsidR="00B95E46" w:rsidRPr="003348D4" w14:paraId="6FE82920" w14:textId="77777777" w:rsidTr="001C11B5">
        <w:tc>
          <w:tcPr>
            <w:tcW w:w="6500" w:type="dxa"/>
            <w:tcBorders>
              <w:top w:val="nil"/>
              <w:left w:val="nil"/>
              <w:bottom w:val="single" w:sz="8" w:space="0" w:color="auto"/>
              <w:right w:val="nil"/>
            </w:tcBorders>
            <w:shd w:val="clear" w:color="auto" w:fill="auto"/>
            <w:noWrap/>
            <w:vAlign w:val="bottom"/>
          </w:tcPr>
          <w:p w14:paraId="04EA593C" w14:textId="77777777" w:rsidR="00B95E46" w:rsidRPr="003348D4" w:rsidRDefault="00B95E46" w:rsidP="001C11B5">
            <w:pPr>
              <w:ind w:left="98" w:hanging="98"/>
              <w:rPr>
                <w:rFonts w:ascii="Arial" w:hAnsi="Arial" w:cs="Arial"/>
                <w:b/>
                <w:bCs/>
                <w:sz w:val="16"/>
                <w:szCs w:val="16"/>
              </w:rPr>
            </w:pPr>
          </w:p>
        </w:tc>
        <w:tc>
          <w:tcPr>
            <w:tcW w:w="2720" w:type="dxa"/>
            <w:tcBorders>
              <w:top w:val="nil"/>
              <w:left w:val="nil"/>
              <w:bottom w:val="single" w:sz="8" w:space="0" w:color="auto"/>
              <w:right w:val="nil"/>
            </w:tcBorders>
            <w:shd w:val="clear" w:color="auto" w:fill="auto"/>
            <w:noWrap/>
            <w:vAlign w:val="bottom"/>
          </w:tcPr>
          <w:p w14:paraId="2D6DFF4E" w14:textId="77777777" w:rsidR="00B95E46" w:rsidRPr="003348D4" w:rsidRDefault="00B95E46" w:rsidP="001C11B5">
            <w:pPr>
              <w:ind w:right="-57"/>
              <w:jc w:val="right"/>
              <w:rPr>
                <w:rFonts w:ascii="Arial" w:hAnsi="Arial" w:cs="Arial"/>
                <w:b/>
                <w:bCs/>
                <w:sz w:val="16"/>
                <w:szCs w:val="16"/>
              </w:rPr>
            </w:pPr>
          </w:p>
        </w:tc>
      </w:tr>
    </w:tbl>
    <w:p w14:paraId="387EB001" w14:textId="77777777" w:rsidR="00B95E46" w:rsidRPr="003348D4" w:rsidRDefault="00B95E46" w:rsidP="00B95E46">
      <w:pPr>
        <w:pStyle w:val="ABC-paragrahinNotes"/>
        <w:widowControl w:val="0"/>
        <w:spacing w:before="200"/>
        <w:rPr>
          <w:rFonts w:ascii="Arial" w:hAnsi="Arial" w:cs="Arial"/>
        </w:rPr>
      </w:pPr>
      <w:r>
        <w:rPr>
          <w:rFonts w:ascii="Arial" w:hAnsi="Arial"/>
          <w:b/>
          <w:i/>
        </w:rPr>
        <w:t>Прочие выбытия.</w:t>
      </w:r>
      <w:r>
        <w:rPr>
          <w:rFonts w:ascii="Arial" w:hAnsi="Arial"/>
        </w:rPr>
        <w:t xml:space="preserve"> В течение шести месяцев, завершившихся 30 июня 2016 г., и за год, закончившийся 31 декабря 2015 г., Группа также продала ряд небольших дочерних предприятий, </w:t>
      </w:r>
      <w:proofErr w:type="gramStart"/>
      <w:r>
        <w:rPr>
          <w:rFonts w:ascii="Arial" w:hAnsi="Arial"/>
        </w:rPr>
        <w:t>что</w:t>
      </w:r>
      <w:proofErr w:type="gramEnd"/>
      <w:r>
        <w:rPr>
          <w:rFonts w:ascii="Arial" w:hAnsi="Arial"/>
        </w:rPr>
        <w:t xml:space="preserve"> однако не имело существенного влияния на данную сокращенную консолидированную промежуточную финансовую информацию.</w:t>
      </w:r>
    </w:p>
    <w:p w14:paraId="6F32E81C" w14:textId="77777777" w:rsidR="00B95E46" w:rsidRPr="003348D4" w:rsidRDefault="00B95E46" w:rsidP="00B95E46">
      <w:pPr>
        <w:pStyle w:val="1"/>
      </w:pPr>
      <w:bookmarkStart w:id="210" w:name="_Toc226824837"/>
      <w:bookmarkStart w:id="211" w:name="_Toc160596486"/>
      <w:bookmarkStart w:id="212" w:name="_Toc458779308"/>
      <w:bookmarkStart w:id="213" w:name="_Toc462311094"/>
      <w:r>
        <w:t>События после отчетной даты</w:t>
      </w:r>
      <w:bookmarkEnd w:id="210"/>
      <w:bookmarkEnd w:id="211"/>
      <w:bookmarkEnd w:id="212"/>
      <w:bookmarkEnd w:id="213"/>
    </w:p>
    <w:p w14:paraId="0EFF5A88" w14:textId="7C6DFBB5" w:rsidR="00B95E46" w:rsidRPr="00190ED4" w:rsidRDefault="00B95E46" w:rsidP="00B95E46">
      <w:pPr>
        <w:widowControl w:val="0"/>
        <w:spacing w:before="240" w:after="240" w:line="228" w:lineRule="auto"/>
        <w:jc w:val="both"/>
        <w:rPr>
          <w:rFonts w:ascii="Arial" w:hAnsi="Arial"/>
          <w:sz w:val="20"/>
        </w:rPr>
      </w:pPr>
      <w:r>
        <w:rPr>
          <w:rFonts w:ascii="Arial" w:hAnsi="Arial"/>
          <w:sz w:val="20"/>
        </w:rPr>
        <w:t xml:space="preserve">В августе 2016 г. путем уплаты 682 </w:t>
      </w:r>
      <w:proofErr w:type="gramStart"/>
      <w:r>
        <w:rPr>
          <w:rFonts w:ascii="Arial" w:hAnsi="Arial"/>
          <w:sz w:val="20"/>
        </w:rPr>
        <w:t>млн</w:t>
      </w:r>
      <w:proofErr w:type="gramEnd"/>
      <w:r>
        <w:rPr>
          <w:rFonts w:ascii="Arial" w:hAnsi="Arial"/>
          <w:sz w:val="20"/>
        </w:rPr>
        <w:t xml:space="preserve"> руб. был полностью произведен расчет по суммам, связанным с осуществлением права погашения рублевых облигаций в соответствии с Договором от 7 августа 2013 г. (см. Прим. 8).</w:t>
      </w:r>
    </w:p>
    <w:p w14:paraId="7540DDA8" w14:textId="77777777" w:rsidR="00B95E46" w:rsidRPr="003348D4" w:rsidRDefault="00B95E46" w:rsidP="00B95E46">
      <w:pPr>
        <w:widowControl w:val="0"/>
        <w:spacing w:before="240" w:after="240" w:line="228" w:lineRule="auto"/>
        <w:jc w:val="both"/>
        <w:rPr>
          <w:rFonts w:ascii="Arial" w:hAnsi="Arial" w:cs="Arial"/>
          <w:sz w:val="20"/>
          <w:szCs w:val="20"/>
        </w:rPr>
      </w:pPr>
      <w:r>
        <w:rPr>
          <w:rFonts w:ascii="Arial" w:hAnsi="Arial"/>
          <w:sz w:val="20"/>
        </w:rPr>
        <w:t>Информация о значительных изменениях обменных курсов иностранных валют в течение 2016 года приведена в Примечании 2.</w:t>
      </w:r>
    </w:p>
    <w:p w14:paraId="54847675" w14:textId="77777777" w:rsidR="00B95E46" w:rsidRDefault="00B95E46" w:rsidP="00B95E46">
      <w:pPr>
        <w:widowControl w:val="0"/>
        <w:spacing w:before="240" w:after="240" w:line="228" w:lineRule="auto"/>
        <w:jc w:val="both"/>
        <w:rPr>
          <w:rFonts w:ascii="Arial" w:hAnsi="Arial" w:cs="Arial"/>
          <w:sz w:val="20"/>
          <w:szCs w:val="20"/>
        </w:rPr>
      </w:pPr>
      <w:r>
        <w:rPr>
          <w:rFonts w:ascii="Arial" w:hAnsi="Arial"/>
          <w:sz w:val="20"/>
        </w:rPr>
        <w:t>Никаких других существенных событий после отчетной даты, которые могли бы оказать влияние на понимание настоящей сокращенной консолидированной промежуточной финансовой информации за период, закончившийся 30 июня 2016 г., не произошло.</w:t>
      </w:r>
    </w:p>
    <w:p w14:paraId="2CC59FB9" w14:textId="0A73B2E0" w:rsidR="00B95E46" w:rsidRPr="00B91505" w:rsidRDefault="00B95E46" w:rsidP="00CA4D53">
      <w:pPr>
        <w:pStyle w:val="abc-paragrahinnotes0"/>
        <w:widowControl w:val="0"/>
        <w:spacing w:before="240" w:after="480"/>
        <w:rPr>
          <w:rFonts w:ascii="Arial" w:hAnsi="Arial" w:cs="Arial"/>
        </w:rPr>
      </w:pPr>
      <w:r>
        <w:rPr>
          <w:rFonts w:ascii="Arial" w:hAnsi="Arial"/>
        </w:rPr>
        <w:t xml:space="preserve"> </w:t>
      </w:r>
    </w:p>
    <w:sectPr w:rsidR="00B95E46" w:rsidRPr="00B91505" w:rsidSect="00521D52">
      <w:headerReference w:type="default" r:id="rId37"/>
      <w:footerReference w:type="default" r:id="rId38"/>
      <w:pgSz w:w="11907" w:h="16839" w:code="9"/>
      <w:pgMar w:top="1418" w:right="102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17E17" w14:textId="77777777" w:rsidR="00E570E4" w:rsidRDefault="00E570E4">
      <w:r>
        <w:separator/>
      </w:r>
    </w:p>
  </w:endnote>
  <w:endnote w:type="continuationSeparator" w:id="0">
    <w:p w14:paraId="2C2A5C5E" w14:textId="77777777" w:rsidR="00E570E4" w:rsidRDefault="00E570E4">
      <w:r>
        <w:continuationSeparator/>
      </w:r>
    </w:p>
  </w:endnote>
  <w:endnote w:type="continuationNotice" w:id="1">
    <w:p w14:paraId="08BE0071" w14:textId="77777777" w:rsidR="00E570E4" w:rsidRDefault="00E5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46BB" w14:textId="77777777" w:rsidR="00E570E4" w:rsidRPr="005877A6" w:rsidRDefault="00E570E4">
    <w:pPr>
      <w:pStyle w:val="a7"/>
      <w:rPr>
        <w:lang w:val="en-US"/>
      </w:rPr>
    </w:pPr>
    <w:r w:rsidRPr="005877A6">
      <w:rPr>
        <w:lang w:val="en-US"/>
      </w:rPr>
      <w:t>Footer text goes here</w:t>
    </w:r>
  </w:p>
  <w:p w14:paraId="59926526" w14:textId="77777777" w:rsidR="00E570E4" w:rsidRPr="005877A6" w:rsidRDefault="00E570E4" w:rsidP="003B7467">
    <w:pPr>
      <w:pStyle w:val="a7"/>
      <w:tabs>
        <w:tab w:val="center" w:pos="3670"/>
      </w:tabs>
      <w:rPr>
        <w:lang w:val="en-US"/>
      </w:rPr>
    </w:pPr>
    <w:r w:rsidRPr="005877A6">
      <w:rPr>
        <w:lang w:val="en-US"/>
      </w:rPr>
      <w:t>PwC</w:t>
    </w:r>
    <w:r w:rsidRPr="005877A6">
      <w:rPr>
        <w:lang w:val="en-US"/>
      </w:rPr>
      <w:tab/>
      <w:t xml:space="preserve"> Page </w:t>
    </w:r>
    <w:r>
      <w:fldChar w:fldCharType="begin"/>
    </w:r>
    <w:r w:rsidRPr="005877A6">
      <w:rPr>
        <w:lang w:val="en-US"/>
      </w:rPr>
      <w:instrText xml:space="preserve"> PAGE   \* MERGEFORMAT </w:instrText>
    </w:r>
    <w:r>
      <w:fldChar w:fldCharType="separate"/>
    </w:r>
    <w:r w:rsidRPr="005877A6">
      <w:rPr>
        <w:lang w:val="en-US"/>
      </w:rPr>
      <w:t>6</w:t>
    </w:r>
    <w:r>
      <w:fldChar w:fldCharType="end"/>
    </w:r>
    <w:r w:rsidRPr="005877A6">
      <w:rPr>
        <w:lang w:val="en-US"/>
      </w:rPr>
      <w:t xml:space="preserve"> of </w:t>
    </w:r>
    <w:r>
      <w:fldChar w:fldCharType="begin"/>
    </w:r>
    <w:r w:rsidRPr="005877A6">
      <w:rPr>
        <w:lang w:val="en-US"/>
      </w:rPr>
      <w:instrText xml:space="preserve"> NUMPAGES   \* MERGEFORMAT </w:instrText>
    </w:r>
    <w:r>
      <w:fldChar w:fldCharType="separate"/>
    </w:r>
    <w:r>
      <w:rPr>
        <w:noProof/>
        <w:lang w:val="en-US"/>
      </w:rPr>
      <w:t>53</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26761"/>
      <w:docPartObj>
        <w:docPartGallery w:val="Page Numbers (Bottom of Page)"/>
        <w:docPartUnique/>
      </w:docPartObj>
    </w:sdtPr>
    <w:sdtEndPr>
      <w:rPr>
        <w:rFonts w:ascii="Arial" w:hAnsi="Arial" w:cs="Arial"/>
        <w:noProof/>
        <w:sz w:val="18"/>
        <w:szCs w:val="18"/>
      </w:rPr>
    </w:sdtEndPr>
    <w:sdtContent>
      <w:p w14:paraId="26B652DA" w14:textId="4E642C86" w:rsidR="00E570E4" w:rsidRDefault="00E570E4" w:rsidP="004D2D7A">
        <w:pPr>
          <w:pStyle w:val="a7"/>
          <w:pBdr>
            <w:top w:val="single" w:sz="4" w:space="1" w:color="auto"/>
          </w:pBdr>
          <w:tabs>
            <w:tab w:val="clear" w:pos="9689"/>
            <w:tab w:val="right" w:pos="9169"/>
          </w:tabs>
          <w:rPr>
            <w:rFonts w:ascii="Arial" w:hAnsi="Arial" w:cs="Arial"/>
            <w:noProof/>
            <w:sz w:val="18"/>
            <w:szCs w:val="18"/>
          </w:rPr>
        </w:pPr>
        <w:r>
          <w:rPr>
            <w:rFonts w:ascii="Arial" w:hAnsi="Arial"/>
            <w:sz w:val="18"/>
          </w:rPr>
          <w:t>Прилагаемые примечания на с</w:t>
        </w:r>
        <w:r w:rsidRPr="001C11B5">
          <w:rPr>
            <w:rFonts w:ascii="Arial" w:hAnsi="Arial"/>
            <w:sz w:val="18"/>
          </w:rPr>
          <w:t>тр. 8–</w:t>
        </w:r>
        <w:r w:rsidRPr="00C90B10">
          <w:rPr>
            <w:rFonts w:ascii="Arial" w:hAnsi="Arial"/>
            <w:sz w:val="18"/>
          </w:rPr>
          <w:t>52</w:t>
        </w:r>
        <w:r w:rsidRPr="001C11B5">
          <w:rPr>
            <w:rFonts w:ascii="Arial" w:hAnsi="Arial"/>
            <w:sz w:val="18"/>
          </w:rPr>
          <w:t xml:space="preserve"> являются</w:t>
        </w:r>
        <w:r>
          <w:rPr>
            <w:rFonts w:ascii="Arial" w:hAnsi="Arial"/>
            <w:sz w:val="18"/>
          </w:rPr>
          <w:t xml:space="preserve"> неотъемлемой частью данной сокращенной консолидированной промежуточной финансовой информации.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BF5440">
          <w:rPr>
            <w:rFonts w:ascii="Arial" w:hAnsi="Arial" w:cs="Arial"/>
            <w:noProof/>
            <w:sz w:val="18"/>
            <w:szCs w:val="18"/>
          </w:rPr>
          <w:t>7</w:t>
        </w:r>
        <w:r w:rsidRPr="006E35ED">
          <w:rPr>
            <w:rFonts w:ascii="Arial" w:hAnsi="Arial" w:cs="Arial"/>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74965"/>
      <w:docPartObj>
        <w:docPartGallery w:val="Page Numbers (Bottom of Page)"/>
        <w:docPartUnique/>
      </w:docPartObj>
    </w:sdtPr>
    <w:sdtEndPr>
      <w:rPr>
        <w:rFonts w:ascii="Arial" w:hAnsi="Arial" w:cs="Arial"/>
        <w:noProof/>
        <w:sz w:val="18"/>
        <w:szCs w:val="18"/>
      </w:rPr>
    </w:sdtEndPr>
    <w:sdtContent>
      <w:p w14:paraId="436753D1" w14:textId="77777777" w:rsidR="00E570E4" w:rsidRDefault="00E570E4" w:rsidP="004D2D7A">
        <w:pPr>
          <w:pStyle w:val="a7"/>
          <w:pBdr>
            <w:top w:val="single" w:sz="4" w:space="1" w:color="auto"/>
          </w:pBdr>
          <w:tabs>
            <w:tab w:val="clear" w:pos="4844"/>
            <w:tab w:val="clear" w:pos="9689"/>
            <w:tab w:val="right" w:pos="9169"/>
          </w:tabs>
          <w:rPr>
            <w:rFonts w:ascii="Arial" w:hAnsi="Arial" w:cs="Arial"/>
            <w:noProof/>
            <w:sz w:val="18"/>
            <w:szCs w:val="18"/>
          </w:rPr>
        </w:pPr>
        <w: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BF5440">
          <w:rPr>
            <w:rFonts w:ascii="Arial" w:hAnsi="Arial" w:cs="Arial"/>
            <w:noProof/>
            <w:sz w:val="18"/>
            <w:szCs w:val="18"/>
          </w:rPr>
          <w:t>20</w:t>
        </w:r>
        <w:r w:rsidRPr="006E35ED">
          <w:rPr>
            <w:rFonts w:ascii="Arial" w:hAnsi="Arial" w:cs="Arial"/>
            <w:noProof/>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58245"/>
      <w:docPartObj>
        <w:docPartGallery w:val="Page Numbers (Bottom of Page)"/>
        <w:docPartUnique/>
      </w:docPartObj>
    </w:sdtPr>
    <w:sdtEndPr>
      <w:rPr>
        <w:rFonts w:ascii="Arial" w:hAnsi="Arial" w:cs="Arial"/>
        <w:noProof/>
        <w:sz w:val="18"/>
        <w:szCs w:val="18"/>
      </w:rPr>
    </w:sdtEndPr>
    <w:sdtContent>
      <w:p w14:paraId="290AA5DF" w14:textId="77777777" w:rsidR="00E570E4" w:rsidRDefault="00E570E4" w:rsidP="006918F7">
        <w:pPr>
          <w:pStyle w:val="a7"/>
          <w:pBdr>
            <w:top w:val="single" w:sz="4" w:space="1" w:color="auto"/>
          </w:pBdr>
          <w:tabs>
            <w:tab w:val="clear" w:pos="4844"/>
            <w:tab w:val="clear" w:pos="9689"/>
            <w:tab w:val="right" w:pos="14110"/>
          </w:tabs>
          <w:rPr>
            <w:rFonts w:ascii="Arial" w:hAnsi="Arial" w:cs="Arial"/>
            <w:noProof/>
            <w:sz w:val="18"/>
            <w:szCs w:val="18"/>
          </w:rPr>
        </w:pPr>
        <w: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BF5440">
          <w:rPr>
            <w:rFonts w:ascii="Arial" w:hAnsi="Arial" w:cs="Arial"/>
            <w:noProof/>
            <w:sz w:val="18"/>
            <w:szCs w:val="18"/>
          </w:rPr>
          <w:t>22</w:t>
        </w:r>
        <w:r w:rsidRPr="006E35ED">
          <w:rPr>
            <w:rFonts w:ascii="Arial" w:hAnsi="Arial" w:cs="Arial"/>
            <w:noProof/>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4202"/>
      <w:docPartObj>
        <w:docPartGallery w:val="Page Numbers (Bottom of Page)"/>
        <w:docPartUnique/>
      </w:docPartObj>
    </w:sdtPr>
    <w:sdtEndPr>
      <w:rPr>
        <w:rFonts w:ascii="Arial" w:hAnsi="Arial" w:cs="Arial"/>
        <w:noProof/>
        <w:sz w:val="18"/>
        <w:szCs w:val="18"/>
      </w:rPr>
    </w:sdtEndPr>
    <w:sdtContent>
      <w:p w14:paraId="04333811" w14:textId="77777777" w:rsidR="00E570E4" w:rsidRDefault="00E570E4" w:rsidP="004D2D7A">
        <w:pPr>
          <w:pStyle w:val="a7"/>
          <w:pBdr>
            <w:top w:val="single" w:sz="4" w:space="1" w:color="auto"/>
          </w:pBdr>
          <w:tabs>
            <w:tab w:val="clear" w:pos="4844"/>
            <w:tab w:val="clear" w:pos="9689"/>
            <w:tab w:val="right" w:pos="9169"/>
          </w:tabs>
          <w:rPr>
            <w:rFonts w:ascii="Arial" w:hAnsi="Arial" w:cs="Arial"/>
            <w:noProof/>
            <w:sz w:val="18"/>
            <w:szCs w:val="18"/>
          </w:rPr>
        </w:pPr>
        <w: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8C58E7">
          <w:rPr>
            <w:rFonts w:ascii="Arial" w:hAnsi="Arial" w:cs="Arial"/>
            <w:noProof/>
            <w:sz w:val="18"/>
            <w:szCs w:val="18"/>
          </w:rPr>
          <w:t>23</w:t>
        </w:r>
        <w:r w:rsidRPr="006E35ED">
          <w:rPr>
            <w:rFonts w:ascii="Arial" w:hAnsi="Arial" w:cs="Arial"/>
            <w:noProof/>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24563"/>
      <w:docPartObj>
        <w:docPartGallery w:val="Page Numbers (Bottom of Page)"/>
        <w:docPartUnique/>
      </w:docPartObj>
    </w:sdtPr>
    <w:sdtEndPr>
      <w:rPr>
        <w:rFonts w:ascii="Arial" w:hAnsi="Arial" w:cs="Arial"/>
        <w:noProof/>
        <w:sz w:val="18"/>
        <w:szCs w:val="18"/>
      </w:rPr>
    </w:sdtEndPr>
    <w:sdtContent>
      <w:p w14:paraId="78C14D3A" w14:textId="77777777" w:rsidR="00E570E4" w:rsidRDefault="00E570E4" w:rsidP="004D2D7A">
        <w:pPr>
          <w:pStyle w:val="a7"/>
          <w:pBdr>
            <w:top w:val="single" w:sz="4" w:space="1" w:color="auto"/>
          </w:pBdr>
          <w:tabs>
            <w:tab w:val="clear" w:pos="4844"/>
            <w:tab w:val="clear" w:pos="9689"/>
            <w:tab w:val="right" w:pos="9169"/>
          </w:tabs>
          <w:rPr>
            <w:rFonts w:ascii="Arial" w:hAnsi="Arial" w:cs="Arial"/>
            <w:noProof/>
            <w:sz w:val="18"/>
            <w:szCs w:val="18"/>
          </w:rPr>
        </w:pPr>
        <w: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E2FEE">
          <w:rPr>
            <w:rFonts w:ascii="Arial" w:hAnsi="Arial" w:cs="Arial"/>
            <w:noProof/>
            <w:sz w:val="18"/>
            <w:szCs w:val="18"/>
          </w:rPr>
          <w:t>34</w:t>
        </w:r>
        <w:r w:rsidRPr="006E35ED">
          <w:rPr>
            <w:rFonts w:ascii="Arial" w:hAnsi="Arial" w:cs="Arial"/>
            <w:noProof/>
            <w:sz w:val="18"/>
            <w:szCs w:val="1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1394"/>
      <w:docPartObj>
        <w:docPartGallery w:val="Page Numbers (Bottom of Page)"/>
        <w:docPartUnique/>
      </w:docPartObj>
    </w:sdtPr>
    <w:sdtEndPr>
      <w:rPr>
        <w:rFonts w:ascii="Arial" w:hAnsi="Arial" w:cs="Arial"/>
        <w:noProof/>
        <w:sz w:val="18"/>
        <w:szCs w:val="18"/>
      </w:rPr>
    </w:sdtEndPr>
    <w:sdtContent>
      <w:p w14:paraId="23082F50" w14:textId="77777777" w:rsidR="00E570E4" w:rsidRDefault="00E570E4" w:rsidP="006918F7">
        <w:pPr>
          <w:pStyle w:val="a7"/>
          <w:pBdr>
            <w:top w:val="single" w:sz="4" w:space="1" w:color="auto"/>
          </w:pBdr>
          <w:tabs>
            <w:tab w:val="clear" w:pos="4844"/>
            <w:tab w:val="clear" w:pos="9689"/>
            <w:tab w:val="right" w:pos="14110"/>
          </w:tabs>
          <w:rPr>
            <w:rFonts w:ascii="Arial" w:hAnsi="Arial" w:cs="Arial"/>
            <w:noProof/>
            <w:sz w:val="18"/>
            <w:szCs w:val="18"/>
          </w:rPr>
        </w:pPr>
        <w: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E2FEE">
          <w:rPr>
            <w:rFonts w:ascii="Arial" w:hAnsi="Arial" w:cs="Arial"/>
            <w:noProof/>
            <w:sz w:val="18"/>
            <w:szCs w:val="18"/>
          </w:rPr>
          <w:t>35</w:t>
        </w:r>
        <w:r w:rsidRPr="006E35ED">
          <w:rPr>
            <w:rFonts w:ascii="Arial" w:hAnsi="Arial" w:cs="Arial"/>
            <w:noProof/>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64086"/>
      <w:docPartObj>
        <w:docPartGallery w:val="Page Numbers (Bottom of Page)"/>
        <w:docPartUnique/>
      </w:docPartObj>
    </w:sdtPr>
    <w:sdtEndPr>
      <w:rPr>
        <w:rFonts w:ascii="Arial" w:hAnsi="Arial" w:cs="Arial"/>
        <w:noProof/>
        <w:sz w:val="18"/>
        <w:szCs w:val="18"/>
      </w:rPr>
    </w:sdtEndPr>
    <w:sdtContent>
      <w:p w14:paraId="3E9AC5CA" w14:textId="77777777" w:rsidR="00E570E4" w:rsidRDefault="00E570E4" w:rsidP="004D2D7A">
        <w:pPr>
          <w:pStyle w:val="a7"/>
          <w:pBdr>
            <w:top w:val="single" w:sz="4" w:space="1" w:color="auto"/>
          </w:pBdr>
          <w:tabs>
            <w:tab w:val="clear" w:pos="4844"/>
            <w:tab w:val="clear" w:pos="9689"/>
            <w:tab w:val="right" w:pos="9169"/>
          </w:tabs>
          <w:rPr>
            <w:rFonts w:ascii="Arial" w:hAnsi="Arial" w:cs="Arial"/>
            <w:noProof/>
            <w:sz w:val="18"/>
            <w:szCs w:val="18"/>
          </w:rPr>
        </w:pPr>
        <w: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E2FEE">
          <w:rPr>
            <w:rFonts w:ascii="Arial" w:hAnsi="Arial" w:cs="Arial"/>
            <w:noProof/>
            <w:sz w:val="18"/>
            <w:szCs w:val="18"/>
          </w:rPr>
          <w:t>40</w:t>
        </w:r>
        <w:r w:rsidRPr="006E35ED">
          <w:rPr>
            <w:rFonts w:ascii="Arial" w:hAnsi="Arial" w:cs="Arial"/>
            <w:noProof/>
            <w:sz w:val="18"/>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750648"/>
      <w:docPartObj>
        <w:docPartGallery w:val="Page Numbers (Bottom of Page)"/>
        <w:docPartUnique/>
      </w:docPartObj>
    </w:sdtPr>
    <w:sdtEndPr>
      <w:rPr>
        <w:rFonts w:ascii="Arial" w:hAnsi="Arial" w:cs="Arial"/>
        <w:noProof/>
        <w:sz w:val="18"/>
        <w:szCs w:val="18"/>
      </w:rPr>
    </w:sdtEndPr>
    <w:sdtContent>
      <w:p w14:paraId="70FBE40F" w14:textId="77777777" w:rsidR="00E570E4" w:rsidRDefault="00E570E4" w:rsidP="004D2D7A">
        <w:pPr>
          <w:pStyle w:val="a7"/>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E2FEE">
          <w:rPr>
            <w:rFonts w:ascii="Arial" w:hAnsi="Arial" w:cs="Arial"/>
            <w:noProof/>
            <w:sz w:val="18"/>
            <w:szCs w:val="18"/>
          </w:rPr>
          <w:t>45</w:t>
        </w:r>
        <w:r w:rsidRPr="006E35ED">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B917" w14:textId="77777777" w:rsidR="00E570E4" w:rsidRDefault="00E570E4">
    <w:pPr>
      <w:pStyle w:val="a7"/>
      <w:tabs>
        <w:tab w:val="left" w:pos="17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5D92" w14:textId="77777777" w:rsidR="00E570E4" w:rsidRPr="00676647" w:rsidRDefault="00E570E4" w:rsidP="00676647">
    <w:pPr>
      <w:pStyle w:val="a7"/>
      <w:jc w:val="right"/>
      <w:rPr>
        <w:rFonts w:ascii="Arial" w:hAnsi="Arial" w:cs="Arial"/>
        <w:sz w:val="20"/>
        <w:szCs w:val="20"/>
      </w:rPr>
    </w:pPr>
  </w:p>
  <w:p w14:paraId="6B6C7903" w14:textId="77777777" w:rsidR="00E570E4" w:rsidRDefault="00E570E4" w:rsidP="00C97C7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BA30" w14:textId="77777777" w:rsidR="00E570E4" w:rsidRDefault="00E570E4">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2466" w14:textId="77777777" w:rsidR="00E570E4" w:rsidRPr="00127E51" w:rsidRDefault="00E570E4" w:rsidP="00127E51">
    <w:pPr>
      <w:pStyle w:val="a7"/>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10CBB" w14:textId="77777777" w:rsidR="00E570E4" w:rsidRDefault="00E570E4" w:rsidP="00127E51">
    <w:pPr>
      <w:pStyle w:val="PwCAddress"/>
    </w:pPr>
    <w:r>
      <w:rPr>
        <w:lang w:eastAsia="ru-RU"/>
      </w:rPr>
      <mc:AlternateContent>
        <mc:Choice Requires="wps">
          <w:drawing>
            <wp:anchor distT="0" distB="0" distL="114300" distR="114300" simplePos="0" relativeHeight="251660288" behindDoc="0" locked="1" layoutInCell="1" allowOverlap="1" wp14:anchorId="450769F3" wp14:editId="48785D0D">
              <wp:simplePos x="0" y="0"/>
              <wp:positionH relativeFrom="page">
                <wp:posOffset>1115695</wp:posOffset>
              </wp:positionH>
              <wp:positionV relativeFrom="page">
                <wp:posOffset>9764395</wp:posOffset>
              </wp:positionV>
              <wp:extent cx="6116955" cy="144145"/>
              <wp:effectExtent l="0" t="0" r="17145" b="27305"/>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16955" cy="144145"/>
                      </a:xfrm>
                      <a:custGeom>
                        <a:avLst/>
                        <a:gdLst>
                          <a:gd name="T0" fmla="*/ 0 w 9634"/>
                          <a:gd name="T1" fmla="*/ 228 h 228"/>
                          <a:gd name="T2" fmla="*/ 0 w 9634"/>
                          <a:gd name="T3" fmla="*/ 0 h 228"/>
                          <a:gd name="T4" fmla="*/ 9634 w 9634"/>
                          <a:gd name="T5" fmla="*/ 0 h 228"/>
                        </a:gdLst>
                        <a:ahLst/>
                        <a:cxnLst>
                          <a:cxn ang="0">
                            <a:pos x="T0" y="T1"/>
                          </a:cxn>
                          <a:cxn ang="0">
                            <a:pos x="T2" y="T3"/>
                          </a:cxn>
                          <a:cxn ang="0">
                            <a:pos x="T4" y="T5"/>
                          </a:cxn>
                        </a:cxnLst>
                        <a:rect l="0" t="0" r="r" b="b"/>
                        <a:pathLst>
                          <a:path w="9634" h="228">
                            <a:moveTo>
                              <a:pt x="0" y="228"/>
                            </a:moveTo>
                            <a:lnTo>
                              <a:pt x="0" y="0"/>
                            </a:lnTo>
                            <a:lnTo>
                              <a:pt x="9634" y="0"/>
                            </a:lnTo>
                          </a:path>
                        </a:pathLst>
                      </a:custGeom>
                      <a:noFill/>
                      <a:ln w="12700" cap="rnd">
                        <a:solidFill>
                          <a:schemeClr val="accent6">
                            <a:lumMod val="7500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F4F3DC" id="Freeform 1" o:spid="_x0000_s1026" style="position:absolute;margin-left:87.85pt;margin-top:768.85pt;width:481.6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" path="m,228l,,9634,e" filled="f" strokecolor="#e36c0a [2409]" strokeweight="1pt">
              <v:stroke dashstyle="1 1" endcap="round"/>
              <v:path arrowok="t" o:connecttype="custom" o:connectlocs="0,144145;0,0;6116955,0" o:connectangles="0,0,0"/>
              <o:lock v:ext="edit" aspectratio="t"/>
              <w10:wrap anchorx="page" anchory="page"/>
              <w10:anchorlock/>
            </v:shape>
          </w:pict>
        </mc:Fallback>
      </mc:AlternateContent>
    </w:r>
    <w:r>
      <w:t xml:space="preserve">KPMG </w:t>
    </w:r>
  </w:p>
  <w:p w14:paraId="06D21989" w14:textId="77777777" w:rsidR="00E570E4" w:rsidRDefault="00E570E4" w:rsidP="00127E51">
    <w:pPr>
      <w:pStyle w:val="PwCAddress"/>
      <w:rPr>
        <w:lang w:val="en-US"/>
      </w:rPr>
    </w:pPr>
  </w:p>
  <w:p w14:paraId="452A47B4" w14:textId="77777777" w:rsidR="00E570E4" w:rsidRDefault="00E570E4" w:rsidP="00127E51">
    <w:pPr>
      <w:pStyle w:val="PwCAddress"/>
      <w:rPr>
        <w:lang w:val="en-US"/>
      </w:rPr>
    </w:pPr>
  </w:p>
  <w:p w14:paraId="020DA14E" w14:textId="77777777" w:rsidR="00E570E4" w:rsidRDefault="00E570E4" w:rsidP="00127E51">
    <w:pPr>
      <w:pStyle w:val="PwCAddress"/>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065837"/>
      <w:docPartObj>
        <w:docPartGallery w:val="Page Numbers (Bottom of Page)"/>
        <w:docPartUnique/>
      </w:docPartObj>
    </w:sdtPr>
    <w:sdtEndPr>
      <w:rPr>
        <w:rFonts w:ascii="Arial" w:hAnsi="Arial" w:cs="Arial"/>
        <w:noProof/>
        <w:sz w:val="18"/>
        <w:szCs w:val="18"/>
      </w:rPr>
    </w:sdtEndPr>
    <w:sdtContent>
      <w:p w14:paraId="53356097" w14:textId="6D349782" w:rsidR="00E570E4" w:rsidRDefault="00E570E4" w:rsidP="004D2D7A">
        <w:pPr>
          <w:pStyle w:val="a7"/>
          <w:pBdr>
            <w:top w:val="single" w:sz="4" w:space="1" w:color="auto"/>
          </w:pBdr>
          <w:tabs>
            <w:tab w:val="clear" w:pos="9689"/>
            <w:tab w:val="right" w:pos="9183"/>
          </w:tabs>
          <w:rPr>
            <w:rFonts w:ascii="Arial" w:hAnsi="Arial" w:cs="Arial"/>
            <w:noProof/>
            <w:sz w:val="18"/>
            <w:szCs w:val="18"/>
          </w:rPr>
        </w:pPr>
        <w:r>
          <w:rPr>
            <w:rFonts w:ascii="Arial" w:hAnsi="Arial"/>
            <w:sz w:val="18"/>
          </w:rPr>
          <w:t>Прилагаемые примечания на стр. 8–</w:t>
        </w:r>
        <w:r w:rsidRPr="00C90B10">
          <w:rPr>
            <w:rFonts w:ascii="Arial" w:hAnsi="Arial"/>
            <w:sz w:val="18"/>
          </w:rPr>
          <w:t>52</w:t>
        </w:r>
        <w:r>
          <w:rPr>
            <w:rFonts w:ascii="Arial" w:hAnsi="Arial"/>
            <w:sz w:val="18"/>
          </w:rPr>
          <w:t xml:space="preserve"> являются неотъемлемой частью данной сокращенной консолидированной промежуточной финансовой информации.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BF5440">
          <w:rPr>
            <w:rFonts w:ascii="Arial" w:hAnsi="Arial" w:cs="Arial"/>
            <w:noProof/>
            <w:sz w:val="18"/>
            <w:szCs w:val="18"/>
          </w:rPr>
          <w:t>5</w:t>
        </w:r>
        <w:r w:rsidRPr="006E35ED">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37326"/>
      <w:docPartObj>
        <w:docPartGallery w:val="Page Numbers (Bottom of Page)"/>
        <w:docPartUnique/>
      </w:docPartObj>
    </w:sdtPr>
    <w:sdtEndPr>
      <w:rPr>
        <w:rFonts w:ascii="Arial" w:hAnsi="Arial" w:cs="Arial"/>
        <w:sz w:val="20"/>
        <w:szCs w:val="20"/>
      </w:rPr>
    </w:sdtEndPr>
    <w:sdtContent>
      <w:p w14:paraId="6C25156F" w14:textId="77777777" w:rsidR="00E570E4" w:rsidRPr="00346852" w:rsidRDefault="00E570E4" w:rsidP="00346852">
        <w:pPr>
          <w:pStyle w:val="a7"/>
          <w:pBdr>
            <w:top w:val="single" w:sz="4" w:space="1" w:color="auto"/>
          </w:pBdr>
          <w:tabs>
            <w:tab w:val="clear" w:pos="9689"/>
            <w:tab w:val="right" w:pos="9214"/>
          </w:tabs>
          <w:rPr>
            <w:rFonts w:ascii="Arial" w:hAnsi="Arial" w:cs="Arial"/>
            <w:sz w:val="18"/>
            <w:szCs w:val="18"/>
          </w:rPr>
        </w:pPr>
        <w:r>
          <w:rPr>
            <w:rFonts w:ascii="Arial" w:hAnsi="Arial"/>
            <w:sz w:val="18"/>
            <w:szCs w:val="18"/>
          </w:rPr>
          <w:t>Прилагаемые примечания являются неотъемлемой частью данной консолидированной финансовой отчетности.</w:t>
        </w:r>
        <w:r>
          <w:rPr>
            <w:rFonts w:ascii="Arial" w:hAnsi="Arial"/>
            <w:sz w:val="18"/>
            <w:szCs w:val="18"/>
          </w:rPr>
          <w:tab/>
        </w:r>
        <w:r w:rsidRPr="00346852">
          <w:rPr>
            <w:rFonts w:ascii="Arial" w:hAnsi="Arial" w:cs="Arial"/>
            <w:sz w:val="20"/>
            <w:szCs w:val="20"/>
          </w:rPr>
          <w:fldChar w:fldCharType="begin"/>
        </w:r>
        <w:r w:rsidRPr="00346852">
          <w:rPr>
            <w:rFonts w:ascii="Arial" w:hAnsi="Arial" w:cs="Arial"/>
            <w:sz w:val="20"/>
            <w:szCs w:val="20"/>
          </w:rPr>
          <w:instrText xml:space="preserve"> PAGE   \* MERGEFORMAT </w:instrText>
        </w:r>
        <w:r w:rsidRPr="00346852">
          <w:rPr>
            <w:rFonts w:ascii="Arial" w:hAnsi="Arial" w:cs="Arial"/>
            <w:sz w:val="20"/>
            <w:szCs w:val="20"/>
          </w:rPr>
          <w:fldChar w:fldCharType="separate"/>
        </w:r>
        <w:r>
          <w:rPr>
            <w:rFonts w:ascii="Arial" w:hAnsi="Arial" w:cs="Arial"/>
            <w:sz w:val="20"/>
            <w:szCs w:val="20"/>
          </w:rPr>
          <w:t>3</w:t>
        </w:r>
        <w:r w:rsidRPr="00346852">
          <w:rPr>
            <w:rFonts w:ascii="Arial" w:hAnsi="Arial" w:cs="Arial"/>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10740"/>
      <w:docPartObj>
        <w:docPartGallery w:val="Page Numbers (Bottom of Page)"/>
        <w:docPartUnique/>
      </w:docPartObj>
    </w:sdtPr>
    <w:sdtEndPr>
      <w:rPr>
        <w:rFonts w:ascii="Arial" w:hAnsi="Arial" w:cs="Arial"/>
        <w:noProof/>
        <w:sz w:val="18"/>
        <w:szCs w:val="18"/>
      </w:rPr>
    </w:sdtEndPr>
    <w:sdtContent>
      <w:p w14:paraId="43077AA1" w14:textId="5EA255BA" w:rsidR="00E570E4" w:rsidRDefault="00E570E4" w:rsidP="004D2D7A">
        <w:pPr>
          <w:pStyle w:val="a7"/>
          <w:pBdr>
            <w:top w:val="single" w:sz="4" w:space="1" w:color="auto"/>
          </w:pBdr>
          <w:tabs>
            <w:tab w:val="clear" w:pos="9689"/>
            <w:tab w:val="right" w:pos="14110"/>
          </w:tabs>
          <w:rPr>
            <w:rFonts w:ascii="Arial" w:hAnsi="Arial" w:cs="Arial"/>
            <w:noProof/>
            <w:sz w:val="18"/>
            <w:szCs w:val="18"/>
          </w:rPr>
        </w:pPr>
        <w:r>
          <w:rPr>
            <w:rFonts w:ascii="Arial" w:hAnsi="Arial"/>
            <w:sz w:val="18"/>
          </w:rPr>
          <w:t>Прилагаемые примечания на стр. 8</w:t>
        </w:r>
        <w:r w:rsidRPr="001C11B5">
          <w:rPr>
            <w:rFonts w:ascii="Arial" w:hAnsi="Arial"/>
            <w:sz w:val="18"/>
          </w:rPr>
          <w:t>–</w:t>
        </w:r>
        <w:r w:rsidRPr="00C90B10">
          <w:rPr>
            <w:rFonts w:ascii="Arial" w:hAnsi="Arial"/>
            <w:sz w:val="18"/>
          </w:rPr>
          <w:t>52</w:t>
        </w:r>
        <w:r>
          <w:rPr>
            <w:rFonts w:ascii="Arial" w:hAnsi="Arial"/>
            <w:sz w:val="18"/>
          </w:rPr>
          <w:t xml:space="preserve"> являются неотъемлемой частью данной сокращенной консолидированной промежуточной финансовой информации.</w:t>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8C58E7">
          <w:rPr>
            <w:rFonts w:ascii="Arial" w:hAnsi="Arial" w:cs="Arial"/>
            <w:noProof/>
            <w:sz w:val="18"/>
            <w:szCs w:val="18"/>
          </w:rPr>
          <w:t>6</w:t>
        </w:r>
        <w:r w:rsidRPr="006E35E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45771" w14:textId="77777777" w:rsidR="00E570E4" w:rsidRDefault="00E570E4">
      <w:r>
        <w:separator/>
      </w:r>
    </w:p>
  </w:footnote>
  <w:footnote w:type="continuationSeparator" w:id="0">
    <w:p w14:paraId="51690D40" w14:textId="77777777" w:rsidR="00E570E4" w:rsidRDefault="00E570E4">
      <w:r>
        <w:continuationSeparator/>
      </w:r>
    </w:p>
  </w:footnote>
  <w:footnote w:type="continuationNotice" w:id="1">
    <w:p w14:paraId="772AE255" w14:textId="77777777" w:rsidR="00E570E4" w:rsidRDefault="00E57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1F497D"/>
        <w:left w:val="single" w:sz="6" w:space="0" w:color="1F497D"/>
      </w:tblBorders>
      <w:tblLayout w:type="fixed"/>
      <w:tblCellMar>
        <w:left w:w="227" w:type="dxa"/>
        <w:right w:w="0" w:type="dxa"/>
      </w:tblCellMar>
      <w:tblLook w:val="04A0" w:firstRow="1" w:lastRow="0" w:firstColumn="1" w:lastColumn="0" w:noHBand="0" w:noVBand="1"/>
    </w:tblPr>
    <w:tblGrid>
      <w:gridCol w:w="9412"/>
    </w:tblGrid>
    <w:tr w:rsidR="00E570E4" w14:paraId="27DE7907" w14:textId="77777777" w:rsidTr="003B7467">
      <w:trPr>
        <w:trHeight w:hRule="exact" w:val="227"/>
      </w:trPr>
      <w:tc>
        <w:tcPr>
          <w:tcW w:w="5000" w:type="pct"/>
        </w:tcPr>
        <w:p w14:paraId="01B2150E" w14:textId="77777777" w:rsidR="00E570E4" w:rsidRPr="00B53913" w:rsidRDefault="00E570E4">
          <w:pPr>
            <w:rPr>
              <w:sz w:val="14"/>
              <w:szCs w:val="14"/>
            </w:rPr>
          </w:pPr>
        </w:p>
      </w:tc>
    </w:tr>
  </w:tbl>
  <w:p w14:paraId="1CD5CB34" w14:textId="77777777" w:rsidR="00E570E4" w:rsidRDefault="00E570E4" w:rsidP="003B7467">
    <w:pPr>
      <w:pStyle w:val="a3"/>
      <w:tabs>
        <w:tab w:val="center" w:pos="3670"/>
      </w:tabs>
    </w:pPr>
    <w:proofErr w:type="spellStart"/>
    <w:r>
      <w:t>Header</w:t>
    </w:r>
    <w:proofErr w:type="spellEnd"/>
    <w:r>
      <w:t xml:space="preserve"> </w:t>
    </w:r>
    <w:proofErr w:type="spellStart"/>
    <w:r>
      <w:t>goes</w:t>
    </w:r>
    <w:proofErr w:type="spellEnd"/>
    <w:r>
      <w:t xml:space="preserve"> </w:t>
    </w:r>
    <w:proofErr w:type="spellStart"/>
    <w:r>
      <w:t>here</w:t>
    </w:r>
    <w:proofErr w:type="spellEnd"/>
    <w:r>
      <w:tab/>
      <w:t xml:space="preserve"> </w:t>
    </w:r>
    <w:proofErr w:type="spellStart"/>
    <w:r>
      <w:t>Draft</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7041" w14:textId="77777777" w:rsidR="00E570E4" w:rsidRDefault="00E570E4"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5C765144" w14:textId="77777777" w:rsidR="00E570E4" w:rsidRPr="00B54FD6" w:rsidRDefault="00E570E4" w:rsidP="00F21B09">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об изменениях в капитале (</w:t>
    </w:r>
    <w:proofErr w:type="spellStart"/>
    <w:r>
      <w:rPr>
        <w:rFonts w:ascii="Arial" w:hAnsi="Arial"/>
        <w:b/>
        <w:i/>
        <w:sz w:val="20"/>
      </w:rPr>
      <w:t>неаудированные</w:t>
    </w:r>
    <w:proofErr w:type="spellEnd"/>
    <w:r>
      <w:rPr>
        <w:rFonts w:ascii="Arial" w:hAnsi="Arial"/>
        <w:b/>
        <w:i/>
        <w:sz w:val="20"/>
      </w:rPr>
      <w:t xml:space="preserve"> данные)</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85BE" w14:textId="4F57C523" w:rsidR="00E570E4" w:rsidRDefault="00E570E4"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64818823" w14:textId="77777777" w:rsidR="00E570E4" w:rsidRPr="00B54FD6" w:rsidRDefault="00E570E4" w:rsidP="003636C6">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движении денежных средств (</w:t>
    </w:r>
    <w:proofErr w:type="spellStart"/>
    <w:r>
      <w:rPr>
        <w:rFonts w:ascii="Arial" w:hAnsi="Arial"/>
        <w:b/>
        <w:i/>
        <w:sz w:val="20"/>
      </w:rPr>
      <w:t>неаудированные</w:t>
    </w:r>
    <w:proofErr w:type="spellEnd"/>
    <w:r>
      <w:rPr>
        <w:rFonts w:ascii="Arial" w:hAnsi="Arial"/>
        <w:b/>
        <w:i/>
        <w:sz w:val="20"/>
      </w:rPr>
      <w:t xml:space="preserve"> данные)</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07E7" w14:textId="77777777" w:rsidR="00E570E4" w:rsidRDefault="00E570E4"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r>
      <w:rPr>
        <w:rFonts w:ascii="Arial" w:hAnsi="Arial"/>
        <w:b/>
        <w:i/>
        <w:sz w:val="20"/>
      </w:rPr>
      <w:t xml:space="preserve"> </w:t>
    </w:r>
    <w:r>
      <w:tab/>
    </w:r>
  </w:p>
  <w:p w14:paraId="5078E23D" w14:textId="77777777" w:rsidR="00E570E4" w:rsidRPr="00B54FD6" w:rsidRDefault="00E570E4" w:rsidP="007D2291">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Примечания к сокращенной консолидированной промежуточной финансовой информации (</w:t>
    </w:r>
    <w:proofErr w:type="spellStart"/>
    <w:r>
      <w:rPr>
        <w:rFonts w:ascii="Arial" w:hAnsi="Arial"/>
        <w:b/>
        <w:i/>
        <w:sz w:val="20"/>
      </w:rPr>
      <w:t>неаудированные</w:t>
    </w:r>
    <w:proofErr w:type="spellEnd"/>
    <w:r>
      <w:rPr>
        <w:rFonts w:ascii="Arial" w:hAnsi="Arial"/>
        <w:b/>
        <w:i/>
        <w:sz w:val="20"/>
      </w:rPr>
      <w:t xml:space="preserve"> данные) – 30 июня 2016 г.</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BA98" w14:textId="2422D8E3" w:rsidR="00E570E4" w:rsidRDefault="00E570E4"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77204137" w14:textId="77777777" w:rsidR="00E570E4" w:rsidRPr="00B54FD6" w:rsidRDefault="00E570E4" w:rsidP="007D2291">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Примечания к сокращенной консолидированной промежуточной финансовой информации (</w:t>
    </w:r>
    <w:proofErr w:type="spellStart"/>
    <w:r>
      <w:rPr>
        <w:rFonts w:ascii="Arial" w:hAnsi="Arial"/>
        <w:b/>
        <w:i/>
        <w:sz w:val="20"/>
      </w:rPr>
      <w:t>неаудированные</w:t>
    </w:r>
    <w:proofErr w:type="spellEnd"/>
    <w:r>
      <w:rPr>
        <w:rFonts w:ascii="Arial" w:hAnsi="Arial"/>
        <w:b/>
        <w:i/>
        <w:sz w:val="20"/>
      </w:rPr>
      <w:t xml:space="preserve"> данные) – 30 июня 2016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42C0" w14:textId="77777777" w:rsidR="00E570E4" w:rsidRDefault="00E570E4" w:rsidP="00072F1D">
    <w:pPr>
      <w:pBdr>
        <w:bottom w:val="single" w:sz="4" w:space="1" w:color="auto"/>
      </w:pBdr>
      <w:tabs>
        <w:tab w:val="center" w:pos="4677"/>
      </w:tabs>
      <w:spacing w:after="120"/>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23B77" w14:textId="77777777" w:rsidR="00E570E4" w:rsidRDefault="00E570E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7EDC7" w14:textId="77777777" w:rsidR="00E570E4" w:rsidRDefault="00E570E4">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7107" w14:textId="77777777" w:rsidR="00E570E4" w:rsidRDefault="00E570E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4DB7" w14:textId="21730616" w:rsidR="00E570E4" w:rsidRDefault="00E570E4" w:rsidP="002B28A8">
    <w:pPr>
      <w:tabs>
        <w:tab w:val="center" w:pos="4677"/>
      </w:tab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39E95A12" w14:textId="77777777" w:rsidR="00E570E4" w:rsidRPr="00B54FD6" w:rsidRDefault="00E570E4" w:rsidP="00F21B09">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финансовом положении (</w:t>
    </w:r>
    <w:proofErr w:type="spellStart"/>
    <w:r>
      <w:rPr>
        <w:rFonts w:ascii="Arial" w:hAnsi="Arial"/>
        <w:b/>
        <w:i/>
        <w:sz w:val="20"/>
      </w:rPr>
      <w:t>неаудированные</w:t>
    </w:r>
    <w:proofErr w:type="spellEnd"/>
    <w:r>
      <w:rPr>
        <w:rFonts w:ascii="Arial" w:hAnsi="Arial"/>
        <w:b/>
        <w:i/>
        <w:sz w:val="20"/>
      </w:rPr>
      <w:t xml:space="preserve"> данные)</w:t>
    </w:r>
  </w:p>
  <w:p w14:paraId="4831304B" w14:textId="77777777" w:rsidR="00E570E4" w:rsidRPr="004A7231" w:rsidRDefault="00E570E4" w:rsidP="004A723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1985" w14:textId="77777777" w:rsidR="00E570E4" w:rsidRDefault="00E570E4" w:rsidP="00072F1D">
    <w:pPr>
      <w:pStyle w:val="a3"/>
      <w:pBdr>
        <w:bottom w:val="single" w:sz="4" w:space="1" w:color="auto"/>
      </w:pBdr>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r>
      <w:rPr>
        <w:rFonts w:ascii="Arial" w:hAnsi="Arial"/>
        <w:b/>
        <w:i/>
        <w:sz w:val="20"/>
      </w:rPr>
      <w:t xml:space="preserve"> </w:t>
    </w:r>
  </w:p>
  <w:p w14:paraId="3896CE65" w14:textId="77777777" w:rsidR="00E570E4" w:rsidRPr="00B72FC2" w:rsidRDefault="00E570E4" w:rsidP="00072F1D">
    <w:pPr>
      <w:pStyle w:val="a3"/>
      <w:pBdr>
        <w:bottom w:val="single" w:sz="4" w:space="1" w:color="auto"/>
      </w:pBdr>
      <w:rPr>
        <w:rFonts w:ascii="Arial" w:hAnsi="Arial" w:cs="Arial"/>
        <w:b/>
        <w:i/>
        <w:sz w:val="20"/>
      </w:rPr>
    </w:pPr>
    <w:r>
      <w:rPr>
        <w:rFonts w:ascii="Arial" w:hAnsi="Arial"/>
        <w:b/>
        <w:i/>
        <w:sz w:val="20"/>
      </w:rPr>
      <w:t>Консолидированный отчет о финансовом положении</w:t>
    </w:r>
  </w:p>
  <w:p w14:paraId="0C78D2AF" w14:textId="77777777" w:rsidR="00E570E4" w:rsidRPr="005877A6" w:rsidRDefault="00E570E4" w:rsidP="00072F1D">
    <w:pPr>
      <w:pStyle w:val="a3"/>
      <w:pBdr>
        <w:bottom w:val="single" w:sz="4" w:space="1" w:color="auto"/>
      </w:pBdr>
      <w:rPr>
        <w:rFonts w:ascii="Arial" w:hAnsi="Arial" w:cs="Arial"/>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E969E" w14:textId="7AA28DF3" w:rsidR="00E570E4" w:rsidRDefault="00E570E4" w:rsidP="002B28A8">
    <w:pPr>
      <w:tabs>
        <w:tab w:val="center" w:pos="4677"/>
      </w:tab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55150277" w14:textId="77777777" w:rsidR="00E570E4" w:rsidRPr="00B54FD6" w:rsidRDefault="00E570E4" w:rsidP="00F21B09">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отчет о прибыли или убытке и прочем совокупном доходе (</w:t>
    </w:r>
    <w:proofErr w:type="spellStart"/>
    <w:r>
      <w:rPr>
        <w:rFonts w:ascii="Arial" w:hAnsi="Arial"/>
        <w:b/>
        <w:i/>
        <w:sz w:val="20"/>
      </w:rPr>
      <w:t>неаудированные</w:t>
    </w:r>
    <w:proofErr w:type="spellEnd"/>
    <w:r>
      <w:rPr>
        <w:rFonts w:ascii="Arial" w:hAnsi="Arial"/>
        <w:b/>
        <w:i/>
        <w:sz w:val="20"/>
      </w:rPr>
      <w:t xml:space="preserve"> данные)</w:t>
    </w:r>
  </w:p>
  <w:p w14:paraId="220C6B9F" w14:textId="77777777" w:rsidR="00E570E4" w:rsidRPr="004A7231" w:rsidRDefault="00E570E4" w:rsidP="004A723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D664B" w14:textId="77777777" w:rsidR="00E570E4" w:rsidRDefault="00E570E4" w:rsidP="00072F1D">
    <w:pPr>
      <w:pStyle w:val="a3"/>
      <w:pBdr>
        <w:bottom w:val="single" w:sz="4" w:space="1" w:color="auto"/>
      </w:pBdr>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r>
      <w:rPr>
        <w:rFonts w:ascii="Arial" w:hAnsi="Arial"/>
        <w:b/>
        <w:i/>
        <w:sz w:val="20"/>
      </w:rPr>
      <w:t xml:space="preserve"> </w:t>
    </w:r>
  </w:p>
  <w:p w14:paraId="1479FFD9" w14:textId="77777777" w:rsidR="00E570E4" w:rsidRPr="00B56611" w:rsidRDefault="00E570E4" w:rsidP="00072F1D">
    <w:pPr>
      <w:pStyle w:val="a3"/>
      <w:pBdr>
        <w:bottom w:val="single" w:sz="4" w:space="1" w:color="auto"/>
      </w:pBdr>
      <w:rPr>
        <w:rFonts w:ascii="Arial" w:hAnsi="Arial" w:cs="Arial"/>
        <w:b/>
        <w:i/>
        <w:sz w:val="20"/>
      </w:rPr>
    </w:pPr>
    <w:r>
      <w:rPr>
        <w:rFonts w:ascii="Arial" w:hAnsi="Arial"/>
        <w:b/>
        <w:i/>
        <w:sz w:val="20"/>
      </w:rPr>
      <w:t>Консолидированный отчет о прибыли или убытке и прочем совокупном доходе</w:t>
    </w:r>
  </w:p>
  <w:p w14:paraId="2758EEF1" w14:textId="77777777" w:rsidR="00E570E4" w:rsidRPr="005877A6" w:rsidRDefault="00E570E4" w:rsidP="00072F1D">
    <w:pPr>
      <w:pStyle w:val="a3"/>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CD"/>
    <w:multiLevelType w:val="hybridMultilevel"/>
    <w:tmpl w:val="7EE80A4A"/>
    <w:lvl w:ilvl="0" w:tplc="36581BF8">
      <w:start w:val="1"/>
      <w:numFmt w:val="lowerLetter"/>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C65AE"/>
    <w:multiLevelType w:val="hybridMultilevel"/>
    <w:tmpl w:val="64A44E54"/>
    <w:lvl w:ilvl="0" w:tplc="762CD184">
      <w:start w:val="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66C73"/>
    <w:multiLevelType w:val="hybridMultilevel"/>
    <w:tmpl w:val="11EA8D7A"/>
    <w:lvl w:ilvl="0" w:tplc="9B1AC110">
      <w:start w:val="1"/>
      <w:numFmt w:val="decimal"/>
      <w:pStyle w:val="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0826DDC"/>
    <w:multiLevelType w:val="hybridMultilevel"/>
    <w:tmpl w:val="A8BE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389"/>
    <w:multiLevelType w:val="hybridMultilevel"/>
    <w:tmpl w:val="AE4C1F96"/>
    <w:lvl w:ilvl="0" w:tplc="C6D21F8C">
      <w:start w:val="1"/>
      <w:numFmt w:val="decimal"/>
      <w:pStyle w:val="ABCNumbered"/>
      <w:lvlText w:val="%1"/>
      <w:lvlJc w:val="left"/>
      <w:pPr>
        <w:tabs>
          <w:tab w:val="num" w:pos="567"/>
        </w:tabs>
        <w:ind w:left="567" w:hanging="567"/>
      </w:pPr>
      <w:rPr>
        <w:rFonts w:hint="default"/>
        <w:b w:val="0"/>
        <w:i w:val="0"/>
        <w:caps w:val="0"/>
        <w:strike w:val="0"/>
        <w:dstrike w:val="0"/>
        <w:vanish w:val="0"/>
        <w:color w:val="auto"/>
        <w:sz w:val="18"/>
        <w:szCs w:val="1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6">
    <w:nsid w:val="392571C1"/>
    <w:multiLevelType w:val="hybridMultilevel"/>
    <w:tmpl w:val="89A86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716EB"/>
    <w:multiLevelType w:val="hybridMultilevel"/>
    <w:tmpl w:val="8AD80EA0"/>
    <w:lvl w:ilvl="0" w:tplc="7D4C4CBE">
      <w:start w:val="82"/>
      <w:numFmt w:val="bullet"/>
      <w:lvlText w:val="-"/>
      <w:lvlJc w:val="left"/>
      <w:pPr>
        <w:ind w:left="495" w:hanging="360"/>
      </w:pPr>
      <w:rPr>
        <w:rFonts w:ascii="Arial" w:eastAsia="Times New Roman" w:hAnsi="Arial" w:cs="Aria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8">
    <w:nsid w:val="47E309F7"/>
    <w:multiLevelType w:val="hybridMultilevel"/>
    <w:tmpl w:val="0FB2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CA306D"/>
    <w:multiLevelType w:val="hybridMultilevel"/>
    <w:tmpl w:val="E788E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286B32"/>
    <w:multiLevelType w:val="hybridMultilevel"/>
    <w:tmpl w:val="468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8A4319"/>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12">
    <w:nsid w:val="5C5167A6"/>
    <w:multiLevelType w:val="hybridMultilevel"/>
    <w:tmpl w:val="4F64FF3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66E22E41"/>
    <w:multiLevelType w:val="hybridMultilevel"/>
    <w:tmpl w:val="8336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A33356"/>
    <w:multiLevelType w:val="hybridMultilevel"/>
    <w:tmpl w:val="26F62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B085BC6"/>
    <w:multiLevelType w:val="hybridMultilevel"/>
    <w:tmpl w:val="2E54C5D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6F782FF0"/>
    <w:multiLevelType w:val="hybridMultilevel"/>
    <w:tmpl w:val="7D86FB0C"/>
    <w:lvl w:ilvl="0" w:tplc="04190001">
      <w:start w:val="1"/>
      <w:numFmt w:val="bullet"/>
      <w:lvlText w:val=""/>
      <w:lvlJc w:val="left"/>
      <w:pPr>
        <w:ind w:left="773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F537904"/>
    <w:multiLevelType w:val="hybridMultilevel"/>
    <w:tmpl w:val="D7A0AA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14"/>
  </w:num>
  <w:num w:numId="6">
    <w:abstractNumId w:val="15"/>
  </w:num>
  <w:num w:numId="7">
    <w:abstractNumId w:val="17"/>
  </w:num>
  <w:num w:numId="8">
    <w:abstractNumId w:val="12"/>
  </w:num>
  <w:num w:numId="9">
    <w:abstractNumId w:val="2"/>
  </w:num>
  <w:num w:numId="10">
    <w:abstractNumId w:val="6"/>
  </w:num>
  <w:num w:numId="11">
    <w:abstractNumId w:val="8"/>
  </w:num>
  <w:num w:numId="12">
    <w:abstractNumId w:val="10"/>
  </w:num>
  <w:num w:numId="13">
    <w:abstractNumId w:val="16"/>
  </w:num>
  <w:num w:numId="14">
    <w:abstractNumId w:val="1"/>
  </w:num>
  <w:num w:numId="15">
    <w:abstractNumId w:val="7"/>
  </w:num>
  <w:num w:numId="16">
    <w:abstractNumId w:val="2"/>
  </w:num>
  <w:num w:numId="17">
    <w:abstractNumId w:val="2"/>
  </w:num>
  <w:num w:numId="18">
    <w:abstractNumId w:val="2"/>
  </w:num>
  <w:num w:numId="19">
    <w:abstractNumId w:val="2"/>
  </w:num>
  <w:num w:numId="20">
    <w:abstractNumId w:val="9"/>
  </w:num>
  <w:num w:numId="21">
    <w:abstractNumId w:val="3"/>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num>
  <w:num w:numId="25">
    <w:abstractNumId w:val="2"/>
    <w:lvlOverride w:ilvl="0">
      <w:startOverride w:val="2"/>
    </w:lvlOverride>
  </w:num>
  <w:num w:numId="26">
    <w:abstractNumId w:val="2"/>
    <w:lvlOverride w:ilvl="0">
      <w:startOverride w:val="13"/>
    </w:lvlOverride>
  </w:num>
  <w:num w:numId="27">
    <w:abstractNumId w:val="2"/>
    <w:lvlOverride w:ilvl="0">
      <w:startOverride w:val="16"/>
    </w:lvlOverride>
  </w:num>
  <w:num w:numId="28">
    <w:abstractNumId w:val="2"/>
    <w:lvlOverride w:ilvl="0">
      <w:startOverride w:val="10"/>
    </w:lvlOverride>
  </w:num>
  <w:num w:numId="29">
    <w:abstractNumId w:val="2"/>
    <w:lvlOverride w:ilvl="0">
      <w:startOverride w:val="13"/>
    </w:lvlOverride>
  </w:num>
  <w:num w:numId="30">
    <w:abstractNumId w:val="2"/>
    <w:lvlOverride w:ilvl="0">
      <w:startOverride w:val="14"/>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01"/>
    <w:rsid w:val="0000003E"/>
    <w:rsid w:val="000017E3"/>
    <w:rsid w:val="000018CF"/>
    <w:rsid w:val="000019A3"/>
    <w:rsid w:val="000019B6"/>
    <w:rsid w:val="00001AFA"/>
    <w:rsid w:val="00001D77"/>
    <w:rsid w:val="00001DAB"/>
    <w:rsid w:val="00001DD1"/>
    <w:rsid w:val="00001FE0"/>
    <w:rsid w:val="00002066"/>
    <w:rsid w:val="00002355"/>
    <w:rsid w:val="000023B4"/>
    <w:rsid w:val="00002B3F"/>
    <w:rsid w:val="00002B69"/>
    <w:rsid w:val="00002B85"/>
    <w:rsid w:val="00002D3D"/>
    <w:rsid w:val="00002E79"/>
    <w:rsid w:val="000030CC"/>
    <w:rsid w:val="0000318A"/>
    <w:rsid w:val="000039F3"/>
    <w:rsid w:val="00003DE1"/>
    <w:rsid w:val="000040EC"/>
    <w:rsid w:val="00004311"/>
    <w:rsid w:val="00004459"/>
    <w:rsid w:val="00004522"/>
    <w:rsid w:val="00004530"/>
    <w:rsid w:val="00004E9C"/>
    <w:rsid w:val="00004E9F"/>
    <w:rsid w:val="00005300"/>
    <w:rsid w:val="00005376"/>
    <w:rsid w:val="00005828"/>
    <w:rsid w:val="00006661"/>
    <w:rsid w:val="0000689D"/>
    <w:rsid w:val="00006A78"/>
    <w:rsid w:val="00006CB2"/>
    <w:rsid w:val="00006EAD"/>
    <w:rsid w:val="000070B7"/>
    <w:rsid w:val="0000712F"/>
    <w:rsid w:val="000071BB"/>
    <w:rsid w:val="000072A1"/>
    <w:rsid w:val="00007B35"/>
    <w:rsid w:val="00007CBF"/>
    <w:rsid w:val="00010010"/>
    <w:rsid w:val="000103CC"/>
    <w:rsid w:val="00010421"/>
    <w:rsid w:val="000106C1"/>
    <w:rsid w:val="00010ACE"/>
    <w:rsid w:val="00010AEF"/>
    <w:rsid w:val="00010BF5"/>
    <w:rsid w:val="000111DD"/>
    <w:rsid w:val="0001121E"/>
    <w:rsid w:val="00011275"/>
    <w:rsid w:val="000114D4"/>
    <w:rsid w:val="00011845"/>
    <w:rsid w:val="00011988"/>
    <w:rsid w:val="00011F05"/>
    <w:rsid w:val="00011FDC"/>
    <w:rsid w:val="00012348"/>
    <w:rsid w:val="000126BF"/>
    <w:rsid w:val="000126C4"/>
    <w:rsid w:val="0001276C"/>
    <w:rsid w:val="00012ED2"/>
    <w:rsid w:val="00013235"/>
    <w:rsid w:val="000133E7"/>
    <w:rsid w:val="000137BD"/>
    <w:rsid w:val="00013997"/>
    <w:rsid w:val="00013A46"/>
    <w:rsid w:val="00013AD5"/>
    <w:rsid w:val="00013FBB"/>
    <w:rsid w:val="000143B0"/>
    <w:rsid w:val="00014526"/>
    <w:rsid w:val="00014924"/>
    <w:rsid w:val="000149D0"/>
    <w:rsid w:val="00014C6F"/>
    <w:rsid w:val="0001519A"/>
    <w:rsid w:val="0001519B"/>
    <w:rsid w:val="000154CB"/>
    <w:rsid w:val="00015BD7"/>
    <w:rsid w:val="00015FB8"/>
    <w:rsid w:val="0001612B"/>
    <w:rsid w:val="000161D4"/>
    <w:rsid w:val="00016297"/>
    <w:rsid w:val="00016462"/>
    <w:rsid w:val="00016567"/>
    <w:rsid w:val="000166E8"/>
    <w:rsid w:val="000168EC"/>
    <w:rsid w:val="00016AE5"/>
    <w:rsid w:val="00016FFA"/>
    <w:rsid w:val="000176C9"/>
    <w:rsid w:val="0001776A"/>
    <w:rsid w:val="000179CF"/>
    <w:rsid w:val="000204AC"/>
    <w:rsid w:val="000204C9"/>
    <w:rsid w:val="0002097F"/>
    <w:rsid w:val="00020E38"/>
    <w:rsid w:val="0002109E"/>
    <w:rsid w:val="00021628"/>
    <w:rsid w:val="00021872"/>
    <w:rsid w:val="00021A14"/>
    <w:rsid w:val="00021D90"/>
    <w:rsid w:val="000224BA"/>
    <w:rsid w:val="000225A1"/>
    <w:rsid w:val="00022A04"/>
    <w:rsid w:val="00022A39"/>
    <w:rsid w:val="00022A73"/>
    <w:rsid w:val="00022D33"/>
    <w:rsid w:val="00022EB5"/>
    <w:rsid w:val="00023164"/>
    <w:rsid w:val="000234FC"/>
    <w:rsid w:val="00023A45"/>
    <w:rsid w:val="00023B2A"/>
    <w:rsid w:val="00023C46"/>
    <w:rsid w:val="00023F7D"/>
    <w:rsid w:val="0002406C"/>
    <w:rsid w:val="00024289"/>
    <w:rsid w:val="00024A25"/>
    <w:rsid w:val="00024BD3"/>
    <w:rsid w:val="00024DFC"/>
    <w:rsid w:val="00025A6F"/>
    <w:rsid w:val="00025BA0"/>
    <w:rsid w:val="00025D2C"/>
    <w:rsid w:val="00025F18"/>
    <w:rsid w:val="00025F90"/>
    <w:rsid w:val="000260AC"/>
    <w:rsid w:val="000261EC"/>
    <w:rsid w:val="00026B16"/>
    <w:rsid w:val="00027005"/>
    <w:rsid w:val="000273D9"/>
    <w:rsid w:val="000275B0"/>
    <w:rsid w:val="0002774F"/>
    <w:rsid w:val="00027816"/>
    <w:rsid w:val="00030360"/>
    <w:rsid w:val="000304FA"/>
    <w:rsid w:val="000305C3"/>
    <w:rsid w:val="000305DE"/>
    <w:rsid w:val="00030700"/>
    <w:rsid w:val="00030930"/>
    <w:rsid w:val="00030D0B"/>
    <w:rsid w:val="00030DF7"/>
    <w:rsid w:val="00030F40"/>
    <w:rsid w:val="00031285"/>
    <w:rsid w:val="0003178A"/>
    <w:rsid w:val="00031965"/>
    <w:rsid w:val="00032189"/>
    <w:rsid w:val="000322A9"/>
    <w:rsid w:val="000323EA"/>
    <w:rsid w:val="00032614"/>
    <w:rsid w:val="000326EB"/>
    <w:rsid w:val="000327F5"/>
    <w:rsid w:val="0003313F"/>
    <w:rsid w:val="000331B2"/>
    <w:rsid w:val="00033283"/>
    <w:rsid w:val="000334A3"/>
    <w:rsid w:val="00033668"/>
    <w:rsid w:val="0003375E"/>
    <w:rsid w:val="00033CE0"/>
    <w:rsid w:val="00033D0E"/>
    <w:rsid w:val="00033E3B"/>
    <w:rsid w:val="00033EFA"/>
    <w:rsid w:val="000340CB"/>
    <w:rsid w:val="000342CF"/>
    <w:rsid w:val="000342F9"/>
    <w:rsid w:val="000343CF"/>
    <w:rsid w:val="000343FC"/>
    <w:rsid w:val="0003490D"/>
    <w:rsid w:val="00034E4F"/>
    <w:rsid w:val="000350D0"/>
    <w:rsid w:val="00035270"/>
    <w:rsid w:val="0003547A"/>
    <w:rsid w:val="00036525"/>
    <w:rsid w:val="0003653D"/>
    <w:rsid w:val="0003680A"/>
    <w:rsid w:val="00036815"/>
    <w:rsid w:val="00036931"/>
    <w:rsid w:val="00036A51"/>
    <w:rsid w:val="00036EAB"/>
    <w:rsid w:val="00036FDE"/>
    <w:rsid w:val="000370B6"/>
    <w:rsid w:val="0003772B"/>
    <w:rsid w:val="00037D6E"/>
    <w:rsid w:val="00037DFF"/>
    <w:rsid w:val="00037E5E"/>
    <w:rsid w:val="00037FF3"/>
    <w:rsid w:val="000405BD"/>
    <w:rsid w:val="00040753"/>
    <w:rsid w:val="00040931"/>
    <w:rsid w:val="000409FA"/>
    <w:rsid w:val="00040D87"/>
    <w:rsid w:val="0004100F"/>
    <w:rsid w:val="0004106C"/>
    <w:rsid w:val="00041596"/>
    <w:rsid w:val="00041724"/>
    <w:rsid w:val="0004173D"/>
    <w:rsid w:val="00041777"/>
    <w:rsid w:val="000418AF"/>
    <w:rsid w:val="00041B70"/>
    <w:rsid w:val="00041C0E"/>
    <w:rsid w:val="00041D09"/>
    <w:rsid w:val="00041D69"/>
    <w:rsid w:val="00041DED"/>
    <w:rsid w:val="00041E30"/>
    <w:rsid w:val="00041E7C"/>
    <w:rsid w:val="00042163"/>
    <w:rsid w:val="00042298"/>
    <w:rsid w:val="00042322"/>
    <w:rsid w:val="00042A97"/>
    <w:rsid w:val="00042AA7"/>
    <w:rsid w:val="00042D09"/>
    <w:rsid w:val="00042E87"/>
    <w:rsid w:val="0004362B"/>
    <w:rsid w:val="000438DF"/>
    <w:rsid w:val="000438E6"/>
    <w:rsid w:val="00043C40"/>
    <w:rsid w:val="00043C7E"/>
    <w:rsid w:val="00043C8A"/>
    <w:rsid w:val="0004405D"/>
    <w:rsid w:val="000442FD"/>
    <w:rsid w:val="00044349"/>
    <w:rsid w:val="00044E23"/>
    <w:rsid w:val="00045191"/>
    <w:rsid w:val="000453D8"/>
    <w:rsid w:val="00045657"/>
    <w:rsid w:val="00045B4D"/>
    <w:rsid w:val="00045D55"/>
    <w:rsid w:val="00045D82"/>
    <w:rsid w:val="00045EEA"/>
    <w:rsid w:val="000463D2"/>
    <w:rsid w:val="0004643A"/>
    <w:rsid w:val="00046574"/>
    <w:rsid w:val="00046F83"/>
    <w:rsid w:val="000476DB"/>
    <w:rsid w:val="00047B89"/>
    <w:rsid w:val="00047BEE"/>
    <w:rsid w:val="000502CA"/>
    <w:rsid w:val="00050746"/>
    <w:rsid w:val="0005096B"/>
    <w:rsid w:val="00050EC6"/>
    <w:rsid w:val="000510FB"/>
    <w:rsid w:val="0005128A"/>
    <w:rsid w:val="0005132E"/>
    <w:rsid w:val="000517A4"/>
    <w:rsid w:val="00051A40"/>
    <w:rsid w:val="00051E55"/>
    <w:rsid w:val="00052C4D"/>
    <w:rsid w:val="0005311D"/>
    <w:rsid w:val="00053353"/>
    <w:rsid w:val="000539A1"/>
    <w:rsid w:val="00053E83"/>
    <w:rsid w:val="000540AE"/>
    <w:rsid w:val="0005446E"/>
    <w:rsid w:val="000549ED"/>
    <w:rsid w:val="00054C4C"/>
    <w:rsid w:val="00054C96"/>
    <w:rsid w:val="000551BE"/>
    <w:rsid w:val="000557F6"/>
    <w:rsid w:val="00055AEB"/>
    <w:rsid w:val="00055B56"/>
    <w:rsid w:val="00055B71"/>
    <w:rsid w:val="0005624E"/>
    <w:rsid w:val="0005659C"/>
    <w:rsid w:val="00056A3B"/>
    <w:rsid w:val="00056A66"/>
    <w:rsid w:val="00056BA8"/>
    <w:rsid w:val="00056C1C"/>
    <w:rsid w:val="00056E4C"/>
    <w:rsid w:val="0005704C"/>
    <w:rsid w:val="000570C5"/>
    <w:rsid w:val="000572B4"/>
    <w:rsid w:val="000574CF"/>
    <w:rsid w:val="00057886"/>
    <w:rsid w:val="00057B24"/>
    <w:rsid w:val="00057E02"/>
    <w:rsid w:val="00057E35"/>
    <w:rsid w:val="00057E76"/>
    <w:rsid w:val="00060440"/>
    <w:rsid w:val="00060BDE"/>
    <w:rsid w:val="00060C01"/>
    <w:rsid w:val="00060CED"/>
    <w:rsid w:val="00060D92"/>
    <w:rsid w:val="000610AF"/>
    <w:rsid w:val="000612A5"/>
    <w:rsid w:val="0006132D"/>
    <w:rsid w:val="00061410"/>
    <w:rsid w:val="00061454"/>
    <w:rsid w:val="0006193D"/>
    <w:rsid w:val="000619BF"/>
    <w:rsid w:val="00061B29"/>
    <w:rsid w:val="00061BBB"/>
    <w:rsid w:val="000624F2"/>
    <w:rsid w:val="000628F3"/>
    <w:rsid w:val="00062A03"/>
    <w:rsid w:val="00062A17"/>
    <w:rsid w:val="00062C8F"/>
    <w:rsid w:val="00062E76"/>
    <w:rsid w:val="000631C8"/>
    <w:rsid w:val="000635EC"/>
    <w:rsid w:val="000638C7"/>
    <w:rsid w:val="00063B30"/>
    <w:rsid w:val="00063C04"/>
    <w:rsid w:val="00064090"/>
    <w:rsid w:val="0006447C"/>
    <w:rsid w:val="00064ECA"/>
    <w:rsid w:val="00065064"/>
    <w:rsid w:val="0006512F"/>
    <w:rsid w:val="00065325"/>
    <w:rsid w:val="0006552A"/>
    <w:rsid w:val="00065828"/>
    <w:rsid w:val="000658DB"/>
    <w:rsid w:val="000659DC"/>
    <w:rsid w:val="000665F0"/>
    <w:rsid w:val="00066836"/>
    <w:rsid w:val="00066AD2"/>
    <w:rsid w:val="00066C73"/>
    <w:rsid w:val="00066D1F"/>
    <w:rsid w:val="00066E52"/>
    <w:rsid w:val="0006712A"/>
    <w:rsid w:val="00067231"/>
    <w:rsid w:val="000672D9"/>
    <w:rsid w:val="00067411"/>
    <w:rsid w:val="0006741F"/>
    <w:rsid w:val="00067764"/>
    <w:rsid w:val="00067797"/>
    <w:rsid w:val="00067BD7"/>
    <w:rsid w:val="00070146"/>
    <w:rsid w:val="00070542"/>
    <w:rsid w:val="00070649"/>
    <w:rsid w:val="00070A55"/>
    <w:rsid w:val="00070C6D"/>
    <w:rsid w:val="00070F2B"/>
    <w:rsid w:val="000711A4"/>
    <w:rsid w:val="000711CC"/>
    <w:rsid w:val="0007120C"/>
    <w:rsid w:val="000712A8"/>
    <w:rsid w:val="00071522"/>
    <w:rsid w:val="00071523"/>
    <w:rsid w:val="0007159B"/>
    <w:rsid w:val="00071642"/>
    <w:rsid w:val="000716EC"/>
    <w:rsid w:val="0007177C"/>
    <w:rsid w:val="000717B2"/>
    <w:rsid w:val="00071E14"/>
    <w:rsid w:val="0007202D"/>
    <w:rsid w:val="000724C4"/>
    <w:rsid w:val="0007267D"/>
    <w:rsid w:val="000726E0"/>
    <w:rsid w:val="00072782"/>
    <w:rsid w:val="0007291E"/>
    <w:rsid w:val="00072E31"/>
    <w:rsid w:val="00072F1D"/>
    <w:rsid w:val="000730D4"/>
    <w:rsid w:val="00073149"/>
    <w:rsid w:val="000731A7"/>
    <w:rsid w:val="000734E5"/>
    <w:rsid w:val="000739D2"/>
    <w:rsid w:val="00073B09"/>
    <w:rsid w:val="0007424A"/>
    <w:rsid w:val="00074CB4"/>
    <w:rsid w:val="00075082"/>
    <w:rsid w:val="000750A4"/>
    <w:rsid w:val="000751A6"/>
    <w:rsid w:val="00075398"/>
    <w:rsid w:val="000753BA"/>
    <w:rsid w:val="0007587C"/>
    <w:rsid w:val="00075B01"/>
    <w:rsid w:val="00075EFE"/>
    <w:rsid w:val="000763A9"/>
    <w:rsid w:val="0007644B"/>
    <w:rsid w:val="00076483"/>
    <w:rsid w:val="00076540"/>
    <w:rsid w:val="00076823"/>
    <w:rsid w:val="000768C4"/>
    <w:rsid w:val="0007711E"/>
    <w:rsid w:val="00077FFC"/>
    <w:rsid w:val="000804B7"/>
    <w:rsid w:val="00080536"/>
    <w:rsid w:val="000807A0"/>
    <w:rsid w:val="0008082C"/>
    <w:rsid w:val="000809C6"/>
    <w:rsid w:val="00080A06"/>
    <w:rsid w:val="00080A37"/>
    <w:rsid w:val="00080E0E"/>
    <w:rsid w:val="00081023"/>
    <w:rsid w:val="00081608"/>
    <w:rsid w:val="00081F07"/>
    <w:rsid w:val="00082040"/>
    <w:rsid w:val="00082053"/>
    <w:rsid w:val="000825E6"/>
    <w:rsid w:val="00082B52"/>
    <w:rsid w:val="00082B6B"/>
    <w:rsid w:val="00082C66"/>
    <w:rsid w:val="00082D28"/>
    <w:rsid w:val="00083190"/>
    <w:rsid w:val="0008319D"/>
    <w:rsid w:val="000831AF"/>
    <w:rsid w:val="000831E0"/>
    <w:rsid w:val="000834CE"/>
    <w:rsid w:val="0008375E"/>
    <w:rsid w:val="00083946"/>
    <w:rsid w:val="0008406E"/>
    <w:rsid w:val="0008469D"/>
    <w:rsid w:val="00084BA5"/>
    <w:rsid w:val="00085251"/>
    <w:rsid w:val="000856B9"/>
    <w:rsid w:val="0008577F"/>
    <w:rsid w:val="00085C42"/>
    <w:rsid w:val="00085F55"/>
    <w:rsid w:val="00086032"/>
    <w:rsid w:val="00086038"/>
    <w:rsid w:val="00086226"/>
    <w:rsid w:val="0008657C"/>
    <w:rsid w:val="00086C88"/>
    <w:rsid w:val="00087248"/>
    <w:rsid w:val="0008759D"/>
    <w:rsid w:val="00087941"/>
    <w:rsid w:val="00087978"/>
    <w:rsid w:val="00087A74"/>
    <w:rsid w:val="00087D3E"/>
    <w:rsid w:val="00087D90"/>
    <w:rsid w:val="00090036"/>
    <w:rsid w:val="000901E7"/>
    <w:rsid w:val="0009024B"/>
    <w:rsid w:val="00090297"/>
    <w:rsid w:val="000904DF"/>
    <w:rsid w:val="0009051C"/>
    <w:rsid w:val="00090C6E"/>
    <w:rsid w:val="00090CDF"/>
    <w:rsid w:val="00091109"/>
    <w:rsid w:val="000911EA"/>
    <w:rsid w:val="0009182D"/>
    <w:rsid w:val="000919F3"/>
    <w:rsid w:val="00091D85"/>
    <w:rsid w:val="00091E31"/>
    <w:rsid w:val="000922B1"/>
    <w:rsid w:val="0009243C"/>
    <w:rsid w:val="00092449"/>
    <w:rsid w:val="000924DF"/>
    <w:rsid w:val="00092B87"/>
    <w:rsid w:val="00093313"/>
    <w:rsid w:val="00093472"/>
    <w:rsid w:val="000935FA"/>
    <w:rsid w:val="00093607"/>
    <w:rsid w:val="00093BBB"/>
    <w:rsid w:val="00093D6E"/>
    <w:rsid w:val="00093E38"/>
    <w:rsid w:val="00093F75"/>
    <w:rsid w:val="00094338"/>
    <w:rsid w:val="000943CB"/>
    <w:rsid w:val="00094732"/>
    <w:rsid w:val="0009489C"/>
    <w:rsid w:val="00094CF7"/>
    <w:rsid w:val="00094E5C"/>
    <w:rsid w:val="00094FCC"/>
    <w:rsid w:val="00095B22"/>
    <w:rsid w:val="00095BBA"/>
    <w:rsid w:val="00095EB5"/>
    <w:rsid w:val="00095F32"/>
    <w:rsid w:val="00095F75"/>
    <w:rsid w:val="0009620E"/>
    <w:rsid w:val="00096254"/>
    <w:rsid w:val="000966C2"/>
    <w:rsid w:val="00096A10"/>
    <w:rsid w:val="00096AF9"/>
    <w:rsid w:val="00096B53"/>
    <w:rsid w:val="00096BF7"/>
    <w:rsid w:val="00096D38"/>
    <w:rsid w:val="00097024"/>
    <w:rsid w:val="00097275"/>
    <w:rsid w:val="00097579"/>
    <w:rsid w:val="000978E2"/>
    <w:rsid w:val="00097F92"/>
    <w:rsid w:val="000A0067"/>
    <w:rsid w:val="000A01C8"/>
    <w:rsid w:val="000A04E5"/>
    <w:rsid w:val="000A0577"/>
    <w:rsid w:val="000A0699"/>
    <w:rsid w:val="000A08B5"/>
    <w:rsid w:val="000A0980"/>
    <w:rsid w:val="000A0A0D"/>
    <w:rsid w:val="000A0D5C"/>
    <w:rsid w:val="000A10DD"/>
    <w:rsid w:val="000A1592"/>
    <w:rsid w:val="000A19DD"/>
    <w:rsid w:val="000A1BF5"/>
    <w:rsid w:val="000A1D63"/>
    <w:rsid w:val="000A2203"/>
    <w:rsid w:val="000A2643"/>
    <w:rsid w:val="000A2870"/>
    <w:rsid w:val="000A3073"/>
    <w:rsid w:val="000A313B"/>
    <w:rsid w:val="000A3181"/>
    <w:rsid w:val="000A32F3"/>
    <w:rsid w:val="000A3362"/>
    <w:rsid w:val="000A3C36"/>
    <w:rsid w:val="000A433B"/>
    <w:rsid w:val="000A4422"/>
    <w:rsid w:val="000A4597"/>
    <w:rsid w:val="000A4BB3"/>
    <w:rsid w:val="000A4DDF"/>
    <w:rsid w:val="000A4E5D"/>
    <w:rsid w:val="000A5079"/>
    <w:rsid w:val="000A5244"/>
    <w:rsid w:val="000A52A1"/>
    <w:rsid w:val="000A5606"/>
    <w:rsid w:val="000A565F"/>
    <w:rsid w:val="000A5693"/>
    <w:rsid w:val="000A59B2"/>
    <w:rsid w:val="000A59D6"/>
    <w:rsid w:val="000A5A54"/>
    <w:rsid w:val="000A5B63"/>
    <w:rsid w:val="000A5B9C"/>
    <w:rsid w:val="000A5DEC"/>
    <w:rsid w:val="000A5EE3"/>
    <w:rsid w:val="000A602F"/>
    <w:rsid w:val="000A6415"/>
    <w:rsid w:val="000A6423"/>
    <w:rsid w:val="000A68C5"/>
    <w:rsid w:val="000A6EE5"/>
    <w:rsid w:val="000A75A3"/>
    <w:rsid w:val="000A776B"/>
    <w:rsid w:val="000A797D"/>
    <w:rsid w:val="000A7AE3"/>
    <w:rsid w:val="000A7B9A"/>
    <w:rsid w:val="000A7C57"/>
    <w:rsid w:val="000A7CFD"/>
    <w:rsid w:val="000B0031"/>
    <w:rsid w:val="000B0830"/>
    <w:rsid w:val="000B08EE"/>
    <w:rsid w:val="000B0F8C"/>
    <w:rsid w:val="000B13E6"/>
    <w:rsid w:val="000B15FA"/>
    <w:rsid w:val="000B18CC"/>
    <w:rsid w:val="000B18E6"/>
    <w:rsid w:val="000B1C3C"/>
    <w:rsid w:val="000B1ED2"/>
    <w:rsid w:val="000B1F37"/>
    <w:rsid w:val="000B21C1"/>
    <w:rsid w:val="000B29EF"/>
    <w:rsid w:val="000B2BCE"/>
    <w:rsid w:val="000B2C5B"/>
    <w:rsid w:val="000B3106"/>
    <w:rsid w:val="000B344F"/>
    <w:rsid w:val="000B35BB"/>
    <w:rsid w:val="000B363A"/>
    <w:rsid w:val="000B372B"/>
    <w:rsid w:val="000B3841"/>
    <w:rsid w:val="000B3ABC"/>
    <w:rsid w:val="000B3C8D"/>
    <w:rsid w:val="000B3E9F"/>
    <w:rsid w:val="000B4289"/>
    <w:rsid w:val="000B436E"/>
    <w:rsid w:val="000B4888"/>
    <w:rsid w:val="000B4DAD"/>
    <w:rsid w:val="000B4E47"/>
    <w:rsid w:val="000B5144"/>
    <w:rsid w:val="000B5163"/>
    <w:rsid w:val="000B519F"/>
    <w:rsid w:val="000B5539"/>
    <w:rsid w:val="000B5846"/>
    <w:rsid w:val="000B5ECC"/>
    <w:rsid w:val="000B74E7"/>
    <w:rsid w:val="000B7703"/>
    <w:rsid w:val="000B7EBB"/>
    <w:rsid w:val="000C00D5"/>
    <w:rsid w:val="000C0117"/>
    <w:rsid w:val="000C0208"/>
    <w:rsid w:val="000C064F"/>
    <w:rsid w:val="000C0E53"/>
    <w:rsid w:val="000C0EBF"/>
    <w:rsid w:val="000C0F9D"/>
    <w:rsid w:val="000C143C"/>
    <w:rsid w:val="000C1A3C"/>
    <w:rsid w:val="000C1C96"/>
    <w:rsid w:val="000C1D92"/>
    <w:rsid w:val="000C205A"/>
    <w:rsid w:val="000C22EC"/>
    <w:rsid w:val="000C2579"/>
    <w:rsid w:val="000C25D7"/>
    <w:rsid w:val="000C2FCE"/>
    <w:rsid w:val="000C36FB"/>
    <w:rsid w:val="000C37BD"/>
    <w:rsid w:val="000C4154"/>
    <w:rsid w:val="000C4501"/>
    <w:rsid w:val="000C4815"/>
    <w:rsid w:val="000C4F37"/>
    <w:rsid w:val="000C4FDC"/>
    <w:rsid w:val="000C5204"/>
    <w:rsid w:val="000C57A6"/>
    <w:rsid w:val="000C5AB6"/>
    <w:rsid w:val="000C5BA7"/>
    <w:rsid w:val="000C655F"/>
    <w:rsid w:val="000C6572"/>
    <w:rsid w:val="000C7367"/>
    <w:rsid w:val="000C7694"/>
    <w:rsid w:val="000C775A"/>
    <w:rsid w:val="000C7C67"/>
    <w:rsid w:val="000D01E2"/>
    <w:rsid w:val="000D08F7"/>
    <w:rsid w:val="000D0B89"/>
    <w:rsid w:val="000D149F"/>
    <w:rsid w:val="000D1994"/>
    <w:rsid w:val="000D19D3"/>
    <w:rsid w:val="000D1D97"/>
    <w:rsid w:val="000D1F21"/>
    <w:rsid w:val="000D2047"/>
    <w:rsid w:val="000D21A9"/>
    <w:rsid w:val="000D2535"/>
    <w:rsid w:val="000D25DB"/>
    <w:rsid w:val="000D2831"/>
    <w:rsid w:val="000D2875"/>
    <w:rsid w:val="000D2D56"/>
    <w:rsid w:val="000D3063"/>
    <w:rsid w:val="000D337F"/>
    <w:rsid w:val="000D345A"/>
    <w:rsid w:val="000D358B"/>
    <w:rsid w:val="000D36B7"/>
    <w:rsid w:val="000D3777"/>
    <w:rsid w:val="000D3B3F"/>
    <w:rsid w:val="000D3EBA"/>
    <w:rsid w:val="000D3FBA"/>
    <w:rsid w:val="000D48A5"/>
    <w:rsid w:val="000D4DAF"/>
    <w:rsid w:val="000D4DEF"/>
    <w:rsid w:val="000D4F12"/>
    <w:rsid w:val="000D5068"/>
    <w:rsid w:val="000D5699"/>
    <w:rsid w:val="000D56D3"/>
    <w:rsid w:val="000D5919"/>
    <w:rsid w:val="000D5E0C"/>
    <w:rsid w:val="000D5F4F"/>
    <w:rsid w:val="000D5FC5"/>
    <w:rsid w:val="000D62C4"/>
    <w:rsid w:val="000D6341"/>
    <w:rsid w:val="000D65F4"/>
    <w:rsid w:val="000D6E14"/>
    <w:rsid w:val="000D7078"/>
    <w:rsid w:val="000D721B"/>
    <w:rsid w:val="000D74A8"/>
    <w:rsid w:val="000D789A"/>
    <w:rsid w:val="000D79B2"/>
    <w:rsid w:val="000D7AD4"/>
    <w:rsid w:val="000D7AE2"/>
    <w:rsid w:val="000D7B92"/>
    <w:rsid w:val="000D7CDA"/>
    <w:rsid w:val="000D7CE2"/>
    <w:rsid w:val="000D7E44"/>
    <w:rsid w:val="000D7E84"/>
    <w:rsid w:val="000D7F04"/>
    <w:rsid w:val="000E0211"/>
    <w:rsid w:val="000E02C9"/>
    <w:rsid w:val="000E03A1"/>
    <w:rsid w:val="000E053F"/>
    <w:rsid w:val="000E0897"/>
    <w:rsid w:val="000E0AF7"/>
    <w:rsid w:val="000E0BF7"/>
    <w:rsid w:val="000E0FA0"/>
    <w:rsid w:val="000E1036"/>
    <w:rsid w:val="000E15E8"/>
    <w:rsid w:val="000E17AC"/>
    <w:rsid w:val="000E1DD9"/>
    <w:rsid w:val="000E1F39"/>
    <w:rsid w:val="000E1FF3"/>
    <w:rsid w:val="000E22EF"/>
    <w:rsid w:val="000E2558"/>
    <w:rsid w:val="000E3092"/>
    <w:rsid w:val="000E331D"/>
    <w:rsid w:val="000E335E"/>
    <w:rsid w:val="000E3363"/>
    <w:rsid w:val="000E36DF"/>
    <w:rsid w:val="000E3C5A"/>
    <w:rsid w:val="000E3CE8"/>
    <w:rsid w:val="000E3E07"/>
    <w:rsid w:val="000E3FFA"/>
    <w:rsid w:val="000E4059"/>
    <w:rsid w:val="000E43B2"/>
    <w:rsid w:val="000E43E6"/>
    <w:rsid w:val="000E44C8"/>
    <w:rsid w:val="000E45D8"/>
    <w:rsid w:val="000E4863"/>
    <w:rsid w:val="000E4EA0"/>
    <w:rsid w:val="000E510C"/>
    <w:rsid w:val="000E5427"/>
    <w:rsid w:val="000E56A9"/>
    <w:rsid w:val="000E585A"/>
    <w:rsid w:val="000E5872"/>
    <w:rsid w:val="000E5FC2"/>
    <w:rsid w:val="000E6406"/>
    <w:rsid w:val="000E6482"/>
    <w:rsid w:val="000E6547"/>
    <w:rsid w:val="000E6927"/>
    <w:rsid w:val="000E6D2A"/>
    <w:rsid w:val="000E6E5F"/>
    <w:rsid w:val="000E6ED2"/>
    <w:rsid w:val="000E7230"/>
    <w:rsid w:val="000E727E"/>
    <w:rsid w:val="000E771E"/>
    <w:rsid w:val="000E785C"/>
    <w:rsid w:val="000E79DA"/>
    <w:rsid w:val="000E7CF5"/>
    <w:rsid w:val="000E7DE7"/>
    <w:rsid w:val="000F00FD"/>
    <w:rsid w:val="000F0198"/>
    <w:rsid w:val="000F01CA"/>
    <w:rsid w:val="000F022F"/>
    <w:rsid w:val="000F0518"/>
    <w:rsid w:val="000F0911"/>
    <w:rsid w:val="000F0C3B"/>
    <w:rsid w:val="000F169F"/>
    <w:rsid w:val="000F1DA9"/>
    <w:rsid w:val="000F212E"/>
    <w:rsid w:val="000F2B44"/>
    <w:rsid w:val="000F2B7F"/>
    <w:rsid w:val="000F300D"/>
    <w:rsid w:val="000F30B4"/>
    <w:rsid w:val="000F3193"/>
    <w:rsid w:val="000F35BD"/>
    <w:rsid w:val="000F35C9"/>
    <w:rsid w:val="000F3716"/>
    <w:rsid w:val="000F38EE"/>
    <w:rsid w:val="000F3A6D"/>
    <w:rsid w:val="000F3A77"/>
    <w:rsid w:val="000F3F60"/>
    <w:rsid w:val="000F3FBC"/>
    <w:rsid w:val="000F42A5"/>
    <w:rsid w:val="000F43BB"/>
    <w:rsid w:val="000F442D"/>
    <w:rsid w:val="000F47D8"/>
    <w:rsid w:val="000F48F7"/>
    <w:rsid w:val="000F4A1E"/>
    <w:rsid w:val="000F4A7B"/>
    <w:rsid w:val="000F4C83"/>
    <w:rsid w:val="000F4D34"/>
    <w:rsid w:val="000F4FDA"/>
    <w:rsid w:val="000F57D8"/>
    <w:rsid w:val="000F595F"/>
    <w:rsid w:val="000F5A97"/>
    <w:rsid w:val="000F5ABD"/>
    <w:rsid w:val="000F5B3A"/>
    <w:rsid w:val="000F5D8A"/>
    <w:rsid w:val="000F64B2"/>
    <w:rsid w:val="000F6641"/>
    <w:rsid w:val="000F6814"/>
    <w:rsid w:val="000F6B78"/>
    <w:rsid w:val="000F6CE2"/>
    <w:rsid w:val="000F6D92"/>
    <w:rsid w:val="000F6ECF"/>
    <w:rsid w:val="000F76A4"/>
    <w:rsid w:val="000F7D29"/>
    <w:rsid w:val="000F7D40"/>
    <w:rsid w:val="00100112"/>
    <w:rsid w:val="001004A7"/>
    <w:rsid w:val="00100595"/>
    <w:rsid w:val="0010063A"/>
    <w:rsid w:val="001009CA"/>
    <w:rsid w:val="00100ACD"/>
    <w:rsid w:val="00100BE8"/>
    <w:rsid w:val="00100CB4"/>
    <w:rsid w:val="00100EA0"/>
    <w:rsid w:val="00100FA3"/>
    <w:rsid w:val="00101016"/>
    <w:rsid w:val="0010163C"/>
    <w:rsid w:val="00101725"/>
    <w:rsid w:val="00101751"/>
    <w:rsid w:val="00101CCF"/>
    <w:rsid w:val="00101F22"/>
    <w:rsid w:val="001023B5"/>
    <w:rsid w:val="001026F7"/>
    <w:rsid w:val="00102C38"/>
    <w:rsid w:val="00102E61"/>
    <w:rsid w:val="0010357B"/>
    <w:rsid w:val="001035BC"/>
    <w:rsid w:val="00103816"/>
    <w:rsid w:val="00103C83"/>
    <w:rsid w:val="00103E59"/>
    <w:rsid w:val="001042B5"/>
    <w:rsid w:val="001048E2"/>
    <w:rsid w:val="00104B6F"/>
    <w:rsid w:val="00104C1B"/>
    <w:rsid w:val="00104D80"/>
    <w:rsid w:val="00104F8C"/>
    <w:rsid w:val="00105165"/>
    <w:rsid w:val="001051C1"/>
    <w:rsid w:val="00105466"/>
    <w:rsid w:val="001054DF"/>
    <w:rsid w:val="0010561E"/>
    <w:rsid w:val="00105DCB"/>
    <w:rsid w:val="00105FBB"/>
    <w:rsid w:val="00106054"/>
    <w:rsid w:val="001060A7"/>
    <w:rsid w:val="00106162"/>
    <w:rsid w:val="001062A2"/>
    <w:rsid w:val="001062BE"/>
    <w:rsid w:val="00106655"/>
    <w:rsid w:val="00106C78"/>
    <w:rsid w:val="00106CC5"/>
    <w:rsid w:val="00106DE9"/>
    <w:rsid w:val="0010728C"/>
    <w:rsid w:val="001075DD"/>
    <w:rsid w:val="0010774D"/>
    <w:rsid w:val="00107A50"/>
    <w:rsid w:val="00107BC2"/>
    <w:rsid w:val="00107DE8"/>
    <w:rsid w:val="00107E9E"/>
    <w:rsid w:val="00107F3F"/>
    <w:rsid w:val="00110025"/>
    <w:rsid w:val="0011029B"/>
    <w:rsid w:val="0011040B"/>
    <w:rsid w:val="001106A9"/>
    <w:rsid w:val="001107E9"/>
    <w:rsid w:val="001108B6"/>
    <w:rsid w:val="00110C4D"/>
    <w:rsid w:val="00110FD3"/>
    <w:rsid w:val="00110FF9"/>
    <w:rsid w:val="00111729"/>
    <w:rsid w:val="001119A7"/>
    <w:rsid w:val="00111E5E"/>
    <w:rsid w:val="001121C3"/>
    <w:rsid w:val="001124BA"/>
    <w:rsid w:val="00112843"/>
    <w:rsid w:val="0011284B"/>
    <w:rsid w:val="00112931"/>
    <w:rsid w:val="00112FF1"/>
    <w:rsid w:val="001136B3"/>
    <w:rsid w:val="00113851"/>
    <w:rsid w:val="00113DA1"/>
    <w:rsid w:val="00113F11"/>
    <w:rsid w:val="001144AC"/>
    <w:rsid w:val="001147D7"/>
    <w:rsid w:val="001147F9"/>
    <w:rsid w:val="00114A00"/>
    <w:rsid w:val="00114A45"/>
    <w:rsid w:val="001150F9"/>
    <w:rsid w:val="00115292"/>
    <w:rsid w:val="00115344"/>
    <w:rsid w:val="00116124"/>
    <w:rsid w:val="001164D5"/>
    <w:rsid w:val="0011729A"/>
    <w:rsid w:val="00117336"/>
    <w:rsid w:val="00117BBA"/>
    <w:rsid w:val="00117FC2"/>
    <w:rsid w:val="00117FF1"/>
    <w:rsid w:val="00120159"/>
    <w:rsid w:val="001203A5"/>
    <w:rsid w:val="00120593"/>
    <w:rsid w:val="00120971"/>
    <w:rsid w:val="00120A81"/>
    <w:rsid w:val="00120CDA"/>
    <w:rsid w:val="00120E14"/>
    <w:rsid w:val="00120F4E"/>
    <w:rsid w:val="00120FC6"/>
    <w:rsid w:val="001212CC"/>
    <w:rsid w:val="001213BB"/>
    <w:rsid w:val="001213E5"/>
    <w:rsid w:val="001214C3"/>
    <w:rsid w:val="00121986"/>
    <w:rsid w:val="00121C97"/>
    <w:rsid w:val="00121EEA"/>
    <w:rsid w:val="001220D8"/>
    <w:rsid w:val="001223EC"/>
    <w:rsid w:val="0012242B"/>
    <w:rsid w:val="0012244D"/>
    <w:rsid w:val="001224D0"/>
    <w:rsid w:val="0012252C"/>
    <w:rsid w:val="00122582"/>
    <w:rsid w:val="00122860"/>
    <w:rsid w:val="00123433"/>
    <w:rsid w:val="00123526"/>
    <w:rsid w:val="001235B3"/>
    <w:rsid w:val="00123A23"/>
    <w:rsid w:val="00123AB6"/>
    <w:rsid w:val="00123B71"/>
    <w:rsid w:val="00123C67"/>
    <w:rsid w:val="00123E2C"/>
    <w:rsid w:val="00124273"/>
    <w:rsid w:val="001242F6"/>
    <w:rsid w:val="001246EE"/>
    <w:rsid w:val="001248FB"/>
    <w:rsid w:val="00124A53"/>
    <w:rsid w:val="00124AEC"/>
    <w:rsid w:val="00124D0E"/>
    <w:rsid w:val="00124DED"/>
    <w:rsid w:val="00124FF6"/>
    <w:rsid w:val="00125257"/>
    <w:rsid w:val="001252D0"/>
    <w:rsid w:val="001254E1"/>
    <w:rsid w:val="00125783"/>
    <w:rsid w:val="001258BD"/>
    <w:rsid w:val="00125923"/>
    <w:rsid w:val="00125C3E"/>
    <w:rsid w:val="00125D5B"/>
    <w:rsid w:val="00126224"/>
    <w:rsid w:val="001266A5"/>
    <w:rsid w:val="001266E0"/>
    <w:rsid w:val="001267EB"/>
    <w:rsid w:val="00126960"/>
    <w:rsid w:val="00126D3A"/>
    <w:rsid w:val="00126EE0"/>
    <w:rsid w:val="001270B5"/>
    <w:rsid w:val="0012716A"/>
    <w:rsid w:val="0012718E"/>
    <w:rsid w:val="00127A7D"/>
    <w:rsid w:val="00127E51"/>
    <w:rsid w:val="00127F4A"/>
    <w:rsid w:val="0013009D"/>
    <w:rsid w:val="0013026F"/>
    <w:rsid w:val="001303E1"/>
    <w:rsid w:val="00130AAF"/>
    <w:rsid w:val="00130BBE"/>
    <w:rsid w:val="00131313"/>
    <w:rsid w:val="00131334"/>
    <w:rsid w:val="001316C1"/>
    <w:rsid w:val="001317B4"/>
    <w:rsid w:val="00132DD1"/>
    <w:rsid w:val="001334D5"/>
    <w:rsid w:val="00133541"/>
    <w:rsid w:val="001337B6"/>
    <w:rsid w:val="00133A38"/>
    <w:rsid w:val="00133FC9"/>
    <w:rsid w:val="0013414B"/>
    <w:rsid w:val="001341E8"/>
    <w:rsid w:val="00134489"/>
    <w:rsid w:val="001346D6"/>
    <w:rsid w:val="001348D5"/>
    <w:rsid w:val="001348F1"/>
    <w:rsid w:val="00134BE8"/>
    <w:rsid w:val="00134E0D"/>
    <w:rsid w:val="00134EF4"/>
    <w:rsid w:val="00135652"/>
    <w:rsid w:val="00135A2D"/>
    <w:rsid w:val="00135A5C"/>
    <w:rsid w:val="00135ABA"/>
    <w:rsid w:val="00135C89"/>
    <w:rsid w:val="00136032"/>
    <w:rsid w:val="001360C3"/>
    <w:rsid w:val="00136119"/>
    <w:rsid w:val="001362FE"/>
    <w:rsid w:val="00136324"/>
    <w:rsid w:val="0013645D"/>
    <w:rsid w:val="001366C8"/>
    <w:rsid w:val="001369FD"/>
    <w:rsid w:val="00136C85"/>
    <w:rsid w:val="00136D6D"/>
    <w:rsid w:val="00136DF9"/>
    <w:rsid w:val="00136F5F"/>
    <w:rsid w:val="0013719B"/>
    <w:rsid w:val="001373D1"/>
    <w:rsid w:val="00137486"/>
    <w:rsid w:val="00137CAA"/>
    <w:rsid w:val="00137CBE"/>
    <w:rsid w:val="001401C2"/>
    <w:rsid w:val="00140213"/>
    <w:rsid w:val="00140419"/>
    <w:rsid w:val="001404C1"/>
    <w:rsid w:val="0014092F"/>
    <w:rsid w:val="00140936"/>
    <w:rsid w:val="00140AB0"/>
    <w:rsid w:val="00140BAB"/>
    <w:rsid w:val="00140E0D"/>
    <w:rsid w:val="00140EDB"/>
    <w:rsid w:val="001412AB"/>
    <w:rsid w:val="001413D1"/>
    <w:rsid w:val="00141616"/>
    <w:rsid w:val="00141749"/>
    <w:rsid w:val="001417DF"/>
    <w:rsid w:val="00141AB0"/>
    <w:rsid w:val="00141C74"/>
    <w:rsid w:val="00141F18"/>
    <w:rsid w:val="0014208B"/>
    <w:rsid w:val="001420FE"/>
    <w:rsid w:val="001422E2"/>
    <w:rsid w:val="0014238B"/>
    <w:rsid w:val="0014244E"/>
    <w:rsid w:val="0014290B"/>
    <w:rsid w:val="00143019"/>
    <w:rsid w:val="00143214"/>
    <w:rsid w:val="00143411"/>
    <w:rsid w:val="001435B3"/>
    <w:rsid w:val="00143855"/>
    <w:rsid w:val="00143C20"/>
    <w:rsid w:val="0014441F"/>
    <w:rsid w:val="00144932"/>
    <w:rsid w:val="001451CB"/>
    <w:rsid w:val="0014526F"/>
    <w:rsid w:val="001454FE"/>
    <w:rsid w:val="0014594D"/>
    <w:rsid w:val="00145BB0"/>
    <w:rsid w:val="00145E87"/>
    <w:rsid w:val="00146114"/>
    <w:rsid w:val="00146324"/>
    <w:rsid w:val="00146481"/>
    <w:rsid w:val="001469B1"/>
    <w:rsid w:val="00146A41"/>
    <w:rsid w:val="00147131"/>
    <w:rsid w:val="001473B9"/>
    <w:rsid w:val="00147445"/>
    <w:rsid w:val="00147566"/>
    <w:rsid w:val="001477E3"/>
    <w:rsid w:val="001479CC"/>
    <w:rsid w:val="00147C1B"/>
    <w:rsid w:val="00147C53"/>
    <w:rsid w:val="001506E8"/>
    <w:rsid w:val="0015072C"/>
    <w:rsid w:val="00150976"/>
    <w:rsid w:val="00151080"/>
    <w:rsid w:val="001511AA"/>
    <w:rsid w:val="001513FA"/>
    <w:rsid w:val="001516D1"/>
    <w:rsid w:val="0015174A"/>
    <w:rsid w:val="00151B1D"/>
    <w:rsid w:val="00151C97"/>
    <w:rsid w:val="00151D61"/>
    <w:rsid w:val="00152075"/>
    <w:rsid w:val="0015212C"/>
    <w:rsid w:val="00152185"/>
    <w:rsid w:val="00152307"/>
    <w:rsid w:val="001524C1"/>
    <w:rsid w:val="001527FF"/>
    <w:rsid w:val="00152E31"/>
    <w:rsid w:val="00152ED9"/>
    <w:rsid w:val="00153026"/>
    <w:rsid w:val="00153033"/>
    <w:rsid w:val="00153138"/>
    <w:rsid w:val="0015341D"/>
    <w:rsid w:val="00153506"/>
    <w:rsid w:val="0015371F"/>
    <w:rsid w:val="00154003"/>
    <w:rsid w:val="0015401D"/>
    <w:rsid w:val="001541EB"/>
    <w:rsid w:val="001549CB"/>
    <w:rsid w:val="00154CB6"/>
    <w:rsid w:val="00154D09"/>
    <w:rsid w:val="0015500D"/>
    <w:rsid w:val="0015564B"/>
    <w:rsid w:val="001565E9"/>
    <w:rsid w:val="00156783"/>
    <w:rsid w:val="00156865"/>
    <w:rsid w:val="00156883"/>
    <w:rsid w:val="001569A0"/>
    <w:rsid w:val="00156CFB"/>
    <w:rsid w:val="00156D8B"/>
    <w:rsid w:val="00157ED9"/>
    <w:rsid w:val="00160022"/>
    <w:rsid w:val="001600F2"/>
    <w:rsid w:val="0016028A"/>
    <w:rsid w:val="0016043B"/>
    <w:rsid w:val="00160610"/>
    <w:rsid w:val="0016065D"/>
    <w:rsid w:val="00160667"/>
    <w:rsid w:val="001606A0"/>
    <w:rsid w:val="00160C30"/>
    <w:rsid w:val="00160E1C"/>
    <w:rsid w:val="001618BF"/>
    <w:rsid w:val="00161B47"/>
    <w:rsid w:val="001622C3"/>
    <w:rsid w:val="001625B0"/>
    <w:rsid w:val="001627ED"/>
    <w:rsid w:val="00162D04"/>
    <w:rsid w:val="001630EF"/>
    <w:rsid w:val="00163265"/>
    <w:rsid w:val="00163B07"/>
    <w:rsid w:val="0016435A"/>
    <w:rsid w:val="0016487F"/>
    <w:rsid w:val="001648B5"/>
    <w:rsid w:val="00164AD1"/>
    <w:rsid w:val="00164CAC"/>
    <w:rsid w:val="00164CF6"/>
    <w:rsid w:val="001655AE"/>
    <w:rsid w:val="00165688"/>
    <w:rsid w:val="00165A2C"/>
    <w:rsid w:val="00165BA2"/>
    <w:rsid w:val="001663B4"/>
    <w:rsid w:val="0016685C"/>
    <w:rsid w:val="00166D38"/>
    <w:rsid w:val="00166F3D"/>
    <w:rsid w:val="00166F49"/>
    <w:rsid w:val="00167148"/>
    <w:rsid w:val="0016744D"/>
    <w:rsid w:val="00167568"/>
    <w:rsid w:val="001677BF"/>
    <w:rsid w:val="00167978"/>
    <w:rsid w:val="00170151"/>
    <w:rsid w:val="001702A7"/>
    <w:rsid w:val="001705AB"/>
    <w:rsid w:val="00170902"/>
    <w:rsid w:val="00170C02"/>
    <w:rsid w:val="00170D18"/>
    <w:rsid w:val="00171017"/>
    <w:rsid w:val="00171122"/>
    <w:rsid w:val="0017119F"/>
    <w:rsid w:val="001712AA"/>
    <w:rsid w:val="001712FE"/>
    <w:rsid w:val="0017147C"/>
    <w:rsid w:val="001715E5"/>
    <w:rsid w:val="001715F9"/>
    <w:rsid w:val="0017165F"/>
    <w:rsid w:val="00171CA6"/>
    <w:rsid w:val="00171FF0"/>
    <w:rsid w:val="0017228D"/>
    <w:rsid w:val="00172615"/>
    <w:rsid w:val="00172874"/>
    <w:rsid w:val="00172F35"/>
    <w:rsid w:val="00173169"/>
    <w:rsid w:val="0017324A"/>
    <w:rsid w:val="0017366D"/>
    <w:rsid w:val="00173D8E"/>
    <w:rsid w:val="00173E48"/>
    <w:rsid w:val="00174145"/>
    <w:rsid w:val="001741C1"/>
    <w:rsid w:val="00174544"/>
    <w:rsid w:val="0017476E"/>
    <w:rsid w:val="00174E59"/>
    <w:rsid w:val="00174E75"/>
    <w:rsid w:val="001752CC"/>
    <w:rsid w:val="0017547A"/>
    <w:rsid w:val="001754F0"/>
    <w:rsid w:val="00175EB8"/>
    <w:rsid w:val="00176396"/>
    <w:rsid w:val="00176442"/>
    <w:rsid w:val="0017649B"/>
    <w:rsid w:val="001767ED"/>
    <w:rsid w:val="00176A53"/>
    <w:rsid w:val="00176BE0"/>
    <w:rsid w:val="00176CB1"/>
    <w:rsid w:val="00176D66"/>
    <w:rsid w:val="00176F1A"/>
    <w:rsid w:val="001772AA"/>
    <w:rsid w:val="0017732E"/>
    <w:rsid w:val="001775B4"/>
    <w:rsid w:val="00177768"/>
    <w:rsid w:val="00177A63"/>
    <w:rsid w:val="00177DC2"/>
    <w:rsid w:val="00177DDB"/>
    <w:rsid w:val="00180061"/>
    <w:rsid w:val="00180361"/>
    <w:rsid w:val="00180491"/>
    <w:rsid w:val="00180519"/>
    <w:rsid w:val="00180974"/>
    <w:rsid w:val="00180B05"/>
    <w:rsid w:val="00180BF2"/>
    <w:rsid w:val="0018138C"/>
    <w:rsid w:val="00181449"/>
    <w:rsid w:val="00181961"/>
    <w:rsid w:val="00181B96"/>
    <w:rsid w:val="00181D7C"/>
    <w:rsid w:val="00181DA4"/>
    <w:rsid w:val="00181E5E"/>
    <w:rsid w:val="0018210C"/>
    <w:rsid w:val="00182264"/>
    <w:rsid w:val="00182CB7"/>
    <w:rsid w:val="00182D42"/>
    <w:rsid w:val="00182E04"/>
    <w:rsid w:val="00182EC8"/>
    <w:rsid w:val="00182F5C"/>
    <w:rsid w:val="0018328A"/>
    <w:rsid w:val="001833B8"/>
    <w:rsid w:val="00183595"/>
    <w:rsid w:val="0018393A"/>
    <w:rsid w:val="00183B05"/>
    <w:rsid w:val="00183D82"/>
    <w:rsid w:val="00183F8F"/>
    <w:rsid w:val="00183FFE"/>
    <w:rsid w:val="001841A4"/>
    <w:rsid w:val="001844A8"/>
    <w:rsid w:val="001844CE"/>
    <w:rsid w:val="001846A8"/>
    <w:rsid w:val="00184BAB"/>
    <w:rsid w:val="00184BE7"/>
    <w:rsid w:val="00184D4C"/>
    <w:rsid w:val="00185364"/>
    <w:rsid w:val="001854D0"/>
    <w:rsid w:val="001857D2"/>
    <w:rsid w:val="0018595F"/>
    <w:rsid w:val="00185BC7"/>
    <w:rsid w:val="00185D7A"/>
    <w:rsid w:val="00185DBB"/>
    <w:rsid w:val="00185F81"/>
    <w:rsid w:val="00186098"/>
    <w:rsid w:val="00186367"/>
    <w:rsid w:val="0018677B"/>
    <w:rsid w:val="00186BCF"/>
    <w:rsid w:val="001870E2"/>
    <w:rsid w:val="0018712C"/>
    <w:rsid w:val="001876F4"/>
    <w:rsid w:val="001878B0"/>
    <w:rsid w:val="00187904"/>
    <w:rsid w:val="00187A0C"/>
    <w:rsid w:val="00187E83"/>
    <w:rsid w:val="00190106"/>
    <w:rsid w:val="00190213"/>
    <w:rsid w:val="0019042C"/>
    <w:rsid w:val="0019046B"/>
    <w:rsid w:val="00190790"/>
    <w:rsid w:val="001907C6"/>
    <w:rsid w:val="00190B3D"/>
    <w:rsid w:val="00190ED4"/>
    <w:rsid w:val="0019102C"/>
    <w:rsid w:val="001910CD"/>
    <w:rsid w:val="001911EF"/>
    <w:rsid w:val="001913AB"/>
    <w:rsid w:val="0019172F"/>
    <w:rsid w:val="00191B65"/>
    <w:rsid w:val="00191BEE"/>
    <w:rsid w:val="00191C2E"/>
    <w:rsid w:val="00191C8E"/>
    <w:rsid w:val="00191F56"/>
    <w:rsid w:val="0019241B"/>
    <w:rsid w:val="00192459"/>
    <w:rsid w:val="001924B7"/>
    <w:rsid w:val="00192CDA"/>
    <w:rsid w:val="00192F3D"/>
    <w:rsid w:val="001932D0"/>
    <w:rsid w:val="00193324"/>
    <w:rsid w:val="001934DB"/>
    <w:rsid w:val="001934E2"/>
    <w:rsid w:val="0019355C"/>
    <w:rsid w:val="001935B1"/>
    <w:rsid w:val="0019363D"/>
    <w:rsid w:val="0019386B"/>
    <w:rsid w:val="00193A07"/>
    <w:rsid w:val="00193A0E"/>
    <w:rsid w:val="00193A72"/>
    <w:rsid w:val="00193BCC"/>
    <w:rsid w:val="00193BE4"/>
    <w:rsid w:val="00193BF0"/>
    <w:rsid w:val="0019427C"/>
    <w:rsid w:val="001946F3"/>
    <w:rsid w:val="00194754"/>
    <w:rsid w:val="0019478E"/>
    <w:rsid w:val="00194CF3"/>
    <w:rsid w:val="00195048"/>
    <w:rsid w:val="00195562"/>
    <w:rsid w:val="00195765"/>
    <w:rsid w:val="00195946"/>
    <w:rsid w:val="00196191"/>
    <w:rsid w:val="001962EF"/>
    <w:rsid w:val="0019656D"/>
    <w:rsid w:val="0019684F"/>
    <w:rsid w:val="00196860"/>
    <w:rsid w:val="00196A4F"/>
    <w:rsid w:val="00196D68"/>
    <w:rsid w:val="00196F26"/>
    <w:rsid w:val="00196FB5"/>
    <w:rsid w:val="001970C0"/>
    <w:rsid w:val="0019772F"/>
    <w:rsid w:val="001977C7"/>
    <w:rsid w:val="0019794B"/>
    <w:rsid w:val="00197A11"/>
    <w:rsid w:val="00197BF0"/>
    <w:rsid w:val="001A015B"/>
    <w:rsid w:val="001A0A65"/>
    <w:rsid w:val="001A0B52"/>
    <w:rsid w:val="001A0BCE"/>
    <w:rsid w:val="001A0F6A"/>
    <w:rsid w:val="001A1756"/>
    <w:rsid w:val="001A1AD6"/>
    <w:rsid w:val="001A1EC2"/>
    <w:rsid w:val="001A203E"/>
    <w:rsid w:val="001A2084"/>
    <w:rsid w:val="001A21A0"/>
    <w:rsid w:val="001A2242"/>
    <w:rsid w:val="001A22C4"/>
    <w:rsid w:val="001A2373"/>
    <w:rsid w:val="001A24C4"/>
    <w:rsid w:val="001A252F"/>
    <w:rsid w:val="001A2A92"/>
    <w:rsid w:val="001A2BC6"/>
    <w:rsid w:val="001A2BD0"/>
    <w:rsid w:val="001A2F3C"/>
    <w:rsid w:val="001A3693"/>
    <w:rsid w:val="001A3811"/>
    <w:rsid w:val="001A3CF5"/>
    <w:rsid w:val="001A3DEB"/>
    <w:rsid w:val="001A3EC8"/>
    <w:rsid w:val="001A46EA"/>
    <w:rsid w:val="001A47AF"/>
    <w:rsid w:val="001A47C1"/>
    <w:rsid w:val="001A499C"/>
    <w:rsid w:val="001A4BC5"/>
    <w:rsid w:val="001A4D73"/>
    <w:rsid w:val="001A4DB3"/>
    <w:rsid w:val="001A5278"/>
    <w:rsid w:val="001A52DC"/>
    <w:rsid w:val="001A56B5"/>
    <w:rsid w:val="001A59C0"/>
    <w:rsid w:val="001A5A24"/>
    <w:rsid w:val="001A5F8E"/>
    <w:rsid w:val="001A6135"/>
    <w:rsid w:val="001A673C"/>
    <w:rsid w:val="001A677D"/>
    <w:rsid w:val="001A6903"/>
    <w:rsid w:val="001A6A75"/>
    <w:rsid w:val="001A6D5D"/>
    <w:rsid w:val="001A6F20"/>
    <w:rsid w:val="001A6F31"/>
    <w:rsid w:val="001A7180"/>
    <w:rsid w:val="001A72AE"/>
    <w:rsid w:val="001A72B5"/>
    <w:rsid w:val="001A7411"/>
    <w:rsid w:val="001A798B"/>
    <w:rsid w:val="001A7BB6"/>
    <w:rsid w:val="001A7E0E"/>
    <w:rsid w:val="001B069F"/>
    <w:rsid w:val="001B0900"/>
    <w:rsid w:val="001B0DEC"/>
    <w:rsid w:val="001B0EA6"/>
    <w:rsid w:val="001B0EFD"/>
    <w:rsid w:val="001B0F5A"/>
    <w:rsid w:val="001B11F5"/>
    <w:rsid w:val="001B1286"/>
    <w:rsid w:val="001B133A"/>
    <w:rsid w:val="001B154B"/>
    <w:rsid w:val="001B1705"/>
    <w:rsid w:val="001B1D26"/>
    <w:rsid w:val="001B1E54"/>
    <w:rsid w:val="001B1FB3"/>
    <w:rsid w:val="001B20C7"/>
    <w:rsid w:val="001B21EF"/>
    <w:rsid w:val="001B251C"/>
    <w:rsid w:val="001B2C5E"/>
    <w:rsid w:val="001B32AA"/>
    <w:rsid w:val="001B3930"/>
    <w:rsid w:val="001B3C9D"/>
    <w:rsid w:val="001B3D83"/>
    <w:rsid w:val="001B3FBC"/>
    <w:rsid w:val="001B40A4"/>
    <w:rsid w:val="001B4588"/>
    <w:rsid w:val="001B477F"/>
    <w:rsid w:val="001B4BED"/>
    <w:rsid w:val="001B578D"/>
    <w:rsid w:val="001B5915"/>
    <w:rsid w:val="001B5A27"/>
    <w:rsid w:val="001B5CDF"/>
    <w:rsid w:val="001B5EA1"/>
    <w:rsid w:val="001B5EAA"/>
    <w:rsid w:val="001B6165"/>
    <w:rsid w:val="001B6242"/>
    <w:rsid w:val="001B641C"/>
    <w:rsid w:val="001B6699"/>
    <w:rsid w:val="001B6A36"/>
    <w:rsid w:val="001B6D4C"/>
    <w:rsid w:val="001B6EEF"/>
    <w:rsid w:val="001B75DB"/>
    <w:rsid w:val="001B797C"/>
    <w:rsid w:val="001B7A93"/>
    <w:rsid w:val="001B7CA0"/>
    <w:rsid w:val="001B7D4E"/>
    <w:rsid w:val="001B7EDB"/>
    <w:rsid w:val="001C0114"/>
    <w:rsid w:val="001C0F11"/>
    <w:rsid w:val="001C1094"/>
    <w:rsid w:val="001C11B5"/>
    <w:rsid w:val="001C12B8"/>
    <w:rsid w:val="001C139B"/>
    <w:rsid w:val="001C14AC"/>
    <w:rsid w:val="001C1CC9"/>
    <w:rsid w:val="001C1EC4"/>
    <w:rsid w:val="001C1F22"/>
    <w:rsid w:val="001C20BC"/>
    <w:rsid w:val="001C2750"/>
    <w:rsid w:val="001C29DB"/>
    <w:rsid w:val="001C2D29"/>
    <w:rsid w:val="001C2F47"/>
    <w:rsid w:val="001C36BA"/>
    <w:rsid w:val="001C38DF"/>
    <w:rsid w:val="001C38F1"/>
    <w:rsid w:val="001C38F5"/>
    <w:rsid w:val="001C3EA5"/>
    <w:rsid w:val="001C3EC9"/>
    <w:rsid w:val="001C3FAC"/>
    <w:rsid w:val="001C422A"/>
    <w:rsid w:val="001C4299"/>
    <w:rsid w:val="001C43C5"/>
    <w:rsid w:val="001C460D"/>
    <w:rsid w:val="001C47F3"/>
    <w:rsid w:val="001C4980"/>
    <w:rsid w:val="001C4B31"/>
    <w:rsid w:val="001C4CEA"/>
    <w:rsid w:val="001C5054"/>
    <w:rsid w:val="001C55FE"/>
    <w:rsid w:val="001C59E3"/>
    <w:rsid w:val="001C5A2C"/>
    <w:rsid w:val="001C5AF3"/>
    <w:rsid w:val="001C5DD0"/>
    <w:rsid w:val="001C62AB"/>
    <w:rsid w:val="001C6825"/>
    <w:rsid w:val="001C69FA"/>
    <w:rsid w:val="001C6C23"/>
    <w:rsid w:val="001C6FB3"/>
    <w:rsid w:val="001C718B"/>
    <w:rsid w:val="001C746B"/>
    <w:rsid w:val="001C74DC"/>
    <w:rsid w:val="001C753B"/>
    <w:rsid w:val="001C75D5"/>
    <w:rsid w:val="001C767B"/>
    <w:rsid w:val="001C7D52"/>
    <w:rsid w:val="001D04C5"/>
    <w:rsid w:val="001D05A6"/>
    <w:rsid w:val="001D078C"/>
    <w:rsid w:val="001D09F0"/>
    <w:rsid w:val="001D0B19"/>
    <w:rsid w:val="001D0E0C"/>
    <w:rsid w:val="001D1463"/>
    <w:rsid w:val="001D1490"/>
    <w:rsid w:val="001D1570"/>
    <w:rsid w:val="001D15B3"/>
    <w:rsid w:val="001D1B3E"/>
    <w:rsid w:val="001D1D24"/>
    <w:rsid w:val="001D229B"/>
    <w:rsid w:val="001D2628"/>
    <w:rsid w:val="001D2AC4"/>
    <w:rsid w:val="001D2FB0"/>
    <w:rsid w:val="001D3A38"/>
    <w:rsid w:val="001D3EF9"/>
    <w:rsid w:val="001D407C"/>
    <w:rsid w:val="001D4424"/>
    <w:rsid w:val="001D4487"/>
    <w:rsid w:val="001D455B"/>
    <w:rsid w:val="001D49E5"/>
    <w:rsid w:val="001D4A87"/>
    <w:rsid w:val="001D4D68"/>
    <w:rsid w:val="001D4DA3"/>
    <w:rsid w:val="001D5032"/>
    <w:rsid w:val="001D5157"/>
    <w:rsid w:val="001D5677"/>
    <w:rsid w:val="001D5893"/>
    <w:rsid w:val="001D59C9"/>
    <w:rsid w:val="001D6530"/>
    <w:rsid w:val="001D6741"/>
    <w:rsid w:val="001D6755"/>
    <w:rsid w:val="001D6B6D"/>
    <w:rsid w:val="001D6B9F"/>
    <w:rsid w:val="001D6BE8"/>
    <w:rsid w:val="001D706B"/>
    <w:rsid w:val="001D7784"/>
    <w:rsid w:val="001D7A9B"/>
    <w:rsid w:val="001D7DFE"/>
    <w:rsid w:val="001D7E38"/>
    <w:rsid w:val="001E00BB"/>
    <w:rsid w:val="001E079D"/>
    <w:rsid w:val="001E0E80"/>
    <w:rsid w:val="001E0FF3"/>
    <w:rsid w:val="001E113E"/>
    <w:rsid w:val="001E13E7"/>
    <w:rsid w:val="001E15F6"/>
    <w:rsid w:val="001E1764"/>
    <w:rsid w:val="001E1A16"/>
    <w:rsid w:val="001E1E0F"/>
    <w:rsid w:val="001E20C8"/>
    <w:rsid w:val="001E2105"/>
    <w:rsid w:val="001E2496"/>
    <w:rsid w:val="001E268E"/>
    <w:rsid w:val="001E2B4B"/>
    <w:rsid w:val="001E2CCC"/>
    <w:rsid w:val="001E32B7"/>
    <w:rsid w:val="001E3590"/>
    <w:rsid w:val="001E3A51"/>
    <w:rsid w:val="001E3BF8"/>
    <w:rsid w:val="001E3F3B"/>
    <w:rsid w:val="001E4079"/>
    <w:rsid w:val="001E443C"/>
    <w:rsid w:val="001E4720"/>
    <w:rsid w:val="001E4739"/>
    <w:rsid w:val="001E4907"/>
    <w:rsid w:val="001E4A0D"/>
    <w:rsid w:val="001E500E"/>
    <w:rsid w:val="001E5311"/>
    <w:rsid w:val="001E5680"/>
    <w:rsid w:val="001E588A"/>
    <w:rsid w:val="001E59C1"/>
    <w:rsid w:val="001E6027"/>
    <w:rsid w:val="001E62EA"/>
    <w:rsid w:val="001E6CC2"/>
    <w:rsid w:val="001E7402"/>
    <w:rsid w:val="001E75CB"/>
    <w:rsid w:val="001E7756"/>
    <w:rsid w:val="001E7761"/>
    <w:rsid w:val="001E7A98"/>
    <w:rsid w:val="001E7AFE"/>
    <w:rsid w:val="001E7BAD"/>
    <w:rsid w:val="001E7BFF"/>
    <w:rsid w:val="001E7E95"/>
    <w:rsid w:val="001F010B"/>
    <w:rsid w:val="001F0A64"/>
    <w:rsid w:val="001F0A6E"/>
    <w:rsid w:val="001F0CBC"/>
    <w:rsid w:val="001F119A"/>
    <w:rsid w:val="001F1A56"/>
    <w:rsid w:val="001F1C15"/>
    <w:rsid w:val="001F210C"/>
    <w:rsid w:val="001F231B"/>
    <w:rsid w:val="001F29D5"/>
    <w:rsid w:val="001F2E4F"/>
    <w:rsid w:val="001F2E76"/>
    <w:rsid w:val="001F3286"/>
    <w:rsid w:val="001F3322"/>
    <w:rsid w:val="001F35C6"/>
    <w:rsid w:val="001F3DCF"/>
    <w:rsid w:val="001F4362"/>
    <w:rsid w:val="001F49D7"/>
    <w:rsid w:val="001F4BE1"/>
    <w:rsid w:val="001F4D63"/>
    <w:rsid w:val="001F4F16"/>
    <w:rsid w:val="001F5D92"/>
    <w:rsid w:val="001F5FE5"/>
    <w:rsid w:val="001F609E"/>
    <w:rsid w:val="001F611D"/>
    <w:rsid w:val="001F62B6"/>
    <w:rsid w:val="001F6563"/>
    <w:rsid w:val="001F65A9"/>
    <w:rsid w:val="001F65AE"/>
    <w:rsid w:val="001F6A14"/>
    <w:rsid w:val="001F6BC1"/>
    <w:rsid w:val="001F6F9B"/>
    <w:rsid w:val="001F7304"/>
    <w:rsid w:val="001F74A0"/>
    <w:rsid w:val="001F769C"/>
    <w:rsid w:val="001F7819"/>
    <w:rsid w:val="001F7A6F"/>
    <w:rsid w:val="001F7A97"/>
    <w:rsid w:val="001F7FCA"/>
    <w:rsid w:val="002000EE"/>
    <w:rsid w:val="0020031C"/>
    <w:rsid w:val="00200422"/>
    <w:rsid w:val="0020042C"/>
    <w:rsid w:val="002005A9"/>
    <w:rsid w:val="00200AAA"/>
    <w:rsid w:val="00200AF2"/>
    <w:rsid w:val="00200C10"/>
    <w:rsid w:val="00200CC2"/>
    <w:rsid w:val="00200DDA"/>
    <w:rsid w:val="00200EE6"/>
    <w:rsid w:val="00200F7D"/>
    <w:rsid w:val="0020123B"/>
    <w:rsid w:val="002015E7"/>
    <w:rsid w:val="00201AB7"/>
    <w:rsid w:val="00201DCA"/>
    <w:rsid w:val="0020257D"/>
    <w:rsid w:val="002027AB"/>
    <w:rsid w:val="00202C30"/>
    <w:rsid w:val="00202D3C"/>
    <w:rsid w:val="00203083"/>
    <w:rsid w:val="002031FF"/>
    <w:rsid w:val="00203727"/>
    <w:rsid w:val="002039AD"/>
    <w:rsid w:val="00203BBC"/>
    <w:rsid w:val="00203F8E"/>
    <w:rsid w:val="0020403A"/>
    <w:rsid w:val="002045E6"/>
    <w:rsid w:val="0020470B"/>
    <w:rsid w:val="002049EA"/>
    <w:rsid w:val="00204A11"/>
    <w:rsid w:val="00204B58"/>
    <w:rsid w:val="00204C01"/>
    <w:rsid w:val="00204D33"/>
    <w:rsid w:val="002050A8"/>
    <w:rsid w:val="00205309"/>
    <w:rsid w:val="0020541D"/>
    <w:rsid w:val="002054C4"/>
    <w:rsid w:val="00205B9F"/>
    <w:rsid w:val="00205E0C"/>
    <w:rsid w:val="00205EE9"/>
    <w:rsid w:val="00205F8A"/>
    <w:rsid w:val="00206095"/>
    <w:rsid w:val="002062B1"/>
    <w:rsid w:val="002063FF"/>
    <w:rsid w:val="00206721"/>
    <w:rsid w:val="00206986"/>
    <w:rsid w:val="00206C1B"/>
    <w:rsid w:val="00206C42"/>
    <w:rsid w:val="00206D46"/>
    <w:rsid w:val="00206EDB"/>
    <w:rsid w:val="002075B2"/>
    <w:rsid w:val="0021041A"/>
    <w:rsid w:val="002106D5"/>
    <w:rsid w:val="002106FB"/>
    <w:rsid w:val="002108F0"/>
    <w:rsid w:val="00210A59"/>
    <w:rsid w:val="00210B9D"/>
    <w:rsid w:val="00211064"/>
    <w:rsid w:val="002111B8"/>
    <w:rsid w:val="00211208"/>
    <w:rsid w:val="0021145E"/>
    <w:rsid w:val="002116C2"/>
    <w:rsid w:val="002116E8"/>
    <w:rsid w:val="00211754"/>
    <w:rsid w:val="002117B5"/>
    <w:rsid w:val="00211AFE"/>
    <w:rsid w:val="00211C42"/>
    <w:rsid w:val="00211E57"/>
    <w:rsid w:val="002121EE"/>
    <w:rsid w:val="0021236F"/>
    <w:rsid w:val="002123A3"/>
    <w:rsid w:val="002123F2"/>
    <w:rsid w:val="00212707"/>
    <w:rsid w:val="00212AB0"/>
    <w:rsid w:val="002134C0"/>
    <w:rsid w:val="00213777"/>
    <w:rsid w:val="00213C1C"/>
    <w:rsid w:val="00213FE9"/>
    <w:rsid w:val="00213FEA"/>
    <w:rsid w:val="0021414E"/>
    <w:rsid w:val="002142C4"/>
    <w:rsid w:val="002149EC"/>
    <w:rsid w:val="00214A17"/>
    <w:rsid w:val="00214A51"/>
    <w:rsid w:val="00214E65"/>
    <w:rsid w:val="00214F82"/>
    <w:rsid w:val="002150ED"/>
    <w:rsid w:val="00215411"/>
    <w:rsid w:val="00215423"/>
    <w:rsid w:val="0021583B"/>
    <w:rsid w:val="00215A4D"/>
    <w:rsid w:val="002163DE"/>
    <w:rsid w:val="00216596"/>
    <w:rsid w:val="0021664C"/>
    <w:rsid w:val="002166FA"/>
    <w:rsid w:val="00216ABE"/>
    <w:rsid w:val="00216F30"/>
    <w:rsid w:val="002170B7"/>
    <w:rsid w:val="0021760F"/>
    <w:rsid w:val="00217752"/>
    <w:rsid w:val="00217C00"/>
    <w:rsid w:val="00217C4E"/>
    <w:rsid w:val="00217CA9"/>
    <w:rsid w:val="00217CD4"/>
    <w:rsid w:val="00217FD4"/>
    <w:rsid w:val="00220279"/>
    <w:rsid w:val="00220363"/>
    <w:rsid w:val="002203BC"/>
    <w:rsid w:val="002207A3"/>
    <w:rsid w:val="0022082F"/>
    <w:rsid w:val="0022104D"/>
    <w:rsid w:val="002214D4"/>
    <w:rsid w:val="00222C3A"/>
    <w:rsid w:val="00222E76"/>
    <w:rsid w:val="00222F73"/>
    <w:rsid w:val="002230E3"/>
    <w:rsid w:val="00223240"/>
    <w:rsid w:val="0022324F"/>
    <w:rsid w:val="0022328A"/>
    <w:rsid w:val="002234E8"/>
    <w:rsid w:val="0022359F"/>
    <w:rsid w:val="00223688"/>
    <w:rsid w:val="00223695"/>
    <w:rsid w:val="002238D5"/>
    <w:rsid w:val="00223D37"/>
    <w:rsid w:val="00223D9A"/>
    <w:rsid w:val="0022403D"/>
    <w:rsid w:val="002245B1"/>
    <w:rsid w:val="002245F4"/>
    <w:rsid w:val="002246A1"/>
    <w:rsid w:val="002246AF"/>
    <w:rsid w:val="0022484F"/>
    <w:rsid w:val="0022496D"/>
    <w:rsid w:val="0022506D"/>
    <w:rsid w:val="0022528B"/>
    <w:rsid w:val="00225393"/>
    <w:rsid w:val="002257ED"/>
    <w:rsid w:val="00225C2A"/>
    <w:rsid w:val="00225D39"/>
    <w:rsid w:val="00226219"/>
    <w:rsid w:val="00226385"/>
    <w:rsid w:val="002263E8"/>
    <w:rsid w:val="00226947"/>
    <w:rsid w:val="00226B0F"/>
    <w:rsid w:val="00226D9B"/>
    <w:rsid w:val="00226EED"/>
    <w:rsid w:val="00226FE8"/>
    <w:rsid w:val="002271A3"/>
    <w:rsid w:val="00227332"/>
    <w:rsid w:val="002277B4"/>
    <w:rsid w:val="002277B7"/>
    <w:rsid w:val="00227964"/>
    <w:rsid w:val="00227B54"/>
    <w:rsid w:val="00227B6E"/>
    <w:rsid w:val="00227BF0"/>
    <w:rsid w:val="00227DF4"/>
    <w:rsid w:val="00230AC7"/>
    <w:rsid w:val="00230B6B"/>
    <w:rsid w:val="00230B6C"/>
    <w:rsid w:val="00230BC5"/>
    <w:rsid w:val="00230C50"/>
    <w:rsid w:val="00230CE2"/>
    <w:rsid w:val="00230F91"/>
    <w:rsid w:val="00230FD0"/>
    <w:rsid w:val="002313EC"/>
    <w:rsid w:val="00231459"/>
    <w:rsid w:val="0023164A"/>
    <w:rsid w:val="0023179E"/>
    <w:rsid w:val="00231CFF"/>
    <w:rsid w:val="0023222B"/>
    <w:rsid w:val="002328B2"/>
    <w:rsid w:val="002329B1"/>
    <w:rsid w:val="00232CAB"/>
    <w:rsid w:val="00232E7D"/>
    <w:rsid w:val="00233017"/>
    <w:rsid w:val="00233603"/>
    <w:rsid w:val="00233739"/>
    <w:rsid w:val="0023379F"/>
    <w:rsid w:val="0023388F"/>
    <w:rsid w:val="002339EF"/>
    <w:rsid w:val="00233A17"/>
    <w:rsid w:val="0023415E"/>
    <w:rsid w:val="0023489D"/>
    <w:rsid w:val="002349D1"/>
    <w:rsid w:val="00234BBF"/>
    <w:rsid w:val="0023508F"/>
    <w:rsid w:val="00235671"/>
    <w:rsid w:val="002358FB"/>
    <w:rsid w:val="00235A9E"/>
    <w:rsid w:val="00235AFE"/>
    <w:rsid w:val="00235BB4"/>
    <w:rsid w:val="00235BEF"/>
    <w:rsid w:val="00235E05"/>
    <w:rsid w:val="002363B0"/>
    <w:rsid w:val="002363D8"/>
    <w:rsid w:val="00236417"/>
    <w:rsid w:val="002365B3"/>
    <w:rsid w:val="002365ED"/>
    <w:rsid w:val="00236703"/>
    <w:rsid w:val="00236879"/>
    <w:rsid w:val="00236949"/>
    <w:rsid w:val="00236C2A"/>
    <w:rsid w:val="00236D4E"/>
    <w:rsid w:val="00237101"/>
    <w:rsid w:val="002373F7"/>
    <w:rsid w:val="00237564"/>
    <w:rsid w:val="002376AF"/>
    <w:rsid w:val="0023775F"/>
    <w:rsid w:val="00237C78"/>
    <w:rsid w:val="00237D41"/>
    <w:rsid w:val="00240364"/>
    <w:rsid w:val="002406E4"/>
    <w:rsid w:val="00240816"/>
    <w:rsid w:val="00240819"/>
    <w:rsid w:val="00240C52"/>
    <w:rsid w:val="0024103E"/>
    <w:rsid w:val="0024138E"/>
    <w:rsid w:val="00241422"/>
    <w:rsid w:val="00241BA2"/>
    <w:rsid w:val="00241C9E"/>
    <w:rsid w:val="00242063"/>
    <w:rsid w:val="002424D5"/>
    <w:rsid w:val="002426AB"/>
    <w:rsid w:val="002428B3"/>
    <w:rsid w:val="00242FDB"/>
    <w:rsid w:val="00243122"/>
    <w:rsid w:val="0024381F"/>
    <w:rsid w:val="00243CDE"/>
    <w:rsid w:val="00243DBD"/>
    <w:rsid w:val="00243EE8"/>
    <w:rsid w:val="00244480"/>
    <w:rsid w:val="0024464A"/>
    <w:rsid w:val="0024477E"/>
    <w:rsid w:val="002447A8"/>
    <w:rsid w:val="00244A0C"/>
    <w:rsid w:val="00244A81"/>
    <w:rsid w:val="00244AE2"/>
    <w:rsid w:val="00244B94"/>
    <w:rsid w:val="00244CF0"/>
    <w:rsid w:val="002451E6"/>
    <w:rsid w:val="002453D7"/>
    <w:rsid w:val="00245420"/>
    <w:rsid w:val="00245841"/>
    <w:rsid w:val="0024589A"/>
    <w:rsid w:val="00245D6F"/>
    <w:rsid w:val="00245E95"/>
    <w:rsid w:val="0024608B"/>
    <w:rsid w:val="00246670"/>
    <w:rsid w:val="00246704"/>
    <w:rsid w:val="0024670F"/>
    <w:rsid w:val="002467CE"/>
    <w:rsid w:val="002467F6"/>
    <w:rsid w:val="002469F9"/>
    <w:rsid w:val="00246B2A"/>
    <w:rsid w:val="00246BE9"/>
    <w:rsid w:val="00246CFD"/>
    <w:rsid w:val="0024708B"/>
    <w:rsid w:val="0024737F"/>
    <w:rsid w:val="002474B0"/>
    <w:rsid w:val="00247B5A"/>
    <w:rsid w:val="00247D6C"/>
    <w:rsid w:val="00247EB6"/>
    <w:rsid w:val="00250157"/>
    <w:rsid w:val="00250C3B"/>
    <w:rsid w:val="00251286"/>
    <w:rsid w:val="00251ABF"/>
    <w:rsid w:val="00251F19"/>
    <w:rsid w:val="00252158"/>
    <w:rsid w:val="00252171"/>
    <w:rsid w:val="00252A0D"/>
    <w:rsid w:val="00252D47"/>
    <w:rsid w:val="00252D7A"/>
    <w:rsid w:val="002530E0"/>
    <w:rsid w:val="00253218"/>
    <w:rsid w:val="00253289"/>
    <w:rsid w:val="00253B34"/>
    <w:rsid w:val="00253B64"/>
    <w:rsid w:val="00253C08"/>
    <w:rsid w:val="00253DB0"/>
    <w:rsid w:val="00253EFE"/>
    <w:rsid w:val="002542C8"/>
    <w:rsid w:val="0025449B"/>
    <w:rsid w:val="00254917"/>
    <w:rsid w:val="00254E30"/>
    <w:rsid w:val="002550BB"/>
    <w:rsid w:val="002553F3"/>
    <w:rsid w:val="0025552B"/>
    <w:rsid w:val="00255541"/>
    <w:rsid w:val="00255606"/>
    <w:rsid w:val="00255893"/>
    <w:rsid w:val="0025594D"/>
    <w:rsid w:val="00255A1D"/>
    <w:rsid w:val="00255E64"/>
    <w:rsid w:val="002563A1"/>
    <w:rsid w:val="002567A6"/>
    <w:rsid w:val="00256A6D"/>
    <w:rsid w:val="00256D4D"/>
    <w:rsid w:val="0025737A"/>
    <w:rsid w:val="002575B1"/>
    <w:rsid w:val="0025771A"/>
    <w:rsid w:val="00257DE6"/>
    <w:rsid w:val="002601A7"/>
    <w:rsid w:val="002603AB"/>
    <w:rsid w:val="002604A7"/>
    <w:rsid w:val="002604E2"/>
    <w:rsid w:val="00260500"/>
    <w:rsid w:val="00260607"/>
    <w:rsid w:val="0026091C"/>
    <w:rsid w:val="00260A90"/>
    <w:rsid w:val="00260D14"/>
    <w:rsid w:val="0026109E"/>
    <w:rsid w:val="002612C6"/>
    <w:rsid w:val="00261441"/>
    <w:rsid w:val="002616A3"/>
    <w:rsid w:val="00261720"/>
    <w:rsid w:val="002617CB"/>
    <w:rsid w:val="0026188A"/>
    <w:rsid w:val="00261B51"/>
    <w:rsid w:val="00261B89"/>
    <w:rsid w:val="002620B1"/>
    <w:rsid w:val="0026290D"/>
    <w:rsid w:val="00262BEB"/>
    <w:rsid w:val="002632E6"/>
    <w:rsid w:val="00263451"/>
    <w:rsid w:val="002634F7"/>
    <w:rsid w:val="0026373E"/>
    <w:rsid w:val="00263758"/>
    <w:rsid w:val="00263824"/>
    <w:rsid w:val="002638DA"/>
    <w:rsid w:val="0026406C"/>
    <w:rsid w:val="00264246"/>
    <w:rsid w:val="002645EB"/>
    <w:rsid w:val="0026486A"/>
    <w:rsid w:val="00265566"/>
    <w:rsid w:val="002656B0"/>
    <w:rsid w:val="00265DB1"/>
    <w:rsid w:val="00265E27"/>
    <w:rsid w:val="00265F5C"/>
    <w:rsid w:val="00265F9B"/>
    <w:rsid w:val="00266475"/>
    <w:rsid w:val="0026660B"/>
    <w:rsid w:val="0026669B"/>
    <w:rsid w:val="002666CF"/>
    <w:rsid w:val="00266848"/>
    <w:rsid w:val="00266D68"/>
    <w:rsid w:val="00266E14"/>
    <w:rsid w:val="00267444"/>
    <w:rsid w:val="00267510"/>
    <w:rsid w:val="00267811"/>
    <w:rsid w:val="00267CDB"/>
    <w:rsid w:val="00267EE0"/>
    <w:rsid w:val="00270195"/>
    <w:rsid w:val="00270226"/>
    <w:rsid w:val="00270284"/>
    <w:rsid w:val="002702A3"/>
    <w:rsid w:val="002705FA"/>
    <w:rsid w:val="002708A5"/>
    <w:rsid w:val="00270AB8"/>
    <w:rsid w:val="00270EAB"/>
    <w:rsid w:val="00270F57"/>
    <w:rsid w:val="00271096"/>
    <w:rsid w:val="00271178"/>
    <w:rsid w:val="0027143C"/>
    <w:rsid w:val="00271A08"/>
    <w:rsid w:val="00271A66"/>
    <w:rsid w:val="00271D57"/>
    <w:rsid w:val="00271E28"/>
    <w:rsid w:val="00272172"/>
    <w:rsid w:val="0027257F"/>
    <w:rsid w:val="0027284A"/>
    <w:rsid w:val="00273065"/>
    <w:rsid w:val="00273158"/>
    <w:rsid w:val="00273440"/>
    <w:rsid w:val="0027388F"/>
    <w:rsid w:val="00273D09"/>
    <w:rsid w:val="00273FD3"/>
    <w:rsid w:val="00274406"/>
    <w:rsid w:val="002745A2"/>
    <w:rsid w:val="002746FA"/>
    <w:rsid w:val="0027472F"/>
    <w:rsid w:val="00274AE9"/>
    <w:rsid w:val="00274C56"/>
    <w:rsid w:val="00274D2A"/>
    <w:rsid w:val="00274D63"/>
    <w:rsid w:val="00274F4B"/>
    <w:rsid w:val="00275570"/>
    <w:rsid w:val="00275630"/>
    <w:rsid w:val="002757C6"/>
    <w:rsid w:val="00275838"/>
    <w:rsid w:val="00275D6E"/>
    <w:rsid w:val="00275D8E"/>
    <w:rsid w:val="00275FB3"/>
    <w:rsid w:val="00276743"/>
    <w:rsid w:val="00276802"/>
    <w:rsid w:val="00276816"/>
    <w:rsid w:val="00276A75"/>
    <w:rsid w:val="00276B02"/>
    <w:rsid w:val="00276B23"/>
    <w:rsid w:val="00276D9D"/>
    <w:rsid w:val="0027716B"/>
    <w:rsid w:val="0027733A"/>
    <w:rsid w:val="00277421"/>
    <w:rsid w:val="0027750C"/>
    <w:rsid w:val="0027755E"/>
    <w:rsid w:val="002775DB"/>
    <w:rsid w:val="00277732"/>
    <w:rsid w:val="00277805"/>
    <w:rsid w:val="00277FB9"/>
    <w:rsid w:val="0028006D"/>
    <w:rsid w:val="00280203"/>
    <w:rsid w:val="002803B4"/>
    <w:rsid w:val="00280667"/>
    <w:rsid w:val="00280923"/>
    <w:rsid w:val="00280AE9"/>
    <w:rsid w:val="00281187"/>
    <w:rsid w:val="002812BA"/>
    <w:rsid w:val="0028189C"/>
    <w:rsid w:val="0028193C"/>
    <w:rsid w:val="00281BE0"/>
    <w:rsid w:val="00281CB4"/>
    <w:rsid w:val="00281DA0"/>
    <w:rsid w:val="0028238A"/>
    <w:rsid w:val="00282399"/>
    <w:rsid w:val="002824F2"/>
    <w:rsid w:val="00282817"/>
    <w:rsid w:val="00282B7C"/>
    <w:rsid w:val="00282BCB"/>
    <w:rsid w:val="00282C63"/>
    <w:rsid w:val="00282CF2"/>
    <w:rsid w:val="00282FB1"/>
    <w:rsid w:val="00283129"/>
    <w:rsid w:val="002833B2"/>
    <w:rsid w:val="002833B7"/>
    <w:rsid w:val="00283402"/>
    <w:rsid w:val="002834A0"/>
    <w:rsid w:val="00283753"/>
    <w:rsid w:val="002838C9"/>
    <w:rsid w:val="00283B17"/>
    <w:rsid w:val="00283C97"/>
    <w:rsid w:val="00283CAC"/>
    <w:rsid w:val="00283FEC"/>
    <w:rsid w:val="00283FEE"/>
    <w:rsid w:val="002840E9"/>
    <w:rsid w:val="00284113"/>
    <w:rsid w:val="002842E1"/>
    <w:rsid w:val="002845A7"/>
    <w:rsid w:val="00284A66"/>
    <w:rsid w:val="00284C32"/>
    <w:rsid w:val="00284CB0"/>
    <w:rsid w:val="002850C5"/>
    <w:rsid w:val="002850D7"/>
    <w:rsid w:val="00285583"/>
    <w:rsid w:val="0028586F"/>
    <w:rsid w:val="00285BE9"/>
    <w:rsid w:val="00286031"/>
    <w:rsid w:val="00286137"/>
    <w:rsid w:val="00286604"/>
    <w:rsid w:val="0028673A"/>
    <w:rsid w:val="00286741"/>
    <w:rsid w:val="00286801"/>
    <w:rsid w:val="002870E5"/>
    <w:rsid w:val="002871A3"/>
    <w:rsid w:val="00287500"/>
    <w:rsid w:val="002875A2"/>
    <w:rsid w:val="002875FE"/>
    <w:rsid w:val="0028793D"/>
    <w:rsid w:val="00287D1C"/>
    <w:rsid w:val="00290176"/>
    <w:rsid w:val="00290271"/>
    <w:rsid w:val="00290550"/>
    <w:rsid w:val="00290B2E"/>
    <w:rsid w:val="00290BBD"/>
    <w:rsid w:val="00290D59"/>
    <w:rsid w:val="00290E8C"/>
    <w:rsid w:val="00291BB8"/>
    <w:rsid w:val="00291BFA"/>
    <w:rsid w:val="00291F36"/>
    <w:rsid w:val="00292338"/>
    <w:rsid w:val="00292ACF"/>
    <w:rsid w:val="00292E5C"/>
    <w:rsid w:val="00293501"/>
    <w:rsid w:val="0029364E"/>
    <w:rsid w:val="00293775"/>
    <w:rsid w:val="00293815"/>
    <w:rsid w:val="00293ACA"/>
    <w:rsid w:val="00293C4D"/>
    <w:rsid w:val="00293D85"/>
    <w:rsid w:val="0029411E"/>
    <w:rsid w:val="00294640"/>
    <w:rsid w:val="00294714"/>
    <w:rsid w:val="00294953"/>
    <w:rsid w:val="00294C5C"/>
    <w:rsid w:val="00295314"/>
    <w:rsid w:val="002956CB"/>
    <w:rsid w:val="002958B6"/>
    <w:rsid w:val="00295922"/>
    <w:rsid w:val="00295DAA"/>
    <w:rsid w:val="00295EF5"/>
    <w:rsid w:val="002961D0"/>
    <w:rsid w:val="002963F5"/>
    <w:rsid w:val="002966E2"/>
    <w:rsid w:val="00296802"/>
    <w:rsid w:val="002972A9"/>
    <w:rsid w:val="00297335"/>
    <w:rsid w:val="002975E1"/>
    <w:rsid w:val="00297B04"/>
    <w:rsid w:val="002A048B"/>
    <w:rsid w:val="002A0A10"/>
    <w:rsid w:val="002A0F0E"/>
    <w:rsid w:val="002A0FCD"/>
    <w:rsid w:val="002A1229"/>
    <w:rsid w:val="002A12C0"/>
    <w:rsid w:val="002A18B3"/>
    <w:rsid w:val="002A225B"/>
    <w:rsid w:val="002A22C5"/>
    <w:rsid w:val="002A2333"/>
    <w:rsid w:val="002A244C"/>
    <w:rsid w:val="002A2A2D"/>
    <w:rsid w:val="002A320A"/>
    <w:rsid w:val="002A3226"/>
    <w:rsid w:val="002A3255"/>
    <w:rsid w:val="002A33BC"/>
    <w:rsid w:val="002A36AD"/>
    <w:rsid w:val="002A37AD"/>
    <w:rsid w:val="002A4300"/>
    <w:rsid w:val="002A4732"/>
    <w:rsid w:val="002A4D5D"/>
    <w:rsid w:val="002A56BB"/>
    <w:rsid w:val="002A5985"/>
    <w:rsid w:val="002A5986"/>
    <w:rsid w:val="002A5A3E"/>
    <w:rsid w:val="002A5EFB"/>
    <w:rsid w:val="002A6386"/>
    <w:rsid w:val="002A6489"/>
    <w:rsid w:val="002A6646"/>
    <w:rsid w:val="002A6784"/>
    <w:rsid w:val="002A6791"/>
    <w:rsid w:val="002A680E"/>
    <w:rsid w:val="002A6983"/>
    <w:rsid w:val="002A6E55"/>
    <w:rsid w:val="002A6F49"/>
    <w:rsid w:val="002A7451"/>
    <w:rsid w:val="002A7BCA"/>
    <w:rsid w:val="002A7D1D"/>
    <w:rsid w:val="002B01E5"/>
    <w:rsid w:val="002B038D"/>
    <w:rsid w:val="002B0528"/>
    <w:rsid w:val="002B0675"/>
    <w:rsid w:val="002B07F2"/>
    <w:rsid w:val="002B0A3E"/>
    <w:rsid w:val="002B0E0F"/>
    <w:rsid w:val="002B0E4C"/>
    <w:rsid w:val="002B0F76"/>
    <w:rsid w:val="002B1145"/>
    <w:rsid w:val="002B13F5"/>
    <w:rsid w:val="002B1526"/>
    <w:rsid w:val="002B16BE"/>
    <w:rsid w:val="002B17A2"/>
    <w:rsid w:val="002B19BB"/>
    <w:rsid w:val="002B1CAE"/>
    <w:rsid w:val="002B1DBA"/>
    <w:rsid w:val="002B1E0E"/>
    <w:rsid w:val="002B2213"/>
    <w:rsid w:val="002B2391"/>
    <w:rsid w:val="002B24C1"/>
    <w:rsid w:val="002B25CF"/>
    <w:rsid w:val="002B271D"/>
    <w:rsid w:val="002B28A8"/>
    <w:rsid w:val="002B28F3"/>
    <w:rsid w:val="002B2B04"/>
    <w:rsid w:val="002B2DE0"/>
    <w:rsid w:val="002B2EF0"/>
    <w:rsid w:val="002B2F03"/>
    <w:rsid w:val="002B32DF"/>
    <w:rsid w:val="002B3523"/>
    <w:rsid w:val="002B387F"/>
    <w:rsid w:val="002B3C4A"/>
    <w:rsid w:val="002B3F85"/>
    <w:rsid w:val="002B40DE"/>
    <w:rsid w:val="002B40FE"/>
    <w:rsid w:val="002B42F1"/>
    <w:rsid w:val="002B44F1"/>
    <w:rsid w:val="002B4684"/>
    <w:rsid w:val="002B4A09"/>
    <w:rsid w:val="002B4AAA"/>
    <w:rsid w:val="002B4BB9"/>
    <w:rsid w:val="002B5148"/>
    <w:rsid w:val="002B5556"/>
    <w:rsid w:val="002B591B"/>
    <w:rsid w:val="002B5A12"/>
    <w:rsid w:val="002B5B3C"/>
    <w:rsid w:val="002B5E31"/>
    <w:rsid w:val="002B5F6B"/>
    <w:rsid w:val="002B6301"/>
    <w:rsid w:val="002B647B"/>
    <w:rsid w:val="002B6AF8"/>
    <w:rsid w:val="002B6DCB"/>
    <w:rsid w:val="002B6EE5"/>
    <w:rsid w:val="002B7009"/>
    <w:rsid w:val="002B735C"/>
    <w:rsid w:val="002B741A"/>
    <w:rsid w:val="002B7642"/>
    <w:rsid w:val="002B7C9F"/>
    <w:rsid w:val="002B7D36"/>
    <w:rsid w:val="002B7D49"/>
    <w:rsid w:val="002B7F16"/>
    <w:rsid w:val="002C00EB"/>
    <w:rsid w:val="002C047B"/>
    <w:rsid w:val="002C05EF"/>
    <w:rsid w:val="002C0EAC"/>
    <w:rsid w:val="002C1075"/>
    <w:rsid w:val="002C109D"/>
    <w:rsid w:val="002C112A"/>
    <w:rsid w:val="002C1302"/>
    <w:rsid w:val="002C144F"/>
    <w:rsid w:val="002C169D"/>
    <w:rsid w:val="002C169E"/>
    <w:rsid w:val="002C1943"/>
    <w:rsid w:val="002C1A18"/>
    <w:rsid w:val="002C1A60"/>
    <w:rsid w:val="002C1C33"/>
    <w:rsid w:val="002C1CDB"/>
    <w:rsid w:val="002C1D4A"/>
    <w:rsid w:val="002C23AD"/>
    <w:rsid w:val="002C260D"/>
    <w:rsid w:val="002C28B0"/>
    <w:rsid w:val="002C2BF4"/>
    <w:rsid w:val="002C2C01"/>
    <w:rsid w:val="002C2FE9"/>
    <w:rsid w:val="002C317F"/>
    <w:rsid w:val="002C37B9"/>
    <w:rsid w:val="002C38D9"/>
    <w:rsid w:val="002C3941"/>
    <w:rsid w:val="002C3CB8"/>
    <w:rsid w:val="002C3DD1"/>
    <w:rsid w:val="002C3F06"/>
    <w:rsid w:val="002C4018"/>
    <w:rsid w:val="002C407A"/>
    <w:rsid w:val="002C40B6"/>
    <w:rsid w:val="002C4441"/>
    <w:rsid w:val="002C46E0"/>
    <w:rsid w:val="002C4C43"/>
    <w:rsid w:val="002C4F9B"/>
    <w:rsid w:val="002C5074"/>
    <w:rsid w:val="002C5368"/>
    <w:rsid w:val="002C569E"/>
    <w:rsid w:val="002C575E"/>
    <w:rsid w:val="002C577C"/>
    <w:rsid w:val="002C5A6D"/>
    <w:rsid w:val="002C5B0E"/>
    <w:rsid w:val="002C5B66"/>
    <w:rsid w:val="002C5B87"/>
    <w:rsid w:val="002C5E4D"/>
    <w:rsid w:val="002C5F56"/>
    <w:rsid w:val="002C6115"/>
    <w:rsid w:val="002C635C"/>
    <w:rsid w:val="002C64F0"/>
    <w:rsid w:val="002C671C"/>
    <w:rsid w:val="002C68E4"/>
    <w:rsid w:val="002C6B8C"/>
    <w:rsid w:val="002C6EB7"/>
    <w:rsid w:val="002C7152"/>
    <w:rsid w:val="002C72C5"/>
    <w:rsid w:val="002C79DB"/>
    <w:rsid w:val="002C79F7"/>
    <w:rsid w:val="002C7D1E"/>
    <w:rsid w:val="002C7DF4"/>
    <w:rsid w:val="002C7F5C"/>
    <w:rsid w:val="002C7F94"/>
    <w:rsid w:val="002D04E2"/>
    <w:rsid w:val="002D05B3"/>
    <w:rsid w:val="002D063E"/>
    <w:rsid w:val="002D08FA"/>
    <w:rsid w:val="002D0B78"/>
    <w:rsid w:val="002D0C7E"/>
    <w:rsid w:val="002D0CB0"/>
    <w:rsid w:val="002D1324"/>
    <w:rsid w:val="002D1393"/>
    <w:rsid w:val="002D1790"/>
    <w:rsid w:val="002D19E5"/>
    <w:rsid w:val="002D1B6F"/>
    <w:rsid w:val="002D1DAD"/>
    <w:rsid w:val="002D1F0D"/>
    <w:rsid w:val="002D1F78"/>
    <w:rsid w:val="002D22C2"/>
    <w:rsid w:val="002D2478"/>
    <w:rsid w:val="002D2486"/>
    <w:rsid w:val="002D248E"/>
    <w:rsid w:val="002D24D2"/>
    <w:rsid w:val="002D284D"/>
    <w:rsid w:val="002D2A48"/>
    <w:rsid w:val="002D2C54"/>
    <w:rsid w:val="002D31E1"/>
    <w:rsid w:val="002D31E6"/>
    <w:rsid w:val="002D3203"/>
    <w:rsid w:val="002D340A"/>
    <w:rsid w:val="002D358A"/>
    <w:rsid w:val="002D3636"/>
    <w:rsid w:val="002D37FC"/>
    <w:rsid w:val="002D3D29"/>
    <w:rsid w:val="002D402B"/>
    <w:rsid w:val="002D4064"/>
    <w:rsid w:val="002D41F9"/>
    <w:rsid w:val="002D4713"/>
    <w:rsid w:val="002D495F"/>
    <w:rsid w:val="002D4D27"/>
    <w:rsid w:val="002D4DEF"/>
    <w:rsid w:val="002D4FA9"/>
    <w:rsid w:val="002D5684"/>
    <w:rsid w:val="002D575C"/>
    <w:rsid w:val="002D585D"/>
    <w:rsid w:val="002D5B63"/>
    <w:rsid w:val="002D5C70"/>
    <w:rsid w:val="002D5CDA"/>
    <w:rsid w:val="002D631F"/>
    <w:rsid w:val="002D639C"/>
    <w:rsid w:val="002D6553"/>
    <w:rsid w:val="002D6569"/>
    <w:rsid w:val="002D669E"/>
    <w:rsid w:val="002D67C0"/>
    <w:rsid w:val="002D68F2"/>
    <w:rsid w:val="002D6912"/>
    <w:rsid w:val="002D69D8"/>
    <w:rsid w:val="002D6BBB"/>
    <w:rsid w:val="002D6DE3"/>
    <w:rsid w:val="002D6FAA"/>
    <w:rsid w:val="002D7957"/>
    <w:rsid w:val="002D7BE6"/>
    <w:rsid w:val="002E0170"/>
    <w:rsid w:val="002E04E2"/>
    <w:rsid w:val="002E07FC"/>
    <w:rsid w:val="002E0CAC"/>
    <w:rsid w:val="002E0CB4"/>
    <w:rsid w:val="002E0E1D"/>
    <w:rsid w:val="002E13A1"/>
    <w:rsid w:val="002E152B"/>
    <w:rsid w:val="002E1884"/>
    <w:rsid w:val="002E1AA8"/>
    <w:rsid w:val="002E1B7C"/>
    <w:rsid w:val="002E1BA5"/>
    <w:rsid w:val="002E1D7C"/>
    <w:rsid w:val="002E1F8C"/>
    <w:rsid w:val="002E2197"/>
    <w:rsid w:val="002E21CB"/>
    <w:rsid w:val="002E2200"/>
    <w:rsid w:val="002E222F"/>
    <w:rsid w:val="002E250D"/>
    <w:rsid w:val="002E2522"/>
    <w:rsid w:val="002E2564"/>
    <w:rsid w:val="002E25D8"/>
    <w:rsid w:val="002E2722"/>
    <w:rsid w:val="002E2833"/>
    <w:rsid w:val="002E2B0B"/>
    <w:rsid w:val="002E2B11"/>
    <w:rsid w:val="002E2B8F"/>
    <w:rsid w:val="002E2CAD"/>
    <w:rsid w:val="002E2D4C"/>
    <w:rsid w:val="002E2DD8"/>
    <w:rsid w:val="002E30C1"/>
    <w:rsid w:val="002E3325"/>
    <w:rsid w:val="002E37DB"/>
    <w:rsid w:val="002E3B4A"/>
    <w:rsid w:val="002E4026"/>
    <w:rsid w:val="002E40A8"/>
    <w:rsid w:val="002E4258"/>
    <w:rsid w:val="002E440D"/>
    <w:rsid w:val="002E4680"/>
    <w:rsid w:val="002E4912"/>
    <w:rsid w:val="002E4975"/>
    <w:rsid w:val="002E49CE"/>
    <w:rsid w:val="002E4C52"/>
    <w:rsid w:val="002E4D1D"/>
    <w:rsid w:val="002E4DA7"/>
    <w:rsid w:val="002E4F83"/>
    <w:rsid w:val="002E51AC"/>
    <w:rsid w:val="002E541A"/>
    <w:rsid w:val="002E548F"/>
    <w:rsid w:val="002E578C"/>
    <w:rsid w:val="002E585A"/>
    <w:rsid w:val="002E58AE"/>
    <w:rsid w:val="002E599E"/>
    <w:rsid w:val="002E5A99"/>
    <w:rsid w:val="002E5C70"/>
    <w:rsid w:val="002E5FA1"/>
    <w:rsid w:val="002E6033"/>
    <w:rsid w:val="002E605F"/>
    <w:rsid w:val="002E620C"/>
    <w:rsid w:val="002E62E5"/>
    <w:rsid w:val="002E64D4"/>
    <w:rsid w:val="002E6546"/>
    <w:rsid w:val="002E67F9"/>
    <w:rsid w:val="002E67FF"/>
    <w:rsid w:val="002E6963"/>
    <w:rsid w:val="002E697B"/>
    <w:rsid w:val="002E6C9C"/>
    <w:rsid w:val="002E7212"/>
    <w:rsid w:val="002E72FD"/>
    <w:rsid w:val="002E7816"/>
    <w:rsid w:val="002E797D"/>
    <w:rsid w:val="002E7C4F"/>
    <w:rsid w:val="002E7CA5"/>
    <w:rsid w:val="002E7F63"/>
    <w:rsid w:val="002F01D9"/>
    <w:rsid w:val="002F0230"/>
    <w:rsid w:val="002F0279"/>
    <w:rsid w:val="002F060E"/>
    <w:rsid w:val="002F09DD"/>
    <w:rsid w:val="002F0A09"/>
    <w:rsid w:val="002F0F17"/>
    <w:rsid w:val="002F146A"/>
    <w:rsid w:val="002F16ED"/>
    <w:rsid w:val="002F16FB"/>
    <w:rsid w:val="002F1702"/>
    <w:rsid w:val="002F1B6F"/>
    <w:rsid w:val="002F1C2D"/>
    <w:rsid w:val="002F1DB2"/>
    <w:rsid w:val="002F2057"/>
    <w:rsid w:val="002F2432"/>
    <w:rsid w:val="002F2756"/>
    <w:rsid w:val="002F2F9B"/>
    <w:rsid w:val="002F31CF"/>
    <w:rsid w:val="002F377D"/>
    <w:rsid w:val="002F37B8"/>
    <w:rsid w:val="002F3876"/>
    <w:rsid w:val="002F38C7"/>
    <w:rsid w:val="002F3C9E"/>
    <w:rsid w:val="002F407A"/>
    <w:rsid w:val="002F42F5"/>
    <w:rsid w:val="002F4517"/>
    <w:rsid w:val="002F471B"/>
    <w:rsid w:val="002F4746"/>
    <w:rsid w:val="002F4A68"/>
    <w:rsid w:val="002F4B12"/>
    <w:rsid w:val="002F5049"/>
    <w:rsid w:val="002F51A6"/>
    <w:rsid w:val="002F51C3"/>
    <w:rsid w:val="002F553F"/>
    <w:rsid w:val="002F58E4"/>
    <w:rsid w:val="002F5BE2"/>
    <w:rsid w:val="002F5D52"/>
    <w:rsid w:val="002F6328"/>
    <w:rsid w:val="002F65E8"/>
    <w:rsid w:val="002F68DF"/>
    <w:rsid w:val="002F69B9"/>
    <w:rsid w:val="002F6CA2"/>
    <w:rsid w:val="002F6DAD"/>
    <w:rsid w:val="002F6ECD"/>
    <w:rsid w:val="002F708F"/>
    <w:rsid w:val="002F71DC"/>
    <w:rsid w:val="002F7207"/>
    <w:rsid w:val="002F7271"/>
    <w:rsid w:val="002F7728"/>
    <w:rsid w:val="002F7729"/>
    <w:rsid w:val="00300365"/>
    <w:rsid w:val="00300564"/>
    <w:rsid w:val="00300974"/>
    <w:rsid w:val="0030098E"/>
    <w:rsid w:val="00301149"/>
    <w:rsid w:val="00301483"/>
    <w:rsid w:val="00301552"/>
    <w:rsid w:val="00301589"/>
    <w:rsid w:val="0030181B"/>
    <w:rsid w:val="0030192C"/>
    <w:rsid w:val="00301B0C"/>
    <w:rsid w:val="00302330"/>
    <w:rsid w:val="00302750"/>
    <w:rsid w:val="00302B8C"/>
    <w:rsid w:val="00302C20"/>
    <w:rsid w:val="00303638"/>
    <w:rsid w:val="003038FA"/>
    <w:rsid w:val="00303CE2"/>
    <w:rsid w:val="00304321"/>
    <w:rsid w:val="00304357"/>
    <w:rsid w:val="003043A0"/>
    <w:rsid w:val="0030447B"/>
    <w:rsid w:val="00304660"/>
    <w:rsid w:val="00304672"/>
    <w:rsid w:val="00304BDF"/>
    <w:rsid w:val="003050DD"/>
    <w:rsid w:val="0030539A"/>
    <w:rsid w:val="00305452"/>
    <w:rsid w:val="0030548E"/>
    <w:rsid w:val="00305A25"/>
    <w:rsid w:val="00305EA5"/>
    <w:rsid w:val="003061BB"/>
    <w:rsid w:val="00306207"/>
    <w:rsid w:val="003063A6"/>
    <w:rsid w:val="00306491"/>
    <w:rsid w:val="00306825"/>
    <w:rsid w:val="00306BC3"/>
    <w:rsid w:val="00306EC8"/>
    <w:rsid w:val="00307022"/>
    <w:rsid w:val="003073E5"/>
    <w:rsid w:val="00307766"/>
    <w:rsid w:val="0031000C"/>
    <w:rsid w:val="00310256"/>
    <w:rsid w:val="003103B6"/>
    <w:rsid w:val="003103EB"/>
    <w:rsid w:val="0031058C"/>
    <w:rsid w:val="003106DA"/>
    <w:rsid w:val="00310E18"/>
    <w:rsid w:val="00311057"/>
    <w:rsid w:val="00311D74"/>
    <w:rsid w:val="00311E72"/>
    <w:rsid w:val="0031272A"/>
    <w:rsid w:val="00312CAA"/>
    <w:rsid w:val="00312E7A"/>
    <w:rsid w:val="00312EB1"/>
    <w:rsid w:val="00312EC7"/>
    <w:rsid w:val="00313846"/>
    <w:rsid w:val="00313DC5"/>
    <w:rsid w:val="003144F4"/>
    <w:rsid w:val="003148EA"/>
    <w:rsid w:val="0031498F"/>
    <w:rsid w:val="00315197"/>
    <w:rsid w:val="003155D6"/>
    <w:rsid w:val="003156EE"/>
    <w:rsid w:val="00315841"/>
    <w:rsid w:val="00315855"/>
    <w:rsid w:val="00315879"/>
    <w:rsid w:val="00315922"/>
    <w:rsid w:val="003160C7"/>
    <w:rsid w:val="00316188"/>
    <w:rsid w:val="00316401"/>
    <w:rsid w:val="003167E6"/>
    <w:rsid w:val="00316865"/>
    <w:rsid w:val="00316D28"/>
    <w:rsid w:val="00316E33"/>
    <w:rsid w:val="00316F24"/>
    <w:rsid w:val="00316FC6"/>
    <w:rsid w:val="00317246"/>
    <w:rsid w:val="003175E7"/>
    <w:rsid w:val="00317995"/>
    <w:rsid w:val="00317A03"/>
    <w:rsid w:val="00317A0B"/>
    <w:rsid w:val="00317A7B"/>
    <w:rsid w:val="00320305"/>
    <w:rsid w:val="0032037D"/>
    <w:rsid w:val="00320595"/>
    <w:rsid w:val="00320777"/>
    <w:rsid w:val="0032078C"/>
    <w:rsid w:val="00320844"/>
    <w:rsid w:val="003208F5"/>
    <w:rsid w:val="00320926"/>
    <w:rsid w:val="00320991"/>
    <w:rsid w:val="00320AC9"/>
    <w:rsid w:val="00320DD0"/>
    <w:rsid w:val="00320E7A"/>
    <w:rsid w:val="00320FFE"/>
    <w:rsid w:val="00321064"/>
    <w:rsid w:val="00321116"/>
    <w:rsid w:val="00321134"/>
    <w:rsid w:val="0032121D"/>
    <w:rsid w:val="00321257"/>
    <w:rsid w:val="003214D1"/>
    <w:rsid w:val="003219CA"/>
    <w:rsid w:val="00321A8F"/>
    <w:rsid w:val="00321C09"/>
    <w:rsid w:val="00321DB7"/>
    <w:rsid w:val="00321EA3"/>
    <w:rsid w:val="00321F8E"/>
    <w:rsid w:val="00322172"/>
    <w:rsid w:val="00322B9A"/>
    <w:rsid w:val="00322BDA"/>
    <w:rsid w:val="00322D36"/>
    <w:rsid w:val="00322E72"/>
    <w:rsid w:val="00323A5D"/>
    <w:rsid w:val="00323FE3"/>
    <w:rsid w:val="0032403D"/>
    <w:rsid w:val="00324285"/>
    <w:rsid w:val="003243B5"/>
    <w:rsid w:val="00324711"/>
    <w:rsid w:val="00324DBF"/>
    <w:rsid w:val="00324E6D"/>
    <w:rsid w:val="00324F8A"/>
    <w:rsid w:val="00325437"/>
    <w:rsid w:val="00325E5B"/>
    <w:rsid w:val="00325E68"/>
    <w:rsid w:val="00325F83"/>
    <w:rsid w:val="00325FE1"/>
    <w:rsid w:val="00326633"/>
    <w:rsid w:val="003266FB"/>
    <w:rsid w:val="003267A9"/>
    <w:rsid w:val="00326B4A"/>
    <w:rsid w:val="00326C0B"/>
    <w:rsid w:val="00327912"/>
    <w:rsid w:val="00327B02"/>
    <w:rsid w:val="0033010D"/>
    <w:rsid w:val="003303AB"/>
    <w:rsid w:val="00330632"/>
    <w:rsid w:val="0033080D"/>
    <w:rsid w:val="00330F59"/>
    <w:rsid w:val="0033108B"/>
    <w:rsid w:val="003312D2"/>
    <w:rsid w:val="0033134C"/>
    <w:rsid w:val="0033140E"/>
    <w:rsid w:val="003314A8"/>
    <w:rsid w:val="0033184E"/>
    <w:rsid w:val="00331ED3"/>
    <w:rsid w:val="00332234"/>
    <w:rsid w:val="003322B4"/>
    <w:rsid w:val="0033233A"/>
    <w:rsid w:val="003324A4"/>
    <w:rsid w:val="003326F1"/>
    <w:rsid w:val="003326F8"/>
    <w:rsid w:val="003327E1"/>
    <w:rsid w:val="00332FC5"/>
    <w:rsid w:val="00332FDE"/>
    <w:rsid w:val="003330A0"/>
    <w:rsid w:val="0033310F"/>
    <w:rsid w:val="00333242"/>
    <w:rsid w:val="00333656"/>
    <w:rsid w:val="00334040"/>
    <w:rsid w:val="0033425C"/>
    <w:rsid w:val="00334431"/>
    <w:rsid w:val="003348D4"/>
    <w:rsid w:val="00334AA2"/>
    <w:rsid w:val="0033590F"/>
    <w:rsid w:val="00335CC4"/>
    <w:rsid w:val="00335D2B"/>
    <w:rsid w:val="00335DD1"/>
    <w:rsid w:val="00336182"/>
    <w:rsid w:val="0033670B"/>
    <w:rsid w:val="00336B97"/>
    <w:rsid w:val="00336DD2"/>
    <w:rsid w:val="00336E77"/>
    <w:rsid w:val="00337436"/>
    <w:rsid w:val="00337681"/>
    <w:rsid w:val="003377DB"/>
    <w:rsid w:val="00337884"/>
    <w:rsid w:val="00337BD0"/>
    <w:rsid w:val="00340320"/>
    <w:rsid w:val="00340417"/>
    <w:rsid w:val="0034041E"/>
    <w:rsid w:val="00340491"/>
    <w:rsid w:val="00340678"/>
    <w:rsid w:val="003407AE"/>
    <w:rsid w:val="00340A55"/>
    <w:rsid w:val="00340F0B"/>
    <w:rsid w:val="00341136"/>
    <w:rsid w:val="0034139D"/>
    <w:rsid w:val="00341E30"/>
    <w:rsid w:val="00341F1B"/>
    <w:rsid w:val="00341F7A"/>
    <w:rsid w:val="00341FF2"/>
    <w:rsid w:val="003422E1"/>
    <w:rsid w:val="00342458"/>
    <w:rsid w:val="0034282A"/>
    <w:rsid w:val="00342BD6"/>
    <w:rsid w:val="00342C3C"/>
    <w:rsid w:val="00342DBF"/>
    <w:rsid w:val="00342F54"/>
    <w:rsid w:val="003432A9"/>
    <w:rsid w:val="0034358C"/>
    <w:rsid w:val="003435A9"/>
    <w:rsid w:val="003437A9"/>
    <w:rsid w:val="00343B35"/>
    <w:rsid w:val="00343B9B"/>
    <w:rsid w:val="00343EB5"/>
    <w:rsid w:val="00344781"/>
    <w:rsid w:val="00344795"/>
    <w:rsid w:val="00344B33"/>
    <w:rsid w:val="00344BA5"/>
    <w:rsid w:val="00344DDF"/>
    <w:rsid w:val="00344E75"/>
    <w:rsid w:val="00344F97"/>
    <w:rsid w:val="00345388"/>
    <w:rsid w:val="003457E5"/>
    <w:rsid w:val="00345880"/>
    <w:rsid w:val="00345A5B"/>
    <w:rsid w:val="00345D06"/>
    <w:rsid w:val="003460B7"/>
    <w:rsid w:val="003463C9"/>
    <w:rsid w:val="00346439"/>
    <w:rsid w:val="00346852"/>
    <w:rsid w:val="00346F35"/>
    <w:rsid w:val="00347013"/>
    <w:rsid w:val="00347278"/>
    <w:rsid w:val="003472F7"/>
    <w:rsid w:val="00347502"/>
    <w:rsid w:val="003475B4"/>
    <w:rsid w:val="003478C0"/>
    <w:rsid w:val="0034792D"/>
    <w:rsid w:val="003479B3"/>
    <w:rsid w:val="00347CB8"/>
    <w:rsid w:val="00347CF9"/>
    <w:rsid w:val="00347F88"/>
    <w:rsid w:val="00350164"/>
    <w:rsid w:val="00350176"/>
    <w:rsid w:val="0035019A"/>
    <w:rsid w:val="0035071A"/>
    <w:rsid w:val="00350A25"/>
    <w:rsid w:val="0035107C"/>
    <w:rsid w:val="0035117A"/>
    <w:rsid w:val="00351353"/>
    <w:rsid w:val="0035197B"/>
    <w:rsid w:val="00351B5B"/>
    <w:rsid w:val="003521DA"/>
    <w:rsid w:val="0035221B"/>
    <w:rsid w:val="003528E2"/>
    <w:rsid w:val="003529E4"/>
    <w:rsid w:val="00352A34"/>
    <w:rsid w:val="00352AC1"/>
    <w:rsid w:val="00352D09"/>
    <w:rsid w:val="00352DD6"/>
    <w:rsid w:val="00352F74"/>
    <w:rsid w:val="0035313A"/>
    <w:rsid w:val="003534AE"/>
    <w:rsid w:val="0035350E"/>
    <w:rsid w:val="003536D2"/>
    <w:rsid w:val="00353D9C"/>
    <w:rsid w:val="00353F37"/>
    <w:rsid w:val="0035403A"/>
    <w:rsid w:val="003541D1"/>
    <w:rsid w:val="00354446"/>
    <w:rsid w:val="00354656"/>
    <w:rsid w:val="00354A07"/>
    <w:rsid w:val="00354A09"/>
    <w:rsid w:val="00354A7C"/>
    <w:rsid w:val="00354CF3"/>
    <w:rsid w:val="00354EFE"/>
    <w:rsid w:val="0035526B"/>
    <w:rsid w:val="00355B46"/>
    <w:rsid w:val="00355BEC"/>
    <w:rsid w:val="00356397"/>
    <w:rsid w:val="00356812"/>
    <w:rsid w:val="00356AFC"/>
    <w:rsid w:val="00356F27"/>
    <w:rsid w:val="00356F8E"/>
    <w:rsid w:val="00356F8F"/>
    <w:rsid w:val="00357242"/>
    <w:rsid w:val="00357274"/>
    <w:rsid w:val="003572F3"/>
    <w:rsid w:val="00357380"/>
    <w:rsid w:val="003574D3"/>
    <w:rsid w:val="003575C6"/>
    <w:rsid w:val="003576F6"/>
    <w:rsid w:val="00357922"/>
    <w:rsid w:val="00357969"/>
    <w:rsid w:val="00357B61"/>
    <w:rsid w:val="00357B71"/>
    <w:rsid w:val="00357ED4"/>
    <w:rsid w:val="003600E5"/>
    <w:rsid w:val="00360170"/>
    <w:rsid w:val="00360488"/>
    <w:rsid w:val="00361257"/>
    <w:rsid w:val="003614A0"/>
    <w:rsid w:val="003615DE"/>
    <w:rsid w:val="003616ED"/>
    <w:rsid w:val="00361702"/>
    <w:rsid w:val="0036175E"/>
    <w:rsid w:val="003617A7"/>
    <w:rsid w:val="00361A8A"/>
    <w:rsid w:val="00361C1E"/>
    <w:rsid w:val="00362349"/>
    <w:rsid w:val="00362FB5"/>
    <w:rsid w:val="00363410"/>
    <w:rsid w:val="003636C6"/>
    <w:rsid w:val="0036392F"/>
    <w:rsid w:val="00363ED5"/>
    <w:rsid w:val="00363F14"/>
    <w:rsid w:val="003642AD"/>
    <w:rsid w:val="00364337"/>
    <w:rsid w:val="00364506"/>
    <w:rsid w:val="0036472E"/>
    <w:rsid w:val="00364748"/>
    <w:rsid w:val="003647E3"/>
    <w:rsid w:val="00366128"/>
    <w:rsid w:val="00366561"/>
    <w:rsid w:val="003666C1"/>
    <w:rsid w:val="003666F2"/>
    <w:rsid w:val="003667A7"/>
    <w:rsid w:val="00366983"/>
    <w:rsid w:val="00366B16"/>
    <w:rsid w:val="00366CA8"/>
    <w:rsid w:val="00366E61"/>
    <w:rsid w:val="00366FE6"/>
    <w:rsid w:val="0036705F"/>
    <w:rsid w:val="003671F9"/>
    <w:rsid w:val="00367384"/>
    <w:rsid w:val="00367C02"/>
    <w:rsid w:val="00367E25"/>
    <w:rsid w:val="00367FB6"/>
    <w:rsid w:val="003700BD"/>
    <w:rsid w:val="00370BF2"/>
    <w:rsid w:val="00370C65"/>
    <w:rsid w:val="00370C9F"/>
    <w:rsid w:val="00370F90"/>
    <w:rsid w:val="00371C89"/>
    <w:rsid w:val="00371D61"/>
    <w:rsid w:val="00371D62"/>
    <w:rsid w:val="00371E21"/>
    <w:rsid w:val="00371F30"/>
    <w:rsid w:val="00372026"/>
    <w:rsid w:val="003721C5"/>
    <w:rsid w:val="00372820"/>
    <w:rsid w:val="003728BB"/>
    <w:rsid w:val="00372957"/>
    <w:rsid w:val="00372D4A"/>
    <w:rsid w:val="00373555"/>
    <w:rsid w:val="003738B6"/>
    <w:rsid w:val="00373B42"/>
    <w:rsid w:val="00373C06"/>
    <w:rsid w:val="00373E37"/>
    <w:rsid w:val="00373F1F"/>
    <w:rsid w:val="003745E3"/>
    <w:rsid w:val="00374735"/>
    <w:rsid w:val="00374A2F"/>
    <w:rsid w:val="00374C3D"/>
    <w:rsid w:val="00374D2C"/>
    <w:rsid w:val="0037520D"/>
    <w:rsid w:val="00375A71"/>
    <w:rsid w:val="00375CF3"/>
    <w:rsid w:val="00375F01"/>
    <w:rsid w:val="00375F0C"/>
    <w:rsid w:val="0037609F"/>
    <w:rsid w:val="003762F2"/>
    <w:rsid w:val="0037652D"/>
    <w:rsid w:val="00376A4A"/>
    <w:rsid w:val="00376D17"/>
    <w:rsid w:val="00376F55"/>
    <w:rsid w:val="003772EA"/>
    <w:rsid w:val="003775A3"/>
    <w:rsid w:val="00377A5B"/>
    <w:rsid w:val="00377AAF"/>
    <w:rsid w:val="00377BF5"/>
    <w:rsid w:val="00377D73"/>
    <w:rsid w:val="00377DDC"/>
    <w:rsid w:val="00377E04"/>
    <w:rsid w:val="00377EAF"/>
    <w:rsid w:val="00377F04"/>
    <w:rsid w:val="00377F42"/>
    <w:rsid w:val="0038007D"/>
    <w:rsid w:val="00380751"/>
    <w:rsid w:val="00380896"/>
    <w:rsid w:val="00380897"/>
    <w:rsid w:val="003808E9"/>
    <w:rsid w:val="00380AE0"/>
    <w:rsid w:val="00380D1E"/>
    <w:rsid w:val="00381039"/>
    <w:rsid w:val="00381341"/>
    <w:rsid w:val="003813AB"/>
    <w:rsid w:val="00381945"/>
    <w:rsid w:val="00381C05"/>
    <w:rsid w:val="00381E28"/>
    <w:rsid w:val="00381EE4"/>
    <w:rsid w:val="003822B2"/>
    <w:rsid w:val="00382699"/>
    <w:rsid w:val="003828B9"/>
    <w:rsid w:val="003829B5"/>
    <w:rsid w:val="003829EF"/>
    <w:rsid w:val="00382D82"/>
    <w:rsid w:val="00382DD4"/>
    <w:rsid w:val="00383423"/>
    <w:rsid w:val="00383482"/>
    <w:rsid w:val="0038387D"/>
    <w:rsid w:val="003840E5"/>
    <w:rsid w:val="0038411A"/>
    <w:rsid w:val="00384299"/>
    <w:rsid w:val="00384595"/>
    <w:rsid w:val="003845F5"/>
    <w:rsid w:val="0038462E"/>
    <w:rsid w:val="003847E8"/>
    <w:rsid w:val="0038496E"/>
    <w:rsid w:val="00384C6B"/>
    <w:rsid w:val="00384CAC"/>
    <w:rsid w:val="00384F71"/>
    <w:rsid w:val="003851CA"/>
    <w:rsid w:val="00385350"/>
    <w:rsid w:val="003859A2"/>
    <w:rsid w:val="00385AA3"/>
    <w:rsid w:val="00385BE0"/>
    <w:rsid w:val="00385D57"/>
    <w:rsid w:val="00385E92"/>
    <w:rsid w:val="00385EB3"/>
    <w:rsid w:val="003865CD"/>
    <w:rsid w:val="00386F62"/>
    <w:rsid w:val="00386FBA"/>
    <w:rsid w:val="00387291"/>
    <w:rsid w:val="00387466"/>
    <w:rsid w:val="003875FB"/>
    <w:rsid w:val="00387658"/>
    <w:rsid w:val="0038767B"/>
    <w:rsid w:val="00387897"/>
    <w:rsid w:val="00387AF6"/>
    <w:rsid w:val="00387B20"/>
    <w:rsid w:val="00387C79"/>
    <w:rsid w:val="003905D1"/>
    <w:rsid w:val="00390683"/>
    <w:rsid w:val="00390DC9"/>
    <w:rsid w:val="00390DF4"/>
    <w:rsid w:val="00390FB1"/>
    <w:rsid w:val="00391BA0"/>
    <w:rsid w:val="00391C21"/>
    <w:rsid w:val="00391C65"/>
    <w:rsid w:val="00391F85"/>
    <w:rsid w:val="0039225B"/>
    <w:rsid w:val="00392508"/>
    <w:rsid w:val="0039334E"/>
    <w:rsid w:val="00393BFA"/>
    <w:rsid w:val="00394060"/>
    <w:rsid w:val="003940D6"/>
    <w:rsid w:val="0039440A"/>
    <w:rsid w:val="003944A2"/>
    <w:rsid w:val="00394ADE"/>
    <w:rsid w:val="003952C5"/>
    <w:rsid w:val="003955D5"/>
    <w:rsid w:val="003956CE"/>
    <w:rsid w:val="00395AF3"/>
    <w:rsid w:val="00395E00"/>
    <w:rsid w:val="003960D4"/>
    <w:rsid w:val="003960F1"/>
    <w:rsid w:val="003961C5"/>
    <w:rsid w:val="0039630D"/>
    <w:rsid w:val="003965D6"/>
    <w:rsid w:val="00396728"/>
    <w:rsid w:val="00396986"/>
    <w:rsid w:val="00396E5D"/>
    <w:rsid w:val="00396FC2"/>
    <w:rsid w:val="00397072"/>
    <w:rsid w:val="00397218"/>
    <w:rsid w:val="0039762B"/>
    <w:rsid w:val="0039777E"/>
    <w:rsid w:val="00397824"/>
    <w:rsid w:val="00397860"/>
    <w:rsid w:val="003978C3"/>
    <w:rsid w:val="00397B76"/>
    <w:rsid w:val="00397D20"/>
    <w:rsid w:val="003A0457"/>
    <w:rsid w:val="003A0551"/>
    <w:rsid w:val="003A056C"/>
    <w:rsid w:val="003A07AD"/>
    <w:rsid w:val="003A0F04"/>
    <w:rsid w:val="003A0F50"/>
    <w:rsid w:val="003A1397"/>
    <w:rsid w:val="003A1692"/>
    <w:rsid w:val="003A16E9"/>
    <w:rsid w:val="003A1750"/>
    <w:rsid w:val="003A1EB0"/>
    <w:rsid w:val="003A2211"/>
    <w:rsid w:val="003A22E3"/>
    <w:rsid w:val="003A2644"/>
    <w:rsid w:val="003A27F1"/>
    <w:rsid w:val="003A2838"/>
    <w:rsid w:val="003A2909"/>
    <w:rsid w:val="003A29F6"/>
    <w:rsid w:val="003A2E70"/>
    <w:rsid w:val="003A30B9"/>
    <w:rsid w:val="003A313F"/>
    <w:rsid w:val="003A35E5"/>
    <w:rsid w:val="003A3822"/>
    <w:rsid w:val="003A38B2"/>
    <w:rsid w:val="003A38F1"/>
    <w:rsid w:val="003A3BF4"/>
    <w:rsid w:val="003A3F61"/>
    <w:rsid w:val="003A42F4"/>
    <w:rsid w:val="003A4B6A"/>
    <w:rsid w:val="003A515F"/>
    <w:rsid w:val="003A52B9"/>
    <w:rsid w:val="003A52F1"/>
    <w:rsid w:val="003A536D"/>
    <w:rsid w:val="003A5723"/>
    <w:rsid w:val="003A5954"/>
    <w:rsid w:val="003A59D8"/>
    <w:rsid w:val="003A664E"/>
    <w:rsid w:val="003A6964"/>
    <w:rsid w:val="003A6965"/>
    <w:rsid w:val="003A6DB0"/>
    <w:rsid w:val="003A6DBE"/>
    <w:rsid w:val="003A6F55"/>
    <w:rsid w:val="003A7621"/>
    <w:rsid w:val="003A7C78"/>
    <w:rsid w:val="003A7E04"/>
    <w:rsid w:val="003B00B7"/>
    <w:rsid w:val="003B0193"/>
    <w:rsid w:val="003B01D6"/>
    <w:rsid w:val="003B027B"/>
    <w:rsid w:val="003B02A2"/>
    <w:rsid w:val="003B0481"/>
    <w:rsid w:val="003B07CD"/>
    <w:rsid w:val="003B0F20"/>
    <w:rsid w:val="003B135F"/>
    <w:rsid w:val="003B143A"/>
    <w:rsid w:val="003B150D"/>
    <w:rsid w:val="003B1A34"/>
    <w:rsid w:val="003B1AA4"/>
    <w:rsid w:val="003B1B04"/>
    <w:rsid w:val="003B1B95"/>
    <w:rsid w:val="003B1F9E"/>
    <w:rsid w:val="003B21DB"/>
    <w:rsid w:val="003B2202"/>
    <w:rsid w:val="003B2635"/>
    <w:rsid w:val="003B2667"/>
    <w:rsid w:val="003B2AB2"/>
    <w:rsid w:val="003B2D9A"/>
    <w:rsid w:val="003B2ED1"/>
    <w:rsid w:val="003B30F4"/>
    <w:rsid w:val="003B3258"/>
    <w:rsid w:val="003B3529"/>
    <w:rsid w:val="003B37D2"/>
    <w:rsid w:val="003B4080"/>
    <w:rsid w:val="003B40B4"/>
    <w:rsid w:val="003B40D8"/>
    <w:rsid w:val="003B40E1"/>
    <w:rsid w:val="003B425D"/>
    <w:rsid w:val="003B4389"/>
    <w:rsid w:val="003B43F5"/>
    <w:rsid w:val="003B456A"/>
    <w:rsid w:val="003B45E7"/>
    <w:rsid w:val="003B4781"/>
    <w:rsid w:val="003B47DA"/>
    <w:rsid w:val="003B48A9"/>
    <w:rsid w:val="003B48D1"/>
    <w:rsid w:val="003B4D0D"/>
    <w:rsid w:val="003B4E98"/>
    <w:rsid w:val="003B53C4"/>
    <w:rsid w:val="003B55E8"/>
    <w:rsid w:val="003B56C7"/>
    <w:rsid w:val="003B5FC1"/>
    <w:rsid w:val="003B6127"/>
    <w:rsid w:val="003B6418"/>
    <w:rsid w:val="003B660D"/>
    <w:rsid w:val="003B6778"/>
    <w:rsid w:val="003B6809"/>
    <w:rsid w:val="003B6A24"/>
    <w:rsid w:val="003B6CF4"/>
    <w:rsid w:val="003B70F5"/>
    <w:rsid w:val="003B720C"/>
    <w:rsid w:val="003B7336"/>
    <w:rsid w:val="003B7467"/>
    <w:rsid w:val="003B7488"/>
    <w:rsid w:val="003B76A1"/>
    <w:rsid w:val="003B777D"/>
    <w:rsid w:val="003B77DE"/>
    <w:rsid w:val="003B7FF7"/>
    <w:rsid w:val="003C0016"/>
    <w:rsid w:val="003C01BB"/>
    <w:rsid w:val="003C06D3"/>
    <w:rsid w:val="003C0E49"/>
    <w:rsid w:val="003C0E82"/>
    <w:rsid w:val="003C14BC"/>
    <w:rsid w:val="003C1525"/>
    <w:rsid w:val="003C16DD"/>
    <w:rsid w:val="003C19AA"/>
    <w:rsid w:val="003C1A22"/>
    <w:rsid w:val="003C1A81"/>
    <w:rsid w:val="003C1BA7"/>
    <w:rsid w:val="003C213C"/>
    <w:rsid w:val="003C21D5"/>
    <w:rsid w:val="003C2254"/>
    <w:rsid w:val="003C290A"/>
    <w:rsid w:val="003C2B9E"/>
    <w:rsid w:val="003C2D7C"/>
    <w:rsid w:val="003C2F11"/>
    <w:rsid w:val="003C3363"/>
    <w:rsid w:val="003C3470"/>
    <w:rsid w:val="003C36C7"/>
    <w:rsid w:val="003C3756"/>
    <w:rsid w:val="003C390D"/>
    <w:rsid w:val="003C3A6B"/>
    <w:rsid w:val="003C3BF3"/>
    <w:rsid w:val="003C3CFF"/>
    <w:rsid w:val="003C3D55"/>
    <w:rsid w:val="003C41D3"/>
    <w:rsid w:val="003C4500"/>
    <w:rsid w:val="003C4575"/>
    <w:rsid w:val="003C4ACE"/>
    <w:rsid w:val="003C4CDB"/>
    <w:rsid w:val="003C4E38"/>
    <w:rsid w:val="003C4E4C"/>
    <w:rsid w:val="003C4F8A"/>
    <w:rsid w:val="003C511E"/>
    <w:rsid w:val="003C5435"/>
    <w:rsid w:val="003C556F"/>
    <w:rsid w:val="003C5738"/>
    <w:rsid w:val="003C595D"/>
    <w:rsid w:val="003C5C34"/>
    <w:rsid w:val="003C5E9A"/>
    <w:rsid w:val="003C614C"/>
    <w:rsid w:val="003C61EC"/>
    <w:rsid w:val="003C6242"/>
    <w:rsid w:val="003C645B"/>
    <w:rsid w:val="003C65A6"/>
    <w:rsid w:val="003C66C6"/>
    <w:rsid w:val="003C67DB"/>
    <w:rsid w:val="003C6CB4"/>
    <w:rsid w:val="003C6CB6"/>
    <w:rsid w:val="003C6DBF"/>
    <w:rsid w:val="003C6EBD"/>
    <w:rsid w:val="003C771E"/>
    <w:rsid w:val="003C7760"/>
    <w:rsid w:val="003C7ACD"/>
    <w:rsid w:val="003C7C8B"/>
    <w:rsid w:val="003C7E50"/>
    <w:rsid w:val="003C7F1E"/>
    <w:rsid w:val="003D0126"/>
    <w:rsid w:val="003D02EE"/>
    <w:rsid w:val="003D035B"/>
    <w:rsid w:val="003D0C56"/>
    <w:rsid w:val="003D1114"/>
    <w:rsid w:val="003D1131"/>
    <w:rsid w:val="003D1543"/>
    <w:rsid w:val="003D1667"/>
    <w:rsid w:val="003D1C9C"/>
    <w:rsid w:val="003D1D57"/>
    <w:rsid w:val="003D2A6D"/>
    <w:rsid w:val="003D2CB4"/>
    <w:rsid w:val="003D38A9"/>
    <w:rsid w:val="003D3951"/>
    <w:rsid w:val="003D3AF2"/>
    <w:rsid w:val="003D3E1D"/>
    <w:rsid w:val="003D3EEB"/>
    <w:rsid w:val="003D4019"/>
    <w:rsid w:val="003D40E0"/>
    <w:rsid w:val="003D449A"/>
    <w:rsid w:val="003D4797"/>
    <w:rsid w:val="003D4ACE"/>
    <w:rsid w:val="003D4C30"/>
    <w:rsid w:val="003D4CD1"/>
    <w:rsid w:val="003D4D63"/>
    <w:rsid w:val="003D537E"/>
    <w:rsid w:val="003D53BA"/>
    <w:rsid w:val="003D57A9"/>
    <w:rsid w:val="003D582C"/>
    <w:rsid w:val="003D6648"/>
    <w:rsid w:val="003D6803"/>
    <w:rsid w:val="003D68E6"/>
    <w:rsid w:val="003D6FA7"/>
    <w:rsid w:val="003D7125"/>
    <w:rsid w:val="003D791D"/>
    <w:rsid w:val="003D79E6"/>
    <w:rsid w:val="003D7AB8"/>
    <w:rsid w:val="003D7EEE"/>
    <w:rsid w:val="003E02EB"/>
    <w:rsid w:val="003E0863"/>
    <w:rsid w:val="003E0B53"/>
    <w:rsid w:val="003E0B62"/>
    <w:rsid w:val="003E0DF5"/>
    <w:rsid w:val="003E0EFB"/>
    <w:rsid w:val="003E1257"/>
    <w:rsid w:val="003E1277"/>
    <w:rsid w:val="003E162E"/>
    <w:rsid w:val="003E19E9"/>
    <w:rsid w:val="003E1C88"/>
    <w:rsid w:val="003E1FC3"/>
    <w:rsid w:val="003E2FF2"/>
    <w:rsid w:val="003E3053"/>
    <w:rsid w:val="003E347E"/>
    <w:rsid w:val="003E3619"/>
    <w:rsid w:val="003E381D"/>
    <w:rsid w:val="003E3EDA"/>
    <w:rsid w:val="003E40BA"/>
    <w:rsid w:val="003E4236"/>
    <w:rsid w:val="003E4488"/>
    <w:rsid w:val="003E479E"/>
    <w:rsid w:val="003E4848"/>
    <w:rsid w:val="003E4C2B"/>
    <w:rsid w:val="003E4DA3"/>
    <w:rsid w:val="003E4E4D"/>
    <w:rsid w:val="003E4F87"/>
    <w:rsid w:val="003E4FB1"/>
    <w:rsid w:val="003E513F"/>
    <w:rsid w:val="003E5259"/>
    <w:rsid w:val="003E52AA"/>
    <w:rsid w:val="003E5382"/>
    <w:rsid w:val="003E53AA"/>
    <w:rsid w:val="003E540B"/>
    <w:rsid w:val="003E577B"/>
    <w:rsid w:val="003E5B1E"/>
    <w:rsid w:val="003E5DF6"/>
    <w:rsid w:val="003E6491"/>
    <w:rsid w:val="003E67BE"/>
    <w:rsid w:val="003E6A39"/>
    <w:rsid w:val="003E6B2A"/>
    <w:rsid w:val="003E6BC8"/>
    <w:rsid w:val="003E6CA4"/>
    <w:rsid w:val="003E6E27"/>
    <w:rsid w:val="003E7013"/>
    <w:rsid w:val="003E70FC"/>
    <w:rsid w:val="003E714F"/>
    <w:rsid w:val="003E7507"/>
    <w:rsid w:val="003E7619"/>
    <w:rsid w:val="003E7704"/>
    <w:rsid w:val="003E780B"/>
    <w:rsid w:val="003E786F"/>
    <w:rsid w:val="003E7AB5"/>
    <w:rsid w:val="003E7C65"/>
    <w:rsid w:val="003E7FBA"/>
    <w:rsid w:val="003F0562"/>
    <w:rsid w:val="003F05BA"/>
    <w:rsid w:val="003F0602"/>
    <w:rsid w:val="003F0855"/>
    <w:rsid w:val="003F0976"/>
    <w:rsid w:val="003F0C29"/>
    <w:rsid w:val="003F139E"/>
    <w:rsid w:val="003F13E6"/>
    <w:rsid w:val="003F1810"/>
    <w:rsid w:val="003F1CA0"/>
    <w:rsid w:val="003F1EF6"/>
    <w:rsid w:val="003F2022"/>
    <w:rsid w:val="003F205F"/>
    <w:rsid w:val="003F20B5"/>
    <w:rsid w:val="003F2147"/>
    <w:rsid w:val="003F223E"/>
    <w:rsid w:val="003F256D"/>
    <w:rsid w:val="003F2E60"/>
    <w:rsid w:val="003F32F9"/>
    <w:rsid w:val="003F35C6"/>
    <w:rsid w:val="003F3769"/>
    <w:rsid w:val="003F3A46"/>
    <w:rsid w:val="003F4120"/>
    <w:rsid w:val="003F456E"/>
    <w:rsid w:val="003F49AD"/>
    <w:rsid w:val="003F4E3F"/>
    <w:rsid w:val="003F4F5A"/>
    <w:rsid w:val="003F512A"/>
    <w:rsid w:val="003F54C2"/>
    <w:rsid w:val="003F5A9A"/>
    <w:rsid w:val="003F644B"/>
    <w:rsid w:val="003F64CC"/>
    <w:rsid w:val="003F6547"/>
    <w:rsid w:val="003F667F"/>
    <w:rsid w:val="003F684B"/>
    <w:rsid w:val="003F6959"/>
    <w:rsid w:val="003F6B22"/>
    <w:rsid w:val="003F6B71"/>
    <w:rsid w:val="003F6D9F"/>
    <w:rsid w:val="003F7174"/>
    <w:rsid w:val="003F7B51"/>
    <w:rsid w:val="003F7C1C"/>
    <w:rsid w:val="003F7C5F"/>
    <w:rsid w:val="003F7CE8"/>
    <w:rsid w:val="003F7E0A"/>
    <w:rsid w:val="003F7E31"/>
    <w:rsid w:val="00400B82"/>
    <w:rsid w:val="00400BFD"/>
    <w:rsid w:val="00400E4A"/>
    <w:rsid w:val="0040124B"/>
    <w:rsid w:val="00401807"/>
    <w:rsid w:val="00401BA5"/>
    <w:rsid w:val="00401D0D"/>
    <w:rsid w:val="00401D84"/>
    <w:rsid w:val="00401E8D"/>
    <w:rsid w:val="004022B1"/>
    <w:rsid w:val="004022E5"/>
    <w:rsid w:val="004027AD"/>
    <w:rsid w:val="00402A5E"/>
    <w:rsid w:val="00402B34"/>
    <w:rsid w:val="00402BE5"/>
    <w:rsid w:val="00402CDD"/>
    <w:rsid w:val="00403027"/>
    <w:rsid w:val="0040302E"/>
    <w:rsid w:val="00403210"/>
    <w:rsid w:val="004032F6"/>
    <w:rsid w:val="00403316"/>
    <w:rsid w:val="00403740"/>
    <w:rsid w:val="00403B4F"/>
    <w:rsid w:val="00403BE5"/>
    <w:rsid w:val="0040476F"/>
    <w:rsid w:val="00404ABE"/>
    <w:rsid w:val="00404C42"/>
    <w:rsid w:val="00404FDB"/>
    <w:rsid w:val="004050D3"/>
    <w:rsid w:val="00405332"/>
    <w:rsid w:val="00405586"/>
    <w:rsid w:val="004057E5"/>
    <w:rsid w:val="00405971"/>
    <w:rsid w:val="0040599B"/>
    <w:rsid w:val="00405EFA"/>
    <w:rsid w:val="00405F41"/>
    <w:rsid w:val="0040655C"/>
    <w:rsid w:val="00406637"/>
    <w:rsid w:val="004069A8"/>
    <w:rsid w:val="004069D5"/>
    <w:rsid w:val="00406DB5"/>
    <w:rsid w:val="0040730F"/>
    <w:rsid w:val="0040750E"/>
    <w:rsid w:val="00407690"/>
    <w:rsid w:val="00407723"/>
    <w:rsid w:val="00407743"/>
    <w:rsid w:val="004077B4"/>
    <w:rsid w:val="00407822"/>
    <w:rsid w:val="00407971"/>
    <w:rsid w:val="00410390"/>
    <w:rsid w:val="0041061F"/>
    <w:rsid w:val="00410684"/>
    <w:rsid w:val="00410C6E"/>
    <w:rsid w:val="00410C73"/>
    <w:rsid w:val="0041176B"/>
    <w:rsid w:val="004117BE"/>
    <w:rsid w:val="00411EB5"/>
    <w:rsid w:val="00412001"/>
    <w:rsid w:val="00412014"/>
    <w:rsid w:val="00412149"/>
    <w:rsid w:val="00412285"/>
    <w:rsid w:val="0041272B"/>
    <w:rsid w:val="00412BF5"/>
    <w:rsid w:val="00412CA0"/>
    <w:rsid w:val="00412F86"/>
    <w:rsid w:val="004132E7"/>
    <w:rsid w:val="004134F6"/>
    <w:rsid w:val="00413638"/>
    <w:rsid w:val="00413AD0"/>
    <w:rsid w:val="00413B8A"/>
    <w:rsid w:val="00413D2A"/>
    <w:rsid w:val="00414254"/>
    <w:rsid w:val="0041476B"/>
    <w:rsid w:val="004147B5"/>
    <w:rsid w:val="004152A8"/>
    <w:rsid w:val="004152B9"/>
    <w:rsid w:val="004154FE"/>
    <w:rsid w:val="0041553B"/>
    <w:rsid w:val="0041567E"/>
    <w:rsid w:val="004163FB"/>
    <w:rsid w:val="004171A0"/>
    <w:rsid w:val="004171ED"/>
    <w:rsid w:val="004174EF"/>
    <w:rsid w:val="004176B5"/>
    <w:rsid w:val="00417B05"/>
    <w:rsid w:val="00417C30"/>
    <w:rsid w:val="00417D87"/>
    <w:rsid w:val="00420644"/>
    <w:rsid w:val="00420DB0"/>
    <w:rsid w:val="004212A2"/>
    <w:rsid w:val="004213C8"/>
    <w:rsid w:val="00421415"/>
    <w:rsid w:val="004219D8"/>
    <w:rsid w:val="00421B83"/>
    <w:rsid w:val="00421D00"/>
    <w:rsid w:val="004225AF"/>
    <w:rsid w:val="00422881"/>
    <w:rsid w:val="00422C13"/>
    <w:rsid w:val="00423257"/>
    <w:rsid w:val="00423405"/>
    <w:rsid w:val="00423BDE"/>
    <w:rsid w:val="00423C5D"/>
    <w:rsid w:val="00423C86"/>
    <w:rsid w:val="00423EA4"/>
    <w:rsid w:val="0042478F"/>
    <w:rsid w:val="00424AA7"/>
    <w:rsid w:val="00424F10"/>
    <w:rsid w:val="004251E7"/>
    <w:rsid w:val="00425AE7"/>
    <w:rsid w:val="00425C5C"/>
    <w:rsid w:val="00425D45"/>
    <w:rsid w:val="004269A3"/>
    <w:rsid w:val="00426C5B"/>
    <w:rsid w:val="00426CC8"/>
    <w:rsid w:val="00426D99"/>
    <w:rsid w:val="00426DAA"/>
    <w:rsid w:val="0042709D"/>
    <w:rsid w:val="00427483"/>
    <w:rsid w:val="00427851"/>
    <w:rsid w:val="00427DEE"/>
    <w:rsid w:val="00427F9C"/>
    <w:rsid w:val="0043048A"/>
    <w:rsid w:val="004308A2"/>
    <w:rsid w:val="00430E60"/>
    <w:rsid w:val="004311BC"/>
    <w:rsid w:val="004315A7"/>
    <w:rsid w:val="004315B1"/>
    <w:rsid w:val="00431980"/>
    <w:rsid w:val="00431A72"/>
    <w:rsid w:val="00432003"/>
    <w:rsid w:val="00432AA2"/>
    <w:rsid w:val="00432BBC"/>
    <w:rsid w:val="00432D17"/>
    <w:rsid w:val="00433806"/>
    <w:rsid w:val="00433850"/>
    <w:rsid w:val="00433982"/>
    <w:rsid w:val="00433A61"/>
    <w:rsid w:val="00433B3C"/>
    <w:rsid w:val="00433EE7"/>
    <w:rsid w:val="0043480C"/>
    <w:rsid w:val="00434A17"/>
    <w:rsid w:val="00435591"/>
    <w:rsid w:val="00435691"/>
    <w:rsid w:val="00435B78"/>
    <w:rsid w:val="00436070"/>
    <w:rsid w:val="00436147"/>
    <w:rsid w:val="004362DF"/>
    <w:rsid w:val="0043637F"/>
    <w:rsid w:val="004363B4"/>
    <w:rsid w:val="004365C9"/>
    <w:rsid w:val="0043798D"/>
    <w:rsid w:val="00437AFF"/>
    <w:rsid w:val="00437B4D"/>
    <w:rsid w:val="00437C64"/>
    <w:rsid w:val="00437C7A"/>
    <w:rsid w:val="00437CDC"/>
    <w:rsid w:val="00437DE6"/>
    <w:rsid w:val="00437FC8"/>
    <w:rsid w:val="00440094"/>
    <w:rsid w:val="00440511"/>
    <w:rsid w:val="00440A2E"/>
    <w:rsid w:val="00440A30"/>
    <w:rsid w:val="00440FE3"/>
    <w:rsid w:val="004412F8"/>
    <w:rsid w:val="004413AF"/>
    <w:rsid w:val="00441455"/>
    <w:rsid w:val="0044159F"/>
    <w:rsid w:val="004420BB"/>
    <w:rsid w:val="00442241"/>
    <w:rsid w:val="0044279F"/>
    <w:rsid w:val="0044297D"/>
    <w:rsid w:val="004429B5"/>
    <w:rsid w:val="00442C12"/>
    <w:rsid w:val="00442F49"/>
    <w:rsid w:val="00443052"/>
    <w:rsid w:val="00443193"/>
    <w:rsid w:val="004431C0"/>
    <w:rsid w:val="004433BE"/>
    <w:rsid w:val="004435C7"/>
    <w:rsid w:val="00443641"/>
    <w:rsid w:val="00443647"/>
    <w:rsid w:val="00444153"/>
    <w:rsid w:val="0044468E"/>
    <w:rsid w:val="004449CA"/>
    <w:rsid w:val="00444C30"/>
    <w:rsid w:val="00444F52"/>
    <w:rsid w:val="004458EA"/>
    <w:rsid w:val="00445ACF"/>
    <w:rsid w:val="0044611D"/>
    <w:rsid w:val="00446927"/>
    <w:rsid w:val="00446EA3"/>
    <w:rsid w:val="0044703D"/>
    <w:rsid w:val="00447AF8"/>
    <w:rsid w:val="0045052B"/>
    <w:rsid w:val="004505E1"/>
    <w:rsid w:val="00450690"/>
    <w:rsid w:val="004508A3"/>
    <w:rsid w:val="00450982"/>
    <w:rsid w:val="00450BCD"/>
    <w:rsid w:val="00450D8F"/>
    <w:rsid w:val="004513A2"/>
    <w:rsid w:val="004513E8"/>
    <w:rsid w:val="00451547"/>
    <w:rsid w:val="004515A0"/>
    <w:rsid w:val="00451BFD"/>
    <w:rsid w:val="00451CE9"/>
    <w:rsid w:val="004521D5"/>
    <w:rsid w:val="00452A69"/>
    <w:rsid w:val="00452A74"/>
    <w:rsid w:val="004532F8"/>
    <w:rsid w:val="00453460"/>
    <w:rsid w:val="00453558"/>
    <w:rsid w:val="004535C3"/>
    <w:rsid w:val="00453C48"/>
    <w:rsid w:val="00453D25"/>
    <w:rsid w:val="0045411D"/>
    <w:rsid w:val="0045438D"/>
    <w:rsid w:val="00454438"/>
    <w:rsid w:val="004546D4"/>
    <w:rsid w:val="0045479B"/>
    <w:rsid w:val="00454C5E"/>
    <w:rsid w:val="00454E92"/>
    <w:rsid w:val="00454EB8"/>
    <w:rsid w:val="00454F4E"/>
    <w:rsid w:val="004556FA"/>
    <w:rsid w:val="004558CE"/>
    <w:rsid w:val="004559BB"/>
    <w:rsid w:val="00455A8B"/>
    <w:rsid w:val="00455D12"/>
    <w:rsid w:val="00456078"/>
    <w:rsid w:val="0045608A"/>
    <w:rsid w:val="004560DE"/>
    <w:rsid w:val="00456640"/>
    <w:rsid w:val="0045668E"/>
    <w:rsid w:val="0045676A"/>
    <w:rsid w:val="00456806"/>
    <w:rsid w:val="00456990"/>
    <w:rsid w:val="00456A2D"/>
    <w:rsid w:val="00456D5F"/>
    <w:rsid w:val="00456DB8"/>
    <w:rsid w:val="00456E45"/>
    <w:rsid w:val="0045718F"/>
    <w:rsid w:val="00457200"/>
    <w:rsid w:val="004572B9"/>
    <w:rsid w:val="00457502"/>
    <w:rsid w:val="00457E8A"/>
    <w:rsid w:val="00457FF0"/>
    <w:rsid w:val="00460563"/>
    <w:rsid w:val="0046057F"/>
    <w:rsid w:val="00460624"/>
    <w:rsid w:val="00460D19"/>
    <w:rsid w:val="00460E68"/>
    <w:rsid w:val="0046101D"/>
    <w:rsid w:val="004610D4"/>
    <w:rsid w:val="0046110F"/>
    <w:rsid w:val="00461493"/>
    <w:rsid w:val="004615F1"/>
    <w:rsid w:val="004618C0"/>
    <w:rsid w:val="00461B91"/>
    <w:rsid w:val="00461CA7"/>
    <w:rsid w:val="00461D09"/>
    <w:rsid w:val="00462205"/>
    <w:rsid w:val="004624A4"/>
    <w:rsid w:val="004628B4"/>
    <w:rsid w:val="00462B8A"/>
    <w:rsid w:val="00462E9A"/>
    <w:rsid w:val="0046300E"/>
    <w:rsid w:val="00463194"/>
    <w:rsid w:val="0046321E"/>
    <w:rsid w:val="00464BB1"/>
    <w:rsid w:val="00464DB8"/>
    <w:rsid w:val="00465345"/>
    <w:rsid w:val="00465658"/>
    <w:rsid w:val="00465742"/>
    <w:rsid w:val="00465F13"/>
    <w:rsid w:val="004660B0"/>
    <w:rsid w:val="004660F7"/>
    <w:rsid w:val="00466135"/>
    <w:rsid w:val="00466432"/>
    <w:rsid w:val="004669E0"/>
    <w:rsid w:val="00466FD7"/>
    <w:rsid w:val="00467380"/>
    <w:rsid w:val="004673D3"/>
    <w:rsid w:val="004675A7"/>
    <w:rsid w:val="00467824"/>
    <w:rsid w:val="00467B08"/>
    <w:rsid w:val="00467C56"/>
    <w:rsid w:val="00467C61"/>
    <w:rsid w:val="00467DAE"/>
    <w:rsid w:val="00467DF6"/>
    <w:rsid w:val="00467E21"/>
    <w:rsid w:val="00470103"/>
    <w:rsid w:val="004702EA"/>
    <w:rsid w:val="00470316"/>
    <w:rsid w:val="0047065B"/>
    <w:rsid w:val="00470779"/>
    <w:rsid w:val="00470A4D"/>
    <w:rsid w:val="00470AF9"/>
    <w:rsid w:val="00470E5E"/>
    <w:rsid w:val="00470F57"/>
    <w:rsid w:val="0047120B"/>
    <w:rsid w:val="0047136C"/>
    <w:rsid w:val="00471773"/>
    <w:rsid w:val="00471845"/>
    <w:rsid w:val="00471CFC"/>
    <w:rsid w:val="00472348"/>
    <w:rsid w:val="00472590"/>
    <w:rsid w:val="00472593"/>
    <w:rsid w:val="004725A6"/>
    <w:rsid w:val="004728CB"/>
    <w:rsid w:val="00472B2A"/>
    <w:rsid w:val="00472C6C"/>
    <w:rsid w:val="00472E5E"/>
    <w:rsid w:val="00473134"/>
    <w:rsid w:val="004739D6"/>
    <w:rsid w:val="00473E97"/>
    <w:rsid w:val="00473F50"/>
    <w:rsid w:val="00474043"/>
    <w:rsid w:val="00474147"/>
    <w:rsid w:val="0047465E"/>
    <w:rsid w:val="0047469C"/>
    <w:rsid w:val="004748AA"/>
    <w:rsid w:val="00474949"/>
    <w:rsid w:val="00474989"/>
    <w:rsid w:val="00474BCC"/>
    <w:rsid w:val="00474E32"/>
    <w:rsid w:val="00474EE2"/>
    <w:rsid w:val="00475124"/>
    <w:rsid w:val="00475148"/>
    <w:rsid w:val="00475208"/>
    <w:rsid w:val="00475235"/>
    <w:rsid w:val="0047535F"/>
    <w:rsid w:val="00475369"/>
    <w:rsid w:val="004754B0"/>
    <w:rsid w:val="004754FF"/>
    <w:rsid w:val="00475726"/>
    <w:rsid w:val="004758BB"/>
    <w:rsid w:val="00475AFA"/>
    <w:rsid w:val="00475CB0"/>
    <w:rsid w:val="00475F8B"/>
    <w:rsid w:val="0047623A"/>
    <w:rsid w:val="00476621"/>
    <w:rsid w:val="004768A4"/>
    <w:rsid w:val="00476D5E"/>
    <w:rsid w:val="00476ED8"/>
    <w:rsid w:val="00477209"/>
    <w:rsid w:val="004775A2"/>
    <w:rsid w:val="004776A6"/>
    <w:rsid w:val="00477705"/>
    <w:rsid w:val="00480546"/>
    <w:rsid w:val="00480669"/>
    <w:rsid w:val="004814DA"/>
    <w:rsid w:val="0048158A"/>
    <w:rsid w:val="004818D4"/>
    <w:rsid w:val="00481AA2"/>
    <w:rsid w:val="00481CCC"/>
    <w:rsid w:val="00481F53"/>
    <w:rsid w:val="004822F1"/>
    <w:rsid w:val="004823C3"/>
    <w:rsid w:val="0048241B"/>
    <w:rsid w:val="00482576"/>
    <w:rsid w:val="00482F95"/>
    <w:rsid w:val="004830CA"/>
    <w:rsid w:val="00483264"/>
    <w:rsid w:val="0048331A"/>
    <w:rsid w:val="0048337B"/>
    <w:rsid w:val="004839F5"/>
    <w:rsid w:val="00483A1D"/>
    <w:rsid w:val="00483BA4"/>
    <w:rsid w:val="00483E04"/>
    <w:rsid w:val="00483EC4"/>
    <w:rsid w:val="00484378"/>
    <w:rsid w:val="00484636"/>
    <w:rsid w:val="004846C8"/>
    <w:rsid w:val="0048495B"/>
    <w:rsid w:val="00484B7B"/>
    <w:rsid w:val="00485663"/>
    <w:rsid w:val="004857F9"/>
    <w:rsid w:val="00485A46"/>
    <w:rsid w:val="00485AA3"/>
    <w:rsid w:val="00485CED"/>
    <w:rsid w:val="00485E59"/>
    <w:rsid w:val="00485EDA"/>
    <w:rsid w:val="00485EE7"/>
    <w:rsid w:val="00485F38"/>
    <w:rsid w:val="00485F56"/>
    <w:rsid w:val="00485FCE"/>
    <w:rsid w:val="0048606C"/>
    <w:rsid w:val="00486A49"/>
    <w:rsid w:val="00486C41"/>
    <w:rsid w:val="00486DA4"/>
    <w:rsid w:val="00487365"/>
    <w:rsid w:val="0048765C"/>
    <w:rsid w:val="00487780"/>
    <w:rsid w:val="00487D73"/>
    <w:rsid w:val="004900F2"/>
    <w:rsid w:val="004901C9"/>
    <w:rsid w:val="004903DD"/>
    <w:rsid w:val="0049047B"/>
    <w:rsid w:val="004905ED"/>
    <w:rsid w:val="0049071A"/>
    <w:rsid w:val="00490B71"/>
    <w:rsid w:val="00490F24"/>
    <w:rsid w:val="0049108B"/>
    <w:rsid w:val="004910DC"/>
    <w:rsid w:val="004912D8"/>
    <w:rsid w:val="00491448"/>
    <w:rsid w:val="004916D4"/>
    <w:rsid w:val="0049186E"/>
    <w:rsid w:val="00491A04"/>
    <w:rsid w:val="00491A50"/>
    <w:rsid w:val="00491C66"/>
    <w:rsid w:val="00491C97"/>
    <w:rsid w:val="00491E7E"/>
    <w:rsid w:val="00491F28"/>
    <w:rsid w:val="0049265F"/>
    <w:rsid w:val="004926B4"/>
    <w:rsid w:val="0049272D"/>
    <w:rsid w:val="00492847"/>
    <w:rsid w:val="0049293F"/>
    <w:rsid w:val="00492E01"/>
    <w:rsid w:val="004930A7"/>
    <w:rsid w:val="004934CC"/>
    <w:rsid w:val="00493729"/>
    <w:rsid w:val="0049375E"/>
    <w:rsid w:val="0049383B"/>
    <w:rsid w:val="00493B11"/>
    <w:rsid w:val="00493B7C"/>
    <w:rsid w:val="00493BDB"/>
    <w:rsid w:val="00493D49"/>
    <w:rsid w:val="00493FFC"/>
    <w:rsid w:val="0049426F"/>
    <w:rsid w:val="00494CAC"/>
    <w:rsid w:val="00495160"/>
    <w:rsid w:val="00495814"/>
    <w:rsid w:val="00495A4E"/>
    <w:rsid w:val="00495E7D"/>
    <w:rsid w:val="0049606B"/>
    <w:rsid w:val="00496237"/>
    <w:rsid w:val="004965D2"/>
    <w:rsid w:val="004969F6"/>
    <w:rsid w:val="004969FF"/>
    <w:rsid w:val="00496CAD"/>
    <w:rsid w:val="00496D29"/>
    <w:rsid w:val="00497186"/>
    <w:rsid w:val="00497299"/>
    <w:rsid w:val="00497415"/>
    <w:rsid w:val="00497680"/>
    <w:rsid w:val="00497D17"/>
    <w:rsid w:val="004A00FB"/>
    <w:rsid w:val="004A04C5"/>
    <w:rsid w:val="004A0918"/>
    <w:rsid w:val="004A094F"/>
    <w:rsid w:val="004A0AE3"/>
    <w:rsid w:val="004A0DEB"/>
    <w:rsid w:val="004A0FE4"/>
    <w:rsid w:val="004A131E"/>
    <w:rsid w:val="004A1B01"/>
    <w:rsid w:val="004A1E13"/>
    <w:rsid w:val="004A1F09"/>
    <w:rsid w:val="004A1FEC"/>
    <w:rsid w:val="004A2950"/>
    <w:rsid w:val="004A2960"/>
    <w:rsid w:val="004A2B88"/>
    <w:rsid w:val="004A2F88"/>
    <w:rsid w:val="004A3213"/>
    <w:rsid w:val="004A32FD"/>
    <w:rsid w:val="004A3684"/>
    <w:rsid w:val="004A3B32"/>
    <w:rsid w:val="004A3B6F"/>
    <w:rsid w:val="004A3F00"/>
    <w:rsid w:val="004A41B8"/>
    <w:rsid w:val="004A4262"/>
    <w:rsid w:val="004A440D"/>
    <w:rsid w:val="004A455F"/>
    <w:rsid w:val="004A467D"/>
    <w:rsid w:val="004A4F15"/>
    <w:rsid w:val="004A52B2"/>
    <w:rsid w:val="004A53A2"/>
    <w:rsid w:val="004A5936"/>
    <w:rsid w:val="004A5BF0"/>
    <w:rsid w:val="004A5CC8"/>
    <w:rsid w:val="004A5D1A"/>
    <w:rsid w:val="004A5ED2"/>
    <w:rsid w:val="004A661D"/>
    <w:rsid w:val="004A68F9"/>
    <w:rsid w:val="004A6BD8"/>
    <w:rsid w:val="004A6BD9"/>
    <w:rsid w:val="004A7231"/>
    <w:rsid w:val="004A7328"/>
    <w:rsid w:val="004A76EF"/>
    <w:rsid w:val="004A7984"/>
    <w:rsid w:val="004A7B99"/>
    <w:rsid w:val="004A7C3D"/>
    <w:rsid w:val="004A7C80"/>
    <w:rsid w:val="004A7E93"/>
    <w:rsid w:val="004B0250"/>
    <w:rsid w:val="004B036D"/>
    <w:rsid w:val="004B0457"/>
    <w:rsid w:val="004B05FB"/>
    <w:rsid w:val="004B06E7"/>
    <w:rsid w:val="004B0853"/>
    <w:rsid w:val="004B0A43"/>
    <w:rsid w:val="004B0B03"/>
    <w:rsid w:val="004B0B97"/>
    <w:rsid w:val="004B0C14"/>
    <w:rsid w:val="004B0DD9"/>
    <w:rsid w:val="004B1228"/>
    <w:rsid w:val="004B152D"/>
    <w:rsid w:val="004B1861"/>
    <w:rsid w:val="004B1EA4"/>
    <w:rsid w:val="004B207E"/>
    <w:rsid w:val="004B27B4"/>
    <w:rsid w:val="004B2A10"/>
    <w:rsid w:val="004B2B47"/>
    <w:rsid w:val="004B2EEB"/>
    <w:rsid w:val="004B2F60"/>
    <w:rsid w:val="004B3199"/>
    <w:rsid w:val="004B31A8"/>
    <w:rsid w:val="004B3238"/>
    <w:rsid w:val="004B36B5"/>
    <w:rsid w:val="004B388D"/>
    <w:rsid w:val="004B3AE1"/>
    <w:rsid w:val="004B3D3D"/>
    <w:rsid w:val="004B3E78"/>
    <w:rsid w:val="004B409F"/>
    <w:rsid w:val="004B44F5"/>
    <w:rsid w:val="004B4CD6"/>
    <w:rsid w:val="004B4E5C"/>
    <w:rsid w:val="004B4E61"/>
    <w:rsid w:val="004B4EB8"/>
    <w:rsid w:val="004B4F5F"/>
    <w:rsid w:val="004B50B7"/>
    <w:rsid w:val="004B5658"/>
    <w:rsid w:val="004B56C9"/>
    <w:rsid w:val="004B5C26"/>
    <w:rsid w:val="004B5DB5"/>
    <w:rsid w:val="004B6010"/>
    <w:rsid w:val="004B64B7"/>
    <w:rsid w:val="004B6AA9"/>
    <w:rsid w:val="004B6B66"/>
    <w:rsid w:val="004B6C26"/>
    <w:rsid w:val="004B7250"/>
    <w:rsid w:val="004B7551"/>
    <w:rsid w:val="004B77A5"/>
    <w:rsid w:val="004B798E"/>
    <w:rsid w:val="004B79B5"/>
    <w:rsid w:val="004B7A7D"/>
    <w:rsid w:val="004B7DC1"/>
    <w:rsid w:val="004B7E6D"/>
    <w:rsid w:val="004B7FEF"/>
    <w:rsid w:val="004C0101"/>
    <w:rsid w:val="004C05C7"/>
    <w:rsid w:val="004C0691"/>
    <w:rsid w:val="004C08F2"/>
    <w:rsid w:val="004C0A51"/>
    <w:rsid w:val="004C144B"/>
    <w:rsid w:val="004C17B7"/>
    <w:rsid w:val="004C1A60"/>
    <w:rsid w:val="004C1BCE"/>
    <w:rsid w:val="004C1C57"/>
    <w:rsid w:val="004C1E02"/>
    <w:rsid w:val="004C203F"/>
    <w:rsid w:val="004C2104"/>
    <w:rsid w:val="004C21CA"/>
    <w:rsid w:val="004C2230"/>
    <w:rsid w:val="004C22FD"/>
    <w:rsid w:val="004C25E6"/>
    <w:rsid w:val="004C28C3"/>
    <w:rsid w:val="004C2BCA"/>
    <w:rsid w:val="004C2BF6"/>
    <w:rsid w:val="004C2DFD"/>
    <w:rsid w:val="004C33C8"/>
    <w:rsid w:val="004C3693"/>
    <w:rsid w:val="004C377D"/>
    <w:rsid w:val="004C395D"/>
    <w:rsid w:val="004C3A2A"/>
    <w:rsid w:val="004C3D4D"/>
    <w:rsid w:val="004C4027"/>
    <w:rsid w:val="004C414D"/>
    <w:rsid w:val="004C41BB"/>
    <w:rsid w:val="004C41C3"/>
    <w:rsid w:val="004C42C1"/>
    <w:rsid w:val="004C4A66"/>
    <w:rsid w:val="004C4B09"/>
    <w:rsid w:val="004C4CA6"/>
    <w:rsid w:val="004C4EAF"/>
    <w:rsid w:val="004C54AA"/>
    <w:rsid w:val="004C5590"/>
    <w:rsid w:val="004C55F1"/>
    <w:rsid w:val="004C57F9"/>
    <w:rsid w:val="004C5848"/>
    <w:rsid w:val="004C5A84"/>
    <w:rsid w:val="004C5BAB"/>
    <w:rsid w:val="004C5D3F"/>
    <w:rsid w:val="004C5D9D"/>
    <w:rsid w:val="004C5FCC"/>
    <w:rsid w:val="004C6492"/>
    <w:rsid w:val="004C65C5"/>
    <w:rsid w:val="004C66DD"/>
    <w:rsid w:val="004C66F5"/>
    <w:rsid w:val="004C67A7"/>
    <w:rsid w:val="004C6A45"/>
    <w:rsid w:val="004C705A"/>
    <w:rsid w:val="004C7528"/>
    <w:rsid w:val="004C76F8"/>
    <w:rsid w:val="004C7754"/>
    <w:rsid w:val="004C7B0A"/>
    <w:rsid w:val="004C7C1F"/>
    <w:rsid w:val="004C7FEA"/>
    <w:rsid w:val="004D00A0"/>
    <w:rsid w:val="004D0308"/>
    <w:rsid w:val="004D0566"/>
    <w:rsid w:val="004D05F4"/>
    <w:rsid w:val="004D097F"/>
    <w:rsid w:val="004D0F19"/>
    <w:rsid w:val="004D0F40"/>
    <w:rsid w:val="004D11F8"/>
    <w:rsid w:val="004D1395"/>
    <w:rsid w:val="004D140D"/>
    <w:rsid w:val="004D1858"/>
    <w:rsid w:val="004D1A95"/>
    <w:rsid w:val="004D1C1E"/>
    <w:rsid w:val="004D1CA7"/>
    <w:rsid w:val="004D1DB5"/>
    <w:rsid w:val="004D2233"/>
    <w:rsid w:val="004D22D7"/>
    <w:rsid w:val="004D271E"/>
    <w:rsid w:val="004D27B7"/>
    <w:rsid w:val="004D28C7"/>
    <w:rsid w:val="004D2A74"/>
    <w:rsid w:val="004D2B1C"/>
    <w:rsid w:val="004D2D6B"/>
    <w:rsid w:val="004D2D7A"/>
    <w:rsid w:val="004D3430"/>
    <w:rsid w:val="004D3724"/>
    <w:rsid w:val="004D3932"/>
    <w:rsid w:val="004D3C95"/>
    <w:rsid w:val="004D41A2"/>
    <w:rsid w:val="004D41D6"/>
    <w:rsid w:val="004D466A"/>
    <w:rsid w:val="004D4782"/>
    <w:rsid w:val="004D4D44"/>
    <w:rsid w:val="004D570C"/>
    <w:rsid w:val="004D586D"/>
    <w:rsid w:val="004D5BFB"/>
    <w:rsid w:val="004D5D40"/>
    <w:rsid w:val="004D5DA5"/>
    <w:rsid w:val="004D6230"/>
    <w:rsid w:val="004D6363"/>
    <w:rsid w:val="004D6508"/>
    <w:rsid w:val="004D6863"/>
    <w:rsid w:val="004D695F"/>
    <w:rsid w:val="004D6A20"/>
    <w:rsid w:val="004D6A2A"/>
    <w:rsid w:val="004D6B52"/>
    <w:rsid w:val="004D6EA6"/>
    <w:rsid w:val="004D6EFC"/>
    <w:rsid w:val="004D703E"/>
    <w:rsid w:val="004D7B74"/>
    <w:rsid w:val="004D7DF4"/>
    <w:rsid w:val="004E043A"/>
    <w:rsid w:val="004E0460"/>
    <w:rsid w:val="004E0771"/>
    <w:rsid w:val="004E09DC"/>
    <w:rsid w:val="004E0B96"/>
    <w:rsid w:val="004E0D9A"/>
    <w:rsid w:val="004E0F45"/>
    <w:rsid w:val="004E0F6C"/>
    <w:rsid w:val="004E180B"/>
    <w:rsid w:val="004E23C0"/>
    <w:rsid w:val="004E2765"/>
    <w:rsid w:val="004E2F70"/>
    <w:rsid w:val="004E318F"/>
    <w:rsid w:val="004E31F7"/>
    <w:rsid w:val="004E361F"/>
    <w:rsid w:val="004E3633"/>
    <w:rsid w:val="004E392B"/>
    <w:rsid w:val="004E39EA"/>
    <w:rsid w:val="004E3D58"/>
    <w:rsid w:val="004E4390"/>
    <w:rsid w:val="004E4BDB"/>
    <w:rsid w:val="004E4C1F"/>
    <w:rsid w:val="004E4D2A"/>
    <w:rsid w:val="004E58A8"/>
    <w:rsid w:val="004E5C2D"/>
    <w:rsid w:val="004E626A"/>
    <w:rsid w:val="004E626D"/>
    <w:rsid w:val="004E62A7"/>
    <w:rsid w:val="004E68BC"/>
    <w:rsid w:val="004E68DE"/>
    <w:rsid w:val="004E6A07"/>
    <w:rsid w:val="004E6C21"/>
    <w:rsid w:val="004E6C31"/>
    <w:rsid w:val="004E6D51"/>
    <w:rsid w:val="004E703B"/>
    <w:rsid w:val="004E76EB"/>
    <w:rsid w:val="004E794C"/>
    <w:rsid w:val="004E79DD"/>
    <w:rsid w:val="004E7B73"/>
    <w:rsid w:val="004E7D2C"/>
    <w:rsid w:val="004E7ED6"/>
    <w:rsid w:val="004E7FA6"/>
    <w:rsid w:val="004F014B"/>
    <w:rsid w:val="004F020C"/>
    <w:rsid w:val="004F0C18"/>
    <w:rsid w:val="004F0C88"/>
    <w:rsid w:val="004F0CDA"/>
    <w:rsid w:val="004F0D03"/>
    <w:rsid w:val="004F14AA"/>
    <w:rsid w:val="004F15BD"/>
    <w:rsid w:val="004F18D6"/>
    <w:rsid w:val="004F1F4F"/>
    <w:rsid w:val="004F1F9E"/>
    <w:rsid w:val="004F211F"/>
    <w:rsid w:val="004F22BC"/>
    <w:rsid w:val="004F2340"/>
    <w:rsid w:val="004F2389"/>
    <w:rsid w:val="004F251B"/>
    <w:rsid w:val="004F25F5"/>
    <w:rsid w:val="004F28EB"/>
    <w:rsid w:val="004F2E6B"/>
    <w:rsid w:val="004F3423"/>
    <w:rsid w:val="004F35D8"/>
    <w:rsid w:val="004F3603"/>
    <w:rsid w:val="004F393E"/>
    <w:rsid w:val="004F3A3F"/>
    <w:rsid w:val="004F3CE6"/>
    <w:rsid w:val="004F4344"/>
    <w:rsid w:val="004F46D2"/>
    <w:rsid w:val="004F474E"/>
    <w:rsid w:val="004F4AF0"/>
    <w:rsid w:val="004F4B97"/>
    <w:rsid w:val="004F4C63"/>
    <w:rsid w:val="004F5304"/>
    <w:rsid w:val="004F5542"/>
    <w:rsid w:val="004F5C09"/>
    <w:rsid w:val="004F5E87"/>
    <w:rsid w:val="004F630E"/>
    <w:rsid w:val="004F6376"/>
    <w:rsid w:val="004F6950"/>
    <w:rsid w:val="004F6B57"/>
    <w:rsid w:val="004F6B58"/>
    <w:rsid w:val="004F6BA8"/>
    <w:rsid w:val="004F6E0A"/>
    <w:rsid w:val="004F6E19"/>
    <w:rsid w:val="004F7583"/>
    <w:rsid w:val="004F75F3"/>
    <w:rsid w:val="004F76A7"/>
    <w:rsid w:val="004F7904"/>
    <w:rsid w:val="0050012B"/>
    <w:rsid w:val="005003D2"/>
    <w:rsid w:val="00500427"/>
    <w:rsid w:val="0050067E"/>
    <w:rsid w:val="005008C5"/>
    <w:rsid w:val="00500D19"/>
    <w:rsid w:val="00501069"/>
    <w:rsid w:val="00501242"/>
    <w:rsid w:val="005012DA"/>
    <w:rsid w:val="005013AD"/>
    <w:rsid w:val="005017EB"/>
    <w:rsid w:val="00501AB5"/>
    <w:rsid w:val="00501CA3"/>
    <w:rsid w:val="00501D19"/>
    <w:rsid w:val="00502252"/>
    <w:rsid w:val="00502483"/>
    <w:rsid w:val="00502C4C"/>
    <w:rsid w:val="00502C8E"/>
    <w:rsid w:val="00502DB5"/>
    <w:rsid w:val="00502E9A"/>
    <w:rsid w:val="00502FB4"/>
    <w:rsid w:val="00503258"/>
    <w:rsid w:val="005033C4"/>
    <w:rsid w:val="005034CF"/>
    <w:rsid w:val="00503879"/>
    <w:rsid w:val="005038A1"/>
    <w:rsid w:val="00503901"/>
    <w:rsid w:val="00503C98"/>
    <w:rsid w:val="00503D21"/>
    <w:rsid w:val="00503D6F"/>
    <w:rsid w:val="00503FB1"/>
    <w:rsid w:val="00503FE0"/>
    <w:rsid w:val="0050452F"/>
    <w:rsid w:val="005046AD"/>
    <w:rsid w:val="005047AB"/>
    <w:rsid w:val="00504BBC"/>
    <w:rsid w:val="00504D06"/>
    <w:rsid w:val="00504FDF"/>
    <w:rsid w:val="005052CD"/>
    <w:rsid w:val="00505CAE"/>
    <w:rsid w:val="00505DBE"/>
    <w:rsid w:val="00505F90"/>
    <w:rsid w:val="00505FC3"/>
    <w:rsid w:val="00506004"/>
    <w:rsid w:val="005062D2"/>
    <w:rsid w:val="005062F3"/>
    <w:rsid w:val="00506452"/>
    <w:rsid w:val="005064A5"/>
    <w:rsid w:val="005065AC"/>
    <w:rsid w:val="00506B14"/>
    <w:rsid w:val="00506E26"/>
    <w:rsid w:val="0050708E"/>
    <w:rsid w:val="0050740D"/>
    <w:rsid w:val="00507524"/>
    <w:rsid w:val="00507606"/>
    <w:rsid w:val="005077A5"/>
    <w:rsid w:val="00507DA7"/>
    <w:rsid w:val="00507EDF"/>
    <w:rsid w:val="00507F48"/>
    <w:rsid w:val="0051014E"/>
    <w:rsid w:val="0051019A"/>
    <w:rsid w:val="00510367"/>
    <w:rsid w:val="005106C2"/>
    <w:rsid w:val="00510CFF"/>
    <w:rsid w:val="00510ECF"/>
    <w:rsid w:val="00510EF5"/>
    <w:rsid w:val="005111C9"/>
    <w:rsid w:val="005112AA"/>
    <w:rsid w:val="00511710"/>
    <w:rsid w:val="00511B1C"/>
    <w:rsid w:val="0051216B"/>
    <w:rsid w:val="005121FB"/>
    <w:rsid w:val="00512873"/>
    <w:rsid w:val="005128C8"/>
    <w:rsid w:val="00512944"/>
    <w:rsid w:val="00512994"/>
    <w:rsid w:val="00512DC5"/>
    <w:rsid w:val="00513033"/>
    <w:rsid w:val="0051356A"/>
    <w:rsid w:val="00513CB5"/>
    <w:rsid w:val="00514344"/>
    <w:rsid w:val="00514655"/>
    <w:rsid w:val="00514865"/>
    <w:rsid w:val="00514BD7"/>
    <w:rsid w:val="00514CD5"/>
    <w:rsid w:val="00515237"/>
    <w:rsid w:val="0051538B"/>
    <w:rsid w:val="00515413"/>
    <w:rsid w:val="0051545C"/>
    <w:rsid w:val="00515569"/>
    <w:rsid w:val="005155F0"/>
    <w:rsid w:val="005158AC"/>
    <w:rsid w:val="00515B16"/>
    <w:rsid w:val="00515E80"/>
    <w:rsid w:val="005160A5"/>
    <w:rsid w:val="005161BC"/>
    <w:rsid w:val="00516235"/>
    <w:rsid w:val="005162E1"/>
    <w:rsid w:val="00516360"/>
    <w:rsid w:val="005164F1"/>
    <w:rsid w:val="0051658C"/>
    <w:rsid w:val="005166D3"/>
    <w:rsid w:val="00516856"/>
    <w:rsid w:val="0051694A"/>
    <w:rsid w:val="00516E05"/>
    <w:rsid w:val="00516EDD"/>
    <w:rsid w:val="00516FC4"/>
    <w:rsid w:val="0051714B"/>
    <w:rsid w:val="005172DD"/>
    <w:rsid w:val="0051777B"/>
    <w:rsid w:val="00517A62"/>
    <w:rsid w:val="00517D14"/>
    <w:rsid w:val="00517D47"/>
    <w:rsid w:val="00517FF6"/>
    <w:rsid w:val="005200B2"/>
    <w:rsid w:val="00520619"/>
    <w:rsid w:val="00520701"/>
    <w:rsid w:val="00520874"/>
    <w:rsid w:val="0052094D"/>
    <w:rsid w:val="00520A27"/>
    <w:rsid w:val="00520AA6"/>
    <w:rsid w:val="00520B74"/>
    <w:rsid w:val="005211C2"/>
    <w:rsid w:val="00521272"/>
    <w:rsid w:val="005212EE"/>
    <w:rsid w:val="00521393"/>
    <w:rsid w:val="00521394"/>
    <w:rsid w:val="005214EB"/>
    <w:rsid w:val="00521837"/>
    <w:rsid w:val="0052199A"/>
    <w:rsid w:val="00521D52"/>
    <w:rsid w:val="00521F02"/>
    <w:rsid w:val="00521F6A"/>
    <w:rsid w:val="005220EA"/>
    <w:rsid w:val="005222DE"/>
    <w:rsid w:val="005228DC"/>
    <w:rsid w:val="0052293A"/>
    <w:rsid w:val="00522997"/>
    <w:rsid w:val="00522C07"/>
    <w:rsid w:val="00522DA3"/>
    <w:rsid w:val="00522F19"/>
    <w:rsid w:val="005232BE"/>
    <w:rsid w:val="00523480"/>
    <w:rsid w:val="0052348C"/>
    <w:rsid w:val="00523AE1"/>
    <w:rsid w:val="00523B31"/>
    <w:rsid w:val="00523C4A"/>
    <w:rsid w:val="00523C4F"/>
    <w:rsid w:val="005240EF"/>
    <w:rsid w:val="005241EC"/>
    <w:rsid w:val="00524479"/>
    <w:rsid w:val="00524585"/>
    <w:rsid w:val="0052474E"/>
    <w:rsid w:val="00524FAC"/>
    <w:rsid w:val="00524FB8"/>
    <w:rsid w:val="0052501A"/>
    <w:rsid w:val="0052515B"/>
    <w:rsid w:val="005254A0"/>
    <w:rsid w:val="00525781"/>
    <w:rsid w:val="00525CEB"/>
    <w:rsid w:val="00525FFE"/>
    <w:rsid w:val="005262BB"/>
    <w:rsid w:val="00526500"/>
    <w:rsid w:val="0052665F"/>
    <w:rsid w:val="00526CE2"/>
    <w:rsid w:val="00526D82"/>
    <w:rsid w:val="00526E08"/>
    <w:rsid w:val="00527470"/>
    <w:rsid w:val="005274D4"/>
    <w:rsid w:val="00527667"/>
    <w:rsid w:val="00527F61"/>
    <w:rsid w:val="00530208"/>
    <w:rsid w:val="005304CE"/>
    <w:rsid w:val="00530647"/>
    <w:rsid w:val="005307B2"/>
    <w:rsid w:val="00530A0C"/>
    <w:rsid w:val="00530AFE"/>
    <w:rsid w:val="00530BA2"/>
    <w:rsid w:val="00531543"/>
    <w:rsid w:val="00531561"/>
    <w:rsid w:val="00531AC0"/>
    <w:rsid w:val="00531B59"/>
    <w:rsid w:val="00531C30"/>
    <w:rsid w:val="00531C70"/>
    <w:rsid w:val="00531D24"/>
    <w:rsid w:val="00531E2B"/>
    <w:rsid w:val="0053255F"/>
    <w:rsid w:val="005327A6"/>
    <w:rsid w:val="00532AA5"/>
    <w:rsid w:val="00532BE2"/>
    <w:rsid w:val="00532D17"/>
    <w:rsid w:val="0053325D"/>
    <w:rsid w:val="005333D0"/>
    <w:rsid w:val="00533664"/>
    <w:rsid w:val="00533672"/>
    <w:rsid w:val="005337EF"/>
    <w:rsid w:val="00533936"/>
    <w:rsid w:val="005340AF"/>
    <w:rsid w:val="00534488"/>
    <w:rsid w:val="0053468E"/>
    <w:rsid w:val="00534786"/>
    <w:rsid w:val="005349CF"/>
    <w:rsid w:val="00534B78"/>
    <w:rsid w:val="00534F9E"/>
    <w:rsid w:val="005353A3"/>
    <w:rsid w:val="0053552D"/>
    <w:rsid w:val="00535A64"/>
    <w:rsid w:val="005360F5"/>
    <w:rsid w:val="005364A9"/>
    <w:rsid w:val="00536560"/>
    <w:rsid w:val="0053689A"/>
    <w:rsid w:val="00536AC0"/>
    <w:rsid w:val="00536C89"/>
    <w:rsid w:val="00536CD3"/>
    <w:rsid w:val="00536FDF"/>
    <w:rsid w:val="00537263"/>
    <w:rsid w:val="00537288"/>
    <w:rsid w:val="0053729A"/>
    <w:rsid w:val="0053752F"/>
    <w:rsid w:val="00537F1D"/>
    <w:rsid w:val="00537F8D"/>
    <w:rsid w:val="0054008C"/>
    <w:rsid w:val="00540A7C"/>
    <w:rsid w:val="00540BF3"/>
    <w:rsid w:val="00540C2F"/>
    <w:rsid w:val="00540D8B"/>
    <w:rsid w:val="00540EFB"/>
    <w:rsid w:val="00541137"/>
    <w:rsid w:val="00541355"/>
    <w:rsid w:val="00541AE4"/>
    <w:rsid w:val="00541ED1"/>
    <w:rsid w:val="0054202C"/>
    <w:rsid w:val="00542076"/>
    <w:rsid w:val="0054209A"/>
    <w:rsid w:val="005420E6"/>
    <w:rsid w:val="00542D42"/>
    <w:rsid w:val="005431B3"/>
    <w:rsid w:val="005431CE"/>
    <w:rsid w:val="005434A3"/>
    <w:rsid w:val="00543544"/>
    <w:rsid w:val="005436A5"/>
    <w:rsid w:val="0054372C"/>
    <w:rsid w:val="00543868"/>
    <w:rsid w:val="00543997"/>
    <w:rsid w:val="00543CE6"/>
    <w:rsid w:val="00543D83"/>
    <w:rsid w:val="0054469F"/>
    <w:rsid w:val="00544850"/>
    <w:rsid w:val="005449C2"/>
    <w:rsid w:val="00544A62"/>
    <w:rsid w:val="00544B83"/>
    <w:rsid w:val="00544BE8"/>
    <w:rsid w:val="00544C3A"/>
    <w:rsid w:val="00544D6D"/>
    <w:rsid w:val="00544ECC"/>
    <w:rsid w:val="0054507E"/>
    <w:rsid w:val="0054512A"/>
    <w:rsid w:val="005454DA"/>
    <w:rsid w:val="005455D5"/>
    <w:rsid w:val="00545938"/>
    <w:rsid w:val="0054594C"/>
    <w:rsid w:val="00545A15"/>
    <w:rsid w:val="00545D27"/>
    <w:rsid w:val="00546279"/>
    <w:rsid w:val="0054631A"/>
    <w:rsid w:val="0054650D"/>
    <w:rsid w:val="00546601"/>
    <w:rsid w:val="00546729"/>
    <w:rsid w:val="00546B2C"/>
    <w:rsid w:val="00546C59"/>
    <w:rsid w:val="00546E11"/>
    <w:rsid w:val="00546E56"/>
    <w:rsid w:val="0054728F"/>
    <w:rsid w:val="005473B7"/>
    <w:rsid w:val="005507AC"/>
    <w:rsid w:val="005507C7"/>
    <w:rsid w:val="0055085D"/>
    <w:rsid w:val="00550983"/>
    <w:rsid w:val="005509FB"/>
    <w:rsid w:val="00550C00"/>
    <w:rsid w:val="00551161"/>
    <w:rsid w:val="005513E1"/>
    <w:rsid w:val="00551930"/>
    <w:rsid w:val="00551AB5"/>
    <w:rsid w:val="00551ABF"/>
    <w:rsid w:val="00551AF8"/>
    <w:rsid w:val="005521E3"/>
    <w:rsid w:val="00552420"/>
    <w:rsid w:val="00552757"/>
    <w:rsid w:val="00552AC9"/>
    <w:rsid w:val="00552F11"/>
    <w:rsid w:val="005530F1"/>
    <w:rsid w:val="00553608"/>
    <w:rsid w:val="00553634"/>
    <w:rsid w:val="00553879"/>
    <w:rsid w:val="005539A9"/>
    <w:rsid w:val="00553A37"/>
    <w:rsid w:val="00553BBF"/>
    <w:rsid w:val="00553D2F"/>
    <w:rsid w:val="00553DC7"/>
    <w:rsid w:val="00553E48"/>
    <w:rsid w:val="00553E67"/>
    <w:rsid w:val="00554194"/>
    <w:rsid w:val="00554472"/>
    <w:rsid w:val="0055452C"/>
    <w:rsid w:val="00554C0C"/>
    <w:rsid w:val="00554D19"/>
    <w:rsid w:val="00555038"/>
    <w:rsid w:val="00555245"/>
    <w:rsid w:val="005553D1"/>
    <w:rsid w:val="005554B3"/>
    <w:rsid w:val="00555858"/>
    <w:rsid w:val="00555BB7"/>
    <w:rsid w:val="00555CE0"/>
    <w:rsid w:val="0055629D"/>
    <w:rsid w:val="0055642F"/>
    <w:rsid w:val="00556529"/>
    <w:rsid w:val="00556D32"/>
    <w:rsid w:val="0055789B"/>
    <w:rsid w:val="0055794E"/>
    <w:rsid w:val="00557BDB"/>
    <w:rsid w:val="00557C15"/>
    <w:rsid w:val="00557C44"/>
    <w:rsid w:val="00557CA8"/>
    <w:rsid w:val="00560048"/>
    <w:rsid w:val="005600EE"/>
    <w:rsid w:val="005602DE"/>
    <w:rsid w:val="00560376"/>
    <w:rsid w:val="00560914"/>
    <w:rsid w:val="00560B22"/>
    <w:rsid w:val="00560B23"/>
    <w:rsid w:val="00560EB4"/>
    <w:rsid w:val="00560F04"/>
    <w:rsid w:val="00561065"/>
    <w:rsid w:val="0056117A"/>
    <w:rsid w:val="005614DB"/>
    <w:rsid w:val="00561631"/>
    <w:rsid w:val="00561634"/>
    <w:rsid w:val="00561653"/>
    <w:rsid w:val="00561783"/>
    <w:rsid w:val="00561B06"/>
    <w:rsid w:val="00561F34"/>
    <w:rsid w:val="0056204B"/>
    <w:rsid w:val="005623AC"/>
    <w:rsid w:val="005624BA"/>
    <w:rsid w:val="005629FA"/>
    <w:rsid w:val="00562BC5"/>
    <w:rsid w:val="00562EBF"/>
    <w:rsid w:val="00563157"/>
    <w:rsid w:val="00564349"/>
    <w:rsid w:val="005644CA"/>
    <w:rsid w:val="005646B6"/>
    <w:rsid w:val="0056477E"/>
    <w:rsid w:val="00564AC9"/>
    <w:rsid w:val="00564AFF"/>
    <w:rsid w:val="00564B90"/>
    <w:rsid w:val="005652A9"/>
    <w:rsid w:val="0056538D"/>
    <w:rsid w:val="005654DF"/>
    <w:rsid w:val="00565842"/>
    <w:rsid w:val="0056584B"/>
    <w:rsid w:val="00565976"/>
    <w:rsid w:val="00565AD1"/>
    <w:rsid w:val="00565D48"/>
    <w:rsid w:val="00565D72"/>
    <w:rsid w:val="00565DB8"/>
    <w:rsid w:val="00565DE8"/>
    <w:rsid w:val="00565F01"/>
    <w:rsid w:val="00566292"/>
    <w:rsid w:val="00566489"/>
    <w:rsid w:val="00566E35"/>
    <w:rsid w:val="00566F30"/>
    <w:rsid w:val="005671FD"/>
    <w:rsid w:val="00567523"/>
    <w:rsid w:val="0056762A"/>
    <w:rsid w:val="00567828"/>
    <w:rsid w:val="0056790D"/>
    <w:rsid w:val="00567A51"/>
    <w:rsid w:val="00567C03"/>
    <w:rsid w:val="00567CD2"/>
    <w:rsid w:val="00567F61"/>
    <w:rsid w:val="0057002B"/>
    <w:rsid w:val="005700F8"/>
    <w:rsid w:val="005705F1"/>
    <w:rsid w:val="005706CF"/>
    <w:rsid w:val="00570896"/>
    <w:rsid w:val="005708AC"/>
    <w:rsid w:val="00570A82"/>
    <w:rsid w:val="00570C07"/>
    <w:rsid w:val="00570E75"/>
    <w:rsid w:val="00571122"/>
    <w:rsid w:val="00571287"/>
    <w:rsid w:val="00571366"/>
    <w:rsid w:val="00571608"/>
    <w:rsid w:val="00571767"/>
    <w:rsid w:val="0057192F"/>
    <w:rsid w:val="0057208F"/>
    <w:rsid w:val="0057239E"/>
    <w:rsid w:val="00572C2F"/>
    <w:rsid w:val="00572ED5"/>
    <w:rsid w:val="00572F01"/>
    <w:rsid w:val="00572FF2"/>
    <w:rsid w:val="0057362A"/>
    <w:rsid w:val="00573A17"/>
    <w:rsid w:val="00573AA0"/>
    <w:rsid w:val="00573C04"/>
    <w:rsid w:val="00574165"/>
    <w:rsid w:val="00574399"/>
    <w:rsid w:val="00574788"/>
    <w:rsid w:val="00574A4E"/>
    <w:rsid w:val="00575002"/>
    <w:rsid w:val="00575734"/>
    <w:rsid w:val="00575A93"/>
    <w:rsid w:val="00575BE5"/>
    <w:rsid w:val="00575C27"/>
    <w:rsid w:val="00575FB8"/>
    <w:rsid w:val="0057673D"/>
    <w:rsid w:val="00576EE6"/>
    <w:rsid w:val="005772A5"/>
    <w:rsid w:val="0057731B"/>
    <w:rsid w:val="005773FE"/>
    <w:rsid w:val="0057784B"/>
    <w:rsid w:val="00577D64"/>
    <w:rsid w:val="00577EC0"/>
    <w:rsid w:val="005806C8"/>
    <w:rsid w:val="0058095B"/>
    <w:rsid w:val="00580A9C"/>
    <w:rsid w:val="00580BC2"/>
    <w:rsid w:val="00580D2C"/>
    <w:rsid w:val="00580D43"/>
    <w:rsid w:val="00580E0B"/>
    <w:rsid w:val="0058103B"/>
    <w:rsid w:val="005810AB"/>
    <w:rsid w:val="00581139"/>
    <w:rsid w:val="0058119E"/>
    <w:rsid w:val="005812B8"/>
    <w:rsid w:val="005812FB"/>
    <w:rsid w:val="0058133E"/>
    <w:rsid w:val="005814A1"/>
    <w:rsid w:val="005817D0"/>
    <w:rsid w:val="005818B8"/>
    <w:rsid w:val="005821CB"/>
    <w:rsid w:val="00582C03"/>
    <w:rsid w:val="00582D09"/>
    <w:rsid w:val="00582D61"/>
    <w:rsid w:val="00583068"/>
    <w:rsid w:val="00583454"/>
    <w:rsid w:val="0058349C"/>
    <w:rsid w:val="005836C1"/>
    <w:rsid w:val="005838AC"/>
    <w:rsid w:val="005839C8"/>
    <w:rsid w:val="00583DAC"/>
    <w:rsid w:val="00583FF9"/>
    <w:rsid w:val="0058423B"/>
    <w:rsid w:val="0058463F"/>
    <w:rsid w:val="00584916"/>
    <w:rsid w:val="00584A82"/>
    <w:rsid w:val="005852C7"/>
    <w:rsid w:val="005854BC"/>
    <w:rsid w:val="005857F2"/>
    <w:rsid w:val="005858E2"/>
    <w:rsid w:val="00585AAC"/>
    <w:rsid w:val="00585B5D"/>
    <w:rsid w:val="00585EF7"/>
    <w:rsid w:val="00585F1A"/>
    <w:rsid w:val="00585F46"/>
    <w:rsid w:val="00586437"/>
    <w:rsid w:val="0058651B"/>
    <w:rsid w:val="005865E6"/>
    <w:rsid w:val="00586A63"/>
    <w:rsid w:val="00586AC9"/>
    <w:rsid w:val="00586CC6"/>
    <w:rsid w:val="00586FA4"/>
    <w:rsid w:val="005871D4"/>
    <w:rsid w:val="00587257"/>
    <w:rsid w:val="00587736"/>
    <w:rsid w:val="005877A6"/>
    <w:rsid w:val="00587849"/>
    <w:rsid w:val="005878CF"/>
    <w:rsid w:val="00587A80"/>
    <w:rsid w:val="00587B30"/>
    <w:rsid w:val="005901D0"/>
    <w:rsid w:val="00590245"/>
    <w:rsid w:val="005906DC"/>
    <w:rsid w:val="005907EE"/>
    <w:rsid w:val="0059086E"/>
    <w:rsid w:val="00590AEF"/>
    <w:rsid w:val="0059106F"/>
    <w:rsid w:val="0059164D"/>
    <w:rsid w:val="00591A93"/>
    <w:rsid w:val="00591C93"/>
    <w:rsid w:val="00591D41"/>
    <w:rsid w:val="0059228B"/>
    <w:rsid w:val="0059270A"/>
    <w:rsid w:val="0059291A"/>
    <w:rsid w:val="00592AAC"/>
    <w:rsid w:val="00592B29"/>
    <w:rsid w:val="00592C75"/>
    <w:rsid w:val="00593213"/>
    <w:rsid w:val="005937C7"/>
    <w:rsid w:val="00593CFC"/>
    <w:rsid w:val="00593D31"/>
    <w:rsid w:val="00593D66"/>
    <w:rsid w:val="00593E67"/>
    <w:rsid w:val="00593ECF"/>
    <w:rsid w:val="00594161"/>
    <w:rsid w:val="00594484"/>
    <w:rsid w:val="00594518"/>
    <w:rsid w:val="00594545"/>
    <w:rsid w:val="005948E8"/>
    <w:rsid w:val="005949A8"/>
    <w:rsid w:val="00594A59"/>
    <w:rsid w:val="00594BC4"/>
    <w:rsid w:val="0059576D"/>
    <w:rsid w:val="0059597E"/>
    <w:rsid w:val="00595A90"/>
    <w:rsid w:val="00595CDE"/>
    <w:rsid w:val="00595F07"/>
    <w:rsid w:val="00595FC2"/>
    <w:rsid w:val="0059612A"/>
    <w:rsid w:val="00596511"/>
    <w:rsid w:val="00596516"/>
    <w:rsid w:val="005965CB"/>
    <w:rsid w:val="0059666C"/>
    <w:rsid w:val="005972D6"/>
    <w:rsid w:val="005975B4"/>
    <w:rsid w:val="00597B92"/>
    <w:rsid w:val="00597CA0"/>
    <w:rsid w:val="00597EAA"/>
    <w:rsid w:val="00597F7C"/>
    <w:rsid w:val="00597FF8"/>
    <w:rsid w:val="005A0153"/>
    <w:rsid w:val="005A01DC"/>
    <w:rsid w:val="005A03D9"/>
    <w:rsid w:val="005A04DD"/>
    <w:rsid w:val="005A06ED"/>
    <w:rsid w:val="005A09A7"/>
    <w:rsid w:val="005A0DDD"/>
    <w:rsid w:val="005A0F03"/>
    <w:rsid w:val="005A1330"/>
    <w:rsid w:val="005A17D6"/>
    <w:rsid w:val="005A1A31"/>
    <w:rsid w:val="005A1A41"/>
    <w:rsid w:val="005A1B4B"/>
    <w:rsid w:val="005A1FEF"/>
    <w:rsid w:val="005A212B"/>
    <w:rsid w:val="005A2153"/>
    <w:rsid w:val="005A2341"/>
    <w:rsid w:val="005A240F"/>
    <w:rsid w:val="005A27FD"/>
    <w:rsid w:val="005A2845"/>
    <w:rsid w:val="005A2CC3"/>
    <w:rsid w:val="005A3078"/>
    <w:rsid w:val="005A31EB"/>
    <w:rsid w:val="005A32F4"/>
    <w:rsid w:val="005A35EB"/>
    <w:rsid w:val="005A396F"/>
    <w:rsid w:val="005A3FA2"/>
    <w:rsid w:val="005A3FD6"/>
    <w:rsid w:val="005A41E8"/>
    <w:rsid w:val="005A42BB"/>
    <w:rsid w:val="005A44E7"/>
    <w:rsid w:val="005A4583"/>
    <w:rsid w:val="005A4631"/>
    <w:rsid w:val="005A489F"/>
    <w:rsid w:val="005A48B4"/>
    <w:rsid w:val="005A4EDD"/>
    <w:rsid w:val="005A50A7"/>
    <w:rsid w:val="005A52BC"/>
    <w:rsid w:val="005A558C"/>
    <w:rsid w:val="005A5731"/>
    <w:rsid w:val="005A58C9"/>
    <w:rsid w:val="005A5ADB"/>
    <w:rsid w:val="005A5CAD"/>
    <w:rsid w:val="005A5DE0"/>
    <w:rsid w:val="005A5DF4"/>
    <w:rsid w:val="005A6063"/>
    <w:rsid w:val="005A7093"/>
    <w:rsid w:val="005A7166"/>
    <w:rsid w:val="005A7589"/>
    <w:rsid w:val="005A7732"/>
    <w:rsid w:val="005A77F5"/>
    <w:rsid w:val="005A7AF8"/>
    <w:rsid w:val="005A7C32"/>
    <w:rsid w:val="005A7D79"/>
    <w:rsid w:val="005B0026"/>
    <w:rsid w:val="005B007D"/>
    <w:rsid w:val="005B03E2"/>
    <w:rsid w:val="005B06C0"/>
    <w:rsid w:val="005B0A61"/>
    <w:rsid w:val="005B0B25"/>
    <w:rsid w:val="005B0D2C"/>
    <w:rsid w:val="005B0FF4"/>
    <w:rsid w:val="005B11A3"/>
    <w:rsid w:val="005B1259"/>
    <w:rsid w:val="005B13C9"/>
    <w:rsid w:val="005B18E2"/>
    <w:rsid w:val="005B1F85"/>
    <w:rsid w:val="005B1F89"/>
    <w:rsid w:val="005B1FF5"/>
    <w:rsid w:val="005B202F"/>
    <w:rsid w:val="005B2492"/>
    <w:rsid w:val="005B3072"/>
    <w:rsid w:val="005B37E7"/>
    <w:rsid w:val="005B3A75"/>
    <w:rsid w:val="005B3B9D"/>
    <w:rsid w:val="005B3CA8"/>
    <w:rsid w:val="005B3E70"/>
    <w:rsid w:val="005B3F64"/>
    <w:rsid w:val="005B460F"/>
    <w:rsid w:val="005B499B"/>
    <w:rsid w:val="005B4C2A"/>
    <w:rsid w:val="005B4CA0"/>
    <w:rsid w:val="005B500F"/>
    <w:rsid w:val="005B5397"/>
    <w:rsid w:val="005B5471"/>
    <w:rsid w:val="005B5668"/>
    <w:rsid w:val="005B5750"/>
    <w:rsid w:val="005B5B33"/>
    <w:rsid w:val="005B5F42"/>
    <w:rsid w:val="005B6241"/>
    <w:rsid w:val="005B6326"/>
    <w:rsid w:val="005B64C6"/>
    <w:rsid w:val="005B6B7A"/>
    <w:rsid w:val="005B6F0F"/>
    <w:rsid w:val="005B701C"/>
    <w:rsid w:val="005B7722"/>
    <w:rsid w:val="005B7804"/>
    <w:rsid w:val="005B7D18"/>
    <w:rsid w:val="005B7D6A"/>
    <w:rsid w:val="005B7DB6"/>
    <w:rsid w:val="005B7F4D"/>
    <w:rsid w:val="005C005C"/>
    <w:rsid w:val="005C057C"/>
    <w:rsid w:val="005C059C"/>
    <w:rsid w:val="005C05C5"/>
    <w:rsid w:val="005C06DA"/>
    <w:rsid w:val="005C09BF"/>
    <w:rsid w:val="005C0A7A"/>
    <w:rsid w:val="005C0AA8"/>
    <w:rsid w:val="005C0AE7"/>
    <w:rsid w:val="005C0C92"/>
    <w:rsid w:val="005C0D4B"/>
    <w:rsid w:val="005C1013"/>
    <w:rsid w:val="005C1689"/>
    <w:rsid w:val="005C1BE2"/>
    <w:rsid w:val="005C2285"/>
    <w:rsid w:val="005C263A"/>
    <w:rsid w:val="005C2B30"/>
    <w:rsid w:val="005C2FE3"/>
    <w:rsid w:val="005C3050"/>
    <w:rsid w:val="005C313D"/>
    <w:rsid w:val="005C31D3"/>
    <w:rsid w:val="005C3810"/>
    <w:rsid w:val="005C39D2"/>
    <w:rsid w:val="005C3CE5"/>
    <w:rsid w:val="005C3E48"/>
    <w:rsid w:val="005C3EAC"/>
    <w:rsid w:val="005C3EF6"/>
    <w:rsid w:val="005C407A"/>
    <w:rsid w:val="005C4223"/>
    <w:rsid w:val="005C45F0"/>
    <w:rsid w:val="005C4634"/>
    <w:rsid w:val="005C472B"/>
    <w:rsid w:val="005C4B7D"/>
    <w:rsid w:val="005C4BDB"/>
    <w:rsid w:val="005C5120"/>
    <w:rsid w:val="005C51B6"/>
    <w:rsid w:val="005C547F"/>
    <w:rsid w:val="005C54F0"/>
    <w:rsid w:val="005C5737"/>
    <w:rsid w:val="005C5AFB"/>
    <w:rsid w:val="005C5D73"/>
    <w:rsid w:val="005C625E"/>
    <w:rsid w:val="005C640B"/>
    <w:rsid w:val="005C6580"/>
    <w:rsid w:val="005C67E1"/>
    <w:rsid w:val="005C69E6"/>
    <w:rsid w:val="005C6C9E"/>
    <w:rsid w:val="005C6CA9"/>
    <w:rsid w:val="005C73CE"/>
    <w:rsid w:val="005C73EF"/>
    <w:rsid w:val="005C75C3"/>
    <w:rsid w:val="005C78CC"/>
    <w:rsid w:val="005C799A"/>
    <w:rsid w:val="005C7A63"/>
    <w:rsid w:val="005C7E2C"/>
    <w:rsid w:val="005D03FD"/>
    <w:rsid w:val="005D052D"/>
    <w:rsid w:val="005D07F6"/>
    <w:rsid w:val="005D0969"/>
    <w:rsid w:val="005D09F2"/>
    <w:rsid w:val="005D0E2B"/>
    <w:rsid w:val="005D0E81"/>
    <w:rsid w:val="005D11F0"/>
    <w:rsid w:val="005D1491"/>
    <w:rsid w:val="005D15B3"/>
    <w:rsid w:val="005D18A4"/>
    <w:rsid w:val="005D1C16"/>
    <w:rsid w:val="005D1F9A"/>
    <w:rsid w:val="005D2E65"/>
    <w:rsid w:val="005D2FA0"/>
    <w:rsid w:val="005D2FD7"/>
    <w:rsid w:val="005D3045"/>
    <w:rsid w:val="005D3122"/>
    <w:rsid w:val="005D36F8"/>
    <w:rsid w:val="005D37CA"/>
    <w:rsid w:val="005D38DB"/>
    <w:rsid w:val="005D3CDD"/>
    <w:rsid w:val="005D3E5D"/>
    <w:rsid w:val="005D4BEE"/>
    <w:rsid w:val="005D4C84"/>
    <w:rsid w:val="005D4D16"/>
    <w:rsid w:val="005D5170"/>
    <w:rsid w:val="005D52E9"/>
    <w:rsid w:val="005D537F"/>
    <w:rsid w:val="005D544A"/>
    <w:rsid w:val="005D559B"/>
    <w:rsid w:val="005D5654"/>
    <w:rsid w:val="005D57A5"/>
    <w:rsid w:val="005D5F5D"/>
    <w:rsid w:val="005D6A12"/>
    <w:rsid w:val="005D6ACA"/>
    <w:rsid w:val="005D6CFB"/>
    <w:rsid w:val="005D6D52"/>
    <w:rsid w:val="005D6F7A"/>
    <w:rsid w:val="005D6FFD"/>
    <w:rsid w:val="005D726F"/>
    <w:rsid w:val="005D7571"/>
    <w:rsid w:val="005D7705"/>
    <w:rsid w:val="005D789C"/>
    <w:rsid w:val="005D7A64"/>
    <w:rsid w:val="005D7C49"/>
    <w:rsid w:val="005D7F81"/>
    <w:rsid w:val="005E031E"/>
    <w:rsid w:val="005E0892"/>
    <w:rsid w:val="005E0A6A"/>
    <w:rsid w:val="005E0AFE"/>
    <w:rsid w:val="005E0BAF"/>
    <w:rsid w:val="005E0BB9"/>
    <w:rsid w:val="005E0D1D"/>
    <w:rsid w:val="005E0FE0"/>
    <w:rsid w:val="005E128F"/>
    <w:rsid w:val="005E12FB"/>
    <w:rsid w:val="005E145F"/>
    <w:rsid w:val="005E194E"/>
    <w:rsid w:val="005E1B36"/>
    <w:rsid w:val="005E1C84"/>
    <w:rsid w:val="005E24DE"/>
    <w:rsid w:val="005E25F9"/>
    <w:rsid w:val="005E2654"/>
    <w:rsid w:val="005E284D"/>
    <w:rsid w:val="005E2A3A"/>
    <w:rsid w:val="005E2CCB"/>
    <w:rsid w:val="005E2F8F"/>
    <w:rsid w:val="005E31B3"/>
    <w:rsid w:val="005E32A9"/>
    <w:rsid w:val="005E39F6"/>
    <w:rsid w:val="005E3BC2"/>
    <w:rsid w:val="005E3E55"/>
    <w:rsid w:val="005E3EC2"/>
    <w:rsid w:val="005E4073"/>
    <w:rsid w:val="005E45AF"/>
    <w:rsid w:val="005E461D"/>
    <w:rsid w:val="005E47B4"/>
    <w:rsid w:val="005E4941"/>
    <w:rsid w:val="005E4BFB"/>
    <w:rsid w:val="005E4C7D"/>
    <w:rsid w:val="005E4DCC"/>
    <w:rsid w:val="005E5055"/>
    <w:rsid w:val="005E543A"/>
    <w:rsid w:val="005E55B9"/>
    <w:rsid w:val="005E580D"/>
    <w:rsid w:val="005E5A17"/>
    <w:rsid w:val="005E5A8D"/>
    <w:rsid w:val="005E5B4B"/>
    <w:rsid w:val="005E5C4E"/>
    <w:rsid w:val="005E604F"/>
    <w:rsid w:val="005E6193"/>
    <w:rsid w:val="005E619F"/>
    <w:rsid w:val="005E6571"/>
    <w:rsid w:val="005E6658"/>
    <w:rsid w:val="005E6A68"/>
    <w:rsid w:val="005E6C1A"/>
    <w:rsid w:val="005E6DF4"/>
    <w:rsid w:val="005E73ED"/>
    <w:rsid w:val="005E7404"/>
    <w:rsid w:val="005E765F"/>
    <w:rsid w:val="005E781A"/>
    <w:rsid w:val="005E7A10"/>
    <w:rsid w:val="005E7BA3"/>
    <w:rsid w:val="005E7F82"/>
    <w:rsid w:val="005F04A6"/>
    <w:rsid w:val="005F0946"/>
    <w:rsid w:val="005F1116"/>
    <w:rsid w:val="005F1799"/>
    <w:rsid w:val="005F182A"/>
    <w:rsid w:val="005F1909"/>
    <w:rsid w:val="005F19D3"/>
    <w:rsid w:val="005F1A2A"/>
    <w:rsid w:val="005F1F91"/>
    <w:rsid w:val="005F2098"/>
    <w:rsid w:val="005F2362"/>
    <w:rsid w:val="005F2E44"/>
    <w:rsid w:val="005F30B1"/>
    <w:rsid w:val="005F363D"/>
    <w:rsid w:val="005F373E"/>
    <w:rsid w:val="005F3757"/>
    <w:rsid w:val="005F39B9"/>
    <w:rsid w:val="005F3A63"/>
    <w:rsid w:val="005F3D26"/>
    <w:rsid w:val="005F41A7"/>
    <w:rsid w:val="005F44AC"/>
    <w:rsid w:val="005F45AB"/>
    <w:rsid w:val="005F45EB"/>
    <w:rsid w:val="005F465E"/>
    <w:rsid w:val="005F4959"/>
    <w:rsid w:val="005F4986"/>
    <w:rsid w:val="005F4A17"/>
    <w:rsid w:val="005F4B89"/>
    <w:rsid w:val="005F571A"/>
    <w:rsid w:val="005F5750"/>
    <w:rsid w:val="005F578A"/>
    <w:rsid w:val="005F58EC"/>
    <w:rsid w:val="005F5DF5"/>
    <w:rsid w:val="005F602D"/>
    <w:rsid w:val="005F6165"/>
    <w:rsid w:val="005F6250"/>
    <w:rsid w:val="005F63FF"/>
    <w:rsid w:val="005F6C90"/>
    <w:rsid w:val="005F6DC7"/>
    <w:rsid w:val="005F6F90"/>
    <w:rsid w:val="005F6F9C"/>
    <w:rsid w:val="005F706E"/>
    <w:rsid w:val="005F723F"/>
    <w:rsid w:val="005F75A6"/>
    <w:rsid w:val="005F75C1"/>
    <w:rsid w:val="005F7C3D"/>
    <w:rsid w:val="005F7C72"/>
    <w:rsid w:val="005F7F1C"/>
    <w:rsid w:val="006001F5"/>
    <w:rsid w:val="00600359"/>
    <w:rsid w:val="00600403"/>
    <w:rsid w:val="0060075B"/>
    <w:rsid w:val="0060092C"/>
    <w:rsid w:val="00600C99"/>
    <w:rsid w:val="00600D09"/>
    <w:rsid w:val="00600E55"/>
    <w:rsid w:val="00600ECA"/>
    <w:rsid w:val="00601055"/>
    <w:rsid w:val="00601108"/>
    <w:rsid w:val="006011C2"/>
    <w:rsid w:val="0060145D"/>
    <w:rsid w:val="00601544"/>
    <w:rsid w:val="00601881"/>
    <w:rsid w:val="006019BD"/>
    <w:rsid w:val="00601D2D"/>
    <w:rsid w:val="006022D2"/>
    <w:rsid w:val="0060284D"/>
    <w:rsid w:val="006028D0"/>
    <w:rsid w:val="00602CF5"/>
    <w:rsid w:val="00602F89"/>
    <w:rsid w:val="0060334E"/>
    <w:rsid w:val="00603361"/>
    <w:rsid w:val="00603416"/>
    <w:rsid w:val="0060351E"/>
    <w:rsid w:val="0060375F"/>
    <w:rsid w:val="00603D92"/>
    <w:rsid w:val="00603F96"/>
    <w:rsid w:val="00603FBC"/>
    <w:rsid w:val="006041C9"/>
    <w:rsid w:val="00604247"/>
    <w:rsid w:val="00604336"/>
    <w:rsid w:val="00604487"/>
    <w:rsid w:val="00604832"/>
    <w:rsid w:val="006048D8"/>
    <w:rsid w:val="006049FA"/>
    <w:rsid w:val="00604A5B"/>
    <w:rsid w:val="00604D66"/>
    <w:rsid w:val="00604E98"/>
    <w:rsid w:val="00605203"/>
    <w:rsid w:val="00605357"/>
    <w:rsid w:val="006053DD"/>
    <w:rsid w:val="00605820"/>
    <w:rsid w:val="00606263"/>
    <w:rsid w:val="006062D8"/>
    <w:rsid w:val="00606374"/>
    <w:rsid w:val="00606485"/>
    <w:rsid w:val="006067DA"/>
    <w:rsid w:val="006068E2"/>
    <w:rsid w:val="006068E4"/>
    <w:rsid w:val="00606A02"/>
    <w:rsid w:val="00606C27"/>
    <w:rsid w:val="00606C61"/>
    <w:rsid w:val="00606F3B"/>
    <w:rsid w:val="00606FCC"/>
    <w:rsid w:val="00606FE0"/>
    <w:rsid w:val="00607062"/>
    <w:rsid w:val="00607205"/>
    <w:rsid w:val="006072A0"/>
    <w:rsid w:val="006075D5"/>
    <w:rsid w:val="0060772C"/>
    <w:rsid w:val="00607DFF"/>
    <w:rsid w:val="00610066"/>
    <w:rsid w:val="0061029C"/>
    <w:rsid w:val="00610507"/>
    <w:rsid w:val="006105B4"/>
    <w:rsid w:val="0061063D"/>
    <w:rsid w:val="006106A5"/>
    <w:rsid w:val="00610779"/>
    <w:rsid w:val="00610CC2"/>
    <w:rsid w:val="00610EDA"/>
    <w:rsid w:val="00610F58"/>
    <w:rsid w:val="00611737"/>
    <w:rsid w:val="00611974"/>
    <w:rsid w:val="00611AD6"/>
    <w:rsid w:val="00611AE8"/>
    <w:rsid w:val="00611E74"/>
    <w:rsid w:val="00611FD5"/>
    <w:rsid w:val="00612259"/>
    <w:rsid w:val="006124DE"/>
    <w:rsid w:val="00612757"/>
    <w:rsid w:val="006129C9"/>
    <w:rsid w:val="00612AF8"/>
    <w:rsid w:val="00612BDC"/>
    <w:rsid w:val="00612E93"/>
    <w:rsid w:val="00612EEB"/>
    <w:rsid w:val="00612F6F"/>
    <w:rsid w:val="006131BE"/>
    <w:rsid w:val="006134DC"/>
    <w:rsid w:val="0061361A"/>
    <w:rsid w:val="00613670"/>
    <w:rsid w:val="00613BC2"/>
    <w:rsid w:val="00614084"/>
    <w:rsid w:val="0061439F"/>
    <w:rsid w:val="0061453A"/>
    <w:rsid w:val="00614BA6"/>
    <w:rsid w:val="00614E34"/>
    <w:rsid w:val="00614E55"/>
    <w:rsid w:val="00614F1E"/>
    <w:rsid w:val="00614FE7"/>
    <w:rsid w:val="00615175"/>
    <w:rsid w:val="006151E5"/>
    <w:rsid w:val="00615412"/>
    <w:rsid w:val="00615B02"/>
    <w:rsid w:val="00615F72"/>
    <w:rsid w:val="00616125"/>
    <w:rsid w:val="0061677D"/>
    <w:rsid w:val="00616BA1"/>
    <w:rsid w:val="00616CE6"/>
    <w:rsid w:val="00616FC4"/>
    <w:rsid w:val="00617015"/>
    <w:rsid w:val="006170C3"/>
    <w:rsid w:val="006171F0"/>
    <w:rsid w:val="00617623"/>
    <w:rsid w:val="00617B1E"/>
    <w:rsid w:val="00617DAD"/>
    <w:rsid w:val="006205BB"/>
    <w:rsid w:val="00620948"/>
    <w:rsid w:val="006209B5"/>
    <w:rsid w:val="006214F6"/>
    <w:rsid w:val="0062217B"/>
    <w:rsid w:val="006223FE"/>
    <w:rsid w:val="00622877"/>
    <w:rsid w:val="006228C9"/>
    <w:rsid w:val="00622913"/>
    <w:rsid w:val="00622A63"/>
    <w:rsid w:val="00622A69"/>
    <w:rsid w:val="00622ABA"/>
    <w:rsid w:val="00622BCC"/>
    <w:rsid w:val="00622E50"/>
    <w:rsid w:val="00623362"/>
    <w:rsid w:val="0062336C"/>
    <w:rsid w:val="00623425"/>
    <w:rsid w:val="006235CF"/>
    <w:rsid w:val="006238B4"/>
    <w:rsid w:val="00623AA3"/>
    <w:rsid w:val="00623F00"/>
    <w:rsid w:val="006243D8"/>
    <w:rsid w:val="006245D7"/>
    <w:rsid w:val="00624950"/>
    <w:rsid w:val="00624953"/>
    <w:rsid w:val="00624D60"/>
    <w:rsid w:val="00624FA8"/>
    <w:rsid w:val="00625861"/>
    <w:rsid w:val="006259A3"/>
    <w:rsid w:val="00625C1D"/>
    <w:rsid w:val="00625D6F"/>
    <w:rsid w:val="00626425"/>
    <w:rsid w:val="00626671"/>
    <w:rsid w:val="00626B01"/>
    <w:rsid w:val="00626B90"/>
    <w:rsid w:val="006272E3"/>
    <w:rsid w:val="0062742C"/>
    <w:rsid w:val="00627622"/>
    <w:rsid w:val="00627BAE"/>
    <w:rsid w:val="00630159"/>
    <w:rsid w:val="00630215"/>
    <w:rsid w:val="00630838"/>
    <w:rsid w:val="00630871"/>
    <w:rsid w:val="00630880"/>
    <w:rsid w:val="00630924"/>
    <w:rsid w:val="0063094C"/>
    <w:rsid w:val="00631635"/>
    <w:rsid w:val="006316A5"/>
    <w:rsid w:val="006317B2"/>
    <w:rsid w:val="00631929"/>
    <w:rsid w:val="00631C3D"/>
    <w:rsid w:val="00631C89"/>
    <w:rsid w:val="00631EFF"/>
    <w:rsid w:val="00632244"/>
    <w:rsid w:val="00632476"/>
    <w:rsid w:val="00632531"/>
    <w:rsid w:val="00632CF7"/>
    <w:rsid w:val="00632E8D"/>
    <w:rsid w:val="006331C7"/>
    <w:rsid w:val="00633202"/>
    <w:rsid w:val="006333B8"/>
    <w:rsid w:val="006337AB"/>
    <w:rsid w:val="00633BD8"/>
    <w:rsid w:val="00633CCC"/>
    <w:rsid w:val="00633E62"/>
    <w:rsid w:val="00633FF9"/>
    <w:rsid w:val="00633FFB"/>
    <w:rsid w:val="00634298"/>
    <w:rsid w:val="00634336"/>
    <w:rsid w:val="00634423"/>
    <w:rsid w:val="00634772"/>
    <w:rsid w:val="006349A0"/>
    <w:rsid w:val="00634C4F"/>
    <w:rsid w:val="00634DB0"/>
    <w:rsid w:val="00634E27"/>
    <w:rsid w:val="00634E61"/>
    <w:rsid w:val="00634F7D"/>
    <w:rsid w:val="00634FB8"/>
    <w:rsid w:val="0063509F"/>
    <w:rsid w:val="0063510B"/>
    <w:rsid w:val="00635222"/>
    <w:rsid w:val="00635638"/>
    <w:rsid w:val="00635717"/>
    <w:rsid w:val="00635D96"/>
    <w:rsid w:val="00635E02"/>
    <w:rsid w:val="00636649"/>
    <w:rsid w:val="006366A6"/>
    <w:rsid w:val="006366D2"/>
    <w:rsid w:val="0063674C"/>
    <w:rsid w:val="006368E4"/>
    <w:rsid w:val="00636EBD"/>
    <w:rsid w:val="00637392"/>
    <w:rsid w:val="0063745B"/>
    <w:rsid w:val="0063777F"/>
    <w:rsid w:val="00637BC2"/>
    <w:rsid w:val="00637C20"/>
    <w:rsid w:val="00637CFC"/>
    <w:rsid w:val="00640125"/>
    <w:rsid w:val="006402B3"/>
    <w:rsid w:val="006405C8"/>
    <w:rsid w:val="00640C26"/>
    <w:rsid w:val="00640C9C"/>
    <w:rsid w:val="00640DD1"/>
    <w:rsid w:val="00640F2B"/>
    <w:rsid w:val="0064101B"/>
    <w:rsid w:val="0064134C"/>
    <w:rsid w:val="006413D0"/>
    <w:rsid w:val="006415A8"/>
    <w:rsid w:val="00641653"/>
    <w:rsid w:val="00641681"/>
    <w:rsid w:val="00641768"/>
    <w:rsid w:val="00641851"/>
    <w:rsid w:val="006418EB"/>
    <w:rsid w:val="00641B93"/>
    <w:rsid w:val="00641C52"/>
    <w:rsid w:val="00641EE4"/>
    <w:rsid w:val="006421DA"/>
    <w:rsid w:val="00642306"/>
    <w:rsid w:val="00642CC5"/>
    <w:rsid w:val="00642EBB"/>
    <w:rsid w:val="00642F40"/>
    <w:rsid w:val="006430E7"/>
    <w:rsid w:val="00643136"/>
    <w:rsid w:val="006433E4"/>
    <w:rsid w:val="00643526"/>
    <w:rsid w:val="006435F7"/>
    <w:rsid w:val="0064364A"/>
    <w:rsid w:val="0064364D"/>
    <w:rsid w:val="0064380C"/>
    <w:rsid w:val="00643AAC"/>
    <w:rsid w:val="00643AB5"/>
    <w:rsid w:val="0064419C"/>
    <w:rsid w:val="0064460D"/>
    <w:rsid w:val="0064475E"/>
    <w:rsid w:val="00644851"/>
    <w:rsid w:val="00644AEB"/>
    <w:rsid w:val="00644BEE"/>
    <w:rsid w:val="0064509E"/>
    <w:rsid w:val="00645303"/>
    <w:rsid w:val="006454F6"/>
    <w:rsid w:val="0064568A"/>
    <w:rsid w:val="00645B97"/>
    <w:rsid w:val="00645C97"/>
    <w:rsid w:val="00645CE1"/>
    <w:rsid w:val="006462F9"/>
    <w:rsid w:val="00646377"/>
    <w:rsid w:val="006465C4"/>
    <w:rsid w:val="00646651"/>
    <w:rsid w:val="00646D44"/>
    <w:rsid w:val="006473CB"/>
    <w:rsid w:val="0064742C"/>
    <w:rsid w:val="006479EA"/>
    <w:rsid w:val="00647B1A"/>
    <w:rsid w:val="00647C97"/>
    <w:rsid w:val="00650749"/>
    <w:rsid w:val="006509E9"/>
    <w:rsid w:val="006509FB"/>
    <w:rsid w:val="00650BC7"/>
    <w:rsid w:val="00650CD6"/>
    <w:rsid w:val="00650CF1"/>
    <w:rsid w:val="00650EEE"/>
    <w:rsid w:val="00650F55"/>
    <w:rsid w:val="006510CC"/>
    <w:rsid w:val="0065120A"/>
    <w:rsid w:val="0065124D"/>
    <w:rsid w:val="00651354"/>
    <w:rsid w:val="0065138F"/>
    <w:rsid w:val="0065180B"/>
    <w:rsid w:val="006518E4"/>
    <w:rsid w:val="00651D3E"/>
    <w:rsid w:val="00651E40"/>
    <w:rsid w:val="00651FDF"/>
    <w:rsid w:val="006525AF"/>
    <w:rsid w:val="00652622"/>
    <w:rsid w:val="00652637"/>
    <w:rsid w:val="00652672"/>
    <w:rsid w:val="00652676"/>
    <w:rsid w:val="00652BAD"/>
    <w:rsid w:val="00652E15"/>
    <w:rsid w:val="00653193"/>
    <w:rsid w:val="00653BEE"/>
    <w:rsid w:val="00653CC6"/>
    <w:rsid w:val="00653F18"/>
    <w:rsid w:val="00654131"/>
    <w:rsid w:val="00654168"/>
    <w:rsid w:val="00654224"/>
    <w:rsid w:val="00654272"/>
    <w:rsid w:val="006542A1"/>
    <w:rsid w:val="006542B3"/>
    <w:rsid w:val="00654871"/>
    <w:rsid w:val="00654A32"/>
    <w:rsid w:val="00655139"/>
    <w:rsid w:val="006553CD"/>
    <w:rsid w:val="0065542C"/>
    <w:rsid w:val="00655479"/>
    <w:rsid w:val="0065562F"/>
    <w:rsid w:val="006557FA"/>
    <w:rsid w:val="00655936"/>
    <w:rsid w:val="00655941"/>
    <w:rsid w:val="00655A4C"/>
    <w:rsid w:val="0065647E"/>
    <w:rsid w:val="0065660D"/>
    <w:rsid w:val="00656647"/>
    <w:rsid w:val="00656704"/>
    <w:rsid w:val="00656B93"/>
    <w:rsid w:val="00656BDC"/>
    <w:rsid w:val="006570D2"/>
    <w:rsid w:val="00657244"/>
    <w:rsid w:val="006577B4"/>
    <w:rsid w:val="00660187"/>
    <w:rsid w:val="00660280"/>
    <w:rsid w:val="006604BA"/>
    <w:rsid w:val="00660526"/>
    <w:rsid w:val="006605BE"/>
    <w:rsid w:val="0066083F"/>
    <w:rsid w:val="00660D72"/>
    <w:rsid w:val="00660E07"/>
    <w:rsid w:val="00660E2C"/>
    <w:rsid w:val="006615EB"/>
    <w:rsid w:val="006616EE"/>
    <w:rsid w:val="00661966"/>
    <w:rsid w:val="00661984"/>
    <w:rsid w:val="00661C18"/>
    <w:rsid w:val="00661CD4"/>
    <w:rsid w:val="00662007"/>
    <w:rsid w:val="0066220A"/>
    <w:rsid w:val="0066239D"/>
    <w:rsid w:val="00662821"/>
    <w:rsid w:val="0066297A"/>
    <w:rsid w:val="00662A7F"/>
    <w:rsid w:val="00662F6D"/>
    <w:rsid w:val="006631AE"/>
    <w:rsid w:val="006631B3"/>
    <w:rsid w:val="006631D7"/>
    <w:rsid w:val="0066320E"/>
    <w:rsid w:val="0066332A"/>
    <w:rsid w:val="00663B07"/>
    <w:rsid w:val="00663E26"/>
    <w:rsid w:val="0066410B"/>
    <w:rsid w:val="006641A3"/>
    <w:rsid w:val="006641E0"/>
    <w:rsid w:val="00664418"/>
    <w:rsid w:val="00664555"/>
    <w:rsid w:val="00664661"/>
    <w:rsid w:val="006649CA"/>
    <w:rsid w:val="00664A26"/>
    <w:rsid w:val="00664B20"/>
    <w:rsid w:val="00664E18"/>
    <w:rsid w:val="00664ED5"/>
    <w:rsid w:val="00664F39"/>
    <w:rsid w:val="00665300"/>
    <w:rsid w:val="006654F3"/>
    <w:rsid w:val="006657A3"/>
    <w:rsid w:val="006659FF"/>
    <w:rsid w:val="00665AFD"/>
    <w:rsid w:val="00665DDA"/>
    <w:rsid w:val="00665EEA"/>
    <w:rsid w:val="00665FA1"/>
    <w:rsid w:val="00665FBB"/>
    <w:rsid w:val="0066604A"/>
    <w:rsid w:val="006661E3"/>
    <w:rsid w:val="00666526"/>
    <w:rsid w:val="006666A1"/>
    <w:rsid w:val="00666A69"/>
    <w:rsid w:val="00666A94"/>
    <w:rsid w:val="006674CB"/>
    <w:rsid w:val="0066753A"/>
    <w:rsid w:val="00667927"/>
    <w:rsid w:val="00667A1E"/>
    <w:rsid w:val="00667C0E"/>
    <w:rsid w:val="00667F06"/>
    <w:rsid w:val="00667F1B"/>
    <w:rsid w:val="0067003B"/>
    <w:rsid w:val="00670048"/>
    <w:rsid w:val="006702A5"/>
    <w:rsid w:val="006705A6"/>
    <w:rsid w:val="00670CD5"/>
    <w:rsid w:val="00670EB4"/>
    <w:rsid w:val="00671333"/>
    <w:rsid w:val="00671501"/>
    <w:rsid w:val="00671870"/>
    <w:rsid w:val="00671985"/>
    <w:rsid w:val="00671C0E"/>
    <w:rsid w:val="00671C1C"/>
    <w:rsid w:val="00671C99"/>
    <w:rsid w:val="006720B8"/>
    <w:rsid w:val="00672366"/>
    <w:rsid w:val="00672489"/>
    <w:rsid w:val="006724ED"/>
    <w:rsid w:val="00672677"/>
    <w:rsid w:val="00672682"/>
    <w:rsid w:val="006728A6"/>
    <w:rsid w:val="00672F04"/>
    <w:rsid w:val="00673184"/>
    <w:rsid w:val="006732A4"/>
    <w:rsid w:val="0067365B"/>
    <w:rsid w:val="006736BB"/>
    <w:rsid w:val="006736F4"/>
    <w:rsid w:val="00673C43"/>
    <w:rsid w:val="006740C6"/>
    <w:rsid w:val="006741EA"/>
    <w:rsid w:val="0067432B"/>
    <w:rsid w:val="0067456B"/>
    <w:rsid w:val="006749AA"/>
    <w:rsid w:val="00674A0E"/>
    <w:rsid w:val="00674A49"/>
    <w:rsid w:val="00674F0A"/>
    <w:rsid w:val="0067540D"/>
    <w:rsid w:val="0067573B"/>
    <w:rsid w:val="00675964"/>
    <w:rsid w:val="00675D29"/>
    <w:rsid w:val="00675E29"/>
    <w:rsid w:val="00675E5A"/>
    <w:rsid w:val="00675E91"/>
    <w:rsid w:val="00676647"/>
    <w:rsid w:val="0067669D"/>
    <w:rsid w:val="00676D0D"/>
    <w:rsid w:val="00676F00"/>
    <w:rsid w:val="0067706F"/>
    <w:rsid w:val="006770EB"/>
    <w:rsid w:val="00677178"/>
    <w:rsid w:val="006772A4"/>
    <w:rsid w:val="006776BC"/>
    <w:rsid w:val="0067784F"/>
    <w:rsid w:val="00677CD1"/>
    <w:rsid w:val="00677EAE"/>
    <w:rsid w:val="00680286"/>
    <w:rsid w:val="006803BA"/>
    <w:rsid w:val="0068061C"/>
    <w:rsid w:val="006806CE"/>
    <w:rsid w:val="0068076D"/>
    <w:rsid w:val="00680870"/>
    <w:rsid w:val="00680A8D"/>
    <w:rsid w:val="00680B8C"/>
    <w:rsid w:val="00680DD5"/>
    <w:rsid w:val="00680F6C"/>
    <w:rsid w:val="006810BE"/>
    <w:rsid w:val="00681499"/>
    <w:rsid w:val="0068199F"/>
    <w:rsid w:val="00681BB8"/>
    <w:rsid w:val="00681DA9"/>
    <w:rsid w:val="00681F5B"/>
    <w:rsid w:val="00682220"/>
    <w:rsid w:val="006827DF"/>
    <w:rsid w:val="00682B7E"/>
    <w:rsid w:val="00682DD9"/>
    <w:rsid w:val="00682DDE"/>
    <w:rsid w:val="00683058"/>
    <w:rsid w:val="00683086"/>
    <w:rsid w:val="00683344"/>
    <w:rsid w:val="00683724"/>
    <w:rsid w:val="0068381A"/>
    <w:rsid w:val="00683C77"/>
    <w:rsid w:val="00683EAF"/>
    <w:rsid w:val="00683ED5"/>
    <w:rsid w:val="00684022"/>
    <w:rsid w:val="006840A2"/>
    <w:rsid w:val="0068412F"/>
    <w:rsid w:val="00684156"/>
    <w:rsid w:val="006842D1"/>
    <w:rsid w:val="00684488"/>
    <w:rsid w:val="006845CC"/>
    <w:rsid w:val="00684D69"/>
    <w:rsid w:val="00684E69"/>
    <w:rsid w:val="00684E7C"/>
    <w:rsid w:val="00684EB3"/>
    <w:rsid w:val="006854BC"/>
    <w:rsid w:val="006859F6"/>
    <w:rsid w:val="00685A45"/>
    <w:rsid w:val="00685AE2"/>
    <w:rsid w:val="00685F7F"/>
    <w:rsid w:val="00686018"/>
    <w:rsid w:val="00686282"/>
    <w:rsid w:val="006863FE"/>
    <w:rsid w:val="006864B8"/>
    <w:rsid w:val="00686617"/>
    <w:rsid w:val="006868C2"/>
    <w:rsid w:val="00686AB3"/>
    <w:rsid w:val="00686C1D"/>
    <w:rsid w:val="00686FA0"/>
    <w:rsid w:val="0068702F"/>
    <w:rsid w:val="006877DE"/>
    <w:rsid w:val="00687E17"/>
    <w:rsid w:val="0069038C"/>
    <w:rsid w:val="006905CD"/>
    <w:rsid w:val="006909A4"/>
    <w:rsid w:val="006911C2"/>
    <w:rsid w:val="00691256"/>
    <w:rsid w:val="00691525"/>
    <w:rsid w:val="00691635"/>
    <w:rsid w:val="006918F7"/>
    <w:rsid w:val="00691C26"/>
    <w:rsid w:val="00692110"/>
    <w:rsid w:val="006921E0"/>
    <w:rsid w:val="00692385"/>
    <w:rsid w:val="00692453"/>
    <w:rsid w:val="006926C2"/>
    <w:rsid w:val="00692961"/>
    <w:rsid w:val="00692A6C"/>
    <w:rsid w:val="00692C4E"/>
    <w:rsid w:val="00692DE7"/>
    <w:rsid w:val="00692F4A"/>
    <w:rsid w:val="00693097"/>
    <w:rsid w:val="006931FE"/>
    <w:rsid w:val="006933D3"/>
    <w:rsid w:val="00693410"/>
    <w:rsid w:val="00693797"/>
    <w:rsid w:val="006938BA"/>
    <w:rsid w:val="006939A1"/>
    <w:rsid w:val="00693BA8"/>
    <w:rsid w:val="00693D0E"/>
    <w:rsid w:val="00693EE3"/>
    <w:rsid w:val="00694386"/>
    <w:rsid w:val="006943DE"/>
    <w:rsid w:val="006944EF"/>
    <w:rsid w:val="006945A8"/>
    <w:rsid w:val="0069478B"/>
    <w:rsid w:val="00694BDF"/>
    <w:rsid w:val="00694C4E"/>
    <w:rsid w:val="00694C9F"/>
    <w:rsid w:val="00694F5F"/>
    <w:rsid w:val="006953C0"/>
    <w:rsid w:val="00695444"/>
    <w:rsid w:val="0069559F"/>
    <w:rsid w:val="00695729"/>
    <w:rsid w:val="006958BC"/>
    <w:rsid w:val="00695A76"/>
    <w:rsid w:val="00695C93"/>
    <w:rsid w:val="0069600A"/>
    <w:rsid w:val="00696242"/>
    <w:rsid w:val="00696262"/>
    <w:rsid w:val="006962A7"/>
    <w:rsid w:val="006962EE"/>
    <w:rsid w:val="00696417"/>
    <w:rsid w:val="00696680"/>
    <w:rsid w:val="00696B58"/>
    <w:rsid w:val="00696DD7"/>
    <w:rsid w:val="00696E9F"/>
    <w:rsid w:val="00697103"/>
    <w:rsid w:val="00697171"/>
    <w:rsid w:val="006974EA"/>
    <w:rsid w:val="00697A70"/>
    <w:rsid w:val="00697B1A"/>
    <w:rsid w:val="00697C57"/>
    <w:rsid w:val="00697CD1"/>
    <w:rsid w:val="00697E1F"/>
    <w:rsid w:val="00697E3E"/>
    <w:rsid w:val="00697ED6"/>
    <w:rsid w:val="00697FCB"/>
    <w:rsid w:val="006A0001"/>
    <w:rsid w:val="006A07D1"/>
    <w:rsid w:val="006A0981"/>
    <w:rsid w:val="006A0EDF"/>
    <w:rsid w:val="006A10ED"/>
    <w:rsid w:val="006A1118"/>
    <w:rsid w:val="006A134C"/>
    <w:rsid w:val="006A1567"/>
    <w:rsid w:val="006A1690"/>
    <w:rsid w:val="006A2155"/>
    <w:rsid w:val="006A2484"/>
    <w:rsid w:val="006A24C1"/>
    <w:rsid w:val="006A24F2"/>
    <w:rsid w:val="006A25F7"/>
    <w:rsid w:val="006A2620"/>
    <w:rsid w:val="006A28CB"/>
    <w:rsid w:val="006A29CF"/>
    <w:rsid w:val="006A2AF2"/>
    <w:rsid w:val="006A2B56"/>
    <w:rsid w:val="006A2CD3"/>
    <w:rsid w:val="006A2DA5"/>
    <w:rsid w:val="006A2F1A"/>
    <w:rsid w:val="006A312F"/>
    <w:rsid w:val="006A346B"/>
    <w:rsid w:val="006A3597"/>
    <w:rsid w:val="006A3655"/>
    <w:rsid w:val="006A3A47"/>
    <w:rsid w:val="006A3AED"/>
    <w:rsid w:val="006A3BE0"/>
    <w:rsid w:val="006A3F66"/>
    <w:rsid w:val="006A4280"/>
    <w:rsid w:val="006A44D2"/>
    <w:rsid w:val="006A4683"/>
    <w:rsid w:val="006A531C"/>
    <w:rsid w:val="006A541F"/>
    <w:rsid w:val="006A54F9"/>
    <w:rsid w:val="006A5AAB"/>
    <w:rsid w:val="006A5E04"/>
    <w:rsid w:val="006A5FC4"/>
    <w:rsid w:val="006A6051"/>
    <w:rsid w:val="006A608F"/>
    <w:rsid w:val="006A60A8"/>
    <w:rsid w:val="006A63BE"/>
    <w:rsid w:val="006A6B45"/>
    <w:rsid w:val="006A6B5E"/>
    <w:rsid w:val="006A6E08"/>
    <w:rsid w:val="006A71CD"/>
    <w:rsid w:val="006A73DA"/>
    <w:rsid w:val="006A73FD"/>
    <w:rsid w:val="006A794A"/>
    <w:rsid w:val="006A7D6D"/>
    <w:rsid w:val="006A7F83"/>
    <w:rsid w:val="006B019C"/>
    <w:rsid w:val="006B0355"/>
    <w:rsid w:val="006B0C5D"/>
    <w:rsid w:val="006B0DCE"/>
    <w:rsid w:val="006B0E06"/>
    <w:rsid w:val="006B0FB2"/>
    <w:rsid w:val="006B12EC"/>
    <w:rsid w:val="006B1405"/>
    <w:rsid w:val="006B150E"/>
    <w:rsid w:val="006B1803"/>
    <w:rsid w:val="006B1B5A"/>
    <w:rsid w:val="006B1F2C"/>
    <w:rsid w:val="006B2094"/>
    <w:rsid w:val="006B20FD"/>
    <w:rsid w:val="006B22ED"/>
    <w:rsid w:val="006B2432"/>
    <w:rsid w:val="006B28A9"/>
    <w:rsid w:val="006B2DF4"/>
    <w:rsid w:val="006B3177"/>
    <w:rsid w:val="006B317B"/>
    <w:rsid w:val="006B353D"/>
    <w:rsid w:val="006B40B0"/>
    <w:rsid w:val="006B422D"/>
    <w:rsid w:val="006B44E7"/>
    <w:rsid w:val="006B4D80"/>
    <w:rsid w:val="006B4F38"/>
    <w:rsid w:val="006B521F"/>
    <w:rsid w:val="006B52E8"/>
    <w:rsid w:val="006B55F9"/>
    <w:rsid w:val="006B5848"/>
    <w:rsid w:val="006B67E5"/>
    <w:rsid w:val="006B7020"/>
    <w:rsid w:val="006B7270"/>
    <w:rsid w:val="006B72B7"/>
    <w:rsid w:val="006B7746"/>
    <w:rsid w:val="006B7790"/>
    <w:rsid w:val="006B7912"/>
    <w:rsid w:val="006B7A2E"/>
    <w:rsid w:val="006B7E33"/>
    <w:rsid w:val="006B7ED0"/>
    <w:rsid w:val="006C0059"/>
    <w:rsid w:val="006C02EE"/>
    <w:rsid w:val="006C03F8"/>
    <w:rsid w:val="006C04DA"/>
    <w:rsid w:val="006C063A"/>
    <w:rsid w:val="006C08D3"/>
    <w:rsid w:val="006C09A0"/>
    <w:rsid w:val="006C0A7F"/>
    <w:rsid w:val="006C0B1E"/>
    <w:rsid w:val="006C0C37"/>
    <w:rsid w:val="006C109A"/>
    <w:rsid w:val="006C12E9"/>
    <w:rsid w:val="006C149C"/>
    <w:rsid w:val="006C1932"/>
    <w:rsid w:val="006C19FB"/>
    <w:rsid w:val="006C2338"/>
    <w:rsid w:val="006C2786"/>
    <w:rsid w:val="006C2819"/>
    <w:rsid w:val="006C2ADD"/>
    <w:rsid w:val="006C2F42"/>
    <w:rsid w:val="006C3030"/>
    <w:rsid w:val="006C3110"/>
    <w:rsid w:val="006C36C3"/>
    <w:rsid w:val="006C37F9"/>
    <w:rsid w:val="006C3847"/>
    <w:rsid w:val="006C39D5"/>
    <w:rsid w:val="006C3BC3"/>
    <w:rsid w:val="006C3FC5"/>
    <w:rsid w:val="006C4297"/>
    <w:rsid w:val="006C429B"/>
    <w:rsid w:val="006C477E"/>
    <w:rsid w:val="006C4829"/>
    <w:rsid w:val="006C4A36"/>
    <w:rsid w:val="006C5333"/>
    <w:rsid w:val="006C544F"/>
    <w:rsid w:val="006C57A8"/>
    <w:rsid w:val="006C5867"/>
    <w:rsid w:val="006C5CD9"/>
    <w:rsid w:val="006C5FB8"/>
    <w:rsid w:val="006C6041"/>
    <w:rsid w:val="006C6312"/>
    <w:rsid w:val="006C653A"/>
    <w:rsid w:val="006C6555"/>
    <w:rsid w:val="006C66C6"/>
    <w:rsid w:val="006C68F8"/>
    <w:rsid w:val="006C6969"/>
    <w:rsid w:val="006C6AC5"/>
    <w:rsid w:val="006C7039"/>
    <w:rsid w:val="006C70B9"/>
    <w:rsid w:val="006C731C"/>
    <w:rsid w:val="006C7552"/>
    <w:rsid w:val="006C77D1"/>
    <w:rsid w:val="006C7896"/>
    <w:rsid w:val="006C7E98"/>
    <w:rsid w:val="006D0239"/>
    <w:rsid w:val="006D02CA"/>
    <w:rsid w:val="006D132D"/>
    <w:rsid w:val="006D1954"/>
    <w:rsid w:val="006D19AD"/>
    <w:rsid w:val="006D19ED"/>
    <w:rsid w:val="006D1E3C"/>
    <w:rsid w:val="006D1FF8"/>
    <w:rsid w:val="006D24CA"/>
    <w:rsid w:val="006D24E7"/>
    <w:rsid w:val="006D29AB"/>
    <w:rsid w:val="006D2B96"/>
    <w:rsid w:val="006D2BCB"/>
    <w:rsid w:val="006D2C91"/>
    <w:rsid w:val="006D2FBA"/>
    <w:rsid w:val="006D30B3"/>
    <w:rsid w:val="006D3242"/>
    <w:rsid w:val="006D334A"/>
    <w:rsid w:val="006D3CC6"/>
    <w:rsid w:val="006D4095"/>
    <w:rsid w:val="006D4547"/>
    <w:rsid w:val="006D48D6"/>
    <w:rsid w:val="006D492E"/>
    <w:rsid w:val="006D4BEB"/>
    <w:rsid w:val="006D4E62"/>
    <w:rsid w:val="006D505A"/>
    <w:rsid w:val="006D5300"/>
    <w:rsid w:val="006D5843"/>
    <w:rsid w:val="006D5A4D"/>
    <w:rsid w:val="006D5FB5"/>
    <w:rsid w:val="006D6159"/>
    <w:rsid w:val="006D6385"/>
    <w:rsid w:val="006D63EE"/>
    <w:rsid w:val="006D7A29"/>
    <w:rsid w:val="006D7C1C"/>
    <w:rsid w:val="006D7E73"/>
    <w:rsid w:val="006E0194"/>
    <w:rsid w:val="006E0385"/>
    <w:rsid w:val="006E0615"/>
    <w:rsid w:val="006E0620"/>
    <w:rsid w:val="006E0886"/>
    <w:rsid w:val="006E0EA1"/>
    <w:rsid w:val="006E1057"/>
    <w:rsid w:val="006E1182"/>
    <w:rsid w:val="006E14A1"/>
    <w:rsid w:val="006E1617"/>
    <w:rsid w:val="006E1D35"/>
    <w:rsid w:val="006E1F87"/>
    <w:rsid w:val="006E1FD2"/>
    <w:rsid w:val="006E211F"/>
    <w:rsid w:val="006E2249"/>
    <w:rsid w:val="006E2310"/>
    <w:rsid w:val="006E24ED"/>
    <w:rsid w:val="006E2569"/>
    <w:rsid w:val="006E2B87"/>
    <w:rsid w:val="006E2BD1"/>
    <w:rsid w:val="006E2D68"/>
    <w:rsid w:val="006E2E36"/>
    <w:rsid w:val="006E3288"/>
    <w:rsid w:val="006E35ED"/>
    <w:rsid w:val="006E3758"/>
    <w:rsid w:val="006E3884"/>
    <w:rsid w:val="006E3B58"/>
    <w:rsid w:val="006E3E3E"/>
    <w:rsid w:val="006E45D6"/>
    <w:rsid w:val="006E4A0B"/>
    <w:rsid w:val="006E4AED"/>
    <w:rsid w:val="006E4B26"/>
    <w:rsid w:val="006E4CCB"/>
    <w:rsid w:val="006E51B9"/>
    <w:rsid w:val="006E579A"/>
    <w:rsid w:val="006E58AC"/>
    <w:rsid w:val="006E5A53"/>
    <w:rsid w:val="006E5CE5"/>
    <w:rsid w:val="006E5D5B"/>
    <w:rsid w:val="006E5E7F"/>
    <w:rsid w:val="006E5E97"/>
    <w:rsid w:val="006E618D"/>
    <w:rsid w:val="006E6236"/>
    <w:rsid w:val="006E72D7"/>
    <w:rsid w:val="006E788B"/>
    <w:rsid w:val="006E7A3B"/>
    <w:rsid w:val="006E7BA9"/>
    <w:rsid w:val="006F06BF"/>
    <w:rsid w:val="006F0966"/>
    <w:rsid w:val="006F0969"/>
    <w:rsid w:val="006F12D9"/>
    <w:rsid w:val="006F1348"/>
    <w:rsid w:val="006F1581"/>
    <w:rsid w:val="006F1A55"/>
    <w:rsid w:val="006F1ACA"/>
    <w:rsid w:val="006F1BC8"/>
    <w:rsid w:val="006F1C80"/>
    <w:rsid w:val="006F1D70"/>
    <w:rsid w:val="006F27FB"/>
    <w:rsid w:val="006F2854"/>
    <w:rsid w:val="006F2A90"/>
    <w:rsid w:val="006F2AA1"/>
    <w:rsid w:val="006F2E9C"/>
    <w:rsid w:val="006F31A3"/>
    <w:rsid w:val="006F35D9"/>
    <w:rsid w:val="006F37CD"/>
    <w:rsid w:val="006F3A88"/>
    <w:rsid w:val="006F3BC0"/>
    <w:rsid w:val="006F3D02"/>
    <w:rsid w:val="006F45E0"/>
    <w:rsid w:val="006F46EF"/>
    <w:rsid w:val="006F4997"/>
    <w:rsid w:val="006F4A4B"/>
    <w:rsid w:val="006F4B8E"/>
    <w:rsid w:val="006F4EB5"/>
    <w:rsid w:val="006F4F77"/>
    <w:rsid w:val="006F5094"/>
    <w:rsid w:val="006F51F5"/>
    <w:rsid w:val="006F52F3"/>
    <w:rsid w:val="006F557C"/>
    <w:rsid w:val="006F5EE7"/>
    <w:rsid w:val="006F6190"/>
    <w:rsid w:val="006F637F"/>
    <w:rsid w:val="006F63D8"/>
    <w:rsid w:val="006F6513"/>
    <w:rsid w:val="006F657A"/>
    <w:rsid w:val="006F65EE"/>
    <w:rsid w:val="006F66A0"/>
    <w:rsid w:val="006F68BC"/>
    <w:rsid w:val="006F6A76"/>
    <w:rsid w:val="006F6AFF"/>
    <w:rsid w:val="006F6F5B"/>
    <w:rsid w:val="006F7035"/>
    <w:rsid w:val="006F7384"/>
    <w:rsid w:val="006F7434"/>
    <w:rsid w:val="006F7583"/>
    <w:rsid w:val="006F75DF"/>
    <w:rsid w:val="006F7600"/>
    <w:rsid w:val="006F78EF"/>
    <w:rsid w:val="006F79D9"/>
    <w:rsid w:val="006F7AED"/>
    <w:rsid w:val="00700063"/>
    <w:rsid w:val="00700385"/>
    <w:rsid w:val="007004A5"/>
    <w:rsid w:val="007007B8"/>
    <w:rsid w:val="0070081D"/>
    <w:rsid w:val="007009B4"/>
    <w:rsid w:val="00700B9E"/>
    <w:rsid w:val="00700BE6"/>
    <w:rsid w:val="00700E88"/>
    <w:rsid w:val="00701225"/>
    <w:rsid w:val="00701329"/>
    <w:rsid w:val="0070145B"/>
    <w:rsid w:val="00701989"/>
    <w:rsid w:val="00701BA2"/>
    <w:rsid w:val="00701FCC"/>
    <w:rsid w:val="007020C7"/>
    <w:rsid w:val="0070258B"/>
    <w:rsid w:val="007025C1"/>
    <w:rsid w:val="00702685"/>
    <w:rsid w:val="007026D2"/>
    <w:rsid w:val="00702757"/>
    <w:rsid w:val="007028E4"/>
    <w:rsid w:val="00702E02"/>
    <w:rsid w:val="007031CC"/>
    <w:rsid w:val="00703410"/>
    <w:rsid w:val="0070358F"/>
    <w:rsid w:val="00703F8A"/>
    <w:rsid w:val="007048A9"/>
    <w:rsid w:val="00704B51"/>
    <w:rsid w:val="00704BA2"/>
    <w:rsid w:val="00704C17"/>
    <w:rsid w:val="00704C3E"/>
    <w:rsid w:val="00704D0A"/>
    <w:rsid w:val="007051BA"/>
    <w:rsid w:val="00705D12"/>
    <w:rsid w:val="00706166"/>
    <w:rsid w:val="00706908"/>
    <w:rsid w:val="007069F5"/>
    <w:rsid w:val="007069FE"/>
    <w:rsid w:val="00706B24"/>
    <w:rsid w:val="00706B87"/>
    <w:rsid w:val="00706BB1"/>
    <w:rsid w:val="00706C33"/>
    <w:rsid w:val="00706D72"/>
    <w:rsid w:val="00706F32"/>
    <w:rsid w:val="00706F75"/>
    <w:rsid w:val="00706FA4"/>
    <w:rsid w:val="0070727D"/>
    <w:rsid w:val="00707393"/>
    <w:rsid w:val="007074C7"/>
    <w:rsid w:val="00707619"/>
    <w:rsid w:val="007078B1"/>
    <w:rsid w:val="00707BA1"/>
    <w:rsid w:val="00707DD3"/>
    <w:rsid w:val="00710222"/>
    <w:rsid w:val="0071075B"/>
    <w:rsid w:val="007109E0"/>
    <w:rsid w:val="007111F9"/>
    <w:rsid w:val="007112C0"/>
    <w:rsid w:val="00711651"/>
    <w:rsid w:val="00711769"/>
    <w:rsid w:val="00711971"/>
    <w:rsid w:val="007120B0"/>
    <w:rsid w:val="007120E5"/>
    <w:rsid w:val="00712203"/>
    <w:rsid w:val="007123DD"/>
    <w:rsid w:val="00712469"/>
    <w:rsid w:val="007124BA"/>
    <w:rsid w:val="007124F2"/>
    <w:rsid w:val="00712510"/>
    <w:rsid w:val="0071259A"/>
    <w:rsid w:val="00712696"/>
    <w:rsid w:val="0071284C"/>
    <w:rsid w:val="00712F36"/>
    <w:rsid w:val="00713482"/>
    <w:rsid w:val="00713630"/>
    <w:rsid w:val="00713744"/>
    <w:rsid w:val="00713F43"/>
    <w:rsid w:val="007141A0"/>
    <w:rsid w:val="0071429D"/>
    <w:rsid w:val="00714353"/>
    <w:rsid w:val="00714372"/>
    <w:rsid w:val="0071449E"/>
    <w:rsid w:val="007145A0"/>
    <w:rsid w:val="00714669"/>
    <w:rsid w:val="007146BA"/>
    <w:rsid w:val="00714929"/>
    <w:rsid w:val="00714933"/>
    <w:rsid w:val="00714D8F"/>
    <w:rsid w:val="00714EA7"/>
    <w:rsid w:val="00714FE3"/>
    <w:rsid w:val="00714FFA"/>
    <w:rsid w:val="00715137"/>
    <w:rsid w:val="00715733"/>
    <w:rsid w:val="007159B3"/>
    <w:rsid w:val="00715A5A"/>
    <w:rsid w:val="00715AE3"/>
    <w:rsid w:val="00716302"/>
    <w:rsid w:val="0071630F"/>
    <w:rsid w:val="0071631D"/>
    <w:rsid w:val="007165A1"/>
    <w:rsid w:val="0071664F"/>
    <w:rsid w:val="00716927"/>
    <w:rsid w:val="00716966"/>
    <w:rsid w:val="00716AB0"/>
    <w:rsid w:val="00716B77"/>
    <w:rsid w:val="00716B9C"/>
    <w:rsid w:val="00716BA1"/>
    <w:rsid w:val="00716E7D"/>
    <w:rsid w:val="00716F0C"/>
    <w:rsid w:val="00717046"/>
    <w:rsid w:val="007173C7"/>
    <w:rsid w:val="007179B9"/>
    <w:rsid w:val="00717A6D"/>
    <w:rsid w:val="00717F8D"/>
    <w:rsid w:val="0072002D"/>
    <w:rsid w:val="00720603"/>
    <w:rsid w:val="00720AA9"/>
    <w:rsid w:val="00720CEF"/>
    <w:rsid w:val="00720F98"/>
    <w:rsid w:val="00721033"/>
    <w:rsid w:val="00721037"/>
    <w:rsid w:val="00721097"/>
    <w:rsid w:val="007213C0"/>
    <w:rsid w:val="00721836"/>
    <w:rsid w:val="0072184D"/>
    <w:rsid w:val="00721AC1"/>
    <w:rsid w:val="00721CA8"/>
    <w:rsid w:val="00721E12"/>
    <w:rsid w:val="00722649"/>
    <w:rsid w:val="007227C9"/>
    <w:rsid w:val="007228D6"/>
    <w:rsid w:val="00722BF8"/>
    <w:rsid w:val="00722D85"/>
    <w:rsid w:val="00722FD0"/>
    <w:rsid w:val="00723383"/>
    <w:rsid w:val="00723404"/>
    <w:rsid w:val="00723568"/>
    <w:rsid w:val="007236B8"/>
    <w:rsid w:val="00723808"/>
    <w:rsid w:val="0072383C"/>
    <w:rsid w:val="00723DAB"/>
    <w:rsid w:val="00723EE1"/>
    <w:rsid w:val="00724442"/>
    <w:rsid w:val="00724814"/>
    <w:rsid w:val="00724C7D"/>
    <w:rsid w:val="00724F8D"/>
    <w:rsid w:val="007252C1"/>
    <w:rsid w:val="00725734"/>
    <w:rsid w:val="00725860"/>
    <w:rsid w:val="00725BD9"/>
    <w:rsid w:val="00725C45"/>
    <w:rsid w:val="00725FE1"/>
    <w:rsid w:val="00726235"/>
    <w:rsid w:val="007265F0"/>
    <w:rsid w:val="00726C7A"/>
    <w:rsid w:val="00727067"/>
    <w:rsid w:val="00727111"/>
    <w:rsid w:val="00727857"/>
    <w:rsid w:val="00730143"/>
    <w:rsid w:val="007309F9"/>
    <w:rsid w:val="00730B6A"/>
    <w:rsid w:val="00730E16"/>
    <w:rsid w:val="0073106D"/>
    <w:rsid w:val="00731112"/>
    <w:rsid w:val="007313C5"/>
    <w:rsid w:val="00731621"/>
    <w:rsid w:val="007319DC"/>
    <w:rsid w:val="00731B55"/>
    <w:rsid w:val="00731C1B"/>
    <w:rsid w:val="00731E4C"/>
    <w:rsid w:val="00731FF6"/>
    <w:rsid w:val="007321B9"/>
    <w:rsid w:val="00732201"/>
    <w:rsid w:val="007324A7"/>
    <w:rsid w:val="00732875"/>
    <w:rsid w:val="007328E7"/>
    <w:rsid w:val="0073305D"/>
    <w:rsid w:val="0073335A"/>
    <w:rsid w:val="00733522"/>
    <w:rsid w:val="0073363D"/>
    <w:rsid w:val="00733B3A"/>
    <w:rsid w:val="00733FB5"/>
    <w:rsid w:val="007342FE"/>
    <w:rsid w:val="007347AC"/>
    <w:rsid w:val="00734BE1"/>
    <w:rsid w:val="00735031"/>
    <w:rsid w:val="00735855"/>
    <w:rsid w:val="00735913"/>
    <w:rsid w:val="00735A28"/>
    <w:rsid w:val="00735A8D"/>
    <w:rsid w:val="00735D2E"/>
    <w:rsid w:val="0073625C"/>
    <w:rsid w:val="007363C7"/>
    <w:rsid w:val="007365DB"/>
    <w:rsid w:val="00736606"/>
    <w:rsid w:val="0073668D"/>
    <w:rsid w:val="0073674C"/>
    <w:rsid w:val="00736A06"/>
    <w:rsid w:val="00736C18"/>
    <w:rsid w:val="00736D9F"/>
    <w:rsid w:val="00736DE5"/>
    <w:rsid w:val="00736F00"/>
    <w:rsid w:val="00736F86"/>
    <w:rsid w:val="00736FAE"/>
    <w:rsid w:val="007370BC"/>
    <w:rsid w:val="0073722B"/>
    <w:rsid w:val="0073730A"/>
    <w:rsid w:val="00737406"/>
    <w:rsid w:val="00737665"/>
    <w:rsid w:val="007376E1"/>
    <w:rsid w:val="007378C8"/>
    <w:rsid w:val="00737DF2"/>
    <w:rsid w:val="00737EB4"/>
    <w:rsid w:val="0074029E"/>
    <w:rsid w:val="00740341"/>
    <w:rsid w:val="0074039A"/>
    <w:rsid w:val="0074060B"/>
    <w:rsid w:val="007409D8"/>
    <w:rsid w:val="00740A04"/>
    <w:rsid w:val="00740A2E"/>
    <w:rsid w:val="00740B49"/>
    <w:rsid w:val="00740B99"/>
    <w:rsid w:val="00740F7A"/>
    <w:rsid w:val="00740F8D"/>
    <w:rsid w:val="00741B04"/>
    <w:rsid w:val="00741B6C"/>
    <w:rsid w:val="00741BC0"/>
    <w:rsid w:val="00741C10"/>
    <w:rsid w:val="00741D27"/>
    <w:rsid w:val="00741D68"/>
    <w:rsid w:val="00741FA1"/>
    <w:rsid w:val="00742699"/>
    <w:rsid w:val="0074278C"/>
    <w:rsid w:val="00742A06"/>
    <w:rsid w:val="00742D67"/>
    <w:rsid w:val="00742DAC"/>
    <w:rsid w:val="00743066"/>
    <w:rsid w:val="00743155"/>
    <w:rsid w:val="0074331E"/>
    <w:rsid w:val="007434E3"/>
    <w:rsid w:val="007436F6"/>
    <w:rsid w:val="007437AD"/>
    <w:rsid w:val="00743870"/>
    <w:rsid w:val="00743A10"/>
    <w:rsid w:val="00744549"/>
    <w:rsid w:val="00744976"/>
    <w:rsid w:val="00744C24"/>
    <w:rsid w:val="00744E50"/>
    <w:rsid w:val="00744E52"/>
    <w:rsid w:val="00745A6C"/>
    <w:rsid w:val="00745E6A"/>
    <w:rsid w:val="007468B7"/>
    <w:rsid w:val="00746D5A"/>
    <w:rsid w:val="007476DA"/>
    <w:rsid w:val="00747C73"/>
    <w:rsid w:val="0075076C"/>
    <w:rsid w:val="00750912"/>
    <w:rsid w:val="00750F5A"/>
    <w:rsid w:val="007510E1"/>
    <w:rsid w:val="00751275"/>
    <w:rsid w:val="007512DE"/>
    <w:rsid w:val="007515C0"/>
    <w:rsid w:val="0075217C"/>
    <w:rsid w:val="00752B6B"/>
    <w:rsid w:val="00752C09"/>
    <w:rsid w:val="00752F5F"/>
    <w:rsid w:val="00752FAE"/>
    <w:rsid w:val="007530D1"/>
    <w:rsid w:val="00753175"/>
    <w:rsid w:val="007533D9"/>
    <w:rsid w:val="007542AA"/>
    <w:rsid w:val="0075450E"/>
    <w:rsid w:val="007547D3"/>
    <w:rsid w:val="00754A22"/>
    <w:rsid w:val="00754B76"/>
    <w:rsid w:val="00754C55"/>
    <w:rsid w:val="00754F3B"/>
    <w:rsid w:val="007550EB"/>
    <w:rsid w:val="00755354"/>
    <w:rsid w:val="007554F4"/>
    <w:rsid w:val="00755B3B"/>
    <w:rsid w:val="00755BE0"/>
    <w:rsid w:val="00755DBB"/>
    <w:rsid w:val="00755FC0"/>
    <w:rsid w:val="007560F5"/>
    <w:rsid w:val="00756534"/>
    <w:rsid w:val="00756661"/>
    <w:rsid w:val="0075680E"/>
    <w:rsid w:val="007569F0"/>
    <w:rsid w:val="00756C76"/>
    <w:rsid w:val="00757380"/>
    <w:rsid w:val="00757CAA"/>
    <w:rsid w:val="00757D0E"/>
    <w:rsid w:val="007600A2"/>
    <w:rsid w:val="007601C2"/>
    <w:rsid w:val="007602A9"/>
    <w:rsid w:val="00760310"/>
    <w:rsid w:val="00760445"/>
    <w:rsid w:val="00760863"/>
    <w:rsid w:val="00760979"/>
    <w:rsid w:val="00760A7D"/>
    <w:rsid w:val="00760E81"/>
    <w:rsid w:val="0076115F"/>
    <w:rsid w:val="00761352"/>
    <w:rsid w:val="007613E0"/>
    <w:rsid w:val="00761971"/>
    <w:rsid w:val="00761BCC"/>
    <w:rsid w:val="00761DF4"/>
    <w:rsid w:val="0076218C"/>
    <w:rsid w:val="007622A4"/>
    <w:rsid w:val="00762739"/>
    <w:rsid w:val="007628AF"/>
    <w:rsid w:val="00762D33"/>
    <w:rsid w:val="00763041"/>
    <w:rsid w:val="007630DA"/>
    <w:rsid w:val="0076344E"/>
    <w:rsid w:val="007634B2"/>
    <w:rsid w:val="007636B1"/>
    <w:rsid w:val="007637CE"/>
    <w:rsid w:val="00763E4D"/>
    <w:rsid w:val="00763F4C"/>
    <w:rsid w:val="00764077"/>
    <w:rsid w:val="0076499E"/>
    <w:rsid w:val="00764A9E"/>
    <w:rsid w:val="00764B97"/>
    <w:rsid w:val="00764EF0"/>
    <w:rsid w:val="00764FD8"/>
    <w:rsid w:val="007651A6"/>
    <w:rsid w:val="00765314"/>
    <w:rsid w:val="00765978"/>
    <w:rsid w:val="00765C70"/>
    <w:rsid w:val="00765D6C"/>
    <w:rsid w:val="007661A9"/>
    <w:rsid w:val="00766323"/>
    <w:rsid w:val="007664AE"/>
    <w:rsid w:val="007664E8"/>
    <w:rsid w:val="00766524"/>
    <w:rsid w:val="007668EB"/>
    <w:rsid w:val="00766B37"/>
    <w:rsid w:val="00766F70"/>
    <w:rsid w:val="0076726E"/>
    <w:rsid w:val="00767361"/>
    <w:rsid w:val="00767422"/>
    <w:rsid w:val="00767531"/>
    <w:rsid w:val="00770011"/>
    <w:rsid w:val="00770097"/>
    <w:rsid w:val="007704CB"/>
    <w:rsid w:val="007704D8"/>
    <w:rsid w:val="007705E3"/>
    <w:rsid w:val="007709B2"/>
    <w:rsid w:val="00770B71"/>
    <w:rsid w:val="00770C1D"/>
    <w:rsid w:val="00770D31"/>
    <w:rsid w:val="007710DB"/>
    <w:rsid w:val="007713C6"/>
    <w:rsid w:val="00771739"/>
    <w:rsid w:val="007718D3"/>
    <w:rsid w:val="00771EA8"/>
    <w:rsid w:val="00771FDD"/>
    <w:rsid w:val="0077208A"/>
    <w:rsid w:val="007721C3"/>
    <w:rsid w:val="00772490"/>
    <w:rsid w:val="007725AB"/>
    <w:rsid w:val="00772974"/>
    <w:rsid w:val="0077299A"/>
    <w:rsid w:val="00772ACA"/>
    <w:rsid w:val="00772FA1"/>
    <w:rsid w:val="00773550"/>
    <w:rsid w:val="007735D5"/>
    <w:rsid w:val="00773686"/>
    <w:rsid w:val="0077373B"/>
    <w:rsid w:val="00773907"/>
    <w:rsid w:val="007739BD"/>
    <w:rsid w:val="00773AC9"/>
    <w:rsid w:val="00773BCD"/>
    <w:rsid w:val="00773BD6"/>
    <w:rsid w:val="00773EBA"/>
    <w:rsid w:val="00774333"/>
    <w:rsid w:val="0077476E"/>
    <w:rsid w:val="00774A74"/>
    <w:rsid w:val="00774E36"/>
    <w:rsid w:val="00775026"/>
    <w:rsid w:val="007750C9"/>
    <w:rsid w:val="00775321"/>
    <w:rsid w:val="00775570"/>
    <w:rsid w:val="00775959"/>
    <w:rsid w:val="00775C28"/>
    <w:rsid w:val="00775C40"/>
    <w:rsid w:val="00775DB3"/>
    <w:rsid w:val="00776355"/>
    <w:rsid w:val="0077669F"/>
    <w:rsid w:val="0077670B"/>
    <w:rsid w:val="00776C7D"/>
    <w:rsid w:val="007773A5"/>
    <w:rsid w:val="0077769A"/>
    <w:rsid w:val="00777737"/>
    <w:rsid w:val="0077775B"/>
    <w:rsid w:val="0077782E"/>
    <w:rsid w:val="007779C7"/>
    <w:rsid w:val="00777BED"/>
    <w:rsid w:val="00780344"/>
    <w:rsid w:val="00780352"/>
    <w:rsid w:val="00780856"/>
    <w:rsid w:val="00780B77"/>
    <w:rsid w:val="00780BC2"/>
    <w:rsid w:val="00781202"/>
    <w:rsid w:val="0078126F"/>
    <w:rsid w:val="0078127E"/>
    <w:rsid w:val="0078150A"/>
    <w:rsid w:val="00781A8C"/>
    <w:rsid w:val="00781B9E"/>
    <w:rsid w:val="00781BFD"/>
    <w:rsid w:val="00781C43"/>
    <w:rsid w:val="00782112"/>
    <w:rsid w:val="00782216"/>
    <w:rsid w:val="007822CD"/>
    <w:rsid w:val="007827B6"/>
    <w:rsid w:val="00782C0E"/>
    <w:rsid w:val="00782F6C"/>
    <w:rsid w:val="00783B84"/>
    <w:rsid w:val="00783BCF"/>
    <w:rsid w:val="00783CBB"/>
    <w:rsid w:val="00783D60"/>
    <w:rsid w:val="00783E16"/>
    <w:rsid w:val="00784A11"/>
    <w:rsid w:val="00784A1F"/>
    <w:rsid w:val="00784C3B"/>
    <w:rsid w:val="00784CF4"/>
    <w:rsid w:val="00784EBF"/>
    <w:rsid w:val="00784EFE"/>
    <w:rsid w:val="00784F96"/>
    <w:rsid w:val="00784FE2"/>
    <w:rsid w:val="007853CC"/>
    <w:rsid w:val="0078578A"/>
    <w:rsid w:val="00785865"/>
    <w:rsid w:val="007858FD"/>
    <w:rsid w:val="00785967"/>
    <w:rsid w:val="00785A22"/>
    <w:rsid w:val="00785C33"/>
    <w:rsid w:val="00785D90"/>
    <w:rsid w:val="007862B3"/>
    <w:rsid w:val="0078658D"/>
    <w:rsid w:val="00786C96"/>
    <w:rsid w:val="00786F9E"/>
    <w:rsid w:val="0078709A"/>
    <w:rsid w:val="00787123"/>
    <w:rsid w:val="00787192"/>
    <w:rsid w:val="0078742F"/>
    <w:rsid w:val="0078780C"/>
    <w:rsid w:val="0079002E"/>
    <w:rsid w:val="007900BC"/>
    <w:rsid w:val="0079015C"/>
    <w:rsid w:val="00790188"/>
    <w:rsid w:val="00790CF9"/>
    <w:rsid w:val="00790D5D"/>
    <w:rsid w:val="00790FB9"/>
    <w:rsid w:val="0079102D"/>
    <w:rsid w:val="00791068"/>
    <w:rsid w:val="00791084"/>
    <w:rsid w:val="007910C3"/>
    <w:rsid w:val="007910E4"/>
    <w:rsid w:val="00791252"/>
    <w:rsid w:val="0079137B"/>
    <w:rsid w:val="00791435"/>
    <w:rsid w:val="007918D1"/>
    <w:rsid w:val="00791C36"/>
    <w:rsid w:val="00791E6F"/>
    <w:rsid w:val="007923E0"/>
    <w:rsid w:val="00792429"/>
    <w:rsid w:val="00792472"/>
    <w:rsid w:val="00792651"/>
    <w:rsid w:val="007926BB"/>
    <w:rsid w:val="007926D0"/>
    <w:rsid w:val="00792721"/>
    <w:rsid w:val="00792964"/>
    <w:rsid w:val="00792989"/>
    <w:rsid w:val="007930D0"/>
    <w:rsid w:val="00793175"/>
    <w:rsid w:val="00793736"/>
    <w:rsid w:val="00793866"/>
    <w:rsid w:val="00793877"/>
    <w:rsid w:val="00793B16"/>
    <w:rsid w:val="00793F7D"/>
    <w:rsid w:val="00794136"/>
    <w:rsid w:val="00794676"/>
    <w:rsid w:val="007946CB"/>
    <w:rsid w:val="00794851"/>
    <w:rsid w:val="00794E52"/>
    <w:rsid w:val="00795236"/>
    <w:rsid w:val="007952E9"/>
    <w:rsid w:val="0079542F"/>
    <w:rsid w:val="007954CF"/>
    <w:rsid w:val="00795AD4"/>
    <w:rsid w:val="00795C23"/>
    <w:rsid w:val="00795C37"/>
    <w:rsid w:val="00795D8F"/>
    <w:rsid w:val="00795F71"/>
    <w:rsid w:val="00795FF5"/>
    <w:rsid w:val="00796219"/>
    <w:rsid w:val="00796388"/>
    <w:rsid w:val="007963FB"/>
    <w:rsid w:val="0079668B"/>
    <w:rsid w:val="0079673B"/>
    <w:rsid w:val="00796746"/>
    <w:rsid w:val="00796780"/>
    <w:rsid w:val="007968E7"/>
    <w:rsid w:val="007971DC"/>
    <w:rsid w:val="00797A45"/>
    <w:rsid w:val="00797F35"/>
    <w:rsid w:val="007A0095"/>
    <w:rsid w:val="007A03C8"/>
    <w:rsid w:val="007A03D0"/>
    <w:rsid w:val="007A072A"/>
    <w:rsid w:val="007A0F2E"/>
    <w:rsid w:val="007A1164"/>
    <w:rsid w:val="007A1189"/>
    <w:rsid w:val="007A1222"/>
    <w:rsid w:val="007A1742"/>
    <w:rsid w:val="007A18BD"/>
    <w:rsid w:val="007A198E"/>
    <w:rsid w:val="007A1C01"/>
    <w:rsid w:val="007A227D"/>
    <w:rsid w:val="007A2372"/>
    <w:rsid w:val="007A2D30"/>
    <w:rsid w:val="007A2E86"/>
    <w:rsid w:val="007A2F08"/>
    <w:rsid w:val="007A2FC7"/>
    <w:rsid w:val="007A3153"/>
    <w:rsid w:val="007A345D"/>
    <w:rsid w:val="007A3543"/>
    <w:rsid w:val="007A393E"/>
    <w:rsid w:val="007A3CC4"/>
    <w:rsid w:val="007A3D6D"/>
    <w:rsid w:val="007A464C"/>
    <w:rsid w:val="007A476B"/>
    <w:rsid w:val="007A4974"/>
    <w:rsid w:val="007A49CD"/>
    <w:rsid w:val="007A4B05"/>
    <w:rsid w:val="007A4C5A"/>
    <w:rsid w:val="007A4CEE"/>
    <w:rsid w:val="007A4D01"/>
    <w:rsid w:val="007A5011"/>
    <w:rsid w:val="007A54CE"/>
    <w:rsid w:val="007A5758"/>
    <w:rsid w:val="007A5D65"/>
    <w:rsid w:val="007A6327"/>
    <w:rsid w:val="007A6BF9"/>
    <w:rsid w:val="007A6DA8"/>
    <w:rsid w:val="007A7341"/>
    <w:rsid w:val="007A73CD"/>
    <w:rsid w:val="007A75B0"/>
    <w:rsid w:val="007A7897"/>
    <w:rsid w:val="007A796E"/>
    <w:rsid w:val="007A7C60"/>
    <w:rsid w:val="007A7DCE"/>
    <w:rsid w:val="007B01B9"/>
    <w:rsid w:val="007B0413"/>
    <w:rsid w:val="007B060E"/>
    <w:rsid w:val="007B071D"/>
    <w:rsid w:val="007B074E"/>
    <w:rsid w:val="007B08D0"/>
    <w:rsid w:val="007B0A72"/>
    <w:rsid w:val="007B0B75"/>
    <w:rsid w:val="007B0E28"/>
    <w:rsid w:val="007B131B"/>
    <w:rsid w:val="007B153D"/>
    <w:rsid w:val="007B1B9F"/>
    <w:rsid w:val="007B1BAA"/>
    <w:rsid w:val="007B1F06"/>
    <w:rsid w:val="007B2163"/>
    <w:rsid w:val="007B22AC"/>
    <w:rsid w:val="007B236F"/>
    <w:rsid w:val="007B28C5"/>
    <w:rsid w:val="007B2AF1"/>
    <w:rsid w:val="007B2BAE"/>
    <w:rsid w:val="007B2D77"/>
    <w:rsid w:val="007B3042"/>
    <w:rsid w:val="007B31FF"/>
    <w:rsid w:val="007B323D"/>
    <w:rsid w:val="007B36A3"/>
    <w:rsid w:val="007B39EF"/>
    <w:rsid w:val="007B3A9B"/>
    <w:rsid w:val="007B3C73"/>
    <w:rsid w:val="007B4111"/>
    <w:rsid w:val="007B41CA"/>
    <w:rsid w:val="007B44C8"/>
    <w:rsid w:val="007B4638"/>
    <w:rsid w:val="007B4BE0"/>
    <w:rsid w:val="007B4CCB"/>
    <w:rsid w:val="007B4D21"/>
    <w:rsid w:val="007B4EB6"/>
    <w:rsid w:val="007B4F33"/>
    <w:rsid w:val="007B5280"/>
    <w:rsid w:val="007B570F"/>
    <w:rsid w:val="007B5906"/>
    <w:rsid w:val="007B5B34"/>
    <w:rsid w:val="007B5D18"/>
    <w:rsid w:val="007B5EE9"/>
    <w:rsid w:val="007B604F"/>
    <w:rsid w:val="007B60A9"/>
    <w:rsid w:val="007B6149"/>
    <w:rsid w:val="007B67A8"/>
    <w:rsid w:val="007B6A89"/>
    <w:rsid w:val="007B6E10"/>
    <w:rsid w:val="007B7047"/>
    <w:rsid w:val="007B723F"/>
    <w:rsid w:val="007B75CB"/>
    <w:rsid w:val="007B772C"/>
    <w:rsid w:val="007B7882"/>
    <w:rsid w:val="007B7896"/>
    <w:rsid w:val="007B78E4"/>
    <w:rsid w:val="007B7C2D"/>
    <w:rsid w:val="007B7C74"/>
    <w:rsid w:val="007C0480"/>
    <w:rsid w:val="007C0D03"/>
    <w:rsid w:val="007C0E5E"/>
    <w:rsid w:val="007C0F01"/>
    <w:rsid w:val="007C0F9B"/>
    <w:rsid w:val="007C109F"/>
    <w:rsid w:val="007C1466"/>
    <w:rsid w:val="007C1541"/>
    <w:rsid w:val="007C15EC"/>
    <w:rsid w:val="007C16E2"/>
    <w:rsid w:val="007C16F3"/>
    <w:rsid w:val="007C1F58"/>
    <w:rsid w:val="007C1F6B"/>
    <w:rsid w:val="007C2703"/>
    <w:rsid w:val="007C273A"/>
    <w:rsid w:val="007C27D9"/>
    <w:rsid w:val="007C297E"/>
    <w:rsid w:val="007C2A50"/>
    <w:rsid w:val="007C2B34"/>
    <w:rsid w:val="007C2B6A"/>
    <w:rsid w:val="007C2D47"/>
    <w:rsid w:val="007C2E07"/>
    <w:rsid w:val="007C2E94"/>
    <w:rsid w:val="007C2F4A"/>
    <w:rsid w:val="007C308F"/>
    <w:rsid w:val="007C32C1"/>
    <w:rsid w:val="007C32E2"/>
    <w:rsid w:val="007C334F"/>
    <w:rsid w:val="007C37A1"/>
    <w:rsid w:val="007C3F22"/>
    <w:rsid w:val="007C3F3E"/>
    <w:rsid w:val="007C3FFC"/>
    <w:rsid w:val="007C421B"/>
    <w:rsid w:val="007C4921"/>
    <w:rsid w:val="007C4935"/>
    <w:rsid w:val="007C4A7A"/>
    <w:rsid w:val="007C4EE5"/>
    <w:rsid w:val="007C5428"/>
    <w:rsid w:val="007C5502"/>
    <w:rsid w:val="007C5713"/>
    <w:rsid w:val="007C575C"/>
    <w:rsid w:val="007C59C8"/>
    <w:rsid w:val="007C5AD6"/>
    <w:rsid w:val="007C5C9B"/>
    <w:rsid w:val="007C5CBD"/>
    <w:rsid w:val="007C5E96"/>
    <w:rsid w:val="007C5EC9"/>
    <w:rsid w:val="007C608F"/>
    <w:rsid w:val="007C6648"/>
    <w:rsid w:val="007C679F"/>
    <w:rsid w:val="007C698F"/>
    <w:rsid w:val="007C6DB4"/>
    <w:rsid w:val="007C7087"/>
    <w:rsid w:val="007C718E"/>
    <w:rsid w:val="007C72FB"/>
    <w:rsid w:val="007C7309"/>
    <w:rsid w:val="007C7314"/>
    <w:rsid w:val="007C733F"/>
    <w:rsid w:val="007C7477"/>
    <w:rsid w:val="007C78F7"/>
    <w:rsid w:val="007C79C5"/>
    <w:rsid w:val="007C7B07"/>
    <w:rsid w:val="007D022F"/>
    <w:rsid w:val="007D043E"/>
    <w:rsid w:val="007D0672"/>
    <w:rsid w:val="007D0B3C"/>
    <w:rsid w:val="007D0C49"/>
    <w:rsid w:val="007D0DA6"/>
    <w:rsid w:val="007D13AF"/>
    <w:rsid w:val="007D198A"/>
    <w:rsid w:val="007D1A29"/>
    <w:rsid w:val="007D1ADA"/>
    <w:rsid w:val="007D1ED2"/>
    <w:rsid w:val="007D1F92"/>
    <w:rsid w:val="007D2082"/>
    <w:rsid w:val="007D2291"/>
    <w:rsid w:val="007D23BC"/>
    <w:rsid w:val="007D2599"/>
    <w:rsid w:val="007D27CB"/>
    <w:rsid w:val="007D29B0"/>
    <w:rsid w:val="007D29FD"/>
    <w:rsid w:val="007D2A17"/>
    <w:rsid w:val="007D2AAC"/>
    <w:rsid w:val="007D2C3C"/>
    <w:rsid w:val="007D30E5"/>
    <w:rsid w:val="007D316D"/>
    <w:rsid w:val="007D3BB0"/>
    <w:rsid w:val="007D3C5C"/>
    <w:rsid w:val="007D3EE9"/>
    <w:rsid w:val="007D3FF2"/>
    <w:rsid w:val="007D42F4"/>
    <w:rsid w:val="007D44A1"/>
    <w:rsid w:val="007D4A0B"/>
    <w:rsid w:val="007D4D9A"/>
    <w:rsid w:val="007D4FC4"/>
    <w:rsid w:val="007D5428"/>
    <w:rsid w:val="007D5436"/>
    <w:rsid w:val="007D5539"/>
    <w:rsid w:val="007D5699"/>
    <w:rsid w:val="007D572A"/>
    <w:rsid w:val="007D586C"/>
    <w:rsid w:val="007D5E6A"/>
    <w:rsid w:val="007D5FAC"/>
    <w:rsid w:val="007D66A0"/>
    <w:rsid w:val="007D6935"/>
    <w:rsid w:val="007D6B08"/>
    <w:rsid w:val="007D6B2B"/>
    <w:rsid w:val="007D6CE0"/>
    <w:rsid w:val="007D6D58"/>
    <w:rsid w:val="007D7510"/>
    <w:rsid w:val="007D7560"/>
    <w:rsid w:val="007D7D1B"/>
    <w:rsid w:val="007D7EFA"/>
    <w:rsid w:val="007D7FAC"/>
    <w:rsid w:val="007D7FB9"/>
    <w:rsid w:val="007E01F2"/>
    <w:rsid w:val="007E0517"/>
    <w:rsid w:val="007E064D"/>
    <w:rsid w:val="007E0774"/>
    <w:rsid w:val="007E0A41"/>
    <w:rsid w:val="007E0D12"/>
    <w:rsid w:val="007E0D50"/>
    <w:rsid w:val="007E0D84"/>
    <w:rsid w:val="007E0E39"/>
    <w:rsid w:val="007E0F09"/>
    <w:rsid w:val="007E11BF"/>
    <w:rsid w:val="007E1B44"/>
    <w:rsid w:val="007E1CCD"/>
    <w:rsid w:val="007E1D83"/>
    <w:rsid w:val="007E1DD0"/>
    <w:rsid w:val="007E1F33"/>
    <w:rsid w:val="007E1FCE"/>
    <w:rsid w:val="007E25C1"/>
    <w:rsid w:val="007E2719"/>
    <w:rsid w:val="007E2A26"/>
    <w:rsid w:val="007E2BC0"/>
    <w:rsid w:val="007E2C68"/>
    <w:rsid w:val="007E2D1C"/>
    <w:rsid w:val="007E2F5E"/>
    <w:rsid w:val="007E32BC"/>
    <w:rsid w:val="007E350C"/>
    <w:rsid w:val="007E3525"/>
    <w:rsid w:val="007E36B1"/>
    <w:rsid w:val="007E37C3"/>
    <w:rsid w:val="007E396D"/>
    <w:rsid w:val="007E3DF9"/>
    <w:rsid w:val="007E3F32"/>
    <w:rsid w:val="007E404C"/>
    <w:rsid w:val="007E4052"/>
    <w:rsid w:val="007E460E"/>
    <w:rsid w:val="007E4A2B"/>
    <w:rsid w:val="007E4A9F"/>
    <w:rsid w:val="007E4D13"/>
    <w:rsid w:val="007E4E1B"/>
    <w:rsid w:val="007E4F14"/>
    <w:rsid w:val="007E4F2E"/>
    <w:rsid w:val="007E5E31"/>
    <w:rsid w:val="007E60BF"/>
    <w:rsid w:val="007E63F1"/>
    <w:rsid w:val="007E6419"/>
    <w:rsid w:val="007E6734"/>
    <w:rsid w:val="007E6844"/>
    <w:rsid w:val="007E6912"/>
    <w:rsid w:val="007E6A72"/>
    <w:rsid w:val="007E6B1F"/>
    <w:rsid w:val="007E6B3E"/>
    <w:rsid w:val="007E6C1B"/>
    <w:rsid w:val="007E76C4"/>
    <w:rsid w:val="007E7772"/>
    <w:rsid w:val="007E7845"/>
    <w:rsid w:val="007E7947"/>
    <w:rsid w:val="007E79E6"/>
    <w:rsid w:val="007E7B07"/>
    <w:rsid w:val="007E7C43"/>
    <w:rsid w:val="007E7D6E"/>
    <w:rsid w:val="007F014E"/>
    <w:rsid w:val="007F01F2"/>
    <w:rsid w:val="007F04DF"/>
    <w:rsid w:val="007F09E3"/>
    <w:rsid w:val="007F1163"/>
    <w:rsid w:val="007F11FF"/>
    <w:rsid w:val="007F123C"/>
    <w:rsid w:val="007F12E8"/>
    <w:rsid w:val="007F1687"/>
    <w:rsid w:val="007F1B61"/>
    <w:rsid w:val="007F1CC0"/>
    <w:rsid w:val="007F1DE0"/>
    <w:rsid w:val="007F1F60"/>
    <w:rsid w:val="007F2493"/>
    <w:rsid w:val="007F25DB"/>
    <w:rsid w:val="007F26B0"/>
    <w:rsid w:val="007F2D36"/>
    <w:rsid w:val="007F2E33"/>
    <w:rsid w:val="007F2FE6"/>
    <w:rsid w:val="007F30D8"/>
    <w:rsid w:val="007F31BF"/>
    <w:rsid w:val="007F332B"/>
    <w:rsid w:val="007F3401"/>
    <w:rsid w:val="007F354B"/>
    <w:rsid w:val="007F3B55"/>
    <w:rsid w:val="007F3B76"/>
    <w:rsid w:val="007F3EB6"/>
    <w:rsid w:val="007F3EFA"/>
    <w:rsid w:val="007F4146"/>
    <w:rsid w:val="007F4233"/>
    <w:rsid w:val="007F4462"/>
    <w:rsid w:val="007F4562"/>
    <w:rsid w:val="007F4949"/>
    <w:rsid w:val="007F4BB8"/>
    <w:rsid w:val="007F4CDA"/>
    <w:rsid w:val="007F4EE0"/>
    <w:rsid w:val="007F50DB"/>
    <w:rsid w:val="007F5116"/>
    <w:rsid w:val="007F5164"/>
    <w:rsid w:val="007F5348"/>
    <w:rsid w:val="007F53FB"/>
    <w:rsid w:val="007F54D0"/>
    <w:rsid w:val="007F5AB6"/>
    <w:rsid w:val="007F5DCC"/>
    <w:rsid w:val="007F605F"/>
    <w:rsid w:val="007F64CD"/>
    <w:rsid w:val="007F6540"/>
    <w:rsid w:val="007F66CA"/>
    <w:rsid w:val="007F6984"/>
    <w:rsid w:val="007F6B0C"/>
    <w:rsid w:val="007F6ED8"/>
    <w:rsid w:val="007F703F"/>
    <w:rsid w:val="007F71C1"/>
    <w:rsid w:val="007F72B8"/>
    <w:rsid w:val="007F7715"/>
    <w:rsid w:val="007F7839"/>
    <w:rsid w:val="007F7B15"/>
    <w:rsid w:val="007F7DF3"/>
    <w:rsid w:val="00800092"/>
    <w:rsid w:val="00800559"/>
    <w:rsid w:val="0080071A"/>
    <w:rsid w:val="0080072E"/>
    <w:rsid w:val="008007D6"/>
    <w:rsid w:val="00800898"/>
    <w:rsid w:val="00800BB2"/>
    <w:rsid w:val="00800C31"/>
    <w:rsid w:val="00800D78"/>
    <w:rsid w:val="008010BE"/>
    <w:rsid w:val="008011A1"/>
    <w:rsid w:val="008011D4"/>
    <w:rsid w:val="0080128F"/>
    <w:rsid w:val="008014D6"/>
    <w:rsid w:val="00801619"/>
    <w:rsid w:val="00801B83"/>
    <w:rsid w:val="00801BF1"/>
    <w:rsid w:val="00801C74"/>
    <w:rsid w:val="00801D1C"/>
    <w:rsid w:val="00801E01"/>
    <w:rsid w:val="008027AD"/>
    <w:rsid w:val="008028AA"/>
    <w:rsid w:val="008028C0"/>
    <w:rsid w:val="00802A52"/>
    <w:rsid w:val="00802AD2"/>
    <w:rsid w:val="00802ECD"/>
    <w:rsid w:val="00803062"/>
    <w:rsid w:val="008030FC"/>
    <w:rsid w:val="0080322A"/>
    <w:rsid w:val="0080331A"/>
    <w:rsid w:val="0080363F"/>
    <w:rsid w:val="008036E9"/>
    <w:rsid w:val="00803996"/>
    <w:rsid w:val="00803A57"/>
    <w:rsid w:val="00803AF5"/>
    <w:rsid w:val="0080405F"/>
    <w:rsid w:val="0080414E"/>
    <w:rsid w:val="0080430D"/>
    <w:rsid w:val="008048F5"/>
    <w:rsid w:val="008049A2"/>
    <w:rsid w:val="00804A78"/>
    <w:rsid w:val="00804F52"/>
    <w:rsid w:val="00804F68"/>
    <w:rsid w:val="00804F7C"/>
    <w:rsid w:val="00805043"/>
    <w:rsid w:val="008052F2"/>
    <w:rsid w:val="0080553B"/>
    <w:rsid w:val="00805739"/>
    <w:rsid w:val="00805AC7"/>
    <w:rsid w:val="00805C3C"/>
    <w:rsid w:val="00805EC1"/>
    <w:rsid w:val="0080605B"/>
    <w:rsid w:val="0080611D"/>
    <w:rsid w:val="0080617C"/>
    <w:rsid w:val="008061E7"/>
    <w:rsid w:val="00806425"/>
    <w:rsid w:val="00806594"/>
    <w:rsid w:val="00806A1E"/>
    <w:rsid w:val="00806C1E"/>
    <w:rsid w:val="00806EC5"/>
    <w:rsid w:val="0080735A"/>
    <w:rsid w:val="00807416"/>
    <w:rsid w:val="0080741A"/>
    <w:rsid w:val="008076FB"/>
    <w:rsid w:val="0080775F"/>
    <w:rsid w:val="00807781"/>
    <w:rsid w:val="00807A78"/>
    <w:rsid w:val="0081052E"/>
    <w:rsid w:val="00810702"/>
    <w:rsid w:val="00810A16"/>
    <w:rsid w:val="00810BA2"/>
    <w:rsid w:val="00810CF7"/>
    <w:rsid w:val="00810CF9"/>
    <w:rsid w:val="00811015"/>
    <w:rsid w:val="0081162B"/>
    <w:rsid w:val="00811B5D"/>
    <w:rsid w:val="00811CAC"/>
    <w:rsid w:val="00811DE5"/>
    <w:rsid w:val="00811DFA"/>
    <w:rsid w:val="0081209C"/>
    <w:rsid w:val="0081216D"/>
    <w:rsid w:val="00812340"/>
    <w:rsid w:val="0081239E"/>
    <w:rsid w:val="00812859"/>
    <w:rsid w:val="008128B6"/>
    <w:rsid w:val="00812C09"/>
    <w:rsid w:val="00812D72"/>
    <w:rsid w:val="00813252"/>
    <w:rsid w:val="008133C9"/>
    <w:rsid w:val="0081349B"/>
    <w:rsid w:val="00813B7E"/>
    <w:rsid w:val="0081402E"/>
    <w:rsid w:val="00814320"/>
    <w:rsid w:val="00814396"/>
    <w:rsid w:val="0081498F"/>
    <w:rsid w:val="00814AC8"/>
    <w:rsid w:val="00814C34"/>
    <w:rsid w:val="00814C60"/>
    <w:rsid w:val="008151FE"/>
    <w:rsid w:val="008152BA"/>
    <w:rsid w:val="00815A9C"/>
    <w:rsid w:val="00815DC6"/>
    <w:rsid w:val="00816884"/>
    <w:rsid w:val="008169DA"/>
    <w:rsid w:val="008169DC"/>
    <w:rsid w:val="00816AD2"/>
    <w:rsid w:val="00816C8A"/>
    <w:rsid w:val="00817071"/>
    <w:rsid w:val="0081709C"/>
    <w:rsid w:val="00817283"/>
    <w:rsid w:val="008175AD"/>
    <w:rsid w:val="00817859"/>
    <w:rsid w:val="0081789D"/>
    <w:rsid w:val="00817B3F"/>
    <w:rsid w:val="00817B71"/>
    <w:rsid w:val="00817C95"/>
    <w:rsid w:val="00817F11"/>
    <w:rsid w:val="00817F15"/>
    <w:rsid w:val="00820504"/>
    <w:rsid w:val="008206CC"/>
    <w:rsid w:val="00820971"/>
    <w:rsid w:val="00820DA7"/>
    <w:rsid w:val="00820E55"/>
    <w:rsid w:val="00820FFF"/>
    <w:rsid w:val="0082137F"/>
    <w:rsid w:val="008214F6"/>
    <w:rsid w:val="00821684"/>
    <w:rsid w:val="0082171F"/>
    <w:rsid w:val="00821AD8"/>
    <w:rsid w:val="00821D90"/>
    <w:rsid w:val="00821E41"/>
    <w:rsid w:val="008220F9"/>
    <w:rsid w:val="0082212D"/>
    <w:rsid w:val="0082253D"/>
    <w:rsid w:val="008228B7"/>
    <w:rsid w:val="008228F8"/>
    <w:rsid w:val="00822C40"/>
    <w:rsid w:val="00822DCA"/>
    <w:rsid w:val="00822FBA"/>
    <w:rsid w:val="008230A3"/>
    <w:rsid w:val="0082317E"/>
    <w:rsid w:val="00823311"/>
    <w:rsid w:val="0082339C"/>
    <w:rsid w:val="008234C0"/>
    <w:rsid w:val="008235C9"/>
    <w:rsid w:val="00823753"/>
    <w:rsid w:val="00823A8C"/>
    <w:rsid w:val="00823CA8"/>
    <w:rsid w:val="00824310"/>
    <w:rsid w:val="0082486E"/>
    <w:rsid w:val="00824934"/>
    <w:rsid w:val="00824936"/>
    <w:rsid w:val="00824B76"/>
    <w:rsid w:val="00824C78"/>
    <w:rsid w:val="008251ED"/>
    <w:rsid w:val="00825386"/>
    <w:rsid w:val="00825663"/>
    <w:rsid w:val="008258EA"/>
    <w:rsid w:val="00826240"/>
    <w:rsid w:val="00826278"/>
    <w:rsid w:val="00826291"/>
    <w:rsid w:val="008263C2"/>
    <w:rsid w:val="008263FA"/>
    <w:rsid w:val="00826527"/>
    <w:rsid w:val="008266C1"/>
    <w:rsid w:val="00826C08"/>
    <w:rsid w:val="00826DAF"/>
    <w:rsid w:val="00826DCF"/>
    <w:rsid w:val="00826E35"/>
    <w:rsid w:val="00827067"/>
    <w:rsid w:val="0082776E"/>
    <w:rsid w:val="00827CB7"/>
    <w:rsid w:val="00830015"/>
    <w:rsid w:val="00830036"/>
    <w:rsid w:val="00830719"/>
    <w:rsid w:val="00830852"/>
    <w:rsid w:val="00831053"/>
    <w:rsid w:val="008310A2"/>
    <w:rsid w:val="00831344"/>
    <w:rsid w:val="008316D0"/>
    <w:rsid w:val="008317E3"/>
    <w:rsid w:val="00831876"/>
    <w:rsid w:val="00831E11"/>
    <w:rsid w:val="008320C3"/>
    <w:rsid w:val="00832311"/>
    <w:rsid w:val="00832367"/>
    <w:rsid w:val="0083271E"/>
    <w:rsid w:val="008327DB"/>
    <w:rsid w:val="008329BF"/>
    <w:rsid w:val="00832F5C"/>
    <w:rsid w:val="0083310D"/>
    <w:rsid w:val="00833184"/>
    <w:rsid w:val="008332E2"/>
    <w:rsid w:val="00833320"/>
    <w:rsid w:val="008334EE"/>
    <w:rsid w:val="008338B8"/>
    <w:rsid w:val="00833A42"/>
    <w:rsid w:val="00833DBE"/>
    <w:rsid w:val="00833E58"/>
    <w:rsid w:val="00833ED3"/>
    <w:rsid w:val="00833FE4"/>
    <w:rsid w:val="0083405A"/>
    <w:rsid w:val="008340C8"/>
    <w:rsid w:val="0083417B"/>
    <w:rsid w:val="008341D2"/>
    <w:rsid w:val="00834465"/>
    <w:rsid w:val="008346E8"/>
    <w:rsid w:val="00834829"/>
    <w:rsid w:val="008348FC"/>
    <w:rsid w:val="00834C9A"/>
    <w:rsid w:val="00834D12"/>
    <w:rsid w:val="00834DCC"/>
    <w:rsid w:val="00834FC8"/>
    <w:rsid w:val="008350C4"/>
    <w:rsid w:val="008357A8"/>
    <w:rsid w:val="00835AD8"/>
    <w:rsid w:val="00835C06"/>
    <w:rsid w:val="00835E21"/>
    <w:rsid w:val="00835F60"/>
    <w:rsid w:val="0083604B"/>
    <w:rsid w:val="008364C8"/>
    <w:rsid w:val="00836795"/>
    <w:rsid w:val="0083687B"/>
    <w:rsid w:val="00836B7C"/>
    <w:rsid w:val="00836C9D"/>
    <w:rsid w:val="00836DC9"/>
    <w:rsid w:val="00837357"/>
    <w:rsid w:val="008376EF"/>
    <w:rsid w:val="0083796B"/>
    <w:rsid w:val="00837B74"/>
    <w:rsid w:val="00837DEF"/>
    <w:rsid w:val="00837F7A"/>
    <w:rsid w:val="00840045"/>
    <w:rsid w:val="00840309"/>
    <w:rsid w:val="00840517"/>
    <w:rsid w:val="00840779"/>
    <w:rsid w:val="00841087"/>
    <w:rsid w:val="0084121D"/>
    <w:rsid w:val="0084138E"/>
    <w:rsid w:val="00841396"/>
    <w:rsid w:val="00841722"/>
    <w:rsid w:val="00841756"/>
    <w:rsid w:val="00841D65"/>
    <w:rsid w:val="00842132"/>
    <w:rsid w:val="0084271F"/>
    <w:rsid w:val="00842995"/>
    <w:rsid w:val="00842A88"/>
    <w:rsid w:val="00842AA2"/>
    <w:rsid w:val="00842FF8"/>
    <w:rsid w:val="00843161"/>
    <w:rsid w:val="00843511"/>
    <w:rsid w:val="008436A1"/>
    <w:rsid w:val="0084374D"/>
    <w:rsid w:val="008437FC"/>
    <w:rsid w:val="00843E35"/>
    <w:rsid w:val="008445B6"/>
    <w:rsid w:val="00844697"/>
    <w:rsid w:val="008446B7"/>
    <w:rsid w:val="00844E39"/>
    <w:rsid w:val="00845878"/>
    <w:rsid w:val="00845BA0"/>
    <w:rsid w:val="00846058"/>
    <w:rsid w:val="00846559"/>
    <w:rsid w:val="0084660C"/>
    <w:rsid w:val="00846700"/>
    <w:rsid w:val="008469D1"/>
    <w:rsid w:val="00846A66"/>
    <w:rsid w:val="00846C44"/>
    <w:rsid w:val="00846E37"/>
    <w:rsid w:val="008471A5"/>
    <w:rsid w:val="00847409"/>
    <w:rsid w:val="0084781A"/>
    <w:rsid w:val="00847838"/>
    <w:rsid w:val="00847977"/>
    <w:rsid w:val="00847F85"/>
    <w:rsid w:val="00850052"/>
    <w:rsid w:val="00850199"/>
    <w:rsid w:val="008503AD"/>
    <w:rsid w:val="00850410"/>
    <w:rsid w:val="0085054A"/>
    <w:rsid w:val="00850E51"/>
    <w:rsid w:val="00851EAE"/>
    <w:rsid w:val="008526A9"/>
    <w:rsid w:val="00852BC8"/>
    <w:rsid w:val="00852DF9"/>
    <w:rsid w:val="00853244"/>
    <w:rsid w:val="0085395B"/>
    <w:rsid w:val="00853C83"/>
    <w:rsid w:val="00854086"/>
    <w:rsid w:val="00854265"/>
    <w:rsid w:val="008546AE"/>
    <w:rsid w:val="00854725"/>
    <w:rsid w:val="00854C0D"/>
    <w:rsid w:val="00854DDD"/>
    <w:rsid w:val="00854F28"/>
    <w:rsid w:val="0085515A"/>
    <w:rsid w:val="008551E9"/>
    <w:rsid w:val="00855305"/>
    <w:rsid w:val="0085548F"/>
    <w:rsid w:val="00855613"/>
    <w:rsid w:val="0085564C"/>
    <w:rsid w:val="00855833"/>
    <w:rsid w:val="00855898"/>
    <w:rsid w:val="00855B89"/>
    <w:rsid w:val="00855EDC"/>
    <w:rsid w:val="00855FF3"/>
    <w:rsid w:val="00856138"/>
    <w:rsid w:val="0085615B"/>
    <w:rsid w:val="008565BA"/>
    <w:rsid w:val="008567DB"/>
    <w:rsid w:val="008568D5"/>
    <w:rsid w:val="00856BC7"/>
    <w:rsid w:val="00856D71"/>
    <w:rsid w:val="00856D7B"/>
    <w:rsid w:val="00856F84"/>
    <w:rsid w:val="008576B1"/>
    <w:rsid w:val="0085788C"/>
    <w:rsid w:val="00857CE0"/>
    <w:rsid w:val="00857E20"/>
    <w:rsid w:val="008605BC"/>
    <w:rsid w:val="00860894"/>
    <w:rsid w:val="00860AB5"/>
    <w:rsid w:val="00860C73"/>
    <w:rsid w:val="00860D38"/>
    <w:rsid w:val="00860F56"/>
    <w:rsid w:val="00860FEA"/>
    <w:rsid w:val="00861048"/>
    <w:rsid w:val="008610F4"/>
    <w:rsid w:val="00861A5D"/>
    <w:rsid w:val="00861EE2"/>
    <w:rsid w:val="008626B8"/>
    <w:rsid w:val="00862AC5"/>
    <w:rsid w:val="00863170"/>
    <w:rsid w:val="008633E8"/>
    <w:rsid w:val="00863530"/>
    <w:rsid w:val="00863B95"/>
    <w:rsid w:val="00863C2F"/>
    <w:rsid w:val="00863FB4"/>
    <w:rsid w:val="008640C1"/>
    <w:rsid w:val="0086415C"/>
    <w:rsid w:val="0086471B"/>
    <w:rsid w:val="008647FD"/>
    <w:rsid w:val="00864B8F"/>
    <w:rsid w:val="00864E6C"/>
    <w:rsid w:val="00865308"/>
    <w:rsid w:val="0086579E"/>
    <w:rsid w:val="00865C0B"/>
    <w:rsid w:val="00866217"/>
    <w:rsid w:val="0086674B"/>
    <w:rsid w:val="00866ABE"/>
    <w:rsid w:val="00866ADD"/>
    <w:rsid w:val="00866AF6"/>
    <w:rsid w:val="00866F04"/>
    <w:rsid w:val="008670E0"/>
    <w:rsid w:val="00867118"/>
    <w:rsid w:val="00867475"/>
    <w:rsid w:val="0086748C"/>
    <w:rsid w:val="008676DD"/>
    <w:rsid w:val="008676EF"/>
    <w:rsid w:val="00867770"/>
    <w:rsid w:val="008678EF"/>
    <w:rsid w:val="00867B69"/>
    <w:rsid w:val="00867D15"/>
    <w:rsid w:val="00867DEE"/>
    <w:rsid w:val="00867EF1"/>
    <w:rsid w:val="00867F5A"/>
    <w:rsid w:val="00867F74"/>
    <w:rsid w:val="00867FBD"/>
    <w:rsid w:val="008703DD"/>
    <w:rsid w:val="0087047E"/>
    <w:rsid w:val="008705A4"/>
    <w:rsid w:val="00870D88"/>
    <w:rsid w:val="00870ECD"/>
    <w:rsid w:val="00870F22"/>
    <w:rsid w:val="00871031"/>
    <w:rsid w:val="00871115"/>
    <w:rsid w:val="00871670"/>
    <w:rsid w:val="00871771"/>
    <w:rsid w:val="00871ED3"/>
    <w:rsid w:val="008721D0"/>
    <w:rsid w:val="00872493"/>
    <w:rsid w:val="00872624"/>
    <w:rsid w:val="008726C2"/>
    <w:rsid w:val="00872B23"/>
    <w:rsid w:val="00872EAE"/>
    <w:rsid w:val="0087311C"/>
    <w:rsid w:val="008732BB"/>
    <w:rsid w:val="00873A4E"/>
    <w:rsid w:val="00873F23"/>
    <w:rsid w:val="00873F8D"/>
    <w:rsid w:val="00874034"/>
    <w:rsid w:val="00874593"/>
    <w:rsid w:val="008745E4"/>
    <w:rsid w:val="00874712"/>
    <w:rsid w:val="00874D35"/>
    <w:rsid w:val="00874E3A"/>
    <w:rsid w:val="00874ED9"/>
    <w:rsid w:val="008752E8"/>
    <w:rsid w:val="0087544F"/>
    <w:rsid w:val="0087564F"/>
    <w:rsid w:val="00875A35"/>
    <w:rsid w:val="00875C1B"/>
    <w:rsid w:val="00875EF4"/>
    <w:rsid w:val="008763BF"/>
    <w:rsid w:val="00876779"/>
    <w:rsid w:val="008768E4"/>
    <w:rsid w:val="00876DE7"/>
    <w:rsid w:val="00876F4B"/>
    <w:rsid w:val="008770ED"/>
    <w:rsid w:val="008774E2"/>
    <w:rsid w:val="0087767B"/>
    <w:rsid w:val="008776E1"/>
    <w:rsid w:val="00877D1E"/>
    <w:rsid w:val="0088040C"/>
    <w:rsid w:val="00880700"/>
    <w:rsid w:val="00880865"/>
    <w:rsid w:val="00880C9E"/>
    <w:rsid w:val="008810D2"/>
    <w:rsid w:val="00881455"/>
    <w:rsid w:val="00881483"/>
    <w:rsid w:val="008815E9"/>
    <w:rsid w:val="00881736"/>
    <w:rsid w:val="0088189C"/>
    <w:rsid w:val="0088190E"/>
    <w:rsid w:val="008819CC"/>
    <w:rsid w:val="00881B6F"/>
    <w:rsid w:val="00881C2E"/>
    <w:rsid w:val="00881CA1"/>
    <w:rsid w:val="00881D55"/>
    <w:rsid w:val="00882313"/>
    <w:rsid w:val="0088246D"/>
    <w:rsid w:val="008826F5"/>
    <w:rsid w:val="0088286D"/>
    <w:rsid w:val="00882926"/>
    <w:rsid w:val="00882EE4"/>
    <w:rsid w:val="008830BC"/>
    <w:rsid w:val="008832D9"/>
    <w:rsid w:val="008834E7"/>
    <w:rsid w:val="008837B3"/>
    <w:rsid w:val="0088396C"/>
    <w:rsid w:val="00883A3A"/>
    <w:rsid w:val="00883B00"/>
    <w:rsid w:val="00883DDC"/>
    <w:rsid w:val="0088422D"/>
    <w:rsid w:val="00884267"/>
    <w:rsid w:val="008842DD"/>
    <w:rsid w:val="008845C2"/>
    <w:rsid w:val="00884AC8"/>
    <w:rsid w:val="00884AF5"/>
    <w:rsid w:val="00884DD0"/>
    <w:rsid w:val="00884DEE"/>
    <w:rsid w:val="00884E73"/>
    <w:rsid w:val="008850EC"/>
    <w:rsid w:val="0088512E"/>
    <w:rsid w:val="008854A5"/>
    <w:rsid w:val="00885AB0"/>
    <w:rsid w:val="00885D70"/>
    <w:rsid w:val="00885D7C"/>
    <w:rsid w:val="00885F85"/>
    <w:rsid w:val="008862B9"/>
    <w:rsid w:val="00886489"/>
    <w:rsid w:val="0088658A"/>
    <w:rsid w:val="008865ED"/>
    <w:rsid w:val="00886882"/>
    <w:rsid w:val="0088696C"/>
    <w:rsid w:val="00886A26"/>
    <w:rsid w:val="00886D3E"/>
    <w:rsid w:val="00886DB8"/>
    <w:rsid w:val="0088709B"/>
    <w:rsid w:val="00887230"/>
    <w:rsid w:val="008872C5"/>
    <w:rsid w:val="008877AA"/>
    <w:rsid w:val="00887A55"/>
    <w:rsid w:val="00887DAC"/>
    <w:rsid w:val="0089007F"/>
    <w:rsid w:val="00890117"/>
    <w:rsid w:val="00890367"/>
    <w:rsid w:val="00890BE1"/>
    <w:rsid w:val="00890C1D"/>
    <w:rsid w:val="008910D0"/>
    <w:rsid w:val="00891750"/>
    <w:rsid w:val="0089187B"/>
    <w:rsid w:val="00891A59"/>
    <w:rsid w:val="00891A8B"/>
    <w:rsid w:val="0089213F"/>
    <w:rsid w:val="00892487"/>
    <w:rsid w:val="00892C4D"/>
    <w:rsid w:val="00892D8B"/>
    <w:rsid w:val="00892F2D"/>
    <w:rsid w:val="0089300C"/>
    <w:rsid w:val="00893165"/>
    <w:rsid w:val="00893175"/>
    <w:rsid w:val="00893788"/>
    <w:rsid w:val="00893960"/>
    <w:rsid w:val="008941AF"/>
    <w:rsid w:val="0089433D"/>
    <w:rsid w:val="0089456A"/>
    <w:rsid w:val="008948C8"/>
    <w:rsid w:val="00894C64"/>
    <w:rsid w:val="008952A0"/>
    <w:rsid w:val="00895435"/>
    <w:rsid w:val="008956E4"/>
    <w:rsid w:val="00895D9A"/>
    <w:rsid w:val="00895FEE"/>
    <w:rsid w:val="00896229"/>
    <w:rsid w:val="0089631C"/>
    <w:rsid w:val="00896338"/>
    <w:rsid w:val="0089637C"/>
    <w:rsid w:val="00896465"/>
    <w:rsid w:val="00896761"/>
    <w:rsid w:val="008967AC"/>
    <w:rsid w:val="0089687A"/>
    <w:rsid w:val="00896C9F"/>
    <w:rsid w:val="00897A2A"/>
    <w:rsid w:val="00897D86"/>
    <w:rsid w:val="008A01E4"/>
    <w:rsid w:val="008A05F7"/>
    <w:rsid w:val="008A0775"/>
    <w:rsid w:val="008A0900"/>
    <w:rsid w:val="008A1041"/>
    <w:rsid w:val="008A134F"/>
    <w:rsid w:val="008A15BC"/>
    <w:rsid w:val="008A15FF"/>
    <w:rsid w:val="008A1B9D"/>
    <w:rsid w:val="008A1D89"/>
    <w:rsid w:val="008A1F82"/>
    <w:rsid w:val="008A2012"/>
    <w:rsid w:val="008A23B2"/>
    <w:rsid w:val="008A27F9"/>
    <w:rsid w:val="008A2BA0"/>
    <w:rsid w:val="008A2EC5"/>
    <w:rsid w:val="008A32E4"/>
    <w:rsid w:val="008A3C06"/>
    <w:rsid w:val="008A40E8"/>
    <w:rsid w:val="008A4295"/>
    <w:rsid w:val="008A42B8"/>
    <w:rsid w:val="008A432E"/>
    <w:rsid w:val="008A499B"/>
    <w:rsid w:val="008A4A0B"/>
    <w:rsid w:val="008A4E41"/>
    <w:rsid w:val="008A4EF9"/>
    <w:rsid w:val="008A5153"/>
    <w:rsid w:val="008A5311"/>
    <w:rsid w:val="008A57AD"/>
    <w:rsid w:val="008A5BD6"/>
    <w:rsid w:val="008A601B"/>
    <w:rsid w:val="008A6270"/>
    <w:rsid w:val="008A6285"/>
    <w:rsid w:val="008A63AE"/>
    <w:rsid w:val="008A65C7"/>
    <w:rsid w:val="008A6772"/>
    <w:rsid w:val="008A6BBE"/>
    <w:rsid w:val="008A6C56"/>
    <w:rsid w:val="008A6FAD"/>
    <w:rsid w:val="008A6FE1"/>
    <w:rsid w:val="008A7322"/>
    <w:rsid w:val="008A74CA"/>
    <w:rsid w:val="008A7577"/>
    <w:rsid w:val="008A767E"/>
    <w:rsid w:val="008A76E0"/>
    <w:rsid w:val="008A7730"/>
    <w:rsid w:val="008A7B87"/>
    <w:rsid w:val="008A7DC3"/>
    <w:rsid w:val="008B0513"/>
    <w:rsid w:val="008B0935"/>
    <w:rsid w:val="008B0B67"/>
    <w:rsid w:val="008B0DF1"/>
    <w:rsid w:val="008B1488"/>
    <w:rsid w:val="008B15FD"/>
    <w:rsid w:val="008B17CC"/>
    <w:rsid w:val="008B19FD"/>
    <w:rsid w:val="008B19FF"/>
    <w:rsid w:val="008B1ABA"/>
    <w:rsid w:val="008B1D1A"/>
    <w:rsid w:val="008B2272"/>
    <w:rsid w:val="008B2935"/>
    <w:rsid w:val="008B2E93"/>
    <w:rsid w:val="008B2FDB"/>
    <w:rsid w:val="008B3217"/>
    <w:rsid w:val="008B33E6"/>
    <w:rsid w:val="008B34C4"/>
    <w:rsid w:val="008B35E6"/>
    <w:rsid w:val="008B3A97"/>
    <w:rsid w:val="008B3A9F"/>
    <w:rsid w:val="008B3ACA"/>
    <w:rsid w:val="008B3FE3"/>
    <w:rsid w:val="008B4009"/>
    <w:rsid w:val="008B48D4"/>
    <w:rsid w:val="008B49A0"/>
    <w:rsid w:val="008B4DD4"/>
    <w:rsid w:val="008B54E8"/>
    <w:rsid w:val="008B5522"/>
    <w:rsid w:val="008B557F"/>
    <w:rsid w:val="008B575D"/>
    <w:rsid w:val="008B5830"/>
    <w:rsid w:val="008B599F"/>
    <w:rsid w:val="008B5EAE"/>
    <w:rsid w:val="008B6034"/>
    <w:rsid w:val="008B63B4"/>
    <w:rsid w:val="008B6811"/>
    <w:rsid w:val="008B691E"/>
    <w:rsid w:val="008B69D0"/>
    <w:rsid w:val="008B6AEB"/>
    <w:rsid w:val="008B7086"/>
    <w:rsid w:val="008B71B1"/>
    <w:rsid w:val="008B7426"/>
    <w:rsid w:val="008B76C6"/>
    <w:rsid w:val="008B76EB"/>
    <w:rsid w:val="008B7B6D"/>
    <w:rsid w:val="008B7E01"/>
    <w:rsid w:val="008B7F74"/>
    <w:rsid w:val="008C03B0"/>
    <w:rsid w:val="008C0827"/>
    <w:rsid w:val="008C0970"/>
    <w:rsid w:val="008C0B0A"/>
    <w:rsid w:val="008C0FC0"/>
    <w:rsid w:val="008C0FDB"/>
    <w:rsid w:val="008C1155"/>
    <w:rsid w:val="008C1249"/>
    <w:rsid w:val="008C143A"/>
    <w:rsid w:val="008C171C"/>
    <w:rsid w:val="008C1E4E"/>
    <w:rsid w:val="008C25E0"/>
    <w:rsid w:val="008C27DF"/>
    <w:rsid w:val="008C28BB"/>
    <w:rsid w:val="008C2910"/>
    <w:rsid w:val="008C294E"/>
    <w:rsid w:val="008C33D5"/>
    <w:rsid w:val="008C34C7"/>
    <w:rsid w:val="008C3C07"/>
    <w:rsid w:val="008C3DD1"/>
    <w:rsid w:val="008C3E6F"/>
    <w:rsid w:val="008C45E6"/>
    <w:rsid w:val="008C46EC"/>
    <w:rsid w:val="008C489E"/>
    <w:rsid w:val="008C4B9B"/>
    <w:rsid w:val="008C557D"/>
    <w:rsid w:val="008C55AA"/>
    <w:rsid w:val="008C58B3"/>
    <w:rsid w:val="008C58E7"/>
    <w:rsid w:val="008C5B49"/>
    <w:rsid w:val="008C5F16"/>
    <w:rsid w:val="008C62B1"/>
    <w:rsid w:val="008C6537"/>
    <w:rsid w:val="008C6632"/>
    <w:rsid w:val="008C6941"/>
    <w:rsid w:val="008C69F2"/>
    <w:rsid w:val="008C6D9B"/>
    <w:rsid w:val="008C6E6E"/>
    <w:rsid w:val="008C6EA2"/>
    <w:rsid w:val="008C7109"/>
    <w:rsid w:val="008C729E"/>
    <w:rsid w:val="008C7418"/>
    <w:rsid w:val="008C7586"/>
    <w:rsid w:val="008C77B3"/>
    <w:rsid w:val="008C7BC2"/>
    <w:rsid w:val="008D000B"/>
    <w:rsid w:val="008D030E"/>
    <w:rsid w:val="008D035D"/>
    <w:rsid w:val="008D03E8"/>
    <w:rsid w:val="008D03F5"/>
    <w:rsid w:val="008D0ACA"/>
    <w:rsid w:val="008D0AEF"/>
    <w:rsid w:val="008D0AF6"/>
    <w:rsid w:val="008D0C49"/>
    <w:rsid w:val="008D10A8"/>
    <w:rsid w:val="008D1178"/>
    <w:rsid w:val="008D13B4"/>
    <w:rsid w:val="008D1D5B"/>
    <w:rsid w:val="008D1D65"/>
    <w:rsid w:val="008D1FA5"/>
    <w:rsid w:val="008D2146"/>
    <w:rsid w:val="008D240F"/>
    <w:rsid w:val="008D24E9"/>
    <w:rsid w:val="008D278C"/>
    <w:rsid w:val="008D27FA"/>
    <w:rsid w:val="008D2825"/>
    <w:rsid w:val="008D2B51"/>
    <w:rsid w:val="008D2D78"/>
    <w:rsid w:val="008D2DE4"/>
    <w:rsid w:val="008D2F87"/>
    <w:rsid w:val="008D30F6"/>
    <w:rsid w:val="008D318D"/>
    <w:rsid w:val="008D335E"/>
    <w:rsid w:val="008D33A0"/>
    <w:rsid w:val="008D36BF"/>
    <w:rsid w:val="008D3798"/>
    <w:rsid w:val="008D383C"/>
    <w:rsid w:val="008D3B0A"/>
    <w:rsid w:val="008D3B66"/>
    <w:rsid w:val="008D3D2A"/>
    <w:rsid w:val="008D4321"/>
    <w:rsid w:val="008D489E"/>
    <w:rsid w:val="008D4AC5"/>
    <w:rsid w:val="008D4C40"/>
    <w:rsid w:val="008D4E1D"/>
    <w:rsid w:val="008D4E91"/>
    <w:rsid w:val="008D5191"/>
    <w:rsid w:val="008D51CC"/>
    <w:rsid w:val="008D52AA"/>
    <w:rsid w:val="008D52D8"/>
    <w:rsid w:val="008D59FE"/>
    <w:rsid w:val="008D5A60"/>
    <w:rsid w:val="008D5AB6"/>
    <w:rsid w:val="008D5ACA"/>
    <w:rsid w:val="008D5B7E"/>
    <w:rsid w:val="008D603C"/>
    <w:rsid w:val="008D61C9"/>
    <w:rsid w:val="008D64FD"/>
    <w:rsid w:val="008D6891"/>
    <w:rsid w:val="008D6A33"/>
    <w:rsid w:val="008D6CBA"/>
    <w:rsid w:val="008D704A"/>
    <w:rsid w:val="008D74A3"/>
    <w:rsid w:val="008D74A7"/>
    <w:rsid w:val="008D7683"/>
    <w:rsid w:val="008D7FF1"/>
    <w:rsid w:val="008E0321"/>
    <w:rsid w:val="008E0344"/>
    <w:rsid w:val="008E038F"/>
    <w:rsid w:val="008E078F"/>
    <w:rsid w:val="008E0872"/>
    <w:rsid w:val="008E0A49"/>
    <w:rsid w:val="008E0FA9"/>
    <w:rsid w:val="008E0FCD"/>
    <w:rsid w:val="008E10EB"/>
    <w:rsid w:val="008E137C"/>
    <w:rsid w:val="008E1CBF"/>
    <w:rsid w:val="008E2566"/>
    <w:rsid w:val="008E26D6"/>
    <w:rsid w:val="008E2794"/>
    <w:rsid w:val="008E2B9F"/>
    <w:rsid w:val="008E2BF4"/>
    <w:rsid w:val="008E2ECB"/>
    <w:rsid w:val="008E3155"/>
    <w:rsid w:val="008E34E8"/>
    <w:rsid w:val="008E3591"/>
    <w:rsid w:val="008E35C2"/>
    <w:rsid w:val="008E36AD"/>
    <w:rsid w:val="008E37D7"/>
    <w:rsid w:val="008E380B"/>
    <w:rsid w:val="008E3B7F"/>
    <w:rsid w:val="008E40B7"/>
    <w:rsid w:val="008E49F2"/>
    <w:rsid w:val="008E4E32"/>
    <w:rsid w:val="008E4EEE"/>
    <w:rsid w:val="008E50F3"/>
    <w:rsid w:val="008E563F"/>
    <w:rsid w:val="008E575F"/>
    <w:rsid w:val="008E5AED"/>
    <w:rsid w:val="008E5CEC"/>
    <w:rsid w:val="008E5D8D"/>
    <w:rsid w:val="008E6BAF"/>
    <w:rsid w:val="008E6C21"/>
    <w:rsid w:val="008E6E01"/>
    <w:rsid w:val="008E7283"/>
    <w:rsid w:val="008E75FD"/>
    <w:rsid w:val="008E7647"/>
    <w:rsid w:val="008E798E"/>
    <w:rsid w:val="008E7A75"/>
    <w:rsid w:val="008F013C"/>
    <w:rsid w:val="008F02DB"/>
    <w:rsid w:val="008F0BC5"/>
    <w:rsid w:val="008F0D85"/>
    <w:rsid w:val="008F104B"/>
    <w:rsid w:val="008F11C1"/>
    <w:rsid w:val="008F11FD"/>
    <w:rsid w:val="008F14AD"/>
    <w:rsid w:val="008F1573"/>
    <w:rsid w:val="008F185C"/>
    <w:rsid w:val="008F1B1E"/>
    <w:rsid w:val="008F1D49"/>
    <w:rsid w:val="008F24FB"/>
    <w:rsid w:val="008F2693"/>
    <w:rsid w:val="008F28C3"/>
    <w:rsid w:val="008F28E5"/>
    <w:rsid w:val="008F2CE8"/>
    <w:rsid w:val="008F2D93"/>
    <w:rsid w:val="008F2E33"/>
    <w:rsid w:val="008F2FC3"/>
    <w:rsid w:val="008F39C4"/>
    <w:rsid w:val="008F3DE5"/>
    <w:rsid w:val="008F3E9C"/>
    <w:rsid w:val="008F427E"/>
    <w:rsid w:val="008F4350"/>
    <w:rsid w:val="008F4392"/>
    <w:rsid w:val="008F4456"/>
    <w:rsid w:val="008F45B6"/>
    <w:rsid w:val="008F46C4"/>
    <w:rsid w:val="008F46F5"/>
    <w:rsid w:val="008F474D"/>
    <w:rsid w:val="008F5166"/>
    <w:rsid w:val="008F52C0"/>
    <w:rsid w:val="008F5574"/>
    <w:rsid w:val="008F5A28"/>
    <w:rsid w:val="008F5BEF"/>
    <w:rsid w:val="008F5C7C"/>
    <w:rsid w:val="008F5DF9"/>
    <w:rsid w:val="008F5DFC"/>
    <w:rsid w:val="008F5E16"/>
    <w:rsid w:val="008F63DA"/>
    <w:rsid w:val="008F640E"/>
    <w:rsid w:val="008F6635"/>
    <w:rsid w:val="008F66C0"/>
    <w:rsid w:val="008F66EF"/>
    <w:rsid w:val="008F6978"/>
    <w:rsid w:val="008F6B72"/>
    <w:rsid w:val="008F6C55"/>
    <w:rsid w:val="008F6D39"/>
    <w:rsid w:val="008F709D"/>
    <w:rsid w:val="008F74B3"/>
    <w:rsid w:val="008F754F"/>
    <w:rsid w:val="008F7BE2"/>
    <w:rsid w:val="008F7F45"/>
    <w:rsid w:val="0090059C"/>
    <w:rsid w:val="00900D35"/>
    <w:rsid w:val="00901194"/>
    <w:rsid w:val="009013CE"/>
    <w:rsid w:val="0090143C"/>
    <w:rsid w:val="00901460"/>
    <w:rsid w:val="009017BE"/>
    <w:rsid w:val="009017ED"/>
    <w:rsid w:val="009018B2"/>
    <w:rsid w:val="00901956"/>
    <w:rsid w:val="0090224C"/>
    <w:rsid w:val="00902395"/>
    <w:rsid w:val="009028BA"/>
    <w:rsid w:val="00902920"/>
    <w:rsid w:val="00902BA6"/>
    <w:rsid w:val="009031C9"/>
    <w:rsid w:val="009034CD"/>
    <w:rsid w:val="00903C77"/>
    <w:rsid w:val="00904110"/>
    <w:rsid w:val="00904418"/>
    <w:rsid w:val="00904B28"/>
    <w:rsid w:val="00905430"/>
    <w:rsid w:val="00905659"/>
    <w:rsid w:val="00905713"/>
    <w:rsid w:val="0090576A"/>
    <w:rsid w:val="00905F5F"/>
    <w:rsid w:val="00905F79"/>
    <w:rsid w:val="00906674"/>
    <w:rsid w:val="009067D4"/>
    <w:rsid w:val="0090696F"/>
    <w:rsid w:val="00906AFF"/>
    <w:rsid w:val="00906D38"/>
    <w:rsid w:val="00906E82"/>
    <w:rsid w:val="00907287"/>
    <w:rsid w:val="009074A1"/>
    <w:rsid w:val="00907513"/>
    <w:rsid w:val="009075D0"/>
    <w:rsid w:val="0090761E"/>
    <w:rsid w:val="009078E8"/>
    <w:rsid w:val="00907BB8"/>
    <w:rsid w:val="00907E33"/>
    <w:rsid w:val="00910039"/>
    <w:rsid w:val="0091019B"/>
    <w:rsid w:val="009105EC"/>
    <w:rsid w:val="0091068D"/>
    <w:rsid w:val="009106F7"/>
    <w:rsid w:val="009107C5"/>
    <w:rsid w:val="00910803"/>
    <w:rsid w:val="00910F76"/>
    <w:rsid w:val="009110D2"/>
    <w:rsid w:val="0091142F"/>
    <w:rsid w:val="00911515"/>
    <w:rsid w:val="0091175B"/>
    <w:rsid w:val="00912124"/>
    <w:rsid w:val="00912576"/>
    <w:rsid w:val="009125BF"/>
    <w:rsid w:val="009127BE"/>
    <w:rsid w:val="00912AC7"/>
    <w:rsid w:val="00912B2C"/>
    <w:rsid w:val="00912DE4"/>
    <w:rsid w:val="00912ED5"/>
    <w:rsid w:val="00912FDA"/>
    <w:rsid w:val="009132D9"/>
    <w:rsid w:val="009133D9"/>
    <w:rsid w:val="0091346F"/>
    <w:rsid w:val="00913561"/>
    <w:rsid w:val="009135D5"/>
    <w:rsid w:val="009136A7"/>
    <w:rsid w:val="009139E7"/>
    <w:rsid w:val="00914184"/>
    <w:rsid w:val="00914495"/>
    <w:rsid w:val="009144A7"/>
    <w:rsid w:val="00914574"/>
    <w:rsid w:val="009145D6"/>
    <w:rsid w:val="00914B9B"/>
    <w:rsid w:val="00914DA2"/>
    <w:rsid w:val="0091513F"/>
    <w:rsid w:val="00915479"/>
    <w:rsid w:val="009155B4"/>
    <w:rsid w:val="00915694"/>
    <w:rsid w:val="009156F7"/>
    <w:rsid w:val="00915A36"/>
    <w:rsid w:val="00915BD5"/>
    <w:rsid w:val="00915BEE"/>
    <w:rsid w:val="00915CAB"/>
    <w:rsid w:val="00915EB6"/>
    <w:rsid w:val="00916230"/>
    <w:rsid w:val="009162B8"/>
    <w:rsid w:val="00916484"/>
    <w:rsid w:val="009166FA"/>
    <w:rsid w:val="00916B26"/>
    <w:rsid w:val="00916C40"/>
    <w:rsid w:val="00916D3C"/>
    <w:rsid w:val="00916DF1"/>
    <w:rsid w:val="00917130"/>
    <w:rsid w:val="009177C7"/>
    <w:rsid w:val="0091784F"/>
    <w:rsid w:val="00917AD4"/>
    <w:rsid w:val="00917AF9"/>
    <w:rsid w:val="00917B2F"/>
    <w:rsid w:val="00917D19"/>
    <w:rsid w:val="00920067"/>
    <w:rsid w:val="00920124"/>
    <w:rsid w:val="00920A9C"/>
    <w:rsid w:val="00920BBB"/>
    <w:rsid w:val="00920CCD"/>
    <w:rsid w:val="00920D48"/>
    <w:rsid w:val="00920F6F"/>
    <w:rsid w:val="00921040"/>
    <w:rsid w:val="009210D2"/>
    <w:rsid w:val="00921114"/>
    <w:rsid w:val="00921BBE"/>
    <w:rsid w:val="00921EF1"/>
    <w:rsid w:val="0092221C"/>
    <w:rsid w:val="00922976"/>
    <w:rsid w:val="00922B9B"/>
    <w:rsid w:val="0092322A"/>
    <w:rsid w:val="009233B8"/>
    <w:rsid w:val="009239A4"/>
    <w:rsid w:val="009239E5"/>
    <w:rsid w:val="00923A1E"/>
    <w:rsid w:val="00923AAA"/>
    <w:rsid w:val="00923B2A"/>
    <w:rsid w:val="00923C68"/>
    <w:rsid w:val="00924010"/>
    <w:rsid w:val="009244D8"/>
    <w:rsid w:val="00924669"/>
    <w:rsid w:val="009246A9"/>
    <w:rsid w:val="00924FBF"/>
    <w:rsid w:val="00924FDF"/>
    <w:rsid w:val="009250F2"/>
    <w:rsid w:val="00925354"/>
    <w:rsid w:val="009256E0"/>
    <w:rsid w:val="00925827"/>
    <w:rsid w:val="0092595B"/>
    <w:rsid w:val="00925A0A"/>
    <w:rsid w:val="00925BE9"/>
    <w:rsid w:val="00926373"/>
    <w:rsid w:val="00926760"/>
    <w:rsid w:val="0092694C"/>
    <w:rsid w:val="00926EC8"/>
    <w:rsid w:val="00926F01"/>
    <w:rsid w:val="00926F5F"/>
    <w:rsid w:val="009271D9"/>
    <w:rsid w:val="00927325"/>
    <w:rsid w:val="009274D5"/>
    <w:rsid w:val="009275D8"/>
    <w:rsid w:val="009277C9"/>
    <w:rsid w:val="00927C8A"/>
    <w:rsid w:val="0093019F"/>
    <w:rsid w:val="009303D2"/>
    <w:rsid w:val="009308E7"/>
    <w:rsid w:val="009309E9"/>
    <w:rsid w:val="00930B73"/>
    <w:rsid w:val="00930C8E"/>
    <w:rsid w:val="00930D68"/>
    <w:rsid w:val="00930F1E"/>
    <w:rsid w:val="009317AE"/>
    <w:rsid w:val="00931CEB"/>
    <w:rsid w:val="009322B8"/>
    <w:rsid w:val="00932A51"/>
    <w:rsid w:val="00932FFE"/>
    <w:rsid w:val="009332C4"/>
    <w:rsid w:val="009334C1"/>
    <w:rsid w:val="009335AA"/>
    <w:rsid w:val="009336E8"/>
    <w:rsid w:val="009337C4"/>
    <w:rsid w:val="0093389B"/>
    <w:rsid w:val="00933A80"/>
    <w:rsid w:val="00933E53"/>
    <w:rsid w:val="0093413C"/>
    <w:rsid w:val="00934189"/>
    <w:rsid w:val="00934304"/>
    <w:rsid w:val="009343C7"/>
    <w:rsid w:val="00934853"/>
    <w:rsid w:val="009349FB"/>
    <w:rsid w:val="0093516D"/>
    <w:rsid w:val="00935326"/>
    <w:rsid w:val="00935380"/>
    <w:rsid w:val="009356BF"/>
    <w:rsid w:val="009356DD"/>
    <w:rsid w:val="009359B9"/>
    <w:rsid w:val="00936346"/>
    <w:rsid w:val="009365A1"/>
    <w:rsid w:val="009368D0"/>
    <w:rsid w:val="00936B97"/>
    <w:rsid w:val="00936CE1"/>
    <w:rsid w:val="00937235"/>
    <w:rsid w:val="00937B6D"/>
    <w:rsid w:val="00937CB3"/>
    <w:rsid w:val="00937D3C"/>
    <w:rsid w:val="00937EB0"/>
    <w:rsid w:val="00940321"/>
    <w:rsid w:val="009404AD"/>
    <w:rsid w:val="00940538"/>
    <w:rsid w:val="009405A6"/>
    <w:rsid w:val="0094076C"/>
    <w:rsid w:val="00940BFB"/>
    <w:rsid w:val="00940FCB"/>
    <w:rsid w:val="00941337"/>
    <w:rsid w:val="00941347"/>
    <w:rsid w:val="00941800"/>
    <w:rsid w:val="00941833"/>
    <w:rsid w:val="00941B12"/>
    <w:rsid w:val="00941DAB"/>
    <w:rsid w:val="00941F64"/>
    <w:rsid w:val="00942104"/>
    <w:rsid w:val="0094219C"/>
    <w:rsid w:val="00942214"/>
    <w:rsid w:val="009424CE"/>
    <w:rsid w:val="009424E4"/>
    <w:rsid w:val="00942A77"/>
    <w:rsid w:val="00942DA5"/>
    <w:rsid w:val="00942EF4"/>
    <w:rsid w:val="0094313C"/>
    <w:rsid w:val="00943165"/>
    <w:rsid w:val="009432EA"/>
    <w:rsid w:val="009433E4"/>
    <w:rsid w:val="009434EC"/>
    <w:rsid w:val="009436F7"/>
    <w:rsid w:val="00943738"/>
    <w:rsid w:val="00943847"/>
    <w:rsid w:val="00943930"/>
    <w:rsid w:val="00943FB1"/>
    <w:rsid w:val="0094406A"/>
    <w:rsid w:val="00944464"/>
    <w:rsid w:val="009444B6"/>
    <w:rsid w:val="0094454D"/>
    <w:rsid w:val="0094471F"/>
    <w:rsid w:val="00944DAE"/>
    <w:rsid w:val="00944EBD"/>
    <w:rsid w:val="00945539"/>
    <w:rsid w:val="00945844"/>
    <w:rsid w:val="009458BA"/>
    <w:rsid w:val="00945B82"/>
    <w:rsid w:val="00945C23"/>
    <w:rsid w:val="00945D0F"/>
    <w:rsid w:val="00945D3C"/>
    <w:rsid w:val="00945EAF"/>
    <w:rsid w:val="00945F2F"/>
    <w:rsid w:val="00946565"/>
    <w:rsid w:val="0094680C"/>
    <w:rsid w:val="009469AE"/>
    <w:rsid w:val="00947072"/>
    <w:rsid w:val="009474A8"/>
    <w:rsid w:val="009476E1"/>
    <w:rsid w:val="00947A90"/>
    <w:rsid w:val="00947ECE"/>
    <w:rsid w:val="00947ECF"/>
    <w:rsid w:val="00950494"/>
    <w:rsid w:val="009504A8"/>
    <w:rsid w:val="00950531"/>
    <w:rsid w:val="00950A79"/>
    <w:rsid w:val="009510B1"/>
    <w:rsid w:val="009510FB"/>
    <w:rsid w:val="00951296"/>
    <w:rsid w:val="0095157E"/>
    <w:rsid w:val="009516CA"/>
    <w:rsid w:val="0095185D"/>
    <w:rsid w:val="009519E4"/>
    <w:rsid w:val="0095211D"/>
    <w:rsid w:val="00952298"/>
    <w:rsid w:val="009522FB"/>
    <w:rsid w:val="00952446"/>
    <w:rsid w:val="0095252A"/>
    <w:rsid w:val="00952828"/>
    <w:rsid w:val="00953358"/>
    <w:rsid w:val="009535B4"/>
    <w:rsid w:val="00953703"/>
    <w:rsid w:val="0095374E"/>
    <w:rsid w:val="00953BB5"/>
    <w:rsid w:val="00954010"/>
    <w:rsid w:val="0095401F"/>
    <w:rsid w:val="009546C8"/>
    <w:rsid w:val="00954A4D"/>
    <w:rsid w:val="00954B36"/>
    <w:rsid w:val="00954BA0"/>
    <w:rsid w:val="00954D63"/>
    <w:rsid w:val="0095506F"/>
    <w:rsid w:val="0095513E"/>
    <w:rsid w:val="009556A1"/>
    <w:rsid w:val="00955D44"/>
    <w:rsid w:val="00955E9C"/>
    <w:rsid w:val="00955F7B"/>
    <w:rsid w:val="00956012"/>
    <w:rsid w:val="009564FB"/>
    <w:rsid w:val="009565B8"/>
    <w:rsid w:val="009565E9"/>
    <w:rsid w:val="00956820"/>
    <w:rsid w:val="00956A4B"/>
    <w:rsid w:val="009572F3"/>
    <w:rsid w:val="00957398"/>
    <w:rsid w:val="00957EA5"/>
    <w:rsid w:val="00957F85"/>
    <w:rsid w:val="00960196"/>
    <w:rsid w:val="009602D9"/>
    <w:rsid w:val="00960493"/>
    <w:rsid w:val="00960651"/>
    <w:rsid w:val="00960874"/>
    <w:rsid w:val="00960B16"/>
    <w:rsid w:val="00960DE4"/>
    <w:rsid w:val="009615E6"/>
    <w:rsid w:val="00961810"/>
    <w:rsid w:val="00962310"/>
    <w:rsid w:val="009624D3"/>
    <w:rsid w:val="009625A5"/>
    <w:rsid w:val="0096261C"/>
    <w:rsid w:val="00962774"/>
    <w:rsid w:val="00962B43"/>
    <w:rsid w:val="009631E6"/>
    <w:rsid w:val="009636F6"/>
    <w:rsid w:val="00963711"/>
    <w:rsid w:val="00963C75"/>
    <w:rsid w:val="00963CDD"/>
    <w:rsid w:val="00963E0A"/>
    <w:rsid w:val="009640C5"/>
    <w:rsid w:val="009644F4"/>
    <w:rsid w:val="009645B3"/>
    <w:rsid w:val="00964E44"/>
    <w:rsid w:val="00964E7A"/>
    <w:rsid w:val="00964F40"/>
    <w:rsid w:val="0096509F"/>
    <w:rsid w:val="0096526C"/>
    <w:rsid w:val="00965384"/>
    <w:rsid w:val="009654F7"/>
    <w:rsid w:val="009657D3"/>
    <w:rsid w:val="0096585B"/>
    <w:rsid w:val="009658D2"/>
    <w:rsid w:val="00965931"/>
    <w:rsid w:val="00965D82"/>
    <w:rsid w:val="00965D84"/>
    <w:rsid w:val="00965F04"/>
    <w:rsid w:val="00965F79"/>
    <w:rsid w:val="009662F4"/>
    <w:rsid w:val="00966792"/>
    <w:rsid w:val="009667A6"/>
    <w:rsid w:val="0096682D"/>
    <w:rsid w:val="00966A38"/>
    <w:rsid w:val="00966E4A"/>
    <w:rsid w:val="00967401"/>
    <w:rsid w:val="00967653"/>
    <w:rsid w:val="00967BC7"/>
    <w:rsid w:val="00967E62"/>
    <w:rsid w:val="00970109"/>
    <w:rsid w:val="00970486"/>
    <w:rsid w:val="00970567"/>
    <w:rsid w:val="0097080D"/>
    <w:rsid w:val="009708A6"/>
    <w:rsid w:val="00970AE3"/>
    <w:rsid w:val="009712F0"/>
    <w:rsid w:val="00971769"/>
    <w:rsid w:val="009717FA"/>
    <w:rsid w:val="00971B0C"/>
    <w:rsid w:val="00971E05"/>
    <w:rsid w:val="00971E65"/>
    <w:rsid w:val="00971F7E"/>
    <w:rsid w:val="0097207E"/>
    <w:rsid w:val="00972146"/>
    <w:rsid w:val="009721A6"/>
    <w:rsid w:val="00972404"/>
    <w:rsid w:val="00972642"/>
    <w:rsid w:val="0097270A"/>
    <w:rsid w:val="00972A71"/>
    <w:rsid w:val="00972C6D"/>
    <w:rsid w:val="00972C6E"/>
    <w:rsid w:val="00972DD6"/>
    <w:rsid w:val="009730EF"/>
    <w:rsid w:val="00973162"/>
    <w:rsid w:val="0097362A"/>
    <w:rsid w:val="00973728"/>
    <w:rsid w:val="009738DB"/>
    <w:rsid w:val="00973FAA"/>
    <w:rsid w:val="0097401E"/>
    <w:rsid w:val="009745E9"/>
    <w:rsid w:val="00974DB6"/>
    <w:rsid w:val="00975399"/>
    <w:rsid w:val="009753AD"/>
    <w:rsid w:val="00975477"/>
    <w:rsid w:val="009758D0"/>
    <w:rsid w:val="009759B8"/>
    <w:rsid w:val="00975DE7"/>
    <w:rsid w:val="00976310"/>
    <w:rsid w:val="0097666E"/>
    <w:rsid w:val="00976A7B"/>
    <w:rsid w:val="00976F9A"/>
    <w:rsid w:val="009771F0"/>
    <w:rsid w:val="009777C5"/>
    <w:rsid w:val="00977940"/>
    <w:rsid w:val="009779A7"/>
    <w:rsid w:val="00977BC9"/>
    <w:rsid w:val="009801B9"/>
    <w:rsid w:val="0098051F"/>
    <w:rsid w:val="0098063C"/>
    <w:rsid w:val="009809EA"/>
    <w:rsid w:val="00980BD4"/>
    <w:rsid w:val="00981150"/>
    <w:rsid w:val="009812F2"/>
    <w:rsid w:val="00981795"/>
    <w:rsid w:val="0098179D"/>
    <w:rsid w:val="009819E9"/>
    <w:rsid w:val="00981E52"/>
    <w:rsid w:val="00981FF7"/>
    <w:rsid w:val="009827B5"/>
    <w:rsid w:val="00982B6E"/>
    <w:rsid w:val="00982C53"/>
    <w:rsid w:val="00983489"/>
    <w:rsid w:val="009836E3"/>
    <w:rsid w:val="009838EE"/>
    <w:rsid w:val="00984161"/>
    <w:rsid w:val="0098445C"/>
    <w:rsid w:val="00984B3B"/>
    <w:rsid w:val="00984CC2"/>
    <w:rsid w:val="00985124"/>
    <w:rsid w:val="0098574D"/>
    <w:rsid w:val="00985FAA"/>
    <w:rsid w:val="0098635F"/>
    <w:rsid w:val="00986416"/>
    <w:rsid w:val="0098698E"/>
    <w:rsid w:val="00986AE5"/>
    <w:rsid w:val="00986FF4"/>
    <w:rsid w:val="0098712D"/>
    <w:rsid w:val="0098746C"/>
    <w:rsid w:val="009875B2"/>
    <w:rsid w:val="00987669"/>
    <w:rsid w:val="009902C1"/>
    <w:rsid w:val="0099081C"/>
    <w:rsid w:val="00990849"/>
    <w:rsid w:val="00991317"/>
    <w:rsid w:val="009916F5"/>
    <w:rsid w:val="0099183D"/>
    <w:rsid w:val="00991D68"/>
    <w:rsid w:val="00991DFE"/>
    <w:rsid w:val="00992353"/>
    <w:rsid w:val="00992421"/>
    <w:rsid w:val="0099288D"/>
    <w:rsid w:val="0099297B"/>
    <w:rsid w:val="00992A7D"/>
    <w:rsid w:val="00992D3C"/>
    <w:rsid w:val="00992E5F"/>
    <w:rsid w:val="00992EDB"/>
    <w:rsid w:val="0099304A"/>
    <w:rsid w:val="00993293"/>
    <w:rsid w:val="009934C2"/>
    <w:rsid w:val="009938D1"/>
    <w:rsid w:val="00993CFE"/>
    <w:rsid w:val="0099406C"/>
    <w:rsid w:val="0099412B"/>
    <w:rsid w:val="009944CC"/>
    <w:rsid w:val="009949AC"/>
    <w:rsid w:val="00995143"/>
    <w:rsid w:val="00995161"/>
    <w:rsid w:val="00995700"/>
    <w:rsid w:val="00995746"/>
    <w:rsid w:val="00995D93"/>
    <w:rsid w:val="00996051"/>
    <w:rsid w:val="00996231"/>
    <w:rsid w:val="00996425"/>
    <w:rsid w:val="009965A3"/>
    <w:rsid w:val="009966D5"/>
    <w:rsid w:val="00996AB5"/>
    <w:rsid w:val="00996B8A"/>
    <w:rsid w:val="00996BE7"/>
    <w:rsid w:val="0099701D"/>
    <w:rsid w:val="009972D2"/>
    <w:rsid w:val="009976A3"/>
    <w:rsid w:val="00997A2F"/>
    <w:rsid w:val="00997F42"/>
    <w:rsid w:val="00997F86"/>
    <w:rsid w:val="009A024D"/>
    <w:rsid w:val="009A0266"/>
    <w:rsid w:val="009A02B3"/>
    <w:rsid w:val="009A0449"/>
    <w:rsid w:val="009A0764"/>
    <w:rsid w:val="009A0830"/>
    <w:rsid w:val="009A08FF"/>
    <w:rsid w:val="009A0D29"/>
    <w:rsid w:val="009A0F72"/>
    <w:rsid w:val="009A0F89"/>
    <w:rsid w:val="009A1469"/>
    <w:rsid w:val="009A170D"/>
    <w:rsid w:val="009A18B0"/>
    <w:rsid w:val="009A1AF8"/>
    <w:rsid w:val="009A1D39"/>
    <w:rsid w:val="009A1F6D"/>
    <w:rsid w:val="009A251B"/>
    <w:rsid w:val="009A288A"/>
    <w:rsid w:val="009A28B9"/>
    <w:rsid w:val="009A2D32"/>
    <w:rsid w:val="009A2DC6"/>
    <w:rsid w:val="009A2E2C"/>
    <w:rsid w:val="009A2F03"/>
    <w:rsid w:val="009A2F10"/>
    <w:rsid w:val="009A30A3"/>
    <w:rsid w:val="009A30D4"/>
    <w:rsid w:val="009A3114"/>
    <w:rsid w:val="009A314B"/>
    <w:rsid w:val="009A3262"/>
    <w:rsid w:val="009A33AB"/>
    <w:rsid w:val="009A33F7"/>
    <w:rsid w:val="009A35DF"/>
    <w:rsid w:val="009A392F"/>
    <w:rsid w:val="009A396F"/>
    <w:rsid w:val="009A3A0B"/>
    <w:rsid w:val="009A3B05"/>
    <w:rsid w:val="009A3E43"/>
    <w:rsid w:val="009A3F22"/>
    <w:rsid w:val="009A42CC"/>
    <w:rsid w:val="009A45F7"/>
    <w:rsid w:val="009A486F"/>
    <w:rsid w:val="009A4F1C"/>
    <w:rsid w:val="009A4F6B"/>
    <w:rsid w:val="009A4F91"/>
    <w:rsid w:val="009A51D9"/>
    <w:rsid w:val="009A5439"/>
    <w:rsid w:val="009A54AE"/>
    <w:rsid w:val="009A5601"/>
    <w:rsid w:val="009A5E56"/>
    <w:rsid w:val="009A60DC"/>
    <w:rsid w:val="009A6195"/>
    <w:rsid w:val="009A69D0"/>
    <w:rsid w:val="009A6CA4"/>
    <w:rsid w:val="009A74B2"/>
    <w:rsid w:val="009A750D"/>
    <w:rsid w:val="009A77AC"/>
    <w:rsid w:val="009B0471"/>
    <w:rsid w:val="009B0714"/>
    <w:rsid w:val="009B08F1"/>
    <w:rsid w:val="009B0A51"/>
    <w:rsid w:val="009B0BDC"/>
    <w:rsid w:val="009B1386"/>
    <w:rsid w:val="009B14C0"/>
    <w:rsid w:val="009B153E"/>
    <w:rsid w:val="009B1562"/>
    <w:rsid w:val="009B1678"/>
    <w:rsid w:val="009B195D"/>
    <w:rsid w:val="009B1B02"/>
    <w:rsid w:val="009B1DD8"/>
    <w:rsid w:val="009B205F"/>
    <w:rsid w:val="009B2270"/>
    <w:rsid w:val="009B233D"/>
    <w:rsid w:val="009B328D"/>
    <w:rsid w:val="009B3508"/>
    <w:rsid w:val="009B3631"/>
    <w:rsid w:val="009B3ACD"/>
    <w:rsid w:val="009B3DE9"/>
    <w:rsid w:val="009B3EF9"/>
    <w:rsid w:val="009B3F86"/>
    <w:rsid w:val="009B41AA"/>
    <w:rsid w:val="009B444E"/>
    <w:rsid w:val="009B4587"/>
    <w:rsid w:val="009B4B21"/>
    <w:rsid w:val="009B4F98"/>
    <w:rsid w:val="009B502C"/>
    <w:rsid w:val="009B502D"/>
    <w:rsid w:val="009B52D2"/>
    <w:rsid w:val="009B564D"/>
    <w:rsid w:val="009B595C"/>
    <w:rsid w:val="009B5C20"/>
    <w:rsid w:val="009B5C80"/>
    <w:rsid w:val="009B5D97"/>
    <w:rsid w:val="009B5DEF"/>
    <w:rsid w:val="009B68CB"/>
    <w:rsid w:val="009B6A6A"/>
    <w:rsid w:val="009B6B8A"/>
    <w:rsid w:val="009B6C6A"/>
    <w:rsid w:val="009B6E7A"/>
    <w:rsid w:val="009B7122"/>
    <w:rsid w:val="009B7177"/>
    <w:rsid w:val="009B717C"/>
    <w:rsid w:val="009B74C9"/>
    <w:rsid w:val="009B7BD1"/>
    <w:rsid w:val="009B7C24"/>
    <w:rsid w:val="009B7C2B"/>
    <w:rsid w:val="009B7F59"/>
    <w:rsid w:val="009C016E"/>
    <w:rsid w:val="009C07AC"/>
    <w:rsid w:val="009C0F42"/>
    <w:rsid w:val="009C1412"/>
    <w:rsid w:val="009C155A"/>
    <w:rsid w:val="009C16F5"/>
    <w:rsid w:val="009C1866"/>
    <w:rsid w:val="009C1A19"/>
    <w:rsid w:val="009C1C12"/>
    <w:rsid w:val="009C1C3A"/>
    <w:rsid w:val="009C1E1B"/>
    <w:rsid w:val="009C1E42"/>
    <w:rsid w:val="009C24C6"/>
    <w:rsid w:val="009C25A0"/>
    <w:rsid w:val="009C2B52"/>
    <w:rsid w:val="009C2BD0"/>
    <w:rsid w:val="009C2D26"/>
    <w:rsid w:val="009C2DC8"/>
    <w:rsid w:val="009C30A5"/>
    <w:rsid w:val="009C319F"/>
    <w:rsid w:val="009C34F6"/>
    <w:rsid w:val="009C3524"/>
    <w:rsid w:val="009C3B6F"/>
    <w:rsid w:val="009C408F"/>
    <w:rsid w:val="009C4093"/>
    <w:rsid w:val="009C40CF"/>
    <w:rsid w:val="009C43DD"/>
    <w:rsid w:val="009C4627"/>
    <w:rsid w:val="009C48DA"/>
    <w:rsid w:val="009C50F9"/>
    <w:rsid w:val="009C51B7"/>
    <w:rsid w:val="009C56C7"/>
    <w:rsid w:val="009C59CF"/>
    <w:rsid w:val="009C5D20"/>
    <w:rsid w:val="009C5F19"/>
    <w:rsid w:val="009C5F5A"/>
    <w:rsid w:val="009C62CD"/>
    <w:rsid w:val="009C62ED"/>
    <w:rsid w:val="009C661D"/>
    <w:rsid w:val="009C67A4"/>
    <w:rsid w:val="009C687D"/>
    <w:rsid w:val="009C6C2B"/>
    <w:rsid w:val="009C7002"/>
    <w:rsid w:val="009C711A"/>
    <w:rsid w:val="009C72EA"/>
    <w:rsid w:val="009C72F7"/>
    <w:rsid w:val="009C737F"/>
    <w:rsid w:val="009C779E"/>
    <w:rsid w:val="009C782A"/>
    <w:rsid w:val="009C7837"/>
    <w:rsid w:val="009C79A3"/>
    <w:rsid w:val="009C7B21"/>
    <w:rsid w:val="009C7DCD"/>
    <w:rsid w:val="009C7E7F"/>
    <w:rsid w:val="009C7EB3"/>
    <w:rsid w:val="009D0458"/>
    <w:rsid w:val="009D0B89"/>
    <w:rsid w:val="009D0C63"/>
    <w:rsid w:val="009D0F0F"/>
    <w:rsid w:val="009D14D4"/>
    <w:rsid w:val="009D14F0"/>
    <w:rsid w:val="009D16EF"/>
    <w:rsid w:val="009D1A63"/>
    <w:rsid w:val="009D1F12"/>
    <w:rsid w:val="009D1FA5"/>
    <w:rsid w:val="009D219B"/>
    <w:rsid w:val="009D2242"/>
    <w:rsid w:val="009D2556"/>
    <w:rsid w:val="009D2A54"/>
    <w:rsid w:val="009D2B3B"/>
    <w:rsid w:val="009D2B40"/>
    <w:rsid w:val="009D2B9E"/>
    <w:rsid w:val="009D2F8E"/>
    <w:rsid w:val="009D30CE"/>
    <w:rsid w:val="009D316C"/>
    <w:rsid w:val="009D3988"/>
    <w:rsid w:val="009D3A24"/>
    <w:rsid w:val="009D3A48"/>
    <w:rsid w:val="009D3B38"/>
    <w:rsid w:val="009D3E14"/>
    <w:rsid w:val="009D44FB"/>
    <w:rsid w:val="009D4600"/>
    <w:rsid w:val="009D46C5"/>
    <w:rsid w:val="009D470A"/>
    <w:rsid w:val="009D4D9A"/>
    <w:rsid w:val="009D5187"/>
    <w:rsid w:val="009D51D4"/>
    <w:rsid w:val="009D5547"/>
    <w:rsid w:val="009D5978"/>
    <w:rsid w:val="009D5A70"/>
    <w:rsid w:val="009D625C"/>
    <w:rsid w:val="009D63EC"/>
    <w:rsid w:val="009D6DCB"/>
    <w:rsid w:val="009D7A5E"/>
    <w:rsid w:val="009D7D76"/>
    <w:rsid w:val="009D7FC9"/>
    <w:rsid w:val="009E0183"/>
    <w:rsid w:val="009E01A5"/>
    <w:rsid w:val="009E021D"/>
    <w:rsid w:val="009E0220"/>
    <w:rsid w:val="009E02FD"/>
    <w:rsid w:val="009E04AA"/>
    <w:rsid w:val="009E0991"/>
    <w:rsid w:val="009E0A7A"/>
    <w:rsid w:val="009E0D43"/>
    <w:rsid w:val="009E0D88"/>
    <w:rsid w:val="009E0E29"/>
    <w:rsid w:val="009E1ADF"/>
    <w:rsid w:val="009E1B64"/>
    <w:rsid w:val="009E1CC6"/>
    <w:rsid w:val="009E1E6C"/>
    <w:rsid w:val="009E1F0B"/>
    <w:rsid w:val="009E2215"/>
    <w:rsid w:val="009E25AE"/>
    <w:rsid w:val="009E2789"/>
    <w:rsid w:val="009E278B"/>
    <w:rsid w:val="009E29FE"/>
    <w:rsid w:val="009E2BAB"/>
    <w:rsid w:val="009E2BE4"/>
    <w:rsid w:val="009E35A1"/>
    <w:rsid w:val="009E378C"/>
    <w:rsid w:val="009E391E"/>
    <w:rsid w:val="009E3979"/>
    <w:rsid w:val="009E3B7A"/>
    <w:rsid w:val="009E3BCC"/>
    <w:rsid w:val="009E3D58"/>
    <w:rsid w:val="009E3E64"/>
    <w:rsid w:val="009E45BD"/>
    <w:rsid w:val="009E4644"/>
    <w:rsid w:val="009E4649"/>
    <w:rsid w:val="009E4AAE"/>
    <w:rsid w:val="009E4C06"/>
    <w:rsid w:val="009E4C67"/>
    <w:rsid w:val="009E53AA"/>
    <w:rsid w:val="009E5497"/>
    <w:rsid w:val="009E55BD"/>
    <w:rsid w:val="009E573F"/>
    <w:rsid w:val="009E5892"/>
    <w:rsid w:val="009E5CCF"/>
    <w:rsid w:val="009E5D16"/>
    <w:rsid w:val="009E5FCA"/>
    <w:rsid w:val="009E6049"/>
    <w:rsid w:val="009E6059"/>
    <w:rsid w:val="009E6195"/>
    <w:rsid w:val="009E64AB"/>
    <w:rsid w:val="009E751B"/>
    <w:rsid w:val="009E780C"/>
    <w:rsid w:val="009E7D3F"/>
    <w:rsid w:val="009F00D1"/>
    <w:rsid w:val="009F0203"/>
    <w:rsid w:val="009F0461"/>
    <w:rsid w:val="009F084D"/>
    <w:rsid w:val="009F0B7B"/>
    <w:rsid w:val="009F1138"/>
    <w:rsid w:val="009F14A6"/>
    <w:rsid w:val="009F14CC"/>
    <w:rsid w:val="009F167B"/>
    <w:rsid w:val="009F186F"/>
    <w:rsid w:val="009F18D8"/>
    <w:rsid w:val="009F220D"/>
    <w:rsid w:val="009F2659"/>
    <w:rsid w:val="009F293E"/>
    <w:rsid w:val="009F29B6"/>
    <w:rsid w:val="009F2ACD"/>
    <w:rsid w:val="009F2F35"/>
    <w:rsid w:val="009F2FB6"/>
    <w:rsid w:val="009F337C"/>
    <w:rsid w:val="009F35C6"/>
    <w:rsid w:val="009F399D"/>
    <w:rsid w:val="009F3A94"/>
    <w:rsid w:val="009F3CF7"/>
    <w:rsid w:val="009F3F5A"/>
    <w:rsid w:val="009F426D"/>
    <w:rsid w:val="009F46FE"/>
    <w:rsid w:val="009F473F"/>
    <w:rsid w:val="009F4A63"/>
    <w:rsid w:val="009F4ABE"/>
    <w:rsid w:val="009F4AD7"/>
    <w:rsid w:val="009F4DAE"/>
    <w:rsid w:val="009F51E5"/>
    <w:rsid w:val="009F591A"/>
    <w:rsid w:val="009F5B0C"/>
    <w:rsid w:val="009F5C10"/>
    <w:rsid w:val="009F5E8C"/>
    <w:rsid w:val="009F600F"/>
    <w:rsid w:val="009F6060"/>
    <w:rsid w:val="009F6560"/>
    <w:rsid w:val="009F6B5F"/>
    <w:rsid w:val="009F6CF7"/>
    <w:rsid w:val="009F70CF"/>
    <w:rsid w:val="009F745D"/>
    <w:rsid w:val="009F76DA"/>
    <w:rsid w:val="009F79D4"/>
    <w:rsid w:val="009F7CE5"/>
    <w:rsid w:val="009F7D22"/>
    <w:rsid w:val="00A0037D"/>
    <w:rsid w:val="00A00470"/>
    <w:rsid w:val="00A00473"/>
    <w:rsid w:val="00A00724"/>
    <w:rsid w:val="00A00735"/>
    <w:rsid w:val="00A00968"/>
    <w:rsid w:val="00A00CF7"/>
    <w:rsid w:val="00A011EE"/>
    <w:rsid w:val="00A013C7"/>
    <w:rsid w:val="00A01502"/>
    <w:rsid w:val="00A018BE"/>
    <w:rsid w:val="00A0266C"/>
    <w:rsid w:val="00A026C7"/>
    <w:rsid w:val="00A0288E"/>
    <w:rsid w:val="00A02AC2"/>
    <w:rsid w:val="00A02E60"/>
    <w:rsid w:val="00A0328C"/>
    <w:rsid w:val="00A03290"/>
    <w:rsid w:val="00A036BA"/>
    <w:rsid w:val="00A036E0"/>
    <w:rsid w:val="00A037DA"/>
    <w:rsid w:val="00A03876"/>
    <w:rsid w:val="00A03DD5"/>
    <w:rsid w:val="00A03E57"/>
    <w:rsid w:val="00A03E5F"/>
    <w:rsid w:val="00A03E8E"/>
    <w:rsid w:val="00A0420E"/>
    <w:rsid w:val="00A047B9"/>
    <w:rsid w:val="00A04B69"/>
    <w:rsid w:val="00A04C00"/>
    <w:rsid w:val="00A04C12"/>
    <w:rsid w:val="00A051DE"/>
    <w:rsid w:val="00A05309"/>
    <w:rsid w:val="00A0532E"/>
    <w:rsid w:val="00A0539F"/>
    <w:rsid w:val="00A05471"/>
    <w:rsid w:val="00A058FF"/>
    <w:rsid w:val="00A05960"/>
    <w:rsid w:val="00A05BA8"/>
    <w:rsid w:val="00A05C1E"/>
    <w:rsid w:val="00A05C93"/>
    <w:rsid w:val="00A05CA3"/>
    <w:rsid w:val="00A06403"/>
    <w:rsid w:val="00A067A5"/>
    <w:rsid w:val="00A0683A"/>
    <w:rsid w:val="00A06BE3"/>
    <w:rsid w:val="00A06ED7"/>
    <w:rsid w:val="00A06F6E"/>
    <w:rsid w:val="00A06FD5"/>
    <w:rsid w:val="00A06FF7"/>
    <w:rsid w:val="00A07508"/>
    <w:rsid w:val="00A10094"/>
    <w:rsid w:val="00A101EA"/>
    <w:rsid w:val="00A10520"/>
    <w:rsid w:val="00A10569"/>
    <w:rsid w:val="00A107A7"/>
    <w:rsid w:val="00A111AA"/>
    <w:rsid w:val="00A113BE"/>
    <w:rsid w:val="00A1152D"/>
    <w:rsid w:val="00A11963"/>
    <w:rsid w:val="00A1221D"/>
    <w:rsid w:val="00A1244B"/>
    <w:rsid w:val="00A125A3"/>
    <w:rsid w:val="00A1296E"/>
    <w:rsid w:val="00A12D22"/>
    <w:rsid w:val="00A12E51"/>
    <w:rsid w:val="00A1303B"/>
    <w:rsid w:val="00A130B4"/>
    <w:rsid w:val="00A132CB"/>
    <w:rsid w:val="00A136AE"/>
    <w:rsid w:val="00A137E5"/>
    <w:rsid w:val="00A13BFA"/>
    <w:rsid w:val="00A13D17"/>
    <w:rsid w:val="00A13FB0"/>
    <w:rsid w:val="00A1419F"/>
    <w:rsid w:val="00A141CD"/>
    <w:rsid w:val="00A14222"/>
    <w:rsid w:val="00A142ED"/>
    <w:rsid w:val="00A14660"/>
    <w:rsid w:val="00A14B2D"/>
    <w:rsid w:val="00A1537C"/>
    <w:rsid w:val="00A16468"/>
    <w:rsid w:val="00A16C0B"/>
    <w:rsid w:val="00A16E1C"/>
    <w:rsid w:val="00A17422"/>
    <w:rsid w:val="00A17557"/>
    <w:rsid w:val="00A1778C"/>
    <w:rsid w:val="00A177A7"/>
    <w:rsid w:val="00A17A8B"/>
    <w:rsid w:val="00A17DE8"/>
    <w:rsid w:val="00A17DF8"/>
    <w:rsid w:val="00A20377"/>
    <w:rsid w:val="00A205D3"/>
    <w:rsid w:val="00A205DD"/>
    <w:rsid w:val="00A20641"/>
    <w:rsid w:val="00A20686"/>
    <w:rsid w:val="00A20702"/>
    <w:rsid w:val="00A2073E"/>
    <w:rsid w:val="00A20D72"/>
    <w:rsid w:val="00A21392"/>
    <w:rsid w:val="00A21900"/>
    <w:rsid w:val="00A219CC"/>
    <w:rsid w:val="00A2212D"/>
    <w:rsid w:val="00A2241A"/>
    <w:rsid w:val="00A2293A"/>
    <w:rsid w:val="00A22BE1"/>
    <w:rsid w:val="00A22BF7"/>
    <w:rsid w:val="00A22C49"/>
    <w:rsid w:val="00A22C8B"/>
    <w:rsid w:val="00A22CAD"/>
    <w:rsid w:val="00A22DEF"/>
    <w:rsid w:val="00A230AE"/>
    <w:rsid w:val="00A23126"/>
    <w:rsid w:val="00A23389"/>
    <w:rsid w:val="00A2374E"/>
    <w:rsid w:val="00A237C6"/>
    <w:rsid w:val="00A239F8"/>
    <w:rsid w:val="00A239FD"/>
    <w:rsid w:val="00A23A92"/>
    <w:rsid w:val="00A23F28"/>
    <w:rsid w:val="00A240CD"/>
    <w:rsid w:val="00A24251"/>
    <w:rsid w:val="00A243E1"/>
    <w:rsid w:val="00A24565"/>
    <w:rsid w:val="00A2464C"/>
    <w:rsid w:val="00A24792"/>
    <w:rsid w:val="00A24959"/>
    <w:rsid w:val="00A24D15"/>
    <w:rsid w:val="00A24E02"/>
    <w:rsid w:val="00A24F0C"/>
    <w:rsid w:val="00A25001"/>
    <w:rsid w:val="00A25077"/>
    <w:rsid w:val="00A254F7"/>
    <w:rsid w:val="00A25960"/>
    <w:rsid w:val="00A25C03"/>
    <w:rsid w:val="00A25DD9"/>
    <w:rsid w:val="00A262B2"/>
    <w:rsid w:val="00A26446"/>
    <w:rsid w:val="00A26BFE"/>
    <w:rsid w:val="00A26C21"/>
    <w:rsid w:val="00A26D67"/>
    <w:rsid w:val="00A26E91"/>
    <w:rsid w:val="00A27296"/>
    <w:rsid w:val="00A27446"/>
    <w:rsid w:val="00A274E2"/>
    <w:rsid w:val="00A278D1"/>
    <w:rsid w:val="00A27A77"/>
    <w:rsid w:val="00A27B86"/>
    <w:rsid w:val="00A27BDE"/>
    <w:rsid w:val="00A27C83"/>
    <w:rsid w:val="00A30248"/>
    <w:rsid w:val="00A3077D"/>
    <w:rsid w:val="00A30D32"/>
    <w:rsid w:val="00A30DC3"/>
    <w:rsid w:val="00A30E50"/>
    <w:rsid w:val="00A310BF"/>
    <w:rsid w:val="00A3136C"/>
    <w:rsid w:val="00A31418"/>
    <w:rsid w:val="00A31E77"/>
    <w:rsid w:val="00A32475"/>
    <w:rsid w:val="00A324B0"/>
    <w:rsid w:val="00A32594"/>
    <w:rsid w:val="00A32786"/>
    <w:rsid w:val="00A328C3"/>
    <w:rsid w:val="00A32AE1"/>
    <w:rsid w:val="00A32B20"/>
    <w:rsid w:val="00A32D7E"/>
    <w:rsid w:val="00A3301D"/>
    <w:rsid w:val="00A3303B"/>
    <w:rsid w:val="00A33048"/>
    <w:rsid w:val="00A333B5"/>
    <w:rsid w:val="00A336F8"/>
    <w:rsid w:val="00A337C6"/>
    <w:rsid w:val="00A33B28"/>
    <w:rsid w:val="00A33E42"/>
    <w:rsid w:val="00A33FFE"/>
    <w:rsid w:val="00A34131"/>
    <w:rsid w:val="00A34395"/>
    <w:rsid w:val="00A3472C"/>
    <w:rsid w:val="00A34CD7"/>
    <w:rsid w:val="00A34DD4"/>
    <w:rsid w:val="00A34E85"/>
    <w:rsid w:val="00A350A1"/>
    <w:rsid w:val="00A353C4"/>
    <w:rsid w:val="00A35861"/>
    <w:rsid w:val="00A359EB"/>
    <w:rsid w:val="00A35ACB"/>
    <w:rsid w:val="00A35D4F"/>
    <w:rsid w:val="00A35DF6"/>
    <w:rsid w:val="00A35DF7"/>
    <w:rsid w:val="00A35ECA"/>
    <w:rsid w:val="00A363DF"/>
    <w:rsid w:val="00A364C1"/>
    <w:rsid w:val="00A366B1"/>
    <w:rsid w:val="00A3690F"/>
    <w:rsid w:val="00A36D10"/>
    <w:rsid w:val="00A37493"/>
    <w:rsid w:val="00A37652"/>
    <w:rsid w:val="00A37AC1"/>
    <w:rsid w:val="00A40740"/>
    <w:rsid w:val="00A40859"/>
    <w:rsid w:val="00A408FD"/>
    <w:rsid w:val="00A40A02"/>
    <w:rsid w:val="00A40A18"/>
    <w:rsid w:val="00A40B9D"/>
    <w:rsid w:val="00A40D29"/>
    <w:rsid w:val="00A40F13"/>
    <w:rsid w:val="00A413E2"/>
    <w:rsid w:val="00A413EE"/>
    <w:rsid w:val="00A41532"/>
    <w:rsid w:val="00A415AD"/>
    <w:rsid w:val="00A4163A"/>
    <w:rsid w:val="00A41731"/>
    <w:rsid w:val="00A417FB"/>
    <w:rsid w:val="00A41ADB"/>
    <w:rsid w:val="00A423CA"/>
    <w:rsid w:val="00A4245A"/>
    <w:rsid w:val="00A4253C"/>
    <w:rsid w:val="00A425FE"/>
    <w:rsid w:val="00A427DB"/>
    <w:rsid w:val="00A427E1"/>
    <w:rsid w:val="00A42888"/>
    <w:rsid w:val="00A428C8"/>
    <w:rsid w:val="00A42948"/>
    <w:rsid w:val="00A429FB"/>
    <w:rsid w:val="00A42AA4"/>
    <w:rsid w:val="00A42BDC"/>
    <w:rsid w:val="00A42DBC"/>
    <w:rsid w:val="00A431EF"/>
    <w:rsid w:val="00A43807"/>
    <w:rsid w:val="00A439CB"/>
    <w:rsid w:val="00A43A91"/>
    <w:rsid w:val="00A43ACF"/>
    <w:rsid w:val="00A43BAA"/>
    <w:rsid w:val="00A43D9C"/>
    <w:rsid w:val="00A443C4"/>
    <w:rsid w:val="00A444BE"/>
    <w:rsid w:val="00A44778"/>
    <w:rsid w:val="00A447BD"/>
    <w:rsid w:val="00A447F8"/>
    <w:rsid w:val="00A44C2B"/>
    <w:rsid w:val="00A44DAE"/>
    <w:rsid w:val="00A45096"/>
    <w:rsid w:val="00A451E4"/>
    <w:rsid w:val="00A452E9"/>
    <w:rsid w:val="00A4570A"/>
    <w:rsid w:val="00A4591B"/>
    <w:rsid w:val="00A45B74"/>
    <w:rsid w:val="00A45F6B"/>
    <w:rsid w:val="00A464E5"/>
    <w:rsid w:val="00A46F75"/>
    <w:rsid w:val="00A47018"/>
    <w:rsid w:val="00A4759B"/>
    <w:rsid w:val="00A475BC"/>
    <w:rsid w:val="00A4760D"/>
    <w:rsid w:val="00A47680"/>
    <w:rsid w:val="00A47734"/>
    <w:rsid w:val="00A47818"/>
    <w:rsid w:val="00A47A1D"/>
    <w:rsid w:val="00A47BE0"/>
    <w:rsid w:val="00A50230"/>
    <w:rsid w:val="00A50245"/>
    <w:rsid w:val="00A50749"/>
    <w:rsid w:val="00A5094D"/>
    <w:rsid w:val="00A50B8F"/>
    <w:rsid w:val="00A50C05"/>
    <w:rsid w:val="00A50C56"/>
    <w:rsid w:val="00A50DA0"/>
    <w:rsid w:val="00A51013"/>
    <w:rsid w:val="00A51128"/>
    <w:rsid w:val="00A51501"/>
    <w:rsid w:val="00A518ED"/>
    <w:rsid w:val="00A51E50"/>
    <w:rsid w:val="00A52027"/>
    <w:rsid w:val="00A52284"/>
    <w:rsid w:val="00A52496"/>
    <w:rsid w:val="00A5296D"/>
    <w:rsid w:val="00A52BFA"/>
    <w:rsid w:val="00A530FF"/>
    <w:rsid w:val="00A53217"/>
    <w:rsid w:val="00A53B87"/>
    <w:rsid w:val="00A53C45"/>
    <w:rsid w:val="00A53EE0"/>
    <w:rsid w:val="00A54340"/>
    <w:rsid w:val="00A5480A"/>
    <w:rsid w:val="00A548D2"/>
    <w:rsid w:val="00A549FD"/>
    <w:rsid w:val="00A54C43"/>
    <w:rsid w:val="00A5528C"/>
    <w:rsid w:val="00A555FB"/>
    <w:rsid w:val="00A55B07"/>
    <w:rsid w:val="00A55C33"/>
    <w:rsid w:val="00A56050"/>
    <w:rsid w:val="00A5616D"/>
    <w:rsid w:val="00A56228"/>
    <w:rsid w:val="00A5656C"/>
    <w:rsid w:val="00A566C0"/>
    <w:rsid w:val="00A56EE5"/>
    <w:rsid w:val="00A56FD4"/>
    <w:rsid w:val="00A57380"/>
    <w:rsid w:val="00A578D5"/>
    <w:rsid w:val="00A57944"/>
    <w:rsid w:val="00A57A93"/>
    <w:rsid w:val="00A57AD8"/>
    <w:rsid w:val="00A57B64"/>
    <w:rsid w:val="00A57DDA"/>
    <w:rsid w:val="00A57F76"/>
    <w:rsid w:val="00A60018"/>
    <w:rsid w:val="00A6007B"/>
    <w:rsid w:val="00A600C1"/>
    <w:rsid w:val="00A602D9"/>
    <w:rsid w:val="00A6049D"/>
    <w:rsid w:val="00A604E9"/>
    <w:rsid w:val="00A60AFF"/>
    <w:rsid w:val="00A60D43"/>
    <w:rsid w:val="00A60E82"/>
    <w:rsid w:val="00A6108C"/>
    <w:rsid w:val="00A61357"/>
    <w:rsid w:val="00A613D7"/>
    <w:rsid w:val="00A61447"/>
    <w:rsid w:val="00A615CB"/>
    <w:rsid w:val="00A61BCA"/>
    <w:rsid w:val="00A61C01"/>
    <w:rsid w:val="00A62281"/>
    <w:rsid w:val="00A624EB"/>
    <w:rsid w:val="00A6286A"/>
    <w:rsid w:val="00A62C13"/>
    <w:rsid w:val="00A6315A"/>
    <w:rsid w:val="00A6323E"/>
    <w:rsid w:val="00A63370"/>
    <w:rsid w:val="00A63633"/>
    <w:rsid w:val="00A636DD"/>
    <w:rsid w:val="00A63CF0"/>
    <w:rsid w:val="00A63F07"/>
    <w:rsid w:val="00A64403"/>
    <w:rsid w:val="00A644CB"/>
    <w:rsid w:val="00A64B66"/>
    <w:rsid w:val="00A64CCB"/>
    <w:rsid w:val="00A64EAA"/>
    <w:rsid w:val="00A64EBE"/>
    <w:rsid w:val="00A64F2C"/>
    <w:rsid w:val="00A64FBC"/>
    <w:rsid w:val="00A65597"/>
    <w:rsid w:val="00A65741"/>
    <w:rsid w:val="00A65A48"/>
    <w:rsid w:val="00A65F41"/>
    <w:rsid w:val="00A662C3"/>
    <w:rsid w:val="00A662E9"/>
    <w:rsid w:val="00A66641"/>
    <w:rsid w:val="00A66C3E"/>
    <w:rsid w:val="00A66F4A"/>
    <w:rsid w:val="00A66FD4"/>
    <w:rsid w:val="00A6709F"/>
    <w:rsid w:val="00A67425"/>
    <w:rsid w:val="00A67663"/>
    <w:rsid w:val="00A67A09"/>
    <w:rsid w:val="00A67C98"/>
    <w:rsid w:val="00A67E8F"/>
    <w:rsid w:val="00A67F6D"/>
    <w:rsid w:val="00A7023D"/>
    <w:rsid w:val="00A70544"/>
    <w:rsid w:val="00A7108E"/>
    <w:rsid w:val="00A711F8"/>
    <w:rsid w:val="00A7159A"/>
    <w:rsid w:val="00A715A0"/>
    <w:rsid w:val="00A71D21"/>
    <w:rsid w:val="00A71DFE"/>
    <w:rsid w:val="00A72009"/>
    <w:rsid w:val="00A72294"/>
    <w:rsid w:val="00A726BD"/>
    <w:rsid w:val="00A73029"/>
    <w:rsid w:val="00A7343D"/>
    <w:rsid w:val="00A73778"/>
    <w:rsid w:val="00A7391D"/>
    <w:rsid w:val="00A73D01"/>
    <w:rsid w:val="00A73E23"/>
    <w:rsid w:val="00A740DB"/>
    <w:rsid w:val="00A7415F"/>
    <w:rsid w:val="00A743A5"/>
    <w:rsid w:val="00A744E5"/>
    <w:rsid w:val="00A745EB"/>
    <w:rsid w:val="00A7460A"/>
    <w:rsid w:val="00A7477B"/>
    <w:rsid w:val="00A74D45"/>
    <w:rsid w:val="00A74DA3"/>
    <w:rsid w:val="00A74E76"/>
    <w:rsid w:val="00A75780"/>
    <w:rsid w:val="00A75C0E"/>
    <w:rsid w:val="00A7613F"/>
    <w:rsid w:val="00A76706"/>
    <w:rsid w:val="00A767CE"/>
    <w:rsid w:val="00A776AE"/>
    <w:rsid w:val="00A777FB"/>
    <w:rsid w:val="00A77909"/>
    <w:rsid w:val="00A779EC"/>
    <w:rsid w:val="00A77B08"/>
    <w:rsid w:val="00A77C1E"/>
    <w:rsid w:val="00A77DA9"/>
    <w:rsid w:val="00A77DD7"/>
    <w:rsid w:val="00A77F9A"/>
    <w:rsid w:val="00A8084F"/>
    <w:rsid w:val="00A80917"/>
    <w:rsid w:val="00A80A3F"/>
    <w:rsid w:val="00A80C9A"/>
    <w:rsid w:val="00A813B0"/>
    <w:rsid w:val="00A813E4"/>
    <w:rsid w:val="00A8142A"/>
    <w:rsid w:val="00A81E69"/>
    <w:rsid w:val="00A82558"/>
    <w:rsid w:val="00A826A5"/>
    <w:rsid w:val="00A82CF4"/>
    <w:rsid w:val="00A82E4E"/>
    <w:rsid w:val="00A82FB1"/>
    <w:rsid w:val="00A83113"/>
    <w:rsid w:val="00A83165"/>
    <w:rsid w:val="00A8351E"/>
    <w:rsid w:val="00A836A4"/>
    <w:rsid w:val="00A83A3F"/>
    <w:rsid w:val="00A83A91"/>
    <w:rsid w:val="00A83BE1"/>
    <w:rsid w:val="00A83E5D"/>
    <w:rsid w:val="00A83FDE"/>
    <w:rsid w:val="00A842B2"/>
    <w:rsid w:val="00A84311"/>
    <w:rsid w:val="00A8458A"/>
    <w:rsid w:val="00A849ED"/>
    <w:rsid w:val="00A84B9E"/>
    <w:rsid w:val="00A84BF1"/>
    <w:rsid w:val="00A84D44"/>
    <w:rsid w:val="00A84FA7"/>
    <w:rsid w:val="00A851E3"/>
    <w:rsid w:val="00A8560B"/>
    <w:rsid w:val="00A85659"/>
    <w:rsid w:val="00A859C1"/>
    <w:rsid w:val="00A85D0B"/>
    <w:rsid w:val="00A8676A"/>
    <w:rsid w:val="00A86894"/>
    <w:rsid w:val="00A86CB5"/>
    <w:rsid w:val="00A86FC9"/>
    <w:rsid w:val="00A87BA8"/>
    <w:rsid w:val="00A87DA8"/>
    <w:rsid w:val="00A87E59"/>
    <w:rsid w:val="00A901BE"/>
    <w:rsid w:val="00A90574"/>
    <w:rsid w:val="00A9099E"/>
    <w:rsid w:val="00A909F0"/>
    <w:rsid w:val="00A90A1C"/>
    <w:rsid w:val="00A91526"/>
    <w:rsid w:val="00A91540"/>
    <w:rsid w:val="00A91A62"/>
    <w:rsid w:val="00A91CAF"/>
    <w:rsid w:val="00A91DF1"/>
    <w:rsid w:val="00A92285"/>
    <w:rsid w:val="00A924CE"/>
    <w:rsid w:val="00A926C0"/>
    <w:rsid w:val="00A928BD"/>
    <w:rsid w:val="00A92B2B"/>
    <w:rsid w:val="00A92C0A"/>
    <w:rsid w:val="00A92EE8"/>
    <w:rsid w:val="00A9325C"/>
    <w:rsid w:val="00A93299"/>
    <w:rsid w:val="00A93C71"/>
    <w:rsid w:val="00A93FF5"/>
    <w:rsid w:val="00A94111"/>
    <w:rsid w:val="00A9430B"/>
    <w:rsid w:val="00A9434B"/>
    <w:rsid w:val="00A94481"/>
    <w:rsid w:val="00A944C8"/>
    <w:rsid w:val="00A9479C"/>
    <w:rsid w:val="00A94999"/>
    <w:rsid w:val="00A95548"/>
    <w:rsid w:val="00A95A80"/>
    <w:rsid w:val="00A95A9C"/>
    <w:rsid w:val="00A95CE6"/>
    <w:rsid w:val="00A95CED"/>
    <w:rsid w:val="00A96497"/>
    <w:rsid w:val="00A96696"/>
    <w:rsid w:val="00A968FE"/>
    <w:rsid w:val="00A96C37"/>
    <w:rsid w:val="00A96CA9"/>
    <w:rsid w:val="00A96E40"/>
    <w:rsid w:val="00A97595"/>
    <w:rsid w:val="00A9795A"/>
    <w:rsid w:val="00A97AAB"/>
    <w:rsid w:val="00A97E7C"/>
    <w:rsid w:val="00A97FC7"/>
    <w:rsid w:val="00AA0020"/>
    <w:rsid w:val="00AA007F"/>
    <w:rsid w:val="00AA04AF"/>
    <w:rsid w:val="00AA05E9"/>
    <w:rsid w:val="00AA0932"/>
    <w:rsid w:val="00AA0D2B"/>
    <w:rsid w:val="00AA0D32"/>
    <w:rsid w:val="00AA11A1"/>
    <w:rsid w:val="00AA136B"/>
    <w:rsid w:val="00AA1E55"/>
    <w:rsid w:val="00AA1F73"/>
    <w:rsid w:val="00AA219E"/>
    <w:rsid w:val="00AA2283"/>
    <w:rsid w:val="00AA236F"/>
    <w:rsid w:val="00AA27C6"/>
    <w:rsid w:val="00AA2A8A"/>
    <w:rsid w:val="00AA2DEB"/>
    <w:rsid w:val="00AA328B"/>
    <w:rsid w:val="00AA36CA"/>
    <w:rsid w:val="00AA377D"/>
    <w:rsid w:val="00AA3811"/>
    <w:rsid w:val="00AA3833"/>
    <w:rsid w:val="00AA3938"/>
    <w:rsid w:val="00AA394C"/>
    <w:rsid w:val="00AA3964"/>
    <w:rsid w:val="00AA3BBC"/>
    <w:rsid w:val="00AA464F"/>
    <w:rsid w:val="00AA495B"/>
    <w:rsid w:val="00AA4ABD"/>
    <w:rsid w:val="00AA4C36"/>
    <w:rsid w:val="00AA4E22"/>
    <w:rsid w:val="00AA50AC"/>
    <w:rsid w:val="00AA524A"/>
    <w:rsid w:val="00AA5518"/>
    <w:rsid w:val="00AA55F1"/>
    <w:rsid w:val="00AA5DDD"/>
    <w:rsid w:val="00AA6006"/>
    <w:rsid w:val="00AA6693"/>
    <w:rsid w:val="00AA6751"/>
    <w:rsid w:val="00AA6F2B"/>
    <w:rsid w:val="00AA6FCE"/>
    <w:rsid w:val="00AA7170"/>
    <w:rsid w:val="00AA7507"/>
    <w:rsid w:val="00AA76E8"/>
    <w:rsid w:val="00AA7885"/>
    <w:rsid w:val="00AB00A7"/>
    <w:rsid w:val="00AB01E7"/>
    <w:rsid w:val="00AB0590"/>
    <w:rsid w:val="00AB0591"/>
    <w:rsid w:val="00AB0D0F"/>
    <w:rsid w:val="00AB131B"/>
    <w:rsid w:val="00AB151C"/>
    <w:rsid w:val="00AB1DF9"/>
    <w:rsid w:val="00AB2493"/>
    <w:rsid w:val="00AB24C3"/>
    <w:rsid w:val="00AB2A1C"/>
    <w:rsid w:val="00AB2E2D"/>
    <w:rsid w:val="00AB31A4"/>
    <w:rsid w:val="00AB32AD"/>
    <w:rsid w:val="00AB3A23"/>
    <w:rsid w:val="00AB42AD"/>
    <w:rsid w:val="00AB42D8"/>
    <w:rsid w:val="00AB4536"/>
    <w:rsid w:val="00AB4571"/>
    <w:rsid w:val="00AB4714"/>
    <w:rsid w:val="00AB47B4"/>
    <w:rsid w:val="00AB49CD"/>
    <w:rsid w:val="00AB4F4C"/>
    <w:rsid w:val="00AB50F3"/>
    <w:rsid w:val="00AB52CF"/>
    <w:rsid w:val="00AB549C"/>
    <w:rsid w:val="00AB558A"/>
    <w:rsid w:val="00AB589F"/>
    <w:rsid w:val="00AB58E9"/>
    <w:rsid w:val="00AB6099"/>
    <w:rsid w:val="00AB611E"/>
    <w:rsid w:val="00AB61A2"/>
    <w:rsid w:val="00AB637C"/>
    <w:rsid w:val="00AB6739"/>
    <w:rsid w:val="00AB67A3"/>
    <w:rsid w:val="00AB6902"/>
    <w:rsid w:val="00AB6939"/>
    <w:rsid w:val="00AB6E7E"/>
    <w:rsid w:val="00AB6EC3"/>
    <w:rsid w:val="00AB7053"/>
    <w:rsid w:val="00AB70D8"/>
    <w:rsid w:val="00AB70F1"/>
    <w:rsid w:val="00AB72C8"/>
    <w:rsid w:val="00AB730F"/>
    <w:rsid w:val="00AB776F"/>
    <w:rsid w:val="00AB7930"/>
    <w:rsid w:val="00AB7E33"/>
    <w:rsid w:val="00AC0276"/>
    <w:rsid w:val="00AC070D"/>
    <w:rsid w:val="00AC0713"/>
    <w:rsid w:val="00AC0897"/>
    <w:rsid w:val="00AC0B02"/>
    <w:rsid w:val="00AC0CCF"/>
    <w:rsid w:val="00AC11A1"/>
    <w:rsid w:val="00AC135E"/>
    <w:rsid w:val="00AC16C3"/>
    <w:rsid w:val="00AC1B11"/>
    <w:rsid w:val="00AC1DA8"/>
    <w:rsid w:val="00AC1E12"/>
    <w:rsid w:val="00AC1E43"/>
    <w:rsid w:val="00AC1F28"/>
    <w:rsid w:val="00AC22FC"/>
    <w:rsid w:val="00AC23E1"/>
    <w:rsid w:val="00AC252E"/>
    <w:rsid w:val="00AC259A"/>
    <w:rsid w:val="00AC2764"/>
    <w:rsid w:val="00AC2C64"/>
    <w:rsid w:val="00AC2E12"/>
    <w:rsid w:val="00AC2E64"/>
    <w:rsid w:val="00AC3060"/>
    <w:rsid w:val="00AC33E4"/>
    <w:rsid w:val="00AC33F6"/>
    <w:rsid w:val="00AC3834"/>
    <w:rsid w:val="00AC3A34"/>
    <w:rsid w:val="00AC3F4F"/>
    <w:rsid w:val="00AC425E"/>
    <w:rsid w:val="00AC42E4"/>
    <w:rsid w:val="00AC434D"/>
    <w:rsid w:val="00AC43FB"/>
    <w:rsid w:val="00AC4409"/>
    <w:rsid w:val="00AC45EC"/>
    <w:rsid w:val="00AC464A"/>
    <w:rsid w:val="00AC4699"/>
    <w:rsid w:val="00AC46F6"/>
    <w:rsid w:val="00AC520B"/>
    <w:rsid w:val="00AC52A5"/>
    <w:rsid w:val="00AC5380"/>
    <w:rsid w:val="00AC575F"/>
    <w:rsid w:val="00AC5962"/>
    <w:rsid w:val="00AC5A73"/>
    <w:rsid w:val="00AC5C5F"/>
    <w:rsid w:val="00AC5CBC"/>
    <w:rsid w:val="00AC5E3D"/>
    <w:rsid w:val="00AC5F70"/>
    <w:rsid w:val="00AC65B7"/>
    <w:rsid w:val="00AC6673"/>
    <w:rsid w:val="00AC6881"/>
    <w:rsid w:val="00AC6A9C"/>
    <w:rsid w:val="00AC6D38"/>
    <w:rsid w:val="00AC6D4A"/>
    <w:rsid w:val="00AC6E63"/>
    <w:rsid w:val="00AC715E"/>
    <w:rsid w:val="00AC7292"/>
    <w:rsid w:val="00AC75DF"/>
    <w:rsid w:val="00AC7767"/>
    <w:rsid w:val="00AC7AC2"/>
    <w:rsid w:val="00AC7FEC"/>
    <w:rsid w:val="00AD0316"/>
    <w:rsid w:val="00AD0344"/>
    <w:rsid w:val="00AD0552"/>
    <w:rsid w:val="00AD05DF"/>
    <w:rsid w:val="00AD0805"/>
    <w:rsid w:val="00AD0A2F"/>
    <w:rsid w:val="00AD0DA9"/>
    <w:rsid w:val="00AD0DD3"/>
    <w:rsid w:val="00AD0F13"/>
    <w:rsid w:val="00AD1012"/>
    <w:rsid w:val="00AD10BE"/>
    <w:rsid w:val="00AD1641"/>
    <w:rsid w:val="00AD16A8"/>
    <w:rsid w:val="00AD177D"/>
    <w:rsid w:val="00AD1BA6"/>
    <w:rsid w:val="00AD2888"/>
    <w:rsid w:val="00AD298A"/>
    <w:rsid w:val="00AD2D1D"/>
    <w:rsid w:val="00AD2FC0"/>
    <w:rsid w:val="00AD2FF8"/>
    <w:rsid w:val="00AD31C7"/>
    <w:rsid w:val="00AD3E9D"/>
    <w:rsid w:val="00AD3FB8"/>
    <w:rsid w:val="00AD3FD7"/>
    <w:rsid w:val="00AD4721"/>
    <w:rsid w:val="00AD4997"/>
    <w:rsid w:val="00AD4BD8"/>
    <w:rsid w:val="00AD4D5D"/>
    <w:rsid w:val="00AD4F64"/>
    <w:rsid w:val="00AD547B"/>
    <w:rsid w:val="00AD57A6"/>
    <w:rsid w:val="00AD6163"/>
    <w:rsid w:val="00AD6190"/>
    <w:rsid w:val="00AD64B4"/>
    <w:rsid w:val="00AD67F4"/>
    <w:rsid w:val="00AD6BE2"/>
    <w:rsid w:val="00AD7034"/>
    <w:rsid w:val="00AD72FF"/>
    <w:rsid w:val="00AD75F2"/>
    <w:rsid w:val="00AD7A60"/>
    <w:rsid w:val="00AD7F54"/>
    <w:rsid w:val="00AE0051"/>
    <w:rsid w:val="00AE040F"/>
    <w:rsid w:val="00AE05BA"/>
    <w:rsid w:val="00AE09C1"/>
    <w:rsid w:val="00AE09D5"/>
    <w:rsid w:val="00AE0DC1"/>
    <w:rsid w:val="00AE0F7D"/>
    <w:rsid w:val="00AE10C2"/>
    <w:rsid w:val="00AE129F"/>
    <w:rsid w:val="00AE1799"/>
    <w:rsid w:val="00AE1FF5"/>
    <w:rsid w:val="00AE263F"/>
    <w:rsid w:val="00AE265A"/>
    <w:rsid w:val="00AE2A0D"/>
    <w:rsid w:val="00AE2C26"/>
    <w:rsid w:val="00AE2CAD"/>
    <w:rsid w:val="00AE2F9E"/>
    <w:rsid w:val="00AE304E"/>
    <w:rsid w:val="00AE3875"/>
    <w:rsid w:val="00AE402A"/>
    <w:rsid w:val="00AE444E"/>
    <w:rsid w:val="00AE46BB"/>
    <w:rsid w:val="00AE4ED5"/>
    <w:rsid w:val="00AE511F"/>
    <w:rsid w:val="00AE52F9"/>
    <w:rsid w:val="00AE5313"/>
    <w:rsid w:val="00AE5402"/>
    <w:rsid w:val="00AE54DF"/>
    <w:rsid w:val="00AE5725"/>
    <w:rsid w:val="00AE683C"/>
    <w:rsid w:val="00AE6872"/>
    <w:rsid w:val="00AE6953"/>
    <w:rsid w:val="00AE6AFA"/>
    <w:rsid w:val="00AE6CDF"/>
    <w:rsid w:val="00AE6D43"/>
    <w:rsid w:val="00AE6DDE"/>
    <w:rsid w:val="00AE6DFB"/>
    <w:rsid w:val="00AE6E6E"/>
    <w:rsid w:val="00AE6FD1"/>
    <w:rsid w:val="00AE71E5"/>
    <w:rsid w:val="00AE7B92"/>
    <w:rsid w:val="00AE7E18"/>
    <w:rsid w:val="00AF00EB"/>
    <w:rsid w:val="00AF0245"/>
    <w:rsid w:val="00AF03A2"/>
    <w:rsid w:val="00AF0715"/>
    <w:rsid w:val="00AF0D54"/>
    <w:rsid w:val="00AF0DB8"/>
    <w:rsid w:val="00AF1259"/>
    <w:rsid w:val="00AF1C85"/>
    <w:rsid w:val="00AF2021"/>
    <w:rsid w:val="00AF20FC"/>
    <w:rsid w:val="00AF2109"/>
    <w:rsid w:val="00AF2393"/>
    <w:rsid w:val="00AF24E6"/>
    <w:rsid w:val="00AF2628"/>
    <w:rsid w:val="00AF26E6"/>
    <w:rsid w:val="00AF2BE2"/>
    <w:rsid w:val="00AF3049"/>
    <w:rsid w:val="00AF3703"/>
    <w:rsid w:val="00AF38F8"/>
    <w:rsid w:val="00AF3AC1"/>
    <w:rsid w:val="00AF4232"/>
    <w:rsid w:val="00AF44C3"/>
    <w:rsid w:val="00AF46D7"/>
    <w:rsid w:val="00AF471D"/>
    <w:rsid w:val="00AF4983"/>
    <w:rsid w:val="00AF4C46"/>
    <w:rsid w:val="00AF4F1E"/>
    <w:rsid w:val="00AF4F21"/>
    <w:rsid w:val="00AF5412"/>
    <w:rsid w:val="00AF5963"/>
    <w:rsid w:val="00AF5EC5"/>
    <w:rsid w:val="00AF5F60"/>
    <w:rsid w:val="00AF5FA9"/>
    <w:rsid w:val="00AF6124"/>
    <w:rsid w:val="00AF6526"/>
    <w:rsid w:val="00AF6690"/>
    <w:rsid w:val="00AF66A0"/>
    <w:rsid w:val="00AF7304"/>
    <w:rsid w:val="00AF75EA"/>
    <w:rsid w:val="00AF7804"/>
    <w:rsid w:val="00AF78A1"/>
    <w:rsid w:val="00AF7B67"/>
    <w:rsid w:val="00AF7FCD"/>
    <w:rsid w:val="00B002C8"/>
    <w:rsid w:val="00B003AC"/>
    <w:rsid w:val="00B00437"/>
    <w:rsid w:val="00B00442"/>
    <w:rsid w:val="00B00505"/>
    <w:rsid w:val="00B0065A"/>
    <w:rsid w:val="00B006AF"/>
    <w:rsid w:val="00B006DD"/>
    <w:rsid w:val="00B026B8"/>
    <w:rsid w:val="00B02885"/>
    <w:rsid w:val="00B02B99"/>
    <w:rsid w:val="00B02C3D"/>
    <w:rsid w:val="00B02D8E"/>
    <w:rsid w:val="00B02EBA"/>
    <w:rsid w:val="00B030A1"/>
    <w:rsid w:val="00B032D0"/>
    <w:rsid w:val="00B0344E"/>
    <w:rsid w:val="00B035A0"/>
    <w:rsid w:val="00B035B5"/>
    <w:rsid w:val="00B03625"/>
    <w:rsid w:val="00B0386F"/>
    <w:rsid w:val="00B0399D"/>
    <w:rsid w:val="00B03B1F"/>
    <w:rsid w:val="00B03E52"/>
    <w:rsid w:val="00B03F03"/>
    <w:rsid w:val="00B03F56"/>
    <w:rsid w:val="00B04596"/>
    <w:rsid w:val="00B052D9"/>
    <w:rsid w:val="00B052E8"/>
    <w:rsid w:val="00B05465"/>
    <w:rsid w:val="00B055B9"/>
    <w:rsid w:val="00B05BF6"/>
    <w:rsid w:val="00B05DC9"/>
    <w:rsid w:val="00B05E5F"/>
    <w:rsid w:val="00B06028"/>
    <w:rsid w:val="00B0611D"/>
    <w:rsid w:val="00B0619F"/>
    <w:rsid w:val="00B06216"/>
    <w:rsid w:val="00B064F5"/>
    <w:rsid w:val="00B06B0E"/>
    <w:rsid w:val="00B06CA4"/>
    <w:rsid w:val="00B06CA7"/>
    <w:rsid w:val="00B0716B"/>
    <w:rsid w:val="00B07411"/>
    <w:rsid w:val="00B0787E"/>
    <w:rsid w:val="00B07C28"/>
    <w:rsid w:val="00B07F55"/>
    <w:rsid w:val="00B101F2"/>
    <w:rsid w:val="00B1033E"/>
    <w:rsid w:val="00B10372"/>
    <w:rsid w:val="00B104FA"/>
    <w:rsid w:val="00B10D38"/>
    <w:rsid w:val="00B1110E"/>
    <w:rsid w:val="00B111A3"/>
    <w:rsid w:val="00B1122A"/>
    <w:rsid w:val="00B118C5"/>
    <w:rsid w:val="00B118FA"/>
    <w:rsid w:val="00B11B04"/>
    <w:rsid w:val="00B11F9D"/>
    <w:rsid w:val="00B12014"/>
    <w:rsid w:val="00B122FB"/>
    <w:rsid w:val="00B1234A"/>
    <w:rsid w:val="00B12427"/>
    <w:rsid w:val="00B12507"/>
    <w:rsid w:val="00B12DCA"/>
    <w:rsid w:val="00B12F5E"/>
    <w:rsid w:val="00B132AB"/>
    <w:rsid w:val="00B14044"/>
    <w:rsid w:val="00B14740"/>
    <w:rsid w:val="00B14949"/>
    <w:rsid w:val="00B14A53"/>
    <w:rsid w:val="00B14F9C"/>
    <w:rsid w:val="00B15129"/>
    <w:rsid w:val="00B154EE"/>
    <w:rsid w:val="00B15EBE"/>
    <w:rsid w:val="00B15F4B"/>
    <w:rsid w:val="00B166A9"/>
    <w:rsid w:val="00B167F6"/>
    <w:rsid w:val="00B16AE2"/>
    <w:rsid w:val="00B16CBD"/>
    <w:rsid w:val="00B17031"/>
    <w:rsid w:val="00B170F9"/>
    <w:rsid w:val="00B175EC"/>
    <w:rsid w:val="00B17744"/>
    <w:rsid w:val="00B17791"/>
    <w:rsid w:val="00B17972"/>
    <w:rsid w:val="00B17980"/>
    <w:rsid w:val="00B17CE2"/>
    <w:rsid w:val="00B20110"/>
    <w:rsid w:val="00B2026B"/>
    <w:rsid w:val="00B20577"/>
    <w:rsid w:val="00B207F5"/>
    <w:rsid w:val="00B208D0"/>
    <w:rsid w:val="00B20F68"/>
    <w:rsid w:val="00B21A67"/>
    <w:rsid w:val="00B21A75"/>
    <w:rsid w:val="00B21DB7"/>
    <w:rsid w:val="00B21E4B"/>
    <w:rsid w:val="00B21ED6"/>
    <w:rsid w:val="00B223E4"/>
    <w:rsid w:val="00B22A72"/>
    <w:rsid w:val="00B22E34"/>
    <w:rsid w:val="00B233DB"/>
    <w:rsid w:val="00B2354D"/>
    <w:rsid w:val="00B237B7"/>
    <w:rsid w:val="00B23829"/>
    <w:rsid w:val="00B23B70"/>
    <w:rsid w:val="00B23BCC"/>
    <w:rsid w:val="00B23D1D"/>
    <w:rsid w:val="00B2403C"/>
    <w:rsid w:val="00B24218"/>
    <w:rsid w:val="00B242A6"/>
    <w:rsid w:val="00B24578"/>
    <w:rsid w:val="00B245B9"/>
    <w:rsid w:val="00B24E69"/>
    <w:rsid w:val="00B253D7"/>
    <w:rsid w:val="00B2572E"/>
    <w:rsid w:val="00B26091"/>
    <w:rsid w:val="00B260D6"/>
    <w:rsid w:val="00B261BA"/>
    <w:rsid w:val="00B26316"/>
    <w:rsid w:val="00B265E6"/>
    <w:rsid w:val="00B269CB"/>
    <w:rsid w:val="00B26CCE"/>
    <w:rsid w:val="00B26DB0"/>
    <w:rsid w:val="00B26E43"/>
    <w:rsid w:val="00B270FC"/>
    <w:rsid w:val="00B273A2"/>
    <w:rsid w:val="00B274DF"/>
    <w:rsid w:val="00B2754C"/>
    <w:rsid w:val="00B279D0"/>
    <w:rsid w:val="00B27C2B"/>
    <w:rsid w:val="00B3049E"/>
    <w:rsid w:val="00B306EE"/>
    <w:rsid w:val="00B308C2"/>
    <w:rsid w:val="00B30924"/>
    <w:rsid w:val="00B309E8"/>
    <w:rsid w:val="00B309FD"/>
    <w:rsid w:val="00B30B4F"/>
    <w:rsid w:val="00B30C24"/>
    <w:rsid w:val="00B30E1D"/>
    <w:rsid w:val="00B31105"/>
    <w:rsid w:val="00B31641"/>
    <w:rsid w:val="00B31B79"/>
    <w:rsid w:val="00B31CCD"/>
    <w:rsid w:val="00B31D7E"/>
    <w:rsid w:val="00B31F38"/>
    <w:rsid w:val="00B3205E"/>
    <w:rsid w:val="00B32602"/>
    <w:rsid w:val="00B32A7B"/>
    <w:rsid w:val="00B32FB3"/>
    <w:rsid w:val="00B33866"/>
    <w:rsid w:val="00B33B04"/>
    <w:rsid w:val="00B33BB8"/>
    <w:rsid w:val="00B33C3E"/>
    <w:rsid w:val="00B340B1"/>
    <w:rsid w:val="00B3412F"/>
    <w:rsid w:val="00B341E5"/>
    <w:rsid w:val="00B3427E"/>
    <w:rsid w:val="00B346F1"/>
    <w:rsid w:val="00B349B8"/>
    <w:rsid w:val="00B349BE"/>
    <w:rsid w:val="00B34CAA"/>
    <w:rsid w:val="00B34D79"/>
    <w:rsid w:val="00B34DEC"/>
    <w:rsid w:val="00B355E7"/>
    <w:rsid w:val="00B35C04"/>
    <w:rsid w:val="00B363C5"/>
    <w:rsid w:val="00B364A3"/>
    <w:rsid w:val="00B3664C"/>
    <w:rsid w:val="00B367A5"/>
    <w:rsid w:val="00B367D8"/>
    <w:rsid w:val="00B36976"/>
    <w:rsid w:val="00B370D6"/>
    <w:rsid w:val="00B371CD"/>
    <w:rsid w:val="00B3778C"/>
    <w:rsid w:val="00B377C8"/>
    <w:rsid w:val="00B37AC6"/>
    <w:rsid w:val="00B37CDD"/>
    <w:rsid w:val="00B37DE9"/>
    <w:rsid w:val="00B37E01"/>
    <w:rsid w:val="00B40041"/>
    <w:rsid w:val="00B40067"/>
    <w:rsid w:val="00B40322"/>
    <w:rsid w:val="00B4040E"/>
    <w:rsid w:val="00B4045D"/>
    <w:rsid w:val="00B405D9"/>
    <w:rsid w:val="00B40754"/>
    <w:rsid w:val="00B408DA"/>
    <w:rsid w:val="00B40B27"/>
    <w:rsid w:val="00B41309"/>
    <w:rsid w:val="00B41403"/>
    <w:rsid w:val="00B41715"/>
    <w:rsid w:val="00B41898"/>
    <w:rsid w:val="00B418A8"/>
    <w:rsid w:val="00B419AE"/>
    <w:rsid w:val="00B41D17"/>
    <w:rsid w:val="00B41DE0"/>
    <w:rsid w:val="00B4205D"/>
    <w:rsid w:val="00B420DF"/>
    <w:rsid w:val="00B422E6"/>
    <w:rsid w:val="00B4237F"/>
    <w:rsid w:val="00B4294F"/>
    <w:rsid w:val="00B42A42"/>
    <w:rsid w:val="00B42DBC"/>
    <w:rsid w:val="00B42DFD"/>
    <w:rsid w:val="00B42E28"/>
    <w:rsid w:val="00B4360A"/>
    <w:rsid w:val="00B436CE"/>
    <w:rsid w:val="00B437A2"/>
    <w:rsid w:val="00B43824"/>
    <w:rsid w:val="00B439AC"/>
    <w:rsid w:val="00B43FBB"/>
    <w:rsid w:val="00B44168"/>
    <w:rsid w:val="00B44721"/>
    <w:rsid w:val="00B447D4"/>
    <w:rsid w:val="00B448DF"/>
    <w:rsid w:val="00B454B0"/>
    <w:rsid w:val="00B456E3"/>
    <w:rsid w:val="00B458B9"/>
    <w:rsid w:val="00B45C96"/>
    <w:rsid w:val="00B45EF6"/>
    <w:rsid w:val="00B46163"/>
    <w:rsid w:val="00B46553"/>
    <w:rsid w:val="00B4659D"/>
    <w:rsid w:val="00B4674E"/>
    <w:rsid w:val="00B46DBF"/>
    <w:rsid w:val="00B46F7A"/>
    <w:rsid w:val="00B47334"/>
    <w:rsid w:val="00B47485"/>
    <w:rsid w:val="00B4766D"/>
    <w:rsid w:val="00B47A78"/>
    <w:rsid w:val="00B47AA7"/>
    <w:rsid w:val="00B47E12"/>
    <w:rsid w:val="00B47F71"/>
    <w:rsid w:val="00B47F7A"/>
    <w:rsid w:val="00B47FA0"/>
    <w:rsid w:val="00B5018B"/>
    <w:rsid w:val="00B502AC"/>
    <w:rsid w:val="00B50455"/>
    <w:rsid w:val="00B50E4F"/>
    <w:rsid w:val="00B51837"/>
    <w:rsid w:val="00B51BAE"/>
    <w:rsid w:val="00B51F40"/>
    <w:rsid w:val="00B520B5"/>
    <w:rsid w:val="00B526B6"/>
    <w:rsid w:val="00B52CE1"/>
    <w:rsid w:val="00B52F87"/>
    <w:rsid w:val="00B531E8"/>
    <w:rsid w:val="00B532F7"/>
    <w:rsid w:val="00B535C7"/>
    <w:rsid w:val="00B539A9"/>
    <w:rsid w:val="00B53E4A"/>
    <w:rsid w:val="00B53F6A"/>
    <w:rsid w:val="00B5422F"/>
    <w:rsid w:val="00B5427E"/>
    <w:rsid w:val="00B5464B"/>
    <w:rsid w:val="00B549AB"/>
    <w:rsid w:val="00B54D4B"/>
    <w:rsid w:val="00B54E02"/>
    <w:rsid w:val="00B54E6F"/>
    <w:rsid w:val="00B54F98"/>
    <w:rsid w:val="00B54FD6"/>
    <w:rsid w:val="00B55136"/>
    <w:rsid w:val="00B55473"/>
    <w:rsid w:val="00B559B4"/>
    <w:rsid w:val="00B55C98"/>
    <w:rsid w:val="00B56611"/>
    <w:rsid w:val="00B566BD"/>
    <w:rsid w:val="00B56977"/>
    <w:rsid w:val="00B56DBE"/>
    <w:rsid w:val="00B57914"/>
    <w:rsid w:val="00B57EAB"/>
    <w:rsid w:val="00B57EF7"/>
    <w:rsid w:val="00B57EFF"/>
    <w:rsid w:val="00B60044"/>
    <w:rsid w:val="00B603F8"/>
    <w:rsid w:val="00B6046C"/>
    <w:rsid w:val="00B604A9"/>
    <w:rsid w:val="00B60540"/>
    <w:rsid w:val="00B6054E"/>
    <w:rsid w:val="00B605F9"/>
    <w:rsid w:val="00B607DC"/>
    <w:rsid w:val="00B60AB1"/>
    <w:rsid w:val="00B60C73"/>
    <w:rsid w:val="00B60CDA"/>
    <w:rsid w:val="00B60DE5"/>
    <w:rsid w:val="00B616CE"/>
    <w:rsid w:val="00B616F5"/>
    <w:rsid w:val="00B61789"/>
    <w:rsid w:val="00B61A87"/>
    <w:rsid w:val="00B61CAB"/>
    <w:rsid w:val="00B62044"/>
    <w:rsid w:val="00B62449"/>
    <w:rsid w:val="00B6295E"/>
    <w:rsid w:val="00B62B28"/>
    <w:rsid w:val="00B62BD0"/>
    <w:rsid w:val="00B62E17"/>
    <w:rsid w:val="00B62E55"/>
    <w:rsid w:val="00B63308"/>
    <w:rsid w:val="00B633EE"/>
    <w:rsid w:val="00B63561"/>
    <w:rsid w:val="00B636E3"/>
    <w:rsid w:val="00B63D3E"/>
    <w:rsid w:val="00B6473B"/>
    <w:rsid w:val="00B64E69"/>
    <w:rsid w:val="00B64E6A"/>
    <w:rsid w:val="00B64E9D"/>
    <w:rsid w:val="00B65383"/>
    <w:rsid w:val="00B657EF"/>
    <w:rsid w:val="00B65C28"/>
    <w:rsid w:val="00B65D62"/>
    <w:rsid w:val="00B65EB1"/>
    <w:rsid w:val="00B66196"/>
    <w:rsid w:val="00B66360"/>
    <w:rsid w:val="00B665A2"/>
    <w:rsid w:val="00B66612"/>
    <w:rsid w:val="00B6662C"/>
    <w:rsid w:val="00B6679E"/>
    <w:rsid w:val="00B667AB"/>
    <w:rsid w:val="00B66981"/>
    <w:rsid w:val="00B66D0D"/>
    <w:rsid w:val="00B67182"/>
    <w:rsid w:val="00B677AC"/>
    <w:rsid w:val="00B67879"/>
    <w:rsid w:val="00B67ACB"/>
    <w:rsid w:val="00B67D2C"/>
    <w:rsid w:val="00B67D35"/>
    <w:rsid w:val="00B67DB8"/>
    <w:rsid w:val="00B67FEC"/>
    <w:rsid w:val="00B704B9"/>
    <w:rsid w:val="00B7057A"/>
    <w:rsid w:val="00B7077A"/>
    <w:rsid w:val="00B70A73"/>
    <w:rsid w:val="00B70AD7"/>
    <w:rsid w:val="00B70B15"/>
    <w:rsid w:val="00B70D5D"/>
    <w:rsid w:val="00B7108A"/>
    <w:rsid w:val="00B71126"/>
    <w:rsid w:val="00B71159"/>
    <w:rsid w:val="00B71299"/>
    <w:rsid w:val="00B7148A"/>
    <w:rsid w:val="00B71C63"/>
    <w:rsid w:val="00B71C7C"/>
    <w:rsid w:val="00B71E28"/>
    <w:rsid w:val="00B71F4C"/>
    <w:rsid w:val="00B71FF2"/>
    <w:rsid w:val="00B7256F"/>
    <w:rsid w:val="00B72C08"/>
    <w:rsid w:val="00B72FC2"/>
    <w:rsid w:val="00B72FCA"/>
    <w:rsid w:val="00B73302"/>
    <w:rsid w:val="00B734C8"/>
    <w:rsid w:val="00B735AB"/>
    <w:rsid w:val="00B7360F"/>
    <w:rsid w:val="00B736EB"/>
    <w:rsid w:val="00B73833"/>
    <w:rsid w:val="00B73AE8"/>
    <w:rsid w:val="00B73B8E"/>
    <w:rsid w:val="00B73F8E"/>
    <w:rsid w:val="00B74072"/>
    <w:rsid w:val="00B74389"/>
    <w:rsid w:val="00B7444E"/>
    <w:rsid w:val="00B7452F"/>
    <w:rsid w:val="00B746EB"/>
    <w:rsid w:val="00B747F1"/>
    <w:rsid w:val="00B74945"/>
    <w:rsid w:val="00B74A1E"/>
    <w:rsid w:val="00B74EA9"/>
    <w:rsid w:val="00B75600"/>
    <w:rsid w:val="00B7597A"/>
    <w:rsid w:val="00B75E46"/>
    <w:rsid w:val="00B76363"/>
    <w:rsid w:val="00B7643B"/>
    <w:rsid w:val="00B766D0"/>
    <w:rsid w:val="00B768D9"/>
    <w:rsid w:val="00B76BF0"/>
    <w:rsid w:val="00B76E2E"/>
    <w:rsid w:val="00B76E6E"/>
    <w:rsid w:val="00B7711F"/>
    <w:rsid w:val="00B771DA"/>
    <w:rsid w:val="00B774F8"/>
    <w:rsid w:val="00B77EC4"/>
    <w:rsid w:val="00B77FF2"/>
    <w:rsid w:val="00B804A8"/>
    <w:rsid w:val="00B80A96"/>
    <w:rsid w:val="00B80AD3"/>
    <w:rsid w:val="00B80DBD"/>
    <w:rsid w:val="00B80FAE"/>
    <w:rsid w:val="00B8127B"/>
    <w:rsid w:val="00B813CC"/>
    <w:rsid w:val="00B81880"/>
    <w:rsid w:val="00B81AD6"/>
    <w:rsid w:val="00B81D60"/>
    <w:rsid w:val="00B81F2E"/>
    <w:rsid w:val="00B820AB"/>
    <w:rsid w:val="00B82270"/>
    <w:rsid w:val="00B8232A"/>
    <w:rsid w:val="00B8291A"/>
    <w:rsid w:val="00B8297F"/>
    <w:rsid w:val="00B82AAC"/>
    <w:rsid w:val="00B83108"/>
    <w:rsid w:val="00B83125"/>
    <w:rsid w:val="00B83351"/>
    <w:rsid w:val="00B83362"/>
    <w:rsid w:val="00B83B50"/>
    <w:rsid w:val="00B83C72"/>
    <w:rsid w:val="00B844BC"/>
    <w:rsid w:val="00B8486B"/>
    <w:rsid w:val="00B848D9"/>
    <w:rsid w:val="00B84F35"/>
    <w:rsid w:val="00B85085"/>
    <w:rsid w:val="00B8542C"/>
    <w:rsid w:val="00B856DE"/>
    <w:rsid w:val="00B85A0A"/>
    <w:rsid w:val="00B85A9B"/>
    <w:rsid w:val="00B8604C"/>
    <w:rsid w:val="00B860FD"/>
    <w:rsid w:val="00B8612B"/>
    <w:rsid w:val="00B865A6"/>
    <w:rsid w:val="00B86756"/>
    <w:rsid w:val="00B86A37"/>
    <w:rsid w:val="00B86DBB"/>
    <w:rsid w:val="00B86F35"/>
    <w:rsid w:val="00B87029"/>
    <w:rsid w:val="00B870D2"/>
    <w:rsid w:val="00B872A5"/>
    <w:rsid w:val="00B876FC"/>
    <w:rsid w:val="00B8798E"/>
    <w:rsid w:val="00B879E2"/>
    <w:rsid w:val="00B879EF"/>
    <w:rsid w:val="00B87A9B"/>
    <w:rsid w:val="00B87AB6"/>
    <w:rsid w:val="00B87FC1"/>
    <w:rsid w:val="00B9002B"/>
    <w:rsid w:val="00B90977"/>
    <w:rsid w:val="00B90D41"/>
    <w:rsid w:val="00B90E0F"/>
    <w:rsid w:val="00B91091"/>
    <w:rsid w:val="00B910DE"/>
    <w:rsid w:val="00B912EE"/>
    <w:rsid w:val="00B91505"/>
    <w:rsid w:val="00B9161C"/>
    <w:rsid w:val="00B916ED"/>
    <w:rsid w:val="00B91BEE"/>
    <w:rsid w:val="00B91DC9"/>
    <w:rsid w:val="00B91E52"/>
    <w:rsid w:val="00B91FF0"/>
    <w:rsid w:val="00B9262C"/>
    <w:rsid w:val="00B92837"/>
    <w:rsid w:val="00B92930"/>
    <w:rsid w:val="00B9383C"/>
    <w:rsid w:val="00B938B2"/>
    <w:rsid w:val="00B93977"/>
    <w:rsid w:val="00B93AE0"/>
    <w:rsid w:val="00B940CC"/>
    <w:rsid w:val="00B94217"/>
    <w:rsid w:val="00B9429D"/>
    <w:rsid w:val="00B94316"/>
    <w:rsid w:val="00B9436E"/>
    <w:rsid w:val="00B9462E"/>
    <w:rsid w:val="00B9484E"/>
    <w:rsid w:val="00B94A46"/>
    <w:rsid w:val="00B94D76"/>
    <w:rsid w:val="00B94EF3"/>
    <w:rsid w:val="00B95127"/>
    <w:rsid w:val="00B95547"/>
    <w:rsid w:val="00B9560F"/>
    <w:rsid w:val="00B95812"/>
    <w:rsid w:val="00B958E9"/>
    <w:rsid w:val="00B95C76"/>
    <w:rsid w:val="00B95D40"/>
    <w:rsid w:val="00B95DAD"/>
    <w:rsid w:val="00B95E46"/>
    <w:rsid w:val="00B9641C"/>
    <w:rsid w:val="00B96446"/>
    <w:rsid w:val="00B96469"/>
    <w:rsid w:val="00B964A5"/>
    <w:rsid w:val="00B967C1"/>
    <w:rsid w:val="00B96890"/>
    <w:rsid w:val="00B97801"/>
    <w:rsid w:val="00BA0158"/>
    <w:rsid w:val="00BA0556"/>
    <w:rsid w:val="00BA0839"/>
    <w:rsid w:val="00BA0E03"/>
    <w:rsid w:val="00BA10F5"/>
    <w:rsid w:val="00BA11B7"/>
    <w:rsid w:val="00BA11FE"/>
    <w:rsid w:val="00BA13C4"/>
    <w:rsid w:val="00BA1540"/>
    <w:rsid w:val="00BA1545"/>
    <w:rsid w:val="00BA192F"/>
    <w:rsid w:val="00BA2438"/>
    <w:rsid w:val="00BA2605"/>
    <w:rsid w:val="00BA265D"/>
    <w:rsid w:val="00BA26ED"/>
    <w:rsid w:val="00BA3374"/>
    <w:rsid w:val="00BA363F"/>
    <w:rsid w:val="00BA3849"/>
    <w:rsid w:val="00BA38A7"/>
    <w:rsid w:val="00BA3948"/>
    <w:rsid w:val="00BA3A27"/>
    <w:rsid w:val="00BA3C64"/>
    <w:rsid w:val="00BA3CBA"/>
    <w:rsid w:val="00BA3DCA"/>
    <w:rsid w:val="00BA401E"/>
    <w:rsid w:val="00BA4376"/>
    <w:rsid w:val="00BA45CD"/>
    <w:rsid w:val="00BA4736"/>
    <w:rsid w:val="00BA52AD"/>
    <w:rsid w:val="00BA53A4"/>
    <w:rsid w:val="00BA542A"/>
    <w:rsid w:val="00BA5554"/>
    <w:rsid w:val="00BA5789"/>
    <w:rsid w:val="00BA59B8"/>
    <w:rsid w:val="00BA5ACD"/>
    <w:rsid w:val="00BA5C10"/>
    <w:rsid w:val="00BA622C"/>
    <w:rsid w:val="00BA67F9"/>
    <w:rsid w:val="00BA6C42"/>
    <w:rsid w:val="00BA6FF4"/>
    <w:rsid w:val="00BA720E"/>
    <w:rsid w:val="00BA72D1"/>
    <w:rsid w:val="00BA75C9"/>
    <w:rsid w:val="00BA7837"/>
    <w:rsid w:val="00BA7B87"/>
    <w:rsid w:val="00BA7EC0"/>
    <w:rsid w:val="00BA7F20"/>
    <w:rsid w:val="00BB05E3"/>
    <w:rsid w:val="00BB0663"/>
    <w:rsid w:val="00BB07EE"/>
    <w:rsid w:val="00BB0AD9"/>
    <w:rsid w:val="00BB0D5C"/>
    <w:rsid w:val="00BB0F34"/>
    <w:rsid w:val="00BB136F"/>
    <w:rsid w:val="00BB15DB"/>
    <w:rsid w:val="00BB15F0"/>
    <w:rsid w:val="00BB1830"/>
    <w:rsid w:val="00BB2000"/>
    <w:rsid w:val="00BB224A"/>
    <w:rsid w:val="00BB23B6"/>
    <w:rsid w:val="00BB241C"/>
    <w:rsid w:val="00BB2888"/>
    <w:rsid w:val="00BB2894"/>
    <w:rsid w:val="00BB3E0D"/>
    <w:rsid w:val="00BB40A1"/>
    <w:rsid w:val="00BB476C"/>
    <w:rsid w:val="00BB481C"/>
    <w:rsid w:val="00BB55F7"/>
    <w:rsid w:val="00BB55FA"/>
    <w:rsid w:val="00BB5710"/>
    <w:rsid w:val="00BB5835"/>
    <w:rsid w:val="00BB5C12"/>
    <w:rsid w:val="00BB5D77"/>
    <w:rsid w:val="00BB601D"/>
    <w:rsid w:val="00BB6472"/>
    <w:rsid w:val="00BB6832"/>
    <w:rsid w:val="00BB6898"/>
    <w:rsid w:val="00BB755E"/>
    <w:rsid w:val="00BB791A"/>
    <w:rsid w:val="00BB79E6"/>
    <w:rsid w:val="00BB7AA8"/>
    <w:rsid w:val="00BB7F2C"/>
    <w:rsid w:val="00BC04A1"/>
    <w:rsid w:val="00BC05EA"/>
    <w:rsid w:val="00BC08F6"/>
    <w:rsid w:val="00BC0A7E"/>
    <w:rsid w:val="00BC0BA0"/>
    <w:rsid w:val="00BC0EA9"/>
    <w:rsid w:val="00BC0FD4"/>
    <w:rsid w:val="00BC104C"/>
    <w:rsid w:val="00BC1364"/>
    <w:rsid w:val="00BC1586"/>
    <w:rsid w:val="00BC1994"/>
    <w:rsid w:val="00BC20A1"/>
    <w:rsid w:val="00BC24BF"/>
    <w:rsid w:val="00BC26BE"/>
    <w:rsid w:val="00BC2A6A"/>
    <w:rsid w:val="00BC2CD3"/>
    <w:rsid w:val="00BC308B"/>
    <w:rsid w:val="00BC3452"/>
    <w:rsid w:val="00BC34C4"/>
    <w:rsid w:val="00BC379C"/>
    <w:rsid w:val="00BC3BA6"/>
    <w:rsid w:val="00BC3BCC"/>
    <w:rsid w:val="00BC3D12"/>
    <w:rsid w:val="00BC3DD0"/>
    <w:rsid w:val="00BC405A"/>
    <w:rsid w:val="00BC40D9"/>
    <w:rsid w:val="00BC4166"/>
    <w:rsid w:val="00BC4966"/>
    <w:rsid w:val="00BC4B0D"/>
    <w:rsid w:val="00BC4CB1"/>
    <w:rsid w:val="00BC5277"/>
    <w:rsid w:val="00BC52C4"/>
    <w:rsid w:val="00BC5626"/>
    <w:rsid w:val="00BC567F"/>
    <w:rsid w:val="00BC58A3"/>
    <w:rsid w:val="00BC64FE"/>
    <w:rsid w:val="00BC6644"/>
    <w:rsid w:val="00BC6819"/>
    <w:rsid w:val="00BC6B5D"/>
    <w:rsid w:val="00BC702D"/>
    <w:rsid w:val="00BC7187"/>
    <w:rsid w:val="00BC71F9"/>
    <w:rsid w:val="00BC7355"/>
    <w:rsid w:val="00BC769A"/>
    <w:rsid w:val="00BC7962"/>
    <w:rsid w:val="00BC7A51"/>
    <w:rsid w:val="00BC7A82"/>
    <w:rsid w:val="00BD0083"/>
    <w:rsid w:val="00BD01EC"/>
    <w:rsid w:val="00BD06F8"/>
    <w:rsid w:val="00BD0832"/>
    <w:rsid w:val="00BD1285"/>
    <w:rsid w:val="00BD15D8"/>
    <w:rsid w:val="00BD16B2"/>
    <w:rsid w:val="00BD1994"/>
    <w:rsid w:val="00BD1B13"/>
    <w:rsid w:val="00BD1BAE"/>
    <w:rsid w:val="00BD259D"/>
    <w:rsid w:val="00BD26E9"/>
    <w:rsid w:val="00BD285B"/>
    <w:rsid w:val="00BD28A2"/>
    <w:rsid w:val="00BD2A8F"/>
    <w:rsid w:val="00BD2B12"/>
    <w:rsid w:val="00BD2D64"/>
    <w:rsid w:val="00BD2DC5"/>
    <w:rsid w:val="00BD300C"/>
    <w:rsid w:val="00BD35E2"/>
    <w:rsid w:val="00BD3950"/>
    <w:rsid w:val="00BD3977"/>
    <w:rsid w:val="00BD3BA6"/>
    <w:rsid w:val="00BD3C3C"/>
    <w:rsid w:val="00BD3C6C"/>
    <w:rsid w:val="00BD3D32"/>
    <w:rsid w:val="00BD3E49"/>
    <w:rsid w:val="00BD4017"/>
    <w:rsid w:val="00BD42F2"/>
    <w:rsid w:val="00BD4363"/>
    <w:rsid w:val="00BD441C"/>
    <w:rsid w:val="00BD4532"/>
    <w:rsid w:val="00BD459E"/>
    <w:rsid w:val="00BD47E5"/>
    <w:rsid w:val="00BD48DC"/>
    <w:rsid w:val="00BD4A8E"/>
    <w:rsid w:val="00BD4E89"/>
    <w:rsid w:val="00BD5164"/>
    <w:rsid w:val="00BD5336"/>
    <w:rsid w:val="00BD549B"/>
    <w:rsid w:val="00BD5A65"/>
    <w:rsid w:val="00BD5CAB"/>
    <w:rsid w:val="00BD5D13"/>
    <w:rsid w:val="00BD63C1"/>
    <w:rsid w:val="00BD658A"/>
    <w:rsid w:val="00BD6A19"/>
    <w:rsid w:val="00BD6DF7"/>
    <w:rsid w:val="00BD6F15"/>
    <w:rsid w:val="00BD6F70"/>
    <w:rsid w:val="00BD71AB"/>
    <w:rsid w:val="00BD74E4"/>
    <w:rsid w:val="00BD75E4"/>
    <w:rsid w:val="00BD7737"/>
    <w:rsid w:val="00BD7947"/>
    <w:rsid w:val="00BE0589"/>
    <w:rsid w:val="00BE06C8"/>
    <w:rsid w:val="00BE0980"/>
    <w:rsid w:val="00BE09AD"/>
    <w:rsid w:val="00BE0C2B"/>
    <w:rsid w:val="00BE0DE3"/>
    <w:rsid w:val="00BE1238"/>
    <w:rsid w:val="00BE1240"/>
    <w:rsid w:val="00BE1A18"/>
    <w:rsid w:val="00BE1FCD"/>
    <w:rsid w:val="00BE208A"/>
    <w:rsid w:val="00BE2465"/>
    <w:rsid w:val="00BE24C7"/>
    <w:rsid w:val="00BE284D"/>
    <w:rsid w:val="00BE291C"/>
    <w:rsid w:val="00BE3073"/>
    <w:rsid w:val="00BE3326"/>
    <w:rsid w:val="00BE3639"/>
    <w:rsid w:val="00BE364C"/>
    <w:rsid w:val="00BE3681"/>
    <w:rsid w:val="00BE4297"/>
    <w:rsid w:val="00BE45BF"/>
    <w:rsid w:val="00BE4766"/>
    <w:rsid w:val="00BE50BC"/>
    <w:rsid w:val="00BE515D"/>
    <w:rsid w:val="00BE5245"/>
    <w:rsid w:val="00BE527A"/>
    <w:rsid w:val="00BE531A"/>
    <w:rsid w:val="00BE5392"/>
    <w:rsid w:val="00BE57D3"/>
    <w:rsid w:val="00BE5C9A"/>
    <w:rsid w:val="00BE619A"/>
    <w:rsid w:val="00BE631C"/>
    <w:rsid w:val="00BE634A"/>
    <w:rsid w:val="00BE6416"/>
    <w:rsid w:val="00BE65C4"/>
    <w:rsid w:val="00BE678A"/>
    <w:rsid w:val="00BE69E4"/>
    <w:rsid w:val="00BE6DFA"/>
    <w:rsid w:val="00BE6E16"/>
    <w:rsid w:val="00BE6E90"/>
    <w:rsid w:val="00BE73F8"/>
    <w:rsid w:val="00BE7484"/>
    <w:rsid w:val="00BE7630"/>
    <w:rsid w:val="00BE7A83"/>
    <w:rsid w:val="00BE7DD6"/>
    <w:rsid w:val="00BE7F3C"/>
    <w:rsid w:val="00BE7F74"/>
    <w:rsid w:val="00BE7F97"/>
    <w:rsid w:val="00BF0203"/>
    <w:rsid w:val="00BF0363"/>
    <w:rsid w:val="00BF074B"/>
    <w:rsid w:val="00BF0866"/>
    <w:rsid w:val="00BF094A"/>
    <w:rsid w:val="00BF0C91"/>
    <w:rsid w:val="00BF0CD7"/>
    <w:rsid w:val="00BF0D6D"/>
    <w:rsid w:val="00BF0DD3"/>
    <w:rsid w:val="00BF0F05"/>
    <w:rsid w:val="00BF13E2"/>
    <w:rsid w:val="00BF13EC"/>
    <w:rsid w:val="00BF1492"/>
    <w:rsid w:val="00BF1560"/>
    <w:rsid w:val="00BF1675"/>
    <w:rsid w:val="00BF16E7"/>
    <w:rsid w:val="00BF1C98"/>
    <w:rsid w:val="00BF1DD1"/>
    <w:rsid w:val="00BF1E94"/>
    <w:rsid w:val="00BF228E"/>
    <w:rsid w:val="00BF2E5D"/>
    <w:rsid w:val="00BF2FA6"/>
    <w:rsid w:val="00BF304E"/>
    <w:rsid w:val="00BF35B2"/>
    <w:rsid w:val="00BF35F6"/>
    <w:rsid w:val="00BF3698"/>
    <w:rsid w:val="00BF3A69"/>
    <w:rsid w:val="00BF3B37"/>
    <w:rsid w:val="00BF3CEB"/>
    <w:rsid w:val="00BF3DEF"/>
    <w:rsid w:val="00BF4407"/>
    <w:rsid w:val="00BF4531"/>
    <w:rsid w:val="00BF4806"/>
    <w:rsid w:val="00BF48B5"/>
    <w:rsid w:val="00BF4908"/>
    <w:rsid w:val="00BF4C4B"/>
    <w:rsid w:val="00BF4C6B"/>
    <w:rsid w:val="00BF4E0D"/>
    <w:rsid w:val="00BF50B8"/>
    <w:rsid w:val="00BF52C8"/>
    <w:rsid w:val="00BF5440"/>
    <w:rsid w:val="00BF588F"/>
    <w:rsid w:val="00BF5AC7"/>
    <w:rsid w:val="00BF5C7D"/>
    <w:rsid w:val="00BF6093"/>
    <w:rsid w:val="00BF62CE"/>
    <w:rsid w:val="00BF6454"/>
    <w:rsid w:val="00BF6512"/>
    <w:rsid w:val="00BF6875"/>
    <w:rsid w:val="00BF6938"/>
    <w:rsid w:val="00BF6AA7"/>
    <w:rsid w:val="00BF6B8F"/>
    <w:rsid w:val="00BF6C44"/>
    <w:rsid w:val="00BF6ECA"/>
    <w:rsid w:val="00BF7541"/>
    <w:rsid w:val="00BF7560"/>
    <w:rsid w:val="00BF7664"/>
    <w:rsid w:val="00BF7901"/>
    <w:rsid w:val="00BF7C92"/>
    <w:rsid w:val="00BF7DDD"/>
    <w:rsid w:val="00BF7E4F"/>
    <w:rsid w:val="00BF7F50"/>
    <w:rsid w:val="00C00261"/>
    <w:rsid w:val="00C0027F"/>
    <w:rsid w:val="00C00367"/>
    <w:rsid w:val="00C007E9"/>
    <w:rsid w:val="00C00BDE"/>
    <w:rsid w:val="00C00CE2"/>
    <w:rsid w:val="00C0112C"/>
    <w:rsid w:val="00C011BF"/>
    <w:rsid w:val="00C017C0"/>
    <w:rsid w:val="00C01B11"/>
    <w:rsid w:val="00C01CEF"/>
    <w:rsid w:val="00C020EE"/>
    <w:rsid w:val="00C02137"/>
    <w:rsid w:val="00C021C5"/>
    <w:rsid w:val="00C021DE"/>
    <w:rsid w:val="00C02A19"/>
    <w:rsid w:val="00C02A47"/>
    <w:rsid w:val="00C02AF2"/>
    <w:rsid w:val="00C02D93"/>
    <w:rsid w:val="00C02E61"/>
    <w:rsid w:val="00C038ED"/>
    <w:rsid w:val="00C03D43"/>
    <w:rsid w:val="00C042A7"/>
    <w:rsid w:val="00C0454A"/>
    <w:rsid w:val="00C04988"/>
    <w:rsid w:val="00C04B9A"/>
    <w:rsid w:val="00C04F4D"/>
    <w:rsid w:val="00C05006"/>
    <w:rsid w:val="00C052B5"/>
    <w:rsid w:val="00C0531D"/>
    <w:rsid w:val="00C0531E"/>
    <w:rsid w:val="00C05697"/>
    <w:rsid w:val="00C05B07"/>
    <w:rsid w:val="00C05EF0"/>
    <w:rsid w:val="00C05F13"/>
    <w:rsid w:val="00C06453"/>
    <w:rsid w:val="00C064B8"/>
    <w:rsid w:val="00C06A7E"/>
    <w:rsid w:val="00C06D59"/>
    <w:rsid w:val="00C06F09"/>
    <w:rsid w:val="00C0701C"/>
    <w:rsid w:val="00C07244"/>
    <w:rsid w:val="00C0733C"/>
    <w:rsid w:val="00C07594"/>
    <w:rsid w:val="00C0777D"/>
    <w:rsid w:val="00C0783B"/>
    <w:rsid w:val="00C07A4B"/>
    <w:rsid w:val="00C07C89"/>
    <w:rsid w:val="00C1010E"/>
    <w:rsid w:val="00C103DD"/>
    <w:rsid w:val="00C1099D"/>
    <w:rsid w:val="00C10BC3"/>
    <w:rsid w:val="00C10D59"/>
    <w:rsid w:val="00C111FA"/>
    <w:rsid w:val="00C11473"/>
    <w:rsid w:val="00C116A9"/>
    <w:rsid w:val="00C11861"/>
    <w:rsid w:val="00C1191B"/>
    <w:rsid w:val="00C12047"/>
    <w:rsid w:val="00C121C9"/>
    <w:rsid w:val="00C123C5"/>
    <w:rsid w:val="00C12645"/>
    <w:rsid w:val="00C12759"/>
    <w:rsid w:val="00C12991"/>
    <w:rsid w:val="00C12EB6"/>
    <w:rsid w:val="00C1306C"/>
    <w:rsid w:val="00C1351E"/>
    <w:rsid w:val="00C13766"/>
    <w:rsid w:val="00C137C9"/>
    <w:rsid w:val="00C13AE5"/>
    <w:rsid w:val="00C13B88"/>
    <w:rsid w:val="00C13E7E"/>
    <w:rsid w:val="00C13F91"/>
    <w:rsid w:val="00C14366"/>
    <w:rsid w:val="00C1456C"/>
    <w:rsid w:val="00C14C86"/>
    <w:rsid w:val="00C14E58"/>
    <w:rsid w:val="00C1503F"/>
    <w:rsid w:val="00C152E6"/>
    <w:rsid w:val="00C15302"/>
    <w:rsid w:val="00C15305"/>
    <w:rsid w:val="00C157B9"/>
    <w:rsid w:val="00C15A01"/>
    <w:rsid w:val="00C15C1C"/>
    <w:rsid w:val="00C15D1D"/>
    <w:rsid w:val="00C160DD"/>
    <w:rsid w:val="00C165B6"/>
    <w:rsid w:val="00C16BC9"/>
    <w:rsid w:val="00C16CEF"/>
    <w:rsid w:val="00C16FBC"/>
    <w:rsid w:val="00C170CB"/>
    <w:rsid w:val="00C17366"/>
    <w:rsid w:val="00C17376"/>
    <w:rsid w:val="00C17481"/>
    <w:rsid w:val="00C17A18"/>
    <w:rsid w:val="00C17A2C"/>
    <w:rsid w:val="00C17E10"/>
    <w:rsid w:val="00C201CE"/>
    <w:rsid w:val="00C201FF"/>
    <w:rsid w:val="00C20388"/>
    <w:rsid w:val="00C203A4"/>
    <w:rsid w:val="00C204E6"/>
    <w:rsid w:val="00C207C8"/>
    <w:rsid w:val="00C20CF2"/>
    <w:rsid w:val="00C20E8D"/>
    <w:rsid w:val="00C21310"/>
    <w:rsid w:val="00C213A6"/>
    <w:rsid w:val="00C214F8"/>
    <w:rsid w:val="00C21836"/>
    <w:rsid w:val="00C21B4F"/>
    <w:rsid w:val="00C21D4D"/>
    <w:rsid w:val="00C21DB8"/>
    <w:rsid w:val="00C21ED9"/>
    <w:rsid w:val="00C2216F"/>
    <w:rsid w:val="00C22399"/>
    <w:rsid w:val="00C22C96"/>
    <w:rsid w:val="00C22DE3"/>
    <w:rsid w:val="00C2312D"/>
    <w:rsid w:val="00C23386"/>
    <w:rsid w:val="00C2338D"/>
    <w:rsid w:val="00C236B5"/>
    <w:rsid w:val="00C23756"/>
    <w:rsid w:val="00C23804"/>
    <w:rsid w:val="00C23812"/>
    <w:rsid w:val="00C23B3B"/>
    <w:rsid w:val="00C23BE5"/>
    <w:rsid w:val="00C23D59"/>
    <w:rsid w:val="00C23F8F"/>
    <w:rsid w:val="00C242B0"/>
    <w:rsid w:val="00C24523"/>
    <w:rsid w:val="00C2476C"/>
    <w:rsid w:val="00C248D3"/>
    <w:rsid w:val="00C24977"/>
    <w:rsid w:val="00C249A5"/>
    <w:rsid w:val="00C24A15"/>
    <w:rsid w:val="00C2511A"/>
    <w:rsid w:val="00C25150"/>
    <w:rsid w:val="00C251DC"/>
    <w:rsid w:val="00C25A16"/>
    <w:rsid w:val="00C25B96"/>
    <w:rsid w:val="00C25C1F"/>
    <w:rsid w:val="00C26371"/>
    <w:rsid w:val="00C26B6D"/>
    <w:rsid w:val="00C26BF5"/>
    <w:rsid w:val="00C26E55"/>
    <w:rsid w:val="00C26F26"/>
    <w:rsid w:val="00C26F81"/>
    <w:rsid w:val="00C27191"/>
    <w:rsid w:val="00C2787B"/>
    <w:rsid w:val="00C279CC"/>
    <w:rsid w:val="00C27C2B"/>
    <w:rsid w:val="00C27FE6"/>
    <w:rsid w:val="00C301AE"/>
    <w:rsid w:val="00C303F3"/>
    <w:rsid w:val="00C303FE"/>
    <w:rsid w:val="00C3044A"/>
    <w:rsid w:val="00C30705"/>
    <w:rsid w:val="00C30ABF"/>
    <w:rsid w:val="00C30C20"/>
    <w:rsid w:val="00C3159E"/>
    <w:rsid w:val="00C315EA"/>
    <w:rsid w:val="00C3166B"/>
    <w:rsid w:val="00C318EB"/>
    <w:rsid w:val="00C31938"/>
    <w:rsid w:val="00C31AAF"/>
    <w:rsid w:val="00C31B09"/>
    <w:rsid w:val="00C31D57"/>
    <w:rsid w:val="00C31DBF"/>
    <w:rsid w:val="00C31E09"/>
    <w:rsid w:val="00C32094"/>
    <w:rsid w:val="00C32504"/>
    <w:rsid w:val="00C325EB"/>
    <w:rsid w:val="00C32609"/>
    <w:rsid w:val="00C328C0"/>
    <w:rsid w:val="00C32C44"/>
    <w:rsid w:val="00C32EB4"/>
    <w:rsid w:val="00C33026"/>
    <w:rsid w:val="00C3310A"/>
    <w:rsid w:val="00C33CDA"/>
    <w:rsid w:val="00C33E17"/>
    <w:rsid w:val="00C33E99"/>
    <w:rsid w:val="00C33F47"/>
    <w:rsid w:val="00C34FD9"/>
    <w:rsid w:val="00C35283"/>
    <w:rsid w:val="00C3535D"/>
    <w:rsid w:val="00C35370"/>
    <w:rsid w:val="00C35463"/>
    <w:rsid w:val="00C355B5"/>
    <w:rsid w:val="00C356B9"/>
    <w:rsid w:val="00C35D5F"/>
    <w:rsid w:val="00C36955"/>
    <w:rsid w:val="00C36C1F"/>
    <w:rsid w:val="00C37274"/>
    <w:rsid w:val="00C374FF"/>
    <w:rsid w:val="00C375B7"/>
    <w:rsid w:val="00C37D1F"/>
    <w:rsid w:val="00C37E5F"/>
    <w:rsid w:val="00C402A0"/>
    <w:rsid w:val="00C4071F"/>
    <w:rsid w:val="00C408B9"/>
    <w:rsid w:val="00C409DF"/>
    <w:rsid w:val="00C40A14"/>
    <w:rsid w:val="00C40FC9"/>
    <w:rsid w:val="00C41415"/>
    <w:rsid w:val="00C41531"/>
    <w:rsid w:val="00C4180C"/>
    <w:rsid w:val="00C41837"/>
    <w:rsid w:val="00C4185E"/>
    <w:rsid w:val="00C418F6"/>
    <w:rsid w:val="00C41B18"/>
    <w:rsid w:val="00C41F4D"/>
    <w:rsid w:val="00C4209E"/>
    <w:rsid w:val="00C42310"/>
    <w:rsid w:val="00C424A3"/>
    <w:rsid w:val="00C42685"/>
    <w:rsid w:val="00C42792"/>
    <w:rsid w:val="00C427A5"/>
    <w:rsid w:val="00C427F0"/>
    <w:rsid w:val="00C429FF"/>
    <w:rsid w:val="00C42D58"/>
    <w:rsid w:val="00C431C2"/>
    <w:rsid w:val="00C43AC8"/>
    <w:rsid w:val="00C43D4B"/>
    <w:rsid w:val="00C44564"/>
    <w:rsid w:val="00C449FE"/>
    <w:rsid w:val="00C450B6"/>
    <w:rsid w:val="00C45A17"/>
    <w:rsid w:val="00C45B07"/>
    <w:rsid w:val="00C45B49"/>
    <w:rsid w:val="00C45F38"/>
    <w:rsid w:val="00C4601D"/>
    <w:rsid w:val="00C46287"/>
    <w:rsid w:val="00C464F1"/>
    <w:rsid w:val="00C46969"/>
    <w:rsid w:val="00C46993"/>
    <w:rsid w:val="00C46BEC"/>
    <w:rsid w:val="00C46C91"/>
    <w:rsid w:val="00C46F0E"/>
    <w:rsid w:val="00C476F6"/>
    <w:rsid w:val="00C47724"/>
    <w:rsid w:val="00C47780"/>
    <w:rsid w:val="00C47E2F"/>
    <w:rsid w:val="00C50016"/>
    <w:rsid w:val="00C5084F"/>
    <w:rsid w:val="00C50FA5"/>
    <w:rsid w:val="00C5121A"/>
    <w:rsid w:val="00C513E0"/>
    <w:rsid w:val="00C51615"/>
    <w:rsid w:val="00C516BA"/>
    <w:rsid w:val="00C51734"/>
    <w:rsid w:val="00C51917"/>
    <w:rsid w:val="00C51B52"/>
    <w:rsid w:val="00C523C2"/>
    <w:rsid w:val="00C527F0"/>
    <w:rsid w:val="00C52959"/>
    <w:rsid w:val="00C52BB7"/>
    <w:rsid w:val="00C5306E"/>
    <w:rsid w:val="00C5315A"/>
    <w:rsid w:val="00C536C3"/>
    <w:rsid w:val="00C53981"/>
    <w:rsid w:val="00C53A31"/>
    <w:rsid w:val="00C53B81"/>
    <w:rsid w:val="00C53EB9"/>
    <w:rsid w:val="00C53EF6"/>
    <w:rsid w:val="00C54007"/>
    <w:rsid w:val="00C5424B"/>
    <w:rsid w:val="00C54445"/>
    <w:rsid w:val="00C5444E"/>
    <w:rsid w:val="00C54586"/>
    <w:rsid w:val="00C545A9"/>
    <w:rsid w:val="00C54762"/>
    <w:rsid w:val="00C54BDA"/>
    <w:rsid w:val="00C551B5"/>
    <w:rsid w:val="00C553EA"/>
    <w:rsid w:val="00C555B6"/>
    <w:rsid w:val="00C55A3C"/>
    <w:rsid w:val="00C55B9E"/>
    <w:rsid w:val="00C55F27"/>
    <w:rsid w:val="00C5631D"/>
    <w:rsid w:val="00C564E1"/>
    <w:rsid w:val="00C56647"/>
    <w:rsid w:val="00C568D2"/>
    <w:rsid w:val="00C56A51"/>
    <w:rsid w:val="00C56B60"/>
    <w:rsid w:val="00C56C4A"/>
    <w:rsid w:val="00C56E5F"/>
    <w:rsid w:val="00C56FA3"/>
    <w:rsid w:val="00C57581"/>
    <w:rsid w:val="00C57728"/>
    <w:rsid w:val="00C577E1"/>
    <w:rsid w:val="00C57971"/>
    <w:rsid w:val="00C57C0C"/>
    <w:rsid w:val="00C57C29"/>
    <w:rsid w:val="00C6029F"/>
    <w:rsid w:val="00C60445"/>
    <w:rsid w:val="00C604FC"/>
    <w:rsid w:val="00C60622"/>
    <w:rsid w:val="00C606D6"/>
    <w:rsid w:val="00C6093A"/>
    <w:rsid w:val="00C6093F"/>
    <w:rsid w:val="00C60962"/>
    <w:rsid w:val="00C60A17"/>
    <w:rsid w:val="00C6134A"/>
    <w:rsid w:val="00C61499"/>
    <w:rsid w:val="00C61599"/>
    <w:rsid w:val="00C6169C"/>
    <w:rsid w:val="00C616E0"/>
    <w:rsid w:val="00C61A7C"/>
    <w:rsid w:val="00C61B8D"/>
    <w:rsid w:val="00C626AD"/>
    <w:rsid w:val="00C626F4"/>
    <w:rsid w:val="00C62808"/>
    <w:rsid w:val="00C6285D"/>
    <w:rsid w:val="00C62942"/>
    <w:rsid w:val="00C62AE3"/>
    <w:rsid w:val="00C62B3E"/>
    <w:rsid w:val="00C62CFC"/>
    <w:rsid w:val="00C62ED0"/>
    <w:rsid w:val="00C62EF9"/>
    <w:rsid w:val="00C63137"/>
    <w:rsid w:val="00C6399F"/>
    <w:rsid w:val="00C64129"/>
    <w:rsid w:val="00C64183"/>
    <w:rsid w:val="00C649E0"/>
    <w:rsid w:val="00C64D88"/>
    <w:rsid w:val="00C6508E"/>
    <w:rsid w:val="00C65886"/>
    <w:rsid w:val="00C6591B"/>
    <w:rsid w:val="00C65AEF"/>
    <w:rsid w:val="00C65BB9"/>
    <w:rsid w:val="00C65C84"/>
    <w:rsid w:val="00C65FEF"/>
    <w:rsid w:val="00C6610D"/>
    <w:rsid w:val="00C66394"/>
    <w:rsid w:val="00C666FE"/>
    <w:rsid w:val="00C66AF6"/>
    <w:rsid w:val="00C66F47"/>
    <w:rsid w:val="00C670D8"/>
    <w:rsid w:val="00C6743C"/>
    <w:rsid w:val="00C67887"/>
    <w:rsid w:val="00C679A4"/>
    <w:rsid w:val="00C67A0A"/>
    <w:rsid w:val="00C70162"/>
    <w:rsid w:val="00C7017B"/>
    <w:rsid w:val="00C70203"/>
    <w:rsid w:val="00C7046F"/>
    <w:rsid w:val="00C70478"/>
    <w:rsid w:val="00C70682"/>
    <w:rsid w:val="00C707D7"/>
    <w:rsid w:val="00C70816"/>
    <w:rsid w:val="00C70ADD"/>
    <w:rsid w:val="00C70BBF"/>
    <w:rsid w:val="00C70E4B"/>
    <w:rsid w:val="00C71A6B"/>
    <w:rsid w:val="00C71E6F"/>
    <w:rsid w:val="00C71E98"/>
    <w:rsid w:val="00C72149"/>
    <w:rsid w:val="00C722E0"/>
    <w:rsid w:val="00C72640"/>
    <w:rsid w:val="00C72785"/>
    <w:rsid w:val="00C727CD"/>
    <w:rsid w:val="00C728C7"/>
    <w:rsid w:val="00C72905"/>
    <w:rsid w:val="00C72963"/>
    <w:rsid w:val="00C72A6A"/>
    <w:rsid w:val="00C72C2C"/>
    <w:rsid w:val="00C72F3D"/>
    <w:rsid w:val="00C73054"/>
    <w:rsid w:val="00C73434"/>
    <w:rsid w:val="00C7364A"/>
    <w:rsid w:val="00C73794"/>
    <w:rsid w:val="00C73929"/>
    <w:rsid w:val="00C739AC"/>
    <w:rsid w:val="00C73A44"/>
    <w:rsid w:val="00C73DFA"/>
    <w:rsid w:val="00C7415D"/>
    <w:rsid w:val="00C74233"/>
    <w:rsid w:val="00C745F9"/>
    <w:rsid w:val="00C74BE9"/>
    <w:rsid w:val="00C75317"/>
    <w:rsid w:val="00C75565"/>
    <w:rsid w:val="00C7557B"/>
    <w:rsid w:val="00C756A0"/>
    <w:rsid w:val="00C75AE0"/>
    <w:rsid w:val="00C75C77"/>
    <w:rsid w:val="00C75C97"/>
    <w:rsid w:val="00C75E57"/>
    <w:rsid w:val="00C75EEA"/>
    <w:rsid w:val="00C75F0D"/>
    <w:rsid w:val="00C769A7"/>
    <w:rsid w:val="00C76D31"/>
    <w:rsid w:val="00C76E65"/>
    <w:rsid w:val="00C76E71"/>
    <w:rsid w:val="00C76EE4"/>
    <w:rsid w:val="00C76EFC"/>
    <w:rsid w:val="00C76F0C"/>
    <w:rsid w:val="00C76F39"/>
    <w:rsid w:val="00C77321"/>
    <w:rsid w:val="00C773FF"/>
    <w:rsid w:val="00C802F8"/>
    <w:rsid w:val="00C80CB4"/>
    <w:rsid w:val="00C81061"/>
    <w:rsid w:val="00C81074"/>
    <w:rsid w:val="00C810C2"/>
    <w:rsid w:val="00C810CC"/>
    <w:rsid w:val="00C810E3"/>
    <w:rsid w:val="00C819EA"/>
    <w:rsid w:val="00C81AD0"/>
    <w:rsid w:val="00C81B2D"/>
    <w:rsid w:val="00C81B8E"/>
    <w:rsid w:val="00C81DB5"/>
    <w:rsid w:val="00C81F48"/>
    <w:rsid w:val="00C820E8"/>
    <w:rsid w:val="00C8227A"/>
    <w:rsid w:val="00C822D8"/>
    <w:rsid w:val="00C82356"/>
    <w:rsid w:val="00C825F2"/>
    <w:rsid w:val="00C82917"/>
    <w:rsid w:val="00C82CC0"/>
    <w:rsid w:val="00C830ED"/>
    <w:rsid w:val="00C836A2"/>
    <w:rsid w:val="00C83897"/>
    <w:rsid w:val="00C83ED3"/>
    <w:rsid w:val="00C84134"/>
    <w:rsid w:val="00C84D49"/>
    <w:rsid w:val="00C84EA8"/>
    <w:rsid w:val="00C85754"/>
    <w:rsid w:val="00C857D1"/>
    <w:rsid w:val="00C85C2B"/>
    <w:rsid w:val="00C85E72"/>
    <w:rsid w:val="00C85EC5"/>
    <w:rsid w:val="00C861E6"/>
    <w:rsid w:val="00C86AA6"/>
    <w:rsid w:val="00C86C1B"/>
    <w:rsid w:val="00C86D2C"/>
    <w:rsid w:val="00C87056"/>
    <w:rsid w:val="00C872DB"/>
    <w:rsid w:val="00C8763E"/>
    <w:rsid w:val="00C87E4A"/>
    <w:rsid w:val="00C87EB4"/>
    <w:rsid w:val="00C87F52"/>
    <w:rsid w:val="00C90417"/>
    <w:rsid w:val="00C90486"/>
    <w:rsid w:val="00C90923"/>
    <w:rsid w:val="00C90A7D"/>
    <w:rsid w:val="00C90A8E"/>
    <w:rsid w:val="00C90B10"/>
    <w:rsid w:val="00C90CAD"/>
    <w:rsid w:val="00C90F44"/>
    <w:rsid w:val="00C90F7F"/>
    <w:rsid w:val="00C9113D"/>
    <w:rsid w:val="00C91142"/>
    <w:rsid w:val="00C912C9"/>
    <w:rsid w:val="00C9155E"/>
    <w:rsid w:val="00C915DE"/>
    <w:rsid w:val="00C91F81"/>
    <w:rsid w:val="00C91FC2"/>
    <w:rsid w:val="00C92151"/>
    <w:rsid w:val="00C928F0"/>
    <w:rsid w:val="00C92FB0"/>
    <w:rsid w:val="00C93141"/>
    <w:rsid w:val="00C9373C"/>
    <w:rsid w:val="00C949AB"/>
    <w:rsid w:val="00C94A02"/>
    <w:rsid w:val="00C956F9"/>
    <w:rsid w:val="00C95A7B"/>
    <w:rsid w:val="00C95A93"/>
    <w:rsid w:val="00C95AA9"/>
    <w:rsid w:val="00C9612B"/>
    <w:rsid w:val="00C961E9"/>
    <w:rsid w:val="00C963E2"/>
    <w:rsid w:val="00C966D6"/>
    <w:rsid w:val="00C969D5"/>
    <w:rsid w:val="00C96AEE"/>
    <w:rsid w:val="00C96BFD"/>
    <w:rsid w:val="00C96FD7"/>
    <w:rsid w:val="00C9703D"/>
    <w:rsid w:val="00C972B9"/>
    <w:rsid w:val="00C97AFF"/>
    <w:rsid w:val="00C97C3F"/>
    <w:rsid w:val="00C97C7F"/>
    <w:rsid w:val="00CA0169"/>
    <w:rsid w:val="00CA033C"/>
    <w:rsid w:val="00CA058C"/>
    <w:rsid w:val="00CA05FC"/>
    <w:rsid w:val="00CA0653"/>
    <w:rsid w:val="00CA0983"/>
    <w:rsid w:val="00CA0D7C"/>
    <w:rsid w:val="00CA0E84"/>
    <w:rsid w:val="00CA1131"/>
    <w:rsid w:val="00CA1220"/>
    <w:rsid w:val="00CA137B"/>
    <w:rsid w:val="00CA1851"/>
    <w:rsid w:val="00CA185C"/>
    <w:rsid w:val="00CA1861"/>
    <w:rsid w:val="00CA189F"/>
    <w:rsid w:val="00CA1992"/>
    <w:rsid w:val="00CA1C17"/>
    <w:rsid w:val="00CA1CF7"/>
    <w:rsid w:val="00CA1E96"/>
    <w:rsid w:val="00CA1F16"/>
    <w:rsid w:val="00CA2012"/>
    <w:rsid w:val="00CA2151"/>
    <w:rsid w:val="00CA21DF"/>
    <w:rsid w:val="00CA22AB"/>
    <w:rsid w:val="00CA278B"/>
    <w:rsid w:val="00CA29B2"/>
    <w:rsid w:val="00CA2BDB"/>
    <w:rsid w:val="00CA2E26"/>
    <w:rsid w:val="00CA2F8F"/>
    <w:rsid w:val="00CA31C4"/>
    <w:rsid w:val="00CA3467"/>
    <w:rsid w:val="00CA34E6"/>
    <w:rsid w:val="00CA359C"/>
    <w:rsid w:val="00CA3851"/>
    <w:rsid w:val="00CA3D64"/>
    <w:rsid w:val="00CA40CC"/>
    <w:rsid w:val="00CA42A2"/>
    <w:rsid w:val="00CA42AA"/>
    <w:rsid w:val="00CA4412"/>
    <w:rsid w:val="00CA4599"/>
    <w:rsid w:val="00CA45A5"/>
    <w:rsid w:val="00CA46A3"/>
    <w:rsid w:val="00CA4916"/>
    <w:rsid w:val="00CA4AA2"/>
    <w:rsid w:val="00CA4D53"/>
    <w:rsid w:val="00CA4D96"/>
    <w:rsid w:val="00CA5084"/>
    <w:rsid w:val="00CA556F"/>
    <w:rsid w:val="00CA5E63"/>
    <w:rsid w:val="00CA6556"/>
    <w:rsid w:val="00CA698D"/>
    <w:rsid w:val="00CA7163"/>
    <w:rsid w:val="00CA72B1"/>
    <w:rsid w:val="00CA741A"/>
    <w:rsid w:val="00CA777B"/>
    <w:rsid w:val="00CA7BFA"/>
    <w:rsid w:val="00CB02B4"/>
    <w:rsid w:val="00CB086C"/>
    <w:rsid w:val="00CB0EF3"/>
    <w:rsid w:val="00CB0F0D"/>
    <w:rsid w:val="00CB1698"/>
    <w:rsid w:val="00CB1AA6"/>
    <w:rsid w:val="00CB2A5C"/>
    <w:rsid w:val="00CB2EAB"/>
    <w:rsid w:val="00CB323A"/>
    <w:rsid w:val="00CB385D"/>
    <w:rsid w:val="00CB3965"/>
    <w:rsid w:val="00CB3F86"/>
    <w:rsid w:val="00CB3FBA"/>
    <w:rsid w:val="00CB42BB"/>
    <w:rsid w:val="00CB471E"/>
    <w:rsid w:val="00CB4F53"/>
    <w:rsid w:val="00CB4FEA"/>
    <w:rsid w:val="00CB51D1"/>
    <w:rsid w:val="00CB53D1"/>
    <w:rsid w:val="00CB5681"/>
    <w:rsid w:val="00CB56B7"/>
    <w:rsid w:val="00CB56D0"/>
    <w:rsid w:val="00CB58FE"/>
    <w:rsid w:val="00CB5FC2"/>
    <w:rsid w:val="00CB65B1"/>
    <w:rsid w:val="00CB69C5"/>
    <w:rsid w:val="00CB6E16"/>
    <w:rsid w:val="00CB71F1"/>
    <w:rsid w:val="00CB72F5"/>
    <w:rsid w:val="00CB7336"/>
    <w:rsid w:val="00CB7649"/>
    <w:rsid w:val="00CB7693"/>
    <w:rsid w:val="00CB7701"/>
    <w:rsid w:val="00CB7BA5"/>
    <w:rsid w:val="00CB7C93"/>
    <w:rsid w:val="00CB7D90"/>
    <w:rsid w:val="00CB7EBD"/>
    <w:rsid w:val="00CB7F45"/>
    <w:rsid w:val="00CB7F7E"/>
    <w:rsid w:val="00CB7FCA"/>
    <w:rsid w:val="00CC01DF"/>
    <w:rsid w:val="00CC037E"/>
    <w:rsid w:val="00CC062D"/>
    <w:rsid w:val="00CC065F"/>
    <w:rsid w:val="00CC0748"/>
    <w:rsid w:val="00CC0C2C"/>
    <w:rsid w:val="00CC0C85"/>
    <w:rsid w:val="00CC0F6B"/>
    <w:rsid w:val="00CC163B"/>
    <w:rsid w:val="00CC17C4"/>
    <w:rsid w:val="00CC181E"/>
    <w:rsid w:val="00CC196C"/>
    <w:rsid w:val="00CC1B9B"/>
    <w:rsid w:val="00CC1C4E"/>
    <w:rsid w:val="00CC1F17"/>
    <w:rsid w:val="00CC21AC"/>
    <w:rsid w:val="00CC236F"/>
    <w:rsid w:val="00CC2425"/>
    <w:rsid w:val="00CC2852"/>
    <w:rsid w:val="00CC2CC1"/>
    <w:rsid w:val="00CC2DD6"/>
    <w:rsid w:val="00CC3155"/>
    <w:rsid w:val="00CC3216"/>
    <w:rsid w:val="00CC344D"/>
    <w:rsid w:val="00CC3836"/>
    <w:rsid w:val="00CC38AE"/>
    <w:rsid w:val="00CC3CC7"/>
    <w:rsid w:val="00CC3D11"/>
    <w:rsid w:val="00CC3E3A"/>
    <w:rsid w:val="00CC3F2F"/>
    <w:rsid w:val="00CC435D"/>
    <w:rsid w:val="00CC483B"/>
    <w:rsid w:val="00CC4D19"/>
    <w:rsid w:val="00CC4DEF"/>
    <w:rsid w:val="00CC4F74"/>
    <w:rsid w:val="00CC54D9"/>
    <w:rsid w:val="00CC557E"/>
    <w:rsid w:val="00CC5949"/>
    <w:rsid w:val="00CC5A2B"/>
    <w:rsid w:val="00CC5A5E"/>
    <w:rsid w:val="00CC5AA4"/>
    <w:rsid w:val="00CC5B63"/>
    <w:rsid w:val="00CC5DB8"/>
    <w:rsid w:val="00CC672C"/>
    <w:rsid w:val="00CC6B65"/>
    <w:rsid w:val="00CC6E68"/>
    <w:rsid w:val="00CC6EB1"/>
    <w:rsid w:val="00CC721F"/>
    <w:rsid w:val="00CC7230"/>
    <w:rsid w:val="00CC72E2"/>
    <w:rsid w:val="00CC7BB3"/>
    <w:rsid w:val="00CC7CD5"/>
    <w:rsid w:val="00CC7D11"/>
    <w:rsid w:val="00CC7D1C"/>
    <w:rsid w:val="00CC7F6D"/>
    <w:rsid w:val="00CD0204"/>
    <w:rsid w:val="00CD076B"/>
    <w:rsid w:val="00CD0A43"/>
    <w:rsid w:val="00CD0C92"/>
    <w:rsid w:val="00CD0D2A"/>
    <w:rsid w:val="00CD0E3E"/>
    <w:rsid w:val="00CD13B0"/>
    <w:rsid w:val="00CD14CF"/>
    <w:rsid w:val="00CD249D"/>
    <w:rsid w:val="00CD25B0"/>
    <w:rsid w:val="00CD2735"/>
    <w:rsid w:val="00CD2828"/>
    <w:rsid w:val="00CD290E"/>
    <w:rsid w:val="00CD2E3D"/>
    <w:rsid w:val="00CD30CF"/>
    <w:rsid w:val="00CD30EC"/>
    <w:rsid w:val="00CD34EC"/>
    <w:rsid w:val="00CD3526"/>
    <w:rsid w:val="00CD3719"/>
    <w:rsid w:val="00CD3B56"/>
    <w:rsid w:val="00CD3CF3"/>
    <w:rsid w:val="00CD3ED1"/>
    <w:rsid w:val="00CD3EEC"/>
    <w:rsid w:val="00CD426E"/>
    <w:rsid w:val="00CD4314"/>
    <w:rsid w:val="00CD4449"/>
    <w:rsid w:val="00CD4599"/>
    <w:rsid w:val="00CD4866"/>
    <w:rsid w:val="00CD4B6C"/>
    <w:rsid w:val="00CD4F60"/>
    <w:rsid w:val="00CD4FDB"/>
    <w:rsid w:val="00CD5633"/>
    <w:rsid w:val="00CD57AC"/>
    <w:rsid w:val="00CD60C0"/>
    <w:rsid w:val="00CD60F3"/>
    <w:rsid w:val="00CD6339"/>
    <w:rsid w:val="00CD6913"/>
    <w:rsid w:val="00CD6A85"/>
    <w:rsid w:val="00CD6A88"/>
    <w:rsid w:val="00CD6AD8"/>
    <w:rsid w:val="00CD7627"/>
    <w:rsid w:val="00CD79FF"/>
    <w:rsid w:val="00CD7AEE"/>
    <w:rsid w:val="00CD7ED9"/>
    <w:rsid w:val="00CD7FB4"/>
    <w:rsid w:val="00CE03CD"/>
    <w:rsid w:val="00CE0EB3"/>
    <w:rsid w:val="00CE1023"/>
    <w:rsid w:val="00CE1155"/>
    <w:rsid w:val="00CE1729"/>
    <w:rsid w:val="00CE1754"/>
    <w:rsid w:val="00CE1798"/>
    <w:rsid w:val="00CE1CB5"/>
    <w:rsid w:val="00CE1E48"/>
    <w:rsid w:val="00CE1ED9"/>
    <w:rsid w:val="00CE2369"/>
    <w:rsid w:val="00CE23FA"/>
    <w:rsid w:val="00CE2518"/>
    <w:rsid w:val="00CE2542"/>
    <w:rsid w:val="00CE26D5"/>
    <w:rsid w:val="00CE2751"/>
    <w:rsid w:val="00CE2E16"/>
    <w:rsid w:val="00CE3413"/>
    <w:rsid w:val="00CE349A"/>
    <w:rsid w:val="00CE3736"/>
    <w:rsid w:val="00CE3E36"/>
    <w:rsid w:val="00CE3E4E"/>
    <w:rsid w:val="00CE3F94"/>
    <w:rsid w:val="00CE4050"/>
    <w:rsid w:val="00CE40D2"/>
    <w:rsid w:val="00CE40E6"/>
    <w:rsid w:val="00CE4200"/>
    <w:rsid w:val="00CE4644"/>
    <w:rsid w:val="00CE46AB"/>
    <w:rsid w:val="00CE4F0A"/>
    <w:rsid w:val="00CE4F9B"/>
    <w:rsid w:val="00CE5465"/>
    <w:rsid w:val="00CE5693"/>
    <w:rsid w:val="00CE5998"/>
    <w:rsid w:val="00CE5A2E"/>
    <w:rsid w:val="00CE5C37"/>
    <w:rsid w:val="00CE5CE3"/>
    <w:rsid w:val="00CE63E8"/>
    <w:rsid w:val="00CE66A3"/>
    <w:rsid w:val="00CE66EF"/>
    <w:rsid w:val="00CE6709"/>
    <w:rsid w:val="00CE6973"/>
    <w:rsid w:val="00CE6C81"/>
    <w:rsid w:val="00CE7D2D"/>
    <w:rsid w:val="00CF02E1"/>
    <w:rsid w:val="00CF03C6"/>
    <w:rsid w:val="00CF082C"/>
    <w:rsid w:val="00CF0960"/>
    <w:rsid w:val="00CF0AB0"/>
    <w:rsid w:val="00CF0FD4"/>
    <w:rsid w:val="00CF1031"/>
    <w:rsid w:val="00CF134B"/>
    <w:rsid w:val="00CF138E"/>
    <w:rsid w:val="00CF1461"/>
    <w:rsid w:val="00CF167B"/>
    <w:rsid w:val="00CF1AD2"/>
    <w:rsid w:val="00CF1C01"/>
    <w:rsid w:val="00CF1C8B"/>
    <w:rsid w:val="00CF1E11"/>
    <w:rsid w:val="00CF23B4"/>
    <w:rsid w:val="00CF23E9"/>
    <w:rsid w:val="00CF27C2"/>
    <w:rsid w:val="00CF2B0C"/>
    <w:rsid w:val="00CF3323"/>
    <w:rsid w:val="00CF363D"/>
    <w:rsid w:val="00CF36F6"/>
    <w:rsid w:val="00CF373F"/>
    <w:rsid w:val="00CF3B1B"/>
    <w:rsid w:val="00CF3F9D"/>
    <w:rsid w:val="00CF425E"/>
    <w:rsid w:val="00CF4507"/>
    <w:rsid w:val="00CF4618"/>
    <w:rsid w:val="00CF4773"/>
    <w:rsid w:val="00CF48ED"/>
    <w:rsid w:val="00CF4BFA"/>
    <w:rsid w:val="00CF5340"/>
    <w:rsid w:val="00CF5A6F"/>
    <w:rsid w:val="00CF5AC9"/>
    <w:rsid w:val="00CF5D23"/>
    <w:rsid w:val="00CF5E63"/>
    <w:rsid w:val="00CF60D3"/>
    <w:rsid w:val="00CF6325"/>
    <w:rsid w:val="00CF6368"/>
    <w:rsid w:val="00CF67BC"/>
    <w:rsid w:val="00CF684F"/>
    <w:rsid w:val="00CF6C0E"/>
    <w:rsid w:val="00CF711D"/>
    <w:rsid w:val="00CF7678"/>
    <w:rsid w:val="00CF7C18"/>
    <w:rsid w:val="00D004F7"/>
    <w:rsid w:val="00D00606"/>
    <w:rsid w:val="00D00B25"/>
    <w:rsid w:val="00D00BF4"/>
    <w:rsid w:val="00D01611"/>
    <w:rsid w:val="00D01C6C"/>
    <w:rsid w:val="00D01C8B"/>
    <w:rsid w:val="00D0208B"/>
    <w:rsid w:val="00D02266"/>
    <w:rsid w:val="00D027A3"/>
    <w:rsid w:val="00D02C89"/>
    <w:rsid w:val="00D02CBA"/>
    <w:rsid w:val="00D02D88"/>
    <w:rsid w:val="00D02E4A"/>
    <w:rsid w:val="00D02EA5"/>
    <w:rsid w:val="00D02F8C"/>
    <w:rsid w:val="00D02FA2"/>
    <w:rsid w:val="00D03493"/>
    <w:rsid w:val="00D036D7"/>
    <w:rsid w:val="00D03703"/>
    <w:rsid w:val="00D03803"/>
    <w:rsid w:val="00D0389C"/>
    <w:rsid w:val="00D03DB2"/>
    <w:rsid w:val="00D03F4E"/>
    <w:rsid w:val="00D040F3"/>
    <w:rsid w:val="00D04200"/>
    <w:rsid w:val="00D044D5"/>
    <w:rsid w:val="00D046AF"/>
    <w:rsid w:val="00D04BCB"/>
    <w:rsid w:val="00D04DCB"/>
    <w:rsid w:val="00D05003"/>
    <w:rsid w:val="00D05388"/>
    <w:rsid w:val="00D0556C"/>
    <w:rsid w:val="00D0567A"/>
    <w:rsid w:val="00D0586A"/>
    <w:rsid w:val="00D059E3"/>
    <w:rsid w:val="00D05A90"/>
    <w:rsid w:val="00D05ADD"/>
    <w:rsid w:val="00D05B0B"/>
    <w:rsid w:val="00D05BDA"/>
    <w:rsid w:val="00D05D02"/>
    <w:rsid w:val="00D05D3A"/>
    <w:rsid w:val="00D05D78"/>
    <w:rsid w:val="00D0616C"/>
    <w:rsid w:val="00D062CE"/>
    <w:rsid w:val="00D063AB"/>
    <w:rsid w:val="00D0647C"/>
    <w:rsid w:val="00D0684C"/>
    <w:rsid w:val="00D068AB"/>
    <w:rsid w:val="00D06A72"/>
    <w:rsid w:val="00D06C6B"/>
    <w:rsid w:val="00D06E4B"/>
    <w:rsid w:val="00D06EE7"/>
    <w:rsid w:val="00D070D9"/>
    <w:rsid w:val="00D0714D"/>
    <w:rsid w:val="00D072C0"/>
    <w:rsid w:val="00D073E7"/>
    <w:rsid w:val="00D0782A"/>
    <w:rsid w:val="00D100EE"/>
    <w:rsid w:val="00D1034B"/>
    <w:rsid w:val="00D10563"/>
    <w:rsid w:val="00D105B2"/>
    <w:rsid w:val="00D10752"/>
    <w:rsid w:val="00D10CE9"/>
    <w:rsid w:val="00D10F09"/>
    <w:rsid w:val="00D11297"/>
    <w:rsid w:val="00D113D6"/>
    <w:rsid w:val="00D1141E"/>
    <w:rsid w:val="00D11426"/>
    <w:rsid w:val="00D11475"/>
    <w:rsid w:val="00D115F0"/>
    <w:rsid w:val="00D116FD"/>
    <w:rsid w:val="00D11D40"/>
    <w:rsid w:val="00D11F43"/>
    <w:rsid w:val="00D11FE1"/>
    <w:rsid w:val="00D12BA0"/>
    <w:rsid w:val="00D12C03"/>
    <w:rsid w:val="00D12EA0"/>
    <w:rsid w:val="00D13041"/>
    <w:rsid w:val="00D13239"/>
    <w:rsid w:val="00D13731"/>
    <w:rsid w:val="00D13AC2"/>
    <w:rsid w:val="00D13C7C"/>
    <w:rsid w:val="00D14441"/>
    <w:rsid w:val="00D1478C"/>
    <w:rsid w:val="00D14A53"/>
    <w:rsid w:val="00D15080"/>
    <w:rsid w:val="00D150A4"/>
    <w:rsid w:val="00D15151"/>
    <w:rsid w:val="00D1543A"/>
    <w:rsid w:val="00D15701"/>
    <w:rsid w:val="00D15775"/>
    <w:rsid w:val="00D15987"/>
    <w:rsid w:val="00D15988"/>
    <w:rsid w:val="00D15B57"/>
    <w:rsid w:val="00D15D20"/>
    <w:rsid w:val="00D15EBB"/>
    <w:rsid w:val="00D161BB"/>
    <w:rsid w:val="00D162E5"/>
    <w:rsid w:val="00D16AFC"/>
    <w:rsid w:val="00D16B20"/>
    <w:rsid w:val="00D16CAB"/>
    <w:rsid w:val="00D16D5F"/>
    <w:rsid w:val="00D16DBB"/>
    <w:rsid w:val="00D16EFC"/>
    <w:rsid w:val="00D16F31"/>
    <w:rsid w:val="00D17030"/>
    <w:rsid w:val="00D1710D"/>
    <w:rsid w:val="00D1732C"/>
    <w:rsid w:val="00D17362"/>
    <w:rsid w:val="00D17387"/>
    <w:rsid w:val="00D173AC"/>
    <w:rsid w:val="00D1754A"/>
    <w:rsid w:val="00D17793"/>
    <w:rsid w:val="00D17D45"/>
    <w:rsid w:val="00D202B9"/>
    <w:rsid w:val="00D2075B"/>
    <w:rsid w:val="00D2076E"/>
    <w:rsid w:val="00D20D47"/>
    <w:rsid w:val="00D20DEE"/>
    <w:rsid w:val="00D212D4"/>
    <w:rsid w:val="00D2149D"/>
    <w:rsid w:val="00D214A2"/>
    <w:rsid w:val="00D218CD"/>
    <w:rsid w:val="00D218F8"/>
    <w:rsid w:val="00D21CD3"/>
    <w:rsid w:val="00D21DE1"/>
    <w:rsid w:val="00D22034"/>
    <w:rsid w:val="00D220F8"/>
    <w:rsid w:val="00D22121"/>
    <w:rsid w:val="00D221DB"/>
    <w:rsid w:val="00D2246A"/>
    <w:rsid w:val="00D22507"/>
    <w:rsid w:val="00D22907"/>
    <w:rsid w:val="00D22C87"/>
    <w:rsid w:val="00D23364"/>
    <w:rsid w:val="00D233B1"/>
    <w:rsid w:val="00D23E6A"/>
    <w:rsid w:val="00D23EDE"/>
    <w:rsid w:val="00D24459"/>
    <w:rsid w:val="00D2504F"/>
    <w:rsid w:val="00D252B1"/>
    <w:rsid w:val="00D25508"/>
    <w:rsid w:val="00D256D5"/>
    <w:rsid w:val="00D257F9"/>
    <w:rsid w:val="00D258A5"/>
    <w:rsid w:val="00D25E3D"/>
    <w:rsid w:val="00D25EC7"/>
    <w:rsid w:val="00D2690E"/>
    <w:rsid w:val="00D26A98"/>
    <w:rsid w:val="00D26BC0"/>
    <w:rsid w:val="00D26E37"/>
    <w:rsid w:val="00D27048"/>
    <w:rsid w:val="00D2744B"/>
    <w:rsid w:val="00D2746B"/>
    <w:rsid w:val="00D27E86"/>
    <w:rsid w:val="00D307F1"/>
    <w:rsid w:val="00D30BB6"/>
    <w:rsid w:val="00D30C8D"/>
    <w:rsid w:val="00D311C5"/>
    <w:rsid w:val="00D31876"/>
    <w:rsid w:val="00D31930"/>
    <w:rsid w:val="00D31FF0"/>
    <w:rsid w:val="00D32251"/>
    <w:rsid w:val="00D323C4"/>
    <w:rsid w:val="00D3243E"/>
    <w:rsid w:val="00D32739"/>
    <w:rsid w:val="00D32745"/>
    <w:rsid w:val="00D32DA8"/>
    <w:rsid w:val="00D335E8"/>
    <w:rsid w:val="00D33712"/>
    <w:rsid w:val="00D33F25"/>
    <w:rsid w:val="00D3432A"/>
    <w:rsid w:val="00D34555"/>
    <w:rsid w:val="00D3471A"/>
    <w:rsid w:val="00D34804"/>
    <w:rsid w:val="00D34E16"/>
    <w:rsid w:val="00D34F35"/>
    <w:rsid w:val="00D35261"/>
    <w:rsid w:val="00D35561"/>
    <w:rsid w:val="00D35659"/>
    <w:rsid w:val="00D358C9"/>
    <w:rsid w:val="00D360A6"/>
    <w:rsid w:val="00D36152"/>
    <w:rsid w:val="00D364EE"/>
    <w:rsid w:val="00D3676A"/>
    <w:rsid w:val="00D3699A"/>
    <w:rsid w:val="00D36A01"/>
    <w:rsid w:val="00D36C1E"/>
    <w:rsid w:val="00D36CBA"/>
    <w:rsid w:val="00D36D0D"/>
    <w:rsid w:val="00D37206"/>
    <w:rsid w:val="00D3731E"/>
    <w:rsid w:val="00D375AD"/>
    <w:rsid w:val="00D375DD"/>
    <w:rsid w:val="00D37600"/>
    <w:rsid w:val="00D37A50"/>
    <w:rsid w:val="00D37A52"/>
    <w:rsid w:val="00D37FEF"/>
    <w:rsid w:val="00D4016A"/>
    <w:rsid w:val="00D403B1"/>
    <w:rsid w:val="00D403DA"/>
    <w:rsid w:val="00D40C2A"/>
    <w:rsid w:val="00D41858"/>
    <w:rsid w:val="00D41E92"/>
    <w:rsid w:val="00D420E7"/>
    <w:rsid w:val="00D422A0"/>
    <w:rsid w:val="00D42568"/>
    <w:rsid w:val="00D42616"/>
    <w:rsid w:val="00D43644"/>
    <w:rsid w:val="00D43C01"/>
    <w:rsid w:val="00D43CF0"/>
    <w:rsid w:val="00D43DD4"/>
    <w:rsid w:val="00D43E3F"/>
    <w:rsid w:val="00D43EA4"/>
    <w:rsid w:val="00D44031"/>
    <w:rsid w:val="00D44112"/>
    <w:rsid w:val="00D441ED"/>
    <w:rsid w:val="00D44261"/>
    <w:rsid w:val="00D442BD"/>
    <w:rsid w:val="00D443E3"/>
    <w:rsid w:val="00D44875"/>
    <w:rsid w:val="00D448DA"/>
    <w:rsid w:val="00D44AA8"/>
    <w:rsid w:val="00D44DAB"/>
    <w:rsid w:val="00D4518F"/>
    <w:rsid w:val="00D4539A"/>
    <w:rsid w:val="00D45737"/>
    <w:rsid w:val="00D457DF"/>
    <w:rsid w:val="00D4582F"/>
    <w:rsid w:val="00D458FD"/>
    <w:rsid w:val="00D45DEE"/>
    <w:rsid w:val="00D45ED3"/>
    <w:rsid w:val="00D462F9"/>
    <w:rsid w:val="00D4638A"/>
    <w:rsid w:val="00D46469"/>
    <w:rsid w:val="00D46CFB"/>
    <w:rsid w:val="00D46DB9"/>
    <w:rsid w:val="00D46F3E"/>
    <w:rsid w:val="00D471D0"/>
    <w:rsid w:val="00D471F6"/>
    <w:rsid w:val="00D473BA"/>
    <w:rsid w:val="00D475E9"/>
    <w:rsid w:val="00D4787F"/>
    <w:rsid w:val="00D4799E"/>
    <w:rsid w:val="00D47A5A"/>
    <w:rsid w:val="00D47BA8"/>
    <w:rsid w:val="00D47E01"/>
    <w:rsid w:val="00D502FF"/>
    <w:rsid w:val="00D50510"/>
    <w:rsid w:val="00D50A7C"/>
    <w:rsid w:val="00D50BC7"/>
    <w:rsid w:val="00D5126F"/>
    <w:rsid w:val="00D51453"/>
    <w:rsid w:val="00D51746"/>
    <w:rsid w:val="00D51996"/>
    <w:rsid w:val="00D51A18"/>
    <w:rsid w:val="00D51B2B"/>
    <w:rsid w:val="00D51FDB"/>
    <w:rsid w:val="00D52104"/>
    <w:rsid w:val="00D52402"/>
    <w:rsid w:val="00D52DDA"/>
    <w:rsid w:val="00D530DC"/>
    <w:rsid w:val="00D5322B"/>
    <w:rsid w:val="00D53316"/>
    <w:rsid w:val="00D5354D"/>
    <w:rsid w:val="00D537E1"/>
    <w:rsid w:val="00D53872"/>
    <w:rsid w:val="00D53CD2"/>
    <w:rsid w:val="00D53EF5"/>
    <w:rsid w:val="00D53F52"/>
    <w:rsid w:val="00D53F79"/>
    <w:rsid w:val="00D5443F"/>
    <w:rsid w:val="00D5444B"/>
    <w:rsid w:val="00D549B0"/>
    <w:rsid w:val="00D54DBF"/>
    <w:rsid w:val="00D54DF0"/>
    <w:rsid w:val="00D557E2"/>
    <w:rsid w:val="00D55A62"/>
    <w:rsid w:val="00D55BEF"/>
    <w:rsid w:val="00D55EC6"/>
    <w:rsid w:val="00D56506"/>
    <w:rsid w:val="00D569BA"/>
    <w:rsid w:val="00D56B15"/>
    <w:rsid w:val="00D56EEA"/>
    <w:rsid w:val="00D570CC"/>
    <w:rsid w:val="00D5732E"/>
    <w:rsid w:val="00D57450"/>
    <w:rsid w:val="00D5773C"/>
    <w:rsid w:val="00D5777B"/>
    <w:rsid w:val="00D578F6"/>
    <w:rsid w:val="00D6001C"/>
    <w:rsid w:val="00D6017E"/>
    <w:rsid w:val="00D601BE"/>
    <w:rsid w:val="00D601C9"/>
    <w:rsid w:val="00D60318"/>
    <w:rsid w:val="00D60544"/>
    <w:rsid w:val="00D6087E"/>
    <w:rsid w:val="00D60FA9"/>
    <w:rsid w:val="00D60FAC"/>
    <w:rsid w:val="00D613B1"/>
    <w:rsid w:val="00D615C5"/>
    <w:rsid w:val="00D61765"/>
    <w:rsid w:val="00D61959"/>
    <w:rsid w:val="00D61B37"/>
    <w:rsid w:val="00D61BEB"/>
    <w:rsid w:val="00D623A9"/>
    <w:rsid w:val="00D6263C"/>
    <w:rsid w:val="00D6302A"/>
    <w:rsid w:val="00D63072"/>
    <w:rsid w:val="00D6313E"/>
    <w:rsid w:val="00D63376"/>
    <w:rsid w:val="00D63765"/>
    <w:rsid w:val="00D63A44"/>
    <w:rsid w:val="00D63F2A"/>
    <w:rsid w:val="00D63F64"/>
    <w:rsid w:val="00D63FE7"/>
    <w:rsid w:val="00D64216"/>
    <w:rsid w:val="00D64451"/>
    <w:rsid w:val="00D64D78"/>
    <w:rsid w:val="00D65426"/>
    <w:rsid w:val="00D6560B"/>
    <w:rsid w:val="00D65751"/>
    <w:rsid w:val="00D65C39"/>
    <w:rsid w:val="00D65D9C"/>
    <w:rsid w:val="00D65DB1"/>
    <w:rsid w:val="00D65DDD"/>
    <w:rsid w:val="00D6645D"/>
    <w:rsid w:val="00D666B1"/>
    <w:rsid w:val="00D66805"/>
    <w:rsid w:val="00D66815"/>
    <w:rsid w:val="00D66B3B"/>
    <w:rsid w:val="00D66C40"/>
    <w:rsid w:val="00D66F62"/>
    <w:rsid w:val="00D670EC"/>
    <w:rsid w:val="00D67236"/>
    <w:rsid w:val="00D672C5"/>
    <w:rsid w:val="00D6750B"/>
    <w:rsid w:val="00D679DD"/>
    <w:rsid w:val="00D67FDB"/>
    <w:rsid w:val="00D70040"/>
    <w:rsid w:val="00D70163"/>
    <w:rsid w:val="00D708C6"/>
    <w:rsid w:val="00D70AF1"/>
    <w:rsid w:val="00D70C57"/>
    <w:rsid w:val="00D70CA9"/>
    <w:rsid w:val="00D70CB1"/>
    <w:rsid w:val="00D70CC3"/>
    <w:rsid w:val="00D7130F"/>
    <w:rsid w:val="00D71D45"/>
    <w:rsid w:val="00D71DE5"/>
    <w:rsid w:val="00D72082"/>
    <w:rsid w:val="00D72355"/>
    <w:rsid w:val="00D726B0"/>
    <w:rsid w:val="00D728FF"/>
    <w:rsid w:val="00D72906"/>
    <w:rsid w:val="00D729E3"/>
    <w:rsid w:val="00D72AC9"/>
    <w:rsid w:val="00D72E50"/>
    <w:rsid w:val="00D72F88"/>
    <w:rsid w:val="00D72F8A"/>
    <w:rsid w:val="00D72F8E"/>
    <w:rsid w:val="00D7348C"/>
    <w:rsid w:val="00D734DE"/>
    <w:rsid w:val="00D7363B"/>
    <w:rsid w:val="00D73C0F"/>
    <w:rsid w:val="00D7410D"/>
    <w:rsid w:val="00D742B9"/>
    <w:rsid w:val="00D7450B"/>
    <w:rsid w:val="00D745F3"/>
    <w:rsid w:val="00D74A07"/>
    <w:rsid w:val="00D74C40"/>
    <w:rsid w:val="00D74D89"/>
    <w:rsid w:val="00D74DE5"/>
    <w:rsid w:val="00D75538"/>
    <w:rsid w:val="00D75714"/>
    <w:rsid w:val="00D75BB3"/>
    <w:rsid w:val="00D75CE1"/>
    <w:rsid w:val="00D75F15"/>
    <w:rsid w:val="00D76217"/>
    <w:rsid w:val="00D7630F"/>
    <w:rsid w:val="00D7635D"/>
    <w:rsid w:val="00D76734"/>
    <w:rsid w:val="00D76AA0"/>
    <w:rsid w:val="00D76CC1"/>
    <w:rsid w:val="00D76E61"/>
    <w:rsid w:val="00D770D3"/>
    <w:rsid w:val="00D772A0"/>
    <w:rsid w:val="00D772D7"/>
    <w:rsid w:val="00D7732B"/>
    <w:rsid w:val="00D77384"/>
    <w:rsid w:val="00D7768D"/>
    <w:rsid w:val="00D77D63"/>
    <w:rsid w:val="00D80430"/>
    <w:rsid w:val="00D80442"/>
    <w:rsid w:val="00D8069C"/>
    <w:rsid w:val="00D80A91"/>
    <w:rsid w:val="00D81015"/>
    <w:rsid w:val="00D8107B"/>
    <w:rsid w:val="00D812C7"/>
    <w:rsid w:val="00D814A4"/>
    <w:rsid w:val="00D814E1"/>
    <w:rsid w:val="00D8156E"/>
    <w:rsid w:val="00D8175E"/>
    <w:rsid w:val="00D818CF"/>
    <w:rsid w:val="00D81CCF"/>
    <w:rsid w:val="00D81FE0"/>
    <w:rsid w:val="00D825FF"/>
    <w:rsid w:val="00D82B58"/>
    <w:rsid w:val="00D82D77"/>
    <w:rsid w:val="00D83280"/>
    <w:rsid w:val="00D8333F"/>
    <w:rsid w:val="00D8383F"/>
    <w:rsid w:val="00D83881"/>
    <w:rsid w:val="00D83C41"/>
    <w:rsid w:val="00D84070"/>
    <w:rsid w:val="00D841F6"/>
    <w:rsid w:val="00D8436B"/>
    <w:rsid w:val="00D84667"/>
    <w:rsid w:val="00D8468B"/>
    <w:rsid w:val="00D84703"/>
    <w:rsid w:val="00D847D6"/>
    <w:rsid w:val="00D84A01"/>
    <w:rsid w:val="00D84A55"/>
    <w:rsid w:val="00D84A88"/>
    <w:rsid w:val="00D84B84"/>
    <w:rsid w:val="00D84BB0"/>
    <w:rsid w:val="00D84D32"/>
    <w:rsid w:val="00D85124"/>
    <w:rsid w:val="00D85134"/>
    <w:rsid w:val="00D858E8"/>
    <w:rsid w:val="00D85D43"/>
    <w:rsid w:val="00D85EA9"/>
    <w:rsid w:val="00D85FDA"/>
    <w:rsid w:val="00D86399"/>
    <w:rsid w:val="00D864A9"/>
    <w:rsid w:val="00D86679"/>
    <w:rsid w:val="00D868FD"/>
    <w:rsid w:val="00D86BA7"/>
    <w:rsid w:val="00D86E4C"/>
    <w:rsid w:val="00D872D8"/>
    <w:rsid w:val="00D87419"/>
    <w:rsid w:val="00D8743F"/>
    <w:rsid w:val="00D87497"/>
    <w:rsid w:val="00D87917"/>
    <w:rsid w:val="00D87969"/>
    <w:rsid w:val="00D9072D"/>
    <w:rsid w:val="00D90D95"/>
    <w:rsid w:val="00D91346"/>
    <w:rsid w:val="00D9156F"/>
    <w:rsid w:val="00D916DD"/>
    <w:rsid w:val="00D917C7"/>
    <w:rsid w:val="00D91B37"/>
    <w:rsid w:val="00D91C2B"/>
    <w:rsid w:val="00D91E10"/>
    <w:rsid w:val="00D91F5B"/>
    <w:rsid w:val="00D9220A"/>
    <w:rsid w:val="00D92509"/>
    <w:rsid w:val="00D9302A"/>
    <w:rsid w:val="00D93324"/>
    <w:rsid w:val="00D93483"/>
    <w:rsid w:val="00D93499"/>
    <w:rsid w:val="00D935E6"/>
    <w:rsid w:val="00D93749"/>
    <w:rsid w:val="00D939D8"/>
    <w:rsid w:val="00D93FA0"/>
    <w:rsid w:val="00D94239"/>
    <w:rsid w:val="00D942D3"/>
    <w:rsid w:val="00D94555"/>
    <w:rsid w:val="00D946C6"/>
    <w:rsid w:val="00D946D5"/>
    <w:rsid w:val="00D94749"/>
    <w:rsid w:val="00D94781"/>
    <w:rsid w:val="00D94D49"/>
    <w:rsid w:val="00D94EB8"/>
    <w:rsid w:val="00D94F3E"/>
    <w:rsid w:val="00D9532A"/>
    <w:rsid w:val="00D9574D"/>
    <w:rsid w:val="00D95995"/>
    <w:rsid w:val="00D95E06"/>
    <w:rsid w:val="00D963A4"/>
    <w:rsid w:val="00D96786"/>
    <w:rsid w:val="00D96C7A"/>
    <w:rsid w:val="00D96C9D"/>
    <w:rsid w:val="00D96E27"/>
    <w:rsid w:val="00D975D8"/>
    <w:rsid w:val="00D97822"/>
    <w:rsid w:val="00DA02AB"/>
    <w:rsid w:val="00DA04FC"/>
    <w:rsid w:val="00DA0811"/>
    <w:rsid w:val="00DA0B4C"/>
    <w:rsid w:val="00DA0E08"/>
    <w:rsid w:val="00DA11B7"/>
    <w:rsid w:val="00DA162A"/>
    <w:rsid w:val="00DA1837"/>
    <w:rsid w:val="00DA1B67"/>
    <w:rsid w:val="00DA2035"/>
    <w:rsid w:val="00DA2135"/>
    <w:rsid w:val="00DA2176"/>
    <w:rsid w:val="00DA2620"/>
    <w:rsid w:val="00DA28A1"/>
    <w:rsid w:val="00DA2C51"/>
    <w:rsid w:val="00DA30BA"/>
    <w:rsid w:val="00DA34B2"/>
    <w:rsid w:val="00DA368D"/>
    <w:rsid w:val="00DA37A7"/>
    <w:rsid w:val="00DA388F"/>
    <w:rsid w:val="00DA38DD"/>
    <w:rsid w:val="00DA41F2"/>
    <w:rsid w:val="00DA4466"/>
    <w:rsid w:val="00DA45EF"/>
    <w:rsid w:val="00DA4766"/>
    <w:rsid w:val="00DA4807"/>
    <w:rsid w:val="00DA4A46"/>
    <w:rsid w:val="00DA4C3E"/>
    <w:rsid w:val="00DA4D2F"/>
    <w:rsid w:val="00DA534B"/>
    <w:rsid w:val="00DA5464"/>
    <w:rsid w:val="00DA57DC"/>
    <w:rsid w:val="00DA6076"/>
    <w:rsid w:val="00DA6082"/>
    <w:rsid w:val="00DA62B9"/>
    <w:rsid w:val="00DA6404"/>
    <w:rsid w:val="00DA6650"/>
    <w:rsid w:val="00DA68B3"/>
    <w:rsid w:val="00DA6A35"/>
    <w:rsid w:val="00DA6A50"/>
    <w:rsid w:val="00DA6B28"/>
    <w:rsid w:val="00DA6C44"/>
    <w:rsid w:val="00DA70F9"/>
    <w:rsid w:val="00DA7144"/>
    <w:rsid w:val="00DA7394"/>
    <w:rsid w:val="00DA7640"/>
    <w:rsid w:val="00DA7AD0"/>
    <w:rsid w:val="00DA7C9E"/>
    <w:rsid w:val="00DA7CC3"/>
    <w:rsid w:val="00DB00C5"/>
    <w:rsid w:val="00DB0961"/>
    <w:rsid w:val="00DB0E5F"/>
    <w:rsid w:val="00DB0EBB"/>
    <w:rsid w:val="00DB0FC2"/>
    <w:rsid w:val="00DB102D"/>
    <w:rsid w:val="00DB13E9"/>
    <w:rsid w:val="00DB18D4"/>
    <w:rsid w:val="00DB26E3"/>
    <w:rsid w:val="00DB2752"/>
    <w:rsid w:val="00DB2A2F"/>
    <w:rsid w:val="00DB2DF9"/>
    <w:rsid w:val="00DB3663"/>
    <w:rsid w:val="00DB376F"/>
    <w:rsid w:val="00DB37CB"/>
    <w:rsid w:val="00DB388D"/>
    <w:rsid w:val="00DB3B1B"/>
    <w:rsid w:val="00DB3BA3"/>
    <w:rsid w:val="00DB3CA0"/>
    <w:rsid w:val="00DB3CB6"/>
    <w:rsid w:val="00DB3DD9"/>
    <w:rsid w:val="00DB4354"/>
    <w:rsid w:val="00DB4363"/>
    <w:rsid w:val="00DB459E"/>
    <w:rsid w:val="00DB4AFD"/>
    <w:rsid w:val="00DB4B38"/>
    <w:rsid w:val="00DB4C0E"/>
    <w:rsid w:val="00DB5723"/>
    <w:rsid w:val="00DB572F"/>
    <w:rsid w:val="00DB57DF"/>
    <w:rsid w:val="00DB5A21"/>
    <w:rsid w:val="00DB5E76"/>
    <w:rsid w:val="00DB615B"/>
    <w:rsid w:val="00DB62B4"/>
    <w:rsid w:val="00DB64A3"/>
    <w:rsid w:val="00DB6B8C"/>
    <w:rsid w:val="00DB6E28"/>
    <w:rsid w:val="00DB6F6A"/>
    <w:rsid w:val="00DB712A"/>
    <w:rsid w:val="00DB7BE6"/>
    <w:rsid w:val="00DB7CF5"/>
    <w:rsid w:val="00DB7E34"/>
    <w:rsid w:val="00DC03AE"/>
    <w:rsid w:val="00DC04F7"/>
    <w:rsid w:val="00DC0790"/>
    <w:rsid w:val="00DC0A13"/>
    <w:rsid w:val="00DC0D06"/>
    <w:rsid w:val="00DC123E"/>
    <w:rsid w:val="00DC1782"/>
    <w:rsid w:val="00DC1E2B"/>
    <w:rsid w:val="00DC1E7A"/>
    <w:rsid w:val="00DC2031"/>
    <w:rsid w:val="00DC2050"/>
    <w:rsid w:val="00DC2051"/>
    <w:rsid w:val="00DC225D"/>
    <w:rsid w:val="00DC248E"/>
    <w:rsid w:val="00DC2650"/>
    <w:rsid w:val="00DC2653"/>
    <w:rsid w:val="00DC271F"/>
    <w:rsid w:val="00DC29A0"/>
    <w:rsid w:val="00DC2A9A"/>
    <w:rsid w:val="00DC2ED4"/>
    <w:rsid w:val="00DC3289"/>
    <w:rsid w:val="00DC37F5"/>
    <w:rsid w:val="00DC3CF4"/>
    <w:rsid w:val="00DC3DC7"/>
    <w:rsid w:val="00DC3EB8"/>
    <w:rsid w:val="00DC3F2F"/>
    <w:rsid w:val="00DC4238"/>
    <w:rsid w:val="00DC4920"/>
    <w:rsid w:val="00DC4D37"/>
    <w:rsid w:val="00DC5100"/>
    <w:rsid w:val="00DC511F"/>
    <w:rsid w:val="00DC52B8"/>
    <w:rsid w:val="00DC5475"/>
    <w:rsid w:val="00DC583C"/>
    <w:rsid w:val="00DC5B2F"/>
    <w:rsid w:val="00DC6255"/>
    <w:rsid w:val="00DC631F"/>
    <w:rsid w:val="00DC68F9"/>
    <w:rsid w:val="00DC6974"/>
    <w:rsid w:val="00DC6B1D"/>
    <w:rsid w:val="00DC728B"/>
    <w:rsid w:val="00DC7290"/>
    <w:rsid w:val="00DC7566"/>
    <w:rsid w:val="00DC75FA"/>
    <w:rsid w:val="00DC77C0"/>
    <w:rsid w:val="00DC78AB"/>
    <w:rsid w:val="00DC7A2C"/>
    <w:rsid w:val="00DC7B28"/>
    <w:rsid w:val="00DC7B47"/>
    <w:rsid w:val="00DC7C60"/>
    <w:rsid w:val="00DC7E0C"/>
    <w:rsid w:val="00DD0042"/>
    <w:rsid w:val="00DD0309"/>
    <w:rsid w:val="00DD0C75"/>
    <w:rsid w:val="00DD0DBA"/>
    <w:rsid w:val="00DD10CF"/>
    <w:rsid w:val="00DD13C9"/>
    <w:rsid w:val="00DD15BB"/>
    <w:rsid w:val="00DD1625"/>
    <w:rsid w:val="00DD1AC9"/>
    <w:rsid w:val="00DD1BF7"/>
    <w:rsid w:val="00DD1EA6"/>
    <w:rsid w:val="00DD1F09"/>
    <w:rsid w:val="00DD2233"/>
    <w:rsid w:val="00DD2256"/>
    <w:rsid w:val="00DD27E0"/>
    <w:rsid w:val="00DD2B1A"/>
    <w:rsid w:val="00DD2CFB"/>
    <w:rsid w:val="00DD3196"/>
    <w:rsid w:val="00DD33CF"/>
    <w:rsid w:val="00DD3571"/>
    <w:rsid w:val="00DD3C68"/>
    <w:rsid w:val="00DD3D7F"/>
    <w:rsid w:val="00DD3E02"/>
    <w:rsid w:val="00DD42DF"/>
    <w:rsid w:val="00DD4488"/>
    <w:rsid w:val="00DD52CD"/>
    <w:rsid w:val="00DD5647"/>
    <w:rsid w:val="00DD573A"/>
    <w:rsid w:val="00DD5797"/>
    <w:rsid w:val="00DD579B"/>
    <w:rsid w:val="00DD5855"/>
    <w:rsid w:val="00DD5917"/>
    <w:rsid w:val="00DD59DC"/>
    <w:rsid w:val="00DD5F75"/>
    <w:rsid w:val="00DD6703"/>
    <w:rsid w:val="00DD69BA"/>
    <w:rsid w:val="00DD6A18"/>
    <w:rsid w:val="00DD6C43"/>
    <w:rsid w:val="00DD6CD9"/>
    <w:rsid w:val="00DD6D4F"/>
    <w:rsid w:val="00DD6E14"/>
    <w:rsid w:val="00DD6E5A"/>
    <w:rsid w:val="00DD7084"/>
    <w:rsid w:val="00DD7837"/>
    <w:rsid w:val="00DD7932"/>
    <w:rsid w:val="00DD7B03"/>
    <w:rsid w:val="00DD7D28"/>
    <w:rsid w:val="00DD7E7B"/>
    <w:rsid w:val="00DD7EAA"/>
    <w:rsid w:val="00DE01E9"/>
    <w:rsid w:val="00DE032D"/>
    <w:rsid w:val="00DE05E3"/>
    <w:rsid w:val="00DE0985"/>
    <w:rsid w:val="00DE0B98"/>
    <w:rsid w:val="00DE0EF3"/>
    <w:rsid w:val="00DE100E"/>
    <w:rsid w:val="00DE11B2"/>
    <w:rsid w:val="00DE1432"/>
    <w:rsid w:val="00DE1621"/>
    <w:rsid w:val="00DE1B9D"/>
    <w:rsid w:val="00DE1C10"/>
    <w:rsid w:val="00DE1F5A"/>
    <w:rsid w:val="00DE2163"/>
    <w:rsid w:val="00DE21F7"/>
    <w:rsid w:val="00DE230B"/>
    <w:rsid w:val="00DE2350"/>
    <w:rsid w:val="00DE23D8"/>
    <w:rsid w:val="00DE296D"/>
    <w:rsid w:val="00DE2A6E"/>
    <w:rsid w:val="00DE2D82"/>
    <w:rsid w:val="00DE2FEE"/>
    <w:rsid w:val="00DE3178"/>
    <w:rsid w:val="00DE344B"/>
    <w:rsid w:val="00DE36B8"/>
    <w:rsid w:val="00DE3E14"/>
    <w:rsid w:val="00DE3E94"/>
    <w:rsid w:val="00DE40E1"/>
    <w:rsid w:val="00DE4690"/>
    <w:rsid w:val="00DE499E"/>
    <w:rsid w:val="00DE4E31"/>
    <w:rsid w:val="00DE4EDF"/>
    <w:rsid w:val="00DE50C0"/>
    <w:rsid w:val="00DE5307"/>
    <w:rsid w:val="00DE54B3"/>
    <w:rsid w:val="00DE54CC"/>
    <w:rsid w:val="00DE59A2"/>
    <w:rsid w:val="00DE5B5E"/>
    <w:rsid w:val="00DE5C4E"/>
    <w:rsid w:val="00DE60E1"/>
    <w:rsid w:val="00DE61B9"/>
    <w:rsid w:val="00DE66D2"/>
    <w:rsid w:val="00DE6A1E"/>
    <w:rsid w:val="00DE6A53"/>
    <w:rsid w:val="00DE6ABC"/>
    <w:rsid w:val="00DE706E"/>
    <w:rsid w:val="00DE7120"/>
    <w:rsid w:val="00DE713B"/>
    <w:rsid w:val="00DE7172"/>
    <w:rsid w:val="00DE79DA"/>
    <w:rsid w:val="00DE7F4F"/>
    <w:rsid w:val="00DF0362"/>
    <w:rsid w:val="00DF07A6"/>
    <w:rsid w:val="00DF08FF"/>
    <w:rsid w:val="00DF0902"/>
    <w:rsid w:val="00DF0A6B"/>
    <w:rsid w:val="00DF0BAA"/>
    <w:rsid w:val="00DF0BEB"/>
    <w:rsid w:val="00DF0D42"/>
    <w:rsid w:val="00DF0F9D"/>
    <w:rsid w:val="00DF1998"/>
    <w:rsid w:val="00DF1B14"/>
    <w:rsid w:val="00DF20DE"/>
    <w:rsid w:val="00DF22D7"/>
    <w:rsid w:val="00DF23DD"/>
    <w:rsid w:val="00DF252F"/>
    <w:rsid w:val="00DF25AA"/>
    <w:rsid w:val="00DF26BD"/>
    <w:rsid w:val="00DF2754"/>
    <w:rsid w:val="00DF28D0"/>
    <w:rsid w:val="00DF28EA"/>
    <w:rsid w:val="00DF2E23"/>
    <w:rsid w:val="00DF2EEA"/>
    <w:rsid w:val="00DF2F3F"/>
    <w:rsid w:val="00DF301B"/>
    <w:rsid w:val="00DF32C7"/>
    <w:rsid w:val="00DF34E3"/>
    <w:rsid w:val="00DF3502"/>
    <w:rsid w:val="00DF36E6"/>
    <w:rsid w:val="00DF3AC6"/>
    <w:rsid w:val="00DF3B38"/>
    <w:rsid w:val="00DF3B6A"/>
    <w:rsid w:val="00DF3F4E"/>
    <w:rsid w:val="00DF41F5"/>
    <w:rsid w:val="00DF47B3"/>
    <w:rsid w:val="00DF4B2E"/>
    <w:rsid w:val="00DF4BA4"/>
    <w:rsid w:val="00DF4E4F"/>
    <w:rsid w:val="00DF51B4"/>
    <w:rsid w:val="00DF545D"/>
    <w:rsid w:val="00DF5734"/>
    <w:rsid w:val="00DF5D25"/>
    <w:rsid w:val="00DF6466"/>
    <w:rsid w:val="00DF65E6"/>
    <w:rsid w:val="00DF665B"/>
    <w:rsid w:val="00DF6678"/>
    <w:rsid w:val="00DF6922"/>
    <w:rsid w:val="00DF6BF3"/>
    <w:rsid w:val="00DF6DF8"/>
    <w:rsid w:val="00DF6FCE"/>
    <w:rsid w:val="00DF7099"/>
    <w:rsid w:val="00DF73F5"/>
    <w:rsid w:val="00DF77FF"/>
    <w:rsid w:val="00DF7A99"/>
    <w:rsid w:val="00DF7B28"/>
    <w:rsid w:val="00DF7DA4"/>
    <w:rsid w:val="00DF7F95"/>
    <w:rsid w:val="00E00282"/>
    <w:rsid w:val="00E00588"/>
    <w:rsid w:val="00E00749"/>
    <w:rsid w:val="00E00B3E"/>
    <w:rsid w:val="00E00BA2"/>
    <w:rsid w:val="00E00BED"/>
    <w:rsid w:val="00E00CCD"/>
    <w:rsid w:val="00E0149C"/>
    <w:rsid w:val="00E01AE0"/>
    <w:rsid w:val="00E01D30"/>
    <w:rsid w:val="00E01E3E"/>
    <w:rsid w:val="00E020E1"/>
    <w:rsid w:val="00E02136"/>
    <w:rsid w:val="00E021DC"/>
    <w:rsid w:val="00E02288"/>
    <w:rsid w:val="00E024F5"/>
    <w:rsid w:val="00E0292C"/>
    <w:rsid w:val="00E02B5B"/>
    <w:rsid w:val="00E02C13"/>
    <w:rsid w:val="00E02CA3"/>
    <w:rsid w:val="00E02E58"/>
    <w:rsid w:val="00E02F51"/>
    <w:rsid w:val="00E0302A"/>
    <w:rsid w:val="00E03396"/>
    <w:rsid w:val="00E03473"/>
    <w:rsid w:val="00E03646"/>
    <w:rsid w:val="00E0380A"/>
    <w:rsid w:val="00E03A74"/>
    <w:rsid w:val="00E03B98"/>
    <w:rsid w:val="00E0451A"/>
    <w:rsid w:val="00E046F7"/>
    <w:rsid w:val="00E04BF7"/>
    <w:rsid w:val="00E04DFA"/>
    <w:rsid w:val="00E04E5C"/>
    <w:rsid w:val="00E050D2"/>
    <w:rsid w:val="00E0513E"/>
    <w:rsid w:val="00E05566"/>
    <w:rsid w:val="00E055B4"/>
    <w:rsid w:val="00E05B7D"/>
    <w:rsid w:val="00E06003"/>
    <w:rsid w:val="00E064D2"/>
    <w:rsid w:val="00E06834"/>
    <w:rsid w:val="00E06DB7"/>
    <w:rsid w:val="00E06E9B"/>
    <w:rsid w:val="00E07100"/>
    <w:rsid w:val="00E07271"/>
    <w:rsid w:val="00E07665"/>
    <w:rsid w:val="00E077F5"/>
    <w:rsid w:val="00E078F4"/>
    <w:rsid w:val="00E07976"/>
    <w:rsid w:val="00E07A1E"/>
    <w:rsid w:val="00E07B44"/>
    <w:rsid w:val="00E07B6E"/>
    <w:rsid w:val="00E07BBE"/>
    <w:rsid w:val="00E07EEA"/>
    <w:rsid w:val="00E07F1B"/>
    <w:rsid w:val="00E10028"/>
    <w:rsid w:val="00E10064"/>
    <w:rsid w:val="00E100E0"/>
    <w:rsid w:val="00E104FB"/>
    <w:rsid w:val="00E10905"/>
    <w:rsid w:val="00E10AE0"/>
    <w:rsid w:val="00E10DB1"/>
    <w:rsid w:val="00E10E98"/>
    <w:rsid w:val="00E11396"/>
    <w:rsid w:val="00E11448"/>
    <w:rsid w:val="00E11734"/>
    <w:rsid w:val="00E11790"/>
    <w:rsid w:val="00E119D4"/>
    <w:rsid w:val="00E11B5C"/>
    <w:rsid w:val="00E11F41"/>
    <w:rsid w:val="00E1294E"/>
    <w:rsid w:val="00E134DB"/>
    <w:rsid w:val="00E135EE"/>
    <w:rsid w:val="00E137A0"/>
    <w:rsid w:val="00E140E0"/>
    <w:rsid w:val="00E141E3"/>
    <w:rsid w:val="00E143F0"/>
    <w:rsid w:val="00E14730"/>
    <w:rsid w:val="00E14D83"/>
    <w:rsid w:val="00E14D9C"/>
    <w:rsid w:val="00E14FF7"/>
    <w:rsid w:val="00E15052"/>
    <w:rsid w:val="00E15097"/>
    <w:rsid w:val="00E1526F"/>
    <w:rsid w:val="00E153B0"/>
    <w:rsid w:val="00E15868"/>
    <w:rsid w:val="00E159D2"/>
    <w:rsid w:val="00E15A12"/>
    <w:rsid w:val="00E15A45"/>
    <w:rsid w:val="00E15B24"/>
    <w:rsid w:val="00E16267"/>
    <w:rsid w:val="00E16676"/>
    <w:rsid w:val="00E1668A"/>
    <w:rsid w:val="00E16717"/>
    <w:rsid w:val="00E16ACB"/>
    <w:rsid w:val="00E16CD7"/>
    <w:rsid w:val="00E16F32"/>
    <w:rsid w:val="00E16F83"/>
    <w:rsid w:val="00E172DF"/>
    <w:rsid w:val="00E17391"/>
    <w:rsid w:val="00E1776C"/>
    <w:rsid w:val="00E17A73"/>
    <w:rsid w:val="00E17ACF"/>
    <w:rsid w:val="00E17E51"/>
    <w:rsid w:val="00E17F21"/>
    <w:rsid w:val="00E17F3F"/>
    <w:rsid w:val="00E20067"/>
    <w:rsid w:val="00E20164"/>
    <w:rsid w:val="00E2024D"/>
    <w:rsid w:val="00E20842"/>
    <w:rsid w:val="00E209EF"/>
    <w:rsid w:val="00E20A0D"/>
    <w:rsid w:val="00E20BA7"/>
    <w:rsid w:val="00E2151E"/>
    <w:rsid w:val="00E21866"/>
    <w:rsid w:val="00E21D40"/>
    <w:rsid w:val="00E2219C"/>
    <w:rsid w:val="00E2266E"/>
    <w:rsid w:val="00E227C4"/>
    <w:rsid w:val="00E22CE2"/>
    <w:rsid w:val="00E22E71"/>
    <w:rsid w:val="00E23684"/>
    <w:rsid w:val="00E23D29"/>
    <w:rsid w:val="00E24244"/>
    <w:rsid w:val="00E24606"/>
    <w:rsid w:val="00E24746"/>
    <w:rsid w:val="00E24D75"/>
    <w:rsid w:val="00E25146"/>
    <w:rsid w:val="00E25C6F"/>
    <w:rsid w:val="00E264FD"/>
    <w:rsid w:val="00E267F8"/>
    <w:rsid w:val="00E27418"/>
    <w:rsid w:val="00E275EF"/>
    <w:rsid w:val="00E276CA"/>
    <w:rsid w:val="00E2789E"/>
    <w:rsid w:val="00E27DC5"/>
    <w:rsid w:val="00E3026D"/>
    <w:rsid w:val="00E306B6"/>
    <w:rsid w:val="00E312FA"/>
    <w:rsid w:val="00E318EA"/>
    <w:rsid w:val="00E319E0"/>
    <w:rsid w:val="00E31AE7"/>
    <w:rsid w:val="00E31B03"/>
    <w:rsid w:val="00E31CAD"/>
    <w:rsid w:val="00E31DBC"/>
    <w:rsid w:val="00E32107"/>
    <w:rsid w:val="00E32197"/>
    <w:rsid w:val="00E321DB"/>
    <w:rsid w:val="00E322A1"/>
    <w:rsid w:val="00E32496"/>
    <w:rsid w:val="00E32651"/>
    <w:rsid w:val="00E32E9D"/>
    <w:rsid w:val="00E33412"/>
    <w:rsid w:val="00E33613"/>
    <w:rsid w:val="00E33788"/>
    <w:rsid w:val="00E337B7"/>
    <w:rsid w:val="00E33C68"/>
    <w:rsid w:val="00E33C75"/>
    <w:rsid w:val="00E34036"/>
    <w:rsid w:val="00E344D9"/>
    <w:rsid w:val="00E34534"/>
    <w:rsid w:val="00E347B5"/>
    <w:rsid w:val="00E34AE8"/>
    <w:rsid w:val="00E34D8F"/>
    <w:rsid w:val="00E34E95"/>
    <w:rsid w:val="00E35337"/>
    <w:rsid w:val="00E3534D"/>
    <w:rsid w:val="00E35989"/>
    <w:rsid w:val="00E35A8E"/>
    <w:rsid w:val="00E35B89"/>
    <w:rsid w:val="00E35BCD"/>
    <w:rsid w:val="00E35C3B"/>
    <w:rsid w:val="00E35E07"/>
    <w:rsid w:val="00E36193"/>
    <w:rsid w:val="00E366C8"/>
    <w:rsid w:val="00E36C1D"/>
    <w:rsid w:val="00E36C37"/>
    <w:rsid w:val="00E36CAF"/>
    <w:rsid w:val="00E36ED3"/>
    <w:rsid w:val="00E36FDA"/>
    <w:rsid w:val="00E37E72"/>
    <w:rsid w:val="00E4054A"/>
    <w:rsid w:val="00E40AB3"/>
    <w:rsid w:val="00E40B14"/>
    <w:rsid w:val="00E40E7B"/>
    <w:rsid w:val="00E413C1"/>
    <w:rsid w:val="00E41595"/>
    <w:rsid w:val="00E41837"/>
    <w:rsid w:val="00E41A86"/>
    <w:rsid w:val="00E41C18"/>
    <w:rsid w:val="00E41C80"/>
    <w:rsid w:val="00E41D4C"/>
    <w:rsid w:val="00E41E32"/>
    <w:rsid w:val="00E41E67"/>
    <w:rsid w:val="00E41ED3"/>
    <w:rsid w:val="00E41F6B"/>
    <w:rsid w:val="00E420B8"/>
    <w:rsid w:val="00E42A3D"/>
    <w:rsid w:val="00E42AE8"/>
    <w:rsid w:val="00E42E8A"/>
    <w:rsid w:val="00E42F3D"/>
    <w:rsid w:val="00E42FB9"/>
    <w:rsid w:val="00E4307B"/>
    <w:rsid w:val="00E43194"/>
    <w:rsid w:val="00E433CD"/>
    <w:rsid w:val="00E43A07"/>
    <w:rsid w:val="00E43EC3"/>
    <w:rsid w:val="00E43FBF"/>
    <w:rsid w:val="00E44699"/>
    <w:rsid w:val="00E447A2"/>
    <w:rsid w:val="00E4490E"/>
    <w:rsid w:val="00E44E93"/>
    <w:rsid w:val="00E45089"/>
    <w:rsid w:val="00E4509D"/>
    <w:rsid w:val="00E45734"/>
    <w:rsid w:val="00E458A0"/>
    <w:rsid w:val="00E458F9"/>
    <w:rsid w:val="00E45CD8"/>
    <w:rsid w:val="00E45E2D"/>
    <w:rsid w:val="00E45F34"/>
    <w:rsid w:val="00E4630E"/>
    <w:rsid w:val="00E46398"/>
    <w:rsid w:val="00E4639B"/>
    <w:rsid w:val="00E46424"/>
    <w:rsid w:val="00E4651F"/>
    <w:rsid w:val="00E46678"/>
    <w:rsid w:val="00E468A7"/>
    <w:rsid w:val="00E46A05"/>
    <w:rsid w:val="00E46C63"/>
    <w:rsid w:val="00E46EA6"/>
    <w:rsid w:val="00E471D1"/>
    <w:rsid w:val="00E475D7"/>
    <w:rsid w:val="00E47E5F"/>
    <w:rsid w:val="00E47EB6"/>
    <w:rsid w:val="00E47F09"/>
    <w:rsid w:val="00E5013B"/>
    <w:rsid w:val="00E50211"/>
    <w:rsid w:val="00E50499"/>
    <w:rsid w:val="00E504BC"/>
    <w:rsid w:val="00E50529"/>
    <w:rsid w:val="00E50D62"/>
    <w:rsid w:val="00E514B6"/>
    <w:rsid w:val="00E51601"/>
    <w:rsid w:val="00E516AB"/>
    <w:rsid w:val="00E51918"/>
    <w:rsid w:val="00E51C8C"/>
    <w:rsid w:val="00E51CDC"/>
    <w:rsid w:val="00E51EE7"/>
    <w:rsid w:val="00E521C1"/>
    <w:rsid w:val="00E52677"/>
    <w:rsid w:val="00E5276E"/>
    <w:rsid w:val="00E52844"/>
    <w:rsid w:val="00E52980"/>
    <w:rsid w:val="00E52AD5"/>
    <w:rsid w:val="00E52D5E"/>
    <w:rsid w:val="00E52D88"/>
    <w:rsid w:val="00E52DF6"/>
    <w:rsid w:val="00E52F66"/>
    <w:rsid w:val="00E5340E"/>
    <w:rsid w:val="00E5347B"/>
    <w:rsid w:val="00E535F2"/>
    <w:rsid w:val="00E5360A"/>
    <w:rsid w:val="00E5371F"/>
    <w:rsid w:val="00E53F62"/>
    <w:rsid w:val="00E5425C"/>
    <w:rsid w:val="00E54350"/>
    <w:rsid w:val="00E54866"/>
    <w:rsid w:val="00E54D48"/>
    <w:rsid w:val="00E5508C"/>
    <w:rsid w:val="00E554FB"/>
    <w:rsid w:val="00E555C4"/>
    <w:rsid w:val="00E556D2"/>
    <w:rsid w:val="00E55708"/>
    <w:rsid w:val="00E55B0D"/>
    <w:rsid w:val="00E55F64"/>
    <w:rsid w:val="00E55F78"/>
    <w:rsid w:val="00E5626F"/>
    <w:rsid w:val="00E5644E"/>
    <w:rsid w:val="00E56990"/>
    <w:rsid w:val="00E56BD7"/>
    <w:rsid w:val="00E56D01"/>
    <w:rsid w:val="00E570E4"/>
    <w:rsid w:val="00E573CA"/>
    <w:rsid w:val="00E57847"/>
    <w:rsid w:val="00E57A66"/>
    <w:rsid w:val="00E57BF8"/>
    <w:rsid w:val="00E57FAD"/>
    <w:rsid w:val="00E60167"/>
    <w:rsid w:val="00E6089A"/>
    <w:rsid w:val="00E60B38"/>
    <w:rsid w:val="00E60B3E"/>
    <w:rsid w:val="00E612A6"/>
    <w:rsid w:val="00E61369"/>
    <w:rsid w:val="00E614F0"/>
    <w:rsid w:val="00E61940"/>
    <w:rsid w:val="00E61A0F"/>
    <w:rsid w:val="00E61FFC"/>
    <w:rsid w:val="00E622D2"/>
    <w:rsid w:val="00E623F5"/>
    <w:rsid w:val="00E6243F"/>
    <w:rsid w:val="00E6246D"/>
    <w:rsid w:val="00E62958"/>
    <w:rsid w:val="00E62AB0"/>
    <w:rsid w:val="00E62B4D"/>
    <w:rsid w:val="00E62D89"/>
    <w:rsid w:val="00E633F1"/>
    <w:rsid w:val="00E63765"/>
    <w:rsid w:val="00E6379F"/>
    <w:rsid w:val="00E63A45"/>
    <w:rsid w:val="00E63CB9"/>
    <w:rsid w:val="00E63EA4"/>
    <w:rsid w:val="00E64171"/>
    <w:rsid w:val="00E64237"/>
    <w:rsid w:val="00E645CD"/>
    <w:rsid w:val="00E646B2"/>
    <w:rsid w:val="00E65518"/>
    <w:rsid w:val="00E655D5"/>
    <w:rsid w:val="00E659FE"/>
    <w:rsid w:val="00E65C02"/>
    <w:rsid w:val="00E65CA9"/>
    <w:rsid w:val="00E65F40"/>
    <w:rsid w:val="00E65FBF"/>
    <w:rsid w:val="00E66049"/>
    <w:rsid w:val="00E666CE"/>
    <w:rsid w:val="00E66F26"/>
    <w:rsid w:val="00E670CE"/>
    <w:rsid w:val="00E6730C"/>
    <w:rsid w:val="00E67533"/>
    <w:rsid w:val="00E6772C"/>
    <w:rsid w:val="00E677B5"/>
    <w:rsid w:val="00E67930"/>
    <w:rsid w:val="00E67B59"/>
    <w:rsid w:val="00E67BD9"/>
    <w:rsid w:val="00E67C47"/>
    <w:rsid w:val="00E7054D"/>
    <w:rsid w:val="00E70726"/>
    <w:rsid w:val="00E70EEC"/>
    <w:rsid w:val="00E713F4"/>
    <w:rsid w:val="00E716CB"/>
    <w:rsid w:val="00E71C19"/>
    <w:rsid w:val="00E726EB"/>
    <w:rsid w:val="00E72719"/>
    <w:rsid w:val="00E72D94"/>
    <w:rsid w:val="00E731E9"/>
    <w:rsid w:val="00E7328E"/>
    <w:rsid w:val="00E73504"/>
    <w:rsid w:val="00E73545"/>
    <w:rsid w:val="00E73594"/>
    <w:rsid w:val="00E739A3"/>
    <w:rsid w:val="00E739F7"/>
    <w:rsid w:val="00E73B54"/>
    <w:rsid w:val="00E73D24"/>
    <w:rsid w:val="00E74701"/>
    <w:rsid w:val="00E7470A"/>
    <w:rsid w:val="00E74F1B"/>
    <w:rsid w:val="00E751F3"/>
    <w:rsid w:val="00E75A0E"/>
    <w:rsid w:val="00E75B28"/>
    <w:rsid w:val="00E75E89"/>
    <w:rsid w:val="00E760C2"/>
    <w:rsid w:val="00E76815"/>
    <w:rsid w:val="00E7683A"/>
    <w:rsid w:val="00E76954"/>
    <w:rsid w:val="00E76A17"/>
    <w:rsid w:val="00E76C54"/>
    <w:rsid w:val="00E770A8"/>
    <w:rsid w:val="00E7712E"/>
    <w:rsid w:val="00E778DE"/>
    <w:rsid w:val="00E778E0"/>
    <w:rsid w:val="00E77CFA"/>
    <w:rsid w:val="00E77D22"/>
    <w:rsid w:val="00E80AB2"/>
    <w:rsid w:val="00E80F3C"/>
    <w:rsid w:val="00E8100C"/>
    <w:rsid w:val="00E81286"/>
    <w:rsid w:val="00E81544"/>
    <w:rsid w:val="00E816E6"/>
    <w:rsid w:val="00E819DF"/>
    <w:rsid w:val="00E81A4C"/>
    <w:rsid w:val="00E81A4F"/>
    <w:rsid w:val="00E81C31"/>
    <w:rsid w:val="00E81C39"/>
    <w:rsid w:val="00E81CA4"/>
    <w:rsid w:val="00E8238A"/>
    <w:rsid w:val="00E827D4"/>
    <w:rsid w:val="00E829A2"/>
    <w:rsid w:val="00E82B86"/>
    <w:rsid w:val="00E82CEA"/>
    <w:rsid w:val="00E830B8"/>
    <w:rsid w:val="00E832D7"/>
    <w:rsid w:val="00E83573"/>
    <w:rsid w:val="00E83A1B"/>
    <w:rsid w:val="00E83B08"/>
    <w:rsid w:val="00E83E1B"/>
    <w:rsid w:val="00E83F62"/>
    <w:rsid w:val="00E84122"/>
    <w:rsid w:val="00E841C7"/>
    <w:rsid w:val="00E84405"/>
    <w:rsid w:val="00E84733"/>
    <w:rsid w:val="00E8479D"/>
    <w:rsid w:val="00E84CB4"/>
    <w:rsid w:val="00E84D9F"/>
    <w:rsid w:val="00E85018"/>
    <w:rsid w:val="00E85813"/>
    <w:rsid w:val="00E85D4F"/>
    <w:rsid w:val="00E86077"/>
    <w:rsid w:val="00E8621D"/>
    <w:rsid w:val="00E8628A"/>
    <w:rsid w:val="00E86355"/>
    <w:rsid w:val="00E868A1"/>
    <w:rsid w:val="00E86BC5"/>
    <w:rsid w:val="00E86D39"/>
    <w:rsid w:val="00E8708D"/>
    <w:rsid w:val="00E873D2"/>
    <w:rsid w:val="00E87511"/>
    <w:rsid w:val="00E8762A"/>
    <w:rsid w:val="00E87647"/>
    <w:rsid w:val="00E87829"/>
    <w:rsid w:val="00E8784F"/>
    <w:rsid w:val="00E87957"/>
    <w:rsid w:val="00E87A8A"/>
    <w:rsid w:val="00E87AB3"/>
    <w:rsid w:val="00E87C0E"/>
    <w:rsid w:val="00E87D93"/>
    <w:rsid w:val="00E87ED4"/>
    <w:rsid w:val="00E90269"/>
    <w:rsid w:val="00E903FF"/>
    <w:rsid w:val="00E90705"/>
    <w:rsid w:val="00E907CF"/>
    <w:rsid w:val="00E9084E"/>
    <w:rsid w:val="00E90E9D"/>
    <w:rsid w:val="00E91284"/>
    <w:rsid w:val="00E914E2"/>
    <w:rsid w:val="00E91B51"/>
    <w:rsid w:val="00E91B5B"/>
    <w:rsid w:val="00E91EA9"/>
    <w:rsid w:val="00E91F3E"/>
    <w:rsid w:val="00E91F87"/>
    <w:rsid w:val="00E920A2"/>
    <w:rsid w:val="00E920AD"/>
    <w:rsid w:val="00E920B2"/>
    <w:rsid w:val="00E92579"/>
    <w:rsid w:val="00E92D55"/>
    <w:rsid w:val="00E92E28"/>
    <w:rsid w:val="00E92E94"/>
    <w:rsid w:val="00E92F33"/>
    <w:rsid w:val="00E93FB9"/>
    <w:rsid w:val="00E94270"/>
    <w:rsid w:val="00E942D3"/>
    <w:rsid w:val="00E94530"/>
    <w:rsid w:val="00E94790"/>
    <w:rsid w:val="00E94A09"/>
    <w:rsid w:val="00E94CED"/>
    <w:rsid w:val="00E94F56"/>
    <w:rsid w:val="00E95147"/>
    <w:rsid w:val="00E9514F"/>
    <w:rsid w:val="00E95BDE"/>
    <w:rsid w:val="00E9601D"/>
    <w:rsid w:val="00E966CA"/>
    <w:rsid w:val="00E966E5"/>
    <w:rsid w:val="00E96A68"/>
    <w:rsid w:val="00E96A6C"/>
    <w:rsid w:val="00E96BAB"/>
    <w:rsid w:val="00E96E43"/>
    <w:rsid w:val="00E97073"/>
    <w:rsid w:val="00E9788E"/>
    <w:rsid w:val="00E97E59"/>
    <w:rsid w:val="00E97E5E"/>
    <w:rsid w:val="00EA0493"/>
    <w:rsid w:val="00EA05EB"/>
    <w:rsid w:val="00EA0A84"/>
    <w:rsid w:val="00EA0E50"/>
    <w:rsid w:val="00EA1071"/>
    <w:rsid w:val="00EA1A89"/>
    <w:rsid w:val="00EA2148"/>
    <w:rsid w:val="00EA224D"/>
    <w:rsid w:val="00EA27C9"/>
    <w:rsid w:val="00EA28E9"/>
    <w:rsid w:val="00EA291A"/>
    <w:rsid w:val="00EA2A31"/>
    <w:rsid w:val="00EA2E73"/>
    <w:rsid w:val="00EA2E92"/>
    <w:rsid w:val="00EA2F99"/>
    <w:rsid w:val="00EA301D"/>
    <w:rsid w:val="00EA305C"/>
    <w:rsid w:val="00EA3406"/>
    <w:rsid w:val="00EA34E4"/>
    <w:rsid w:val="00EA34FC"/>
    <w:rsid w:val="00EA3721"/>
    <w:rsid w:val="00EA3788"/>
    <w:rsid w:val="00EA38DB"/>
    <w:rsid w:val="00EA3A7E"/>
    <w:rsid w:val="00EA3A8C"/>
    <w:rsid w:val="00EA3E6D"/>
    <w:rsid w:val="00EA45BE"/>
    <w:rsid w:val="00EA4675"/>
    <w:rsid w:val="00EA494D"/>
    <w:rsid w:val="00EA4DC5"/>
    <w:rsid w:val="00EA4FFD"/>
    <w:rsid w:val="00EA51C1"/>
    <w:rsid w:val="00EA5983"/>
    <w:rsid w:val="00EA5AD8"/>
    <w:rsid w:val="00EA5B90"/>
    <w:rsid w:val="00EA5D9A"/>
    <w:rsid w:val="00EA5E12"/>
    <w:rsid w:val="00EA60D0"/>
    <w:rsid w:val="00EA6481"/>
    <w:rsid w:val="00EA64CA"/>
    <w:rsid w:val="00EA6A7D"/>
    <w:rsid w:val="00EA6B80"/>
    <w:rsid w:val="00EA6C58"/>
    <w:rsid w:val="00EA6E92"/>
    <w:rsid w:val="00EA7022"/>
    <w:rsid w:val="00EA703A"/>
    <w:rsid w:val="00EA74BB"/>
    <w:rsid w:val="00EA751C"/>
    <w:rsid w:val="00EA765D"/>
    <w:rsid w:val="00EA7F5F"/>
    <w:rsid w:val="00EB00D9"/>
    <w:rsid w:val="00EB0121"/>
    <w:rsid w:val="00EB033B"/>
    <w:rsid w:val="00EB0812"/>
    <w:rsid w:val="00EB0AD6"/>
    <w:rsid w:val="00EB0CDC"/>
    <w:rsid w:val="00EB1C44"/>
    <w:rsid w:val="00EB232E"/>
    <w:rsid w:val="00EB2794"/>
    <w:rsid w:val="00EB2D31"/>
    <w:rsid w:val="00EB2EC5"/>
    <w:rsid w:val="00EB3064"/>
    <w:rsid w:val="00EB3189"/>
    <w:rsid w:val="00EB346E"/>
    <w:rsid w:val="00EB397E"/>
    <w:rsid w:val="00EB3B57"/>
    <w:rsid w:val="00EB4051"/>
    <w:rsid w:val="00EB41F9"/>
    <w:rsid w:val="00EB4455"/>
    <w:rsid w:val="00EB46E7"/>
    <w:rsid w:val="00EB4C12"/>
    <w:rsid w:val="00EB4ED6"/>
    <w:rsid w:val="00EB5284"/>
    <w:rsid w:val="00EB52D9"/>
    <w:rsid w:val="00EB56EE"/>
    <w:rsid w:val="00EB575F"/>
    <w:rsid w:val="00EB58E3"/>
    <w:rsid w:val="00EB5940"/>
    <w:rsid w:val="00EB5A9E"/>
    <w:rsid w:val="00EB5BF6"/>
    <w:rsid w:val="00EB60B1"/>
    <w:rsid w:val="00EB646C"/>
    <w:rsid w:val="00EB64F4"/>
    <w:rsid w:val="00EB6833"/>
    <w:rsid w:val="00EB6B7A"/>
    <w:rsid w:val="00EB6C4F"/>
    <w:rsid w:val="00EB6E1A"/>
    <w:rsid w:val="00EB6E9D"/>
    <w:rsid w:val="00EB73DE"/>
    <w:rsid w:val="00EB75F5"/>
    <w:rsid w:val="00EB769E"/>
    <w:rsid w:val="00EB78AC"/>
    <w:rsid w:val="00EB794E"/>
    <w:rsid w:val="00EB79AF"/>
    <w:rsid w:val="00EB7B2E"/>
    <w:rsid w:val="00EB7B89"/>
    <w:rsid w:val="00EB7D73"/>
    <w:rsid w:val="00EC000C"/>
    <w:rsid w:val="00EC0062"/>
    <w:rsid w:val="00EC0658"/>
    <w:rsid w:val="00EC072F"/>
    <w:rsid w:val="00EC0C7D"/>
    <w:rsid w:val="00EC0D58"/>
    <w:rsid w:val="00EC0ECE"/>
    <w:rsid w:val="00EC141C"/>
    <w:rsid w:val="00EC14AC"/>
    <w:rsid w:val="00EC18BD"/>
    <w:rsid w:val="00EC1987"/>
    <w:rsid w:val="00EC1AE7"/>
    <w:rsid w:val="00EC1AED"/>
    <w:rsid w:val="00EC1B60"/>
    <w:rsid w:val="00EC1DC3"/>
    <w:rsid w:val="00EC22D7"/>
    <w:rsid w:val="00EC2422"/>
    <w:rsid w:val="00EC25E0"/>
    <w:rsid w:val="00EC25EA"/>
    <w:rsid w:val="00EC27DF"/>
    <w:rsid w:val="00EC29C4"/>
    <w:rsid w:val="00EC2EB3"/>
    <w:rsid w:val="00EC2F0F"/>
    <w:rsid w:val="00EC309B"/>
    <w:rsid w:val="00EC3205"/>
    <w:rsid w:val="00EC3776"/>
    <w:rsid w:val="00EC3957"/>
    <w:rsid w:val="00EC3BAE"/>
    <w:rsid w:val="00EC3D5F"/>
    <w:rsid w:val="00EC45DF"/>
    <w:rsid w:val="00EC4A8F"/>
    <w:rsid w:val="00EC4B59"/>
    <w:rsid w:val="00EC4FB1"/>
    <w:rsid w:val="00EC521D"/>
    <w:rsid w:val="00EC55BF"/>
    <w:rsid w:val="00EC5648"/>
    <w:rsid w:val="00EC5DE6"/>
    <w:rsid w:val="00EC5F41"/>
    <w:rsid w:val="00EC60BA"/>
    <w:rsid w:val="00EC6310"/>
    <w:rsid w:val="00EC6815"/>
    <w:rsid w:val="00EC6C20"/>
    <w:rsid w:val="00EC6E6D"/>
    <w:rsid w:val="00EC727C"/>
    <w:rsid w:val="00EC7BB5"/>
    <w:rsid w:val="00ED01F4"/>
    <w:rsid w:val="00ED040B"/>
    <w:rsid w:val="00ED0486"/>
    <w:rsid w:val="00ED0709"/>
    <w:rsid w:val="00ED07B3"/>
    <w:rsid w:val="00ED0B5A"/>
    <w:rsid w:val="00ED0C2B"/>
    <w:rsid w:val="00ED0C64"/>
    <w:rsid w:val="00ED0E4E"/>
    <w:rsid w:val="00ED0EB6"/>
    <w:rsid w:val="00ED101F"/>
    <w:rsid w:val="00ED12D9"/>
    <w:rsid w:val="00ED144C"/>
    <w:rsid w:val="00ED15DE"/>
    <w:rsid w:val="00ED168D"/>
    <w:rsid w:val="00ED1A53"/>
    <w:rsid w:val="00ED1B81"/>
    <w:rsid w:val="00ED1F32"/>
    <w:rsid w:val="00ED202C"/>
    <w:rsid w:val="00ED225C"/>
    <w:rsid w:val="00ED2457"/>
    <w:rsid w:val="00ED248D"/>
    <w:rsid w:val="00ED2747"/>
    <w:rsid w:val="00ED27D7"/>
    <w:rsid w:val="00ED2BDD"/>
    <w:rsid w:val="00ED2D27"/>
    <w:rsid w:val="00ED33A5"/>
    <w:rsid w:val="00ED33CA"/>
    <w:rsid w:val="00ED3666"/>
    <w:rsid w:val="00ED3879"/>
    <w:rsid w:val="00ED3C58"/>
    <w:rsid w:val="00ED3D02"/>
    <w:rsid w:val="00ED4346"/>
    <w:rsid w:val="00ED45D2"/>
    <w:rsid w:val="00ED468D"/>
    <w:rsid w:val="00ED46D5"/>
    <w:rsid w:val="00ED49C0"/>
    <w:rsid w:val="00ED4ABE"/>
    <w:rsid w:val="00ED4B88"/>
    <w:rsid w:val="00ED4C05"/>
    <w:rsid w:val="00ED4CF6"/>
    <w:rsid w:val="00ED51B5"/>
    <w:rsid w:val="00ED5258"/>
    <w:rsid w:val="00ED52DF"/>
    <w:rsid w:val="00ED570C"/>
    <w:rsid w:val="00ED590F"/>
    <w:rsid w:val="00ED5933"/>
    <w:rsid w:val="00ED59A1"/>
    <w:rsid w:val="00ED5DFE"/>
    <w:rsid w:val="00ED60CA"/>
    <w:rsid w:val="00ED6546"/>
    <w:rsid w:val="00ED67CA"/>
    <w:rsid w:val="00ED686C"/>
    <w:rsid w:val="00ED688B"/>
    <w:rsid w:val="00ED77AB"/>
    <w:rsid w:val="00ED7810"/>
    <w:rsid w:val="00ED7C36"/>
    <w:rsid w:val="00ED7D4A"/>
    <w:rsid w:val="00ED7EF1"/>
    <w:rsid w:val="00EE0041"/>
    <w:rsid w:val="00EE0137"/>
    <w:rsid w:val="00EE088E"/>
    <w:rsid w:val="00EE09C4"/>
    <w:rsid w:val="00EE0ABA"/>
    <w:rsid w:val="00EE0F23"/>
    <w:rsid w:val="00EE0F95"/>
    <w:rsid w:val="00EE1154"/>
    <w:rsid w:val="00EE16F8"/>
    <w:rsid w:val="00EE1AB8"/>
    <w:rsid w:val="00EE1B32"/>
    <w:rsid w:val="00EE1BD0"/>
    <w:rsid w:val="00EE1ED7"/>
    <w:rsid w:val="00EE1F19"/>
    <w:rsid w:val="00EE2126"/>
    <w:rsid w:val="00EE215E"/>
    <w:rsid w:val="00EE22EC"/>
    <w:rsid w:val="00EE2524"/>
    <w:rsid w:val="00EE25F5"/>
    <w:rsid w:val="00EE2C7F"/>
    <w:rsid w:val="00EE2FC3"/>
    <w:rsid w:val="00EE30EE"/>
    <w:rsid w:val="00EE3494"/>
    <w:rsid w:val="00EE3872"/>
    <w:rsid w:val="00EE391B"/>
    <w:rsid w:val="00EE3D07"/>
    <w:rsid w:val="00EE406D"/>
    <w:rsid w:val="00EE410B"/>
    <w:rsid w:val="00EE4339"/>
    <w:rsid w:val="00EE4433"/>
    <w:rsid w:val="00EE493E"/>
    <w:rsid w:val="00EE4BD8"/>
    <w:rsid w:val="00EE515E"/>
    <w:rsid w:val="00EE57D7"/>
    <w:rsid w:val="00EE580C"/>
    <w:rsid w:val="00EE59B4"/>
    <w:rsid w:val="00EE5B43"/>
    <w:rsid w:val="00EE5F8A"/>
    <w:rsid w:val="00EE6155"/>
    <w:rsid w:val="00EE61E7"/>
    <w:rsid w:val="00EE63B1"/>
    <w:rsid w:val="00EE64C2"/>
    <w:rsid w:val="00EE6B07"/>
    <w:rsid w:val="00EE75BE"/>
    <w:rsid w:val="00EE764B"/>
    <w:rsid w:val="00EE782A"/>
    <w:rsid w:val="00EE7C63"/>
    <w:rsid w:val="00EE7E40"/>
    <w:rsid w:val="00EF0019"/>
    <w:rsid w:val="00EF0171"/>
    <w:rsid w:val="00EF01C8"/>
    <w:rsid w:val="00EF05E0"/>
    <w:rsid w:val="00EF0626"/>
    <w:rsid w:val="00EF0DB2"/>
    <w:rsid w:val="00EF10D3"/>
    <w:rsid w:val="00EF1136"/>
    <w:rsid w:val="00EF119C"/>
    <w:rsid w:val="00EF13F0"/>
    <w:rsid w:val="00EF148F"/>
    <w:rsid w:val="00EF15A1"/>
    <w:rsid w:val="00EF1A65"/>
    <w:rsid w:val="00EF1F52"/>
    <w:rsid w:val="00EF206F"/>
    <w:rsid w:val="00EF239E"/>
    <w:rsid w:val="00EF2463"/>
    <w:rsid w:val="00EF2499"/>
    <w:rsid w:val="00EF2504"/>
    <w:rsid w:val="00EF2B39"/>
    <w:rsid w:val="00EF2B40"/>
    <w:rsid w:val="00EF2C62"/>
    <w:rsid w:val="00EF3A40"/>
    <w:rsid w:val="00EF3AF9"/>
    <w:rsid w:val="00EF3DB4"/>
    <w:rsid w:val="00EF41F0"/>
    <w:rsid w:val="00EF45C2"/>
    <w:rsid w:val="00EF4A59"/>
    <w:rsid w:val="00EF54AE"/>
    <w:rsid w:val="00EF54C2"/>
    <w:rsid w:val="00EF5B12"/>
    <w:rsid w:val="00EF5B93"/>
    <w:rsid w:val="00EF5E1E"/>
    <w:rsid w:val="00EF5FCD"/>
    <w:rsid w:val="00EF6053"/>
    <w:rsid w:val="00EF68BF"/>
    <w:rsid w:val="00EF6BC9"/>
    <w:rsid w:val="00EF6C2D"/>
    <w:rsid w:val="00EF6C72"/>
    <w:rsid w:val="00EF6DC2"/>
    <w:rsid w:val="00EF70CB"/>
    <w:rsid w:val="00EF7295"/>
    <w:rsid w:val="00EF72D2"/>
    <w:rsid w:val="00EF741D"/>
    <w:rsid w:val="00EF7797"/>
    <w:rsid w:val="00F0002C"/>
    <w:rsid w:val="00F0008B"/>
    <w:rsid w:val="00F00188"/>
    <w:rsid w:val="00F001FA"/>
    <w:rsid w:val="00F006E4"/>
    <w:rsid w:val="00F01097"/>
    <w:rsid w:val="00F01132"/>
    <w:rsid w:val="00F0113D"/>
    <w:rsid w:val="00F01538"/>
    <w:rsid w:val="00F01A33"/>
    <w:rsid w:val="00F01F07"/>
    <w:rsid w:val="00F02570"/>
    <w:rsid w:val="00F025D4"/>
    <w:rsid w:val="00F0284C"/>
    <w:rsid w:val="00F02D4E"/>
    <w:rsid w:val="00F02E38"/>
    <w:rsid w:val="00F030D6"/>
    <w:rsid w:val="00F0316C"/>
    <w:rsid w:val="00F03629"/>
    <w:rsid w:val="00F03C13"/>
    <w:rsid w:val="00F03DCD"/>
    <w:rsid w:val="00F042BF"/>
    <w:rsid w:val="00F042EC"/>
    <w:rsid w:val="00F04303"/>
    <w:rsid w:val="00F0472E"/>
    <w:rsid w:val="00F04847"/>
    <w:rsid w:val="00F04965"/>
    <w:rsid w:val="00F04B21"/>
    <w:rsid w:val="00F05049"/>
    <w:rsid w:val="00F05177"/>
    <w:rsid w:val="00F058C5"/>
    <w:rsid w:val="00F05E00"/>
    <w:rsid w:val="00F05E9B"/>
    <w:rsid w:val="00F0608C"/>
    <w:rsid w:val="00F0609A"/>
    <w:rsid w:val="00F062C8"/>
    <w:rsid w:val="00F063CF"/>
    <w:rsid w:val="00F06423"/>
    <w:rsid w:val="00F06A2C"/>
    <w:rsid w:val="00F06A30"/>
    <w:rsid w:val="00F06B4B"/>
    <w:rsid w:val="00F07555"/>
    <w:rsid w:val="00F07787"/>
    <w:rsid w:val="00F078D0"/>
    <w:rsid w:val="00F07A3D"/>
    <w:rsid w:val="00F07EFD"/>
    <w:rsid w:val="00F10520"/>
    <w:rsid w:val="00F10815"/>
    <w:rsid w:val="00F10B37"/>
    <w:rsid w:val="00F10E63"/>
    <w:rsid w:val="00F11024"/>
    <w:rsid w:val="00F11111"/>
    <w:rsid w:val="00F11170"/>
    <w:rsid w:val="00F114A4"/>
    <w:rsid w:val="00F1171F"/>
    <w:rsid w:val="00F11A20"/>
    <w:rsid w:val="00F11E4D"/>
    <w:rsid w:val="00F120A6"/>
    <w:rsid w:val="00F12147"/>
    <w:rsid w:val="00F1215E"/>
    <w:rsid w:val="00F126AD"/>
    <w:rsid w:val="00F12852"/>
    <w:rsid w:val="00F12B00"/>
    <w:rsid w:val="00F12D5C"/>
    <w:rsid w:val="00F12D8B"/>
    <w:rsid w:val="00F130D9"/>
    <w:rsid w:val="00F13256"/>
    <w:rsid w:val="00F139FE"/>
    <w:rsid w:val="00F13D43"/>
    <w:rsid w:val="00F13EFC"/>
    <w:rsid w:val="00F14966"/>
    <w:rsid w:val="00F149B8"/>
    <w:rsid w:val="00F154E5"/>
    <w:rsid w:val="00F155AF"/>
    <w:rsid w:val="00F158D3"/>
    <w:rsid w:val="00F15A53"/>
    <w:rsid w:val="00F15AE3"/>
    <w:rsid w:val="00F15AE5"/>
    <w:rsid w:val="00F15CEB"/>
    <w:rsid w:val="00F15FD6"/>
    <w:rsid w:val="00F16B29"/>
    <w:rsid w:val="00F16FAB"/>
    <w:rsid w:val="00F17384"/>
    <w:rsid w:val="00F1753E"/>
    <w:rsid w:val="00F1776F"/>
    <w:rsid w:val="00F17AEC"/>
    <w:rsid w:val="00F17B54"/>
    <w:rsid w:val="00F17FAB"/>
    <w:rsid w:val="00F200CF"/>
    <w:rsid w:val="00F203F5"/>
    <w:rsid w:val="00F2092A"/>
    <w:rsid w:val="00F20CB0"/>
    <w:rsid w:val="00F20D16"/>
    <w:rsid w:val="00F20F30"/>
    <w:rsid w:val="00F2112F"/>
    <w:rsid w:val="00F215DD"/>
    <w:rsid w:val="00F218B8"/>
    <w:rsid w:val="00F218CE"/>
    <w:rsid w:val="00F218FD"/>
    <w:rsid w:val="00F21969"/>
    <w:rsid w:val="00F21AB3"/>
    <w:rsid w:val="00F21AB8"/>
    <w:rsid w:val="00F21B09"/>
    <w:rsid w:val="00F2251C"/>
    <w:rsid w:val="00F22581"/>
    <w:rsid w:val="00F22727"/>
    <w:rsid w:val="00F22758"/>
    <w:rsid w:val="00F229B5"/>
    <w:rsid w:val="00F22DC4"/>
    <w:rsid w:val="00F22F8D"/>
    <w:rsid w:val="00F22FD7"/>
    <w:rsid w:val="00F23142"/>
    <w:rsid w:val="00F232CB"/>
    <w:rsid w:val="00F2375D"/>
    <w:rsid w:val="00F23920"/>
    <w:rsid w:val="00F23ACD"/>
    <w:rsid w:val="00F23FF2"/>
    <w:rsid w:val="00F24065"/>
    <w:rsid w:val="00F2456E"/>
    <w:rsid w:val="00F245FC"/>
    <w:rsid w:val="00F24ADB"/>
    <w:rsid w:val="00F253D1"/>
    <w:rsid w:val="00F25702"/>
    <w:rsid w:val="00F25A7F"/>
    <w:rsid w:val="00F25B89"/>
    <w:rsid w:val="00F25C00"/>
    <w:rsid w:val="00F26291"/>
    <w:rsid w:val="00F2659F"/>
    <w:rsid w:val="00F26647"/>
    <w:rsid w:val="00F26808"/>
    <w:rsid w:val="00F26D99"/>
    <w:rsid w:val="00F26ECD"/>
    <w:rsid w:val="00F27985"/>
    <w:rsid w:val="00F27ECD"/>
    <w:rsid w:val="00F3038C"/>
    <w:rsid w:val="00F30390"/>
    <w:rsid w:val="00F3053E"/>
    <w:rsid w:val="00F30611"/>
    <w:rsid w:val="00F30659"/>
    <w:rsid w:val="00F306B6"/>
    <w:rsid w:val="00F30747"/>
    <w:rsid w:val="00F30787"/>
    <w:rsid w:val="00F30D33"/>
    <w:rsid w:val="00F30F6E"/>
    <w:rsid w:val="00F31020"/>
    <w:rsid w:val="00F314AD"/>
    <w:rsid w:val="00F3150A"/>
    <w:rsid w:val="00F31998"/>
    <w:rsid w:val="00F31C73"/>
    <w:rsid w:val="00F31CF4"/>
    <w:rsid w:val="00F31D55"/>
    <w:rsid w:val="00F3203A"/>
    <w:rsid w:val="00F3205D"/>
    <w:rsid w:val="00F32507"/>
    <w:rsid w:val="00F32917"/>
    <w:rsid w:val="00F33800"/>
    <w:rsid w:val="00F33BE0"/>
    <w:rsid w:val="00F33BF4"/>
    <w:rsid w:val="00F33D4D"/>
    <w:rsid w:val="00F3402A"/>
    <w:rsid w:val="00F34385"/>
    <w:rsid w:val="00F34461"/>
    <w:rsid w:val="00F3459B"/>
    <w:rsid w:val="00F34912"/>
    <w:rsid w:val="00F34AB7"/>
    <w:rsid w:val="00F34B95"/>
    <w:rsid w:val="00F34F93"/>
    <w:rsid w:val="00F356A2"/>
    <w:rsid w:val="00F356B8"/>
    <w:rsid w:val="00F35739"/>
    <w:rsid w:val="00F357E6"/>
    <w:rsid w:val="00F35950"/>
    <w:rsid w:val="00F35BE3"/>
    <w:rsid w:val="00F35E01"/>
    <w:rsid w:val="00F361A0"/>
    <w:rsid w:val="00F3679A"/>
    <w:rsid w:val="00F36CF7"/>
    <w:rsid w:val="00F36D88"/>
    <w:rsid w:val="00F36DA5"/>
    <w:rsid w:val="00F36ED1"/>
    <w:rsid w:val="00F3756B"/>
    <w:rsid w:val="00F37D3F"/>
    <w:rsid w:val="00F37D9E"/>
    <w:rsid w:val="00F37DF6"/>
    <w:rsid w:val="00F401B1"/>
    <w:rsid w:val="00F404D1"/>
    <w:rsid w:val="00F408E5"/>
    <w:rsid w:val="00F40937"/>
    <w:rsid w:val="00F409E0"/>
    <w:rsid w:val="00F40B44"/>
    <w:rsid w:val="00F40F9E"/>
    <w:rsid w:val="00F4114B"/>
    <w:rsid w:val="00F41259"/>
    <w:rsid w:val="00F41479"/>
    <w:rsid w:val="00F41775"/>
    <w:rsid w:val="00F418E2"/>
    <w:rsid w:val="00F419D4"/>
    <w:rsid w:val="00F41E14"/>
    <w:rsid w:val="00F426C9"/>
    <w:rsid w:val="00F4283E"/>
    <w:rsid w:val="00F42BCB"/>
    <w:rsid w:val="00F42E3F"/>
    <w:rsid w:val="00F43031"/>
    <w:rsid w:val="00F43446"/>
    <w:rsid w:val="00F438AE"/>
    <w:rsid w:val="00F43957"/>
    <w:rsid w:val="00F43A52"/>
    <w:rsid w:val="00F43B6A"/>
    <w:rsid w:val="00F43D5A"/>
    <w:rsid w:val="00F43F4C"/>
    <w:rsid w:val="00F44017"/>
    <w:rsid w:val="00F4415E"/>
    <w:rsid w:val="00F44339"/>
    <w:rsid w:val="00F44675"/>
    <w:rsid w:val="00F44843"/>
    <w:rsid w:val="00F44F65"/>
    <w:rsid w:val="00F44F9A"/>
    <w:rsid w:val="00F4504C"/>
    <w:rsid w:val="00F45098"/>
    <w:rsid w:val="00F459C8"/>
    <w:rsid w:val="00F45EC4"/>
    <w:rsid w:val="00F4624E"/>
    <w:rsid w:val="00F46431"/>
    <w:rsid w:val="00F46503"/>
    <w:rsid w:val="00F46589"/>
    <w:rsid w:val="00F46A26"/>
    <w:rsid w:val="00F46C63"/>
    <w:rsid w:val="00F46DDC"/>
    <w:rsid w:val="00F46FCA"/>
    <w:rsid w:val="00F46FEA"/>
    <w:rsid w:val="00F4720F"/>
    <w:rsid w:val="00F4778A"/>
    <w:rsid w:val="00F5032C"/>
    <w:rsid w:val="00F5062D"/>
    <w:rsid w:val="00F50C1B"/>
    <w:rsid w:val="00F50FCE"/>
    <w:rsid w:val="00F51584"/>
    <w:rsid w:val="00F51AC0"/>
    <w:rsid w:val="00F51DF0"/>
    <w:rsid w:val="00F526FC"/>
    <w:rsid w:val="00F528C7"/>
    <w:rsid w:val="00F52C21"/>
    <w:rsid w:val="00F52E53"/>
    <w:rsid w:val="00F5307B"/>
    <w:rsid w:val="00F531A6"/>
    <w:rsid w:val="00F532D4"/>
    <w:rsid w:val="00F532E6"/>
    <w:rsid w:val="00F53439"/>
    <w:rsid w:val="00F534E9"/>
    <w:rsid w:val="00F538C2"/>
    <w:rsid w:val="00F53D0D"/>
    <w:rsid w:val="00F53E9C"/>
    <w:rsid w:val="00F540DD"/>
    <w:rsid w:val="00F54292"/>
    <w:rsid w:val="00F54341"/>
    <w:rsid w:val="00F54422"/>
    <w:rsid w:val="00F5445D"/>
    <w:rsid w:val="00F547B9"/>
    <w:rsid w:val="00F54843"/>
    <w:rsid w:val="00F54A9C"/>
    <w:rsid w:val="00F54B69"/>
    <w:rsid w:val="00F54C88"/>
    <w:rsid w:val="00F54E4A"/>
    <w:rsid w:val="00F55793"/>
    <w:rsid w:val="00F557FB"/>
    <w:rsid w:val="00F5584F"/>
    <w:rsid w:val="00F55902"/>
    <w:rsid w:val="00F5599B"/>
    <w:rsid w:val="00F559AA"/>
    <w:rsid w:val="00F55A65"/>
    <w:rsid w:val="00F55B4E"/>
    <w:rsid w:val="00F5625F"/>
    <w:rsid w:val="00F56764"/>
    <w:rsid w:val="00F56FCC"/>
    <w:rsid w:val="00F57144"/>
    <w:rsid w:val="00F575F7"/>
    <w:rsid w:val="00F57C75"/>
    <w:rsid w:val="00F57DDB"/>
    <w:rsid w:val="00F57ED1"/>
    <w:rsid w:val="00F6003F"/>
    <w:rsid w:val="00F602E8"/>
    <w:rsid w:val="00F603FB"/>
    <w:rsid w:val="00F60814"/>
    <w:rsid w:val="00F60E9E"/>
    <w:rsid w:val="00F60F1D"/>
    <w:rsid w:val="00F60FB8"/>
    <w:rsid w:val="00F60FC8"/>
    <w:rsid w:val="00F610D9"/>
    <w:rsid w:val="00F6139D"/>
    <w:rsid w:val="00F61488"/>
    <w:rsid w:val="00F61661"/>
    <w:rsid w:val="00F6179C"/>
    <w:rsid w:val="00F61948"/>
    <w:rsid w:val="00F619FC"/>
    <w:rsid w:val="00F61D70"/>
    <w:rsid w:val="00F61ED2"/>
    <w:rsid w:val="00F61EF2"/>
    <w:rsid w:val="00F61F70"/>
    <w:rsid w:val="00F62104"/>
    <w:rsid w:val="00F62139"/>
    <w:rsid w:val="00F622EE"/>
    <w:rsid w:val="00F6236A"/>
    <w:rsid w:val="00F62937"/>
    <w:rsid w:val="00F62965"/>
    <w:rsid w:val="00F62B45"/>
    <w:rsid w:val="00F631F5"/>
    <w:rsid w:val="00F632B5"/>
    <w:rsid w:val="00F63575"/>
    <w:rsid w:val="00F639A0"/>
    <w:rsid w:val="00F63CEA"/>
    <w:rsid w:val="00F64221"/>
    <w:rsid w:val="00F6498E"/>
    <w:rsid w:val="00F64992"/>
    <w:rsid w:val="00F64AFA"/>
    <w:rsid w:val="00F650BD"/>
    <w:rsid w:val="00F65805"/>
    <w:rsid w:val="00F65806"/>
    <w:rsid w:val="00F659C1"/>
    <w:rsid w:val="00F65EC9"/>
    <w:rsid w:val="00F6626B"/>
    <w:rsid w:val="00F66438"/>
    <w:rsid w:val="00F664D5"/>
    <w:rsid w:val="00F664DB"/>
    <w:rsid w:val="00F66998"/>
    <w:rsid w:val="00F66B2C"/>
    <w:rsid w:val="00F66CA8"/>
    <w:rsid w:val="00F66F17"/>
    <w:rsid w:val="00F670DD"/>
    <w:rsid w:val="00F670DE"/>
    <w:rsid w:val="00F670E3"/>
    <w:rsid w:val="00F6728D"/>
    <w:rsid w:val="00F67374"/>
    <w:rsid w:val="00F67772"/>
    <w:rsid w:val="00F677B3"/>
    <w:rsid w:val="00F678B8"/>
    <w:rsid w:val="00F679E0"/>
    <w:rsid w:val="00F67EB7"/>
    <w:rsid w:val="00F67FA9"/>
    <w:rsid w:val="00F7016A"/>
    <w:rsid w:val="00F70196"/>
    <w:rsid w:val="00F70273"/>
    <w:rsid w:val="00F702F5"/>
    <w:rsid w:val="00F70345"/>
    <w:rsid w:val="00F70400"/>
    <w:rsid w:val="00F70AEA"/>
    <w:rsid w:val="00F70BCF"/>
    <w:rsid w:val="00F70EA4"/>
    <w:rsid w:val="00F712E0"/>
    <w:rsid w:val="00F71393"/>
    <w:rsid w:val="00F7146C"/>
    <w:rsid w:val="00F718B7"/>
    <w:rsid w:val="00F71E86"/>
    <w:rsid w:val="00F721F5"/>
    <w:rsid w:val="00F7234C"/>
    <w:rsid w:val="00F725C4"/>
    <w:rsid w:val="00F728A0"/>
    <w:rsid w:val="00F72A4E"/>
    <w:rsid w:val="00F72CC3"/>
    <w:rsid w:val="00F7341D"/>
    <w:rsid w:val="00F734B9"/>
    <w:rsid w:val="00F734E5"/>
    <w:rsid w:val="00F7350F"/>
    <w:rsid w:val="00F739AA"/>
    <w:rsid w:val="00F739E2"/>
    <w:rsid w:val="00F74004"/>
    <w:rsid w:val="00F74095"/>
    <w:rsid w:val="00F74830"/>
    <w:rsid w:val="00F74E42"/>
    <w:rsid w:val="00F75676"/>
    <w:rsid w:val="00F75BAD"/>
    <w:rsid w:val="00F75CB8"/>
    <w:rsid w:val="00F76295"/>
    <w:rsid w:val="00F76639"/>
    <w:rsid w:val="00F7695A"/>
    <w:rsid w:val="00F76F14"/>
    <w:rsid w:val="00F772A3"/>
    <w:rsid w:val="00F774B4"/>
    <w:rsid w:val="00F778CD"/>
    <w:rsid w:val="00F77914"/>
    <w:rsid w:val="00F77985"/>
    <w:rsid w:val="00F77E5F"/>
    <w:rsid w:val="00F80ED6"/>
    <w:rsid w:val="00F81102"/>
    <w:rsid w:val="00F812AB"/>
    <w:rsid w:val="00F813DC"/>
    <w:rsid w:val="00F8165B"/>
    <w:rsid w:val="00F816AB"/>
    <w:rsid w:val="00F81901"/>
    <w:rsid w:val="00F81959"/>
    <w:rsid w:val="00F81B64"/>
    <w:rsid w:val="00F81E1F"/>
    <w:rsid w:val="00F82013"/>
    <w:rsid w:val="00F820A2"/>
    <w:rsid w:val="00F8242F"/>
    <w:rsid w:val="00F82585"/>
    <w:rsid w:val="00F827F9"/>
    <w:rsid w:val="00F829E1"/>
    <w:rsid w:val="00F831B3"/>
    <w:rsid w:val="00F831F2"/>
    <w:rsid w:val="00F83360"/>
    <w:rsid w:val="00F8351E"/>
    <w:rsid w:val="00F83660"/>
    <w:rsid w:val="00F83860"/>
    <w:rsid w:val="00F83B73"/>
    <w:rsid w:val="00F83C90"/>
    <w:rsid w:val="00F83C93"/>
    <w:rsid w:val="00F83CE7"/>
    <w:rsid w:val="00F8423B"/>
    <w:rsid w:val="00F84C34"/>
    <w:rsid w:val="00F84D72"/>
    <w:rsid w:val="00F85225"/>
    <w:rsid w:val="00F8545F"/>
    <w:rsid w:val="00F854D4"/>
    <w:rsid w:val="00F8586C"/>
    <w:rsid w:val="00F858A7"/>
    <w:rsid w:val="00F85982"/>
    <w:rsid w:val="00F85AB9"/>
    <w:rsid w:val="00F85B50"/>
    <w:rsid w:val="00F85F6C"/>
    <w:rsid w:val="00F85FB7"/>
    <w:rsid w:val="00F860B8"/>
    <w:rsid w:val="00F86162"/>
    <w:rsid w:val="00F86576"/>
    <w:rsid w:val="00F867B6"/>
    <w:rsid w:val="00F869A7"/>
    <w:rsid w:val="00F869AF"/>
    <w:rsid w:val="00F869ED"/>
    <w:rsid w:val="00F87131"/>
    <w:rsid w:val="00F873A7"/>
    <w:rsid w:val="00F8798A"/>
    <w:rsid w:val="00F87A86"/>
    <w:rsid w:val="00F87F15"/>
    <w:rsid w:val="00F90260"/>
    <w:rsid w:val="00F90A7C"/>
    <w:rsid w:val="00F90DE5"/>
    <w:rsid w:val="00F913C2"/>
    <w:rsid w:val="00F91993"/>
    <w:rsid w:val="00F91E7A"/>
    <w:rsid w:val="00F91F62"/>
    <w:rsid w:val="00F921DA"/>
    <w:rsid w:val="00F929EA"/>
    <w:rsid w:val="00F92DD9"/>
    <w:rsid w:val="00F92F16"/>
    <w:rsid w:val="00F9307B"/>
    <w:rsid w:val="00F933F3"/>
    <w:rsid w:val="00F934B9"/>
    <w:rsid w:val="00F9359A"/>
    <w:rsid w:val="00F93944"/>
    <w:rsid w:val="00F94113"/>
    <w:rsid w:val="00F94658"/>
    <w:rsid w:val="00F949C0"/>
    <w:rsid w:val="00F94A4B"/>
    <w:rsid w:val="00F95056"/>
    <w:rsid w:val="00F9524C"/>
    <w:rsid w:val="00F952FB"/>
    <w:rsid w:val="00F95A39"/>
    <w:rsid w:val="00F961BA"/>
    <w:rsid w:val="00F9682B"/>
    <w:rsid w:val="00F96C6C"/>
    <w:rsid w:val="00F977D8"/>
    <w:rsid w:val="00F97960"/>
    <w:rsid w:val="00F97B54"/>
    <w:rsid w:val="00FA005B"/>
    <w:rsid w:val="00FA0189"/>
    <w:rsid w:val="00FA0239"/>
    <w:rsid w:val="00FA0244"/>
    <w:rsid w:val="00FA0348"/>
    <w:rsid w:val="00FA0808"/>
    <w:rsid w:val="00FA08A6"/>
    <w:rsid w:val="00FA0BEE"/>
    <w:rsid w:val="00FA0C50"/>
    <w:rsid w:val="00FA0EBD"/>
    <w:rsid w:val="00FA121E"/>
    <w:rsid w:val="00FA13E3"/>
    <w:rsid w:val="00FA146C"/>
    <w:rsid w:val="00FA1520"/>
    <w:rsid w:val="00FA16D2"/>
    <w:rsid w:val="00FA171B"/>
    <w:rsid w:val="00FA1AFB"/>
    <w:rsid w:val="00FA1BFA"/>
    <w:rsid w:val="00FA1BFD"/>
    <w:rsid w:val="00FA1C67"/>
    <w:rsid w:val="00FA2353"/>
    <w:rsid w:val="00FA2493"/>
    <w:rsid w:val="00FA2944"/>
    <w:rsid w:val="00FA29AC"/>
    <w:rsid w:val="00FA2EFC"/>
    <w:rsid w:val="00FA3142"/>
    <w:rsid w:val="00FA3715"/>
    <w:rsid w:val="00FA3728"/>
    <w:rsid w:val="00FA3B0E"/>
    <w:rsid w:val="00FA3C53"/>
    <w:rsid w:val="00FA42DE"/>
    <w:rsid w:val="00FA44C7"/>
    <w:rsid w:val="00FA44EC"/>
    <w:rsid w:val="00FA47AB"/>
    <w:rsid w:val="00FA5021"/>
    <w:rsid w:val="00FA5267"/>
    <w:rsid w:val="00FA54E5"/>
    <w:rsid w:val="00FA59BC"/>
    <w:rsid w:val="00FA5DD3"/>
    <w:rsid w:val="00FA5EE9"/>
    <w:rsid w:val="00FA60A5"/>
    <w:rsid w:val="00FA6120"/>
    <w:rsid w:val="00FA615F"/>
    <w:rsid w:val="00FA6326"/>
    <w:rsid w:val="00FA63E6"/>
    <w:rsid w:val="00FA64F2"/>
    <w:rsid w:val="00FA666F"/>
    <w:rsid w:val="00FA7111"/>
    <w:rsid w:val="00FA7286"/>
    <w:rsid w:val="00FA76BB"/>
    <w:rsid w:val="00FA7CCE"/>
    <w:rsid w:val="00FA7DE4"/>
    <w:rsid w:val="00FA7ED8"/>
    <w:rsid w:val="00FB0090"/>
    <w:rsid w:val="00FB0178"/>
    <w:rsid w:val="00FB01CF"/>
    <w:rsid w:val="00FB0245"/>
    <w:rsid w:val="00FB05D3"/>
    <w:rsid w:val="00FB0823"/>
    <w:rsid w:val="00FB0BEB"/>
    <w:rsid w:val="00FB0CDD"/>
    <w:rsid w:val="00FB0D39"/>
    <w:rsid w:val="00FB1464"/>
    <w:rsid w:val="00FB160F"/>
    <w:rsid w:val="00FB17E8"/>
    <w:rsid w:val="00FB1CB2"/>
    <w:rsid w:val="00FB20E4"/>
    <w:rsid w:val="00FB2452"/>
    <w:rsid w:val="00FB264E"/>
    <w:rsid w:val="00FB265F"/>
    <w:rsid w:val="00FB268D"/>
    <w:rsid w:val="00FB2740"/>
    <w:rsid w:val="00FB2BDC"/>
    <w:rsid w:val="00FB2C3F"/>
    <w:rsid w:val="00FB2C6D"/>
    <w:rsid w:val="00FB2F11"/>
    <w:rsid w:val="00FB2F26"/>
    <w:rsid w:val="00FB3023"/>
    <w:rsid w:val="00FB3243"/>
    <w:rsid w:val="00FB37A7"/>
    <w:rsid w:val="00FB3971"/>
    <w:rsid w:val="00FB399A"/>
    <w:rsid w:val="00FB3B03"/>
    <w:rsid w:val="00FB3BE4"/>
    <w:rsid w:val="00FB3BFE"/>
    <w:rsid w:val="00FB3C5E"/>
    <w:rsid w:val="00FB41AF"/>
    <w:rsid w:val="00FB42CC"/>
    <w:rsid w:val="00FB43C2"/>
    <w:rsid w:val="00FB4517"/>
    <w:rsid w:val="00FB4A54"/>
    <w:rsid w:val="00FB4C7C"/>
    <w:rsid w:val="00FB4F01"/>
    <w:rsid w:val="00FB4F0B"/>
    <w:rsid w:val="00FB54EF"/>
    <w:rsid w:val="00FB5665"/>
    <w:rsid w:val="00FB56FA"/>
    <w:rsid w:val="00FB584B"/>
    <w:rsid w:val="00FB58CE"/>
    <w:rsid w:val="00FB5983"/>
    <w:rsid w:val="00FB5BFD"/>
    <w:rsid w:val="00FB6A94"/>
    <w:rsid w:val="00FB6E61"/>
    <w:rsid w:val="00FB71E9"/>
    <w:rsid w:val="00FB723F"/>
    <w:rsid w:val="00FB762F"/>
    <w:rsid w:val="00FB7E94"/>
    <w:rsid w:val="00FC0131"/>
    <w:rsid w:val="00FC0161"/>
    <w:rsid w:val="00FC04F6"/>
    <w:rsid w:val="00FC0529"/>
    <w:rsid w:val="00FC09FC"/>
    <w:rsid w:val="00FC0CAE"/>
    <w:rsid w:val="00FC0E29"/>
    <w:rsid w:val="00FC108B"/>
    <w:rsid w:val="00FC1148"/>
    <w:rsid w:val="00FC1325"/>
    <w:rsid w:val="00FC1887"/>
    <w:rsid w:val="00FC1E9E"/>
    <w:rsid w:val="00FC24C7"/>
    <w:rsid w:val="00FC24DC"/>
    <w:rsid w:val="00FC2949"/>
    <w:rsid w:val="00FC2BF6"/>
    <w:rsid w:val="00FC34B9"/>
    <w:rsid w:val="00FC368E"/>
    <w:rsid w:val="00FC377F"/>
    <w:rsid w:val="00FC3F47"/>
    <w:rsid w:val="00FC4000"/>
    <w:rsid w:val="00FC4303"/>
    <w:rsid w:val="00FC483A"/>
    <w:rsid w:val="00FC48B0"/>
    <w:rsid w:val="00FC4A31"/>
    <w:rsid w:val="00FC4B62"/>
    <w:rsid w:val="00FC4D95"/>
    <w:rsid w:val="00FC520A"/>
    <w:rsid w:val="00FC5541"/>
    <w:rsid w:val="00FC57B0"/>
    <w:rsid w:val="00FC5D1E"/>
    <w:rsid w:val="00FC5F68"/>
    <w:rsid w:val="00FC6138"/>
    <w:rsid w:val="00FC613C"/>
    <w:rsid w:val="00FC619B"/>
    <w:rsid w:val="00FC63BE"/>
    <w:rsid w:val="00FC667C"/>
    <w:rsid w:val="00FC6B4B"/>
    <w:rsid w:val="00FC6F18"/>
    <w:rsid w:val="00FC7069"/>
    <w:rsid w:val="00FC7311"/>
    <w:rsid w:val="00FC749B"/>
    <w:rsid w:val="00FC7644"/>
    <w:rsid w:val="00FC76D6"/>
    <w:rsid w:val="00FC7B3A"/>
    <w:rsid w:val="00FC7DD5"/>
    <w:rsid w:val="00FC7FFC"/>
    <w:rsid w:val="00FD0829"/>
    <w:rsid w:val="00FD086A"/>
    <w:rsid w:val="00FD08F6"/>
    <w:rsid w:val="00FD0967"/>
    <w:rsid w:val="00FD098C"/>
    <w:rsid w:val="00FD09AE"/>
    <w:rsid w:val="00FD0C34"/>
    <w:rsid w:val="00FD0DE3"/>
    <w:rsid w:val="00FD0EF5"/>
    <w:rsid w:val="00FD0F9D"/>
    <w:rsid w:val="00FD1607"/>
    <w:rsid w:val="00FD1AD9"/>
    <w:rsid w:val="00FD1C7C"/>
    <w:rsid w:val="00FD1DD1"/>
    <w:rsid w:val="00FD1F31"/>
    <w:rsid w:val="00FD243C"/>
    <w:rsid w:val="00FD24C2"/>
    <w:rsid w:val="00FD24C6"/>
    <w:rsid w:val="00FD283F"/>
    <w:rsid w:val="00FD2CB5"/>
    <w:rsid w:val="00FD2E25"/>
    <w:rsid w:val="00FD310C"/>
    <w:rsid w:val="00FD3186"/>
    <w:rsid w:val="00FD3211"/>
    <w:rsid w:val="00FD3288"/>
    <w:rsid w:val="00FD329F"/>
    <w:rsid w:val="00FD3534"/>
    <w:rsid w:val="00FD3572"/>
    <w:rsid w:val="00FD35FA"/>
    <w:rsid w:val="00FD38CA"/>
    <w:rsid w:val="00FD3B15"/>
    <w:rsid w:val="00FD3C8F"/>
    <w:rsid w:val="00FD4065"/>
    <w:rsid w:val="00FD42F5"/>
    <w:rsid w:val="00FD4316"/>
    <w:rsid w:val="00FD4813"/>
    <w:rsid w:val="00FD4872"/>
    <w:rsid w:val="00FD48A1"/>
    <w:rsid w:val="00FD4922"/>
    <w:rsid w:val="00FD4F81"/>
    <w:rsid w:val="00FD539C"/>
    <w:rsid w:val="00FD53E2"/>
    <w:rsid w:val="00FD549F"/>
    <w:rsid w:val="00FD5552"/>
    <w:rsid w:val="00FD5811"/>
    <w:rsid w:val="00FD599D"/>
    <w:rsid w:val="00FD5E56"/>
    <w:rsid w:val="00FD639E"/>
    <w:rsid w:val="00FD652A"/>
    <w:rsid w:val="00FD667C"/>
    <w:rsid w:val="00FD6801"/>
    <w:rsid w:val="00FD6B2F"/>
    <w:rsid w:val="00FD6CA7"/>
    <w:rsid w:val="00FD6CAF"/>
    <w:rsid w:val="00FD6D11"/>
    <w:rsid w:val="00FD7433"/>
    <w:rsid w:val="00FD7534"/>
    <w:rsid w:val="00FD76FF"/>
    <w:rsid w:val="00FD7A0C"/>
    <w:rsid w:val="00FD7B16"/>
    <w:rsid w:val="00FD7B90"/>
    <w:rsid w:val="00FE03EE"/>
    <w:rsid w:val="00FE05C7"/>
    <w:rsid w:val="00FE07CF"/>
    <w:rsid w:val="00FE09ED"/>
    <w:rsid w:val="00FE10B2"/>
    <w:rsid w:val="00FE1791"/>
    <w:rsid w:val="00FE17DE"/>
    <w:rsid w:val="00FE17EE"/>
    <w:rsid w:val="00FE1819"/>
    <w:rsid w:val="00FE18BF"/>
    <w:rsid w:val="00FE193A"/>
    <w:rsid w:val="00FE19F7"/>
    <w:rsid w:val="00FE1AAE"/>
    <w:rsid w:val="00FE1BBD"/>
    <w:rsid w:val="00FE1DAF"/>
    <w:rsid w:val="00FE22BA"/>
    <w:rsid w:val="00FE2402"/>
    <w:rsid w:val="00FE243E"/>
    <w:rsid w:val="00FE2895"/>
    <w:rsid w:val="00FE28A1"/>
    <w:rsid w:val="00FE2D15"/>
    <w:rsid w:val="00FE3331"/>
    <w:rsid w:val="00FE33CF"/>
    <w:rsid w:val="00FE359A"/>
    <w:rsid w:val="00FE3AAC"/>
    <w:rsid w:val="00FE3CBC"/>
    <w:rsid w:val="00FE4134"/>
    <w:rsid w:val="00FE4603"/>
    <w:rsid w:val="00FE4642"/>
    <w:rsid w:val="00FE48CE"/>
    <w:rsid w:val="00FE49DA"/>
    <w:rsid w:val="00FE4AE3"/>
    <w:rsid w:val="00FE4D71"/>
    <w:rsid w:val="00FE5DAC"/>
    <w:rsid w:val="00FE5DD6"/>
    <w:rsid w:val="00FE60EB"/>
    <w:rsid w:val="00FE63B5"/>
    <w:rsid w:val="00FE6592"/>
    <w:rsid w:val="00FE6862"/>
    <w:rsid w:val="00FE6C14"/>
    <w:rsid w:val="00FE6CC4"/>
    <w:rsid w:val="00FE71CE"/>
    <w:rsid w:val="00FE77C2"/>
    <w:rsid w:val="00FE7921"/>
    <w:rsid w:val="00FF0005"/>
    <w:rsid w:val="00FF0211"/>
    <w:rsid w:val="00FF0223"/>
    <w:rsid w:val="00FF0252"/>
    <w:rsid w:val="00FF031B"/>
    <w:rsid w:val="00FF0796"/>
    <w:rsid w:val="00FF0A6F"/>
    <w:rsid w:val="00FF113B"/>
    <w:rsid w:val="00FF1E1E"/>
    <w:rsid w:val="00FF1F4B"/>
    <w:rsid w:val="00FF1FC9"/>
    <w:rsid w:val="00FF21D2"/>
    <w:rsid w:val="00FF238C"/>
    <w:rsid w:val="00FF24FC"/>
    <w:rsid w:val="00FF2600"/>
    <w:rsid w:val="00FF274C"/>
    <w:rsid w:val="00FF2872"/>
    <w:rsid w:val="00FF2986"/>
    <w:rsid w:val="00FF2A89"/>
    <w:rsid w:val="00FF3299"/>
    <w:rsid w:val="00FF344C"/>
    <w:rsid w:val="00FF363D"/>
    <w:rsid w:val="00FF372A"/>
    <w:rsid w:val="00FF3816"/>
    <w:rsid w:val="00FF38E8"/>
    <w:rsid w:val="00FF392F"/>
    <w:rsid w:val="00FF397B"/>
    <w:rsid w:val="00FF41D7"/>
    <w:rsid w:val="00FF42EE"/>
    <w:rsid w:val="00FF438B"/>
    <w:rsid w:val="00FF462E"/>
    <w:rsid w:val="00FF4641"/>
    <w:rsid w:val="00FF4923"/>
    <w:rsid w:val="00FF4AE6"/>
    <w:rsid w:val="00FF4EE3"/>
    <w:rsid w:val="00FF4F5F"/>
    <w:rsid w:val="00FF505A"/>
    <w:rsid w:val="00FF5208"/>
    <w:rsid w:val="00FF5379"/>
    <w:rsid w:val="00FF545D"/>
    <w:rsid w:val="00FF58ED"/>
    <w:rsid w:val="00FF5967"/>
    <w:rsid w:val="00FF5F69"/>
    <w:rsid w:val="00FF61A3"/>
    <w:rsid w:val="00FF626E"/>
    <w:rsid w:val="00FF6476"/>
    <w:rsid w:val="00FF6736"/>
    <w:rsid w:val="00FF6772"/>
    <w:rsid w:val="00FF67C5"/>
    <w:rsid w:val="00FF6817"/>
    <w:rsid w:val="00FF6F68"/>
    <w:rsid w:val="00FF7053"/>
    <w:rsid w:val="00FF721E"/>
    <w:rsid w:val="00FF744E"/>
    <w:rsid w:val="00FF7695"/>
    <w:rsid w:val="00FF7696"/>
    <w:rsid w:val="00FF7719"/>
    <w:rsid w:val="00FF7828"/>
    <w:rsid w:val="00FF79E0"/>
    <w:rsid w:val="00FF7D6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C96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1E"/>
    <w:rPr>
      <w:sz w:val="24"/>
      <w:szCs w:val="24"/>
      <w:lang w:eastAsia="en-US"/>
    </w:rPr>
  </w:style>
  <w:style w:type="paragraph" w:styleId="1">
    <w:name w:val="heading 1"/>
    <w:basedOn w:val="a"/>
    <w:next w:val="a"/>
    <w:link w:val="10"/>
    <w:qFormat/>
    <w:rsid w:val="00227DF4"/>
    <w:pPr>
      <w:keepNext/>
      <w:numPr>
        <w:numId w:val="9"/>
      </w:numPr>
      <w:spacing w:before="480" w:after="240"/>
      <w:jc w:val="both"/>
      <w:outlineLvl w:val="0"/>
    </w:pPr>
    <w:rPr>
      <w:rFonts w:ascii="Arial" w:hAnsi="Arial"/>
      <w:b/>
      <w:kern w:val="28"/>
      <w:sz w:val="20"/>
      <w:szCs w:val="20"/>
    </w:rPr>
  </w:style>
  <w:style w:type="paragraph" w:styleId="2">
    <w:name w:val="heading 2"/>
    <w:basedOn w:val="a"/>
    <w:next w:val="a"/>
    <w:link w:val="20"/>
    <w:qFormat/>
    <w:rsid w:val="002B01E5"/>
    <w:pPr>
      <w:keepNext/>
      <w:jc w:val="both"/>
      <w:outlineLvl w:val="1"/>
    </w:pPr>
    <w:rPr>
      <w:b/>
      <w:sz w:val="32"/>
    </w:rPr>
  </w:style>
  <w:style w:type="paragraph" w:styleId="3">
    <w:name w:val="heading 3"/>
    <w:basedOn w:val="a"/>
    <w:next w:val="a"/>
    <w:link w:val="30"/>
    <w:qFormat/>
    <w:rsid w:val="002B01E5"/>
    <w:pPr>
      <w:keepNext/>
      <w:pBdr>
        <w:bottom w:val="single" w:sz="4" w:space="1" w:color="auto"/>
      </w:pBdr>
      <w:tabs>
        <w:tab w:val="left" w:pos="-720"/>
      </w:tabs>
      <w:suppressAutoHyphens/>
      <w:outlineLvl w:val="2"/>
    </w:pPr>
    <w:rPr>
      <w:b/>
      <w:i/>
      <w:sz w:val="20"/>
    </w:rPr>
  </w:style>
  <w:style w:type="paragraph" w:styleId="4">
    <w:name w:val="heading 4"/>
    <w:basedOn w:val="a"/>
    <w:next w:val="a"/>
    <w:link w:val="40"/>
    <w:qFormat/>
    <w:rsid w:val="002B01E5"/>
    <w:pPr>
      <w:keepNext/>
      <w:spacing w:line="228" w:lineRule="auto"/>
      <w:jc w:val="both"/>
      <w:outlineLvl w:val="3"/>
    </w:pPr>
    <w:rPr>
      <w:b/>
      <w:sz w:val="18"/>
    </w:rPr>
  </w:style>
  <w:style w:type="paragraph" w:styleId="5">
    <w:name w:val="heading 5"/>
    <w:basedOn w:val="a"/>
    <w:next w:val="a"/>
    <w:link w:val="50"/>
    <w:qFormat/>
    <w:rsid w:val="002B01E5"/>
    <w:pPr>
      <w:keepNext/>
      <w:tabs>
        <w:tab w:val="left" w:pos="-528"/>
        <w:tab w:val="left" w:pos="1134"/>
        <w:tab w:val="right" w:pos="9355"/>
      </w:tabs>
      <w:ind w:right="1984"/>
      <w:outlineLvl w:val="4"/>
    </w:pPr>
    <w:rPr>
      <w:b/>
    </w:rPr>
  </w:style>
  <w:style w:type="paragraph" w:styleId="6">
    <w:name w:val="heading 6"/>
    <w:basedOn w:val="a"/>
    <w:next w:val="a"/>
    <w:link w:val="60"/>
    <w:qFormat/>
    <w:rsid w:val="002B01E5"/>
    <w:pPr>
      <w:keepNext/>
      <w:tabs>
        <w:tab w:val="decimal" w:pos="2190"/>
      </w:tabs>
      <w:outlineLvl w:val="5"/>
    </w:pPr>
    <w:rPr>
      <w:rFonts w:ascii="Arial" w:hAnsi="Arial" w:cs="Arial"/>
      <w:i/>
      <w:sz w:val="18"/>
      <w:szCs w:val="18"/>
    </w:rPr>
  </w:style>
  <w:style w:type="paragraph" w:styleId="7">
    <w:name w:val="heading 7"/>
    <w:basedOn w:val="a"/>
    <w:next w:val="a"/>
    <w:link w:val="70"/>
    <w:qFormat/>
    <w:rsid w:val="002B01E5"/>
    <w:pPr>
      <w:keepNext/>
      <w:ind w:right="52"/>
      <w:jc w:val="center"/>
      <w:outlineLvl w:val="6"/>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2B01E5"/>
    <w:pPr>
      <w:tabs>
        <w:tab w:val="num" w:pos="360"/>
      </w:tabs>
      <w:ind w:left="360" w:hanging="360"/>
    </w:pPr>
    <w:rPr>
      <w:sz w:val="20"/>
      <w:szCs w:val="20"/>
    </w:rPr>
  </w:style>
  <w:style w:type="paragraph" w:customStyle="1" w:styleId="ABCNotes">
    <w:name w:val="ABC Notes"/>
    <w:basedOn w:val="a"/>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3">
    <w:name w:val="header"/>
    <w:basedOn w:val="a"/>
    <w:link w:val="a4"/>
    <w:uiPriority w:val="99"/>
    <w:rsid w:val="002B01E5"/>
    <w:pPr>
      <w:tabs>
        <w:tab w:val="center" w:pos="4844"/>
        <w:tab w:val="right" w:pos="9689"/>
      </w:tabs>
    </w:pPr>
  </w:style>
  <w:style w:type="character" w:customStyle="1" w:styleId="a4">
    <w:name w:val="Верхний колонтитул Знак"/>
    <w:basedOn w:val="a0"/>
    <w:link w:val="a3"/>
    <w:uiPriority w:val="99"/>
    <w:locked/>
    <w:rsid w:val="004E7FA6"/>
    <w:rPr>
      <w:sz w:val="24"/>
      <w:szCs w:val="24"/>
      <w:lang w:val="ru-RU" w:eastAsia="en-US"/>
    </w:rPr>
  </w:style>
  <w:style w:type="paragraph" w:customStyle="1" w:styleId="ABC-Aftertable">
    <w:name w:val="ABC - After table"/>
    <w:next w:val="a"/>
    <w:link w:val="ABC-AftertableChar"/>
    <w:rsid w:val="002B01E5"/>
    <w:rPr>
      <w:noProof/>
      <w:lang w:eastAsia="en-US"/>
    </w:rPr>
  </w:style>
  <w:style w:type="character" w:customStyle="1" w:styleId="ABC-AftertableChar">
    <w:name w:val="ABC - After table Char"/>
    <w:basedOn w:val="a0"/>
    <w:link w:val="ABC-Aftertable"/>
    <w:rsid w:val="009556A1"/>
    <w:rPr>
      <w:noProof/>
      <w:lang w:val="ru-RU" w:eastAsia="en-US" w:bidi="ar-SA"/>
    </w:rPr>
  </w:style>
  <w:style w:type="paragraph" w:styleId="11">
    <w:name w:val="toc 1"/>
    <w:basedOn w:val="a"/>
    <w:next w:val="a"/>
    <w:autoRedefine/>
    <w:uiPriority w:val="39"/>
    <w:rsid w:val="009335AA"/>
    <w:pPr>
      <w:tabs>
        <w:tab w:val="left" w:pos="567"/>
        <w:tab w:val="left" w:pos="851"/>
        <w:tab w:val="right" w:leader="dot" w:pos="9214"/>
      </w:tabs>
      <w:ind w:left="567" w:right="-29" w:hanging="567"/>
      <w:jc w:val="both"/>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0"/>
    <w:link w:val="ABC-paragrahinNotes"/>
    <w:rsid w:val="003E7C65"/>
    <w:rPr>
      <w:lang w:val="ru-RU" w:eastAsia="en-US" w:bidi="ar-SA"/>
    </w:rPr>
  </w:style>
  <w:style w:type="paragraph" w:customStyle="1" w:styleId="ABCFootnote">
    <w:name w:val="ABC Footnote"/>
    <w:basedOn w:val="a5"/>
    <w:rsid w:val="002B01E5"/>
    <w:rPr>
      <w:sz w:val="18"/>
    </w:rPr>
  </w:style>
  <w:style w:type="paragraph" w:styleId="a5">
    <w:name w:val="footnote text"/>
    <w:basedOn w:val="a"/>
    <w:link w:val="a6"/>
    <w:semiHidden/>
    <w:rsid w:val="002B01E5"/>
    <w:rPr>
      <w:sz w:val="20"/>
      <w:szCs w:val="20"/>
    </w:rPr>
  </w:style>
  <w:style w:type="paragraph" w:styleId="21">
    <w:name w:val="index 2"/>
    <w:basedOn w:val="a"/>
    <w:next w:val="a"/>
    <w:semiHidden/>
    <w:rsid w:val="002B01E5"/>
    <w:pPr>
      <w:tabs>
        <w:tab w:val="right" w:leader="dot" w:pos="8782"/>
      </w:tabs>
      <w:ind w:left="400" w:hanging="200"/>
    </w:pPr>
    <w:rPr>
      <w:sz w:val="20"/>
      <w:szCs w:val="20"/>
    </w:rPr>
  </w:style>
  <w:style w:type="paragraph" w:customStyle="1" w:styleId="Continued">
    <w:name w:val="Continued"/>
    <w:link w:val="ContinuedChar"/>
    <w:qFormat/>
    <w:rsid w:val="00174E75"/>
    <w:pPr>
      <w:pageBreakBefore/>
      <w:widowControl w:val="0"/>
      <w:spacing w:after="240"/>
      <w:ind w:left="567" w:hanging="567"/>
      <w:jc w:val="both"/>
    </w:pPr>
    <w:rPr>
      <w:rFonts w:ascii="Arial" w:hAnsi="Arial"/>
      <w:b/>
      <w:lang w:eastAsia="en-US"/>
    </w:rPr>
  </w:style>
  <w:style w:type="character" w:customStyle="1" w:styleId="ContinuedChar">
    <w:name w:val="Continued Char"/>
    <w:basedOn w:val="a0"/>
    <w:link w:val="Continued"/>
    <w:rsid w:val="00174E75"/>
    <w:rPr>
      <w:rFonts w:ascii="Arial" w:hAnsi="Arial"/>
      <w:b/>
      <w:lang w:val="ru-RU" w:eastAsia="en-US"/>
    </w:rPr>
  </w:style>
  <w:style w:type="paragraph" w:customStyle="1" w:styleId="Columnheader">
    <w:name w:val="Column header"/>
    <w:basedOn w:val="a"/>
    <w:rsid w:val="002B01E5"/>
    <w:pPr>
      <w:tabs>
        <w:tab w:val="decimal" w:pos="1503"/>
      </w:tabs>
      <w:spacing w:line="228" w:lineRule="auto"/>
      <w:ind w:right="-56"/>
    </w:pPr>
    <w:rPr>
      <w:b/>
      <w:sz w:val="18"/>
      <w:szCs w:val="20"/>
    </w:rPr>
  </w:style>
  <w:style w:type="paragraph" w:customStyle="1" w:styleId="Tabletext">
    <w:name w:val="Table text"/>
    <w:basedOn w:val="a"/>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
    <w:rsid w:val="002B01E5"/>
    <w:pPr>
      <w:ind w:left="85" w:hanging="85"/>
    </w:pPr>
    <w:rPr>
      <w:b/>
      <w:sz w:val="18"/>
      <w:szCs w:val="20"/>
    </w:rPr>
  </w:style>
  <w:style w:type="paragraph" w:styleId="a7">
    <w:name w:val="footer"/>
    <w:basedOn w:val="a"/>
    <w:link w:val="a8"/>
    <w:uiPriority w:val="99"/>
    <w:rsid w:val="002B01E5"/>
    <w:pPr>
      <w:tabs>
        <w:tab w:val="center" w:pos="4844"/>
        <w:tab w:val="right" w:pos="9689"/>
      </w:tabs>
    </w:pPr>
  </w:style>
  <w:style w:type="character" w:customStyle="1" w:styleId="a8">
    <w:name w:val="Нижний колонтитул Знак"/>
    <w:basedOn w:val="a0"/>
    <w:link w:val="a7"/>
    <w:uiPriority w:val="99"/>
    <w:rsid w:val="00A47BE0"/>
    <w:rPr>
      <w:sz w:val="24"/>
      <w:szCs w:val="24"/>
      <w:lang w:val="ru-RU" w:eastAsia="en-US"/>
    </w:rPr>
  </w:style>
  <w:style w:type="paragraph" w:customStyle="1" w:styleId="Address">
    <w:name w:val="Address"/>
    <w:basedOn w:val="a"/>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9">
    <w:name w:val="page number"/>
    <w:basedOn w:val="a0"/>
    <w:rsid w:val="002B01E5"/>
    <w:rPr>
      <w:rFonts w:ascii="Times New Roman" w:hAnsi="Times New Roman"/>
      <w:sz w:val="20"/>
    </w:rPr>
  </w:style>
  <w:style w:type="paragraph" w:styleId="aa">
    <w:name w:val="Document Map"/>
    <w:basedOn w:val="a"/>
    <w:link w:val="ab"/>
    <w:semiHidden/>
    <w:rsid w:val="002B01E5"/>
    <w:pPr>
      <w:shd w:val="clear" w:color="auto" w:fill="000080"/>
    </w:pPr>
    <w:rPr>
      <w:rFonts w:ascii="Tahoma" w:hAnsi="Tahoma" w:cs="Tahoma"/>
    </w:rPr>
  </w:style>
  <w:style w:type="character" w:customStyle="1" w:styleId="ABC-paragrahinNotesChar">
    <w:name w:val="ABC - paragrah in Notes Char"/>
    <w:basedOn w:val="a0"/>
    <w:rsid w:val="002B01E5"/>
    <w:rPr>
      <w:lang w:val="ru-RU" w:eastAsia="en-US" w:bidi="ar-SA"/>
    </w:rPr>
  </w:style>
  <w:style w:type="paragraph" w:styleId="ac">
    <w:name w:val="Balloon Text"/>
    <w:basedOn w:val="a"/>
    <w:link w:val="ad"/>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0"/>
    <w:rsid w:val="002B01E5"/>
    <w:rPr>
      <w:b/>
      <w:sz w:val="18"/>
      <w:lang w:val="ru-RU" w:eastAsia="en-US" w:bidi="ar-SA"/>
    </w:rPr>
  </w:style>
  <w:style w:type="paragraph" w:customStyle="1" w:styleId="RRthousands">
    <w:name w:val="RR thousands"/>
    <w:basedOn w:val="a"/>
    <w:link w:val="RRthousandsChar"/>
    <w:rsid w:val="002B01E5"/>
    <w:pPr>
      <w:ind w:left="86" w:hanging="86"/>
    </w:pPr>
    <w:rPr>
      <w:rFonts w:ascii="Arial" w:hAnsi="Arial" w:cs="Arial"/>
      <w:i/>
      <w:sz w:val="16"/>
      <w:szCs w:val="20"/>
    </w:rPr>
  </w:style>
  <w:style w:type="character" w:customStyle="1" w:styleId="RRthousandsChar">
    <w:name w:val="RR thousands Char"/>
    <w:basedOn w:val="a0"/>
    <w:link w:val="RRthousands"/>
    <w:locked/>
    <w:rsid w:val="001B0900"/>
    <w:rPr>
      <w:rFonts w:ascii="Arial" w:hAnsi="Arial" w:cs="Arial"/>
      <w:i/>
      <w:sz w:val="16"/>
      <w:lang w:val="ru-RU" w:eastAsia="en-US" w:bidi="ar-SA"/>
    </w:rPr>
  </w:style>
  <w:style w:type="paragraph" w:styleId="12">
    <w:name w:val="index 1"/>
    <w:basedOn w:val="a"/>
    <w:next w:val="a"/>
    <w:autoRedefine/>
    <w:semiHidden/>
    <w:rsid w:val="002B01E5"/>
    <w:pPr>
      <w:spacing w:line="235" w:lineRule="auto"/>
      <w:ind w:left="85" w:hanging="85"/>
    </w:pPr>
    <w:rPr>
      <w:b/>
      <w:sz w:val="18"/>
      <w:szCs w:val="20"/>
    </w:rPr>
  </w:style>
  <w:style w:type="paragraph" w:styleId="ae">
    <w:name w:val="Body Text Indent"/>
    <w:basedOn w:val="a"/>
    <w:link w:val="af"/>
    <w:rsid w:val="002B01E5"/>
    <w:pPr>
      <w:spacing w:after="240"/>
      <w:ind w:hanging="540"/>
      <w:jc w:val="both"/>
    </w:pPr>
    <w:rPr>
      <w:rFonts w:ascii="Arial" w:hAnsi="Arial" w:cs="Arial"/>
      <w:sz w:val="20"/>
    </w:rPr>
  </w:style>
  <w:style w:type="table" w:styleId="af0">
    <w:name w:val="Table Grid"/>
    <w:basedOn w:val="a1"/>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763E4D"/>
    <w:rPr>
      <w:strike w:val="0"/>
      <w:dstrike w:val="0"/>
      <w:color w:val="0000FF"/>
      <w:u w:val="none"/>
      <w:effect w:val="none"/>
    </w:rPr>
  </w:style>
  <w:style w:type="paragraph" w:styleId="af2">
    <w:name w:val="caption"/>
    <w:basedOn w:val="a"/>
    <w:next w:val="a"/>
    <w:qFormat/>
    <w:rsid w:val="00F41259"/>
    <w:rPr>
      <w:b/>
      <w:bCs/>
      <w:sz w:val="20"/>
      <w:szCs w:val="20"/>
    </w:rPr>
  </w:style>
  <w:style w:type="paragraph" w:customStyle="1" w:styleId="abc-paragrahinnotes0">
    <w:name w:val="abc-paragrahinnotes"/>
    <w:basedOn w:val="a"/>
    <w:rsid w:val="00C00BDE"/>
    <w:pPr>
      <w:spacing w:after="240"/>
      <w:jc w:val="both"/>
    </w:pPr>
    <w:rPr>
      <w:sz w:val="20"/>
      <w:szCs w:val="20"/>
      <w:lang w:eastAsia="ru-RU"/>
    </w:rPr>
  </w:style>
  <w:style w:type="character" w:customStyle="1" w:styleId="navsml11">
    <w:name w:val="navsml11"/>
    <w:basedOn w:val="a0"/>
    <w:rsid w:val="00C00BDE"/>
    <w:rPr>
      <w:rFonts w:ascii="Verdana" w:hAnsi="Verdana" w:hint="default"/>
      <w:color w:val="000000"/>
      <w:spacing w:val="0"/>
    </w:rPr>
  </w:style>
  <w:style w:type="paragraph" w:styleId="af3">
    <w:name w:val="Normal (Web)"/>
    <w:basedOn w:val="a"/>
    <w:uiPriority w:val="99"/>
    <w:rsid w:val="00B83108"/>
    <w:pPr>
      <w:spacing w:before="100" w:beforeAutospacing="1" w:after="100" w:afterAutospacing="1"/>
    </w:pPr>
    <w:rPr>
      <w:color w:val="000000"/>
      <w:lang w:eastAsia="ru-RU"/>
    </w:rPr>
  </w:style>
  <w:style w:type="character" w:customStyle="1" w:styleId="strongtext">
    <w:name w:val="strongtext"/>
    <w:basedOn w:val="a0"/>
    <w:rsid w:val="00B83108"/>
  </w:style>
  <w:style w:type="character" w:styleId="af4">
    <w:name w:val="annotation reference"/>
    <w:basedOn w:val="a0"/>
    <w:semiHidden/>
    <w:rsid w:val="004A7B99"/>
    <w:rPr>
      <w:sz w:val="16"/>
      <w:szCs w:val="16"/>
    </w:rPr>
  </w:style>
  <w:style w:type="paragraph" w:styleId="af5">
    <w:name w:val="annotation text"/>
    <w:basedOn w:val="a"/>
    <w:link w:val="af6"/>
    <w:semiHidden/>
    <w:rsid w:val="004A7B99"/>
    <w:rPr>
      <w:sz w:val="20"/>
      <w:szCs w:val="20"/>
    </w:rPr>
  </w:style>
  <w:style w:type="paragraph" w:styleId="af7">
    <w:name w:val="annotation subject"/>
    <w:basedOn w:val="af5"/>
    <w:next w:val="af5"/>
    <w:link w:val="af8"/>
    <w:semiHidden/>
    <w:rsid w:val="004A7B99"/>
    <w:rPr>
      <w:b/>
      <w:bCs/>
    </w:rPr>
  </w:style>
  <w:style w:type="paragraph" w:customStyle="1" w:styleId="StyleTabletextLinespacingMultiple095li">
    <w:name w:val="Style Table text + Line spacing:  Multiple 0.95 li"/>
    <w:basedOn w:val="a"/>
    <w:rsid w:val="001B0900"/>
    <w:pPr>
      <w:spacing w:before="20" w:line="228" w:lineRule="auto"/>
      <w:ind w:left="85" w:hanging="85"/>
    </w:pPr>
    <w:rPr>
      <w:rFonts w:ascii="Arial" w:hAnsi="Arial"/>
      <w:sz w:val="18"/>
      <w:szCs w:val="20"/>
    </w:rPr>
  </w:style>
  <w:style w:type="paragraph" w:styleId="af9">
    <w:name w:val="Body Text"/>
    <w:basedOn w:val="a"/>
    <w:link w:val="afa"/>
    <w:rsid w:val="003D1114"/>
    <w:pPr>
      <w:spacing w:after="120"/>
    </w:pPr>
  </w:style>
  <w:style w:type="character" w:customStyle="1" w:styleId="afa">
    <w:name w:val="Основной текст Знак"/>
    <w:basedOn w:val="a0"/>
    <w:link w:val="af9"/>
    <w:rsid w:val="00493B11"/>
    <w:rPr>
      <w:sz w:val="24"/>
      <w:szCs w:val="24"/>
      <w:lang w:val="ru-RU" w:eastAsia="en-US"/>
    </w:rPr>
  </w:style>
  <w:style w:type="paragraph" w:customStyle="1" w:styleId="tabletext0">
    <w:name w:val="table_text"/>
    <w:basedOn w:val="a"/>
    <w:rsid w:val="003D1114"/>
    <w:pPr>
      <w:numPr>
        <w:ilvl w:val="12"/>
      </w:numPr>
      <w:spacing w:before="65" w:after="65"/>
    </w:pPr>
    <w:rPr>
      <w:sz w:val="20"/>
    </w:rPr>
  </w:style>
  <w:style w:type="table" w:styleId="13">
    <w:name w:val="Table Classic 1"/>
    <w:basedOn w:val="a1"/>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2">
    <w:name w:val="toc 2"/>
    <w:basedOn w:val="a"/>
    <w:next w:val="a"/>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1">
    <w:name w:val="Body Text Indent 3"/>
    <w:basedOn w:val="a"/>
    <w:link w:val="32"/>
    <w:rsid w:val="00366128"/>
    <w:pPr>
      <w:spacing w:after="120"/>
      <w:ind w:left="283"/>
    </w:pPr>
    <w:rPr>
      <w:sz w:val="16"/>
      <w:szCs w:val="16"/>
    </w:rPr>
  </w:style>
  <w:style w:type="character" w:customStyle="1" w:styleId="32">
    <w:name w:val="Основной текст с отступом 3 Знак"/>
    <w:basedOn w:val="a0"/>
    <w:link w:val="31"/>
    <w:rsid w:val="00366128"/>
    <w:rPr>
      <w:sz w:val="16"/>
      <w:szCs w:val="16"/>
      <w:lang w:val="ru-RU" w:eastAsia="en-US"/>
    </w:rPr>
  </w:style>
  <w:style w:type="character" w:styleId="afb">
    <w:name w:val="FollowedHyperlink"/>
    <w:basedOn w:val="a0"/>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c">
    <w:name w:val="List Paragraph"/>
    <w:basedOn w:val="a"/>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0"/>
    <w:link w:val="Disclaimer"/>
    <w:rsid w:val="00554C0C"/>
    <w:rPr>
      <w:rFonts w:ascii="Arial" w:eastAsiaTheme="minorHAnsi" w:hAnsi="Arial" w:cs="Arial"/>
      <w:noProof/>
      <w:sz w:val="12"/>
      <w:szCs w:val="22"/>
      <w:lang w:val="ru-RU" w:eastAsia="en-GB"/>
    </w:rPr>
  </w:style>
  <w:style w:type="paragraph" w:customStyle="1" w:styleId="PwCAddress">
    <w:name w:val="PwC Address"/>
    <w:basedOn w:val="a"/>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0"/>
    <w:link w:val="PwCAddress"/>
    <w:rsid w:val="00554C0C"/>
    <w:rPr>
      <w:rFonts w:ascii="Georgia" w:eastAsiaTheme="minorHAnsi" w:hAnsi="Georgia" w:cstheme="minorBidi"/>
      <w:i/>
      <w:noProof/>
      <w:sz w:val="18"/>
      <w:szCs w:val="22"/>
      <w:lang w:val="ru-RU" w:eastAsia="en-GB"/>
    </w:rPr>
  </w:style>
  <w:style w:type="paragraph" w:customStyle="1" w:styleId="14">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d">
    <w:name w:val="Book Title"/>
    <w:basedOn w:val="a0"/>
    <w:uiPriority w:val="33"/>
    <w:qFormat/>
    <w:rsid w:val="00BA52AD"/>
    <w:rPr>
      <w:b/>
      <w:bCs/>
      <w:smallCaps/>
      <w:spacing w:val="5"/>
    </w:rPr>
  </w:style>
  <w:style w:type="paragraph" w:styleId="afe">
    <w:name w:val="TOC Heading"/>
    <w:basedOn w:val="1"/>
    <w:next w:val="a"/>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f">
    <w:name w:val="Emphasis"/>
    <w:basedOn w:val="a0"/>
    <w:qFormat/>
    <w:rsid w:val="00F11E4D"/>
    <w:rPr>
      <w:i/>
      <w:iCs/>
    </w:rPr>
  </w:style>
  <w:style w:type="paragraph" w:styleId="33">
    <w:name w:val="toc 3"/>
    <w:basedOn w:val="a"/>
    <w:next w:val="a"/>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1">
    <w:name w:val="toc 4"/>
    <w:basedOn w:val="a"/>
    <w:next w:val="a"/>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1">
    <w:name w:val="toc 6"/>
    <w:basedOn w:val="a"/>
    <w:next w:val="a"/>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character" w:customStyle="1" w:styleId="10">
    <w:name w:val="Заголовок 1 Знак"/>
    <w:basedOn w:val="a0"/>
    <w:link w:val="1"/>
    <w:rsid w:val="00B95E46"/>
    <w:rPr>
      <w:rFonts w:ascii="Arial" w:hAnsi="Arial"/>
      <w:b/>
      <w:kern w:val="28"/>
      <w:lang w:eastAsia="en-US"/>
    </w:rPr>
  </w:style>
  <w:style w:type="character" w:customStyle="1" w:styleId="20">
    <w:name w:val="Заголовок 2 Знак"/>
    <w:basedOn w:val="a0"/>
    <w:link w:val="2"/>
    <w:rsid w:val="00B95E46"/>
    <w:rPr>
      <w:b/>
      <w:sz w:val="32"/>
      <w:szCs w:val="24"/>
      <w:lang w:eastAsia="en-US"/>
    </w:rPr>
  </w:style>
  <w:style w:type="character" w:customStyle="1" w:styleId="30">
    <w:name w:val="Заголовок 3 Знак"/>
    <w:basedOn w:val="a0"/>
    <w:link w:val="3"/>
    <w:rsid w:val="00B95E46"/>
    <w:rPr>
      <w:b/>
      <w:i/>
      <w:szCs w:val="24"/>
      <w:lang w:eastAsia="en-US"/>
    </w:rPr>
  </w:style>
  <w:style w:type="character" w:customStyle="1" w:styleId="40">
    <w:name w:val="Заголовок 4 Знак"/>
    <w:basedOn w:val="a0"/>
    <w:link w:val="4"/>
    <w:rsid w:val="00B95E46"/>
    <w:rPr>
      <w:b/>
      <w:sz w:val="18"/>
      <w:szCs w:val="24"/>
      <w:lang w:eastAsia="en-US"/>
    </w:rPr>
  </w:style>
  <w:style w:type="character" w:customStyle="1" w:styleId="50">
    <w:name w:val="Заголовок 5 Знак"/>
    <w:basedOn w:val="a0"/>
    <w:link w:val="5"/>
    <w:rsid w:val="00B95E46"/>
    <w:rPr>
      <w:b/>
      <w:sz w:val="24"/>
      <w:szCs w:val="24"/>
      <w:lang w:eastAsia="en-US"/>
    </w:rPr>
  </w:style>
  <w:style w:type="character" w:customStyle="1" w:styleId="60">
    <w:name w:val="Заголовок 6 Знак"/>
    <w:basedOn w:val="a0"/>
    <w:link w:val="6"/>
    <w:rsid w:val="00B95E46"/>
    <w:rPr>
      <w:rFonts w:ascii="Arial" w:hAnsi="Arial" w:cs="Arial"/>
      <w:i/>
      <w:sz w:val="18"/>
      <w:szCs w:val="18"/>
      <w:lang w:eastAsia="en-US"/>
    </w:rPr>
  </w:style>
  <w:style w:type="character" w:customStyle="1" w:styleId="70">
    <w:name w:val="Заголовок 7 Знак"/>
    <w:basedOn w:val="a0"/>
    <w:link w:val="7"/>
    <w:rsid w:val="00B95E46"/>
    <w:rPr>
      <w:b/>
      <w:sz w:val="18"/>
      <w:szCs w:val="24"/>
      <w:lang w:eastAsia="en-US"/>
    </w:rPr>
  </w:style>
  <w:style w:type="character" w:customStyle="1" w:styleId="a6">
    <w:name w:val="Текст сноски Знак"/>
    <w:basedOn w:val="a0"/>
    <w:link w:val="a5"/>
    <w:semiHidden/>
    <w:rsid w:val="00B95E46"/>
    <w:rPr>
      <w:lang w:eastAsia="en-US"/>
    </w:rPr>
  </w:style>
  <w:style w:type="character" w:customStyle="1" w:styleId="ab">
    <w:name w:val="Схема документа Знак"/>
    <w:basedOn w:val="a0"/>
    <w:link w:val="aa"/>
    <w:semiHidden/>
    <w:rsid w:val="00B95E46"/>
    <w:rPr>
      <w:rFonts w:ascii="Tahoma" w:hAnsi="Tahoma" w:cs="Tahoma"/>
      <w:sz w:val="24"/>
      <w:szCs w:val="24"/>
      <w:shd w:val="clear" w:color="auto" w:fill="000080"/>
      <w:lang w:eastAsia="en-US"/>
    </w:rPr>
  </w:style>
  <w:style w:type="character" w:customStyle="1" w:styleId="ad">
    <w:name w:val="Текст выноски Знак"/>
    <w:basedOn w:val="a0"/>
    <w:link w:val="ac"/>
    <w:semiHidden/>
    <w:rsid w:val="00B95E46"/>
    <w:rPr>
      <w:rFonts w:ascii="Tahoma" w:hAnsi="Tahoma" w:cs="Tahoma"/>
      <w:sz w:val="16"/>
      <w:szCs w:val="16"/>
      <w:lang w:eastAsia="en-US"/>
    </w:rPr>
  </w:style>
  <w:style w:type="character" w:customStyle="1" w:styleId="af">
    <w:name w:val="Основной текст с отступом Знак"/>
    <w:basedOn w:val="a0"/>
    <w:link w:val="ae"/>
    <w:rsid w:val="00B95E46"/>
    <w:rPr>
      <w:rFonts w:ascii="Arial" w:hAnsi="Arial" w:cs="Arial"/>
      <w:szCs w:val="24"/>
      <w:lang w:eastAsia="en-US"/>
    </w:rPr>
  </w:style>
  <w:style w:type="character" w:customStyle="1" w:styleId="af6">
    <w:name w:val="Текст примечания Знак"/>
    <w:basedOn w:val="a0"/>
    <w:link w:val="af5"/>
    <w:semiHidden/>
    <w:rsid w:val="00B95E46"/>
    <w:rPr>
      <w:lang w:eastAsia="en-US"/>
    </w:rPr>
  </w:style>
  <w:style w:type="character" w:customStyle="1" w:styleId="af8">
    <w:name w:val="Тема примечания Знак"/>
    <w:basedOn w:val="af6"/>
    <w:link w:val="af7"/>
    <w:semiHidden/>
    <w:rsid w:val="00B95E4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1E"/>
    <w:rPr>
      <w:sz w:val="24"/>
      <w:szCs w:val="24"/>
      <w:lang w:eastAsia="en-US"/>
    </w:rPr>
  </w:style>
  <w:style w:type="paragraph" w:styleId="1">
    <w:name w:val="heading 1"/>
    <w:basedOn w:val="a"/>
    <w:next w:val="a"/>
    <w:link w:val="10"/>
    <w:qFormat/>
    <w:rsid w:val="00227DF4"/>
    <w:pPr>
      <w:keepNext/>
      <w:numPr>
        <w:numId w:val="9"/>
      </w:numPr>
      <w:spacing w:before="480" w:after="240"/>
      <w:jc w:val="both"/>
      <w:outlineLvl w:val="0"/>
    </w:pPr>
    <w:rPr>
      <w:rFonts w:ascii="Arial" w:hAnsi="Arial"/>
      <w:b/>
      <w:kern w:val="28"/>
      <w:sz w:val="20"/>
      <w:szCs w:val="20"/>
    </w:rPr>
  </w:style>
  <w:style w:type="paragraph" w:styleId="2">
    <w:name w:val="heading 2"/>
    <w:basedOn w:val="a"/>
    <w:next w:val="a"/>
    <w:link w:val="20"/>
    <w:qFormat/>
    <w:rsid w:val="002B01E5"/>
    <w:pPr>
      <w:keepNext/>
      <w:jc w:val="both"/>
      <w:outlineLvl w:val="1"/>
    </w:pPr>
    <w:rPr>
      <w:b/>
      <w:sz w:val="32"/>
    </w:rPr>
  </w:style>
  <w:style w:type="paragraph" w:styleId="3">
    <w:name w:val="heading 3"/>
    <w:basedOn w:val="a"/>
    <w:next w:val="a"/>
    <w:link w:val="30"/>
    <w:qFormat/>
    <w:rsid w:val="002B01E5"/>
    <w:pPr>
      <w:keepNext/>
      <w:pBdr>
        <w:bottom w:val="single" w:sz="4" w:space="1" w:color="auto"/>
      </w:pBdr>
      <w:tabs>
        <w:tab w:val="left" w:pos="-720"/>
      </w:tabs>
      <w:suppressAutoHyphens/>
      <w:outlineLvl w:val="2"/>
    </w:pPr>
    <w:rPr>
      <w:b/>
      <w:i/>
      <w:sz w:val="20"/>
    </w:rPr>
  </w:style>
  <w:style w:type="paragraph" w:styleId="4">
    <w:name w:val="heading 4"/>
    <w:basedOn w:val="a"/>
    <w:next w:val="a"/>
    <w:link w:val="40"/>
    <w:qFormat/>
    <w:rsid w:val="002B01E5"/>
    <w:pPr>
      <w:keepNext/>
      <w:spacing w:line="228" w:lineRule="auto"/>
      <w:jc w:val="both"/>
      <w:outlineLvl w:val="3"/>
    </w:pPr>
    <w:rPr>
      <w:b/>
      <w:sz w:val="18"/>
    </w:rPr>
  </w:style>
  <w:style w:type="paragraph" w:styleId="5">
    <w:name w:val="heading 5"/>
    <w:basedOn w:val="a"/>
    <w:next w:val="a"/>
    <w:link w:val="50"/>
    <w:qFormat/>
    <w:rsid w:val="002B01E5"/>
    <w:pPr>
      <w:keepNext/>
      <w:tabs>
        <w:tab w:val="left" w:pos="-528"/>
        <w:tab w:val="left" w:pos="1134"/>
        <w:tab w:val="right" w:pos="9355"/>
      </w:tabs>
      <w:ind w:right="1984"/>
      <w:outlineLvl w:val="4"/>
    </w:pPr>
    <w:rPr>
      <w:b/>
    </w:rPr>
  </w:style>
  <w:style w:type="paragraph" w:styleId="6">
    <w:name w:val="heading 6"/>
    <w:basedOn w:val="a"/>
    <w:next w:val="a"/>
    <w:link w:val="60"/>
    <w:qFormat/>
    <w:rsid w:val="002B01E5"/>
    <w:pPr>
      <w:keepNext/>
      <w:tabs>
        <w:tab w:val="decimal" w:pos="2190"/>
      </w:tabs>
      <w:outlineLvl w:val="5"/>
    </w:pPr>
    <w:rPr>
      <w:rFonts w:ascii="Arial" w:hAnsi="Arial" w:cs="Arial"/>
      <w:i/>
      <w:sz w:val="18"/>
      <w:szCs w:val="18"/>
    </w:rPr>
  </w:style>
  <w:style w:type="paragraph" w:styleId="7">
    <w:name w:val="heading 7"/>
    <w:basedOn w:val="a"/>
    <w:next w:val="a"/>
    <w:link w:val="70"/>
    <w:qFormat/>
    <w:rsid w:val="002B01E5"/>
    <w:pPr>
      <w:keepNext/>
      <w:ind w:right="52"/>
      <w:jc w:val="center"/>
      <w:outlineLvl w:val="6"/>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2B01E5"/>
    <w:pPr>
      <w:tabs>
        <w:tab w:val="num" w:pos="360"/>
      </w:tabs>
      <w:ind w:left="360" w:hanging="360"/>
    </w:pPr>
    <w:rPr>
      <w:sz w:val="20"/>
      <w:szCs w:val="20"/>
    </w:rPr>
  </w:style>
  <w:style w:type="paragraph" w:customStyle="1" w:styleId="ABCNotes">
    <w:name w:val="ABC Notes"/>
    <w:basedOn w:val="a"/>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3">
    <w:name w:val="header"/>
    <w:basedOn w:val="a"/>
    <w:link w:val="a4"/>
    <w:uiPriority w:val="99"/>
    <w:rsid w:val="002B01E5"/>
    <w:pPr>
      <w:tabs>
        <w:tab w:val="center" w:pos="4844"/>
        <w:tab w:val="right" w:pos="9689"/>
      </w:tabs>
    </w:pPr>
  </w:style>
  <w:style w:type="character" w:customStyle="1" w:styleId="a4">
    <w:name w:val="Верхний колонтитул Знак"/>
    <w:basedOn w:val="a0"/>
    <w:link w:val="a3"/>
    <w:uiPriority w:val="99"/>
    <w:locked/>
    <w:rsid w:val="004E7FA6"/>
    <w:rPr>
      <w:sz w:val="24"/>
      <w:szCs w:val="24"/>
      <w:lang w:val="ru-RU" w:eastAsia="en-US"/>
    </w:rPr>
  </w:style>
  <w:style w:type="paragraph" w:customStyle="1" w:styleId="ABC-Aftertable">
    <w:name w:val="ABC - After table"/>
    <w:next w:val="a"/>
    <w:link w:val="ABC-AftertableChar"/>
    <w:rsid w:val="002B01E5"/>
    <w:rPr>
      <w:noProof/>
      <w:lang w:eastAsia="en-US"/>
    </w:rPr>
  </w:style>
  <w:style w:type="character" w:customStyle="1" w:styleId="ABC-AftertableChar">
    <w:name w:val="ABC - After table Char"/>
    <w:basedOn w:val="a0"/>
    <w:link w:val="ABC-Aftertable"/>
    <w:rsid w:val="009556A1"/>
    <w:rPr>
      <w:noProof/>
      <w:lang w:val="ru-RU" w:eastAsia="en-US" w:bidi="ar-SA"/>
    </w:rPr>
  </w:style>
  <w:style w:type="paragraph" w:styleId="11">
    <w:name w:val="toc 1"/>
    <w:basedOn w:val="a"/>
    <w:next w:val="a"/>
    <w:autoRedefine/>
    <w:uiPriority w:val="39"/>
    <w:rsid w:val="009335AA"/>
    <w:pPr>
      <w:tabs>
        <w:tab w:val="left" w:pos="567"/>
        <w:tab w:val="left" w:pos="851"/>
        <w:tab w:val="right" w:leader="dot" w:pos="9214"/>
      </w:tabs>
      <w:ind w:left="567" w:right="-29" w:hanging="567"/>
      <w:jc w:val="both"/>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0"/>
    <w:link w:val="ABC-paragrahinNotes"/>
    <w:rsid w:val="003E7C65"/>
    <w:rPr>
      <w:lang w:val="ru-RU" w:eastAsia="en-US" w:bidi="ar-SA"/>
    </w:rPr>
  </w:style>
  <w:style w:type="paragraph" w:customStyle="1" w:styleId="ABCFootnote">
    <w:name w:val="ABC Footnote"/>
    <w:basedOn w:val="a5"/>
    <w:rsid w:val="002B01E5"/>
    <w:rPr>
      <w:sz w:val="18"/>
    </w:rPr>
  </w:style>
  <w:style w:type="paragraph" w:styleId="a5">
    <w:name w:val="footnote text"/>
    <w:basedOn w:val="a"/>
    <w:link w:val="a6"/>
    <w:semiHidden/>
    <w:rsid w:val="002B01E5"/>
    <w:rPr>
      <w:sz w:val="20"/>
      <w:szCs w:val="20"/>
    </w:rPr>
  </w:style>
  <w:style w:type="paragraph" w:styleId="21">
    <w:name w:val="index 2"/>
    <w:basedOn w:val="a"/>
    <w:next w:val="a"/>
    <w:semiHidden/>
    <w:rsid w:val="002B01E5"/>
    <w:pPr>
      <w:tabs>
        <w:tab w:val="right" w:leader="dot" w:pos="8782"/>
      </w:tabs>
      <w:ind w:left="400" w:hanging="200"/>
    </w:pPr>
    <w:rPr>
      <w:sz w:val="20"/>
      <w:szCs w:val="20"/>
    </w:rPr>
  </w:style>
  <w:style w:type="paragraph" w:customStyle="1" w:styleId="Continued">
    <w:name w:val="Continued"/>
    <w:link w:val="ContinuedChar"/>
    <w:qFormat/>
    <w:rsid w:val="00174E75"/>
    <w:pPr>
      <w:pageBreakBefore/>
      <w:widowControl w:val="0"/>
      <w:spacing w:after="240"/>
      <w:ind w:left="567" w:hanging="567"/>
      <w:jc w:val="both"/>
    </w:pPr>
    <w:rPr>
      <w:rFonts w:ascii="Arial" w:hAnsi="Arial"/>
      <w:b/>
      <w:lang w:eastAsia="en-US"/>
    </w:rPr>
  </w:style>
  <w:style w:type="character" w:customStyle="1" w:styleId="ContinuedChar">
    <w:name w:val="Continued Char"/>
    <w:basedOn w:val="a0"/>
    <w:link w:val="Continued"/>
    <w:rsid w:val="00174E75"/>
    <w:rPr>
      <w:rFonts w:ascii="Arial" w:hAnsi="Arial"/>
      <w:b/>
      <w:lang w:val="ru-RU" w:eastAsia="en-US"/>
    </w:rPr>
  </w:style>
  <w:style w:type="paragraph" w:customStyle="1" w:styleId="Columnheader">
    <w:name w:val="Column header"/>
    <w:basedOn w:val="a"/>
    <w:rsid w:val="002B01E5"/>
    <w:pPr>
      <w:tabs>
        <w:tab w:val="decimal" w:pos="1503"/>
      </w:tabs>
      <w:spacing w:line="228" w:lineRule="auto"/>
      <w:ind w:right="-56"/>
    </w:pPr>
    <w:rPr>
      <w:b/>
      <w:sz w:val="18"/>
      <w:szCs w:val="20"/>
    </w:rPr>
  </w:style>
  <w:style w:type="paragraph" w:customStyle="1" w:styleId="Tabletext">
    <w:name w:val="Table text"/>
    <w:basedOn w:val="a"/>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
    <w:rsid w:val="002B01E5"/>
    <w:pPr>
      <w:ind w:left="85" w:hanging="85"/>
    </w:pPr>
    <w:rPr>
      <w:b/>
      <w:sz w:val="18"/>
      <w:szCs w:val="20"/>
    </w:rPr>
  </w:style>
  <w:style w:type="paragraph" w:styleId="a7">
    <w:name w:val="footer"/>
    <w:basedOn w:val="a"/>
    <w:link w:val="a8"/>
    <w:uiPriority w:val="99"/>
    <w:rsid w:val="002B01E5"/>
    <w:pPr>
      <w:tabs>
        <w:tab w:val="center" w:pos="4844"/>
        <w:tab w:val="right" w:pos="9689"/>
      </w:tabs>
    </w:pPr>
  </w:style>
  <w:style w:type="character" w:customStyle="1" w:styleId="a8">
    <w:name w:val="Нижний колонтитул Знак"/>
    <w:basedOn w:val="a0"/>
    <w:link w:val="a7"/>
    <w:uiPriority w:val="99"/>
    <w:rsid w:val="00A47BE0"/>
    <w:rPr>
      <w:sz w:val="24"/>
      <w:szCs w:val="24"/>
      <w:lang w:val="ru-RU" w:eastAsia="en-US"/>
    </w:rPr>
  </w:style>
  <w:style w:type="paragraph" w:customStyle="1" w:styleId="Address">
    <w:name w:val="Address"/>
    <w:basedOn w:val="a"/>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9">
    <w:name w:val="page number"/>
    <w:basedOn w:val="a0"/>
    <w:rsid w:val="002B01E5"/>
    <w:rPr>
      <w:rFonts w:ascii="Times New Roman" w:hAnsi="Times New Roman"/>
      <w:sz w:val="20"/>
    </w:rPr>
  </w:style>
  <w:style w:type="paragraph" w:styleId="aa">
    <w:name w:val="Document Map"/>
    <w:basedOn w:val="a"/>
    <w:link w:val="ab"/>
    <w:semiHidden/>
    <w:rsid w:val="002B01E5"/>
    <w:pPr>
      <w:shd w:val="clear" w:color="auto" w:fill="000080"/>
    </w:pPr>
    <w:rPr>
      <w:rFonts w:ascii="Tahoma" w:hAnsi="Tahoma" w:cs="Tahoma"/>
    </w:rPr>
  </w:style>
  <w:style w:type="character" w:customStyle="1" w:styleId="ABC-paragrahinNotesChar">
    <w:name w:val="ABC - paragrah in Notes Char"/>
    <w:basedOn w:val="a0"/>
    <w:rsid w:val="002B01E5"/>
    <w:rPr>
      <w:lang w:val="ru-RU" w:eastAsia="en-US" w:bidi="ar-SA"/>
    </w:rPr>
  </w:style>
  <w:style w:type="paragraph" w:styleId="ac">
    <w:name w:val="Balloon Text"/>
    <w:basedOn w:val="a"/>
    <w:link w:val="ad"/>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0"/>
    <w:rsid w:val="002B01E5"/>
    <w:rPr>
      <w:b/>
      <w:sz w:val="18"/>
      <w:lang w:val="ru-RU" w:eastAsia="en-US" w:bidi="ar-SA"/>
    </w:rPr>
  </w:style>
  <w:style w:type="paragraph" w:customStyle="1" w:styleId="RRthousands">
    <w:name w:val="RR thousands"/>
    <w:basedOn w:val="a"/>
    <w:link w:val="RRthousandsChar"/>
    <w:rsid w:val="002B01E5"/>
    <w:pPr>
      <w:ind w:left="86" w:hanging="86"/>
    </w:pPr>
    <w:rPr>
      <w:rFonts w:ascii="Arial" w:hAnsi="Arial" w:cs="Arial"/>
      <w:i/>
      <w:sz w:val="16"/>
      <w:szCs w:val="20"/>
    </w:rPr>
  </w:style>
  <w:style w:type="character" w:customStyle="1" w:styleId="RRthousandsChar">
    <w:name w:val="RR thousands Char"/>
    <w:basedOn w:val="a0"/>
    <w:link w:val="RRthousands"/>
    <w:locked/>
    <w:rsid w:val="001B0900"/>
    <w:rPr>
      <w:rFonts w:ascii="Arial" w:hAnsi="Arial" w:cs="Arial"/>
      <w:i/>
      <w:sz w:val="16"/>
      <w:lang w:val="ru-RU" w:eastAsia="en-US" w:bidi="ar-SA"/>
    </w:rPr>
  </w:style>
  <w:style w:type="paragraph" w:styleId="12">
    <w:name w:val="index 1"/>
    <w:basedOn w:val="a"/>
    <w:next w:val="a"/>
    <w:autoRedefine/>
    <w:semiHidden/>
    <w:rsid w:val="002B01E5"/>
    <w:pPr>
      <w:spacing w:line="235" w:lineRule="auto"/>
      <w:ind w:left="85" w:hanging="85"/>
    </w:pPr>
    <w:rPr>
      <w:b/>
      <w:sz w:val="18"/>
      <w:szCs w:val="20"/>
    </w:rPr>
  </w:style>
  <w:style w:type="paragraph" w:styleId="ae">
    <w:name w:val="Body Text Indent"/>
    <w:basedOn w:val="a"/>
    <w:link w:val="af"/>
    <w:rsid w:val="002B01E5"/>
    <w:pPr>
      <w:spacing w:after="240"/>
      <w:ind w:hanging="540"/>
      <w:jc w:val="both"/>
    </w:pPr>
    <w:rPr>
      <w:rFonts w:ascii="Arial" w:hAnsi="Arial" w:cs="Arial"/>
      <w:sz w:val="20"/>
    </w:rPr>
  </w:style>
  <w:style w:type="table" w:styleId="af0">
    <w:name w:val="Table Grid"/>
    <w:basedOn w:val="a1"/>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763E4D"/>
    <w:rPr>
      <w:strike w:val="0"/>
      <w:dstrike w:val="0"/>
      <w:color w:val="0000FF"/>
      <w:u w:val="none"/>
      <w:effect w:val="none"/>
    </w:rPr>
  </w:style>
  <w:style w:type="paragraph" w:styleId="af2">
    <w:name w:val="caption"/>
    <w:basedOn w:val="a"/>
    <w:next w:val="a"/>
    <w:qFormat/>
    <w:rsid w:val="00F41259"/>
    <w:rPr>
      <w:b/>
      <w:bCs/>
      <w:sz w:val="20"/>
      <w:szCs w:val="20"/>
    </w:rPr>
  </w:style>
  <w:style w:type="paragraph" w:customStyle="1" w:styleId="abc-paragrahinnotes0">
    <w:name w:val="abc-paragrahinnotes"/>
    <w:basedOn w:val="a"/>
    <w:rsid w:val="00C00BDE"/>
    <w:pPr>
      <w:spacing w:after="240"/>
      <w:jc w:val="both"/>
    </w:pPr>
    <w:rPr>
      <w:sz w:val="20"/>
      <w:szCs w:val="20"/>
      <w:lang w:eastAsia="ru-RU"/>
    </w:rPr>
  </w:style>
  <w:style w:type="character" w:customStyle="1" w:styleId="navsml11">
    <w:name w:val="navsml11"/>
    <w:basedOn w:val="a0"/>
    <w:rsid w:val="00C00BDE"/>
    <w:rPr>
      <w:rFonts w:ascii="Verdana" w:hAnsi="Verdana" w:hint="default"/>
      <w:color w:val="000000"/>
      <w:spacing w:val="0"/>
    </w:rPr>
  </w:style>
  <w:style w:type="paragraph" w:styleId="af3">
    <w:name w:val="Normal (Web)"/>
    <w:basedOn w:val="a"/>
    <w:uiPriority w:val="99"/>
    <w:rsid w:val="00B83108"/>
    <w:pPr>
      <w:spacing w:before="100" w:beforeAutospacing="1" w:after="100" w:afterAutospacing="1"/>
    </w:pPr>
    <w:rPr>
      <w:color w:val="000000"/>
      <w:lang w:eastAsia="ru-RU"/>
    </w:rPr>
  </w:style>
  <w:style w:type="character" w:customStyle="1" w:styleId="strongtext">
    <w:name w:val="strongtext"/>
    <w:basedOn w:val="a0"/>
    <w:rsid w:val="00B83108"/>
  </w:style>
  <w:style w:type="character" w:styleId="af4">
    <w:name w:val="annotation reference"/>
    <w:basedOn w:val="a0"/>
    <w:semiHidden/>
    <w:rsid w:val="004A7B99"/>
    <w:rPr>
      <w:sz w:val="16"/>
      <w:szCs w:val="16"/>
    </w:rPr>
  </w:style>
  <w:style w:type="paragraph" w:styleId="af5">
    <w:name w:val="annotation text"/>
    <w:basedOn w:val="a"/>
    <w:link w:val="af6"/>
    <w:semiHidden/>
    <w:rsid w:val="004A7B99"/>
    <w:rPr>
      <w:sz w:val="20"/>
      <w:szCs w:val="20"/>
    </w:rPr>
  </w:style>
  <w:style w:type="paragraph" w:styleId="af7">
    <w:name w:val="annotation subject"/>
    <w:basedOn w:val="af5"/>
    <w:next w:val="af5"/>
    <w:link w:val="af8"/>
    <w:semiHidden/>
    <w:rsid w:val="004A7B99"/>
    <w:rPr>
      <w:b/>
      <w:bCs/>
    </w:rPr>
  </w:style>
  <w:style w:type="paragraph" w:customStyle="1" w:styleId="StyleTabletextLinespacingMultiple095li">
    <w:name w:val="Style Table text + Line spacing:  Multiple 0.95 li"/>
    <w:basedOn w:val="a"/>
    <w:rsid w:val="001B0900"/>
    <w:pPr>
      <w:spacing w:before="20" w:line="228" w:lineRule="auto"/>
      <w:ind w:left="85" w:hanging="85"/>
    </w:pPr>
    <w:rPr>
      <w:rFonts w:ascii="Arial" w:hAnsi="Arial"/>
      <w:sz w:val="18"/>
      <w:szCs w:val="20"/>
    </w:rPr>
  </w:style>
  <w:style w:type="paragraph" w:styleId="af9">
    <w:name w:val="Body Text"/>
    <w:basedOn w:val="a"/>
    <w:link w:val="afa"/>
    <w:rsid w:val="003D1114"/>
    <w:pPr>
      <w:spacing w:after="120"/>
    </w:pPr>
  </w:style>
  <w:style w:type="character" w:customStyle="1" w:styleId="afa">
    <w:name w:val="Основной текст Знак"/>
    <w:basedOn w:val="a0"/>
    <w:link w:val="af9"/>
    <w:rsid w:val="00493B11"/>
    <w:rPr>
      <w:sz w:val="24"/>
      <w:szCs w:val="24"/>
      <w:lang w:val="ru-RU" w:eastAsia="en-US"/>
    </w:rPr>
  </w:style>
  <w:style w:type="paragraph" w:customStyle="1" w:styleId="tabletext0">
    <w:name w:val="table_text"/>
    <w:basedOn w:val="a"/>
    <w:rsid w:val="003D1114"/>
    <w:pPr>
      <w:numPr>
        <w:ilvl w:val="12"/>
      </w:numPr>
      <w:spacing w:before="65" w:after="65"/>
    </w:pPr>
    <w:rPr>
      <w:sz w:val="20"/>
    </w:rPr>
  </w:style>
  <w:style w:type="table" w:styleId="13">
    <w:name w:val="Table Classic 1"/>
    <w:basedOn w:val="a1"/>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2">
    <w:name w:val="toc 2"/>
    <w:basedOn w:val="a"/>
    <w:next w:val="a"/>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1">
    <w:name w:val="Body Text Indent 3"/>
    <w:basedOn w:val="a"/>
    <w:link w:val="32"/>
    <w:rsid w:val="00366128"/>
    <w:pPr>
      <w:spacing w:after="120"/>
      <w:ind w:left="283"/>
    </w:pPr>
    <w:rPr>
      <w:sz w:val="16"/>
      <w:szCs w:val="16"/>
    </w:rPr>
  </w:style>
  <w:style w:type="character" w:customStyle="1" w:styleId="32">
    <w:name w:val="Основной текст с отступом 3 Знак"/>
    <w:basedOn w:val="a0"/>
    <w:link w:val="31"/>
    <w:rsid w:val="00366128"/>
    <w:rPr>
      <w:sz w:val="16"/>
      <w:szCs w:val="16"/>
      <w:lang w:val="ru-RU" w:eastAsia="en-US"/>
    </w:rPr>
  </w:style>
  <w:style w:type="character" w:styleId="afb">
    <w:name w:val="FollowedHyperlink"/>
    <w:basedOn w:val="a0"/>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c">
    <w:name w:val="List Paragraph"/>
    <w:basedOn w:val="a"/>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0"/>
    <w:link w:val="Disclaimer"/>
    <w:rsid w:val="00554C0C"/>
    <w:rPr>
      <w:rFonts w:ascii="Arial" w:eastAsiaTheme="minorHAnsi" w:hAnsi="Arial" w:cs="Arial"/>
      <w:noProof/>
      <w:sz w:val="12"/>
      <w:szCs w:val="22"/>
      <w:lang w:val="ru-RU" w:eastAsia="en-GB"/>
    </w:rPr>
  </w:style>
  <w:style w:type="paragraph" w:customStyle="1" w:styleId="PwCAddress">
    <w:name w:val="PwC Address"/>
    <w:basedOn w:val="a"/>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0"/>
    <w:link w:val="PwCAddress"/>
    <w:rsid w:val="00554C0C"/>
    <w:rPr>
      <w:rFonts w:ascii="Georgia" w:eastAsiaTheme="minorHAnsi" w:hAnsi="Georgia" w:cstheme="minorBidi"/>
      <w:i/>
      <w:noProof/>
      <w:sz w:val="18"/>
      <w:szCs w:val="22"/>
      <w:lang w:val="ru-RU" w:eastAsia="en-GB"/>
    </w:rPr>
  </w:style>
  <w:style w:type="paragraph" w:customStyle="1" w:styleId="14">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d">
    <w:name w:val="Book Title"/>
    <w:basedOn w:val="a0"/>
    <w:uiPriority w:val="33"/>
    <w:qFormat/>
    <w:rsid w:val="00BA52AD"/>
    <w:rPr>
      <w:b/>
      <w:bCs/>
      <w:smallCaps/>
      <w:spacing w:val="5"/>
    </w:rPr>
  </w:style>
  <w:style w:type="paragraph" w:styleId="afe">
    <w:name w:val="TOC Heading"/>
    <w:basedOn w:val="1"/>
    <w:next w:val="a"/>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f">
    <w:name w:val="Emphasis"/>
    <w:basedOn w:val="a0"/>
    <w:qFormat/>
    <w:rsid w:val="00F11E4D"/>
    <w:rPr>
      <w:i/>
      <w:iCs/>
    </w:rPr>
  </w:style>
  <w:style w:type="paragraph" w:styleId="33">
    <w:name w:val="toc 3"/>
    <w:basedOn w:val="a"/>
    <w:next w:val="a"/>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1">
    <w:name w:val="toc 4"/>
    <w:basedOn w:val="a"/>
    <w:next w:val="a"/>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1">
    <w:name w:val="toc 6"/>
    <w:basedOn w:val="a"/>
    <w:next w:val="a"/>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character" w:customStyle="1" w:styleId="10">
    <w:name w:val="Заголовок 1 Знак"/>
    <w:basedOn w:val="a0"/>
    <w:link w:val="1"/>
    <w:rsid w:val="00B95E46"/>
    <w:rPr>
      <w:rFonts w:ascii="Arial" w:hAnsi="Arial"/>
      <w:b/>
      <w:kern w:val="28"/>
      <w:lang w:eastAsia="en-US"/>
    </w:rPr>
  </w:style>
  <w:style w:type="character" w:customStyle="1" w:styleId="20">
    <w:name w:val="Заголовок 2 Знак"/>
    <w:basedOn w:val="a0"/>
    <w:link w:val="2"/>
    <w:rsid w:val="00B95E46"/>
    <w:rPr>
      <w:b/>
      <w:sz w:val="32"/>
      <w:szCs w:val="24"/>
      <w:lang w:eastAsia="en-US"/>
    </w:rPr>
  </w:style>
  <w:style w:type="character" w:customStyle="1" w:styleId="30">
    <w:name w:val="Заголовок 3 Знак"/>
    <w:basedOn w:val="a0"/>
    <w:link w:val="3"/>
    <w:rsid w:val="00B95E46"/>
    <w:rPr>
      <w:b/>
      <w:i/>
      <w:szCs w:val="24"/>
      <w:lang w:eastAsia="en-US"/>
    </w:rPr>
  </w:style>
  <w:style w:type="character" w:customStyle="1" w:styleId="40">
    <w:name w:val="Заголовок 4 Знак"/>
    <w:basedOn w:val="a0"/>
    <w:link w:val="4"/>
    <w:rsid w:val="00B95E46"/>
    <w:rPr>
      <w:b/>
      <w:sz w:val="18"/>
      <w:szCs w:val="24"/>
      <w:lang w:eastAsia="en-US"/>
    </w:rPr>
  </w:style>
  <w:style w:type="character" w:customStyle="1" w:styleId="50">
    <w:name w:val="Заголовок 5 Знак"/>
    <w:basedOn w:val="a0"/>
    <w:link w:val="5"/>
    <w:rsid w:val="00B95E46"/>
    <w:rPr>
      <w:b/>
      <w:sz w:val="24"/>
      <w:szCs w:val="24"/>
      <w:lang w:eastAsia="en-US"/>
    </w:rPr>
  </w:style>
  <w:style w:type="character" w:customStyle="1" w:styleId="60">
    <w:name w:val="Заголовок 6 Знак"/>
    <w:basedOn w:val="a0"/>
    <w:link w:val="6"/>
    <w:rsid w:val="00B95E46"/>
    <w:rPr>
      <w:rFonts w:ascii="Arial" w:hAnsi="Arial" w:cs="Arial"/>
      <w:i/>
      <w:sz w:val="18"/>
      <w:szCs w:val="18"/>
      <w:lang w:eastAsia="en-US"/>
    </w:rPr>
  </w:style>
  <w:style w:type="character" w:customStyle="1" w:styleId="70">
    <w:name w:val="Заголовок 7 Знак"/>
    <w:basedOn w:val="a0"/>
    <w:link w:val="7"/>
    <w:rsid w:val="00B95E46"/>
    <w:rPr>
      <w:b/>
      <w:sz w:val="18"/>
      <w:szCs w:val="24"/>
      <w:lang w:eastAsia="en-US"/>
    </w:rPr>
  </w:style>
  <w:style w:type="character" w:customStyle="1" w:styleId="a6">
    <w:name w:val="Текст сноски Знак"/>
    <w:basedOn w:val="a0"/>
    <w:link w:val="a5"/>
    <w:semiHidden/>
    <w:rsid w:val="00B95E46"/>
    <w:rPr>
      <w:lang w:eastAsia="en-US"/>
    </w:rPr>
  </w:style>
  <w:style w:type="character" w:customStyle="1" w:styleId="ab">
    <w:name w:val="Схема документа Знак"/>
    <w:basedOn w:val="a0"/>
    <w:link w:val="aa"/>
    <w:semiHidden/>
    <w:rsid w:val="00B95E46"/>
    <w:rPr>
      <w:rFonts w:ascii="Tahoma" w:hAnsi="Tahoma" w:cs="Tahoma"/>
      <w:sz w:val="24"/>
      <w:szCs w:val="24"/>
      <w:shd w:val="clear" w:color="auto" w:fill="000080"/>
      <w:lang w:eastAsia="en-US"/>
    </w:rPr>
  </w:style>
  <w:style w:type="character" w:customStyle="1" w:styleId="ad">
    <w:name w:val="Текст выноски Знак"/>
    <w:basedOn w:val="a0"/>
    <w:link w:val="ac"/>
    <w:semiHidden/>
    <w:rsid w:val="00B95E46"/>
    <w:rPr>
      <w:rFonts w:ascii="Tahoma" w:hAnsi="Tahoma" w:cs="Tahoma"/>
      <w:sz w:val="16"/>
      <w:szCs w:val="16"/>
      <w:lang w:eastAsia="en-US"/>
    </w:rPr>
  </w:style>
  <w:style w:type="character" w:customStyle="1" w:styleId="af">
    <w:name w:val="Основной текст с отступом Знак"/>
    <w:basedOn w:val="a0"/>
    <w:link w:val="ae"/>
    <w:rsid w:val="00B95E46"/>
    <w:rPr>
      <w:rFonts w:ascii="Arial" w:hAnsi="Arial" w:cs="Arial"/>
      <w:szCs w:val="24"/>
      <w:lang w:eastAsia="en-US"/>
    </w:rPr>
  </w:style>
  <w:style w:type="character" w:customStyle="1" w:styleId="af6">
    <w:name w:val="Текст примечания Знак"/>
    <w:basedOn w:val="a0"/>
    <w:link w:val="af5"/>
    <w:semiHidden/>
    <w:rsid w:val="00B95E46"/>
    <w:rPr>
      <w:lang w:eastAsia="en-US"/>
    </w:rPr>
  </w:style>
  <w:style w:type="character" w:customStyle="1" w:styleId="af8">
    <w:name w:val="Тема примечания Знак"/>
    <w:basedOn w:val="af6"/>
    <w:link w:val="af7"/>
    <w:semiHidden/>
    <w:rsid w:val="00B95E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
      <w:bodyDiv w:val="1"/>
      <w:marLeft w:val="0"/>
      <w:marRight w:val="0"/>
      <w:marTop w:val="0"/>
      <w:marBottom w:val="0"/>
      <w:divBdr>
        <w:top w:val="none" w:sz="0" w:space="0" w:color="auto"/>
        <w:left w:val="none" w:sz="0" w:space="0" w:color="auto"/>
        <w:bottom w:val="none" w:sz="0" w:space="0" w:color="auto"/>
        <w:right w:val="none" w:sz="0" w:space="0" w:color="auto"/>
      </w:divBdr>
    </w:div>
    <w:div w:id="158022">
      <w:bodyDiv w:val="1"/>
      <w:marLeft w:val="0"/>
      <w:marRight w:val="0"/>
      <w:marTop w:val="0"/>
      <w:marBottom w:val="0"/>
      <w:divBdr>
        <w:top w:val="none" w:sz="0" w:space="0" w:color="auto"/>
        <w:left w:val="none" w:sz="0" w:space="0" w:color="auto"/>
        <w:bottom w:val="none" w:sz="0" w:space="0" w:color="auto"/>
        <w:right w:val="none" w:sz="0" w:space="0" w:color="auto"/>
      </w:divBdr>
    </w:div>
    <w:div w:id="594296">
      <w:bodyDiv w:val="1"/>
      <w:marLeft w:val="0"/>
      <w:marRight w:val="0"/>
      <w:marTop w:val="0"/>
      <w:marBottom w:val="0"/>
      <w:divBdr>
        <w:top w:val="none" w:sz="0" w:space="0" w:color="auto"/>
        <w:left w:val="none" w:sz="0" w:space="0" w:color="auto"/>
        <w:bottom w:val="none" w:sz="0" w:space="0" w:color="auto"/>
        <w:right w:val="none" w:sz="0" w:space="0" w:color="auto"/>
      </w:divBdr>
    </w:div>
    <w:div w:id="595426">
      <w:bodyDiv w:val="1"/>
      <w:marLeft w:val="0"/>
      <w:marRight w:val="0"/>
      <w:marTop w:val="0"/>
      <w:marBottom w:val="0"/>
      <w:divBdr>
        <w:top w:val="none" w:sz="0" w:space="0" w:color="auto"/>
        <w:left w:val="none" w:sz="0" w:space="0" w:color="auto"/>
        <w:bottom w:val="none" w:sz="0" w:space="0" w:color="auto"/>
        <w:right w:val="none" w:sz="0" w:space="0" w:color="auto"/>
      </w:divBdr>
    </w:div>
    <w:div w:id="663738">
      <w:bodyDiv w:val="1"/>
      <w:marLeft w:val="0"/>
      <w:marRight w:val="0"/>
      <w:marTop w:val="0"/>
      <w:marBottom w:val="0"/>
      <w:divBdr>
        <w:top w:val="none" w:sz="0" w:space="0" w:color="auto"/>
        <w:left w:val="none" w:sz="0" w:space="0" w:color="auto"/>
        <w:bottom w:val="none" w:sz="0" w:space="0" w:color="auto"/>
        <w:right w:val="none" w:sz="0" w:space="0" w:color="auto"/>
      </w:divBdr>
    </w:div>
    <w:div w:id="936128">
      <w:bodyDiv w:val="1"/>
      <w:marLeft w:val="0"/>
      <w:marRight w:val="0"/>
      <w:marTop w:val="0"/>
      <w:marBottom w:val="0"/>
      <w:divBdr>
        <w:top w:val="none" w:sz="0" w:space="0" w:color="auto"/>
        <w:left w:val="none" w:sz="0" w:space="0" w:color="auto"/>
        <w:bottom w:val="none" w:sz="0" w:space="0" w:color="auto"/>
        <w:right w:val="none" w:sz="0" w:space="0" w:color="auto"/>
      </w:divBdr>
    </w:div>
    <w:div w:id="1248686">
      <w:bodyDiv w:val="1"/>
      <w:marLeft w:val="0"/>
      <w:marRight w:val="0"/>
      <w:marTop w:val="0"/>
      <w:marBottom w:val="0"/>
      <w:divBdr>
        <w:top w:val="none" w:sz="0" w:space="0" w:color="auto"/>
        <w:left w:val="none" w:sz="0" w:space="0" w:color="auto"/>
        <w:bottom w:val="none" w:sz="0" w:space="0" w:color="auto"/>
        <w:right w:val="none" w:sz="0" w:space="0" w:color="auto"/>
      </w:divBdr>
    </w:div>
    <w:div w:id="1323040">
      <w:bodyDiv w:val="1"/>
      <w:marLeft w:val="0"/>
      <w:marRight w:val="0"/>
      <w:marTop w:val="0"/>
      <w:marBottom w:val="0"/>
      <w:divBdr>
        <w:top w:val="none" w:sz="0" w:space="0" w:color="auto"/>
        <w:left w:val="none" w:sz="0" w:space="0" w:color="auto"/>
        <w:bottom w:val="none" w:sz="0" w:space="0" w:color="auto"/>
        <w:right w:val="none" w:sz="0" w:space="0" w:color="auto"/>
      </w:divBdr>
    </w:div>
    <w:div w:id="1904869">
      <w:bodyDiv w:val="1"/>
      <w:marLeft w:val="0"/>
      <w:marRight w:val="0"/>
      <w:marTop w:val="0"/>
      <w:marBottom w:val="0"/>
      <w:divBdr>
        <w:top w:val="none" w:sz="0" w:space="0" w:color="auto"/>
        <w:left w:val="none" w:sz="0" w:space="0" w:color="auto"/>
        <w:bottom w:val="none" w:sz="0" w:space="0" w:color="auto"/>
        <w:right w:val="none" w:sz="0" w:space="0" w:color="auto"/>
      </w:divBdr>
    </w:div>
    <w:div w:id="2051532">
      <w:bodyDiv w:val="1"/>
      <w:marLeft w:val="0"/>
      <w:marRight w:val="0"/>
      <w:marTop w:val="0"/>
      <w:marBottom w:val="0"/>
      <w:divBdr>
        <w:top w:val="none" w:sz="0" w:space="0" w:color="auto"/>
        <w:left w:val="none" w:sz="0" w:space="0" w:color="auto"/>
        <w:bottom w:val="none" w:sz="0" w:space="0" w:color="auto"/>
        <w:right w:val="none" w:sz="0" w:space="0" w:color="auto"/>
      </w:divBdr>
    </w:div>
    <w:div w:id="2440579">
      <w:bodyDiv w:val="1"/>
      <w:marLeft w:val="0"/>
      <w:marRight w:val="0"/>
      <w:marTop w:val="0"/>
      <w:marBottom w:val="0"/>
      <w:divBdr>
        <w:top w:val="none" w:sz="0" w:space="0" w:color="auto"/>
        <w:left w:val="none" w:sz="0" w:space="0" w:color="auto"/>
        <w:bottom w:val="none" w:sz="0" w:space="0" w:color="auto"/>
        <w:right w:val="none" w:sz="0" w:space="0" w:color="auto"/>
      </w:divBdr>
    </w:div>
    <w:div w:id="3169651">
      <w:bodyDiv w:val="1"/>
      <w:marLeft w:val="0"/>
      <w:marRight w:val="0"/>
      <w:marTop w:val="0"/>
      <w:marBottom w:val="0"/>
      <w:divBdr>
        <w:top w:val="none" w:sz="0" w:space="0" w:color="auto"/>
        <w:left w:val="none" w:sz="0" w:space="0" w:color="auto"/>
        <w:bottom w:val="none" w:sz="0" w:space="0" w:color="auto"/>
        <w:right w:val="none" w:sz="0" w:space="0" w:color="auto"/>
      </w:divBdr>
    </w:div>
    <w:div w:id="3217564">
      <w:bodyDiv w:val="1"/>
      <w:marLeft w:val="0"/>
      <w:marRight w:val="0"/>
      <w:marTop w:val="0"/>
      <w:marBottom w:val="0"/>
      <w:divBdr>
        <w:top w:val="none" w:sz="0" w:space="0" w:color="auto"/>
        <w:left w:val="none" w:sz="0" w:space="0" w:color="auto"/>
        <w:bottom w:val="none" w:sz="0" w:space="0" w:color="auto"/>
        <w:right w:val="none" w:sz="0" w:space="0" w:color="auto"/>
      </w:divBdr>
    </w:div>
    <w:div w:id="3359639">
      <w:bodyDiv w:val="1"/>
      <w:marLeft w:val="0"/>
      <w:marRight w:val="0"/>
      <w:marTop w:val="0"/>
      <w:marBottom w:val="0"/>
      <w:divBdr>
        <w:top w:val="none" w:sz="0" w:space="0" w:color="auto"/>
        <w:left w:val="none" w:sz="0" w:space="0" w:color="auto"/>
        <w:bottom w:val="none" w:sz="0" w:space="0" w:color="auto"/>
        <w:right w:val="none" w:sz="0" w:space="0" w:color="auto"/>
      </w:divBdr>
    </w:div>
    <w:div w:id="3636273">
      <w:bodyDiv w:val="1"/>
      <w:marLeft w:val="0"/>
      <w:marRight w:val="0"/>
      <w:marTop w:val="0"/>
      <w:marBottom w:val="0"/>
      <w:divBdr>
        <w:top w:val="none" w:sz="0" w:space="0" w:color="auto"/>
        <w:left w:val="none" w:sz="0" w:space="0" w:color="auto"/>
        <w:bottom w:val="none" w:sz="0" w:space="0" w:color="auto"/>
        <w:right w:val="none" w:sz="0" w:space="0" w:color="auto"/>
      </w:divBdr>
    </w:div>
    <w:div w:id="4405759">
      <w:bodyDiv w:val="1"/>
      <w:marLeft w:val="0"/>
      <w:marRight w:val="0"/>
      <w:marTop w:val="0"/>
      <w:marBottom w:val="0"/>
      <w:divBdr>
        <w:top w:val="none" w:sz="0" w:space="0" w:color="auto"/>
        <w:left w:val="none" w:sz="0" w:space="0" w:color="auto"/>
        <w:bottom w:val="none" w:sz="0" w:space="0" w:color="auto"/>
        <w:right w:val="none" w:sz="0" w:space="0" w:color="auto"/>
      </w:divBdr>
    </w:div>
    <w:div w:id="4720866">
      <w:bodyDiv w:val="1"/>
      <w:marLeft w:val="0"/>
      <w:marRight w:val="0"/>
      <w:marTop w:val="0"/>
      <w:marBottom w:val="0"/>
      <w:divBdr>
        <w:top w:val="none" w:sz="0" w:space="0" w:color="auto"/>
        <w:left w:val="none" w:sz="0" w:space="0" w:color="auto"/>
        <w:bottom w:val="none" w:sz="0" w:space="0" w:color="auto"/>
        <w:right w:val="none" w:sz="0" w:space="0" w:color="auto"/>
      </w:divBdr>
    </w:div>
    <w:div w:id="5595074">
      <w:bodyDiv w:val="1"/>
      <w:marLeft w:val="0"/>
      <w:marRight w:val="0"/>
      <w:marTop w:val="0"/>
      <w:marBottom w:val="0"/>
      <w:divBdr>
        <w:top w:val="none" w:sz="0" w:space="0" w:color="auto"/>
        <w:left w:val="none" w:sz="0" w:space="0" w:color="auto"/>
        <w:bottom w:val="none" w:sz="0" w:space="0" w:color="auto"/>
        <w:right w:val="none" w:sz="0" w:space="0" w:color="auto"/>
      </w:divBdr>
    </w:div>
    <w:div w:id="5835921">
      <w:bodyDiv w:val="1"/>
      <w:marLeft w:val="0"/>
      <w:marRight w:val="0"/>
      <w:marTop w:val="0"/>
      <w:marBottom w:val="0"/>
      <w:divBdr>
        <w:top w:val="none" w:sz="0" w:space="0" w:color="auto"/>
        <w:left w:val="none" w:sz="0" w:space="0" w:color="auto"/>
        <w:bottom w:val="none" w:sz="0" w:space="0" w:color="auto"/>
        <w:right w:val="none" w:sz="0" w:space="0" w:color="auto"/>
      </w:divBdr>
    </w:div>
    <w:div w:id="5862676">
      <w:bodyDiv w:val="1"/>
      <w:marLeft w:val="0"/>
      <w:marRight w:val="0"/>
      <w:marTop w:val="0"/>
      <w:marBottom w:val="0"/>
      <w:divBdr>
        <w:top w:val="none" w:sz="0" w:space="0" w:color="auto"/>
        <w:left w:val="none" w:sz="0" w:space="0" w:color="auto"/>
        <w:bottom w:val="none" w:sz="0" w:space="0" w:color="auto"/>
        <w:right w:val="none" w:sz="0" w:space="0" w:color="auto"/>
      </w:divBdr>
    </w:div>
    <w:div w:id="6098022">
      <w:bodyDiv w:val="1"/>
      <w:marLeft w:val="0"/>
      <w:marRight w:val="0"/>
      <w:marTop w:val="0"/>
      <w:marBottom w:val="0"/>
      <w:divBdr>
        <w:top w:val="none" w:sz="0" w:space="0" w:color="auto"/>
        <w:left w:val="none" w:sz="0" w:space="0" w:color="auto"/>
        <w:bottom w:val="none" w:sz="0" w:space="0" w:color="auto"/>
        <w:right w:val="none" w:sz="0" w:space="0" w:color="auto"/>
      </w:divBdr>
    </w:div>
    <w:div w:id="6908969">
      <w:bodyDiv w:val="1"/>
      <w:marLeft w:val="0"/>
      <w:marRight w:val="0"/>
      <w:marTop w:val="0"/>
      <w:marBottom w:val="0"/>
      <w:divBdr>
        <w:top w:val="none" w:sz="0" w:space="0" w:color="auto"/>
        <w:left w:val="none" w:sz="0" w:space="0" w:color="auto"/>
        <w:bottom w:val="none" w:sz="0" w:space="0" w:color="auto"/>
        <w:right w:val="none" w:sz="0" w:space="0" w:color="auto"/>
      </w:divBdr>
    </w:div>
    <w:div w:id="7828732">
      <w:bodyDiv w:val="1"/>
      <w:marLeft w:val="0"/>
      <w:marRight w:val="0"/>
      <w:marTop w:val="0"/>
      <w:marBottom w:val="0"/>
      <w:divBdr>
        <w:top w:val="none" w:sz="0" w:space="0" w:color="auto"/>
        <w:left w:val="none" w:sz="0" w:space="0" w:color="auto"/>
        <w:bottom w:val="none" w:sz="0" w:space="0" w:color="auto"/>
        <w:right w:val="none" w:sz="0" w:space="0" w:color="auto"/>
      </w:divBdr>
    </w:div>
    <w:div w:id="7876097">
      <w:bodyDiv w:val="1"/>
      <w:marLeft w:val="0"/>
      <w:marRight w:val="0"/>
      <w:marTop w:val="0"/>
      <w:marBottom w:val="0"/>
      <w:divBdr>
        <w:top w:val="none" w:sz="0" w:space="0" w:color="auto"/>
        <w:left w:val="none" w:sz="0" w:space="0" w:color="auto"/>
        <w:bottom w:val="none" w:sz="0" w:space="0" w:color="auto"/>
        <w:right w:val="none" w:sz="0" w:space="0" w:color="auto"/>
      </w:divBdr>
    </w:div>
    <w:div w:id="7945777">
      <w:bodyDiv w:val="1"/>
      <w:marLeft w:val="0"/>
      <w:marRight w:val="0"/>
      <w:marTop w:val="0"/>
      <w:marBottom w:val="0"/>
      <w:divBdr>
        <w:top w:val="none" w:sz="0" w:space="0" w:color="auto"/>
        <w:left w:val="none" w:sz="0" w:space="0" w:color="auto"/>
        <w:bottom w:val="none" w:sz="0" w:space="0" w:color="auto"/>
        <w:right w:val="none" w:sz="0" w:space="0" w:color="auto"/>
      </w:divBdr>
    </w:div>
    <w:div w:id="7946565">
      <w:bodyDiv w:val="1"/>
      <w:marLeft w:val="0"/>
      <w:marRight w:val="0"/>
      <w:marTop w:val="0"/>
      <w:marBottom w:val="0"/>
      <w:divBdr>
        <w:top w:val="none" w:sz="0" w:space="0" w:color="auto"/>
        <w:left w:val="none" w:sz="0" w:space="0" w:color="auto"/>
        <w:bottom w:val="none" w:sz="0" w:space="0" w:color="auto"/>
        <w:right w:val="none" w:sz="0" w:space="0" w:color="auto"/>
      </w:divBdr>
    </w:div>
    <w:div w:id="8415812">
      <w:bodyDiv w:val="1"/>
      <w:marLeft w:val="0"/>
      <w:marRight w:val="0"/>
      <w:marTop w:val="0"/>
      <w:marBottom w:val="0"/>
      <w:divBdr>
        <w:top w:val="none" w:sz="0" w:space="0" w:color="auto"/>
        <w:left w:val="none" w:sz="0" w:space="0" w:color="auto"/>
        <w:bottom w:val="none" w:sz="0" w:space="0" w:color="auto"/>
        <w:right w:val="none" w:sz="0" w:space="0" w:color="auto"/>
      </w:divBdr>
    </w:div>
    <w:div w:id="8876928">
      <w:bodyDiv w:val="1"/>
      <w:marLeft w:val="0"/>
      <w:marRight w:val="0"/>
      <w:marTop w:val="0"/>
      <w:marBottom w:val="0"/>
      <w:divBdr>
        <w:top w:val="none" w:sz="0" w:space="0" w:color="auto"/>
        <w:left w:val="none" w:sz="0" w:space="0" w:color="auto"/>
        <w:bottom w:val="none" w:sz="0" w:space="0" w:color="auto"/>
        <w:right w:val="none" w:sz="0" w:space="0" w:color="auto"/>
      </w:divBdr>
    </w:div>
    <w:div w:id="8996957">
      <w:bodyDiv w:val="1"/>
      <w:marLeft w:val="0"/>
      <w:marRight w:val="0"/>
      <w:marTop w:val="0"/>
      <w:marBottom w:val="0"/>
      <w:divBdr>
        <w:top w:val="none" w:sz="0" w:space="0" w:color="auto"/>
        <w:left w:val="none" w:sz="0" w:space="0" w:color="auto"/>
        <w:bottom w:val="none" w:sz="0" w:space="0" w:color="auto"/>
        <w:right w:val="none" w:sz="0" w:space="0" w:color="auto"/>
      </w:divBdr>
    </w:div>
    <w:div w:id="9183358">
      <w:bodyDiv w:val="1"/>
      <w:marLeft w:val="0"/>
      <w:marRight w:val="0"/>
      <w:marTop w:val="0"/>
      <w:marBottom w:val="0"/>
      <w:divBdr>
        <w:top w:val="none" w:sz="0" w:space="0" w:color="auto"/>
        <w:left w:val="none" w:sz="0" w:space="0" w:color="auto"/>
        <w:bottom w:val="none" w:sz="0" w:space="0" w:color="auto"/>
        <w:right w:val="none" w:sz="0" w:space="0" w:color="auto"/>
      </w:divBdr>
    </w:div>
    <w:div w:id="918480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10374218">
      <w:bodyDiv w:val="1"/>
      <w:marLeft w:val="0"/>
      <w:marRight w:val="0"/>
      <w:marTop w:val="0"/>
      <w:marBottom w:val="0"/>
      <w:divBdr>
        <w:top w:val="none" w:sz="0" w:space="0" w:color="auto"/>
        <w:left w:val="none" w:sz="0" w:space="0" w:color="auto"/>
        <w:bottom w:val="none" w:sz="0" w:space="0" w:color="auto"/>
        <w:right w:val="none" w:sz="0" w:space="0" w:color="auto"/>
      </w:divBdr>
    </w:div>
    <w:div w:id="10381206">
      <w:bodyDiv w:val="1"/>
      <w:marLeft w:val="0"/>
      <w:marRight w:val="0"/>
      <w:marTop w:val="0"/>
      <w:marBottom w:val="0"/>
      <w:divBdr>
        <w:top w:val="none" w:sz="0" w:space="0" w:color="auto"/>
        <w:left w:val="none" w:sz="0" w:space="0" w:color="auto"/>
        <w:bottom w:val="none" w:sz="0" w:space="0" w:color="auto"/>
        <w:right w:val="none" w:sz="0" w:space="0" w:color="auto"/>
      </w:divBdr>
    </w:div>
    <w:div w:id="10492176">
      <w:bodyDiv w:val="1"/>
      <w:marLeft w:val="0"/>
      <w:marRight w:val="0"/>
      <w:marTop w:val="0"/>
      <w:marBottom w:val="0"/>
      <w:divBdr>
        <w:top w:val="none" w:sz="0" w:space="0" w:color="auto"/>
        <w:left w:val="none" w:sz="0" w:space="0" w:color="auto"/>
        <w:bottom w:val="none" w:sz="0" w:space="0" w:color="auto"/>
        <w:right w:val="none" w:sz="0" w:space="0" w:color="auto"/>
      </w:divBdr>
    </w:div>
    <w:div w:id="10957427">
      <w:bodyDiv w:val="1"/>
      <w:marLeft w:val="0"/>
      <w:marRight w:val="0"/>
      <w:marTop w:val="0"/>
      <w:marBottom w:val="0"/>
      <w:divBdr>
        <w:top w:val="none" w:sz="0" w:space="0" w:color="auto"/>
        <w:left w:val="none" w:sz="0" w:space="0" w:color="auto"/>
        <w:bottom w:val="none" w:sz="0" w:space="0" w:color="auto"/>
        <w:right w:val="none" w:sz="0" w:space="0" w:color="auto"/>
      </w:divBdr>
    </w:div>
    <w:div w:id="11031300">
      <w:bodyDiv w:val="1"/>
      <w:marLeft w:val="0"/>
      <w:marRight w:val="0"/>
      <w:marTop w:val="0"/>
      <w:marBottom w:val="0"/>
      <w:divBdr>
        <w:top w:val="none" w:sz="0" w:space="0" w:color="auto"/>
        <w:left w:val="none" w:sz="0" w:space="0" w:color="auto"/>
        <w:bottom w:val="none" w:sz="0" w:space="0" w:color="auto"/>
        <w:right w:val="none" w:sz="0" w:space="0" w:color="auto"/>
      </w:divBdr>
    </w:div>
    <w:div w:id="11499192">
      <w:bodyDiv w:val="1"/>
      <w:marLeft w:val="0"/>
      <w:marRight w:val="0"/>
      <w:marTop w:val="0"/>
      <w:marBottom w:val="0"/>
      <w:divBdr>
        <w:top w:val="none" w:sz="0" w:space="0" w:color="auto"/>
        <w:left w:val="none" w:sz="0" w:space="0" w:color="auto"/>
        <w:bottom w:val="none" w:sz="0" w:space="0" w:color="auto"/>
        <w:right w:val="none" w:sz="0" w:space="0" w:color="auto"/>
      </w:divBdr>
    </w:div>
    <w:div w:id="12192354">
      <w:bodyDiv w:val="1"/>
      <w:marLeft w:val="0"/>
      <w:marRight w:val="0"/>
      <w:marTop w:val="0"/>
      <w:marBottom w:val="0"/>
      <w:divBdr>
        <w:top w:val="none" w:sz="0" w:space="0" w:color="auto"/>
        <w:left w:val="none" w:sz="0" w:space="0" w:color="auto"/>
        <w:bottom w:val="none" w:sz="0" w:space="0" w:color="auto"/>
        <w:right w:val="none" w:sz="0" w:space="0" w:color="auto"/>
      </w:divBdr>
    </w:div>
    <w:div w:id="13848775">
      <w:bodyDiv w:val="1"/>
      <w:marLeft w:val="0"/>
      <w:marRight w:val="0"/>
      <w:marTop w:val="0"/>
      <w:marBottom w:val="0"/>
      <w:divBdr>
        <w:top w:val="none" w:sz="0" w:space="0" w:color="auto"/>
        <w:left w:val="none" w:sz="0" w:space="0" w:color="auto"/>
        <w:bottom w:val="none" w:sz="0" w:space="0" w:color="auto"/>
        <w:right w:val="none" w:sz="0" w:space="0" w:color="auto"/>
      </w:divBdr>
    </w:div>
    <w:div w:id="14115698">
      <w:bodyDiv w:val="1"/>
      <w:marLeft w:val="0"/>
      <w:marRight w:val="0"/>
      <w:marTop w:val="0"/>
      <w:marBottom w:val="0"/>
      <w:divBdr>
        <w:top w:val="none" w:sz="0" w:space="0" w:color="auto"/>
        <w:left w:val="none" w:sz="0" w:space="0" w:color="auto"/>
        <w:bottom w:val="none" w:sz="0" w:space="0" w:color="auto"/>
        <w:right w:val="none" w:sz="0" w:space="0" w:color="auto"/>
      </w:divBdr>
    </w:div>
    <w:div w:id="14118358">
      <w:bodyDiv w:val="1"/>
      <w:marLeft w:val="0"/>
      <w:marRight w:val="0"/>
      <w:marTop w:val="0"/>
      <w:marBottom w:val="0"/>
      <w:divBdr>
        <w:top w:val="none" w:sz="0" w:space="0" w:color="auto"/>
        <w:left w:val="none" w:sz="0" w:space="0" w:color="auto"/>
        <w:bottom w:val="none" w:sz="0" w:space="0" w:color="auto"/>
        <w:right w:val="none" w:sz="0" w:space="0" w:color="auto"/>
      </w:divBdr>
    </w:div>
    <w:div w:id="14380382">
      <w:bodyDiv w:val="1"/>
      <w:marLeft w:val="0"/>
      <w:marRight w:val="0"/>
      <w:marTop w:val="0"/>
      <w:marBottom w:val="0"/>
      <w:divBdr>
        <w:top w:val="none" w:sz="0" w:space="0" w:color="auto"/>
        <w:left w:val="none" w:sz="0" w:space="0" w:color="auto"/>
        <w:bottom w:val="none" w:sz="0" w:space="0" w:color="auto"/>
        <w:right w:val="none" w:sz="0" w:space="0" w:color="auto"/>
      </w:divBdr>
    </w:div>
    <w:div w:id="15274720">
      <w:bodyDiv w:val="1"/>
      <w:marLeft w:val="0"/>
      <w:marRight w:val="0"/>
      <w:marTop w:val="0"/>
      <w:marBottom w:val="0"/>
      <w:divBdr>
        <w:top w:val="none" w:sz="0" w:space="0" w:color="auto"/>
        <w:left w:val="none" w:sz="0" w:space="0" w:color="auto"/>
        <w:bottom w:val="none" w:sz="0" w:space="0" w:color="auto"/>
        <w:right w:val="none" w:sz="0" w:space="0" w:color="auto"/>
      </w:divBdr>
    </w:div>
    <w:div w:id="15425444">
      <w:bodyDiv w:val="1"/>
      <w:marLeft w:val="0"/>
      <w:marRight w:val="0"/>
      <w:marTop w:val="0"/>
      <w:marBottom w:val="0"/>
      <w:divBdr>
        <w:top w:val="none" w:sz="0" w:space="0" w:color="auto"/>
        <w:left w:val="none" w:sz="0" w:space="0" w:color="auto"/>
        <w:bottom w:val="none" w:sz="0" w:space="0" w:color="auto"/>
        <w:right w:val="none" w:sz="0" w:space="0" w:color="auto"/>
      </w:divBdr>
    </w:div>
    <w:div w:id="15694871">
      <w:bodyDiv w:val="1"/>
      <w:marLeft w:val="0"/>
      <w:marRight w:val="0"/>
      <w:marTop w:val="0"/>
      <w:marBottom w:val="0"/>
      <w:divBdr>
        <w:top w:val="none" w:sz="0" w:space="0" w:color="auto"/>
        <w:left w:val="none" w:sz="0" w:space="0" w:color="auto"/>
        <w:bottom w:val="none" w:sz="0" w:space="0" w:color="auto"/>
        <w:right w:val="none" w:sz="0" w:space="0" w:color="auto"/>
      </w:divBdr>
    </w:div>
    <w:div w:id="16083250">
      <w:bodyDiv w:val="1"/>
      <w:marLeft w:val="0"/>
      <w:marRight w:val="0"/>
      <w:marTop w:val="0"/>
      <w:marBottom w:val="0"/>
      <w:divBdr>
        <w:top w:val="none" w:sz="0" w:space="0" w:color="auto"/>
        <w:left w:val="none" w:sz="0" w:space="0" w:color="auto"/>
        <w:bottom w:val="none" w:sz="0" w:space="0" w:color="auto"/>
        <w:right w:val="none" w:sz="0" w:space="0" w:color="auto"/>
      </w:divBdr>
    </w:div>
    <w:div w:id="16271767">
      <w:bodyDiv w:val="1"/>
      <w:marLeft w:val="0"/>
      <w:marRight w:val="0"/>
      <w:marTop w:val="0"/>
      <w:marBottom w:val="0"/>
      <w:divBdr>
        <w:top w:val="none" w:sz="0" w:space="0" w:color="auto"/>
        <w:left w:val="none" w:sz="0" w:space="0" w:color="auto"/>
        <w:bottom w:val="none" w:sz="0" w:space="0" w:color="auto"/>
        <w:right w:val="none" w:sz="0" w:space="0" w:color="auto"/>
      </w:divBdr>
    </w:div>
    <w:div w:id="16473314">
      <w:bodyDiv w:val="1"/>
      <w:marLeft w:val="0"/>
      <w:marRight w:val="0"/>
      <w:marTop w:val="0"/>
      <w:marBottom w:val="0"/>
      <w:divBdr>
        <w:top w:val="none" w:sz="0" w:space="0" w:color="auto"/>
        <w:left w:val="none" w:sz="0" w:space="0" w:color="auto"/>
        <w:bottom w:val="none" w:sz="0" w:space="0" w:color="auto"/>
        <w:right w:val="none" w:sz="0" w:space="0" w:color="auto"/>
      </w:divBdr>
    </w:div>
    <w:div w:id="16515495">
      <w:bodyDiv w:val="1"/>
      <w:marLeft w:val="0"/>
      <w:marRight w:val="0"/>
      <w:marTop w:val="0"/>
      <w:marBottom w:val="0"/>
      <w:divBdr>
        <w:top w:val="none" w:sz="0" w:space="0" w:color="auto"/>
        <w:left w:val="none" w:sz="0" w:space="0" w:color="auto"/>
        <w:bottom w:val="none" w:sz="0" w:space="0" w:color="auto"/>
        <w:right w:val="none" w:sz="0" w:space="0" w:color="auto"/>
      </w:divBdr>
    </w:div>
    <w:div w:id="16658360">
      <w:bodyDiv w:val="1"/>
      <w:marLeft w:val="0"/>
      <w:marRight w:val="0"/>
      <w:marTop w:val="0"/>
      <w:marBottom w:val="0"/>
      <w:divBdr>
        <w:top w:val="none" w:sz="0" w:space="0" w:color="auto"/>
        <w:left w:val="none" w:sz="0" w:space="0" w:color="auto"/>
        <w:bottom w:val="none" w:sz="0" w:space="0" w:color="auto"/>
        <w:right w:val="none" w:sz="0" w:space="0" w:color="auto"/>
      </w:divBdr>
    </w:div>
    <w:div w:id="16659249">
      <w:bodyDiv w:val="1"/>
      <w:marLeft w:val="0"/>
      <w:marRight w:val="0"/>
      <w:marTop w:val="0"/>
      <w:marBottom w:val="0"/>
      <w:divBdr>
        <w:top w:val="none" w:sz="0" w:space="0" w:color="auto"/>
        <w:left w:val="none" w:sz="0" w:space="0" w:color="auto"/>
        <w:bottom w:val="none" w:sz="0" w:space="0" w:color="auto"/>
        <w:right w:val="none" w:sz="0" w:space="0" w:color="auto"/>
      </w:divBdr>
    </w:div>
    <w:div w:id="16975099">
      <w:bodyDiv w:val="1"/>
      <w:marLeft w:val="0"/>
      <w:marRight w:val="0"/>
      <w:marTop w:val="0"/>
      <w:marBottom w:val="0"/>
      <w:divBdr>
        <w:top w:val="none" w:sz="0" w:space="0" w:color="auto"/>
        <w:left w:val="none" w:sz="0" w:space="0" w:color="auto"/>
        <w:bottom w:val="none" w:sz="0" w:space="0" w:color="auto"/>
        <w:right w:val="none" w:sz="0" w:space="0" w:color="auto"/>
      </w:divBdr>
    </w:div>
    <w:div w:id="19204815">
      <w:bodyDiv w:val="1"/>
      <w:marLeft w:val="0"/>
      <w:marRight w:val="0"/>
      <w:marTop w:val="0"/>
      <w:marBottom w:val="0"/>
      <w:divBdr>
        <w:top w:val="none" w:sz="0" w:space="0" w:color="auto"/>
        <w:left w:val="none" w:sz="0" w:space="0" w:color="auto"/>
        <w:bottom w:val="none" w:sz="0" w:space="0" w:color="auto"/>
        <w:right w:val="none" w:sz="0" w:space="0" w:color="auto"/>
      </w:divBdr>
    </w:div>
    <w:div w:id="19936988">
      <w:bodyDiv w:val="1"/>
      <w:marLeft w:val="0"/>
      <w:marRight w:val="0"/>
      <w:marTop w:val="0"/>
      <w:marBottom w:val="0"/>
      <w:divBdr>
        <w:top w:val="none" w:sz="0" w:space="0" w:color="auto"/>
        <w:left w:val="none" w:sz="0" w:space="0" w:color="auto"/>
        <w:bottom w:val="none" w:sz="0" w:space="0" w:color="auto"/>
        <w:right w:val="none" w:sz="0" w:space="0" w:color="auto"/>
      </w:divBdr>
    </w:div>
    <w:div w:id="20324912">
      <w:bodyDiv w:val="1"/>
      <w:marLeft w:val="0"/>
      <w:marRight w:val="0"/>
      <w:marTop w:val="0"/>
      <w:marBottom w:val="0"/>
      <w:divBdr>
        <w:top w:val="none" w:sz="0" w:space="0" w:color="auto"/>
        <w:left w:val="none" w:sz="0" w:space="0" w:color="auto"/>
        <w:bottom w:val="none" w:sz="0" w:space="0" w:color="auto"/>
        <w:right w:val="none" w:sz="0" w:space="0" w:color="auto"/>
      </w:divBdr>
    </w:div>
    <w:div w:id="20403112">
      <w:bodyDiv w:val="1"/>
      <w:marLeft w:val="0"/>
      <w:marRight w:val="0"/>
      <w:marTop w:val="0"/>
      <w:marBottom w:val="0"/>
      <w:divBdr>
        <w:top w:val="none" w:sz="0" w:space="0" w:color="auto"/>
        <w:left w:val="none" w:sz="0" w:space="0" w:color="auto"/>
        <w:bottom w:val="none" w:sz="0" w:space="0" w:color="auto"/>
        <w:right w:val="none" w:sz="0" w:space="0" w:color="auto"/>
      </w:divBdr>
    </w:div>
    <w:div w:id="20471622">
      <w:bodyDiv w:val="1"/>
      <w:marLeft w:val="0"/>
      <w:marRight w:val="0"/>
      <w:marTop w:val="0"/>
      <w:marBottom w:val="0"/>
      <w:divBdr>
        <w:top w:val="none" w:sz="0" w:space="0" w:color="auto"/>
        <w:left w:val="none" w:sz="0" w:space="0" w:color="auto"/>
        <w:bottom w:val="none" w:sz="0" w:space="0" w:color="auto"/>
        <w:right w:val="none" w:sz="0" w:space="0" w:color="auto"/>
      </w:divBdr>
    </w:div>
    <w:div w:id="20866681">
      <w:bodyDiv w:val="1"/>
      <w:marLeft w:val="0"/>
      <w:marRight w:val="0"/>
      <w:marTop w:val="0"/>
      <w:marBottom w:val="0"/>
      <w:divBdr>
        <w:top w:val="none" w:sz="0" w:space="0" w:color="auto"/>
        <w:left w:val="none" w:sz="0" w:space="0" w:color="auto"/>
        <w:bottom w:val="none" w:sz="0" w:space="0" w:color="auto"/>
        <w:right w:val="none" w:sz="0" w:space="0" w:color="auto"/>
      </w:divBdr>
    </w:div>
    <w:div w:id="21513526">
      <w:bodyDiv w:val="1"/>
      <w:marLeft w:val="0"/>
      <w:marRight w:val="0"/>
      <w:marTop w:val="0"/>
      <w:marBottom w:val="0"/>
      <w:divBdr>
        <w:top w:val="none" w:sz="0" w:space="0" w:color="auto"/>
        <w:left w:val="none" w:sz="0" w:space="0" w:color="auto"/>
        <w:bottom w:val="none" w:sz="0" w:space="0" w:color="auto"/>
        <w:right w:val="none" w:sz="0" w:space="0" w:color="auto"/>
      </w:divBdr>
    </w:div>
    <w:div w:id="22171610">
      <w:bodyDiv w:val="1"/>
      <w:marLeft w:val="0"/>
      <w:marRight w:val="0"/>
      <w:marTop w:val="0"/>
      <w:marBottom w:val="0"/>
      <w:divBdr>
        <w:top w:val="none" w:sz="0" w:space="0" w:color="auto"/>
        <w:left w:val="none" w:sz="0" w:space="0" w:color="auto"/>
        <w:bottom w:val="none" w:sz="0" w:space="0" w:color="auto"/>
        <w:right w:val="none" w:sz="0" w:space="0" w:color="auto"/>
      </w:divBdr>
    </w:div>
    <w:div w:id="22291012">
      <w:bodyDiv w:val="1"/>
      <w:marLeft w:val="0"/>
      <w:marRight w:val="0"/>
      <w:marTop w:val="0"/>
      <w:marBottom w:val="0"/>
      <w:divBdr>
        <w:top w:val="none" w:sz="0" w:space="0" w:color="auto"/>
        <w:left w:val="none" w:sz="0" w:space="0" w:color="auto"/>
        <w:bottom w:val="none" w:sz="0" w:space="0" w:color="auto"/>
        <w:right w:val="none" w:sz="0" w:space="0" w:color="auto"/>
      </w:divBdr>
    </w:div>
    <w:div w:id="22751051">
      <w:bodyDiv w:val="1"/>
      <w:marLeft w:val="0"/>
      <w:marRight w:val="0"/>
      <w:marTop w:val="0"/>
      <w:marBottom w:val="0"/>
      <w:divBdr>
        <w:top w:val="none" w:sz="0" w:space="0" w:color="auto"/>
        <w:left w:val="none" w:sz="0" w:space="0" w:color="auto"/>
        <w:bottom w:val="none" w:sz="0" w:space="0" w:color="auto"/>
        <w:right w:val="none" w:sz="0" w:space="0" w:color="auto"/>
      </w:divBdr>
    </w:div>
    <w:div w:id="22827607">
      <w:bodyDiv w:val="1"/>
      <w:marLeft w:val="0"/>
      <w:marRight w:val="0"/>
      <w:marTop w:val="0"/>
      <w:marBottom w:val="0"/>
      <w:divBdr>
        <w:top w:val="none" w:sz="0" w:space="0" w:color="auto"/>
        <w:left w:val="none" w:sz="0" w:space="0" w:color="auto"/>
        <w:bottom w:val="none" w:sz="0" w:space="0" w:color="auto"/>
        <w:right w:val="none" w:sz="0" w:space="0" w:color="auto"/>
      </w:divBdr>
    </w:div>
    <w:div w:id="22874681">
      <w:bodyDiv w:val="1"/>
      <w:marLeft w:val="0"/>
      <w:marRight w:val="0"/>
      <w:marTop w:val="0"/>
      <w:marBottom w:val="0"/>
      <w:divBdr>
        <w:top w:val="none" w:sz="0" w:space="0" w:color="auto"/>
        <w:left w:val="none" w:sz="0" w:space="0" w:color="auto"/>
        <w:bottom w:val="none" w:sz="0" w:space="0" w:color="auto"/>
        <w:right w:val="none" w:sz="0" w:space="0" w:color="auto"/>
      </w:divBdr>
    </w:div>
    <w:div w:id="23793532">
      <w:bodyDiv w:val="1"/>
      <w:marLeft w:val="0"/>
      <w:marRight w:val="0"/>
      <w:marTop w:val="0"/>
      <w:marBottom w:val="0"/>
      <w:divBdr>
        <w:top w:val="none" w:sz="0" w:space="0" w:color="auto"/>
        <w:left w:val="none" w:sz="0" w:space="0" w:color="auto"/>
        <w:bottom w:val="none" w:sz="0" w:space="0" w:color="auto"/>
        <w:right w:val="none" w:sz="0" w:space="0" w:color="auto"/>
      </w:divBdr>
    </w:div>
    <w:div w:id="23869135">
      <w:bodyDiv w:val="1"/>
      <w:marLeft w:val="0"/>
      <w:marRight w:val="0"/>
      <w:marTop w:val="0"/>
      <w:marBottom w:val="0"/>
      <w:divBdr>
        <w:top w:val="none" w:sz="0" w:space="0" w:color="auto"/>
        <w:left w:val="none" w:sz="0" w:space="0" w:color="auto"/>
        <w:bottom w:val="none" w:sz="0" w:space="0" w:color="auto"/>
        <w:right w:val="none" w:sz="0" w:space="0" w:color="auto"/>
      </w:divBdr>
    </w:div>
    <w:div w:id="25060873">
      <w:bodyDiv w:val="1"/>
      <w:marLeft w:val="0"/>
      <w:marRight w:val="0"/>
      <w:marTop w:val="0"/>
      <w:marBottom w:val="0"/>
      <w:divBdr>
        <w:top w:val="none" w:sz="0" w:space="0" w:color="auto"/>
        <w:left w:val="none" w:sz="0" w:space="0" w:color="auto"/>
        <w:bottom w:val="none" w:sz="0" w:space="0" w:color="auto"/>
        <w:right w:val="none" w:sz="0" w:space="0" w:color="auto"/>
      </w:divBdr>
    </w:div>
    <w:div w:id="25327370">
      <w:bodyDiv w:val="1"/>
      <w:marLeft w:val="0"/>
      <w:marRight w:val="0"/>
      <w:marTop w:val="0"/>
      <w:marBottom w:val="0"/>
      <w:divBdr>
        <w:top w:val="none" w:sz="0" w:space="0" w:color="auto"/>
        <w:left w:val="none" w:sz="0" w:space="0" w:color="auto"/>
        <w:bottom w:val="none" w:sz="0" w:space="0" w:color="auto"/>
        <w:right w:val="none" w:sz="0" w:space="0" w:color="auto"/>
      </w:divBdr>
    </w:div>
    <w:div w:id="25496381">
      <w:bodyDiv w:val="1"/>
      <w:marLeft w:val="0"/>
      <w:marRight w:val="0"/>
      <w:marTop w:val="0"/>
      <w:marBottom w:val="0"/>
      <w:divBdr>
        <w:top w:val="none" w:sz="0" w:space="0" w:color="auto"/>
        <w:left w:val="none" w:sz="0" w:space="0" w:color="auto"/>
        <w:bottom w:val="none" w:sz="0" w:space="0" w:color="auto"/>
        <w:right w:val="none" w:sz="0" w:space="0" w:color="auto"/>
      </w:divBdr>
    </w:div>
    <w:div w:id="25719026">
      <w:bodyDiv w:val="1"/>
      <w:marLeft w:val="0"/>
      <w:marRight w:val="0"/>
      <w:marTop w:val="0"/>
      <w:marBottom w:val="0"/>
      <w:divBdr>
        <w:top w:val="none" w:sz="0" w:space="0" w:color="auto"/>
        <w:left w:val="none" w:sz="0" w:space="0" w:color="auto"/>
        <w:bottom w:val="none" w:sz="0" w:space="0" w:color="auto"/>
        <w:right w:val="none" w:sz="0" w:space="0" w:color="auto"/>
      </w:divBdr>
    </w:div>
    <w:div w:id="25761323">
      <w:bodyDiv w:val="1"/>
      <w:marLeft w:val="0"/>
      <w:marRight w:val="0"/>
      <w:marTop w:val="0"/>
      <w:marBottom w:val="0"/>
      <w:divBdr>
        <w:top w:val="none" w:sz="0" w:space="0" w:color="auto"/>
        <w:left w:val="none" w:sz="0" w:space="0" w:color="auto"/>
        <w:bottom w:val="none" w:sz="0" w:space="0" w:color="auto"/>
        <w:right w:val="none" w:sz="0" w:space="0" w:color="auto"/>
      </w:divBdr>
    </w:div>
    <w:div w:id="25956403">
      <w:bodyDiv w:val="1"/>
      <w:marLeft w:val="0"/>
      <w:marRight w:val="0"/>
      <w:marTop w:val="0"/>
      <w:marBottom w:val="0"/>
      <w:divBdr>
        <w:top w:val="none" w:sz="0" w:space="0" w:color="auto"/>
        <w:left w:val="none" w:sz="0" w:space="0" w:color="auto"/>
        <w:bottom w:val="none" w:sz="0" w:space="0" w:color="auto"/>
        <w:right w:val="none" w:sz="0" w:space="0" w:color="auto"/>
      </w:divBdr>
    </w:div>
    <w:div w:id="26487404">
      <w:bodyDiv w:val="1"/>
      <w:marLeft w:val="0"/>
      <w:marRight w:val="0"/>
      <w:marTop w:val="0"/>
      <w:marBottom w:val="0"/>
      <w:divBdr>
        <w:top w:val="none" w:sz="0" w:space="0" w:color="auto"/>
        <w:left w:val="none" w:sz="0" w:space="0" w:color="auto"/>
        <w:bottom w:val="none" w:sz="0" w:space="0" w:color="auto"/>
        <w:right w:val="none" w:sz="0" w:space="0" w:color="auto"/>
      </w:divBdr>
    </w:div>
    <w:div w:id="26758148">
      <w:bodyDiv w:val="1"/>
      <w:marLeft w:val="0"/>
      <w:marRight w:val="0"/>
      <w:marTop w:val="0"/>
      <w:marBottom w:val="0"/>
      <w:divBdr>
        <w:top w:val="none" w:sz="0" w:space="0" w:color="auto"/>
        <w:left w:val="none" w:sz="0" w:space="0" w:color="auto"/>
        <w:bottom w:val="none" w:sz="0" w:space="0" w:color="auto"/>
        <w:right w:val="none" w:sz="0" w:space="0" w:color="auto"/>
      </w:divBdr>
    </w:div>
    <w:div w:id="27148167">
      <w:bodyDiv w:val="1"/>
      <w:marLeft w:val="0"/>
      <w:marRight w:val="0"/>
      <w:marTop w:val="0"/>
      <w:marBottom w:val="0"/>
      <w:divBdr>
        <w:top w:val="none" w:sz="0" w:space="0" w:color="auto"/>
        <w:left w:val="none" w:sz="0" w:space="0" w:color="auto"/>
        <w:bottom w:val="none" w:sz="0" w:space="0" w:color="auto"/>
        <w:right w:val="none" w:sz="0" w:space="0" w:color="auto"/>
      </w:divBdr>
    </w:div>
    <w:div w:id="28455062">
      <w:bodyDiv w:val="1"/>
      <w:marLeft w:val="0"/>
      <w:marRight w:val="0"/>
      <w:marTop w:val="0"/>
      <w:marBottom w:val="0"/>
      <w:divBdr>
        <w:top w:val="none" w:sz="0" w:space="0" w:color="auto"/>
        <w:left w:val="none" w:sz="0" w:space="0" w:color="auto"/>
        <w:bottom w:val="none" w:sz="0" w:space="0" w:color="auto"/>
        <w:right w:val="none" w:sz="0" w:space="0" w:color="auto"/>
      </w:divBdr>
    </w:div>
    <w:div w:id="28650225">
      <w:bodyDiv w:val="1"/>
      <w:marLeft w:val="0"/>
      <w:marRight w:val="0"/>
      <w:marTop w:val="0"/>
      <w:marBottom w:val="0"/>
      <w:divBdr>
        <w:top w:val="none" w:sz="0" w:space="0" w:color="auto"/>
        <w:left w:val="none" w:sz="0" w:space="0" w:color="auto"/>
        <w:bottom w:val="none" w:sz="0" w:space="0" w:color="auto"/>
        <w:right w:val="none" w:sz="0" w:space="0" w:color="auto"/>
      </w:divBdr>
    </w:div>
    <w:div w:id="28652536">
      <w:bodyDiv w:val="1"/>
      <w:marLeft w:val="0"/>
      <w:marRight w:val="0"/>
      <w:marTop w:val="0"/>
      <w:marBottom w:val="0"/>
      <w:divBdr>
        <w:top w:val="none" w:sz="0" w:space="0" w:color="auto"/>
        <w:left w:val="none" w:sz="0" w:space="0" w:color="auto"/>
        <w:bottom w:val="none" w:sz="0" w:space="0" w:color="auto"/>
        <w:right w:val="none" w:sz="0" w:space="0" w:color="auto"/>
      </w:divBdr>
    </w:div>
    <w:div w:id="28653916">
      <w:bodyDiv w:val="1"/>
      <w:marLeft w:val="0"/>
      <w:marRight w:val="0"/>
      <w:marTop w:val="0"/>
      <w:marBottom w:val="0"/>
      <w:divBdr>
        <w:top w:val="none" w:sz="0" w:space="0" w:color="auto"/>
        <w:left w:val="none" w:sz="0" w:space="0" w:color="auto"/>
        <w:bottom w:val="none" w:sz="0" w:space="0" w:color="auto"/>
        <w:right w:val="none" w:sz="0" w:space="0" w:color="auto"/>
      </w:divBdr>
    </w:div>
    <w:div w:id="28722781">
      <w:bodyDiv w:val="1"/>
      <w:marLeft w:val="0"/>
      <w:marRight w:val="0"/>
      <w:marTop w:val="0"/>
      <w:marBottom w:val="0"/>
      <w:divBdr>
        <w:top w:val="none" w:sz="0" w:space="0" w:color="auto"/>
        <w:left w:val="none" w:sz="0" w:space="0" w:color="auto"/>
        <w:bottom w:val="none" w:sz="0" w:space="0" w:color="auto"/>
        <w:right w:val="none" w:sz="0" w:space="0" w:color="auto"/>
      </w:divBdr>
    </w:div>
    <w:div w:id="29767005">
      <w:bodyDiv w:val="1"/>
      <w:marLeft w:val="0"/>
      <w:marRight w:val="0"/>
      <w:marTop w:val="0"/>
      <w:marBottom w:val="0"/>
      <w:divBdr>
        <w:top w:val="none" w:sz="0" w:space="0" w:color="auto"/>
        <w:left w:val="none" w:sz="0" w:space="0" w:color="auto"/>
        <w:bottom w:val="none" w:sz="0" w:space="0" w:color="auto"/>
        <w:right w:val="none" w:sz="0" w:space="0" w:color="auto"/>
      </w:divBdr>
    </w:div>
    <w:div w:id="29962120">
      <w:bodyDiv w:val="1"/>
      <w:marLeft w:val="0"/>
      <w:marRight w:val="0"/>
      <w:marTop w:val="0"/>
      <w:marBottom w:val="0"/>
      <w:divBdr>
        <w:top w:val="none" w:sz="0" w:space="0" w:color="auto"/>
        <w:left w:val="none" w:sz="0" w:space="0" w:color="auto"/>
        <w:bottom w:val="none" w:sz="0" w:space="0" w:color="auto"/>
        <w:right w:val="none" w:sz="0" w:space="0" w:color="auto"/>
      </w:divBdr>
    </w:div>
    <w:div w:id="30232548">
      <w:bodyDiv w:val="1"/>
      <w:marLeft w:val="0"/>
      <w:marRight w:val="0"/>
      <w:marTop w:val="0"/>
      <w:marBottom w:val="0"/>
      <w:divBdr>
        <w:top w:val="none" w:sz="0" w:space="0" w:color="auto"/>
        <w:left w:val="none" w:sz="0" w:space="0" w:color="auto"/>
        <w:bottom w:val="none" w:sz="0" w:space="0" w:color="auto"/>
        <w:right w:val="none" w:sz="0" w:space="0" w:color="auto"/>
      </w:divBdr>
    </w:div>
    <w:div w:id="31149343">
      <w:bodyDiv w:val="1"/>
      <w:marLeft w:val="0"/>
      <w:marRight w:val="0"/>
      <w:marTop w:val="0"/>
      <w:marBottom w:val="0"/>
      <w:divBdr>
        <w:top w:val="none" w:sz="0" w:space="0" w:color="auto"/>
        <w:left w:val="none" w:sz="0" w:space="0" w:color="auto"/>
        <w:bottom w:val="none" w:sz="0" w:space="0" w:color="auto"/>
        <w:right w:val="none" w:sz="0" w:space="0" w:color="auto"/>
      </w:divBdr>
    </w:div>
    <w:div w:id="32121470">
      <w:bodyDiv w:val="1"/>
      <w:marLeft w:val="0"/>
      <w:marRight w:val="0"/>
      <w:marTop w:val="0"/>
      <w:marBottom w:val="0"/>
      <w:divBdr>
        <w:top w:val="none" w:sz="0" w:space="0" w:color="auto"/>
        <w:left w:val="none" w:sz="0" w:space="0" w:color="auto"/>
        <w:bottom w:val="none" w:sz="0" w:space="0" w:color="auto"/>
        <w:right w:val="none" w:sz="0" w:space="0" w:color="auto"/>
      </w:divBdr>
    </w:div>
    <w:div w:id="32316128">
      <w:bodyDiv w:val="1"/>
      <w:marLeft w:val="0"/>
      <w:marRight w:val="0"/>
      <w:marTop w:val="0"/>
      <w:marBottom w:val="0"/>
      <w:divBdr>
        <w:top w:val="none" w:sz="0" w:space="0" w:color="auto"/>
        <w:left w:val="none" w:sz="0" w:space="0" w:color="auto"/>
        <w:bottom w:val="none" w:sz="0" w:space="0" w:color="auto"/>
        <w:right w:val="none" w:sz="0" w:space="0" w:color="auto"/>
      </w:divBdr>
    </w:div>
    <w:div w:id="32462011">
      <w:bodyDiv w:val="1"/>
      <w:marLeft w:val="0"/>
      <w:marRight w:val="0"/>
      <w:marTop w:val="0"/>
      <w:marBottom w:val="0"/>
      <w:divBdr>
        <w:top w:val="none" w:sz="0" w:space="0" w:color="auto"/>
        <w:left w:val="none" w:sz="0" w:space="0" w:color="auto"/>
        <w:bottom w:val="none" w:sz="0" w:space="0" w:color="auto"/>
        <w:right w:val="none" w:sz="0" w:space="0" w:color="auto"/>
      </w:divBdr>
    </w:div>
    <w:div w:id="32582990">
      <w:bodyDiv w:val="1"/>
      <w:marLeft w:val="0"/>
      <w:marRight w:val="0"/>
      <w:marTop w:val="0"/>
      <w:marBottom w:val="0"/>
      <w:divBdr>
        <w:top w:val="none" w:sz="0" w:space="0" w:color="auto"/>
        <w:left w:val="none" w:sz="0" w:space="0" w:color="auto"/>
        <w:bottom w:val="none" w:sz="0" w:space="0" w:color="auto"/>
        <w:right w:val="none" w:sz="0" w:space="0" w:color="auto"/>
      </w:divBdr>
    </w:div>
    <w:div w:id="32921360">
      <w:bodyDiv w:val="1"/>
      <w:marLeft w:val="0"/>
      <w:marRight w:val="0"/>
      <w:marTop w:val="0"/>
      <w:marBottom w:val="0"/>
      <w:divBdr>
        <w:top w:val="none" w:sz="0" w:space="0" w:color="auto"/>
        <w:left w:val="none" w:sz="0" w:space="0" w:color="auto"/>
        <w:bottom w:val="none" w:sz="0" w:space="0" w:color="auto"/>
        <w:right w:val="none" w:sz="0" w:space="0" w:color="auto"/>
      </w:divBdr>
    </w:div>
    <w:div w:id="33234959">
      <w:bodyDiv w:val="1"/>
      <w:marLeft w:val="0"/>
      <w:marRight w:val="0"/>
      <w:marTop w:val="0"/>
      <w:marBottom w:val="0"/>
      <w:divBdr>
        <w:top w:val="none" w:sz="0" w:space="0" w:color="auto"/>
        <w:left w:val="none" w:sz="0" w:space="0" w:color="auto"/>
        <w:bottom w:val="none" w:sz="0" w:space="0" w:color="auto"/>
        <w:right w:val="none" w:sz="0" w:space="0" w:color="auto"/>
      </w:divBdr>
    </w:div>
    <w:div w:id="33431422">
      <w:bodyDiv w:val="1"/>
      <w:marLeft w:val="0"/>
      <w:marRight w:val="0"/>
      <w:marTop w:val="0"/>
      <w:marBottom w:val="0"/>
      <w:divBdr>
        <w:top w:val="none" w:sz="0" w:space="0" w:color="auto"/>
        <w:left w:val="none" w:sz="0" w:space="0" w:color="auto"/>
        <w:bottom w:val="none" w:sz="0" w:space="0" w:color="auto"/>
        <w:right w:val="none" w:sz="0" w:space="0" w:color="auto"/>
      </w:divBdr>
    </w:div>
    <w:div w:id="33968731">
      <w:bodyDiv w:val="1"/>
      <w:marLeft w:val="0"/>
      <w:marRight w:val="0"/>
      <w:marTop w:val="0"/>
      <w:marBottom w:val="0"/>
      <w:divBdr>
        <w:top w:val="none" w:sz="0" w:space="0" w:color="auto"/>
        <w:left w:val="none" w:sz="0" w:space="0" w:color="auto"/>
        <w:bottom w:val="none" w:sz="0" w:space="0" w:color="auto"/>
        <w:right w:val="none" w:sz="0" w:space="0" w:color="auto"/>
      </w:divBdr>
    </w:div>
    <w:div w:id="35348977">
      <w:bodyDiv w:val="1"/>
      <w:marLeft w:val="0"/>
      <w:marRight w:val="0"/>
      <w:marTop w:val="0"/>
      <w:marBottom w:val="0"/>
      <w:divBdr>
        <w:top w:val="none" w:sz="0" w:space="0" w:color="auto"/>
        <w:left w:val="none" w:sz="0" w:space="0" w:color="auto"/>
        <w:bottom w:val="none" w:sz="0" w:space="0" w:color="auto"/>
        <w:right w:val="none" w:sz="0" w:space="0" w:color="auto"/>
      </w:divBdr>
    </w:div>
    <w:div w:id="35356076">
      <w:bodyDiv w:val="1"/>
      <w:marLeft w:val="0"/>
      <w:marRight w:val="0"/>
      <w:marTop w:val="0"/>
      <w:marBottom w:val="0"/>
      <w:divBdr>
        <w:top w:val="none" w:sz="0" w:space="0" w:color="auto"/>
        <w:left w:val="none" w:sz="0" w:space="0" w:color="auto"/>
        <w:bottom w:val="none" w:sz="0" w:space="0" w:color="auto"/>
        <w:right w:val="none" w:sz="0" w:space="0" w:color="auto"/>
      </w:divBdr>
    </w:div>
    <w:div w:id="35549197">
      <w:bodyDiv w:val="1"/>
      <w:marLeft w:val="0"/>
      <w:marRight w:val="0"/>
      <w:marTop w:val="0"/>
      <w:marBottom w:val="0"/>
      <w:divBdr>
        <w:top w:val="none" w:sz="0" w:space="0" w:color="auto"/>
        <w:left w:val="none" w:sz="0" w:space="0" w:color="auto"/>
        <w:bottom w:val="none" w:sz="0" w:space="0" w:color="auto"/>
        <w:right w:val="none" w:sz="0" w:space="0" w:color="auto"/>
      </w:divBdr>
    </w:div>
    <w:div w:id="35665684">
      <w:bodyDiv w:val="1"/>
      <w:marLeft w:val="0"/>
      <w:marRight w:val="0"/>
      <w:marTop w:val="0"/>
      <w:marBottom w:val="0"/>
      <w:divBdr>
        <w:top w:val="none" w:sz="0" w:space="0" w:color="auto"/>
        <w:left w:val="none" w:sz="0" w:space="0" w:color="auto"/>
        <w:bottom w:val="none" w:sz="0" w:space="0" w:color="auto"/>
        <w:right w:val="none" w:sz="0" w:space="0" w:color="auto"/>
      </w:divBdr>
    </w:div>
    <w:div w:id="35666383">
      <w:bodyDiv w:val="1"/>
      <w:marLeft w:val="0"/>
      <w:marRight w:val="0"/>
      <w:marTop w:val="0"/>
      <w:marBottom w:val="0"/>
      <w:divBdr>
        <w:top w:val="none" w:sz="0" w:space="0" w:color="auto"/>
        <w:left w:val="none" w:sz="0" w:space="0" w:color="auto"/>
        <w:bottom w:val="none" w:sz="0" w:space="0" w:color="auto"/>
        <w:right w:val="none" w:sz="0" w:space="0" w:color="auto"/>
      </w:divBdr>
    </w:div>
    <w:div w:id="35783240">
      <w:bodyDiv w:val="1"/>
      <w:marLeft w:val="0"/>
      <w:marRight w:val="0"/>
      <w:marTop w:val="0"/>
      <w:marBottom w:val="0"/>
      <w:divBdr>
        <w:top w:val="none" w:sz="0" w:space="0" w:color="auto"/>
        <w:left w:val="none" w:sz="0" w:space="0" w:color="auto"/>
        <w:bottom w:val="none" w:sz="0" w:space="0" w:color="auto"/>
        <w:right w:val="none" w:sz="0" w:space="0" w:color="auto"/>
      </w:divBdr>
    </w:div>
    <w:div w:id="36242973">
      <w:bodyDiv w:val="1"/>
      <w:marLeft w:val="0"/>
      <w:marRight w:val="0"/>
      <w:marTop w:val="0"/>
      <w:marBottom w:val="0"/>
      <w:divBdr>
        <w:top w:val="none" w:sz="0" w:space="0" w:color="auto"/>
        <w:left w:val="none" w:sz="0" w:space="0" w:color="auto"/>
        <w:bottom w:val="none" w:sz="0" w:space="0" w:color="auto"/>
        <w:right w:val="none" w:sz="0" w:space="0" w:color="auto"/>
      </w:divBdr>
    </w:div>
    <w:div w:id="36272796">
      <w:bodyDiv w:val="1"/>
      <w:marLeft w:val="0"/>
      <w:marRight w:val="0"/>
      <w:marTop w:val="0"/>
      <w:marBottom w:val="0"/>
      <w:divBdr>
        <w:top w:val="none" w:sz="0" w:space="0" w:color="auto"/>
        <w:left w:val="none" w:sz="0" w:space="0" w:color="auto"/>
        <w:bottom w:val="none" w:sz="0" w:space="0" w:color="auto"/>
        <w:right w:val="none" w:sz="0" w:space="0" w:color="auto"/>
      </w:divBdr>
    </w:div>
    <w:div w:id="36513065">
      <w:bodyDiv w:val="1"/>
      <w:marLeft w:val="0"/>
      <w:marRight w:val="0"/>
      <w:marTop w:val="0"/>
      <w:marBottom w:val="0"/>
      <w:divBdr>
        <w:top w:val="none" w:sz="0" w:space="0" w:color="auto"/>
        <w:left w:val="none" w:sz="0" w:space="0" w:color="auto"/>
        <w:bottom w:val="none" w:sz="0" w:space="0" w:color="auto"/>
        <w:right w:val="none" w:sz="0" w:space="0" w:color="auto"/>
      </w:divBdr>
    </w:div>
    <w:div w:id="36778887">
      <w:bodyDiv w:val="1"/>
      <w:marLeft w:val="0"/>
      <w:marRight w:val="0"/>
      <w:marTop w:val="0"/>
      <w:marBottom w:val="0"/>
      <w:divBdr>
        <w:top w:val="none" w:sz="0" w:space="0" w:color="auto"/>
        <w:left w:val="none" w:sz="0" w:space="0" w:color="auto"/>
        <w:bottom w:val="none" w:sz="0" w:space="0" w:color="auto"/>
        <w:right w:val="none" w:sz="0" w:space="0" w:color="auto"/>
      </w:divBdr>
    </w:div>
    <w:div w:id="37247825">
      <w:bodyDiv w:val="1"/>
      <w:marLeft w:val="0"/>
      <w:marRight w:val="0"/>
      <w:marTop w:val="0"/>
      <w:marBottom w:val="0"/>
      <w:divBdr>
        <w:top w:val="none" w:sz="0" w:space="0" w:color="auto"/>
        <w:left w:val="none" w:sz="0" w:space="0" w:color="auto"/>
        <w:bottom w:val="none" w:sz="0" w:space="0" w:color="auto"/>
        <w:right w:val="none" w:sz="0" w:space="0" w:color="auto"/>
      </w:divBdr>
    </w:div>
    <w:div w:id="37705852">
      <w:bodyDiv w:val="1"/>
      <w:marLeft w:val="0"/>
      <w:marRight w:val="0"/>
      <w:marTop w:val="0"/>
      <w:marBottom w:val="0"/>
      <w:divBdr>
        <w:top w:val="none" w:sz="0" w:space="0" w:color="auto"/>
        <w:left w:val="none" w:sz="0" w:space="0" w:color="auto"/>
        <w:bottom w:val="none" w:sz="0" w:space="0" w:color="auto"/>
        <w:right w:val="none" w:sz="0" w:space="0" w:color="auto"/>
      </w:divBdr>
    </w:div>
    <w:div w:id="38436752">
      <w:bodyDiv w:val="1"/>
      <w:marLeft w:val="0"/>
      <w:marRight w:val="0"/>
      <w:marTop w:val="0"/>
      <w:marBottom w:val="0"/>
      <w:divBdr>
        <w:top w:val="none" w:sz="0" w:space="0" w:color="auto"/>
        <w:left w:val="none" w:sz="0" w:space="0" w:color="auto"/>
        <w:bottom w:val="none" w:sz="0" w:space="0" w:color="auto"/>
        <w:right w:val="none" w:sz="0" w:space="0" w:color="auto"/>
      </w:divBdr>
    </w:div>
    <w:div w:id="38941302">
      <w:bodyDiv w:val="1"/>
      <w:marLeft w:val="0"/>
      <w:marRight w:val="0"/>
      <w:marTop w:val="0"/>
      <w:marBottom w:val="0"/>
      <w:divBdr>
        <w:top w:val="none" w:sz="0" w:space="0" w:color="auto"/>
        <w:left w:val="none" w:sz="0" w:space="0" w:color="auto"/>
        <w:bottom w:val="none" w:sz="0" w:space="0" w:color="auto"/>
        <w:right w:val="none" w:sz="0" w:space="0" w:color="auto"/>
      </w:divBdr>
    </w:div>
    <w:div w:id="39017752">
      <w:bodyDiv w:val="1"/>
      <w:marLeft w:val="0"/>
      <w:marRight w:val="0"/>
      <w:marTop w:val="0"/>
      <w:marBottom w:val="0"/>
      <w:divBdr>
        <w:top w:val="none" w:sz="0" w:space="0" w:color="auto"/>
        <w:left w:val="none" w:sz="0" w:space="0" w:color="auto"/>
        <w:bottom w:val="none" w:sz="0" w:space="0" w:color="auto"/>
        <w:right w:val="none" w:sz="0" w:space="0" w:color="auto"/>
      </w:divBdr>
    </w:div>
    <w:div w:id="39133106">
      <w:bodyDiv w:val="1"/>
      <w:marLeft w:val="0"/>
      <w:marRight w:val="0"/>
      <w:marTop w:val="0"/>
      <w:marBottom w:val="0"/>
      <w:divBdr>
        <w:top w:val="none" w:sz="0" w:space="0" w:color="auto"/>
        <w:left w:val="none" w:sz="0" w:space="0" w:color="auto"/>
        <w:bottom w:val="none" w:sz="0" w:space="0" w:color="auto"/>
        <w:right w:val="none" w:sz="0" w:space="0" w:color="auto"/>
      </w:divBdr>
    </w:div>
    <w:div w:id="39209719">
      <w:bodyDiv w:val="1"/>
      <w:marLeft w:val="0"/>
      <w:marRight w:val="0"/>
      <w:marTop w:val="0"/>
      <w:marBottom w:val="0"/>
      <w:divBdr>
        <w:top w:val="none" w:sz="0" w:space="0" w:color="auto"/>
        <w:left w:val="none" w:sz="0" w:space="0" w:color="auto"/>
        <w:bottom w:val="none" w:sz="0" w:space="0" w:color="auto"/>
        <w:right w:val="none" w:sz="0" w:space="0" w:color="auto"/>
      </w:divBdr>
    </w:div>
    <w:div w:id="39326080">
      <w:bodyDiv w:val="1"/>
      <w:marLeft w:val="0"/>
      <w:marRight w:val="0"/>
      <w:marTop w:val="0"/>
      <w:marBottom w:val="0"/>
      <w:divBdr>
        <w:top w:val="none" w:sz="0" w:space="0" w:color="auto"/>
        <w:left w:val="none" w:sz="0" w:space="0" w:color="auto"/>
        <w:bottom w:val="none" w:sz="0" w:space="0" w:color="auto"/>
        <w:right w:val="none" w:sz="0" w:space="0" w:color="auto"/>
      </w:divBdr>
    </w:div>
    <w:div w:id="39520878">
      <w:bodyDiv w:val="1"/>
      <w:marLeft w:val="0"/>
      <w:marRight w:val="0"/>
      <w:marTop w:val="0"/>
      <w:marBottom w:val="0"/>
      <w:divBdr>
        <w:top w:val="none" w:sz="0" w:space="0" w:color="auto"/>
        <w:left w:val="none" w:sz="0" w:space="0" w:color="auto"/>
        <w:bottom w:val="none" w:sz="0" w:space="0" w:color="auto"/>
        <w:right w:val="none" w:sz="0" w:space="0" w:color="auto"/>
      </w:divBdr>
    </w:div>
    <w:div w:id="39521105">
      <w:bodyDiv w:val="1"/>
      <w:marLeft w:val="0"/>
      <w:marRight w:val="0"/>
      <w:marTop w:val="0"/>
      <w:marBottom w:val="0"/>
      <w:divBdr>
        <w:top w:val="none" w:sz="0" w:space="0" w:color="auto"/>
        <w:left w:val="none" w:sz="0" w:space="0" w:color="auto"/>
        <w:bottom w:val="none" w:sz="0" w:space="0" w:color="auto"/>
        <w:right w:val="none" w:sz="0" w:space="0" w:color="auto"/>
      </w:divBdr>
    </w:div>
    <w:div w:id="39715610">
      <w:bodyDiv w:val="1"/>
      <w:marLeft w:val="0"/>
      <w:marRight w:val="0"/>
      <w:marTop w:val="0"/>
      <w:marBottom w:val="0"/>
      <w:divBdr>
        <w:top w:val="none" w:sz="0" w:space="0" w:color="auto"/>
        <w:left w:val="none" w:sz="0" w:space="0" w:color="auto"/>
        <w:bottom w:val="none" w:sz="0" w:space="0" w:color="auto"/>
        <w:right w:val="none" w:sz="0" w:space="0" w:color="auto"/>
      </w:divBdr>
    </w:div>
    <w:div w:id="39790169">
      <w:bodyDiv w:val="1"/>
      <w:marLeft w:val="0"/>
      <w:marRight w:val="0"/>
      <w:marTop w:val="0"/>
      <w:marBottom w:val="0"/>
      <w:divBdr>
        <w:top w:val="none" w:sz="0" w:space="0" w:color="auto"/>
        <w:left w:val="none" w:sz="0" w:space="0" w:color="auto"/>
        <w:bottom w:val="none" w:sz="0" w:space="0" w:color="auto"/>
        <w:right w:val="none" w:sz="0" w:space="0" w:color="auto"/>
      </w:divBdr>
    </w:div>
    <w:div w:id="41247731">
      <w:bodyDiv w:val="1"/>
      <w:marLeft w:val="0"/>
      <w:marRight w:val="0"/>
      <w:marTop w:val="0"/>
      <w:marBottom w:val="0"/>
      <w:divBdr>
        <w:top w:val="none" w:sz="0" w:space="0" w:color="auto"/>
        <w:left w:val="none" w:sz="0" w:space="0" w:color="auto"/>
        <w:bottom w:val="none" w:sz="0" w:space="0" w:color="auto"/>
        <w:right w:val="none" w:sz="0" w:space="0" w:color="auto"/>
      </w:divBdr>
    </w:div>
    <w:div w:id="41641150">
      <w:bodyDiv w:val="1"/>
      <w:marLeft w:val="0"/>
      <w:marRight w:val="0"/>
      <w:marTop w:val="0"/>
      <w:marBottom w:val="0"/>
      <w:divBdr>
        <w:top w:val="none" w:sz="0" w:space="0" w:color="auto"/>
        <w:left w:val="none" w:sz="0" w:space="0" w:color="auto"/>
        <w:bottom w:val="none" w:sz="0" w:space="0" w:color="auto"/>
        <w:right w:val="none" w:sz="0" w:space="0" w:color="auto"/>
      </w:divBdr>
    </w:div>
    <w:div w:id="42020413">
      <w:bodyDiv w:val="1"/>
      <w:marLeft w:val="0"/>
      <w:marRight w:val="0"/>
      <w:marTop w:val="0"/>
      <w:marBottom w:val="0"/>
      <w:divBdr>
        <w:top w:val="none" w:sz="0" w:space="0" w:color="auto"/>
        <w:left w:val="none" w:sz="0" w:space="0" w:color="auto"/>
        <w:bottom w:val="none" w:sz="0" w:space="0" w:color="auto"/>
        <w:right w:val="none" w:sz="0" w:space="0" w:color="auto"/>
      </w:divBdr>
    </w:div>
    <w:div w:id="42022490">
      <w:bodyDiv w:val="1"/>
      <w:marLeft w:val="0"/>
      <w:marRight w:val="0"/>
      <w:marTop w:val="0"/>
      <w:marBottom w:val="0"/>
      <w:divBdr>
        <w:top w:val="none" w:sz="0" w:space="0" w:color="auto"/>
        <w:left w:val="none" w:sz="0" w:space="0" w:color="auto"/>
        <w:bottom w:val="none" w:sz="0" w:space="0" w:color="auto"/>
        <w:right w:val="none" w:sz="0" w:space="0" w:color="auto"/>
      </w:divBdr>
    </w:div>
    <w:div w:id="42757088">
      <w:bodyDiv w:val="1"/>
      <w:marLeft w:val="0"/>
      <w:marRight w:val="0"/>
      <w:marTop w:val="0"/>
      <w:marBottom w:val="0"/>
      <w:divBdr>
        <w:top w:val="none" w:sz="0" w:space="0" w:color="auto"/>
        <w:left w:val="none" w:sz="0" w:space="0" w:color="auto"/>
        <w:bottom w:val="none" w:sz="0" w:space="0" w:color="auto"/>
        <w:right w:val="none" w:sz="0" w:space="0" w:color="auto"/>
      </w:divBdr>
    </w:div>
    <w:div w:id="42826591">
      <w:bodyDiv w:val="1"/>
      <w:marLeft w:val="0"/>
      <w:marRight w:val="0"/>
      <w:marTop w:val="0"/>
      <w:marBottom w:val="0"/>
      <w:divBdr>
        <w:top w:val="none" w:sz="0" w:space="0" w:color="auto"/>
        <w:left w:val="none" w:sz="0" w:space="0" w:color="auto"/>
        <w:bottom w:val="none" w:sz="0" w:space="0" w:color="auto"/>
        <w:right w:val="none" w:sz="0" w:space="0" w:color="auto"/>
      </w:divBdr>
    </w:div>
    <w:div w:id="43070383">
      <w:bodyDiv w:val="1"/>
      <w:marLeft w:val="0"/>
      <w:marRight w:val="0"/>
      <w:marTop w:val="0"/>
      <w:marBottom w:val="0"/>
      <w:divBdr>
        <w:top w:val="none" w:sz="0" w:space="0" w:color="auto"/>
        <w:left w:val="none" w:sz="0" w:space="0" w:color="auto"/>
        <w:bottom w:val="none" w:sz="0" w:space="0" w:color="auto"/>
        <w:right w:val="none" w:sz="0" w:space="0" w:color="auto"/>
      </w:divBdr>
    </w:div>
    <w:div w:id="43331263">
      <w:bodyDiv w:val="1"/>
      <w:marLeft w:val="0"/>
      <w:marRight w:val="0"/>
      <w:marTop w:val="0"/>
      <w:marBottom w:val="0"/>
      <w:divBdr>
        <w:top w:val="none" w:sz="0" w:space="0" w:color="auto"/>
        <w:left w:val="none" w:sz="0" w:space="0" w:color="auto"/>
        <w:bottom w:val="none" w:sz="0" w:space="0" w:color="auto"/>
        <w:right w:val="none" w:sz="0" w:space="0" w:color="auto"/>
      </w:divBdr>
    </w:div>
    <w:div w:id="43678858">
      <w:bodyDiv w:val="1"/>
      <w:marLeft w:val="0"/>
      <w:marRight w:val="0"/>
      <w:marTop w:val="0"/>
      <w:marBottom w:val="0"/>
      <w:divBdr>
        <w:top w:val="none" w:sz="0" w:space="0" w:color="auto"/>
        <w:left w:val="none" w:sz="0" w:space="0" w:color="auto"/>
        <w:bottom w:val="none" w:sz="0" w:space="0" w:color="auto"/>
        <w:right w:val="none" w:sz="0" w:space="0" w:color="auto"/>
      </w:divBdr>
    </w:div>
    <w:div w:id="43987460">
      <w:bodyDiv w:val="1"/>
      <w:marLeft w:val="0"/>
      <w:marRight w:val="0"/>
      <w:marTop w:val="0"/>
      <w:marBottom w:val="0"/>
      <w:divBdr>
        <w:top w:val="none" w:sz="0" w:space="0" w:color="auto"/>
        <w:left w:val="none" w:sz="0" w:space="0" w:color="auto"/>
        <w:bottom w:val="none" w:sz="0" w:space="0" w:color="auto"/>
        <w:right w:val="none" w:sz="0" w:space="0" w:color="auto"/>
      </w:divBdr>
    </w:div>
    <w:div w:id="46145881">
      <w:bodyDiv w:val="1"/>
      <w:marLeft w:val="0"/>
      <w:marRight w:val="0"/>
      <w:marTop w:val="0"/>
      <w:marBottom w:val="0"/>
      <w:divBdr>
        <w:top w:val="none" w:sz="0" w:space="0" w:color="auto"/>
        <w:left w:val="none" w:sz="0" w:space="0" w:color="auto"/>
        <w:bottom w:val="none" w:sz="0" w:space="0" w:color="auto"/>
        <w:right w:val="none" w:sz="0" w:space="0" w:color="auto"/>
      </w:divBdr>
    </w:div>
    <w:div w:id="46807164">
      <w:bodyDiv w:val="1"/>
      <w:marLeft w:val="0"/>
      <w:marRight w:val="0"/>
      <w:marTop w:val="0"/>
      <w:marBottom w:val="0"/>
      <w:divBdr>
        <w:top w:val="none" w:sz="0" w:space="0" w:color="auto"/>
        <w:left w:val="none" w:sz="0" w:space="0" w:color="auto"/>
        <w:bottom w:val="none" w:sz="0" w:space="0" w:color="auto"/>
        <w:right w:val="none" w:sz="0" w:space="0" w:color="auto"/>
      </w:divBdr>
    </w:div>
    <w:div w:id="47189807">
      <w:bodyDiv w:val="1"/>
      <w:marLeft w:val="0"/>
      <w:marRight w:val="0"/>
      <w:marTop w:val="0"/>
      <w:marBottom w:val="0"/>
      <w:divBdr>
        <w:top w:val="none" w:sz="0" w:space="0" w:color="auto"/>
        <w:left w:val="none" w:sz="0" w:space="0" w:color="auto"/>
        <w:bottom w:val="none" w:sz="0" w:space="0" w:color="auto"/>
        <w:right w:val="none" w:sz="0" w:space="0" w:color="auto"/>
      </w:divBdr>
    </w:div>
    <w:div w:id="47383414">
      <w:bodyDiv w:val="1"/>
      <w:marLeft w:val="0"/>
      <w:marRight w:val="0"/>
      <w:marTop w:val="0"/>
      <w:marBottom w:val="0"/>
      <w:divBdr>
        <w:top w:val="none" w:sz="0" w:space="0" w:color="auto"/>
        <w:left w:val="none" w:sz="0" w:space="0" w:color="auto"/>
        <w:bottom w:val="none" w:sz="0" w:space="0" w:color="auto"/>
        <w:right w:val="none" w:sz="0" w:space="0" w:color="auto"/>
      </w:divBdr>
    </w:div>
    <w:div w:id="47726331">
      <w:bodyDiv w:val="1"/>
      <w:marLeft w:val="0"/>
      <w:marRight w:val="0"/>
      <w:marTop w:val="0"/>
      <w:marBottom w:val="0"/>
      <w:divBdr>
        <w:top w:val="none" w:sz="0" w:space="0" w:color="auto"/>
        <w:left w:val="none" w:sz="0" w:space="0" w:color="auto"/>
        <w:bottom w:val="none" w:sz="0" w:space="0" w:color="auto"/>
        <w:right w:val="none" w:sz="0" w:space="0" w:color="auto"/>
      </w:divBdr>
    </w:div>
    <w:div w:id="47732513">
      <w:bodyDiv w:val="1"/>
      <w:marLeft w:val="0"/>
      <w:marRight w:val="0"/>
      <w:marTop w:val="0"/>
      <w:marBottom w:val="0"/>
      <w:divBdr>
        <w:top w:val="none" w:sz="0" w:space="0" w:color="auto"/>
        <w:left w:val="none" w:sz="0" w:space="0" w:color="auto"/>
        <w:bottom w:val="none" w:sz="0" w:space="0" w:color="auto"/>
        <w:right w:val="none" w:sz="0" w:space="0" w:color="auto"/>
      </w:divBdr>
    </w:div>
    <w:div w:id="48381711">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
    <w:div w:id="49429432">
      <w:bodyDiv w:val="1"/>
      <w:marLeft w:val="0"/>
      <w:marRight w:val="0"/>
      <w:marTop w:val="0"/>
      <w:marBottom w:val="0"/>
      <w:divBdr>
        <w:top w:val="none" w:sz="0" w:space="0" w:color="auto"/>
        <w:left w:val="none" w:sz="0" w:space="0" w:color="auto"/>
        <w:bottom w:val="none" w:sz="0" w:space="0" w:color="auto"/>
        <w:right w:val="none" w:sz="0" w:space="0" w:color="auto"/>
      </w:divBdr>
    </w:div>
    <w:div w:id="49698112">
      <w:bodyDiv w:val="1"/>
      <w:marLeft w:val="0"/>
      <w:marRight w:val="0"/>
      <w:marTop w:val="0"/>
      <w:marBottom w:val="0"/>
      <w:divBdr>
        <w:top w:val="none" w:sz="0" w:space="0" w:color="auto"/>
        <w:left w:val="none" w:sz="0" w:space="0" w:color="auto"/>
        <w:bottom w:val="none" w:sz="0" w:space="0" w:color="auto"/>
        <w:right w:val="none" w:sz="0" w:space="0" w:color="auto"/>
      </w:divBdr>
    </w:div>
    <w:div w:id="49812692">
      <w:bodyDiv w:val="1"/>
      <w:marLeft w:val="0"/>
      <w:marRight w:val="0"/>
      <w:marTop w:val="0"/>
      <w:marBottom w:val="0"/>
      <w:divBdr>
        <w:top w:val="none" w:sz="0" w:space="0" w:color="auto"/>
        <w:left w:val="none" w:sz="0" w:space="0" w:color="auto"/>
        <w:bottom w:val="none" w:sz="0" w:space="0" w:color="auto"/>
        <w:right w:val="none" w:sz="0" w:space="0" w:color="auto"/>
      </w:divBdr>
    </w:div>
    <w:div w:id="50813489">
      <w:bodyDiv w:val="1"/>
      <w:marLeft w:val="0"/>
      <w:marRight w:val="0"/>
      <w:marTop w:val="0"/>
      <w:marBottom w:val="0"/>
      <w:divBdr>
        <w:top w:val="none" w:sz="0" w:space="0" w:color="auto"/>
        <w:left w:val="none" w:sz="0" w:space="0" w:color="auto"/>
        <w:bottom w:val="none" w:sz="0" w:space="0" w:color="auto"/>
        <w:right w:val="none" w:sz="0" w:space="0" w:color="auto"/>
      </w:divBdr>
    </w:div>
    <w:div w:id="51123226">
      <w:bodyDiv w:val="1"/>
      <w:marLeft w:val="0"/>
      <w:marRight w:val="0"/>
      <w:marTop w:val="0"/>
      <w:marBottom w:val="0"/>
      <w:divBdr>
        <w:top w:val="none" w:sz="0" w:space="0" w:color="auto"/>
        <w:left w:val="none" w:sz="0" w:space="0" w:color="auto"/>
        <w:bottom w:val="none" w:sz="0" w:space="0" w:color="auto"/>
        <w:right w:val="none" w:sz="0" w:space="0" w:color="auto"/>
      </w:divBdr>
    </w:div>
    <w:div w:id="51464905">
      <w:bodyDiv w:val="1"/>
      <w:marLeft w:val="0"/>
      <w:marRight w:val="0"/>
      <w:marTop w:val="0"/>
      <w:marBottom w:val="0"/>
      <w:divBdr>
        <w:top w:val="none" w:sz="0" w:space="0" w:color="auto"/>
        <w:left w:val="none" w:sz="0" w:space="0" w:color="auto"/>
        <w:bottom w:val="none" w:sz="0" w:space="0" w:color="auto"/>
        <w:right w:val="none" w:sz="0" w:space="0" w:color="auto"/>
      </w:divBdr>
    </w:div>
    <w:div w:id="51736754">
      <w:bodyDiv w:val="1"/>
      <w:marLeft w:val="0"/>
      <w:marRight w:val="0"/>
      <w:marTop w:val="0"/>
      <w:marBottom w:val="0"/>
      <w:divBdr>
        <w:top w:val="none" w:sz="0" w:space="0" w:color="auto"/>
        <w:left w:val="none" w:sz="0" w:space="0" w:color="auto"/>
        <w:bottom w:val="none" w:sz="0" w:space="0" w:color="auto"/>
        <w:right w:val="none" w:sz="0" w:space="0" w:color="auto"/>
      </w:divBdr>
    </w:div>
    <w:div w:id="51779072">
      <w:bodyDiv w:val="1"/>
      <w:marLeft w:val="0"/>
      <w:marRight w:val="0"/>
      <w:marTop w:val="0"/>
      <w:marBottom w:val="0"/>
      <w:divBdr>
        <w:top w:val="none" w:sz="0" w:space="0" w:color="auto"/>
        <w:left w:val="none" w:sz="0" w:space="0" w:color="auto"/>
        <w:bottom w:val="none" w:sz="0" w:space="0" w:color="auto"/>
        <w:right w:val="none" w:sz="0" w:space="0" w:color="auto"/>
      </w:divBdr>
    </w:div>
    <w:div w:id="51780423">
      <w:bodyDiv w:val="1"/>
      <w:marLeft w:val="0"/>
      <w:marRight w:val="0"/>
      <w:marTop w:val="0"/>
      <w:marBottom w:val="0"/>
      <w:divBdr>
        <w:top w:val="none" w:sz="0" w:space="0" w:color="auto"/>
        <w:left w:val="none" w:sz="0" w:space="0" w:color="auto"/>
        <w:bottom w:val="none" w:sz="0" w:space="0" w:color="auto"/>
        <w:right w:val="none" w:sz="0" w:space="0" w:color="auto"/>
      </w:divBdr>
    </w:div>
    <w:div w:id="51858114">
      <w:bodyDiv w:val="1"/>
      <w:marLeft w:val="0"/>
      <w:marRight w:val="0"/>
      <w:marTop w:val="0"/>
      <w:marBottom w:val="0"/>
      <w:divBdr>
        <w:top w:val="none" w:sz="0" w:space="0" w:color="auto"/>
        <w:left w:val="none" w:sz="0" w:space="0" w:color="auto"/>
        <w:bottom w:val="none" w:sz="0" w:space="0" w:color="auto"/>
        <w:right w:val="none" w:sz="0" w:space="0" w:color="auto"/>
      </w:divBdr>
    </w:div>
    <w:div w:id="52892485">
      <w:bodyDiv w:val="1"/>
      <w:marLeft w:val="0"/>
      <w:marRight w:val="0"/>
      <w:marTop w:val="0"/>
      <w:marBottom w:val="0"/>
      <w:divBdr>
        <w:top w:val="none" w:sz="0" w:space="0" w:color="auto"/>
        <w:left w:val="none" w:sz="0" w:space="0" w:color="auto"/>
        <w:bottom w:val="none" w:sz="0" w:space="0" w:color="auto"/>
        <w:right w:val="none" w:sz="0" w:space="0" w:color="auto"/>
      </w:divBdr>
    </w:div>
    <w:div w:id="53089758">
      <w:bodyDiv w:val="1"/>
      <w:marLeft w:val="0"/>
      <w:marRight w:val="0"/>
      <w:marTop w:val="0"/>
      <w:marBottom w:val="0"/>
      <w:divBdr>
        <w:top w:val="none" w:sz="0" w:space="0" w:color="auto"/>
        <w:left w:val="none" w:sz="0" w:space="0" w:color="auto"/>
        <w:bottom w:val="none" w:sz="0" w:space="0" w:color="auto"/>
        <w:right w:val="none" w:sz="0" w:space="0" w:color="auto"/>
      </w:divBdr>
    </w:div>
    <w:div w:id="53235910">
      <w:bodyDiv w:val="1"/>
      <w:marLeft w:val="0"/>
      <w:marRight w:val="0"/>
      <w:marTop w:val="0"/>
      <w:marBottom w:val="0"/>
      <w:divBdr>
        <w:top w:val="none" w:sz="0" w:space="0" w:color="auto"/>
        <w:left w:val="none" w:sz="0" w:space="0" w:color="auto"/>
        <w:bottom w:val="none" w:sz="0" w:space="0" w:color="auto"/>
        <w:right w:val="none" w:sz="0" w:space="0" w:color="auto"/>
      </w:divBdr>
    </w:div>
    <w:div w:id="54008776">
      <w:bodyDiv w:val="1"/>
      <w:marLeft w:val="0"/>
      <w:marRight w:val="0"/>
      <w:marTop w:val="0"/>
      <w:marBottom w:val="0"/>
      <w:divBdr>
        <w:top w:val="none" w:sz="0" w:space="0" w:color="auto"/>
        <w:left w:val="none" w:sz="0" w:space="0" w:color="auto"/>
        <w:bottom w:val="none" w:sz="0" w:space="0" w:color="auto"/>
        <w:right w:val="none" w:sz="0" w:space="0" w:color="auto"/>
      </w:divBdr>
    </w:div>
    <w:div w:id="54164203">
      <w:bodyDiv w:val="1"/>
      <w:marLeft w:val="0"/>
      <w:marRight w:val="0"/>
      <w:marTop w:val="0"/>
      <w:marBottom w:val="0"/>
      <w:divBdr>
        <w:top w:val="none" w:sz="0" w:space="0" w:color="auto"/>
        <w:left w:val="none" w:sz="0" w:space="0" w:color="auto"/>
        <w:bottom w:val="none" w:sz="0" w:space="0" w:color="auto"/>
        <w:right w:val="none" w:sz="0" w:space="0" w:color="auto"/>
      </w:divBdr>
    </w:div>
    <w:div w:id="55322293">
      <w:bodyDiv w:val="1"/>
      <w:marLeft w:val="0"/>
      <w:marRight w:val="0"/>
      <w:marTop w:val="0"/>
      <w:marBottom w:val="0"/>
      <w:divBdr>
        <w:top w:val="none" w:sz="0" w:space="0" w:color="auto"/>
        <w:left w:val="none" w:sz="0" w:space="0" w:color="auto"/>
        <w:bottom w:val="none" w:sz="0" w:space="0" w:color="auto"/>
        <w:right w:val="none" w:sz="0" w:space="0" w:color="auto"/>
      </w:divBdr>
    </w:div>
    <w:div w:id="55594131">
      <w:bodyDiv w:val="1"/>
      <w:marLeft w:val="0"/>
      <w:marRight w:val="0"/>
      <w:marTop w:val="0"/>
      <w:marBottom w:val="0"/>
      <w:divBdr>
        <w:top w:val="none" w:sz="0" w:space="0" w:color="auto"/>
        <w:left w:val="none" w:sz="0" w:space="0" w:color="auto"/>
        <w:bottom w:val="none" w:sz="0" w:space="0" w:color="auto"/>
        <w:right w:val="none" w:sz="0" w:space="0" w:color="auto"/>
      </w:divBdr>
    </w:div>
    <w:div w:id="56515622">
      <w:bodyDiv w:val="1"/>
      <w:marLeft w:val="0"/>
      <w:marRight w:val="0"/>
      <w:marTop w:val="0"/>
      <w:marBottom w:val="0"/>
      <w:divBdr>
        <w:top w:val="none" w:sz="0" w:space="0" w:color="auto"/>
        <w:left w:val="none" w:sz="0" w:space="0" w:color="auto"/>
        <w:bottom w:val="none" w:sz="0" w:space="0" w:color="auto"/>
        <w:right w:val="none" w:sz="0" w:space="0" w:color="auto"/>
      </w:divBdr>
    </w:div>
    <w:div w:id="57020603">
      <w:bodyDiv w:val="1"/>
      <w:marLeft w:val="0"/>
      <w:marRight w:val="0"/>
      <w:marTop w:val="0"/>
      <w:marBottom w:val="0"/>
      <w:divBdr>
        <w:top w:val="none" w:sz="0" w:space="0" w:color="auto"/>
        <w:left w:val="none" w:sz="0" w:space="0" w:color="auto"/>
        <w:bottom w:val="none" w:sz="0" w:space="0" w:color="auto"/>
        <w:right w:val="none" w:sz="0" w:space="0" w:color="auto"/>
      </w:divBdr>
    </w:div>
    <w:div w:id="57170362">
      <w:bodyDiv w:val="1"/>
      <w:marLeft w:val="0"/>
      <w:marRight w:val="0"/>
      <w:marTop w:val="0"/>
      <w:marBottom w:val="0"/>
      <w:divBdr>
        <w:top w:val="none" w:sz="0" w:space="0" w:color="auto"/>
        <w:left w:val="none" w:sz="0" w:space="0" w:color="auto"/>
        <w:bottom w:val="none" w:sz="0" w:space="0" w:color="auto"/>
        <w:right w:val="none" w:sz="0" w:space="0" w:color="auto"/>
      </w:divBdr>
    </w:div>
    <w:div w:id="57482071">
      <w:bodyDiv w:val="1"/>
      <w:marLeft w:val="0"/>
      <w:marRight w:val="0"/>
      <w:marTop w:val="0"/>
      <w:marBottom w:val="0"/>
      <w:divBdr>
        <w:top w:val="none" w:sz="0" w:space="0" w:color="auto"/>
        <w:left w:val="none" w:sz="0" w:space="0" w:color="auto"/>
        <w:bottom w:val="none" w:sz="0" w:space="0" w:color="auto"/>
        <w:right w:val="none" w:sz="0" w:space="0" w:color="auto"/>
      </w:divBdr>
    </w:div>
    <w:div w:id="57486516">
      <w:bodyDiv w:val="1"/>
      <w:marLeft w:val="0"/>
      <w:marRight w:val="0"/>
      <w:marTop w:val="0"/>
      <w:marBottom w:val="0"/>
      <w:divBdr>
        <w:top w:val="none" w:sz="0" w:space="0" w:color="auto"/>
        <w:left w:val="none" w:sz="0" w:space="0" w:color="auto"/>
        <w:bottom w:val="none" w:sz="0" w:space="0" w:color="auto"/>
        <w:right w:val="none" w:sz="0" w:space="0" w:color="auto"/>
      </w:divBdr>
    </w:div>
    <w:div w:id="57869683">
      <w:bodyDiv w:val="1"/>
      <w:marLeft w:val="0"/>
      <w:marRight w:val="0"/>
      <w:marTop w:val="0"/>
      <w:marBottom w:val="0"/>
      <w:divBdr>
        <w:top w:val="none" w:sz="0" w:space="0" w:color="auto"/>
        <w:left w:val="none" w:sz="0" w:space="0" w:color="auto"/>
        <w:bottom w:val="none" w:sz="0" w:space="0" w:color="auto"/>
        <w:right w:val="none" w:sz="0" w:space="0" w:color="auto"/>
      </w:divBdr>
    </w:div>
    <w:div w:id="58132817">
      <w:bodyDiv w:val="1"/>
      <w:marLeft w:val="0"/>
      <w:marRight w:val="0"/>
      <w:marTop w:val="0"/>
      <w:marBottom w:val="0"/>
      <w:divBdr>
        <w:top w:val="none" w:sz="0" w:space="0" w:color="auto"/>
        <w:left w:val="none" w:sz="0" w:space="0" w:color="auto"/>
        <w:bottom w:val="none" w:sz="0" w:space="0" w:color="auto"/>
        <w:right w:val="none" w:sz="0" w:space="0" w:color="auto"/>
      </w:divBdr>
    </w:div>
    <w:div w:id="58477189">
      <w:bodyDiv w:val="1"/>
      <w:marLeft w:val="0"/>
      <w:marRight w:val="0"/>
      <w:marTop w:val="0"/>
      <w:marBottom w:val="0"/>
      <w:divBdr>
        <w:top w:val="none" w:sz="0" w:space="0" w:color="auto"/>
        <w:left w:val="none" w:sz="0" w:space="0" w:color="auto"/>
        <w:bottom w:val="none" w:sz="0" w:space="0" w:color="auto"/>
        <w:right w:val="none" w:sz="0" w:space="0" w:color="auto"/>
      </w:divBdr>
    </w:div>
    <w:div w:id="59141251">
      <w:bodyDiv w:val="1"/>
      <w:marLeft w:val="0"/>
      <w:marRight w:val="0"/>
      <w:marTop w:val="0"/>
      <w:marBottom w:val="0"/>
      <w:divBdr>
        <w:top w:val="none" w:sz="0" w:space="0" w:color="auto"/>
        <w:left w:val="none" w:sz="0" w:space="0" w:color="auto"/>
        <w:bottom w:val="none" w:sz="0" w:space="0" w:color="auto"/>
        <w:right w:val="none" w:sz="0" w:space="0" w:color="auto"/>
      </w:divBdr>
    </w:div>
    <w:div w:id="59445164">
      <w:bodyDiv w:val="1"/>
      <w:marLeft w:val="0"/>
      <w:marRight w:val="0"/>
      <w:marTop w:val="0"/>
      <w:marBottom w:val="0"/>
      <w:divBdr>
        <w:top w:val="none" w:sz="0" w:space="0" w:color="auto"/>
        <w:left w:val="none" w:sz="0" w:space="0" w:color="auto"/>
        <w:bottom w:val="none" w:sz="0" w:space="0" w:color="auto"/>
        <w:right w:val="none" w:sz="0" w:space="0" w:color="auto"/>
      </w:divBdr>
    </w:div>
    <w:div w:id="59714858">
      <w:bodyDiv w:val="1"/>
      <w:marLeft w:val="0"/>
      <w:marRight w:val="0"/>
      <w:marTop w:val="0"/>
      <w:marBottom w:val="0"/>
      <w:divBdr>
        <w:top w:val="none" w:sz="0" w:space="0" w:color="auto"/>
        <w:left w:val="none" w:sz="0" w:space="0" w:color="auto"/>
        <w:bottom w:val="none" w:sz="0" w:space="0" w:color="auto"/>
        <w:right w:val="none" w:sz="0" w:space="0" w:color="auto"/>
      </w:divBdr>
    </w:div>
    <w:div w:id="60100460">
      <w:bodyDiv w:val="1"/>
      <w:marLeft w:val="0"/>
      <w:marRight w:val="0"/>
      <w:marTop w:val="0"/>
      <w:marBottom w:val="0"/>
      <w:divBdr>
        <w:top w:val="none" w:sz="0" w:space="0" w:color="auto"/>
        <w:left w:val="none" w:sz="0" w:space="0" w:color="auto"/>
        <w:bottom w:val="none" w:sz="0" w:space="0" w:color="auto"/>
        <w:right w:val="none" w:sz="0" w:space="0" w:color="auto"/>
      </w:divBdr>
    </w:div>
    <w:div w:id="60905666">
      <w:bodyDiv w:val="1"/>
      <w:marLeft w:val="0"/>
      <w:marRight w:val="0"/>
      <w:marTop w:val="0"/>
      <w:marBottom w:val="0"/>
      <w:divBdr>
        <w:top w:val="none" w:sz="0" w:space="0" w:color="auto"/>
        <w:left w:val="none" w:sz="0" w:space="0" w:color="auto"/>
        <w:bottom w:val="none" w:sz="0" w:space="0" w:color="auto"/>
        <w:right w:val="none" w:sz="0" w:space="0" w:color="auto"/>
      </w:divBdr>
    </w:div>
    <w:div w:id="61291405">
      <w:bodyDiv w:val="1"/>
      <w:marLeft w:val="0"/>
      <w:marRight w:val="0"/>
      <w:marTop w:val="0"/>
      <w:marBottom w:val="0"/>
      <w:divBdr>
        <w:top w:val="none" w:sz="0" w:space="0" w:color="auto"/>
        <w:left w:val="none" w:sz="0" w:space="0" w:color="auto"/>
        <w:bottom w:val="none" w:sz="0" w:space="0" w:color="auto"/>
        <w:right w:val="none" w:sz="0" w:space="0" w:color="auto"/>
      </w:divBdr>
    </w:div>
    <w:div w:id="61343017">
      <w:bodyDiv w:val="1"/>
      <w:marLeft w:val="0"/>
      <w:marRight w:val="0"/>
      <w:marTop w:val="0"/>
      <w:marBottom w:val="0"/>
      <w:divBdr>
        <w:top w:val="none" w:sz="0" w:space="0" w:color="auto"/>
        <w:left w:val="none" w:sz="0" w:space="0" w:color="auto"/>
        <w:bottom w:val="none" w:sz="0" w:space="0" w:color="auto"/>
        <w:right w:val="none" w:sz="0" w:space="0" w:color="auto"/>
      </w:divBdr>
    </w:div>
    <w:div w:id="61635006">
      <w:bodyDiv w:val="1"/>
      <w:marLeft w:val="0"/>
      <w:marRight w:val="0"/>
      <w:marTop w:val="0"/>
      <w:marBottom w:val="0"/>
      <w:divBdr>
        <w:top w:val="none" w:sz="0" w:space="0" w:color="auto"/>
        <w:left w:val="none" w:sz="0" w:space="0" w:color="auto"/>
        <w:bottom w:val="none" w:sz="0" w:space="0" w:color="auto"/>
        <w:right w:val="none" w:sz="0" w:space="0" w:color="auto"/>
      </w:divBdr>
    </w:div>
    <w:div w:id="61875788">
      <w:bodyDiv w:val="1"/>
      <w:marLeft w:val="0"/>
      <w:marRight w:val="0"/>
      <w:marTop w:val="0"/>
      <w:marBottom w:val="0"/>
      <w:divBdr>
        <w:top w:val="none" w:sz="0" w:space="0" w:color="auto"/>
        <w:left w:val="none" w:sz="0" w:space="0" w:color="auto"/>
        <w:bottom w:val="none" w:sz="0" w:space="0" w:color="auto"/>
        <w:right w:val="none" w:sz="0" w:space="0" w:color="auto"/>
      </w:divBdr>
    </w:div>
    <w:div w:id="61951011">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62992345">
      <w:bodyDiv w:val="1"/>
      <w:marLeft w:val="0"/>
      <w:marRight w:val="0"/>
      <w:marTop w:val="0"/>
      <w:marBottom w:val="0"/>
      <w:divBdr>
        <w:top w:val="none" w:sz="0" w:space="0" w:color="auto"/>
        <w:left w:val="none" w:sz="0" w:space="0" w:color="auto"/>
        <w:bottom w:val="none" w:sz="0" w:space="0" w:color="auto"/>
        <w:right w:val="none" w:sz="0" w:space="0" w:color="auto"/>
      </w:divBdr>
    </w:div>
    <w:div w:id="63143489">
      <w:bodyDiv w:val="1"/>
      <w:marLeft w:val="0"/>
      <w:marRight w:val="0"/>
      <w:marTop w:val="0"/>
      <w:marBottom w:val="0"/>
      <w:divBdr>
        <w:top w:val="none" w:sz="0" w:space="0" w:color="auto"/>
        <w:left w:val="none" w:sz="0" w:space="0" w:color="auto"/>
        <w:bottom w:val="none" w:sz="0" w:space="0" w:color="auto"/>
        <w:right w:val="none" w:sz="0" w:space="0" w:color="auto"/>
      </w:divBdr>
    </w:div>
    <w:div w:id="63181598">
      <w:bodyDiv w:val="1"/>
      <w:marLeft w:val="0"/>
      <w:marRight w:val="0"/>
      <w:marTop w:val="0"/>
      <w:marBottom w:val="0"/>
      <w:divBdr>
        <w:top w:val="none" w:sz="0" w:space="0" w:color="auto"/>
        <w:left w:val="none" w:sz="0" w:space="0" w:color="auto"/>
        <w:bottom w:val="none" w:sz="0" w:space="0" w:color="auto"/>
        <w:right w:val="none" w:sz="0" w:space="0" w:color="auto"/>
      </w:divBdr>
    </w:div>
    <w:div w:id="63991185">
      <w:bodyDiv w:val="1"/>
      <w:marLeft w:val="0"/>
      <w:marRight w:val="0"/>
      <w:marTop w:val="0"/>
      <w:marBottom w:val="0"/>
      <w:divBdr>
        <w:top w:val="none" w:sz="0" w:space="0" w:color="auto"/>
        <w:left w:val="none" w:sz="0" w:space="0" w:color="auto"/>
        <w:bottom w:val="none" w:sz="0" w:space="0" w:color="auto"/>
        <w:right w:val="none" w:sz="0" w:space="0" w:color="auto"/>
      </w:divBdr>
    </w:div>
    <w:div w:id="64035140">
      <w:bodyDiv w:val="1"/>
      <w:marLeft w:val="0"/>
      <w:marRight w:val="0"/>
      <w:marTop w:val="0"/>
      <w:marBottom w:val="0"/>
      <w:divBdr>
        <w:top w:val="none" w:sz="0" w:space="0" w:color="auto"/>
        <w:left w:val="none" w:sz="0" w:space="0" w:color="auto"/>
        <w:bottom w:val="none" w:sz="0" w:space="0" w:color="auto"/>
        <w:right w:val="none" w:sz="0" w:space="0" w:color="auto"/>
      </w:divBdr>
    </w:div>
    <w:div w:id="64450419">
      <w:bodyDiv w:val="1"/>
      <w:marLeft w:val="0"/>
      <w:marRight w:val="0"/>
      <w:marTop w:val="0"/>
      <w:marBottom w:val="0"/>
      <w:divBdr>
        <w:top w:val="none" w:sz="0" w:space="0" w:color="auto"/>
        <w:left w:val="none" w:sz="0" w:space="0" w:color="auto"/>
        <w:bottom w:val="none" w:sz="0" w:space="0" w:color="auto"/>
        <w:right w:val="none" w:sz="0" w:space="0" w:color="auto"/>
      </w:divBdr>
    </w:div>
    <w:div w:id="64886261">
      <w:bodyDiv w:val="1"/>
      <w:marLeft w:val="0"/>
      <w:marRight w:val="0"/>
      <w:marTop w:val="0"/>
      <w:marBottom w:val="0"/>
      <w:divBdr>
        <w:top w:val="none" w:sz="0" w:space="0" w:color="auto"/>
        <w:left w:val="none" w:sz="0" w:space="0" w:color="auto"/>
        <w:bottom w:val="none" w:sz="0" w:space="0" w:color="auto"/>
        <w:right w:val="none" w:sz="0" w:space="0" w:color="auto"/>
      </w:divBdr>
    </w:div>
    <w:div w:id="65498644">
      <w:bodyDiv w:val="1"/>
      <w:marLeft w:val="0"/>
      <w:marRight w:val="0"/>
      <w:marTop w:val="0"/>
      <w:marBottom w:val="0"/>
      <w:divBdr>
        <w:top w:val="none" w:sz="0" w:space="0" w:color="auto"/>
        <w:left w:val="none" w:sz="0" w:space="0" w:color="auto"/>
        <w:bottom w:val="none" w:sz="0" w:space="0" w:color="auto"/>
        <w:right w:val="none" w:sz="0" w:space="0" w:color="auto"/>
      </w:divBdr>
    </w:div>
    <w:div w:id="65498804">
      <w:bodyDiv w:val="1"/>
      <w:marLeft w:val="0"/>
      <w:marRight w:val="0"/>
      <w:marTop w:val="0"/>
      <w:marBottom w:val="0"/>
      <w:divBdr>
        <w:top w:val="none" w:sz="0" w:space="0" w:color="auto"/>
        <w:left w:val="none" w:sz="0" w:space="0" w:color="auto"/>
        <w:bottom w:val="none" w:sz="0" w:space="0" w:color="auto"/>
        <w:right w:val="none" w:sz="0" w:space="0" w:color="auto"/>
      </w:divBdr>
    </w:div>
    <w:div w:id="65538325">
      <w:bodyDiv w:val="1"/>
      <w:marLeft w:val="0"/>
      <w:marRight w:val="0"/>
      <w:marTop w:val="0"/>
      <w:marBottom w:val="0"/>
      <w:divBdr>
        <w:top w:val="none" w:sz="0" w:space="0" w:color="auto"/>
        <w:left w:val="none" w:sz="0" w:space="0" w:color="auto"/>
        <w:bottom w:val="none" w:sz="0" w:space="0" w:color="auto"/>
        <w:right w:val="none" w:sz="0" w:space="0" w:color="auto"/>
      </w:divBdr>
    </w:div>
    <w:div w:id="66073110">
      <w:bodyDiv w:val="1"/>
      <w:marLeft w:val="0"/>
      <w:marRight w:val="0"/>
      <w:marTop w:val="0"/>
      <w:marBottom w:val="0"/>
      <w:divBdr>
        <w:top w:val="none" w:sz="0" w:space="0" w:color="auto"/>
        <w:left w:val="none" w:sz="0" w:space="0" w:color="auto"/>
        <w:bottom w:val="none" w:sz="0" w:space="0" w:color="auto"/>
        <w:right w:val="none" w:sz="0" w:space="0" w:color="auto"/>
      </w:divBdr>
    </w:div>
    <w:div w:id="66878050">
      <w:bodyDiv w:val="1"/>
      <w:marLeft w:val="0"/>
      <w:marRight w:val="0"/>
      <w:marTop w:val="0"/>
      <w:marBottom w:val="0"/>
      <w:divBdr>
        <w:top w:val="none" w:sz="0" w:space="0" w:color="auto"/>
        <w:left w:val="none" w:sz="0" w:space="0" w:color="auto"/>
        <w:bottom w:val="none" w:sz="0" w:space="0" w:color="auto"/>
        <w:right w:val="none" w:sz="0" w:space="0" w:color="auto"/>
      </w:divBdr>
    </w:div>
    <w:div w:id="66928129">
      <w:bodyDiv w:val="1"/>
      <w:marLeft w:val="0"/>
      <w:marRight w:val="0"/>
      <w:marTop w:val="0"/>
      <w:marBottom w:val="0"/>
      <w:divBdr>
        <w:top w:val="none" w:sz="0" w:space="0" w:color="auto"/>
        <w:left w:val="none" w:sz="0" w:space="0" w:color="auto"/>
        <w:bottom w:val="none" w:sz="0" w:space="0" w:color="auto"/>
        <w:right w:val="none" w:sz="0" w:space="0" w:color="auto"/>
      </w:divBdr>
    </w:div>
    <w:div w:id="67002951">
      <w:bodyDiv w:val="1"/>
      <w:marLeft w:val="0"/>
      <w:marRight w:val="0"/>
      <w:marTop w:val="0"/>
      <w:marBottom w:val="0"/>
      <w:divBdr>
        <w:top w:val="none" w:sz="0" w:space="0" w:color="auto"/>
        <w:left w:val="none" w:sz="0" w:space="0" w:color="auto"/>
        <w:bottom w:val="none" w:sz="0" w:space="0" w:color="auto"/>
        <w:right w:val="none" w:sz="0" w:space="0" w:color="auto"/>
      </w:divBdr>
    </w:div>
    <w:div w:id="67702748">
      <w:bodyDiv w:val="1"/>
      <w:marLeft w:val="0"/>
      <w:marRight w:val="0"/>
      <w:marTop w:val="0"/>
      <w:marBottom w:val="0"/>
      <w:divBdr>
        <w:top w:val="none" w:sz="0" w:space="0" w:color="auto"/>
        <w:left w:val="none" w:sz="0" w:space="0" w:color="auto"/>
        <w:bottom w:val="none" w:sz="0" w:space="0" w:color="auto"/>
        <w:right w:val="none" w:sz="0" w:space="0" w:color="auto"/>
      </w:divBdr>
    </w:div>
    <w:div w:id="67919556">
      <w:bodyDiv w:val="1"/>
      <w:marLeft w:val="0"/>
      <w:marRight w:val="0"/>
      <w:marTop w:val="0"/>
      <w:marBottom w:val="0"/>
      <w:divBdr>
        <w:top w:val="none" w:sz="0" w:space="0" w:color="auto"/>
        <w:left w:val="none" w:sz="0" w:space="0" w:color="auto"/>
        <w:bottom w:val="none" w:sz="0" w:space="0" w:color="auto"/>
        <w:right w:val="none" w:sz="0" w:space="0" w:color="auto"/>
      </w:divBdr>
    </w:div>
    <w:div w:id="68580202">
      <w:bodyDiv w:val="1"/>
      <w:marLeft w:val="0"/>
      <w:marRight w:val="0"/>
      <w:marTop w:val="0"/>
      <w:marBottom w:val="0"/>
      <w:divBdr>
        <w:top w:val="none" w:sz="0" w:space="0" w:color="auto"/>
        <w:left w:val="none" w:sz="0" w:space="0" w:color="auto"/>
        <w:bottom w:val="none" w:sz="0" w:space="0" w:color="auto"/>
        <w:right w:val="none" w:sz="0" w:space="0" w:color="auto"/>
      </w:divBdr>
    </w:div>
    <w:div w:id="68617040">
      <w:bodyDiv w:val="1"/>
      <w:marLeft w:val="0"/>
      <w:marRight w:val="0"/>
      <w:marTop w:val="0"/>
      <w:marBottom w:val="0"/>
      <w:divBdr>
        <w:top w:val="none" w:sz="0" w:space="0" w:color="auto"/>
        <w:left w:val="none" w:sz="0" w:space="0" w:color="auto"/>
        <w:bottom w:val="none" w:sz="0" w:space="0" w:color="auto"/>
        <w:right w:val="none" w:sz="0" w:space="0" w:color="auto"/>
      </w:divBdr>
    </w:div>
    <w:div w:id="68623496">
      <w:bodyDiv w:val="1"/>
      <w:marLeft w:val="0"/>
      <w:marRight w:val="0"/>
      <w:marTop w:val="0"/>
      <w:marBottom w:val="0"/>
      <w:divBdr>
        <w:top w:val="none" w:sz="0" w:space="0" w:color="auto"/>
        <w:left w:val="none" w:sz="0" w:space="0" w:color="auto"/>
        <w:bottom w:val="none" w:sz="0" w:space="0" w:color="auto"/>
        <w:right w:val="none" w:sz="0" w:space="0" w:color="auto"/>
      </w:divBdr>
    </w:div>
    <w:div w:id="70349388">
      <w:bodyDiv w:val="1"/>
      <w:marLeft w:val="0"/>
      <w:marRight w:val="0"/>
      <w:marTop w:val="0"/>
      <w:marBottom w:val="0"/>
      <w:divBdr>
        <w:top w:val="none" w:sz="0" w:space="0" w:color="auto"/>
        <w:left w:val="none" w:sz="0" w:space="0" w:color="auto"/>
        <w:bottom w:val="none" w:sz="0" w:space="0" w:color="auto"/>
        <w:right w:val="none" w:sz="0" w:space="0" w:color="auto"/>
      </w:divBdr>
    </w:div>
    <w:div w:id="70664568">
      <w:bodyDiv w:val="1"/>
      <w:marLeft w:val="0"/>
      <w:marRight w:val="0"/>
      <w:marTop w:val="0"/>
      <w:marBottom w:val="0"/>
      <w:divBdr>
        <w:top w:val="none" w:sz="0" w:space="0" w:color="auto"/>
        <w:left w:val="none" w:sz="0" w:space="0" w:color="auto"/>
        <w:bottom w:val="none" w:sz="0" w:space="0" w:color="auto"/>
        <w:right w:val="none" w:sz="0" w:space="0" w:color="auto"/>
      </w:divBdr>
    </w:div>
    <w:div w:id="70666917">
      <w:bodyDiv w:val="1"/>
      <w:marLeft w:val="0"/>
      <w:marRight w:val="0"/>
      <w:marTop w:val="0"/>
      <w:marBottom w:val="0"/>
      <w:divBdr>
        <w:top w:val="none" w:sz="0" w:space="0" w:color="auto"/>
        <w:left w:val="none" w:sz="0" w:space="0" w:color="auto"/>
        <w:bottom w:val="none" w:sz="0" w:space="0" w:color="auto"/>
        <w:right w:val="none" w:sz="0" w:space="0" w:color="auto"/>
      </w:divBdr>
    </w:div>
    <w:div w:id="70733831">
      <w:bodyDiv w:val="1"/>
      <w:marLeft w:val="0"/>
      <w:marRight w:val="0"/>
      <w:marTop w:val="0"/>
      <w:marBottom w:val="0"/>
      <w:divBdr>
        <w:top w:val="none" w:sz="0" w:space="0" w:color="auto"/>
        <w:left w:val="none" w:sz="0" w:space="0" w:color="auto"/>
        <w:bottom w:val="none" w:sz="0" w:space="0" w:color="auto"/>
        <w:right w:val="none" w:sz="0" w:space="0" w:color="auto"/>
      </w:divBdr>
    </w:div>
    <w:div w:id="71511028">
      <w:bodyDiv w:val="1"/>
      <w:marLeft w:val="0"/>
      <w:marRight w:val="0"/>
      <w:marTop w:val="0"/>
      <w:marBottom w:val="0"/>
      <w:divBdr>
        <w:top w:val="none" w:sz="0" w:space="0" w:color="auto"/>
        <w:left w:val="none" w:sz="0" w:space="0" w:color="auto"/>
        <w:bottom w:val="none" w:sz="0" w:space="0" w:color="auto"/>
        <w:right w:val="none" w:sz="0" w:space="0" w:color="auto"/>
      </w:divBdr>
    </w:div>
    <w:div w:id="71783407">
      <w:bodyDiv w:val="1"/>
      <w:marLeft w:val="0"/>
      <w:marRight w:val="0"/>
      <w:marTop w:val="0"/>
      <w:marBottom w:val="0"/>
      <w:divBdr>
        <w:top w:val="none" w:sz="0" w:space="0" w:color="auto"/>
        <w:left w:val="none" w:sz="0" w:space="0" w:color="auto"/>
        <w:bottom w:val="none" w:sz="0" w:space="0" w:color="auto"/>
        <w:right w:val="none" w:sz="0" w:space="0" w:color="auto"/>
      </w:divBdr>
    </w:div>
    <w:div w:id="71898819">
      <w:bodyDiv w:val="1"/>
      <w:marLeft w:val="0"/>
      <w:marRight w:val="0"/>
      <w:marTop w:val="0"/>
      <w:marBottom w:val="0"/>
      <w:divBdr>
        <w:top w:val="none" w:sz="0" w:space="0" w:color="auto"/>
        <w:left w:val="none" w:sz="0" w:space="0" w:color="auto"/>
        <w:bottom w:val="none" w:sz="0" w:space="0" w:color="auto"/>
        <w:right w:val="none" w:sz="0" w:space="0" w:color="auto"/>
      </w:divBdr>
    </w:div>
    <w:div w:id="72702798">
      <w:bodyDiv w:val="1"/>
      <w:marLeft w:val="0"/>
      <w:marRight w:val="0"/>
      <w:marTop w:val="0"/>
      <w:marBottom w:val="0"/>
      <w:divBdr>
        <w:top w:val="none" w:sz="0" w:space="0" w:color="auto"/>
        <w:left w:val="none" w:sz="0" w:space="0" w:color="auto"/>
        <w:bottom w:val="none" w:sz="0" w:space="0" w:color="auto"/>
        <w:right w:val="none" w:sz="0" w:space="0" w:color="auto"/>
      </w:divBdr>
    </w:div>
    <w:div w:id="72777094">
      <w:bodyDiv w:val="1"/>
      <w:marLeft w:val="0"/>
      <w:marRight w:val="0"/>
      <w:marTop w:val="0"/>
      <w:marBottom w:val="0"/>
      <w:divBdr>
        <w:top w:val="none" w:sz="0" w:space="0" w:color="auto"/>
        <w:left w:val="none" w:sz="0" w:space="0" w:color="auto"/>
        <w:bottom w:val="none" w:sz="0" w:space="0" w:color="auto"/>
        <w:right w:val="none" w:sz="0" w:space="0" w:color="auto"/>
      </w:divBdr>
    </w:div>
    <w:div w:id="73203815">
      <w:bodyDiv w:val="1"/>
      <w:marLeft w:val="0"/>
      <w:marRight w:val="0"/>
      <w:marTop w:val="0"/>
      <w:marBottom w:val="0"/>
      <w:divBdr>
        <w:top w:val="none" w:sz="0" w:space="0" w:color="auto"/>
        <w:left w:val="none" w:sz="0" w:space="0" w:color="auto"/>
        <w:bottom w:val="none" w:sz="0" w:space="0" w:color="auto"/>
        <w:right w:val="none" w:sz="0" w:space="0" w:color="auto"/>
      </w:divBdr>
    </w:div>
    <w:div w:id="73861194">
      <w:bodyDiv w:val="1"/>
      <w:marLeft w:val="0"/>
      <w:marRight w:val="0"/>
      <w:marTop w:val="0"/>
      <w:marBottom w:val="0"/>
      <w:divBdr>
        <w:top w:val="none" w:sz="0" w:space="0" w:color="auto"/>
        <w:left w:val="none" w:sz="0" w:space="0" w:color="auto"/>
        <w:bottom w:val="none" w:sz="0" w:space="0" w:color="auto"/>
        <w:right w:val="none" w:sz="0" w:space="0" w:color="auto"/>
      </w:divBdr>
    </w:div>
    <w:div w:id="74591147">
      <w:bodyDiv w:val="1"/>
      <w:marLeft w:val="0"/>
      <w:marRight w:val="0"/>
      <w:marTop w:val="0"/>
      <w:marBottom w:val="0"/>
      <w:divBdr>
        <w:top w:val="none" w:sz="0" w:space="0" w:color="auto"/>
        <w:left w:val="none" w:sz="0" w:space="0" w:color="auto"/>
        <w:bottom w:val="none" w:sz="0" w:space="0" w:color="auto"/>
        <w:right w:val="none" w:sz="0" w:space="0" w:color="auto"/>
      </w:divBdr>
    </w:div>
    <w:div w:id="74982806">
      <w:bodyDiv w:val="1"/>
      <w:marLeft w:val="0"/>
      <w:marRight w:val="0"/>
      <w:marTop w:val="0"/>
      <w:marBottom w:val="0"/>
      <w:divBdr>
        <w:top w:val="none" w:sz="0" w:space="0" w:color="auto"/>
        <w:left w:val="none" w:sz="0" w:space="0" w:color="auto"/>
        <w:bottom w:val="none" w:sz="0" w:space="0" w:color="auto"/>
        <w:right w:val="none" w:sz="0" w:space="0" w:color="auto"/>
      </w:divBdr>
    </w:div>
    <w:div w:id="75370594">
      <w:bodyDiv w:val="1"/>
      <w:marLeft w:val="0"/>
      <w:marRight w:val="0"/>
      <w:marTop w:val="0"/>
      <w:marBottom w:val="0"/>
      <w:divBdr>
        <w:top w:val="none" w:sz="0" w:space="0" w:color="auto"/>
        <w:left w:val="none" w:sz="0" w:space="0" w:color="auto"/>
        <w:bottom w:val="none" w:sz="0" w:space="0" w:color="auto"/>
        <w:right w:val="none" w:sz="0" w:space="0" w:color="auto"/>
      </w:divBdr>
    </w:div>
    <w:div w:id="75590429">
      <w:bodyDiv w:val="1"/>
      <w:marLeft w:val="0"/>
      <w:marRight w:val="0"/>
      <w:marTop w:val="0"/>
      <w:marBottom w:val="0"/>
      <w:divBdr>
        <w:top w:val="none" w:sz="0" w:space="0" w:color="auto"/>
        <w:left w:val="none" w:sz="0" w:space="0" w:color="auto"/>
        <w:bottom w:val="none" w:sz="0" w:space="0" w:color="auto"/>
        <w:right w:val="none" w:sz="0" w:space="0" w:color="auto"/>
      </w:divBdr>
    </w:div>
    <w:div w:id="75857709">
      <w:bodyDiv w:val="1"/>
      <w:marLeft w:val="0"/>
      <w:marRight w:val="0"/>
      <w:marTop w:val="0"/>
      <w:marBottom w:val="0"/>
      <w:divBdr>
        <w:top w:val="none" w:sz="0" w:space="0" w:color="auto"/>
        <w:left w:val="none" w:sz="0" w:space="0" w:color="auto"/>
        <w:bottom w:val="none" w:sz="0" w:space="0" w:color="auto"/>
        <w:right w:val="none" w:sz="0" w:space="0" w:color="auto"/>
      </w:divBdr>
    </w:div>
    <w:div w:id="75900997">
      <w:bodyDiv w:val="1"/>
      <w:marLeft w:val="0"/>
      <w:marRight w:val="0"/>
      <w:marTop w:val="0"/>
      <w:marBottom w:val="0"/>
      <w:divBdr>
        <w:top w:val="none" w:sz="0" w:space="0" w:color="auto"/>
        <w:left w:val="none" w:sz="0" w:space="0" w:color="auto"/>
        <w:bottom w:val="none" w:sz="0" w:space="0" w:color="auto"/>
        <w:right w:val="none" w:sz="0" w:space="0" w:color="auto"/>
      </w:divBdr>
    </w:div>
    <w:div w:id="77022643">
      <w:bodyDiv w:val="1"/>
      <w:marLeft w:val="0"/>
      <w:marRight w:val="0"/>
      <w:marTop w:val="0"/>
      <w:marBottom w:val="0"/>
      <w:divBdr>
        <w:top w:val="none" w:sz="0" w:space="0" w:color="auto"/>
        <w:left w:val="none" w:sz="0" w:space="0" w:color="auto"/>
        <w:bottom w:val="none" w:sz="0" w:space="0" w:color="auto"/>
        <w:right w:val="none" w:sz="0" w:space="0" w:color="auto"/>
      </w:divBdr>
    </w:div>
    <w:div w:id="77483329">
      <w:bodyDiv w:val="1"/>
      <w:marLeft w:val="0"/>
      <w:marRight w:val="0"/>
      <w:marTop w:val="0"/>
      <w:marBottom w:val="0"/>
      <w:divBdr>
        <w:top w:val="none" w:sz="0" w:space="0" w:color="auto"/>
        <w:left w:val="none" w:sz="0" w:space="0" w:color="auto"/>
        <w:bottom w:val="none" w:sz="0" w:space="0" w:color="auto"/>
        <w:right w:val="none" w:sz="0" w:space="0" w:color="auto"/>
      </w:divBdr>
    </w:div>
    <w:div w:id="77484566">
      <w:bodyDiv w:val="1"/>
      <w:marLeft w:val="0"/>
      <w:marRight w:val="0"/>
      <w:marTop w:val="0"/>
      <w:marBottom w:val="0"/>
      <w:divBdr>
        <w:top w:val="none" w:sz="0" w:space="0" w:color="auto"/>
        <w:left w:val="none" w:sz="0" w:space="0" w:color="auto"/>
        <w:bottom w:val="none" w:sz="0" w:space="0" w:color="auto"/>
        <w:right w:val="none" w:sz="0" w:space="0" w:color="auto"/>
      </w:divBdr>
    </w:div>
    <w:div w:id="77530283">
      <w:bodyDiv w:val="1"/>
      <w:marLeft w:val="0"/>
      <w:marRight w:val="0"/>
      <w:marTop w:val="0"/>
      <w:marBottom w:val="0"/>
      <w:divBdr>
        <w:top w:val="none" w:sz="0" w:space="0" w:color="auto"/>
        <w:left w:val="none" w:sz="0" w:space="0" w:color="auto"/>
        <w:bottom w:val="none" w:sz="0" w:space="0" w:color="auto"/>
        <w:right w:val="none" w:sz="0" w:space="0" w:color="auto"/>
      </w:divBdr>
    </w:div>
    <w:div w:id="77674492">
      <w:bodyDiv w:val="1"/>
      <w:marLeft w:val="0"/>
      <w:marRight w:val="0"/>
      <w:marTop w:val="0"/>
      <w:marBottom w:val="0"/>
      <w:divBdr>
        <w:top w:val="none" w:sz="0" w:space="0" w:color="auto"/>
        <w:left w:val="none" w:sz="0" w:space="0" w:color="auto"/>
        <w:bottom w:val="none" w:sz="0" w:space="0" w:color="auto"/>
        <w:right w:val="none" w:sz="0" w:space="0" w:color="auto"/>
      </w:divBdr>
    </w:div>
    <w:div w:id="78059727">
      <w:bodyDiv w:val="1"/>
      <w:marLeft w:val="0"/>
      <w:marRight w:val="0"/>
      <w:marTop w:val="0"/>
      <w:marBottom w:val="0"/>
      <w:divBdr>
        <w:top w:val="none" w:sz="0" w:space="0" w:color="auto"/>
        <w:left w:val="none" w:sz="0" w:space="0" w:color="auto"/>
        <w:bottom w:val="none" w:sz="0" w:space="0" w:color="auto"/>
        <w:right w:val="none" w:sz="0" w:space="0" w:color="auto"/>
      </w:divBdr>
    </w:div>
    <w:div w:id="78255810">
      <w:bodyDiv w:val="1"/>
      <w:marLeft w:val="0"/>
      <w:marRight w:val="0"/>
      <w:marTop w:val="0"/>
      <w:marBottom w:val="0"/>
      <w:divBdr>
        <w:top w:val="none" w:sz="0" w:space="0" w:color="auto"/>
        <w:left w:val="none" w:sz="0" w:space="0" w:color="auto"/>
        <w:bottom w:val="none" w:sz="0" w:space="0" w:color="auto"/>
        <w:right w:val="none" w:sz="0" w:space="0" w:color="auto"/>
      </w:divBdr>
    </w:div>
    <w:div w:id="79723656">
      <w:bodyDiv w:val="1"/>
      <w:marLeft w:val="0"/>
      <w:marRight w:val="0"/>
      <w:marTop w:val="0"/>
      <w:marBottom w:val="0"/>
      <w:divBdr>
        <w:top w:val="none" w:sz="0" w:space="0" w:color="auto"/>
        <w:left w:val="none" w:sz="0" w:space="0" w:color="auto"/>
        <w:bottom w:val="none" w:sz="0" w:space="0" w:color="auto"/>
        <w:right w:val="none" w:sz="0" w:space="0" w:color="auto"/>
      </w:divBdr>
    </w:div>
    <w:div w:id="79758160">
      <w:bodyDiv w:val="1"/>
      <w:marLeft w:val="0"/>
      <w:marRight w:val="0"/>
      <w:marTop w:val="0"/>
      <w:marBottom w:val="0"/>
      <w:divBdr>
        <w:top w:val="none" w:sz="0" w:space="0" w:color="auto"/>
        <w:left w:val="none" w:sz="0" w:space="0" w:color="auto"/>
        <w:bottom w:val="none" w:sz="0" w:space="0" w:color="auto"/>
        <w:right w:val="none" w:sz="0" w:space="0" w:color="auto"/>
      </w:divBdr>
    </w:div>
    <w:div w:id="79841440">
      <w:bodyDiv w:val="1"/>
      <w:marLeft w:val="0"/>
      <w:marRight w:val="0"/>
      <w:marTop w:val="0"/>
      <w:marBottom w:val="0"/>
      <w:divBdr>
        <w:top w:val="none" w:sz="0" w:space="0" w:color="auto"/>
        <w:left w:val="none" w:sz="0" w:space="0" w:color="auto"/>
        <w:bottom w:val="none" w:sz="0" w:space="0" w:color="auto"/>
        <w:right w:val="none" w:sz="0" w:space="0" w:color="auto"/>
      </w:divBdr>
    </w:div>
    <w:div w:id="79909390">
      <w:bodyDiv w:val="1"/>
      <w:marLeft w:val="0"/>
      <w:marRight w:val="0"/>
      <w:marTop w:val="0"/>
      <w:marBottom w:val="0"/>
      <w:divBdr>
        <w:top w:val="none" w:sz="0" w:space="0" w:color="auto"/>
        <w:left w:val="none" w:sz="0" w:space="0" w:color="auto"/>
        <w:bottom w:val="none" w:sz="0" w:space="0" w:color="auto"/>
        <w:right w:val="none" w:sz="0" w:space="0" w:color="auto"/>
      </w:divBdr>
    </w:div>
    <w:div w:id="80957526">
      <w:bodyDiv w:val="1"/>
      <w:marLeft w:val="0"/>
      <w:marRight w:val="0"/>
      <w:marTop w:val="0"/>
      <w:marBottom w:val="0"/>
      <w:divBdr>
        <w:top w:val="none" w:sz="0" w:space="0" w:color="auto"/>
        <w:left w:val="none" w:sz="0" w:space="0" w:color="auto"/>
        <w:bottom w:val="none" w:sz="0" w:space="0" w:color="auto"/>
        <w:right w:val="none" w:sz="0" w:space="0" w:color="auto"/>
      </w:divBdr>
    </w:div>
    <w:div w:id="81686224">
      <w:bodyDiv w:val="1"/>
      <w:marLeft w:val="0"/>
      <w:marRight w:val="0"/>
      <w:marTop w:val="0"/>
      <w:marBottom w:val="0"/>
      <w:divBdr>
        <w:top w:val="none" w:sz="0" w:space="0" w:color="auto"/>
        <w:left w:val="none" w:sz="0" w:space="0" w:color="auto"/>
        <w:bottom w:val="none" w:sz="0" w:space="0" w:color="auto"/>
        <w:right w:val="none" w:sz="0" w:space="0" w:color="auto"/>
      </w:divBdr>
    </w:div>
    <w:div w:id="81798364">
      <w:bodyDiv w:val="1"/>
      <w:marLeft w:val="0"/>
      <w:marRight w:val="0"/>
      <w:marTop w:val="0"/>
      <w:marBottom w:val="0"/>
      <w:divBdr>
        <w:top w:val="none" w:sz="0" w:space="0" w:color="auto"/>
        <w:left w:val="none" w:sz="0" w:space="0" w:color="auto"/>
        <w:bottom w:val="none" w:sz="0" w:space="0" w:color="auto"/>
        <w:right w:val="none" w:sz="0" w:space="0" w:color="auto"/>
      </w:divBdr>
    </w:div>
    <w:div w:id="82798718">
      <w:bodyDiv w:val="1"/>
      <w:marLeft w:val="0"/>
      <w:marRight w:val="0"/>
      <w:marTop w:val="0"/>
      <w:marBottom w:val="0"/>
      <w:divBdr>
        <w:top w:val="none" w:sz="0" w:space="0" w:color="auto"/>
        <w:left w:val="none" w:sz="0" w:space="0" w:color="auto"/>
        <w:bottom w:val="none" w:sz="0" w:space="0" w:color="auto"/>
        <w:right w:val="none" w:sz="0" w:space="0" w:color="auto"/>
      </w:divBdr>
    </w:div>
    <w:div w:id="83650749">
      <w:bodyDiv w:val="1"/>
      <w:marLeft w:val="0"/>
      <w:marRight w:val="0"/>
      <w:marTop w:val="0"/>
      <w:marBottom w:val="0"/>
      <w:divBdr>
        <w:top w:val="none" w:sz="0" w:space="0" w:color="auto"/>
        <w:left w:val="none" w:sz="0" w:space="0" w:color="auto"/>
        <w:bottom w:val="none" w:sz="0" w:space="0" w:color="auto"/>
        <w:right w:val="none" w:sz="0" w:space="0" w:color="auto"/>
      </w:divBdr>
    </w:div>
    <w:div w:id="84881707">
      <w:bodyDiv w:val="1"/>
      <w:marLeft w:val="0"/>
      <w:marRight w:val="0"/>
      <w:marTop w:val="0"/>
      <w:marBottom w:val="0"/>
      <w:divBdr>
        <w:top w:val="none" w:sz="0" w:space="0" w:color="auto"/>
        <w:left w:val="none" w:sz="0" w:space="0" w:color="auto"/>
        <w:bottom w:val="none" w:sz="0" w:space="0" w:color="auto"/>
        <w:right w:val="none" w:sz="0" w:space="0" w:color="auto"/>
      </w:divBdr>
    </w:div>
    <w:div w:id="85076605">
      <w:bodyDiv w:val="1"/>
      <w:marLeft w:val="0"/>
      <w:marRight w:val="0"/>
      <w:marTop w:val="0"/>
      <w:marBottom w:val="0"/>
      <w:divBdr>
        <w:top w:val="none" w:sz="0" w:space="0" w:color="auto"/>
        <w:left w:val="none" w:sz="0" w:space="0" w:color="auto"/>
        <w:bottom w:val="none" w:sz="0" w:space="0" w:color="auto"/>
        <w:right w:val="none" w:sz="0" w:space="0" w:color="auto"/>
      </w:divBdr>
    </w:div>
    <w:div w:id="85227472">
      <w:bodyDiv w:val="1"/>
      <w:marLeft w:val="0"/>
      <w:marRight w:val="0"/>
      <w:marTop w:val="0"/>
      <w:marBottom w:val="0"/>
      <w:divBdr>
        <w:top w:val="none" w:sz="0" w:space="0" w:color="auto"/>
        <w:left w:val="none" w:sz="0" w:space="0" w:color="auto"/>
        <w:bottom w:val="none" w:sz="0" w:space="0" w:color="auto"/>
        <w:right w:val="none" w:sz="0" w:space="0" w:color="auto"/>
      </w:divBdr>
    </w:div>
    <w:div w:id="85808275">
      <w:bodyDiv w:val="1"/>
      <w:marLeft w:val="0"/>
      <w:marRight w:val="0"/>
      <w:marTop w:val="0"/>
      <w:marBottom w:val="0"/>
      <w:divBdr>
        <w:top w:val="none" w:sz="0" w:space="0" w:color="auto"/>
        <w:left w:val="none" w:sz="0" w:space="0" w:color="auto"/>
        <w:bottom w:val="none" w:sz="0" w:space="0" w:color="auto"/>
        <w:right w:val="none" w:sz="0" w:space="0" w:color="auto"/>
      </w:divBdr>
    </w:div>
    <w:div w:id="86849088">
      <w:bodyDiv w:val="1"/>
      <w:marLeft w:val="0"/>
      <w:marRight w:val="0"/>
      <w:marTop w:val="0"/>
      <w:marBottom w:val="0"/>
      <w:divBdr>
        <w:top w:val="none" w:sz="0" w:space="0" w:color="auto"/>
        <w:left w:val="none" w:sz="0" w:space="0" w:color="auto"/>
        <w:bottom w:val="none" w:sz="0" w:space="0" w:color="auto"/>
        <w:right w:val="none" w:sz="0" w:space="0" w:color="auto"/>
      </w:divBdr>
    </w:div>
    <w:div w:id="87191851">
      <w:bodyDiv w:val="1"/>
      <w:marLeft w:val="0"/>
      <w:marRight w:val="0"/>
      <w:marTop w:val="0"/>
      <w:marBottom w:val="0"/>
      <w:divBdr>
        <w:top w:val="none" w:sz="0" w:space="0" w:color="auto"/>
        <w:left w:val="none" w:sz="0" w:space="0" w:color="auto"/>
        <w:bottom w:val="none" w:sz="0" w:space="0" w:color="auto"/>
        <w:right w:val="none" w:sz="0" w:space="0" w:color="auto"/>
      </w:divBdr>
    </w:div>
    <w:div w:id="87897683">
      <w:bodyDiv w:val="1"/>
      <w:marLeft w:val="0"/>
      <w:marRight w:val="0"/>
      <w:marTop w:val="0"/>
      <w:marBottom w:val="0"/>
      <w:divBdr>
        <w:top w:val="none" w:sz="0" w:space="0" w:color="auto"/>
        <w:left w:val="none" w:sz="0" w:space="0" w:color="auto"/>
        <w:bottom w:val="none" w:sz="0" w:space="0" w:color="auto"/>
        <w:right w:val="none" w:sz="0" w:space="0" w:color="auto"/>
      </w:divBdr>
    </w:div>
    <w:div w:id="88812639">
      <w:bodyDiv w:val="1"/>
      <w:marLeft w:val="0"/>
      <w:marRight w:val="0"/>
      <w:marTop w:val="0"/>
      <w:marBottom w:val="0"/>
      <w:divBdr>
        <w:top w:val="none" w:sz="0" w:space="0" w:color="auto"/>
        <w:left w:val="none" w:sz="0" w:space="0" w:color="auto"/>
        <w:bottom w:val="none" w:sz="0" w:space="0" w:color="auto"/>
        <w:right w:val="none" w:sz="0" w:space="0" w:color="auto"/>
      </w:divBdr>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63415">
      <w:bodyDiv w:val="1"/>
      <w:marLeft w:val="0"/>
      <w:marRight w:val="0"/>
      <w:marTop w:val="0"/>
      <w:marBottom w:val="0"/>
      <w:divBdr>
        <w:top w:val="none" w:sz="0" w:space="0" w:color="auto"/>
        <w:left w:val="none" w:sz="0" w:space="0" w:color="auto"/>
        <w:bottom w:val="none" w:sz="0" w:space="0" w:color="auto"/>
        <w:right w:val="none" w:sz="0" w:space="0" w:color="auto"/>
      </w:divBdr>
    </w:div>
    <w:div w:id="89160824">
      <w:bodyDiv w:val="1"/>
      <w:marLeft w:val="0"/>
      <w:marRight w:val="0"/>
      <w:marTop w:val="0"/>
      <w:marBottom w:val="0"/>
      <w:divBdr>
        <w:top w:val="none" w:sz="0" w:space="0" w:color="auto"/>
        <w:left w:val="none" w:sz="0" w:space="0" w:color="auto"/>
        <w:bottom w:val="none" w:sz="0" w:space="0" w:color="auto"/>
        <w:right w:val="none" w:sz="0" w:space="0" w:color="auto"/>
      </w:divBdr>
    </w:div>
    <w:div w:id="89326067">
      <w:bodyDiv w:val="1"/>
      <w:marLeft w:val="0"/>
      <w:marRight w:val="0"/>
      <w:marTop w:val="0"/>
      <w:marBottom w:val="0"/>
      <w:divBdr>
        <w:top w:val="none" w:sz="0" w:space="0" w:color="auto"/>
        <w:left w:val="none" w:sz="0" w:space="0" w:color="auto"/>
        <w:bottom w:val="none" w:sz="0" w:space="0" w:color="auto"/>
        <w:right w:val="none" w:sz="0" w:space="0" w:color="auto"/>
      </w:divBdr>
    </w:div>
    <w:div w:id="89476140">
      <w:bodyDiv w:val="1"/>
      <w:marLeft w:val="0"/>
      <w:marRight w:val="0"/>
      <w:marTop w:val="0"/>
      <w:marBottom w:val="0"/>
      <w:divBdr>
        <w:top w:val="none" w:sz="0" w:space="0" w:color="auto"/>
        <w:left w:val="none" w:sz="0" w:space="0" w:color="auto"/>
        <w:bottom w:val="none" w:sz="0" w:space="0" w:color="auto"/>
        <w:right w:val="none" w:sz="0" w:space="0" w:color="auto"/>
      </w:divBdr>
    </w:div>
    <w:div w:id="90204296">
      <w:bodyDiv w:val="1"/>
      <w:marLeft w:val="0"/>
      <w:marRight w:val="0"/>
      <w:marTop w:val="0"/>
      <w:marBottom w:val="0"/>
      <w:divBdr>
        <w:top w:val="none" w:sz="0" w:space="0" w:color="auto"/>
        <w:left w:val="none" w:sz="0" w:space="0" w:color="auto"/>
        <w:bottom w:val="none" w:sz="0" w:space="0" w:color="auto"/>
        <w:right w:val="none" w:sz="0" w:space="0" w:color="auto"/>
      </w:divBdr>
    </w:div>
    <w:div w:id="90467189">
      <w:bodyDiv w:val="1"/>
      <w:marLeft w:val="0"/>
      <w:marRight w:val="0"/>
      <w:marTop w:val="0"/>
      <w:marBottom w:val="0"/>
      <w:divBdr>
        <w:top w:val="none" w:sz="0" w:space="0" w:color="auto"/>
        <w:left w:val="none" w:sz="0" w:space="0" w:color="auto"/>
        <w:bottom w:val="none" w:sz="0" w:space="0" w:color="auto"/>
        <w:right w:val="none" w:sz="0" w:space="0" w:color="auto"/>
      </w:divBdr>
    </w:div>
    <w:div w:id="90591570">
      <w:bodyDiv w:val="1"/>
      <w:marLeft w:val="0"/>
      <w:marRight w:val="0"/>
      <w:marTop w:val="0"/>
      <w:marBottom w:val="0"/>
      <w:divBdr>
        <w:top w:val="none" w:sz="0" w:space="0" w:color="auto"/>
        <w:left w:val="none" w:sz="0" w:space="0" w:color="auto"/>
        <w:bottom w:val="none" w:sz="0" w:space="0" w:color="auto"/>
        <w:right w:val="none" w:sz="0" w:space="0" w:color="auto"/>
      </w:divBdr>
    </w:div>
    <w:div w:id="90781635">
      <w:bodyDiv w:val="1"/>
      <w:marLeft w:val="0"/>
      <w:marRight w:val="0"/>
      <w:marTop w:val="0"/>
      <w:marBottom w:val="0"/>
      <w:divBdr>
        <w:top w:val="none" w:sz="0" w:space="0" w:color="auto"/>
        <w:left w:val="none" w:sz="0" w:space="0" w:color="auto"/>
        <w:bottom w:val="none" w:sz="0" w:space="0" w:color="auto"/>
        <w:right w:val="none" w:sz="0" w:space="0" w:color="auto"/>
      </w:divBdr>
    </w:div>
    <w:div w:id="92482111">
      <w:bodyDiv w:val="1"/>
      <w:marLeft w:val="0"/>
      <w:marRight w:val="0"/>
      <w:marTop w:val="0"/>
      <w:marBottom w:val="0"/>
      <w:divBdr>
        <w:top w:val="none" w:sz="0" w:space="0" w:color="auto"/>
        <w:left w:val="none" w:sz="0" w:space="0" w:color="auto"/>
        <w:bottom w:val="none" w:sz="0" w:space="0" w:color="auto"/>
        <w:right w:val="none" w:sz="0" w:space="0" w:color="auto"/>
      </w:divBdr>
    </w:div>
    <w:div w:id="93020677">
      <w:bodyDiv w:val="1"/>
      <w:marLeft w:val="0"/>
      <w:marRight w:val="0"/>
      <w:marTop w:val="0"/>
      <w:marBottom w:val="0"/>
      <w:divBdr>
        <w:top w:val="none" w:sz="0" w:space="0" w:color="auto"/>
        <w:left w:val="none" w:sz="0" w:space="0" w:color="auto"/>
        <w:bottom w:val="none" w:sz="0" w:space="0" w:color="auto"/>
        <w:right w:val="none" w:sz="0" w:space="0" w:color="auto"/>
      </w:divBdr>
    </w:div>
    <w:div w:id="93284757">
      <w:bodyDiv w:val="1"/>
      <w:marLeft w:val="0"/>
      <w:marRight w:val="0"/>
      <w:marTop w:val="0"/>
      <w:marBottom w:val="0"/>
      <w:divBdr>
        <w:top w:val="none" w:sz="0" w:space="0" w:color="auto"/>
        <w:left w:val="none" w:sz="0" w:space="0" w:color="auto"/>
        <w:bottom w:val="none" w:sz="0" w:space="0" w:color="auto"/>
        <w:right w:val="none" w:sz="0" w:space="0" w:color="auto"/>
      </w:divBdr>
    </w:div>
    <w:div w:id="94372532">
      <w:bodyDiv w:val="1"/>
      <w:marLeft w:val="0"/>
      <w:marRight w:val="0"/>
      <w:marTop w:val="0"/>
      <w:marBottom w:val="0"/>
      <w:divBdr>
        <w:top w:val="none" w:sz="0" w:space="0" w:color="auto"/>
        <w:left w:val="none" w:sz="0" w:space="0" w:color="auto"/>
        <w:bottom w:val="none" w:sz="0" w:space="0" w:color="auto"/>
        <w:right w:val="none" w:sz="0" w:space="0" w:color="auto"/>
      </w:divBdr>
    </w:div>
    <w:div w:id="94982388">
      <w:bodyDiv w:val="1"/>
      <w:marLeft w:val="0"/>
      <w:marRight w:val="0"/>
      <w:marTop w:val="0"/>
      <w:marBottom w:val="0"/>
      <w:divBdr>
        <w:top w:val="none" w:sz="0" w:space="0" w:color="auto"/>
        <w:left w:val="none" w:sz="0" w:space="0" w:color="auto"/>
        <w:bottom w:val="none" w:sz="0" w:space="0" w:color="auto"/>
        <w:right w:val="none" w:sz="0" w:space="0" w:color="auto"/>
      </w:divBdr>
    </w:div>
    <w:div w:id="95373381">
      <w:bodyDiv w:val="1"/>
      <w:marLeft w:val="0"/>
      <w:marRight w:val="0"/>
      <w:marTop w:val="0"/>
      <w:marBottom w:val="0"/>
      <w:divBdr>
        <w:top w:val="none" w:sz="0" w:space="0" w:color="auto"/>
        <w:left w:val="none" w:sz="0" w:space="0" w:color="auto"/>
        <w:bottom w:val="none" w:sz="0" w:space="0" w:color="auto"/>
        <w:right w:val="none" w:sz="0" w:space="0" w:color="auto"/>
      </w:divBdr>
    </w:div>
    <w:div w:id="95441017">
      <w:bodyDiv w:val="1"/>
      <w:marLeft w:val="0"/>
      <w:marRight w:val="0"/>
      <w:marTop w:val="0"/>
      <w:marBottom w:val="0"/>
      <w:divBdr>
        <w:top w:val="none" w:sz="0" w:space="0" w:color="auto"/>
        <w:left w:val="none" w:sz="0" w:space="0" w:color="auto"/>
        <w:bottom w:val="none" w:sz="0" w:space="0" w:color="auto"/>
        <w:right w:val="none" w:sz="0" w:space="0" w:color="auto"/>
      </w:divBdr>
    </w:div>
    <w:div w:id="95491996">
      <w:bodyDiv w:val="1"/>
      <w:marLeft w:val="0"/>
      <w:marRight w:val="0"/>
      <w:marTop w:val="0"/>
      <w:marBottom w:val="0"/>
      <w:divBdr>
        <w:top w:val="none" w:sz="0" w:space="0" w:color="auto"/>
        <w:left w:val="none" w:sz="0" w:space="0" w:color="auto"/>
        <w:bottom w:val="none" w:sz="0" w:space="0" w:color="auto"/>
        <w:right w:val="none" w:sz="0" w:space="0" w:color="auto"/>
      </w:divBdr>
    </w:div>
    <w:div w:id="96680343">
      <w:bodyDiv w:val="1"/>
      <w:marLeft w:val="0"/>
      <w:marRight w:val="0"/>
      <w:marTop w:val="0"/>
      <w:marBottom w:val="0"/>
      <w:divBdr>
        <w:top w:val="none" w:sz="0" w:space="0" w:color="auto"/>
        <w:left w:val="none" w:sz="0" w:space="0" w:color="auto"/>
        <w:bottom w:val="none" w:sz="0" w:space="0" w:color="auto"/>
        <w:right w:val="none" w:sz="0" w:space="0" w:color="auto"/>
      </w:divBdr>
    </w:div>
    <w:div w:id="96681985">
      <w:bodyDiv w:val="1"/>
      <w:marLeft w:val="0"/>
      <w:marRight w:val="0"/>
      <w:marTop w:val="0"/>
      <w:marBottom w:val="0"/>
      <w:divBdr>
        <w:top w:val="none" w:sz="0" w:space="0" w:color="auto"/>
        <w:left w:val="none" w:sz="0" w:space="0" w:color="auto"/>
        <w:bottom w:val="none" w:sz="0" w:space="0" w:color="auto"/>
        <w:right w:val="none" w:sz="0" w:space="0" w:color="auto"/>
      </w:divBdr>
    </w:div>
    <w:div w:id="97146053">
      <w:bodyDiv w:val="1"/>
      <w:marLeft w:val="0"/>
      <w:marRight w:val="0"/>
      <w:marTop w:val="0"/>
      <w:marBottom w:val="0"/>
      <w:divBdr>
        <w:top w:val="none" w:sz="0" w:space="0" w:color="auto"/>
        <w:left w:val="none" w:sz="0" w:space="0" w:color="auto"/>
        <w:bottom w:val="none" w:sz="0" w:space="0" w:color="auto"/>
        <w:right w:val="none" w:sz="0" w:space="0" w:color="auto"/>
      </w:divBdr>
    </w:div>
    <w:div w:id="97334034">
      <w:bodyDiv w:val="1"/>
      <w:marLeft w:val="0"/>
      <w:marRight w:val="0"/>
      <w:marTop w:val="0"/>
      <w:marBottom w:val="0"/>
      <w:divBdr>
        <w:top w:val="none" w:sz="0" w:space="0" w:color="auto"/>
        <w:left w:val="none" w:sz="0" w:space="0" w:color="auto"/>
        <w:bottom w:val="none" w:sz="0" w:space="0" w:color="auto"/>
        <w:right w:val="none" w:sz="0" w:space="0" w:color="auto"/>
      </w:divBdr>
    </w:div>
    <w:div w:id="98453003">
      <w:bodyDiv w:val="1"/>
      <w:marLeft w:val="0"/>
      <w:marRight w:val="0"/>
      <w:marTop w:val="0"/>
      <w:marBottom w:val="0"/>
      <w:divBdr>
        <w:top w:val="none" w:sz="0" w:space="0" w:color="auto"/>
        <w:left w:val="none" w:sz="0" w:space="0" w:color="auto"/>
        <w:bottom w:val="none" w:sz="0" w:space="0" w:color="auto"/>
        <w:right w:val="none" w:sz="0" w:space="0" w:color="auto"/>
      </w:divBdr>
    </w:div>
    <w:div w:id="98457726">
      <w:bodyDiv w:val="1"/>
      <w:marLeft w:val="0"/>
      <w:marRight w:val="0"/>
      <w:marTop w:val="0"/>
      <w:marBottom w:val="0"/>
      <w:divBdr>
        <w:top w:val="none" w:sz="0" w:space="0" w:color="auto"/>
        <w:left w:val="none" w:sz="0" w:space="0" w:color="auto"/>
        <w:bottom w:val="none" w:sz="0" w:space="0" w:color="auto"/>
        <w:right w:val="none" w:sz="0" w:space="0" w:color="auto"/>
      </w:divBdr>
    </w:div>
    <w:div w:id="98762758">
      <w:bodyDiv w:val="1"/>
      <w:marLeft w:val="0"/>
      <w:marRight w:val="0"/>
      <w:marTop w:val="0"/>
      <w:marBottom w:val="0"/>
      <w:divBdr>
        <w:top w:val="none" w:sz="0" w:space="0" w:color="auto"/>
        <w:left w:val="none" w:sz="0" w:space="0" w:color="auto"/>
        <w:bottom w:val="none" w:sz="0" w:space="0" w:color="auto"/>
        <w:right w:val="none" w:sz="0" w:space="0" w:color="auto"/>
      </w:divBdr>
    </w:div>
    <w:div w:id="99035262">
      <w:bodyDiv w:val="1"/>
      <w:marLeft w:val="0"/>
      <w:marRight w:val="0"/>
      <w:marTop w:val="0"/>
      <w:marBottom w:val="0"/>
      <w:divBdr>
        <w:top w:val="none" w:sz="0" w:space="0" w:color="auto"/>
        <w:left w:val="none" w:sz="0" w:space="0" w:color="auto"/>
        <w:bottom w:val="none" w:sz="0" w:space="0" w:color="auto"/>
        <w:right w:val="none" w:sz="0" w:space="0" w:color="auto"/>
      </w:divBdr>
    </w:div>
    <w:div w:id="99105150">
      <w:bodyDiv w:val="1"/>
      <w:marLeft w:val="0"/>
      <w:marRight w:val="0"/>
      <w:marTop w:val="0"/>
      <w:marBottom w:val="0"/>
      <w:divBdr>
        <w:top w:val="none" w:sz="0" w:space="0" w:color="auto"/>
        <w:left w:val="none" w:sz="0" w:space="0" w:color="auto"/>
        <w:bottom w:val="none" w:sz="0" w:space="0" w:color="auto"/>
        <w:right w:val="none" w:sz="0" w:space="0" w:color="auto"/>
      </w:divBdr>
    </w:div>
    <w:div w:id="99497096">
      <w:bodyDiv w:val="1"/>
      <w:marLeft w:val="0"/>
      <w:marRight w:val="0"/>
      <w:marTop w:val="0"/>
      <w:marBottom w:val="0"/>
      <w:divBdr>
        <w:top w:val="none" w:sz="0" w:space="0" w:color="auto"/>
        <w:left w:val="none" w:sz="0" w:space="0" w:color="auto"/>
        <w:bottom w:val="none" w:sz="0" w:space="0" w:color="auto"/>
        <w:right w:val="none" w:sz="0" w:space="0" w:color="auto"/>
      </w:divBdr>
    </w:div>
    <w:div w:id="99615412">
      <w:bodyDiv w:val="1"/>
      <w:marLeft w:val="0"/>
      <w:marRight w:val="0"/>
      <w:marTop w:val="0"/>
      <w:marBottom w:val="0"/>
      <w:divBdr>
        <w:top w:val="none" w:sz="0" w:space="0" w:color="auto"/>
        <w:left w:val="none" w:sz="0" w:space="0" w:color="auto"/>
        <w:bottom w:val="none" w:sz="0" w:space="0" w:color="auto"/>
        <w:right w:val="none" w:sz="0" w:space="0" w:color="auto"/>
      </w:divBdr>
    </w:div>
    <w:div w:id="99644053">
      <w:bodyDiv w:val="1"/>
      <w:marLeft w:val="0"/>
      <w:marRight w:val="0"/>
      <w:marTop w:val="0"/>
      <w:marBottom w:val="0"/>
      <w:divBdr>
        <w:top w:val="none" w:sz="0" w:space="0" w:color="auto"/>
        <w:left w:val="none" w:sz="0" w:space="0" w:color="auto"/>
        <w:bottom w:val="none" w:sz="0" w:space="0" w:color="auto"/>
        <w:right w:val="none" w:sz="0" w:space="0" w:color="auto"/>
      </w:divBdr>
    </w:div>
    <w:div w:id="100149777">
      <w:bodyDiv w:val="1"/>
      <w:marLeft w:val="0"/>
      <w:marRight w:val="0"/>
      <w:marTop w:val="0"/>
      <w:marBottom w:val="0"/>
      <w:divBdr>
        <w:top w:val="none" w:sz="0" w:space="0" w:color="auto"/>
        <w:left w:val="none" w:sz="0" w:space="0" w:color="auto"/>
        <w:bottom w:val="none" w:sz="0" w:space="0" w:color="auto"/>
        <w:right w:val="none" w:sz="0" w:space="0" w:color="auto"/>
      </w:divBdr>
    </w:div>
    <w:div w:id="100417830">
      <w:bodyDiv w:val="1"/>
      <w:marLeft w:val="0"/>
      <w:marRight w:val="0"/>
      <w:marTop w:val="0"/>
      <w:marBottom w:val="0"/>
      <w:divBdr>
        <w:top w:val="none" w:sz="0" w:space="0" w:color="auto"/>
        <w:left w:val="none" w:sz="0" w:space="0" w:color="auto"/>
        <w:bottom w:val="none" w:sz="0" w:space="0" w:color="auto"/>
        <w:right w:val="none" w:sz="0" w:space="0" w:color="auto"/>
      </w:divBdr>
    </w:div>
    <w:div w:id="100609822">
      <w:bodyDiv w:val="1"/>
      <w:marLeft w:val="0"/>
      <w:marRight w:val="0"/>
      <w:marTop w:val="0"/>
      <w:marBottom w:val="0"/>
      <w:divBdr>
        <w:top w:val="none" w:sz="0" w:space="0" w:color="auto"/>
        <w:left w:val="none" w:sz="0" w:space="0" w:color="auto"/>
        <w:bottom w:val="none" w:sz="0" w:space="0" w:color="auto"/>
        <w:right w:val="none" w:sz="0" w:space="0" w:color="auto"/>
      </w:divBdr>
    </w:div>
    <w:div w:id="100730930">
      <w:bodyDiv w:val="1"/>
      <w:marLeft w:val="0"/>
      <w:marRight w:val="0"/>
      <w:marTop w:val="0"/>
      <w:marBottom w:val="0"/>
      <w:divBdr>
        <w:top w:val="none" w:sz="0" w:space="0" w:color="auto"/>
        <w:left w:val="none" w:sz="0" w:space="0" w:color="auto"/>
        <w:bottom w:val="none" w:sz="0" w:space="0" w:color="auto"/>
        <w:right w:val="none" w:sz="0" w:space="0" w:color="auto"/>
      </w:divBdr>
    </w:div>
    <w:div w:id="100951711">
      <w:bodyDiv w:val="1"/>
      <w:marLeft w:val="0"/>
      <w:marRight w:val="0"/>
      <w:marTop w:val="0"/>
      <w:marBottom w:val="0"/>
      <w:divBdr>
        <w:top w:val="none" w:sz="0" w:space="0" w:color="auto"/>
        <w:left w:val="none" w:sz="0" w:space="0" w:color="auto"/>
        <w:bottom w:val="none" w:sz="0" w:space="0" w:color="auto"/>
        <w:right w:val="none" w:sz="0" w:space="0" w:color="auto"/>
      </w:divBdr>
    </w:div>
    <w:div w:id="100954521">
      <w:bodyDiv w:val="1"/>
      <w:marLeft w:val="0"/>
      <w:marRight w:val="0"/>
      <w:marTop w:val="0"/>
      <w:marBottom w:val="0"/>
      <w:divBdr>
        <w:top w:val="none" w:sz="0" w:space="0" w:color="auto"/>
        <w:left w:val="none" w:sz="0" w:space="0" w:color="auto"/>
        <w:bottom w:val="none" w:sz="0" w:space="0" w:color="auto"/>
        <w:right w:val="none" w:sz="0" w:space="0" w:color="auto"/>
      </w:divBdr>
    </w:div>
    <w:div w:id="100996390">
      <w:bodyDiv w:val="1"/>
      <w:marLeft w:val="0"/>
      <w:marRight w:val="0"/>
      <w:marTop w:val="0"/>
      <w:marBottom w:val="0"/>
      <w:divBdr>
        <w:top w:val="none" w:sz="0" w:space="0" w:color="auto"/>
        <w:left w:val="none" w:sz="0" w:space="0" w:color="auto"/>
        <w:bottom w:val="none" w:sz="0" w:space="0" w:color="auto"/>
        <w:right w:val="none" w:sz="0" w:space="0" w:color="auto"/>
      </w:divBdr>
    </w:div>
    <w:div w:id="102388564">
      <w:bodyDiv w:val="1"/>
      <w:marLeft w:val="0"/>
      <w:marRight w:val="0"/>
      <w:marTop w:val="0"/>
      <w:marBottom w:val="0"/>
      <w:divBdr>
        <w:top w:val="none" w:sz="0" w:space="0" w:color="auto"/>
        <w:left w:val="none" w:sz="0" w:space="0" w:color="auto"/>
        <w:bottom w:val="none" w:sz="0" w:space="0" w:color="auto"/>
        <w:right w:val="none" w:sz="0" w:space="0" w:color="auto"/>
      </w:divBdr>
    </w:div>
    <w:div w:id="103155329">
      <w:bodyDiv w:val="1"/>
      <w:marLeft w:val="0"/>
      <w:marRight w:val="0"/>
      <w:marTop w:val="0"/>
      <w:marBottom w:val="0"/>
      <w:divBdr>
        <w:top w:val="none" w:sz="0" w:space="0" w:color="auto"/>
        <w:left w:val="none" w:sz="0" w:space="0" w:color="auto"/>
        <w:bottom w:val="none" w:sz="0" w:space="0" w:color="auto"/>
        <w:right w:val="none" w:sz="0" w:space="0" w:color="auto"/>
      </w:divBdr>
    </w:div>
    <w:div w:id="103814163">
      <w:bodyDiv w:val="1"/>
      <w:marLeft w:val="0"/>
      <w:marRight w:val="0"/>
      <w:marTop w:val="0"/>
      <w:marBottom w:val="0"/>
      <w:divBdr>
        <w:top w:val="none" w:sz="0" w:space="0" w:color="auto"/>
        <w:left w:val="none" w:sz="0" w:space="0" w:color="auto"/>
        <w:bottom w:val="none" w:sz="0" w:space="0" w:color="auto"/>
        <w:right w:val="none" w:sz="0" w:space="0" w:color="auto"/>
      </w:divBdr>
    </w:div>
    <w:div w:id="104157377">
      <w:bodyDiv w:val="1"/>
      <w:marLeft w:val="0"/>
      <w:marRight w:val="0"/>
      <w:marTop w:val="0"/>
      <w:marBottom w:val="0"/>
      <w:divBdr>
        <w:top w:val="none" w:sz="0" w:space="0" w:color="auto"/>
        <w:left w:val="none" w:sz="0" w:space="0" w:color="auto"/>
        <w:bottom w:val="none" w:sz="0" w:space="0" w:color="auto"/>
        <w:right w:val="none" w:sz="0" w:space="0" w:color="auto"/>
      </w:divBdr>
    </w:div>
    <w:div w:id="104350136">
      <w:bodyDiv w:val="1"/>
      <w:marLeft w:val="0"/>
      <w:marRight w:val="0"/>
      <w:marTop w:val="0"/>
      <w:marBottom w:val="0"/>
      <w:divBdr>
        <w:top w:val="none" w:sz="0" w:space="0" w:color="auto"/>
        <w:left w:val="none" w:sz="0" w:space="0" w:color="auto"/>
        <w:bottom w:val="none" w:sz="0" w:space="0" w:color="auto"/>
        <w:right w:val="none" w:sz="0" w:space="0" w:color="auto"/>
      </w:divBdr>
    </w:div>
    <w:div w:id="104425966">
      <w:bodyDiv w:val="1"/>
      <w:marLeft w:val="0"/>
      <w:marRight w:val="0"/>
      <w:marTop w:val="0"/>
      <w:marBottom w:val="0"/>
      <w:divBdr>
        <w:top w:val="none" w:sz="0" w:space="0" w:color="auto"/>
        <w:left w:val="none" w:sz="0" w:space="0" w:color="auto"/>
        <w:bottom w:val="none" w:sz="0" w:space="0" w:color="auto"/>
        <w:right w:val="none" w:sz="0" w:space="0" w:color="auto"/>
      </w:divBdr>
    </w:div>
    <w:div w:id="105462916">
      <w:bodyDiv w:val="1"/>
      <w:marLeft w:val="0"/>
      <w:marRight w:val="0"/>
      <w:marTop w:val="0"/>
      <w:marBottom w:val="0"/>
      <w:divBdr>
        <w:top w:val="none" w:sz="0" w:space="0" w:color="auto"/>
        <w:left w:val="none" w:sz="0" w:space="0" w:color="auto"/>
        <w:bottom w:val="none" w:sz="0" w:space="0" w:color="auto"/>
        <w:right w:val="none" w:sz="0" w:space="0" w:color="auto"/>
      </w:divBdr>
    </w:div>
    <w:div w:id="105975645">
      <w:bodyDiv w:val="1"/>
      <w:marLeft w:val="0"/>
      <w:marRight w:val="0"/>
      <w:marTop w:val="0"/>
      <w:marBottom w:val="0"/>
      <w:divBdr>
        <w:top w:val="none" w:sz="0" w:space="0" w:color="auto"/>
        <w:left w:val="none" w:sz="0" w:space="0" w:color="auto"/>
        <w:bottom w:val="none" w:sz="0" w:space="0" w:color="auto"/>
        <w:right w:val="none" w:sz="0" w:space="0" w:color="auto"/>
      </w:divBdr>
    </w:div>
    <w:div w:id="106046089">
      <w:bodyDiv w:val="1"/>
      <w:marLeft w:val="0"/>
      <w:marRight w:val="0"/>
      <w:marTop w:val="0"/>
      <w:marBottom w:val="0"/>
      <w:divBdr>
        <w:top w:val="none" w:sz="0" w:space="0" w:color="auto"/>
        <w:left w:val="none" w:sz="0" w:space="0" w:color="auto"/>
        <w:bottom w:val="none" w:sz="0" w:space="0" w:color="auto"/>
        <w:right w:val="none" w:sz="0" w:space="0" w:color="auto"/>
      </w:divBdr>
    </w:div>
    <w:div w:id="106239017">
      <w:bodyDiv w:val="1"/>
      <w:marLeft w:val="0"/>
      <w:marRight w:val="0"/>
      <w:marTop w:val="0"/>
      <w:marBottom w:val="0"/>
      <w:divBdr>
        <w:top w:val="none" w:sz="0" w:space="0" w:color="auto"/>
        <w:left w:val="none" w:sz="0" w:space="0" w:color="auto"/>
        <w:bottom w:val="none" w:sz="0" w:space="0" w:color="auto"/>
        <w:right w:val="none" w:sz="0" w:space="0" w:color="auto"/>
      </w:divBdr>
    </w:div>
    <w:div w:id="106584344">
      <w:bodyDiv w:val="1"/>
      <w:marLeft w:val="0"/>
      <w:marRight w:val="0"/>
      <w:marTop w:val="0"/>
      <w:marBottom w:val="0"/>
      <w:divBdr>
        <w:top w:val="none" w:sz="0" w:space="0" w:color="auto"/>
        <w:left w:val="none" w:sz="0" w:space="0" w:color="auto"/>
        <w:bottom w:val="none" w:sz="0" w:space="0" w:color="auto"/>
        <w:right w:val="none" w:sz="0" w:space="0" w:color="auto"/>
      </w:divBdr>
    </w:div>
    <w:div w:id="106897223">
      <w:bodyDiv w:val="1"/>
      <w:marLeft w:val="0"/>
      <w:marRight w:val="0"/>
      <w:marTop w:val="0"/>
      <w:marBottom w:val="0"/>
      <w:divBdr>
        <w:top w:val="none" w:sz="0" w:space="0" w:color="auto"/>
        <w:left w:val="none" w:sz="0" w:space="0" w:color="auto"/>
        <w:bottom w:val="none" w:sz="0" w:space="0" w:color="auto"/>
        <w:right w:val="none" w:sz="0" w:space="0" w:color="auto"/>
      </w:divBdr>
    </w:div>
    <w:div w:id="107166089">
      <w:bodyDiv w:val="1"/>
      <w:marLeft w:val="0"/>
      <w:marRight w:val="0"/>
      <w:marTop w:val="0"/>
      <w:marBottom w:val="0"/>
      <w:divBdr>
        <w:top w:val="none" w:sz="0" w:space="0" w:color="auto"/>
        <w:left w:val="none" w:sz="0" w:space="0" w:color="auto"/>
        <w:bottom w:val="none" w:sz="0" w:space="0" w:color="auto"/>
        <w:right w:val="none" w:sz="0" w:space="0" w:color="auto"/>
      </w:divBdr>
    </w:div>
    <w:div w:id="107506557">
      <w:bodyDiv w:val="1"/>
      <w:marLeft w:val="0"/>
      <w:marRight w:val="0"/>
      <w:marTop w:val="0"/>
      <w:marBottom w:val="0"/>
      <w:divBdr>
        <w:top w:val="none" w:sz="0" w:space="0" w:color="auto"/>
        <w:left w:val="none" w:sz="0" w:space="0" w:color="auto"/>
        <w:bottom w:val="none" w:sz="0" w:space="0" w:color="auto"/>
        <w:right w:val="none" w:sz="0" w:space="0" w:color="auto"/>
      </w:divBdr>
    </w:div>
    <w:div w:id="109130536">
      <w:bodyDiv w:val="1"/>
      <w:marLeft w:val="0"/>
      <w:marRight w:val="0"/>
      <w:marTop w:val="0"/>
      <w:marBottom w:val="0"/>
      <w:divBdr>
        <w:top w:val="none" w:sz="0" w:space="0" w:color="auto"/>
        <w:left w:val="none" w:sz="0" w:space="0" w:color="auto"/>
        <w:bottom w:val="none" w:sz="0" w:space="0" w:color="auto"/>
        <w:right w:val="none" w:sz="0" w:space="0" w:color="auto"/>
      </w:divBdr>
    </w:div>
    <w:div w:id="109202286">
      <w:bodyDiv w:val="1"/>
      <w:marLeft w:val="0"/>
      <w:marRight w:val="0"/>
      <w:marTop w:val="0"/>
      <w:marBottom w:val="0"/>
      <w:divBdr>
        <w:top w:val="none" w:sz="0" w:space="0" w:color="auto"/>
        <w:left w:val="none" w:sz="0" w:space="0" w:color="auto"/>
        <w:bottom w:val="none" w:sz="0" w:space="0" w:color="auto"/>
        <w:right w:val="none" w:sz="0" w:space="0" w:color="auto"/>
      </w:divBdr>
    </w:div>
    <w:div w:id="109859191">
      <w:bodyDiv w:val="1"/>
      <w:marLeft w:val="0"/>
      <w:marRight w:val="0"/>
      <w:marTop w:val="0"/>
      <w:marBottom w:val="0"/>
      <w:divBdr>
        <w:top w:val="none" w:sz="0" w:space="0" w:color="auto"/>
        <w:left w:val="none" w:sz="0" w:space="0" w:color="auto"/>
        <w:bottom w:val="none" w:sz="0" w:space="0" w:color="auto"/>
        <w:right w:val="none" w:sz="0" w:space="0" w:color="auto"/>
      </w:divBdr>
    </w:div>
    <w:div w:id="110559979">
      <w:bodyDiv w:val="1"/>
      <w:marLeft w:val="0"/>
      <w:marRight w:val="0"/>
      <w:marTop w:val="0"/>
      <w:marBottom w:val="0"/>
      <w:divBdr>
        <w:top w:val="none" w:sz="0" w:space="0" w:color="auto"/>
        <w:left w:val="none" w:sz="0" w:space="0" w:color="auto"/>
        <w:bottom w:val="none" w:sz="0" w:space="0" w:color="auto"/>
        <w:right w:val="none" w:sz="0" w:space="0" w:color="auto"/>
      </w:divBdr>
    </w:div>
    <w:div w:id="110634222">
      <w:bodyDiv w:val="1"/>
      <w:marLeft w:val="0"/>
      <w:marRight w:val="0"/>
      <w:marTop w:val="0"/>
      <w:marBottom w:val="0"/>
      <w:divBdr>
        <w:top w:val="none" w:sz="0" w:space="0" w:color="auto"/>
        <w:left w:val="none" w:sz="0" w:space="0" w:color="auto"/>
        <w:bottom w:val="none" w:sz="0" w:space="0" w:color="auto"/>
        <w:right w:val="none" w:sz="0" w:space="0" w:color="auto"/>
      </w:divBdr>
    </w:div>
    <w:div w:id="110783661">
      <w:bodyDiv w:val="1"/>
      <w:marLeft w:val="0"/>
      <w:marRight w:val="0"/>
      <w:marTop w:val="0"/>
      <w:marBottom w:val="0"/>
      <w:divBdr>
        <w:top w:val="none" w:sz="0" w:space="0" w:color="auto"/>
        <w:left w:val="none" w:sz="0" w:space="0" w:color="auto"/>
        <w:bottom w:val="none" w:sz="0" w:space="0" w:color="auto"/>
        <w:right w:val="none" w:sz="0" w:space="0" w:color="auto"/>
      </w:divBdr>
    </w:div>
    <w:div w:id="110826395">
      <w:bodyDiv w:val="1"/>
      <w:marLeft w:val="0"/>
      <w:marRight w:val="0"/>
      <w:marTop w:val="0"/>
      <w:marBottom w:val="0"/>
      <w:divBdr>
        <w:top w:val="none" w:sz="0" w:space="0" w:color="auto"/>
        <w:left w:val="none" w:sz="0" w:space="0" w:color="auto"/>
        <w:bottom w:val="none" w:sz="0" w:space="0" w:color="auto"/>
        <w:right w:val="none" w:sz="0" w:space="0" w:color="auto"/>
      </w:divBdr>
    </w:div>
    <w:div w:id="110973681">
      <w:bodyDiv w:val="1"/>
      <w:marLeft w:val="0"/>
      <w:marRight w:val="0"/>
      <w:marTop w:val="0"/>
      <w:marBottom w:val="0"/>
      <w:divBdr>
        <w:top w:val="none" w:sz="0" w:space="0" w:color="auto"/>
        <w:left w:val="none" w:sz="0" w:space="0" w:color="auto"/>
        <w:bottom w:val="none" w:sz="0" w:space="0" w:color="auto"/>
        <w:right w:val="none" w:sz="0" w:space="0" w:color="auto"/>
      </w:divBdr>
    </w:div>
    <w:div w:id="110974035">
      <w:bodyDiv w:val="1"/>
      <w:marLeft w:val="0"/>
      <w:marRight w:val="0"/>
      <w:marTop w:val="0"/>
      <w:marBottom w:val="0"/>
      <w:divBdr>
        <w:top w:val="none" w:sz="0" w:space="0" w:color="auto"/>
        <w:left w:val="none" w:sz="0" w:space="0" w:color="auto"/>
        <w:bottom w:val="none" w:sz="0" w:space="0" w:color="auto"/>
        <w:right w:val="none" w:sz="0" w:space="0" w:color="auto"/>
      </w:divBdr>
    </w:div>
    <w:div w:id="111022736">
      <w:bodyDiv w:val="1"/>
      <w:marLeft w:val="0"/>
      <w:marRight w:val="0"/>
      <w:marTop w:val="0"/>
      <w:marBottom w:val="0"/>
      <w:divBdr>
        <w:top w:val="none" w:sz="0" w:space="0" w:color="auto"/>
        <w:left w:val="none" w:sz="0" w:space="0" w:color="auto"/>
        <w:bottom w:val="none" w:sz="0" w:space="0" w:color="auto"/>
        <w:right w:val="none" w:sz="0" w:space="0" w:color="auto"/>
      </w:divBdr>
    </w:div>
    <w:div w:id="112552778">
      <w:bodyDiv w:val="1"/>
      <w:marLeft w:val="0"/>
      <w:marRight w:val="0"/>
      <w:marTop w:val="0"/>
      <w:marBottom w:val="0"/>
      <w:divBdr>
        <w:top w:val="none" w:sz="0" w:space="0" w:color="auto"/>
        <w:left w:val="none" w:sz="0" w:space="0" w:color="auto"/>
        <w:bottom w:val="none" w:sz="0" w:space="0" w:color="auto"/>
        <w:right w:val="none" w:sz="0" w:space="0" w:color="auto"/>
      </w:divBdr>
    </w:div>
    <w:div w:id="112752643">
      <w:bodyDiv w:val="1"/>
      <w:marLeft w:val="0"/>
      <w:marRight w:val="0"/>
      <w:marTop w:val="0"/>
      <w:marBottom w:val="0"/>
      <w:divBdr>
        <w:top w:val="none" w:sz="0" w:space="0" w:color="auto"/>
        <w:left w:val="none" w:sz="0" w:space="0" w:color="auto"/>
        <w:bottom w:val="none" w:sz="0" w:space="0" w:color="auto"/>
        <w:right w:val="none" w:sz="0" w:space="0" w:color="auto"/>
      </w:divBdr>
    </w:div>
    <w:div w:id="112939431">
      <w:bodyDiv w:val="1"/>
      <w:marLeft w:val="0"/>
      <w:marRight w:val="0"/>
      <w:marTop w:val="0"/>
      <w:marBottom w:val="0"/>
      <w:divBdr>
        <w:top w:val="none" w:sz="0" w:space="0" w:color="auto"/>
        <w:left w:val="none" w:sz="0" w:space="0" w:color="auto"/>
        <w:bottom w:val="none" w:sz="0" w:space="0" w:color="auto"/>
        <w:right w:val="none" w:sz="0" w:space="0" w:color="auto"/>
      </w:divBdr>
    </w:div>
    <w:div w:id="112945919">
      <w:bodyDiv w:val="1"/>
      <w:marLeft w:val="0"/>
      <w:marRight w:val="0"/>
      <w:marTop w:val="0"/>
      <w:marBottom w:val="0"/>
      <w:divBdr>
        <w:top w:val="none" w:sz="0" w:space="0" w:color="auto"/>
        <w:left w:val="none" w:sz="0" w:space="0" w:color="auto"/>
        <w:bottom w:val="none" w:sz="0" w:space="0" w:color="auto"/>
        <w:right w:val="none" w:sz="0" w:space="0" w:color="auto"/>
      </w:divBdr>
    </w:div>
    <w:div w:id="113602337">
      <w:bodyDiv w:val="1"/>
      <w:marLeft w:val="0"/>
      <w:marRight w:val="0"/>
      <w:marTop w:val="0"/>
      <w:marBottom w:val="0"/>
      <w:divBdr>
        <w:top w:val="none" w:sz="0" w:space="0" w:color="auto"/>
        <w:left w:val="none" w:sz="0" w:space="0" w:color="auto"/>
        <w:bottom w:val="none" w:sz="0" w:space="0" w:color="auto"/>
        <w:right w:val="none" w:sz="0" w:space="0" w:color="auto"/>
      </w:divBdr>
    </w:div>
    <w:div w:id="114832600">
      <w:bodyDiv w:val="1"/>
      <w:marLeft w:val="0"/>
      <w:marRight w:val="0"/>
      <w:marTop w:val="0"/>
      <w:marBottom w:val="0"/>
      <w:divBdr>
        <w:top w:val="none" w:sz="0" w:space="0" w:color="auto"/>
        <w:left w:val="none" w:sz="0" w:space="0" w:color="auto"/>
        <w:bottom w:val="none" w:sz="0" w:space="0" w:color="auto"/>
        <w:right w:val="none" w:sz="0" w:space="0" w:color="auto"/>
      </w:divBdr>
    </w:div>
    <w:div w:id="115681935">
      <w:bodyDiv w:val="1"/>
      <w:marLeft w:val="0"/>
      <w:marRight w:val="0"/>
      <w:marTop w:val="0"/>
      <w:marBottom w:val="0"/>
      <w:divBdr>
        <w:top w:val="none" w:sz="0" w:space="0" w:color="auto"/>
        <w:left w:val="none" w:sz="0" w:space="0" w:color="auto"/>
        <w:bottom w:val="none" w:sz="0" w:space="0" w:color="auto"/>
        <w:right w:val="none" w:sz="0" w:space="0" w:color="auto"/>
      </w:divBdr>
    </w:div>
    <w:div w:id="117257717">
      <w:bodyDiv w:val="1"/>
      <w:marLeft w:val="0"/>
      <w:marRight w:val="0"/>
      <w:marTop w:val="0"/>
      <w:marBottom w:val="0"/>
      <w:divBdr>
        <w:top w:val="none" w:sz="0" w:space="0" w:color="auto"/>
        <w:left w:val="none" w:sz="0" w:space="0" w:color="auto"/>
        <w:bottom w:val="none" w:sz="0" w:space="0" w:color="auto"/>
        <w:right w:val="none" w:sz="0" w:space="0" w:color="auto"/>
      </w:divBdr>
    </w:div>
    <w:div w:id="117375594">
      <w:bodyDiv w:val="1"/>
      <w:marLeft w:val="0"/>
      <w:marRight w:val="0"/>
      <w:marTop w:val="0"/>
      <w:marBottom w:val="0"/>
      <w:divBdr>
        <w:top w:val="none" w:sz="0" w:space="0" w:color="auto"/>
        <w:left w:val="none" w:sz="0" w:space="0" w:color="auto"/>
        <w:bottom w:val="none" w:sz="0" w:space="0" w:color="auto"/>
        <w:right w:val="none" w:sz="0" w:space="0" w:color="auto"/>
      </w:divBdr>
    </w:div>
    <w:div w:id="117722825">
      <w:bodyDiv w:val="1"/>
      <w:marLeft w:val="0"/>
      <w:marRight w:val="0"/>
      <w:marTop w:val="0"/>
      <w:marBottom w:val="0"/>
      <w:divBdr>
        <w:top w:val="none" w:sz="0" w:space="0" w:color="auto"/>
        <w:left w:val="none" w:sz="0" w:space="0" w:color="auto"/>
        <w:bottom w:val="none" w:sz="0" w:space="0" w:color="auto"/>
        <w:right w:val="none" w:sz="0" w:space="0" w:color="auto"/>
      </w:divBdr>
    </w:div>
    <w:div w:id="118378121">
      <w:bodyDiv w:val="1"/>
      <w:marLeft w:val="0"/>
      <w:marRight w:val="0"/>
      <w:marTop w:val="0"/>
      <w:marBottom w:val="0"/>
      <w:divBdr>
        <w:top w:val="none" w:sz="0" w:space="0" w:color="auto"/>
        <w:left w:val="none" w:sz="0" w:space="0" w:color="auto"/>
        <w:bottom w:val="none" w:sz="0" w:space="0" w:color="auto"/>
        <w:right w:val="none" w:sz="0" w:space="0" w:color="auto"/>
      </w:divBdr>
    </w:div>
    <w:div w:id="118574696">
      <w:bodyDiv w:val="1"/>
      <w:marLeft w:val="0"/>
      <w:marRight w:val="0"/>
      <w:marTop w:val="0"/>
      <w:marBottom w:val="0"/>
      <w:divBdr>
        <w:top w:val="none" w:sz="0" w:space="0" w:color="auto"/>
        <w:left w:val="none" w:sz="0" w:space="0" w:color="auto"/>
        <w:bottom w:val="none" w:sz="0" w:space="0" w:color="auto"/>
        <w:right w:val="none" w:sz="0" w:space="0" w:color="auto"/>
      </w:divBdr>
    </w:div>
    <w:div w:id="118958935">
      <w:bodyDiv w:val="1"/>
      <w:marLeft w:val="0"/>
      <w:marRight w:val="0"/>
      <w:marTop w:val="0"/>
      <w:marBottom w:val="0"/>
      <w:divBdr>
        <w:top w:val="none" w:sz="0" w:space="0" w:color="auto"/>
        <w:left w:val="none" w:sz="0" w:space="0" w:color="auto"/>
        <w:bottom w:val="none" w:sz="0" w:space="0" w:color="auto"/>
        <w:right w:val="none" w:sz="0" w:space="0" w:color="auto"/>
      </w:divBdr>
    </w:div>
    <w:div w:id="119539681">
      <w:bodyDiv w:val="1"/>
      <w:marLeft w:val="0"/>
      <w:marRight w:val="0"/>
      <w:marTop w:val="0"/>
      <w:marBottom w:val="0"/>
      <w:divBdr>
        <w:top w:val="none" w:sz="0" w:space="0" w:color="auto"/>
        <w:left w:val="none" w:sz="0" w:space="0" w:color="auto"/>
        <w:bottom w:val="none" w:sz="0" w:space="0" w:color="auto"/>
        <w:right w:val="none" w:sz="0" w:space="0" w:color="auto"/>
      </w:divBdr>
    </w:div>
    <w:div w:id="119616558">
      <w:bodyDiv w:val="1"/>
      <w:marLeft w:val="0"/>
      <w:marRight w:val="0"/>
      <w:marTop w:val="0"/>
      <w:marBottom w:val="0"/>
      <w:divBdr>
        <w:top w:val="none" w:sz="0" w:space="0" w:color="auto"/>
        <w:left w:val="none" w:sz="0" w:space="0" w:color="auto"/>
        <w:bottom w:val="none" w:sz="0" w:space="0" w:color="auto"/>
        <w:right w:val="none" w:sz="0" w:space="0" w:color="auto"/>
      </w:divBdr>
    </w:div>
    <w:div w:id="119694206">
      <w:bodyDiv w:val="1"/>
      <w:marLeft w:val="0"/>
      <w:marRight w:val="0"/>
      <w:marTop w:val="0"/>
      <w:marBottom w:val="0"/>
      <w:divBdr>
        <w:top w:val="none" w:sz="0" w:space="0" w:color="auto"/>
        <w:left w:val="none" w:sz="0" w:space="0" w:color="auto"/>
        <w:bottom w:val="none" w:sz="0" w:space="0" w:color="auto"/>
        <w:right w:val="none" w:sz="0" w:space="0" w:color="auto"/>
      </w:divBdr>
    </w:div>
    <w:div w:id="119884659">
      <w:bodyDiv w:val="1"/>
      <w:marLeft w:val="0"/>
      <w:marRight w:val="0"/>
      <w:marTop w:val="0"/>
      <w:marBottom w:val="0"/>
      <w:divBdr>
        <w:top w:val="none" w:sz="0" w:space="0" w:color="auto"/>
        <w:left w:val="none" w:sz="0" w:space="0" w:color="auto"/>
        <w:bottom w:val="none" w:sz="0" w:space="0" w:color="auto"/>
        <w:right w:val="none" w:sz="0" w:space="0" w:color="auto"/>
      </w:divBdr>
    </w:div>
    <w:div w:id="121270703">
      <w:bodyDiv w:val="1"/>
      <w:marLeft w:val="0"/>
      <w:marRight w:val="0"/>
      <w:marTop w:val="0"/>
      <w:marBottom w:val="0"/>
      <w:divBdr>
        <w:top w:val="none" w:sz="0" w:space="0" w:color="auto"/>
        <w:left w:val="none" w:sz="0" w:space="0" w:color="auto"/>
        <w:bottom w:val="none" w:sz="0" w:space="0" w:color="auto"/>
        <w:right w:val="none" w:sz="0" w:space="0" w:color="auto"/>
      </w:divBdr>
    </w:div>
    <w:div w:id="121316737">
      <w:bodyDiv w:val="1"/>
      <w:marLeft w:val="0"/>
      <w:marRight w:val="0"/>
      <w:marTop w:val="0"/>
      <w:marBottom w:val="0"/>
      <w:divBdr>
        <w:top w:val="none" w:sz="0" w:space="0" w:color="auto"/>
        <w:left w:val="none" w:sz="0" w:space="0" w:color="auto"/>
        <w:bottom w:val="none" w:sz="0" w:space="0" w:color="auto"/>
        <w:right w:val="none" w:sz="0" w:space="0" w:color="auto"/>
      </w:divBdr>
    </w:div>
    <w:div w:id="122313701">
      <w:bodyDiv w:val="1"/>
      <w:marLeft w:val="0"/>
      <w:marRight w:val="0"/>
      <w:marTop w:val="0"/>
      <w:marBottom w:val="0"/>
      <w:divBdr>
        <w:top w:val="none" w:sz="0" w:space="0" w:color="auto"/>
        <w:left w:val="none" w:sz="0" w:space="0" w:color="auto"/>
        <w:bottom w:val="none" w:sz="0" w:space="0" w:color="auto"/>
        <w:right w:val="none" w:sz="0" w:space="0" w:color="auto"/>
      </w:divBdr>
    </w:div>
    <w:div w:id="122357443">
      <w:bodyDiv w:val="1"/>
      <w:marLeft w:val="0"/>
      <w:marRight w:val="0"/>
      <w:marTop w:val="0"/>
      <w:marBottom w:val="0"/>
      <w:divBdr>
        <w:top w:val="none" w:sz="0" w:space="0" w:color="auto"/>
        <w:left w:val="none" w:sz="0" w:space="0" w:color="auto"/>
        <w:bottom w:val="none" w:sz="0" w:space="0" w:color="auto"/>
        <w:right w:val="none" w:sz="0" w:space="0" w:color="auto"/>
      </w:divBdr>
    </w:div>
    <w:div w:id="122699539">
      <w:bodyDiv w:val="1"/>
      <w:marLeft w:val="0"/>
      <w:marRight w:val="0"/>
      <w:marTop w:val="0"/>
      <w:marBottom w:val="0"/>
      <w:divBdr>
        <w:top w:val="none" w:sz="0" w:space="0" w:color="auto"/>
        <w:left w:val="none" w:sz="0" w:space="0" w:color="auto"/>
        <w:bottom w:val="none" w:sz="0" w:space="0" w:color="auto"/>
        <w:right w:val="none" w:sz="0" w:space="0" w:color="auto"/>
      </w:divBdr>
    </w:div>
    <w:div w:id="122815612">
      <w:bodyDiv w:val="1"/>
      <w:marLeft w:val="0"/>
      <w:marRight w:val="0"/>
      <w:marTop w:val="0"/>
      <w:marBottom w:val="0"/>
      <w:divBdr>
        <w:top w:val="none" w:sz="0" w:space="0" w:color="auto"/>
        <w:left w:val="none" w:sz="0" w:space="0" w:color="auto"/>
        <w:bottom w:val="none" w:sz="0" w:space="0" w:color="auto"/>
        <w:right w:val="none" w:sz="0" w:space="0" w:color="auto"/>
      </w:divBdr>
    </w:div>
    <w:div w:id="122887047">
      <w:bodyDiv w:val="1"/>
      <w:marLeft w:val="0"/>
      <w:marRight w:val="0"/>
      <w:marTop w:val="0"/>
      <w:marBottom w:val="0"/>
      <w:divBdr>
        <w:top w:val="none" w:sz="0" w:space="0" w:color="auto"/>
        <w:left w:val="none" w:sz="0" w:space="0" w:color="auto"/>
        <w:bottom w:val="none" w:sz="0" w:space="0" w:color="auto"/>
        <w:right w:val="none" w:sz="0" w:space="0" w:color="auto"/>
      </w:divBdr>
    </w:div>
    <w:div w:id="123623337">
      <w:bodyDiv w:val="1"/>
      <w:marLeft w:val="0"/>
      <w:marRight w:val="0"/>
      <w:marTop w:val="0"/>
      <w:marBottom w:val="0"/>
      <w:divBdr>
        <w:top w:val="none" w:sz="0" w:space="0" w:color="auto"/>
        <w:left w:val="none" w:sz="0" w:space="0" w:color="auto"/>
        <w:bottom w:val="none" w:sz="0" w:space="0" w:color="auto"/>
        <w:right w:val="none" w:sz="0" w:space="0" w:color="auto"/>
      </w:divBdr>
    </w:div>
    <w:div w:id="123696293">
      <w:bodyDiv w:val="1"/>
      <w:marLeft w:val="0"/>
      <w:marRight w:val="0"/>
      <w:marTop w:val="0"/>
      <w:marBottom w:val="0"/>
      <w:divBdr>
        <w:top w:val="none" w:sz="0" w:space="0" w:color="auto"/>
        <w:left w:val="none" w:sz="0" w:space="0" w:color="auto"/>
        <w:bottom w:val="none" w:sz="0" w:space="0" w:color="auto"/>
        <w:right w:val="none" w:sz="0" w:space="0" w:color="auto"/>
      </w:divBdr>
    </w:div>
    <w:div w:id="124659808">
      <w:bodyDiv w:val="1"/>
      <w:marLeft w:val="0"/>
      <w:marRight w:val="0"/>
      <w:marTop w:val="0"/>
      <w:marBottom w:val="0"/>
      <w:divBdr>
        <w:top w:val="none" w:sz="0" w:space="0" w:color="auto"/>
        <w:left w:val="none" w:sz="0" w:space="0" w:color="auto"/>
        <w:bottom w:val="none" w:sz="0" w:space="0" w:color="auto"/>
        <w:right w:val="none" w:sz="0" w:space="0" w:color="auto"/>
      </w:divBdr>
    </w:div>
    <w:div w:id="124928255">
      <w:bodyDiv w:val="1"/>
      <w:marLeft w:val="0"/>
      <w:marRight w:val="0"/>
      <w:marTop w:val="0"/>
      <w:marBottom w:val="0"/>
      <w:divBdr>
        <w:top w:val="none" w:sz="0" w:space="0" w:color="auto"/>
        <w:left w:val="none" w:sz="0" w:space="0" w:color="auto"/>
        <w:bottom w:val="none" w:sz="0" w:space="0" w:color="auto"/>
        <w:right w:val="none" w:sz="0" w:space="0" w:color="auto"/>
      </w:divBdr>
    </w:div>
    <w:div w:id="126356279">
      <w:bodyDiv w:val="1"/>
      <w:marLeft w:val="0"/>
      <w:marRight w:val="0"/>
      <w:marTop w:val="0"/>
      <w:marBottom w:val="0"/>
      <w:divBdr>
        <w:top w:val="none" w:sz="0" w:space="0" w:color="auto"/>
        <w:left w:val="none" w:sz="0" w:space="0" w:color="auto"/>
        <w:bottom w:val="none" w:sz="0" w:space="0" w:color="auto"/>
        <w:right w:val="none" w:sz="0" w:space="0" w:color="auto"/>
      </w:divBdr>
    </w:div>
    <w:div w:id="126437937">
      <w:bodyDiv w:val="1"/>
      <w:marLeft w:val="0"/>
      <w:marRight w:val="0"/>
      <w:marTop w:val="0"/>
      <w:marBottom w:val="0"/>
      <w:divBdr>
        <w:top w:val="none" w:sz="0" w:space="0" w:color="auto"/>
        <w:left w:val="none" w:sz="0" w:space="0" w:color="auto"/>
        <w:bottom w:val="none" w:sz="0" w:space="0" w:color="auto"/>
        <w:right w:val="none" w:sz="0" w:space="0" w:color="auto"/>
      </w:divBdr>
    </w:div>
    <w:div w:id="126625818">
      <w:bodyDiv w:val="1"/>
      <w:marLeft w:val="0"/>
      <w:marRight w:val="0"/>
      <w:marTop w:val="0"/>
      <w:marBottom w:val="0"/>
      <w:divBdr>
        <w:top w:val="none" w:sz="0" w:space="0" w:color="auto"/>
        <w:left w:val="none" w:sz="0" w:space="0" w:color="auto"/>
        <w:bottom w:val="none" w:sz="0" w:space="0" w:color="auto"/>
        <w:right w:val="none" w:sz="0" w:space="0" w:color="auto"/>
      </w:divBdr>
    </w:div>
    <w:div w:id="127091731">
      <w:bodyDiv w:val="1"/>
      <w:marLeft w:val="0"/>
      <w:marRight w:val="0"/>
      <w:marTop w:val="0"/>
      <w:marBottom w:val="0"/>
      <w:divBdr>
        <w:top w:val="none" w:sz="0" w:space="0" w:color="auto"/>
        <w:left w:val="none" w:sz="0" w:space="0" w:color="auto"/>
        <w:bottom w:val="none" w:sz="0" w:space="0" w:color="auto"/>
        <w:right w:val="none" w:sz="0" w:space="0" w:color="auto"/>
      </w:divBdr>
    </w:div>
    <w:div w:id="127358583">
      <w:bodyDiv w:val="1"/>
      <w:marLeft w:val="0"/>
      <w:marRight w:val="0"/>
      <w:marTop w:val="0"/>
      <w:marBottom w:val="0"/>
      <w:divBdr>
        <w:top w:val="none" w:sz="0" w:space="0" w:color="auto"/>
        <w:left w:val="none" w:sz="0" w:space="0" w:color="auto"/>
        <w:bottom w:val="none" w:sz="0" w:space="0" w:color="auto"/>
        <w:right w:val="none" w:sz="0" w:space="0" w:color="auto"/>
      </w:divBdr>
    </w:div>
    <w:div w:id="127479312">
      <w:bodyDiv w:val="1"/>
      <w:marLeft w:val="0"/>
      <w:marRight w:val="0"/>
      <w:marTop w:val="0"/>
      <w:marBottom w:val="0"/>
      <w:divBdr>
        <w:top w:val="none" w:sz="0" w:space="0" w:color="auto"/>
        <w:left w:val="none" w:sz="0" w:space="0" w:color="auto"/>
        <w:bottom w:val="none" w:sz="0" w:space="0" w:color="auto"/>
        <w:right w:val="none" w:sz="0" w:space="0" w:color="auto"/>
      </w:divBdr>
    </w:div>
    <w:div w:id="127554331">
      <w:bodyDiv w:val="1"/>
      <w:marLeft w:val="0"/>
      <w:marRight w:val="0"/>
      <w:marTop w:val="0"/>
      <w:marBottom w:val="0"/>
      <w:divBdr>
        <w:top w:val="none" w:sz="0" w:space="0" w:color="auto"/>
        <w:left w:val="none" w:sz="0" w:space="0" w:color="auto"/>
        <w:bottom w:val="none" w:sz="0" w:space="0" w:color="auto"/>
        <w:right w:val="none" w:sz="0" w:space="0" w:color="auto"/>
      </w:divBdr>
    </w:div>
    <w:div w:id="127748773">
      <w:bodyDiv w:val="1"/>
      <w:marLeft w:val="0"/>
      <w:marRight w:val="0"/>
      <w:marTop w:val="0"/>
      <w:marBottom w:val="0"/>
      <w:divBdr>
        <w:top w:val="none" w:sz="0" w:space="0" w:color="auto"/>
        <w:left w:val="none" w:sz="0" w:space="0" w:color="auto"/>
        <w:bottom w:val="none" w:sz="0" w:space="0" w:color="auto"/>
        <w:right w:val="none" w:sz="0" w:space="0" w:color="auto"/>
      </w:divBdr>
    </w:div>
    <w:div w:id="128401487">
      <w:bodyDiv w:val="1"/>
      <w:marLeft w:val="0"/>
      <w:marRight w:val="0"/>
      <w:marTop w:val="0"/>
      <w:marBottom w:val="0"/>
      <w:divBdr>
        <w:top w:val="none" w:sz="0" w:space="0" w:color="auto"/>
        <w:left w:val="none" w:sz="0" w:space="0" w:color="auto"/>
        <w:bottom w:val="none" w:sz="0" w:space="0" w:color="auto"/>
        <w:right w:val="none" w:sz="0" w:space="0" w:color="auto"/>
      </w:divBdr>
    </w:div>
    <w:div w:id="128742876">
      <w:bodyDiv w:val="1"/>
      <w:marLeft w:val="0"/>
      <w:marRight w:val="0"/>
      <w:marTop w:val="0"/>
      <w:marBottom w:val="0"/>
      <w:divBdr>
        <w:top w:val="none" w:sz="0" w:space="0" w:color="auto"/>
        <w:left w:val="none" w:sz="0" w:space="0" w:color="auto"/>
        <w:bottom w:val="none" w:sz="0" w:space="0" w:color="auto"/>
        <w:right w:val="none" w:sz="0" w:space="0" w:color="auto"/>
      </w:divBdr>
    </w:div>
    <w:div w:id="128789523">
      <w:bodyDiv w:val="1"/>
      <w:marLeft w:val="0"/>
      <w:marRight w:val="0"/>
      <w:marTop w:val="0"/>
      <w:marBottom w:val="0"/>
      <w:divBdr>
        <w:top w:val="none" w:sz="0" w:space="0" w:color="auto"/>
        <w:left w:val="none" w:sz="0" w:space="0" w:color="auto"/>
        <w:bottom w:val="none" w:sz="0" w:space="0" w:color="auto"/>
        <w:right w:val="none" w:sz="0" w:space="0" w:color="auto"/>
      </w:divBdr>
    </w:div>
    <w:div w:id="128862913">
      <w:bodyDiv w:val="1"/>
      <w:marLeft w:val="0"/>
      <w:marRight w:val="0"/>
      <w:marTop w:val="0"/>
      <w:marBottom w:val="0"/>
      <w:divBdr>
        <w:top w:val="none" w:sz="0" w:space="0" w:color="auto"/>
        <w:left w:val="none" w:sz="0" w:space="0" w:color="auto"/>
        <w:bottom w:val="none" w:sz="0" w:space="0" w:color="auto"/>
        <w:right w:val="none" w:sz="0" w:space="0" w:color="auto"/>
      </w:divBdr>
    </w:div>
    <w:div w:id="128868452">
      <w:bodyDiv w:val="1"/>
      <w:marLeft w:val="0"/>
      <w:marRight w:val="0"/>
      <w:marTop w:val="0"/>
      <w:marBottom w:val="0"/>
      <w:divBdr>
        <w:top w:val="none" w:sz="0" w:space="0" w:color="auto"/>
        <w:left w:val="none" w:sz="0" w:space="0" w:color="auto"/>
        <w:bottom w:val="none" w:sz="0" w:space="0" w:color="auto"/>
        <w:right w:val="none" w:sz="0" w:space="0" w:color="auto"/>
      </w:divBdr>
    </w:div>
    <w:div w:id="128936210">
      <w:bodyDiv w:val="1"/>
      <w:marLeft w:val="0"/>
      <w:marRight w:val="0"/>
      <w:marTop w:val="0"/>
      <w:marBottom w:val="0"/>
      <w:divBdr>
        <w:top w:val="none" w:sz="0" w:space="0" w:color="auto"/>
        <w:left w:val="none" w:sz="0" w:space="0" w:color="auto"/>
        <w:bottom w:val="none" w:sz="0" w:space="0" w:color="auto"/>
        <w:right w:val="none" w:sz="0" w:space="0" w:color="auto"/>
      </w:divBdr>
    </w:div>
    <w:div w:id="129061682">
      <w:bodyDiv w:val="1"/>
      <w:marLeft w:val="0"/>
      <w:marRight w:val="0"/>
      <w:marTop w:val="0"/>
      <w:marBottom w:val="0"/>
      <w:divBdr>
        <w:top w:val="none" w:sz="0" w:space="0" w:color="auto"/>
        <w:left w:val="none" w:sz="0" w:space="0" w:color="auto"/>
        <w:bottom w:val="none" w:sz="0" w:space="0" w:color="auto"/>
        <w:right w:val="none" w:sz="0" w:space="0" w:color="auto"/>
      </w:divBdr>
    </w:div>
    <w:div w:id="129136743">
      <w:bodyDiv w:val="1"/>
      <w:marLeft w:val="0"/>
      <w:marRight w:val="0"/>
      <w:marTop w:val="0"/>
      <w:marBottom w:val="0"/>
      <w:divBdr>
        <w:top w:val="none" w:sz="0" w:space="0" w:color="auto"/>
        <w:left w:val="none" w:sz="0" w:space="0" w:color="auto"/>
        <w:bottom w:val="none" w:sz="0" w:space="0" w:color="auto"/>
        <w:right w:val="none" w:sz="0" w:space="0" w:color="auto"/>
      </w:divBdr>
    </w:div>
    <w:div w:id="129632726">
      <w:bodyDiv w:val="1"/>
      <w:marLeft w:val="0"/>
      <w:marRight w:val="0"/>
      <w:marTop w:val="0"/>
      <w:marBottom w:val="0"/>
      <w:divBdr>
        <w:top w:val="none" w:sz="0" w:space="0" w:color="auto"/>
        <w:left w:val="none" w:sz="0" w:space="0" w:color="auto"/>
        <w:bottom w:val="none" w:sz="0" w:space="0" w:color="auto"/>
        <w:right w:val="none" w:sz="0" w:space="0" w:color="auto"/>
      </w:divBdr>
    </w:div>
    <w:div w:id="131026720">
      <w:bodyDiv w:val="1"/>
      <w:marLeft w:val="0"/>
      <w:marRight w:val="0"/>
      <w:marTop w:val="0"/>
      <w:marBottom w:val="0"/>
      <w:divBdr>
        <w:top w:val="none" w:sz="0" w:space="0" w:color="auto"/>
        <w:left w:val="none" w:sz="0" w:space="0" w:color="auto"/>
        <w:bottom w:val="none" w:sz="0" w:space="0" w:color="auto"/>
        <w:right w:val="none" w:sz="0" w:space="0" w:color="auto"/>
      </w:divBdr>
    </w:div>
    <w:div w:id="131407799">
      <w:bodyDiv w:val="1"/>
      <w:marLeft w:val="0"/>
      <w:marRight w:val="0"/>
      <w:marTop w:val="0"/>
      <w:marBottom w:val="0"/>
      <w:divBdr>
        <w:top w:val="none" w:sz="0" w:space="0" w:color="auto"/>
        <w:left w:val="none" w:sz="0" w:space="0" w:color="auto"/>
        <w:bottom w:val="none" w:sz="0" w:space="0" w:color="auto"/>
        <w:right w:val="none" w:sz="0" w:space="0" w:color="auto"/>
      </w:divBdr>
    </w:div>
    <w:div w:id="131682392">
      <w:bodyDiv w:val="1"/>
      <w:marLeft w:val="0"/>
      <w:marRight w:val="0"/>
      <w:marTop w:val="0"/>
      <w:marBottom w:val="0"/>
      <w:divBdr>
        <w:top w:val="none" w:sz="0" w:space="0" w:color="auto"/>
        <w:left w:val="none" w:sz="0" w:space="0" w:color="auto"/>
        <w:bottom w:val="none" w:sz="0" w:space="0" w:color="auto"/>
        <w:right w:val="none" w:sz="0" w:space="0" w:color="auto"/>
      </w:divBdr>
    </w:div>
    <w:div w:id="131798253">
      <w:bodyDiv w:val="1"/>
      <w:marLeft w:val="0"/>
      <w:marRight w:val="0"/>
      <w:marTop w:val="0"/>
      <w:marBottom w:val="0"/>
      <w:divBdr>
        <w:top w:val="none" w:sz="0" w:space="0" w:color="auto"/>
        <w:left w:val="none" w:sz="0" w:space="0" w:color="auto"/>
        <w:bottom w:val="none" w:sz="0" w:space="0" w:color="auto"/>
        <w:right w:val="none" w:sz="0" w:space="0" w:color="auto"/>
      </w:divBdr>
    </w:div>
    <w:div w:id="132066600">
      <w:bodyDiv w:val="1"/>
      <w:marLeft w:val="0"/>
      <w:marRight w:val="0"/>
      <w:marTop w:val="0"/>
      <w:marBottom w:val="0"/>
      <w:divBdr>
        <w:top w:val="none" w:sz="0" w:space="0" w:color="auto"/>
        <w:left w:val="none" w:sz="0" w:space="0" w:color="auto"/>
        <w:bottom w:val="none" w:sz="0" w:space="0" w:color="auto"/>
        <w:right w:val="none" w:sz="0" w:space="0" w:color="auto"/>
      </w:divBdr>
    </w:div>
    <w:div w:id="132794682">
      <w:bodyDiv w:val="1"/>
      <w:marLeft w:val="0"/>
      <w:marRight w:val="0"/>
      <w:marTop w:val="0"/>
      <w:marBottom w:val="0"/>
      <w:divBdr>
        <w:top w:val="none" w:sz="0" w:space="0" w:color="auto"/>
        <w:left w:val="none" w:sz="0" w:space="0" w:color="auto"/>
        <w:bottom w:val="none" w:sz="0" w:space="0" w:color="auto"/>
        <w:right w:val="none" w:sz="0" w:space="0" w:color="auto"/>
      </w:divBdr>
    </w:div>
    <w:div w:id="132916268">
      <w:bodyDiv w:val="1"/>
      <w:marLeft w:val="0"/>
      <w:marRight w:val="0"/>
      <w:marTop w:val="0"/>
      <w:marBottom w:val="0"/>
      <w:divBdr>
        <w:top w:val="none" w:sz="0" w:space="0" w:color="auto"/>
        <w:left w:val="none" w:sz="0" w:space="0" w:color="auto"/>
        <w:bottom w:val="none" w:sz="0" w:space="0" w:color="auto"/>
        <w:right w:val="none" w:sz="0" w:space="0" w:color="auto"/>
      </w:divBdr>
    </w:div>
    <w:div w:id="133105419">
      <w:bodyDiv w:val="1"/>
      <w:marLeft w:val="0"/>
      <w:marRight w:val="0"/>
      <w:marTop w:val="0"/>
      <w:marBottom w:val="0"/>
      <w:divBdr>
        <w:top w:val="none" w:sz="0" w:space="0" w:color="auto"/>
        <w:left w:val="none" w:sz="0" w:space="0" w:color="auto"/>
        <w:bottom w:val="none" w:sz="0" w:space="0" w:color="auto"/>
        <w:right w:val="none" w:sz="0" w:space="0" w:color="auto"/>
      </w:divBdr>
    </w:div>
    <w:div w:id="133180670">
      <w:bodyDiv w:val="1"/>
      <w:marLeft w:val="0"/>
      <w:marRight w:val="0"/>
      <w:marTop w:val="0"/>
      <w:marBottom w:val="0"/>
      <w:divBdr>
        <w:top w:val="none" w:sz="0" w:space="0" w:color="auto"/>
        <w:left w:val="none" w:sz="0" w:space="0" w:color="auto"/>
        <w:bottom w:val="none" w:sz="0" w:space="0" w:color="auto"/>
        <w:right w:val="none" w:sz="0" w:space="0" w:color="auto"/>
      </w:divBdr>
    </w:div>
    <w:div w:id="133642382">
      <w:bodyDiv w:val="1"/>
      <w:marLeft w:val="0"/>
      <w:marRight w:val="0"/>
      <w:marTop w:val="0"/>
      <w:marBottom w:val="0"/>
      <w:divBdr>
        <w:top w:val="none" w:sz="0" w:space="0" w:color="auto"/>
        <w:left w:val="none" w:sz="0" w:space="0" w:color="auto"/>
        <w:bottom w:val="none" w:sz="0" w:space="0" w:color="auto"/>
        <w:right w:val="none" w:sz="0" w:space="0" w:color="auto"/>
      </w:divBdr>
    </w:div>
    <w:div w:id="133836031">
      <w:bodyDiv w:val="1"/>
      <w:marLeft w:val="0"/>
      <w:marRight w:val="0"/>
      <w:marTop w:val="0"/>
      <w:marBottom w:val="0"/>
      <w:divBdr>
        <w:top w:val="none" w:sz="0" w:space="0" w:color="auto"/>
        <w:left w:val="none" w:sz="0" w:space="0" w:color="auto"/>
        <w:bottom w:val="none" w:sz="0" w:space="0" w:color="auto"/>
        <w:right w:val="none" w:sz="0" w:space="0" w:color="auto"/>
      </w:divBdr>
    </w:div>
    <w:div w:id="134026102">
      <w:bodyDiv w:val="1"/>
      <w:marLeft w:val="0"/>
      <w:marRight w:val="0"/>
      <w:marTop w:val="0"/>
      <w:marBottom w:val="0"/>
      <w:divBdr>
        <w:top w:val="none" w:sz="0" w:space="0" w:color="auto"/>
        <w:left w:val="none" w:sz="0" w:space="0" w:color="auto"/>
        <w:bottom w:val="none" w:sz="0" w:space="0" w:color="auto"/>
        <w:right w:val="none" w:sz="0" w:space="0" w:color="auto"/>
      </w:divBdr>
    </w:div>
    <w:div w:id="134571806">
      <w:bodyDiv w:val="1"/>
      <w:marLeft w:val="0"/>
      <w:marRight w:val="0"/>
      <w:marTop w:val="0"/>
      <w:marBottom w:val="0"/>
      <w:divBdr>
        <w:top w:val="none" w:sz="0" w:space="0" w:color="auto"/>
        <w:left w:val="none" w:sz="0" w:space="0" w:color="auto"/>
        <w:bottom w:val="none" w:sz="0" w:space="0" w:color="auto"/>
        <w:right w:val="none" w:sz="0" w:space="0" w:color="auto"/>
      </w:divBdr>
    </w:div>
    <w:div w:id="134759896">
      <w:bodyDiv w:val="1"/>
      <w:marLeft w:val="0"/>
      <w:marRight w:val="0"/>
      <w:marTop w:val="0"/>
      <w:marBottom w:val="0"/>
      <w:divBdr>
        <w:top w:val="none" w:sz="0" w:space="0" w:color="auto"/>
        <w:left w:val="none" w:sz="0" w:space="0" w:color="auto"/>
        <w:bottom w:val="none" w:sz="0" w:space="0" w:color="auto"/>
        <w:right w:val="none" w:sz="0" w:space="0" w:color="auto"/>
      </w:divBdr>
    </w:div>
    <w:div w:id="135336725">
      <w:bodyDiv w:val="1"/>
      <w:marLeft w:val="0"/>
      <w:marRight w:val="0"/>
      <w:marTop w:val="0"/>
      <w:marBottom w:val="0"/>
      <w:divBdr>
        <w:top w:val="none" w:sz="0" w:space="0" w:color="auto"/>
        <w:left w:val="none" w:sz="0" w:space="0" w:color="auto"/>
        <w:bottom w:val="none" w:sz="0" w:space="0" w:color="auto"/>
        <w:right w:val="none" w:sz="0" w:space="0" w:color="auto"/>
      </w:divBdr>
    </w:div>
    <w:div w:id="135420159">
      <w:bodyDiv w:val="1"/>
      <w:marLeft w:val="0"/>
      <w:marRight w:val="0"/>
      <w:marTop w:val="0"/>
      <w:marBottom w:val="0"/>
      <w:divBdr>
        <w:top w:val="none" w:sz="0" w:space="0" w:color="auto"/>
        <w:left w:val="none" w:sz="0" w:space="0" w:color="auto"/>
        <w:bottom w:val="none" w:sz="0" w:space="0" w:color="auto"/>
        <w:right w:val="none" w:sz="0" w:space="0" w:color="auto"/>
      </w:divBdr>
    </w:div>
    <w:div w:id="135949567">
      <w:bodyDiv w:val="1"/>
      <w:marLeft w:val="0"/>
      <w:marRight w:val="0"/>
      <w:marTop w:val="0"/>
      <w:marBottom w:val="0"/>
      <w:divBdr>
        <w:top w:val="none" w:sz="0" w:space="0" w:color="auto"/>
        <w:left w:val="none" w:sz="0" w:space="0" w:color="auto"/>
        <w:bottom w:val="none" w:sz="0" w:space="0" w:color="auto"/>
        <w:right w:val="none" w:sz="0" w:space="0" w:color="auto"/>
      </w:divBdr>
    </w:div>
    <w:div w:id="136067873">
      <w:bodyDiv w:val="1"/>
      <w:marLeft w:val="0"/>
      <w:marRight w:val="0"/>
      <w:marTop w:val="0"/>
      <w:marBottom w:val="0"/>
      <w:divBdr>
        <w:top w:val="none" w:sz="0" w:space="0" w:color="auto"/>
        <w:left w:val="none" w:sz="0" w:space="0" w:color="auto"/>
        <w:bottom w:val="none" w:sz="0" w:space="0" w:color="auto"/>
        <w:right w:val="none" w:sz="0" w:space="0" w:color="auto"/>
      </w:divBdr>
    </w:div>
    <w:div w:id="136068822">
      <w:bodyDiv w:val="1"/>
      <w:marLeft w:val="0"/>
      <w:marRight w:val="0"/>
      <w:marTop w:val="0"/>
      <w:marBottom w:val="0"/>
      <w:divBdr>
        <w:top w:val="none" w:sz="0" w:space="0" w:color="auto"/>
        <w:left w:val="none" w:sz="0" w:space="0" w:color="auto"/>
        <w:bottom w:val="none" w:sz="0" w:space="0" w:color="auto"/>
        <w:right w:val="none" w:sz="0" w:space="0" w:color="auto"/>
      </w:divBdr>
    </w:div>
    <w:div w:id="137264096">
      <w:bodyDiv w:val="1"/>
      <w:marLeft w:val="0"/>
      <w:marRight w:val="0"/>
      <w:marTop w:val="0"/>
      <w:marBottom w:val="0"/>
      <w:divBdr>
        <w:top w:val="none" w:sz="0" w:space="0" w:color="auto"/>
        <w:left w:val="none" w:sz="0" w:space="0" w:color="auto"/>
        <w:bottom w:val="none" w:sz="0" w:space="0" w:color="auto"/>
        <w:right w:val="none" w:sz="0" w:space="0" w:color="auto"/>
      </w:divBdr>
    </w:div>
    <w:div w:id="137957739">
      <w:bodyDiv w:val="1"/>
      <w:marLeft w:val="0"/>
      <w:marRight w:val="0"/>
      <w:marTop w:val="0"/>
      <w:marBottom w:val="0"/>
      <w:divBdr>
        <w:top w:val="none" w:sz="0" w:space="0" w:color="auto"/>
        <w:left w:val="none" w:sz="0" w:space="0" w:color="auto"/>
        <w:bottom w:val="none" w:sz="0" w:space="0" w:color="auto"/>
        <w:right w:val="none" w:sz="0" w:space="0" w:color="auto"/>
      </w:divBdr>
    </w:div>
    <w:div w:id="138035678">
      <w:bodyDiv w:val="1"/>
      <w:marLeft w:val="0"/>
      <w:marRight w:val="0"/>
      <w:marTop w:val="0"/>
      <w:marBottom w:val="0"/>
      <w:divBdr>
        <w:top w:val="none" w:sz="0" w:space="0" w:color="auto"/>
        <w:left w:val="none" w:sz="0" w:space="0" w:color="auto"/>
        <w:bottom w:val="none" w:sz="0" w:space="0" w:color="auto"/>
        <w:right w:val="none" w:sz="0" w:space="0" w:color="auto"/>
      </w:divBdr>
    </w:div>
    <w:div w:id="139201563">
      <w:bodyDiv w:val="1"/>
      <w:marLeft w:val="0"/>
      <w:marRight w:val="0"/>
      <w:marTop w:val="0"/>
      <w:marBottom w:val="0"/>
      <w:divBdr>
        <w:top w:val="none" w:sz="0" w:space="0" w:color="auto"/>
        <w:left w:val="none" w:sz="0" w:space="0" w:color="auto"/>
        <w:bottom w:val="none" w:sz="0" w:space="0" w:color="auto"/>
        <w:right w:val="none" w:sz="0" w:space="0" w:color="auto"/>
      </w:divBdr>
    </w:div>
    <w:div w:id="139543176">
      <w:bodyDiv w:val="1"/>
      <w:marLeft w:val="0"/>
      <w:marRight w:val="0"/>
      <w:marTop w:val="0"/>
      <w:marBottom w:val="0"/>
      <w:divBdr>
        <w:top w:val="none" w:sz="0" w:space="0" w:color="auto"/>
        <w:left w:val="none" w:sz="0" w:space="0" w:color="auto"/>
        <w:bottom w:val="none" w:sz="0" w:space="0" w:color="auto"/>
        <w:right w:val="none" w:sz="0" w:space="0" w:color="auto"/>
      </w:divBdr>
    </w:div>
    <w:div w:id="139620206">
      <w:bodyDiv w:val="1"/>
      <w:marLeft w:val="0"/>
      <w:marRight w:val="0"/>
      <w:marTop w:val="0"/>
      <w:marBottom w:val="0"/>
      <w:divBdr>
        <w:top w:val="none" w:sz="0" w:space="0" w:color="auto"/>
        <w:left w:val="none" w:sz="0" w:space="0" w:color="auto"/>
        <w:bottom w:val="none" w:sz="0" w:space="0" w:color="auto"/>
        <w:right w:val="none" w:sz="0" w:space="0" w:color="auto"/>
      </w:divBdr>
    </w:div>
    <w:div w:id="139883897">
      <w:bodyDiv w:val="1"/>
      <w:marLeft w:val="0"/>
      <w:marRight w:val="0"/>
      <w:marTop w:val="0"/>
      <w:marBottom w:val="0"/>
      <w:divBdr>
        <w:top w:val="none" w:sz="0" w:space="0" w:color="auto"/>
        <w:left w:val="none" w:sz="0" w:space="0" w:color="auto"/>
        <w:bottom w:val="none" w:sz="0" w:space="0" w:color="auto"/>
        <w:right w:val="none" w:sz="0" w:space="0" w:color="auto"/>
      </w:divBdr>
    </w:div>
    <w:div w:id="140460635">
      <w:bodyDiv w:val="1"/>
      <w:marLeft w:val="0"/>
      <w:marRight w:val="0"/>
      <w:marTop w:val="0"/>
      <w:marBottom w:val="0"/>
      <w:divBdr>
        <w:top w:val="none" w:sz="0" w:space="0" w:color="auto"/>
        <w:left w:val="none" w:sz="0" w:space="0" w:color="auto"/>
        <w:bottom w:val="none" w:sz="0" w:space="0" w:color="auto"/>
        <w:right w:val="none" w:sz="0" w:space="0" w:color="auto"/>
      </w:divBdr>
    </w:div>
    <w:div w:id="141505590">
      <w:bodyDiv w:val="1"/>
      <w:marLeft w:val="0"/>
      <w:marRight w:val="0"/>
      <w:marTop w:val="0"/>
      <w:marBottom w:val="0"/>
      <w:divBdr>
        <w:top w:val="none" w:sz="0" w:space="0" w:color="auto"/>
        <w:left w:val="none" w:sz="0" w:space="0" w:color="auto"/>
        <w:bottom w:val="none" w:sz="0" w:space="0" w:color="auto"/>
        <w:right w:val="none" w:sz="0" w:space="0" w:color="auto"/>
      </w:divBdr>
    </w:div>
    <w:div w:id="141971542">
      <w:bodyDiv w:val="1"/>
      <w:marLeft w:val="0"/>
      <w:marRight w:val="0"/>
      <w:marTop w:val="0"/>
      <w:marBottom w:val="0"/>
      <w:divBdr>
        <w:top w:val="none" w:sz="0" w:space="0" w:color="auto"/>
        <w:left w:val="none" w:sz="0" w:space="0" w:color="auto"/>
        <w:bottom w:val="none" w:sz="0" w:space="0" w:color="auto"/>
        <w:right w:val="none" w:sz="0" w:space="0" w:color="auto"/>
      </w:divBdr>
    </w:div>
    <w:div w:id="142041845">
      <w:bodyDiv w:val="1"/>
      <w:marLeft w:val="0"/>
      <w:marRight w:val="0"/>
      <w:marTop w:val="0"/>
      <w:marBottom w:val="0"/>
      <w:divBdr>
        <w:top w:val="none" w:sz="0" w:space="0" w:color="auto"/>
        <w:left w:val="none" w:sz="0" w:space="0" w:color="auto"/>
        <w:bottom w:val="none" w:sz="0" w:space="0" w:color="auto"/>
        <w:right w:val="none" w:sz="0" w:space="0" w:color="auto"/>
      </w:divBdr>
    </w:div>
    <w:div w:id="142045971">
      <w:bodyDiv w:val="1"/>
      <w:marLeft w:val="0"/>
      <w:marRight w:val="0"/>
      <w:marTop w:val="0"/>
      <w:marBottom w:val="0"/>
      <w:divBdr>
        <w:top w:val="none" w:sz="0" w:space="0" w:color="auto"/>
        <w:left w:val="none" w:sz="0" w:space="0" w:color="auto"/>
        <w:bottom w:val="none" w:sz="0" w:space="0" w:color="auto"/>
        <w:right w:val="none" w:sz="0" w:space="0" w:color="auto"/>
      </w:divBdr>
    </w:div>
    <w:div w:id="143665136">
      <w:bodyDiv w:val="1"/>
      <w:marLeft w:val="0"/>
      <w:marRight w:val="0"/>
      <w:marTop w:val="0"/>
      <w:marBottom w:val="0"/>
      <w:divBdr>
        <w:top w:val="none" w:sz="0" w:space="0" w:color="auto"/>
        <w:left w:val="none" w:sz="0" w:space="0" w:color="auto"/>
        <w:bottom w:val="none" w:sz="0" w:space="0" w:color="auto"/>
        <w:right w:val="none" w:sz="0" w:space="0" w:color="auto"/>
      </w:divBdr>
    </w:div>
    <w:div w:id="143817754">
      <w:bodyDiv w:val="1"/>
      <w:marLeft w:val="0"/>
      <w:marRight w:val="0"/>
      <w:marTop w:val="0"/>
      <w:marBottom w:val="0"/>
      <w:divBdr>
        <w:top w:val="none" w:sz="0" w:space="0" w:color="auto"/>
        <w:left w:val="none" w:sz="0" w:space="0" w:color="auto"/>
        <w:bottom w:val="none" w:sz="0" w:space="0" w:color="auto"/>
        <w:right w:val="none" w:sz="0" w:space="0" w:color="auto"/>
      </w:divBdr>
    </w:div>
    <w:div w:id="144275494">
      <w:bodyDiv w:val="1"/>
      <w:marLeft w:val="0"/>
      <w:marRight w:val="0"/>
      <w:marTop w:val="0"/>
      <w:marBottom w:val="0"/>
      <w:divBdr>
        <w:top w:val="none" w:sz="0" w:space="0" w:color="auto"/>
        <w:left w:val="none" w:sz="0" w:space="0" w:color="auto"/>
        <w:bottom w:val="none" w:sz="0" w:space="0" w:color="auto"/>
        <w:right w:val="none" w:sz="0" w:space="0" w:color="auto"/>
      </w:divBdr>
    </w:div>
    <w:div w:id="144322052">
      <w:bodyDiv w:val="1"/>
      <w:marLeft w:val="0"/>
      <w:marRight w:val="0"/>
      <w:marTop w:val="0"/>
      <w:marBottom w:val="0"/>
      <w:divBdr>
        <w:top w:val="none" w:sz="0" w:space="0" w:color="auto"/>
        <w:left w:val="none" w:sz="0" w:space="0" w:color="auto"/>
        <w:bottom w:val="none" w:sz="0" w:space="0" w:color="auto"/>
        <w:right w:val="none" w:sz="0" w:space="0" w:color="auto"/>
      </w:divBdr>
    </w:div>
    <w:div w:id="144979106">
      <w:bodyDiv w:val="1"/>
      <w:marLeft w:val="0"/>
      <w:marRight w:val="0"/>
      <w:marTop w:val="0"/>
      <w:marBottom w:val="0"/>
      <w:divBdr>
        <w:top w:val="none" w:sz="0" w:space="0" w:color="auto"/>
        <w:left w:val="none" w:sz="0" w:space="0" w:color="auto"/>
        <w:bottom w:val="none" w:sz="0" w:space="0" w:color="auto"/>
        <w:right w:val="none" w:sz="0" w:space="0" w:color="auto"/>
      </w:divBdr>
    </w:div>
    <w:div w:id="146285951">
      <w:bodyDiv w:val="1"/>
      <w:marLeft w:val="0"/>
      <w:marRight w:val="0"/>
      <w:marTop w:val="0"/>
      <w:marBottom w:val="0"/>
      <w:divBdr>
        <w:top w:val="none" w:sz="0" w:space="0" w:color="auto"/>
        <w:left w:val="none" w:sz="0" w:space="0" w:color="auto"/>
        <w:bottom w:val="none" w:sz="0" w:space="0" w:color="auto"/>
        <w:right w:val="none" w:sz="0" w:space="0" w:color="auto"/>
      </w:divBdr>
    </w:div>
    <w:div w:id="146868837">
      <w:bodyDiv w:val="1"/>
      <w:marLeft w:val="0"/>
      <w:marRight w:val="0"/>
      <w:marTop w:val="0"/>
      <w:marBottom w:val="0"/>
      <w:divBdr>
        <w:top w:val="none" w:sz="0" w:space="0" w:color="auto"/>
        <w:left w:val="none" w:sz="0" w:space="0" w:color="auto"/>
        <w:bottom w:val="none" w:sz="0" w:space="0" w:color="auto"/>
        <w:right w:val="none" w:sz="0" w:space="0" w:color="auto"/>
      </w:divBdr>
    </w:div>
    <w:div w:id="148253438">
      <w:bodyDiv w:val="1"/>
      <w:marLeft w:val="0"/>
      <w:marRight w:val="0"/>
      <w:marTop w:val="0"/>
      <w:marBottom w:val="0"/>
      <w:divBdr>
        <w:top w:val="none" w:sz="0" w:space="0" w:color="auto"/>
        <w:left w:val="none" w:sz="0" w:space="0" w:color="auto"/>
        <w:bottom w:val="none" w:sz="0" w:space="0" w:color="auto"/>
        <w:right w:val="none" w:sz="0" w:space="0" w:color="auto"/>
      </w:divBdr>
    </w:div>
    <w:div w:id="148523837">
      <w:bodyDiv w:val="1"/>
      <w:marLeft w:val="0"/>
      <w:marRight w:val="0"/>
      <w:marTop w:val="0"/>
      <w:marBottom w:val="0"/>
      <w:divBdr>
        <w:top w:val="none" w:sz="0" w:space="0" w:color="auto"/>
        <w:left w:val="none" w:sz="0" w:space="0" w:color="auto"/>
        <w:bottom w:val="none" w:sz="0" w:space="0" w:color="auto"/>
        <w:right w:val="none" w:sz="0" w:space="0" w:color="auto"/>
      </w:divBdr>
    </w:div>
    <w:div w:id="149831618">
      <w:bodyDiv w:val="1"/>
      <w:marLeft w:val="0"/>
      <w:marRight w:val="0"/>
      <w:marTop w:val="0"/>
      <w:marBottom w:val="0"/>
      <w:divBdr>
        <w:top w:val="none" w:sz="0" w:space="0" w:color="auto"/>
        <w:left w:val="none" w:sz="0" w:space="0" w:color="auto"/>
        <w:bottom w:val="none" w:sz="0" w:space="0" w:color="auto"/>
        <w:right w:val="none" w:sz="0" w:space="0" w:color="auto"/>
      </w:divBdr>
    </w:div>
    <w:div w:id="149949009">
      <w:bodyDiv w:val="1"/>
      <w:marLeft w:val="0"/>
      <w:marRight w:val="0"/>
      <w:marTop w:val="0"/>
      <w:marBottom w:val="0"/>
      <w:divBdr>
        <w:top w:val="none" w:sz="0" w:space="0" w:color="auto"/>
        <w:left w:val="none" w:sz="0" w:space="0" w:color="auto"/>
        <w:bottom w:val="none" w:sz="0" w:space="0" w:color="auto"/>
        <w:right w:val="none" w:sz="0" w:space="0" w:color="auto"/>
      </w:divBdr>
    </w:div>
    <w:div w:id="150685675">
      <w:bodyDiv w:val="1"/>
      <w:marLeft w:val="0"/>
      <w:marRight w:val="0"/>
      <w:marTop w:val="0"/>
      <w:marBottom w:val="0"/>
      <w:divBdr>
        <w:top w:val="none" w:sz="0" w:space="0" w:color="auto"/>
        <w:left w:val="none" w:sz="0" w:space="0" w:color="auto"/>
        <w:bottom w:val="none" w:sz="0" w:space="0" w:color="auto"/>
        <w:right w:val="none" w:sz="0" w:space="0" w:color="auto"/>
      </w:divBdr>
    </w:div>
    <w:div w:id="150870498">
      <w:bodyDiv w:val="1"/>
      <w:marLeft w:val="0"/>
      <w:marRight w:val="0"/>
      <w:marTop w:val="0"/>
      <w:marBottom w:val="0"/>
      <w:divBdr>
        <w:top w:val="none" w:sz="0" w:space="0" w:color="auto"/>
        <w:left w:val="none" w:sz="0" w:space="0" w:color="auto"/>
        <w:bottom w:val="none" w:sz="0" w:space="0" w:color="auto"/>
        <w:right w:val="none" w:sz="0" w:space="0" w:color="auto"/>
      </w:divBdr>
    </w:div>
    <w:div w:id="152650216">
      <w:bodyDiv w:val="1"/>
      <w:marLeft w:val="0"/>
      <w:marRight w:val="0"/>
      <w:marTop w:val="0"/>
      <w:marBottom w:val="0"/>
      <w:divBdr>
        <w:top w:val="none" w:sz="0" w:space="0" w:color="auto"/>
        <w:left w:val="none" w:sz="0" w:space="0" w:color="auto"/>
        <w:bottom w:val="none" w:sz="0" w:space="0" w:color="auto"/>
        <w:right w:val="none" w:sz="0" w:space="0" w:color="auto"/>
      </w:divBdr>
    </w:div>
    <w:div w:id="153835362">
      <w:bodyDiv w:val="1"/>
      <w:marLeft w:val="0"/>
      <w:marRight w:val="0"/>
      <w:marTop w:val="0"/>
      <w:marBottom w:val="0"/>
      <w:divBdr>
        <w:top w:val="none" w:sz="0" w:space="0" w:color="auto"/>
        <w:left w:val="none" w:sz="0" w:space="0" w:color="auto"/>
        <w:bottom w:val="none" w:sz="0" w:space="0" w:color="auto"/>
        <w:right w:val="none" w:sz="0" w:space="0" w:color="auto"/>
      </w:divBdr>
    </w:div>
    <w:div w:id="154079202">
      <w:bodyDiv w:val="1"/>
      <w:marLeft w:val="0"/>
      <w:marRight w:val="0"/>
      <w:marTop w:val="0"/>
      <w:marBottom w:val="0"/>
      <w:divBdr>
        <w:top w:val="none" w:sz="0" w:space="0" w:color="auto"/>
        <w:left w:val="none" w:sz="0" w:space="0" w:color="auto"/>
        <w:bottom w:val="none" w:sz="0" w:space="0" w:color="auto"/>
        <w:right w:val="none" w:sz="0" w:space="0" w:color="auto"/>
      </w:divBdr>
    </w:div>
    <w:div w:id="154302721">
      <w:bodyDiv w:val="1"/>
      <w:marLeft w:val="0"/>
      <w:marRight w:val="0"/>
      <w:marTop w:val="0"/>
      <w:marBottom w:val="0"/>
      <w:divBdr>
        <w:top w:val="none" w:sz="0" w:space="0" w:color="auto"/>
        <w:left w:val="none" w:sz="0" w:space="0" w:color="auto"/>
        <w:bottom w:val="none" w:sz="0" w:space="0" w:color="auto"/>
        <w:right w:val="none" w:sz="0" w:space="0" w:color="auto"/>
      </w:divBdr>
    </w:div>
    <w:div w:id="154608888">
      <w:bodyDiv w:val="1"/>
      <w:marLeft w:val="0"/>
      <w:marRight w:val="0"/>
      <w:marTop w:val="0"/>
      <w:marBottom w:val="0"/>
      <w:divBdr>
        <w:top w:val="none" w:sz="0" w:space="0" w:color="auto"/>
        <w:left w:val="none" w:sz="0" w:space="0" w:color="auto"/>
        <w:bottom w:val="none" w:sz="0" w:space="0" w:color="auto"/>
        <w:right w:val="none" w:sz="0" w:space="0" w:color="auto"/>
      </w:divBdr>
    </w:div>
    <w:div w:id="154995548">
      <w:bodyDiv w:val="1"/>
      <w:marLeft w:val="0"/>
      <w:marRight w:val="0"/>
      <w:marTop w:val="0"/>
      <w:marBottom w:val="0"/>
      <w:divBdr>
        <w:top w:val="none" w:sz="0" w:space="0" w:color="auto"/>
        <w:left w:val="none" w:sz="0" w:space="0" w:color="auto"/>
        <w:bottom w:val="none" w:sz="0" w:space="0" w:color="auto"/>
        <w:right w:val="none" w:sz="0" w:space="0" w:color="auto"/>
      </w:divBdr>
    </w:div>
    <w:div w:id="155076680">
      <w:bodyDiv w:val="1"/>
      <w:marLeft w:val="0"/>
      <w:marRight w:val="0"/>
      <w:marTop w:val="0"/>
      <w:marBottom w:val="0"/>
      <w:divBdr>
        <w:top w:val="none" w:sz="0" w:space="0" w:color="auto"/>
        <w:left w:val="none" w:sz="0" w:space="0" w:color="auto"/>
        <w:bottom w:val="none" w:sz="0" w:space="0" w:color="auto"/>
        <w:right w:val="none" w:sz="0" w:space="0" w:color="auto"/>
      </w:divBdr>
    </w:div>
    <w:div w:id="155535338">
      <w:bodyDiv w:val="1"/>
      <w:marLeft w:val="0"/>
      <w:marRight w:val="0"/>
      <w:marTop w:val="0"/>
      <w:marBottom w:val="0"/>
      <w:divBdr>
        <w:top w:val="none" w:sz="0" w:space="0" w:color="auto"/>
        <w:left w:val="none" w:sz="0" w:space="0" w:color="auto"/>
        <w:bottom w:val="none" w:sz="0" w:space="0" w:color="auto"/>
        <w:right w:val="none" w:sz="0" w:space="0" w:color="auto"/>
      </w:divBdr>
    </w:div>
    <w:div w:id="155656488">
      <w:bodyDiv w:val="1"/>
      <w:marLeft w:val="0"/>
      <w:marRight w:val="0"/>
      <w:marTop w:val="0"/>
      <w:marBottom w:val="0"/>
      <w:divBdr>
        <w:top w:val="none" w:sz="0" w:space="0" w:color="auto"/>
        <w:left w:val="none" w:sz="0" w:space="0" w:color="auto"/>
        <w:bottom w:val="none" w:sz="0" w:space="0" w:color="auto"/>
        <w:right w:val="none" w:sz="0" w:space="0" w:color="auto"/>
      </w:divBdr>
    </w:div>
    <w:div w:id="156071621">
      <w:bodyDiv w:val="1"/>
      <w:marLeft w:val="0"/>
      <w:marRight w:val="0"/>
      <w:marTop w:val="0"/>
      <w:marBottom w:val="0"/>
      <w:divBdr>
        <w:top w:val="none" w:sz="0" w:space="0" w:color="auto"/>
        <w:left w:val="none" w:sz="0" w:space="0" w:color="auto"/>
        <w:bottom w:val="none" w:sz="0" w:space="0" w:color="auto"/>
        <w:right w:val="none" w:sz="0" w:space="0" w:color="auto"/>
      </w:divBdr>
    </w:div>
    <w:div w:id="156192950">
      <w:bodyDiv w:val="1"/>
      <w:marLeft w:val="0"/>
      <w:marRight w:val="0"/>
      <w:marTop w:val="0"/>
      <w:marBottom w:val="0"/>
      <w:divBdr>
        <w:top w:val="none" w:sz="0" w:space="0" w:color="auto"/>
        <w:left w:val="none" w:sz="0" w:space="0" w:color="auto"/>
        <w:bottom w:val="none" w:sz="0" w:space="0" w:color="auto"/>
        <w:right w:val="none" w:sz="0" w:space="0" w:color="auto"/>
      </w:divBdr>
    </w:div>
    <w:div w:id="157624374">
      <w:bodyDiv w:val="1"/>
      <w:marLeft w:val="0"/>
      <w:marRight w:val="0"/>
      <w:marTop w:val="0"/>
      <w:marBottom w:val="0"/>
      <w:divBdr>
        <w:top w:val="none" w:sz="0" w:space="0" w:color="auto"/>
        <w:left w:val="none" w:sz="0" w:space="0" w:color="auto"/>
        <w:bottom w:val="none" w:sz="0" w:space="0" w:color="auto"/>
        <w:right w:val="none" w:sz="0" w:space="0" w:color="auto"/>
      </w:divBdr>
    </w:div>
    <w:div w:id="158280276">
      <w:bodyDiv w:val="1"/>
      <w:marLeft w:val="0"/>
      <w:marRight w:val="0"/>
      <w:marTop w:val="0"/>
      <w:marBottom w:val="0"/>
      <w:divBdr>
        <w:top w:val="none" w:sz="0" w:space="0" w:color="auto"/>
        <w:left w:val="none" w:sz="0" w:space="0" w:color="auto"/>
        <w:bottom w:val="none" w:sz="0" w:space="0" w:color="auto"/>
        <w:right w:val="none" w:sz="0" w:space="0" w:color="auto"/>
      </w:divBdr>
    </w:div>
    <w:div w:id="159123092">
      <w:bodyDiv w:val="1"/>
      <w:marLeft w:val="0"/>
      <w:marRight w:val="0"/>
      <w:marTop w:val="0"/>
      <w:marBottom w:val="0"/>
      <w:divBdr>
        <w:top w:val="none" w:sz="0" w:space="0" w:color="auto"/>
        <w:left w:val="none" w:sz="0" w:space="0" w:color="auto"/>
        <w:bottom w:val="none" w:sz="0" w:space="0" w:color="auto"/>
        <w:right w:val="none" w:sz="0" w:space="0" w:color="auto"/>
      </w:divBdr>
    </w:div>
    <w:div w:id="159658311">
      <w:bodyDiv w:val="1"/>
      <w:marLeft w:val="0"/>
      <w:marRight w:val="0"/>
      <w:marTop w:val="0"/>
      <w:marBottom w:val="0"/>
      <w:divBdr>
        <w:top w:val="none" w:sz="0" w:space="0" w:color="auto"/>
        <w:left w:val="none" w:sz="0" w:space="0" w:color="auto"/>
        <w:bottom w:val="none" w:sz="0" w:space="0" w:color="auto"/>
        <w:right w:val="none" w:sz="0" w:space="0" w:color="auto"/>
      </w:divBdr>
    </w:div>
    <w:div w:id="160704521">
      <w:bodyDiv w:val="1"/>
      <w:marLeft w:val="0"/>
      <w:marRight w:val="0"/>
      <w:marTop w:val="0"/>
      <w:marBottom w:val="0"/>
      <w:divBdr>
        <w:top w:val="none" w:sz="0" w:space="0" w:color="auto"/>
        <w:left w:val="none" w:sz="0" w:space="0" w:color="auto"/>
        <w:bottom w:val="none" w:sz="0" w:space="0" w:color="auto"/>
        <w:right w:val="none" w:sz="0" w:space="0" w:color="auto"/>
      </w:divBdr>
    </w:div>
    <w:div w:id="160707131">
      <w:bodyDiv w:val="1"/>
      <w:marLeft w:val="0"/>
      <w:marRight w:val="0"/>
      <w:marTop w:val="0"/>
      <w:marBottom w:val="0"/>
      <w:divBdr>
        <w:top w:val="none" w:sz="0" w:space="0" w:color="auto"/>
        <w:left w:val="none" w:sz="0" w:space="0" w:color="auto"/>
        <w:bottom w:val="none" w:sz="0" w:space="0" w:color="auto"/>
        <w:right w:val="none" w:sz="0" w:space="0" w:color="auto"/>
      </w:divBdr>
    </w:div>
    <w:div w:id="160892707">
      <w:bodyDiv w:val="1"/>
      <w:marLeft w:val="0"/>
      <w:marRight w:val="0"/>
      <w:marTop w:val="0"/>
      <w:marBottom w:val="0"/>
      <w:divBdr>
        <w:top w:val="none" w:sz="0" w:space="0" w:color="auto"/>
        <w:left w:val="none" w:sz="0" w:space="0" w:color="auto"/>
        <w:bottom w:val="none" w:sz="0" w:space="0" w:color="auto"/>
        <w:right w:val="none" w:sz="0" w:space="0" w:color="auto"/>
      </w:divBdr>
    </w:div>
    <w:div w:id="160892839">
      <w:bodyDiv w:val="1"/>
      <w:marLeft w:val="0"/>
      <w:marRight w:val="0"/>
      <w:marTop w:val="0"/>
      <w:marBottom w:val="0"/>
      <w:divBdr>
        <w:top w:val="none" w:sz="0" w:space="0" w:color="auto"/>
        <w:left w:val="none" w:sz="0" w:space="0" w:color="auto"/>
        <w:bottom w:val="none" w:sz="0" w:space="0" w:color="auto"/>
        <w:right w:val="none" w:sz="0" w:space="0" w:color="auto"/>
      </w:divBdr>
    </w:div>
    <w:div w:id="161046959">
      <w:bodyDiv w:val="1"/>
      <w:marLeft w:val="0"/>
      <w:marRight w:val="0"/>
      <w:marTop w:val="0"/>
      <w:marBottom w:val="0"/>
      <w:divBdr>
        <w:top w:val="none" w:sz="0" w:space="0" w:color="auto"/>
        <w:left w:val="none" w:sz="0" w:space="0" w:color="auto"/>
        <w:bottom w:val="none" w:sz="0" w:space="0" w:color="auto"/>
        <w:right w:val="none" w:sz="0" w:space="0" w:color="auto"/>
      </w:divBdr>
    </w:div>
    <w:div w:id="161969937">
      <w:bodyDiv w:val="1"/>
      <w:marLeft w:val="0"/>
      <w:marRight w:val="0"/>
      <w:marTop w:val="0"/>
      <w:marBottom w:val="0"/>
      <w:divBdr>
        <w:top w:val="none" w:sz="0" w:space="0" w:color="auto"/>
        <w:left w:val="none" w:sz="0" w:space="0" w:color="auto"/>
        <w:bottom w:val="none" w:sz="0" w:space="0" w:color="auto"/>
        <w:right w:val="none" w:sz="0" w:space="0" w:color="auto"/>
      </w:divBdr>
    </w:div>
    <w:div w:id="162666735">
      <w:bodyDiv w:val="1"/>
      <w:marLeft w:val="0"/>
      <w:marRight w:val="0"/>
      <w:marTop w:val="0"/>
      <w:marBottom w:val="0"/>
      <w:divBdr>
        <w:top w:val="none" w:sz="0" w:space="0" w:color="auto"/>
        <w:left w:val="none" w:sz="0" w:space="0" w:color="auto"/>
        <w:bottom w:val="none" w:sz="0" w:space="0" w:color="auto"/>
        <w:right w:val="none" w:sz="0" w:space="0" w:color="auto"/>
      </w:divBdr>
    </w:div>
    <w:div w:id="163130318">
      <w:bodyDiv w:val="1"/>
      <w:marLeft w:val="0"/>
      <w:marRight w:val="0"/>
      <w:marTop w:val="0"/>
      <w:marBottom w:val="0"/>
      <w:divBdr>
        <w:top w:val="none" w:sz="0" w:space="0" w:color="auto"/>
        <w:left w:val="none" w:sz="0" w:space="0" w:color="auto"/>
        <w:bottom w:val="none" w:sz="0" w:space="0" w:color="auto"/>
        <w:right w:val="none" w:sz="0" w:space="0" w:color="auto"/>
      </w:divBdr>
    </w:div>
    <w:div w:id="163663843">
      <w:bodyDiv w:val="1"/>
      <w:marLeft w:val="0"/>
      <w:marRight w:val="0"/>
      <w:marTop w:val="0"/>
      <w:marBottom w:val="0"/>
      <w:divBdr>
        <w:top w:val="none" w:sz="0" w:space="0" w:color="auto"/>
        <w:left w:val="none" w:sz="0" w:space="0" w:color="auto"/>
        <w:bottom w:val="none" w:sz="0" w:space="0" w:color="auto"/>
        <w:right w:val="none" w:sz="0" w:space="0" w:color="auto"/>
      </w:divBdr>
    </w:div>
    <w:div w:id="163669281">
      <w:bodyDiv w:val="1"/>
      <w:marLeft w:val="0"/>
      <w:marRight w:val="0"/>
      <w:marTop w:val="0"/>
      <w:marBottom w:val="0"/>
      <w:divBdr>
        <w:top w:val="none" w:sz="0" w:space="0" w:color="auto"/>
        <w:left w:val="none" w:sz="0" w:space="0" w:color="auto"/>
        <w:bottom w:val="none" w:sz="0" w:space="0" w:color="auto"/>
        <w:right w:val="none" w:sz="0" w:space="0" w:color="auto"/>
      </w:divBdr>
    </w:div>
    <w:div w:id="163782726">
      <w:bodyDiv w:val="1"/>
      <w:marLeft w:val="0"/>
      <w:marRight w:val="0"/>
      <w:marTop w:val="0"/>
      <w:marBottom w:val="0"/>
      <w:divBdr>
        <w:top w:val="none" w:sz="0" w:space="0" w:color="auto"/>
        <w:left w:val="none" w:sz="0" w:space="0" w:color="auto"/>
        <w:bottom w:val="none" w:sz="0" w:space="0" w:color="auto"/>
        <w:right w:val="none" w:sz="0" w:space="0" w:color="auto"/>
      </w:divBdr>
    </w:div>
    <w:div w:id="164057455">
      <w:bodyDiv w:val="1"/>
      <w:marLeft w:val="0"/>
      <w:marRight w:val="0"/>
      <w:marTop w:val="0"/>
      <w:marBottom w:val="0"/>
      <w:divBdr>
        <w:top w:val="none" w:sz="0" w:space="0" w:color="auto"/>
        <w:left w:val="none" w:sz="0" w:space="0" w:color="auto"/>
        <w:bottom w:val="none" w:sz="0" w:space="0" w:color="auto"/>
        <w:right w:val="none" w:sz="0" w:space="0" w:color="auto"/>
      </w:divBdr>
    </w:div>
    <w:div w:id="164707313">
      <w:bodyDiv w:val="1"/>
      <w:marLeft w:val="0"/>
      <w:marRight w:val="0"/>
      <w:marTop w:val="0"/>
      <w:marBottom w:val="0"/>
      <w:divBdr>
        <w:top w:val="none" w:sz="0" w:space="0" w:color="auto"/>
        <w:left w:val="none" w:sz="0" w:space="0" w:color="auto"/>
        <w:bottom w:val="none" w:sz="0" w:space="0" w:color="auto"/>
        <w:right w:val="none" w:sz="0" w:space="0" w:color="auto"/>
      </w:divBdr>
    </w:div>
    <w:div w:id="164825029">
      <w:bodyDiv w:val="1"/>
      <w:marLeft w:val="0"/>
      <w:marRight w:val="0"/>
      <w:marTop w:val="0"/>
      <w:marBottom w:val="0"/>
      <w:divBdr>
        <w:top w:val="none" w:sz="0" w:space="0" w:color="auto"/>
        <w:left w:val="none" w:sz="0" w:space="0" w:color="auto"/>
        <w:bottom w:val="none" w:sz="0" w:space="0" w:color="auto"/>
        <w:right w:val="none" w:sz="0" w:space="0" w:color="auto"/>
      </w:divBdr>
    </w:div>
    <w:div w:id="165026262">
      <w:bodyDiv w:val="1"/>
      <w:marLeft w:val="0"/>
      <w:marRight w:val="0"/>
      <w:marTop w:val="0"/>
      <w:marBottom w:val="0"/>
      <w:divBdr>
        <w:top w:val="none" w:sz="0" w:space="0" w:color="auto"/>
        <w:left w:val="none" w:sz="0" w:space="0" w:color="auto"/>
        <w:bottom w:val="none" w:sz="0" w:space="0" w:color="auto"/>
        <w:right w:val="none" w:sz="0" w:space="0" w:color="auto"/>
      </w:divBdr>
    </w:div>
    <w:div w:id="165096475">
      <w:bodyDiv w:val="1"/>
      <w:marLeft w:val="0"/>
      <w:marRight w:val="0"/>
      <w:marTop w:val="0"/>
      <w:marBottom w:val="0"/>
      <w:divBdr>
        <w:top w:val="none" w:sz="0" w:space="0" w:color="auto"/>
        <w:left w:val="none" w:sz="0" w:space="0" w:color="auto"/>
        <w:bottom w:val="none" w:sz="0" w:space="0" w:color="auto"/>
        <w:right w:val="none" w:sz="0" w:space="0" w:color="auto"/>
      </w:divBdr>
    </w:div>
    <w:div w:id="165438384">
      <w:bodyDiv w:val="1"/>
      <w:marLeft w:val="0"/>
      <w:marRight w:val="0"/>
      <w:marTop w:val="0"/>
      <w:marBottom w:val="0"/>
      <w:divBdr>
        <w:top w:val="none" w:sz="0" w:space="0" w:color="auto"/>
        <w:left w:val="none" w:sz="0" w:space="0" w:color="auto"/>
        <w:bottom w:val="none" w:sz="0" w:space="0" w:color="auto"/>
        <w:right w:val="none" w:sz="0" w:space="0" w:color="auto"/>
      </w:divBdr>
    </w:div>
    <w:div w:id="166139635">
      <w:bodyDiv w:val="1"/>
      <w:marLeft w:val="0"/>
      <w:marRight w:val="0"/>
      <w:marTop w:val="0"/>
      <w:marBottom w:val="0"/>
      <w:divBdr>
        <w:top w:val="none" w:sz="0" w:space="0" w:color="auto"/>
        <w:left w:val="none" w:sz="0" w:space="0" w:color="auto"/>
        <w:bottom w:val="none" w:sz="0" w:space="0" w:color="auto"/>
        <w:right w:val="none" w:sz="0" w:space="0" w:color="auto"/>
      </w:divBdr>
    </w:div>
    <w:div w:id="166140856">
      <w:bodyDiv w:val="1"/>
      <w:marLeft w:val="0"/>
      <w:marRight w:val="0"/>
      <w:marTop w:val="0"/>
      <w:marBottom w:val="0"/>
      <w:divBdr>
        <w:top w:val="none" w:sz="0" w:space="0" w:color="auto"/>
        <w:left w:val="none" w:sz="0" w:space="0" w:color="auto"/>
        <w:bottom w:val="none" w:sz="0" w:space="0" w:color="auto"/>
        <w:right w:val="none" w:sz="0" w:space="0" w:color="auto"/>
      </w:divBdr>
    </w:div>
    <w:div w:id="166484199">
      <w:bodyDiv w:val="1"/>
      <w:marLeft w:val="0"/>
      <w:marRight w:val="0"/>
      <w:marTop w:val="0"/>
      <w:marBottom w:val="0"/>
      <w:divBdr>
        <w:top w:val="none" w:sz="0" w:space="0" w:color="auto"/>
        <w:left w:val="none" w:sz="0" w:space="0" w:color="auto"/>
        <w:bottom w:val="none" w:sz="0" w:space="0" w:color="auto"/>
        <w:right w:val="none" w:sz="0" w:space="0" w:color="auto"/>
      </w:divBdr>
    </w:div>
    <w:div w:id="166553633">
      <w:bodyDiv w:val="1"/>
      <w:marLeft w:val="0"/>
      <w:marRight w:val="0"/>
      <w:marTop w:val="0"/>
      <w:marBottom w:val="0"/>
      <w:divBdr>
        <w:top w:val="none" w:sz="0" w:space="0" w:color="auto"/>
        <w:left w:val="none" w:sz="0" w:space="0" w:color="auto"/>
        <w:bottom w:val="none" w:sz="0" w:space="0" w:color="auto"/>
        <w:right w:val="none" w:sz="0" w:space="0" w:color="auto"/>
      </w:divBdr>
    </w:div>
    <w:div w:id="167259310">
      <w:bodyDiv w:val="1"/>
      <w:marLeft w:val="0"/>
      <w:marRight w:val="0"/>
      <w:marTop w:val="0"/>
      <w:marBottom w:val="0"/>
      <w:divBdr>
        <w:top w:val="none" w:sz="0" w:space="0" w:color="auto"/>
        <w:left w:val="none" w:sz="0" w:space="0" w:color="auto"/>
        <w:bottom w:val="none" w:sz="0" w:space="0" w:color="auto"/>
        <w:right w:val="none" w:sz="0" w:space="0" w:color="auto"/>
      </w:divBdr>
    </w:div>
    <w:div w:id="167529236">
      <w:bodyDiv w:val="1"/>
      <w:marLeft w:val="0"/>
      <w:marRight w:val="0"/>
      <w:marTop w:val="0"/>
      <w:marBottom w:val="0"/>
      <w:divBdr>
        <w:top w:val="none" w:sz="0" w:space="0" w:color="auto"/>
        <w:left w:val="none" w:sz="0" w:space="0" w:color="auto"/>
        <w:bottom w:val="none" w:sz="0" w:space="0" w:color="auto"/>
        <w:right w:val="none" w:sz="0" w:space="0" w:color="auto"/>
      </w:divBdr>
    </w:div>
    <w:div w:id="167644499">
      <w:bodyDiv w:val="1"/>
      <w:marLeft w:val="0"/>
      <w:marRight w:val="0"/>
      <w:marTop w:val="0"/>
      <w:marBottom w:val="0"/>
      <w:divBdr>
        <w:top w:val="none" w:sz="0" w:space="0" w:color="auto"/>
        <w:left w:val="none" w:sz="0" w:space="0" w:color="auto"/>
        <w:bottom w:val="none" w:sz="0" w:space="0" w:color="auto"/>
        <w:right w:val="none" w:sz="0" w:space="0" w:color="auto"/>
      </w:divBdr>
    </w:div>
    <w:div w:id="167909218">
      <w:bodyDiv w:val="1"/>
      <w:marLeft w:val="0"/>
      <w:marRight w:val="0"/>
      <w:marTop w:val="0"/>
      <w:marBottom w:val="0"/>
      <w:divBdr>
        <w:top w:val="none" w:sz="0" w:space="0" w:color="auto"/>
        <w:left w:val="none" w:sz="0" w:space="0" w:color="auto"/>
        <w:bottom w:val="none" w:sz="0" w:space="0" w:color="auto"/>
        <w:right w:val="none" w:sz="0" w:space="0" w:color="auto"/>
      </w:divBdr>
    </w:div>
    <w:div w:id="168569125">
      <w:bodyDiv w:val="1"/>
      <w:marLeft w:val="0"/>
      <w:marRight w:val="0"/>
      <w:marTop w:val="0"/>
      <w:marBottom w:val="0"/>
      <w:divBdr>
        <w:top w:val="none" w:sz="0" w:space="0" w:color="auto"/>
        <w:left w:val="none" w:sz="0" w:space="0" w:color="auto"/>
        <w:bottom w:val="none" w:sz="0" w:space="0" w:color="auto"/>
        <w:right w:val="none" w:sz="0" w:space="0" w:color="auto"/>
      </w:divBdr>
    </w:div>
    <w:div w:id="168640044">
      <w:bodyDiv w:val="1"/>
      <w:marLeft w:val="0"/>
      <w:marRight w:val="0"/>
      <w:marTop w:val="0"/>
      <w:marBottom w:val="0"/>
      <w:divBdr>
        <w:top w:val="none" w:sz="0" w:space="0" w:color="auto"/>
        <w:left w:val="none" w:sz="0" w:space="0" w:color="auto"/>
        <w:bottom w:val="none" w:sz="0" w:space="0" w:color="auto"/>
        <w:right w:val="none" w:sz="0" w:space="0" w:color="auto"/>
      </w:divBdr>
    </w:div>
    <w:div w:id="168716348">
      <w:bodyDiv w:val="1"/>
      <w:marLeft w:val="0"/>
      <w:marRight w:val="0"/>
      <w:marTop w:val="0"/>
      <w:marBottom w:val="0"/>
      <w:divBdr>
        <w:top w:val="none" w:sz="0" w:space="0" w:color="auto"/>
        <w:left w:val="none" w:sz="0" w:space="0" w:color="auto"/>
        <w:bottom w:val="none" w:sz="0" w:space="0" w:color="auto"/>
        <w:right w:val="none" w:sz="0" w:space="0" w:color="auto"/>
      </w:divBdr>
    </w:div>
    <w:div w:id="169107083">
      <w:bodyDiv w:val="1"/>
      <w:marLeft w:val="0"/>
      <w:marRight w:val="0"/>
      <w:marTop w:val="0"/>
      <w:marBottom w:val="0"/>
      <w:divBdr>
        <w:top w:val="none" w:sz="0" w:space="0" w:color="auto"/>
        <w:left w:val="none" w:sz="0" w:space="0" w:color="auto"/>
        <w:bottom w:val="none" w:sz="0" w:space="0" w:color="auto"/>
        <w:right w:val="none" w:sz="0" w:space="0" w:color="auto"/>
      </w:divBdr>
    </w:div>
    <w:div w:id="169761235">
      <w:bodyDiv w:val="1"/>
      <w:marLeft w:val="0"/>
      <w:marRight w:val="0"/>
      <w:marTop w:val="0"/>
      <w:marBottom w:val="0"/>
      <w:divBdr>
        <w:top w:val="none" w:sz="0" w:space="0" w:color="auto"/>
        <w:left w:val="none" w:sz="0" w:space="0" w:color="auto"/>
        <w:bottom w:val="none" w:sz="0" w:space="0" w:color="auto"/>
        <w:right w:val="none" w:sz="0" w:space="0" w:color="auto"/>
      </w:divBdr>
    </w:div>
    <w:div w:id="170066104">
      <w:bodyDiv w:val="1"/>
      <w:marLeft w:val="0"/>
      <w:marRight w:val="0"/>
      <w:marTop w:val="0"/>
      <w:marBottom w:val="0"/>
      <w:divBdr>
        <w:top w:val="none" w:sz="0" w:space="0" w:color="auto"/>
        <w:left w:val="none" w:sz="0" w:space="0" w:color="auto"/>
        <w:bottom w:val="none" w:sz="0" w:space="0" w:color="auto"/>
        <w:right w:val="none" w:sz="0" w:space="0" w:color="auto"/>
      </w:divBdr>
    </w:div>
    <w:div w:id="170225333">
      <w:bodyDiv w:val="1"/>
      <w:marLeft w:val="0"/>
      <w:marRight w:val="0"/>
      <w:marTop w:val="0"/>
      <w:marBottom w:val="0"/>
      <w:divBdr>
        <w:top w:val="none" w:sz="0" w:space="0" w:color="auto"/>
        <w:left w:val="none" w:sz="0" w:space="0" w:color="auto"/>
        <w:bottom w:val="none" w:sz="0" w:space="0" w:color="auto"/>
        <w:right w:val="none" w:sz="0" w:space="0" w:color="auto"/>
      </w:divBdr>
    </w:div>
    <w:div w:id="170683323">
      <w:bodyDiv w:val="1"/>
      <w:marLeft w:val="0"/>
      <w:marRight w:val="0"/>
      <w:marTop w:val="0"/>
      <w:marBottom w:val="0"/>
      <w:divBdr>
        <w:top w:val="none" w:sz="0" w:space="0" w:color="auto"/>
        <w:left w:val="none" w:sz="0" w:space="0" w:color="auto"/>
        <w:bottom w:val="none" w:sz="0" w:space="0" w:color="auto"/>
        <w:right w:val="none" w:sz="0" w:space="0" w:color="auto"/>
      </w:divBdr>
    </w:div>
    <w:div w:id="171335132">
      <w:bodyDiv w:val="1"/>
      <w:marLeft w:val="0"/>
      <w:marRight w:val="0"/>
      <w:marTop w:val="0"/>
      <w:marBottom w:val="0"/>
      <w:divBdr>
        <w:top w:val="none" w:sz="0" w:space="0" w:color="auto"/>
        <w:left w:val="none" w:sz="0" w:space="0" w:color="auto"/>
        <w:bottom w:val="none" w:sz="0" w:space="0" w:color="auto"/>
        <w:right w:val="none" w:sz="0" w:space="0" w:color="auto"/>
      </w:divBdr>
    </w:div>
    <w:div w:id="172769834">
      <w:bodyDiv w:val="1"/>
      <w:marLeft w:val="0"/>
      <w:marRight w:val="0"/>
      <w:marTop w:val="0"/>
      <w:marBottom w:val="0"/>
      <w:divBdr>
        <w:top w:val="none" w:sz="0" w:space="0" w:color="auto"/>
        <w:left w:val="none" w:sz="0" w:space="0" w:color="auto"/>
        <w:bottom w:val="none" w:sz="0" w:space="0" w:color="auto"/>
        <w:right w:val="none" w:sz="0" w:space="0" w:color="auto"/>
      </w:divBdr>
    </w:div>
    <w:div w:id="172964533">
      <w:bodyDiv w:val="1"/>
      <w:marLeft w:val="0"/>
      <w:marRight w:val="0"/>
      <w:marTop w:val="0"/>
      <w:marBottom w:val="0"/>
      <w:divBdr>
        <w:top w:val="none" w:sz="0" w:space="0" w:color="auto"/>
        <w:left w:val="none" w:sz="0" w:space="0" w:color="auto"/>
        <w:bottom w:val="none" w:sz="0" w:space="0" w:color="auto"/>
        <w:right w:val="none" w:sz="0" w:space="0" w:color="auto"/>
      </w:divBdr>
    </w:div>
    <w:div w:id="173111137">
      <w:bodyDiv w:val="1"/>
      <w:marLeft w:val="0"/>
      <w:marRight w:val="0"/>
      <w:marTop w:val="0"/>
      <w:marBottom w:val="0"/>
      <w:divBdr>
        <w:top w:val="none" w:sz="0" w:space="0" w:color="auto"/>
        <w:left w:val="none" w:sz="0" w:space="0" w:color="auto"/>
        <w:bottom w:val="none" w:sz="0" w:space="0" w:color="auto"/>
        <w:right w:val="none" w:sz="0" w:space="0" w:color="auto"/>
      </w:divBdr>
    </w:div>
    <w:div w:id="173766674">
      <w:bodyDiv w:val="1"/>
      <w:marLeft w:val="0"/>
      <w:marRight w:val="0"/>
      <w:marTop w:val="0"/>
      <w:marBottom w:val="0"/>
      <w:divBdr>
        <w:top w:val="none" w:sz="0" w:space="0" w:color="auto"/>
        <w:left w:val="none" w:sz="0" w:space="0" w:color="auto"/>
        <w:bottom w:val="none" w:sz="0" w:space="0" w:color="auto"/>
        <w:right w:val="none" w:sz="0" w:space="0" w:color="auto"/>
      </w:divBdr>
    </w:div>
    <w:div w:id="175464314">
      <w:bodyDiv w:val="1"/>
      <w:marLeft w:val="0"/>
      <w:marRight w:val="0"/>
      <w:marTop w:val="0"/>
      <w:marBottom w:val="0"/>
      <w:divBdr>
        <w:top w:val="none" w:sz="0" w:space="0" w:color="auto"/>
        <w:left w:val="none" w:sz="0" w:space="0" w:color="auto"/>
        <w:bottom w:val="none" w:sz="0" w:space="0" w:color="auto"/>
        <w:right w:val="none" w:sz="0" w:space="0" w:color="auto"/>
      </w:divBdr>
    </w:div>
    <w:div w:id="175535891">
      <w:bodyDiv w:val="1"/>
      <w:marLeft w:val="0"/>
      <w:marRight w:val="0"/>
      <w:marTop w:val="0"/>
      <w:marBottom w:val="0"/>
      <w:divBdr>
        <w:top w:val="none" w:sz="0" w:space="0" w:color="auto"/>
        <w:left w:val="none" w:sz="0" w:space="0" w:color="auto"/>
        <w:bottom w:val="none" w:sz="0" w:space="0" w:color="auto"/>
        <w:right w:val="none" w:sz="0" w:space="0" w:color="auto"/>
      </w:divBdr>
    </w:div>
    <w:div w:id="176625651">
      <w:bodyDiv w:val="1"/>
      <w:marLeft w:val="0"/>
      <w:marRight w:val="0"/>
      <w:marTop w:val="0"/>
      <w:marBottom w:val="0"/>
      <w:divBdr>
        <w:top w:val="none" w:sz="0" w:space="0" w:color="auto"/>
        <w:left w:val="none" w:sz="0" w:space="0" w:color="auto"/>
        <w:bottom w:val="none" w:sz="0" w:space="0" w:color="auto"/>
        <w:right w:val="none" w:sz="0" w:space="0" w:color="auto"/>
      </w:divBdr>
    </w:div>
    <w:div w:id="177234354">
      <w:bodyDiv w:val="1"/>
      <w:marLeft w:val="0"/>
      <w:marRight w:val="0"/>
      <w:marTop w:val="0"/>
      <w:marBottom w:val="0"/>
      <w:divBdr>
        <w:top w:val="none" w:sz="0" w:space="0" w:color="auto"/>
        <w:left w:val="none" w:sz="0" w:space="0" w:color="auto"/>
        <w:bottom w:val="none" w:sz="0" w:space="0" w:color="auto"/>
        <w:right w:val="none" w:sz="0" w:space="0" w:color="auto"/>
      </w:divBdr>
    </w:div>
    <w:div w:id="177306994">
      <w:bodyDiv w:val="1"/>
      <w:marLeft w:val="0"/>
      <w:marRight w:val="0"/>
      <w:marTop w:val="0"/>
      <w:marBottom w:val="0"/>
      <w:divBdr>
        <w:top w:val="none" w:sz="0" w:space="0" w:color="auto"/>
        <w:left w:val="none" w:sz="0" w:space="0" w:color="auto"/>
        <w:bottom w:val="none" w:sz="0" w:space="0" w:color="auto"/>
        <w:right w:val="none" w:sz="0" w:space="0" w:color="auto"/>
      </w:divBdr>
    </w:div>
    <w:div w:id="177742732">
      <w:bodyDiv w:val="1"/>
      <w:marLeft w:val="0"/>
      <w:marRight w:val="0"/>
      <w:marTop w:val="0"/>
      <w:marBottom w:val="0"/>
      <w:divBdr>
        <w:top w:val="none" w:sz="0" w:space="0" w:color="auto"/>
        <w:left w:val="none" w:sz="0" w:space="0" w:color="auto"/>
        <w:bottom w:val="none" w:sz="0" w:space="0" w:color="auto"/>
        <w:right w:val="none" w:sz="0" w:space="0" w:color="auto"/>
      </w:divBdr>
    </w:div>
    <w:div w:id="178129865">
      <w:bodyDiv w:val="1"/>
      <w:marLeft w:val="0"/>
      <w:marRight w:val="0"/>
      <w:marTop w:val="0"/>
      <w:marBottom w:val="0"/>
      <w:divBdr>
        <w:top w:val="none" w:sz="0" w:space="0" w:color="auto"/>
        <w:left w:val="none" w:sz="0" w:space="0" w:color="auto"/>
        <w:bottom w:val="none" w:sz="0" w:space="0" w:color="auto"/>
        <w:right w:val="none" w:sz="0" w:space="0" w:color="auto"/>
      </w:divBdr>
    </w:div>
    <w:div w:id="178467644">
      <w:bodyDiv w:val="1"/>
      <w:marLeft w:val="0"/>
      <w:marRight w:val="0"/>
      <w:marTop w:val="0"/>
      <w:marBottom w:val="0"/>
      <w:divBdr>
        <w:top w:val="none" w:sz="0" w:space="0" w:color="auto"/>
        <w:left w:val="none" w:sz="0" w:space="0" w:color="auto"/>
        <w:bottom w:val="none" w:sz="0" w:space="0" w:color="auto"/>
        <w:right w:val="none" w:sz="0" w:space="0" w:color="auto"/>
      </w:divBdr>
    </w:div>
    <w:div w:id="178662636">
      <w:bodyDiv w:val="1"/>
      <w:marLeft w:val="0"/>
      <w:marRight w:val="0"/>
      <w:marTop w:val="0"/>
      <w:marBottom w:val="0"/>
      <w:divBdr>
        <w:top w:val="none" w:sz="0" w:space="0" w:color="auto"/>
        <w:left w:val="none" w:sz="0" w:space="0" w:color="auto"/>
        <w:bottom w:val="none" w:sz="0" w:space="0" w:color="auto"/>
        <w:right w:val="none" w:sz="0" w:space="0" w:color="auto"/>
      </w:divBdr>
    </w:div>
    <w:div w:id="179197704">
      <w:bodyDiv w:val="1"/>
      <w:marLeft w:val="0"/>
      <w:marRight w:val="0"/>
      <w:marTop w:val="0"/>
      <w:marBottom w:val="0"/>
      <w:divBdr>
        <w:top w:val="none" w:sz="0" w:space="0" w:color="auto"/>
        <w:left w:val="none" w:sz="0" w:space="0" w:color="auto"/>
        <w:bottom w:val="none" w:sz="0" w:space="0" w:color="auto"/>
        <w:right w:val="none" w:sz="0" w:space="0" w:color="auto"/>
      </w:divBdr>
    </w:div>
    <w:div w:id="179396640">
      <w:bodyDiv w:val="1"/>
      <w:marLeft w:val="0"/>
      <w:marRight w:val="0"/>
      <w:marTop w:val="0"/>
      <w:marBottom w:val="0"/>
      <w:divBdr>
        <w:top w:val="none" w:sz="0" w:space="0" w:color="auto"/>
        <w:left w:val="none" w:sz="0" w:space="0" w:color="auto"/>
        <w:bottom w:val="none" w:sz="0" w:space="0" w:color="auto"/>
        <w:right w:val="none" w:sz="0" w:space="0" w:color="auto"/>
      </w:divBdr>
    </w:div>
    <w:div w:id="179512852">
      <w:bodyDiv w:val="1"/>
      <w:marLeft w:val="0"/>
      <w:marRight w:val="0"/>
      <w:marTop w:val="0"/>
      <w:marBottom w:val="0"/>
      <w:divBdr>
        <w:top w:val="none" w:sz="0" w:space="0" w:color="auto"/>
        <w:left w:val="none" w:sz="0" w:space="0" w:color="auto"/>
        <w:bottom w:val="none" w:sz="0" w:space="0" w:color="auto"/>
        <w:right w:val="none" w:sz="0" w:space="0" w:color="auto"/>
      </w:divBdr>
    </w:div>
    <w:div w:id="179514893">
      <w:bodyDiv w:val="1"/>
      <w:marLeft w:val="0"/>
      <w:marRight w:val="0"/>
      <w:marTop w:val="0"/>
      <w:marBottom w:val="0"/>
      <w:divBdr>
        <w:top w:val="none" w:sz="0" w:space="0" w:color="auto"/>
        <w:left w:val="none" w:sz="0" w:space="0" w:color="auto"/>
        <w:bottom w:val="none" w:sz="0" w:space="0" w:color="auto"/>
        <w:right w:val="none" w:sz="0" w:space="0" w:color="auto"/>
      </w:divBdr>
    </w:div>
    <w:div w:id="179927648">
      <w:bodyDiv w:val="1"/>
      <w:marLeft w:val="0"/>
      <w:marRight w:val="0"/>
      <w:marTop w:val="0"/>
      <w:marBottom w:val="0"/>
      <w:divBdr>
        <w:top w:val="none" w:sz="0" w:space="0" w:color="auto"/>
        <w:left w:val="none" w:sz="0" w:space="0" w:color="auto"/>
        <w:bottom w:val="none" w:sz="0" w:space="0" w:color="auto"/>
        <w:right w:val="none" w:sz="0" w:space="0" w:color="auto"/>
      </w:divBdr>
    </w:div>
    <w:div w:id="180551804">
      <w:bodyDiv w:val="1"/>
      <w:marLeft w:val="0"/>
      <w:marRight w:val="0"/>
      <w:marTop w:val="0"/>
      <w:marBottom w:val="0"/>
      <w:divBdr>
        <w:top w:val="none" w:sz="0" w:space="0" w:color="auto"/>
        <w:left w:val="none" w:sz="0" w:space="0" w:color="auto"/>
        <w:bottom w:val="none" w:sz="0" w:space="0" w:color="auto"/>
        <w:right w:val="none" w:sz="0" w:space="0" w:color="auto"/>
      </w:divBdr>
    </w:div>
    <w:div w:id="180705356">
      <w:bodyDiv w:val="1"/>
      <w:marLeft w:val="0"/>
      <w:marRight w:val="0"/>
      <w:marTop w:val="0"/>
      <w:marBottom w:val="0"/>
      <w:divBdr>
        <w:top w:val="none" w:sz="0" w:space="0" w:color="auto"/>
        <w:left w:val="none" w:sz="0" w:space="0" w:color="auto"/>
        <w:bottom w:val="none" w:sz="0" w:space="0" w:color="auto"/>
        <w:right w:val="none" w:sz="0" w:space="0" w:color="auto"/>
      </w:divBdr>
    </w:div>
    <w:div w:id="180822704">
      <w:bodyDiv w:val="1"/>
      <w:marLeft w:val="0"/>
      <w:marRight w:val="0"/>
      <w:marTop w:val="0"/>
      <w:marBottom w:val="0"/>
      <w:divBdr>
        <w:top w:val="none" w:sz="0" w:space="0" w:color="auto"/>
        <w:left w:val="none" w:sz="0" w:space="0" w:color="auto"/>
        <w:bottom w:val="none" w:sz="0" w:space="0" w:color="auto"/>
        <w:right w:val="none" w:sz="0" w:space="0" w:color="auto"/>
      </w:divBdr>
    </w:div>
    <w:div w:id="180903088">
      <w:bodyDiv w:val="1"/>
      <w:marLeft w:val="0"/>
      <w:marRight w:val="0"/>
      <w:marTop w:val="0"/>
      <w:marBottom w:val="0"/>
      <w:divBdr>
        <w:top w:val="none" w:sz="0" w:space="0" w:color="auto"/>
        <w:left w:val="none" w:sz="0" w:space="0" w:color="auto"/>
        <w:bottom w:val="none" w:sz="0" w:space="0" w:color="auto"/>
        <w:right w:val="none" w:sz="0" w:space="0" w:color="auto"/>
      </w:divBdr>
    </w:div>
    <w:div w:id="181357487">
      <w:bodyDiv w:val="1"/>
      <w:marLeft w:val="0"/>
      <w:marRight w:val="0"/>
      <w:marTop w:val="0"/>
      <w:marBottom w:val="0"/>
      <w:divBdr>
        <w:top w:val="none" w:sz="0" w:space="0" w:color="auto"/>
        <w:left w:val="none" w:sz="0" w:space="0" w:color="auto"/>
        <w:bottom w:val="none" w:sz="0" w:space="0" w:color="auto"/>
        <w:right w:val="none" w:sz="0" w:space="0" w:color="auto"/>
      </w:divBdr>
    </w:div>
    <w:div w:id="181631322">
      <w:bodyDiv w:val="1"/>
      <w:marLeft w:val="0"/>
      <w:marRight w:val="0"/>
      <w:marTop w:val="0"/>
      <w:marBottom w:val="0"/>
      <w:divBdr>
        <w:top w:val="none" w:sz="0" w:space="0" w:color="auto"/>
        <w:left w:val="none" w:sz="0" w:space="0" w:color="auto"/>
        <w:bottom w:val="none" w:sz="0" w:space="0" w:color="auto"/>
        <w:right w:val="none" w:sz="0" w:space="0" w:color="auto"/>
      </w:divBdr>
    </w:div>
    <w:div w:id="181749660">
      <w:bodyDiv w:val="1"/>
      <w:marLeft w:val="0"/>
      <w:marRight w:val="0"/>
      <w:marTop w:val="0"/>
      <w:marBottom w:val="0"/>
      <w:divBdr>
        <w:top w:val="none" w:sz="0" w:space="0" w:color="auto"/>
        <w:left w:val="none" w:sz="0" w:space="0" w:color="auto"/>
        <w:bottom w:val="none" w:sz="0" w:space="0" w:color="auto"/>
        <w:right w:val="none" w:sz="0" w:space="0" w:color="auto"/>
      </w:divBdr>
    </w:div>
    <w:div w:id="182020901">
      <w:bodyDiv w:val="1"/>
      <w:marLeft w:val="0"/>
      <w:marRight w:val="0"/>
      <w:marTop w:val="0"/>
      <w:marBottom w:val="0"/>
      <w:divBdr>
        <w:top w:val="none" w:sz="0" w:space="0" w:color="auto"/>
        <w:left w:val="none" w:sz="0" w:space="0" w:color="auto"/>
        <w:bottom w:val="none" w:sz="0" w:space="0" w:color="auto"/>
        <w:right w:val="none" w:sz="0" w:space="0" w:color="auto"/>
      </w:divBdr>
    </w:div>
    <w:div w:id="182479476">
      <w:bodyDiv w:val="1"/>
      <w:marLeft w:val="0"/>
      <w:marRight w:val="0"/>
      <w:marTop w:val="0"/>
      <w:marBottom w:val="0"/>
      <w:divBdr>
        <w:top w:val="none" w:sz="0" w:space="0" w:color="auto"/>
        <w:left w:val="none" w:sz="0" w:space="0" w:color="auto"/>
        <w:bottom w:val="none" w:sz="0" w:space="0" w:color="auto"/>
        <w:right w:val="none" w:sz="0" w:space="0" w:color="auto"/>
      </w:divBdr>
    </w:div>
    <w:div w:id="182548701">
      <w:bodyDiv w:val="1"/>
      <w:marLeft w:val="0"/>
      <w:marRight w:val="0"/>
      <w:marTop w:val="0"/>
      <w:marBottom w:val="0"/>
      <w:divBdr>
        <w:top w:val="none" w:sz="0" w:space="0" w:color="auto"/>
        <w:left w:val="none" w:sz="0" w:space="0" w:color="auto"/>
        <w:bottom w:val="none" w:sz="0" w:space="0" w:color="auto"/>
        <w:right w:val="none" w:sz="0" w:space="0" w:color="auto"/>
      </w:divBdr>
    </w:div>
    <w:div w:id="183441599">
      <w:bodyDiv w:val="1"/>
      <w:marLeft w:val="0"/>
      <w:marRight w:val="0"/>
      <w:marTop w:val="0"/>
      <w:marBottom w:val="0"/>
      <w:divBdr>
        <w:top w:val="none" w:sz="0" w:space="0" w:color="auto"/>
        <w:left w:val="none" w:sz="0" w:space="0" w:color="auto"/>
        <w:bottom w:val="none" w:sz="0" w:space="0" w:color="auto"/>
        <w:right w:val="none" w:sz="0" w:space="0" w:color="auto"/>
      </w:divBdr>
    </w:div>
    <w:div w:id="183636743">
      <w:bodyDiv w:val="1"/>
      <w:marLeft w:val="0"/>
      <w:marRight w:val="0"/>
      <w:marTop w:val="0"/>
      <w:marBottom w:val="0"/>
      <w:divBdr>
        <w:top w:val="none" w:sz="0" w:space="0" w:color="auto"/>
        <w:left w:val="none" w:sz="0" w:space="0" w:color="auto"/>
        <w:bottom w:val="none" w:sz="0" w:space="0" w:color="auto"/>
        <w:right w:val="none" w:sz="0" w:space="0" w:color="auto"/>
      </w:divBdr>
    </w:div>
    <w:div w:id="184057661">
      <w:bodyDiv w:val="1"/>
      <w:marLeft w:val="0"/>
      <w:marRight w:val="0"/>
      <w:marTop w:val="0"/>
      <w:marBottom w:val="0"/>
      <w:divBdr>
        <w:top w:val="none" w:sz="0" w:space="0" w:color="auto"/>
        <w:left w:val="none" w:sz="0" w:space="0" w:color="auto"/>
        <w:bottom w:val="none" w:sz="0" w:space="0" w:color="auto"/>
        <w:right w:val="none" w:sz="0" w:space="0" w:color="auto"/>
      </w:divBdr>
    </w:div>
    <w:div w:id="185557414">
      <w:bodyDiv w:val="1"/>
      <w:marLeft w:val="0"/>
      <w:marRight w:val="0"/>
      <w:marTop w:val="0"/>
      <w:marBottom w:val="0"/>
      <w:divBdr>
        <w:top w:val="none" w:sz="0" w:space="0" w:color="auto"/>
        <w:left w:val="none" w:sz="0" w:space="0" w:color="auto"/>
        <w:bottom w:val="none" w:sz="0" w:space="0" w:color="auto"/>
        <w:right w:val="none" w:sz="0" w:space="0" w:color="auto"/>
      </w:divBdr>
    </w:div>
    <w:div w:id="185679359">
      <w:bodyDiv w:val="1"/>
      <w:marLeft w:val="0"/>
      <w:marRight w:val="0"/>
      <w:marTop w:val="0"/>
      <w:marBottom w:val="0"/>
      <w:divBdr>
        <w:top w:val="none" w:sz="0" w:space="0" w:color="auto"/>
        <w:left w:val="none" w:sz="0" w:space="0" w:color="auto"/>
        <w:bottom w:val="none" w:sz="0" w:space="0" w:color="auto"/>
        <w:right w:val="none" w:sz="0" w:space="0" w:color="auto"/>
      </w:divBdr>
    </w:div>
    <w:div w:id="186332320">
      <w:bodyDiv w:val="1"/>
      <w:marLeft w:val="0"/>
      <w:marRight w:val="0"/>
      <w:marTop w:val="0"/>
      <w:marBottom w:val="0"/>
      <w:divBdr>
        <w:top w:val="none" w:sz="0" w:space="0" w:color="auto"/>
        <w:left w:val="none" w:sz="0" w:space="0" w:color="auto"/>
        <w:bottom w:val="none" w:sz="0" w:space="0" w:color="auto"/>
        <w:right w:val="none" w:sz="0" w:space="0" w:color="auto"/>
      </w:divBdr>
    </w:div>
    <w:div w:id="186412840">
      <w:bodyDiv w:val="1"/>
      <w:marLeft w:val="0"/>
      <w:marRight w:val="0"/>
      <w:marTop w:val="0"/>
      <w:marBottom w:val="0"/>
      <w:divBdr>
        <w:top w:val="none" w:sz="0" w:space="0" w:color="auto"/>
        <w:left w:val="none" w:sz="0" w:space="0" w:color="auto"/>
        <w:bottom w:val="none" w:sz="0" w:space="0" w:color="auto"/>
        <w:right w:val="none" w:sz="0" w:space="0" w:color="auto"/>
      </w:divBdr>
    </w:div>
    <w:div w:id="188373097">
      <w:bodyDiv w:val="1"/>
      <w:marLeft w:val="0"/>
      <w:marRight w:val="0"/>
      <w:marTop w:val="0"/>
      <w:marBottom w:val="0"/>
      <w:divBdr>
        <w:top w:val="none" w:sz="0" w:space="0" w:color="auto"/>
        <w:left w:val="none" w:sz="0" w:space="0" w:color="auto"/>
        <w:bottom w:val="none" w:sz="0" w:space="0" w:color="auto"/>
        <w:right w:val="none" w:sz="0" w:space="0" w:color="auto"/>
      </w:divBdr>
    </w:div>
    <w:div w:id="188951679">
      <w:bodyDiv w:val="1"/>
      <w:marLeft w:val="0"/>
      <w:marRight w:val="0"/>
      <w:marTop w:val="0"/>
      <w:marBottom w:val="0"/>
      <w:divBdr>
        <w:top w:val="none" w:sz="0" w:space="0" w:color="auto"/>
        <w:left w:val="none" w:sz="0" w:space="0" w:color="auto"/>
        <w:bottom w:val="none" w:sz="0" w:space="0" w:color="auto"/>
        <w:right w:val="none" w:sz="0" w:space="0" w:color="auto"/>
      </w:divBdr>
    </w:div>
    <w:div w:id="189144703">
      <w:bodyDiv w:val="1"/>
      <w:marLeft w:val="0"/>
      <w:marRight w:val="0"/>
      <w:marTop w:val="0"/>
      <w:marBottom w:val="0"/>
      <w:divBdr>
        <w:top w:val="none" w:sz="0" w:space="0" w:color="auto"/>
        <w:left w:val="none" w:sz="0" w:space="0" w:color="auto"/>
        <w:bottom w:val="none" w:sz="0" w:space="0" w:color="auto"/>
        <w:right w:val="none" w:sz="0" w:space="0" w:color="auto"/>
      </w:divBdr>
    </w:div>
    <w:div w:id="189730435">
      <w:bodyDiv w:val="1"/>
      <w:marLeft w:val="0"/>
      <w:marRight w:val="0"/>
      <w:marTop w:val="0"/>
      <w:marBottom w:val="0"/>
      <w:divBdr>
        <w:top w:val="none" w:sz="0" w:space="0" w:color="auto"/>
        <w:left w:val="none" w:sz="0" w:space="0" w:color="auto"/>
        <w:bottom w:val="none" w:sz="0" w:space="0" w:color="auto"/>
        <w:right w:val="none" w:sz="0" w:space="0" w:color="auto"/>
      </w:divBdr>
    </w:div>
    <w:div w:id="189923812">
      <w:bodyDiv w:val="1"/>
      <w:marLeft w:val="0"/>
      <w:marRight w:val="0"/>
      <w:marTop w:val="0"/>
      <w:marBottom w:val="0"/>
      <w:divBdr>
        <w:top w:val="none" w:sz="0" w:space="0" w:color="auto"/>
        <w:left w:val="none" w:sz="0" w:space="0" w:color="auto"/>
        <w:bottom w:val="none" w:sz="0" w:space="0" w:color="auto"/>
        <w:right w:val="none" w:sz="0" w:space="0" w:color="auto"/>
      </w:divBdr>
    </w:div>
    <w:div w:id="190537848">
      <w:bodyDiv w:val="1"/>
      <w:marLeft w:val="0"/>
      <w:marRight w:val="0"/>
      <w:marTop w:val="0"/>
      <w:marBottom w:val="0"/>
      <w:divBdr>
        <w:top w:val="none" w:sz="0" w:space="0" w:color="auto"/>
        <w:left w:val="none" w:sz="0" w:space="0" w:color="auto"/>
        <w:bottom w:val="none" w:sz="0" w:space="0" w:color="auto"/>
        <w:right w:val="none" w:sz="0" w:space="0" w:color="auto"/>
      </w:divBdr>
    </w:div>
    <w:div w:id="191305064">
      <w:bodyDiv w:val="1"/>
      <w:marLeft w:val="0"/>
      <w:marRight w:val="0"/>
      <w:marTop w:val="0"/>
      <w:marBottom w:val="0"/>
      <w:divBdr>
        <w:top w:val="none" w:sz="0" w:space="0" w:color="auto"/>
        <w:left w:val="none" w:sz="0" w:space="0" w:color="auto"/>
        <w:bottom w:val="none" w:sz="0" w:space="0" w:color="auto"/>
        <w:right w:val="none" w:sz="0" w:space="0" w:color="auto"/>
      </w:divBdr>
    </w:div>
    <w:div w:id="191310439">
      <w:bodyDiv w:val="1"/>
      <w:marLeft w:val="0"/>
      <w:marRight w:val="0"/>
      <w:marTop w:val="0"/>
      <w:marBottom w:val="0"/>
      <w:divBdr>
        <w:top w:val="none" w:sz="0" w:space="0" w:color="auto"/>
        <w:left w:val="none" w:sz="0" w:space="0" w:color="auto"/>
        <w:bottom w:val="none" w:sz="0" w:space="0" w:color="auto"/>
        <w:right w:val="none" w:sz="0" w:space="0" w:color="auto"/>
      </w:divBdr>
    </w:div>
    <w:div w:id="191457404">
      <w:bodyDiv w:val="1"/>
      <w:marLeft w:val="0"/>
      <w:marRight w:val="0"/>
      <w:marTop w:val="0"/>
      <w:marBottom w:val="0"/>
      <w:divBdr>
        <w:top w:val="none" w:sz="0" w:space="0" w:color="auto"/>
        <w:left w:val="none" w:sz="0" w:space="0" w:color="auto"/>
        <w:bottom w:val="none" w:sz="0" w:space="0" w:color="auto"/>
        <w:right w:val="none" w:sz="0" w:space="0" w:color="auto"/>
      </w:divBdr>
    </w:div>
    <w:div w:id="191574421">
      <w:bodyDiv w:val="1"/>
      <w:marLeft w:val="0"/>
      <w:marRight w:val="0"/>
      <w:marTop w:val="0"/>
      <w:marBottom w:val="0"/>
      <w:divBdr>
        <w:top w:val="none" w:sz="0" w:space="0" w:color="auto"/>
        <w:left w:val="none" w:sz="0" w:space="0" w:color="auto"/>
        <w:bottom w:val="none" w:sz="0" w:space="0" w:color="auto"/>
        <w:right w:val="none" w:sz="0" w:space="0" w:color="auto"/>
      </w:divBdr>
    </w:div>
    <w:div w:id="191892458">
      <w:bodyDiv w:val="1"/>
      <w:marLeft w:val="0"/>
      <w:marRight w:val="0"/>
      <w:marTop w:val="0"/>
      <w:marBottom w:val="0"/>
      <w:divBdr>
        <w:top w:val="none" w:sz="0" w:space="0" w:color="auto"/>
        <w:left w:val="none" w:sz="0" w:space="0" w:color="auto"/>
        <w:bottom w:val="none" w:sz="0" w:space="0" w:color="auto"/>
        <w:right w:val="none" w:sz="0" w:space="0" w:color="auto"/>
      </w:divBdr>
    </w:div>
    <w:div w:id="191963289">
      <w:bodyDiv w:val="1"/>
      <w:marLeft w:val="0"/>
      <w:marRight w:val="0"/>
      <w:marTop w:val="0"/>
      <w:marBottom w:val="0"/>
      <w:divBdr>
        <w:top w:val="none" w:sz="0" w:space="0" w:color="auto"/>
        <w:left w:val="none" w:sz="0" w:space="0" w:color="auto"/>
        <w:bottom w:val="none" w:sz="0" w:space="0" w:color="auto"/>
        <w:right w:val="none" w:sz="0" w:space="0" w:color="auto"/>
      </w:divBdr>
    </w:div>
    <w:div w:id="192038718">
      <w:bodyDiv w:val="1"/>
      <w:marLeft w:val="0"/>
      <w:marRight w:val="0"/>
      <w:marTop w:val="0"/>
      <w:marBottom w:val="0"/>
      <w:divBdr>
        <w:top w:val="none" w:sz="0" w:space="0" w:color="auto"/>
        <w:left w:val="none" w:sz="0" w:space="0" w:color="auto"/>
        <w:bottom w:val="none" w:sz="0" w:space="0" w:color="auto"/>
        <w:right w:val="none" w:sz="0" w:space="0" w:color="auto"/>
      </w:divBdr>
    </w:div>
    <w:div w:id="192226954">
      <w:bodyDiv w:val="1"/>
      <w:marLeft w:val="0"/>
      <w:marRight w:val="0"/>
      <w:marTop w:val="0"/>
      <w:marBottom w:val="0"/>
      <w:divBdr>
        <w:top w:val="none" w:sz="0" w:space="0" w:color="auto"/>
        <w:left w:val="none" w:sz="0" w:space="0" w:color="auto"/>
        <w:bottom w:val="none" w:sz="0" w:space="0" w:color="auto"/>
        <w:right w:val="none" w:sz="0" w:space="0" w:color="auto"/>
      </w:divBdr>
    </w:div>
    <w:div w:id="192813010">
      <w:bodyDiv w:val="1"/>
      <w:marLeft w:val="0"/>
      <w:marRight w:val="0"/>
      <w:marTop w:val="0"/>
      <w:marBottom w:val="0"/>
      <w:divBdr>
        <w:top w:val="none" w:sz="0" w:space="0" w:color="auto"/>
        <w:left w:val="none" w:sz="0" w:space="0" w:color="auto"/>
        <w:bottom w:val="none" w:sz="0" w:space="0" w:color="auto"/>
        <w:right w:val="none" w:sz="0" w:space="0" w:color="auto"/>
      </w:divBdr>
    </w:div>
    <w:div w:id="194080392">
      <w:bodyDiv w:val="1"/>
      <w:marLeft w:val="0"/>
      <w:marRight w:val="0"/>
      <w:marTop w:val="0"/>
      <w:marBottom w:val="0"/>
      <w:divBdr>
        <w:top w:val="none" w:sz="0" w:space="0" w:color="auto"/>
        <w:left w:val="none" w:sz="0" w:space="0" w:color="auto"/>
        <w:bottom w:val="none" w:sz="0" w:space="0" w:color="auto"/>
        <w:right w:val="none" w:sz="0" w:space="0" w:color="auto"/>
      </w:divBdr>
    </w:div>
    <w:div w:id="194083155">
      <w:bodyDiv w:val="1"/>
      <w:marLeft w:val="0"/>
      <w:marRight w:val="0"/>
      <w:marTop w:val="0"/>
      <w:marBottom w:val="0"/>
      <w:divBdr>
        <w:top w:val="none" w:sz="0" w:space="0" w:color="auto"/>
        <w:left w:val="none" w:sz="0" w:space="0" w:color="auto"/>
        <w:bottom w:val="none" w:sz="0" w:space="0" w:color="auto"/>
        <w:right w:val="none" w:sz="0" w:space="0" w:color="auto"/>
      </w:divBdr>
    </w:div>
    <w:div w:id="194119177">
      <w:bodyDiv w:val="1"/>
      <w:marLeft w:val="0"/>
      <w:marRight w:val="0"/>
      <w:marTop w:val="0"/>
      <w:marBottom w:val="0"/>
      <w:divBdr>
        <w:top w:val="none" w:sz="0" w:space="0" w:color="auto"/>
        <w:left w:val="none" w:sz="0" w:space="0" w:color="auto"/>
        <w:bottom w:val="none" w:sz="0" w:space="0" w:color="auto"/>
        <w:right w:val="none" w:sz="0" w:space="0" w:color="auto"/>
      </w:divBdr>
    </w:div>
    <w:div w:id="194271665">
      <w:bodyDiv w:val="1"/>
      <w:marLeft w:val="0"/>
      <w:marRight w:val="0"/>
      <w:marTop w:val="0"/>
      <w:marBottom w:val="0"/>
      <w:divBdr>
        <w:top w:val="none" w:sz="0" w:space="0" w:color="auto"/>
        <w:left w:val="none" w:sz="0" w:space="0" w:color="auto"/>
        <w:bottom w:val="none" w:sz="0" w:space="0" w:color="auto"/>
        <w:right w:val="none" w:sz="0" w:space="0" w:color="auto"/>
      </w:divBdr>
    </w:div>
    <w:div w:id="194469276">
      <w:bodyDiv w:val="1"/>
      <w:marLeft w:val="0"/>
      <w:marRight w:val="0"/>
      <w:marTop w:val="0"/>
      <w:marBottom w:val="0"/>
      <w:divBdr>
        <w:top w:val="none" w:sz="0" w:space="0" w:color="auto"/>
        <w:left w:val="none" w:sz="0" w:space="0" w:color="auto"/>
        <w:bottom w:val="none" w:sz="0" w:space="0" w:color="auto"/>
        <w:right w:val="none" w:sz="0" w:space="0" w:color="auto"/>
      </w:divBdr>
    </w:div>
    <w:div w:id="194974632">
      <w:bodyDiv w:val="1"/>
      <w:marLeft w:val="0"/>
      <w:marRight w:val="0"/>
      <w:marTop w:val="0"/>
      <w:marBottom w:val="0"/>
      <w:divBdr>
        <w:top w:val="none" w:sz="0" w:space="0" w:color="auto"/>
        <w:left w:val="none" w:sz="0" w:space="0" w:color="auto"/>
        <w:bottom w:val="none" w:sz="0" w:space="0" w:color="auto"/>
        <w:right w:val="none" w:sz="0" w:space="0" w:color="auto"/>
      </w:divBdr>
    </w:div>
    <w:div w:id="195386202">
      <w:bodyDiv w:val="1"/>
      <w:marLeft w:val="0"/>
      <w:marRight w:val="0"/>
      <w:marTop w:val="0"/>
      <w:marBottom w:val="0"/>
      <w:divBdr>
        <w:top w:val="none" w:sz="0" w:space="0" w:color="auto"/>
        <w:left w:val="none" w:sz="0" w:space="0" w:color="auto"/>
        <w:bottom w:val="none" w:sz="0" w:space="0" w:color="auto"/>
        <w:right w:val="none" w:sz="0" w:space="0" w:color="auto"/>
      </w:divBdr>
    </w:div>
    <w:div w:id="195704496">
      <w:bodyDiv w:val="1"/>
      <w:marLeft w:val="0"/>
      <w:marRight w:val="0"/>
      <w:marTop w:val="0"/>
      <w:marBottom w:val="0"/>
      <w:divBdr>
        <w:top w:val="none" w:sz="0" w:space="0" w:color="auto"/>
        <w:left w:val="none" w:sz="0" w:space="0" w:color="auto"/>
        <w:bottom w:val="none" w:sz="0" w:space="0" w:color="auto"/>
        <w:right w:val="none" w:sz="0" w:space="0" w:color="auto"/>
      </w:divBdr>
    </w:div>
    <w:div w:id="195773297">
      <w:bodyDiv w:val="1"/>
      <w:marLeft w:val="0"/>
      <w:marRight w:val="0"/>
      <w:marTop w:val="0"/>
      <w:marBottom w:val="0"/>
      <w:divBdr>
        <w:top w:val="none" w:sz="0" w:space="0" w:color="auto"/>
        <w:left w:val="none" w:sz="0" w:space="0" w:color="auto"/>
        <w:bottom w:val="none" w:sz="0" w:space="0" w:color="auto"/>
        <w:right w:val="none" w:sz="0" w:space="0" w:color="auto"/>
      </w:divBdr>
    </w:div>
    <w:div w:id="197088931">
      <w:bodyDiv w:val="1"/>
      <w:marLeft w:val="0"/>
      <w:marRight w:val="0"/>
      <w:marTop w:val="0"/>
      <w:marBottom w:val="0"/>
      <w:divBdr>
        <w:top w:val="none" w:sz="0" w:space="0" w:color="auto"/>
        <w:left w:val="none" w:sz="0" w:space="0" w:color="auto"/>
        <w:bottom w:val="none" w:sz="0" w:space="0" w:color="auto"/>
        <w:right w:val="none" w:sz="0" w:space="0" w:color="auto"/>
      </w:divBdr>
    </w:div>
    <w:div w:id="197089267">
      <w:bodyDiv w:val="1"/>
      <w:marLeft w:val="0"/>
      <w:marRight w:val="0"/>
      <w:marTop w:val="0"/>
      <w:marBottom w:val="0"/>
      <w:divBdr>
        <w:top w:val="none" w:sz="0" w:space="0" w:color="auto"/>
        <w:left w:val="none" w:sz="0" w:space="0" w:color="auto"/>
        <w:bottom w:val="none" w:sz="0" w:space="0" w:color="auto"/>
        <w:right w:val="none" w:sz="0" w:space="0" w:color="auto"/>
      </w:divBdr>
    </w:div>
    <w:div w:id="197204518">
      <w:bodyDiv w:val="1"/>
      <w:marLeft w:val="0"/>
      <w:marRight w:val="0"/>
      <w:marTop w:val="0"/>
      <w:marBottom w:val="0"/>
      <w:divBdr>
        <w:top w:val="none" w:sz="0" w:space="0" w:color="auto"/>
        <w:left w:val="none" w:sz="0" w:space="0" w:color="auto"/>
        <w:bottom w:val="none" w:sz="0" w:space="0" w:color="auto"/>
        <w:right w:val="none" w:sz="0" w:space="0" w:color="auto"/>
      </w:divBdr>
    </w:div>
    <w:div w:id="197931453">
      <w:bodyDiv w:val="1"/>
      <w:marLeft w:val="0"/>
      <w:marRight w:val="0"/>
      <w:marTop w:val="0"/>
      <w:marBottom w:val="0"/>
      <w:divBdr>
        <w:top w:val="none" w:sz="0" w:space="0" w:color="auto"/>
        <w:left w:val="none" w:sz="0" w:space="0" w:color="auto"/>
        <w:bottom w:val="none" w:sz="0" w:space="0" w:color="auto"/>
        <w:right w:val="none" w:sz="0" w:space="0" w:color="auto"/>
      </w:divBdr>
    </w:div>
    <w:div w:id="197936744">
      <w:bodyDiv w:val="1"/>
      <w:marLeft w:val="0"/>
      <w:marRight w:val="0"/>
      <w:marTop w:val="0"/>
      <w:marBottom w:val="0"/>
      <w:divBdr>
        <w:top w:val="none" w:sz="0" w:space="0" w:color="auto"/>
        <w:left w:val="none" w:sz="0" w:space="0" w:color="auto"/>
        <w:bottom w:val="none" w:sz="0" w:space="0" w:color="auto"/>
        <w:right w:val="none" w:sz="0" w:space="0" w:color="auto"/>
      </w:divBdr>
    </w:div>
    <w:div w:id="198056972">
      <w:bodyDiv w:val="1"/>
      <w:marLeft w:val="0"/>
      <w:marRight w:val="0"/>
      <w:marTop w:val="0"/>
      <w:marBottom w:val="0"/>
      <w:divBdr>
        <w:top w:val="none" w:sz="0" w:space="0" w:color="auto"/>
        <w:left w:val="none" w:sz="0" w:space="0" w:color="auto"/>
        <w:bottom w:val="none" w:sz="0" w:space="0" w:color="auto"/>
        <w:right w:val="none" w:sz="0" w:space="0" w:color="auto"/>
      </w:divBdr>
    </w:div>
    <w:div w:id="198402560">
      <w:bodyDiv w:val="1"/>
      <w:marLeft w:val="0"/>
      <w:marRight w:val="0"/>
      <w:marTop w:val="0"/>
      <w:marBottom w:val="0"/>
      <w:divBdr>
        <w:top w:val="none" w:sz="0" w:space="0" w:color="auto"/>
        <w:left w:val="none" w:sz="0" w:space="0" w:color="auto"/>
        <w:bottom w:val="none" w:sz="0" w:space="0" w:color="auto"/>
        <w:right w:val="none" w:sz="0" w:space="0" w:color="auto"/>
      </w:divBdr>
    </w:div>
    <w:div w:id="198511875">
      <w:bodyDiv w:val="1"/>
      <w:marLeft w:val="0"/>
      <w:marRight w:val="0"/>
      <w:marTop w:val="0"/>
      <w:marBottom w:val="0"/>
      <w:divBdr>
        <w:top w:val="none" w:sz="0" w:space="0" w:color="auto"/>
        <w:left w:val="none" w:sz="0" w:space="0" w:color="auto"/>
        <w:bottom w:val="none" w:sz="0" w:space="0" w:color="auto"/>
        <w:right w:val="none" w:sz="0" w:space="0" w:color="auto"/>
      </w:divBdr>
    </w:div>
    <w:div w:id="198516390">
      <w:bodyDiv w:val="1"/>
      <w:marLeft w:val="0"/>
      <w:marRight w:val="0"/>
      <w:marTop w:val="0"/>
      <w:marBottom w:val="0"/>
      <w:divBdr>
        <w:top w:val="none" w:sz="0" w:space="0" w:color="auto"/>
        <w:left w:val="none" w:sz="0" w:space="0" w:color="auto"/>
        <w:bottom w:val="none" w:sz="0" w:space="0" w:color="auto"/>
        <w:right w:val="none" w:sz="0" w:space="0" w:color="auto"/>
      </w:divBdr>
    </w:div>
    <w:div w:id="198974438">
      <w:bodyDiv w:val="1"/>
      <w:marLeft w:val="0"/>
      <w:marRight w:val="0"/>
      <w:marTop w:val="0"/>
      <w:marBottom w:val="0"/>
      <w:divBdr>
        <w:top w:val="none" w:sz="0" w:space="0" w:color="auto"/>
        <w:left w:val="none" w:sz="0" w:space="0" w:color="auto"/>
        <w:bottom w:val="none" w:sz="0" w:space="0" w:color="auto"/>
        <w:right w:val="none" w:sz="0" w:space="0" w:color="auto"/>
      </w:divBdr>
    </w:div>
    <w:div w:id="199130451">
      <w:bodyDiv w:val="1"/>
      <w:marLeft w:val="0"/>
      <w:marRight w:val="0"/>
      <w:marTop w:val="0"/>
      <w:marBottom w:val="0"/>
      <w:divBdr>
        <w:top w:val="none" w:sz="0" w:space="0" w:color="auto"/>
        <w:left w:val="none" w:sz="0" w:space="0" w:color="auto"/>
        <w:bottom w:val="none" w:sz="0" w:space="0" w:color="auto"/>
        <w:right w:val="none" w:sz="0" w:space="0" w:color="auto"/>
      </w:divBdr>
    </w:div>
    <w:div w:id="199973527">
      <w:bodyDiv w:val="1"/>
      <w:marLeft w:val="0"/>
      <w:marRight w:val="0"/>
      <w:marTop w:val="0"/>
      <w:marBottom w:val="0"/>
      <w:divBdr>
        <w:top w:val="none" w:sz="0" w:space="0" w:color="auto"/>
        <w:left w:val="none" w:sz="0" w:space="0" w:color="auto"/>
        <w:bottom w:val="none" w:sz="0" w:space="0" w:color="auto"/>
        <w:right w:val="none" w:sz="0" w:space="0" w:color="auto"/>
      </w:divBdr>
    </w:div>
    <w:div w:id="200018694">
      <w:bodyDiv w:val="1"/>
      <w:marLeft w:val="0"/>
      <w:marRight w:val="0"/>
      <w:marTop w:val="0"/>
      <w:marBottom w:val="0"/>
      <w:divBdr>
        <w:top w:val="none" w:sz="0" w:space="0" w:color="auto"/>
        <w:left w:val="none" w:sz="0" w:space="0" w:color="auto"/>
        <w:bottom w:val="none" w:sz="0" w:space="0" w:color="auto"/>
        <w:right w:val="none" w:sz="0" w:space="0" w:color="auto"/>
      </w:divBdr>
    </w:div>
    <w:div w:id="200245226">
      <w:bodyDiv w:val="1"/>
      <w:marLeft w:val="0"/>
      <w:marRight w:val="0"/>
      <w:marTop w:val="0"/>
      <w:marBottom w:val="0"/>
      <w:divBdr>
        <w:top w:val="none" w:sz="0" w:space="0" w:color="auto"/>
        <w:left w:val="none" w:sz="0" w:space="0" w:color="auto"/>
        <w:bottom w:val="none" w:sz="0" w:space="0" w:color="auto"/>
        <w:right w:val="none" w:sz="0" w:space="0" w:color="auto"/>
      </w:divBdr>
    </w:div>
    <w:div w:id="200939944">
      <w:bodyDiv w:val="1"/>
      <w:marLeft w:val="0"/>
      <w:marRight w:val="0"/>
      <w:marTop w:val="0"/>
      <w:marBottom w:val="0"/>
      <w:divBdr>
        <w:top w:val="none" w:sz="0" w:space="0" w:color="auto"/>
        <w:left w:val="none" w:sz="0" w:space="0" w:color="auto"/>
        <w:bottom w:val="none" w:sz="0" w:space="0" w:color="auto"/>
        <w:right w:val="none" w:sz="0" w:space="0" w:color="auto"/>
      </w:divBdr>
    </w:div>
    <w:div w:id="200948152">
      <w:bodyDiv w:val="1"/>
      <w:marLeft w:val="0"/>
      <w:marRight w:val="0"/>
      <w:marTop w:val="0"/>
      <w:marBottom w:val="0"/>
      <w:divBdr>
        <w:top w:val="none" w:sz="0" w:space="0" w:color="auto"/>
        <w:left w:val="none" w:sz="0" w:space="0" w:color="auto"/>
        <w:bottom w:val="none" w:sz="0" w:space="0" w:color="auto"/>
        <w:right w:val="none" w:sz="0" w:space="0" w:color="auto"/>
      </w:divBdr>
    </w:div>
    <w:div w:id="202334277">
      <w:bodyDiv w:val="1"/>
      <w:marLeft w:val="0"/>
      <w:marRight w:val="0"/>
      <w:marTop w:val="0"/>
      <w:marBottom w:val="0"/>
      <w:divBdr>
        <w:top w:val="none" w:sz="0" w:space="0" w:color="auto"/>
        <w:left w:val="none" w:sz="0" w:space="0" w:color="auto"/>
        <w:bottom w:val="none" w:sz="0" w:space="0" w:color="auto"/>
        <w:right w:val="none" w:sz="0" w:space="0" w:color="auto"/>
      </w:divBdr>
    </w:div>
    <w:div w:id="202598442">
      <w:bodyDiv w:val="1"/>
      <w:marLeft w:val="0"/>
      <w:marRight w:val="0"/>
      <w:marTop w:val="0"/>
      <w:marBottom w:val="0"/>
      <w:divBdr>
        <w:top w:val="none" w:sz="0" w:space="0" w:color="auto"/>
        <w:left w:val="none" w:sz="0" w:space="0" w:color="auto"/>
        <w:bottom w:val="none" w:sz="0" w:space="0" w:color="auto"/>
        <w:right w:val="none" w:sz="0" w:space="0" w:color="auto"/>
      </w:divBdr>
    </w:div>
    <w:div w:id="202637963">
      <w:bodyDiv w:val="1"/>
      <w:marLeft w:val="0"/>
      <w:marRight w:val="0"/>
      <w:marTop w:val="0"/>
      <w:marBottom w:val="0"/>
      <w:divBdr>
        <w:top w:val="none" w:sz="0" w:space="0" w:color="auto"/>
        <w:left w:val="none" w:sz="0" w:space="0" w:color="auto"/>
        <w:bottom w:val="none" w:sz="0" w:space="0" w:color="auto"/>
        <w:right w:val="none" w:sz="0" w:space="0" w:color="auto"/>
      </w:divBdr>
    </w:div>
    <w:div w:id="202793501">
      <w:bodyDiv w:val="1"/>
      <w:marLeft w:val="0"/>
      <w:marRight w:val="0"/>
      <w:marTop w:val="0"/>
      <w:marBottom w:val="0"/>
      <w:divBdr>
        <w:top w:val="none" w:sz="0" w:space="0" w:color="auto"/>
        <w:left w:val="none" w:sz="0" w:space="0" w:color="auto"/>
        <w:bottom w:val="none" w:sz="0" w:space="0" w:color="auto"/>
        <w:right w:val="none" w:sz="0" w:space="0" w:color="auto"/>
      </w:divBdr>
    </w:div>
    <w:div w:id="202987943">
      <w:bodyDiv w:val="1"/>
      <w:marLeft w:val="0"/>
      <w:marRight w:val="0"/>
      <w:marTop w:val="0"/>
      <w:marBottom w:val="0"/>
      <w:divBdr>
        <w:top w:val="none" w:sz="0" w:space="0" w:color="auto"/>
        <w:left w:val="none" w:sz="0" w:space="0" w:color="auto"/>
        <w:bottom w:val="none" w:sz="0" w:space="0" w:color="auto"/>
        <w:right w:val="none" w:sz="0" w:space="0" w:color="auto"/>
      </w:divBdr>
    </w:div>
    <w:div w:id="203101188">
      <w:bodyDiv w:val="1"/>
      <w:marLeft w:val="0"/>
      <w:marRight w:val="0"/>
      <w:marTop w:val="0"/>
      <w:marBottom w:val="0"/>
      <w:divBdr>
        <w:top w:val="none" w:sz="0" w:space="0" w:color="auto"/>
        <w:left w:val="none" w:sz="0" w:space="0" w:color="auto"/>
        <w:bottom w:val="none" w:sz="0" w:space="0" w:color="auto"/>
        <w:right w:val="none" w:sz="0" w:space="0" w:color="auto"/>
      </w:divBdr>
    </w:div>
    <w:div w:id="203295995">
      <w:bodyDiv w:val="1"/>
      <w:marLeft w:val="0"/>
      <w:marRight w:val="0"/>
      <w:marTop w:val="0"/>
      <w:marBottom w:val="0"/>
      <w:divBdr>
        <w:top w:val="none" w:sz="0" w:space="0" w:color="auto"/>
        <w:left w:val="none" w:sz="0" w:space="0" w:color="auto"/>
        <w:bottom w:val="none" w:sz="0" w:space="0" w:color="auto"/>
        <w:right w:val="none" w:sz="0" w:space="0" w:color="auto"/>
      </w:divBdr>
    </w:div>
    <w:div w:id="203520343">
      <w:bodyDiv w:val="1"/>
      <w:marLeft w:val="0"/>
      <w:marRight w:val="0"/>
      <w:marTop w:val="0"/>
      <w:marBottom w:val="0"/>
      <w:divBdr>
        <w:top w:val="none" w:sz="0" w:space="0" w:color="auto"/>
        <w:left w:val="none" w:sz="0" w:space="0" w:color="auto"/>
        <w:bottom w:val="none" w:sz="0" w:space="0" w:color="auto"/>
        <w:right w:val="none" w:sz="0" w:space="0" w:color="auto"/>
      </w:divBdr>
    </w:div>
    <w:div w:id="203563026">
      <w:bodyDiv w:val="1"/>
      <w:marLeft w:val="0"/>
      <w:marRight w:val="0"/>
      <w:marTop w:val="0"/>
      <w:marBottom w:val="0"/>
      <w:divBdr>
        <w:top w:val="none" w:sz="0" w:space="0" w:color="auto"/>
        <w:left w:val="none" w:sz="0" w:space="0" w:color="auto"/>
        <w:bottom w:val="none" w:sz="0" w:space="0" w:color="auto"/>
        <w:right w:val="none" w:sz="0" w:space="0" w:color="auto"/>
      </w:divBdr>
    </w:div>
    <w:div w:id="204023967">
      <w:bodyDiv w:val="1"/>
      <w:marLeft w:val="0"/>
      <w:marRight w:val="0"/>
      <w:marTop w:val="0"/>
      <w:marBottom w:val="0"/>
      <w:divBdr>
        <w:top w:val="none" w:sz="0" w:space="0" w:color="auto"/>
        <w:left w:val="none" w:sz="0" w:space="0" w:color="auto"/>
        <w:bottom w:val="none" w:sz="0" w:space="0" w:color="auto"/>
        <w:right w:val="none" w:sz="0" w:space="0" w:color="auto"/>
      </w:divBdr>
    </w:div>
    <w:div w:id="204218256">
      <w:bodyDiv w:val="1"/>
      <w:marLeft w:val="0"/>
      <w:marRight w:val="0"/>
      <w:marTop w:val="0"/>
      <w:marBottom w:val="0"/>
      <w:divBdr>
        <w:top w:val="none" w:sz="0" w:space="0" w:color="auto"/>
        <w:left w:val="none" w:sz="0" w:space="0" w:color="auto"/>
        <w:bottom w:val="none" w:sz="0" w:space="0" w:color="auto"/>
        <w:right w:val="none" w:sz="0" w:space="0" w:color="auto"/>
      </w:divBdr>
    </w:div>
    <w:div w:id="204368298">
      <w:bodyDiv w:val="1"/>
      <w:marLeft w:val="0"/>
      <w:marRight w:val="0"/>
      <w:marTop w:val="0"/>
      <w:marBottom w:val="0"/>
      <w:divBdr>
        <w:top w:val="none" w:sz="0" w:space="0" w:color="auto"/>
        <w:left w:val="none" w:sz="0" w:space="0" w:color="auto"/>
        <w:bottom w:val="none" w:sz="0" w:space="0" w:color="auto"/>
        <w:right w:val="none" w:sz="0" w:space="0" w:color="auto"/>
      </w:divBdr>
    </w:div>
    <w:div w:id="204489418">
      <w:bodyDiv w:val="1"/>
      <w:marLeft w:val="0"/>
      <w:marRight w:val="0"/>
      <w:marTop w:val="0"/>
      <w:marBottom w:val="0"/>
      <w:divBdr>
        <w:top w:val="none" w:sz="0" w:space="0" w:color="auto"/>
        <w:left w:val="none" w:sz="0" w:space="0" w:color="auto"/>
        <w:bottom w:val="none" w:sz="0" w:space="0" w:color="auto"/>
        <w:right w:val="none" w:sz="0" w:space="0" w:color="auto"/>
      </w:divBdr>
    </w:div>
    <w:div w:id="204871185">
      <w:bodyDiv w:val="1"/>
      <w:marLeft w:val="0"/>
      <w:marRight w:val="0"/>
      <w:marTop w:val="0"/>
      <w:marBottom w:val="0"/>
      <w:divBdr>
        <w:top w:val="none" w:sz="0" w:space="0" w:color="auto"/>
        <w:left w:val="none" w:sz="0" w:space="0" w:color="auto"/>
        <w:bottom w:val="none" w:sz="0" w:space="0" w:color="auto"/>
        <w:right w:val="none" w:sz="0" w:space="0" w:color="auto"/>
      </w:divBdr>
    </w:div>
    <w:div w:id="205146971">
      <w:bodyDiv w:val="1"/>
      <w:marLeft w:val="0"/>
      <w:marRight w:val="0"/>
      <w:marTop w:val="0"/>
      <w:marBottom w:val="0"/>
      <w:divBdr>
        <w:top w:val="none" w:sz="0" w:space="0" w:color="auto"/>
        <w:left w:val="none" w:sz="0" w:space="0" w:color="auto"/>
        <w:bottom w:val="none" w:sz="0" w:space="0" w:color="auto"/>
        <w:right w:val="none" w:sz="0" w:space="0" w:color="auto"/>
      </w:divBdr>
    </w:div>
    <w:div w:id="205334256">
      <w:bodyDiv w:val="1"/>
      <w:marLeft w:val="0"/>
      <w:marRight w:val="0"/>
      <w:marTop w:val="0"/>
      <w:marBottom w:val="0"/>
      <w:divBdr>
        <w:top w:val="none" w:sz="0" w:space="0" w:color="auto"/>
        <w:left w:val="none" w:sz="0" w:space="0" w:color="auto"/>
        <w:bottom w:val="none" w:sz="0" w:space="0" w:color="auto"/>
        <w:right w:val="none" w:sz="0" w:space="0" w:color="auto"/>
      </w:divBdr>
    </w:div>
    <w:div w:id="205410964">
      <w:bodyDiv w:val="1"/>
      <w:marLeft w:val="0"/>
      <w:marRight w:val="0"/>
      <w:marTop w:val="0"/>
      <w:marBottom w:val="0"/>
      <w:divBdr>
        <w:top w:val="none" w:sz="0" w:space="0" w:color="auto"/>
        <w:left w:val="none" w:sz="0" w:space="0" w:color="auto"/>
        <w:bottom w:val="none" w:sz="0" w:space="0" w:color="auto"/>
        <w:right w:val="none" w:sz="0" w:space="0" w:color="auto"/>
      </w:divBdr>
    </w:div>
    <w:div w:id="205723356">
      <w:bodyDiv w:val="1"/>
      <w:marLeft w:val="0"/>
      <w:marRight w:val="0"/>
      <w:marTop w:val="0"/>
      <w:marBottom w:val="0"/>
      <w:divBdr>
        <w:top w:val="none" w:sz="0" w:space="0" w:color="auto"/>
        <w:left w:val="none" w:sz="0" w:space="0" w:color="auto"/>
        <w:bottom w:val="none" w:sz="0" w:space="0" w:color="auto"/>
        <w:right w:val="none" w:sz="0" w:space="0" w:color="auto"/>
      </w:divBdr>
    </w:div>
    <w:div w:id="206913530">
      <w:bodyDiv w:val="1"/>
      <w:marLeft w:val="0"/>
      <w:marRight w:val="0"/>
      <w:marTop w:val="0"/>
      <w:marBottom w:val="0"/>
      <w:divBdr>
        <w:top w:val="none" w:sz="0" w:space="0" w:color="auto"/>
        <w:left w:val="none" w:sz="0" w:space="0" w:color="auto"/>
        <w:bottom w:val="none" w:sz="0" w:space="0" w:color="auto"/>
        <w:right w:val="none" w:sz="0" w:space="0" w:color="auto"/>
      </w:divBdr>
    </w:div>
    <w:div w:id="207031740">
      <w:bodyDiv w:val="1"/>
      <w:marLeft w:val="0"/>
      <w:marRight w:val="0"/>
      <w:marTop w:val="0"/>
      <w:marBottom w:val="0"/>
      <w:divBdr>
        <w:top w:val="none" w:sz="0" w:space="0" w:color="auto"/>
        <w:left w:val="none" w:sz="0" w:space="0" w:color="auto"/>
        <w:bottom w:val="none" w:sz="0" w:space="0" w:color="auto"/>
        <w:right w:val="none" w:sz="0" w:space="0" w:color="auto"/>
      </w:divBdr>
    </w:div>
    <w:div w:id="207381891">
      <w:bodyDiv w:val="1"/>
      <w:marLeft w:val="0"/>
      <w:marRight w:val="0"/>
      <w:marTop w:val="0"/>
      <w:marBottom w:val="0"/>
      <w:divBdr>
        <w:top w:val="none" w:sz="0" w:space="0" w:color="auto"/>
        <w:left w:val="none" w:sz="0" w:space="0" w:color="auto"/>
        <w:bottom w:val="none" w:sz="0" w:space="0" w:color="auto"/>
        <w:right w:val="none" w:sz="0" w:space="0" w:color="auto"/>
      </w:divBdr>
    </w:div>
    <w:div w:id="207571696">
      <w:bodyDiv w:val="1"/>
      <w:marLeft w:val="0"/>
      <w:marRight w:val="0"/>
      <w:marTop w:val="0"/>
      <w:marBottom w:val="0"/>
      <w:divBdr>
        <w:top w:val="none" w:sz="0" w:space="0" w:color="auto"/>
        <w:left w:val="none" w:sz="0" w:space="0" w:color="auto"/>
        <w:bottom w:val="none" w:sz="0" w:space="0" w:color="auto"/>
        <w:right w:val="none" w:sz="0" w:space="0" w:color="auto"/>
      </w:divBdr>
    </w:div>
    <w:div w:id="207762021">
      <w:bodyDiv w:val="1"/>
      <w:marLeft w:val="0"/>
      <w:marRight w:val="0"/>
      <w:marTop w:val="0"/>
      <w:marBottom w:val="0"/>
      <w:divBdr>
        <w:top w:val="none" w:sz="0" w:space="0" w:color="auto"/>
        <w:left w:val="none" w:sz="0" w:space="0" w:color="auto"/>
        <w:bottom w:val="none" w:sz="0" w:space="0" w:color="auto"/>
        <w:right w:val="none" w:sz="0" w:space="0" w:color="auto"/>
      </w:divBdr>
    </w:div>
    <w:div w:id="207886426">
      <w:bodyDiv w:val="1"/>
      <w:marLeft w:val="0"/>
      <w:marRight w:val="0"/>
      <w:marTop w:val="0"/>
      <w:marBottom w:val="0"/>
      <w:divBdr>
        <w:top w:val="none" w:sz="0" w:space="0" w:color="auto"/>
        <w:left w:val="none" w:sz="0" w:space="0" w:color="auto"/>
        <w:bottom w:val="none" w:sz="0" w:space="0" w:color="auto"/>
        <w:right w:val="none" w:sz="0" w:space="0" w:color="auto"/>
      </w:divBdr>
    </w:div>
    <w:div w:id="207886953">
      <w:bodyDiv w:val="1"/>
      <w:marLeft w:val="0"/>
      <w:marRight w:val="0"/>
      <w:marTop w:val="0"/>
      <w:marBottom w:val="0"/>
      <w:divBdr>
        <w:top w:val="none" w:sz="0" w:space="0" w:color="auto"/>
        <w:left w:val="none" w:sz="0" w:space="0" w:color="auto"/>
        <w:bottom w:val="none" w:sz="0" w:space="0" w:color="auto"/>
        <w:right w:val="none" w:sz="0" w:space="0" w:color="auto"/>
      </w:divBdr>
    </w:div>
    <w:div w:id="208033446">
      <w:bodyDiv w:val="1"/>
      <w:marLeft w:val="0"/>
      <w:marRight w:val="0"/>
      <w:marTop w:val="0"/>
      <w:marBottom w:val="0"/>
      <w:divBdr>
        <w:top w:val="none" w:sz="0" w:space="0" w:color="auto"/>
        <w:left w:val="none" w:sz="0" w:space="0" w:color="auto"/>
        <w:bottom w:val="none" w:sz="0" w:space="0" w:color="auto"/>
        <w:right w:val="none" w:sz="0" w:space="0" w:color="auto"/>
      </w:divBdr>
    </w:div>
    <w:div w:id="208734247">
      <w:bodyDiv w:val="1"/>
      <w:marLeft w:val="0"/>
      <w:marRight w:val="0"/>
      <w:marTop w:val="0"/>
      <w:marBottom w:val="0"/>
      <w:divBdr>
        <w:top w:val="none" w:sz="0" w:space="0" w:color="auto"/>
        <w:left w:val="none" w:sz="0" w:space="0" w:color="auto"/>
        <w:bottom w:val="none" w:sz="0" w:space="0" w:color="auto"/>
        <w:right w:val="none" w:sz="0" w:space="0" w:color="auto"/>
      </w:divBdr>
    </w:div>
    <w:div w:id="209609379">
      <w:bodyDiv w:val="1"/>
      <w:marLeft w:val="0"/>
      <w:marRight w:val="0"/>
      <w:marTop w:val="0"/>
      <w:marBottom w:val="0"/>
      <w:divBdr>
        <w:top w:val="none" w:sz="0" w:space="0" w:color="auto"/>
        <w:left w:val="none" w:sz="0" w:space="0" w:color="auto"/>
        <w:bottom w:val="none" w:sz="0" w:space="0" w:color="auto"/>
        <w:right w:val="none" w:sz="0" w:space="0" w:color="auto"/>
      </w:divBdr>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0118930">
      <w:bodyDiv w:val="1"/>
      <w:marLeft w:val="0"/>
      <w:marRight w:val="0"/>
      <w:marTop w:val="0"/>
      <w:marBottom w:val="0"/>
      <w:divBdr>
        <w:top w:val="none" w:sz="0" w:space="0" w:color="auto"/>
        <w:left w:val="none" w:sz="0" w:space="0" w:color="auto"/>
        <w:bottom w:val="none" w:sz="0" w:space="0" w:color="auto"/>
        <w:right w:val="none" w:sz="0" w:space="0" w:color="auto"/>
      </w:divBdr>
    </w:div>
    <w:div w:id="210843334">
      <w:bodyDiv w:val="1"/>
      <w:marLeft w:val="0"/>
      <w:marRight w:val="0"/>
      <w:marTop w:val="0"/>
      <w:marBottom w:val="0"/>
      <w:divBdr>
        <w:top w:val="none" w:sz="0" w:space="0" w:color="auto"/>
        <w:left w:val="none" w:sz="0" w:space="0" w:color="auto"/>
        <w:bottom w:val="none" w:sz="0" w:space="0" w:color="auto"/>
        <w:right w:val="none" w:sz="0" w:space="0" w:color="auto"/>
      </w:divBdr>
    </w:div>
    <w:div w:id="211700860">
      <w:bodyDiv w:val="1"/>
      <w:marLeft w:val="0"/>
      <w:marRight w:val="0"/>
      <w:marTop w:val="0"/>
      <w:marBottom w:val="0"/>
      <w:divBdr>
        <w:top w:val="none" w:sz="0" w:space="0" w:color="auto"/>
        <w:left w:val="none" w:sz="0" w:space="0" w:color="auto"/>
        <w:bottom w:val="none" w:sz="0" w:space="0" w:color="auto"/>
        <w:right w:val="none" w:sz="0" w:space="0" w:color="auto"/>
      </w:divBdr>
    </w:div>
    <w:div w:id="212814415">
      <w:bodyDiv w:val="1"/>
      <w:marLeft w:val="0"/>
      <w:marRight w:val="0"/>
      <w:marTop w:val="0"/>
      <w:marBottom w:val="0"/>
      <w:divBdr>
        <w:top w:val="none" w:sz="0" w:space="0" w:color="auto"/>
        <w:left w:val="none" w:sz="0" w:space="0" w:color="auto"/>
        <w:bottom w:val="none" w:sz="0" w:space="0" w:color="auto"/>
        <w:right w:val="none" w:sz="0" w:space="0" w:color="auto"/>
      </w:divBdr>
    </w:div>
    <w:div w:id="214465107">
      <w:bodyDiv w:val="1"/>
      <w:marLeft w:val="0"/>
      <w:marRight w:val="0"/>
      <w:marTop w:val="0"/>
      <w:marBottom w:val="0"/>
      <w:divBdr>
        <w:top w:val="none" w:sz="0" w:space="0" w:color="auto"/>
        <w:left w:val="none" w:sz="0" w:space="0" w:color="auto"/>
        <w:bottom w:val="none" w:sz="0" w:space="0" w:color="auto"/>
        <w:right w:val="none" w:sz="0" w:space="0" w:color="auto"/>
      </w:divBdr>
    </w:div>
    <w:div w:id="214660138">
      <w:bodyDiv w:val="1"/>
      <w:marLeft w:val="0"/>
      <w:marRight w:val="0"/>
      <w:marTop w:val="0"/>
      <w:marBottom w:val="0"/>
      <w:divBdr>
        <w:top w:val="none" w:sz="0" w:space="0" w:color="auto"/>
        <w:left w:val="none" w:sz="0" w:space="0" w:color="auto"/>
        <w:bottom w:val="none" w:sz="0" w:space="0" w:color="auto"/>
        <w:right w:val="none" w:sz="0" w:space="0" w:color="auto"/>
      </w:divBdr>
    </w:div>
    <w:div w:id="215044698">
      <w:bodyDiv w:val="1"/>
      <w:marLeft w:val="0"/>
      <w:marRight w:val="0"/>
      <w:marTop w:val="0"/>
      <w:marBottom w:val="0"/>
      <w:divBdr>
        <w:top w:val="none" w:sz="0" w:space="0" w:color="auto"/>
        <w:left w:val="none" w:sz="0" w:space="0" w:color="auto"/>
        <w:bottom w:val="none" w:sz="0" w:space="0" w:color="auto"/>
        <w:right w:val="none" w:sz="0" w:space="0" w:color="auto"/>
      </w:divBdr>
    </w:div>
    <w:div w:id="215943123">
      <w:bodyDiv w:val="1"/>
      <w:marLeft w:val="0"/>
      <w:marRight w:val="0"/>
      <w:marTop w:val="0"/>
      <w:marBottom w:val="0"/>
      <w:divBdr>
        <w:top w:val="none" w:sz="0" w:space="0" w:color="auto"/>
        <w:left w:val="none" w:sz="0" w:space="0" w:color="auto"/>
        <w:bottom w:val="none" w:sz="0" w:space="0" w:color="auto"/>
        <w:right w:val="none" w:sz="0" w:space="0" w:color="auto"/>
      </w:divBdr>
    </w:div>
    <w:div w:id="216210021">
      <w:bodyDiv w:val="1"/>
      <w:marLeft w:val="0"/>
      <w:marRight w:val="0"/>
      <w:marTop w:val="0"/>
      <w:marBottom w:val="0"/>
      <w:divBdr>
        <w:top w:val="none" w:sz="0" w:space="0" w:color="auto"/>
        <w:left w:val="none" w:sz="0" w:space="0" w:color="auto"/>
        <w:bottom w:val="none" w:sz="0" w:space="0" w:color="auto"/>
        <w:right w:val="none" w:sz="0" w:space="0" w:color="auto"/>
      </w:divBdr>
    </w:div>
    <w:div w:id="216861639">
      <w:bodyDiv w:val="1"/>
      <w:marLeft w:val="0"/>
      <w:marRight w:val="0"/>
      <w:marTop w:val="0"/>
      <w:marBottom w:val="0"/>
      <w:divBdr>
        <w:top w:val="none" w:sz="0" w:space="0" w:color="auto"/>
        <w:left w:val="none" w:sz="0" w:space="0" w:color="auto"/>
        <w:bottom w:val="none" w:sz="0" w:space="0" w:color="auto"/>
        <w:right w:val="none" w:sz="0" w:space="0" w:color="auto"/>
      </w:divBdr>
    </w:div>
    <w:div w:id="217480090">
      <w:bodyDiv w:val="1"/>
      <w:marLeft w:val="0"/>
      <w:marRight w:val="0"/>
      <w:marTop w:val="0"/>
      <w:marBottom w:val="0"/>
      <w:divBdr>
        <w:top w:val="none" w:sz="0" w:space="0" w:color="auto"/>
        <w:left w:val="none" w:sz="0" w:space="0" w:color="auto"/>
        <w:bottom w:val="none" w:sz="0" w:space="0" w:color="auto"/>
        <w:right w:val="none" w:sz="0" w:space="0" w:color="auto"/>
      </w:divBdr>
    </w:div>
    <w:div w:id="217858458">
      <w:bodyDiv w:val="1"/>
      <w:marLeft w:val="0"/>
      <w:marRight w:val="0"/>
      <w:marTop w:val="0"/>
      <w:marBottom w:val="0"/>
      <w:divBdr>
        <w:top w:val="none" w:sz="0" w:space="0" w:color="auto"/>
        <w:left w:val="none" w:sz="0" w:space="0" w:color="auto"/>
        <w:bottom w:val="none" w:sz="0" w:space="0" w:color="auto"/>
        <w:right w:val="none" w:sz="0" w:space="0" w:color="auto"/>
      </w:divBdr>
    </w:div>
    <w:div w:id="217984907">
      <w:bodyDiv w:val="1"/>
      <w:marLeft w:val="0"/>
      <w:marRight w:val="0"/>
      <w:marTop w:val="0"/>
      <w:marBottom w:val="0"/>
      <w:divBdr>
        <w:top w:val="none" w:sz="0" w:space="0" w:color="auto"/>
        <w:left w:val="none" w:sz="0" w:space="0" w:color="auto"/>
        <w:bottom w:val="none" w:sz="0" w:space="0" w:color="auto"/>
        <w:right w:val="none" w:sz="0" w:space="0" w:color="auto"/>
      </w:divBdr>
    </w:div>
    <w:div w:id="218174652">
      <w:bodyDiv w:val="1"/>
      <w:marLeft w:val="0"/>
      <w:marRight w:val="0"/>
      <w:marTop w:val="0"/>
      <w:marBottom w:val="0"/>
      <w:divBdr>
        <w:top w:val="none" w:sz="0" w:space="0" w:color="auto"/>
        <w:left w:val="none" w:sz="0" w:space="0" w:color="auto"/>
        <w:bottom w:val="none" w:sz="0" w:space="0" w:color="auto"/>
        <w:right w:val="none" w:sz="0" w:space="0" w:color="auto"/>
      </w:divBdr>
    </w:div>
    <w:div w:id="218639458">
      <w:bodyDiv w:val="1"/>
      <w:marLeft w:val="0"/>
      <w:marRight w:val="0"/>
      <w:marTop w:val="0"/>
      <w:marBottom w:val="0"/>
      <w:divBdr>
        <w:top w:val="none" w:sz="0" w:space="0" w:color="auto"/>
        <w:left w:val="none" w:sz="0" w:space="0" w:color="auto"/>
        <w:bottom w:val="none" w:sz="0" w:space="0" w:color="auto"/>
        <w:right w:val="none" w:sz="0" w:space="0" w:color="auto"/>
      </w:divBdr>
    </w:div>
    <w:div w:id="219096610">
      <w:bodyDiv w:val="1"/>
      <w:marLeft w:val="0"/>
      <w:marRight w:val="0"/>
      <w:marTop w:val="0"/>
      <w:marBottom w:val="0"/>
      <w:divBdr>
        <w:top w:val="none" w:sz="0" w:space="0" w:color="auto"/>
        <w:left w:val="none" w:sz="0" w:space="0" w:color="auto"/>
        <w:bottom w:val="none" w:sz="0" w:space="0" w:color="auto"/>
        <w:right w:val="none" w:sz="0" w:space="0" w:color="auto"/>
      </w:divBdr>
    </w:div>
    <w:div w:id="219440731">
      <w:bodyDiv w:val="1"/>
      <w:marLeft w:val="0"/>
      <w:marRight w:val="0"/>
      <w:marTop w:val="0"/>
      <w:marBottom w:val="0"/>
      <w:divBdr>
        <w:top w:val="none" w:sz="0" w:space="0" w:color="auto"/>
        <w:left w:val="none" w:sz="0" w:space="0" w:color="auto"/>
        <w:bottom w:val="none" w:sz="0" w:space="0" w:color="auto"/>
        <w:right w:val="none" w:sz="0" w:space="0" w:color="auto"/>
      </w:divBdr>
    </w:div>
    <w:div w:id="219485127">
      <w:bodyDiv w:val="1"/>
      <w:marLeft w:val="0"/>
      <w:marRight w:val="0"/>
      <w:marTop w:val="0"/>
      <w:marBottom w:val="0"/>
      <w:divBdr>
        <w:top w:val="none" w:sz="0" w:space="0" w:color="auto"/>
        <w:left w:val="none" w:sz="0" w:space="0" w:color="auto"/>
        <w:bottom w:val="none" w:sz="0" w:space="0" w:color="auto"/>
        <w:right w:val="none" w:sz="0" w:space="0" w:color="auto"/>
      </w:divBdr>
    </w:div>
    <w:div w:id="219638272">
      <w:bodyDiv w:val="1"/>
      <w:marLeft w:val="0"/>
      <w:marRight w:val="0"/>
      <w:marTop w:val="0"/>
      <w:marBottom w:val="0"/>
      <w:divBdr>
        <w:top w:val="none" w:sz="0" w:space="0" w:color="auto"/>
        <w:left w:val="none" w:sz="0" w:space="0" w:color="auto"/>
        <w:bottom w:val="none" w:sz="0" w:space="0" w:color="auto"/>
        <w:right w:val="none" w:sz="0" w:space="0" w:color="auto"/>
      </w:divBdr>
    </w:div>
    <w:div w:id="219681337">
      <w:bodyDiv w:val="1"/>
      <w:marLeft w:val="0"/>
      <w:marRight w:val="0"/>
      <w:marTop w:val="0"/>
      <w:marBottom w:val="0"/>
      <w:divBdr>
        <w:top w:val="none" w:sz="0" w:space="0" w:color="auto"/>
        <w:left w:val="none" w:sz="0" w:space="0" w:color="auto"/>
        <w:bottom w:val="none" w:sz="0" w:space="0" w:color="auto"/>
        <w:right w:val="none" w:sz="0" w:space="0" w:color="auto"/>
      </w:divBdr>
    </w:div>
    <w:div w:id="220604303">
      <w:bodyDiv w:val="1"/>
      <w:marLeft w:val="0"/>
      <w:marRight w:val="0"/>
      <w:marTop w:val="0"/>
      <w:marBottom w:val="0"/>
      <w:divBdr>
        <w:top w:val="none" w:sz="0" w:space="0" w:color="auto"/>
        <w:left w:val="none" w:sz="0" w:space="0" w:color="auto"/>
        <w:bottom w:val="none" w:sz="0" w:space="0" w:color="auto"/>
        <w:right w:val="none" w:sz="0" w:space="0" w:color="auto"/>
      </w:divBdr>
    </w:div>
    <w:div w:id="221143020">
      <w:bodyDiv w:val="1"/>
      <w:marLeft w:val="0"/>
      <w:marRight w:val="0"/>
      <w:marTop w:val="0"/>
      <w:marBottom w:val="0"/>
      <w:divBdr>
        <w:top w:val="none" w:sz="0" w:space="0" w:color="auto"/>
        <w:left w:val="none" w:sz="0" w:space="0" w:color="auto"/>
        <w:bottom w:val="none" w:sz="0" w:space="0" w:color="auto"/>
        <w:right w:val="none" w:sz="0" w:space="0" w:color="auto"/>
      </w:divBdr>
    </w:div>
    <w:div w:id="221333135">
      <w:bodyDiv w:val="1"/>
      <w:marLeft w:val="0"/>
      <w:marRight w:val="0"/>
      <w:marTop w:val="0"/>
      <w:marBottom w:val="0"/>
      <w:divBdr>
        <w:top w:val="none" w:sz="0" w:space="0" w:color="auto"/>
        <w:left w:val="none" w:sz="0" w:space="0" w:color="auto"/>
        <w:bottom w:val="none" w:sz="0" w:space="0" w:color="auto"/>
        <w:right w:val="none" w:sz="0" w:space="0" w:color="auto"/>
      </w:divBdr>
    </w:div>
    <w:div w:id="221453013">
      <w:bodyDiv w:val="1"/>
      <w:marLeft w:val="0"/>
      <w:marRight w:val="0"/>
      <w:marTop w:val="0"/>
      <w:marBottom w:val="0"/>
      <w:divBdr>
        <w:top w:val="none" w:sz="0" w:space="0" w:color="auto"/>
        <w:left w:val="none" w:sz="0" w:space="0" w:color="auto"/>
        <w:bottom w:val="none" w:sz="0" w:space="0" w:color="auto"/>
        <w:right w:val="none" w:sz="0" w:space="0" w:color="auto"/>
      </w:divBdr>
    </w:div>
    <w:div w:id="221478744">
      <w:bodyDiv w:val="1"/>
      <w:marLeft w:val="0"/>
      <w:marRight w:val="0"/>
      <w:marTop w:val="0"/>
      <w:marBottom w:val="0"/>
      <w:divBdr>
        <w:top w:val="none" w:sz="0" w:space="0" w:color="auto"/>
        <w:left w:val="none" w:sz="0" w:space="0" w:color="auto"/>
        <w:bottom w:val="none" w:sz="0" w:space="0" w:color="auto"/>
        <w:right w:val="none" w:sz="0" w:space="0" w:color="auto"/>
      </w:divBdr>
    </w:div>
    <w:div w:id="221714114">
      <w:bodyDiv w:val="1"/>
      <w:marLeft w:val="0"/>
      <w:marRight w:val="0"/>
      <w:marTop w:val="0"/>
      <w:marBottom w:val="0"/>
      <w:divBdr>
        <w:top w:val="none" w:sz="0" w:space="0" w:color="auto"/>
        <w:left w:val="none" w:sz="0" w:space="0" w:color="auto"/>
        <w:bottom w:val="none" w:sz="0" w:space="0" w:color="auto"/>
        <w:right w:val="none" w:sz="0" w:space="0" w:color="auto"/>
      </w:divBdr>
    </w:div>
    <w:div w:id="221916157">
      <w:bodyDiv w:val="1"/>
      <w:marLeft w:val="0"/>
      <w:marRight w:val="0"/>
      <w:marTop w:val="0"/>
      <w:marBottom w:val="0"/>
      <w:divBdr>
        <w:top w:val="none" w:sz="0" w:space="0" w:color="auto"/>
        <w:left w:val="none" w:sz="0" w:space="0" w:color="auto"/>
        <w:bottom w:val="none" w:sz="0" w:space="0" w:color="auto"/>
        <w:right w:val="none" w:sz="0" w:space="0" w:color="auto"/>
      </w:divBdr>
    </w:div>
    <w:div w:id="222326690">
      <w:bodyDiv w:val="1"/>
      <w:marLeft w:val="0"/>
      <w:marRight w:val="0"/>
      <w:marTop w:val="0"/>
      <w:marBottom w:val="0"/>
      <w:divBdr>
        <w:top w:val="none" w:sz="0" w:space="0" w:color="auto"/>
        <w:left w:val="none" w:sz="0" w:space="0" w:color="auto"/>
        <w:bottom w:val="none" w:sz="0" w:space="0" w:color="auto"/>
        <w:right w:val="none" w:sz="0" w:space="0" w:color="auto"/>
      </w:divBdr>
    </w:div>
    <w:div w:id="223222478">
      <w:bodyDiv w:val="1"/>
      <w:marLeft w:val="0"/>
      <w:marRight w:val="0"/>
      <w:marTop w:val="0"/>
      <w:marBottom w:val="0"/>
      <w:divBdr>
        <w:top w:val="none" w:sz="0" w:space="0" w:color="auto"/>
        <w:left w:val="none" w:sz="0" w:space="0" w:color="auto"/>
        <w:bottom w:val="none" w:sz="0" w:space="0" w:color="auto"/>
        <w:right w:val="none" w:sz="0" w:space="0" w:color="auto"/>
      </w:divBdr>
    </w:div>
    <w:div w:id="223372173">
      <w:bodyDiv w:val="1"/>
      <w:marLeft w:val="0"/>
      <w:marRight w:val="0"/>
      <w:marTop w:val="0"/>
      <w:marBottom w:val="0"/>
      <w:divBdr>
        <w:top w:val="none" w:sz="0" w:space="0" w:color="auto"/>
        <w:left w:val="none" w:sz="0" w:space="0" w:color="auto"/>
        <w:bottom w:val="none" w:sz="0" w:space="0" w:color="auto"/>
        <w:right w:val="none" w:sz="0" w:space="0" w:color="auto"/>
      </w:divBdr>
    </w:div>
    <w:div w:id="223419908">
      <w:bodyDiv w:val="1"/>
      <w:marLeft w:val="0"/>
      <w:marRight w:val="0"/>
      <w:marTop w:val="0"/>
      <w:marBottom w:val="0"/>
      <w:divBdr>
        <w:top w:val="none" w:sz="0" w:space="0" w:color="auto"/>
        <w:left w:val="none" w:sz="0" w:space="0" w:color="auto"/>
        <w:bottom w:val="none" w:sz="0" w:space="0" w:color="auto"/>
        <w:right w:val="none" w:sz="0" w:space="0" w:color="auto"/>
      </w:divBdr>
    </w:div>
    <w:div w:id="223569246">
      <w:bodyDiv w:val="1"/>
      <w:marLeft w:val="0"/>
      <w:marRight w:val="0"/>
      <w:marTop w:val="0"/>
      <w:marBottom w:val="0"/>
      <w:divBdr>
        <w:top w:val="none" w:sz="0" w:space="0" w:color="auto"/>
        <w:left w:val="none" w:sz="0" w:space="0" w:color="auto"/>
        <w:bottom w:val="none" w:sz="0" w:space="0" w:color="auto"/>
        <w:right w:val="none" w:sz="0" w:space="0" w:color="auto"/>
      </w:divBdr>
    </w:div>
    <w:div w:id="224798373">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25409786">
      <w:bodyDiv w:val="1"/>
      <w:marLeft w:val="0"/>
      <w:marRight w:val="0"/>
      <w:marTop w:val="0"/>
      <w:marBottom w:val="0"/>
      <w:divBdr>
        <w:top w:val="none" w:sz="0" w:space="0" w:color="auto"/>
        <w:left w:val="none" w:sz="0" w:space="0" w:color="auto"/>
        <w:bottom w:val="none" w:sz="0" w:space="0" w:color="auto"/>
        <w:right w:val="none" w:sz="0" w:space="0" w:color="auto"/>
      </w:divBdr>
    </w:div>
    <w:div w:id="226112350">
      <w:bodyDiv w:val="1"/>
      <w:marLeft w:val="0"/>
      <w:marRight w:val="0"/>
      <w:marTop w:val="0"/>
      <w:marBottom w:val="0"/>
      <w:divBdr>
        <w:top w:val="none" w:sz="0" w:space="0" w:color="auto"/>
        <w:left w:val="none" w:sz="0" w:space="0" w:color="auto"/>
        <w:bottom w:val="none" w:sz="0" w:space="0" w:color="auto"/>
        <w:right w:val="none" w:sz="0" w:space="0" w:color="auto"/>
      </w:divBdr>
    </w:div>
    <w:div w:id="226184492">
      <w:bodyDiv w:val="1"/>
      <w:marLeft w:val="0"/>
      <w:marRight w:val="0"/>
      <w:marTop w:val="0"/>
      <w:marBottom w:val="0"/>
      <w:divBdr>
        <w:top w:val="none" w:sz="0" w:space="0" w:color="auto"/>
        <w:left w:val="none" w:sz="0" w:space="0" w:color="auto"/>
        <w:bottom w:val="none" w:sz="0" w:space="0" w:color="auto"/>
        <w:right w:val="none" w:sz="0" w:space="0" w:color="auto"/>
      </w:divBdr>
    </w:div>
    <w:div w:id="226232739">
      <w:bodyDiv w:val="1"/>
      <w:marLeft w:val="0"/>
      <w:marRight w:val="0"/>
      <w:marTop w:val="0"/>
      <w:marBottom w:val="0"/>
      <w:divBdr>
        <w:top w:val="none" w:sz="0" w:space="0" w:color="auto"/>
        <w:left w:val="none" w:sz="0" w:space="0" w:color="auto"/>
        <w:bottom w:val="none" w:sz="0" w:space="0" w:color="auto"/>
        <w:right w:val="none" w:sz="0" w:space="0" w:color="auto"/>
      </w:divBdr>
    </w:div>
    <w:div w:id="226696553">
      <w:bodyDiv w:val="1"/>
      <w:marLeft w:val="0"/>
      <w:marRight w:val="0"/>
      <w:marTop w:val="0"/>
      <w:marBottom w:val="0"/>
      <w:divBdr>
        <w:top w:val="none" w:sz="0" w:space="0" w:color="auto"/>
        <w:left w:val="none" w:sz="0" w:space="0" w:color="auto"/>
        <w:bottom w:val="none" w:sz="0" w:space="0" w:color="auto"/>
        <w:right w:val="none" w:sz="0" w:space="0" w:color="auto"/>
      </w:divBdr>
    </w:div>
    <w:div w:id="226963489">
      <w:bodyDiv w:val="1"/>
      <w:marLeft w:val="0"/>
      <w:marRight w:val="0"/>
      <w:marTop w:val="0"/>
      <w:marBottom w:val="0"/>
      <w:divBdr>
        <w:top w:val="none" w:sz="0" w:space="0" w:color="auto"/>
        <w:left w:val="none" w:sz="0" w:space="0" w:color="auto"/>
        <w:bottom w:val="none" w:sz="0" w:space="0" w:color="auto"/>
        <w:right w:val="none" w:sz="0" w:space="0" w:color="auto"/>
      </w:divBdr>
    </w:div>
    <w:div w:id="227500992">
      <w:bodyDiv w:val="1"/>
      <w:marLeft w:val="0"/>
      <w:marRight w:val="0"/>
      <w:marTop w:val="0"/>
      <w:marBottom w:val="0"/>
      <w:divBdr>
        <w:top w:val="none" w:sz="0" w:space="0" w:color="auto"/>
        <w:left w:val="none" w:sz="0" w:space="0" w:color="auto"/>
        <w:bottom w:val="none" w:sz="0" w:space="0" w:color="auto"/>
        <w:right w:val="none" w:sz="0" w:space="0" w:color="auto"/>
      </w:divBdr>
    </w:div>
    <w:div w:id="227612673">
      <w:bodyDiv w:val="1"/>
      <w:marLeft w:val="0"/>
      <w:marRight w:val="0"/>
      <w:marTop w:val="0"/>
      <w:marBottom w:val="0"/>
      <w:divBdr>
        <w:top w:val="none" w:sz="0" w:space="0" w:color="auto"/>
        <w:left w:val="none" w:sz="0" w:space="0" w:color="auto"/>
        <w:bottom w:val="none" w:sz="0" w:space="0" w:color="auto"/>
        <w:right w:val="none" w:sz="0" w:space="0" w:color="auto"/>
      </w:divBdr>
    </w:div>
    <w:div w:id="227618628">
      <w:bodyDiv w:val="1"/>
      <w:marLeft w:val="0"/>
      <w:marRight w:val="0"/>
      <w:marTop w:val="0"/>
      <w:marBottom w:val="0"/>
      <w:divBdr>
        <w:top w:val="none" w:sz="0" w:space="0" w:color="auto"/>
        <w:left w:val="none" w:sz="0" w:space="0" w:color="auto"/>
        <w:bottom w:val="none" w:sz="0" w:space="0" w:color="auto"/>
        <w:right w:val="none" w:sz="0" w:space="0" w:color="auto"/>
      </w:divBdr>
    </w:div>
    <w:div w:id="22814953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48616">
      <w:bodyDiv w:val="1"/>
      <w:marLeft w:val="0"/>
      <w:marRight w:val="0"/>
      <w:marTop w:val="0"/>
      <w:marBottom w:val="0"/>
      <w:divBdr>
        <w:top w:val="none" w:sz="0" w:space="0" w:color="auto"/>
        <w:left w:val="none" w:sz="0" w:space="0" w:color="auto"/>
        <w:bottom w:val="none" w:sz="0" w:space="0" w:color="auto"/>
        <w:right w:val="none" w:sz="0" w:space="0" w:color="auto"/>
      </w:divBdr>
    </w:div>
    <w:div w:id="228394189">
      <w:bodyDiv w:val="1"/>
      <w:marLeft w:val="0"/>
      <w:marRight w:val="0"/>
      <w:marTop w:val="0"/>
      <w:marBottom w:val="0"/>
      <w:divBdr>
        <w:top w:val="none" w:sz="0" w:space="0" w:color="auto"/>
        <w:left w:val="none" w:sz="0" w:space="0" w:color="auto"/>
        <w:bottom w:val="none" w:sz="0" w:space="0" w:color="auto"/>
        <w:right w:val="none" w:sz="0" w:space="0" w:color="auto"/>
      </w:divBdr>
    </w:div>
    <w:div w:id="228660770">
      <w:bodyDiv w:val="1"/>
      <w:marLeft w:val="0"/>
      <w:marRight w:val="0"/>
      <w:marTop w:val="0"/>
      <w:marBottom w:val="0"/>
      <w:divBdr>
        <w:top w:val="none" w:sz="0" w:space="0" w:color="auto"/>
        <w:left w:val="none" w:sz="0" w:space="0" w:color="auto"/>
        <w:bottom w:val="none" w:sz="0" w:space="0" w:color="auto"/>
        <w:right w:val="none" w:sz="0" w:space="0" w:color="auto"/>
      </w:divBdr>
    </w:div>
    <w:div w:id="229004293">
      <w:bodyDiv w:val="1"/>
      <w:marLeft w:val="0"/>
      <w:marRight w:val="0"/>
      <w:marTop w:val="0"/>
      <w:marBottom w:val="0"/>
      <w:divBdr>
        <w:top w:val="none" w:sz="0" w:space="0" w:color="auto"/>
        <w:left w:val="none" w:sz="0" w:space="0" w:color="auto"/>
        <w:bottom w:val="none" w:sz="0" w:space="0" w:color="auto"/>
        <w:right w:val="none" w:sz="0" w:space="0" w:color="auto"/>
      </w:divBdr>
    </w:div>
    <w:div w:id="229193287">
      <w:bodyDiv w:val="1"/>
      <w:marLeft w:val="0"/>
      <w:marRight w:val="0"/>
      <w:marTop w:val="0"/>
      <w:marBottom w:val="0"/>
      <w:divBdr>
        <w:top w:val="none" w:sz="0" w:space="0" w:color="auto"/>
        <w:left w:val="none" w:sz="0" w:space="0" w:color="auto"/>
        <w:bottom w:val="none" w:sz="0" w:space="0" w:color="auto"/>
        <w:right w:val="none" w:sz="0" w:space="0" w:color="auto"/>
      </w:divBdr>
    </w:div>
    <w:div w:id="230040928">
      <w:bodyDiv w:val="1"/>
      <w:marLeft w:val="0"/>
      <w:marRight w:val="0"/>
      <w:marTop w:val="0"/>
      <w:marBottom w:val="0"/>
      <w:divBdr>
        <w:top w:val="none" w:sz="0" w:space="0" w:color="auto"/>
        <w:left w:val="none" w:sz="0" w:space="0" w:color="auto"/>
        <w:bottom w:val="none" w:sz="0" w:space="0" w:color="auto"/>
        <w:right w:val="none" w:sz="0" w:space="0" w:color="auto"/>
      </w:divBdr>
    </w:div>
    <w:div w:id="230891646">
      <w:bodyDiv w:val="1"/>
      <w:marLeft w:val="0"/>
      <w:marRight w:val="0"/>
      <w:marTop w:val="0"/>
      <w:marBottom w:val="0"/>
      <w:divBdr>
        <w:top w:val="none" w:sz="0" w:space="0" w:color="auto"/>
        <w:left w:val="none" w:sz="0" w:space="0" w:color="auto"/>
        <w:bottom w:val="none" w:sz="0" w:space="0" w:color="auto"/>
        <w:right w:val="none" w:sz="0" w:space="0" w:color="auto"/>
      </w:divBdr>
    </w:div>
    <w:div w:id="231085233">
      <w:bodyDiv w:val="1"/>
      <w:marLeft w:val="0"/>
      <w:marRight w:val="0"/>
      <w:marTop w:val="0"/>
      <w:marBottom w:val="0"/>
      <w:divBdr>
        <w:top w:val="none" w:sz="0" w:space="0" w:color="auto"/>
        <w:left w:val="none" w:sz="0" w:space="0" w:color="auto"/>
        <w:bottom w:val="none" w:sz="0" w:space="0" w:color="auto"/>
        <w:right w:val="none" w:sz="0" w:space="0" w:color="auto"/>
      </w:divBdr>
    </w:div>
    <w:div w:id="231475374">
      <w:bodyDiv w:val="1"/>
      <w:marLeft w:val="0"/>
      <w:marRight w:val="0"/>
      <w:marTop w:val="0"/>
      <w:marBottom w:val="0"/>
      <w:divBdr>
        <w:top w:val="none" w:sz="0" w:space="0" w:color="auto"/>
        <w:left w:val="none" w:sz="0" w:space="0" w:color="auto"/>
        <w:bottom w:val="none" w:sz="0" w:space="0" w:color="auto"/>
        <w:right w:val="none" w:sz="0" w:space="0" w:color="auto"/>
      </w:divBdr>
    </w:div>
    <w:div w:id="232813802">
      <w:bodyDiv w:val="1"/>
      <w:marLeft w:val="0"/>
      <w:marRight w:val="0"/>
      <w:marTop w:val="0"/>
      <w:marBottom w:val="0"/>
      <w:divBdr>
        <w:top w:val="none" w:sz="0" w:space="0" w:color="auto"/>
        <w:left w:val="none" w:sz="0" w:space="0" w:color="auto"/>
        <w:bottom w:val="none" w:sz="0" w:space="0" w:color="auto"/>
        <w:right w:val="none" w:sz="0" w:space="0" w:color="auto"/>
      </w:divBdr>
    </w:div>
    <w:div w:id="233010706">
      <w:bodyDiv w:val="1"/>
      <w:marLeft w:val="0"/>
      <w:marRight w:val="0"/>
      <w:marTop w:val="0"/>
      <w:marBottom w:val="0"/>
      <w:divBdr>
        <w:top w:val="none" w:sz="0" w:space="0" w:color="auto"/>
        <w:left w:val="none" w:sz="0" w:space="0" w:color="auto"/>
        <w:bottom w:val="none" w:sz="0" w:space="0" w:color="auto"/>
        <w:right w:val="none" w:sz="0" w:space="0" w:color="auto"/>
      </w:divBdr>
    </w:div>
    <w:div w:id="233786901">
      <w:bodyDiv w:val="1"/>
      <w:marLeft w:val="0"/>
      <w:marRight w:val="0"/>
      <w:marTop w:val="0"/>
      <w:marBottom w:val="0"/>
      <w:divBdr>
        <w:top w:val="none" w:sz="0" w:space="0" w:color="auto"/>
        <w:left w:val="none" w:sz="0" w:space="0" w:color="auto"/>
        <w:bottom w:val="none" w:sz="0" w:space="0" w:color="auto"/>
        <w:right w:val="none" w:sz="0" w:space="0" w:color="auto"/>
      </w:divBdr>
    </w:div>
    <w:div w:id="233978887">
      <w:bodyDiv w:val="1"/>
      <w:marLeft w:val="0"/>
      <w:marRight w:val="0"/>
      <w:marTop w:val="0"/>
      <w:marBottom w:val="0"/>
      <w:divBdr>
        <w:top w:val="none" w:sz="0" w:space="0" w:color="auto"/>
        <w:left w:val="none" w:sz="0" w:space="0" w:color="auto"/>
        <w:bottom w:val="none" w:sz="0" w:space="0" w:color="auto"/>
        <w:right w:val="none" w:sz="0" w:space="0" w:color="auto"/>
      </w:divBdr>
    </w:div>
    <w:div w:id="234048262">
      <w:bodyDiv w:val="1"/>
      <w:marLeft w:val="0"/>
      <w:marRight w:val="0"/>
      <w:marTop w:val="0"/>
      <w:marBottom w:val="0"/>
      <w:divBdr>
        <w:top w:val="none" w:sz="0" w:space="0" w:color="auto"/>
        <w:left w:val="none" w:sz="0" w:space="0" w:color="auto"/>
        <w:bottom w:val="none" w:sz="0" w:space="0" w:color="auto"/>
        <w:right w:val="none" w:sz="0" w:space="0" w:color="auto"/>
      </w:divBdr>
    </w:div>
    <w:div w:id="234167642">
      <w:bodyDiv w:val="1"/>
      <w:marLeft w:val="0"/>
      <w:marRight w:val="0"/>
      <w:marTop w:val="0"/>
      <w:marBottom w:val="0"/>
      <w:divBdr>
        <w:top w:val="none" w:sz="0" w:space="0" w:color="auto"/>
        <w:left w:val="none" w:sz="0" w:space="0" w:color="auto"/>
        <w:bottom w:val="none" w:sz="0" w:space="0" w:color="auto"/>
        <w:right w:val="none" w:sz="0" w:space="0" w:color="auto"/>
      </w:divBdr>
    </w:div>
    <w:div w:id="234314894">
      <w:bodyDiv w:val="1"/>
      <w:marLeft w:val="0"/>
      <w:marRight w:val="0"/>
      <w:marTop w:val="0"/>
      <w:marBottom w:val="0"/>
      <w:divBdr>
        <w:top w:val="none" w:sz="0" w:space="0" w:color="auto"/>
        <w:left w:val="none" w:sz="0" w:space="0" w:color="auto"/>
        <w:bottom w:val="none" w:sz="0" w:space="0" w:color="auto"/>
        <w:right w:val="none" w:sz="0" w:space="0" w:color="auto"/>
      </w:divBdr>
    </w:div>
    <w:div w:id="235627814">
      <w:bodyDiv w:val="1"/>
      <w:marLeft w:val="0"/>
      <w:marRight w:val="0"/>
      <w:marTop w:val="0"/>
      <w:marBottom w:val="0"/>
      <w:divBdr>
        <w:top w:val="none" w:sz="0" w:space="0" w:color="auto"/>
        <w:left w:val="none" w:sz="0" w:space="0" w:color="auto"/>
        <w:bottom w:val="none" w:sz="0" w:space="0" w:color="auto"/>
        <w:right w:val="none" w:sz="0" w:space="0" w:color="auto"/>
      </w:divBdr>
    </w:div>
    <w:div w:id="23632565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36719309">
      <w:bodyDiv w:val="1"/>
      <w:marLeft w:val="0"/>
      <w:marRight w:val="0"/>
      <w:marTop w:val="0"/>
      <w:marBottom w:val="0"/>
      <w:divBdr>
        <w:top w:val="none" w:sz="0" w:space="0" w:color="auto"/>
        <w:left w:val="none" w:sz="0" w:space="0" w:color="auto"/>
        <w:bottom w:val="none" w:sz="0" w:space="0" w:color="auto"/>
        <w:right w:val="none" w:sz="0" w:space="0" w:color="auto"/>
      </w:divBdr>
    </w:div>
    <w:div w:id="236789862">
      <w:bodyDiv w:val="1"/>
      <w:marLeft w:val="0"/>
      <w:marRight w:val="0"/>
      <w:marTop w:val="0"/>
      <w:marBottom w:val="0"/>
      <w:divBdr>
        <w:top w:val="none" w:sz="0" w:space="0" w:color="auto"/>
        <w:left w:val="none" w:sz="0" w:space="0" w:color="auto"/>
        <w:bottom w:val="none" w:sz="0" w:space="0" w:color="auto"/>
        <w:right w:val="none" w:sz="0" w:space="0" w:color="auto"/>
      </w:divBdr>
    </w:div>
    <w:div w:id="236985213">
      <w:bodyDiv w:val="1"/>
      <w:marLeft w:val="0"/>
      <w:marRight w:val="0"/>
      <w:marTop w:val="0"/>
      <w:marBottom w:val="0"/>
      <w:divBdr>
        <w:top w:val="none" w:sz="0" w:space="0" w:color="auto"/>
        <w:left w:val="none" w:sz="0" w:space="0" w:color="auto"/>
        <w:bottom w:val="none" w:sz="0" w:space="0" w:color="auto"/>
        <w:right w:val="none" w:sz="0" w:space="0" w:color="auto"/>
      </w:divBdr>
    </w:div>
    <w:div w:id="237180836">
      <w:bodyDiv w:val="1"/>
      <w:marLeft w:val="0"/>
      <w:marRight w:val="0"/>
      <w:marTop w:val="0"/>
      <w:marBottom w:val="0"/>
      <w:divBdr>
        <w:top w:val="none" w:sz="0" w:space="0" w:color="auto"/>
        <w:left w:val="none" w:sz="0" w:space="0" w:color="auto"/>
        <w:bottom w:val="none" w:sz="0" w:space="0" w:color="auto"/>
        <w:right w:val="none" w:sz="0" w:space="0" w:color="auto"/>
      </w:divBdr>
    </w:div>
    <w:div w:id="237402923">
      <w:bodyDiv w:val="1"/>
      <w:marLeft w:val="0"/>
      <w:marRight w:val="0"/>
      <w:marTop w:val="0"/>
      <w:marBottom w:val="0"/>
      <w:divBdr>
        <w:top w:val="none" w:sz="0" w:space="0" w:color="auto"/>
        <w:left w:val="none" w:sz="0" w:space="0" w:color="auto"/>
        <w:bottom w:val="none" w:sz="0" w:space="0" w:color="auto"/>
        <w:right w:val="none" w:sz="0" w:space="0" w:color="auto"/>
      </w:divBdr>
    </w:div>
    <w:div w:id="238104778">
      <w:bodyDiv w:val="1"/>
      <w:marLeft w:val="0"/>
      <w:marRight w:val="0"/>
      <w:marTop w:val="0"/>
      <w:marBottom w:val="0"/>
      <w:divBdr>
        <w:top w:val="none" w:sz="0" w:space="0" w:color="auto"/>
        <w:left w:val="none" w:sz="0" w:space="0" w:color="auto"/>
        <w:bottom w:val="none" w:sz="0" w:space="0" w:color="auto"/>
        <w:right w:val="none" w:sz="0" w:space="0" w:color="auto"/>
      </w:divBdr>
    </w:div>
    <w:div w:id="239295618">
      <w:bodyDiv w:val="1"/>
      <w:marLeft w:val="0"/>
      <w:marRight w:val="0"/>
      <w:marTop w:val="0"/>
      <w:marBottom w:val="0"/>
      <w:divBdr>
        <w:top w:val="none" w:sz="0" w:space="0" w:color="auto"/>
        <w:left w:val="none" w:sz="0" w:space="0" w:color="auto"/>
        <w:bottom w:val="none" w:sz="0" w:space="0" w:color="auto"/>
        <w:right w:val="none" w:sz="0" w:space="0" w:color="auto"/>
      </w:divBdr>
    </w:div>
    <w:div w:id="239680853">
      <w:bodyDiv w:val="1"/>
      <w:marLeft w:val="0"/>
      <w:marRight w:val="0"/>
      <w:marTop w:val="0"/>
      <w:marBottom w:val="0"/>
      <w:divBdr>
        <w:top w:val="none" w:sz="0" w:space="0" w:color="auto"/>
        <w:left w:val="none" w:sz="0" w:space="0" w:color="auto"/>
        <w:bottom w:val="none" w:sz="0" w:space="0" w:color="auto"/>
        <w:right w:val="none" w:sz="0" w:space="0" w:color="auto"/>
      </w:divBdr>
    </w:div>
    <w:div w:id="239755025">
      <w:bodyDiv w:val="1"/>
      <w:marLeft w:val="0"/>
      <w:marRight w:val="0"/>
      <w:marTop w:val="0"/>
      <w:marBottom w:val="0"/>
      <w:divBdr>
        <w:top w:val="none" w:sz="0" w:space="0" w:color="auto"/>
        <w:left w:val="none" w:sz="0" w:space="0" w:color="auto"/>
        <w:bottom w:val="none" w:sz="0" w:space="0" w:color="auto"/>
        <w:right w:val="none" w:sz="0" w:space="0" w:color="auto"/>
      </w:divBdr>
    </w:div>
    <w:div w:id="239872779">
      <w:bodyDiv w:val="1"/>
      <w:marLeft w:val="0"/>
      <w:marRight w:val="0"/>
      <w:marTop w:val="0"/>
      <w:marBottom w:val="0"/>
      <w:divBdr>
        <w:top w:val="none" w:sz="0" w:space="0" w:color="auto"/>
        <w:left w:val="none" w:sz="0" w:space="0" w:color="auto"/>
        <w:bottom w:val="none" w:sz="0" w:space="0" w:color="auto"/>
        <w:right w:val="none" w:sz="0" w:space="0" w:color="auto"/>
      </w:divBdr>
    </w:div>
    <w:div w:id="240452823">
      <w:bodyDiv w:val="1"/>
      <w:marLeft w:val="0"/>
      <w:marRight w:val="0"/>
      <w:marTop w:val="0"/>
      <w:marBottom w:val="0"/>
      <w:divBdr>
        <w:top w:val="none" w:sz="0" w:space="0" w:color="auto"/>
        <w:left w:val="none" w:sz="0" w:space="0" w:color="auto"/>
        <w:bottom w:val="none" w:sz="0" w:space="0" w:color="auto"/>
        <w:right w:val="none" w:sz="0" w:space="0" w:color="auto"/>
      </w:divBdr>
    </w:div>
    <w:div w:id="240914342">
      <w:bodyDiv w:val="1"/>
      <w:marLeft w:val="0"/>
      <w:marRight w:val="0"/>
      <w:marTop w:val="0"/>
      <w:marBottom w:val="0"/>
      <w:divBdr>
        <w:top w:val="none" w:sz="0" w:space="0" w:color="auto"/>
        <w:left w:val="none" w:sz="0" w:space="0" w:color="auto"/>
        <w:bottom w:val="none" w:sz="0" w:space="0" w:color="auto"/>
        <w:right w:val="none" w:sz="0" w:space="0" w:color="auto"/>
      </w:divBdr>
    </w:div>
    <w:div w:id="240919321">
      <w:bodyDiv w:val="1"/>
      <w:marLeft w:val="0"/>
      <w:marRight w:val="0"/>
      <w:marTop w:val="0"/>
      <w:marBottom w:val="0"/>
      <w:divBdr>
        <w:top w:val="none" w:sz="0" w:space="0" w:color="auto"/>
        <w:left w:val="none" w:sz="0" w:space="0" w:color="auto"/>
        <w:bottom w:val="none" w:sz="0" w:space="0" w:color="auto"/>
        <w:right w:val="none" w:sz="0" w:space="0" w:color="auto"/>
      </w:divBdr>
    </w:div>
    <w:div w:id="240992710">
      <w:bodyDiv w:val="1"/>
      <w:marLeft w:val="0"/>
      <w:marRight w:val="0"/>
      <w:marTop w:val="0"/>
      <w:marBottom w:val="0"/>
      <w:divBdr>
        <w:top w:val="none" w:sz="0" w:space="0" w:color="auto"/>
        <w:left w:val="none" w:sz="0" w:space="0" w:color="auto"/>
        <w:bottom w:val="none" w:sz="0" w:space="0" w:color="auto"/>
        <w:right w:val="none" w:sz="0" w:space="0" w:color="auto"/>
      </w:divBdr>
    </w:div>
    <w:div w:id="241183476">
      <w:bodyDiv w:val="1"/>
      <w:marLeft w:val="0"/>
      <w:marRight w:val="0"/>
      <w:marTop w:val="0"/>
      <w:marBottom w:val="0"/>
      <w:divBdr>
        <w:top w:val="none" w:sz="0" w:space="0" w:color="auto"/>
        <w:left w:val="none" w:sz="0" w:space="0" w:color="auto"/>
        <w:bottom w:val="none" w:sz="0" w:space="0" w:color="auto"/>
        <w:right w:val="none" w:sz="0" w:space="0" w:color="auto"/>
      </w:divBdr>
    </w:div>
    <w:div w:id="241793072">
      <w:bodyDiv w:val="1"/>
      <w:marLeft w:val="0"/>
      <w:marRight w:val="0"/>
      <w:marTop w:val="0"/>
      <w:marBottom w:val="0"/>
      <w:divBdr>
        <w:top w:val="none" w:sz="0" w:space="0" w:color="auto"/>
        <w:left w:val="none" w:sz="0" w:space="0" w:color="auto"/>
        <w:bottom w:val="none" w:sz="0" w:space="0" w:color="auto"/>
        <w:right w:val="none" w:sz="0" w:space="0" w:color="auto"/>
      </w:divBdr>
    </w:div>
    <w:div w:id="242107009">
      <w:bodyDiv w:val="1"/>
      <w:marLeft w:val="0"/>
      <w:marRight w:val="0"/>
      <w:marTop w:val="0"/>
      <w:marBottom w:val="0"/>
      <w:divBdr>
        <w:top w:val="none" w:sz="0" w:space="0" w:color="auto"/>
        <w:left w:val="none" w:sz="0" w:space="0" w:color="auto"/>
        <w:bottom w:val="none" w:sz="0" w:space="0" w:color="auto"/>
        <w:right w:val="none" w:sz="0" w:space="0" w:color="auto"/>
      </w:divBdr>
    </w:div>
    <w:div w:id="242759495">
      <w:bodyDiv w:val="1"/>
      <w:marLeft w:val="0"/>
      <w:marRight w:val="0"/>
      <w:marTop w:val="0"/>
      <w:marBottom w:val="0"/>
      <w:divBdr>
        <w:top w:val="none" w:sz="0" w:space="0" w:color="auto"/>
        <w:left w:val="none" w:sz="0" w:space="0" w:color="auto"/>
        <w:bottom w:val="none" w:sz="0" w:space="0" w:color="auto"/>
        <w:right w:val="none" w:sz="0" w:space="0" w:color="auto"/>
      </w:divBdr>
    </w:div>
    <w:div w:id="242837980">
      <w:bodyDiv w:val="1"/>
      <w:marLeft w:val="0"/>
      <w:marRight w:val="0"/>
      <w:marTop w:val="0"/>
      <w:marBottom w:val="0"/>
      <w:divBdr>
        <w:top w:val="none" w:sz="0" w:space="0" w:color="auto"/>
        <w:left w:val="none" w:sz="0" w:space="0" w:color="auto"/>
        <w:bottom w:val="none" w:sz="0" w:space="0" w:color="auto"/>
        <w:right w:val="none" w:sz="0" w:space="0" w:color="auto"/>
      </w:divBdr>
    </w:div>
    <w:div w:id="242882296">
      <w:bodyDiv w:val="1"/>
      <w:marLeft w:val="0"/>
      <w:marRight w:val="0"/>
      <w:marTop w:val="0"/>
      <w:marBottom w:val="0"/>
      <w:divBdr>
        <w:top w:val="none" w:sz="0" w:space="0" w:color="auto"/>
        <w:left w:val="none" w:sz="0" w:space="0" w:color="auto"/>
        <w:bottom w:val="none" w:sz="0" w:space="0" w:color="auto"/>
        <w:right w:val="none" w:sz="0" w:space="0" w:color="auto"/>
      </w:divBdr>
    </w:div>
    <w:div w:id="243494988">
      <w:bodyDiv w:val="1"/>
      <w:marLeft w:val="0"/>
      <w:marRight w:val="0"/>
      <w:marTop w:val="0"/>
      <w:marBottom w:val="0"/>
      <w:divBdr>
        <w:top w:val="none" w:sz="0" w:space="0" w:color="auto"/>
        <w:left w:val="none" w:sz="0" w:space="0" w:color="auto"/>
        <w:bottom w:val="none" w:sz="0" w:space="0" w:color="auto"/>
        <w:right w:val="none" w:sz="0" w:space="0" w:color="auto"/>
      </w:divBdr>
    </w:div>
    <w:div w:id="243533776">
      <w:bodyDiv w:val="1"/>
      <w:marLeft w:val="0"/>
      <w:marRight w:val="0"/>
      <w:marTop w:val="0"/>
      <w:marBottom w:val="0"/>
      <w:divBdr>
        <w:top w:val="none" w:sz="0" w:space="0" w:color="auto"/>
        <w:left w:val="none" w:sz="0" w:space="0" w:color="auto"/>
        <w:bottom w:val="none" w:sz="0" w:space="0" w:color="auto"/>
        <w:right w:val="none" w:sz="0" w:space="0" w:color="auto"/>
      </w:divBdr>
    </w:div>
    <w:div w:id="243606900">
      <w:bodyDiv w:val="1"/>
      <w:marLeft w:val="0"/>
      <w:marRight w:val="0"/>
      <w:marTop w:val="0"/>
      <w:marBottom w:val="0"/>
      <w:divBdr>
        <w:top w:val="none" w:sz="0" w:space="0" w:color="auto"/>
        <w:left w:val="none" w:sz="0" w:space="0" w:color="auto"/>
        <w:bottom w:val="none" w:sz="0" w:space="0" w:color="auto"/>
        <w:right w:val="none" w:sz="0" w:space="0" w:color="auto"/>
      </w:divBdr>
    </w:div>
    <w:div w:id="243879547">
      <w:bodyDiv w:val="1"/>
      <w:marLeft w:val="0"/>
      <w:marRight w:val="0"/>
      <w:marTop w:val="0"/>
      <w:marBottom w:val="0"/>
      <w:divBdr>
        <w:top w:val="none" w:sz="0" w:space="0" w:color="auto"/>
        <w:left w:val="none" w:sz="0" w:space="0" w:color="auto"/>
        <w:bottom w:val="none" w:sz="0" w:space="0" w:color="auto"/>
        <w:right w:val="none" w:sz="0" w:space="0" w:color="auto"/>
      </w:divBdr>
    </w:div>
    <w:div w:id="243884052">
      <w:bodyDiv w:val="1"/>
      <w:marLeft w:val="0"/>
      <w:marRight w:val="0"/>
      <w:marTop w:val="0"/>
      <w:marBottom w:val="0"/>
      <w:divBdr>
        <w:top w:val="none" w:sz="0" w:space="0" w:color="auto"/>
        <w:left w:val="none" w:sz="0" w:space="0" w:color="auto"/>
        <w:bottom w:val="none" w:sz="0" w:space="0" w:color="auto"/>
        <w:right w:val="none" w:sz="0" w:space="0" w:color="auto"/>
      </w:divBdr>
    </w:div>
    <w:div w:id="244459316">
      <w:bodyDiv w:val="1"/>
      <w:marLeft w:val="0"/>
      <w:marRight w:val="0"/>
      <w:marTop w:val="0"/>
      <w:marBottom w:val="0"/>
      <w:divBdr>
        <w:top w:val="none" w:sz="0" w:space="0" w:color="auto"/>
        <w:left w:val="none" w:sz="0" w:space="0" w:color="auto"/>
        <w:bottom w:val="none" w:sz="0" w:space="0" w:color="auto"/>
        <w:right w:val="none" w:sz="0" w:space="0" w:color="auto"/>
      </w:divBdr>
    </w:div>
    <w:div w:id="244612274">
      <w:bodyDiv w:val="1"/>
      <w:marLeft w:val="0"/>
      <w:marRight w:val="0"/>
      <w:marTop w:val="0"/>
      <w:marBottom w:val="0"/>
      <w:divBdr>
        <w:top w:val="none" w:sz="0" w:space="0" w:color="auto"/>
        <w:left w:val="none" w:sz="0" w:space="0" w:color="auto"/>
        <w:bottom w:val="none" w:sz="0" w:space="0" w:color="auto"/>
        <w:right w:val="none" w:sz="0" w:space="0" w:color="auto"/>
      </w:divBdr>
    </w:div>
    <w:div w:id="244733350">
      <w:bodyDiv w:val="1"/>
      <w:marLeft w:val="0"/>
      <w:marRight w:val="0"/>
      <w:marTop w:val="0"/>
      <w:marBottom w:val="0"/>
      <w:divBdr>
        <w:top w:val="none" w:sz="0" w:space="0" w:color="auto"/>
        <w:left w:val="none" w:sz="0" w:space="0" w:color="auto"/>
        <w:bottom w:val="none" w:sz="0" w:space="0" w:color="auto"/>
        <w:right w:val="none" w:sz="0" w:space="0" w:color="auto"/>
      </w:divBdr>
    </w:div>
    <w:div w:id="244992705">
      <w:bodyDiv w:val="1"/>
      <w:marLeft w:val="0"/>
      <w:marRight w:val="0"/>
      <w:marTop w:val="0"/>
      <w:marBottom w:val="0"/>
      <w:divBdr>
        <w:top w:val="none" w:sz="0" w:space="0" w:color="auto"/>
        <w:left w:val="none" w:sz="0" w:space="0" w:color="auto"/>
        <w:bottom w:val="none" w:sz="0" w:space="0" w:color="auto"/>
        <w:right w:val="none" w:sz="0" w:space="0" w:color="auto"/>
      </w:divBdr>
    </w:div>
    <w:div w:id="245965258">
      <w:bodyDiv w:val="1"/>
      <w:marLeft w:val="0"/>
      <w:marRight w:val="0"/>
      <w:marTop w:val="0"/>
      <w:marBottom w:val="0"/>
      <w:divBdr>
        <w:top w:val="none" w:sz="0" w:space="0" w:color="auto"/>
        <w:left w:val="none" w:sz="0" w:space="0" w:color="auto"/>
        <w:bottom w:val="none" w:sz="0" w:space="0" w:color="auto"/>
        <w:right w:val="none" w:sz="0" w:space="0" w:color="auto"/>
      </w:divBdr>
    </w:div>
    <w:div w:id="246039678">
      <w:bodyDiv w:val="1"/>
      <w:marLeft w:val="0"/>
      <w:marRight w:val="0"/>
      <w:marTop w:val="0"/>
      <w:marBottom w:val="0"/>
      <w:divBdr>
        <w:top w:val="none" w:sz="0" w:space="0" w:color="auto"/>
        <w:left w:val="none" w:sz="0" w:space="0" w:color="auto"/>
        <w:bottom w:val="none" w:sz="0" w:space="0" w:color="auto"/>
        <w:right w:val="none" w:sz="0" w:space="0" w:color="auto"/>
      </w:divBdr>
    </w:div>
    <w:div w:id="246303590">
      <w:bodyDiv w:val="1"/>
      <w:marLeft w:val="0"/>
      <w:marRight w:val="0"/>
      <w:marTop w:val="0"/>
      <w:marBottom w:val="0"/>
      <w:divBdr>
        <w:top w:val="none" w:sz="0" w:space="0" w:color="auto"/>
        <w:left w:val="none" w:sz="0" w:space="0" w:color="auto"/>
        <w:bottom w:val="none" w:sz="0" w:space="0" w:color="auto"/>
        <w:right w:val="none" w:sz="0" w:space="0" w:color="auto"/>
      </w:divBdr>
    </w:div>
    <w:div w:id="246421168">
      <w:bodyDiv w:val="1"/>
      <w:marLeft w:val="0"/>
      <w:marRight w:val="0"/>
      <w:marTop w:val="0"/>
      <w:marBottom w:val="0"/>
      <w:divBdr>
        <w:top w:val="none" w:sz="0" w:space="0" w:color="auto"/>
        <w:left w:val="none" w:sz="0" w:space="0" w:color="auto"/>
        <w:bottom w:val="none" w:sz="0" w:space="0" w:color="auto"/>
        <w:right w:val="none" w:sz="0" w:space="0" w:color="auto"/>
      </w:divBdr>
    </w:div>
    <w:div w:id="246614300">
      <w:bodyDiv w:val="1"/>
      <w:marLeft w:val="0"/>
      <w:marRight w:val="0"/>
      <w:marTop w:val="0"/>
      <w:marBottom w:val="0"/>
      <w:divBdr>
        <w:top w:val="none" w:sz="0" w:space="0" w:color="auto"/>
        <w:left w:val="none" w:sz="0" w:space="0" w:color="auto"/>
        <w:bottom w:val="none" w:sz="0" w:space="0" w:color="auto"/>
        <w:right w:val="none" w:sz="0" w:space="0" w:color="auto"/>
      </w:divBdr>
    </w:div>
    <w:div w:id="246699034">
      <w:bodyDiv w:val="1"/>
      <w:marLeft w:val="0"/>
      <w:marRight w:val="0"/>
      <w:marTop w:val="0"/>
      <w:marBottom w:val="0"/>
      <w:divBdr>
        <w:top w:val="none" w:sz="0" w:space="0" w:color="auto"/>
        <w:left w:val="none" w:sz="0" w:space="0" w:color="auto"/>
        <w:bottom w:val="none" w:sz="0" w:space="0" w:color="auto"/>
        <w:right w:val="none" w:sz="0" w:space="0" w:color="auto"/>
      </w:divBdr>
    </w:div>
    <w:div w:id="247230888">
      <w:bodyDiv w:val="1"/>
      <w:marLeft w:val="0"/>
      <w:marRight w:val="0"/>
      <w:marTop w:val="0"/>
      <w:marBottom w:val="0"/>
      <w:divBdr>
        <w:top w:val="none" w:sz="0" w:space="0" w:color="auto"/>
        <w:left w:val="none" w:sz="0" w:space="0" w:color="auto"/>
        <w:bottom w:val="none" w:sz="0" w:space="0" w:color="auto"/>
        <w:right w:val="none" w:sz="0" w:space="0" w:color="auto"/>
      </w:divBdr>
    </w:div>
    <w:div w:id="247349033">
      <w:bodyDiv w:val="1"/>
      <w:marLeft w:val="0"/>
      <w:marRight w:val="0"/>
      <w:marTop w:val="0"/>
      <w:marBottom w:val="0"/>
      <w:divBdr>
        <w:top w:val="none" w:sz="0" w:space="0" w:color="auto"/>
        <w:left w:val="none" w:sz="0" w:space="0" w:color="auto"/>
        <w:bottom w:val="none" w:sz="0" w:space="0" w:color="auto"/>
        <w:right w:val="none" w:sz="0" w:space="0" w:color="auto"/>
      </w:divBdr>
    </w:div>
    <w:div w:id="248806561">
      <w:bodyDiv w:val="1"/>
      <w:marLeft w:val="0"/>
      <w:marRight w:val="0"/>
      <w:marTop w:val="0"/>
      <w:marBottom w:val="0"/>
      <w:divBdr>
        <w:top w:val="none" w:sz="0" w:space="0" w:color="auto"/>
        <w:left w:val="none" w:sz="0" w:space="0" w:color="auto"/>
        <w:bottom w:val="none" w:sz="0" w:space="0" w:color="auto"/>
        <w:right w:val="none" w:sz="0" w:space="0" w:color="auto"/>
      </w:divBdr>
    </w:div>
    <w:div w:id="248848882">
      <w:bodyDiv w:val="1"/>
      <w:marLeft w:val="0"/>
      <w:marRight w:val="0"/>
      <w:marTop w:val="0"/>
      <w:marBottom w:val="0"/>
      <w:divBdr>
        <w:top w:val="none" w:sz="0" w:space="0" w:color="auto"/>
        <w:left w:val="none" w:sz="0" w:space="0" w:color="auto"/>
        <w:bottom w:val="none" w:sz="0" w:space="0" w:color="auto"/>
        <w:right w:val="none" w:sz="0" w:space="0" w:color="auto"/>
      </w:divBdr>
    </w:div>
    <w:div w:id="248855708">
      <w:bodyDiv w:val="1"/>
      <w:marLeft w:val="0"/>
      <w:marRight w:val="0"/>
      <w:marTop w:val="0"/>
      <w:marBottom w:val="0"/>
      <w:divBdr>
        <w:top w:val="none" w:sz="0" w:space="0" w:color="auto"/>
        <w:left w:val="none" w:sz="0" w:space="0" w:color="auto"/>
        <w:bottom w:val="none" w:sz="0" w:space="0" w:color="auto"/>
        <w:right w:val="none" w:sz="0" w:space="0" w:color="auto"/>
      </w:divBdr>
    </w:div>
    <w:div w:id="249389937">
      <w:bodyDiv w:val="1"/>
      <w:marLeft w:val="0"/>
      <w:marRight w:val="0"/>
      <w:marTop w:val="0"/>
      <w:marBottom w:val="0"/>
      <w:divBdr>
        <w:top w:val="none" w:sz="0" w:space="0" w:color="auto"/>
        <w:left w:val="none" w:sz="0" w:space="0" w:color="auto"/>
        <w:bottom w:val="none" w:sz="0" w:space="0" w:color="auto"/>
        <w:right w:val="none" w:sz="0" w:space="0" w:color="auto"/>
      </w:divBdr>
    </w:div>
    <w:div w:id="249579248">
      <w:bodyDiv w:val="1"/>
      <w:marLeft w:val="0"/>
      <w:marRight w:val="0"/>
      <w:marTop w:val="0"/>
      <w:marBottom w:val="0"/>
      <w:divBdr>
        <w:top w:val="none" w:sz="0" w:space="0" w:color="auto"/>
        <w:left w:val="none" w:sz="0" w:space="0" w:color="auto"/>
        <w:bottom w:val="none" w:sz="0" w:space="0" w:color="auto"/>
        <w:right w:val="none" w:sz="0" w:space="0" w:color="auto"/>
      </w:divBdr>
    </w:div>
    <w:div w:id="249628963">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250240615">
      <w:bodyDiv w:val="1"/>
      <w:marLeft w:val="0"/>
      <w:marRight w:val="0"/>
      <w:marTop w:val="0"/>
      <w:marBottom w:val="0"/>
      <w:divBdr>
        <w:top w:val="none" w:sz="0" w:space="0" w:color="auto"/>
        <w:left w:val="none" w:sz="0" w:space="0" w:color="auto"/>
        <w:bottom w:val="none" w:sz="0" w:space="0" w:color="auto"/>
        <w:right w:val="none" w:sz="0" w:space="0" w:color="auto"/>
      </w:divBdr>
    </w:div>
    <w:div w:id="250243977">
      <w:bodyDiv w:val="1"/>
      <w:marLeft w:val="0"/>
      <w:marRight w:val="0"/>
      <w:marTop w:val="0"/>
      <w:marBottom w:val="0"/>
      <w:divBdr>
        <w:top w:val="none" w:sz="0" w:space="0" w:color="auto"/>
        <w:left w:val="none" w:sz="0" w:space="0" w:color="auto"/>
        <w:bottom w:val="none" w:sz="0" w:space="0" w:color="auto"/>
        <w:right w:val="none" w:sz="0" w:space="0" w:color="auto"/>
      </w:divBdr>
    </w:div>
    <w:div w:id="251092232">
      <w:bodyDiv w:val="1"/>
      <w:marLeft w:val="0"/>
      <w:marRight w:val="0"/>
      <w:marTop w:val="0"/>
      <w:marBottom w:val="0"/>
      <w:divBdr>
        <w:top w:val="none" w:sz="0" w:space="0" w:color="auto"/>
        <w:left w:val="none" w:sz="0" w:space="0" w:color="auto"/>
        <w:bottom w:val="none" w:sz="0" w:space="0" w:color="auto"/>
        <w:right w:val="none" w:sz="0" w:space="0" w:color="auto"/>
      </w:divBdr>
    </w:div>
    <w:div w:id="251160014">
      <w:bodyDiv w:val="1"/>
      <w:marLeft w:val="0"/>
      <w:marRight w:val="0"/>
      <w:marTop w:val="0"/>
      <w:marBottom w:val="0"/>
      <w:divBdr>
        <w:top w:val="none" w:sz="0" w:space="0" w:color="auto"/>
        <w:left w:val="none" w:sz="0" w:space="0" w:color="auto"/>
        <w:bottom w:val="none" w:sz="0" w:space="0" w:color="auto"/>
        <w:right w:val="none" w:sz="0" w:space="0" w:color="auto"/>
      </w:divBdr>
    </w:div>
    <w:div w:id="252251366">
      <w:bodyDiv w:val="1"/>
      <w:marLeft w:val="0"/>
      <w:marRight w:val="0"/>
      <w:marTop w:val="0"/>
      <w:marBottom w:val="0"/>
      <w:divBdr>
        <w:top w:val="none" w:sz="0" w:space="0" w:color="auto"/>
        <w:left w:val="none" w:sz="0" w:space="0" w:color="auto"/>
        <w:bottom w:val="none" w:sz="0" w:space="0" w:color="auto"/>
        <w:right w:val="none" w:sz="0" w:space="0" w:color="auto"/>
      </w:divBdr>
    </w:div>
    <w:div w:id="252513624">
      <w:bodyDiv w:val="1"/>
      <w:marLeft w:val="0"/>
      <w:marRight w:val="0"/>
      <w:marTop w:val="0"/>
      <w:marBottom w:val="0"/>
      <w:divBdr>
        <w:top w:val="none" w:sz="0" w:space="0" w:color="auto"/>
        <w:left w:val="none" w:sz="0" w:space="0" w:color="auto"/>
        <w:bottom w:val="none" w:sz="0" w:space="0" w:color="auto"/>
        <w:right w:val="none" w:sz="0" w:space="0" w:color="auto"/>
      </w:divBdr>
    </w:div>
    <w:div w:id="252594548">
      <w:bodyDiv w:val="1"/>
      <w:marLeft w:val="0"/>
      <w:marRight w:val="0"/>
      <w:marTop w:val="0"/>
      <w:marBottom w:val="0"/>
      <w:divBdr>
        <w:top w:val="none" w:sz="0" w:space="0" w:color="auto"/>
        <w:left w:val="none" w:sz="0" w:space="0" w:color="auto"/>
        <w:bottom w:val="none" w:sz="0" w:space="0" w:color="auto"/>
        <w:right w:val="none" w:sz="0" w:space="0" w:color="auto"/>
      </w:divBdr>
    </w:div>
    <w:div w:id="252907584">
      <w:bodyDiv w:val="1"/>
      <w:marLeft w:val="0"/>
      <w:marRight w:val="0"/>
      <w:marTop w:val="0"/>
      <w:marBottom w:val="0"/>
      <w:divBdr>
        <w:top w:val="none" w:sz="0" w:space="0" w:color="auto"/>
        <w:left w:val="none" w:sz="0" w:space="0" w:color="auto"/>
        <w:bottom w:val="none" w:sz="0" w:space="0" w:color="auto"/>
        <w:right w:val="none" w:sz="0" w:space="0" w:color="auto"/>
      </w:divBdr>
    </w:div>
    <w:div w:id="252980440">
      <w:bodyDiv w:val="1"/>
      <w:marLeft w:val="0"/>
      <w:marRight w:val="0"/>
      <w:marTop w:val="0"/>
      <w:marBottom w:val="0"/>
      <w:divBdr>
        <w:top w:val="none" w:sz="0" w:space="0" w:color="auto"/>
        <w:left w:val="none" w:sz="0" w:space="0" w:color="auto"/>
        <w:bottom w:val="none" w:sz="0" w:space="0" w:color="auto"/>
        <w:right w:val="none" w:sz="0" w:space="0" w:color="auto"/>
      </w:divBdr>
    </w:div>
    <w:div w:id="252983039">
      <w:bodyDiv w:val="1"/>
      <w:marLeft w:val="0"/>
      <w:marRight w:val="0"/>
      <w:marTop w:val="0"/>
      <w:marBottom w:val="0"/>
      <w:divBdr>
        <w:top w:val="none" w:sz="0" w:space="0" w:color="auto"/>
        <w:left w:val="none" w:sz="0" w:space="0" w:color="auto"/>
        <w:bottom w:val="none" w:sz="0" w:space="0" w:color="auto"/>
        <w:right w:val="none" w:sz="0" w:space="0" w:color="auto"/>
      </w:divBdr>
    </w:div>
    <w:div w:id="253364741">
      <w:bodyDiv w:val="1"/>
      <w:marLeft w:val="0"/>
      <w:marRight w:val="0"/>
      <w:marTop w:val="0"/>
      <w:marBottom w:val="0"/>
      <w:divBdr>
        <w:top w:val="none" w:sz="0" w:space="0" w:color="auto"/>
        <w:left w:val="none" w:sz="0" w:space="0" w:color="auto"/>
        <w:bottom w:val="none" w:sz="0" w:space="0" w:color="auto"/>
        <w:right w:val="none" w:sz="0" w:space="0" w:color="auto"/>
      </w:divBdr>
    </w:div>
    <w:div w:id="253393827">
      <w:bodyDiv w:val="1"/>
      <w:marLeft w:val="0"/>
      <w:marRight w:val="0"/>
      <w:marTop w:val="0"/>
      <w:marBottom w:val="0"/>
      <w:divBdr>
        <w:top w:val="none" w:sz="0" w:space="0" w:color="auto"/>
        <w:left w:val="none" w:sz="0" w:space="0" w:color="auto"/>
        <w:bottom w:val="none" w:sz="0" w:space="0" w:color="auto"/>
        <w:right w:val="none" w:sz="0" w:space="0" w:color="auto"/>
      </w:divBdr>
    </w:div>
    <w:div w:id="253436583">
      <w:bodyDiv w:val="1"/>
      <w:marLeft w:val="0"/>
      <w:marRight w:val="0"/>
      <w:marTop w:val="0"/>
      <w:marBottom w:val="0"/>
      <w:divBdr>
        <w:top w:val="none" w:sz="0" w:space="0" w:color="auto"/>
        <w:left w:val="none" w:sz="0" w:space="0" w:color="auto"/>
        <w:bottom w:val="none" w:sz="0" w:space="0" w:color="auto"/>
        <w:right w:val="none" w:sz="0" w:space="0" w:color="auto"/>
      </w:divBdr>
    </w:div>
    <w:div w:id="253904449">
      <w:bodyDiv w:val="1"/>
      <w:marLeft w:val="0"/>
      <w:marRight w:val="0"/>
      <w:marTop w:val="0"/>
      <w:marBottom w:val="0"/>
      <w:divBdr>
        <w:top w:val="none" w:sz="0" w:space="0" w:color="auto"/>
        <w:left w:val="none" w:sz="0" w:space="0" w:color="auto"/>
        <w:bottom w:val="none" w:sz="0" w:space="0" w:color="auto"/>
        <w:right w:val="none" w:sz="0" w:space="0" w:color="auto"/>
      </w:divBdr>
    </w:div>
    <w:div w:id="254636745">
      <w:bodyDiv w:val="1"/>
      <w:marLeft w:val="0"/>
      <w:marRight w:val="0"/>
      <w:marTop w:val="0"/>
      <w:marBottom w:val="0"/>
      <w:divBdr>
        <w:top w:val="none" w:sz="0" w:space="0" w:color="auto"/>
        <w:left w:val="none" w:sz="0" w:space="0" w:color="auto"/>
        <w:bottom w:val="none" w:sz="0" w:space="0" w:color="auto"/>
        <w:right w:val="none" w:sz="0" w:space="0" w:color="auto"/>
      </w:divBdr>
    </w:div>
    <w:div w:id="256600787">
      <w:bodyDiv w:val="1"/>
      <w:marLeft w:val="0"/>
      <w:marRight w:val="0"/>
      <w:marTop w:val="0"/>
      <w:marBottom w:val="0"/>
      <w:divBdr>
        <w:top w:val="none" w:sz="0" w:space="0" w:color="auto"/>
        <w:left w:val="none" w:sz="0" w:space="0" w:color="auto"/>
        <w:bottom w:val="none" w:sz="0" w:space="0" w:color="auto"/>
        <w:right w:val="none" w:sz="0" w:space="0" w:color="auto"/>
      </w:divBdr>
    </w:div>
    <w:div w:id="256718137">
      <w:bodyDiv w:val="1"/>
      <w:marLeft w:val="0"/>
      <w:marRight w:val="0"/>
      <w:marTop w:val="0"/>
      <w:marBottom w:val="0"/>
      <w:divBdr>
        <w:top w:val="none" w:sz="0" w:space="0" w:color="auto"/>
        <w:left w:val="none" w:sz="0" w:space="0" w:color="auto"/>
        <w:bottom w:val="none" w:sz="0" w:space="0" w:color="auto"/>
        <w:right w:val="none" w:sz="0" w:space="0" w:color="auto"/>
      </w:divBdr>
    </w:div>
    <w:div w:id="257491061">
      <w:bodyDiv w:val="1"/>
      <w:marLeft w:val="0"/>
      <w:marRight w:val="0"/>
      <w:marTop w:val="0"/>
      <w:marBottom w:val="0"/>
      <w:divBdr>
        <w:top w:val="none" w:sz="0" w:space="0" w:color="auto"/>
        <w:left w:val="none" w:sz="0" w:space="0" w:color="auto"/>
        <w:bottom w:val="none" w:sz="0" w:space="0" w:color="auto"/>
        <w:right w:val="none" w:sz="0" w:space="0" w:color="auto"/>
      </w:divBdr>
    </w:div>
    <w:div w:id="257719474">
      <w:bodyDiv w:val="1"/>
      <w:marLeft w:val="0"/>
      <w:marRight w:val="0"/>
      <w:marTop w:val="0"/>
      <w:marBottom w:val="0"/>
      <w:divBdr>
        <w:top w:val="none" w:sz="0" w:space="0" w:color="auto"/>
        <w:left w:val="none" w:sz="0" w:space="0" w:color="auto"/>
        <w:bottom w:val="none" w:sz="0" w:space="0" w:color="auto"/>
        <w:right w:val="none" w:sz="0" w:space="0" w:color="auto"/>
      </w:divBdr>
    </w:div>
    <w:div w:id="258416671">
      <w:bodyDiv w:val="1"/>
      <w:marLeft w:val="0"/>
      <w:marRight w:val="0"/>
      <w:marTop w:val="0"/>
      <w:marBottom w:val="0"/>
      <w:divBdr>
        <w:top w:val="none" w:sz="0" w:space="0" w:color="auto"/>
        <w:left w:val="none" w:sz="0" w:space="0" w:color="auto"/>
        <w:bottom w:val="none" w:sz="0" w:space="0" w:color="auto"/>
        <w:right w:val="none" w:sz="0" w:space="0" w:color="auto"/>
      </w:divBdr>
    </w:div>
    <w:div w:id="259143460">
      <w:bodyDiv w:val="1"/>
      <w:marLeft w:val="0"/>
      <w:marRight w:val="0"/>
      <w:marTop w:val="0"/>
      <w:marBottom w:val="0"/>
      <w:divBdr>
        <w:top w:val="none" w:sz="0" w:space="0" w:color="auto"/>
        <w:left w:val="none" w:sz="0" w:space="0" w:color="auto"/>
        <w:bottom w:val="none" w:sz="0" w:space="0" w:color="auto"/>
        <w:right w:val="none" w:sz="0" w:space="0" w:color="auto"/>
      </w:divBdr>
    </w:div>
    <w:div w:id="259292539">
      <w:bodyDiv w:val="1"/>
      <w:marLeft w:val="0"/>
      <w:marRight w:val="0"/>
      <w:marTop w:val="0"/>
      <w:marBottom w:val="0"/>
      <w:divBdr>
        <w:top w:val="none" w:sz="0" w:space="0" w:color="auto"/>
        <w:left w:val="none" w:sz="0" w:space="0" w:color="auto"/>
        <w:bottom w:val="none" w:sz="0" w:space="0" w:color="auto"/>
        <w:right w:val="none" w:sz="0" w:space="0" w:color="auto"/>
      </w:divBdr>
    </w:div>
    <w:div w:id="259527872">
      <w:bodyDiv w:val="1"/>
      <w:marLeft w:val="0"/>
      <w:marRight w:val="0"/>
      <w:marTop w:val="0"/>
      <w:marBottom w:val="0"/>
      <w:divBdr>
        <w:top w:val="none" w:sz="0" w:space="0" w:color="auto"/>
        <w:left w:val="none" w:sz="0" w:space="0" w:color="auto"/>
        <w:bottom w:val="none" w:sz="0" w:space="0" w:color="auto"/>
        <w:right w:val="none" w:sz="0" w:space="0" w:color="auto"/>
      </w:divBdr>
    </w:div>
    <w:div w:id="261379508">
      <w:bodyDiv w:val="1"/>
      <w:marLeft w:val="0"/>
      <w:marRight w:val="0"/>
      <w:marTop w:val="0"/>
      <w:marBottom w:val="0"/>
      <w:divBdr>
        <w:top w:val="none" w:sz="0" w:space="0" w:color="auto"/>
        <w:left w:val="none" w:sz="0" w:space="0" w:color="auto"/>
        <w:bottom w:val="none" w:sz="0" w:space="0" w:color="auto"/>
        <w:right w:val="none" w:sz="0" w:space="0" w:color="auto"/>
      </w:divBdr>
    </w:div>
    <w:div w:id="261493785">
      <w:bodyDiv w:val="1"/>
      <w:marLeft w:val="0"/>
      <w:marRight w:val="0"/>
      <w:marTop w:val="0"/>
      <w:marBottom w:val="0"/>
      <w:divBdr>
        <w:top w:val="none" w:sz="0" w:space="0" w:color="auto"/>
        <w:left w:val="none" w:sz="0" w:space="0" w:color="auto"/>
        <w:bottom w:val="none" w:sz="0" w:space="0" w:color="auto"/>
        <w:right w:val="none" w:sz="0" w:space="0" w:color="auto"/>
      </w:divBdr>
    </w:div>
    <w:div w:id="261885886">
      <w:bodyDiv w:val="1"/>
      <w:marLeft w:val="0"/>
      <w:marRight w:val="0"/>
      <w:marTop w:val="0"/>
      <w:marBottom w:val="0"/>
      <w:divBdr>
        <w:top w:val="none" w:sz="0" w:space="0" w:color="auto"/>
        <w:left w:val="none" w:sz="0" w:space="0" w:color="auto"/>
        <w:bottom w:val="none" w:sz="0" w:space="0" w:color="auto"/>
        <w:right w:val="none" w:sz="0" w:space="0" w:color="auto"/>
      </w:divBdr>
    </w:div>
    <w:div w:id="262156425">
      <w:bodyDiv w:val="1"/>
      <w:marLeft w:val="0"/>
      <w:marRight w:val="0"/>
      <w:marTop w:val="0"/>
      <w:marBottom w:val="0"/>
      <w:divBdr>
        <w:top w:val="none" w:sz="0" w:space="0" w:color="auto"/>
        <w:left w:val="none" w:sz="0" w:space="0" w:color="auto"/>
        <w:bottom w:val="none" w:sz="0" w:space="0" w:color="auto"/>
        <w:right w:val="none" w:sz="0" w:space="0" w:color="auto"/>
      </w:divBdr>
    </w:div>
    <w:div w:id="262492483">
      <w:bodyDiv w:val="1"/>
      <w:marLeft w:val="0"/>
      <w:marRight w:val="0"/>
      <w:marTop w:val="0"/>
      <w:marBottom w:val="0"/>
      <w:divBdr>
        <w:top w:val="none" w:sz="0" w:space="0" w:color="auto"/>
        <w:left w:val="none" w:sz="0" w:space="0" w:color="auto"/>
        <w:bottom w:val="none" w:sz="0" w:space="0" w:color="auto"/>
        <w:right w:val="none" w:sz="0" w:space="0" w:color="auto"/>
      </w:divBdr>
    </w:div>
    <w:div w:id="262613905">
      <w:bodyDiv w:val="1"/>
      <w:marLeft w:val="0"/>
      <w:marRight w:val="0"/>
      <w:marTop w:val="0"/>
      <w:marBottom w:val="0"/>
      <w:divBdr>
        <w:top w:val="none" w:sz="0" w:space="0" w:color="auto"/>
        <w:left w:val="none" w:sz="0" w:space="0" w:color="auto"/>
        <w:bottom w:val="none" w:sz="0" w:space="0" w:color="auto"/>
        <w:right w:val="none" w:sz="0" w:space="0" w:color="auto"/>
      </w:divBdr>
    </w:div>
    <w:div w:id="262886015">
      <w:bodyDiv w:val="1"/>
      <w:marLeft w:val="0"/>
      <w:marRight w:val="0"/>
      <w:marTop w:val="0"/>
      <w:marBottom w:val="0"/>
      <w:divBdr>
        <w:top w:val="none" w:sz="0" w:space="0" w:color="auto"/>
        <w:left w:val="none" w:sz="0" w:space="0" w:color="auto"/>
        <w:bottom w:val="none" w:sz="0" w:space="0" w:color="auto"/>
        <w:right w:val="none" w:sz="0" w:space="0" w:color="auto"/>
      </w:divBdr>
    </w:div>
    <w:div w:id="263535701">
      <w:bodyDiv w:val="1"/>
      <w:marLeft w:val="0"/>
      <w:marRight w:val="0"/>
      <w:marTop w:val="0"/>
      <w:marBottom w:val="0"/>
      <w:divBdr>
        <w:top w:val="none" w:sz="0" w:space="0" w:color="auto"/>
        <w:left w:val="none" w:sz="0" w:space="0" w:color="auto"/>
        <w:bottom w:val="none" w:sz="0" w:space="0" w:color="auto"/>
        <w:right w:val="none" w:sz="0" w:space="0" w:color="auto"/>
      </w:divBdr>
    </w:div>
    <w:div w:id="264307242">
      <w:bodyDiv w:val="1"/>
      <w:marLeft w:val="0"/>
      <w:marRight w:val="0"/>
      <w:marTop w:val="0"/>
      <w:marBottom w:val="0"/>
      <w:divBdr>
        <w:top w:val="none" w:sz="0" w:space="0" w:color="auto"/>
        <w:left w:val="none" w:sz="0" w:space="0" w:color="auto"/>
        <w:bottom w:val="none" w:sz="0" w:space="0" w:color="auto"/>
        <w:right w:val="none" w:sz="0" w:space="0" w:color="auto"/>
      </w:divBdr>
    </w:div>
    <w:div w:id="264463247">
      <w:bodyDiv w:val="1"/>
      <w:marLeft w:val="0"/>
      <w:marRight w:val="0"/>
      <w:marTop w:val="0"/>
      <w:marBottom w:val="0"/>
      <w:divBdr>
        <w:top w:val="none" w:sz="0" w:space="0" w:color="auto"/>
        <w:left w:val="none" w:sz="0" w:space="0" w:color="auto"/>
        <w:bottom w:val="none" w:sz="0" w:space="0" w:color="auto"/>
        <w:right w:val="none" w:sz="0" w:space="0" w:color="auto"/>
      </w:divBdr>
    </w:div>
    <w:div w:id="264508075">
      <w:bodyDiv w:val="1"/>
      <w:marLeft w:val="0"/>
      <w:marRight w:val="0"/>
      <w:marTop w:val="0"/>
      <w:marBottom w:val="0"/>
      <w:divBdr>
        <w:top w:val="none" w:sz="0" w:space="0" w:color="auto"/>
        <w:left w:val="none" w:sz="0" w:space="0" w:color="auto"/>
        <w:bottom w:val="none" w:sz="0" w:space="0" w:color="auto"/>
        <w:right w:val="none" w:sz="0" w:space="0" w:color="auto"/>
      </w:divBdr>
    </w:div>
    <w:div w:id="264732158">
      <w:bodyDiv w:val="1"/>
      <w:marLeft w:val="0"/>
      <w:marRight w:val="0"/>
      <w:marTop w:val="0"/>
      <w:marBottom w:val="0"/>
      <w:divBdr>
        <w:top w:val="none" w:sz="0" w:space="0" w:color="auto"/>
        <w:left w:val="none" w:sz="0" w:space="0" w:color="auto"/>
        <w:bottom w:val="none" w:sz="0" w:space="0" w:color="auto"/>
        <w:right w:val="none" w:sz="0" w:space="0" w:color="auto"/>
      </w:divBdr>
    </w:div>
    <w:div w:id="265617756">
      <w:bodyDiv w:val="1"/>
      <w:marLeft w:val="0"/>
      <w:marRight w:val="0"/>
      <w:marTop w:val="0"/>
      <w:marBottom w:val="0"/>
      <w:divBdr>
        <w:top w:val="none" w:sz="0" w:space="0" w:color="auto"/>
        <w:left w:val="none" w:sz="0" w:space="0" w:color="auto"/>
        <w:bottom w:val="none" w:sz="0" w:space="0" w:color="auto"/>
        <w:right w:val="none" w:sz="0" w:space="0" w:color="auto"/>
      </w:divBdr>
    </w:div>
    <w:div w:id="266088693">
      <w:bodyDiv w:val="1"/>
      <w:marLeft w:val="0"/>
      <w:marRight w:val="0"/>
      <w:marTop w:val="0"/>
      <w:marBottom w:val="0"/>
      <w:divBdr>
        <w:top w:val="none" w:sz="0" w:space="0" w:color="auto"/>
        <w:left w:val="none" w:sz="0" w:space="0" w:color="auto"/>
        <w:bottom w:val="none" w:sz="0" w:space="0" w:color="auto"/>
        <w:right w:val="none" w:sz="0" w:space="0" w:color="auto"/>
      </w:divBdr>
    </w:div>
    <w:div w:id="266279825">
      <w:bodyDiv w:val="1"/>
      <w:marLeft w:val="0"/>
      <w:marRight w:val="0"/>
      <w:marTop w:val="0"/>
      <w:marBottom w:val="0"/>
      <w:divBdr>
        <w:top w:val="none" w:sz="0" w:space="0" w:color="auto"/>
        <w:left w:val="none" w:sz="0" w:space="0" w:color="auto"/>
        <w:bottom w:val="none" w:sz="0" w:space="0" w:color="auto"/>
        <w:right w:val="none" w:sz="0" w:space="0" w:color="auto"/>
      </w:divBdr>
    </w:div>
    <w:div w:id="266355483">
      <w:bodyDiv w:val="1"/>
      <w:marLeft w:val="0"/>
      <w:marRight w:val="0"/>
      <w:marTop w:val="0"/>
      <w:marBottom w:val="0"/>
      <w:divBdr>
        <w:top w:val="none" w:sz="0" w:space="0" w:color="auto"/>
        <w:left w:val="none" w:sz="0" w:space="0" w:color="auto"/>
        <w:bottom w:val="none" w:sz="0" w:space="0" w:color="auto"/>
        <w:right w:val="none" w:sz="0" w:space="0" w:color="auto"/>
      </w:divBdr>
    </w:div>
    <w:div w:id="266423779">
      <w:bodyDiv w:val="1"/>
      <w:marLeft w:val="0"/>
      <w:marRight w:val="0"/>
      <w:marTop w:val="0"/>
      <w:marBottom w:val="0"/>
      <w:divBdr>
        <w:top w:val="none" w:sz="0" w:space="0" w:color="auto"/>
        <w:left w:val="none" w:sz="0" w:space="0" w:color="auto"/>
        <w:bottom w:val="none" w:sz="0" w:space="0" w:color="auto"/>
        <w:right w:val="none" w:sz="0" w:space="0" w:color="auto"/>
      </w:divBdr>
    </w:div>
    <w:div w:id="266624282">
      <w:bodyDiv w:val="1"/>
      <w:marLeft w:val="0"/>
      <w:marRight w:val="0"/>
      <w:marTop w:val="0"/>
      <w:marBottom w:val="0"/>
      <w:divBdr>
        <w:top w:val="none" w:sz="0" w:space="0" w:color="auto"/>
        <w:left w:val="none" w:sz="0" w:space="0" w:color="auto"/>
        <w:bottom w:val="none" w:sz="0" w:space="0" w:color="auto"/>
        <w:right w:val="none" w:sz="0" w:space="0" w:color="auto"/>
      </w:divBdr>
    </w:div>
    <w:div w:id="267004120">
      <w:bodyDiv w:val="1"/>
      <w:marLeft w:val="0"/>
      <w:marRight w:val="0"/>
      <w:marTop w:val="0"/>
      <w:marBottom w:val="0"/>
      <w:divBdr>
        <w:top w:val="none" w:sz="0" w:space="0" w:color="auto"/>
        <w:left w:val="none" w:sz="0" w:space="0" w:color="auto"/>
        <w:bottom w:val="none" w:sz="0" w:space="0" w:color="auto"/>
        <w:right w:val="none" w:sz="0" w:space="0" w:color="auto"/>
      </w:divBdr>
    </w:div>
    <w:div w:id="267544125">
      <w:bodyDiv w:val="1"/>
      <w:marLeft w:val="0"/>
      <w:marRight w:val="0"/>
      <w:marTop w:val="0"/>
      <w:marBottom w:val="0"/>
      <w:divBdr>
        <w:top w:val="none" w:sz="0" w:space="0" w:color="auto"/>
        <w:left w:val="none" w:sz="0" w:space="0" w:color="auto"/>
        <w:bottom w:val="none" w:sz="0" w:space="0" w:color="auto"/>
        <w:right w:val="none" w:sz="0" w:space="0" w:color="auto"/>
      </w:divBdr>
    </w:div>
    <w:div w:id="267664336">
      <w:bodyDiv w:val="1"/>
      <w:marLeft w:val="0"/>
      <w:marRight w:val="0"/>
      <w:marTop w:val="0"/>
      <w:marBottom w:val="0"/>
      <w:divBdr>
        <w:top w:val="none" w:sz="0" w:space="0" w:color="auto"/>
        <w:left w:val="none" w:sz="0" w:space="0" w:color="auto"/>
        <w:bottom w:val="none" w:sz="0" w:space="0" w:color="auto"/>
        <w:right w:val="none" w:sz="0" w:space="0" w:color="auto"/>
      </w:divBdr>
    </w:div>
    <w:div w:id="267741841">
      <w:bodyDiv w:val="1"/>
      <w:marLeft w:val="0"/>
      <w:marRight w:val="0"/>
      <w:marTop w:val="0"/>
      <w:marBottom w:val="0"/>
      <w:divBdr>
        <w:top w:val="none" w:sz="0" w:space="0" w:color="auto"/>
        <w:left w:val="none" w:sz="0" w:space="0" w:color="auto"/>
        <w:bottom w:val="none" w:sz="0" w:space="0" w:color="auto"/>
        <w:right w:val="none" w:sz="0" w:space="0" w:color="auto"/>
      </w:divBdr>
    </w:div>
    <w:div w:id="268005254">
      <w:bodyDiv w:val="1"/>
      <w:marLeft w:val="0"/>
      <w:marRight w:val="0"/>
      <w:marTop w:val="0"/>
      <w:marBottom w:val="0"/>
      <w:divBdr>
        <w:top w:val="none" w:sz="0" w:space="0" w:color="auto"/>
        <w:left w:val="none" w:sz="0" w:space="0" w:color="auto"/>
        <w:bottom w:val="none" w:sz="0" w:space="0" w:color="auto"/>
        <w:right w:val="none" w:sz="0" w:space="0" w:color="auto"/>
      </w:divBdr>
    </w:div>
    <w:div w:id="268199023">
      <w:bodyDiv w:val="1"/>
      <w:marLeft w:val="0"/>
      <w:marRight w:val="0"/>
      <w:marTop w:val="0"/>
      <w:marBottom w:val="0"/>
      <w:divBdr>
        <w:top w:val="none" w:sz="0" w:space="0" w:color="auto"/>
        <w:left w:val="none" w:sz="0" w:space="0" w:color="auto"/>
        <w:bottom w:val="none" w:sz="0" w:space="0" w:color="auto"/>
        <w:right w:val="none" w:sz="0" w:space="0" w:color="auto"/>
      </w:divBdr>
    </w:div>
    <w:div w:id="268662418">
      <w:bodyDiv w:val="1"/>
      <w:marLeft w:val="0"/>
      <w:marRight w:val="0"/>
      <w:marTop w:val="0"/>
      <w:marBottom w:val="0"/>
      <w:divBdr>
        <w:top w:val="none" w:sz="0" w:space="0" w:color="auto"/>
        <w:left w:val="none" w:sz="0" w:space="0" w:color="auto"/>
        <w:bottom w:val="none" w:sz="0" w:space="0" w:color="auto"/>
        <w:right w:val="none" w:sz="0" w:space="0" w:color="auto"/>
      </w:divBdr>
    </w:div>
    <w:div w:id="269095096">
      <w:bodyDiv w:val="1"/>
      <w:marLeft w:val="0"/>
      <w:marRight w:val="0"/>
      <w:marTop w:val="0"/>
      <w:marBottom w:val="0"/>
      <w:divBdr>
        <w:top w:val="none" w:sz="0" w:space="0" w:color="auto"/>
        <w:left w:val="none" w:sz="0" w:space="0" w:color="auto"/>
        <w:bottom w:val="none" w:sz="0" w:space="0" w:color="auto"/>
        <w:right w:val="none" w:sz="0" w:space="0" w:color="auto"/>
      </w:divBdr>
    </w:div>
    <w:div w:id="269240275">
      <w:bodyDiv w:val="1"/>
      <w:marLeft w:val="0"/>
      <w:marRight w:val="0"/>
      <w:marTop w:val="0"/>
      <w:marBottom w:val="0"/>
      <w:divBdr>
        <w:top w:val="none" w:sz="0" w:space="0" w:color="auto"/>
        <w:left w:val="none" w:sz="0" w:space="0" w:color="auto"/>
        <w:bottom w:val="none" w:sz="0" w:space="0" w:color="auto"/>
        <w:right w:val="none" w:sz="0" w:space="0" w:color="auto"/>
      </w:divBdr>
    </w:div>
    <w:div w:id="269439210">
      <w:bodyDiv w:val="1"/>
      <w:marLeft w:val="0"/>
      <w:marRight w:val="0"/>
      <w:marTop w:val="0"/>
      <w:marBottom w:val="0"/>
      <w:divBdr>
        <w:top w:val="none" w:sz="0" w:space="0" w:color="auto"/>
        <w:left w:val="none" w:sz="0" w:space="0" w:color="auto"/>
        <w:bottom w:val="none" w:sz="0" w:space="0" w:color="auto"/>
        <w:right w:val="none" w:sz="0" w:space="0" w:color="auto"/>
      </w:divBdr>
    </w:div>
    <w:div w:id="270477208">
      <w:bodyDiv w:val="1"/>
      <w:marLeft w:val="0"/>
      <w:marRight w:val="0"/>
      <w:marTop w:val="0"/>
      <w:marBottom w:val="0"/>
      <w:divBdr>
        <w:top w:val="none" w:sz="0" w:space="0" w:color="auto"/>
        <w:left w:val="none" w:sz="0" w:space="0" w:color="auto"/>
        <w:bottom w:val="none" w:sz="0" w:space="0" w:color="auto"/>
        <w:right w:val="none" w:sz="0" w:space="0" w:color="auto"/>
      </w:divBdr>
    </w:div>
    <w:div w:id="270818783">
      <w:bodyDiv w:val="1"/>
      <w:marLeft w:val="0"/>
      <w:marRight w:val="0"/>
      <w:marTop w:val="0"/>
      <w:marBottom w:val="0"/>
      <w:divBdr>
        <w:top w:val="none" w:sz="0" w:space="0" w:color="auto"/>
        <w:left w:val="none" w:sz="0" w:space="0" w:color="auto"/>
        <w:bottom w:val="none" w:sz="0" w:space="0" w:color="auto"/>
        <w:right w:val="none" w:sz="0" w:space="0" w:color="auto"/>
      </w:divBdr>
    </w:div>
    <w:div w:id="271206894">
      <w:bodyDiv w:val="1"/>
      <w:marLeft w:val="0"/>
      <w:marRight w:val="0"/>
      <w:marTop w:val="0"/>
      <w:marBottom w:val="0"/>
      <w:divBdr>
        <w:top w:val="none" w:sz="0" w:space="0" w:color="auto"/>
        <w:left w:val="none" w:sz="0" w:space="0" w:color="auto"/>
        <w:bottom w:val="none" w:sz="0" w:space="0" w:color="auto"/>
        <w:right w:val="none" w:sz="0" w:space="0" w:color="auto"/>
      </w:divBdr>
    </w:div>
    <w:div w:id="271321819">
      <w:bodyDiv w:val="1"/>
      <w:marLeft w:val="0"/>
      <w:marRight w:val="0"/>
      <w:marTop w:val="0"/>
      <w:marBottom w:val="0"/>
      <w:divBdr>
        <w:top w:val="none" w:sz="0" w:space="0" w:color="auto"/>
        <w:left w:val="none" w:sz="0" w:space="0" w:color="auto"/>
        <w:bottom w:val="none" w:sz="0" w:space="0" w:color="auto"/>
        <w:right w:val="none" w:sz="0" w:space="0" w:color="auto"/>
      </w:divBdr>
    </w:div>
    <w:div w:id="271713461">
      <w:bodyDiv w:val="1"/>
      <w:marLeft w:val="0"/>
      <w:marRight w:val="0"/>
      <w:marTop w:val="0"/>
      <w:marBottom w:val="0"/>
      <w:divBdr>
        <w:top w:val="none" w:sz="0" w:space="0" w:color="auto"/>
        <w:left w:val="none" w:sz="0" w:space="0" w:color="auto"/>
        <w:bottom w:val="none" w:sz="0" w:space="0" w:color="auto"/>
        <w:right w:val="none" w:sz="0" w:space="0" w:color="auto"/>
      </w:divBdr>
    </w:div>
    <w:div w:id="271978758">
      <w:bodyDiv w:val="1"/>
      <w:marLeft w:val="0"/>
      <w:marRight w:val="0"/>
      <w:marTop w:val="0"/>
      <w:marBottom w:val="0"/>
      <w:divBdr>
        <w:top w:val="none" w:sz="0" w:space="0" w:color="auto"/>
        <w:left w:val="none" w:sz="0" w:space="0" w:color="auto"/>
        <w:bottom w:val="none" w:sz="0" w:space="0" w:color="auto"/>
        <w:right w:val="none" w:sz="0" w:space="0" w:color="auto"/>
      </w:divBdr>
    </w:div>
    <w:div w:id="272252158">
      <w:bodyDiv w:val="1"/>
      <w:marLeft w:val="0"/>
      <w:marRight w:val="0"/>
      <w:marTop w:val="0"/>
      <w:marBottom w:val="0"/>
      <w:divBdr>
        <w:top w:val="none" w:sz="0" w:space="0" w:color="auto"/>
        <w:left w:val="none" w:sz="0" w:space="0" w:color="auto"/>
        <w:bottom w:val="none" w:sz="0" w:space="0" w:color="auto"/>
        <w:right w:val="none" w:sz="0" w:space="0" w:color="auto"/>
      </w:divBdr>
    </w:div>
    <w:div w:id="272325307">
      <w:bodyDiv w:val="1"/>
      <w:marLeft w:val="0"/>
      <w:marRight w:val="0"/>
      <w:marTop w:val="0"/>
      <w:marBottom w:val="0"/>
      <w:divBdr>
        <w:top w:val="none" w:sz="0" w:space="0" w:color="auto"/>
        <w:left w:val="none" w:sz="0" w:space="0" w:color="auto"/>
        <w:bottom w:val="none" w:sz="0" w:space="0" w:color="auto"/>
        <w:right w:val="none" w:sz="0" w:space="0" w:color="auto"/>
      </w:divBdr>
    </w:div>
    <w:div w:id="273825072">
      <w:bodyDiv w:val="1"/>
      <w:marLeft w:val="0"/>
      <w:marRight w:val="0"/>
      <w:marTop w:val="0"/>
      <w:marBottom w:val="0"/>
      <w:divBdr>
        <w:top w:val="none" w:sz="0" w:space="0" w:color="auto"/>
        <w:left w:val="none" w:sz="0" w:space="0" w:color="auto"/>
        <w:bottom w:val="none" w:sz="0" w:space="0" w:color="auto"/>
        <w:right w:val="none" w:sz="0" w:space="0" w:color="auto"/>
      </w:divBdr>
    </w:div>
    <w:div w:id="275021739">
      <w:bodyDiv w:val="1"/>
      <w:marLeft w:val="0"/>
      <w:marRight w:val="0"/>
      <w:marTop w:val="0"/>
      <w:marBottom w:val="0"/>
      <w:divBdr>
        <w:top w:val="none" w:sz="0" w:space="0" w:color="auto"/>
        <w:left w:val="none" w:sz="0" w:space="0" w:color="auto"/>
        <w:bottom w:val="none" w:sz="0" w:space="0" w:color="auto"/>
        <w:right w:val="none" w:sz="0" w:space="0" w:color="auto"/>
      </w:divBdr>
    </w:div>
    <w:div w:id="276330994">
      <w:bodyDiv w:val="1"/>
      <w:marLeft w:val="0"/>
      <w:marRight w:val="0"/>
      <w:marTop w:val="0"/>
      <w:marBottom w:val="0"/>
      <w:divBdr>
        <w:top w:val="none" w:sz="0" w:space="0" w:color="auto"/>
        <w:left w:val="none" w:sz="0" w:space="0" w:color="auto"/>
        <w:bottom w:val="none" w:sz="0" w:space="0" w:color="auto"/>
        <w:right w:val="none" w:sz="0" w:space="0" w:color="auto"/>
      </w:divBdr>
    </w:div>
    <w:div w:id="276639770">
      <w:bodyDiv w:val="1"/>
      <w:marLeft w:val="0"/>
      <w:marRight w:val="0"/>
      <w:marTop w:val="0"/>
      <w:marBottom w:val="0"/>
      <w:divBdr>
        <w:top w:val="none" w:sz="0" w:space="0" w:color="auto"/>
        <w:left w:val="none" w:sz="0" w:space="0" w:color="auto"/>
        <w:bottom w:val="none" w:sz="0" w:space="0" w:color="auto"/>
        <w:right w:val="none" w:sz="0" w:space="0" w:color="auto"/>
      </w:divBdr>
    </w:div>
    <w:div w:id="277183583">
      <w:bodyDiv w:val="1"/>
      <w:marLeft w:val="0"/>
      <w:marRight w:val="0"/>
      <w:marTop w:val="0"/>
      <w:marBottom w:val="0"/>
      <w:divBdr>
        <w:top w:val="none" w:sz="0" w:space="0" w:color="auto"/>
        <w:left w:val="none" w:sz="0" w:space="0" w:color="auto"/>
        <w:bottom w:val="none" w:sz="0" w:space="0" w:color="auto"/>
        <w:right w:val="none" w:sz="0" w:space="0" w:color="auto"/>
      </w:divBdr>
    </w:div>
    <w:div w:id="277612401">
      <w:bodyDiv w:val="1"/>
      <w:marLeft w:val="0"/>
      <w:marRight w:val="0"/>
      <w:marTop w:val="0"/>
      <w:marBottom w:val="0"/>
      <w:divBdr>
        <w:top w:val="none" w:sz="0" w:space="0" w:color="auto"/>
        <w:left w:val="none" w:sz="0" w:space="0" w:color="auto"/>
        <w:bottom w:val="none" w:sz="0" w:space="0" w:color="auto"/>
        <w:right w:val="none" w:sz="0" w:space="0" w:color="auto"/>
      </w:divBdr>
    </w:div>
    <w:div w:id="277833680">
      <w:bodyDiv w:val="1"/>
      <w:marLeft w:val="0"/>
      <w:marRight w:val="0"/>
      <w:marTop w:val="0"/>
      <w:marBottom w:val="0"/>
      <w:divBdr>
        <w:top w:val="none" w:sz="0" w:space="0" w:color="auto"/>
        <w:left w:val="none" w:sz="0" w:space="0" w:color="auto"/>
        <w:bottom w:val="none" w:sz="0" w:space="0" w:color="auto"/>
        <w:right w:val="none" w:sz="0" w:space="0" w:color="auto"/>
      </w:divBdr>
    </w:div>
    <w:div w:id="278681815">
      <w:bodyDiv w:val="1"/>
      <w:marLeft w:val="0"/>
      <w:marRight w:val="0"/>
      <w:marTop w:val="0"/>
      <w:marBottom w:val="0"/>
      <w:divBdr>
        <w:top w:val="none" w:sz="0" w:space="0" w:color="auto"/>
        <w:left w:val="none" w:sz="0" w:space="0" w:color="auto"/>
        <w:bottom w:val="none" w:sz="0" w:space="0" w:color="auto"/>
        <w:right w:val="none" w:sz="0" w:space="0" w:color="auto"/>
      </w:divBdr>
    </w:div>
    <w:div w:id="279461263">
      <w:bodyDiv w:val="1"/>
      <w:marLeft w:val="0"/>
      <w:marRight w:val="0"/>
      <w:marTop w:val="0"/>
      <w:marBottom w:val="0"/>
      <w:divBdr>
        <w:top w:val="none" w:sz="0" w:space="0" w:color="auto"/>
        <w:left w:val="none" w:sz="0" w:space="0" w:color="auto"/>
        <w:bottom w:val="none" w:sz="0" w:space="0" w:color="auto"/>
        <w:right w:val="none" w:sz="0" w:space="0" w:color="auto"/>
      </w:divBdr>
    </w:div>
    <w:div w:id="279802747">
      <w:bodyDiv w:val="1"/>
      <w:marLeft w:val="0"/>
      <w:marRight w:val="0"/>
      <w:marTop w:val="0"/>
      <w:marBottom w:val="0"/>
      <w:divBdr>
        <w:top w:val="none" w:sz="0" w:space="0" w:color="auto"/>
        <w:left w:val="none" w:sz="0" w:space="0" w:color="auto"/>
        <w:bottom w:val="none" w:sz="0" w:space="0" w:color="auto"/>
        <w:right w:val="none" w:sz="0" w:space="0" w:color="auto"/>
      </w:divBdr>
    </w:div>
    <w:div w:id="280262204">
      <w:bodyDiv w:val="1"/>
      <w:marLeft w:val="0"/>
      <w:marRight w:val="0"/>
      <w:marTop w:val="0"/>
      <w:marBottom w:val="0"/>
      <w:divBdr>
        <w:top w:val="none" w:sz="0" w:space="0" w:color="auto"/>
        <w:left w:val="none" w:sz="0" w:space="0" w:color="auto"/>
        <w:bottom w:val="none" w:sz="0" w:space="0" w:color="auto"/>
        <w:right w:val="none" w:sz="0" w:space="0" w:color="auto"/>
      </w:divBdr>
    </w:div>
    <w:div w:id="281619851">
      <w:bodyDiv w:val="1"/>
      <w:marLeft w:val="0"/>
      <w:marRight w:val="0"/>
      <w:marTop w:val="0"/>
      <w:marBottom w:val="0"/>
      <w:divBdr>
        <w:top w:val="none" w:sz="0" w:space="0" w:color="auto"/>
        <w:left w:val="none" w:sz="0" w:space="0" w:color="auto"/>
        <w:bottom w:val="none" w:sz="0" w:space="0" w:color="auto"/>
        <w:right w:val="none" w:sz="0" w:space="0" w:color="auto"/>
      </w:divBdr>
    </w:div>
    <w:div w:id="282075512">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282932368">
      <w:bodyDiv w:val="1"/>
      <w:marLeft w:val="0"/>
      <w:marRight w:val="0"/>
      <w:marTop w:val="0"/>
      <w:marBottom w:val="0"/>
      <w:divBdr>
        <w:top w:val="none" w:sz="0" w:space="0" w:color="auto"/>
        <w:left w:val="none" w:sz="0" w:space="0" w:color="auto"/>
        <w:bottom w:val="none" w:sz="0" w:space="0" w:color="auto"/>
        <w:right w:val="none" w:sz="0" w:space="0" w:color="auto"/>
      </w:divBdr>
    </w:div>
    <w:div w:id="283270971">
      <w:bodyDiv w:val="1"/>
      <w:marLeft w:val="0"/>
      <w:marRight w:val="0"/>
      <w:marTop w:val="0"/>
      <w:marBottom w:val="0"/>
      <w:divBdr>
        <w:top w:val="none" w:sz="0" w:space="0" w:color="auto"/>
        <w:left w:val="none" w:sz="0" w:space="0" w:color="auto"/>
        <w:bottom w:val="none" w:sz="0" w:space="0" w:color="auto"/>
        <w:right w:val="none" w:sz="0" w:space="0" w:color="auto"/>
      </w:divBdr>
    </w:div>
    <w:div w:id="284041437">
      <w:bodyDiv w:val="1"/>
      <w:marLeft w:val="0"/>
      <w:marRight w:val="0"/>
      <w:marTop w:val="0"/>
      <w:marBottom w:val="0"/>
      <w:divBdr>
        <w:top w:val="none" w:sz="0" w:space="0" w:color="auto"/>
        <w:left w:val="none" w:sz="0" w:space="0" w:color="auto"/>
        <w:bottom w:val="none" w:sz="0" w:space="0" w:color="auto"/>
        <w:right w:val="none" w:sz="0" w:space="0" w:color="auto"/>
      </w:divBdr>
    </w:div>
    <w:div w:id="284503164">
      <w:bodyDiv w:val="1"/>
      <w:marLeft w:val="0"/>
      <w:marRight w:val="0"/>
      <w:marTop w:val="0"/>
      <w:marBottom w:val="0"/>
      <w:divBdr>
        <w:top w:val="none" w:sz="0" w:space="0" w:color="auto"/>
        <w:left w:val="none" w:sz="0" w:space="0" w:color="auto"/>
        <w:bottom w:val="none" w:sz="0" w:space="0" w:color="auto"/>
        <w:right w:val="none" w:sz="0" w:space="0" w:color="auto"/>
      </w:divBdr>
    </w:div>
    <w:div w:id="284577162">
      <w:bodyDiv w:val="1"/>
      <w:marLeft w:val="0"/>
      <w:marRight w:val="0"/>
      <w:marTop w:val="0"/>
      <w:marBottom w:val="0"/>
      <w:divBdr>
        <w:top w:val="none" w:sz="0" w:space="0" w:color="auto"/>
        <w:left w:val="none" w:sz="0" w:space="0" w:color="auto"/>
        <w:bottom w:val="none" w:sz="0" w:space="0" w:color="auto"/>
        <w:right w:val="none" w:sz="0" w:space="0" w:color="auto"/>
      </w:divBdr>
    </w:div>
    <w:div w:id="284580701">
      <w:bodyDiv w:val="1"/>
      <w:marLeft w:val="0"/>
      <w:marRight w:val="0"/>
      <w:marTop w:val="0"/>
      <w:marBottom w:val="0"/>
      <w:divBdr>
        <w:top w:val="none" w:sz="0" w:space="0" w:color="auto"/>
        <w:left w:val="none" w:sz="0" w:space="0" w:color="auto"/>
        <w:bottom w:val="none" w:sz="0" w:space="0" w:color="auto"/>
        <w:right w:val="none" w:sz="0" w:space="0" w:color="auto"/>
      </w:divBdr>
    </w:div>
    <w:div w:id="284970153">
      <w:bodyDiv w:val="1"/>
      <w:marLeft w:val="0"/>
      <w:marRight w:val="0"/>
      <w:marTop w:val="0"/>
      <w:marBottom w:val="0"/>
      <w:divBdr>
        <w:top w:val="none" w:sz="0" w:space="0" w:color="auto"/>
        <w:left w:val="none" w:sz="0" w:space="0" w:color="auto"/>
        <w:bottom w:val="none" w:sz="0" w:space="0" w:color="auto"/>
        <w:right w:val="none" w:sz="0" w:space="0" w:color="auto"/>
      </w:divBdr>
    </w:div>
    <w:div w:id="285232515">
      <w:bodyDiv w:val="1"/>
      <w:marLeft w:val="0"/>
      <w:marRight w:val="0"/>
      <w:marTop w:val="0"/>
      <w:marBottom w:val="0"/>
      <w:divBdr>
        <w:top w:val="none" w:sz="0" w:space="0" w:color="auto"/>
        <w:left w:val="none" w:sz="0" w:space="0" w:color="auto"/>
        <w:bottom w:val="none" w:sz="0" w:space="0" w:color="auto"/>
        <w:right w:val="none" w:sz="0" w:space="0" w:color="auto"/>
      </w:divBdr>
    </w:div>
    <w:div w:id="286009448">
      <w:bodyDiv w:val="1"/>
      <w:marLeft w:val="0"/>
      <w:marRight w:val="0"/>
      <w:marTop w:val="0"/>
      <w:marBottom w:val="0"/>
      <w:divBdr>
        <w:top w:val="none" w:sz="0" w:space="0" w:color="auto"/>
        <w:left w:val="none" w:sz="0" w:space="0" w:color="auto"/>
        <w:bottom w:val="none" w:sz="0" w:space="0" w:color="auto"/>
        <w:right w:val="none" w:sz="0" w:space="0" w:color="auto"/>
      </w:divBdr>
    </w:div>
    <w:div w:id="286474892">
      <w:bodyDiv w:val="1"/>
      <w:marLeft w:val="0"/>
      <w:marRight w:val="0"/>
      <w:marTop w:val="0"/>
      <w:marBottom w:val="0"/>
      <w:divBdr>
        <w:top w:val="none" w:sz="0" w:space="0" w:color="auto"/>
        <w:left w:val="none" w:sz="0" w:space="0" w:color="auto"/>
        <w:bottom w:val="none" w:sz="0" w:space="0" w:color="auto"/>
        <w:right w:val="none" w:sz="0" w:space="0" w:color="auto"/>
      </w:divBdr>
    </w:div>
    <w:div w:id="286593035">
      <w:bodyDiv w:val="1"/>
      <w:marLeft w:val="0"/>
      <w:marRight w:val="0"/>
      <w:marTop w:val="0"/>
      <w:marBottom w:val="0"/>
      <w:divBdr>
        <w:top w:val="none" w:sz="0" w:space="0" w:color="auto"/>
        <w:left w:val="none" w:sz="0" w:space="0" w:color="auto"/>
        <w:bottom w:val="none" w:sz="0" w:space="0" w:color="auto"/>
        <w:right w:val="none" w:sz="0" w:space="0" w:color="auto"/>
      </w:divBdr>
    </w:div>
    <w:div w:id="287516324">
      <w:bodyDiv w:val="1"/>
      <w:marLeft w:val="0"/>
      <w:marRight w:val="0"/>
      <w:marTop w:val="0"/>
      <w:marBottom w:val="0"/>
      <w:divBdr>
        <w:top w:val="none" w:sz="0" w:space="0" w:color="auto"/>
        <w:left w:val="none" w:sz="0" w:space="0" w:color="auto"/>
        <w:bottom w:val="none" w:sz="0" w:space="0" w:color="auto"/>
        <w:right w:val="none" w:sz="0" w:space="0" w:color="auto"/>
      </w:divBdr>
    </w:div>
    <w:div w:id="287973914">
      <w:bodyDiv w:val="1"/>
      <w:marLeft w:val="0"/>
      <w:marRight w:val="0"/>
      <w:marTop w:val="0"/>
      <w:marBottom w:val="0"/>
      <w:divBdr>
        <w:top w:val="none" w:sz="0" w:space="0" w:color="auto"/>
        <w:left w:val="none" w:sz="0" w:space="0" w:color="auto"/>
        <w:bottom w:val="none" w:sz="0" w:space="0" w:color="auto"/>
        <w:right w:val="none" w:sz="0" w:space="0" w:color="auto"/>
      </w:divBdr>
    </w:div>
    <w:div w:id="288054442">
      <w:bodyDiv w:val="1"/>
      <w:marLeft w:val="0"/>
      <w:marRight w:val="0"/>
      <w:marTop w:val="0"/>
      <w:marBottom w:val="0"/>
      <w:divBdr>
        <w:top w:val="none" w:sz="0" w:space="0" w:color="auto"/>
        <w:left w:val="none" w:sz="0" w:space="0" w:color="auto"/>
        <w:bottom w:val="none" w:sz="0" w:space="0" w:color="auto"/>
        <w:right w:val="none" w:sz="0" w:space="0" w:color="auto"/>
      </w:divBdr>
    </w:div>
    <w:div w:id="288054454">
      <w:bodyDiv w:val="1"/>
      <w:marLeft w:val="0"/>
      <w:marRight w:val="0"/>
      <w:marTop w:val="0"/>
      <w:marBottom w:val="0"/>
      <w:divBdr>
        <w:top w:val="none" w:sz="0" w:space="0" w:color="auto"/>
        <w:left w:val="none" w:sz="0" w:space="0" w:color="auto"/>
        <w:bottom w:val="none" w:sz="0" w:space="0" w:color="auto"/>
        <w:right w:val="none" w:sz="0" w:space="0" w:color="auto"/>
      </w:divBdr>
    </w:div>
    <w:div w:id="288096861">
      <w:bodyDiv w:val="1"/>
      <w:marLeft w:val="0"/>
      <w:marRight w:val="0"/>
      <w:marTop w:val="0"/>
      <w:marBottom w:val="0"/>
      <w:divBdr>
        <w:top w:val="none" w:sz="0" w:space="0" w:color="auto"/>
        <w:left w:val="none" w:sz="0" w:space="0" w:color="auto"/>
        <w:bottom w:val="none" w:sz="0" w:space="0" w:color="auto"/>
        <w:right w:val="none" w:sz="0" w:space="0" w:color="auto"/>
      </w:divBdr>
    </w:div>
    <w:div w:id="288902054">
      <w:bodyDiv w:val="1"/>
      <w:marLeft w:val="0"/>
      <w:marRight w:val="0"/>
      <w:marTop w:val="0"/>
      <w:marBottom w:val="0"/>
      <w:divBdr>
        <w:top w:val="none" w:sz="0" w:space="0" w:color="auto"/>
        <w:left w:val="none" w:sz="0" w:space="0" w:color="auto"/>
        <w:bottom w:val="none" w:sz="0" w:space="0" w:color="auto"/>
        <w:right w:val="none" w:sz="0" w:space="0" w:color="auto"/>
      </w:divBdr>
    </w:div>
    <w:div w:id="289014126">
      <w:bodyDiv w:val="1"/>
      <w:marLeft w:val="0"/>
      <w:marRight w:val="0"/>
      <w:marTop w:val="0"/>
      <w:marBottom w:val="0"/>
      <w:divBdr>
        <w:top w:val="none" w:sz="0" w:space="0" w:color="auto"/>
        <w:left w:val="none" w:sz="0" w:space="0" w:color="auto"/>
        <w:bottom w:val="none" w:sz="0" w:space="0" w:color="auto"/>
        <w:right w:val="none" w:sz="0" w:space="0" w:color="auto"/>
      </w:divBdr>
    </w:div>
    <w:div w:id="289437575">
      <w:bodyDiv w:val="1"/>
      <w:marLeft w:val="0"/>
      <w:marRight w:val="0"/>
      <w:marTop w:val="0"/>
      <w:marBottom w:val="0"/>
      <w:divBdr>
        <w:top w:val="none" w:sz="0" w:space="0" w:color="auto"/>
        <w:left w:val="none" w:sz="0" w:space="0" w:color="auto"/>
        <w:bottom w:val="none" w:sz="0" w:space="0" w:color="auto"/>
        <w:right w:val="none" w:sz="0" w:space="0" w:color="auto"/>
      </w:divBdr>
    </w:div>
    <w:div w:id="289631326">
      <w:bodyDiv w:val="1"/>
      <w:marLeft w:val="0"/>
      <w:marRight w:val="0"/>
      <w:marTop w:val="0"/>
      <w:marBottom w:val="0"/>
      <w:divBdr>
        <w:top w:val="none" w:sz="0" w:space="0" w:color="auto"/>
        <w:left w:val="none" w:sz="0" w:space="0" w:color="auto"/>
        <w:bottom w:val="none" w:sz="0" w:space="0" w:color="auto"/>
        <w:right w:val="none" w:sz="0" w:space="0" w:color="auto"/>
      </w:divBdr>
    </w:div>
    <w:div w:id="289866255">
      <w:bodyDiv w:val="1"/>
      <w:marLeft w:val="0"/>
      <w:marRight w:val="0"/>
      <w:marTop w:val="0"/>
      <w:marBottom w:val="0"/>
      <w:divBdr>
        <w:top w:val="none" w:sz="0" w:space="0" w:color="auto"/>
        <w:left w:val="none" w:sz="0" w:space="0" w:color="auto"/>
        <w:bottom w:val="none" w:sz="0" w:space="0" w:color="auto"/>
        <w:right w:val="none" w:sz="0" w:space="0" w:color="auto"/>
      </w:divBdr>
    </w:div>
    <w:div w:id="290136087">
      <w:bodyDiv w:val="1"/>
      <w:marLeft w:val="0"/>
      <w:marRight w:val="0"/>
      <w:marTop w:val="0"/>
      <w:marBottom w:val="0"/>
      <w:divBdr>
        <w:top w:val="none" w:sz="0" w:space="0" w:color="auto"/>
        <w:left w:val="none" w:sz="0" w:space="0" w:color="auto"/>
        <w:bottom w:val="none" w:sz="0" w:space="0" w:color="auto"/>
        <w:right w:val="none" w:sz="0" w:space="0" w:color="auto"/>
      </w:divBdr>
    </w:div>
    <w:div w:id="290670846">
      <w:bodyDiv w:val="1"/>
      <w:marLeft w:val="0"/>
      <w:marRight w:val="0"/>
      <w:marTop w:val="0"/>
      <w:marBottom w:val="0"/>
      <w:divBdr>
        <w:top w:val="none" w:sz="0" w:space="0" w:color="auto"/>
        <w:left w:val="none" w:sz="0" w:space="0" w:color="auto"/>
        <w:bottom w:val="none" w:sz="0" w:space="0" w:color="auto"/>
        <w:right w:val="none" w:sz="0" w:space="0" w:color="auto"/>
      </w:divBdr>
    </w:div>
    <w:div w:id="290793673">
      <w:bodyDiv w:val="1"/>
      <w:marLeft w:val="0"/>
      <w:marRight w:val="0"/>
      <w:marTop w:val="0"/>
      <w:marBottom w:val="0"/>
      <w:divBdr>
        <w:top w:val="none" w:sz="0" w:space="0" w:color="auto"/>
        <w:left w:val="none" w:sz="0" w:space="0" w:color="auto"/>
        <w:bottom w:val="none" w:sz="0" w:space="0" w:color="auto"/>
        <w:right w:val="none" w:sz="0" w:space="0" w:color="auto"/>
      </w:divBdr>
    </w:div>
    <w:div w:id="290868599">
      <w:bodyDiv w:val="1"/>
      <w:marLeft w:val="0"/>
      <w:marRight w:val="0"/>
      <w:marTop w:val="0"/>
      <w:marBottom w:val="0"/>
      <w:divBdr>
        <w:top w:val="none" w:sz="0" w:space="0" w:color="auto"/>
        <w:left w:val="none" w:sz="0" w:space="0" w:color="auto"/>
        <w:bottom w:val="none" w:sz="0" w:space="0" w:color="auto"/>
        <w:right w:val="none" w:sz="0" w:space="0" w:color="auto"/>
      </w:divBdr>
    </w:div>
    <w:div w:id="290980293">
      <w:bodyDiv w:val="1"/>
      <w:marLeft w:val="0"/>
      <w:marRight w:val="0"/>
      <w:marTop w:val="0"/>
      <w:marBottom w:val="0"/>
      <w:divBdr>
        <w:top w:val="none" w:sz="0" w:space="0" w:color="auto"/>
        <w:left w:val="none" w:sz="0" w:space="0" w:color="auto"/>
        <w:bottom w:val="none" w:sz="0" w:space="0" w:color="auto"/>
        <w:right w:val="none" w:sz="0" w:space="0" w:color="auto"/>
      </w:divBdr>
    </w:div>
    <w:div w:id="291062952">
      <w:bodyDiv w:val="1"/>
      <w:marLeft w:val="0"/>
      <w:marRight w:val="0"/>
      <w:marTop w:val="0"/>
      <w:marBottom w:val="0"/>
      <w:divBdr>
        <w:top w:val="none" w:sz="0" w:space="0" w:color="auto"/>
        <w:left w:val="none" w:sz="0" w:space="0" w:color="auto"/>
        <w:bottom w:val="none" w:sz="0" w:space="0" w:color="auto"/>
        <w:right w:val="none" w:sz="0" w:space="0" w:color="auto"/>
      </w:divBdr>
    </w:div>
    <w:div w:id="291135940">
      <w:bodyDiv w:val="1"/>
      <w:marLeft w:val="0"/>
      <w:marRight w:val="0"/>
      <w:marTop w:val="0"/>
      <w:marBottom w:val="0"/>
      <w:divBdr>
        <w:top w:val="none" w:sz="0" w:space="0" w:color="auto"/>
        <w:left w:val="none" w:sz="0" w:space="0" w:color="auto"/>
        <w:bottom w:val="none" w:sz="0" w:space="0" w:color="auto"/>
        <w:right w:val="none" w:sz="0" w:space="0" w:color="auto"/>
      </w:divBdr>
    </w:div>
    <w:div w:id="291444431">
      <w:bodyDiv w:val="1"/>
      <w:marLeft w:val="0"/>
      <w:marRight w:val="0"/>
      <w:marTop w:val="0"/>
      <w:marBottom w:val="0"/>
      <w:divBdr>
        <w:top w:val="none" w:sz="0" w:space="0" w:color="auto"/>
        <w:left w:val="none" w:sz="0" w:space="0" w:color="auto"/>
        <w:bottom w:val="none" w:sz="0" w:space="0" w:color="auto"/>
        <w:right w:val="none" w:sz="0" w:space="0" w:color="auto"/>
      </w:divBdr>
    </w:div>
    <w:div w:id="291643351">
      <w:bodyDiv w:val="1"/>
      <w:marLeft w:val="0"/>
      <w:marRight w:val="0"/>
      <w:marTop w:val="0"/>
      <w:marBottom w:val="0"/>
      <w:divBdr>
        <w:top w:val="none" w:sz="0" w:space="0" w:color="auto"/>
        <w:left w:val="none" w:sz="0" w:space="0" w:color="auto"/>
        <w:bottom w:val="none" w:sz="0" w:space="0" w:color="auto"/>
        <w:right w:val="none" w:sz="0" w:space="0" w:color="auto"/>
      </w:divBdr>
    </w:div>
    <w:div w:id="291710929">
      <w:bodyDiv w:val="1"/>
      <w:marLeft w:val="0"/>
      <w:marRight w:val="0"/>
      <w:marTop w:val="0"/>
      <w:marBottom w:val="0"/>
      <w:divBdr>
        <w:top w:val="none" w:sz="0" w:space="0" w:color="auto"/>
        <w:left w:val="none" w:sz="0" w:space="0" w:color="auto"/>
        <w:bottom w:val="none" w:sz="0" w:space="0" w:color="auto"/>
        <w:right w:val="none" w:sz="0" w:space="0" w:color="auto"/>
      </w:divBdr>
    </w:div>
    <w:div w:id="292172215">
      <w:bodyDiv w:val="1"/>
      <w:marLeft w:val="0"/>
      <w:marRight w:val="0"/>
      <w:marTop w:val="0"/>
      <w:marBottom w:val="0"/>
      <w:divBdr>
        <w:top w:val="none" w:sz="0" w:space="0" w:color="auto"/>
        <w:left w:val="none" w:sz="0" w:space="0" w:color="auto"/>
        <w:bottom w:val="none" w:sz="0" w:space="0" w:color="auto"/>
        <w:right w:val="none" w:sz="0" w:space="0" w:color="auto"/>
      </w:divBdr>
    </w:div>
    <w:div w:id="292367199">
      <w:bodyDiv w:val="1"/>
      <w:marLeft w:val="0"/>
      <w:marRight w:val="0"/>
      <w:marTop w:val="0"/>
      <w:marBottom w:val="0"/>
      <w:divBdr>
        <w:top w:val="none" w:sz="0" w:space="0" w:color="auto"/>
        <w:left w:val="none" w:sz="0" w:space="0" w:color="auto"/>
        <w:bottom w:val="none" w:sz="0" w:space="0" w:color="auto"/>
        <w:right w:val="none" w:sz="0" w:space="0" w:color="auto"/>
      </w:divBdr>
    </w:div>
    <w:div w:id="292641372">
      <w:bodyDiv w:val="1"/>
      <w:marLeft w:val="0"/>
      <w:marRight w:val="0"/>
      <w:marTop w:val="0"/>
      <w:marBottom w:val="0"/>
      <w:divBdr>
        <w:top w:val="none" w:sz="0" w:space="0" w:color="auto"/>
        <w:left w:val="none" w:sz="0" w:space="0" w:color="auto"/>
        <w:bottom w:val="none" w:sz="0" w:space="0" w:color="auto"/>
        <w:right w:val="none" w:sz="0" w:space="0" w:color="auto"/>
      </w:divBdr>
    </w:div>
    <w:div w:id="293482400">
      <w:bodyDiv w:val="1"/>
      <w:marLeft w:val="0"/>
      <w:marRight w:val="0"/>
      <w:marTop w:val="0"/>
      <w:marBottom w:val="0"/>
      <w:divBdr>
        <w:top w:val="none" w:sz="0" w:space="0" w:color="auto"/>
        <w:left w:val="none" w:sz="0" w:space="0" w:color="auto"/>
        <w:bottom w:val="none" w:sz="0" w:space="0" w:color="auto"/>
        <w:right w:val="none" w:sz="0" w:space="0" w:color="auto"/>
      </w:divBdr>
    </w:div>
    <w:div w:id="293566651">
      <w:bodyDiv w:val="1"/>
      <w:marLeft w:val="0"/>
      <w:marRight w:val="0"/>
      <w:marTop w:val="0"/>
      <w:marBottom w:val="0"/>
      <w:divBdr>
        <w:top w:val="none" w:sz="0" w:space="0" w:color="auto"/>
        <w:left w:val="none" w:sz="0" w:space="0" w:color="auto"/>
        <w:bottom w:val="none" w:sz="0" w:space="0" w:color="auto"/>
        <w:right w:val="none" w:sz="0" w:space="0" w:color="auto"/>
      </w:divBdr>
    </w:div>
    <w:div w:id="293756253">
      <w:bodyDiv w:val="1"/>
      <w:marLeft w:val="0"/>
      <w:marRight w:val="0"/>
      <w:marTop w:val="0"/>
      <w:marBottom w:val="0"/>
      <w:divBdr>
        <w:top w:val="none" w:sz="0" w:space="0" w:color="auto"/>
        <w:left w:val="none" w:sz="0" w:space="0" w:color="auto"/>
        <w:bottom w:val="none" w:sz="0" w:space="0" w:color="auto"/>
        <w:right w:val="none" w:sz="0" w:space="0" w:color="auto"/>
      </w:divBdr>
    </w:div>
    <w:div w:id="293869354">
      <w:bodyDiv w:val="1"/>
      <w:marLeft w:val="0"/>
      <w:marRight w:val="0"/>
      <w:marTop w:val="0"/>
      <w:marBottom w:val="0"/>
      <w:divBdr>
        <w:top w:val="none" w:sz="0" w:space="0" w:color="auto"/>
        <w:left w:val="none" w:sz="0" w:space="0" w:color="auto"/>
        <w:bottom w:val="none" w:sz="0" w:space="0" w:color="auto"/>
        <w:right w:val="none" w:sz="0" w:space="0" w:color="auto"/>
      </w:divBdr>
    </w:div>
    <w:div w:id="294218045">
      <w:bodyDiv w:val="1"/>
      <w:marLeft w:val="0"/>
      <w:marRight w:val="0"/>
      <w:marTop w:val="0"/>
      <w:marBottom w:val="0"/>
      <w:divBdr>
        <w:top w:val="none" w:sz="0" w:space="0" w:color="auto"/>
        <w:left w:val="none" w:sz="0" w:space="0" w:color="auto"/>
        <w:bottom w:val="none" w:sz="0" w:space="0" w:color="auto"/>
        <w:right w:val="none" w:sz="0" w:space="0" w:color="auto"/>
      </w:divBdr>
    </w:div>
    <w:div w:id="294332422">
      <w:bodyDiv w:val="1"/>
      <w:marLeft w:val="0"/>
      <w:marRight w:val="0"/>
      <w:marTop w:val="0"/>
      <w:marBottom w:val="0"/>
      <w:divBdr>
        <w:top w:val="none" w:sz="0" w:space="0" w:color="auto"/>
        <w:left w:val="none" w:sz="0" w:space="0" w:color="auto"/>
        <w:bottom w:val="none" w:sz="0" w:space="0" w:color="auto"/>
        <w:right w:val="none" w:sz="0" w:space="0" w:color="auto"/>
      </w:divBdr>
    </w:div>
    <w:div w:id="294481925">
      <w:bodyDiv w:val="1"/>
      <w:marLeft w:val="0"/>
      <w:marRight w:val="0"/>
      <w:marTop w:val="0"/>
      <w:marBottom w:val="0"/>
      <w:divBdr>
        <w:top w:val="none" w:sz="0" w:space="0" w:color="auto"/>
        <w:left w:val="none" w:sz="0" w:space="0" w:color="auto"/>
        <w:bottom w:val="none" w:sz="0" w:space="0" w:color="auto"/>
        <w:right w:val="none" w:sz="0" w:space="0" w:color="auto"/>
      </w:divBdr>
    </w:div>
    <w:div w:id="294993076">
      <w:bodyDiv w:val="1"/>
      <w:marLeft w:val="0"/>
      <w:marRight w:val="0"/>
      <w:marTop w:val="0"/>
      <w:marBottom w:val="0"/>
      <w:divBdr>
        <w:top w:val="none" w:sz="0" w:space="0" w:color="auto"/>
        <w:left w:val="none" w:sz="0" w:space="0" w:color="auto"/>
        <w:bottom w:val="none" w:sz="0" w:space="0" w:color="auto"/>
        <w:right w:val="none" w:sz="0" w:space="0" w:color="auto"/>
      </w:divBdr>
    </w:div>
    <w:div w:id="295260967">
      <w:bodyDiv w:val="1"/>
      <w:marLeft w:val="0"/>
      <w:marRight w:val="0"/>
      <w:marTop w:val="0"/>
      <w:marBottom w:val="0"/>
      <w:divBdr>
        <w:top w:val="none" w:sz="0" w:space="0" w:color="auto"/>
        <w:left w:val="none" w:sz="0" w:space="0" w:color="auto"/>
        <w:bottom w:val="none" w:sz="0" w:space="0" w:color="auto"/>
        <w:right w:val="none" w:sz="0" w:space="0" w:color="auto"/>
      </w:divBdr>
    </w:div>
    <w:div w:id="295261058">
      <w:bodyDiv w:val="1"/>
      <w:marLeft w:val="0"/>
      <w:marRight w:val="0"/>
      <w:marTop w:val="0"/>
      <w:marBottom w:val="0"/>
      <w:divBdr>
        <w:top w:val="none" w:sz="0" w:space="0" w:color="auto"/>
        <w:left w:val="none" w:sz="0" w:space="0" w:color="auto"/>
        <w:bottom w:val="none" w:sz="0" w:space="0" w:color="auto"/>
        <w:right w:val="none" w:sz="0" w:space="0" w:color="auto"/>
      </w:divBdr>
    </w:div>
    <w:div w:id="296226654">
      <w:bodyDiv w:val="1"/>
      <w:marLeft w:val="0"/>
      <w:marRight w:val="0"/>
      <w:marTop w:val="0"/>
      <w:marBottom w:val="0"/>
      <w:divBdr>
        <w:top w:val="none" w:sz="0" w:space="0" w:color="auto"/>
        <w:left w:val="none" w:sz="0" w:space="0" w:color="auto"/>
        <w:bottom w:val="none" w:sz="0" w:space="0" w:color="auto"/>
        <w:right w:val="none" w:sz="0" w:space="0" w:color="auto"/>
      </w:divBdr>
    </w:div>
    <w:div w:id="296685500">
      <w:bodyDiv w:val="1"/>
      <w:marLeft w:val="0"/>
      <w:marRight w:val="0"/>
      <w:marTop w:val="0"/>
      <w:marBottom w:val="0"/>
      <w:divBdr>
        <w:top w:val="none" w:sz="0" w:space="0" w:color="auto"/>
        <w:left w:val="none" w:sz="0" w:space="0" w:color="auto"/>
        <w:bottom w:val="none" w:sz="0" w:space="0" w:color="auto"/>
        <w:right w:val="none" w:sz="0" w:space="0" w:color="auto"/>
      </w:divBdr>
    </w:div>
    <w:div w:id="297342130">
      <w:bodyDiv w:val="1"/>
      <w:marLeft w:val="0"/>
      <w:marRight w:val="0"/>
      <w:marTop w:val="0"/>
      <w:marBottom w:val="0"/>
      <w:divBdr>
        <w:top w:val="none" w:sz="0" w:space="0" w:color="auto"/>
        <w:left w:val="none" w:sz="0" w:space="0" w:color="auto"/>
        <w:bottom w:val="none" w:sz="0" w:space="0" w:color="auto"/>
        <w:right w:val="none" w:sz="0" w:space="0" w:color="auto"/>
      </w:divBdr>
    </w:div>
    <w:div w:id="297608491">
      <w:bodyDiv w:val="1"/>
      <w:marLeft w:val="0"/>
      <w:marRight w:val="0"/>
      <w:marTop w:val="0"/>
      <w:marBottom w:val="0"/>
      <w:divBdr>
        <w:top w:val="none" w:sz="0" w:space="0" w:color="auto"/>
        <w:left w:val="none" w:sz="0" w:space="0" w:color="auto"/>
        <w:bottom w:val="none" w:sz="0" w:space="0" w:color="auto"/>
        <w:right w:val="none" w:sz="0" w:space="0" w:color="auto"/>
      </w:divBdr>
    </w:div>
    <w:div w:id="297691627">
      <w:bodyDiv w:val="1"/>
      <w:marLeft w:val="0"/>
      <w:marRight w:val="0"/>
      <w:marTop w:val="0"/>
      <w:marBottom w:val="0"/>
      <w:divBdr>
        <w:top w:val="none" w:sz="0" w:space="0" w:color="auto"/>
        <w:left w:val="none" w:sz="0" w:space="0" w:color="auto"/>
        <w:bottom w:val="none" w:sz="0" w:space="0" w:color="auto"/>
        <w:right w:val="none" w:sz="0" w:space="0" w:color="auto"/>
      </w:divBdr>
    </w:div>
    <w:div w:id="297952314">
      <w:bodyDiv w:val="1"/>
      <w:marLeft w:val="0"/>
      <w:marRight w:val="0"/>
      <w:marTop w:val="0"/>
      <w:marBottom w:val="0"/>
      <w:divBdr>
        <w:top w:val="none" w:sz="0" w:space="0" w:color="auto"/>
        <w:left w:val="none" w:sz="0" w:space="0" w:color="auto"/>
        <w:bottom w:val="none" w:sz="0" w:space="0" w:color="auto"/>
        <w:right w:val="none" w:sz="0" w:space="0" w:color="auto"/>
      </w:divBdr>
    </w:div>
    <w:div w:id="298270122">
      <w:bodyDiv w:val="1"/>
      <w:marLeft w:val="0"/>
      <w:marRight w:val="0"/>
      <w:marTop w:val="0"/>
      <w:marBottom w:val="0"/>
      <w:divBdr>
        <w:top w:val="none" w:sz="0" w:space="0" w:color="auto"/>
        <w:left w:val="none" w:sz="0" w:space="0" w:color="auto"/>
        <w:bottom w:val="none" w:sz="0" w:space="0" w:color="auto"/>
        <w:right w:val="none" w:sz="0" w:space="0" w:color="auto"/>
      </w:divBdr>
    </w:div>
    <w:div w:id="298657413">
      <w:bodyDiv w:val="1"/>
      <w:marLeft w:val="0"/>
      <w:marRight w:val="0"/>
      <w:marTop w:val="0"/>
      <w:marBottom w:val="0"/>
      <w:divBdr>
        <w:top w:val="none" w:sz="0" w:space="0" w:color="auto"/>
        <w:left w:val="none" w:sz="0" w:space="0" w:color="auto"/>
        <w:bottom w:val="none" w:sz="0" w:space="0" w:color="auto"/>
        <w:right w:val="none" w:sz="0" w:space="0" w:color="auto"/>
      </w:divBdr>
    </w:div>
    <w:div w:id="299120698">
      <w:bodyDiv w:val="1"/>
      <w:marLeft w:val="0"/>
      <w:marRight w:val="0"/>
      <w:marTop w:val="0"/>
      <w:marBottom w:val="0"/>
      <w:divBdr>
        <w:top w:val="none" w:sz="0" w:space="0" w:color="auto"/>
        <w:left w:val="none" w:sz="0" w:space="0" w:color="auto"/>
        <w:bottom w:val="none" w:sz="0" w:space="0" w:color="auto"/>
        <w:right w:val="none" w:sz="0" w:space="0" w:color="auto"/>
      </w:divBdr>
    </w:div>
    <w:div w:id="299268398">
      <w:bodyDiv w:val="1"/>
      <w:marLeft w:val="0"/>
      <w:marRight w:val="0"/>
      <w:marTop w:val="0"/>
      <w:marBottom w:val="0"/>
      <w:divBdr>
        <w:top w:val="none" w:sz="0" w:space="0" w:color="auto"/>
        <w:left w:val="none" w:sz="0" w:space="0" w:color="auto"/>
        <w:bottom w:val="none" w:sz="0" w:space="0" w:color="auto"/>
        <w:right w:val="none" w:sz="0" w:space="0" w:color="auto"/>
      </w:divBdr>
    </w:div>
    <w:div w:id="299307506">
      <w:bodyDiv w:val="1"/>
      <w:marLeft w:val="0"/>
      <w:marRight w:val="0"/>
      <w:marTop w:val="0"/>
      <w:marBottom w:val="0"/>
      <w:divBdr>
        <w:top w:val="none" w:sz="0" w:space="0" w:color="auto"/>
        <w:left w:val="none" w:sz="0" w:space="0" w:color="auto"/>
        <w:bottom w:val="none" w:sz="0" w:space="0" w:color="auto"/>
        <w:right w:val="none" w:sz="0" w:space="0" w:color="auto"/>
      </w:divBdr>
    </w:div>
    <w:div w:id="299653262">
      <w:bodyDiv w:val="1"/>
      <w:marLeft w:val="0"/>
      <w:marRight w:val="0"/>
      <w:marTop w:val="0"/>
      <w:marBottom w:val="0"/>
      <w:divBdr>
        <w:top w:val="none" w:sz="0" w:space="0" w:color="auto"/>
        <w:left w:val="none" w:sz="0" w:space="0" w:color="auto"/>
        <w:bottom w:val="none" w:sz="0" w:space="0" w:color="auto"/>
        <w:right w:val="none" w:sz="0" w:space="0" w:color="auto"/>
      </w:divBdr>
    </w:div>
    <w:div w:id="300505349">
      <w:bodyDiv w:val="1"/>
      <w:marLeft w:val="0"/>
      <w:marRight w:val="0"/>
      <w:marTop w:val="0"/>
      <w:marBottom w:val="0"/>
      <w:divBdr>
        <w:top w:val="none" w:sz="0" w:space="0" w:color="auto"/>
        <w:left w:val="none" w:sz="0" w:space="0" w:color="auto"/>
        <w:bottom w:val="none" w:sz="0" w:space="0" w:color="auto"/>
        <w:right w:val="none" w:sz="0" w:space="0" w:color="auto"/>
      </w:divBdr>
    </w:div>
    <w:div w:id="302194169">
      <w:bodyDiv w:val="1"/>
      <w:marLeft w:val="0"/>
      <w:marRight w:val="0"/>
      <w:marTop w:val="0"/>
      <w:marBottom w:val="0"/>
      <w:divBdr>
        <w:top w:val="none" w:sz="0" w:space="0" w:color="auto"/>
        <w:left w:val="none" w:sz="0" w:space="0" w:color="auto"/>
        <w:bottom w:val="none" w:sz="0" w:space="0" w:color="auto"/>
        <w:right w:val="none" w:sz="0" w:space="0" w:color="auto"/>
      </w:divBdr>
    </w:div>
    <w:div w:id="302198471">
      <w:bodyDiv w:val="1"/>
      <w:marLeft w:val="0"/>
      <w:marRight w:val="0"/>
      <w:marTop w:val="0"/>
      <w:marBottom w:val="0"/>
      <w:divBdr>
        <w:top w:val="none" w:sz="0" w:space="0" w:color="auto"/>
        <w:left w:val="none" w:sz="0" w:space="0" w:color="auto"/>
        <w:bottom w:val="none" w:sz="0" w:space="0" w:color="auto"/>
        <w:right w:val="none" w:sz="0" w:space="0" w:color="auto"/>
      </w:divBdr>
    </w:div>
    <w:div w:id="302199064">
      <w:bodyDiv w:val="1"/>
      <w:marLeft w:val="0"/>
      <w:marRight w:val="0"/>
      <w:marTop w:val="0"/>
      <w:marBottom w:val="0"/>
      <w:divBdr>
        <w:top w:val="none" w:sz="0" w:space="0" w:color="auto"/>
        <w:left w:val="none" w:sz="0" w:space="0" w:color="auto"/>
        <w:bottom w:val="none" w:sz="0" w:space="0" w:color="auto"/>
        <w:right w:val="none" w:sz="0" w:space="0" w:color="auto"/>
      </w:divBdr>
    </w:div>
    <w:div w:id="302278067">
      <w:bodyDiv w:val="1"/>
      <w:marLeft w:val="0"/>
      <w:marRight w:val="0"/>
      <w:marTop w:val="0"/>
      <w:marBottom w:val="0"/>
      <w:divBdr>
        <w:top w:val="none" w:sz="0" w:space="0" w:color="auto"/>
        <w:left w:val="none" w:sz="0" w:space="0" w:color="auto"/>
        <w:bottom w:val="none" w:sz="0" w:space="0" w:color="auto"/>
        <w:right w:val="none" w:sz="0" w:space="0" w:color="auto"/>
      </w:divBdr>
    </w:div>
    <w:div w:id="302396140">
      <w:bodyDiv w:val="1"/>
      <w:marLeft w:val="0"/>
      <w:marRight w:val="0"/>
      <w:marTop w:val="0"/>
      <w:marBottom w:val="0"/>
      <w:divBdr>
        <w:top w:val="none" w:sz="0" w:space="0" w:color="auto"/>
        <w:left w:val="none" w:sz="0" w:space="0" w:color="auto"/>
        <w:bottom w:val="none" w:sz="0" w:space="0" w:color="auto"/>
        <w:right w:val="none" w:sz="0" w:space="0" w:color="auto"/>
      </w:divBdr>
    </w:div>
    <w:div w:id="302854032">
      <w:bodyDiv w:val="1"/>
      <w:marLeft w:val="0"/>
      <w:marRight w:val="0"/>
      <w:marTop w:val="0"/>
      <w:marBottom w:val="0"/>
      <w:divBdr>
        <w:top w:val="none" w:sz="0" w:space="0" w:color="auto"/>
        <w:left w:val="none" w:sz="0" w:space="0" w:color="auto"/>
        <w:bottom w:val="none" w:sz="0" w:space="0" w:color="auto"/>
        <w:right w:val="none" w:sz="0" w:space="0" w:color="auto"/>
      </w:divBdr>
    </w:div>
    <w:div w:id="303317129">
      <w:bodyDiv w:val="1"/>
      <w:marLeft w:val="0"/>
      <w:marRight w:val="0"/>
      <w:marTop w:val="0"/>
      <w:marBottom w:val="0"/>
      <w:divBdr>
        <w:top w:val="none" w:sz="0" w:space="0" w:color="auto"/>
        <w:left w:val="none" w:sz="0" w:space="0" w:color="auto"/>
        <w:bottom w:val="none" w:sz="0" w:space="0" w:color="auto"/>
        <w:right w:val="none" w:sz="0" w:space="0" w:color="auto"/>
      </w:divBdr>
    </w:div>
    <w:div w:id="303659150">
      <w:bodyDiv w:val="1"/>
      <w:marLeft w:val="0"/>
      <w:marRight w:val="0"/>
      <w:marTop w:val="0"/>
      <w:marBottom w:val="0"/>
      <w:divBdr>
        <w:top w:val="none" w:sz="0" w:space="0" w:color="auto"/>
        <w:left w:val="none" w:sz="0" w:space="0" w:color="auto"/>
        <w:bottom w:val="none" w:sz="0" w:space="0" w:color="auto"/>
        <w:right w:val="none" w:sz="0" w:space="0" w:color="auto"/>
      </w:divBdr>
    </w:div>
    <w:div w:id="304160138">
      <w:bodyDiv w:val="1"/>
      <w:marLeft w:val="0"/>
      <w:marRight w:val="0"/>
      <w:marTop w:val="0"/>
      <w:marBottom w:val="0"/>
      <w:divBdr>
        <w:top w:val="none" w:sz="0" w:space="0" w:color="auto"/>
        <w:left w:val="none" w:sz="0" w:space="0" w:color="auto"/>
        <w:bottom w:val="none" w:sz="0" w:space="0" w:color="auto"/>
        <w:right w:val="none" w:sz="0" w:space="0" w:color="auto"/>
      </w:divBdr>
    </w:div>
    <w:div w:id="306595841">
      <w:bodyDiv w:val="1"/>
      <w:marLeft w:val="0"/>
      <w:marRight w:val="0"/>
      <w:marTop w:val="0"/>
      <w:marBottom w:val="0"/>
      <w:divBdr>
        <w:top w:val="none" w:sz="0" w:space="0" w:color="auto"/>
        <w:left w:val="none" w:sz="0" w:space="0" w:color="auto"/>
        <w:bottom w:val="none" w:sz="0" w:space="0" w:color="auto"/>
        <w:right w:val="none" w:sz="0" w:space="0" w:color="auto"/>
      </w:divBdr>
    </w:div>
    <w:div w:id="307441695">
      <w:bodyDiv w:val="1"/>
      <w:marLeft w:val="0"/>
      <w:marRight w:val="0"/>
      <w:marTop w:val="0"/>
      <w:marBottom w:val="0"/>
      <w:divBdr>
        <w:top w:val="none" w:sz="0" w:space="0" w:color="auto"/>
        <w:left w:val="none" w:sz="0" w:space="0" w:color="auto"/>
        <w:bottom w:val="none" w:sz="0" w:space="0" w:color="auto"/>
        <w:right w:val="none" w:sz="0" w:space="0" w:color="auto"/>
      </w:divBdr>
    </w:div>
    <w:div w:id="307519116">
      <w:bodyDiv w:val="1"/>
      <w:marLeft w:val="0"/>
      <w:marRight w:val="0"/>
      <w:marTop w:val="0"/>
      <w:marBottom w:val="0"/>
      <w:divBdr>
        <w:top w:val="none" w:sz="0" w:space="0" w:color="auto"/>
        <w:left w:val="none" w:sz="0" w:space="0" w:color="auto"/>
        <w:bottom w:val="none" w:sz="0" w:space="0" w:color="auto"/>
        <w:right w:val="none" w:sz="0" w:space="0" w:color="auto"/>
      </w:divBdr>
    </w:div>
    <w:div w:id="308022682">
      <w:bodyDiv w:val="1"/>
      <w:marLeft w:val="0"/>
      <w:marRight w:val="0"/>
      <w:marTop w:val="0"/>
      <w:marBottom w:val="0"/>
      <w:divBdr>
        <w:top w:val="none" w:sz="0" w:space="0" w:color="auto"/>
        <w:left w:val="none" w:sz="0" w:space="0" w:color="auto"/>
        <w:bottom w:val="none" w:sz="0" w:space="0" w:color="auto"/>
        <w:right w:val="none" w:sz="0" w:space="0" w:color="auto"/>
      </w:divBdr>
    </w:div>
    <w:div w:id="308217291">
      <w:bodyDiv w:val="1"/>
      <w:marLeft w:val="0"/>
      <w:marRight w:val="0"/>
      <w:marTop w:val="0"/>
      <w:marBottom w:val="0"/>
      <w:divBdr>
        <w:top w:val="none" w:sz="0" w:space="0" w:color="auto"/>
        <w:left w:val="none" w:sz="0" w:space="0" w:color="auto"/>
        <w:bottom w:val="none" w:sz="0" w:space="0" w:color="auto"/>
        <w:right w:val="none" w:sz="0" w:space="0" w:color="auto"/>
      </w:divBdr>
    </w:div>
    <w:div w:id="308676116">
      <w:bodyDiv w:val="1"/>
      <w:marLeft w:val="0"/>
      <w:marRight w:val="0"/>
      <w:marTop w:val="0"/>
      <w:marBottom w:val="0"/>
      <w:divBdr>
        <w:top w:val="none" w:sz="0" w:space="0" w:color="auto"/>
        <w:left w:val="none" w:sz="0" w:space="0" w:color="auto"/>
        <w:bottom w:val="none" w:sz="0" w:space="0" w:color="auto"/>
        <w:right w:val="none" w:sz="0" w:space="0" w:color="auto"/>
      </w:divBdr>
    </w:div>
    <w:div w:id="309483121">
      <w:bodyDiv w:val="1"/>
      <w:marLeft w:val="0"/>
      <w:marRight w:val="0"/>
      <w:marTop w:val="0"/>
      <w:marBottom w:val="0"/>
      <w:divBdr>
        <w:top w:val="none" w:sz="0" w:space="0" w:color="auto"/>
        <w:left w:val="none" w:sz="0" w:space="0" w:color="auto"/>
        <w:bottom w:val="none" w:sz="0" w:space="0" w:color="auto"/>
        <w:right w:val="none" w:sz="0" w:space="0" w:color="auto"/>
      </w:divBdr>
    </w:div>
    <w:div w:id="309797064">
      <w:bodyDiv w:val="1"/>
      <w:marLeft w:val="0"/>
      <w:marRight w:val="0"/>
      <w:marTop w:val="0"/>
      <w:marBottom w:val="0"/>
      <w:divBdr>
        <w:top w:val="none" w:sz="0" w:space="0" w:color="auto"/>
        <w:left w:val="none" w:sz="0" w:space="0" w:color="auto"/>
        <w:bottom w:val="none" w:sz="0" w:space="0" w:color="auto"/>
        <w:right w:val="none" w:sz="0" w:space="0" w:color="auto"/>
      </w:divBdr>
    </w:div>
    <w:div w:id="309945545">
      <w:bodyDiv w:val="1"/>
      <w:marLeft w:val="0"/>
      <w:marRight w:val="0"/>
      <w:marTop w:val="0"/>
      <w:marBottom w:val="0"/>
      <w:divBdr>
        <w:top w:val="none" w:sz="0" w:space="0" w:color="auto"/>
        <w:left w:val="none" w:sz="0" w:space="0" w:color="auto"/>
        <w:bottom w:val="none" w:sz="0" w:space="0" w:color="auto"/>
        <w:right w:val="none" w:sz="0" w:space="0" w:color="auto"/>
      </w:divBdr>
    </w:div>
    <w:div w:id="309990890">
      <w:bodyDiv w:val="1"/>
      <w:marLeft w:val="0"/>
      <w:marRight w:val="0"/>
      <w:marTop w:val="0"/>
      <w:marBottom w:val="0"/>
      <w:divBdr>
        <w:top w:val="none" w:sz="0" w:space="0" w:color="auto"/>
        <w:left w:val="none" w:sz="0" w:space="0" w:color="auto"/>
        <w:bottom w:val="none" w:sz="0" w:space="0" w:color="auto"/>
        <w:right w:val="none" w:sz="0" w:space="0" w:color="auto"/>
      </w:divBdr>
    </w:div>
    <w:div w:id="311102990">
      <w:bodyDiv w:val="1"/>
      <w:marLeft w:val="0"/>
      <w:marRight w:val="0"/>
      <w:marTop w:val="0"/>
      <w:marBottom w:val="0"/>
      <w:divBdr>
        <w:top w:val="none" w:sz="0" w:space="0" w:color="auto"/>
        <w:left w:val="none" w:sz="0" w:space="0" w:color="auto"/>
        <w:bottom w:val="none" w:sz="0" w:space="0" w:color="auto"/>
        <w:right w:val="none" w:sz="0" w:space="0" w:color="auto"/>
      </w:divBdr>
    </w:div>
    <w:div w:id="311720253">
      <w:bodyDiv w:val="1"/>
      <w:marLeft w:val="0"/>
      <w:marRight w:val="0"/>
      <w:marTop w:val="0"/>
      <w:marBottom w:val="0"/>
      <w:divBdr>
        <w:top w:val="none" w:sz="0" w:space="0" w:color="auto"/>
        <w:left w:val="none" w:sz="0" w:space="0" w:color="auto"/>
        <w:bottom w:val="none" w:sz="0" w:space="0" w:color="auto"/>
        <w:right w:val="none" w:sz="0" w:space="0" w:color="auto"/>
      </w:divBdr>
    </w:div>
    <w:div w:id="312101532">
      <w:bodyDiv w:val="1"/>
      <w:marLeft w:val="0"/>
      <w:marRight w:val="0"/>
      <w:marTop w:val="0"/>
      <w:marBottom w:val="0"/>
      <w:divBdr>
        <w:top w:val="none" w:sz="0" w:space="0" w:color="auto"/>
        <w:left w:val="none" w:sz="0" w:space="0" w:color="auto"/>
        <w:bottom w:val="none" w:sz="0" w:space="0" w:color="auto"/>
        <w:right w:val="none" w:sz="0" w:space="0" w:color="auto"/>
      </w:divBdr>
    </w:div>
    <w:div w:id="312485120">
      <w:bodyDiv w:val="1"/>
      <w:marLeft w:val="0"/>
      <w:marRight w:val="0"/>
      <w:marTop w:val="0"/>
      <w:marBottom w:val="0"/>
      <w:divBdr>
        <w:top w:val="none" w:sz="0" w:space="0" w:color="auto"/>
        <w:left w:val="none" w:sz="0" w:space="0" w:color="auto"/>
        <w:bottom w:val="none" w:sz="0" w:space="0" w:color="auto"/>
        <w:right w:val="none" w:sz="0" w:space="0" w:color="auto"/>
      </w:divBdr>
    </w:div>
    <w:div w:id="312494275">
      <w:bodyDiv w:val="1"/>
      <w:marLeft w:val="0"/>
      <w:marRight w:val="0"/>
      <w:marTop w:val="0"/>
      <w:marBottom w:val="0"/>
      <w:divBdr>
        <w:top w:val="none" w:sz="0" w:space="0" w:color="auto"/>
        <w:left w:val="none" w:sz="0" w:space="0" w:color="auto"/>
        <w:bottom w:val="none" w:sz="0" w:space="0" w:color="auto"/>
        <w:right w:val="none" w:sz="0" w:space="0" w:color="auto"/>
      </w:divBdr>
    </w:div>
    <w:div w:id="312872557">
      <w:bodyDiv w:val="1"/>
      <w:marLeft w:val="0"/>
      <w:marRight w:val="0"/>
      <w:marTop w:val="0"/>
      <w:marBottom w:val="0"/>
      <w:divBdr>
        <w:top w:val="none" w:sz="0" w:space="0" w:color="auto"/>
        <w:left w:val="none" w:sz="0" w:space="0" w:color="auto"/>
        <w:bottom w:val="none" w:sz="0" w:space="0" w:color="auto"/>
        <w:right w:val="none" w:sz="0" w:space="0" w:color="auto"/>
      </w:divBdr>
    </w:div>
    <w:div w:id="312873313">
      <w:bodyDiv w:val="1"/>
      <w:marLeft w:val="0"/>
      <w:marRight w:val="0"/>
      <w:marTop w:val="0"/>
      <w:marBottom w:val="0"/>
      <w:divBdr>
        <w:top w:val="none" w:sz="0" w:space="0" w:color="auto"/>
        <w:left w:val="none" w:sz="0" w:space="0" w:color="auto"/>
        <w:bottom w:val="none" w:sz="0" w:space="0" w:color="auto"/>
        <w:right w:val="none" w:sz="0" w:space="0" w:color="auto"/>
      </w:divBdr>
    </w:div>
    <w:div w:id="313531368">
      <w:bodyDiv w:val="1"/>
      <w:marLeft w:val="0"/>
      <w:marRight w:val="0"/>
      <w:marTop w:val="0"/>
      <w:marBottom w:val="0"/>
      <w:divBdr>
        <w:top w:val="none" w:sz="0" w:space="0" w:color="auto"/>
        <w:left w:val="none" w:sz="0" w:space="0" w:color="auto"/>
        <w:bottom w:val="none" w:sz="0" w:space="0" w:color="auto"/>
        <w:right w:val="none" w:sz="0" w:space="0" w:color="auto"/>
      </w:divBdr>
    </w:div>
    <w:div w:id="313795756">
      <w:bodyDiv w:val="1"/>
      <w:marLeft w:val="0"/>
      <w:marRight w:val="0"/>
      <w:marTop w:val="0"/>
      <w:marBottom w:val="0"/>
      <w:divBdr>
        <w:top w:val="none" w:sz="0" w:space="0" w:color="auto"/>
        <w:left w:val="none" w:sz="0" w:space="0" w:color="auto"/>
        <w:bottom w:val="none" w:sz="0" w:space="0" w:color="auto"/>
        <w:right w:val="none" w:sz="0" w:space="0" w:color="auto"/>
      </w:divBdr>
    </w:div>
    <w:div w:id="314187612">
      <w:bodyDiv w:val="1"/>
      <w:marLeft w:val="0"/>
      <w:marRight w:val="0"/>
      <w:marTop w:val="0"/>
      <w:marBottom w:val="0"/>
      <w:divBdr>
        <w:top w:val="none" w:sz="0" w:space="0" w:color="auto"/>
        <w:left w:val="none" w:sz="0" w:space="0" w:color="auto"/>
        <w:bottom w:val="none" w:sz="0" w:space="0" w:color="auto"/>
        <w:right w:val="none" w:sz="0" w:space="0" w:color="auto"/>
      </w:divBdr>
    </w:div>
    <w:div w:id="314720506">
      <w:bodyDiv w:val="1"/>
      <w:marLeft w:val="0"/>
      <w:marRight w:val="0"/>
      <w:marTop w:val="0"/>
      <w:marBottom w:val="0"/>
      <w:divBdr>
        <w:top w:val="none" w:sz="0" w:space="0" w:color="auto"/>
        <w:left w:val="none" w:sz="0" w:space="0" w:color="auto"/>
        <w:bottom w:val="none" w:sz="0" w:space="0" w:color="auto"/>
        <w:right w:val="none" w:sz="0" w:space="0" w:color="auto"/>
      </w:divBdr>
    </w:div>
    <w:div w:id="315113573">
      <w:bodyDiv w:val="1"/>
      <w:marLeft w:val="0"/>
      <w:marRight w:val="0"/>
      <w:marTop w:val="0"/>
      <w:marBottom w:val="0"/>
      <w:divBdr>
        <w:top w:val="none" w:sz="0" w:space="0" w:color="auto"/>
        <w:left w:val="none" w:sz="0" w:space="0" w:color="auto"/>
        <w:bottom w:val="none" w:sz="0" w:space="0" w:color="auto"/>
        <w:right w:val="none" w:sz="0" w:space="0" w:color="auto"/>
      </w:divBdr>
    </w:div>
    <w:div w:id="316034501">
      <w:bodyDiv w:val="1"/>
      <w:marLeft w:val="0"/>
      <w:marRight w:val="0"/>
      <w:marTop w:val="0"/>
      <w:marBottom w:val="0"/>
      <w:divBdr>
        <w:top w:val="none" w:sz="0" w:space="0" w:color="auto"/>
        <w:left w:val="none" w:sz="0" w:space="0" w:color="auto"/>
        <w:bottom w:val="none" w:sz="0" w:space="0" w:color="auto"/>
        <w:right w:val="none" w:sz="0" w:space="0" w:color="auto"/>
      </w:divBdr>
    </w:div>
    <w:div w:id="316038312">
      <w:bodyDiv w:val="1"/>
      <w:marLeft w:val="0"/>
      <w:marRight w:val="0"/>
      <w:marTop w:val="0"/>
      <w:marBottom w:val="0"/>
      <w:divBdr>
        <w:top w:val="none" w:sz="0" w:space="0" w:color="auto"/>
        <w:left w:val="none" w:sz="0" w:space="0" w:color="auto"/>
        <w:bottom w:val="none" w:sz="0" w:space="0" w:color="auto"/>
        <w:right w:val="none" w:sz="0" w:space="0" w:color="auto"/>
      </w:divBdr>
    </w:div>
    <w:div w:id="316224039">
      <w:bodyDiv w:val="1"/>
      <w:marLeft w:val="0"/>
      <w:marRight w:val="0"/>
      <w:marTop w:val="0"/>
      <w:marBottom w:val="0"/>
      <w:divBdr>
        <w:top w:val="none" w:sz="0" w:space="0" w:color="auto"/>
        <w:left w:val="none" w:sz="0" w:space="0" w:color="auto"/>
        <w:bottom w:val="none" w:sz="0" w:space="0" w:color="auto"/>
        <w:right w:val="none" w:sz="0" w:space="0" w:color="auto"/>
      </w:divBdr>
    </w:div>
    <w:div w:id="316614140">
      <w:bodyDiv w:val="1"/>
      <w:marLeft w:val="0"/>
      <w:marRight w:val="0"/>
      <w:marTop w:val="0"/>
      <w:marBottom w:val="0"/>
      <w:divBdr>
        <w:top w:val="none" w:sz="0" w:space="0" w:color="auto"/>
        <w:left w:val="none" w:sz="0" w:space="0" w:color="auto"/>
        <w:bottom w:val="none" w:sz="0" w:space="0" w:color="auto"/>
        <w:right w:val="none" w:sz="0" w:space="0" w:color="auto"/>
      </w:divBdr>
    </w:div>
    <w:div w:id="316688945">
      <w:bodyDiv w:val="1"/>
      <w:marLeft w:val="0"/>
      <w:marRight w:val="0"/>
      <w:marTop w:val="0"/>
      <w:marBottom w:val="0"/>
      <w:divBdr>
        <w:top w:val="none" w:sz="0" w:space="0" w:color="auto"/>
        <w:left w:val="none" w:sz="0" w:space="0" w:color="auto"/>
        <w:bottom w:val="none" w:sz="0" w:space="0" w:color="auto"/>
        <w:right w:val="none" w:sz="0" w:space="0" w:color="auto"/>
      </w:divBdr>
    </w:div>
    <w:div w:id="317617984">
      <w:bodyDiv w:val="1"/>
      <w:marLeft w:val="0"/>
      <w:marRight w:val="0"/>
      <w:marTop w:val="0"/>
      <w:marBottom w:val="0"/>
      <w:divBdr>
        <w:top w:val="none" w:sz="0" w:space="0" w:color="auto"/>
        <w:left w:val="none" w:sz="0" w:space="0" w:color="auto"/>
        <w:bottom w:val="none" w:sz="0" w:space="0" w:color="auto"/>
        <w:right w:val="none" w:sz="0" w:space="0" w:color="auto"/>
      </w:divBdr>
    </w:div>
    <w:div w:id="317684645">
      <w:bodyDiv w:val="1"/>
      <w:marLeft w:val="0"/>
      <w:marRight w:val="0"/>
      <w:marTop w:val="0"/>
      <w:marBottom w:val="0"/>
      <w:divBdr>
        <w:top w:val="none" w:sz="0" w:space="0" w:color="auto"/>
        <w:left w:val="none" w:sz="0" w:space="0" w:color="auto"/>
        <w:bottom w:val="none" w:sz="0" w:space="0" w:color="auto"/>
        <w:right w:val="none" w:sz="0" w:space="0" w:color="auto"/>
      </w:divBdr>
    </w:div>
    <w:div w:id="318653333">
      <w:bodyDiv w:val="1"/>
      <w:marLeft w:val="0"/>
      <w:marRight w:val="0"/>
      <w:marTop w:val="0"/>
      <w:marBottom w:val="0"/>
      <w:divBdr>
        <w:top w:val="none" w:sz="0" w:space="0" w:color="auto"/>
        <w:left w:val="none" w:sz="0" w:space="0" w:color="auto"/>
        <w:bottom w:val="none" w:sz="0" w:space="0" w:color="auto"/>
        <w:right w:val="none" w:sz="0" w:space="0" w:color="auto"/>
      </w:divBdr>
    </w:div>
    <w:div w:id="319042488">
      <w:bodyDiv w:val="1"/>
      <w:marLeft w:val="0"/>
      <w:marRight w:val="0"/>
      <w:marTop w:val="0"/>
      <w:marBottom w:val="0"/>
      <w:divBdr>
        <w:top w:val="none" w:sz="0" w:space="0" w:color="auto"/>
        <w:left w:val="none" w:sz="0" w:space="0" w:color="auto"/>
        <w:bottom w:val="none" w:sz="0" w:space="0" w:color="auto"/>
        <w:right w:val="none" w:sz="0" w:space="0" w:color="auto"/>
      </w:divBdr>
    </w:div>
    <w:div w:id="319121255">
      <w:bodyDiv w:val="1"/>
      <w:marLeft w:val="0"/>
      <w:marRight w:val="0"/>
      <w:marTop w:val="0"/>
      <w:marBottom w:val="0"/>
      <w:divBdr>
        <w:top w:val="none" w:sz="0" w:space="0" w:color="auto"/>
        <w:left w:val="none" w:sz="0" w:space="0" w:color="auto"/>
        <w:bottom w:val="none" w:sz="0" w:space="0" w:color="auto"/>
        <w:right w:val="none" w:sz="0" w:space="0" w:color="auto"/>
      </w:divBdr>
    </w:div>
    <w:div w:id="319121880">
      <w:bodyDiv w:val="1"/>
      <w:marLeft w:val="0"/>
      <w:marRight w:val="0"/>
      <w:marTop w:val="0"/>
      <w:marBottom w:val="0"/>
      <w:divBdr>
        <w:top w:val="none" w:sz="0" w:space="0" w:color="auto"/>
        <w:left w:val="none" w:sz="0" w:space="0" w:color="auto"/>
        <w:bottom w:val="none" w:sz="0" w:space="0" w:color="auto"/>
        <w:right w:val="none" w:sz="0" w:space="0" w:color="auto"/>
      </w:divBdr>
    </w:div>
    <w:div w:id="319503773">
      <w:bodyDiv w:val="1"/>
      <w:marLeft w:val="0"/>
      <w:marRight w:val="0"/>
      <w:marTop w:val="0"/>
      <w:marBottom w:val="0"/>
      <w:divBdr>
        <w:top w:val="none" w:sz="0" w:space="0" w:color="auto"/>
        <w:left w:val="none" w:sz="0" w:space="0" w:color="auto"/>
        <w:bottom w:val="none" w:sz="0" w:space="0" w:color="auto"/>
        <w:right w:val="none" w:sz="0" w:space="0" w:color="auto"/>
      </w:divBdr>
    </w:div>
    <w:div w:id="320305966">
      <w:bodyDiv w:val="1"/>
      <w:marLeft w:val="0"/>
      <w:marRight w:val="0"/>
      <w:marTop w:val="0"/>
      <w:marBottom w:val="0"/>
      <w:divBdr>
        <w:top w:val="none" w:sz="0" w:space="0" w:color="auto"/>
        <w:left w:val="none" w:sz="0" w:space="0" w:color="auto"/>
        <w:bottom w:val="none" w:sz="0" w:space="0" w:color="auto"/>
        <w:right w:val="none" w:sz="0" w:space="0" w:color="auto"/>
      </w:divBdr>
    </w:div>
    <w:div w:id="320546807">
      <w:bodyDiv w:val="1"/>
      <w:marLeft w:val="0"/>
      <w:marRight w:val="0"/>
      <w:marTop w:val="0"/>
      <w:marBottom w:val="0"/>
      <w:divBdr>
        <w:top w:val="none" w:sz="0" w:space="0" w:color="auto"/>
        <w:left w:val="none" w:sz="0" w:space="0" w:color="auto"/>
        <w:bottom w:val="none" w:sz="0" w:space="0" w:color="auto"/>
        <w:right w:val="none" w:sz="0" w:space="0" w:color="auto"/>
      </w:divBdr>
    </w:div>
    <w:div w:id="321005163">
      <w:bodyDiv w:val="1"/>
      <w:marLeft w:val="0"/>
      <w:marRight w:val="0"/>
      <w:marTop w:val="0"/>
      <w:marBottom w:val="0"/>
      <w:divBdr>
        <w:top w:val="none" w:sz="0" w:space="0" w:color="auto"/>
        <w:left w:val="none" w:sz="0" w:space="0" w:color="auto"/>
        <w:bottom w:val="none" w:sz="0" w:space="0" w:color="auto"/>
        <w:right w:val="none" w:sz="0" w:space="0" w:color="auto"/>
      </w:divBdr>
    </w:div>
    <w:div w:id="322440072">
      <w:bodyDiv w:val="1"/>
      <w:marLeft w:val="0"/>
      <w:marRight w:val="0"/>
      <w:marTop w:val="0"/>
      <w:marBottom w:val="0"/>
      <w:divBdr>
        <w:top w:val="none" w:sz="0" w:space="0" w:color="auto"/>
        <w:left w:val="none" w:sz="0" w:space="0" w:color="auto"/>
        <w:bottom w:val="none" w:sz="0" w:space="0" w:color="auto"/>
        <w:right w:val="none" w:sz="0" w:space="0" w:color="auto"/>
      </w:divBdr>
    </w:div>
    <w:div w:id="322780801">
      <w:bodyDiv w:val="1"/>
      <w:marLeft w:val="0"/>
      <w:marRight w:val="0"/>
      <w:marTop w:val="0"/>
      <w:marBottom w:val="0"/>
      <w:divBdr>
        <w:top w:val="none" w:sz="0" w:space="0" w:color="auto"/>
        <w:left w:val="none" w:sz="0" w:space="0" w:color="auto"/>
        <w:bottom w:val="none" w:sz="0" w:space="0" w:color="auto"/>
        <w:right w:val="none" w:sz="0" w:space="0" w:color="auto"/>
      </w:divBdr>
    </w:div>
    <w:div w:id="322857008">
      <w:bodyDiv w:val="1"/>
      <w:marLeft w:val="0"/>
      <w:marRight w:val="0"/>
      <w:marTop w:val="0"/>
      <w:marBottom w:val="0"/>
      <w:divBdr>
        <w:top w:val="none" w:sz="0" w:space="0" w:color="auto"/>
        <w:left w:val="none" w:sz="0" w:space="0" w:color="auto"/>
        <w:bottom w:val="none" w:sz="0" w:space="0" w:color="auto"/>
        <w:right w:val="none" w:sz="0" w:space="0" w:color="auto"/>
      </w:divBdr>
    </w:div>
    <w:div w:id="323821955">
      <w:bodyDiv w:val="1"/>
      <w:marLeft w:val="0"/>
      <w:marRight w:val="0"/>
      <w:marTop w:val="0"/>
      <w:marBottom w:val="0"/>
      <w:divBdr>
        <w:top w:val="none" w:sz="0" w:space="0" w:color="auto"/>
        <w:left w:val="none" w:sz="0" w:space="0" w:color="auto"/>
        <w:bottom w:val="none" w:sz="0" w:space="0" w:color="auto"/>
        <w:right w:val="none" w:sz="0" w:space="0" w:color="auto"/>
      </w:divBdr>
    </w:div>
    <w:div w:id="324482527">
      <w:bodyDiv w:val="1"/>
      <w:marLeft w:val="0"/>
      <w:marRight w:val="0"/>
      <w:marTop w:val="0"/>
      <w:marBottom w:val="0"/>
      <w:divBdr>
        <w:top w:val="none" w:sz="0" w:space="0" w:color="auto"/>
        <w:left w:val="none" w:sz="0" w:space="0" w:color="auto"/>
        <w:bottom w:val="none" w:sz="0" w:space="0" w:color="auto"/>
        <w:right w:val="none" w:sz="0" w:space="0" w:color="auto"/>
      </w:divBdr>
    </w:div>
    <w:div w:id="324748229">
      <w:bodyDiv w:val="1"/>
      <w:marLeft w:val="0"/>
      <w:marRight w:val="0"/>
      <w:marTop w:val="0"/>
      <w:marBottom w:val="0"/>
      <w:divBdr>
        <w:top w:val="none" w:sz="0" w:space="0" w:color="auto"/>
        <w:left w:val="none" w:sz="0" w:space="0" w:color="auto"/>
        <w:bottom w:val="none" w:sz="0" w:space="0" w:color="auto"/>
        <w:right w:val="none" w:sz="0" w:space="0" w:color="auto"/>
      </w:divBdr>
    </w:div>
    <w:div w:id="324817326">
      <w:bodyDiv w:val="1"/>
      <w:marLeft w:val="0"/>
      <w:marRight w:val="0"/>
      <w:marTop w:val="0"/>
      <w:marBottom w:val="0"/>
      <w:divBdr>
        <w:top w:val="none" w:sz="0" w:space="0" w:color="auto"/>
        <w:left w:val="none" w:sz="0" w:space="0" w:color="auto"/>
        <w:bottom w:val="none" w:sz="0" w:space="0" w:color="auto"/>
        <w:right w:val="none" w:sz="0" w:space="0" w:color="auto"/>
      </w:divBdr>
    </w:div>
    <w:div w:id="326591231">
      <w:bodyDiv w:val="1"/>
      <w:marLeft w:val="0"/>
      <w:marRight w:val="0"/>
      <w:marTop w:val="0"/>
      <w:marBottom w:val="0"/>
      <w:divBdr>
        <w:top w:val="none" w:sz="0" w:space="0" w:color="auto"/>
        <w:left w:val="none" w:sz="0" w:space="0" w:color="auto"/>
        <w:bottom w:val="none" w:sz="0" w:space="0" w:color="auto"/>
        <w:right w:val="none" w:sz="0" w:space="0" w:color="auto"/>
      </w:divBdr>
    </w:div>
    <w:div w:id="326714753">
      <w:bodyDiv w:val="1"/>
      <w:marLeft w:val="0"/>
      <w:marRight w:val="0"/>
      <w:marTop w:val="0"/>
      <w:marBottom w:val="0"/>
      <w:divBdr>
        <w:top w:val="none" w:sz="0" w:space="0" w:color="auto"/>
        <w:left w:val="none" w:sz="0" w:space="0" w:color="auto"/>
        <w:bottom w:val="none" w:sz="0" w:space="0" w:color="auto"/>
        <w:right w:val="none" w:sz="0" w:space="0" w:color="auto"/>
      </w:divBdr>
    </w:div>
    <w:div w:id="326859596">
      <w:bodyDiv w:val="1"/>
      <w:marLeft w:val="0"/>
      <w:marRight w:val="0"/>
      <w:marTop w:val="0"/>
      <w:marBottom w:val="0"/>
      <w:divBdr>
        <w:top w:val="none" w:sz="0" w:space="0" w:color="auto"/>
        <w:left w:val="none" w:sz="0" w:space="0" w:color="auto"/>
        <w:bottom w:val="none" w:sz="0" w:space="0" w:color="auto"/>
        <w:right w:val="none" w:sz="0" w:space="0" w:color="auto"/>
      </w:divBdr>
    </w:div>
    <w:div w:id="327295773">
      <w:bodyDiv w:val="1"/>
      <w:marLeft w:val="0"/>
      <w:marRight w:val="0"/>
      <w:marTop w:val="0"/>
      <w:marBottom w:val="0"/>
      <w:divBdr>
        <w:top w:val="none" w:sz="0" w:space="0" w:color="auto"/>
        <w:left w:val="none" w:sz="0" w:space="0" w:color="auto"/>
        <w:bottom w:val="none" w:sz="0" w:space="0" w:color="auto"/>
        <w:right w:val="none" w:sz="0" w:space="0" w:color="auto"/>
      </w:divBdr>
    </w:div>
    <w:div w:id="327950335">
      <w:bodyDiv w:val="1"/>
      <w:marLeft w:val="0"/>
      <w:marRight w:val="0"/>
      <w:marTop w:val="0"/>
      <w:marBottom w:val="0"/>
      <w:divBdr>
        <w:top w:val="none" w:sz="0" w:space="0" w:color="auto"/>
        <w:left w:val="none" w:sz="0" w:space="0" w:color="auto"/>
        <w:bottom w:val="none" w:sz="0" w:space="0" w:color="auto"/>
        <w:right w:val="none" w:sz="0" w:space="0" w:color="auto"/>
      </w:divBdr>
    </w:div>
    <w:div w:id="328675809">
      <w:bodyDiv w:val="1"/>
      <w:marLeft w:val="0"/>
      <w:marRight w:val="0"/>
      <w:marTop w:val="0"/>
      <w:marBottom w:val="0"/>
      <w:divBdr>
        <w:top w:val="none" w:sz="0" w:space="0" w:color="auto"/>
        <w:left w:val="none" w:sz="0" w:space="0" w:color="auto"/>
        <w:bottom w:val="none" w:sz="0" w:space="0" w:color="auto"/>
        <w:right w:val="none" w:sz="0" w:space="0" w:color="auto"/>
      </w:divBdr>
    </w:div>
    <w:div w:id="328757992">
      <w:bodyDiv w:val="1"/>
      <w:marLeft w:val="0"/>
      <w:marRight w:val="0"/>
      <w:marTop w:val="0"/>
      <w:marBottom w:val="0"/>
      <w:divBdr>
        <w:top w:val="none" w:sz="0" w:space="0" w:color="auto"/>
        <w:left w:val="none" w:sz="0" w:space="0" w:color="auto"/>
        <w:bottom w:val="none" w:sz="0" w:space="0" w:color="auto"/>
        <w:right w:val="none" w:sz="0" w:space="0" w:color="auto"/>
      </w:divBdr>
    </w:div>
    <w:div w:id="328873855">
      <w:bodyDiv w:val="1"/>
      <w:marLeft w:val="0"/>
      <w:marRight w:val="0"/>
      <w:marTop w:val="0"/>
      <w:marBottom w:val="0"/>
      <w:divBdr>
        <w:top w:val="none" w:sz="0" w:space="0" w:color="auto"/>
        <w:left w:val="none" w:sz="0" w:space="0" w:color="auto"/>
        <w:bottom w:val="none" w:sz="0" w:space="0" w:color="auto"/>
        <w:right w:val="none" w:sz="0" w:space="0" w:color="auto"/>
      </w:divBdr>
    </w:div>
    <w:div w:id="329331804">
      <w:bodyDiv w:val="1"/>
      <w:marLeft w:val="0"/>
      <w:marRight w:val="0"/>
      <w:marTop w:val="0"/>
      <w:marBottom w:val="0"/>
      <w:divBdr>
        <w:top w:val="none" w:sz="0" w:space="0" w:color="auto"/>
        <w:left w:val="none" w:sz="0" w:space="0" w:color="auto"/>
        <w:bottom w:val="none" w:sz="0" w:space="0" w:color="auto"/>
        <w:right w:val="none" w:sz="0" w:space="0" w:color="auto"/>
      </w:divBdr>
    </w:div>
    <w:div w:id="329987933">
      <w:bodyDiv w:val="1"/>
      <w:marLeft w:val="0"/>
      <w:marRight w:val="0"/>
      <w:marTop w:val="0"/>
      <w:marBottom w:val="0"/>
      <w:divBdr>
        <w:top w:val="none" w:sz="0" w:space="0" w:color="auto"/>
        <w:left w:val="none" w:sz="0" w:space="0" w:color="auto"/>
        <w:bottom w:val="none" w:sz="0" w:space="0" w:color="auto"/>
        <w:right w:val="none" w:sz="0" w:space="0" w:color="auto"/>
      </w:divBdr>
    </w:div>
    <w:div w:id="330109507">
      <w:bodyDiv w:val="1"/>
      <w:marLeft w:val="0"/>
      <w:marRight w:val="0"/>
      <w:marTop w:val="0"/>
      <w:marBottom w:val="0"/>
      <w:divBdr>
        <w:top w:val="none" w:sz="0" w:space="0" w:color="auto"/>
        <w:left w:val="none" w:sz="0" w:space="0" w:color="auto"/>
        <w:bottom w:val="none" w:sz="0" w:space="0" w:color="auto"/>
        <w:right w:val="none" w:sz="0" w:space="0" w:color="auto"/>
      </w:divBdr>
    </w:div>
    <w:div w:id="330523270">
      <w:bodyDiv w:val="1"/>
      <w:marLeft w:val="0"/>
      <w:marRight w:val="0"/>
      <w:marTop w:val="0"/>
      <w:marBottom w:val="0"/>
      <w:divBdr>
        <w:top w:val="none" w:sz="0" w:space="0" w:color="auto"/>
        <w:left w:val="none" w:sz="0" w:space="0" w:color="auto"/>
        <w:bottom w:val="none" w:sz="0" w:space="0" w:color="auto"/>
        <w:right w:val="none" w:sz="0" w:space="0" w:color="auto"/>
      </w:divBdr>
    </w:div>
    <w:div w:id="330984885">
      <w:bodyDiv w:val="1"/>
      <w:marLeft w:val="0"/>
      <w:marRight w:val="0"/>
      <w:marTop w:val="0"/>
      <w:marBottom w:val="0"/>
      <w:divBdr>
        <w:top w:val="none" w:sz="0" w:space="0" w:color="auto"/>
        <w:left w:val="none" w:sz="0" w:space="0" w:color="auto"/>
        <w:bottom w:val="none" w:sz="0" w:space="0" w:color="auto"/>
        <w:right w:val="none" w:sz="0" w:space="0" w:color="auto"/>
      </w:divBdr>
    </w:div>
    <w:div w:id="331493969">
      <w:bodyDiv w:val="1"/>
      <w:marLeft w:val="0"/>
      <w:marRight w:val="0"/>
      <w:marTop w:val="0"/>
      <w:marBottom w:val="0"/>
      <w:divBdr>
        <w:top w:val="none" w:sz="0" w:space="0" w:color="auto"/>
        <w:left w:val="none" w:sz="0" w:space="0" w:color="auto"/>
        <w:bottom w:val="none" w:sz="0" w:space="0" w:color="auto"/>
        <w:right w:val="none" w:sz="0" w:space="0" w:color="auto"/>
      </w:divBdr>
    </w:div>
    <w:div w:id="331613027">
      <w:bodyDiv w:val="1"/>
      <w:marLeft w:val="0"/>
      <w:marRight w:val="0"/>
      <w:marTop w:val="0"/>
      <w:marBottom w:val="0"/>
      <w:divBdr>
        <w:top w:val="none" w:sz="0" w:space="0" w:color="auto"/>
        <w:left w:val="none" w:sz="0" w:space="0" w:color="auto"/>
        <w:bottom w:val="none" w:sz="0" w:space="0" w:color="auto"/>
        <w:right w:val="none" w:sz="0" w:space="0" w:color="auto"/>
      </w:divBdr>
    </w:div>
    <w:div w:id="331953701">
      <w:bodyDiv w:val="1"/>
      <w:marLeft w:val="0"/>
      <w:marRight w:val="0"/>
      <w:marTop w:val="0"/>
      <w:marBottom w:val="0"/>
      <w:divBdr>
        <w:top w:val="none" w:sz="0" w:space="0" w:color="auto"/>
        <w:left w:val="none" w:sz="0" w:space="0" w:color="auto"/>
        <w:bottom w:val="none" w:sz="0" w:space="0" w:color="auto"/>
        <w:right w:val="none" w:sz="0" w:space="0" w:color="auto"/>
      </w:divBdr>
    </w:div>
    <w:div w:id="332267907">
      <w:bodyDiv w:val="1"/>
      <w:marLeft w:val="0"/>
      <w:marRight w:val="0"/>
      <w:marTop w:val="0"/>
      <w:marBottom w:val="0"/>
      <w:divBdr>
        <w:top w:val="none" w:sz="0" w:space="0" w:color="auto"/>
        <w:left w:val="none" w:sz="0" w:space="0" w:color="auto"/>
        <w:bottom w:val="none" w:sz="0" w:space="0" w:color="auto"/>
        <w:right w:val="none" w:sz="0" w:space="0" w:color="auto"/>
      </w:divBdr>
    </w:div>
    <w:div w:id="332606151">
      <w:bodyDiv w:val="1"/>
      <w:marLeft w:val="0"/>
      <w:marRight w:val="0"/>
      <w:marTop w:val="0"/>
      <w:marBottom w:val="0"/>
      <w:divBdr>
        <w:top w:val="none" w:sz="0" w:space="0" w:color="auto"/>
        <w:left w:val="none" w:sz="0" w:space="0" w:color="auto"/>
        <w:bottom w:val="none" w:sz="0" w:space="0" w:color="auto"/>
        <w:right w:val="none" w:sz="0" w:space="0" w:color="auto"/>
      </w:divBdr>
    </w:div>
    <w:div w:id="332997920">
      <w:bodyDiv w:val="1"/>
      <w:marLeft w:val="0"/>
      <w:marRight w:val="0"/>
      <w:marTop w:val="0"/>
      <w:marBottom w:val="0"/>
      <w:divBdr>
        <w:top w:val="none" w:sz="0" w:space="0" w:color="auto"/>
        <w:left w:val="none" w:sz="0" w:space="0" w:color="auto"/>
        <w:bottom w:val="none" w:sz="0" w:space="0" w:color="auto"/>
        <w:right w:val="none" w:sz="0" w:space="0" w:color="auto"/>
      </w:divBdr>
    </w:div>
    <w:div w:id="334117881">
      <w:bodyDiv w:val="1"/>
      <w:marLeft w:val="0"/>
      <w:marRight w:val="0"/>
      <w:marTop w:val="0"/>
      <w:marBottom w:val="0"/>
      <w:divBdr>
        <w:top w:val="none" w:sz="0" w:space="0" w:color="auto"/>
        <w:left w:val="none" w:sz="0" w:space="0" w:color="auto"/>
        <w:bottom w:val="none" w:sz="0" w:space="0" w:color="auto"/>
        <w:right w:val="none" w:sz="0" w:space="0" w:color="auto"/>
      </w:divBdr>
    </w:div>
    <w:div w:id="334259994">
      <w:bodyDiv w:val="1"/>
      <w:marLeft w:val="0"/>
      <w:marRight w:val="0"/>
      <w:marTop w:val="0"/>
      <w:marBottom w:val="0"/>
      <w:divBdr>
        <w:top w:val="none" w:sz="0" w:space="0" w:color="auto"/>
        <w:left w:val="none" w:sz="0" w:space="0" w:color="auto"/>
        <w:bottom w:val="none" w:sz="0" w:space="0" w:color="auto"/>
        <w:right w:val="none" w:sz="0" w:space="0" w:color="auto"/>
      </w:divBdr>
    </w:div>
    <w:div w:id="334380549">
      <w:bodyDiv w:val="1"/>
      <w:marLeft w:val="0"/>
      <w:marRight w:val="0"/>
      <w:marTop w:val="0"/>
      <w:marBottom w:val="0"/>
      <w:divBdr>
        <w:top w:val="none" w:sz="0" w:space="0" w:color="auto"/>
        <w:left w:val="none" w:sz="0" w:space="0" w:color="auto"/>
        <w:bottom w:val="none" w:sz="0" w:space="0" w:color="auto"/>
        <w:right w:val="none" w:sz="0" w:space="0" w:color="auto"/>
      </w:divBdr>
    </w:div>
    <w:div w:id="334655889">
      <w:bodyDiv w:val="1"/>
      <w:marLeft w:val="0"/>
      <w:marRight w:val="0"/>
      <w:marTop w:val="0"/>
      <w:marBottom w:val="0"/>
      <w:divBdr>
        <w:top w:val="none" w:sz="0" w:space="0" w:color="auto"/>
        <w:left w:val="none" w:sz="0" w:space="0" w:color="auto"/>
        <w:bottom w:val="none" w:sz="0" w:space="0" w:color="auto"/>
        <w:right w:val="none" w:sz="0" w:space="0" w:color="auto"/>
      </w:divBdr>
    </w:div>
    <w:div w:id="335115189">
      <w:bodyDiv w:val="1"/>
      <w:marLeft w:val="0"/>
      <w:marRight w:val="0"/>
      <w:marTop w:val="0"/>
      <w:marBottom w:val="0"/>
      <w:divBdr>
        <w:top w:val="none" w:sz="0" w:space="0" w:color="auto"/>
        <w:left w:val="none" w:sz="0" w:space="0" w:color="auto"/>
        <w:bottom w:val="none" w:sz="0" w:space="0" w:color="auto"/>
        <w:right w:val="none" w:sz="0" w:space="0" w:color="auto"/>
      </w:divBdr>
    </w:div>
    <w:div w:id="335499894">
      <w:bodyDiv w:val="1"/>
      <w:marLeft w:val="0"/>
      <w:marRight w:val="0"/>
      <w:marTop w:val="0"/>
      <w:marBottom w:val="0"/>
      <w:divBdr>
        <w:top w:val="none" w:sz="0" w:space="0" w:color="auto"/>
        <w:left w:val="none" w:sz="0" w:space="0" w:color="auto"/>
        <w:bottom w:val="none" w:sz="0" w:space="0" w:color="auto"/>
        <w:right w:val="none" w:sz="0" w:space="0" w:color="auto"/>
      </w:divBdr>
    </w:div>
    <w:div w:id="335771996">
      <w:bodyDiv w:val="1"/>
      <w:marLeft w:val="0"/>
      <w:marRight w:val="0"/>
      <w:marTop w:val="0"/>
      <w:marBottom w:val="0"/>
      <w:divBdr>
        <w:top w:val="none" w:sz="0" w:space="0" w:color="auto"/>
        <w:left w:val="none" w:sz="0" w:space="0" w:color="auto"/>
        <w:bottom w:val="none" w:sz="0" w:space="0" w:color="auto"/>
        <w:right w:val="none" w:sz="0" w:space="0" w:color="auto"/>
      </w:divBdr>
    </w:div>
    <w:div w:id="336083621">
      <w:bodyDiv w:val="1"/>
      <w:marLeft w:val="0"/>
      <w:marRight w:val="0"/>
      <w:marTop w:val="0"/>
      <w:marBottom w:val="0"/>
      <w:divBdr>
        <w:top w:val="none" w:sz="0" w:space="0" w:color="auto"/>
        <w:left w:val="none" w:sz="0" w:space="0" w:color="auto"/>
        <w:bottom w:val="none" w:sz="0" w:space="0" w:color="auto"/>
        <w:right w:val="none" w:sz="0" w:space="0" w:color="auto"/>
      </w:divBdr>
    </w:div>
    <w:div w:id="336154345">
      <w:bodyDiv w:val="1"/>
      <w:marLeft w:val="0"/>
      <w:marRight w:val="0"/>
      <w:marTop w:val="0"/>
      <w:marBottom w:val="0"/>
      <w:divBdr>
        <w:top w:val="none" w:sz="0" w:space="0" w:color="auto"/>
        <w:left w:val="none" w:sz="0" w:space="0" w:color="auto"/>
        <w:bottom w:val="none" w:sz="0" w:space="0" w:color="auto"/>
        <w:right w:val="none" w:sz="0" w:space="0" w:color="auto"/>
      </w:divBdr>
    </w:div>
    <w:div w:id="336154638">
      <w:bodyDiv w:val="1"/>
      <w:marLeft w:val="0"/>
      <w:marRight w:val="0"/>
      <w:marTop w:val="0"/>
      <w:marBottom w:val="0"/>
      <w:divBdr>
        <w:top w:val="none" w:sz="0" w:space="0" w:color="auto"/>
        <w:left w:val="none" w:sz="0" w:space="0" w:color="auto"/>
        <w:bottom w:val="none" w:sz="0" w:space="0" w:color="auto"/>
        <w:right w:val="none" w:sz="0" w:space="0" w:color="auto"/>
      </w:divBdr>
    </w:div>
    <w:div w:id="336276353">
      <w:bodyDiv w:val="1"/>
      <w:marLeft w:val="0"/>
      <w:marRight w:val="0"/>
      <w:marTop w:val="0"/>
      <w:marBottom w:val="0"/>
      <w:divBdr>
        <w:top w:val="none" w:sz="0" w:space="0" w:color="auto"/>
        <w:left w:val="none" w:sz="0" w:space="0" w:color="auto"/>
        <w:bottom w:val="none" w:sz="0" w:space="0" w:color="auto"/>
        <w:right w:val="none" w:sz="0" w:space="0" w:color="auto"/>
      </w:divBdr>
    </w:div>
    <w:div w:id="336807648">
      <w:bodyDiv w:val="1"/>
      <w:marLeft w:val="0"/>
      <w:marRight w:val="0"/>
      <w:marTop w:val="0"/>
      <w:marBottom w:val="0"/>
      <w:divBdr>
        <w:top w:val="none" w:sz="0" w:space="0" w:color="auto"/>
        <w:left w:val="none" w:sz="0" w:space="0" w:color="auto"/>
        <w:bottom w:val="none" w:sz="0" w:space="0" w:color="auto"/>
        <w:right w:val="none" w:sz="0" w:space="0" w:color="auto"/>
      </w:divBdr>
    </w:div>
    <w:div w:id="337578739">
      <w:bodyDiv w:val="1"/>
      <w:marLeft w:val="0"/>
      <w:marRight w:val="0"/>
      <w:marTop w:val="0"/>
      <w:marBottom w:val="0"/>
      <w:divBdr>
        <w:top w:val="none" w:sz="0" w:space="0" w:color="auto"/>
        <w:left w:val="none" w:sz="0" w:space="0" w:color="auto"/>
        <w:bottom w:val="none" w:sz="0" w:space="0" w:color="auto"/>
        <w:right w:val="none" w:sz="0" w:space="0" w:color="auto"/>
      </w:divBdr>
    </w:div>
    <w:div w:id="338191976">
      <w:bodyDiv w:val="1"/>
      <w:marLeft w:val="0"/>
      <w:marRight w:val="0"/>
      <w:marTop w:val="0"/>
      <w:marBottom w:val="0"/>
      <w:divBdr>
        <w:top w:val="none" w:sz="0" w:space="0" w:color="auto"/>
        <w:left w:val="none" w:sz="0" w:space="0" w:color="auto"/>
        <w:bottom w:val="none" w:sz="0" w:space="0" w:color="auto"/>
        <w:right w:val="none" w:sz="0" w:space="0" w:color="auto"/>
      </w:divBdr>
    </w:div>
    <w:div w:id="338625182">
      <w:bodyDiv w:val="1"/>
      <w:marLeft w:val="0"/>
      <w:marRight w:val="0"/>
      <w:marTop w:val="0"/>
      <w:marBottom w:val="0"/>
      <w:divBdr>
        <w:top w:val="none" w:sz="0" w:space="0" w:color="auto"/>
        <w:left w:val="none" w:sz="0" w:space="0" w:color="auto"/>
        <w:bottom w:val="none" w:sz="0" w:space="0" w:color="auto"/>
        <w:right w:val="none" w:sz="0" w:space="0" w:color="auto"/>
      </w:divBdr>
    </w:div>
    <w:div w:id="340201430">
      <w:bodyDiv w:val="1"/>
      <w:marLeft w:val="0"/>
      <w:marRight w:val="0"/>
      <w:marTop w:val="0"/>
      <w:marBottom w:val="0"/>
      <w:divBdr>
        <w:top w:val="none" w:sz="0" w:space="0" w:color="auto"/>
        <w:left w:val="none" w:sz="0" w:space="0" w:color="auto"/>
        <w:bottom w:val="none" w:sz="0" w:space="0" w:color="auto"/>
        <w:right w:val="none" w:sz="0" w:space="0" w:color="auto"/>
      </w:divBdr>
    </w:div>
    <w:div w:id="340282658">
      <w:bodyDiv w:val="1"/>
      <w:marLeft w:val="0"/>
      <w:marRight w:val="0"/>
      <w:marTop w:val="0"/>
      <w:marBottom w:val="0"/>
      <w:divBdr>
        <w:top w:val="none" w:sz="0" w:space="0" w:color="auto"/>
        <w:left w:val="none" w:sz="0" w:space="0" w:color="auto"/>
        <w:bottom w:val="none" w:sz="0" w:space="0" w:color="auto"/>
        <w:right w:val="none" w:sz="0" w:space="0" w:color="auto"/>
      </w:divBdr>
    </w:div>
    <w:div w:id="340357630">
      <w:bodyDiv w:val="1"/>
      <w:marLeft w:val="0"/>
      <w:marRight w:val="0"/>
      <w:marTop w:val="0"/>
      <w:marBottom w:val="0"/>
      <w:divBdr>
        <w:top w:val="none" w:sz="0" w:space="0" w:color="auto"/>
        <w:left w:val="none" w:sz="0" w:space="0" w:color="auto"/>
        <w:bottom w:val="none" w:sz="0" w:space="0" w:color="auto"/>
        <w:right w:val="none" w:sz="0" w:space="0" w:color="auto"/>
      </w:divBdr>
    </w:div>
    <w:div w:id="340397789">
      <w:bodyDiv w:val="1"/>
      <w:marLeft w:val="0"/>
      <w:marRight w:val="0"/>
      <w:marTop w:val="0"/>
      <w:marBottom w:val="0"/>
      <w:divBdr>
        <w:top w:val="none" w:sz="0" w:space="0" w:color="auto"/>
        <w:left w:val="none" w:sz="0" w:space="0" w:color="auto"/>
        <w:bottom w:val="none" w:sz="0" w:space="0" w:color="auto"/>
        <w:right w:val="none" w:sz="0" w:space="0" w:color="auto"/>
      </w:divBdr>
    </w:div>
    <w:div w:id="340549891">
      <w:bodyDiv w:val="1"/>
      <w:marLeft w:val="0"/>
      <w:marRight w:val="0"/>
      <w:marTop w:val="0"/>
      <w:marBottom w:val="0"/>
      <w:divBdr>
        <w:top w:val="none" w:sz="0" w:space="0" w:color="auto"/>
        <w:left w:val="none" w:sz="0" w:space="0" w:color="auto"/>
        <w:bottom w:val="none" w:sz="0" w:space="0" w:color="auto"/>
        <w:right w:val="none" w:sz="0" w:space="0" w:color="auto"/>
      </w:divBdr>
    </w:div>
    <w:div w:id="340622040">
      <w:bodyDiv w:val="1"/>
      <w:marLeft w:val="0"/>
      <w:marRight w:val="0"/>
      <w:marTop w:val="0"/>
      <w:marBottom w:val="0"/>
      <w:divBdr>
        <w:top w:val="none" w:sz="0" w:space="0" w:color="auto"/>
        <w:left w:val="none" w:sz="0" w:space="0" w:color="auto"/>
        <w:bottom w:val="none" w:sz="0" w:space="0" w:color="auto"/>
        <w:right w:val="none" w:sz="0" w:space="0" w:color="auto"/>
      </w:divBdr>
    </w:div>
    <w:div w:id="340816149">
      <w:bodyDiv w:val="1"/>
      <w:marLeft w:val="0"/>
      <w:marRight w:val="0"/>
      <w:marTop w:val="0"/>
      <w:marBottom w:val="0"/>
      <w:divBdr>
        <w:top w:val="none" w:sz="0" w:space="0" w:color="auto"/>
        <w:left w:val="none" w:sz="0" w:space="0" w:color="auto"/>
        <w:bottom w:val="none" w:sz="0" w:space="0" w:color="auto"/>
        <w:right w:val="none" w:sz="0" w:space="0" w:color="auto"/>
      </w:divBdr>
    </w:div>
    <w:div w:id="341250920">
      <w:bodyDiv w:val="1"/>
      <w:marLeft w:val="0"/>
      <w:marRight w:val="0"/>
      <w:marTop w:val="0"/>
      <w:marBottom w:val="0"/>
      <w:divBdr>
        <w:top w:val="none" w:sz="0" w:space="0" w:color="auto"/>
        <w:left w:val="none" w:sz="0" w:space="0" w:color="auto"/>
        <w:bottom w:val="none" w:sz="0" w:space="0" w:color="auto"/>
        <w:right w:val="none" w:sz="0" w:space="0" w:color="auto"/>
      </w:divBdr>
    </w:div>
    <w:div w:id="341784674">
      <w:bodyDiv w:val="1"/>
      <w:marLeft w:val="0"/>
      <w:marRight w:val="0"/>
      <w:marTop w:val="0"/>
      <w:marBottom w:val="0"/>
      <w:divBdr>
        <w:top w:val="none" w:sz="0" w:space="0" w:color="auto"/>
        <w:left w:val="none" w:sz="0" w:space="0" w:color="auto"/>
        <w:bottom w:val="none" w:sz="0" w:space="0" w:color="auto"/>
        <w:right w:val="none" w:sz="0" w:space="0" w:color="auto"/>
      </w:divBdr>
    </w:div>
    <w:div w:id="342519080">
      <w:bodyDiv w:val="1"/>
      <w:marLeft w:val="0"/>
      <w:marRight w:val="0"/>
      <w:marTop w:val="0"/>
      <w:marBottom w:val="0"/>
      <w:divBdr>
        <w:top w:val="none" w:sz="0" w:space="0" w:color="auto"/>
        <w:left w:val="none" w:sz="0" w:space="0" w:color="auto"/>
        <w:bottom w:val="none" w:sz="0" w:space="0" w:color="auto"/>
        <w:right w:val="none" w:sz="0" w:space="0" w:color="auto"/>
      </w:divBdr>
    </w:div>
    <w:div w:id="342636057">
      <w:bodyDiv w:val="1"/>
      <w:marLeft w:val="0"/>
      <w:marRight w:val="0"/>
      <w:marTop w:val="0"/>
      <w:marBottom w:val="0"/>
      <w:divBdr>
        <w:top w:val="none" w:sz="0" w:space="0" w:color="auto"/>
        <w:left w:val="none" w:sz="0" w:space="0" w:color="auto"/>
        <w:bottom w:val="none" w:sz="0" w:space="0" w:color="auto"/>
        <w:right w:val="none" w:sz="0" w:space="0" w:color="auto"/>
      </w:divBdr>
    </w:div>
    <w:div w:id="343558337">
      <w:bodyDiv w:val="1"/>
      <w:marLeft w:val="0"/>
      <w:marRight w:val="0"/>
      <w:marTop w:val="0"/>
      <w:marBottom w:val="0"/>
      <w:divBdr>
        <w:top w:val="none" w:sz="0" w:space="0" w:color="auto"/>
        <w:left w:val="none" w:sz="0" w:space="0" w:color="auto"/>
        <w:bottom w:val="none" w:sz="0" w:space="0" w:color="auto"/>
        <w:right w:val="none" w:sz="0" w:space="0" w:color="auto"/>
      </w:divBdr>
    </w:div>
    <w:div w:id="343636310">
      <w:bodyDiv w:val="1"/>
      <w:marLeft w:val="0"/>
      <w:marRight w:val="0"/>
      <w:marTop w:val="0"/>
      <w:marBottom w:val="0"/>
      <w:divBdr>
        <w:top w:val="none" w:sz="0" w:space="0" w:color="auto"/>
        <w:left w:val="none" w:sz="0" w:space="0" w:color="auto"/>
        <w:bottom w:val="none" w:sz="0" w:space="0" w:color="auto"/>
        <w:right w:val="none" w:sz="0" w:space="0" w:color="auto"/>
      </w:divBdr>
    </w:div>
    <w:div w:id="344400411">
      <w:bodyDiv w:val="1"/>
      <w:marLeft w:val="0"/>
      <w:marRight w:val="0"/>
      <w:marTop w:val="0"/>
      <w:marBottom w:val="0"/>
      <w:divBdr>
        <w:top w:val="none" w:sz="0" w:space="0" w:color="auto"/>
        <w:left w:val="none" w:sz="0" w:space="0" w:color="auto"/>
        <w:bottom w:val="none" w:sz="0" w:space="0" w:color="auto"/>
        <w:right w:val="none" w:sz="0" w:space="0" w:color="auto"/>
      </w:divBdr>
    </w:div>
    <w:div w:id="344527570">
      <w:bodyDiv w:val="1"/>
      <w:marLeft w:val="0"/>
      <w:marRight w:val="0"/>
      <w:marTop w:val="0"/>
      <w:marBottom w:val="0"/>
      <w:divBdr>
        <w:top w:val="none" w:sz="0" w:space="0" w:color="auto"/>
        <w:left w:val="none" w:sz="0" w:space="0" w:color="auto"/>
        <w:bottom w:val="none" w:sz="0" w:space="0" w:color="auto"/>
        <w:right w:val="none" w:sz="0" w:space="0" w:color="auto"/>
      </w:divBdr>
    </w:div>
    <w:div w:id="344987994">
      <w:bodyDiv w:val="1"/>
      <w:marLeft w:val="0"/>
      <w:marRight w:val="0"/>
      <w:marTop w:val="0"/>
      <w:marBottom w:val="0"/>
      <w:divBdr>
        <w:top w:val="none" w:sz="0" w:space="0" w:color="auto"/>
        <w:left w:val="none" w:sz="0" w:space="0" w:color="auto"/>
        <w:bottom w:val="none" w:sz="0" w:space="0" w:color="auto"/>
        <w:right w:val="none" w:sz="0" w:space="0" w:color="auto"/>
      </w:divBdr>
    </w:div>
    <w:div w:id="345602227">
      <w:bodyDiv w:val="1"/>
      <w:marLeft w:val="0"/>
      <w:marRight w:val="0"/>
      <w:marTop w:val="0"/>
      <w:marBottom w:val="0"/>
      <w:divBdr>
        <w:top w:val="none" w:sz="0" w:space="0" w:color="auto"/>
        <w:left w:val="none" w:sz="0" w:space="0" w:color="auto"/>
        <w:bottom w:val="none" w:sz="0" w:space="0" w:color="auto"/>
        <w:right w:val="none" w:sz="0" w:space="0" w:color="auto"/>
      </w:divBdr>
    </w:div>
    <w:div w:id="345643406">
      <w:bodyDiv w:val="1"/>
      <w:marLeft w:val="0"/>
      <w:marRight w:val="0"/>
      <w:marTop w:val="0"/>
      <w:marBottom w:val="0"/>
      <w:divBdr>
        <w:top w:val="none" w:sz="0" w:space="0" w:color="auto"/>
        <w:left w:val="none" w:sz="0" w:space="0" w:color="auto"/>
        <w:bottom w:val="none" w:sz="0" w:space="0" w:color="auto"/>
        <w:right w:val="none" w:sz="0" w:space="0" w:color="auto"/>
      </w:divBdr>
    </w:div>
    <w:div w:id="345790739">
      <w:bodyDiv w:val="1"/>
      <w:marLeft w:val="0"/>
      <w:marRight w:val="0"/>
      <w:marTop w:val="0"/>
      <w:marBottom w:val="0"/>
      <w:divBdr>
        <w:top w:val="none" w:sz="0" w:space="0" w:color="auto"/>
        <w:left w:val="none" w:sz="0" w:space="0" w:color="auto"/>
        <w:bottom w:val="none" w:sz="0" w:space="0" w:color="auto"/>
        <w:right w:val="none" w:sz="0" w:space="0" w:color="auto"/>
      </w:divBdr>
    </w:div>
    <w:div w:id="346098864">
      <w:bodyDiv w:val="1"/>
      <w:marLeft w:val="0"/>
      <w:marRight w:val="0"/>
      <w:marTop w:val="0"/>
      <w:marBottom w:val="0"/>
      <w:divBdr>
        <w:top w:val="none" w:sz="0" w:space="0" w:color="auto"/>
        <w:left w:val="none" w:sz="0" w:space="0" w:color="auto"/>
        <w:bottom w:val="none" w:sz="0" w:space="0" w:color="auto"/>
        <w:right w:val="none" w:sz="0" w:space="0" w:color="auto"/>
      </w:divBdr>
    </w:div>
    <w:div w:id="346372683">
      <w:bodyDiv w:val="1"/>
      <w:marLeft w:val="0"/>
      <w:marRight w:val="0"/>
      <w:marTop w:val="0"/>
      <w:marBottom w:val="0"/>
      <w:divBdr>
        <w:top w:val="none" w:sz="0" w:space="0" w:color="auto"/>
        <w:left w:val="none" w:sz="0" w:space="0" w:color="auto"/>
        <w:bottom w:val="none" w:sz="0" w:space="0" w:color="auto"/>
        <w:right w:val="none" w:sz="0" w:space="0" w:color="auto"/>
      </w:divBdr>
    </w:div>
    <w:div w:id="346643893">
      <w:bodyDiv w:val="1"/>
      <w:marLeft w:val="0"/>
      <w:marRight w:val="0"/>
      <w:marTop w:val="0"/>
      <w:marBottom w:val="0"/>
      <w:divBdr>
        <w:top w:val="none" w:sz="0" w:space="0" w:color="auto"/>
        <w:left w:val="none" w:sz="0" w:space="0" w:color="auto"/>
        <w:bottom w:val="none" w:sz="0" w:space="0" w:color="auto"/>
        <w:right w:val="none" w:sz="0" w:space="0" w:color="auto"/>
      </w:divBdr>
    </w:div>
    <w:div w:id="347098977">
      <w:bodyDiv w:val="1"/>
      <w:marLeft w:val="0"/>
      <w:marRight w:val="0"/>
      <w:marTop w:val="0"/>
      <w:marBottom w:val="0"/>
      <w:divBdr>
        <w:top w:val="none" w:sz="0" w:space="0" w:color="auto"/>
        <w:left w:val="none" w:sz="0" w:space="0" w:color="auto"/>
        <w:bottom w:val="none" w:sz="0" w:space="0" w:color="auto"/>
        <w:right w:val="none" w:sz="0" w:space="0" w:color="auto"/>
      </w:divBdr>
    </w:div>
    <w:div w:id="347296703">
      <w:bodyDiv w:val="1"/>
      <w:marLeft w:val="0"/>
      <w:marRight w:val="0"/>
      <w:marTop w:val="0"/>
      <w:marBottom w:val="0"/>
      <w:divBdr>
        <w:top w:val="none" w:sz="0" w:space="0" w:color="auto"/>
        <w:left w:val="none" w:sz="0" w:space="0" w:color="auto"/>
        <w:bottom w:val="none" w:sz="0" w:space="0" w:color="auto"/>
        <w:right w:val="none" w:sz="0" w:space="0" w:color="auto"/>
      </w:divBdr>
    </w:div>
    <w:div w:id="347370584">
      <w:bodyDiv w:val="1"/>
      <w:marLeft w:val="0"/>
      <w:marRight w:val="0"/>
      <w:marTop w:val="0"/>
      <w:marBottom w:val="0"/>
      <w:divBdr>
        <w:top w:val="none" w:sz="0" w:space="0" w:color="auto"/>
        <w:left w:val="none" w:sz="0" w:space="0" w:color="auto"/>
        <w:bottom w:val="none" w:sz="0" w:space="0" w:color="auto"/>
        <w:right w:val="none" w:sz="0" w:space="0" w:color="auto"/>
      </w:divBdr>
    </w:div>
    <w:div w:id="347682848">
      <w:bodyDiv w:val="1"/>
      <w:marLeft w:val="0"/>
      <w:marRight w:val="0"/>
      <w:marTop w:val="0"/>
      <w:marBottom w:val="0"/>
      <w:divBdr>
        <w:top w:val="none" w:sz="0" w:space="0" w:color="auto"/>
        <w:left w:val="none" w:sz="0" w:space="0" w:color="auto"/>
        <w:bottom w:val="none" w:sz="0" w:space="0" w:color="auto"/>
        <w:right w:val="none" w:sz="0" w:space="0" w:color="auto"/>
      </w:divBdr>
    </w:div>
    <w:div w:id="348339062">
      <w:bodyDiv w:val="1"/>
      <w:marLeft w:val="0"/>
      <w:marRight w:val="0"/>
      <w:marTop w:val="0"/>
      <w:marBottom w:val="0"/>
      <w:divBdr>
        <w:top w:val="none" w:sz="0" w:space="0" w:color="auto"/>
        <w:left w:val="none" w:sz="0" w:space="0" w:color="auto"/>
        <w:bottom w:val="none" w:sz="0" w:space="0" w:color="auto"/>
        <w:right w:val="none" w:sz="0" w:space="0" w:color="auto"/>
      </w:divBdr>
    </w:div>
    <w:div w:id="349453269">
      <w:bodyDiv w:val="1"/>
      <w:marLeft w:val="0"/>
      <w:marRight w:val="0"/>
      <w:marTop w:val="0"/>
      <w:marBottom w:val="0"/>
      <w:divBdr>
        <w:top w:val="none" w:sz="0" w:space="0" w:color="auto"/>
        <w:left w:val="none" w:sz="0" w:space="0" w:color="auto"/>
        <w:bottom w:val="none" w:sz="0" w:space="0" w:color="auto"/>
        <w:right w:val="none" w:sz="0" w:space="0" w:color="auto"/>
      </w:divBdr>
    </w:div>
    <w:div w:id="349917932">
      <w:bodyDiv w:val="1"/>
      <w:marLeft w:val="0"/>
      <w:marRight w:val="0"/>
      <w:marTop w:val="0"/>
      <w:marBottom w:val="0"/>
      <w:divBdr>
        <w:top w:val="none" w:sz="0" w:space="0" w:color="auto"/>
        <w:left w:val="none" w:sz="0" w:space="0" w:color="auto"/>
        <w:bottom w:val="none" w:sz="0" w:space="0" w:color="auto"/>
        <w:right w:val="none" w:sz="0" w:space="0" w:color="auto"/>
      </w:divBdr>
    </w:div>
    <w:div w:id="350038071">
      <w:bodyDiv w:val="1"/>
      <w:marLeft w:val="0"/>
      <w:marRight w:val="0"/>
      <w:marTop w:val="0"/>
      <w:marBottom w:val="0"/>
      <w:divBdr>
        <w:top w:val="none" w:sz="0" w:space="0" w:color="auto"/>
        <w:left w:val="none" w:sz="0" w:space="0" w:color="auto"/>
        <w:bottom w:val="none" w:sz="0" w:space="0" w:color="auto"/>
        <w:right w:val="none" w:sz="0" w:space="0" w:color="auto"/>
      </w:divBdr>
    </w:div>
    <w:div w:id="350228354">
      <w:bodyDiv w:val="1"/>
      <w:marLeft w:val="0"/>
      <w:marRight w:val="0"/>
      <w:marTop w:val="0"/>
      <w:marBottom w:val="0"/>
      <w:divBdr>
        <w:top w:val="none" w:sz="0" w:space="0" w:color="auto"/>
        <w:left w:val="none" w:sz="0" w:space="0" w:color="auto"/>
        <w:bottom w:val="none" w:sz="0" w:space="0" w:color="auto"/>
        <w:right w:val="none" w:sz="0" w:space="0" w:color="auto"/>
      </w:divBdr>
    </w:div>
    <w:div w:id="350304350">
      <w:bodyDiv w:val="1"/>
      <w:marLeft w:val="0"/>
      <w:marRight w:val="0"/>
      <w:marTop w:val="0"/>
      <w:marBottom w:val="0"/>
      <w:divBdr>
        <w:top w:val="none" w:sz="0" w:space="0" w:color="auto"/>
        <w:left w:val="none" w:sz="0" w:space="0" w:color="auto"/>
        <w:bottom w:val="none" w:sz="0" w:space="0" w:color="auto"/>
        <w:right w:val="none" w:sz="0" w:space="0" w:color="auto"/>
      </w:divBdr>
    </w:div>
    <w:div w:id="350760614">
      <w:bodyDiv w:val="1"/>
      <w:marLeft w:val="0"/>
      <w:marRight w:val="0"/>
      <w:marTop w:val="0"/>
      <w:marBottom w:val="0"/>
      <w:divBdr>
        <w:top w:val="none" w:sz="0" w:space="0" w:color="auto"/>
        <w:left w:val="none" w:sz="0" w:space="0" w:color="auto"/>
        <w:bottom w:val="none" w:sz="0" w:space="0" w:color="auto"/>
        <w:right w:val="none" w:sz="0" w:space="0" w:color="auto"/>
      </w:divBdr>
    </w:div>
    <w:div w:id="350760916">
      <w:bodyDiv w:val="1"/>
      <w:marLeft w:val="0"/>
      <w:marRight w:val="0"/>
      <w:marTop w:val="0"/>
      <w:marBottom w:val="0"/>
      <w:divBdr>
        <w:top w:val="none" w:sz="0" w:space="0" w:color="auto"/>
        <w:left w:val="none" w:sz="0" w:space="0" w:color="auto"/>
        <w:bottom w:val="none" w:sz="0" w:space="0" w:color="auto"/>
        <w:right w:val="none" w:sz="0" w:space="0" w:color="auto"/>
      </w:divBdr>
    </w:div>
    <w:div w:id="350838379">
      <w:bodyDiv w:val="1"/>
      <w:marLeft w:val="0"/>
      <w:marRight w:val="0"/>
      <w:marTop w:val="0"/>
      <w:marBottom w:val="0"/>
      <w:divBdr>
        <w:top w:val="none" w:sz="0" w:space="0" w:color="auto"/>
        <w:left w:val="none" w:sz="0" w:space="0" w:color="auto"/>
        <w:bottom w:val="none" w:sz="0" w:space="0" w:color="auto"/>
        <w:right w:val="none" w:sz="0" w:space="0" w:color="auto"/>
      </w:divBdr>
    </w:div>
    <w:div w:id="351348649">
      <w:bodyDiv w:val="1"/>
      <w:marLeft w:val="0"/>
      <w:marRight w:val="0"/>
      <w:marTop w:val="0"/>
      <w:marBottom w:val="0"/>
      <w:divBdr>
        <w:top w:val="none" w:sz="0" w:space="0" w:color="auto"/>
        <w:left w:val="none" w:sz="0" w:space="0" w:color="auto"/>
        <w:bottom w:val="none" w:sz="0" w:space="0" w:color="auto"/>
        <w:right w:val="none" w:sz="0" w:space="0" w:color="auto"/>
      </w:divBdr>
    </w:div>
    <w:div w:id="351955027">
      <w:bodyDiv w:val="1"/>
      <w:marLeft w:val="0"/>
      <w:marRight w:val="0"/>
      <w:marTop w:val="0"/>
      <w:marBottom w:val="0"/>
      <w:divBdr>
        <w:top w:val="none" w:sz="0" w:space="0" w:color="auto"/>
        <w:left w:val="none" w:sz="0" w:space="0" w:color="auto"/>
        <w:bottom w:val="none" w:sz="0" w:space="0" w:color="auto"/>
        <w:right w:val="none" w:sz="0" w:space="0" w:color="auto"/>
      </w:divBdr>
    </w:div>
    <w:div w:id="352069935">
      <w:bodyDiv w:val="1"/>
      <w:marLeft w:val="0"/>
      <w:marRight w:val="0"/>
      <w:marTop w:val="0"/>
      <w:marBottom w:val="0"/>
      <w:divBdr>
        <w:top w:val="none" w:sz="0" w:space="0" w:color="auto"/>
        <w:left w:val="none" w:sz="0" w:space="0" w:color="auto"/>
        <w:bottom w:val="none" w:sz="0" w:space="0" w:color="auto"/>
        <w:right w:val="none" w:sz="0" w:space="0" w:color="auto"/>
      </w:divBdr>
    </w:div>
    <w:div w:id="352877019">
      <w:bodyDiv w:val="1"/>
      <w:marLeft w:val="0"/>
      <w:marRight w:val="0"/>
      <w:marTop w:val="0"/>
      <w:marBottom w:val="0"/>
      <w:divBdr>
        <w:top w:val="none" w:sz="0" w:space="0" w:color="auto"/>
        <w:left w:val="none" w:sz="0" w:space="0" w:color="auto"/>
        <w:bottom w:val="none" w:sz="0" w:space="0" w:color="auto"/>
        <w:right w:val="none" w:sz="0" w:space="0" w:color="auto"/>
      </w:divBdr>
    </w:div>
    <w:div w:id="353456313">
      <w:bodyDiv w:val="1"/>
      <w:marLeft w:val="0"/>
      <w:marRight w:val="0"/>
      <w:marTop w:val="0"/>
      <w:marBottom w:val="0"/>
      <w:divBdr>
        <w:top w:val="none" w:sz="0" w:space="0" w:color="auto"/>
        <w:left w:val="none" w:sz="0" w:space="0" w:color="auto"/>
        <w:bottom w:val="none" w:sz="0" w:space="0" w:color="auto"/>
        <w:right w:val="none" w:sz="0" w:space="0" w:color="auto"/>
      </w:divBdr>
    </w:div>
    <w:div w:id="353464652">
      <w:bodyDiv w:val="1"/>
      <w:marLeft w:val="0"/>
      <w:marRight w:val="0"/>
      <w:marTop w:val="0"/>
      <w:marBottom w:val="0"/>
      <w:divBdr>
        <w:top w:val="none" w:sz="0" w:space="0" w:color="auto"/>
        <w:left w:val="none" w:sz="0" w:space="0" w:color="auto"/>
        <w:bottom w:val="none" w:sz="0" w:space="0" w:color="auto"/>
        <w:right w:val="none" w:sz="0" w:space="0" w:color="auto"/>
      </w:divBdr>
    </w:div>
    <w:div w:id="353504374">
      <w:bodyDiv w:val="1"/>
      <w:marLeft w:val="0"/>
      <w:marRight w:val="0"/>
      <w:marTop w:val="0"/>
      <w:marBottom w:val="0"/>
      <w:divBdr>
        <w:top w:val="none" w:sz="0" w:space="0" w:color="auto"/>
        <w:left w:val="none" w:sz="0" w:space="0" w:color="auto"/>
        <w:bottom w:val="none" w:sz="0" w:space="0" w:color="auto"/>
        <w:right w:val="none" w:sz="0" w:space="0" w:color="auto"/>
      </w:divBdr>
    </w:div>
    <w:div w:id="353921093">
      <w:bodyDiv w:val="1"/>
      <w:marLeft w:val="0"/>
      <w:marRight w:val="0"/>
      <w:marTop w:val="0"/>
      <w:marBottom w:val="0"/>
      <w:divBdr>
        <w:top w:val="none" w:sz="0" w:space="0" w:color="auto"/>
        <w:left w:val="none" w:sz="0" w:space="0" w:color="auto"/>
        <w:bottom w:val="none" w:sz="0" w:space="0" w:color="auto"/>
        <w:right w:val="none" w:sz="0" w:space="0" w:color="auto"/>
      </w:divBdr>
    </w:div>
    <w:div w:id="354890154">
      <w:bodyDiv w:val="1"/>
      <w:marLeft w:val="0"/>
      <w:marRight w:val="0"/>
      <w:marTop w:val="0"/>
      <w:marBottom w:val="0"/>
      <w:divBdr>
        <w:top w:val="none" w:sz="0" w:space="0" w:color="auto"/>
        <w:left w:val="none" w:sz="0" w:space="0" w:color="auto"/>
        <w:bottom w:val="none" w:sz="0" w:space="0" w:color="auto"/>
        <w:right w:val="none" w:sz="0" w:space="0" w:color="auto"/>
      </w:divBdr>
    </w:div>
    <w:div w:id="356472593">
      <w:bodyDiv w:val="1"/>
      <w:marLeft w:val="0"/>
      <w:marRight w:val="0"/>
      <w:marTop w:val="0"/>
      <w:marBottom w:val="0"/>
      <w:divBdr>
        <w:top w:val="none" w:sz="0" w:space="0" w:color="auto"/>
        <w:left w:val="none" w:sz="0" w:space="0" w:color="auto"/>
        <w:bottom w:val="none" w:sz="0" w:space="0" w:color="auto"/>
        <w:right w:val="none" w:sz="0" w:space="0" w:color="auto"/>
      </w:divBdr>
    </w:div>
    <w:div w:id="356739297">
      <w:bodyDiv w:val="1"/>
      <w:marLeft w:val="0"/>
      <w:marRight w:val="0"/>
      <w:marTop w:val="0"/>
      <w:marBottom w:val="0"/>
      <w:divBdr>
        <w:top w:val="none" w:sz="0" w:space="0" w:color="auto"/>
        <w:left w:val="none" w:sz="0" w:space="0" w:color="auto"/>
        <w:bottom w:val="none" w:sz="0" w:space="0" w:color="auto"/>
        <w:right w:val="none" w:sz="0" w:space="0" w:color="auto"/>
      </w:divBdr>
    </w:div>
    <w:div w:id="356810407">
      <w:bodyDiv w:val="1"/>
      <w:marLeft w:val="0"/>
      <w:marRight w:val="0"/>
      <w:marTop w:val="0"/>
      <w:marBottom w:val="0"/>
      <w:divBdr>
        <w:top w:val="none" w:sz="0" w:space="0" w:color="auto"/>
        <w:left w:val="none" w:sz="0" w:space="0" w:color="auto"/>
        <w:bottom w:val="none" w:sz="0" w:space="0" w:color="auto"/>
        <w:right w:val="none" w:sz="0" w:space="0" w:color="auto"/>
      </w:divBdr>
    </w:div>
    <w:div w:id="357892520">
      <w:bodyDiv w:val="1"/>
      <w:marLeft w:val="0"/>
      <w:marRight w:val="0"/>
      <w:marTop w:val="0"/>
      <w:marBottom w:val="0"/>
      <w:divBdr>
        <w:top w:val="none" w:sz="0" w:space="0" w:color="auto"/>
        <w:left w:val="none" w:sz="0" w:space="0" w:color="auto"/>
        <w:bottom w:val="none" w:sz="0" w:space="0" w:color="auto"/>
        <w:right w:val="none" w:sz="0" w:space="0" w:color="auto"/>
      </w:divBdr>
    </w:div>
    <w:div w:id="357899210">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8701458">
      <w:bodyDiv w:val="1"/>
      <w:marLeft w:val="0"/>
      <w:marRight w:val="0"/>
      <w:marTop w:val="0"/>
      <w:marBottom w:val="0"/>
      <w:divBdr>
        <w:top w:val="none" w:sz="0" w:space="0" w:color="auto"/>
        <w:left w:val="none" w:sz="0" w:space="0" w:color="auto"/>
        <w:bottom w:val="none" w:sz="0" w:space="0" w:color="auto"/>
        <w:right w:val="none" w:sz="0" w:space="0" w:color="auto"/>
      </w:divBdr>
    </w:div>
    <w:div w:id="359092027">
      <w:bodyDiv w:val="1"/>
      <w:marLeft w:val="0"/>
      <w:marRight w:val="0"/>
      <w:marTop w:val="0"/>
      <w:marBottom w:val="0"/>
      <w:divBdr>
        <w:top w:val="none" w:sz="0" w:space="0" w:color="auto"/>
        <w:left w:val="none" w:sz="0" w:space="0" w:color="auto"/>
        <w:bottom w:val="none" w:sz="0" w:space="0" w:color="auto"/>
        <w:right w:val="none" w:sz="0" w:space="0" w:color="auto"/>
      </w:divBdr>
    </w:div>
    <w:div w:id="359093692">
      <w:bodyDiv w:val="1"/>
      <w:marLeft w:val="0"/>
      <w:marRight w:val="0"/>
      <w:marTop w:val="0"/>
      <w:marBottom w:val="0"/>
      <w:divBdr>
        <w:top w:val="none" w:sz="0" w:space="0" w:color="auto"/>
        <w:left w:val="none" w:sz="0" w:space="0" w:color="auto"/>
        <w:bottom w:val="none" w:sz="0" w:space="0" w:color="auto"/>
        <w:right w:val="none" w:sz="0" w:space="0" w:color="auto"/>
      </w:divBdr>
    </w:div>
    <w:div w:id="359400958">
      <w:bodyDiv w:val="1"/>
      <w:marLeft w:val="0"/>
      <w:marRight w:val="0"/>
      <w:marTop w:val="0"/>
      <w:marBottom w:val="0"/>
      <w:divBdr>
        <w:top w:val="none" w:sz="0" w:space="0" w:color="auto"/>
        <w:left w:val="none" w:sz="0" w:space="0" w:color="auto"/>
        <w:bottom w:val="none" w:sz="0" w:space="0" w:color="auto"/>
        <w:right w:val="none" w:sz="0" w:space="0" w:color="auto"/>
      </w:divBdr>
    </w:div>
    <w:div w:id="359472425">
      <w:bodyDiv w:val="1"/>
      <w:marLeft w:val="0"/>
      <w:marRight w:val="0"/>
      <w:marTop w:val="0"/>
      <w:marBottom w:val="0"/>
      <w:divBdr>
        <w:top w:val="none" w:sz="0" w:space="0" w:color="auto"/>
        <w:left w:val="none" w:sz="0" w:space="0" w:color="auto"/>
        <w:bottom w:val="none" w:sz="0" w:space="0" w:color="auto"/>
        <w:right w:val="none" w:sz="0" w:space="0" w:color="auto"/>
      </w:divBdr>
    </w:div>
    <w:div w:id="359670866">
      <w:bodyDiv w:val="1"/>
      <w:marLeft w:val="0"/>
      <w:marRight w:val="0"/>
      <w:marTop w:val="0"/>
      <w:marBottom w:val="0"/>
      <w:divBdr>
        <w:top w:val="none" w:sz="0" w:space="0" w:color="auto"/>
        <w:left w:val="none" w:sz="0" w:space="0" w:color="auto"/>
        <w:bottom w:val="none" w:sz="0" w:space="0" w:color="auto"/>
        <w:right w:val="none" w:sz="0" w:space="0" w:color="auto"/>
      </w:divBdr>
    </w:div>
    <w:div w:id="360521651">
      <w:bodyDiv w:val="1"/>
      <w:marLeft w:val="0"/>
      <w:marRight w:val="0"/>
      <w:marTop w:val="0"/>
      <w:marBottom w:val="0"/>
      <w:divBdr>
        <w:top w:val="none" w:sz="0" w:space="0" w:color="auto"/>
        <w:left w:val="none" w:sz="0" w:space="0" w:color="auto"/>
        <w:bottom w:val="none" w:sz="0" w:space="0" w:color="auto"/>
        <w:right w:val="none" w:sz="0" w:space="0" w:color="auto"/>
      </w:divBdr>
    </w:div>
    <w:div w:id="361127032">
      <w:bodyDiv w:val="1"/>
      <w:marLeft w:val="0"/>
      <w:marRight w:val="0"/>
      <w:marTop w:val="0"/>
      <w:marBottom w:val="0"/>
      <w:divBdr>
        <w:top w:val="none" w:sz="0" w:space="0" w:color="auto"/>
        <w:left w:val="none" w:sz="0" w:space="0" w:color="auto"/>
        <w:bottom w:val="none" w:sz="0" w:space="0" w:color="auto"/>
        <w:right w:val="none" w:sz="0" w:space="0" w:color="auto"/>
      </w:divBdr>
    </w:div>
    <w:div w:id="361127805">
      <w:bodyDiv w:val="1"/>
      <w:marLeft w:val="0"/>
      <w:marRight w:val="0"/>
      <w:marTop w:val="0"/>
      <w:marBottom w:val="0"/>
      <w:divBdr>
        <w:top w:val="none" w:sz="0" w:space="0" w:color="auto"/>
        <w:left w:val="none" w:sz="0" w:space="0" w:color="auto"/>
        <w:bottom w:val="none" w:sz="0" w:space="0" w:color="auto"/>
        <w:right w:val="none" w:sz="0" w:space="0" w:color="auto"/>
      </w:divBdr>
    </w:div>
    <w:div w:id="361249979">
      <w:bodyDiv w:val="1"/>
      <w:marLeft w:val="0"/>
      <w:marRight w:val="0"/>
      <w:marTop w:val="0"/>
      <w:marBottom w:val="0"/>
      <w:divBdr>
        <w:top w:val="none" w:sz="0" w:space="0" w:color="auto"/>
        <w:left w:val="none" w:sz="0" w:space="0" w:color="auto"/>
        <w:bottom w:val="none" w:sz="0" w:space="0" w:color="auto"/>
        <w:right w:val="none" w:sz="0" w:space="0" w:color="auto"/>
      </w:divBdr>
    </w:div>
    <w:div w:id="361324949">
      <w:bodyDiv w:val="1"/>
      <w:marLeft w:val="0"/>
      <w:marRight w:val="0"/>
      <w:marTop w:val="0"/>
      <w:marBottom w:val="0"/>
      <w:divBdr>
        <w:top w:val="none" w:sz="0" w:space="0" w:color="auto"/>
        <w:left w:val="none" w:sz="0" w:space="0" w:color="auto"/>
        <w:bottom w:val="none" w:sz="0" w:space="0" w:color="auto"/>
        <w:right w:val="none" w:sz="0" w:space="0" w:color="auto"/>
      </w:divBdr>
    </w:div>
    <w:div w:id="362369303">
      <w:bodyDiv w:val="1"/>
      <w:marLeft w:val="0"/>
      <w:marRight w:val="0"/>
      <w:marTop w:val="0"/>
      <w:marBottom w:val="0"/>
      <w:divBdr>
        <w:top w:val="none" w:sz="0" w:space="0" w:color="auto"/>
        <w:left w:val="none" w:sz="0" w:space="0" w:color="auto"/>
        <w:bottom w:val="none" w:sz="0" w:space="0" w:color="auto"/>
        <w:right w:val="none" w:sz="0" w:space="0" w:color="auto"/>
      </w:divBdr>
    </w:div>
    <w:div w:id="362440854">
      <w:bodyDiv w:val="1"/>
      <w:marLeft w:val="0"/>
      <w:marRight w:val="0"/>
      <w:marTop w:val="0"/>
      <w:marBottom w:val="0"/>
      <w:divBdr>
        <w:top w:val="none" w:sz="0" w:space="0" w:color="auto"/>
        <w:left w:val="none" w:sz="0" w:space="0" w:color="auto"/>
        <w:bottom w:val="none" w:sz="0" w:space="0" w:color="auto"/>
        <w:right w:val="none" w:sz="0" w:space="0" w:color="auto"/>
      </w:divBdr>
    </w:div>
    <w:div w:id="363214280">
      <w:bodyDiv w:val="1"/>
      <w:marLeft w:val="0"/>
      <w:marRight w:val="0"/>
      <w:marTop w:val="0"/>
      <w:marBottom w:val="0"/>
      <w:divBdr>
        <w:top w:val="none" w:sz="0" w:space="0" w:color="auto"/>
        <w:left w:val="none" w:sz="0" w:space="0" w:color="auto"/>
        <w:bottom w:val="none" w:sz="0" w:space="0" w:color="auto"/>
        <w:right w:val="none" w:sz="0" w:space="0" w:color="auto"/>
      </w:divBdr>
    </w:div>
    <w:div w:id="364138748">
      <w:bodyDiv w:val="1"/>
      <w:marLeft w:val="0"/>
      <w:marRight w:val="0"/>
      <w:marTop w:val="0"/>
      <w:marBottom w:val="0"/>
      <w:divBdr>
        <w:top w:val="none" w:sz="0" w:space="0" w:color="auto"/>
        <w:left w:val="none" w:sz="0" w:space="0" w:color="auto"/>
        <w:bottom w:val="none" w:sz="0" w:space="0" w:color="auto"/>
        <w:right w:val="none" w:sz="0" w:space="0" w:color="auto"/>
      </w:divBdr>
    </w:div>
    <w:div w:id="364598608">
      <w:bodyDiv w:val="1"/>
      <w:marLeft w:val="0"/>
      <w:marRight w:val="0"/>
      <w:marTop w:val="0"/>
      <w:marBottom w:val="0"/>
      <w:divBdr>
        <w:top w:val="none" w:sz="0" w:space="0" w:color="auto"/>
        <w:left w:val="none" w:sz="0" w:space="0" w:color="auto"/>
        <w:bottom w:val="none" w:sz="0" w:space="0" w:color="auto"/>
        <w:right w:val="none" w:sz="0" w:space="0" w:color="auto"/>
      </w:divBdr>
    </w:div>
    <w:div w:id="365639520">
      <w:bodyDiv w:val="1"/>
      <w:marLeft w:val="0"/>
      <w:marRight w:val="0"/>
      <w:marTop w:val="0"/>
      <w:marBottom w:val="0"/>
      <w:divBdr>
        <w:top w:val="none" w:sz="0" w:space="0" w:color="auto"/>
        <w:left w:val="none" w:sz="0" w:space="0" w:color="auto"/>
        <w:bottom w:val="none" w:sz="0" w:space="0" w:color="auto"/>
        <w:right w:val="none" w:sz="0" w:space="0" w:color="auto"/>
      </w:divBdr>
    </w:div>
    <w:div w:id="366293745">
      <w:bodyDiv w:val="1"/>
      <w:marLeft w:val="0"/>
      <w:marRight w:val="0"/>
      <w:marTop w:val="0"/>
      <w:marBottom w:val="0"/>
      <w:divBdr>
        <w:top w:val="none" w:sz="0" w:space="0" w:color="auto"/>
        <w:left w:val="none" w:sz="0" w:space="0" w:color="auto"/>
        <w:bottom w:val="none" w:sz="0" w:space="0" w:color="auto"/>
        <w:right w:val="none" w:sz="0" w:space="0" w:color="auto"/>
      </w:divBdr>
    </w:div>
    <w:div w:id="366298317">
      <w:bodyDiv w:val="1"/>
      <w:marLeft w:val="0"/>
      <w:marRight w:val="0"/>
      <w:marTop w:val="0"/>
      <w:marBottom w:val="0"/>
      <w:divBdr>
        <w:top w:val="none" w:sz="0" w:space="0" w:color="auto"/>
        <w:left w:val="none" w:sz="0" w:space="0" w:color="auto"/>
        <w:bottom w:val="none" w:sz="0" w:space="0" w:color="auto"/>
        <w:right w:val="none" w:sz="0" w:space="0" w:color="auto"/>
      </w:divBdr>
    </w:div>
    <w:div w:id="366568242">
      <w:bodyDiv w:val="1"/>
      <w:marLeft w:val="0"/>
      <w:marRight w:val="0"/>
      <w:marTop w:val="0"/>
      <w:marBottom w:val="0"/>
      <w:divBdr>
        <w:top w:val="none" w:sz="0" w:space="0" w:color="auto"/>
        <w:left w:val="none" w:sz="0" w:space="0" w:color="auto"/>
        <w:bottom w:val="none" w:sz="0" w:space="0" w:color="auto"/>
        <w:right w:val="none" w:sz="0" w:space="0" w:color="auto"/>
      </w:divBdr>
    </w:div>
    <w:div w:id="366608586">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66877496">
      <w:bodyDiv w:val="1"/>
      <w:marLeft w:val="0"/>
      <w:marRight w:val="0"/>
      <w:marTop w:val="0"/>
      <w:marBottom w:val="0"/>
      <w:divBdr>
        <w:top w:val="none" w:sz="0" w:space="0" w:color="auto"/>
        <w:left w:val="none" w:sz="0" w:space="0" w:color="auto"/>
        <w:bottom w:val="none" w:sz="0" w:space="0" w:color="auto"/>
        <w:right w:val="none" w:sz="0" w:space="0" w:color="auto"/>
      </w:divBdr>
    </w:div>
    <w:div w:id="367728116">
      <w:bodyDiv w:val="1"/>
      <w:marLeft w:val="0"/>
      <w:marRight w:val="0"/>
      <w:marTop w:val="0"/>
      <w:marBottom w:val="0"/>
      <w:divBdr>
        <w:top w:val="none" w:sz="0" w:space="0" w:color="auto"/>
        <w:left w:val="none" w:sz="0" w:space="0" w:color="auto"/>
        <w:bottom w:val="none" w:sz="0" w:space="0" w:color="auto"/>
        <w:right w:val="none" w:sz="0" w:space="0" w:color="auto"/>
      </w:divBdr>
    </w:div>
    <w:div w:id="367802893">
      <w:bodyDiv w:val="1"/>
      <w:marLeft w:val="0"/>
      <w:marRight w:val="0"/>
      <w:marTop w:val="0"/>
      <w:marBottom w:val="0"/>
      <w:divBdr>
        <w:top w:val="none" w:sz="0" w:space="0" w:color="auto"/>
        <w:left w:val="none" w:sz="0" w:space="0" w:color="auto"/>
        <w:bottom w:val="none" w:sz="0" w:space="0" w:color="auto"/>
        <w:right w:val="none" w:sz="0" w:space="0" w:color="auto"/>
      </w:divBdr>
    </w:div>
    <w:div w:id="368335024">
      <w:bodyDiv w:val="1"/>
      <w:marLeft w:val="0"/>
      <w:marRight w:val="0"/>
      <w:marTop w:val="0"/>
      <w:marBottom w:val="0"/>
      <w:divBdr>
        <w:top w:val="none" w:sz="0" w:space="0" w:color="auto"/>
        <w:left w:val="none" w:sz="0" w:space="0" w:color="auto"/>
        <w:bottom w:val="none" w:sz="0" w:space="0" w:color="auto"/>
        <w:right w:val="none" w:sz="0" w:space="0" w:color="auto"/>
      </w:divBdr>
    </w:div>
    <w:div w:id="368455712">
      <w:bodyDiv w:val="1"/>
      <w:marLeft w:val="0"/>
      <w:marRight w:val="0"/>
      <w:marTop w:val="0"/>
      <w:marBottom w:val="0"/>
      <w:divBdr>
        <w:top w:val="none" w:sz="0" w:space="0" w:color="auto"/>
        <w:left w:val="none" w:sz="0" w:space="0" w:color="auto"/>
        <w:bottom w:val="none" w:sz="0" w:space="0" w:color="auto"/>
        <w:right w:val="none" w:sz="0" w:space="0" w:color="auto"/>
      </w:divBdr>
    </w:div>
    <w:div w:id="368604245">
      <w:bodyDiv w:val="1"/>
      <w:marLeft w:val="0"/>
      <w:marRight w:val="0"/>
      <w:marTop w:val="0"/>
      <w:marBottom w:val="0"/>
      <w:divBdr>
        <w:top w:val="none" w:sz="0" w:space="0" w:color="auto"/>
        <w:left w:val="none" w:sz="0" w:space="0" w:color="auto"/>
        <w:bottom w:val="none" w:sz="0" w:space="0" w:color="auto"/>
        <w:right w:val="none" w:sz="0" w:space="0" w:color="auto"/>
      </w:divBdr>
    </w:div>
    <w:div w:id="369764081">
      <w:bodyDiv w:val="1"/>
      <w:marLeft w:val="0"/>
      <w:marRight w:val="0"/>
      <w:marTop w:val="0"/>
      <w:marBottom w:val="0"/>
      <w:divBdr>
        <w:top w:val="none" w:sz="0" w:space="0" w:color="auto"/>
        <w:left w:val="none" w:sz="0" w:space="0" w:color="auto"/>
        <w:bottom w:val="none" w:sz="0" w:space="0" w:color="auto"/>
        <w:right w:val="none" w:sz="0" w:space="0" w:color="auto"/>
      </w:divBdr>
    </w:div>
    <w:div w:id="370763144">
      <w:bodyDiv w:val="1"/>
      <w:marLeft w:val="0"/>
      <w:marRight w:val="0"/>
      <w:marTop w:val="0"/>
      <w:marBottom w:val="0"/>
      <w:divBdr>
        <w:top w:val="none" w:sz="0" w:space="0" w:color="auto"/>
        <w:left w:val="none" w:sz="0" w:space="0" w:color="auto"/>
        <w:bottom w:val="none" w:sz="0" w:space="0" w:color="auto"/>
        <w:right w:val="none" w:sz="0" w:space="0" w:color="auto"/>
      </w:divBdr>
    </w:div>
    <w:div w:id="370811524">
      <w:bodyDiv w:val="1"/>
      <w:marLeft w:val="0"/>
      <w:marRight w:val="0"/>
      <w:marTop w:val="0"/>
      <w:marBottom w:val="0"/>
      <w:divBdr>
        <w:top w:val="none" w:sz="0" w:space="0" w:color="auto"/>
        <w:left w:val="none" w:sz="0" w:space="0" w:color="auto"/>
        <w:bottom w:val="none" w:sz="0" w:space="0" w:color="auto"/>
        <w:right w:val="none" w:sz="0" w:space="0" w:color="auto"/>
      </w:divBdr>
    </w:div>
    <w:div w:id="371344461">
      <w:bodyDiv w:val="1"/>
      <w:marLeft w:val="0"/>
      <w:marRight w:val="0"/>
      <w:marTop w:val="0"/>
      <w:marBottom w:val="0"/>
      <w:divBdr>
        <w:top w:val="none" w:sz="0" w:space="0" w:color="auto"/>
        <w:left w:val="none" w:sz="0" w:space="0" w:color="auto"/>
        <w:bottom w:val="none" w:sz="0" w:space="0" w:color="auto"/>
        <w:right w:val="none" w:sz="0" w:space="0" w:color="auto"/>
      </w:divBdr>
    </w:div>
    <w:div w:id="372536120">
      <w:bodyDiv w:val="1"/>
      <w:marLeft w:val="0"/>
      <w:marRight w:val="0"/>
      <w:marTop w:val="0"/>
      <w:marBottom w:val="0"/>
      <w:divBdr>
        <w:top w:val="none" w:sz="0" w:space="0" w:color="auto"/>
        <w:left w:val="none" w:sz="0" w:space="0" w:color="auto"/>
        <w:bottom w:val="none" w:sz="0" w:space="0" w:color="auto"/>
        <w:right w:val="none" w:sz="0" w:space="0" w:color="auto"/>
      </w:divBdr>
    </w:div>
    <w:div w:id="373164011">
      <w:bodyDiv w:val="1"/>
      <w:marLeft w:val="0"/>
      <w:marRight w:val="0"/>
      <w:marTop w:val="0"/>
      <w:marBottom w:val="0"/>
      <w:divBdr>
        <w:top w:val="none" w:sz="0" w:space="0" w:color="auto"/>
        <w:left w:val="none" w:sz="0" w:space="0" w:color="auto"/>
        <w:bottom w:val="none" w:sz="0" w:space="0" w:color="auto"/>
        <w:right w:val="none" w:sz="0" w:space="0" w:color="auto"/>
      </w:divBdr>
    </w:div>
    <w:div w:id="373622237">
      <w:bodyDiv w:val="1"/>
      <w:marLeft w:val="0"/>
      <w:marRight w:val="0"/>
      <w:marTop w:val="0"/>
      <w:marBottom w:val="0"/>
      <w:divBdr>
        <w:top w:val="none" w:sz="0" w:space="0" w:color="auto"/>
        <w:left w:val="none" w:sz="0" w:space="0" w:color="auto"/>
        <w:bottom w:val="none" w:sz="0" w:space="0" w:color="auto"/>
        <w:right w:val="none" w:sz="0" w:space="0" w:color="auto"/>
      </w:divBdr>
    </w:div>
    <w:div w:id="373971045">
      <w:bodyDiv w:val="1"/>
      <w:marLeft w:val="0"/>
      <w:marRight w:val="0"/>
      <w:marTop w:val="0"/>
      <w:marBottom w:val="0"/>
      <w:divBdr>
        <w:top w:val="none" w:sz="0" w:space="0" w:color="auto"/>
        <w:left w:val="none" w:sz="0" w:space="0" w:color="auto"/>
        <w:bottom w:val="none" w:sz="0" w:space="0" w:color="auto"/>
        <w:right w:val="none" w:sz="0" w:space="0" w:color="auto"/>
      </w:divBdr>
    </w:div>
    <w:div w:id="374161737">
      <w:bodyDiv w:val="1"/>
      <w:marLeft w:val="0"/>
      <w:marRight w:val="0"/>
      <w:marTop w:val="0"/>
      <w:marBottom w:val="0"/>
      <w:divBdr>
        <w:top w:val="none" w:sz="0" w:space="0" w:color="auto"/>
        <w:left w:val="none" w:sz="0" w:space="0" w:color="auto"/>
        <w:bottom w:val="none" w:sz="0" w:space="0" w:color="auto"/>
        <w:right w:val="none" w:sz="0" w:space="0" w:color="auto"/>
      </w:divBdr>
    </w:div>
    <w:div w:id="374542424">
      <w:bodyDiv w:val="1"/>
      <w:marLeft w:val="0"/>
      <w:marRight w:val="0"/>
      <w:marTop w:val="0"/>
      <w:marBottom w:val="0"/>
      <w:divBdr>
        <w:top w:val="none" w:sz="0" w:space="0" w:color="auto"/>
        <w:left w:val="none" w:sz="0" w:space="0" w:color="auto"/>
        <w:bottom w:val="none" w:sz="0" w:space="0" w:color="auto"/>
        <w:right w:val="none" w:sz="0" w:space="0" w:color="auto"/>
      </w:divBdr>
    </w:div>
    <w:div w:id="374815200">
      <w:bodyDiv w:val="1"/>
      <w:marLeft w:val="0"/>
      <w:marRight w:val="0"/>
      <w:marTop w:val="0"/>
      <w:marBottom w:val="0"/>
      <w:divBdr>
        <w:top w:val="none" w:sz="0" w:space="0" w:color="auto"/>
        <w:left w:val="none" w:sz="0" w:space="0" w:color="auto"/>
        <w:bottom w:val="none" w:sz="0" w:space="0" w:color="auto"/>
        <w:right w:val="none" w:sz="0" w:space="0" w:color="auto"/>
      </w:divBdr>
    </w:div>
    <w:div w:id="375356289">
      <w:bodyDiv w:val="1"/>
      <w:marLeft w:val="0"/>
      <w:marRight w:val="0"/>
      <w:marTop w:val="0"/>
      <w:marBottom w:val="0"/>
      <w:divBdr>
        <w:top w:val="none" w:sz="0" w:space="0" w:color="auto"/>
        <w:left w:val="none" w:sz="0" w:space="0" w:color="auto"/>
        <w:bottom w:val="none" w:sz="0" w:space="0" w:color="auto"/>
        <w:right w:val="none" w:sz="0" w:space="0" w:color="auto"/>
      </w:divBdr>
    </w:div>
    <w:div w:id="375661793">
      <w:bodyDiv w:val="1"/>
      <w:marLeft w:val="0"/>
      <w:marRight w:val="0"/>
      <w:marTop w:val="0"/>
      <w:marBottom w:val="0"/>
      <w:divBdr>
        <w:top w:val="none" w:sz="0" w:space="0" w:color="auto"/>
        <w:left w:val="none" w:sz="0" w:space="0" w:color="auto"/>
        <w:bottom w:val="none" w:sz="0" w:space="0" w:color="auto"/>
        <w:right w:val="none" w:sz="0" w:space="0" w:color="auto"/>
      </w:divBdr>
    </w:div>
    <w:div w:id="375737387">
      <w:bodyDiv w:val="1"/>
      <w:marLeft w:val="0"/>
      <w:marRight w:val="0"/>
      <w:marTop w:val="0"/>
      <w:marBottom w:val="0"/>
      <w:divBdr>
        <w:top w:val="none" w:sz="0" w:space="0" w:color="auto"/>
        <w:left w:val="none" w:sz="0" w:space="0" w:color="auto"/>
        <w:bottom w:val="none" w:sz="0" w:space="0" w:color="auto"/>
        <w:right w:val="none" w:sz="0" w:space="0" w:color="auto"/>
      </w:divBdr>
    </w:div>
    <w:div w:id="375813561">
      <w:bodyDiv w:val="1"/>
      <w:marLeft w:val="0"/>
      <w:marRight w:val="0"/>
      <w:marTop w:val="0"/>
      <w:marBottom w:val="0"/>
      <w:divBdr>
        <w:top w:val="none" w:sz="0" w:space="0" w:color="auto"/>
        <w:left w:val="none" w:sz="0" w:space="0" w:color="auto"/>
        <w:bottom w:val="none" w:sz="0" w:space="0" w:color="auto"/>
        <w:right w:val="none" w:sz="0" w:space="0" w:color="auto"/>
      </w:divBdr>
    </w:div>
    <w:div w:id="376206142">
      <w:bodyDiv w:val="1"/>
      <w:marLeft w:val="0"/>
      <w:marRight w:val="0"/>
      <w:marTop w:val="0"/>
      <w:marBottom w:val="0"/>
      <w:divBdr>
        <w:top w:val="none" w:sz="0" w:space="0" w:color="auto"/>
        <w:left w:val="none" w:sz="0" w:space="0" w:color="auto"/>
        <w:bottom w:val="none" w:sz="0" w:space="0" w:color="auto"/>
        <w:right w:val="none" w:sz="0" w:space="0" w:color="auto"/>
      </w:divBdr>
    </w:div>
    <w:div w:id="376320741">
      <w:bodyDiv w:val="1"/>
      <w:marLeft w:val="0"/>
      <w:marRight w:val="0"/>
      <w:marTop w:val="0"/>
      <w:marBottom w:val="0"/>
      <w:divBdr>
        <w:top w:val="none" w:sz="0" w:space="0" w:color="auto"/>
        <w:left w:val="none" w:sz="0" w:space="0" w:color="auto"/>
        <w:bottom w:val="none" w:sz="0" w:space="0" w:color="auto"/>
        <w:right w:val="none" w:sz="0" w:space="0" w:color="auto"/>
      </w:divBdr>
    </w:div>
    <w:div w:id="376394936">
      <w:bodyDiv w:val="1"/>
      <w:marLeft w:val="0"/>
      <w:marRight w:val="0"/>
      <w:marTop w:val="0"/>
      <w:marBottom w:val="0"/>
      <w:divBdr>
        <w:top w:val="none" w:sz="0" w:space="0" w:color="auto"/>
        <w:left w:val="none" w:sz="0" w:space="0" w:color="auto"/>
        <w:bottom w:val="none" w:sz="0" w:space="0" w:color="auto"/>
        <w:right w:val="none" w:sz="0" w:space="0" w:color="auto"/>
      </w:divBdr>
    </w:div>
    <w:div w:id="377051679">
      <w:bodyDiv w:val="1"/>
      <w:marLeft w:val="0"/>
      <w:marRight w:val="0"/>
      <w:marTop w:val="0"/>
      <w:marBottom w:val="0"/>
      <w:divBdr>
        <w:top w:val="none" w:sz="0" w:space="0" w:color="auto"/>
        <w:left w:val="none" w:sz="0" w:space="0" w:color="auto"/>
        <w:bottom w:val="none" w:sz="0" w:space="0" w:color="auto"/>
        <w:right w:val="none" w:sz="0" w:space="0" w:color="auto"/>
      </w:divBdr>
    </w:div>
    <w:div w:id="377434071">
      <w:bodyDiv w:val="1"/>
      <w:marLeft w:val="0"/>
      <w:marRight w:val="0"/>
      <w:marTop w:val="0"/>
      <w:marBottom w:val="0"/>
      <w:divBdr>
        <w:top w:val="none" w:sz="0" w:space="0" w:color="auto"/>
        <w:left w:val="none" w:sz="0" w:space="0" w:color="auto"/>
        <w:bottom w:val="none" w:sz="0" w:space="0" w:color="auto"/>
        <w:right w:val="none" w:sz="0" w:space="0" w:color="auto"/>
      </w:divBdr>
    </w:div>
    <w:div w:id="377554418">
      <w:bodyDiv w:val="1"/>
      <w:marLeft w:val="0"/>
      <w:marRight w:val="0"/>
      <w:marTop w:val="0"/>
      <w:marBottom w:val="0"/>
      <w:divBdr>
        <w:top w:val="none" w:sz="0" w:space="0" w:color="auto"/>
        <w:left w:val="none" w:sz="0" w:space="0" w:color="auto"/>
        <w:bottom w:val="none" w:sz="0" w:space="0" w:color="auto"/>
        <w:right w:val="none" w:sz="0" w:space="0" w:color="auto"/>
      </w:divBdr>
    </w:div>
    <w:div w:id="377709126">
      <w:bodyDiv w:val="1"/>
      <w:marLeft w:val="0"/>
      <w:marRight w:val="0"/>
      <w:marTop w:val="0"/>
      <w:marBottom w:val="0"/>
      <w:divBdr>
        <w:top w:val="none" w:sz="0" w:space="0" w:color="auto"/>
        <w:left w:val="none" w:sz="0" w:space="0" w:color="auto"/>
        <w:bottom w:val="none" w:sz="0" w:space="0" w:color="auto"/>
        <w:right w:val="none" w:sz="0" w:space="0" w:color="auto"/>
      </w:divBdr>
    </w:div>
    <w:div w:id="378238937">
      <w:bodyDiv w:val="1"/>
      <w:marLeft w:val="0"/>
      <w:marRight w:val="0"/>
      <w:marTop w:val="0"/>
      <w:marBottom w:val="0"/>
      <w:divBdr>
        <w:top w:val="none" w:sz="0" w:space="0" w:color="auto"/>
        <w:left w:val="none" w:sz="0" w:space="0" w:color="auto"/>
        <w:bottom w:val="none" w:sz="0" w:space="0" w:color="auto"/>
        <w:right w:val="none" w:sz="0" w:space="0" w:color="auto"/>
      </w:divBdr>
    </w:div>
    <w:div w:id="378866918">
      <w:bodyDiv w:val="1"/>
      <w:marLeft w:val="0"/>
      <w:marRight w:val="0"/>
      <w:marTop w:val="0"/>
      <w:marBottom w:val="0"/>
      <w:divBdr>
        <w:top w:val="none" w:sz="0" w:space="0" w:color="auto"/>
        <w:left w:val="none" w:sz="0" w:space="0" w:color="auto"/>
        <w:bottom w:val="none" w:sz="0" w:space="0" w:color="auto"/>
        <w:right w:val="none" w:sz="0" w:space="0" w:color="auto"/>
      </w:divBdr>
    </w:div>
    <w:div w:id="380789856">
      <w:bodyDiv w:val="1"/>
      <w:marLeft w:val="0"/>
      <w:marRight w:val="0"/>
      <w:marTop w:val="0"/>
      <w:marBottom w:val="0"/>
      <w:divBdr>
        <w:top w:val="none" w:sz="0" w:space="0" w:color="auto"/>
        <w:left w:val="none" w:sz="0" w:space="0" w:color="auto"/>
        <w:bottom w:val="none" w:sz="0" w:space="0" w:color="auto"/>
        <w:right w:val="none" w:sz="0" w:space="0" w:color="auto"/>
      </w:divBdr>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381831578">
      <w:bodyDiv w:val="1"/>
      <w:marLeft w:val="0"/>
      <w:marRight w:val="0"/>
      <w:marTop w:val="0"/>
      <w:marBottom w:val="0"/>
      <w:divBdr>
        <w:top w:val="none" w:sz="0" w:space="0" w:color="auto"/>
        <w:left w:val="none" w:sz="0" w:space="0" w:color="auto"/>
        <w:bottom w:val="none" w:sz="0" w:space="0" w:color="auto"/>
        <w:right w:val="none" w:sz="0" w:space="0" w:color="auto"/>
      </w:divBdr>
    </w:div>
    <w:div w:id="382171262">
      <w:bodyDiv w:val="1"/>
      <w:marLeft w:val="0"/>
      <w:marRight w:val="0"/>
      <w:marTop w:val="0"/>
      <w:marBottom w:val="0"/>
      <w:divBdr>
        <w:top w:val="none" w:sz="0" w:space="0" w:color="auto"/>
        <w:left w:val="none" w:sz="0" w:space="0" w:color="auto"/>
        <w:bottom w:val="none" w:sz="0" w:space="0" w:color="auto"/>
        <w:right w:val="none" w:sz="0" w:space="0" w:color="auto"/>
      </w:divBdr>
    </w:div>
    <w:div w:id="382214039">
      <w:bodyDiv w:val="1"/>
      <w:marLeft w:val="0"/>
      <w:marRight w:val="0"/>
      <w:marTop w:val="0"/>
      <w:marBottom w:val="0"/>
      <w:divBdr>
        <w:top w:val="none" w:sz="0" w:space="0" w:color="auto"/>
        <w:left w:val="none" w:sz="0" w:space="0" w:color="auto"/>
        <w:bottom w:val="none" w:sz="0" w:space="0" w:color="auto"/>
        <w:right w:val="none" w:sz="0" w:space="0" w:color="auto"/>
      </w:divBdr>
    </w:div>
    <w:div w:id="382291356">
      <w:bodyDiv w:val="1"/>
      <w:marLeft w:val="0"/>
      <w:marRight w:val="0"/>
      <w:marTop w:val="0"/>
      <w:marBottom w:val="0"/>
      <w:divBdr>
        <w:top w:val="none" w:sz="0" w:space="0" w:color="auto"/>
        <w:left w:val="none" w:sz="0" w:space="0" w:color="auto"/>
        <w:bottom w:val="none" w:sz="0" w:space="0" w:color="auto"/>
        <w:right w:val="none" w:sz="0" w:space="0" w:color="auto"/>
      </w:divBdr>
    </w:div>
    <w:div w:id="382295732">
      <w:bodyDiv w:val="1"/>
      <w:marLeft w:val="0"/>
      <w:marRight w:val="0"/>
      <w:marTop w:val="0"/>
      <w:marBottom w:val="0"/>
      <w:divBdr>
        <w:top w:val="none" w:sz="0" w:space="0" w:color="auto"/>
        <w:left w:val="none" w:sz="0" w:space="0" w:color="auto"/>
        <w:bottom w:val="none" w:sz="0" w:space="0" w:color="auto"/>
        <w:right w:val="none" w:sz="0" w:space="0" w:color="auto"/>
      </w:divBdr>
    </w:div>
    <w:div w:id="383262969">
      <w:bodyDiv w:val="1"/>
      <w:marLeft w:val="0"/>
      <w:marRight w:val="0"/>
      <w:marTop w:val="0"/>
      <w:marBottom w:val="0"/>
      <w:divBdr>
        <w:top w:val="none" w:sz="0" w:space="0" w:color="auto"/>
        <w:left w:val="none" w:sz="0" w:space="0" w:color="auto"/>
        <w:bottom w:val="none" w:sz="0" w:space="0" w:color="auto"/>
        <w:right w:val="none" w:sz="0" w:space="0" w:color="auto"/>
      </w:divBdr>
    </w:div>
    <w:div w:id="383678421">
      <w:bodyDiv w:val="1"/>
      <w:marLeft w:val="0"/>
      <w:marRight w:val="0"/>
      <w:marTop w:val="0"/>
      <w:marBottom w:val="0"/>
      <w:divBdr>
        <w:top w:val="none" w:sz="0" w:space="0" w:color="auto"/>
        <w:left w:val="none" w:sz="0" w:space="0" w:color="auto"/>
        <w:bottom w:val="none" w:sz="0" w:space="0" w:color="auto"/>
        <w:right w:val="none" w:sz="0" w:space="0" w:color="auto"/>
      </w:divBdr>
    </w:div>
    <w:div w:id="384566360">
      <w:bodyDiv w:val="1"/>
      <w:marLeft w:val="0"/>
      <w:marRight w:val="0"/>
      <w:marTop w:val="0"/>
      <w:marBottom w:val="0"/>
      <w:divBdr>
        <w:top w:val="none" w:sz="0" w:space="0" w:color="auto"/>
        <w:left w:val="none" w:sz="0" w:space="0" w:color="auto"/>
        <w:bottom w:val="none" w:sz="0" w:space="0" w:color="auto"/>
        <w:right w:val="none" w:sz="0" w:space="0" w:color="auto"/>
      </w:divBdr>
    </w:div>
    <w:div w:id="385299556">
      <w:bodyDiv w:val="1"/>
      <w:marLeft w:val="0"/>
      <w:marRight w:val="0"/>
      <w:marTop w:val="0"/>
      <w:marBottom w:val="0"/>
      <w:divBdr>
        <w:top w:val="none" w:sz="0" w:space="0" w:color="auto"/>
        <w:left w:val="none" w:sz="0" w:space="0" w:color="auto"/>
        <w:bottom w:val="none" w:sz="0" w:space="0" w:color="auto"/>
        <w:right w:val="none" w:sz="0" w:space="0" w:color="auto"/>
      </w:divBdr>
    </w:div>
    <w:div w:id="386033669">
      <w:bodyDiv w:val="1"/>
      <w:marLeft w:val="0"/>
      <w:marRight w:val="0"/>
      <w:marTop w:val="0"/>
      <w:marBottom w:val="0"/>
      <w:divBdr>
        <w:top w:val="none" w:sz="0" w:space="0" w:color="auto"/>
        <w:left w:val="none" w:sz="0" w:space="0" w:color="auto"/>
        <w:bottom w:val="none" w:sz="0" w:space="0" w:color="auto"/>
        <w:right w:val="none" w:sz="0" w:space="0" w:color="auto"/>
      </w:divBdr>
    </w:div>
    <w:div w:id="386148630">
      <w:bodyDiv w:val="1"/>
      <w:marLeft w:val="0"/>
      <w:marRight w:val="0"/>
      <w:marTop w:val="0"/>
      <w:marBottom w:val="0"/>
      <w:divBdr>
        <w:top w:val="none" w:sz="0" w:space="0" w:color="auto"/>
        <w:left w:val="none" w:sz="0" w:space="0" w:color="auto"/>
        <w:bottom w:val="none" w:sz="0" w:space="0" w:color="auto"/>
        <w:right w:val="none" w:sz="0" w:space="0" w:color="auto"/>
      </w:divBdr>
    </w:div>
    <w:div w:id="386799377">
      <w:bodyDiv w:val="1"/>
      <w:marLeft w:val="0"/>
      <w:marRight w:val="0"/>
      <w:marTop w:val="0"/>
      <w:marBottom w:val="0"/>
      <w:divBdr>
        <w:top w:val="none" w:sz="0" w:space="0" w:color="auto"/>
        <w:left w:val="none" w:sz="0" w:space="0" w:color="auto"/>
        <w:bottom w:val="none" w:sz="0" w:space="0" w:color="auto"/>
        <w:right w:val="none" w:sz="0" w:space="0" w:color="auto"/>
      </w:divBdr>
    </w:div>
    <w:div w:id="386877689">
      <w:bodyDiv w:val="1"/>
      <w:marLeft w:val="0"/>
      <w:marRight w:val="0"/>
      <w:marTop w:val="0"/>
      <w:marBottom w:val="0"/>
      <w:divBdr>
        <w:top w:val="none" w:sz="0" w:space="0" w:color="auto"/>
        <w:left w:val="none" w:sz="0" w:space="0" w:color="auto"/>
        <w:bottom w:val="none" w:sz="0" w:space="0" w:color="auto"/>
        <w:right w:val="none" w:sz="0" w:space="0" w:color="auto"/>
      </w:divBdr>
    </w:div>
    <w:div w:id="387994478">
      <w:bodyDiv w:val="1"/>
      <w:marLeft w:val="0"/>
      <w:marRight w:val="0"/>
      <w:marTop w:val="0"/>
      <w:marBottom w:val="0"/>
      <w:divBdr>
        <w:top w:val="none" w:sz="0" w:space="0" w:color="auto"/>
        <w:left w:val="none" w:sz="0" w:space="0" w:color="auto"/>
        <w:bottom w:val="none" w:sz="0" w:space="0" w:color="auto"/>
        <w:right w:val="none" w:sz="0" w:space="0" w:color="auto"/>
      </w:divBdr>
    </w:div>
    <w:div w:id="388265064">
      <w:bodyDiv w:val="1"/>
      <w:marLeft w:val="0"/>
      <w:marRight w:val="0"/>
      <w:marTop w:val="0"/>
      <w:marBottom w:val="0"/>
      <w:divBdr>
        <w:top w:val="none" w:sz="0" w:space="0" w:color="auto"/>
        <w:left w:val="none" w:sz="0" w:space="0" w:color="auto"/>
        <w:bottom w:val="none" w:sz="0" w:space="0" w:color="auto"/>
        <w:right w:val="none" w:sz="0" w:space="0" w:color="auto"/>
      </w:divBdr>
    </w:div>
    <w:div w:id="389230598">
      <w:bodyDiv w:val="1"/>
      <w:marLeft w:val="0"/>
      <w:marRight w:val="0"/>
      <w:marTop w:val="0"/>
      <w:marBottom w:val="0"/>
      <w:divBdr>
        <w:top w:val="none" w:sz="0" w:space="0" w:color="auto"/>
        <w:left w:val="none" w:sz="0" w:space="0" w:color="auto"/>
        <w:bottom w:val="none" w:sz="0" w:space="0" w:color="auto"/>
        <w:right w:val="none" w:sz="0" w:space="0" w:color="auto"/>
      </w:divBdr>
    </w:div>
    <w:div w:id="389695657">
      <w:bodyDiv w:val="1"/>
      <w:marLeft w:val="0"/>
      <w:marRight w:val="0"/>
      <w:marTop w:val="0"/>
      <w:marBottom w:val="0"/>
      <w:divBdr>
        <w:top w:val="none" w:sz="0" w:space="0" w:color="auto"/>
        <w:left w:val="none" w:sz="0" w:space="0" w:color="auto"/>
        <w:bottom w:val="none" w:sz="0" w:space="0" w:color="auto"/>
        <w:right w:val="none" w:sz="0" w:space="0" w:color="auto"/>
      </w:divBdr>
    </w:div>
    <w:div w:id="389958021">
      <w:bodyDiv w:val="1"/>
      <w:marLeft w:val="0"/>
      <w:marRight w:val="0"/>
      <w:marTop w:val="0"/>
      <w:marBottom w:val="0"/>
      <w:divBdr>
        <w:top w:val="none" w:sz="0" w:space="0" w:color="auto"/>
        <w:left w:val="none" w:sz="0" w:space="0" w:color="auto"/>
        <w:bottom w:val="none" w:sz="0" w:space="0" w:color="auto"/>
        <w:right w:val="none" w:sz="0" w:space="0" w:color="auto"/>
      </w:divBdr>
    </w:div>
    <w:div w:id="390540183">
      <w:bodyDiv w:val="1"/>
      <w:marLeft w:val="0"/>
      <w:marRight w:val="0"/>
      <w:marTop w:val="0"/>
      <w:marBottom w:val="0"/>
      <w:divBdr>
        <w:top w:val="none" w:sz="0" w:space="0" w:color="auto"/>
        <w:left w:val="none" w:sz="0" w:space="0" w:color="auto"/>
        <w:bottom w:val="none" w:sz="0" w:space="0" w:color="auto"/>
        <w:right w:val="none" w:sz="0" w:space="0" w:color="auto"/>
      </w:divBdr>
    </w:div>
    <w:div w:id="391738052">
      <w:bodyDiv w:val="1"/>
      <w:marLeft w:val="0"/>
      <w:marRight w:val="0"/>
      <w:marTop w:val="0"/>
      <w:marBottom w:val="0"/>
      <w:divBdr>
        <w:top w:val="none" w:sz="0" w:space="0" w:color="auto"/>
        <w:left w:val="none" w:sz="0" w:space="0" w:color="auto"/>
        <w:bottom w:val="none" w:sz="0" w:space="0" w:color="auto"/>
        <w:right w:val="none" w:sz="0" w:space="0" w:color="auto"/>
      </w:divBdr>
    </w:div>
    <w:div w:id="392777854">
      <w:bodyDiv w:val="1"/>
      <w:marLeft w:val="0"/>
      <w:marRight w:val="0"/>
      <w:marTop w:val="0"/>
      <w:marBottom w:val="0"/>
      <w:divBdr>
        <w:top w:val="none" w:sz="0" w:space="0" w:color="auto"/>
        <w:left w:val="none" w:sz="0" w:space="0" w:color="auto"/>
        <w:bottom w:val="none" w:sz="0" w:space="0" w:color="auto"/>
        <w:right w:val="none" w:sz="0" w:space="0" w:color="auto"/>
      </w:divBdr>
    </w:div>
    <w:div w:id="392966051">
      <w:bodyDiv w:val="1"/>
      <w:marLeft w:val="0"/>
      <w:marRight w:val="0"/>
      <w:marTop w:val="0"/>
      <w:marBottom w:val="0"/>
      <w:divBdr>
        <w:top w:val="none" w:sz="0" w:space="0" w:color="auto"/>
        <w:left w:val="none" w:sz="0" w:space="0" w:color="auto"/>
        <w:bottom w:val="none" w:sz="0" w:space="0" w:color="auto"/>
        <w:right w:val="none" w:sz="0" w:space="0" w:color="auto"/>
      </w:divBdr>
    </w:div>
    <w:div w:id="393047711">
      <w:bodyDiv w:val="1"/>
      <w:marLeft w:val="0"/>
      <w:marRight w:val="0"/>
      <w:marTop w:val="0"/>
      <w:marBottom w:val="0"/>
      <w:divBdr>
        <w:top w:val="none" w:sz="0" w:space="0" w:color="auto"/>
        <w:left w:val="none" w:sz="0" w:space="0" w:color="auto"/>
        <w:bottom w:val="none" w:sz="0" w:space="0" w:color="auto"/>
        <w:right w:val="none" w:sz="0" w:space="0" w:color="auto"/>
      </w:divBdr>
    </w:div>
    <w:div w:id="393352884">
      <w:bodyDiv w:val="1"/>
      <w:marLeft w:val="0"/>
      <w:marRight w:val="0"/>
      <w:marTop w:val="0"/>
      <w:marBottom w:val="0"/>
      <w:divBdr>
        <w:top w:val="none" w:sz="0" w:space="0" w:color="auto"/>
        <w:left w:val="none" w:sz="0" w:space="0" w:color="auto"/>
        <w:bottom w:val="none" w:sz="0" w:space="0" w:color="auto"/>
        <w:right w:val="none" w:sz="0" w:space="0" w:color="auto"/>
      </w:divBdr>
    </w:div>
    <w:div w:id="393435172">
      <w:bodyDiv w:val="1"/>
      <w:marLeft w:val="0"/>
      <w:marRight w:val="0"/>
      <w:marTop w:val="0"/>
      <w:marBottom w:val="0"/>
      <w:divBdr>
        <w:top w:val="none" w:sz="0" w:space="0" w:color="auto"/>
        <w:left w:val="none" w:sz="0" w:space="0" w:color="auto"/>
        <w:bottom w:val="none" w:sz="0" w:space="0" w:color="auto"/>
        <w:right w:val="none" w:sz="0" w:space="0" w:color="auto"/>
      </w:divBdr>
    </w:div>
    <w:div w:id="393621592">
      <w:bodyDiv w:val="1"/>
      <w:marLeft w:val="0"/>
      <w:marRight w:val="0"/>
      <w:marTop w:val="0"/>
      <w:marBottom w:val="0"/>
      <w:divBdr>
        <w:top w:val="none" w:sz="0" w:space="0" w:color="auto"/>
        <w:left w:val="none" w:sz="0" w:space="0" w:color="auto"/>
        <w:bottom w:val="none" w:sz="0" w:space="0" w:color="auto"/>
        <w:right w:val="none" w:sz="0" w:space="0" w:color="auto"/>
      </w:divBdr>
    </w:div>
    <w:div w:id="394089795">
      <w:bodyDiv w:val="1"/>
      <w:marLeft w:val="0"/>
      <w:marRight w:val="0"/>
      <w:marTop w:val="0"/>
      <w:marBottom w:val="0"/>
      <w:divBdr>
        <w:top w:val="none" w:sz="0" w:space="0" w:color="auto"/>
        <w:left w:val="none" w:sz="0" w:space="0" w:color="auto"/>
        <w:bottom w:val="none" w:sz="0" w:space="0" w:color="auto"/>
        <w:right w:val="none" w:sz="0" w:space="0" w:color="auto"/>
      </w:divBdr>
    </w:div>
    <w:div w:id="394547602">
      <w:bodyDiv w:val="1"/>
      <w:marLeft w:val="0"/>
      <w:marRight w:val="0"/>
      <w:marTop w:val="0"/>
      <w:marBottom w:val="0"/>
      <w:divBdr>
        <w:top w:val="none" w:sz="0" w:space="0" w:color="auto"/>
        <w:left w:val="none" w:sz="0" w:space="0" w:color="auto"/>
        <w:bottom w:val="none" w:sz="0" w:space="0" w:color="auto"/>
        <w:right w:val="none" w:sz="0" w:space="0" w:color="auto"/>
      </w:divBdr>
    </w:div>
    <w:div w:id="394669566">
      <w:bodyDiv w:val="1"/>
      <w:marLeft w:val="0"/>
      <w:marRight w:val="0"/>
      <w:marTop w:val="0"/>
      <w:marBottom w:val="0"/>
      <w:divBdr>
        <w:top w:val="none" w:sz="0" w:space="0" w:color="auto"/>
        <w:left w:val="none" w:sz="0" w:space="0" w:color="auto"/>
        <w:bottom w:val="none" w:sz="0" w:space="0" w:color="auto"/>
        <w:right w:val="none" w:sz="0" w:space="0" w:color="auto"/>
      </w:divBdr>
    </w:div>
    <w:div w:id="395397168">
      <w:bodyDiv w:val="1"/>
      <w:marLeft w:val="0"/>
      <w:marRight w:val="0"/>
      <w:marTop w:val="0"/>
      <w:marBottom w:val="0"/>
      <w:divBdr>
        <w:top w:val="none" w:sz="0" w:space="0" w:color="auto"/>
        <w:left w:val="none" w:sz="0" w:space="0" w:color="auto"/>
        <w:bottom w:val="none" w:sz="0" w:space="0" w:color="auto"/>
        <w:right w:val="none" w:sz="0" w:space="0" w:color="auto"/>
      </w:divBdr>
    </w:div>
    <w:div w:id="395517386">
      <w:bodyDiv w:val="1"/>
      <w:marLeft w:val="0"/>
      <w:marRight w:val="0"/>
      <w:marTop w:val="0"/>
      <w:marBottom w:val="0"/>
      <w:divBdr>
        <w:top w:val="none" w:sz="0" w:space="0" w:color="auto"/>
        <w:left w:val="none" w:sz="0" w:space="0" w:color="auto"/>
        <w:bottom w:val="none" w:sz="0" w:space="0" w:color="auto"/>
        <w:right w:val="none" w:sz="0" w:space="0" w:color="auto"/>
      </w:divBdr>
    </w:div>
    <w:div w:id="395519447">
      <w:bodyDiv w:val="1"/>
      <w:marLeft w:val="0"/>
      <w:marRight w:val="0"/>
      <w:marTop w:val="0"/>
      <w:marBottom w:val="0"/>
      <w:divBdr>
        <w:top w:val="none" w:sz="0" w:space="0" w:color="auto"/>
        <w:left w:val="none" w:sz="0" w:space="0" w:color="auto"/>
        <w:bottom w:val="none" w:sz="0" w:space="0" w:color="auto"/>
        <w:right w:val="none" w:sz="0" w:space="0" w:color="auto"/>
      </w:divBdr>
    </w:div>
    <w:div w:id="395979374">
      <w:bodyDiv w:val="1"/>
      <w:marLeft w:val="0"/>
      <w:marRight w:val="0"/>
      <w:marTop w:val="0"/>
      <w:marBottom w:val="0"/>
      <w:divBdr>
        <w:top w:val="none" w:sz="0" w:space="0" w:color="auto"/>
        <w:left w:val="none" w:sz="0" w:space="0" w:color="auto"/>
        <w:bottom w:val="none" w:sz="0" w:space="0" w:color="auto"/>
        <w:right w:val="none" w:sz="0" w:space="0" w:color="auto"/>
      </w:divBdr>
    </w:div>
    <w:div w:id="396828046">
      <w:bodyDiv w:val="1"/>
      <w:marLeft w:val="0"/>
      <w:marRight w:val="0"/>
      <w:marTop w:val="0"/>
      <w:marBottom w:val="0"/>
      <w:divBdr>
        <w:top w:val="none" w:sz="0" w:space="0" w:color="auto"/>
        <w:left w:val="none" w:sz="0" w:space="0" w:color="auto"/>
        <w:bottom w:val="none" w:sz="0" w:space="0" w:color="auto"/>
        <w:right w:val="none" w:sz="0" w:space="0" w:color="auto"/>
      </w:divBdr>
    </w:div>
    <w:div w:id="396898908">
      <w:bodyDiv w:val="1"/>
      <w:marLeft w:val="0"/>
      <w:marRight w:val="0"/>
      <w:marTop w:val="0"/>
      <w:marBottom w:val="0"/>
      <w:divBdr>
        <w:top w:val="none" w:sz="0" w:space="0" w:color="auto"/>
        <w:left w:val="none" w:sz="0" w:space="0" w:color="auto"/>
        <w:bottom w:val="none" w:sz="0" w:space="0" w:color="auto"/>
        <w:right w:val="none" w:sz="0" w:space="0" w:color="auto"/>
      </w:divBdr>
    </w:div>
    <w:div w:id="397557615">
      <w:bodyDiv w:val="1"/>
      <w:marLeft w:val="0"/>
      <w:marRight w:val="0"/>
      <w:marTop w:val="0"/>
      <w:marBottom w:val="0"/>
      <w:divBdr>
        <w:top w:val="none" w:sz="0" w:space="0" w:color="auto"/>
        <w:left w:val="none" w:sz="0" w:space="0" w:color="auto"/>
        <w:bottom w:val="none" w:sz="0" w:space="0" w:color="auto"/>
        <w:right w:val="none" w:sz="0" w:space="0" w:color="auto"/>
      </w:divBdr>
    </w:div>
    <w:div w:id="397677176">
      <w:bodyDiv w:val="1"/>
      <w:marLeft w:val="0"/>
      <w:marRight w:val="0"/>
      <w:marTop w:val="0"/>
      <w:marBottom w:val="0"/>
      <w:divBdr>
        <w:top w:val="none" w:sz="0" w:space="0" w:color="auto"/>
        <w:left w:val="none" w:sz="0" w:space="0" w:color="auto"/>
        <w:bottom w:val="none" w:sz="0" w:space="0" w:color="auto"/>
        <w:right w:val="none" w:sz="0" w:space="0" w:color="auto"/>
      </w:divBdr>
    </w:div>
    <w:div w:id="398135808">
      <w:bodyDiv w:val="1"/>
      <w:marLeft w:val="0"/>
      <w:marRight w:val="0"/>
      <w:marTop w:val="0"/>
      <w:marBottom w:val="0"/>
      <w:divBdr>
        <w:top w:val="none" w:sz="0" w:space="0" w:color="auto"/>
        <w:left w:val="none" w:sz="0" w:space="0" w:color="auto"/>
        <w:bottom w:val="none" w:sz="0" w:space="0" w:color="auto"/>
        <w:right w:val="none" w:sz="0" w:space="0" w:color="auto"/>
      </w:divBdr>
    </w:div>
    <w:div w:id="398476444">
      <w:bodyDiv w:val="1"/>
      <w:marLeft w:val="0"/>
      <w:marRight w:val="0"/>
      <w:marTop w:val="0"/>
      <w:marBottom w:val="0"/>
      <w:divBdr>
        <w:top w:val="none" w:sz="0" w:space="0" w:color="auto"/>
        <w:left w:val="none" w:sz="0" w:space="0" w:color="auto"/>
        <w:bottom w:val="none" w:sz="0" w:space="0" w:color="auto"/>
        <w:right w:val="none" w:sz="0" w:space="0" w:color="auto"/>
      </w:divBdr>
    </w:div>
    <w:div w:id="398752306">
      <w:bodyDiv w:val="1"/>
      <w:marLeft w:val="0"/>
      <w:marRight w:val="0"/>
      <w:marTop w:val="0"/>
      <w:marBottom w:val="0"/>
      <w:divBdr>
        <w:top w:val="none" w:sz="0" w:space="0" w:color="auto"/>
        <w:left w:val="none" w:sz="0" w:space="0" w:color="auto"/>
        <w:bottom w:val="none" w:sz="0" w:space="0" w:color="auto"/>
        <w:right w:val="none" w:sz="0" w:space="0" w:color="auto"/>
      </w:divBdr>
    </w:div>
    <w:div w:id="398989068">
      <w:bodyDiv w:val="1"/>
      <w:marLeft w:val="0"/>
      <w:marRight w:val="0"/>
      <w:marTop w:val="0"/>
      <w:marBottom w:val="0"/>
      <w:divBdr>
        <w:top w:val="none" w:sz="0" w:space="0" w:color="auto"/>
        <w:left w:val="none" w:sz="0" w:space="0" w:color="auto"/>
        <w:bottom w:val="none" w:sz="0" w:space="0" w:color="auto"/>
        <w:right w:val="none" w:sz="0" w:space="0" w:color="auto"/>
      </w:divBdr>
    </w:div>
    <w:div w:id="399132794">
      <w:bodyDiv w:val="1"/>
      <w:marLeft w:val="0"/>
      <w:marRight w:val="0"/>
      <w:marTop w:val="0"/>
      <w:marBottom w:val="0"/>
      <w:divBdr>
        <w:top w:val="none" w:sz="0" w:space="0" w:color="auto"/>
        <w:left w:val="none" w:sz="0" w:space="0" w:color="auto"/>
        <w:bottom w:val="none" w:sz="0" w:space="0" w:color="auto"/>
        <w:right w:val="none" w:sz="0" w:space="0" w:color="auto"/>
      </w:divBdr>
    </w:div>
    <w:div w:id="399865250">
      <w:bodyDiv w:val="1"/>
      <w:marLeft w:val="0"/>
      <w:marRight w:val="0"/>
      <w:marTop w:val="0"/>
      <w:marBottom w:val="0"/>
      <w:divBdr>
        <w:top w:val="none" w:sz="0" w:space="0" w:color="auto"/>
        <w:left w:val="none" w:sz="0" w:space="0" w:color="auto"/>
        <w:bottom w:val="none" w:sz="0" w:space="0" w:color="auto"/>
        <w:right w:val="none" w:sz="0" w:space="0" w:color="auto"/>
      </w:divBdr>
    </w:div>
    <w:div w:id="400367591">
      <w:bodyDiv w:val="1"/>
      <w:marLeft w:val="0"/>
      <w:marRight w:val="0"/>
      <w:marTop w:val="0"/>
      <w:marBottom w:val="0"/>
      <w:divBdr>
        <w:top w:val="none" w:sz="0" w:space="0" w:color="auto"/>
        <w:left w:val="none" w:sz="0" w:space="0" w:color="auto"/>
        <w:bottom w:val="none" w:sz="0" w:space="0" w:color="auto"/>
        <w:right w:val="none" w:sz="0" w:space="0" w:color="auto"/>
      </w:divBdr>
    </w:div>
    <w:div w:id="400367845">
      <w:bodyDiv w:val="1"/>
      <w:marLeft w:val="0"/>
      <w:marRight w:val="0"/>
      <w:marTop w:val="0"/>
      <w:marBottom w:val="0"/>
      <w:divBdr>
        <w:top w:val="none" w:sz="0" w:space="0" w:color="auto"/>
        <w:left w:val="none" w:sz="0" w:space="0" w:color="auto"/>
        <w:bottom w:val="none" w:sz="0" w:space="0" w:color="auto"/>
        <w:right w:val="none" w:sz="0" w:space="0" w:color="auto"/>
      </w:divBdr>
    </w:div>
    <w:div w:id="400566871">
      <w:bodyDiv w:val="1"/>
      <w:marLeft w:val="0"/>
      <w:marRight w:val="0"/>
      <w:marTop w:val="0"/>
      <w:marBottom w:val="0"/>
      <w:divBdr>
        <w:top w:val="none" w:sz="0" w:space="0" w:color="auto"/>
        <w:left w:val="none" w:sz="0" w:space="0" w:color="auto"/>
        <w:bottom w:val="none" w:sz="0" w:space="0" w:color="auto"/>
        <w:right w:val="none" w:sz="0" w:space="0" w:color="auto"/>
      </w:divBdr>
    </w:div>
    <w:div w:id="400642610">
      <w:bodyDiv w:val="1"/>
      <w:marLeft w:val="0"/>
      <w:marRight w:val="0"/>
      <w:marTop w:val="0"/>
      <w:marBottom w:val="0"/>
      <w:divBdr>
        <w:top w:val="none" w:sz="0" w:space="0" w:color="auto"/>
        <w:left w:val="none" w:sz="0" w:space="0" w:color="auto"/>
        <w:bottom w:val="none" w:sz="0" w:space="0" w:color="auto"/>
        <w:right w:val="none" w:sz="0" w:space="0" w:color="auto"/>
      </w:divBdr>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1486956">
      <w:bodyDiv w:val="1"/>
      <w:marLeft w:val="0"/>
      <w:marRight w:val="0"/>
      <w:marTop w:val="0"/>
      <w:marBottom w:val="0"/>
      <w:divBdr>
        <w:top w:val="none" w:sz="0" w:space="0" w:color="auto"/>
        <w:left w:val="none" w:sz="0" w:space="0" w:color="auto"/>
        <w:bottom w:val="none" w:sz="0" w:space="0" w:color="auto"/>
        <w:right w:val="none" w:sz="0" w:space="0" w:color="auto"/>
      </w:divBdr>
    </w:div>
    <w:div w:id="401563057">
      <w:bodyDiv w:val="1"/>
      <w:marLeft w:val="0"/>
      <w:marRight w:val="0"/>
      <w:marTop w:val="0"/>
      <w:marBottom w:val="0"/>
      <w:divBdr>
        <w:top w:val="none" w:sz="0" w:space="0" w:color="auto"/>
        <w:left w:val="none" w:sz="0" w:space="0" w:color="auto"/>
        <w:bottom w:val="none" w:sz="0" w:space="0" w:color="auto"/>
        <w:right w:val="none" w:sz="0" w:space="0" w:color="auto"/>
      </w:divBdr>
    </w:div>
    <w:div w:id="402681332">
      <w:bodyDiv w:val="1"/>
      <w:marLeft w:val="0"/>
      <w:marRight w:val="0"/>
      <w:marTop w:val="0"/>
      <w:marBottom w:val="0"/>
      <w:divBdr>
        <w:top w:val="none" w:sz="0" w:space="0" w:color="auto"/>
        <w:left w:val="none" w:sz="0" w:space="0" w:color="auto"/>
        <w:bottom w:val="none" w:sz="0" w:space="0" w:color="auto"/>
        <w:right w:val="none" w:sz="0" w:space="0" w:color="auto"/>
      </w:divBdr>
    </w:div>
    <w:div w:id="402947725">
      <w:bodyDiv w:val="1"/>
      <w:marLeft w:val="0"/>
      <w:marRight w:val="0"/>
      <w:marTop w:val="0"/>
      <w:marBottom w:val="0"/>
      <w:divBdr>
        <w:top w:val="none" w:sz="0" w:space="0" w:color="auto"/>
        <w:left w:val="none" w:sz="0" w:space="0" w:color="auto"/>
        <w:bottom w:val="none" w:sz="0" w:space="0" w:color="auto"/>
        <w:right w:val="none" w:sz="0" w:space="0" w:color="auto"/>
      </w:divBdr>
    </w:div>
    <w:div w:id="403262475">
      <w:bodyDiv w:val="1"/>
      <w:marLeft w:val="0"/>
      <w:marRight w:val="0"/>
      <w:marTop w:val="0"/>
      <w:marBottom w:val="0"/>
      <w:divBdr>
        <w:top w:val="none" w:sz="0" w:space="0" w:color="auto"/>
        <w:left w:val="none" w:sz="0" w:space="0" w:color="auto"/>
        <w:bottom w:val="none" w:sz="0" w:space="0" w:color="auto"/>
        <w:right w:val="none" w:sz="0" w:space="0" w:color="auto"/>
      </w:divBdr>
    </w:div>
    <w:div w:id="404180139">
      <w:bodyDiv w:val="1"/>
      <w:marLeft w:val="0"/>
      <w:marRight w:val="0"/>
      <w:marTop w:val="0"/>
      <w:marBottom w:val="0"/>
      <w:divBdr>
        <w:top w:val="none" w:sz="0" w:space="0" w:color="auto"/>
        <w:left w:val="none" w:sz="0" w:space="0" w:color="auto"/>
        <w:bottom w:val="none" w:sz="0" w:space="0" w:color="auto"/>
        <w:right w:val="none" w:sz="0" w:space="0" w:color="auto"/>
      </w:divBdr>
    </w:div>
    <w:div w:id="404837622">
      <w:bodyDiv w:val="1"/>
      <w:marLeft w:val="0"/>
      <w:marRight w:val="0"/>
      <w:marTop w:val="0"/>
      <w:marBottom w:val="0"/>
      <w:divBdr>
        <w:top w:val="none" w:sz="0" w:space="0" w:color="auto"/>
        <w:left w:val="none" w:sz="0" w:space="0" w:color="auto"/>
        <w:bottom w:val="none" w:sz="0" w:space="0" w:color="auto"/>
        <w:right w:val="none" w:sz="0" w:space="0" w:color="auto"/>
      </w:divBdr>
    </w:div>
    <w:div w:id="405956808">
      <w:bodyDiv w:val="1"/>
      <w:marLeft w:val="0"/>
      <w:marRight w:val="0"/>
      <w:marTop w:val="0"/>
      <w:marBottom w:val="0"/>
      <w:divBdr>
        <w:top w:val="none" w:sz="0" w:space="0" w:color="auto"/>
        <w:left w:val="none" w:sz="0" w:space="0" w:color="auto"/>
        <w:bottom w:val="none" w:sz="0" w:space="0" w:color="auto"/>
        <w:right w:val="none" w:sz="0" w:space="0" w:color="auto"/>
      </w:divBdr>
    </w:div>
    <w:div w:id="406194993">
      <w:bodyDiv w:val="1"/>
      <w:marLeft w:val="0"/>
      <w:marRight w:val="0"/>
      <w:marTop w:val="0"/>
      <w:marBottom w:val="0"/>
      <w:divBdr>
        <w:top w:val="none" w:sz="0" w:space="0" w:color="auto"/>
        <w:left w:val="none" w:sz="0" w:space="0" w:color="auto"/>
        <w:bottom w:val="none" w:sz="0" w:space="0" w:color="auto"/>
        <w:right w:val="none" w:sz="0" w:space="0" w:color="auto"/>
      </w:divBdr>
    </w:div>
    <w:div w:id="406541209">
      <w:bodyDiv w:val="1"/>
      <w:marLeft w:val="0"/>
      <w:marRight w:val="0"/>
      <w:marTop w:val="0"/>
      <w:marBottom w:val="0"/>
      <w:divBdr>
        <w:top w:val="none" w:sz="0" w:space="0" w:color="auto"/>
        <w:left w:val="none" w:sz="0" w:space="0" w:color="auto"/>
        <w:bottom w:val="none" w:sz="0" w:space="0" w:color="auto"/>
        <w:right w:val="none" w:sz="0" w:space="0" w:color="auto"/>
      </w:divBdr>
    </w:div>
    <w:div w:id="407653753">
      <w:bodyDiv w:val="1"/>
      <w:marLeft w:val="0"/>
      <w:marRight w:val="0"/>
      <w:marTop w:val="0"/>
      <w:marBottom w:val="0"/>
      <w:divBdr>
        <w:top w:val="none" w:sz="0" w:space="0" w:color="auto"/>
        <w:left w:val="none" w:sz="0" w:space="0" w:color="auto"/>
        <w:bottom w:val="none" w:sz="0" w:space="0" w:color="auto"/>
        <w:right w:val="none" w:sz="0" w:space="0" w:color="auto"/>
      </w:divBdr>
    </w:div>
    <w:div w:id="408500855">
      <w:bodyDiv w:val="1"/>
      <w:marLeft w:val="0"/>
      <w:marRight w:val="0"/>
      <w:marTop w:val="0"/>
      <w:marBottom w:val="0"/>
      <w:divBdr>
        <w:top w:val="none" w:sz="0" w:space="0" w:color="auto"/>
        <w:left w:val="none" w:sz="0" w:space="0" w:color="auto"/>
        <w:bottom w:val="none" w:sz="0" w:space="0" w:color="auto"/>
        <w:right w:val="none" w:sz="0" w:space="0" w:color="auto"/>
      </w:divBdr>
    </w:div>
    <w:div w:id="408580843">
      <w:bodyDiv w:val="1"/>
      <w:marLeft w:val="0"/>
      <w:marRight w:val="0"/>
      <w:marTop w:val="0"/>
      <w:marBottom w:val="0"/>
      <w:divBdr>
        <w:top w:val="none" w:sz="0" w:space="0" w:color="auto"/>
        <w:left w:val="none" w:sz="0" w:space="0" w:color="auto"/>
        <w:bottom w:val="none" w:sz="0" w:space="0" w:color="auto"/>
        <w:right w:val="none" w:sz="0" w:space="0" w:color="auto"/>
      </w:divBdr>
    </w:div>
    <w:div w:id="408815811">
      <w:bodyDiv w:val="1"/>
      <w:marLeft w:val="0"/>
      <w:marRight w:val="0"/>
      <w:marTop w:val="0"/>
      <w:marBottom w:val="0"/>
      <w:divBdr>
        <w:top w:val="none" w:sz="0" w:space="0" w:color="auto"/>
        <w:left w:val="none" w:sz="0" w:space="0" w:color="auto"/>
        <w:bottom w:val="none" w:sz="0" w:space="0" w:color="auto"/>
        <w:right w:val="none" w:sz="0" w:space="0" w:color="auto"/>
      </w:divBdr>
    </w:div>
    <w:div w:id="409081039">
      <w:bodyDiv w:val="1"/>
      <w:marLeft w:val="0"/>
      <w:marRight w:val="0"/>
      <w:marTop w:val="0"/>
      <w:marBottom w:val="0"/>
      <w:divBdr>
        <w:top w:val="none" w:sz="0" w:space="0" w:color="auto"/>
        <w:left w:val="none" w:sz="0" w:space="0" w:color="auto"/>
        <w:bottom w:val="none" w:sz="0" w:space="0" w:color="auto"/>
        <w:right w:val="none" w:sz="0" w:space="0" w:color="auto"/>
      </w:divBdr>
    </w:div>
    <w:div w:id="409234013">
      <w:bodyDiv w:val="1"/>
      <w:marLeft w:val="0"/>
      <w:marRight w:val="0"/>
      <w:marTop w:val="0"/>
      <w:marBottom w:val="0"/>
      <w:divBdr>
        <w:top w:val="none" w:sz="0" w:space="0" w:color="auto"/>
        <w:left w:val="none" w:sz="0" w:space="0" w:color="auto"/>
        <w:bottom w:val="none" w:sz="0" w:space="0" w:color="auto"/>
        <w:right w:val="none" w:sz="0" w:space="0" w:color="auto"/>
      </w:divBdr>
    </w:div>
    <w:div w:id="409280496">
      <w:bodyDiv w:val="1"/>
      <w:marLeft w:val="0"/>
      <w:marRight w:val="0"/>
      <w:marTop w:val="0"/>
      <w:marBottom w:val="0"/>
      <w:divBdr>
        <w:top w:val="none" w:sz="0" w:space="0" w:color="auto"/>
        <w:left w:val="none" w:sz="0" w:space="0" w:color="auto"/>
        <w:bottom w:val="none" w:sz="0" w:space="0" w:color="auto"/>
        <w:right w:val="none" w:sz="0" w:space="0" w:color="auto"/>
      </w:divBdr>
    </w:div>
    <w:div w:id="409542063">
      <w:bodyDiv w:val="1"/>
      <w:marLeft w:val="0"/>
      <w:marRight w:val="0"/>
      <w:marTop w:val="0"/>
      <w:marBottom w:val="0"/>
      <w:divBdr>
        <w:top w:val="none" w:sz="0" w:space="0" w:color="auto"/>
        <w:left w:val="none" w:sz="0" w:space="0" w:color="auto"/>
        <w:bottom w:val="none" w:sz="0" w:space="0" w:color="auto"/>
        <w:right w:val="none" w:sz="0" w:space="0" w:color="auto"/>
      </w:divBdr>
    </w:div>
    <w:div w:id="409620802">
      <w:bodyDiv w:val="1"/>
      <w:marLeft w:val="0"/>
      <w:marRight w:val="0"/>
      <w:marTop w:val="0"/>
      <w:marBottom w:val="0"/>
      <w:divBdr>
        <w:top w:val="none" w:sz="0" w:space="0" w:color="auto"/>
        <w:left w:val="none" w:sz="0" w:space="0" w:color="auto"/>
        <w:bottom w:val="none" w:sz="0" w:space="0" w:color="auto"/>
        <w:right w:val="none" w:sz="0" w:space="0" w:color="auto"/>
      </w:divBdr>
    </w:div>
    <w:div w:id="409624675">
      <w:bodyDiv w:val="1"/>
      <w:marLeft w:val="0"/>
      <w:marRight w:val="0"/>
      <w:marTop w:val="0"/>
      <w:marBottom w:val="0"/>
      <w:divBdr>
        <w:top w:val="none" w:sz="0" w:space="0" w:color="auto"/>
        <w:left w:val="none" w:sz="0" w:space="0" w:color="auto"/>
        <w:bottom w:val="none" w:sz="0" w:space="0" w:color="auto"/>
        <w:right w:val="none" w:sz="0" w:space="0" w:color="auto"/>
      </w:divBdr>
    </w:div>
    <w:div w:id="410080061">
      <w:bodyDiv w:val="1"/>
      <w:marLeft w:val="0"/>
      <w:marRight w:val="0"/>
      <w:marTop w:val="0"/>
      <w:marBottom w:val="0"/>
      <w:divBdr>
        <w:top w:val="none" w:sz="0" w:space="0" w:color="auto"/>
        <w:left w:val="none" w:sz="0" w:space="0" w:color="auto"/>
        <w:bottom w:val="none" w:sz="0" w:space="0" w:color="auto"/>
        <w:right w:val="none" w:sz="0" w:space="0" w:color="auto"/>
      </w:divBdr>
    </w:div>
    <w:div w:id="410584174">
      <w:bodyDiv w:val="1"/>
      <w:marLeft w:val="0"/>
      <w:marRight w:val="0"/>
      <w:marTop w:val="0"/>
      <w:marBottom w:val="0"/>
      <w:divBdr>
        <w:top w:val="none" w:sz="0" w:space="0" w:color="auto"/>
        <w:left w:val="none" w:sz="0" w:space="0" w:color="auto"/>
        <w:bottom w:val="none" w:sz="0" w:space="0" w:color="auto"/>
        <w:right w:val="none" w:sz="0" w:space="0" w:color="auto"/>
      </w:divBdr>
    </w:div>
    <w:div w:id="410782730">
      <w:bodyDiv w:val="1"/>
      <w:marLeft w:val="0"/>
      <w:marRight w:val="0"/>
      <w:marTop w:val="0"/>
      <w:marBottom w:val="0"/>
      <w:divBdr>
        <w:top w:val="none" w:sz="0" w:space="0" w:color="auto"/>
        <w:left w:val="none" w:sz="0" w:space="0" w:color="auto"/>
        <w:bottom w:val="none" w:sz="0" w:space="0" w:color="auto"/>
        <w:right w:val="none" w:sz="0" w:space="0" w:color="auto"/>
      </w:divBdr>
    </w:div>
    <w:div w:id="411464442">
      <w:bodyDiv w:val="1"/>
      <w:marLeft w:val="0"/>
      <w:marRight w:val="0"/>
      <w:marTop w:val="0"/>
      <w:marBottom w:val="0"/>
      <w:divBdr>
        <w:top w:val="none" w:sz="0" w:space="0" w:color="auto"/>
        <w:left w:val="none" w:sz="0" w:space="0" w:color="auto"/>
        <w:bottom w:val="none" w:sz="0" w:space="0" w:color="auto"/>
        <w:right w:val="none" w:sz="0" w:space="0" w:color="auto"/>
      </w:divBdr>
    </w:div>
    <w:div w:id="411465056">
      <w:bodyDiv w:val="1"/>
      <w:marLeft w:val="0"/>
      <w:marRight w:val="0"/>
      <w:marTop w:val="0"/>
      <w:marBottom w:val="0"/>
      <w:divBdr>
        <w:top w:val="none" w:sz="0" w:space="0" w:color="auto"/>
        <w:left w:val="none" w:sz="0" w:space="0" w:color="auto"/>
        <w:bottom w:val="none" w:sz="0" w:space="0" w:color="auto"/>
        <w:right w:val="none" w:sz="0" w:space="0" w:color="auto"/>
      </w:divBdr>
    </w:div>
    <w:div w:id="412092000">
      <w:bodyDiv w:val="1"/>
      <w:marLeft w:val="0"/>
      <w:marRight w:val="0"/>
      <w:marTop w:val="0"/>
      <w:marBottom w:val="0"/>
      <w:divBdr>
        <w:top w:val="none" w:sz="0" w:space="0" w:color="auto"/>
        <w:left w:val="none" w:sz="0" w:space="0" w:color="auto"/>
        <w:bottom w:val="none" w:sz="0" w:space="0" w:color="auto"/>
        <w:right w:val="none" w:sz="0" w:space="0" w:color="auto"/>
      </w:divBdr>
    </w:div>
    <w:div w:id="412316156">
      <w:bodyDiv w:val="1"/>
      <w:marLeft w:val="0"/>
      <w:marRight w:val="0"/>
      <w:marTop w:val="0"/>
      <w:marBottom w:val="0"/>
      <w:divBdr>
        <w:top w:val="none" w:sz="0" w:space="0" w:color="auto"/>
        <w:left w:val="none" w:sz="0" w:space="0" w:color="auto"/>
        <w:bottom w:val="none" w:sz="0" w:space="0" w:color="auto"/>
        <w:right w:val="none" w:sz="0" w:space="0" w:color="auto"/>
      </w:divBdr>
    </w:div>
    <w:div w:id="412973800">
      <w:bodyDiv w:val="1"/>
      <w:marLeft w:val="0"/>
      <w:marRight w:val="0"/>
      <w:marTop w:val="0"/>
      <w:marBottom w:val="0"/>
      <w:divBdr>
        <w:top w:val="none" w:sz="0" w:space="0" w:color="auto"/>
        <w:left w:val="none" w:sz="0" w:space="0" w:color="auto"/>
        <w:bottom w:val="none" w:sz="0" w:space="0" w:color="auto"/>
        <w:right w:val="none" w:sz="0" w:space="0" w:color="auto"/>
      </w:divBdr>
    </w:div>
    <w:div w:id="413363546">
      <w:bodyDiv w:val="1"/>
      <w:marLeft w:val="0"/>
      <w:marRight w:val="0"/>
      <w:marTop w:val="0"/>
      <w:marBottom w:val="0"/>
      <w:divBdr>
        <w:top w:val="none" w:sz="0" w:space="0" w:color="auto"/>
        <w:left w:val="none" w:sz="0" w:space="0" w:color="auto"/>
        <w:bottom w:val="none" w:sz="0" w:space="0" w:color="auto"/>
        <w:right w:val="none" w:sz="0" w:space="0" w:color="auto"/>
      </w:divBdr>
    </w:div>
    <w:div w:id="413625805">
      <w:bodyDiv w:val="1"/>
      <w:marLeft w:val="0"/>
      <w:marRight w:val="0"/>
      <w:marTop w:val="0"/>
      <w:marBottom w:val="0"/>
      <w:divBdr>
        <w:top w:val="none" w:sz="0" w:space="0" w:color="auto"/>
        <w:left w:val="none" w:sz="0" w:space="0" w:color="auto"/>
        <w:bottom w:val="none" w:sz="0" w:space="0" w:color="auto"/>
        <w:right w:val="none" w:sz="0" w:space="0" w:color="auto"/>
      </w:divBdr>
    </w:div>
    <w:div w:id="413743718">
      <w:bodyDiv w:val="1"/>
      <w:marLeft w:val="0"/>
      <w:marRight w:val="0"/>
      <w:marTop w:val="0"/>
      <w:marBottom w:val="0"/>
      <w:divBdr>
        <w:top w:val="none" w:sz="0" w:space="0" w:color="auto"/>
        <w:left w:val="none" w:sz="0" w:space="0" w:color="auto"/>
        <w:bottom w:val="none" w:sz="0" w:space="0" w:color="auto"/>
        <w:right w:val="none" w:sz="0" w:space="0" w:color="auto"/>
      </w:divBdr>
    </w:div>
    <w:div w:id="413822637">
      <w:bodyDiv w:val="1"/>
      <w:marLeft w:val="0"/>
      <w:marRight w:val="0"/>
      <w:marTop w:val="0"/>
      <w:marBottom w:val="0"/>
      <w:divBdr>
        <w:top w:val="none" w:sz="0" w:space="0" w:color="auto"/>
        <w:left w:val="none" w:sz="0" w:space="0" w:color="auto"/>
        <w:bottom w:val="none" w:sz="0" w:space="0" w:color="auto"/>
        <w:right w:val="none" w:sz="0" w:space="0" w:color="auto"/>
      </w:divBdr>
    </w:div>
    <w:div w:id="414784256">
      <w:bodyDiv w:val="1"/>
      <w:marLeft w:val="0"/>
      <w:marRight w:val="0"/>
      <w:marTop w:val="0"/>
      <w:marBottom w:val="0"/>
      <w:divBdr>
        <w:top w:val="none" w:sz="0" w:space="0" w:color="auto"/>
        <w:left w:val="none" w:sz="0" w:space="0" w:color="auto"/>
        <w:bottom w:val="none" w:sz="0" w:space="0" w:color="auto"/>
        <w:right w:val="none" w:sz="0" w:space="0" w:color="auto"/>
      </w:divBdr>
    </w:div>
    <w:div w:id="414862739">
      <w:bodyDiv w:val="1"/>
      <w:marLeft w:val="0"/>
      <w:marRight w:val="0"/>
      <w:marTop w:val="0"/>
      <w:marBottom w:val="0"/>
      <w:divBdr>
        <w:top w:val="none" w:sz="0" w:space="0" w:color="auto"/>
        <w:left w:val="none" w:sz="0" w:space="0" w:color="auto"/>
        <w:bottom w:val="none" w:sz="0" w:space="0" w:color="auto"/>
        <w:right w:val="none" w:sz="0" w:space="0" w:color="auto"/>
      </w:divBdr>
    </w:div>
    <w:div w:id="415134168">
      <w:bodyDiv w:val="1"/>
      <w:marLeft w:val="0"/>
      <w:marRight w:val="0"/>
      <w:marTop w:val="0"/>
      <w:marBottom w:val="0"/>
      <w:divBdr>
        <w:top w:val="none" w:sz="0" w:space="0" w:color="auto"/>
        <w:left w:val="none" w:sz="0" w:space="0" w:color="auto"/>
        <w:bottom w:val="none" w:sz="0" w:space="0" w:color="auto"/>
        <w:right w:val="none" w:sz="0" w:space="0" w:color="auto"/>
      </w:divBdr>
    </w:div>
    <w:div w:id="415250760">
      <w:bodyDiv w:val="1"/>
      <w:marLeft w:val="0"/>
      <w:marRight w:val="0"/>
      <w:marTop w:val="0"/>
      <w:marBottom w:val="0"/>
      <w:divBdr>
        <w:top w:val="none" w:sz="0" w:space="0" w:color="auto"/>
        <w:left w:val="none" w:sz="0" w:space="0" w:color="auto"/>
        <w:bottom w:val="none" w:sz="0" w:space="0" w:color="auto"/>
        <w:right w:val="none" w:sz="0" w:space="0" w:color="auto"/>
      </w:divBdr>
    </w:div>
    <w:div w:id="415596160">
      <w:bodyDiv w:val="1"/>
      <w:marLeft w:val="0"/>
      <w:marRight w:val="0"/>
      <w:marTop w:val="0"/>
      <w:marBottom w:val="0"/>
      <w:divBdr>
        <w:top w:val="none" w:sz="0" w:space="0" w:color="auto"/>
        <w:left w:val="none" w:sz="0" w:space="0" w:color="auto"/>
        <w:bottom w:val="none" w:sz="0" w:space="0" w:color="auto"/>
        <w:right w:val="none" w:sz="0" w:space="0" w:color="auto"/>
      </w:divBdr>
    </w:div>
    <w:div w:id="415788363">
      <w:bodyDiv w:val="1"/>
      <w:marLeft w:val="0"/>
      <w:marRight w:val="0"/>
      <w:marTop w:val="0"/>
      <w:marBottom w:val="0"/>
      <w:divBdr>
        <w:top w:val="none" w:sz="0" w:space="0" w:color="auto"/>
        <w:left w:val="none" w:sz="0" w:space="0" w:color="auto"/>
        <w:bottom w:val="none" w:sz="0" w:space="0" w:color="auto"/>
        <w:right w:val="none" w:sz="0" w:space="0" w:color="auto"/>
      </w:divBdr>
    </w:div>
    <w:div w:id="415831094">
      <w:bodyDiv w:val="1"/>
      <w:marLeft w:val="0"/>
      <w:marRight w:val="0"/>
      <w:marTop w:val="0"/>
      <w:marBottom w:val="0"/>
      <w:divBdr>
        <w:top w:val="none" w:sz="0" w:space="0" w:color="auto"/>
        <w:left w:val="none" w:sz="0" w:space="0" w:color="auto"/>
        <w:bottom w:val="none" w:sz="0" w:space="0" w:color="auto"/>
        <w:right w:val="none" w:sz="0" w:space="0" w:color="auto"/>
      </w:divBdr>
    </w:div>
    <w:div w:id="415901276">
      <w:bodyDiv w:val="1"/>
      <w:marLeft w:val="0"/>
      <w:marRight w:val="0"/>
      <w:marTop w:val="0"/>
      <w:marBottom w:val="0"/>
      <w:divBdr>
        <w:top w:val="none" w:sz="0" w:space="0" w:color="auto"/>
        <w:left w:val="none" w:sz="0" w:space="0" w:color="auto"/>
        <w:bottom w:val="none" w:sz="0" w:space="0" w:color="auto"/>
        <w:right w:val="none" w:sz="0" w:space="0" w:color="auto"/>
      </w:divBdr>
    </w:div>
    <w:div w:id="416901369">
      <w:bodyDiv w:val="1"/>
      <w:marLeft w:val="0"/>
      <w:marRight w:val="0"/>
      <w:marTop w:val="0"/>
      <w:marBottom w:val="0"/>
      <w:divBdr>
        <w:top w:val="none" w:sz="0" w:space="0" w:color="auto"/>
        <w:left w:val="none" w:sz="0" w:space="0" w:color="auto"/>
        <w:bottom w:val="none" w:sz="0" w:space="0" w:color="auto"/>
        <w:right w:val="none" w:sz="0" w:space="0" w:color="auto"/>
      </w:divBdr>
    </w:div>
    <w:div w:id="417025311">
      <w:bodyDiv w:val="1"/>
      <w:marLeft w:val="0"/>
      <w:marRight w:val="0"/>
      <w:marTop w:val="0"/>
      <w:marBottom w:val="0"/>
      <w:divBdr>
        <w:top w:val="none" w:sz="0" w:space="0" w:color="auto"/>
        <w:left w:val="none" w:sz="0" w:space="0" w:color="auto"/>
        <w:bottom w:val="none" w:sz="0" w:space="0" w:color="auto"/>
        <w:right w:val="none" w:sz="0" w:space="0" w:color="auto"/>
      </w:divBdr>
    </w:div>
    <w:div w:id="417947611">
      <w:bodyDiv w:val="1"/>
      <w:marLeft w:val="0"/>
      <w:marRight w:val="0"/>
      <w:marTop w:val="0"/>
      <w:marBottom w:val="0"/>
      <w:divBdr>
        <w:top w:val="none" w:sz="0" w:space="0" w:color="auto"/>
        <w:left w:val="none" w:sz="0" w:space="0" w:color="auto"/>
        <w:bottom w:val="none" w:sz="0" w:space="0" w:color="auto"/>
        <w:right w:val="none" w:sz="0" w:space="0" w:color="auto"/>
      </w:divBdr>
    </w:div>
    <w:div w:id="418252326">
      <w:bodyDiv w:val="1"/>
      <w:marLeft w:val="0"/>
      <w:marRight w:val="0"/>
      <w:marTop w:val="0"/>
      <w:marBottom w:val="0"/>
      <w:divBdr>
        <w:top w:val="none" w:sz="0" w:space="0" w:color="auto"/>
        <w:left w:val="none" w:sz="0" w:space="0" w:color="auto"/>
        <w:bottom w:val="none" w:sz="0" w:space="0" w:color="auto"/>
        <w:right w:val="none" w:sz="0" w:space="0" w:color="auto"/>
      </w:divBdr>
    </w:div>
    <w:div w:id="419104434">
      <w:bodyDiv w:val="1"/>
      <w:marLeft w:val="0"/>
      <w:marRight w:val="0"/>
      <w:marTop w:val="0"/>
      <w:marBottom w:val="0"/>
      <w:divBdr>
        <w:top w:val="none" w:sz="0" w:space="0" w:color="auto"/>
        <w:left w:val="none" w:sz="0" w:space="0" w:color="auto"/>
        <w:bottom w:val="none" w:sz="0" w:space="0" w:color="auto"/>
        <w:right w:val="none" w:sz="0" w:space="0" w:color="auto"/>
      </w:divBdr>
    </w:div>
    <w:div w:id="419331300">
      <w:bodyDiv w:val="1"/>
      <w:marLeft w:val="0"/>
      <w:marRight w:val="0"/>
      <w:marTop w:val="0"/>
      <w:marBottom w:val="0"/>
      <w:divBdr>
        <w:top w:val="none" w:sz="0" w:space="0" w:color="auto"/>
        <w:left w:val="none" w:sz="0" w:space="0" w:color="auto"/>
        <w:bottom w:val="none" w:sz="0" w:space="0" w:color="auto"/>
        <w:right w:val="none" w:sz="0" w:space="0" w:color="auto"/>
      </w:divBdr>
    </w:div>
    <w:div w:id="419906860">
      <w:bodyDiv w:val="1"/>
      <w:marLeft w:val="0"/>
      <w:marRight w:val="0"/>
      <w:marTop w:val="0"/>
      <w:marBottom w:val="0"/>
      <w:divBdr>
        <w:top w:val="none" w:sz="0" w:space="0" w:color="auto"/>
        <w:left w:val="none" w:sz="0" w:space="0" w:color="auto"/>
        <w:bottom w:val="none" w:sz="0" w:space="0" w:color="auto"/>
        <w:right w:val="none" w:sz="0" w:space="0" w:color="auto"/>
      </w:divBdr>
    </w:div>
    <w:div w:id="420877316">
      <w:bodyDiv w:val="1"/>
      <w:marLeft w:val="0"/>
      <w:marRight w:val="0"/>
      <w:marTop w:val="0"/>
      <w:marBottom w:val="0"/>
      <w:divBdr>
        <w:top w:val="none" w:sz="0" w:space="0" w:color="auto"/>
        <w:left w:val="none" w:sz="0" w:space="0" w:color="auto"/>
        <w:bottom w:val="none" w:sz="0" w:space="0" w:color="auto"/>
        <w:right w:val="none" w:sz="0" w:space="0" w:color="auto"/>
      </w:divBdr>
    </w:div>
    <w:div w:id="421099843">
      <w:bodyDiv w:val="1"/>
      <w:marLeft w:val="0"/>
      <w:marRight w:val="0"/>
      <w:marTop w:val="0"/>
      <w:marBottom w:val="0"/>
      <w:divBdr>
        <w:top w:val="none" w:sz="0" w:space="0" w:color="auto"/>
        <w:left w:val="none" w:sz="0" w:space="0" w:color="auto"/>
        <w:bottom w:val="none" w:sz="0" w:space="0" w:color="auto"/>
        <w:right w:val="none" w:sz="0" w:space="0" w:color="auto"/>
      </w:divBdr>
    </w:div>
    <w:div w:id="421603768">
      <w:bodyDiv w:val="1"/>
      <w:marLeft w:val="0"/>
      <w:marRight w:val="0"/>
      <w:marTop w:val="0"/>
      <w:marBottom w:val="0"/>
      <w:divBdr>
        <w:top w:val="none" w:sz="0" w:space="0" w:color="auto"/>
        <w:left w:val="none" w:sz="0" w:space="0" w:color="auto"/>
        <w:bottom w:val="none" w:sz="0" w:space="0" w:color="auto"/>
        <w:right w:val="none" w:sz="0" w:space="0" w:color="auto"/>
      </w:divBdr>
    </w:div>
    <w:div w:id="422148580">
      <w:bodyDiv w:val="1"/>
      <w:marLeft w:val="0"/>
      <w:marRight w:val="0"/>
      <w:marTop w:val="0"/>
      <w:marBottom w:val="0"/>
      <w:divBdr>
        <w:top w:val="none" w:sz="0" w:space="0" w:color="auto"/>
        <w:left w:val="none" w:sz="0" w:space="0" w:color="auto"/>
        <w:bottom w:val="none" w:sz="0" w:space="0" w:color="auto"/>
        <w:right w:val="none" w:sz="0" w:space="0" w:color="auto"/>
      </w:divBdr>
    </w:div>
    <w:div w:id="422411491">
      <w:bodyDiv w:val="1"/>
      <w:marLeft w:val="0"/>
      <w:marRight w:val="0"/>
      <w:marTop w:val="0"/>
      <w:marBottom w:val="0"/>
      <w:divBdr>
        <w:top w:val="none" w:sz="0" w:space="0" w:color="auto"/>
        <w:left w:val="none" w:sz="0" w:space="0" w:color="auto"/>
        <w:bottom w:val="none" w:sz="0" w:space="0" w:color="auto"/>
        <w:right w:val="none" w:sz="0" w:space="0" w:color="auto"/>
      </w:divBdr>
    </w:div>
    <w:div w:id="422729352">
      <w:bodyDiv w:val="1"/>
      <w:marLeft w:val="0"/>
      <w:marRight w:val="0"/>
      <w:marTop w:val="0"/>
      <w:marBottom w:val="0"/>
      <w:divBdr>
        <w:top w:val="none" w:sz="0" w:space="0" w:color="auto"/>
        <w:left w:val="none" w:sz="0" w:space="0" w:color="auto"/>
        <w:bottom w:val="none" w:sz="0" w:space="0" w:color="auto"/>
        <w:right w:val="none" w:sz="0" w:space="0" w:color="auto"/>
      </w:divBdr>
    </w:div>
    <w:div w:id="423503774">
      <w:bodyDiv w:val="1"/>
      <w:marLeft w:val="0"/>
      <w:marRight w:val="0"/>
      <w:marTop w:val="0"/>
      <w:marBottom w:val="0"/>
      <w:divBdr>
        <w:top w:val="none" w:sz="0" w:space="0" w:color="auto"/>
        <w:left w:val="none" w:sz="0" w:space="0" w:color="auto"/>
        <w:bottom w:val="none" w:sz="0" w:space="0" w:color="auto"/>
        <w:right w:val="none" w:sz="0" w:space="0" w:color="auto"/>
      </w:divBdr>
    </w:div>
    <w:div w:id="424304552">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425198065">
      <w:bodyDiv w:val="1"/>
      <w:marLeft w:val="0"/>
      <w:marRight w:val="0"/>
      <w:marTop w:val="0"/>
      <w:marBottom w:val="0"/>
      <w:divBdr>
        <w:top w:val="none" w:sz="0" w:space="0" w:color="auto"/>
        <w:left w:val="none" w:sz="0" w:space="0" w:color="auto"/>
        <w:bottom w:val="none" w:sz="0" w:space="0" w:color="auto"/>
        <w:right w:val="none" w:sz="0" w:space="0" w:color="auto"/>
      </w:divBdr>
    </w:div>
    <w:div w:id="425466399">
      <w:bodyDiv w:val="1"/>
      <w:marLeft w:val="0"/>
      <w:marRight w:val="0"/>
      <w:marTop w:val="0"/>
      <w:marBottom w:val="0"/>
      <w:divBdr>
        <w:top w:val="none" w:sz="0" w:space="0" w:color="auto"/>
        <w:left w:val="none" w:sz="0" w:space="0" w:color="auto"/>
        <w:bottom w:val="none" w:sz="0" w:space="0" w:color="auto"/>
        <w:right w:val="none" w:sz="0" w:space="0" w:color="auto"/>
      </w:divBdr>
    </w:div>
    <w:div w:id="425926847">
      <w:bodyDiv w:val="1"/>
      <w:marLeft w:val="0"/>
      <w:marRight w:val="0"/>
      <w:marTop w:val="0"/>
      <w:marBottom w:val="0"/>
      <w:divBdr>
        <w:top w:val="none" w:sz="0" w:space="0" w:color="auto"/>
        <w:left w:val="none" w:sz="0" w:space="0" w:color="auto"/>
        <w:bottom w:val="none" w:sz="0" w:space="0" w:color="auto"/>
        <w:right w:val="none" w:sz="0" w:space="0" w:color="auto"/>
      </w:divBdr>
    </w:div>
    <w:div w:id="426120342">
      <w:bodyDiv w:val="1"/>
      <w:marLeft w:val="0"/>
      <w:marRight w:val="0"/>
      <w:marTop w:val="0"/>
      <w:marBottom w:val="0"/>
      <w:divBdr>
        <w:top w:val="none" w:sz="0" w:space="0" w:color="auto"/>
        <w:left w:val="none" w:sz="0" w:space="0" w:color="auto"/>
        <w:bottom w:val="none" w:sz="0" w:space="0" w:color="auto"/>
        <w:right w:val="none" w:sz="0" w:space="0" w:color="auto"/>
      </w:divBdr>
    </w:div>
    <w:div w:id="426342830">
      <w:bodyDiv w:val="1"/>
      <w:marLeft w:val="0"/>
      <w:marRight w:val="0"/>
      <w:marTop w:val="0"/>
      <w:marBottom w:val="0"/>
      <w:divBdr>
        <w:top w:val="none" w:sz="0" w:space="0" w:color="auto"/>
        <w:left w:val="none" w:sz="0" w:space="0" w:color="auto"/>
        <w:bottom w:val="none" w:sz="0" w:space="0" w:color="auto"/>
        <w:right w:val="none" w:sz="0" w:space="0" w:color="auto"/>
      </w:divBdr>
    </w:div>
    <w:div w:id="427189902">
      <w:bodyDiv w:val="1"/>
      <w:marLeft w:val="0"/>
      <w:marRight w:val="0"/>
      <w:marTop w:val="0"/>
      <w:marBottom w:val="0"/>
      <w:divBdr>
        <w:top w:val="none" w:sz="0" w:space="0" w:color="auto"/>
        <w:left w:val="none" w:sz="0" w:space="0" w:color="auto"/>
        <w:bottom w:val="none" w:sz="0" w:space="0" w:color="auto"/>
        <w:right w:val="none" w:sz="0" w:space="0" w:color="auto"/>
      </w:divBdr>
    </w:div>
    <w:div w:id="427772629">
      <w:bodyDiv w:val="1"/>
      <w:marLeft w:val="0"/>
      <w:marRight w:val="0"/>
      <w:marTop w:val="0"/>
      <w:marBottom w:val="0"/>
      <w:divBdr>
        <w:top w:val="none" w:sz="0" w:space="0" w:color="auto"/>
        <w:left w:val="none" w:sz="0" w:space="0" w:color="auto"/>
        <w:bottom w:val="none" w:sz="0" w:space="0" w:color="auto"/>
        <w:right w:val="none" w:sz="0" w:space="0" w:color="auto"/>
      </w:divBdr>
    </w:div>
    <w:div w:id="428279281">
      <w:bodyDiv w:val="1"/>
      <w:marLeft w:val="0"/>
      <w:marRight w:val="0"/>
      <w:marTop w:val="0"/>
      <w:marBottom w:val="0"/>
      <w:divBdr>
        <w:top w:val="none" w:sz="0" w:space="0" w:color="auto"/>
        <w:left w:val="none" w:sz="0" w:space="0" w:color="auto"/>
        <w:bottom w:val="none" w:sz="0" w:space="0" w:color="auto"/>
        <w:right w:val="none" w:sz="0" w:space="0" w:color="auto"/>
      </w:divBdr>
    </w:div>
    <w:div w:id="429278382">
      <w:bodyDiv w:val="1"/>
      <w:marLeft w:val="0"/>
      <w:marRight w:val="0"/>
      <w:marTop w:val="0"/>
      <w:marBottom w:val="0"/>
      <w:divBdr>
        <w:top w:val="none" w:sz="0" w:space="0" w:color="auto"/>
        <w:left w:val="none" w:sz="0" w:space="0" w:color="auto"/>
        <w:bottom w:val="none" w:sz="0" w:space="0" w:color="auto"/>
        <w:right w:val="none" w:sz="0" w:space="0" w:color="auto"/>
      </w:divBdr>
    </w:div>
    <w:div w:id="429424416">
      <w:bodyDiv w:val="1"/>
      <w:marLeft w:val="0"/>
      <w:marRight w:val="0"/>
      <w:marTop w:val="0"/>
      <w:marBottom w:val="0"/>
      <w:divBdr>
        <w:top w:val="none" w:sz="0" w:space="0" w:color="auto"/>
        <w:left w:val="none" w:sz="0" w:space="0" w:color="auto"/>
        <w:bottom w:val="none" w:sz="0" w:space="0" w:color="auto"/>
        <w:right w:val="none" w:sz="0" w:space="0" w:color="auto"/>
      </w:divBdr>
    </w:div>
    <w:div w:id="429546982">
      <w:bodyDiv w:val="1"/>
      <w:marLeft w:val="0"/>
      <w:marRight w:val="0"/>
      <w:marTop w:val="0"/>
      <w:marBottom w:val="0"/>
      <w:divBdr>
        <w:top w:val="none" w:sz="0" w:space="0" w:color="auto"/>
        <w:left w:val="none" w:sz="0" w:space="0" w:color="auto"/>
        <w:bottom w:val="none" w:sz="0" w:space="0" w:color="auto"/>
        <w:right w:val="none" w:sz="0" w:space="0" w:color="auto"/>
      </w:divBdr>
    </w:div>
    <w:div w:id="429855906">
      <w:bodyDiv w:val="1"/>
      <w:marLeft w:val="0"/>
      <w:marRight w:val="0"/>
      <w:marTop w:val="0"/>
      <w:marBottom w:val="0"/>
      <w:divBdr>
        <w:top w:val="none" w:sz="0" w:space="0" w:color="auto"/>
        <w:left w:val="none" w:sz="0" w:space="0" w:color="auto"/>
        <w:bottom w:val="none" w:sz="0" w:space="0" w:color="auto"/>
        <w:right w:val="none" w:sz="0" w:space="0" w:color="auto"/>
      </w:divBdr>
    </w:div>
    <w:div w:id="430586241">
      <w:bodyDiv w:val="1"/>
      <w:marLeft w:val="0"/>
      <w:marRight w:val="0"/>
      <w:marTop w:val="0"/>
      <w:marBottom w:val="0"/>
      <w:divBdr>
        <w:top w:val="none" w:sz="0" w:space="0" w:color="auto"/>
        <w:left w:val="none" w:sz="0" w:space="0" w:color="auto"/>
        <w:bottom w:val="none" w:sz="0" w:space="0" w:color="auto"/>
        <w:right w:val="none" w:sz="0" w:space="0" w:color="auto"/>
      </w:divBdr>
    </w:div>
    <w:div w:id="431123631">
      <w:bodyDiv w:val="1"/>
      <w:marLeft w:val="0"/>
      <w:marRight w:val="0"/>
      <w:marTop w:val="0"/>
      <w:marBottom w:val="0"/>
      <w:divBdr>
        <w:top w:val="none" w:sz="0" w:space="0" w:color="auto"/>
        <w:left w:val="none" w:sz="0" w:space="0" w:color="auto"/>
        <w:bottom w:val="none" w:sz="0" w:space="0" w:color="auto"/>
        <w:right w:val="none" w:sz="0" w:space="0" w:color="auto"/>
      </w:divBdr>
    </w:div>
    <w:div w:id="431705663">
      <w:bodyDiv w:val="1"/>
      <w:marLeft w:val="0"/>
      <w:marRight w:val="0"/>
      <w:marTop w:val="0"/>
      <w:marBottom w:val="0"/>
      <w:divBdr>
        <w:top w:val="none" w:sz="0" w:space="0" w:color="auto"/>
        <w:left w:val="none" w:sz="0" w:space="0" w:color="auto"/>
        <w:bottom w:val="none" w:sz="0" w:space="0" w:color="auto"/>
        <w:right w:val="none" w:sz="0" w:space="0" w:color="auto"/>
      </w:divBdr>
    </w:div>
    <w:div w:id="431902171">
      <w:bodyDiv w:val="1"/>
      <w:marLeft w:val="0"/>
      <w:marRight w:val="0"/>
      <w:marTop w:val="0"/>
      <w:marBottom w:val="0"/>
      <w:divBdr>
        <w:top w:val="none" w:sz="0" w:space="0" w:color="auto"/>
        <w:left w:val="none" w:sz="0" w:space="0" w:color="auto"/>
        <w:bottom w:val="none" w:sz="0" w:space="0" w:color="auto"/>
        <w:right w:val="none" w:sz="0" w:space="0" w:color="auto"/>
      </w:divBdr>
    </w:div>
    <w:div w:id="433135693">
      <w:bodyDiv w:val="1"/>
      <w:marLeft w:val="0"/>
      <w:marRight w:val="0"/>
      <w:marTop w:val="0"/>
      <w:marBottom w:val="0"/>
      <w:divBdr>
        <w:top w:val="none" w:sz="0" w:space="0" w:color="auto"/>
        <w:left w:val="none" w:sz="0" w:space="0" w:color="auto"/>
        <w:bottom w:val="none" w:sz="0" w:space="0" w:color="auto"/>
        <w:right w:val="none" w:sz="0" w:space="0" w:color="auto"/>
      </w:divBdr>
    </w:div>
    <w:div w:id="433793243">
      <w:bodyDiv w:val="1"/>
      <w:marLeft w:val="0"/>
      <w:marRight w:val="0"/>
      <w:marTop w:val="0"/>
      <w:marBottom w:val="0"/>
      <w:divBdr>
        <w:top w:val="none" w:sz="0" w:space="0" w:color="auto"/>
        <w:left w:val="none" w:sz="0" w:space="0" w:color="auto"/>
        <w:bottom w:val="none" w:sz="0" w:space="0" w:color="auto"/>
        <w:right w:val="none" w:sz="0" w:space="0" w:color="auto"/>
      </w:divBdr>
    </w:div>
    <w:div w:id="434524999">
      <w:bodyDiv w:val="1"/>
      <w:marLeft w:val="0"/>
      <w:marRight w:val="0"/>
      <w:marTop w:val="0"/>
      <w:marBottom w:val="0"/>
      <w:divBdr>
        <w:top w:val="none" w:sz="0" w:space="0" w:color="auto"/>
        <w:left w:val="none" w:sz="0" w:space="0" w:color="auto"/>
        <w:bottom w:val="none" w:sz="0" w:space="0" w:color="auto"/>
        <w:right w:val="none" w:sz="0" w:space="0" w:color="auto"/>
      </w:divBdr>
    </w:div>
    <w:div w:id="434980910">
      <w:bodyDiv w:val="1"/>
      <w:marLeft w:val="0"/>
      <w:marRight w:val="0"/>
      <w:marTop w:val="0"/>
      <w:marBottom w:val="0"/>
      <w:divBdr>
        <w:top w:val="none" w:sz="0" w:space="0" w:color="auto"/>
        <w:left w:val="none" w:sz="0" w:space="0" w:color="auto"/>
        <w:bottom w:val="none" w:sz="0" w:space="0" w:color="auto"/>
        <w:right w:val="none" w:sz="0" w:space="0" w:color="auto"/>
      </w:divBdr>
    </w:div>
    <w:div w:id="434986692">
      <w:bodyDiv w:val="1"/>
      <w:marLeft w:val="0"/>
      <w:marRight w:val="0"/>
      <w:marTop w:val="0"/>
      <w:marBottom w:val="0"/>
      <w:divBdr>
        <w:top w:val="none" w:sz="0" w:space="0" w:color="auto"/>
        <w:left w:val="none" w:sz="0" w:space="0" w:color="auto"/>
        <w:bottom w:val="none" w:sz="0" w:space="0" w:color="auto"/>
        <w:right w:val="none" w:sz="0" w:space="0" w:color="auto"/>
      </w:divBdr>
    </w:div>
    <w:div w:id="435029888">
      <w:bodyDiv w:val="1"/>
      <w:marLeft w:val="0"/>
      <w:marRight w:val="0"/>
      <w:marTop w:val="0"/>
      <w:marBottom w:val="0"/>
      <w:divBdr>
        <w:top w:val="none" w:sz="0" w:space="0" w:color="auto"/>
        <w:left w:val="none" w:sz="0" w:space="0" w:color="auto"/>
        <w:bottom w:val="none" w:sz="0" w:space="0" w:color="auto"/>
        <w:right w:val="none" w:sz="0" w:space="0" w:color="auto"/>
      </w:divBdr>
    </w:div>
    <w:div w:id="435246693">
      <w:bodyDiv w:val="1"/>
      <w:marLeft w:val="0"/>
      <w:marRight w:val="0"/>
      <w:marTop w:val="0"/>
      <w:marBottom w:val="0"/>
      <w:divBdr>
        <w:top w:val="none" w:sz="0" w:space="0" w:color="auto"/>
        <w:left w:val="none" w:sz="0" w:space="0" w:color="auto"/>
        <w:bottom w:val="none" w:sz="0" w:space="0" w:color="auto"/>
        <w:right w:val="none" w:sz="0" w:space="0" w:color="auto"/>
      </w:divBdr>
    </w:div>
    <w:div w:id="435446810">
      <w:bodyDiv w:val="1"/>
      <w:marLeft w:val="0"/>
      <w:marRight w:val="0"/>
      <w:marTop w:val="0"/>
      <w:marBottom w:val="0"/>
      <w:divBdr>
        <w:top w:val="none" w:sz="0" w:space="0" w:color="auto"/>
        <w:left w:val="none" w:sz="0" w:space="0" w:color="auto"/>
        <w:bottom w:val="none" w:sz="0" w:space="0" w:color="auto"/>
        <w:right w:val="none" w:sz="0" w:space="0" w:color="auto"/>
      </w:divBdr>
    </w:div>
    <w:div w:id="435760707">
      <w:bodyDiv w:val="1"/>
      <w:marLeft w:val="0"/>
      <w:marRight w:val="0"/>
      <w:marTop w:val="0"/>
      <w:marBottom w:val="0"/>
      <w:divBdr>
        <w:top w:val="none" w:sz="0" w:space="0" w:color="auto"/>
        <w:left w:val="none" w:sz="0" w:space="0" w:color="auto"/>
        <w:bottom w:val="none" w:sz="0" w:space="0" w:color="auto"/>
        <w:right w:val="none" w:sz="0" w:space="0" w:color="auto"/>
      </w:divBdr>
    </w:div>
    <w:div w:id="435950481">
      <w:bodyDiv w:val="1"/>
      <w:marLeft w:val="0"/>
      <w:marRight w:val="0"/>
      <w:marTop w:val="0"/>
      <w:marBottom w:val="0"/>
      <w:divBdr>
        <w:top w:val="none" w:sz="0" w:space="0" w:color="auto"/>
        <w:left w:val="none" w:sz="0" w:space="0" w:color="auto"/>
        <w:bottom w:val="none" w:sz="0" w:space="0" w:color="auto"/>
        <w:right w:val="none" w:sz="0" w:space="0" w:color="auto"/>
      </w:divBdr>
    </w:div>
    <w:div w:id="436487200">
      <w:bodyDiv w:val="1"/>
      <w:marLeft w:val="0"/>
      <w:marRight w:val="0"/>
      <w:marTop w:val="0"/>
      <w:marBottom w:val="0"/>
      <w:divBdr>
        <w:top w:val="none" w:sz="0" w:space="0" w:color="auto"/>
        <w:left w:val="none" w:sz="0" w:space="0" w:color="auto"/>
        <w:bottom w:val="none" w:sz="0" w:space="0" w:color="auto"/>
        <w:right w:val="none" w:sz="0" w:space="0" w:color="auto"/>
      </w:divBdr>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37532974">
      <w:bodyDiv w:val="1"/>
      <w:marLeft w:val="0"/>
      <w:marRight w:val="0"/>
      <w:marTop w:val="0"/>
      <w:marBottom w:val="0"/>
      <w:divBdr>
        <w:top w:val="none" w:sz="0" w:space="0" w:color="auto"/>
        <w:left w:val="none" w:sz="0" w:space="0" w:color="auto"/>
        <w:bottom w:val="none" w:sz="0" w:space="0" w:color="auto"/>
        <w:right w:val="none" w:sz="0" w:space="0" w:color="auto"/>
      </w:divBdr>
    </w:div>
    <w:div w:id="438110390">
      <w:bodyDiv w:val="1"/>
      <w:marLeft w:val="0"/>
      <w:marRight w:val="0"/>
      <w:marTop w:val="0"/>
      <w:marBottom w:val="0"/>
      <w:divBdr>
        <w:top w:val="none" w:sz="0" w:space="0" w:color="auto"/>
        <w:left w:val="none" w:sz="0" w:space="0" w:color="auto"/>
        <w:bottom w:val="none" w:sz="0" w:space="0" w:color="auto"/>
        <w:right w:val="none" w:sz="0" w:space="0" w:color="auto"/>
      </w:divBdr>
    </w:div>
    <w:div w:id="439759724">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41196118">
      <w:bodyDiv w:val="1"/>
      <w:marLeft w:val="0"/>
      <w:marRight w:val="0"/>
      <w:marTop w:val="0"/>
      <w:marBottom w:val="0"/>
      <w:divBdr>
        <w:top w:val="none" w:sz="0" w:space="0" w:color="auto"/>
        <w:left w:val="none" w:sz="0" w:space="0" w:color="auto"/>
        <w:bottom w:val="none" w:sz="0" w:space="0" w:color="auto"/>
        <w:right w:val="none" w:sz="0" w:space="0" w:color="auto"/>
      </w:divBdr>
    </w:div>
    <w:div w:id="441998070">
      <w:bodyDiv w:val="1"/>
      <w:marLeft w:val="0"/>
      <w:marRight w:val="0"/>
      <w:marTop w:val="0"/>
      <w:marBottom w:val="0"/>
      <w:divBdr>
        <w:top w:val="none" w:sz="0" w:space="0" w:color="auto"/>
        <w:left w:val="none" w:sz="0" w:space="0" w:color="auto"/>
        <w:bottom w:val="none" w:sz="0" w:space="0" w:color="auto"/>
        <w:right w:val="none" w:sz="0" w:space="0" w:color="auto"/>
      </w:divBdr>
    </w:div>
    <w:div w:id="442460157">
      <w:bodyDiv w:val="1"/>
      <w:marLeft w:val="0"/>
      <w:marRight w:val="0"/>
      <w:marTop w:val="0"/>
      <w:marBottom w:val="0"/>
      <w:divBdr>
        <w:top w:val="none" w:sz="0" w:space="0" w:color="auto"/>
        <w:left w:val="none" w:sz="0" w:space="0" w:color="auto"/>
        <w:bottom w:val="none" w:sz="0" w:space="0" w:color="auto"/>
        <w:right w:val="none" w:sz="0" w:space="0" w:color="auto"/>
      </w:divBdr>
    </w:div>
    <w:div w:id="442503610">
      <w:bodyDiv w:val="1"/>
      <w:marLeft w:val="0"/>
      <w:marRight w:val="0"/>
      <w:marTop w:val="0"/>
      <w:marBottom w:val="0"/>
      <w:divBdr>
        <w:top w:val="none" w:sz="0" w:space="0" w:color="auto"/>
        <w:left w:val="none" w:sz="0" w:space="0" w:color="auto"/>
        <w:bottom w:val="none" w:sz="0" w:space="0" w:color="auto"/>
        <w:right w:val="none" w:sz="0" w:space="0" w:color="auto"/>
      </w:divBdr>
    </w:div>
    <w:div w:id="443425366">
      <w:bodyDiv w:val="1"/>
      <w:marLeft w:val="0"/>
      <w:marRight w:val="0"/>
      <w:marTop w:val="0"/>
      <w:marBottom w:val="0"/>
      <w:divBdr>
        <w:top w:val="none" w:sz="0" w:space="0" w:color="auto"/>
        <w:left w:val="none" w:sz="0" w:space="0" w:color="auto"/>
        <w:bottom w:val="none" w:sz="0" w:space="0" w:color="auto"/>
        <w:right w:val="none" w:sz="0" w:space="0" w:color="auto"/>
      </w:divBdr>
    </w:div>
    <w:div w:id="443502764">
      <w:bodyDiv w:val="1"/>
      <w:marLeft w:val="0"/>
      <w:marRight w:val="0"/>
      <w:marTop w:val="0"/>
      <w:marBottom w:val="0"/>
      <w:divBdr>
        <w:top w:val="none" w:sz="0" w:space="0" w:color="auto"/>
        <w:left w:val="none" w:sz="0" w:space="0" w:color="auto"/>
        <w:bottom w:val="none" w:sz="0" w:space="0" w:color="auto"/>
        <w:right w:val="none" w:sz="0" w:space="0" w:color="auto"/>
      </w:divBdr>
    </w:div>
    <w:div w:id="443840714">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444425711">
      <w:bodyDiv w:val="1"/>
      <w:marLeft w:val="0"/>
      <w:marRight w:val="0"/>
      <w:marTop w:val="0"/>
      <w:marBottom w:val="0"/>
      <w:divBdr>
        <w:top w:val="none" w:sz="0" w:space="0" w:color="auto"/>
        <w:left w:val="none" w:sz="0" w:space="0" w:color="auto"/>
        <w:bottom w:val="none" w:sz="0" w:space="0" w:color="auto"/>
        <w:right w:val="none" w:sz="0" w:space="0" w:color="auto"/>
      </w:divBdr>
    </w:div>
    <w:div w:id="444429131">
      <w:bodyDiv w:val="1"/>
      <w:marLeft w:val="0"/>
      <w:marRight w:val="0"/>
      <w:marTop w:val="0"/>
      <w:marBottom w:val="0"/>
      <w:divBdr>
        <w:top w:val="none" w:sz="0" w:space="0" w:color="auto"/>
        <w:left w:val="none" w:sz="0" w:space="0" w:color="auto"/>
        <w:bottom w:val="none" w:sz="0" w:space="0" w:color="auto"/>
        <w:right w:val="none" w:sz="0" w:space="0" w:color="auto"/>
      </w:divBdr>
    </w:div>
    <w:div w:id="444614554">
      <w:bodyDiv w:val="1"/>
      <w:marLeft w:val="0"/>
      <w:marRight w:val="0"/>
      <w:marTop w:val="0"/>
      <w:marBottom w:val="0"/>
      <w:divBdr>
        <w:top w:val="none" w:sz="0" w:space="0" w:color="auto"/>
        <w:left w:val="none" w:sz="0" w:space="0" w:color="auto"/>
        <w:bottom w:val="none" w:sz="0" w:space="0" w:color="auto"/>
        <w:right w:val="none" w:sz="0" w:space="0" w:color="auto"/>
      </w:divBdr>
    </w:div>
    <w:div w:id="444616461">
      <w:bodyDiv w:val="1"/>
      <w:marLeft w:val="0"/>
      <w:marRight w:val="0"/>
      <w:marTop w:val="0"/>
      <w:marBottom w:val="0"/>
      <w:divBdr>
        <w:top w:val="none" w:sz="0" w:space="0" w:color="auto"/>
        <w:left w:val="none" w:sz="0" w:space="0" w:color="auto"/>
        <w:bottom w:val="none" w:sz="0" w:space="0" w:color="auto"/>
        <w:right w:val="none" w:sz="0" w:space="0" w:color="auto"/>
      </w:divBdr>
    </w:div>
    <w:div w:id="445151383">
      <w:bodyDiv w:val="1"/>
      <w:marLeft w:val="0"/>
      <w:marRight w:val="0"/>
      <w:marTop w:val="0"/>
      <w:marBottom w:val="0"/>
      <w:divBdr>
        <w:top w:val="none" w:sz="0" w:space="0" w:color="auto"/>
        <w:left w:val="none" w:sz="0" w:space="0" w:color="auto"/>
        <w:bottom w:val="none" w:sz="0" w:space="0" w:color="auto"/>
        <w:right w:val="none" w:sz="0" w:space="0" w:color="auto"/>
      </w:divBdr>
    </w:div>
    <w:div w:id="445195526">
      <w:bodyDiv w:val="1"/>
      <w:marLeft w:val="0"/>
      <w:marRight w:val="0"/>
      <w:marTop w:val="0"/>
      <w:marBottom w:val="0"/>
      <w:divBdr>
        <w:top w:val="none" w:sz="0" w:space="0" w:color="auto"/>
        <w:left w:val="none" w:sz="0" w:space="0" w:color="auto"/>
        <w:bottom w:val="none" w:sz="0" w:space="0" w:color="auto"/>
        <w:right w:val="none" w:sz="0" w:space="0" w:color="auto"/>
      </w:divBdr>
    </w:div>
    <w:div w:id="445196242">
      <w:bodyDiv w:val="1"/>
      <w:marLeft w:val="0"/>
      <w:marRight w:val="0"/>
      <w:marTop w:val="0"/>
      <w:marBottom w:val="0"/>
      <w:divBdr>
        <w:top w:val="none" w:sz="0" w:space="0" w:color="auto"/>
        <w:left w:val="none" w:sz="0" w:space="0" w:color="auto"/>
        <w:bottom w:val="none" w:sz="0" w:space="0" w:color="auto"/>
        <w:right w:val="none" w:sz="0" w:space="0" w:color="auto"/>
      </w:divBdr>
    </w:div>
    <w:div w:id="445348478">
      <w:bodyDiv w:val="1"/>
      <w:marLeft w:val="0"/>
      <w:marRight w:val="0"/>
      <w:marTop w:val="0"/>
      <w:marBottom w:val="0"/>
      <w:divBdr>
        <w:top w:val="none" w:sz="0" w:space="0" w:color="auto"/>
        <w:left w:val="none" w:sz="0" w:space="0" w:color="auto"/>
        <w:bottom w:val="none" w:sz="0" w:space="0" w:color="auto"/>
        <w:right w:val="none" w:sz="0" w:space="0" w:color="auto"/>
      </w:divBdr>
    </w:div>
    <w:div w:id="445777633">
      <w:bodyDiv w:val="1"/>
      <w:marLeft w:val="0"/>
      <w:marRight w:val="0"/>
      <w:marTop w:val="0"/>
      <w:marBottom w:val="0"/>
      <w:divBdr>
        <w:top w:val="none" w:sz="0" w:space="0" w:color="auto"/>
        <w:left w:val="none" w:sz="0" w:space="0" w:color="auto"/>
        <w:bottom w:val="none" w:sz="0" w:space="0" w:color="auto"/>
        <w:right w:val="none" w:sz="0" w:space="0" w:color="auto"/>
      </w:divBdr>
    </w:div>
    <w:div w:id="446319200">
      <w:bodyDiv w:val="1"/>
      <w:marLeft w:val="0"/>
      <w:marRight w:val="0"/>
      <w:marTop w:val="0"/>
      <w:marBottom w:val="0"/>
      <w:divBdr>
        <w:top w:val="none" w:sz="0" w:space="0" w:color="auto"/>
        <w:left w:val="none" w:sz="0" w:space="0" w:color="auto"/>
        <w:bottom w:val="none" w:sz="0" w:space="0" w:color="auto"/>
        <w:right w:val="none" w:sz="0" w:space="0" w:color="auto"/>
      </w:divBdr>
    </w:div>
    <w:div w:id="446658392">
      <w:bodyDiv w:val="1"/>
      <w:marLeft w:val="0"/>
      <w:marRight w:val="0"/>
      <w:marTop w:val="0"/>
      <w:marBottom w:val="0"/>
      <w:divBdr>
        <w:top w:val="none" w:sz="0" w:space="0" w:color="auto"/>
        <w:left w:val="none" w:sz="0" w:space="0" w:color="auto"/>
        <w:bottom w:val="none" w:sz="0" w:space="0" w:color="auto"/>
        <w:right w:val="none" w:sz="0" w:space="0" w:color="auto"/>
      </w:divBdr>
    </w:div>
    <w:div w:id="446774259">
      <w:bodyDiv w:val="1"/>
      <w:marLeft w:val="0"/>
      <w:marRight w:val="0"/>
      <w:marTop w:val="0"/>
      <w:marBottom w:val="0"/>
      <w:divBdr>
        <w:top w:val="none" w:sz="0" w:space="0" w:color="auto"/>
        <w:left w:val="none" w:sz="0" w:space="0" w:color="auto"/>
        <w:bottom w:val="none" w:sz="0" w:space="0" w:color="auto"/>
        <w:right w:val="none" w:sz="0" w:space="0" w:color="auto"/>
      </w:divBdr>
    </w:div>
    <w:div w:id="446897531">
      <w:bodyDiv w:val="1"/>
      <w:marLeft w:val="0"/>
      <w:marRight w:val="0"/>
      <w:marTop w:val="0"/>
      <w:marBottom w:val="0"/>
      <w:divBdr>
        <w:top w:val="none" w:sz="0" w:space="0" w:color="auto"/>
        <w:left w:val="none" w:sz="0" w:space="0" w:color="auto"/>
        <w:bottom w:val="none" w:sz="0" w:space="0" w:color="auto"/>
        <w:right w:val="none" w:sz="0" w:space="0" w:color="auto"/>
      </w:divBdr>
    </w:div>
    <w:div w:id="447164590">
      <w:bodyDiv w:val="1"/>
      <w:marLeft w:val="0"/>
      <w:marRight w:val="0"/>
      <w:marTop w:val="0"/>
      <w:marBottom w:val="0"/>
      <w:divBdr>
        <w:top w:val="none" w:sz="0" w:space="0" w:color="auto"/>
        <w:left w:val="none" w:sz="0" w:space="0" w:color="auto"/>
        <w:bottom w:val="none" w:sz="0" w:space="0" w:color="auto"/>
        <w:right w:val="none" w:sz="0" w:space="0" w:color="auto"/>
      </w:divBdr>
    </w:div>
    <w:div w:id="447745416">
      <w:bodyDiv w:val="1"/>
      <w:marLeft w:val="0"/>
      <w:marRight w:val="0"/>
      <w:marTop w:val="0"/>
      <w:marBottom w:val="0"/>
      <w:divBdr>
        <w:top w:val="none" w:sz="0" w:space="0" w:color="auto"/>
        <w:left w:val="none" w:sz="0" w:space="0" w:color="auto"/>
        <w:bottom w:val="none" w:sz="0" w:space="0" w:color="auto"/>
        <w:right w:val="none" w:sz="0" w:space="0" w:color="auto"/>
      </w:divBdr>
    </w:div>
    <w:div w:id="448203531">
      <w:bodyDiv w:val="1"/>
      <w:marLeft w:val="0"/>
      <w:marRight w:val="0"/>
      <w:marTop w:val="0"/>
      <w:marBottom w:val="0"/>
      <w:divBdr>
        <w:top w:val="none" w:sz="0" w:space="0" w:color="auto"/>
        <w:left w:val="none" w:sz="0" w:space="0" w:color="auto"/>
        <w:bottom w:val="none" w:sz="0" w:space="0" w:color="auto"/>
        <w:right w:val="none" w:sz="0" w:space="0" w:color="auto"/>
      </w:divBdr>
    </w:div>
    <w:div w:id="448284380">
      <w:bodyDiv w:val="1"/>
      <w:marLeft w:val="0"/>
      <w:marRight w:val="0"/>
      <w:marTop w:val="0"/>
      <w:marBottom w:val="0"/>
      <w:divBdr>
        <w:top w:val="none" w:sz="0" w:space="0" w:color="auto"/>
        <w:left w:val="none" w:sz="0" w:space="0" w:color="auto"/>
        <w:bottom w:val="none" w:sz="0" w:space="0" w:color="auto"/>
        <w:right w:val="none" w:sz="0" w:space="0" w:color="auto"/>
      </w:divBdr>
    </w:div>
    <w:div w:id="448857686">
      <w:bodyDiv w:val="1"/>
      <w:marLeft w:val="0"/>
      <w:marRight w:val="0"/>
      <w:marTop w:val="0"/>
      <w:marBottom w:val="0"/>
      <w:divBdr>
        <w:top w:val="none" w:sz="0" w:space="0" w:color="auto"/>
        <w:left w:val="none" w:sz="0" w:space="0" w:color="auto"/>
        <w:bottom w:val="none" w:sz="0" w:space="0" w:color="auto"/>
        <w:right w:val="none" w:sz="0" w:space="0" w:color="auto"/>
      </w:divBdr>
    </w:div>
    <w:div w:id="449011059">
      <w:bodyDiv w:val="1"/>
      <w:marLeft w:val="0"/>
      <w:marRight w:val="0"/>
      <w:marTop w:val="0"/>
      <w:marBottom w:val="0"/>
      <w:divBdr>
        <w:top w:val="none" w:sz="0" w:space="0" w:color="auto"/>
        <w:left w:val="none" w:sz="0" w:space="0" w:color="auto"/>
        <w:bottom w:val="none" w:sz="0" w:space="0" w:color="auto"/>
        <w:right w:val="none" w:sz="0" w:space="0" w:color="auto"/>
      </w:divBdr>
    </w:div>
    <w:div w:id="449127952">
      <w:bodyDiv w:val="1"/>
      <w:marLeft w:val="0"/>
      <w:marRight w:val="0"/>
      <w:marTop w:val="0"/>
      <w:marBottom w:val="0"/>
      <w:divBdr>
        <w:top w:val="none" w:sz="0" w:space="0" w:color="auto"/>
        <w:left w:val="none" w:sz="0" w:space="0" w:color="auto"/>
        <w:bottom w:val="none" w:sz="0" w:space="0" w:color="auto"/>
        <w:right w:val="none" w:sz="0" w:space="0" w:color="auto"/>
      </w:divBdr>
    </w:div>
    <w:div w:id="449593957">
      <w:bodyDiv w:val="1"/>
      <w:marLeft w:val="0"/>
      <w:marRight w:val="0"/>
      <w:marTop w:val="0"/>
      <w:marBottom w:val="0"/>
      <w:divBdr>
        <w:top w:val="none" w:sz="0" w:space="0" w:color="auto"/>
        <w:left w:val="none" w:sz="0" w:space="0" w:color="auto"/>
        <w:bottom w:val="none" w:sz="0" w:space="0" w:color="auto"/>
        <w:right w:val="none" w:sz="0" w:space="0" w:color="auto"/>
      </w:divBdr>
    </w:div>
    <w:div w:id="450130752">
      <w:bodyDiv w:val="1"/>
      <w:marLeft w:val="0"/>
      <w:marRight w:val="0"/>
      <w:marTop w:val="0"/>
      <w:marBottom w:val="0"/>
      <w:divBdr>
        <w:top w:val="none" w:sz="0" w:space="0" w:color="auto"/>
        <w:left w:val="none" w:sz="0" w:space="0" w:color="auto"/>
        <w:bottom w:val="none" w:sz="0" w:space="0" w:color="auto"/>
        <w:right w:val="none" w:sz="0" w:space="0" w:color="auto"/>
      </w:divBdr>
    </w:div>
    <w:div w:id="450366004">
      <w:bodyDiv w:val="1"/>
      <w:marLeft w:val="0"/>
      <w:marRight w:val="0"/>
      <w:marTop w:val="0"/>
      <w:marBottom w:val="0"/>
      <w:divBdr>
        <w:top w:val="none" w:sz="0" w:space="0" w:color="auto"/>
        <w:left w:val="none" w:sz="0" w:space="0" w:color="auto"/>
        <w:bottom w:val="none" w:sz="0" w:space="0" w:color="auto"/>
        <w:right w:val="none" w:sz="0" w:space="0" w:color="auto"/>
      </w:divBdr>
    </w:div>
    <w:div w:id="450591941">
      <w:bodyDiv w:val="1"/>
      <w:marLeft w:val="0"/>
      <w:marRight w:val="0"/>
      <w:marTop w:val="0"/>
      <w:marBottom w:val="0"/>
      <w:divBdr>
        <w:top w:val="none" w:sz="0" w:space="0" w:color="auto"/>
        <w:left w:val="none" w:sz="0" w:space="0" w:color="auto"/>
        <w:bottom w:val="none" w:sz="0" w:space="0" w:color="auto"/>
        <w:right w:val="none" w:sz="0" w:space="0" w:color="auto"/>
      </w:divBdr>
    </w:div>
    <w:div w:id="451097947">
      <w:bodyDiv w:val="1"/>
      <w:marLeft w:val="0"/>
      <w:marRight w:val="0"/>
      <w:marTop w:val="0"/>
      <w:marBottom w:val="0"/>
      <w:divBdr>
        <w:top w:val="none" w:sz="0" w:space="0" w:color="auto"/>
        <w:left w:val="none" w:sz="0" w:space="0" w:color="auto"/>
        <w:bottom w:val="none" w:sz="0" w:space="0" w:color="auto"/>
        <w:right w:val="none" w:sz="0" w:space="0" w:color="auto"/>
      </w:divBdr>
    </w:div>
    <w:div w:id="451291565">
      <w:bodyDiv w:val="1"/>
      <w:marLeft w:val="0"/>
      <w:marRight w:val="0"/>
      <w:marTop w:val="0"/>
      <w:marBottom w:val="0"/>
      <w:divBdr>
        <w:top w:val="none" w:sz="0" w:space="0" w:color="auto"/>
        <w:left w:val="none" w:sz="0" w:space="0" w:color="auto"/>
        <w:bottom w:val="none" w:sz="0" w:space="0" w:color="auto"/>
        <w:right w:val="none" w:sz="0" w:space="0" w:color="auto"/>
      </w:divBdr>
    </w:div>
    <w:div w:id="451360945">
      <w:bodyDiv w:val="1"/>
      <w:marLeft w:val="0"/>
      <w:marRight w:val="0"/>
      <w:marTop w:val="0"/>
      <w:marBottom w:val="0"/>
      <w:divBdr>
        <w:top w:val="none" w:sz="0" w:space="0" w:color="auto"/>
        <w:left w:val="none" w:sz="0" w:space="0" w:color="auto"/>
        <w:bottom w:val="none" w:sz="0" w:space="0" w:color="auto"/>
        <w:right w:val="none" w:sz="0" w:space="0" w:color="auto"/>
      </w:divBdr>
    </w:div>
    <w:div w:id="451635080">
      <w:bodyDiv w:val="1"/>
      <w:marLeft w:val="0"/>
      <w:marRight w:val="0"/>
      <w:marTop w:val="0"/>
      <w:marBottom w:val="0"/>
      <w:divBdr>
        <w:top w:val="none" w:sz="0" w:space="0" w:color="auto"/>
        <w:left w:val="none" w:sz="0" w:space="0" w:color="auto"/>
        <w:bottom w:val="none" w:sz="0" w:space="0" w:color="auto"/>
        <w:right w:val="none" w:sz="0" w:space="0" w:color="auto"/>
      </w:divBdr>
    </w:div>
    <w:div w:id="451751621">
      <w:bodyDiv w:val="1"/>
      <w:marLeft w:val="0"/>
      <w:marRight w:val="0"/>
      <w:marTop w:val="0"/>
      <w:marBottom w:val="0"/>
      <w:divBdr>
        <w:top w:val="none" w:sz="0" w:space="0" w:color="auto"/>
        <w:left w:val="none" w:sz="0" w:space="0" w:color="auto"/>
        <w:bottom w:val="none" w:sz="0" w:space="0" w:color="auto"/>
        <w:right w:val="none" w:sz="0" w:space="0" w:color="auto"/>
      </w:divBdr>
    </w:div>
    <w:div w:id="452136352">
      <w:bodyDiv w:val="1"/>
      <w:marLeft w:val="0"/>
      <w:marRight w:val="0"/>
      <w:marTop w:val="0"/>
      <w:marBottom w:val="0"/>
      <w:divBdr>
        <w:top w:val="none" w:sz="0" w:space="0" w:color="auto"/>
        <w:left w:val="none" w:sz="0" w:space="0" w:color="auto"/>
        <w:bottom w:val="none" w:sz="0" w:space="0" w:color="auto"/>
        <w:right w:val="none" w:sz="0" w:space="0" w:color="auto"/>
      </w:divBdr>
    </w:div>
    <w:div w:id="452596694">
      <w:bodyDiv w:val="1"/>
      <w:marLeft w:val="0"/>
      <w:marRight w:val="0"/>
      <w:marTop w:val="0"/>
      <w:marBottom w:val="0"/>
      <w:divBdr>
        <w:top w:val="none" w:sz="0" w:space="0" w:color="auto"/>
        <w:left w:val="none" w:sz="0" w:space="0" w:color="auto"/>
        <w:bottom w:val="none" w:sz="0" w:space="0" w:color="auto"/>
        <w:right w:val="none" w:sz="0" w:space="0" w:color="auto"/>
      </w:divBdr>
    </w:div>
    <w:div w:id="452670708">
      <w:bodyDiv w:val="1"/>
      <w:marLeft w:val="0"/>
      <w:marRight w:val="0"/>
      <w:marTop w:val="0"/>
      <w:marBottom w:val="0"/>
      <w:divBdr>
        <w:top w:val="none" w:sz="0" w:space="0" w:color="auto"/>
        <w:left w:val="none" w:sz="0" w:space="0" w:color="auto"/>
        <w:bottom w:val="none" w:sz="0" w:space="0" w:color="auto"/>
        <w:right w:val="none" w:sz="0" w:space="0" w:color="auto"/>
      </w:divBdr>
    </w:div>
    <w:div w:id="452679275">
      <w:bodyDiv w:val="1"/>
      <w:marLeft w:val="0"/>
      <w:marRight w:val="0"/>
      <w:marTop w:val="0"/>
      <w:marBottom w:val="0"/>
      <w:divBdr>
        <w:top w:val="none" w:sz="0" w:space="0" w:color="auto"/>
        <w:left w:val="none" w:sz="0" w:space="0" w:color="auto"/>
        <w:bottom w:val="none" w:sz="0" w:space="0" w:color="auto"/>
        <w:right w:val="none" w:sz="0" w:space="0" w:color="auto"/>
      </w:divBdr>
    </w:div>
    <w:div w:id="454099569">
      <w:bodyDiv w:val="1"/>
      <w:marLeft w:val="0"/>
      <w:marRight w:val="0"/>
      <w:marTop w:val="0"/>
      <w:marBottom w:val="0"/>
      <w:divBdr>
        <w:top w:val="none" w:sz="0" w:space="0" w:color="auto"/>
        <w:left w:val="none" w:sz="0" w:space="0" w:color="auto"/>
        <w:bottom w:val="none" w:sz="0" w:space="0" w:color="auto"/>
        <w:right w:val="none" w:sz="0" w:space="0" w:color="auto"/>
      </w:divBdr>
    </w:div>
    <w:div w:id="454369521">
      <w:bodyDiv w:val="1"/>
      <w:marLeft w:val="0"/>
      <w:marRight w:val="0"/>
      <w:marTop w:val="0"/>
      <w:marBottom w:val="0"/>
      <w:divBdr>
        <w:top w:val="none" w:sz="0" w:space="0" w:color="auto"/>
        <w:left w:val="none" w:sz="0" w:space="0" w:color="auto"/>
        <w:bottom w:val="none" w:sz="0" w:space="0" w:color="auto"/>
        <w:right w:val="none" w:sz="0" w:space="0" w:color="auto"/>
      </w:divBdr>
    </w:div>
    <w:div w:id="454443119">
      <w:bodyDiv w:val="1"/>
      <w:marLeft w:val="0"/>
      <w:marRight w:val="0"/>
      <w:marTop w:val="0"/>
      <w:marBottom w:val="0"/>
      <w:divBdr>
        <w:top w:val="none" w:sz="0" w:space="0" w:color="auto"/>
        <w:left w:val="none" w:sz="0" w:space="0" w:color="auto"/>
        <w:bottom w:val="none" w:sz="0" w:space="0" w:color="auto"/>
        <w:right w:val="none" w:sz="0" w:space="0" w:color="auto"/>
      </w:divBdr>
    </w:div>
    <w:div w:id="455374389">
      <w:bodyDiv w:val="1"/>
      <w:marLeft w:val="0"/>
      <w:marRight w:val="0"/>
      <w:marTop w:val="0"/>
      <w:marBottom w:val="0"/>
      <w:divBdr>
        <w:top w:val="none" w:sz="0" w:space="0" w:color="auto"/>
        <w:left w:val="none" w:sz="0" w:space="0" w:color="auto"/>
        <w:bottom w:val="none" w:sz="0" w:space="0" w:color="auto"/>
        <w:right w:val="none" w:sz="0" w:space="0" w:color="auto"/>
      </w:divBdr>
    </w:div>
    <w:div w:id="455375276">
      <w:bodyDiv w:val="1"/>
      <w:marLeft w:val="0"/>
      <w:marRight w:val="0"/>
      <w:marTop w:val="0"/>
      <w:marBottom w:val="0"/>
      <w:divBdr>
        <w:top w:val="none" w:sz="0" w:space="0" w:color="auto"/>
        <w:left w:val="none" w:sz="0" w:space="0" w:color="auto"/>
        <w:bottom w:val="none" w:sz="0" w:space="0" w:color="auto"/>
        <w:right w:val="none" w:sz="0" w:space="0" w:color="auto"/>
      </w:divBdr>
    </w:div>
    <w:div w:id="455486322">
      <w:bodyDiv w:val="1"/>
      <w:marLeft w:val="0"/>
      <w:marRight w:val="0"/>
      <w:marTop w:val="0"/>
      <w:marBottom w:val="0"/>
      <w:divBdr>
        <w:top w:val="none" w:sz="0" w:space="0" w:color="auto"/>
        <w:left w:val="none" w:sz="0" w:space="0" w:color="auto"/>
        <w:bottom w:val="none" w:sz="0" w:space="0" w:color="auto"/>
        <w:right w:val="none" w:sz="0" w:space="0" w:color="auto"/>
      </w:divBdr>
    </w:div>
    <w:div w:id="456023365">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57456789">
      <w:bodyDiv w:val="1"/>
      <w:marLeft w:val="0"/>
      <w:marRight w:val="0"/>
      <w:marTop w:val="0"/>
      <w:marBottom w:val="0"/>
      <w:divBdr>
        <w:top w:val="none" w:sz="0" w:space="0" w:color="auto"/>
        <w:left w:val="none" w:sz="0" w:space="0" w:color="auto"/>
        <w:bottom w:val="none" w:sz="0" w:space="0" w:color="auto"/>
        <w:right w:val="none" w:sz="0" w:space="0" w:color="auto"/>
      </w:divBdr>
    </w:div>
    <w:div w:id="457721964">
      <w:bodyDiv w:val="1"/>
      <w:marLeft w:val="0"/>
      <w:marRight w:val="0"/>
      <w:marTop w:val="0"/>
      <w:marBottom w:val="0"/>
      <w:divBdr>
        <w:top w:val="none" w:sz="0" w:space="0" w:color="auto"/>
        <w:left w:val="none" w:sz="0" w:space="0" w:color="auto"/>
        <w:bottom w:val="none" w:sz="0" w:space="0" w:color="auto"/>
        <w:right w:val="none" w:sz="0" w:space="0" w:color="auto"/>
      </w:divBdr>
    </w:div>
    <w:div w:id="458379256">
      <w:bodyDiv w:val="1"/>
      <w:marLeft w:val="0"/>
      <w:marRight w:val="0"/>
      <w:marTop w:val="0"/>
      <w:marBottom w:val="0"/>
      <w:divBdr>
        <w:top w:val="none" w:sz="0" w:space="0" w:color="auto"/>
        <w:left w:val="none" w:sz="0" w:space="0" w:color="auto"/>
        <w:bottom w:val="none" w:sz="0" w:space="0" w:color="auto"/>
        <w:right w:val="none" w:sz="0" w:space="0" w:color="auto"/>
      </w:divBdr>
    </w:div>
    <w:div w:id="459224125">
      <w:bodyDiv w:val="1"/>
      <w:marLeft w:val="0"/>
      <w:marRight w:val="0"/>
      <w:marTop w:val="0"/>
      <w:marBottom w:val="0"/>
      <w:divBdr>
        <w:top w:val="none" w:sz="0" w:space="0" w:color="auto"/>
        <w:left w:val="none" w:sz="0" w:space="0" w:color="auto"/>
        <w:bottom w:val="none" w:sz="0" w:space="0" w:color="auto"/>
        <w:right w:val="none" w:sz="0" w:space="0" w:color="auto"/>
      </w:divBdr>
    </w:div>
    <w:div w:id="459611409">
      <w:bodyDiv w:val="1"/>
      <w:marLeft w:val="0"/>
      <w:marRight w:val="0"/>
      <w:marTop w:val="0"/>
      <w:marBottom w:val="0"/>
      <w:divBdr>
        <w:top w:val="none" w:sz="0" w:space="0" w:color="auto"/>
        <w:left w:val="none" w:sz="0" w:space="0" w:color="auto"/>
        <w:bottom w:val="none" w:sz="0" w:space="0" w:color="auto"/>
        <w:right w:val="none" w:sz="0" w:space="0" w:color="auto"/>
      </w:divBdr>
    </w:div>
    <w:div w:id="459613747">
      <w:bodyDiv w:val="1"/>
      <w:marLeft w:val="0"/>
      <w:marRight w:val="0"/>
      <w:marTop w:val="0"/>
      <w:marBottom w:val="0"/>
      <w:divBdr>
        <w:top w:val="none" w:sz="0" w:space="0" w:color="auto"/>
        <w:left w:val="none" w:sz="0" w:space="0" w:color="auto"/>
        <w:bottom w:val="none" w:sz="0" w:space="0" w:color="auto"/>
        <w:right w:val="none" w:sz="0" w:space="0" w:color="auto"/>
      </w:divBdr>
    </w:div>
    <w:div w:id="461382281">
      <w:bodyDiv w:val="1"/>
      <w:marLeft w:val="0"/>
      <w:marRight w:val="0"/>
      <w:marTop w:val="0"/>
      <w:marBottom w:val="0"/>
      <w:divBdr>
        <w:top w:val="none" w:sz="0" w:space="0" w:color="auto"/>
        <w:left w:val="none" w:sz="0" w:space="0" w:color="auto"/>
        <w:bottom w:val="none" w:sz="0" w:space="0" w:color="auto"/>
        <w:right w:val="none" w:sz="0" w:space="0" w:color="auto"/>
      </w:divBdr>
    </w:div>
    <w:div w:id="461581315">
      <w:bodyDiv w:val="1"/>
      <w:marLeft w:val="0"/>
      <w:marRight w:val="0"/>
      <w:marTop w:val="0"/>
      <w:marBottom w:val="0"/>
      <w:divBdr>
        <w:top w:val="none" w:sz="0" w:space="0" w:color="auto"/>
        <w:left w:val="none" w:sz="0" w:space="0" w:color="auto"/>
        <w:bottom w:val="none" w:sz="0" w:space="0" w:color="auto"/>
        <w:right w:val="none" w:sz="0" w:space="0" w:color="auto"/>
      </w:divBdr>
    </w:div>
    <w:div w:id="461927411">
      <w:bodyDiv w:val="1"/>
      <w:marLeft w:val="0"/>
      <w:marRight w:val="0"/>
      <w:marTop w:val="0"/>
      <w:marBottom w:val="0"/>
      <w:divBdr>
        <w:top w:val="none" w:sz="0" w:space="0" w:color="auto"/>
        <w:left w:val="none" w:sz="0" w:space="0" w:color="auto"/>
        <w:bottom w:val="none" w:sz="0" w:space="0" w:color="auto"/>
        <w:right w:val="none" w:sz="0" w:space="0" w:color="auto"/>
      </w:divBdr>
    </w:div>
    <w:div w:id="462238703">
      <w:bodyDiv w:val="1"/>
      <w:marLeft w:val="0"/>
      <w:marRight w:val="0"/>
      <w:marTop w:val="0"/>
      <w:marBottom w:val="0"/>
      <w:divBdr>
        <w:top w:val="none" w:sz="0" w:space="0" w:color="auto"/>
        <w:left w:val="none" w:sz="0" w:space="0" w:color="auto"/>
        <w:bottom w:val="none" w:sz="0" w:space="0" w:color="auto"/>
        <w:right w:val="none" w:sz="0" w:space="0" w:color="auto"/>
      </w:divBdr>
    </w:div>
    <w:div w:id="462770468">
      <w:bodyDiv w:val="1"/>
      <w:marLeft w:val="0"/>
      <w:marRight w:val="0"/>
      <w:marTop w:val="0"/>
      <w:marBottom w:val="0"/>
      <w:divBdr>
        <w:top w:val="none" w:sz="0" w:space="0" w:color="auto"/>
        <w:left w:val="none" w:sz="0" w:space="0" w:color="auto"/>
        <w:bottom w:val="none" w:sz="0" w:space="0" w:color="auto"/>
        <w:right w:val="none" w:sz="0" w:space="0" w:color="auto"/>
      </w:divBdr>
    </w:div>
    <w:div w:id="464010453">
      <w:bodyDiv w:val="1"/>
      <w:marLeft w:val="0"/>
      <w:marRight w:val="0"/>
      <w:marTop w:val="0"/>
      <w:marBottom w:val="0"/>
      <w:divBdr>
        <w:top w:val="none" w:sz="0" w:space="0" w:color="auto"/>
        <w:left w:val="none" w:sz="0" w:space="0" w:color="auto"/>
        <w:bottom w:val="none" w:sz="0" w:space="0" w:color="auto"/>
        <w:right w:val="none" w:sz="0" w:space="0" w:color="auto"/>
      </w:divBdr>
    </w:div>
    <w:div w:id="464472496">
      <w:bodyDiv w:val="1"/>
      <w:marLeft w:val="0"/>
      <w:marRight w:val="0"/>
      <w:marTop w:val="0"/>
      <w:marBottom w:val="0"/>
      <w:divBdr>
        <w:top w:val="none" w:sz="0" w:space="0" w:color="auto"/>
        <w:left w:val="none" w:sz="0" w:space="0" w:color="auto"/>
        <w:bottom w:val="none" w:sz="0" w:space="0" w:color="auto"/>
        <w:right w:val="none" w:sz="0" w:space="0" w:color="auto"/>
      </w:divBdr>
    </w:div>
    <w:div w:id="465660577">
      <w:bodyDiv w:val="1"/>
      <w:marLeft w:val="0"/>
      <w:marRight w:val="0"/>
      <w:marTop w:val="0"/>
      <w:marBottom w:val="0"/>
      <w:divBdr>
        <w:top w:val="none" w:sz="0" w:space="0" w:color="auto"/>
        <w:left w:val="none" w:sz="0" w:space="0" w:color="auto"/>
        <w:bottom w:val="none" w:sz="0" w:space="0" w:color="auto"/>
        <w:right w:val="none" w:sz="0" w:space="0" w:color="auto"/>
      </w:divBdr>
    </w:div>
    <w:div w:id="465700312">
      <w:bodyDiv w:val="1"/>
      <w:marLeft w:val="0"/>
      <w:marRight w:val="0"/>
      <w:marTop w:val="0"/>
      <w:marBottom w:val="0"/>
      <w:divBdr>
        <w:top w:val="none" w:sz="0" w:space="0" w:color="auto"/>
        <w:left w:val="none" w:sz="0" w:space="0" w:color="auto"/>
        <w:bottom w:val="none" w:sz="0" w:space="0" w:color="auto"/>
        <w:right w:val="none" w:sz="0" w:space="0" w:color="auto"/>
      </w:divBdr>
    </w:div>
    <w:div w:id="465901609">
      <w:bodyDiv w:val="1"/>
      <w:marLeft w:val="0"/>
      <w:marRight w:val="0"/>
      <w:marTop w:val="0"/>
      <w:marBottom w:val="0"/>
      <w:divBdr>
        <w:top w:val="none" w:sz="0" w:space="0" w:color="auto"/>
        <w:left w:val="none" w:sz="0" w:space="0" w:color="auto"/>
        <w:bottom w:val="none" w:sz="0" w:space="0" w:color="auto"/>
        <w:right w:val="none" w:sz="0" w:space="0" w:color="auto"/>
      </w:divBdr>
    </w:div>
    <w:div w:id="466240583">
      <w:bodyDiv w:val="1"/>
      <w:marLeft w:val="0"/>
      <w:marRight w:val="0"/>
      <w:marTop w:val="0"/>
      <w:marBottom w:val="0"/>
      <w:divBdr>
        <w:top w:val="none" w:sz="0" w:space="0" w:color="auto"/>
        <w:left w:val="none" w:sz="0" w:space="0" w:color="auto"/>
        <w:bottom w:val="none" w:sz="0" w:space="0" w:color="auto"/>
        <w:right w:val="none" w:sz="0" w:space="0" w:color="auto"/>
      </w:divBdr>
    </w:div>
    <w:div w:id="466240663">
      <w:bodyDiv w:val="1"/>
      <w:marLeft w:val="0"/>
      <w:marRight w:val="0"/>
      <w:marTop w:val="0"/>
      <w:marBottom w:val="0"/>
      <w:divBdr>
        <w:top w:val="none" w:sz="0" w:space="0" w:color="auto"/>
        <w:left w:val="none" w:sz="0" w:space="0" w:color="auto"/>
        <w:bottom w:val="none" w:sz="0" w:space="0" w:color="auto"/>
        <w:right w:val="none" w:sz="0" w:space="0" w:color="auto"/>
      </w:divBdr>
    </w:div>
    <w:div w:id="466975043">
      <w:bodyDiv w:val="1"/>
      <w:marLeft w:val="0"/>
      <w:marRight w:val="0"/>
      <w:marTop w:val="0"/>
      <w:marBottom w:val="0"/>
      <w:divBdr>
        <w:top w:val="none" w:sz="0" w:space="0" w:color="auto"/>
        <w:left w:val="none" w:sz="0" w:space="0" w:color="auto"/>
        <w:bottom w:val="none" w:sz="0" w:space="0" w:color="auto"/>
        <w:right w:val="none" w:sz="0" w:space="0" w:color="auto"/>
      </w:divBdr>
    </w:div>
    <w:div w:id="468401507">
      <w:bodyDiv w:val="1"/>
      <w:marLeft w:val="0"/>
      <w:marRight w:val="0"/>
      <w:marTop w:val="0"/>
      <w:marBottom w:val="0"/>
      <w:divBdr>
        <w:top w:val="none" w:sz="0" w:space="0" w:color="auto"/>
        <w:left w:val="none" w:sz="0" w:space="0" w:color="auto"/>
        <w:bottom w:val="none" w:sz="0" w:space="0" w:color="auto"/>
        <w:right w:val="none" w:sz="0" w:space="0" w:color="auto"/>
      </w:divBdr>
    </w:div>
    <w:div w:id="468472086">
      <w:bodyDiv w:val="1"/>
      <w:marLeft w:val="0"/>
      <w:marRight w:val="0"/>
      <w:marTop w:val="0"/>
      <w:marBottom w:val="0"/>
      <w:divBdr>
        <w:top w:val="none" w:sz="0" w:space="0" w:color="auto"/>
        <w:left w:val="none" w:sz="0" w:space="0" w:color="auto"/>
        <w:bottom w:val="none" w:sz="0" w:space="0" w:color="auto"/>
        <w:right w:val="none" w:sz="0" w:space="0" w:color="auto"/>
      </w:divBdr>
    </w:div>
    <w:div w:id="469134797">
      <w:bodyDiv w:val="1"/>
      <w:marLeft w:val="0"/>
      <w:marRight w:val="0"/>
      <w:marTop w:val="0"/>
      <w:marBottom w:val="0"/>
      <w:divBdr>
        <w:top w:val="none" w:sz="0" w:space="0" w:color="auto"/>
        <w:left w:val="none" w:sz="0" w:space="0" w:color="auto"/>
        <w:bottom w:val="none" w:sz="0" w:space="0" w:color="auto"/>
        <w:right w:val="none" w:sz="0" w:space="0" w:color="auto"/>
      </w:divBdr>
    </w:div>
    <w:div w:id="470295688">
      <w:bodyDiv w:val="1"/>
      <w:marLeft w:val="0"/>
      <w:marRight w:val="0"/>
      <w:marTop w:val="0"/>
      <w:marBottom w:val="0"/>
      <w:divBdr>
        <w:top w:val="none" w:sz="0" w:space="0" w:color="auto"/>
        <w:left w:val="none" w:sz="0" w:space="0" w:color="auto"/>
        <w:bottom w:val="none" w:sz="0" w:space="0" w:color="auto"/>
        <w:right w:val="none" w:sz="0" w:space="0" w:color="auto"/>
      </w:divBdr>
    </w:div>
    <w:div w:id="470749757">
      <w:bodyDiv w:val="1"/>
      <w:marLeft w:val="0"/>
      <w:marRight w:val="0"/>
      <w:marTop w:val="0"/>
      <w:marBottom w:val="0"/>
      <w:divBdr>
        <w:top w:val="none" w:sz="0" w:space="0" w:color="auto"/>
        <w:left w:val="none" w:sz="0" w:space="0" w:color="auto"/>
        <w:bottom w:val="none" w:sz="0" w:space="0" w:color="auto"/>
        <w:right w:val="none" w:sz="0" w:space="0" w:color="auto"/>
      </w:divBdr>
    </w:div>
    <w:div w:id="471488496">
      <w:bodyDiv w:val="1"/>
      <w:marLeft w:val="0"/>
      <w:marRight w:val="0"/>
      <w:marTop w:val="0"/>
      <w:marBottom w:val="0"/>
      <w:divBdr>
        <w:top w:val="none" w:sz="0" w:space="0" w:color="auto"/>
        <w:left w:val="none" w:sz="0" w:space="0" w:color="auto"/>
        <w:bottom w:val="none" w:sz="0" w:space="0" w:color="auto"/>
        <w:right w:val="none" w:sz="0" w:space="0" w:color="auto"/>
      </w:divBdr>
    </w:div>
    <w:div w:id="471563131">
      <w:bodyDiv w:val="1"/>
      <w:marLeft w:val="0"/>
      <w:marRight w:val="0"/>
      <w:marTop w:val="0"/>
      <w:marBottom w:val="0"/>
      <w:divBdr>
        <w:top w:val="none" w:sz="0" w:space="0" w:color="auto"/>
        <w:left w:val="none" w:sz="0" w:space="0" w:color="auto"/>
        <w:bottom w:val="none" w:sz="0" w:space="0" w:color="auto"/>
        <w:right w:val="none" w:sz="0" w:space="0" w:color="auto"/>
      </w:divBdr>
    </w:div>
    <w:div w:id="471563548">
      <w:bodyDiv w:val="1"/>
      <w:marLeft w:val="0"/>
      <w:marRight w:val="0"/>
      <w:marTop w:val="0"/>
      <w:marBottom w:val="0"/>
      <w:divBdr>
        <w:top w:val="none" w:sz="0" w:space="0" w:color="auto"/>
        <w:left w:val="none" w:sz="0" w:space="0" w:color="auto"/>
        <w:bottom w:val="none" w:sz="0" w:space="0" w:color="auto"/>
        <w:right w:val="none" w:sz="0" w:space="0" w:color="auto"/>
      </w:divBdr>
    </w:div>
    <w:div w:id="472139616">
      <w:bodyDiv w:val="1"/>
      <w:marLeft w:val="0"/>
      <w:marRight w:val="0"/>
      <w:marTop w:val="0"/>
      <w:marBottom w:val="0"/>
      <w:divBdr>
        <w:top w:val="none" w:sz="0" w:space="0" w:color="auto"/>
        <w:left w:val="none" w:sz="0" w:space="0" w:color="auto"/>
        <w:bottom w:val="none" w:sz="0" w:space="0" w:color="auto"/>
        <w:right w:val="none" w:sz="0" w:space="0" w:color="auto"/>
      </w:divBdr>
    </w:div>
    <w:div w:id="472523521">
      <w:bodyDiv w:val="1"/>
      <w:marLeft w:val="0"/>
      <w:marRight w:val="0"/>
      <w:marTop w:val="0"/>
      <w:marBottom w:val="0"/>
      <w:divBdr>
        <w:top w:val="none" w:sz="0" w:space="0" w:color="auto"/>
        <w:left w:val="none" w:sz="0" w:space="0" w:color="auto"/>
        <w:bottom w:val="none" w:sz="0" w:space="0" w:color="auto"/>
        <w:right w:val="none" w:sz="0" w:space="0" w:color="auto"/>
      </w:divBdr>
    </w:div>
    <w:div w:id="472873513">
      <w:bodyDiv w:val="1"/>
      <w:marLeft w:val="0"/>
      <w:marRight w:val="0"/>
      <w:marTop w:val="0"/>
      <w:marBottom w:val="0"/>
      <w:divBdr>
        <w:top w:val="none" w:sz="0" w:space="0" w:color="auto"/>
        <w:left w:val="none" w:sz="0" w:space="0" w:color="auto"/>
        <w:bottom w:val="none" w:sz="0" w:space="0" w:color="auto"/>
        <w:right w:val="none" w:sz="0" w:space="0" w:color="auto"/>
      </w:divBdr>
    </w:div>
    <w:div w:id="473372777">
      <w:bodyDiv w:val="1"/>
      <w:marLeft w:val="0"/>
      <w:marRight w:val="0"/>
      <w:marTop w:val="0"/>
      <w:marBottom w:val="0"/>
      <w:divBdr>
        <w:top w:val="none" w:sz="0" w:space="0" w:color="auto"/>
        <w:left w:val="none" w:sz="0" w:space="0" w:color="auto"/>
        <w:bottom w:val="none" w:sz="0" w:space="0" w:color="auto"/>
        <w:right w:val="none" w:sz="0" w:space="0" w:color="auto"/>
      </w:divBdr>
    </w:div>
    <w:div w:id="474491913">
      <w:bodyDiv w:val="1"/>
      <w:marLeft w:val="0"/>
      <w:marRight w:val="0"/>
      <w:marTop w:val="0"/>
      <w:marBottom w:val="0"/>
      <w:divBdr>
        <w:top w:val="none" w:sz="0" w:space="0" w:color="auto"/>
        <w:left w:val="none" w:sz="0" w:space="0" w:color="auto"/>
        <w:bottom w:val="none" w:sz="0" w:space="0" w:color="auto"/>
        <w:right w:val="none" w:sz="0" w:space="0" w:color="auto"/>
      </w:divBdr>
    </w:div>
    <w:div w:id="474496395">
      <w:bodyDiv w:val="1"/>
      <w:marLeft w:val="0"/>
      <w:marRight w:val="0"/>
      <w:marTop w:val="0"/>
      <w:marBottom w:val="0"/>
      <w:divBdr>
        <w:top w:val="none" w:sz="0" w:space="0" w:color="auto"/>
        <w:left w:val="none" w:sz="0" w:space="0" w:color="auto"/>
        <w:bottom w:val="none" w:sz="0" w:space="0" w:color="auto"/>
        <w:right w:val="none" w:sz="0" w:space="0" w:color="auto"/>
      </w:divBdr>
    </w:div>
    <w:div w:id="474833456">
      <w:bodyDiv w:val="1"/>
      <w:marLeft w:val="0"/>
      <w:marRight w:val="0"/>
      <w:marTop w:val="0"/>
      <w:marBottom w:val="0"/>
      <w:divBdr>
        <w:top w:val="none" w:sz="0" w:space="0" w:color="auto"/>
        <w:left w:val="none" w:sz="0" w:space="0" w:color="auto"/>
        <w:bottom w:val="none" w:sz="0" w:space="0" w:color="auto"/>
        <w:right w:val="none" w:sz="0" w:space="0" w:color="auto"/>
      </w:divBdr>
    </w:div>
    <w:div w:id="475026708">
      <w:bodyDiv w:val="1"/>
      <w:marLeft w:val="0"/>
      <w:marRight w:val="0"/>
      <w:marTop w:val="0"/>
      <w:marBottom w:val="0"/>
      <w:divBdr>
        <w:top w:val="none" w:sz="0" w:space="0" w:color="auto"/>
        <w:left w:val="none" w:sz="0" w:space="0" w:color="auto"/>
        <w:bottom w:val="none" w:sz="0" w:space="0" w:color="auto"/>
        <w:right w:val="none" w:sz="0" w:space="0" w:color="auto"/>
      </w:divBdr>
    </w:div>
    <w:div w:id="475609005">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76530849">
      <w:bodyDiv w:val="1"/>
      <w:marLeft w:val="0"/>
      <w:marRight w:val="0"/>
      <w:marTop w:val="0"/>
      <w:marBottom w:val="0"/>
      <w:divBdr>
        <w:top w:val="none" w:sz="0" w:space="0" w:color="auto"/>
        <w:left w:val="none" w:sz="0" w:space="0" w:color="auto"/>
        <w:bottom w:val="none" w:sz="0" w:space="0" w:color="auto"/>
        <w:right w:val="none" w:sz="0" w:space="0" w:color="auto"/>
      </w:divBdr>
    </w:div>
    <w:div w:id="476607632">
      <w:bodyDiv w:val="1"/>
      <w:marLeft w:val="0"/>
      <w:marRight w:val="0"/>
      <w:marTop w:val="0"/>
      <w:marBottom w:val="0"/>
      <w:divBdr>
        <w:top w:val="none" w:sz="0" w:space="0" w:color="auto"/>
        <w:left w:val="none" w:sz="0" w:space="0" w:color="auto"/>
        <w:bottom w:val="none" w:sz="0" w:space="0" w:color="auto"/>
        <w:right w:val="none" w:sz="0" w:space="0" w:color="auto"/>
      </w:divBdr>
    </w:div>
    <w:div w:id="477764444">
      <w:bodyDiv w:val="1"/>
      <w:marLeft w:val="0"/>
      <w:marRight w:val="0"/>
      <w:marTop w:val="0"/>
      <w:marBottom w:val="0"/>
      <w:divBdr>
        <w:top w:val="none" w:sz="0" w:space="0" w:color="auto"/>
        <w:left w:val="none" w:sz="0" w:space="0" w:color="auto"/>
        <w:bottom w:val="none" w:sz="0" w:space="0" w:color="auto"/>
        <w:right w:val="none" w:sz="0" w:space="0" w:color="auto"/>
      </w:divBdr>
    </w:div>
    <w:div w:id="477766983">
      <w:bodyDiv w:val="1"/>
      <w:marLeft w:val="0"/>
      <w:marRight w:val="0"/>
      <w:marTop w:val="0"/>
      <w:marBottom w:val="0"/>
      <w:divBdr>
        <w:top w:val="none" w:sz="0" w:space="0" w:color="auto"/>
        <w:left w:val="none" w:sz="0" w:space="0" w:color="auto"/>
        <w:bottom w:val="none" w:sz="0" w:space="0" w:color="auto"/>
        <w:right w:val="none" w:sz="0" w:space="0" w:color="auto"/>
      </w:divBdr>
    </w:div>
    <w:div w:id="477770953">
      <w:bodyDiv w:val="1"/>
      <w:marLeft w:val="0"/>
      <w:marRight w:val="0"/>
      <w:marTop w:val="0"/>
      <w:marBottom w:val="0"/>
      <w:divBdr>
        <w:top w:val="none" w:sz="0" w:space="0" w:color="auto"/>
        <w:left w:val="none" w:sz="0" w:space="0" w:color="auto"/>
        <w:bottom w:val="none" w:sz="0" w:space="0" w:color="auto"/>
        <w:right w:val="none" w:sz="0" w:space="0" w:color="auto"/>
      </w:divBdr>
    </w:div>
    <w:div w:id="478349203">
      <w:bodyDiv w:val="1"/>
      <w:marLeft w:val="0"/>
      <w:marRight w:val="0"/>
      <w:marTop w:val="0"/>
      <w:marBottom w:val="0"/>
      <w:divBdr>
        <w:top w:val="none" w:sz="0" w:space="0" w:color="auto"/>
        <w:left w:val="none" w:sz="0" w:space="0" w:color="auto"/>
        <w:bottom w:val="none" w:sz="0" w:space="0" w:color="auto"/>
        <w:right w:val="none" w:sz="0" w:space="0" w:color="auto"/>
      </w:divBdr>
    </w:div>
    <w:div w:id="478426564">
      <w:bodyDiv w:val="1"/>
      <w:marLeft w:val="0"/>
      <w:marRight w:val="0"/>
      <w:marTop w:val="0"/>
      <w:marBottom w:val="0"/>
      <w:divBdr>
        <w:top w:val="none" w:sz="0" w:space="0" w:color="auto"/>
        <w:left w:val="none" w:sz="0" w:space="0" w:color="auto"/>
        <w:bottom w:val="none" w:sz="0" w:space="0" w:color="auto"/>
        <w:right w:val="none" w:sz="0" w:space="0" w:color="auto"/>
      </w:divBdr>
    </w:div>
    <w:div w:id="478495793">
      <w:bodyDiv w:val="1"/>
      <w:marLeft w:val="0"/>
      <w:marRight w:val="0"/>
      <w:marTop w:val="0"/>
      <w:marBottom w:val="0"/>
      <w:divBdr>
        <w:top w:val="none" w:sz="0" w:space="0" w:color="auto"/>
        <w:left w:val="none" w:sz="0" w:space="0" w:color="auto"/>
        <w:bottom w:val="none" w:sz="0" w:space="0" w:color="auto"/>
        <w:right w:val="none" w:sz="0" w:space="0" w:color="auto"/>
      </w:divBdr>
    </w:div>
    <w:div w:id="478886049">
      <w:bodyDiv w:val="1"/>
      <w:marLeft w:val="0"/>
      <w:marRight w:val="0"/>
      <w:marTop w:val="0"/>
      <w:marBottom w:val="0"/>
      <w:divBdr>
        <w:top w:val="none" w:sz="0" w:space="0" w:color="auto"/>
        <w:left w:val="none" w:sz="0" w:space="0" w:color="auto"/>
        <w:bottom w:val="none" w:sz="0" w:space="0" w:color="auto"/>
        <w:right w:val="none" w:sz="0" w:space="0" w:color="auto"/>
      </w:divBdr>
    </w:div>
    <w:div w:id="479157934">
      <w:bodyDiv w:val="1"/>
      <w:marLeft w:val="0"/>
      <w:marRight w:val="0"/>
      <w:marTop w:val="0"/>
      <w:marBottom w:val="0"/>
      <w:divBdr>
        <w:top w:val="none" w:sz="0" w:space="0" w:color="auto"/>
        <w:left w:val="none" w:sz="0" w:space="0" w:color="auto"/>
        <w:bottom w:val="none" w:sz="0" w:space="0" w:color="auto"/>
        <w:right w:val="none" w:sz="0" w:space="0" w:color="auto"/>
      </w:divBdr>
    </w:div>
    <w:div w:id="479158693">
      <w:bodyDiv w:val="1"/>
      <w:marLeft w:val="0"/>
      <w:marRight w:val="0"/>
      <w:marTop w:val="0"/>
      <w:marBottom w:val="0"/>
      <w:divBdr>
        <w:top w:val="none" w:sz="0" w:space="0" w:color="auto"/>
        <w:left w:val="none" w:sz="0" w:space="0" w:color="auto"/>
        <w:bottom w:val="none" w:sz="0" w:space="0" w:color="auto"/>
        <w:right w:val="none" w:sz="0" w:space="0" w:color="auto"/>
      </w:divBdr>
    </w:div>
    <w:div w:id="479738071">
      <w:bodyDiv w:val="1"/>
      <w:marLeft w:val="0"/>
      <w:marRight w:val="0"/>
      <w:marTop w:val="0"/>
      <w:marBottom w:val="0"/>
      <w:divBdr>
        <w:top w:val="none" w:sz="0" w:space="0" w:color="auto"/>
        <w:left w:val="none" w:sz="0" w:space="0" w:color="auto"/>
        <w:bottom w:val="none" w:sz="0" w:space="0" w:color="auto"/>
        <w:right w:val="none" w:sz="0" w:space="0" w:color="auto"/>
      </w:divBdr>
    </w:div>
    <w:div w:id="479929665">
      <w:bodyDiv w:val="1"/>
      <w:marLeft w:val="0"/>
      <w:marRight w:val="0"/>
      <w:marTop w:val="0"/>
      <w:marBottom w:val="0"/>
      <w:divBdr>
        <w:top w:val="none" w:sz="0" w:space="0" w:color="auto"/>
        <w:left w:val="none" w:sz="0" w:space="0" w:color="auto"/>
        <w:bottom w:val="none" w:sz="0" w:space="0" w:color="auto"/>
        <w:right w:val="none" w:sz="0" w:space="0" w:color="auto"/>
      </w:divBdr>
    </w:div>
    <w:div w:id="480197306">
      <w:bodyDiv w:val="1"/>
      <w:marLeft w:val="0"/>
      <w:marRight w:val="0"/>
      <w:marTop w:val="0"/>
      <w:marBottom w:val="0"/>
      <w:divBdr>
        <w:top w:val="none" w:sz="0" w:space="0" w:color="auto"/>
        <w:left w:val="none" w:sz="0" w:space="0" w:color="auto"/>
        <w:bottom w:val="none" w:sz="0" w:space="0" w:color="auto"/>
        <w:right w:val="none" w:sz="0" w:space="0" w:color="auto"/>
      </w:divBdr>
    </w:div>
    <w:div w:id="480853422">
      <w:bodyDiv w:val="1"/>
      <w:marLeft w:val="0"/>
      <w:marRight w:val="0"/>
      <w:marTop w:val="0"/>
      <w:marBottom w:val="0"/>
      <w:divBdr>
        <w:top w:val="none" w:sz="0" w:space="0" w:color="auto"/>
        <w:left w:val="none" w:sz="0" w:space="0" w:color="auto"/>
        <w:bottom w:val="none" w:sz="0" w:space="0" w:color="auto"/>
        <w:right w:val="none" w:sz="0" w:space="0" w:color="auto"/>
      </w:divBdr>
    </w:div>
    <w:div w:id="480855686">
      <w:bodyDiv w:val="1"/>
      <w:marLeft w:val="0"/>
      <w:marRight w:val="0"/>
      <w:marTop w:val="0"/>
      <w:marBottom w:val="0"/>
      <w:divBdr>
        <w:top w:val="none" w:sz="0" w:space="0" w:color="auto"/>
        <w:left w:val="none" w:sz="0" w:space="0" w:color="auto"/>
        <w:bottom w:val="none" w:sz="0" w:space="0" w:color="auto"/>
        <w:right w:val="none" w:sz="0" w:space="0" w:color="auto"/>
      </w:divBdr>
    </w:div>
    <w:div w:id="481312482">
      <w:bodyDiv w:val="1"/>
      <w:marLeft w:val="0"/>
      <w:marRight w:val="0"/>
      <w:marTop w:val="0"/>
      <w:marBottom w:val="0"/>
      <w:divBdr>
        <w:top w:val="none" w:sz="0" w:space="0" w:color="auto"/>
        <w:left w:val="none" w:sz="0" w:space="0" w:color="auto"/>
        <w:bottom w:val="none" w:sz="0" w:space="0" w:color="auto"/>
        <w:right w:val="none" w:sz="0" w:space="0" w:color="auto"/>
      </w:divBdr>
    </w:div>
    <w:div w:id="481653483">
      <w:bodyDiv w:val="1"/>
      <w:marLeft w:val="0"/>
      <w:marRight w:val="0"/>
      <w:marTop w:val="0"/>
      <w:marBottom w:val="0"/>
      <w:divBdr>
        <w:top w:val="none" w:sz="0" w:space="0" w:color="auto"/>
        <w:left w:val="none" w:sz="0" w:space="0" w:color="auto"/>
        <w:bottom w:val="none" w:sz="0" w:space="0" w:color="auto"/>
        <w:right w:val="none" w:sz="0" w:space="0" w:color="auto"/>
      </w:divBdr>
    </w:div>
    <w:div w:id="481893318">
      <w:bodyDiv w:val="1"/>
      <w:marLeft w:val="0"/>
      <w:marRight w:val="0"/>
      <w:marTop w:val="0"/>
      <w:marBottom w:val="0"/>
      <w:divBdr>
        <w:top w:val="none" w:sz="0" w:space="0" w:color="auto"/>
        <w:left w:val="none" w:sz="0" w:space="0" w:color="auto"/>
        <w:bottom w:val="none" w:sz="0" w:space="0" w:color="auto"/>
        <w:right w:val="none" w:sz="0" w:space="0" w:color="auto"/>
      </w:divBdr>
    </w:div>
    <w:div w:id="482088870">
      <w:bodyDiv w:val="1"/>
      <w:marLeft w:val="0"/>
      <w:marRight w:val="0"/>
      <w:marTop w:val="0"/>
      <w:marBottom w:val="0"/>
      <w:divBdr>
        <w:top w:val="none" w:sz="0" w:space="0" w:color="auto"/>
        <w:left w:val="none" w:sz="0" w:space="0" w:color="auto"/>
        <w:bottom w:val="none" w:sz="0" w:space="0" w:color="auto"/>
        <w:right w:val="none" w:sz="0" w:space="0" w:color="auto"/>
      </w:divBdr>
    </w:div>
    <w:div w:id="482508680">
      <w:bodyDiv w:val="1"/>
      <w:marLeft w:val="0"/>
      <w:marRight w:val="0"/>
      <w:marTop w:val="0"/>
      <w:marBottom w:val="0"/>
      <w:divBdr>
        <w:top w:val="none" w:sz="0" w:space="0" w:color="auto"/>
        <w:left w:val="none" w:sz="0" w:space="0" w:color="auto"/>
        <w:bottom w:val="none" w:sz="0" w:space="0" w:color="auto"/>
        <w:right w:val="none" w:sz="0" w:space="0" w:color="auto"/>
      </w:divBdr>
    </w:div>
    <w:div w:id="483545955">
      <w:bodyDiv w:val="1"/>
      <w:marLeft w:val="0"/>
      <w:marRight w:val="0"/>
      <w:marTop w:val="0"/>
      <w:marBottom w:val="0"/>
      <w:divBdr>
        <w:top w:val="none" w:sz="0" w:space="0" w:color="auto"/>
        <w:left w:val="none" w:sz="0" w:space="0" w:color="auto"/>
        <w:bottom w:val="none" w:sz="0" w:space="0" w:color="auto"/>
        <w:right w:val="none" w:sz="0" w:space="0" w:color="auto"/>
      </w:divBdr>
    </w:div>
    <w:div w:id="484586430">
      <w:bodyDiv w:val="1"/>
      <w:marLeft w:val="0"/>
      <w:marRight w:val="0"/>
      <w:marTop w:val="0"/>
      <w:marBottom w:val="0"/>
      <w:divBdr>
        <w:top w:val="none" w:sz="0" w:space="0" w:color="auto"/>
        <w:left w:val="none" w:sz="0" w:space="0" w:color="auto"/>
        <w:bottom w:val="none" w:sz="0" w:space="0" w:color="auto"/>
        <w:right w:val="none" w:sz="0" w:space="0" w:color="auto"/>
      </w:divBdr>
    </w:div>
    <w:div w:id="484783419">
      <w:bodyDiv w:val="1"/>
      <w:marLeft w:val="0"/>
      <w:marRight w:val="0"/>
      <w:marTop w:val="0"/>
      <w:marBottom w:val="0"/>
      <w:divBdr>
        <w:top w:val="none" w:sz="0" w:space="0" w:color="auto"/>
        <w:left w:val="none" w:sz="0" w:space="0" w:color="auto"/>
        <w:bottom w:val="none" w:sz="0" w:space="0" w:color="auto"/>
        <w:right w:val="none" w:sz="0" w:space="0" w:color="auto"/>
      </w:divBdr>
    </w:div>
    <w:div w:id="485241022">
      <w:bodyDiv w:val="1"/>
      <w:marLeft w:val="0"/>
      <w:marRight w:val="0"/>
      <w:marTop w:val="0"/>
      <w:marBottom w:val="0"/>
      <w:divBdr>
        <w:top w:val="none" w:sz="0" w:space="0" w:color="auto"/>
        <w:left w:val="none" w:sz="0" w:space="0" w:color="auto"/>
        <w:bottom w:val="none" w:sz="0" w:space="0" w:color="auto"/>
        <w:right w:val="none" w:sz="0" w:space="0" w:color="auto"/>
      </w:divBdr>
    </w:div>
    <w:div w:id="485316611">
      <w:bodyDiv w:val="1"/>
      <w:marLeft w:val="0"/>
      <w:marRight w:val="0"/>
      <w:marTop w:val="0"/>
      <w:marBottom w:val="0"/>
      <w:divBdr>
        <w:top w:val="none" w:sz="0" w:space="0" w:color="auto"/>
        <w:left w:val="none" w:sz="0" w:space="0" w:color="auto"/>
        <w:bottom w:val="none" w:sz="0" w:space="0" w:color="auto"/>
        <w:right w:val="none" w:sz="0" w:space="0" w:color="auto"/>
      </w:divBdr>
    </w:div>
    <w:div w:id="485631048">
      <w:bodyDiv w:val="1"/>
      <w:marLeft w:val="0"/>
      <w:marRight w:val="0"/>
      <w:marTop w:val="0"/>
      <w:marBottom w:val="0"/>
      <w:divBdr>
        <w:top w:val="none" w:sz="0" w:space="0" w:color="auto"/>
        <w:left w:val="none" w:sz="0" w:space="0" w:color="auto"/>
        <w:bottom w:val="none" w:sz="0" w:space="0" w:color="auto"/>
        <w:right w:val="none" w:sz="0" w:space="0" w:color="auto"/>
      </w:divBdr>
    </w:div>
    <w:div w:id="486823972">
      <w:bodyDiv w:val="1"/>
      <w:marLeft w:val="0"/>
      <w:marRight w:val="0"/>
      <w:marTop w:val="0"/>
      <w:marBottom w:val="0"/>
      <w:divBdr>
        <w:top w:val="none" w:sz="0" w:space="0" w:color="auto"/>
        <w:left w:val="none" w:sz="0" w:space="0" w:color="auto"/>
        <w:bottom w:val="none" w:sz="0" w:space="0" w:color="auto"/>
        <w:right w:val="none" w:sz="0" w:space="0" w:color="auto"/>
      </w:divBdr>
    </w:div>
    <w:div w:id="486828840">
      <w:bodyDiv w:val="1"/>
      <w:marLeft w:val="0"/>
      <w:marRight w:val="0"/>
      <w:marTop w:val="0"/>
      <w:marBottom w:val="0"/>
      <w:divBdr>
        <w:top w:val="none" w:sz="0" w:space="0" w:color="auto"/>
        <w:left w:val="none" w:sz="0" w:space="0" w:color="auto"/>
        <w:bottom w:val="none" w:sz="0" w:space="0" w:color="auto"/>
        <w:right w:val="none" w:sz="0" w:space="0" w:color="auto"/>
      </w:divBdr>
    </w:div>
    <w:div w:id="487328077">
      <w:bodyDiv w:val="1"/>
      <w:marLeft w:val="0"/>
      <w:marRight w:val="0"/>
      <w:marTop w:val="0"/>
      <w:marBottom w:val="0"/>
      <w:divBdr>
        <w:top w:val="none" w:sz="0" w:space="0" w:color="auto"/>
        <w:left w:val="none" w:sz="0" w:space="0" w:color="auto"/>
        <w:bottom w:val="none" w:sz="0" w:space="0" w:color="auto"/>
        <w:right w:val="none" w:sz="0" w:space="0" w:color="auto"/>
      </w:divBdr>
    </w:div>
    <w:div w:id="487405420">
      <w:bodyDiv w:val="1"/>
      <w:marLeft w:val="0"/>
      <w:marRight w:val="0"/>
      <w:marTop w:val="0"/>
      <w:marBottom w:val="0"/>
      <w:divBdr>
        <w:top w:val="none" w:sz="0" w:space="0" w:color="auto"/>
        <w:left w:val="none" w:sz="0" w:space="0" w:color="auto"/>
        <w:bottom w:val="none" w:sz="0" w:space="0" w:color="auto"/>
        <w:right w:val="none" w:sz="0" w:space="0" w:color="auto"/>
      </w:divBdr>
    </w:div>
    <w:div w:id="487789573">
      <w:bodyDiv w:val="1"/>
      <w:marLeft w:val="0"/>
      <w:marRight w:val="0"/>
      <w:marTop w:val="0"/>
      <w:marBottom w:val="0"/>
      <w:divBdr>
        <w:top w:val="none" w:sz="0" w:space="0" w:color="auto"/>
        <w:left w:val="none" w:sz="0" w:space="0" w:color="auto"/>
        <w:bottom w:val="none" w:sz="0" w:space="0" w:color="auto"/>
        <w:right w:val="none" w:sz="0" w:space="0" w:color="auto"/>
      </w:divBdr>
    </w:div>
    <w:div w:id="487864166">
      <w:bodyDiv w:val="1"/>
      <w:marLeft w:val="0"/>
      <w:marRight w:val="0"/>
      <w:marTop w:val="0"/>
      <w:marBottom w:val="0"/>
      <w:divBdr>
        <w:top w:val="none" w:sz="0" w:space="0" w:color="auto"/>
        <w:left w:val="none" w:sz="0" w:space="0" w:color="auto"/>
        <w:bottom w:val="none" w:sz="0" w:space="0" w:color="auto"/>
        <w:right w:val="none" w:sz="0" w:space="0" w:color="auto"/>
      </w:divBdr>
    </w:div>
    <w:div w:id="488785236">
      <w:bodyDiv w:val="1"/>
      <w:marLeft w:val="0"/>
      <w:marRight w:val="0"/>
      <w:marTop w:val="0"/>
      <w:marBottom w:val="0"/>
      <w:divBdr>
        <w:top w:val="none" w:sz="0" w:space="0" w:color="auto"/>
        <w:left w:val="none" w:sz="0" w:space="0" w:color="auto"/>
        <w:bottom w:val="none" w:sz="0" w:space="0" w:color="auto"/>
        <w:right w:val="none" w:sz="0" w:space="0" w:color="auto"/>
      </w:divBdr>
    </w:div>
    <w:div w:id="489099802">
      <w:bodyDiv w:val="1"/>
      <w:marLeft w:val="0"/>
      <w:marRight w:val="0"/>
      <w:marTop w:val="0"/>
      <w:marBottom w:val="0"/>
      <w:divBdr>
        <w:top w:val="none" w:sz="0" w:space="0" w:color="auto"/>
        <w:left w:val="none" w:sz="0" w:space="0" w:color="auto"/>
        <w:bottom w:val="none" w:sz="0" w:space="0" w:color="auto"/>
        <w:right w:val="none" w:sz="0" w:space="0" w:color="auto"/>
      </w:divBdr>
    </w:div>
    <w:div w:id="489176779">
      <w:bodyDiv w:val="1"/>
      <w:marLeft w:val="0"/>
      <w:marRight w:val="0"/>
      <w:marTop w:val="0"/>
      <w:marBottom w:val="0"/>
      <w:divBdr>
        <w:top w:val="none" w:sz="0" w:space="0" w:color="auto"/>
        <w:left w:val="none" w:sz="0" w:space="0" w:color="auto"/>
        <w:bottom w:val="none" w:sz="0" w:space="0" w:color="auto"/>
        <w:right w:val="none" w:sz="0" w:space="0" w:color="auto"/>
      </w:divBdr>
    </w:div>
    <w:div w:id="489637387">
      <w:bodyDiv w:val="1"/>
      <w:marLeft w:val="0"/>
      <w:marRight w:val="0"/>
      <w:marTop w:val="0"/>
      <w:marBottom w:val="0"/>
      <w:divBdr>
        <w:top w:val="none" w:sz="0" w:space="0" w:color="auto"/>
        <w:left w:val="none" w:sz="0" w:space="0" w:color="auto"/>
        <w:bottom w:val="none" w:sz="0" w:space="0" w:color="auto"/>
        <w:right w:val="none" w:sz="0" w:space="0" w:color="auto"/>
      </w:divBdr>
    </w:div>
    <w:div w:id="489902636">
      <w:bodyDiv w:val="1"/>
      <w:marLeft w:val="0"/>
      <w:marRight w:val="0"/>
      <w:marTop w:val="0"/>
      <w:marBottom w:val="0"/>
      <w:divBdr>
        <w:top w:val="none" w:sz="0" w:space="0" w:color="auto"/>
        <w:left w:val="none" w:sz="0" w:space="0" w:color="auto"/>
        <w:bottom w:val="none" w:sz="0" w:space="0" w:color="auto"/>
        <w:right w:val="none" w:sz="0" w:space="0" w:color="auto"/>
      </w:divBdr>
    </w:div>
    <w:div w:id="490145311">
      <w:bodyDiv w:val="1"/>
      <w:marLeft w:val="0"/>
      <w:marRight w:val="0"/>
      <w:marTop w:val="0"/>
      <w:marBottom w:val="0"/>
      <w:divBdr>
        <w:top w:val="none" w:sz="0" w:space="0" w:color="auto"/>
        <w:left w:val="none" w:sz="0" w:space="0" w:color="auto"/>
        <w:bottom w:val="none" w:sz="0" w:space="0" w:color="auto"/>
        <w:right w:val="none" w:sz="0" w:space="0" w:color="auto"/>
      </w:divBdr>
    </w:div>
    <w:div w:id="491221162">
      <w:bodyDiv w:val="1"/>
      <w:marLeft w:val="0"/>
      <w:marRight w:val="0"/>
      <w:marTop w:val="0"/>
      <w:marBottom w:val="0"/>
      <w:divBdr>
        <w:top w:val="none" w:sz="0" w:space="0" w:color="auto"/>
        <w:left w:val="none" w:sz="0" w:space="0" w:color="auto"/>
        <w:bottom w:val="none" w:sz="0" w:space="0" w:color="auto"/>
        <w:right w:val="none" w:sz="0" w:space="0" w:color="auto"/>
      </w:divBdr>
    </w:div>
    <w:div w:id="491524746">
      <w:bodyDiv w:val="1"/>
      <w:marLeft w:val="0"/>
      <w:marRight w:val="0"/>
      <w:marTop w:val="0"/>
      <w:marBottom w:val="0"/>
      <w:divBdr>
        <w:top w:val="none" w:sz="0" w:space="0" w:color="auto"/>
        <w:left w:val="none" w:sz="0" w:space="0" w:color="auto"/>
        <w:bottom w:val="none" w:sz="0" w:space="0" w:color="auto"/>
        <w:right w:val="none" w:sz="0" w:space="0" w:color="auto"/>
      </w:divBdr>
    </w:div>
    <w:div w:id="491868337">
      <w:bodyDiv w:val="1"/>
      <w:marLeft w:val="0"/>
      <w:marRight w:val="0"/>
      <w:marTop w:val="0"/>
      <w:marBottom w:val="0"/>
      <w:divBdr>
        <w:top w:val="none" w:sz="0" w:space="0" w:color="auto"/>
        <w:left w:val="none" w:sz="0" w:space="0" w:color="auto"/>
        <w:bottom w:val="none" w:sz="0" w:space="0" w:color="auto"/>
        <w:right w:val="none" w:sz="0" w:space="0" w:color="auto"/>
      </w:divBdr>
    </w:div>
    <w:div w:id="491877576">
      <w:bodyDiv w:val="1"/>
      <w:marLeft w:val="0"/>
      <w:marRight w:val="0"/>
      <w:marTop w:val="0"/>
      <w:marBottom w:val="0"/>
      <w:divBdr>
        <w:top w:val="none" w:sz="0" w:space="0" w:color="auto"/>
        <w:left w:val="none" w:sz="0" w:space="0" w:color="auto"/>
        <w:bottom w:val="none" w:sz="0" w:space="0" w:color="auto"/>
        <w:right w:val="none" w:sz="0" w:space="0" w:color="auto"/>
      </w:divBdr>
    </w:div>
    <w:div w:id="492835398">
      <w:bodyDiv w:val="1"/>
      <w:marLeft w:val="0"/>
      <w:marRight w:val="0"/>
      <w:marTop w:val="0"/>
      <w:marBottom w:val="0"/>
      <w:divBdr>
        <w:top w:val="none" w:sz="0" w:space="0" w:color="auto"/>
        <w:left w:val="none" w:sz="0" w:space="0" w:color="auto"/>
        <w:bottom w:val="none" w:sz="0" w:space="0" w:color="auto"/>
        <w:right w:val="none" w:sz="0" w:space="0" w:color="auto"/>
      </w:divBdr>
    </w:div>
    <w:div w:id="492987471">
      <w:bodyDiv w:val="1"/>
      <w:marLeft w:val="0"/>
      <w:marRight w:val="0"/>
      <w:marTop w:val="0"/>
      <w:marBottom w:val="0"/>
      <w:divBdr>
        <w:top w:val="none" w:sz="0" w:space="0" w:color="auto"/>
        <w:left w:val="none" w:sz="0" w:space="0" w:color="auto"/>
        <w:bottom w:val="none" w:sz="0" w:space="0" w:color="auto"/>
        <w:right w:val="none" w:sz="0" w:space="0" w:color="auto"/>
      </w:divBdr>
    </w:div>
    <w:div w:id="492992585">
      <w:bodyDiv w:val="1"/>
      <w:marLeft w:val="0"/>
      <w:marRight w:val="0"/>
      <w:marTop w:val="0"/>
      <w:marBottom w:val="0"/>
      <w:divBdr>
        <w:top w:val="none" w:sz="0" w:space="0" w:color="auto"/>
        <w:left w:val="none" w:sz="0" w:space="0" w:color="auto"/>
        <w:bottom w:val="none" w:sz="0" w:space="0" w:color="auto"/>
        <w:right w:val="none" w:sz="0" w:space="0" w:color="auto"/>
      </w:divBdr>
    </w:div>
    <w:div w:id="493301578">
      <w:bodyDiv w:val="1"/>
      <w:marLeft w:val="0"/>
      <w:marRight w:val="0"/>
      <w:marTop w:val="0"/>
      <w:marBottom w:val="0"/>
      <w:divBdr>
        <w:top w:val="none" w:sz="0" w:space="0" w:color="auto"/>
        <w:left w:val="none" w:sz="0" w:space="0" w:color="auto"/>
        <w:bottom w:val="none" w:sz="0" w:space="0" w:color="auto"/>
        <w:right w:val="none" w:sz="0" w:space="0" w:color="auto"/>
      </w:divBdr>
    </w:div>
    <w:div w:id="494149311">
      <w:bodyDiv w:val="1"/>
      <w:marLeft w:val="0"/>
      <w:marRight w:val="0"/>
      <w:marTop w:val="0"/>
      <w:marBottom w:val="0"/>
      <w:divBdr>
        <w:top w:val="none" w:sz="0" w:space="0" w:color="auto"/>
        <w:left w:val="none" w:sz="0" w:space="0" w:color="auto"/>
        <w:bottom w:val="none" w:sz="0" w:space="0" w:color="auto"/>
        <w:right w:val="none" w:sz="0" w:space="0" w:color="auto"/>
      </w:divBdr>
    </w:div>
    <w:div w:id="494348176">
      <w:bodyDiv w:val="1"/>
      <w:marLeft w:val="0"/>
      <w:marRight w:val="0"/>
      <w:marTop w:val="0"/>
      <w:marBottom w:val="0"/>
      <w:divBdr>
        <w:top w:val="none" w:sz="0" w:space="0" w:color="auto"/>
        <w:left w:val="none" w:sz="0" w:space="0" w:color="auto"/>
        <w:bottom w:val="none" w:sz="0" w:space="0" w:color="auto"/>
        <w:right w:val="none" w:sz="0" w:space="0" w:color="auto"/>
      </w:divBdr>
    </w:div>
    <w:div w:id="494686436">
      <w:bodyDiv w:val="1"/>
      <w:marLeft w:val="0"/>
      <w:marRight w:val="0"/>
      <w:marTop w:val="0"/>
      <w:marBottom w:val="0"/>
      <w:divBdr>
        <w:top w:val="none" w:sz="0" w:space="0" w:color="auto"/>
        <w:left w:val="none" w:sz="0" w:space="0" w:color="auto"/>
        <w:bottom w:val="none" w:sz="0" w:space="0" w:color="auto"/>
        <w:right w:val="none" w:sz="0" w:space="0" w:color="auto"/>
      </w:divBdr>
    </w:div>
    <w:div w:id="495076936">
      <w:bodyDiv w:val="1"/>
      <w:marLeft w:val="0"/>
      <w:marRight w:val="0"/>
      <w:marTop w:val="0"/>
      <w:marBottom w:val="0"/>
      <w:divBdr>
        <w:top w:val="none" w:sz="0" w:space="0" w:color="auto"/>
        <w:left w:val="none" w:sz="0" w:space="0" w:color="auto"/>
        <w:bottom w:val="none" w:sz="0" w:space="0" w:color="auto"/>
        <w:right w:val="none" w:sz="0" w:space="0" w:color="auto"/>
      </w:divBdr>
    </w:div>
    <w:div w:id="495191170">
      <w:bodyDiv w:val="1"/>
      <w:marLeft w:val="0"/>
      <w:marRight w:val="0"/>
      <w:marTop w:val="0"/>
      <w:marBottom w:val="0"/>
      <w:divBdr>
        <w:top w:val="none" w:sz="0" w:space="0" w:color="auto"/>
        <w:left w:val="none" w:sz="0" w:space="0" w:color="auto"/>
        <w:bottom w:val="none" w:sz="0" w:space="0" w:color="auto"/>
        <w:right w:val="none" w:sz="0" w:space="0" w:color="auto"/>
      </w:divBdr>
    </w:div>
    <w:div w:id="495609506">
      <w:bodyDiv w:val="1"/>
      <w:marLeft w:val="0"/>
      <w:marRight w:val="0"/>
      <w:marTop w:val="0"/>
      <w:marBottom w:val="0"/>
      <w:divBdr>
        <w:top w:val="none" w:sz="0" w:space="0" w:color="auto"/>
        <w:left w:val="none" w:sz="0" w:space="0" w:color="auto"/>
        <w:bottom w:val="none" w:sz="0" w:space="0" w:color="auto"/>
        <w:right w:val="none" w:sz="0" w:space="0" w:color="auto"/>
      </w:divBdr>
    </w:div>
    <w:div w:id="495995182">
      <w:bodyDiv w:val="1"/>
      <w:marLeft w:val="0"/>
      <w:marRight w:val="0"/>
      <w:marTop w:val="0"/>
      <w:marBottom w:val="0"/>
      <w:divBdr>
        <w:top w:val="none" w:sz="0" w:space="0" w:color="auto"/>
        <w:left w:val="none" w:sz="0" w:space="0" w:color="auto"/>
        <w:bottom w:val="none" w:sz="0" w:space="0" w:color="auto"/>
        <w:right w:val="none" w:sz="0" w:space="0" w:color="auto"/>
      </w:divBdr>
    </w:div>
    <w:div w:id="495999300">
      <w:bodyDiv w:val="1"/>
      <w:marLeft w:val="0"/>
      <w:marRight w:val="0"/>
      <w:marTop w:val="0"/>
      <w:marBottom w:val="0"/>
      <w:divBdr>
        <w:top w:val="none" w:sz="0" w:space="0" w:color="auto"/>
        <w:left w:val="none" w:sz="0" w:space="0" w:color="auto"/>
        <w:bottom w:val="none" w:sz="0" w:space="0" w:color="auto"/>
        <w:right w:val="none" w:sz="0" w:space="0" w:color="auto"/>
      </w:divBdr>
    </w:div>
    <w:div w:id="496069140">
      <w:bodyDiv w:val="1"/>
      <w:marLeft w:val="0"/>
      <w:marRight w:val="0"/>
      <w:marTop w:val="0"/>
      <w:marBottom w:val="0"/>
      <w:divBdr>
        <w:top w:val="none" w:sz="0" w:space="0" w:color="auto"/>
        <w:left w:val="none" w:sz="0" w:space="0" w:color="auto"/>
        <w:bottom w:val="none" w:sz="0" w:space="0" w:color="auto"/>
        <w:right w:val="none" w:sz="0" w:space="0" w:color="auto"/>
      </w:divBdr>
    </w:div>
    <w:div w:id="496851089">
      <w:bodyDiv w:val="1"/>
      <w:marLeft w:val="0"/>
      <w:marRight w:val="0"/>
      <w:marTop w:val="0"/>
      <w:marBottom w:val="0"/>
      <w:divBdr>
        <w:top w:val="none" w:sz="0" w:space="0" w:color="auto"/>
        <w:left w:val="none" w:sz="0" w:space="0" w:color="auto"/>
        <w:bottom w:val="none" w:sz="0" w:space="0" w:color="auto"/>
        <w:right w:val="none" w:sz="0" w:space="0" w:color="auto"/>
      </w:divBdr>
    </w:div>
    <w:div w:id="497892940">
      <w:bodyDiv w:val="1"/>
      <w:marLeft w:val="0"/>
      <w:marRight w:val="0"/>
      <w:marTop w:val="0"/>
      <w:marBottom w:val="0"/>
      <w:divBdr>
        <w:top w:val="none" w:sz="0" w:space="0" w:color="auto"/>
        <w:left w:val="none" w:sz="0" w:space="0" w:color="auto"/>
        <w:bottom w:val="none" w:sz="0" w:space="0" w:color="auto"/>
        <w:right w:val="none" w:sz="0" w:space="0" w:color="auto"/>
      </w:divBdr>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499003972">
      <w:bodyDiv w:val="1"/>
      <w:marLeft w:val="0"/>
      <w:marRight w:val="0"/>
      <w:marTop w:val="0"/>
      <w:marBottom w:val="0"/>
      <w:divBdr>
        <w:top w:val="none" w:sz="0" w:space="0" w:color="auto"/>
        <w:left w:val="none" w:sz="0" w:space="0" w:color="auto"/>
        <w:bottom w:val="none" w:sz="0" w:space="0" w:color="auto"/>
        <w:right w:val="none" w:sz="0" w:space="0" w:color="auto"/>
      </w:divBdr>
    </w:div>
    <w:div w:id="499077953">
      <w:bodyDiv w:val="1"/>
      <w:marLeft w:val="0"/>
      <w:marRight w:val="0"/>
      <w:marTop w:val="0"/>
      <w:marBottom w:val="0"/>
      <w:divBdr>
        <w:top w:val="none" w:sz="0" w:space="0" w:color="auto"/>
        <w:left w:val="none" w:sz="0" w:space="0" w:color="auto"/>
        <w:bottom w:val="none" w:sz="0" w:space="0" w:color="auto"/>
        <w:right w:val="none" w:sz="0" w:space="0" w:color="auto"/>
      </w:divBdr>
    </w:div>
    <w:div w:id="499078945">
      <w:bodyDiv w:val="1"/>
      <w:marLeft w:val="0"/>
      <w:marRight w:val="0"/>
      <w:marTop w:val="0"/>
      <w:marBottom w:val="0"/>
      <w:divBdr>
        <w:top w:val="none" w:sz="0" w:space="0" w:color="auto"/>
        <w:left w:val="none" w:sz="0" w:space="0" w:color="auto"/>
        <w:bottom w:val="none" w:sz="0" w:space="0" w:color="auto"/>
        <w:right w:val="none" w:sz="0" w:space="0" w:color="auto"/>
      </w:divBdr>
    </w:div>
    <w:div w:id="499125725">
      <w:bodyDiv w:val="1"/>
      <w:marLeft w:val="0"/>
      <w:marRight w:val="0"/>
      <w:marTop w:val="0"/>
      <w:marBottom w:val="0"/>
      <w:divBdr>
        <w:top w:val="none" w:sz="0" w:space="0" w:color="auto"/>
        <w:left w:val="none" w:sz="0" w:space="0" w:color="auto"/>
        <w:bottom w:val="none" w:sz="0" w:space="0" w:color="auto"/>
        <w:right w:val="none" w:sz="0" w:space="0" w:color="auto"/>
      </w:divBdr>
    </w:div>
    <w:div w:id="499203616">
      <w:bodyDiv w:val="1"/>
      <w:marLeft w:val="0"/>
      <w:marRight w:val="0"/>
      <w:marTop w:val="0"/>
      <w:marBottom w:val="0"/>
      <w:divBdr>
        <w:top w:val="none" w:sz="0" w:space="0" w:color="auto"/>
        <w:left w:val="none" w:sz="0" w:space="0" w:color="auto"/>
        <w:bottom w:val="none" w:sz="0" w:space="0" w:color="auto"/>
        <w:right w:val="none" w:sz="0" w:space="0" w:color="auto"/>
      </w:divBdr>
    </w:div>
    <w:div w:id="500319109">
      <w:bodyDiv w:val="1"/>
      <w:marLeft w:val="0"/>
      <w:marRight w:val="0"/>
      <w:marTop w:val="0"/>
      <w:marBottom w:val="0"/>
      <w:divBdr>
        <w:top w:val="none" w:sz="0" w:space="0" w:color="auto"/>
        <w:left w:val="none" w:sz="0" w:space="0" w:color="auto"/>
        <w:bottom w:val="none" w:sz="0" w:space="0" w:color="auto"/>
        <w:right w:val="none" w:sz="0" w:space="0" w:color="auto"/>
      </w:divBdr>
    </w:div>
    <w:div w:id="500464414">
      <w:bodyDiv w:val="1"/>
      <w:marLeft w:val="0"/>
      <w:marRight w:val="0"/>
      <w:marTop w:val="0"/>
      <w:marBottom w:val="0"/>
      <w:divBdr>
        <w:top w:val="none" w:sz="0" w:space="0" w:color="auto"/>
        <w:left w:val="none" w:sz="0" w:space="0" w:color="auto"/>
        <w:bottom w:val="none" w:sz="0" w:space="0" w:color="auto"/>
        <w:right w:val="none" w:sz="0" w:space="0" w:color="auto"/>
      </w:divBdr>
    </w:div>
    <w:div w:id="500657388">
      <w:bodyDiv w:val="1"/>
      <w:marLeft w:val="0"/>
      <w:marRight w:val="0"/>
      <w:marTop w:val="0"/>
      <w:marBottom w:val="0"/>
      <w:divBdr>
        <w:top w:val="none" w:sz="0" w:space="0" w:color="auto"/>
        <w:left w:val="none" w:sz="0" w:space="0" w:color="auto"/>
        <w:bottom w:val="none" w:sz="0" w:space="0" w:color="auto"/>
        <w:right w:val="none" w:sz="0" w:space="0" w:color="auto"/>
      </w:divBdr>
    </w:div>
    <w:div w:id="501897752">
      <w:bodyDiv w:val="1"/>
      <w:marLeft w:val="0"/>
      <w:marRight w:val="0"/>
      <w:marTop w:val="0"/>
      <w:marBottom w:val="0"/>
      <w:divBdr>
        <w:top w:val="none" w:sz="0" w:space="0" w:color="auto"/>
        <w:left w:val="none" w:sz="0" w:space="0" w:color="auto"/>
        <w:bottom w:val="none" w:sz="0" w:space="0" w:color="auto"/>
        <w:right w:val="none" w:sz="0" w:space="0" w:color="auto"/>
      </w:divBdr>
    </w:div>
    <w:div w:id="501941059">
      <w:bodyDiv w:val="1"/>
      <w:marLeft w:val="0"/>
      <w:marRight w:val="0"/>
      <w:marTop w:val="0"/>
      <w:marBottom w:val="0"/>
      <w:divBdr>
        <w:top w:val="none" w:sz="0" w:space="0" w:color="auto"/>
        <w:left w:val="none" w:sz="0" w:space="0" w:color="auto"/>
        <w:bottom w:val="none" w:sz="0" w:space="0" w:color="auto"/>
        <w:right w:val="none" w:sz="0" w:space="0" w:color="auto"/>
      </w:divBdr>
    </w:div>
    <w:div w:id="502431688">
      <w:bodyDiv w:val="1"/>
      <w:marLeft w:val="0"/>
      <w:marRight w:val="0"/>
      <w:marTop w:val="0"/>
      <w:marBottom w:val="0"/>
      <w:divBdr>
        <w:top w:val="none" w:sz="0" w:space="0" w:color="auto"/>
        <w:left w:val="none" w:sz="0" w:space="0" w:color="auto"/>
        <w:bottom w:val="none" w:sz="0" w:space="0" w:color="auto"/>
        <w:right w:val="none" w:sz="0" w:space="0" w:color="auto"/>
      </w:divBdr>
    </w:div>
    <w:div w:id="502474010">
      <w:bodyDiv w:val="1"/>
      <w:marLeft w:val="0"/>
      <w:marRight w:val="0"/>
      <w:marTop w:val="0"/>
      <w:marBottom w:val="0"/>
      <w:divBdr>
        <w:top w:val="none" w:sz="0" w:space="0" w:color="auto"/>
        <w:left w:val="none" w:sz="0" w:space="0" w:color="auto"/>
        <w:bottom w:val="none" w:sz="0" w:space="0" w:color="auto"/>
        <w:right w:val="none" w:sz="0" w:space="0" w:color="auto"/>
      </w:divBdr>
    </w:div>
    <w:div w:id="503131265">
      <w:bodyDiv w:val="1"/>
      <w:marLeft w:val="0"/>
      <w:marRight w:val="0"/>
      <w:marTop w:val="0"/>
      <w:marBottom w:val="0"/>
      <w:divBdr>
        <w:top w:val="none" w:sz="0" w:space="0" w:color="auto"/>
        <w:left w:val="none" w:sz="0" w:space="0" w:color="auto"/>
        <w:bottom w:val="none" w:sz="0" w:space="0" w:color="auto"/>
        <w:right w:val="none" w:sz="0" w:space="0" w:color="auto"/>
      </w:divBdr>
    </w:div>
    <w:div w:id="503589054">
      <w:bodyDiv w:val="1"/>
      <w:marLeft w:val="0"/>
      <w:marRight w:val="0"/>
      <w:marTop w:val="0"/>
      <w:marBottom w:val="0"/>
      <w:divBdr>
        <w:top w:val="none" w:sz="0" w:space="0" w:color="auto"/>
        <w:left w:val="none" w:sz="0" w:space="0" w:color="auto"/>
        <w:bottom w:val="none" w:sz="0" w:space="0" w:color="auto"/>
        <w:right w:val="none" w:sz="0" w:space="0" w:color="auto"/>
      </w:divBdr>
    </w:div>
    <w:div w:id="503665587">
      <w:bodyDiv w:val="1"/>
      <w:marLeft w:val="0"/>
      <w:marRight w:val="0"/>
      <w:marTop w:val="0"/>
      <w:marBottom w:val="0"/>
      <w:divBdr>
        <w:top w:val="none" w:sz="0" w:space="0" w:color="auto"/>
        <w:left w:val="none" w:sz="0" w:space="0" w:color="auto"/>
        <w:bottom w:val="none" w:sz="0" w:space="0" w:color="auto"/>
        <w:right w:val="none" w:sz="0" w:space="0" w:color="auto"/>
      </w:divBdr>
    </w:div>
    <w:div w:id="503980276">
      <w:bodyDiv w:val="1"/>
      <w:marLeft w:val="0"/>
      <w:marRight w:val="0"/>
      <w:marTop w:val="0"/>
      <w:marBottom w:val="0"/>
      <w:divBdr>
        <w:top w:val="none" w:sz="0" w:space="0" w:color="auto"/>
        <w:left w:val="none" w:sz="0" w:space="0" w:color="auto"/>
        <w:bottom w:val="none" w:sz="0" w:space="0" w:color="auto"/>
        <w:right w:val="none" w:sz="0" w:space="0" w:color="auto"/>
      </w:divBdr>
    </w:div>
    <w:div w:id="504133123">
      <w:bodyDiv w:val="1"/>
      <w:marLeft w:val="0"/>
      <w:marRight w:val="0"/>
      <w:marTop w:val="0"/>
      <w:marBottom w:val="0"/>
      <w:divBdr>
        <w:top w:val="none" w:sz="0" w:space="0" w:color="auto"/>
        <w:left w:val="none" w:sz="0" w:space="0" w:color="auto"/>
        <w:bottom w:val="none" w:sz="0" w:space="0" w:color="auto"/>
        <w:right w:val="none" w:sz="0" w:space="0" w:color="auto"/>
      </w:divBdr>
    </w:div>
    <w:div w:id="504593161">
      <w:bodyDiv w:val="1"/>
      <w:marLeft w:val="0"/>
      <w:marRight w:val="0"/>
      <w:marTop w:val="0"/>
      <w:marBottom w:val="0"/>
      <w:divBdr>
        <w:top w:val="none" w:sz="0" w:space="0" w:color="auto"/>
        <w:left w:val="none" w:sz="0" w:space="0" w:color="auto"/>
        <w:bottom w:val="none" w:sz="0" w:space="0" w:color="auto"/>
        <w:right w:val="none" w:sz="0" w:space="0" w:color="auto"/>
      </w:divBdr>
    </w:div>
    <w:div w:id="505093354">
      <w:bodyDiv w:val="1"/>
      <w:marLeft w:val="0"/>
      <w:marRight w:val="0"/>
      <w:marTop w:val="0"/>
      <w:marBottom w:val="0"/>
      <w:divBdr>
        <w:top w:val="none" w:sz="0" w:space="0" w:color="auto"/>
        <w:left w:val="none" w:sz="0" w:space="0" w:color="auto"/>
        <w:bottom w:val="none" w:sz="0" w:space="0" w:color="auto"/>
        <w:right w:val="none" w:sz="0" w:space="0" w:color="auto"/>
      </w:divBdr>
    </w:div>
    <w:div w:id="505676802">
      <w:bodyDiv w:val="1"/>
      <w:marLeft w:val="0"/>
      <w:marRight w:val="0"/>
      <w:marTop w:val="0"/>
      <w:marBottom w:val="0"/>
      <w:divBdr>
        <w:top w:val="none" w:sz="0" w:space="0" w:color="auto"/>
        <w:left w:val="none" w:sz="0" w:space="0" w:color="auto"/>
        <w:bottom w:val="none" w:sz="0" w:space="0" w:color="auto"/>
        <w:right w:val="none" w:sz="0" w:space="0" w:color="auto"/>
      </w:divBdr>
    </w:div>
    <w:div w:id="505753280">
      <w:bodyDiv w:val="1"/>
      <w:marLeft w:val="0"/>
      <w:marRight w:val="0"/>
      <w:marTop w:val="0"/>
      <w:marBottom w:val="0"/>
      <w:divBdr>
        <w:top w:val="none" w:sz="0" w:space="0" w:color="auto"/>
        <w:left w:val="none" w:sz="0" w:space="0" w:color="auto"/>
        <w:bottom w:val="none" w:sz="0" w:space="0" w:color="auto"/>
        <w:right w:val="none" w:sz="0" w:space="0" w:color="auto"/>
      </w:divBdr>
    </w:div>
    <w:div w:id="507909623">
      <w:bodyDiv w:val="1"/>
      <w:marLeft w:val="0"/>
      <w:marRight w:val="0"/>
      <w:marTop w:val="0"/>
      <w:marBottom w:val="0"/>
      <w:divBdr>
        <w:top w:val="none" w:sz="0" w:space="0" w:color="auto"/>
        <w:left w:val="none" w:sz="0" w:space="0" w:color="auto"/>
        <w:bottom w:val="none" w:sz="0" w:space="0" w:color="auto"/>
        <w:right w:val="none" w:sz="0" w:space="0" w:color="auto"/>
      </w:divBdr>
    </w:div>
    <w:div w:id="508522725">
      <w:bodyDiv w:val="1"/>
      <w:marLeft w:val="0"/>
      <w:marRight w:val="0"/>
      <w:marTop w:val="0"/>
      <w:marBottom w:val="0"/>
      <w:divBdr>
        <w:top w:val="none" w:sz="0" w:space="0" w:color="auto"/>
        <w:left w:val="none" w:sz="0" w:space="0" w:color="auto"/>
        <w:bottom w:val="none" w:sz="0" w:space="0" w:color="auto"/>
        <w:right w:val="none" w:sz="0" w:space="0" w:color="auto"/>
      </w:divBdr>
    </w:div>
    <w:div w:id="508719666">
      <w:bodyDiv w:val="1"/>
      <w:marLeft w:val="0"/>
      <w:marRight w:val="0"/>
      <w:marTop w:val="0"/>
      <w:marBottom w:val="0"/>
      <w:divBdr>
        <w:top w:val="none" w:sz="0" w:space="0" w:color="auto"/>
        <w:left w:val="none" w:sz="0" w:space="0" w:color="auto"/>
        <w:bottom w:val="none" w:sz="0" w:space="0" w:color="auto"/>
        <w:right w:val="none" w:sz="0" w:space="0" w:color="auto"/>
      </w:divBdr>
    </w:div>
    <w:div w:id="509024523">
      <w:bodyDiv w:val="1"/>
      <w:marLeft w:val="0"/>
      <w:marRight w:val="0"/>
      <w:marTop w:val="0"/>
      <w:marBottom w:val="0"/>
      <w:divBdr>
        <w:top w:val="none" w:sz="0" w:space="0" w:color="auto"/>
        <w:left w:val="none" w:sz="0" w:space="0" w:color="auto"/>
        <w:bottom w:val="none" w:sz="0" w:space="0" w:color="auto"/>
        <w:right w:val="none" w:sz="0" w:space="0" w:color="auto"/>
      </w:divBdr>
    </w:div>
    <w:div w:id="509805279">
      <w:bodyDiv w:val="1"/>
      <w:marLeft w:val="0"/>
      <w:marRight w:val="0"/>
      <w:marTop w:val="0"/>
      <w:marBottom w:val="0"/>
      <w:divBdr>
        <w:top w:val="none" w:sz="0" w:space="0" w:color="auto"/>
        <w:left w:val="none" w:sz="0" w:space="0" w:color="auto"/>
        <w:bottom w:val="none" w:sz="0" w:space="0" w:color="auto"/>
        <w:right w:val="none" w:sz="0" w:space="0" w:color="auto"/>
      </w:divBdr>
    </w:div>
    <w:div w:id="510223653">
      <w:bodyDiv w:val="1"/>
      <w:marLeft w:val="0"/>
      <w:marRight w:val="0"/>
      <w:marTop w:val="0"/>
      <w:marBottom w:val="0"/>
      <w:divBdr>
        <w:top w:val="none" w:sz="0" w:space="0" w:color="auto"/>
        <w:left w:val="none" w:sz="0" w:space="0" w:color="auto"/>
        <w:bottom w:val="none" w:sz="0" w:space="0" w:color="auto"/>
        <w:right w:val="none" w:sz="0" w:space="0" w:color="auto"/>
      </w:divBdr>
    </w:div>
    <w:div w:id="510722373">
      <w:bodyDiv w:val="1"/>
      <w:marLeft w:val="0"/>
      <w:marRight w:val="0"/>
      <w:marTop w:val="0"/>
      <w:marBottom w:val="0"/>
      <w:divBdr>
        <w:top w:val="none" w:sz="0" w:space="0" w:color="auto"/>
        <w:left w:val="none" w:sz="0" w:space="0" w:color="auto"/>
        <w:bottom w:val="none" w:sz="0" w:space="0" w:color="auto"/>
        <w:right w:val="none" w:sz="0" w:space="0" w:color="auto"/>
      </w:divBdr>
    </w:div>
    <w:div w:id="510797736">
      <w:bodyDiv w:val="1"/>
      <w:marLeft w:val="0"/>
      <w:marRight w:val="0"/>
      <w:marTop w:val="0"/>
      <w:marBottom w:val="0"/>
      <w:divBdr>
        <w:top w:val="none" w:sz="0" w:space="0" w:color="auto"/>
        <w:left w:val="none" w:sz="0" w:space="0" w:color="auto"/>
        <w:bottom w:val="none" w:sz="0" w:space="0" w:color="auto"/>
        <w:right w:val="none" w:sz="0" w:space="0" w:color="auto"/>
      </w:divBdr>
    </w:div>
    <w:div w:id="510800703">
      <w:bodyDiv w:val="1"/>
      <w:marLeft w:val="0"/>
      <w:marRight w:val="0"/>
      <w:marTop w:val="0"/>
      <w:marBottom w:val="0"/>
      <w:divBdr>
        <w:top w:val="none" w:sz="0" w:space="0" w:color="auto"/>
        <w:left w:val="none" w:sz="0" w:space="0" w:color="auto"/>
        <w:bottom w:val="none" w:sz="0" w:space="0" w:color="auto"/>
        <w:right w:val="none" w:sz="0" w:space="0" w:color="auto"/>
      </w:divBdr>
    </w:div>
    <w:div w:id="511727442">
      <w:bodyDiv w:val="1"/>
      <w:marLeft w:val="0"/>
      <w:marRight w:val="0"/>
      <w:marTop w:val="0"/>
      <w:marBottom w:val="0"/>
      <w:divBdr>
        <w:top w:val="none" w:sz="0" w:space="0" w:color="auto"/>
        <w:left w:val="none" w:sz="0" w:space="0" w:color="auto"/>
        <w:bottom w:val="none" w:sz="0" w:space="0" w:color="auto"/>
        <w:right w:val="none" w:sz="0" w:space="0" w:color="auto"/>
      </w:divBdr>
    </w:div>
    <w:div w:id="512185174">
      <w:bodyDiv w:val="1"/>
      <w:marLeft w:val="0"/>
      <w:marRight w:val="0"/>
      <w:marTop w:val="0"/>
      <w:marBottom w:val="0"/>
      <w:divBdr>
        <w:top w:val="none" w:sz="0" w:space="0" w:color="auto"/>
        <w:left w:val="none" w:sz="0" w:space="0" w:color="auto"/>
        <w:bottom w:val="none" w:sz="0" w:space="0" w:color="auto"/>
        <w:right w:val="none" w:sz="0" w:space="0" w:color="auto"/>
      </w:divBdr>
    </w:div>
    <w:div w:id="512576676">
      <w:bodyDiv w:val="1"/>
      <w:marLeft w:val="0"/>
      <w:marRight w:val="0"/>
      <w:marTop w:val="0"/>
      <w:marBottom w:val="0"/>
      <w:divBdr>
        <w:top w:val="none" w:sz="0" w:space="0" w:color="auto"/>
        <w:left w:val="none" w:sz="0" w:space="0" w:color="auto"/>
        <w:bottom w:val="none" w:sz="0" w:space="0" w:color="auto"/>
        <w:right w:val="none" w:sz="0" w:space="0" w:color="auto"/>
      </w:divBdr>
    </w:div>
    <w:div w:id="514420819">
      <w:bodyDiv w:val="1"/>
      <w:marLeft w:val="0"/>
      <w:marRight w:val="0"/>
      <w:marTop w:val="0"/>
      <w:marBottom w:val="0"/>
      <w:divBdr>
        <w:top w:val="none" w:sz="0" w:space="0" w:color="auto"/>
        <w:left w:val="none" w:sz="0" w:space="0" w:color="auto"/>
        <w:bottom w:val="none" w:sz="0" w:space="0" w:color="auto"/>
        <w:right w:val="none" w:sz="0" w:space="0" w:color="auto"/>
      </w:divBdr>
    </w:div>
    <w:div w:id="515076171">
      <w:bodyDiv w:val="1"/>
      <w:marLeft w:val="0"/>
      <w:marRight w:val="0"/>
      <w:marTop w:val="0"/>
      <w:marBottom w:val="0"/>
      <w:divBdr>
        <w:top w:val="none" w:sz="0" w:space="0" w:color="auto"/>
        <w:left w:val="none" w:sz="0" w:space="0" w:color="auto"/>
        <w:bottom w:val="none" w:sz="0" w:space="0" w:color="auto"/>
        <w:right w:val="none" w:sz="0" w:space="0" w:color="auto"/>
      </w:divBdr>
    </w:div>
    <w:div w:id="515114880">
      <w:bodyDiv w:val="1"/>
      <w:marLeft w:val="0"/>
      <w:marRight w:val="0"/>
      <w:marTop w:val="0"/>
      <w:marBottom w:val="0"/>
      <w:divBdr>
        <w:top w:val="none" w:sz="0" w:space="0" w:color="auto"/>
        <w:left w:val="none" w:sz="0" w:space="0" w:color="auto"/>
        <w:bottom w:val="none" w:sz="0" w:space="0" w:color="auto"/>
        <w:right w:val="none" w:sz="0" w:space="0" w:color="auto"/>
      </w:divBdr>
    </w:div>
    <w:div w:id="515190149">
      <w:bodyDiv w:val="1"/>
      <w:marLeft w:val="0"/>
      <w:marRight w:val="0"/>
      <w:marTop w:val="0"/>
      <w:marBottom w:val="0"/>
      <w:divBdr>
        <w:top w:val="none" w:sz="0" w:space="0" w:color="auto"/>
        <w:left w:val="none" w:sz="0" w:space="0" w:color="auto"/>
        <w:bottom w:val="none" w:sz="0" w:space="0" w:color="auto"/>
        <w:right w:val="none" w:sz="0" w:space="0" w:color="auto"/>
      </w:divBdr>
    </w:div>
    <w:div w:id="515728794">
      <w:bodyDiv w:val="1"/>
      <w:marLeft w:val="0"/>
      <w:marRight w:val="0"/>
      <w:marTop w:val="0"/>
      <w:marBottom w:val="0"/>
      <w:divBdr>
        <w:top w:val="none" w:sz="0" w:space="0" w:color="auto"/>
        <w:left w:val="none" w:sz="0" w:space="0" w:color="auto"/>
        <w:bottom w:val="none" w:sz="0" w:space="0" w:color="auto"/>
        <w:right w:val="none" w:sz="0" w:space="0" w:color="auto"/>
      </w:divBdr>
    </w:div>
    <w:div w:id="516114989">
      <w:bodyDiv w:val="1"/>
      <w:marLeft w:val="0"/>
      <w:marRight w:val="0"/>
      <w:marTop w:val="0"/>
      <w:marBottom w:val="0"/>
      <w:divBdr>
        <w:top w:val="none" w:sz="0" w:space="0" w:color="auto"/>
        <w:left w:val="none" w:sz="0" w:space="0" w:color="auto"/>
        <w:bottom w:val="none" w:sz="0" w:space="0" w:color="auto"/>
        <w:right w:val="none" w:sz="0" w:space="0" w:color="auto"/>
      </w:divBdr>
    </w:div>
    <w:div w:id="516505820">
      <w:bodyDiv w:val="1"/>
      <w:marLeft w:val="0"/>
      <w:marRight w:val="0"/>
      <w:marTop w:val="0"/>
      <w:marBottom w:val="0"/>
      <w:divBdr>
        <w:top w:val="none" w:sz="0" w:space="0" w:color="auto"/>
        <w:left w:val="none" w:sz="0" w:space="0" w:color="auto"/>
        <w:bottom w:val="none" w:sz="0" w:space="0" w:color="auto"/>
        <w:right w:val="none" w:sz="0" w:space="0" w:color="auto"/>
      </w:divBdr>
    </w:div>
    <w:div w:id="517931963">
      <w:bodyDiv w:val="1"/>
      <w:marLeft w:val="0"/>
      <w:marRight w:val="0"/>
      <w:marTop w:val="0"/>
      <w:marBottom w:val="0"/>
      <w:divBdr>
        <w:top w:val="none" w:sz="0" w:space="0" w:color="auto"/>
        <w:left w:val="none" w:sz="0" w:space="0" w:color="auto"/>
        <w:bottom w:val="none" w:sz="0" w:space="0" w:color="auto"/>
        <w:right w:val="none" w:sz="0" w:space="0" w:color="auto"/>
      </w:divBdr>
    </w:div>
    <w:div w:id="518079039">
      <w:bodyDiv w:val="1"/>
      <w:marLeft w:val="0"/>
      <w:marRight w:val="0"/>
      <w:marTop w:val="0"/>
      <w:marBottom w:val="0"/>
      <w:divBdr>
        <w:top w:val="none" w:sz="0" w:space="0" w:color="auto"/>
        <w:left w:val="none" w:sz="0" w:space="0" w:color="auto"/>
        <w:bottom w:val="none" w:sz="0" w:space="0" w:color="auto"/>
        <w:right w:val="none" w:sz="0" w:space="0" w:color="auto"/>
      </w:divBdr>
    </w:div>
    <w:div w:id="518275859">
      <w:bodyDiv w:val="1"/>
      <w:marLeft w:val="0"/>
      <w:marRight w:val="0"/>
      <w:marTop w:val="0"/>
      <w:marBottom w:val="0"/>
      <w:divBdr>
        <w:top w:val="none" w:sz="0" w:space="0" w:color="auto"/>
        <w:left w:val="none" w:sz="0" w:space="0" w:color="auto"/>
        <w:bottom w:val="none" w:sz="0" w:space="0" w:color="auto"/>
        <w:right w:val="none" w:sz="0" w:space="0" w:color="auto"/>
      </w:divBdr>
    </w:div>
    <w:div w:id="518743998">
      <w:bodyDiv w:val="1"/>
      <w:marLeft w:val="0"/>
      <w:marRight w:val="0"/>
      <w:marTop w:val="0"/>
      <w:marBottom w:val="0"/>
      <w:divBdr>
        <w:top w:val="none" w:sz="0" w:space="0" w:color="auto"/>
        <w:left w:val="none" w:sz="0" w:space="0" w:color="auto"/>
        <w:bottom w:val="none" w:sz="0" w:space="0" w:color="auto"/>
        <w:right w:val="none" w:sz="0" w:space="0" w:color="auto"/>
      </w:divBdr>
    </w:div>
    <w:div w:id="518854117">
      <w:bodyDiv w:val="1"/>
      <w:marLeft w:val="0"/>
      <w:marRight w:val="0"/>
      <w:marTop w:val="0"/>
      <w:marBottom w:val="0"/>
      <w:divBdr>
        <w:top w:val="none" w:sz="0" w:space="0" w:color="auto"/>
        <w:left w:val="none" w:sz="0" w:space="0" w:color="auto"/>
        <w:bottom w:val="none" w:sz="0" w:space="0" w:color="auto"/>
        <w:right w:val="none" w:sz="0" w:space="0" w:color="auto"/>
      </w:divBdr>
    </w:div>
    <w:div w:id="520047756">
      <w:bodyDiv w:val="1"/>
      <w:marLeft w:val="0"/>
      <w:marRight w:val="0"/>
      <w:marTop w:val="0"/>
      <w:marBottom w:val="0"/>
      <w:divBdr>
        <w:top w:val="none" w:sz="0" w:space="0" w:color="auto"/>
        <w:left w:val="none" w:sz="0" w:space="0" w:color="auto"/>
        <w:bottom w:val="none" w:sz="0" w:space="0" w:color="auto"/>
        <w:right w:val="none" w:sz="0" w:space="0" w:color="auto"/>
      </w:divBdr>
    </w:div>
    <w:div w:id="520750581">
      <w:bodyDiv w:val="1"/>
      <w:marLeft w:val="0"/>
      <w:marRight w:val="0"/>
      <w:marTop w:val="0"/>
      <w:marBottom w:val="0"/>
      <w:divBdr>
        <w:top w:val="none" w:sz="0" w:space="0" w:color="auto"/>
        <w:left w:val="none" w:sz="0" w:space="0" w:color="auto"/>
        <w:bottom w:val="none" w:sz="0" w:space="0" w:color="auto"/>
        <w:right w:val="none" w:sz="0" w:space="0" w:color="auto"/>
      </w:divBdr>
    </w:div>
    <w:div w:id="521209234">
      <w:bodyDiv w:val="1"/>
      <w:marLeft w:val="0"/>
      <w:marRight w:val="0"/>
      <w:marTop w:val="0"/>
      <w:marBottom w:val="0"/>
      <w:divBdr>
        <w:top w:val="none" w:sz="0" w:space="0" w:color="auto"/>
        <w:left w:val="none" w:sz="0" w:space="0" w:color="auto"/>
        <w:bottom w:val="none" w:sz="0" w:space="0" w:color="auto"/>
        <w:right w:val="none" w:sz="0" w:space="0" w:color="auto"/>
      </w:divBdr>
    </w:div>
    <w:div w:id="522288059">
      <w:bodyDiv w:val="1"/>
      <w:marLeft w:val="0"/>
      <w:marRight w:val="0"/>
      <w:marTop w:val="0"/>
      <w:marBottom w:val="0"/>
      <w:divBdr>
        <w:top w:val="none" w:sz="0" w:space="0" w:color="auto"/>
        <w:left w:val="none" w:sz="0" w:space="0" w:color="auto"/>
        <w:bottom w:val="none" w:sz="0" w:space="0" w:color="auto"/>
        <w:right w:val="none" w:sz="0" w:space="0" w:color="auto"/>
      </w:divBdr>
    </w:div>
    <w:div w:id="522397327">
      <w:bodyDiv w:val="1"/>
      <w:marLeft w:val="0"/>
      <w:marRight w:val="0"/>
      <w:marTop w:val="0"/>
      <w:marBottom w:val="0"/>
      <w:divBdr>
        <w:top w:val="none" w:sz="0" w:space="0" w:color="auto"/>
        <w:left w:val="none" w:sz="0" w:space="0" w:color="auto"/>
        <w:bottom w:val="none" w:sz="0" w:space="0" w:color="auto"/>
        <w:right w:val="none" w:sz="0" w:space="0" w:color="auto"/>
      </w:divBdr>
    </w:div>
    <w:div w:id="522862026">
      <w:bodyDiv w:val="1"/>
      <w:marLeft w:val="0"/>
      <w:marRight w:val="0"/>
      <w:marTop w:val="0"/>
      <w:marBottom w:val="0"/>
      <w:divBdr>
        <w:top w:val="none" w:sz="0" w:space="0" w:color="auto"/>
        <w:left w:val="none" w:sz="0" w:space="0" w:color="auto"/>
        <w:bottom w:val="none" w:sz="0" w:space="0" w:color="auto"/>
        <w:right w:val="none" w:sz="0" w:space="0" w:color="auto"/>
      </w:divBdr>
    </w:div>
    <w:div w:id="523591017">
      <w:bodyDiv w:val="1"/>
      <w:marLeft w:val="0"/>
      <w:marRight w:val="0"/>
      <w:marTop w:val="0"/>
      <w:marBottom w:val="0"/>
      <w:divBdr>
        <w:top w:val="none" w:sz="0" w:space="0" w:color="auto"/>
        <w:left w:val="none" w:sz="0" w:space="0" w:color="auto"/>
        <w:bottom w:val="none" w:sz="0" w:space="0" w:color="auto"/>
        <w:right w:val="none" w:sz="0" w:space="0" w:color="auto"/>
      </w:divBdr>
    </w:div>
    <w:div w:id="523633500">
      <w:bodyDiv w:val="1"/>
      <w:marLeft w:val="0"/>
      <w:marRight w:val="0"/>
      <w:marTop w:val="0"/>
      <w:marBottom w:val="0"/>
      <w:divBdr>
        <w:top w:val="none" w:sz="0" w:space="0" w:color="auto"/>
        <w:left w:val="none" w:sz="0" w:space="0" w:color="auto"/>
        <w:bottom w:val="none" w:sz="0" w:space="0" w:color="auto"/>
        <w:right w:val="none" w:sz="0" w:space="0" w:color="auto"/>
      </w:divBdr>
    </w:div>
    <w:div w:id="523709548">
      <w:bodyDiv w:val="1"/>
      <w:marLeft w:val="0"/>
      <w:marRight w:val="0"/>
      <w:marTop w:val="0"/>
      <w:marBottom w:val="0"/>
      <w:divBdr>
        <w:top w:val="none" w:sz="0" w:space="0" w:color="auto"/>
        <w:left w:val="none" w:sz="0" w:space="0" w:color="auto"/>
        <w:bottom w:val="none" w:sz="0" w:space="0" w:color="auto"/>
        <w:right w:val="none" w:sz="0" w:space="0" w:color="auto"/>
      </w:divBdr>
    </w:div>
    <w:div w:id="523830895">
      <w:bodyDiv w:val="1"/>
      <w:marLeft w:val="0"/>
      <w:marRight w:val="0"/>
      <w:marTop w:val="0"/>
      <w:marBottom w:val="0"/>
      <w:divBdr>
        <w:top w:val="none" w:sz="0" w:space="0" w:color="auto"/>
        <w:left w:val="none" w:sz="0" w:space="0" w:color="auto"/>
        <w:bottom w:val="none" w:sz="0" w:space="0" w:color="auto"/>
        <w:right w:val="none" w:sz="0" w:space="0" w:color="auto"/>
      </w:divBdr>
    </w:div>
    <w:div w:id="523905090">
      <w:bodyDiv w:val="1"/>
      <w:marLeft w:val="0"/>
      <w:marRight w:val="0"/>
      <w:marTop w:val="0"/>
      <w:marBottom w:val="0"/>
      <w:divBdr>
        <w:top w:val="none" w:sz="0" w:space="0" w:color="auto"/>
        <w:left w:val="none" w:sz="0" w:space="0" w:color="auto"/>
        <w:bottom w:val="none" w:sz="0" w:space="0" w:color="auto"/>
        <w:right w:val="none" w:sz="0" w:space="0" w:color="auto"/>
      </w:divBdr>
    </w:div>
    <w:div w:id="524175044">
      <w:bodyDiv w:val="1"/>
      <w:marLeft w:val="0"/>
      <w:marRight w:val="0"/>
      <w:marTop w:val="0"/>
      <w:marBottom w:val="0"/>
      <w:divBdr>
        <w:top w:val="none" w:sz="0" w:space="0" w:color="auto"/>
        <w:left w:val="none" w:sz="0" w:space="0" w:color="auto"/>
        <w:bottom w:val="none" w:sz="0" w:space="0" w:color="auto"/>
        <w:right w:val="none" w:sz="0" w:space="0" w:color="auto"/>
      </w:divBdr>
    </w:div>
    <w:div w:id="524563465">
      <w:bodyDiv w:val="1"/>
      <w:marLeft w:val="0"/>
      <w:marRight w:val="0"/>
      <w:marTop w:val="0"/>
      <w:marBottom w:val="0"/>
      <w:divBdr>
        <w:top w:val="none" w:sz="0" w:space="0" w:color="auto"/>
        <w:left w:val="none" w:sz="0" w:space="0" w:color="auto"/>
        <w:bottom w:val="none" w:sz="0" w:space="0" w:color="auto"/>
        <w:right w:val="none" w:sz="0" w:space="0" w:color="auto"/>
      </w:divBdr>
    </w:div>
    <w:div w:id="525171111">
      <w:bodyDiv w:val="1"/>
      <w:marLeft w:val="0"/>
      <w:marRight w:val="0"/>
      <w:marTop w:val="0"/>
      <w:marBottom w:val="0"/>
      <w:divBdr>
        <w:top w:val="none" w:sz="0" w:space="0" w:color="auto"/>
        <w:left w:val="none" w:sz="0" w:space="0" w:color="auto"/>
        <w:bottom w:val="none" w:sz="0" w:space="0" w:color="auto"/>
        <w:right w:val="none" w:sz="0" w:space="0" w:color="auto"/>
      </w:divBdr>
    </w:div>
    <w:div w:id="525673888">
      <w:bodyDiv w:val="1"/>
      <w:marLeft w:val="0"/>
      <w:marRight w:val="0"/>
      <w:marTop w:val="0"/>
      <w:marBottom w:val="0"/>
      <w:divBdr>
        <w:top w:val="none" w:sz="0" w:space="0" w:color="auto"/>
        <w:left w:val="none" w:sz="0" w:space="0" w:color="auto"/>
        <w:bottom w:val="none" w:sz="0" w:space="0" w:color="auto"/>
        <w:right w:val="none" w:sz="0" w:space="0" w:color="auto"/>
      </w:divBdr>
    </w:div>
    <w:div w:id="526455218">
      <w:bodyDiv w:val="1"/>
      <w:marLeft w:val="0"/>
      <w:marRight w:val="0"/>
      <w:marTop w:val="0"/>
      <w:marBottom w:val="0"/>
      <w:divBdr>
        <w:top w:val="none" w:sz="0" w:space="0" w:color="auto"/>
        <w:left w:val="none" w:sz="0" w:space="0" w:color="auto"/>
        <w:bottom w:val="none" w:sz="0" w:space="0" w:color="auto"/>
        <w:right w:val="none" w:sz="0" w:space="0" w:color="auto"/>
      </w:divBdr>
    </w:div>
    <w:div w:id="526479834">
      <w:bodyDiv w:val="1"/>
      <w:marLeft w:val="0"/>
      <w:marRight w:val="0"/>
      <w:marTop w:val="0"/>
      <w:marBottom w:val="0"/>
      <w:divBdr>
        <w:top w:val="none" w:sz="0" w:space="0" w:color="auto"/>
        <w:left w:val="none" w:sz="0" w:space="0" w:color="auto"/>
        <w:bottom w:val="none" w:sz="0" w:space="0" w:color="auto"/>
        <w:right w:val="none" w:sz="0" w:space="0" w:color="auto"/>
      </w:divBdr>
    </w:div>
    <w:div w:id="526605995">
      <w:bodyDiv w:val="1"/>
      <w:marLeft w:val="0"/>
      <w:marRight w:val="0"/>
      <w:marTop w:val="0"/>
      <w:marBottom w:val="0"/>
      <w:divBdr>
        <w:top w:val="none" w:sz="0" w:space="0" w:color="auto"/>
        <w:left w:val="none" w:sz="0" w:space="0" w:color="auto"/>
        <w:bottom w:val="none" w:sz="0" w:space="0" w:color="auto"/>
        <w:right w:val="none" w:sz="0" w:space="0" w:color="auto"/>
      </w:divBdr>
    </w:div>
    <w:div w:id="526874185">
      <w:bodyDiv w:val="1"/>
      <w:marLeft w:val="0"/>
      <w:marRight w:val="0"/>
      <w:marTop w:val="0"/>
      <w:marBottom w:val="0"/>
      <w:divBdr>
        <w:top w:val="none" w:sz="0" w:space="0" w:color="auto"/>
        <w:left w:val="none" w:sz="0" w:space="0" w:color="auto"/>
        <w:bottom w:val="none" w:sz="0" w:space="0" w:color="auto"/>
        <w:right w:val="none" w:sz="0" w:space="0" w:color="auto"/>
      </w:divBdr>
    </w:div>
    <w:div w:id="527178505">
      <w:bodyDiv w:val="1"/>
      <w:marLeft w:val="0"/>
      <w:marRight w:val="0"/>
      <w:marTop w:val="0"/>
      <w:marBottom w:val="0"/>
      <w:divBdr>
        <w:top w:val="none" w:sz="0" w:space="0" w:color="auto"/>
        <w:left w:val="none" w:sz="0" w:space="0" w:color="auto"/>
        <w:bottom w:val="none" w:sz="0" w:space="0" w:color="auto"/>
        <w:right w:val="none" w:sz="0" w:space="0" w:color="auto"/>
      </w:divBdr>
    </w:div>
    <w:div w:id="527525166">
      <w:bodyDiv w:val="1"/>
      <w:marLeft w:val="0"/>
      <w:marRight w:val="0"/>
      <w:marTop w:val="0"/>
      <w:marBottom w:val="0"/>
      <w:divBdr>
        <w:top w:val="none" w:sz="0" w:space="0" w:color="auto"/>
        <w:left w:val="none" w:sz="0" w:space="0" w:color="auto"/>
        <w:bottom w:val="none" w:sz="0" w:space="0" w:color="auto"/>
        <w:right w:val="none" w:sz="0" w:space="0" w:color="auto"/>
      </w:divBdr>
    </w:div>
    <w:div w:id="527565942">
      <w:bodyDiv w:val="1"/>
      <w:marLeft w:val="0"/>
      <w:marRight w:val="0"/>
      <w:marTop w:val="0"/>
      <w:marBottom w:val="0"/>
      <w:divBdr>
        <w:top w:val="none" w:sz="0" w:space="0" w:color="auto"/>
        <w:left w:val="none" w:sz="0" w:space="0" w:color="auto"/>
        <w:bottom w:val="none" w:sz="0" w:space="0" w:color="auto"/>
        <w:right w:val="none" w:sz="0" w:space="0" w:color="auto"/>
      </w:divBdr>
    </w:div>
    <w:div w:id="528881543">
      <w:bodyDiv w:val="1"/>
      <w:marLeft w:val="0"/>
      <w:marRight w:val="0"/>
      <w:marTop w:val="0"/>
      <w:marBottom w:val="0"/>
      <w:divBdr>
        <w:top w:val="none" w:sz="0" w:space="0" w:color="auto"/>
        <w:left w:val="none" w:sz="0" w:space="0" w:color="auto"/>
        <w:bottom w:val="none" w:sz="0" w:space="0" w:color="auto"/>
        <w:right w:val="none" w:sz="0" w:space="0" w:color="auto"/>
      </w:divBdr>
    </w:div>
    <w:div w:id="529684373">
      <w:bodyDiv w:val="1"/>
      <w:marLeft w:val="0"/>
      <w:marRight w:val="0"/>
      <w:marTop w:val="0"/>
      <w:marBottom w:val="0"/>
      <w:divBdr>
        <w:top w:val="none" w:sz="0" w:space="0" w:color="auto"/>
        <w:left w:val="none" w:sz="0" w:space="0" w:color="auto"/>
        <w:bottom w:val="none" w:sz="0" w:space="0" w:color="auto"/>
        <w:right w:val="none" w:sz="0" w:space="0" w:color="auto"/>
      </w:divBdr>
    </w:div>
    <w:div w:id="529686256">
      <w:bodyDiv w:val="1"/>
      <w:marLeft w:val="0"/>
      <w:marRight w:val="0"/>
      <w:marTop w:val="0"/>
      <w:marBottom w:val="0"/>
      <w:divBdr>
        <w:top w:val="none" w:sz="0" w:space="0" w:color="auto"/>
        <w:left w:val="none" w:sz="0" w:space="0" w:color="auto"/>
        <w:bottom w:val="none" w:sz="0" w:space="0" w:color="auto"/>
        <w:right w:val="none" w:sz="0" w:space="0" w:color="auto"/>
      </w:divBdr>
    </w:div>
    <w:div w:id="529804291">
      <w:bodyDiv w:val="1"/>
      <w:marLeft w:val="0"/>
      <w:marRight w:val="0"/>
      <w:marTop w:val="0"/>
      <w:marBottom w:val="0"/>
      <w:divBdr>
        <w:top w:val="none" w:sz="0" w:space="0" w:color="auto"/>
        <w:left w:val="none" w:sz="0" w:space="0" w:color="auto"/>
        <w:bottom w:val="none" w:sz="0" w:space="0" w:color="auto"/>
        <w:right w:val="none" w:sz="0" w:space="0" w:color="auto"/>
      </w:divBdr>
    </w:div>
    <w:div w:id="530000995">
      <w:bodyDiv w:val="1"/>
      <w:marLeft w:val="0"/>
      <w:marRight w:val="0"/>
      <w:marTop w:val="0"/>
      <w:marBottom w:val="0"/>
      <w:divBdr>
        <w:top w:val="none" w:sz="0" w:space="0" w:color="auto"/>
        <w:left w:val="none" w:sz="0" w:space="0" w:color="auto"/>
        <w:bottom w:val="none" w:sz="0" w:space="0" w:color="auto"/>
        <w:right w:val="none" w:sz="0" w:space="0" w:color="auto"/>
      </w:divBdr>
    </w:div>
    <w:div w:id="530142526">
      <w:bodyDiv w:val="1"/>
      <w:marLeft w:val="0"/>
      <w:marRight w:val="0"/>
      <w:marTop w:val="0"/>
      <w:marBottom w:val="0"/>
      <w:divBdr>
        <w:top w:val="none" w:sz="0" w:space="0" w:color="auto"/>
        <w:left w:val="none" w:sz="0" w:space="0" w:color="auto"/>
        <w:bottom w:val="none" w:sz="0" w:space="0" w:color="auto"/>
        <w:right w:val="none" w:sz="0" w:space="0" w:color="auto"/>
      </w:divBdr>
    </w:div>
    <w:div w:id="530343843">
      <w:bodyDiv w:val="1"/>
      <w:marLeft w:val="0"/>
      <w:marRight w:val="0"/>
      <w:marTop w:val="0"/>
      <w:marBottom w:val="0"/>
      <w:divBdr>
        <w:top w:val="none" w:sz="0" w:space="0" w:color="auto"/>
        <w:left w:val="none" w:sz="0" w:space="0" w:color="auto"/>
        <w:bottom w:val="none" w:sz="0" w:space="0" w:color="auto"/>
        <w:right w:val="none" w:sz="0" w:space="0" w:color="auto"/>
      </w:divBdr>
    </w:div>
    <w:div w:id="530800043">
      <w:bodyDiv w:val="1"/>
      <w:marLeft w:val="0"/>
      <w:marRight w:val="0"/>
      <w:marTop w:val="0"/>
      <w:marBottom w:val="0"/>
      <w:divBdr>
        <w:top w:val="none" w:sz="0" w:space="0" w:color="auto"/>
        <w:left w:val="none" w:sz="0" w:space="0" w:color="auto"/>
        <w:bottom w:val="none" w:sz="0" w:space="0" w:color="auto"/>
        <w:right w:val="none" w:sz="0" w:space="0" w:color="auto"/>
      </w:divBdr>
    </w:div>
    <w:div w:id="531118643">
      <w:bodyDiv w:val="1"/>
      <w:marLeft w:val="0"/>
      <w:marRight w:val="0"/>
      <w:marTop w:val="0"/>
      <w:marBottom w:val="0"/>
      <w:divBdr>
        <w:top w:val="none" w:sz="0" w:space="0" w:color="auto"/>
        <w:left w:val="none" w:sz="0" w:space="0" w:color="auto"/>
        <w:bottom w:val="none" w:sz="0" w:space="0" w:color="auto"/>
        <w:right w:val="none" w:sz="0" w:space="0" w:color="auto"/>
      </w:divBdr>
    </w:div>
    <w:div w:id="531193103">
      <w:bodyDiv w:val="1"/>
      <w:marLeft w:val="0"/>
      <w:marRight w:val="0"/>
      <w:marTop w:val="0"/>
      <w:marBottom w:val="0"/>
      <w:divBdr>
        <w:top w:val="none" w:sz="0" w:space="0" w:color="auto"/>
        <w:left w:val="none" w:sz="0" w:space="0" w:color="auto"/>
        <w:bottom w:val="none" w:sz="0" w:space="0" w:color="auto"/>
        <w:right w:val="none" w:sz="0" w:space="0" w:color="auto"/>
      </w:divBdr>
    </w:div>
    <w:div w:id="531647368">
      <w:bodyDiv w:val="1"/>
      <w:marLeft w:val="0"/>
      <w:marRight w:val="0"/>
      <w:marTop w:val="0"/>
      <w:marBottom w:val="0"/>
      <w:divBdr>
        <w:top w:val="none" w:sz="0" w:space="0" w:color="auto"/>
        <w:left w:val="none" w:sz="0" w:space="0" w:color="auto"/>
        <w:bottom w:val="none" w:sz="0" w:space="0" w:color="auto"/>
        <w:right w:val="none" w:sz="0" w:space="0" w:color="auto"/>
      </w:divBdr>
    </w:div>
    <w:div w:id="532033428">
      <w:bodyDiv w:val="1"/>
      <w:marLeft w:val="0"/>
      <w:marRight w:val="0"/>
      <w:marTop w:val="0"/>
      <w:marBottom w:val="0"/>
      <w:divBdr>
        <w:top w:val="none" w:sz="0" w:space="0" w:color="auto"/>
        <w:left w:val="none" w:sz="0" w:space="0" w:color="auto"/>
        <w:bottom w:val="none" w:sz="0" w:space="0" w:color="auto"/>
        <w:right w:val="none" w:sz="0" w:space="0" w:color="auto"/>
      </w:divBdr>
    </w:div>
    <w:div w:id="532428485">
      <w:bodyDiv w:val="1"/>
      <w:marLeft w:val="0"/>
      <w:marRight w:val="0"/>
      <w:marTop w:val="0"/>
      <w:marBottom w:val="0"/>
      <w:divBdr>
        <w:top w:val="none" w:sz="0" w:space="0" w:color="auto"/>
        <w:left w:val="none" w:sz="0" w:space="0" w:color="auto"/>
        <w:bottom w:val="none" w:sz="0" w:space="0" w:color="auto"/>
        <w:right w:val="none" w:sz="0" w:space="0" w:color="auto"/>
      </w:divBdr>
    </w:div>
    <w:div w:id="532571352">
      <w:bodyDiv w:val="1"/>
      <w:marLeft w:val="0"/>
      <w:marRight w:val="0"/>
      <w:marTop w:val="0"/>
      <w:marBottom w:val="0"/>
      <w:divBdr>
        <w:top w:val="none" w:sz="0" w:space="0" w:color="auto"/>
        <w:left w:val="none" w:sz="0" w:space="0" w:color="auto"/>
        <w:bottom w:val="none" w:sz="0" w:space="0" w:color="auto"/>
        <w:right w:val="none" w:sz="0" w:space="0" w:color="auto"/>
      </w:divBdr>
    </w:div>
    <w:div w:id="532615682">
      <w:bodyDiv w:val="1"/>
      <w:marLeft w:val="0"/>
      <w:marRight w:val="0"/>
      <w:marTop w:val="0"/>
      <w:marBottom w:val="0"/>
      <w:divBdr>
        <w:top w:val="none" w:sz="0" w:space="0" w:color="auto"/>
        <w:left w:val="none" w:sz="0" w:space="0" w:color="auto"/>
        <w:bottom w:val="none" w:sz="0" w:space="0" w:color="auto"/>
        <w:right w:val="none" w:sz="0" w:space="0" w:color="auto"/>
      </w:divBdr>
    </w:div>
    <w:div w:id="532689133">
      <w:bodyDiv w:val="1"/>
      <w:marLeft w:val="0"/>
      <w:marRight w:val="0"/>
      <w:marTop w:val="0"/>
      <w:marBottom w:val="0"/>
      <w:divBdr>
        <w:top w:val="none" w:sz="0" w:space="0" w:color="auto"/>
        <w:left w:val="none" w:sz="0" w:space="0" w:color="auto"/>
        <w:bottom w:val="none" w:sz="0" w:space="0" w:color="auto"/>
        <w:right w:val="none" w:sz="0" w:space="0" w:color="auto"/>
      </w:divBdr>
    </w:div>
    <w:div w:id="532769437">
      <w:bodyDiv w:val="1"/>
      <w:marLeft w:val="0"/>
      <w:marRight w:val="0"/>
      <w:marTop w:val="0"/>
      <w:marBottom w:val="0"/>
      <w:divBdr>
        <w:top w:val="none" w:sz="0" w:space="0" w:color="auto"/>
        <w:left w:val="none" w:sz="0" w:space="0" w:color="auto"/>
        <w:bottom w:val="none" w:sz="0" w:space="0" w:color="auto"/>
        <w:right w:val="none" w:sz="0" w:space="0" w:color="auto"/>
      </w:divBdr>
    </w:div>
    <w:div w:id="533274780">
      <w:bodyDiv w:val="1"/>
      <w:marLeft w:val="0"/>
      <w:marRight w:val="0"/>
      <w:marTop w:val="0"/>
      <w:marBottom w:val="0"/>
      <w:divBdr>
        <w:top w:val="none" w:sz="0" w:space="0" w:color="auto"/>
        <w:left w:val="none" w:sz="0" w:space="0" w:color="auto"/>
        <w:bottom w:val="none" w:sz="0" w:space="0" w:color="auto"/>
        <w:right w:val="none" w:sz="0" w:space="0" w:color="auto"/>
      </w:divBdr>
    </w:div>
    <w:div w:id="533612398">
      <w:bodyDiv w:val="1"/>
      <w:marLeft w:val="0"/>
      <w:marRight w:val="0"/>
      <w:marTop w:val="0"/>
      <w:marBottom w:val="0"/>
      <w:divBdr>
        <w:top w:val="none" w:sz="0" w:space="0" w:color="auto"/>
        <w:left w:val="none" w:sz="0" w:space="0" w:color="auto"/>
        <w:bottom w:val="none" w:sz="0" w:space="0" w:color="auto"/>
        <w:right w:val="none" w:sz="0" w:space="0" w:color="auto"/>
      </w:divBdr>
    </w:div>
    <w:div w:id="533692240">
      <w:bodyDiv w:val="1"/>
      <w:marLeft w:val="0"/>
      <w:marRight w:val="0"/>
      <w:marTop w:val="0"/>
      <w:marBottom w:val="0"/>
      <w:divBdr>
        <w:top w:val="none" w:sz="0" w:space="0" w:color="auto"/>
        <w:left w:val="none" w:sz="0" w:space="0" w:color="auto"/>
        <w:bottom w:val="none" w:sz="0" w:space="0" w:color="auto"/>
        <w:right w:val="none" w:sz="0" w:space="0" w:color="auto"/>
      </w:divBdr>
    </w:div>
    <w:div w:id="534000733">
      <w:bodyDiv w:val="1"/>
      <w:marLeft w:val="0"/>
      <w:marRight w:val="0"/>
      <w:marTop w:val="0"/>
      <w:marBottom w:val="0"/>
      <w:divBdr>
        <w:top w:val="none" w:sz="0" w:space="0" w:color="auto"/>
        <w:left w:val="none" w:sz="0" w:space="0" w:color="auto"/>
        <w:bottom w:val="none" w:sz="0" w:space="0" w:color="auto"/>
        <w:right w:val="none" w:sz="0" w:space="0" w:color="auto"/>
      </w:divBdr>
    </w:div>
    <w:div w:id="534270802">
      <w:bodyDiv w:val="1"/>
      <w:marLeft w:val="0"/>
      <w:marRight w:val="0"/>
      <w:marTop w:val="0"/>
      <w:marBottom w:val="0"/>
      <w:divBdr>
        <w:top w:val="none" w:sz="0" w:space="0" w:color="auto"/>
        <w:left w:val="none" w:sz="0" w:space="0" w:color="auto"/>
        <w:bottom w:val="none" w:sz="0" w:space="0" w:color="auto"/>
        <w:right w:val="none" w:sz="0" w:space="0" w:color="auto"/>
      </w:divBdr>
    </w:div>
    <w:div w:id="534543335">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35581440">
      <w:bodyDiv w:val="1"/>
      <w:marLeft w:val="0"/>
      <w:marRight w:val="0"/>
      <w:marTop w:val="0"/>
      <w:marBottom w:val="0"/>
      <w:divBdr>
        <w:top w:val="none" w:sz="0" w:space="0" w:color="auto"/>
        <w:left w:val="none" w:sz="0" w:space="0" w:color="auto"/>
        <w:bottom w:val="none" w:sz="0" w:space="0" w:color="auto"/>
        <w:right w:val="none" w:sz="0" w:space="0" w:color="auto"/>
      </w:divBdr>
    </w:div>
    <w:div w:id="536353159">
      <w:bodyDiv w:val="1"/>
      <w:marLeft w:val="0"/>
      <w:marRight w:val="0"/>
      <w:marTop w:val="0"/>
      <w:marBottom w:val="0"/>
      <w:divBdr>
        <w:top w:val="none" w:sz="0" w:space="0" w:color="auto"/>
        <w:left w:val="none" w:sz="0" w:space="0" w:color="auto"/>
        <w:bottom w:val="none" w:sz="0" w:space="0" w:color="auto"/>
        <w:right w:val="none" w:sz="0" w:space="0" w:color="auto"/>
      </w:divBdr>
    </w:div>
    <w:div w:id="536549489">
      <w:bodyDiv w:val="1"/>
      <w:marLeft w:val="0"/>
      <w:marRight w:val="0"/>
      <w:marTop w:val="0"/>
      <w:marBottom w:val="0"/>
      <w:divBdr>
        <w:top w:val="none" w:sz="0" w:space="0" w:color="auto"/>
        <w:left w:val="none" w:sz="0" w:space="0" w:color="auto"/>
        <w:bottom w:val="none" w:sz="0" w:space="0" w:color="auto"/>
        <w:right w:val="none" w:sz="0" w:space="0" w:color="auto"/>
      </w:divBdr>
    </w:div>
    <w:div w:id="538512769">
      <w:bodyDiv w:val="1"/>
      <w:marLeft w:val="0"/>
      <w:marRight w:val="0"/>
      <w:marTop w:val="0"/>
      <w:marBottom w:val="0"/>
      <w:divBdr>
        <w:top w:val="none" w:sz="0" w:space="0" w:color="auto"/>
        <w:left w:val="none" w:sz="0" w:space="0" w:color="auto"/>
        <w:bottom w:val="none" w:sz="0" w:space="0" w:color="auto"/>
        <w:right w:val="none" w:sz="0" w:space="0" w:color="auto"/>
      </w:divBdr>
    </w:div>
    <w:div w:id="538589734">
      <w:bodyDiv w:val="1"/>
      <w:marLeft w:val="0"/>
      <w:marRight w:val="0"/>
      <w:marTop w:val="0"/>
      <w:marBottom w:val="0"/>
      <w:divBdr>
        <w:top w:val="none" w:sz="0" w:space="0" w:color="auto"/>
        <w:left w:val="none" w:sz="0" w:space="0" w:color="auto"/>
        <w:bottom w:val="none" w:sz="0" w:space="0" w:color="auto"/>
        <w:right w:val="none" w:sz="0" w:space="0" w:color="auto"/>
      </w:divBdr>
    </w:div>
    <w:div w:id="538591375">
      <w:bodyDiv w:val="1"/>
      <w:marLeft w:val="0"/>
      <w:marRight w:val="0"/>
      <w:marTop w:val="0"/>
      <w:marBottom w:val="0"/>
      <w:divBdr>
        <w:top w:val="none" w:sz="0" w:space="0" w:color="auto"/>
        <w:left w:val="none" w:sz="0" w:space="0" w:color="auto"/>
        <w:bottom w:val="none" w:sz="0" w:space="0" w:color="auto"/>
        <w:right w:val="none" w:sz="0" w:space="0" w:color="auto"/>
      </w:divBdr>
    </w:div>
    <w:div w:id="538710133">
      <w:bodyDiv w:val="1"/>
      <w:marLeft w:val="0"/>
      <w:marRight w:val="0"/>
      <w:marTop w:val="0"/>
      <w:marBottom w:val="0"/>
      <w:divBdr>
        <w:top w:val="none" w:sz="0" w:space="0" w:color="auto"/>
        <w:left w:val="none" w:sz="0" w:space="0" w:color="auto"/>
        <w:bottom w:val="none" w:sz="0" w:space="0" w:color="auto"/>
        <w:right w:val="none" w:sz="0" w:space="0" w:color="auto"/>
      </w:divBdr>
    </w:div>
    <w:div w:id="539056302">
      <w:bodyDiv w:val="1"/>
      <w:marLeft w:val="0"/>
      <w:marRight w:val="0"/>
      <w:marTop w:val="0"/>
      <w:marBottom w:val="0"/>
      <w:divBdr>
        <w:top w:val="none" w:sz="0" w:space="0" w:color="auto"/>
        <w:left w:val="none" w:sz="0" w:space="0" w:color="auto"/>
        <w:bottom w:val="none" w:sz="0" w:space="0" w:color="auto"/>
        <w:right w:val="none" w:sz="0" w:space="0" w:color="auto"/>
      </w:divBdr>
    </w:div>
    <w:div w:id="539440941">
      <w:bodyDiv w:val="1"/>
      <w:marLeft w:val="0"/>
      <w:marRight w:val="0"/>
      <w:marTop w:val="0"/>
      <w:marBottom w:val="0"/>
      <w:divBdr>
        <w:top w:val="none" w:sz="0" w:space="0" w:color="auto"/>
        <w:left w:val="none" w:sz="0" w:space="0" w:color="auto"/>
        <w:bottom w:val="none" w:sz="0" w:space="0" w:color="auto"/>
        <w:right w:val="none" w:sz="0" w:space="0" w:color="auto"/>
      </w:divBdr>
    </w:div>
    <w:div w:id="539442967">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0478244">
      <w:bodyDiv w:val="1"/>
      <w:marLeft w:val="0"/>
      <w:marRight w:val="0"/>
      <w:marTop w:val="0"/>
      <w:marBottom w:val="0"/>
      <w:divBdr>
        <w:top w:val="none" w:sz="0" w:space="0" w:color="auto"/>
        <w:left w:val="none" w:sz="0" w:space="0" w:color="auto"/>
        <w:bottom w:val="none" w:sz="0" w:space="0" w:color="auto"/>
        <w:right w:val="none" w:sz="0" w:space="0" w:color="auto"/>
      </w:divBdr>
    </w:div>
    <w:div w:id="540828402">
      <w:bodyDiv w:val="1"/>
      <w:marLeft w:val="0"/>
      <w:marRight w:val="0"/>
      <w:marTop w:val="0"/>
      <w:marBottom w:val="0"/>
      <w:divBdr>
        <w:top w:val="none" w:sz="0" w:space="0" w:color="auto"/>
        <w:left w:val="none" w:sz="0" w:space="0" w:color="auto"/>
        <w:bottom w:val="none" w:sz="0" w:space="0" w:color="auto"/>
        <w:right w:val="none" w:sz="0" w:space="0" w:color="auto"/>
      </w:divBdr>
    </w:div>
    <w:div w:id="541552919">
      <w:bodyDiv w:val="1"/>
      <w:marLeft w:val="0"/>
      <w:marRight w:val="0"/>
      <w:marTop w:val="0"/>
      <w:marBottom w:val="0"/>
      <w:divBdr>
        <w:top w:val="none" w:sz="0" w:space="0" w:color="auto"/>
        <w:left w:val="none" w:sz="0" w:space="0" w:color="auto"/>
        <w:bottom w:val="none" w:sz="0" w:space="0" w:color="auto"/>
        <w:right w:val="none" w:sz="0" w:space="0" w:color="auto"/>
      </w:divBdr>
    </w:div>
    <w:div w:id="542206335">
      <w:bodyDiv w:val="1"/>
      <w:marLeft w:val="0"/>
      <w:marRight w:val="0"/>
      <w:marTop w:val="0"/>
      <w:marBottom w:val="0"/>
      <w:divBdr>
        <w:top w:val="none" w:sz="0" w:space="0" w:color="auto"/>
        <w:left w:val="none" w:sz="0" w:space="0" w:color="auto"/>
        <w:bottom w:val="none" w:sz="0" w:space="0" w:color="auto"/>
        <w:right w:val="none" w:sz="0" w:space="0" w:color="auto"/>
      </w:divBdr>
    </w:div>
    <w:div w:id="542792787">
      <w:bodyDiv w:val="1"/>
      <w:marLeft w:val="0"/>
      <w:marRight w:val="0"/>
      <w:marTop w:val="0"/>
      <w:marBottom w:val="0"/>
      <w:divBdr>
        <w:top w:val="none" w:sz="0" w:space="0" w:color="auto"/>
        <w:left w:val="none" w:sz="0" w:space="0" w:color="auto"/>
        <w:bottom w:val="none" w:sz="0" w:space="0" w:color="auto"/>
        <w:right w:val="none" w:sz="0" w:space="0" w:color="auto"/>
      </w:divBdr>
    </w:div>
    <w:div w:id="543441662">
      <w:bodyDiv w:val="1"/>
      <w:marLeft w:val="0"/>
      <w:marRight w:val="0"/>
      <w:marTop w:val="0"/>
      <w:marBottom w:val="0"/>
      <w:divBdr>
        <w:top w:val="none" w:sz="0" w:space="0" w:color="auto"/>
        <w:left w:val="none" w:sz="0" w:space="0" w:color="auto"/>
        <w:bottom w:val="none" w:sz="0" w:space="0" w:color="auto"/>
        <w:right w:val="none" w:sz="0" w:space="0" w:color="auto"/>
      </w:divBdr>
    </w:div>
    <w:div w:id="543711271">
      <w:bodyDiv w:val="1"/>
      <w:marLeft w:val="0"/>
      <w:marRight w:val="0"/>
      <w:marTop w:val="0"/>
      <w:marBottom w:val="0"/>
      <w:divBdr>
        <w:top w:val="none" w:sz="0" w:space="0" w:color="auto"/>
        <w:left w:val="none" w:sz="0" w:space="0" w:color="auto"/>
        <w:bottom w:val="none" w:sz="0" w:space="0" w:color="auto"/>
        <w:right w:val="none" w:sz="0" w:space="0" w:color="auto"/>
      </w:divBdr>
    </w:div>
    <w:div w:id="543908227">
      <w:bodyDiv w:val="1"/>
      <w:marLeft w:val="0"/>
      <w:marRight w:val="0"/>
      <w:marTop w:val="0"/>
      <w:marBottom w:val="0"/>
      <w:divBdr>
        <w:top w:val="none" w:sz="0" w:space="0" w:color="auto"/>
        <w:left w:val="none" w:sz="0" w:space="0" w:color="auto"/>
        <w:bottom w:val="none" w:sz="0" w:space="0" w:color="auto"/>
        <w:right w:val="none" w:sz="0" w:space="0" w:color="auto"/>
      </w:divBdr>
    </w:div>
    <w:div w:id="544099038">
      <w:bodyDiv w:val="1"/>
      <w:marLeft w:val="0"/>
      <w:marRight w:val="0"/>
      <w:marTop w:val="0"/>
      <w:marBottom w:val="0"/>
      <w:divBdr>
        <w:top w:val="none" w:sz="0" w:space="0" w:color="auto"/>
        <w:left w:val="none" w:sz="0" w:space="0" w:color="auto"/>
        <w:bottom w:val="none" w:sz="0" w:space="0" w:color="auto"/>
        <w:right w:val="none" w:sz="0" w:space="0" w:color="auto"/>
      </w:divBdr>
    </w:div>
    <w:div w:id="544294389">
      <w:bodyDiv w:val="1"/>
      <w:marLeft w:val="0"/>
      <w:marRight w:val="0"/>
      <w:marTop w:val="0"/>
      <w:marBottom w:val="0"/>
      <w:divBdr>
        <w:top w:val="none" w:sz="0" w:space="0" w:color="auto"/>
        <w:left w:val="none" w:sz="0" w:space="0" w:color="auto"/>
        <w:bottom w:val="none" w:sz="0" w:space="0" w:color="auto"/>
        <w:right w:val="none" w:sz="0" w:space="0" w:color="auto"/>
      </w:divBdr>
    </w:div>
    <w:div w:id="544483334">
      <w:bodyDiv w:val="1"/>
      <w:marLeft w:val="0"/>
      <w:marRight w:val="0"/>
      <w:marTop w:val="0"/>
      <w:marBottom w:val="0"/>
      <w:divBdr>
        <w:top w:val="none" w:sz="0" w:space="0" w:color="auto"/>
        <w:left w:val="none" w:sz="0" w:space="0" w:color="auto"/>
        <w:bottom w:val="none" w:sz="0" w:space="0" w:color="auto"/>
        <w:right w:val="none" w:sz="0" w:space="0" w:color="auto"/>
      </w:divBdr>
    </w:div>
    <w:div w:id="545987799">
      <w:bodyDiv w:val="1"/>
      <w:marLeft w:val="0"/>
      <w:marRight w:val="0"/>
      <w:marTop w:val="0"/>
      <w:marBottom w:val="0"/>
      <w:divBdr>
        <w:top w:val="none" w:sz="0" w:space="0" w:color="auto"/>
        <w:left w:val="none" w:sz="0" w:space="0" w:color="auto"/>
        <w:bottom w:val="none" w:sz="0" w:space="0" w:color="auto"/>
        <w:right w:val="none" w:sz="0" w:space="0" w:color="auto"/>
      </w:divBdr>
    </w:div>
    <w:div w:id="546844239">
      <w:bodyDiv w:val="1"/>
      <w:marLeft w:val="0"/>
      <w:marRight w:val="0"/>
      <w:marTop w:val="0"/>
      <w:marBottom w:val="0"/>
      <w:divBdr>
        <w:top w:val="none" w:sz="0" w:space="0" w:color="auto"/>
        <w:left w:val="none" w:sz="0" w:space="0" w:color="auto"/>
        <w:bottom w:val="none" w:sz="0" w:space="0" w:color="auto"/>
        <w:right w:val="none" w:sz="0" w:space="0" w:color="auto"/>
      </w:divBdr>
    </w:div>
    <w:div w:id="546991834">
      <w:bodyDiv w:val="1"/>
      <w:marLeft w:val="0"/>
      <w:marRight w:val="0"/>
      <w:marTop w:val="0"/>
      <w:marBottom w:val="0"/>
      <w:divBdr>
        <w:top w:val="none" w:sz="0" w:space="0" w:color="auto"/>
        <w:left w:val="none" w:sz="0" w:space="0" w:color="auto"/>
        <w:bottom w:val="none" w:sz="0" w:space="0" w:color="auto"/>
        <w:right w:val="none" w:sz="0" w:space="0" w:color="auto"/>
      </w:divBdr>
    </w:div>
    <w:div w:id="547031832">
      <w:bodyDiv w:val="1"/>
      <w:marLeft w:val="0"/>
      <w:marRight w:val="0"/>
      <w:marTop w:val="0"/>
      <w:marBottom w:val="0"/>
      <w:divBdr>
        <w:top w:val="none" w:sz="0" w:space="0" w:color="auto"/>
        <w:left w:val="none" w:sz="0" w:space="0" w:color="auto"/>
        <w:bottom w:val="none" w:sz="0" w:space="0" w:color="auto"/>
        <w:right w:val="none" w:sz="0" w:space="0" w:color="auto"/>
      </w:divBdr>
    </w:div>
    <w:div w:id="547453544">
      <w:bodyDiv w:val="1"/>
      <w:marLeft w:val="0"/>
      <w:marRight w:val="0"/>
      <w:marTop w:val="0"/>
      <w:marBottom w:val="0"/>
      <w:divBdr>
        <w:top w:val="none" w:sz="0" w:space="0" w:color="auto"/>
        <w:left w:val="none" w:sz="0" w:space="0" w:color="auto"/>
        <w:bottom w:val="none" w:sz="0" w:space="0" w:color="auto"/>
        <w:right w:val="none" w:sz="0" w:space="0" w:color="auto"/>
      </w:divBdr>
    </w:div>
    <w:div w:id="547689367">
      <w:bodyDiv w:val="1"/>
      <w:marLeft w:val="0"/>
      <w:marRight w:val="0"/>
      <w:marTop w:val="0"/>
      <w:marBottom w:val="0"/>
      <w:divBdr>
        <w:top w:val="none" w:sz="0" w:space="0" w:color="auto"/>
        <w:left w:val="none" w:sz="0" w:space="0" w:color="auto"/>
        <w:bottom w:val="none" w:sz="0" w:space="0" w:color="auto"/>
        <w:right w:val="none" w:sz="0" w:space="0" w:color="auto"/>
      </w:divBdr>
    </w:div>
    <w:div w:id="547952908">
      <w:bodyDiv w:val="1"/>
      <w:marLeft w:val="0"/>
      <w:marRight w:val="0"/>
      <w:marTop w:val="0"/>
      <w:marBottom w:val="0"/>
      <w:divBdr>
        <w:top w:val="none" w:sz="0" w:space="0" w:color="auto"/>
        <w:left w:val="none" w:sz="0" w:space="0" w:color="auto"/>
        <w:bottom w:val="none" w:sz="0" w:space="0" w:color="auto"/>
        <w:right w:val="none" w:sz="0" w:space="0" w:color="auto"/>
      </w:divBdr>
    </w:div>
    <w:div w:id="548222948">
      <w:bodyDiv w:val="1"/>
      <w:marLeft w:val="0"/>
      <w:marRight w:val="0"/>
      <w:marTop w:val="0"/>
      <w:marBottom w:val="0"/>
      <w:divBdr>
        <w:top w:val="none" w:sz="0" w:space="0" w:color="auto"/>
        <w:left w:val="none" w:sz="0" w:space="0" w:color="auto"/>
        <w:bottom w:val="none" w:sz="0" w:space="0" w:color="auto"/>
        <w:right w:val="none" w:sz="0" w:space="0" w:color="auto"/>
      </w:divBdr>
    </w:div>
    <w:div w:id="548304489">
      <w:bodyDiv w:val="1"/>
      <w:marLeft w:val="0"/>
      <w:marRight w:val="0"/>
      <w:marTop w:val="0"/>
      <w:marBottom w:val="0"/>
      <w:divBdr>
        <w:top w:val="none" w:sz="0" w:space="0" w:color="auto"/>
        <w:left w:val="none" w:sz="0" w:space="0" w:color="auto"/>
        <w:bottom w:val="none" w:sz="0" w:space="0" w:color="auto"/>
        <w:right w:val="none" w:sz="0" w:space="0" w:color="auto"/>
      </w:divBdr>
    </w:div>
    <w:div w:id="548343423">
      <w:bodyDiv w:val="1"/>
      <w:marLeft w:val="0"/>
      <w:marRight w:val="0"/>
      <w:marTop w:val="0"/>
      <w:marBottom w:val="0"/>
      <w:divBdr>
        <w:top w:val="none" w:sz="0" w:space="0" w:color="auto"/>
        <w:left w:val="none" w:sz="0" w:space="0" w:color="auto"/>
        <w:bottom w:val="none" w:sz="0" w:space="0" w:color="auto"/>
        <w:right w:val="none" w:sz="0" w:space="0" w:color="auto"/>
      </w:divBdr>
    </w:div>
    <w:div w:id="548952134">
      <w:bodyDiv w:val="1"/>
      <w:marLeft w:val="0"/>
      <w:marRight w:val="0"/>
      <w:marTop w:val="0"/>
      <w:marBottom w:val="0"/>
      <w:divBdr>
        <w:top w:val="none" w:sz="0" w:space="0" w:color="auto"/>
        <w:left w:val="none" w:sz="0" w:space="0" w:color="auto"/>
        <w:bottom w:val="none" w:sz="0" w:space="0" w:color="auto"/>
        <w:right w:val="none" w:sz="0" w:space="0" w:color="auto"/>
      </w:divBdr>
    </w:div>
    <w:div w:id="549147285">
      <w:bodyDiv w:val="1"/>
      <w:marLeft w:val="0"/>
      <w:marRight w:val="0"/>
      <w:marTop w:val="0"/>
      <w:marBottom w:val="0"/>
      <w:divBdr>
        <w:top w:val="none" w:sz="0" w:space="0" w:color="auto"/>
        <w:left w:val="none" w:sz="0" w:space="0" w:color="auto"/>
        <w:bottom w:val="none" w:sz="0" w:space="0" w:color="auto"/>
        <w:right w:val="none" w:sz="0" w:space="0" w:color="auto"/>
      </w:divBdr>
    </w:div>
    <w:div w:id="549459070">
      <w:bodyDiv w:val="1"/>
      <w:marLeft w:val="0"/>
      <w:marRight w:val="0"/>
      <w:marTop w:val="0"/>
      <w:marBottom w:val="0"/>
      <w:divBdr>
        <w:top w:val="none" w:sz="0" w:space="0" w:color="auto"/>
        <w:left w:val="none" w:sz="0" w:space="0" w:color="auto"/>
        <w:bottom w:val="none" w:sz="0" w:space="0" w:color="auto"/>
        <w:right w:val="none" w:sz="0" w:space="0" w:color="auto"/>
      </w:divBdr>
    </w:div>
    <w:div w:id="550190801">
      <w:bodyDiv w:val="1"/>
      <w:marLeft w:val="0"/>
      <w:marRight w:val="0"/>
      <w:marTop w:val="0"/>
      <w:marBottom w:val="0"/>
      <w:divBdr>
        <w:top w:val="none" w:sz="0" w:space="0" w:color="auto"/>
        <w:left w:val="none" w:sz="0" w:space="0" w:color="auto"/>
        <w:bottom w:val="none" w:sz="0" w:space="0" w:color="auto"/>
        <w:right w:val="none" w:sz="0" w:space="0" w:color="auto"/>
      </w:divBdr>
    </w:div>
    <w:div w:id="550506824">
      <w:bodyDiv w:val="1"/>
      <w:marLeft w:val="0"/>
      <w:marRight w:val="0"/>
      <w:marTop w:val="0"/>
      <w:marBottom w:val="0"/>
      <w:divBdr>
        <w:top w:val="none" w:sz="0" w:space="0" w:color="auto"/>
        <w:left w:val="none" w:sz="0" w:space="0" w:color="auto"/>
        <w:bottom w:val="none" w:sz="0" w:space="0" w:color="auto"/>
        <w:right w:val="none" w:sz="0" w:space="0" w:color="auto"/>
      </w:divBdr>
    </w:div>
    <w:div w:id="551309688">
      <w:bodyDiv w:val="1"/>
      <w:marLeft w:val="0"/>
      <w:marRight w:val="0"/>
      <w:marTop w:val="0"/>
      <w:marBottom w:val="0"/>
      <w:divBdr>
        <w:top w:val="none" w:sz="0" w:space="0" w:color="auto"/>
        <w:left w:val="none" w:sz="0" w:space="0" w:color="auto"/>
        <w:bottom w:val="none" w:sz="0" w:space="0" w:color="auto"/>
        <w:right w:val="none" w:sz="0" w:space="0" w:color="auto"/>
      </w:divBdr>
    </w:div>
    <w:div w:id="551623306">
      <w:bodyDiv w:val="1"/>
      <w:marLeft w:val="0"/>
      <w:marRight w:val="0"/>
      <w:marTop w:val="0"/>
      <w:marBottom w:val="0"/>
      <w:divBdr>
        <w:top w:val="none" w:sz="0" w:space="0" w:color="auto"/>
        <w:left w:val="none" w:sz="0" w:space="0" w:color="auto"/>
        <w:bottom w:val="none" w:sz="0" w:space="0" w:color="auto"/>
        <w:right w:val="none" w:sz="0" w:space="0" w:color="auto"/>
      </w:divBdr>
    </w:div>
    <w:div w:id="551624212">
      <w:bodyDiv w:val="1"/>
      <w:marLeft w:val="0"/>
      <w:marRight w:val="0"/>
      <w:marTop w:val="0"/>
      <w:marBottom w:val="0"/>
      <w:divBdr>
        <w:top w:val="none" w:sz="0" w:space="0" w:color="auto"/>
        <w:left w:val="none" w:sz="0" w:space="0" w:color="auto"/>
        <w:bottom w:val="none" w:sz="0" w:space="0" w:color="auto"/>
        <w:right w:val="none" w:sz="0" w:space="0" w:color="auto"/>
      </w:divBdr>
    </w:div>
    <w:div w:id="551699273">
      <w:bodyDiv w:val="1"/>
      <w:marLeft w:val="0"/>
      <w:marRight w:val="0"/>
      <w:marTop w:val="0"/>
      <w:marBottom w:val="0"/>
      <w:divBdr>
        <w:top w:val="none" w:sz="0" w:space="0" w:color="auto"/>
        <w:left w:val="none" w:sz="0" w:space="0" w:color="auto"/>
        <w:bottom w:val="none" w:sz="0" w:space="0" w:color="auto"/>
        <w:right w:val="none" w:sz="0" w:space="0" w:color="auto"/>
      </w:divBdr>
    </w:div>
    <w:div w:id="552548014">
      <w:bodyDiv w:val="1"/>
      <w:marLeft w:val="0"/>
      <w:marRight w:val="0"/>
      <w:marTop w:val="0"/>
      <w:marBottom w:val="0"/>
      <w:divBdr>
        <w:top w:val="none" w:sz="0" w:space="0" w:color="auto"/>
        <w:left w:val="none" w:sz="0" w:space="0" w:color="auto"/>
        <w:bottom w:val="none" w:sz="0" w:space="0" w:color="auto"/>
        <w:right w:val="none" w:sz="0" w:space="0" w:color="auto"/>
      </w:divBdr>
    </w:div>
    <w:div w:id="552622095">
      <w:bodyDiv w:val="1"/>
      <w:marLeft w:val="0"/>
      <w:marRight w:val="0"/>
      <w:marTop w:val="0"/>
      <w:marBottom w:val="0"/>
      <w:divBdr>
        <w:top w:val="none" w:sz="0" w:space="0" w:color="auto"/>
        <w:left w:val="none" w:sz="0" w:space="0" w:color="auto"/>
        <w:bottom w:val="none" w:sz="0" w:space="0" w:color="auto"/>
        <w:right w:val="none" w:sz="0" w:space="0" w:color="auto"/>
      </w:divBdr>
    </w:div>
    <w:div w:id="552735962">
      <w:bodyDiv w:val="1"/>
      <w:marLeft w:val="0"/>
      <w:marRight w:val="0"/>
      <w:marTop w:val="0"/>
      <w:marBottom w:val="0"/>
      <w:divBdr>
        <w:top w:val="none" w:sz="0" w:space="0" w:color="auto"/>
        <w:left w:val="none" w:sz="0" w:space="0" w:color="auto"/>
        <w:bottom w:val="none" w:sz="0" w:space="0" w:color="auto"/>
        <w:right w:val="none" w:sz="0" w:space="0" w:color="auto"/>
      </w:divBdr>
    </w:div>
    <w:div w:id="552808869">
      <w:bodyDiv w:val="1"/>
      <w:marLeft w:val="0"/>
      <w:marRight w:val="0"/>
      <w:marTop w:val="0"/>
      <w:marBottom w:val="0"/>
      <w:divBdr>
        <w:top w:val="none" w:sz="0" w:space="0" w:color="auto"/>
        <w:left w:val="none" w:sz="0" w:space="0" w:color="auto"/>
        <w:bottom w:val="none" w:sz="0" w:space="0" w:color="auto"/>
        <w:right w:val="none" w:sz="0" w:space="0" w:color="auto"/>
      </w:divBdr>
    </w:div>
    <w:div w:id="552813681">
      <w:bodyDiv w:val="1"/>
      <w:marLeft w:val="0"/>
      <w:marRight w:val="0"/>
      <w:marTop w:val="0"/>
      <w:marBottom w:val="0"/>
      <w:divBdr>
        <w:top w:val="none" w:sz="0" w:space="0" w:color="auto"/>
        <w:left w:val="none" w:sz="0" w:space="0" w:color="auto"/>
        <w:bottom w:val="none" w:sz="0" w:space="0" w:color="auto"/>
        <w:right w:val="none" w:sz="0" w:space="0" w:color="auto"/>
      </w:divBdr>
    </w:div>
    <w:div w:id="553079345">
      <w:bodyDiv w:val="1"/>
      <w:marLeft w:val="0"/>
      <w:marRight w:val="0"/>
      <w:marTop w:val="0"/>
      <w:marBottom w:val="0"/>
      <w:divBdr>
        <w:top w:val="none" w:sz="0" w:space="0" w:color="auto"/>
        <w:left w:val="none" w:sz="0" w:space="0" w:color="auto"/>
        <w:bottom w:val="none" w:sz="0" w:space="0" w:color="auto"/>
        <w:right w:val="none" w:sz="0" w:space="0" w:color="auto"/>
      </w:divBdr>
    </w:div>
    <w:div w:id="553083761">
      <w:bodyDiv w:val="1"/>
      <w:marLeft w:val="0"/>
      <w:marRight w:val="0"/>
      <w:marTop w:val="0"/>
      <w:marBottom w:val="0"/>
      <w:divBdr>
        <w:top w:val="none" w:sz="0" w:space="0" w:color="auto"/>
        <w:left w:val="none" w:sz="0" w:space="0" w:color="auto"/>
        <w:bottom w:val="none" w:sz="0" w:space="0" w:color="auto"/>
        <w:right w:val="none" w:sz="0" w:space="0" w:color="auto"/>
      </w:divBdr>
    </w:div>
    <w:div w:id="553204229">
      <w:bodyDiv w:val="1"/>
      <w:marLeft w:val="0"/>
      <w:marRight w:val="0"/>
      <w:marTop w:val="0"/>
      <w:marBottom w:val="0"/>
      <w:divBdr>
        <w:top w:val="none" w:sz="0" w:space="0" w:color="auto"/>
        <w:left w:val="none" w:sz="0" w:space="0" w:color="auto"/>
        <w:bottom w:val="none" w:sz="0" w:space="0" w:color="auto"/>
        <w:right w:val="none" w:sz="0" w:space="0" w:color="auto"/>
      </w:divBdr>
    </w:div>
    <w:div w:id="553270472">
      <w:bodyDiv w:val="1"/>
      <w:marLeft w:val="0"/>
      <w:marRight w:val="0"/>
      <w:marTop w:val="0"/>
      <w:marBottom w:val="0"/>
      <w:divBdr>
        <w:top w:val="none" w:sz="0" w:space="0" w:color="auto"/>
        <w:left w:val="none" w:sz="0" w:space="0" w:color="auto"/>
        <w:bottom w:val="none" w:sz="0" w:space="0" w:color="auto"/>
        <w:right w:val="none" w:sz="0" w:space="0" w:color="auto"/>
      </w:divBdr>
    </w:div>
    <w:div w:id="553347469">
      <w:bodyDiv w:val="1"/>
      <w:marLeft w:val="0"/>
      <w:marRight w:val="0"/>
      <w:marTop w:val="0"/>
      <w:marBottom w:val="0"/>
      <w:divBdr>
        <w:top w:val="none" w:sz="0" w:space="0" w:color="auto"/>
        <w:left w:val="none" w:sz="0" w:space="0" w:color="auto"/>
        <w:bottom w:val="none" w:sz="0" w:space="0" w:color="auto"/>
        <w:right w:val="none" w:sz="0" w:space="0" w:color="auto"/>
      </w:divBdr>
    </w:div>
    <w:div w:id="553739403">
      <w:bodyDiv w:val="1"/>
      <w:marLeft w:val="0"/>
      <w:marRight w:val="0"/>
      <w:marTop w:val="0"/>
      <w:marBottom w:val="0"/>
      <w:divBdr>
        <w:top w:val="none" w:sz="0" w:space="0" w:color="auto"/>
        <w:left w:val="none" w:sz="0" w:space="0" w:color="auto"/>
        <w:bottom w:val="none" w:sz="0" w:space="0" w:color="auto"/>
        <w:right w:val="none" w:sz="0" w:space="0" w:color="auto"/>
      </w:divBdr>
    </w:div>
    <w:div w:id="554849682">
      <w:bodyDiv w:val="1"/>
      <w:marLeft w:val="0"/>
      <w:marRight w:val="0"/>
      <w:marTop w:val="0"/>
      <w:marBottom w:val="0"/>
      <w:divBdr>
        <w:top w:val="none" w:sz="0" w:space="0" w:color="auto"/>
        <w:left w:val="none" w:sz="0" w:space="0" w:color="auto"/>
        <w:bottom w:val="none" w:sz="0" w:space="0" w:color="auto"/>
        <w:right w:val="none" w:sz="0" w:space="0" w:color="auto"/>
      </w:divBdr>
    </w:div>
    <w:div w:id="554974018">
      <w:bodyDiv w:val="1"/>
      <w:marLeft w:val="0"/>
      <w:marRight w:val="0"/>
      <w:marTop w:val="0"/>
      <w:marBottom w:val="0"/>
      <w:divBdr>
        <w:top w:val="none" w:sz="0" w:space="0" w:color="auto"/>
        <w:left w:val="none" w:sz="0" w:space="0" w:color="auto"/>
        <w:bottom w:val="none" w:sz="0" w:space="0" w:color="auto"/>
        <w:right w:val="none" w:sz="0" w:space="0" w:color="auto"/>
      </w:divBdr>
    </w:div>
    <w:div w:id="555628485">
      <w:bodyDiv w:val="1"/>
      <w:marLeft w:val="0"/>
      <w:marRight w:val="0"/>
      <w:marTop w:val="0"/>
      <w:marBottom w:val="0"/>
      <w:divBdr>
        <w:top w:val="none" w:sz="0" w:space="0" w:color="auto"/>
        <w:left w:val="none" w:sz="0" w:space="0" w:color="auto"/>
        <w:bottom w:val="none" w:sz="0" w:space="0" w:color="auto"/>
        <w:right w:val="none" w:sz="0" w:space="0" w:color="auto"/>
      </w:divBdr>
    </w:div>
    <w:div w:id="555747878">
      <w:bodyDiv w:val="1"/>
      <w:marLeft w:val="0"/>
      <w:marRight w:val="0"/>
      <w:marTop w:val="0"/>
      <w:marBottom w:val="0"/>
      <w:divBdr>
        <w:top w:val="none" w:sz="0" w:space="0" w:color="auto"/>
        <w:left w:val="none" w:sz="0" w:space="0" w:color="auto"/>
        <w:bottom w:val="none" w:sz="0" w:space="0" w:color="auto"/>
        <w:right w:val="none" w:sz="0" w:space="0" w:color="auto"/>
      </w:divBdr>
    </w:div>
    <w:div w:id="556286209">
      <w:bodyDiv w:val="1"/>
      <w:marLeft w:val="0"/>
      <w:marRight w:val="0"/>
      <w:marTop w:val="0"/>
      <w:marBottom w:val="0"/>
      <w:divBdr>
        <w:top w:val="none" w:sz="0" w:space="0" w:color="auto"/>
        <w:left w:val="none" w:sz="0" w:space="0" w:color="auto"/>
        <w:bottom w:val="none" w:sz="0" w:space="0" w:color="auto"/>
        <w:right w:val="none" w:sz="0" w:space="0" w:color="auto"/>
      </w:divBdr>
    </w:div>
    <w:div w:id="556626908">
      <w:bodyDiv w:val="1"/>
      <w:marLeft w:val="0"/>
      <w:marRight w:val="0"/>
      <w:marTop w:val="0"/>
      <w:marBottom w:val="0"/>
      <w:divBdr>
        <w:top w:val="none" w:sz="0" w:space="0" w:color="auto"/>
        <w:left w:val="none" w:sz="0" w:space="0" w:color="auto"/>
        <w:bottom w:val="none" w:sz="0" w:space="0" w:color="auto"/>
        <w:right w:val="none" w:sz="0" w:space="0" w:color="auto"/>
      </w:divBdr>
    </w:div>
    <w:div w:id="557282211">
      <w:bodyDiv w:val="1"/>
      <w:marLeft w:val="0"/>
      <w:marRight w:val="0"/>
      <w:marTop w:val="0"/>
      <w:marBottom w:val="0"/>
      <w:divBdr>
        <w:top w:val="none" w:sz="0" w:space="0" w:color="auto"/>
        <w:left w:val="none" w:sz="0" w:space="0" w:color="auto"/>
        <w:bottom w:val="none" w:sz="0" w:space="0" w:color="auto"/>
        <w:right w:val="none" w:sz="0" w:space="0" w:color="auto"/>
      </w:divBdr>
    </w:div>
    <w:div w:id="557323923">
      <w:bodyDiv w:val="1"/>
      <w:marLeft w:val="0"/>
      <w:marRight w:val="0"/>
      <w:marTop w:val="0"/>
      <w:marBottom w:val="0"/>
      <w:divBdr>
        <w:top w:val="none" w:sz="0" w:space="0" w:color="auto"/>
        <w:left w:val="none" w:sz="0" w:space="0" w:color="auto"/>
        <w:bottom w:val="none" w:sz="0" w:space="0" w:color="auto"/>
        <w:right w:val="none" w:sz="0" w:space="0" w:color="auto"/>
      </w:divBdr>
    </w:div>
    <w:div w:id="557401996">
      <w:bodyDiv w:val="1"/>
      <w:marLeft w:val="0"/>
      <w:marRight w:val="0"/>
      <w:marTop w:val="0"/>
      <w:marBottom w:val="0"/>
      <w:divBdr>
        <w:top w:val="none" w:sz="0" w:space="0" w:color="auto"/>
        <w:left w:val="none" w:sz="0" w:space="0" w:color="auto"/>
        <w:bottom w:val="none" w:sz="0" w:space="0" w:color="auto"/>
        <w:right w:val="none" w:sz="0" w:space="0" w:color="auto"/>
      </w:divBdr>
    </w:div>
    <w:div w:id="557743096">
      <w:bodyDiv w:val="1"/>
      <w:marLeft w:val="0"/>
      <w:marRight w:val="0"/>
      <w:marTop w:val="0"/>
      <w:marBottom w:val="0"/>
      <w:divBdr>
        <w:top w:val="none" w:sz="0" w:space="0" w:color="auto"/>
        <w:left w:val="none" w:sz="0" w:space="0" w:color="auto"/>
        <w:bottom w:val="none" w:sz="0" w:space="0" w:color="auto"/>
        <w:right w:val="none" w:sz="0" w:space="0" w:color="auto"/>
      </w:divBdr>
    </w:div>
    <w:div w:id="559169692">
      <w:bodyDiv w:val="1"/>
      <w:marLeft w:val="0"/>
      <w:marRight w:val="0"/>
      <w:marTop w:val="0"/>
      <w:marBottom w:val="0"/>
      <w:divBdr>
        <w:top w:val="none" w:sz="0" w:space="0" w:color="auto"/>
        <w:left w:val="none" w:sz="0" w:space="0" w:color="auto"/>
        <w:bottom w:val="none" w:sz="0" w:space="0" w:color="auto"/>
        <w:right w:val="none" w:sz="0" w:space="0" w:color="auto"/>
      </w:divBdr>
    </w:div>
    <w:div w:id="559246358">
      <w:bodyDiv w:val="1"/>
      <w:marLeft w:val="0"/>
      <w:marRight w:val="0"/>
      <w:marTop w:val="0"/>
      <w:marBottom w:val="0"/>
      <w:divBdr>
        <w:top w:val="none" w:sz="0" w:space="0" w:color="auto"/>
        <w:left w:val="none" w:sz="0" w:space="0" w:color="auto"/>
        <w:bottom w:val="none" w:sz="0" w:space="0" w:color="auto"/>
        <w:right w:val="none" w:sz="0" w:space="0" w:color="auto"/>
      </w:divBdr>
    </w:div>
    <w:div w:id="559899981">
      <w:bodyDiv w:val="1"/>
      <w:marLeft w:val="0"/>
      <w:marRight w:val="0"/>
      <w:marTop w:val="0"/>
      <w:marBottom w:val="0"/>
      <w:divBdr>
        <w:top w:val="none" w:sz="0" w:space="0" w:color="auto"/>
        <w:left w:val="none" w:sz="0" w:space="0" w:color="auto"/>
        <w:bottom w:val="none" w:sz="0" w:space="0" w:color="auto"/>
        <w:right w:val="none" w:sz="0" w:space="0" w:color="auto"/>
      </w:divBdr>
    </w:div>
    <w:div w:id="561185135">
      <w:bodyDiv w:val="1"/>
      <w:marLeft w:val="0"/>
      <w:marRight w:val="0"/>
      <w:marTop w:val="0"/>
      <w:marBottom w:val="0"/>
      <w:divBdr>
        <w:top w:val="none" w:sz="0" w:space="0" w:color="auto"/>
        <w:left w:val="none" w:sz="0" w:space="0" w:color="auto"/>
        <w:bottom w:val="none" w:sz="0" w:space="0" w:color="auto"/>
        <w:right w:val="none" w:sz="0" w:space="0" w:color="auto"/>
      </w:divBdr>
    </w:div>
    <w:div w:id="561791356">
      <w:bodyDiv w:val="1"/>
      <w:marLeft w:val="0"/>
      <w:marRight w:val="0"/>
      <w:marTop w:val="0"/>
      <w:marBottom w:val="0"/>
      <w:divBdr>
        <w:top w:val="none" w:sz="0" w:space="0" w:color="auto"/>
        <w:left w:val="none" w:sz="0" w:space="0" w:color="auto"/>
        <w:bottom w:val="none" w:sz="0" w:space="0" w:color="auto"/>
        <w:right w:val="none" w:sz="0" w:space="0" w:color="auto"/>
      </w:divBdr>
    </w:div>
    <w:div w:id="561985114">
      <w:bodyDiv w:val="1"/>
      <w:marLeft w:val="0"/>
      <w:marRight w:val="0"/>
      <w:marTop w:val="0"/>
      <w:marBottom w:val="0"/>
      <w:divBdr>
        <w:top w:val="none" w:sz="0" w:space="0" w:color="auto"/>
        <w:left w:val="none" w:sz="0" w:space="0" w:color="auto"/>
        <w:bottom w:val="none" w:sz="0" w:space="0" w:color="auto"/>
        <w:right w:val="none" w:sz="0" w:space="0" w:color="auto"/>
      </w:divBdr>
    </w:div>
    <w:div w:id="562524277">
      <w:bodyDiv w:val="1"/>
      <w:marLeft w:val="0"/>
      <w:marRight w:val="0"/>
      <w:marTop w:val="0"/>
      <w:marBottom w:val="0"/>
      <w:divBdr>
        <w:top w:val="none" w:sz="0" w:space="0" w:color="auto"/>
        <w:left w:val="none" w:sz="0" w:space="0" w:color="auto"/>
        <w:bottom w:val="none" w:sz="0" w:space="0" w:color="auto"/>
        <w:right w:val="none" w:sz="0" w:space="0" w:color="auto"/>
      </w:divBdr>
    </w:div>
    <w:div w:id="562915141">
      <w:bodyDiv w:val="1"/>
      <w:marLeft w:val="0"/>
      <w:marRight w:val="0"/>
      <w:marTop w:val="0"/>
      <w:marBottom w:val="0"/>
      <w:divBdr>
        <w:top w:val="none" w:sz="0" w:space="0" w:color="auto"/>
        <w:left w:val="none" w:sz="0" w:space="0" w:color="auto"/>
        <w:bottom w:val="none" w:sz="0" w:space="0" w:color="auto"/>
        <w:right w:val="none" w:sz="0" w:space="0" w:color="auto"/>
      </w:divBdr>
    </w:div>
    <w:div w:id="563182542">
      <w:bodyDiv w:val="1"/>
      <w:marLeft w:val="0"/>
      <w:marRight w:val="0"/>
      <w:marTop w:val="0"/>
      <w:marBottom w:val="0"/>
      <w:divBdr>
        <w:top w:val="none" w:sz="0" w:space="0" w:color="auto"/>
        <w:left w:val="none" w:sz="0" w:space="0" w:color="auto"/>
        <w:bottom w:val="none" w:sz="0" w:space="0" w:color="auto"/>
        <w:right w:val="none" w:sz="0" w:space="0" w:color="auto"/>
      </w:divBdr>
    </w:div>
    <w:div w:id="565603768">
      <w:bodyDiv w:val="1"/>
      <w:marLeft w:val="0"/>
      <w:marRight w:val="0"/>
      <w:marTop w:val="0"/>
      <w:marBottom w:val="0"/>
      <w:divBdr>
        <w:top w:val="none" w:sz="0" w:space="0" w:color="auto"/>
        <w:left w:val="none" w:sz="0" w:space="0" w:color="auto"/>
        <w:bottom w:val="none" w:sz="0" w:space="0" w:color="auto"/>
        <w:right w:val="none" w:sz="0" w:space="0" w:color="auto"/>
      </w:divBdr>
    </w:div>
    <w:div w:id="565998622">
      <w:bodyDiv w:val="1"/>
      <w:marLeft w:val="0"/>
      <w:marRight w:val="0"/>
      <w:marTop w:val="0"/>
      <w:marBottom w:val="0"/>
      <w:divBdr>
        <w:top w:val="none" w:sz="0" w:space="0" w:color="auto"/>
        <w:left w:val="none" w:sz="0" w:space="0" w:color="auto"/>
        <w:bottom w:val="none" w:sz="0" w:space="0" w:color="auto"/>
        <w:right w:val="none" w:sz="0" w:space="0" w:color="auto"/>
      </w:divBdr>
    </w:div>
    <w:div w:id="566648409">
      <w:bodyDiv w:val="1"/>
      <w:marLeft w:val="0"/>
      <w:marRight w:val="0"/>
      <w:marTop w:val="0"/>
      <w:marBottom w:val="0"/>
      <w:divBdr>
        <w:top w:val="none" w:sz="0" w:space="0" w:color="auto"/>
        <w:left w:val="none" w:sz="0" w:space="0" w:color="auto"/>
        <w:bottom w:val="none" w:sz="0" w:space="0" w:color="auto"/>
        <w:right w:val="none" w:sz="0" w:space="0" w:color="auto"/>
      </w:divBdr>
    </w:div>
    <w:div w:id="568657343">
      <w:bodyDiv w:val="1"/>
      <w:marLeft w:val="0"/>
      <w:marRight w:val="0"/>
      <w:marTop w:val="0"/>
      <w:marBottom w:val="0"/>
      <w:divBdr>
        <w:top w:val="none" w:sz="0" w:space="0" w:color="auto"/>
        <w:left w:val="none" w:sz="0" w:space="0" w:color="auto"/>
        <w:bottom w:val="none" w:sz="0" w:space="0" w:color="auto"/>
        <w:right w:val="none" w:sz="0" w:space="0" w:color="auto"/>
      </w:divBdr>
    </w:div>
    <w:div w:id="568728529">
      <w:bodyDiv w:val="1"/>
      <w:marLeft w:val="0"/>
      <w:marRight w:val="0"/>
      <w:marTop w:val="0"/>
      <w:marBottom w:val="0"/>
      <w:divBdr>
        <w:top w:val="none" w:sz="0" w:space="0" w:color="auto"/>
        <w:left w:val="none" w:sz="0" w:space="0" w:color="auto"/>
        <w:bottom w:val="none" w:sz="0" w:space="0" w:color="auto"/>
        <w:right w:val="none" w:sz="0" w:space="0" w:color="auto"/>
      </w:divBdr>
    </w:div>
    <w:div w:id="569727390">
      <w:bodyDiv w:val="1"/>
      <w:marLeft w:val="0"/>
      <w:marRight w:val="0"/>
      <w:marTop w:val="0"/>
      <w:marBottom w:val="0"/>
      <w:divBdr>
        <w:top w:val="none" w:sz="0" w:space="0" w:color="auto"/>
        <w:left w:val="none" w:sz="0" w:space="0" w:color="auto"/>
        <w:bottom w:val="none" w:sz="0" w:space="0" w:color="auto"/>
        <w:right w:val="none" w:sz="0" w:space="0" w:color="auto"/>
      </w:divBdr>
    </w:div>
    <w:div w:id="569728112">
      <w:bodyDiv w:val="1"/>
      <w:marLeft w:val="0"/>
      <w:marRight w:val="0"/>
      <w:marTop w:val="0"/>
      <w:marBottom w:val="0"/>
      <w:divBdr>
        <w:top w:val="none" w:sz="0" w:space="0" w:color="auto"/>
        <w:left w:val="none" w:sz="0" w:space="0" w:color="auto"/>
        <w:bottom w:val="none" w:sz="0" w:space="0" w:color="auto"/>
        <w:right w:val="none" w:sz="0" w:space="0" w:color="auto"/>
      </w:divBdr>
    </w:div>
    <w:div w:id="570627304">
      <w:bodyDiv w:val="1"/>
      <w:marLeft w:val="0"/>
      <w:marRight w:val="0"/>
      <w:marTop w:val="0"/>
      <w:marBottom w:val="0"/>
      <w:divBdr>
        <w:top w:val="none" w:sz="0" w:space="0" w:color="auto"/>
        <w:left w:val="none" w:sz="0" w:space="0" w:color="auto"/>
        <w:bottom w:val="none" w:sz="0" w:space="0" w:color="auto"/>
        <w:right w:val="none" w:sz="0" w:space="0" w:color="auto"/>
      </w:divBdr>
    </w:div>
    <w:div w:id="571231866">
      <w:bodyDiv w:val="1"/>
      <w:marLeft w:val="0"/>
      <w:marRight w:val="0"/>
      <w:marTop w:val="0"/>
      <w:marBottom w:val="0"/>
      <w:divBdr>
        <w:top w:val="none" w:sz="0" w:space="0" w:color="auto"/>
        <w:left w:val="none" w:sz="0" w:space="0" w:color="auto"/>
        <w:bottom w:val="none" w:sz="0" w:space="0" w:color="auto"/>
        <w:right w:val="none" w:sz="0" w:space="0" w:color="auto"/>
      </w:divBdr>
    </w:div>
    <w:div w:id="571349600">
      <w:bodyDiv w:val="1"/>
      <w:marLeft w:val="0"/>
      <w:marRight w:val="0"/>
      <w:marTop w:val="0"/>
      <w:marBottom w:val="0"/>
      <w:divBdr>
        <w:top w:val="none" w:sz="0" w:space="0" w:color="auto"/>
        <w:left w:val="none" w:sz="0" w:space="0" w:color="auto"/>
        <w:bottom w:val="none" w:sz="0" w:space="0" w:color="auto"/>
        <w:right w:val="none" w:sz="0" w:space="0" w:color="auto"/>
      </w:divBdr>
    </w:div>
    <w:div w:id="571503376">
      <w:bodyDiv w:val="1"/>
      <w:marLeft w:val="0"/>
      <w:marRight w:val="0"/>
      <w:marTop w:val="0"/>
      <w:marBottom w:val="0"/>
      <w:divBdr>
        <w:top w:val="none" w:sz="0" w:space="0" w:color="auto"/>
        <w:left w:val="none" w:sz="0" w:space="0" w:color="auto"/>
        <w:bottom w:val="none" w:sz="0" w:space="0" w:color="auto"/>
        <w:right w:val="none" w:sz="0" w:space="0" w:color="auto"/>
      </w:divBdr>
    </w:div>
    <w:div w:id="571815520">
      <w:bodyDiv w:val="1"/>
      <w:marLeft w:val="0"/>
      <w:marRight w:val="0"/>
      <w:marTop w:val="0"/>
      <w:marBottom w:val="0"/>
      <w:divBdr>
        <w:top w:val="none" w:sz="0" w:space="0" w:color="auto"/>
        <w:left w:val="none" w:sz="0" w:space="0" w:color="auto"/>
        <w:bottom w:val="none" w:sz="0" w:space="0" w:color="auto"/>
        <w:right w:val="none" w:sz="0" w:space="0" w:color="auto"/>
      </w:divBdr>
    </w:div>
    <w:div w:id="572010998">
      <w:bodyDiv w:val="1"/>
      <w:marLeft w:val="0"/>
      <w:marRight w:val="0"/>
      <w:marTop w:val="0"/>
      <w:marBottom w:val="0"/>
      <w:divBdr>
        <w:top w:val="none" w:sz="0" w:space="0" w:color="auto"/>
        <w:left w:val="none" w:sz="0" w:space="0" w:color="auto"/>
        <w:bottom w:val="none" w:sz="0" w:space="0" w:color="auto"/>
        <w:right w:val="none" w:sz="0" w:space="0" w:color="auto"/>
      </w:divBdr>
    </w:div>
    <w:div w:id="572392607">
      <w:bodyDiv w:val="1"/>
      <w:marLeft w:val="0"/>
      <w:marRight w:val="0"/>
      <w:marTop w:val="0"/>
      <w:marBottom w:val="0"/>
      <w:divBdr>
        <w:top w:val="none" w:sz="0" w:space="0" w:color="auto"/>
        <w:left w:val="none" w:sz="0" w:space="0" w:color="auto"/>
        <w:bottom w:val="none" w:sz="0" w:space="0" w:color="auto"/>
        <w:right w:val="none" w:sz="0" w:space="0" w:color="auto"/>
      </w:divBdr>
    </w:div>
    <w:div w:id="572547899">
      <w:bodyDiv w:val="1"/>
      <w:marLeft w:val="0"/>
      <w:marRight w:val="0"/>
      <w:marTop w:val="0"/>
      <w:marBottom w:val="0"/>
      <w:divBdr>
        <w:top w:val="none" w:sz="0" w:space="0" w:color="auto"/>
        <w:left w:val="none" w:sz="0" w:space="0" w:color="auto"/>
        <w:bottom w:val="none" w:sz="0" w:space="0" w:color="auto"/>
        <w:right w:val="none" w:sz="0" w:space="0" w:color="auto"/>
      </w:divBdr>
    </w:div>
    <w:div w:id="573200790">
      <w:bodyDiv w:val="1"/>
      <w:marLeft w:val="0"/>
      <w:marRight w:val="0"/>
      <w:marTop w:val="0"/>
      <w:marBottom w:val="0"/>
      <w:divBdr>
        <w:top w:val="none" w:sz="0" w:space="0" w:color="auto"/>
        <w:left w:val="none" w:sz="0" w:space="0" w:color="auto"/>
        <w:bottom w:val="none" w:sz="0" w:space="0" w:color="auto"/>
        <w:right w:val="none" w:sz="0" w:space="0" w:color="auto"/>
      </w:divBdr>
    </w:div>
    <w:div w:id="573904279">
      <w:bodyDiv w:val="1"/>
      <w:marLeft w:val="0"/>
      <w:marRight w:val="0"/>
      <w:marTop w:val="0"/>
      <w:marBottom w:val="0"/>
      <w:divBdr>
        <w:top w:val="none" w:sz="0" w:space="0" w:color="auto"/>
        <w:left w:val="none" w:sz="0" w:space="0" w:color="auto"/>
        <w:bottom w:val="none" w:sz="0" w:space="0" w:color="auto"/>
        <w:right w:val="none" w:sz="0" w:space="0" w:color="auto"/>
      </w:divBdr>
    </w:div>
    <w:div w:id="573972859">
      <w:bodyDiv w:val="1"/>
      <w:marLeft w:val="0"/>
      <w:marRight w:val="0"/>
      <w:marTop w:val="0"/>
      <w:marBottom w:val="0"/>
      <w:divBdr>
        <w:top w:val="none" w:sz="0" w:space="0" w:color="auto"/>
        <w:left w:val="none" w:sz="0" w:space="0" w:color="auto"/>
        <w:bottom w:val="none" w:sz="0" w:space="0" w:color="auto"/>
        <w:right w:val="none" w:sz="0" w:space="0" w:color="auto"/>
      </w:divBdr>
    </w:div>
    <w:div w:id="574052353">
      <w:bodyDiv w:val="1"/>
      <w:marLeft w:val="0"/>
      <w:marRight w:val="0"/>
      <w:marTop w:val="0"/>
      <w:marBottom w:val="0"/>
      <w:divBdr>
        <w:top w:val="none" w:sz="0" w:space="0" w:color="auto"/>
        <w:left w:val="none" w:sz="0" w:space="0" w:color="auto"/>
        <w:bottom w:val="none" w:sz="0" w:space="0" w:color="auto"/>
        <w:right w:val="none" w:sz="0" w:space="0" w:color="auto"/>
      </w:divBdr>
    </w:div>
    <w:div w:id="574440627">
      <w:bodyDiv w:val="1"/>
      <w:marLeft w:val="0"/>
      <w:marRight w:val="0"/>
      <w:marTop w:val="0"/>
      <w:marBottom w:val="0"/>
      <w:divBdr>
        <w:top w:val="none" w:sz="0" w:space="0" w:color="auto"/>
        <w:left w:val="none" w:sz="0" w:space="0" w:color="auto"/>
        <w:bottom w:val="none" w:sz="0" w:space="0" w:color="auto"/>
        <w:right w:val="none" w:sz="0" w:space="0" w:color="auto"/>
      </w:divBdr>
    </w:div>
    <w:div w:id="574554222">
      <w:bodyDiv w:val="1"/>
      <w:marLeft w:val="0"/>
      <w:marRight w:val="0"/>
      <w:marTop w:val="0"/>
      <w:marBottom w:val="0"/>
      <w:divBdr>
        <w:top w:val="none" w:sz="0" w:space="0" w:color="auto"/>
        <w:left w:val="none" w:sz="0" w:space="0" w:color="auto"/>
        <w:bottom w:val="none" w:sz="0" w:space="0" w:color="auto"/>
        <w:right w:val="none" w:sz="0" w:space="0" w:color="auto"/>
      </w:divBdr>
    </w:div>
    <w:div w:id="574707542">
      <w:bodyDiv w:val="1"/>
      <w:marLeft w:val="0"/>
      <w:marRight w:val="0"/>
      <w:marTop w:val="0"/>
      <w:marBottom w:val="0"/>
      <w:divBdr>
        <w:top w:val="none" w:sz="0" w:space="0" w:color="auto"/>
        <w:left w:val="none" w:sz="0" w:space="0" w:color="auto"/>
        <w:bottom w:val="none" w:sz="0" w:space="0" w:color="auto"/>
        <w:right w:val="none" w:sz="0" w:space="0" w:color="auto"/>
      </w:divBdr>
    </w:div>
    <w:div w:id="574971354">
      <w:bodyDiv w:val="1"/>
      <w:marLeft w:val="0"/>
      <w:marRight w:val="0"/>
      <w:marTop w:val="0"/>
      <w:marBottom w:val="0"/>
      <w:divBdr>
        <w:top w:val="none" w:sz="0" w:space="0" w:color="auto"/>
        <w:left w:val="none" w:sz="0" w:space="0" w:color="auto"/>
        <w:bottom w:val="none" w:sz="0" w:space="0" w:color="auto"/>
        <w:right w:val="none" w:sz="0" w:space="0" w:color="auto"/>
      </w:divBdr>
    </w:div>
    <w:div w:id="575629719">
      <w:bodyDiv w:val="1"/>
      <w:marLeft w:val="0"/>
      <w:marRight w:val="0"/>
      <w:marTop w:val="0"/>
      <w:marBottom w:val="0"/>
      <w:divBdr>
        <w:top w:val="none" w:sz="0" w:space="0" w:color="auto"/>
        <w:left w:val="none" w:sz="0" w:space="0" w:color="auto"/>
        <w:bottom w:val="none" w:sz="0" w:space="0" w:color="auto"/>
        <w:right w:val="none" w:sz="0" w:space="0" w:color="auto"/>
      </w:divBdr>
    </w:div>
    <w:div w:id="575745065">
      <w:bodyDiv w:val="1"/>
      <w:marLeft w:val="0"/>
      <w:marRight w:val="0"/>
      <w:marTop w:val="0"/>
      <w:marBottom w:val="0"/>
      <w:divBdr>
        <w:top w:val="none" w:sz="0" w:space="0" w:color="auto"/>
        <w:left w:val="none" w:sz="0" w:space="0" w:color="auto"/>
        <w:bottom w:val="none" w:sz="0" w:space="0" w:color="auto"/>
        <w:right w:val="none" w:sz="0" w:space="0" w:color="auto"/>
      </w:divBdr>
    </w:div>
    <w:div w:id="575943931">
      <w:bodyDiv w:val="1"/>
      <w:marLeft w:val="0"/>
      <w:marRight w:val="0"/>
      <w:marTop w:val="0"/>
      <w:marBottom w:val="0"/>
      <w:divBdr>
        <w:top w:val="none" w:sz="0" w:space="0" w:color="auto"/>
        <w:left w:val="none" w:sz="0" w:space="0" w:color="auto"/>
        <w:bottom w:val="none" w:sz="0" w:space="0" w:color="auto"/>
        <w:right w:val="none" w:sz="0" w:space="0" w:color="auto"/>
      </w:divBdr>
    </w:div>
    <w:div w:id="576399633">
      <w:bodyDiv w:val="1"/>
      <w:marLeft w:val="0"/>
      <w:marRight w:val="0"/>
      <w:marTop w:val="0"/>
      <w:marBottom w:val="0"/>
      <w:divBdr>
        <w:top w:val="none" w:sz="0" w:space="0" w:color="auto"/>
        <w:left w:val="none" w:sz="0" w:space="0" w:color="auto"/>
        <w:bottom w:val="none" w:sz="0" w:space="0" w:color="auto"/>
        <w:right w:val="none" w:sz="0" w:space="0" w:color="auto"/>
      </w:divBdr>
    </w:div>
    <w:div w:id="576674058">
      <w:bodyDiv w:val="1"/>
      <w:marLeft w:val="0"/>
      <w:marRight w:val="0"/>
      <w:marTop w:val="0"/>
      <w:marBottom w:val="0"/>
      <w:divBdr>
        <w:top w:val="none" w:sz="0" w:space="0" w:color="auto"/>
        <w:left w:val="none" w:sz="0" w:space="0" w:color="auto"/>
        <w:bottom w:val="none" w:sz="0" w:space="0" w:color="auto"/>
        <w:right w:val="none" w:sz="0" w:space="0" w:color="auto"/>
      </w:divBdr>
    </w:div>
    <w:div w:id="577179945">
      <w:bodyDiv w:val="1"/>
      <w:marLeft w:val="0"/>
      <w:marRight w:val="0"/>
      <w:marTop w:val="0"/>
      <w:marBottom w:val="0"/>
      <w:divBdr>
        <w:top w:val="none" w:sz="0" w:space="0" w:color="auto"/>
        <w:left w:val="none" w:sz="0" w:space="0" w:color="auto"/>
        <w:bottom w:val="none" w:sz="0" w:space="0" w:color="auto"/>
        <w:right w:val="none" w:sz="0" w:space="0" w:color="auto"/>
      </w:divBdr>
    </w:div>
    <w:div w:id="577323170">
      <w:bodyDiv w:val="1"/>
      <w:marLeft w:val="0"/>
      <w:marRight w:val="0"/>
      <w:marTop w:val="0"/>
      <w:marBottom w:val="0"/>
      <w:divBdr>
        <w:top w:val="none" w:sz="0" w:space="0" w:color="auto"/>
        <w:left w:val="none" w:sz="0" w:space="0" w:color="auto"/>
        <w:bottom w:val="none" w:sz="0" w:space="0" w:color="auto"/>
        <w:right w:val="none" w:sz="0" w:space="0" w:color="auto"/>
      </w:divBdr>
    </w:div>
    <w:div w:id="577595651">
      <w:bodyDiv w:val="1"/>
      <w:marLeft w:val="0"/>
      <w:marRight w:val="0"/>
      <w:marTop w:val="0"/>
      <w:marBottom w:val="0"/>
      <w:divBdr>
        <w:top w:val="none" w:sz="0" w:space="0" w:color="auto"/>
        <w:left w:val="none" w:sz="0" w:space="0" w:color="auto"/>
        <w:bottom w:val="none" w:sz="0" w:space="0" w:color="auto"/>
        <w:right w:val="none" w:sz="0" w:space="0" w:color="auto"/>
      </w:divBdr>
    </w:div>
    <w:div w:id="578171149">
      <w:bodyDiv w:val="1"/>
      <w:marLeft w:val="0"/>
      <w:marRight w:val="0"/>
      <w:marTop w:val="0"/>
      <w:marBottom w:val="0"/>
      <w:divBdr>
        <w:top w:val="none" w:sz="0" w:space="0" w:color="auto"/>
        <w:left w:val="none" w:sz="0" w:space="0" w:color="auto"/>
        <w:bottom w:val="none" w:sz="0" w:space="0" w:color="auto"/>
        <w:right w:val="none" w:sz="0" w:space="0" w:color="auto"/>
      </w:divBdr>
    </w:div>
    <w:div w:id="578369048">
      <w:bodyDiv w:val="1"/>
      <w:marLeft w:val="0"/>
      <w:marRight w:val="0"/>
      <w:marTop w:val="0"/>
      <w:marBottom w:val="0"/>
      <w:divBdr>
        <w:top w:val="none" w:sz="0" w:space="0" w:color="auto"/>
        <w:left w:val="none" w:sz="0" w:space="0" w:color="auto"/>
        <w:bottom w:val="none" w:sz="0" w:space="0" w:color="auto"/>
        <w:right w:val="none" w:sz="0" w:space="0" w:color="auto"/>
      </w:divBdr>
    </w:div>
    <w:div w:id="578755124">
      <w:bodyDiv w:val="1"/>
      <w:marLeft w:val="0"/>
      <w:marRight w:val="0"/>
      <w:marTop w:val="0"/>
      <w:marBottom w:val="0"/>
      <w:divBdr>
        <w:top w:val="none" w:sz="0" w:space="0" w:color="auto"/>
        <w:left w:val="none" w:sz="0" w:space="0" w:color="auto"/>
        <w:bottom w:val="none" w:sz="0" w:space="0" w:color="auto"/>
        <w:right w:val="none" w:sz="0" w:space="0" w:color="auto"/>
      </w:divBdr>
    </w:div>
    <w:div w:id="579097003">
      <w:bodyDiv w:val="1"/>
      <w:marLeft w:val="0"/>
      <w:marRight w:val="0"/>
      <w:marTop w:val="0"/>
      <w:marBottom w:val="0"/>
      <w:divBdr>
        <w:top w:val="none" w:sz="0" w:space="0" w:color="auto"/>
        <w:left w:val="none" w:sz="0" w:space="0" w:color="auto"/>
        <w:bottom w:val="none" w:sz="0" w:space="0" w:color="auto"/>
        <w:right w:val="none" w:sz="0" w:space="0" w:color="auto"/>
      </w:divBdr>
    </w:div>
    <w:div w:id="579563671">
      <w:bodyDiv w:val="1"/>
      <w:marLeft w:val="0"/>
      <w:marRight w:val="0"/>
      <w:marTop w:val="0"/>
      <w:marBottom w:val="0"/>
      <w:divBdr>
        <w:top w:val="none" w:sz="0" w:space="0" w:color="auto"/>
        <w:left w:val="none" w:sz="0" w:space="0" w:color="auto"/>
        <w:bottom w:val="none" w:sz="0" w:space="0" w:color="auto"/>
        <w:right w:val="none" w:sz="0" w:space="0" w:color="auto"/>
      </w:divBdr>
    </w:div>
    <w:div w:id="580216060">
      <w:bodyDiv w:val="1"/>
      <w:marLeft w:val="0"/>
      <w:marRight w:val="0"/>
      <w:marTop w:val="0"/>
      <w:marBottom w:val="0"/>
      <w:divBdr>
        <w:top w:val="none" w:sz="0" w:space="0" w:color="auto"/>
        <w:left w:val="none" w:sz="0" w:space="0" w:color="auto"/>
        <w:bottom w:val="none" w:sz="0" w:space="0" w:color="auto"/>
        <w:right w:val="none" w:sz="0" w:space="0" w:color="auto"/>
      </w:divBdr>
    </w:div>
    <w:div w:id="580530017">
      <w:bodyDiv w:val="1"/>
      <w:marLeft w:val="0"/>
      <w:marRight w:val="0"/>
      <w:marTop w:val="0"/>
      <w:marBottom w:val="0"/>
      <w:divBdr>
        <w:top w:val="none" w:sz="0" w:space="0" w:color="auto"/>
        <w:left w:val="none" w:sz="0" w:space="0" w:color="auto"/>
        <w:bottom w:val="none" w:sz="0" w:space="0" w:color="auto"/>
        <w:right w:val="none" w:sz="0" w:space="0" w:color="auto"/>
      </w:divBdr>
    </w:div>
    <w:div w:id="581067937">
      <w:bodyDiv w:val="1"/>
      <w:marLeft w:val="0"/>
      <w:marRight w:val="0"/>
      <w:marTop w:val="0"/>
      <w:marBottom w:val="0"/>
      <w:divBdr>
        <w:top w:val="none" w:sz="0" w:space="0" w:color="auto"/>
        <w:left w:val="none" w:sz="0" w:space="0" w:color="auto"/>
        <w:bottom w:val="none" w:sz="0" w:space="0" w:color="auto"/>
        <w:right w:val="none" w:sz="0" w:space="0" w:color="auto"/>
      </w:divBdr>
    </w:div>
    <w:div w:id="581452100">
      <w:bodyDiv w:val="1"/>
      <w:marLeft w:val="0"/>
      <w:marRight w:val="0"/>
      <w:marTop w:val="0"/>
      <w:marBottom w:val="0"/>
      <w:divBdr>
        <w:top w:val="none" w:sz="0" w:space="0" w:color="auto"/>
        <w:left w:val="none" w:sz="0" w:space="0" w:color="auto"/>
        <w:bottom w:val="none" w:sz="0" w:space="0" w:color="auto"/>
        <w:right w:val="none" w:sz="0" w:space="0" w:color="auto"/>
      </w:divBdr>
    </w:div>
    <w:div w:id="582184998">
      <w:bodyDiv w:val="1"/>
      <w:marLeft w:val="0"/>
      <w:marRight w:val="0"/>
      <w:marTop w:val="0"/>
      <w:marBottom w:val="0"/>
      <w:divBdr>
        <w:top w:val="none" w:sz="0" w:space="0" w:color="auto"/>
        <w:left w:val="none" w:sz="0" w:space="0" w:color="auto"/>
        <w:bottom w:val="none" w:sz="0" w:space="0" w:color="auto"/>
        <w:right w:val="none" w:sz="0" w:space="0" w:color="auto"/>
      </w:divBdr>
    </w:div>
    <w:div w:id="582300699">
      <w:bodyDiv w:val="1"/>
      <w:marLeft w:val="0"/>
      <w:marRight w:val="0"/>
      <w:marTop w:val="0"/>
      <w:marBottom w:val="0"/>
      <w:divBdr>
        <w:top w:val="none" w:sz="0" w:space="0" w:color="auto"/>
        <w:left w:val="none" w:sz="0" w:space="0" w:color="auto"/>
        <w:bottom w:val="none" w:sz="0" w:space="0" w:color="auto"/>
        <w:right w:val="none" w:sz="0" w:space="0" w:color="auto"/>
      </w:divBdr>
    </w:div>
    <w:div w:id="582687124">
      <w:bodyDiv w:val="1"/>
      <w:marLeft w:val="0"/>
      <w:marRight w:val="0"/>
      <w:marTop w:val="0"/>
      <w:marBottom w:val="0"/>
      <w:divBdr>
        <w:top w:val="none" w:sz="0" w:space="0" w:color="auto"/>
        <w:left w:val="none" w:sz="0" w:space="0" w:color="auto"/>
        <w:bottom w:val="none" w:sz="0" w:space="0" w:color="auto"/>
        <w:right w:val="none" w:sz="0" w:space="0" w:color="auto"/>
      </w:divBdr>
    </w:div>
    <w:div w:id="582879737">
      <w:bodyDiv w:val="1"/>
      <w:marLeft w:val="0"/>
      <w:marRight w:val="0"/>
      <w:marTop w:val="0"/>
      <w:marBottom w:val="0"/>
      <w:divBdr>
        <w:top w:val="none" w:sz="0" w:space="0" w:color="auto"/>
        <w:left w:val="none" w:sz="0" w:space="0" w:color="auto"/>
        <w:bottom w:val="none" w:sz="0" w:space="0" w:color="auto"/>
        <w:right w:val="none" w:sz="0" w:space="0" w:color="auto"/>
      </w:divBdr>
    </w:div>
    <w:div w:id="583030464">
      <w:bodyDiv w:val="1"/>
      <w:marLeft w:val="0"/>
      <w:marRight w:val="0"/>
      <w:marTop w:val="0"/>
      <w:marBottom w:val="0"/>
      <w:divBdr>
        <w:top w:val="none" w:sz="0" w:space="0" w:color="auto"/>
        <w:left w:val="none" w:sz="0" w:space="0" w:color="auto"/>
        <w:bottom w:val="none" w:sz="0" w:space="0" w:color="auto"/>
        <w:right w:val="none" w:sz="0" w:space="0" w:color="auto"/>
      </w:divBdr>
    </w:div>
    <w:div w:id="583270823">
      <w:bodyDiv w:val="1"/>
      <w:marLeft w:val="0"/>
      <w:marRight w:val="0"/>
      <w:marTop w:val="0"/>
      <w:marBottom w:val="0"/>
      <w:divBdr>
        <w:top w:val="none" w:sz="0" w:space="0" w:color="auto"/>
        <w:left w:val="none" w:sz="0" w:space="0" w:color="auto"/>
        <w:bottom w:val="none" w:sz="0" w:space="0" w:color="auto"/>
        <w:right w:val="none" w:sz="0" w:space="0" w:color="auto"/>
      </w:divBdr>
    </w:div>
    <w:div w:id="583416494">
      <w:bodyDiv w:val="1"/>
      <w:marLeft w:val="0"/>
      <w:marRight w:val="0"/>
      <w:marTop w:val="0"/>
      <w:marBottom w:val="0"/>
      <w:divBdr>
        <w:top w:val="none" w:sz="0" w:space="0" w:color="auto"/>
        <w:left w:val="none" w:sz="0" w:space="0" w:color="auto"/>
        <w:bottom w:val="none" w:sz="0" w:space="0" w:color="auto"/>
        <w:right w:val="none" w:sz="0" w:space="0" w:color="auto"/>
      </w:divBdr>
    </w:div>
    <w:div w:id="584150764">
      <w:bodyDiv w:val="1"/>
      <w:marLeft w:val="0"/>
      <w:marRight w:val="0"/>
      <w:marTop w:val="0"/>
      <w:marBottom w:val="0"/>
      <w:divBdr>
        <w:top w:val="none" w:sz="0" w:space="0" w:color="auto"/>
        <w:left w:val="none" w:sz="0" w:space="0" w:color="auto"/>
        <w:bottom w:val="none" w:sz="0" w:space="0" w:color="auto"/>
        <w:right w:val="none" w:sz="0" w:space="0" w:color="auto"/>
      </w:divBdr>
    </w:div>
    <w:div w:id="584806131">
      <w:bodyDiv w:val="1"/>
      <w:marLeft w:val="0"/>
      <w:marRight w:val="0"/>
      <w:marTop w:val="0"/>
      <w:marBottom w:val="0"/>
      <w:divBdr>
        <w:top w:val="none" w:sz="0" w:space="0" w:color="auto"/>
        <w:left w:val="none" w:sz="0" w:space="0" w:color="auto"/>
        <w:bottom w:val="none" w:sz="0" w:space="0" w:color="auto"/>
        <w:right w:val="none" w:sz="0" w:space="0" w:color="auto"/>
      </w:divBdr>
    </w:div>
    <w:div w:id="585113612">
      <w:bodyDiv w:val="1"/>
      <w:marLeft w:val="0"/>
      <w:marRight w:val="0"/>
      <w:marTop w:val="0"/>
      <w:marBottom w:val="0"/>
      <w:divBdr>
        <w:top w:val="none" w:sz="0" w:space="0" w:color="auto"/>
        <w:left w:val="none" w:sz="0" w:space="0" w:color="auto"/>
        <w:bottom w:val="none" w:sz="0" w:space="0" w:color="auto"/>
        <w:right w:val="none" w:sz="0" w:space="0" w:color="auto"/>
      </w:divBdr>
    </w:div>
    <w:div w:id="586619305">
      <w:bodyDiv w:val="1"/>
      <w:marLeft w:val="0"/>
      <w:marRight w:val="0"/>
      <w:marTop w:val="0"/>
      <w:marBottom w:val="0"/>
      <w:divBdr>
        <w:top w:val="none" w:sz="0" w:space="0" w:color="auto"/>
        <w:left w:val="none" w:sz="0" w:space="0" w:color="auto"/>
        <w:bottom w:val="none" w:sz="0" w:space="0" w:color="auto"/>
        <w:right w:val="none" w:sz="0" w:space="0" w:color="auto"/>
      </w:divBdr>
    </w:div>
    <w:div w:id="587270936">
      <w:bodyDiv w:val="1"/>
      <w:marLeft w:val="0"/>
      <w:marRight w:val="0"/>
      <w:marTop w:val="0"/>
      <w:marBottom w:val="0"/>
      <w:divBdr>
        <w:top w:val="none" w:sz="0" w:space="0" w:color="auto"/>
        <w:left w:val="none" w:sz="0" w:space="0" w:color="auto"/>
        <w:bottom w:val="none" w:sz="0" w:space="0" w:color="auto"/>
        <w:right w:val="none" w:sz="0" w:space="0" w:color="auto"/>
      </w:divBdr>
    </w:div>
    <w:div w:id="588775873">
      <w:bodyDiv w:val="1"/>
      <w:marLeft w:val="0"/>
      <w:marRight w:val="0"/>
      <w:marTop w:val="0"/>
      <w:marBottom w:val="0"/>
      <w:divBdr>
        <w:top w:val="none" w:sz="0" w:space="0" w:color="auto"/>
        <w:left w:val="none" w:sz="0" w:space="0" w:color="auto"/>
        <w:bottom w:val="none" w:sz="0" w:space="0" w:color="auto"/>
        <w:right w:val="none" w:sz="0" w:space="0" w:color="auto"/>
      </w:divBdr>
    </w:div>
    <w:div w:id="589656121">
      <w:bodyDiv w:val="1"/>
      <w:marLeft w:val="0"/>
      <w:marRight w:val="0"/>
      <w:marTop w:val="0"/>
      <w:marBottom w:val="0"/>
      <w:divBdr>
        <w:top w:val="none" w:sz="0" w:space="0" w:color="auto"/>
        <w:left w:val="none" w:sz="0" w:space="0" w:color="auto"/>
        <w:bottom w:val="none" w:sz="0" w:space="0" w:color="auto"/>
        <w:right w:val="none" w:sz="0" w:space="0" w:color="auto"/>
      </w:divBdr>
    </w:div>
    <w:div w:id="589853772">
      <w:bodyDiv w:val="1"/>
      <w:marLeft w:val="0"/>
      <w:marRight w:val="0"/>
      <w:marTop w:val="0"/>
      <w:marBottom w:val="0"/>
      <w:divBdr>
        <w:top w:val="none" w:sz="0" w:space="0" w:color="auto"/>
        <w:left w:val="none" w:sz="0" w:space="0" w:color="auto"/>
        <w:bottom w:val="none" w:sz="0" w:space="0" w:color="auto"/>
        <w:right w:val="none" w:sz="0" w:space="0" w:color="auto"/>
      </w:divBdr>
    </w:div>
    <w:div w:id="590355399">
      <w:bodyDiv w:val="1"/>
      <w:marLeft w:val="0"/>
      <w:marRight w:val="0"/>
      <w:marTop w:val="0"/>
      <w:marBottom w:val="0"/>
      <w:divBdr>
        <w:top w:val="none" w:sz="0" w:space="0" w:color="auto"/>
        <w:left w:val="none" w:sz="0" w:space="0" w:color="auto"/>
        <w:bottom w:val="none" w:sz="0" w:space="0" w:color="auto"/>
        <w:right w:val="none" w:sz="0" w:space="0" w:color="auto"/>
      </w:divBdr>
    </w:div>
    <w:div w:id="590772159">
      <w:bodyDiv w:val="1"/>
      <w:marLeft w:val="0"/>
      <w:marRight w:val="0"/>
      <w:marTop w:val="0"/>
      <w:marBottom w:val="0"/>
      <w:divBdr>
        <w:top w:val="none" w:sz="0" w:space="0" w:color="auto"/>
        <w:left w:val="none" w:sz="0" w:space="0" w:color="auto"/>
        <w:bottom w:val="none" w:sz="0" w:space="0" w:color="auto"/>
        <w:right w:val="none" w:sz="0" w:space="0" w:color="auto"/>
      </w:divBdr>
    </w:div>
    <w:div w:id="591278256">
      <w:bodyDiv w:val="1"/>
      <w:marLeft w:val="0"/>
      <w:marRight w:val="0"/>
      <w:marTop w:val="0"/>
      <w:marBottom w:val="0"/>
      <w:divBdr>
        <w:top w:val="none" w:sz="0" w:space="0" w:color="auto"/>
        <w:left w:val="none" w:sz="0" w:space="0" w:color="auto"/>
        <w:bottom w:val="none" w:sz="0" w:space="0" w:color="auto"/>
        <w:right w:val="none" w:sz="0" w:space="0" w:color="auto"/>
      </w:divBdr>
    </w:div>
    <w:div w:id="591403371">
      <w:bodyDiv w:val="1"/>
      <w:marLeft w:val="0"/>
      <w:marRight w:val="0"/>
      <w:marTop w:val="0"/>
      <w:marBottom w:val="0"/>
      <w:divBdr>
        <w:top w:val="none" w:sz="0" w:space="0" w:color="auto"/>
        <w:left w:val="none" w:sz="0" w:space="0" w:color="auto"/>
        <w:bottom w:val="none" w:sz="0" w:space="0" w:color="auto"/>
        <w:right w:val="none" w:sz="0" w:space="0" w:color="auto"/>
      </w:divBdr>
    </w:div>
    <w:div w:id="591936785">
      <w:bodyDiv w:val="1"/>
      <w:marLeft w:val="0"/>
      <w:marRight w:val="0"/>
      <w:marTop w:val="0"/>
      <w:marBottom w:val="0"/>
      <w:divBdr>
        <w:top w:val="none" w:sz="0" w:space="0" w:color="auto"/>
        <w:left w:val="none" w:sz="0" w:space="0" w:color="auto"/>
        <w:bottom w:val="none" w:sz="0" w:space="0" w:color="auto"/>
        <w:right w:val="none" w:sz="0" w:space="0" w:color="auto"/>
      </w:divBdr>
    </w:div>
    <w:div w:id="592014527">
      <w:bodyDiv w:val="1"/>
      <w:marLeft w:val="0"/>
      <w:marRight w:val="0"/>
      <w:marTop w:val="0"/>
      <w:marBottom w:val="0"/>
      <w:divBdr>
        <w:top w:val="none" w:sz="0" w:space="0" w:color="auto"/>
        <w:left w:val="none" w:sz="0" w:space="0" w:color="auto"/>
        <w:bottom w:val="none" w:sz="0" w:space="0" w:color="auto"/>
        <w:right w:val="none" w:sz="0" w:space="0" w:color="auto"/>
      </w:divBdr>
    </w:div>
    <w:div w:id="592131072">
      <w:bodyDiv w:val="1"/>
      <w:marLeft w:val="0"/>
      <w:marRight w:val="0"/>
      <w:marTop w:val="0"/>
      <w:marBottom w:val="0"/>
      <w:divBdr>
        <w:top w:val="none" w:sz="0" w:space="0" w:color="auto"/>
        <w:left w:val="none" w:sz="0" w:space="0" w:color="auto"/>
        <w:bottom w:val="none" w:sz="0" w:space="0" w:color="auto"/>
        <w:right w:val="none" w:sz="0" w:space="0" w:color="auto"/>
      </w:divBdr>
    </w:div>
    <w:div w:id="592782959">
      <w:bodyDiv w:val="1"/>
      <w:marLeft w:val="0"/>
      <w:marRight w:val="0"/>
      <w:marTop w:val="0"/>
      <w:marBottom w:val="0"/>
      <w:divBdr>
        <w:top w:val="none" w:sz="0" w:space="0" w:color="auto"/>
        <w:left w:val="none" w:sz="0" w:space="0" w:color="auto"/>
        <w:bottom w:val="none" w:sz="0" w:space="0" w:color="auto"/>
        <w:right w:val="none" w:sz="0" w:space="0" w:color="auto"/>
      </w:divBdr>
    </w:div>
    <w:div w:id="592936952">
      <w:bodyDiv w:val="1"/>
      <w:marLeft w:val="0"/>
      <w:marRight w:val="0"/>
      <w:marTop w:val="0"/>
      <w:marBottom w:val="0"/>
      <w:divBdr>
        <w:top w:val="none" w:sz="0" w:space="0" w:color="auto"/>
        <w:left w:val="none" w:sz="0" w:space="0" w:color="auto"/>
        <w:bottom w:val="none" w:sz="0" w:space="0" w:color="auto"/>
        <w:right w:val="none" w:sz="0" w:space="0" w:color="auto"/>
      </w:divBdr>
    </w:div>
    <w:div w:id="594636336">
      <w:bodyDiv w:val="1"/>
      <w:marLeft w:val="0"/>
      <w:marRight w:val="0"/>
      <w:marTop w:val="0"/>
      <w:marBottom w:val="0"/>
      <w:divBdr>
        <w:top w:val="none" w:sz="0" w:space="0" w:color="auto"/>
        <w:left w:val="none" w:sz="0" w:space="0" w:color="auto"/>
        <w:bottom w:val="none" w:sz="0" w:space="0" w:color="auto"/>
        <w:right w:val="none" w:sz="0" w:space="0" w:color="auto"/>
      </w:divBdr>
    </w:div>
    <w:div w:id="595603124">
      <w:bodyDiv w:val="1"/>
      <w:marLeft w:val="0"/>
      <w:marRight w:val="0"/>
      <w:marTop w:val="0"/>
      <w:marBottom w:val="0"/>
      <w:divBdr>
        <w:top w:val="none" w:sz="0" w:space="0" w:color="auto"/>
        <w:left w:val="none" w:sz="0" w:space="0" w:color="auto"/>
        <w:bottom w:val="none" w:sz="0" w:space="0" w:color="auto"/>
        <w:right w:val="none" w:sz="0" w:space="0" w:color="auto"/>
      </w:divBdr>
    </w:div>
    <w:div w:id="595749092">
      <w:bodyDiv w:val="1"/>
      <w:marLeft w:val="0"/>
      <w:marRight w:val="0"/>
      <w:marTop w:val="0"/>
      <w:marBottom w:val="0"/>
      <w:divBdr>
        <w:top w:val="none" w:sz="0" w:space="0" w:color="auto"/>
        <w:left w:val="none" w:sz="0" w:space="0" w:color="auto"/>
        <w:bottom w:val="none" w:sz="0" w:space="0" w:color="auto"/>
        <w:right w:val="none" w:sz="0" w:space="0" w:color="auto"/>
      </w:divBdr>
    </w:div>
    <w:div w:id="595872442">
      <w:bodyDiv w:val="1"/>
      <w:marLeft w:val="0"/>
      <w:marRight w:val="0"/>
      <w:marTop w:val="0"/>
      <w:marBottom w:val="0"/>
      <w:divBdr>
        <w:top w:val="none" w:sz="0" w:space="0" w:color="auto"/>
        <w:left w:val="none" w:sz="0" w:space="0" w:color="auto"/>
        <w:bottom w:val="none" w:sz="0" w:space="0" w:color="auto"/>
        <w:right w:val="none" w:sz="0" w:space="0" w:color="auto"/>
      </w:divBdr>
    </w:div>
    <w:div w:id="596521325">
      <w:bodyDiv w:val="1"/>
      <w:marLeft w:val="0"/>
      <w:marRight w:val="0"/>
      <w:marTop w:val="0"/>
      <w:marBottom w:val="0"/>
      <w:divBdr>
        <w:top w:val="none" w:sz="0" w:space="0" w:color="auto"/>
        <w:left w:val="none" w:sz="0" w:space="0" w:color="auto"/>
        <w:bottom w:val="none" w:sz="0" w:space="0" w:color="auto"/>
        <w:right w:val="none" w:sz="0" w:space="0" w:color="auto"/>
      </w:divBdr>
    </w:div>
    <w:div w:id="596788571">
      <w:bodyDiv w:val="1"/>
      <w:marLeft w:val="0"/>
      <w:marRight w:val="0"/>
      <w:marTop w:val="0"/>
      <w:marBottom w:val="0"/>
      <w:divBdr>
        <w:top w:val="none" w:sz="0" w:space="0" w:color="auto"/>
        <w:left w:val="none" w:sz="0" w:space="0" w:color="auto"/>
        <w:bottom w:val="none" w:sz="0" w:space="0" w:color="auto"/>
        <w:right w:val="none" w:sz="0" w:space="0" w:color="auto"/>
      </w:divBdr>
    </w:div>
    <w:div w:id="596868672">
      <w:bodyDiv w:val="1"/>
      <w:marLeft w:val="0"/>
      <w:marRight w:val="0"/>
      <w:marTop w:val="0"/>
      <w:marBottom w:val="0"/>
      <w:divBdr>
        <w:top w:val="none" w:sz="0" w:space="0" w:color="auto"/>
        <w:left w:val="none" w:sz="0" w:space="0" w:color="auto"/>
        <w:bottom w:val="none" w:sz="0" w:space="0" w:color="auto"/>
        <w:right w:val="none" w:sz="0" w:space="0" w:color="auto"/>
      </w:divBdr>
    </w:div>
    <w:div w:id="596908188">
      <w:bodyDiv w:val="1"/>
      <w:marLeft w:val="0"/>
      <w:marRight w:val="0"/>
      <w:marTop w:val="0"/>
      <w:marBottom w:val="0"/>
      <w:divBdr>
        <w:top w:val="none" w:sz="0" w:space="0" w:color="auto"/>
        <w:left w:val="none" w:sz="0" w:space="0" w:color="auto"/>
        <w:bottom w:val="none" w:sz="0" w:space="0" w:color="auto"/>
        <w:right w:val="none" w:sz="0" w:space="0" w:color="auto"/>
      </w:divBdr>
    </w:div>
    <w:div w:id="597979759">
      <w:bodyDiv w:val="1"/>
      <w:marLeft w:val="0"/>
      <w:marRight w:val="0"/>
      <w:marTop w:val="0"/>
      <w:marBottom w:val="0"/>
      <w:divBdr>
        <w:top w:val="none" w:sz="0" w:space="0" w:color="auto"/>
        <w:left w:val="none" w:sz="0" w:space="0" w:color="auto"/>
        <w:bottom w:val="none" w:sz="0" w:space="0" w:color="auto"/>
        <w:right w:val="none" w:sz="0" w:space="0" w:color="auto"/>
      </w:divBdr>
    </w:div>
    <w:div w:id="598179284">
      <w:bodyDiv w:val="1"/>
      <w:marLeft w:val="0"/>
      <w:marRight w:val="0"/>
      <w:marTop w:val="0"/>
      <w:marBottom w:val="0"/>
      <w:divBdr>
        <w:top w:val="none" w:sz="0" w:space="0" w:color="auto"/>
        <w:left w:val="none" w:sz="0" w:space="0" w:color="auto"/>
        <w:bottom w:val="none" w:sz="0" w:space="0" w:color="auto"/>
        <w:right w:val="none" w:sz="0" w:space="0" w:color="auto"/>
      </w:divBdr>
    </w:div>
    <w:div w:id="598413060">
      <w:bodyDiv w:val="1"/>
      <w:marLeft w:val="0"/>
      <w:marRight w:val="0"/>
      <w:marTop w:val="0"/>
      <w:marBottom w:val="0"/>
      <w:divBdr>
        <w:top w:val="none" w:sz="0" w:space="0" w:color="auto"/>
        <w:left w:val="none" w:sz="0" w:space="0" w:color="auto"/>
        <w:bottom w:val="none" w:sz="0" w:space="0" w:color="auto"/>
        <w:right w:val="none" w:sz="0" w:space="0" w:color="auto"/>
      </w:divBdr>
    </w:div>
    <w:div w:id="598684071">
      <w:bodyDiv w:val="1"/>
      <w:marLeft w:val="0"/>
      <w:marRight w:val="0"/>
      <w:marTop w:val="0"/>
      <w:marBottom w:val="0"/>
      <w:divBdr>
        <w:top w:val="none" w:sz="0" w:space="0" w:color="auto"/>
        <w:left w:val="none" w:sz="0" w:space="0" w:color="auto"/>
        <w:bottom w:val="none" w:sz="0" w:space="0" w:color="auto"/>
        <w:right w:val="none" w:sz="0" w:space="0" w:color="auto"/>
      </w:divBdr>
    </w:div>
    <w:div w:id="599529394">
      <w:bodyDiv w:val="1"/>
      <w:marLeft w:val="0"/>
      <w:marRight w:val="0"/>
      <w:marTop w:val="0"/>
      <w:marBottom w:val="0"/>
      <w:divBdr>
        <w:top w:val="none" w:sz="0" w:space="0" w:color="auto"/>
        <w:left w:val="none" w:sz="0" w:space="0" w:color="auto"/>
        <w:bottom w:val="none" w:sz="0" w:space="0" w:color="auto"/>
        <w:right w:val="none" w:sz="0" w:space="0" w:color="auto"/>
      </w:divBdr>
    </w:div>
    <w:div w:id="600336786">
      <w:bodyDiv w:val="1"/>
      <w:marLeft w:val="0"/>
      <w:marRight w:val="0"/>
      <w:marTop w:val="0"/>
      <w:marBottom w:val="0"/>
      <w:divBdr>
        <w:top w:val="none" w:sz="0" w:space="0" w:color="auto"/>
        <w:left w:val="none" w:sz="0" w:space="0" w:color="auto"/>
        <w:bottom w:val="none" w:sz="0" w:space="0" w:color="auto"/>
        <w:right w:val="none" w:sz="0" w:space="0" w:color="auto"/>
      </w:divBdr>
    </w:div>
    <w:div w:id="601258145">
      <w:bodyDiv w:val="1"/>
      <w:marLeft w:val="0"/>
      <w:marRight w:val="0"/>
      <w:marTop w:val="0"/>
      <w:marBottom w:val="0"/>
      <w:divBdr>
        <w:top w:val="none" w:sz="0" w:space="0" w:color="auto"/>
        <w:left w:val="none" w:sz="0" w:space="0" w:color="auto"/>
        <w:bottom w:val="none" w:sz="0" w:space="0" w:color="auto"/>
        <w:right w:val="none" w:sz="0" w:space="0" w:color="auto"/>
      </w:divBdr>
    </w:div>
    <w:div w:id="601764919">
      <w:bodyDiv w:val="1"/>
      <w:marLeft w:val="0"/>
      <w:marRight w:val="0"/>
      <w:marTop w:val="0"/>
      <w:marBottom w:val="0"/>
      <w:divBdr>
        <w:top w:val="none" w:sz="0" w:space="0" w:color="auto"/>
        <w:left w:val="none" w:sz="0" w:space="0" w:color="auto"/>
        <w:bottom w:val="none" w:sz="0" w:space="0" w:color="auto"/>
        <w:right w:val="none" w:sz="0" w:space="0" w:color="auto"/>
      </w:divBdr>
    </w:div>
    <w:div w:id="601885957">
      <w:bodyDiv w:val="1"/>
      <w:marLeft w:val="0"/>
      <w:marRight w:val="0"/>
      <w:marTop w:val="0"/>
      <w:marBottom w:val="0"/>
      <w:divBdr>
        <w:top w:val="none" w:sz="0" w:space="0" w:color="auto"/>
        <w:left w:val="none" w:sz="0" w:space="0" w:color="auto"/>
        <w:bottom w:val="none" w:sz="0" w:space="0" w:color="auto"/>
        <w:right w:val="none" w:sz="0" w:space="0" w:color="auto"/>
      </w:divBdr>
    </w:div>
    <w:div w:id="602028822">
      <w:bodyDiv w:val="1"/>
      <w:marLeft w:val="0"/>
      <w:marRight w:val="0"/>
      <w:marTop w:val="0"/>
      <w:marBottom w:val="0"/>
      <w:divBdr>
        <w:top w:val="none" w:sz="0" w:space="0" w:color="auto"/>
        <w:left w:val="none" w:sz="0" w:space="0" w:color="auto"/>
        <w:bottom w:val="none" w:sz="0" w:space="0" w:color="auto"/>
        <w:right w:val="none" w:sz="0" w:space="0" w:color="auto"/>
      </w:divBdr>
    </w:div>
    <w:div w:id="602037872">
      <w:bodyDiv w:val="1"/>
      <w:marLeft w:val="0"/>
      <w:marRight w:val="0"/>
      <w:marTop w:val="0"/>
      <w:marBottom w:val="0"/>
      <w:divBdr>
        <w:top w:val="none" w:sz="0" w:space="0" w:color="auto"/>
        <w:left w:val="none" w:sz="0" w:space="0" w:color="auto"/>
        <w:bottom w:val="none" w:sz="0" w:space="0" w:color="auto"/>
        <w:right w:val="none" w:sz="0" w:space="0" w:color="auto"/>
      </w:divBdr>
    </w:div>
    <w:div w:id="602497215">
      <w:bodyDiv w:val="1"/>
      <w:marLeft w:val="0"/>
      <w:marRight w:val="0"/>
      <w:marTop w:val="0"/>
      <w:marBottom w:val="0"/>
      <w:divBdr>
        <w:top w:val="none" w:sz="0" w:space="0" w:color="auto"/>
        <w:left w:val="none" w:sz="0" w:space="0" w:color="auto"/>
        <w:bottom w:val="none" w:sz="0" w:space="0" w:color="auto"/>
        <w:right w:val="none" w:sz="0" w:space="0" w:color="auto"/>
      </w:divBdr>
    </w:div>
    <w:div w:id="603147559">
      <w:bodyDiv w:val="1"/>
      <w:marLeft w:val="0"/>
      <w:marRight w:val="0"/>
      <w:marTop w:val="0"/>
      <w:marBottom w:val="0"/>
      <w:divBdr>
        <w:top w:val="none" w:sz="0" w:space="0" w:color="auto"/>
        <w:left w:val="none" w:sz="0" w:space="0" w:color="auto"/>
        <w:bottom w:val="none" w:sz="0" w:space="0" w:color="auto"/>
        <w:right w:val="none" w:sz="0" w:space="0" w:color="auto"/>
      </w:divBdr>
    </w:div>
    <w:div w:id="603152470">
      <w:bodyDiv w:val="1"/>
      <w:marLeft w:val="0"/>
      <w:marRight w:val="0"/>
      <w:marTop w:val="0"/>
      <w:marBottom w:val="0"/>
      <w:divBdr>
        <w:top w:val="none" w:sz="0" w:space="0" w:color="auto"/>
        <w:left w:val="none" w:sz="0" w:space="0" w:color="auto"/>
        <w:bottom w:val="none" w:sz="0" w:space="0" w:color="auto"/>
        <w:right w:val="none" w:sz="0" w:space="0" w:color="auto"/>
      </w:divBdr>
    </w:div>
    <w:div w:id="604114612">
      <w:bodyDiv w:val="1"/>
      <w:marLeft w:val="0"/>
      <w:marRight w:val="0"/>
      <w:marTop w:val="0"/>
      <w:marBottom w:val="0"/>
      <w:divBdr>
        <w:top w:val="none" w:sz="0" w:space="0" w:color="auto"/>
        <w:left w:val="none" w:sz="0" w:space="0" w:color="auto"/>
        <w:bottom w:val="none" w:sz="0" w:space="0" w:color="auto"/>
        <w:right w:val="none" w:sz="0" w:space="0" w:color="auto"/>
      </w:divBdr>
    </w:div>
    <w:div w:id="606037177">
      <w:bodyDiv w:val="1"/>
      <w:marLeft w:val="0"/>
      <w:marRight w:val="0"/>
      <w:marTop w:val="0"/>
      <w:marBottom w:val="0"/>
      <w:divBdr>
        <w:top w:val="none" w:sz="0" w:space="0" w:color="auto"/>
        <w:left w:val="none" w:sz="0" w:space="0" w:color="auto"/>
        <w:bottom w:val="none" w:sz="0" w:space="0" w:color="auto"/>
        <w:right w:val="none" w:sz="0" w:space="0" w:color="auto"/>
      </w:divBdr>
    </w:div>
    <w:div w:id="606275837">
      <w:bodyDiv w:val="1"/>
      <w:marLeft w:val="0"/>
      <w:marRight w:val="0"/>
      <w:marTop w:val="0"/>
      <w:marBottom w:val="0"/>
      <w:divBdr>
        <w:top w:val="none" w:sz="0" w:space="0" w:color="auto"/>
        <w:left w:val="none" w:sz="0" w:space="0" w:color="auto"/>
        <w:bottom w:val="none" w:sz="0" w:space="0" w:color="auto"/>
        <w:right w:val="none" w:sz="0" w:space="0" w:color="auto"/>
      </w:divBdr>
    </w:div>
    <w:div w:id="606620788">
      <w:bodyDiv w:val="1"/>
      <w:marLeft w:val="0"/>
      <w:marRight w:val="0"/>
      <w:marTop w:val="0"/>
      <w:marBottom w:val="0"/>
      <w:divBdr>
        <w:top w:val="none" w:sz="0" w:space="0" w:color="auto"/>
        <w:left w:val="none" w:sz="0" w:space="0" w:color="auto"/>
        <w:bottom w:val="none" w:sz="0" w:space="0" w:color="auto"/>
        <w:right w:val="none" w:sz="0" w:space="0" w:color="auto"/>
      </w:divBdr>
    </w:div>
    <w:div w:id="606621058">
      <w:bodyDiv w:val="1"/>
      <w:marLeft w:val="0"/>
      <w:marRight w:val="0"/>
      <w:marTop w:val="0"/>
      <w:marBottom w:val="0"/>
      <w:divBdr>
        <w:top w:val="none" w:sz="0" w:space="0" w:color="auto"/>
        <w:left w:val="none" w:sz="0" w:space="0" w:color="auto"/>
        <w:bottom w:val="none" w:sz="0" w:space="0" w:color="auto"/>
        <w:right w:val="none" w:sz="0" w:space="0" w:color="auto"/>
      </w:divBdr>
    </w:div>
    <w:div w:id="606667108">
      <w:bodyDiv w:val="1"/>
      <w:marLeft w:val="0"/>
      <w:marRight w:val="0"/>
      <w:marTop w:val="0"/>
      <w:marBottom w:val="0"/>
      <w:divBdr>
        <w:top w:val="none" w:sz="0" w:space="0" w:color="auto"/>
        <w:left w:val="none" w:sz="0" w:space="0" w:color="auto"/>
        <w:bottom w:val="none" w:sz="0" w:space="0" w:color="auto"/>
        <w:right w:val="none" w:sz="0" w:space="0" w:color="auto"/>
      </w:divBdr>
    </w:div>
    <w:div w:id="607078544">
      <w:bodyDiv w:val="1"/>
      <w:marLeft w:val="0"/>
      <w:marRight w:val="0"/>
      <w:marTop w:val="0"/>
      <w:marBottom w:val="0"/>
      <w:divBdr>
        <w:top w:val="none" w:sz="0" w:space="0" w:color="auto"/>
        <w:left w:val="none" w:sz="0" w:space="0" w:color="auto"/>
        <w:bottom w:val="none" w:sz="0" w:space="0" w:color="auto"/>
        <w:right w:val="none" w:sz="0" w:space="0" w:color="auto"/>
      </w:divBdr>
    </w:div>
    <w:div w:id="607392535">
      <w:bodyDiv w:val="1"/>
      <w:marLeft w:val="0"/>
      <w:marRight w:val="0"/>
      <w:marTop w:val="0"/>
      <w:marBottom w:val="0"/>
      <w:divBdr>
        <w:top w:val="none" w:sz="0" w:space="0" w:color="auto"/>
        <w:left w:val="none" w:sz="0" w:space="0" w:color="auto"/>
        <w:bottom w:val="none" w:sz="0" w:space="0" w:color="auto"/>
        <w:right w:val="none" w:sz="0" w:space="0" w:color="auto"/>
      </w:divBdr>
    </w:div>
    <w:div w:id="607810716">
      <w:bodyDiv w:val="1"/>
      <w:marLeft w:val="0"/>
      <w:marRight w:val="0"/>
      <w:marTop w:val="0"/>
      <w:marBottom w:val="0"/>
      <w:divBdr>
        <w:top w:val="none" w:sz="0" w:space="0" w:color="auto"/>
        <w:left w:val="none" w:sz="0" w:space="0" w:color="auto"/>
        <w:bottom w:val="none" w:sz="0" w:space="0" w:color="auto"/>
        <w:right w:val="none" w:sz="0" w:space="0" w:color="auto"/>
      </w:divBdr>
    </w:div>
    <w:div w:id="608201867">
      <w:bodyDiv w:val="1"/>
      <w:marLeft w:val="0"/>
      <w:marRight w:val="0"/>
      <w:marTop w:val="0"/>
      <w:marBottom w:val="0"/>
      <w:divBdr>
        <w:top w:val="none" w:sz="0" w:space="0" w:color="auto"/>
        <w:left w:val="none" w:sz="0" w:space="0" w:color="auto"/>
        <w:bottom w:val="none" w:sz="0" w:space="0" w:color="auto"/>
        <w:right w:val="none" w:sz="0" w:space="0" w:color="auto"/>
      </w:divBdr>
    </w:div>
    <w:div w:id="608246465">
      <w:bodyDiv w:val="1"/>
      <w:marLeft w:val="0"/>
      <w:marRight w:val="0"/>
      <w:marTop w:val="0"/>
      <w:marBottom w:val="0"/>
      <w:divBdr>
        <w:top w:val="none" w:sz="0" w:space="0" w:color="auto"/>
        <w:left w:val="none" w:sz="0" w:space="0" w:color="auto"/>
        <w:bottom w:val="none" w:sz="0" w:space="0" w:color="auto"/>
        <w:right w:val="none" w:sz="0" w:space="0" w:color="auto"/>
      </w:divBdr>
    </w:div>
    <w:div w:id="608316724">
      <w:bodyDiv w:val="1"/>
      <w:marLeft w:val="0"/>
      <w:marRight w:val="0"/>
      <w:marTop w:val="0"/>
      <w:marBottom w:val="0"/>
      <w:divBdr>
        <w:top w:val="none" w:sz="0" w:space="0" w:color="auto"/>
        <w:left w:val="none" w:sz="0" w:space="0" w:color="auto"/>
        <w:bottom w:val="none" w:sz="0" w:space="0" w:color="auto"/>
        <w:right w:val="none" w:sz="0" w:space="0" w:color="auto"/>
      </w:divBdr>
    </w:div>
    <w:div w:id="608320139">
      <w:bodyDiv w:val="1"/>
      <w:marLeft w:val="0"/>
      <w:marRight w:val="0"/>
      <w:marTop w:val="0"/>
      <w:marBottom w:val="0"/>
      <w:divBdr>
        <w:top w:val="none" w:sz="0" w:space="0" w:color="auto"/>
        <w:left w:val="none" w:sz="0" w:space="0" w:color="auto"/>
        <w:bottom w:val="none" w:sz="0" w:space="0" w:color="auto"/>
        <w:right w:val="none" w:sz="0" w:space="0" w:color="auto"/>
      </w:divBdr>
    </w:div>
    <w:div w:id="609238595">
      <w:bodyDiv w:val="1"/>
      <w:marLeft w:val="0"/>
      <w:marRight w:val="0"/>
      <w:marTop w:val="0"/>
      <w:marBottom w:val="0"/>
      <w:divBdr>
        <w:top w:val="none" w:sz="0" w:space="0" w:color="auto"/>
        <w:left w:val="none" w:sz="0" w:space="0" w:color="auto"/>
        <w:bottom w:val="none" w:sz="0" w:space="0" w:color="auto"/>
        <w:right w:val="none" w:sz="0" w:space="0" w:color="auto"/>
      </w:divBdr>
    </w:div>
    <w:div w:id="609357221">
      <w:bodyDiv w:val="1"/>
      <w:marLeft w:val="0"/>
      <w:marRight w:val="0"/>
      <w:marTop w:val="0"/>
      <w:marBottom w:val="0"/>
      <w:divBdr>
        <w:top w:val="none" w:sz="0" w:space="0" w:color="auto"/>
        <w:left w:val="none" w:sz="0" w:space="0" w:color="auto"/>
        <w:bottom w:val="none" w:sz="0" w:space="0" w:color="auto"/>
        <w:right w:val="none" w:sz="0" w:space="0" w:color="auto"/>
      </w:divBdr>
    </w:div>
    <w:div w:id="609901768">
      <w:bodyDiv w:val="1"/>
      <w:marLeft w:val="0"/>
      <w:marRight w:val="0"/>
      <w:marTop w:val="0"/>
      <w:marBottom w:val="0"/>
      <w:divBdr>
        <w:top w:val="none" w:sz="0" w:space="0" w:color="auto"/>
        <w:left w:val="none" w:sz="0" w:space="0" w:color="auto"/>
        <w:bottom w:val="none" w:sz="0" w:space="0" w:color="auto"/>
        <w:right w:val="none" w:sz="0" w:space="0" w:color="auto"/>
      </w:divBdr>
    </w:div>
    <w:div w:id="609971103">
      <w:bodyDiv w:val="1"/>
      <w:marLeft w:val="0"/>
      <w:marRight w:val="0"/>
      <w:marTop w:val="0"/>
      <w:marBottom w:val="0"/>
      <w:divBdr>
        <w:top w:val="none" w:sz="0" w:space="0" w:color="auto"/>
        <w:left w:val="none" w:sz="0" w:space="0" w:color="auto"/>
        <w:bottom w:val="none" w:sz="0" w:space="0" w:color="auto"/>
        <w:right w:val="none" w:sz="0" w:space="0" w:color="auto"/>
      </w:divBdr>
    </w:div>
    <w:div w:id="610548359">
      <w:bodyDiv w:val="1"/>
      <w:marLeft w:val="0"/>
      <w:marRight w:val="0"/>
      <w:marTop w:val="0"/>
      <w:marBottom w:val="0"/>
      <w:divBdr>
        <w:top w:val="none" w:sz="0" w:space="0" w:color="auto"/>
        <w:left w:val="none" w:sz="0" w:space="0" w:color="auto"/>
        <w:bottom w:val="none" w:sz="0" w:space="0" w:color="auto"/>
        <w:right w:val="none" w:sz="0" w:space="0" w:color="auto"/>
      </w:divBdr>
    </w:div>
    <w:div w:id="611400794">
      <w:bodyDiv w:val="1"/>
      <w:marLeft w:val="0"/>
      <w:marRight w:val="0"/>
      <w:marTop w:val="0"/>
      <w:marBottom w:val="0"/>
      <w:divBdr>
        <w:top w:val="none" w:sz="0" w:space="0" w:color="auto"/>
        <w:left w:val="none" w:sz="0" w:space="0" w:color="auto"/>
        <w:bottom w:val="none" w:sz="0" w:space="0" w:color="auto"/>
        <w:right w:val="none" w:sz="0" w:space="0" w:color="auto"/>
      </w:divBdr>
    </w:div>
    <w:div w:id="611975947">
      <w:bodyDiv w:val="1"/>
      <w:marLeft w:val="0"/>
      <w:marRight w:val="0"/>
      <w:marTop w:val="0"/>
      <w:marBottom w:val="0"/>
      <w:divBdr>
        <w:top w:val="none" w:sz="0" w:space="0" w:color="auto"/>
        <w:left w:val="none" w:sz="0" w:space="0" w:color="auto"/>
        <w:bottom w:val="none" w:sz="0" w:space="0" w:color="auto"/>
        <w:right w:val="none" w:sz="0" w:space="0" w:color="auto"/>
      </w:divBdr>
    </w:div>
    <w:div w:id="612251659">
      <w:bodyDiv w:val="1"/>
      <w:marLeft w:val="0"/>
      <w:marRight w:val="0"/>
      <w:marTop w:val="0"/>
      <w:marBottom w:val="0"/>
      <w:divBdr>
        <w:top w:val="none" w:sz="0" w:space="0" w:color="auto"/>
        <w:left w:val="none" w:sz="0" w:space="0" w:color="auto"/>
        <w:bottom w:val="none" w:sz="0" w:space="0" w:color="auto"/>
        <w:right w:val="none" w:sz="0" w:space="0" w:color="auto"/>
      </w:divBdr>
    </w:div>
    <w:div w:id="612251789">
      <w:bodyDiv w:val="1"/>
      <w:marLeft w:val="0"/>
      <w:marRight w:val="0"/>
      <w:marTop w:val="0"/>
      <w:marBottom w:val="0"/>
      <w:divBdr>
        <w:top w:val="none" w:sz="0" w:space="0" w:color="auto"/>
        <w:left w:val="none" w:sz="0" w:space="0" w:color="auto"/>
        <w:bottom w:val="none" w:sz="0" w:space="0" w:color="auto"/>
        <w:right w:val="none" w:sz="0" w:space="0" w:color="auto"/>
      </w:divBdr>
    </w:div>
    <w:div w:id="612857857">
      <w:bodyDiv w:val="1"/>
      <w:marLeft w:val="0"/>
      <w:marRight w:val="0"/>
      <w:marTop w:val="0"/>
      <w:marBottom w:val="0"/>
      <w:divBdr>
        <w:top w:val="none" w:sz="0" w:space="0" w:color="auto"/>
        <w:left w:val="none" w:sz="0" w:space="0" w:color="auto"/>
        <w:bottom w:val="none" w:sz="0" w:space="0" w:color="auto"/>
        <w:right w:val="none" w:sz="0" w:space="0" w:color="auto"/>
      </w:divBdr>
    </w:div>
    <w:div w:id="613439154">
      <w:bodyDiv w:val="1"/>
      <w:marLeft w:val="0"/>
      <w:marRight w:val="0"/>
      <w:marTop w:val="0"/>
      <w:marBottom w:val="0"/>
      <w:divBdr>
        <w:top w:val="none" w:sz="0" w:space="0" w:color="auto"/>
        <w:left w:val="none" w:sz="0" w:space="0" w:color="auto"/>
        <w:bottom w:val="none" w:sz="0" w:space="0" w:color="auto"/>
        <w:right w:val="none" w:sz="0" w:space="0" w:color="auto"/>
      </w:divBdr>
    </w:div>
    <w:div w:id="613632437">
      <w:bodyDiv w:val="1"/>
      <w:marLeft w:val="0"/>
      <w:marRight w:val="0"/>
      <w:marTop w:val="0"/>
      <w:marBottom w:val="0"/>
      <w:divBdr>
        <w:top w:val="none" w:sz="0" w:space="0" w:color="auto"/>
        <w:left w:val="none" w:sz="0" w:space="0" w:color="auto"/>
        <w:bottom w:val="none" w:sz="0" w:space="0" w:color="auto"/>
        <w:right w:val="none" w:sz="0" w:space="0" w:color="auto"/>
      </w:divBdr>
    </w:div>
    <w:div w:id="613639650">
      <w:bodyDiv w:val="1"/>
      <w:marLeft w:val="0"/>
      <w:marRight w:val="0"/>
      <w:marTop w:val="0"/>
      <w:marBottom w:val="0"/>
      <w:divBdr>
        <w:top w:val="none" w:sz="0" w:space="0" w:color="auto"/>
        <w:left w:val="none" w:sz="0" w:space="0" w:color="auto"/>
        <w:bottom w:val="none" w:sz="0" w:space="0" w:color="auto"/>
        <w:right w:val="none" w:sz="0" w:space="0" w:color="auto"/>
      </w:divBdr>
    </w:div>
    <w:div w:id="613945883">
      <w:bodyDiv w:val="1"/>
      <w:marLeft w:val="0"/>
      <w:marRight w:val="0"/>
      <w:marTop w:val="0"/>
      <w:marBottom w:val="0"/>
      <w:divBdr>
        <w:top w:val="none" w:sz="0" w:space="0" w:color="auto"/>
        <w:left w:val="none" w:sz="0" w:space="0" w:color="auto"/>
        <w:bottom w:val="none" w:sz="0" w:space="0" w:color="auto"/>
        <w:right w:val="none" w:sz="0" w:space="0" w:color="auto"/>
      </w:divBdr>
    </w:div>
    <w:div w:id="614287557">
      <w:bodyDiv w:val="1"/>
      <w:marLeft w:val="0"/>
      <w:marRight w:val="0"/>
      <w:marTop w:val="0"/>
      <w:marBottom w:val="0"/>
      <w:divBdr>
        <w:top w:val="none" w:sz="0" w:space="0" w:color="auto"/>
        <w:left w:val="none" w:sz="0" w:space="0" w:color="auto"/>
        <w:bottom w:val="none" w:sz="0" w:space="0" w:color="auto"/>
        <w:right w:val="none" w:sz="0" w:space="0" w:color="auto"/>
      </w:divBdr>
    </w:div>
    <w:div w:id="614873935">
      <w:bodyDiv w:val="1"/>
      <w:marLeft w:val="0"/>
      <w:marRight w:val="0"/>
      <w:marTop w:val="0"/>
      <w:marBottom w:val="0"/>
      <w:divBdr>
        <w:top w:val="none" w:sz="0" w:space="0" w:color="auto"/>
        <w:left w:val="none" w:sz="0" w:space="0" w:color="auto"/>
        <w:bottom w:val="none" w:sz="0" w:space="0" w:color="auto"/>
        <w:right w:val="none" w:sz="0" w:space="0" w:color="auto"/>
      </w:divBdr>
    </w:div>
    <w:div w:id="615060941">
      <w:bodyDiv w:val="1"/>
      <w:marLeft w:val="0"/>
      <w:marRight w:val="0"/>
      <w:marTop w:val="0"/>
      <w:marBottom w:val="0"/>
      <w:divBdr>
        <w:top w:val="none" w:sz="0" w:space="0" w:color="auto"/>
        <w:left w:val="none" w:sz="0" w:space="0" w:color="auto"/>
        <w:bottom w:val="none" w:sz="0" w:space="0" w:color="auto"/>
        <w:right w:val="none" w:sz="0" w:space="0" w:color="auto"/>
      </w:divBdr>
    </w:div>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615527607">
      <w:bodyDiv w:val="1"/>
      <w:marLeft w:val="0"/>
      <w:marRight w:val="0"/>
      <w:marTop w:val="0"/>
      <w:marBottom w:val="0"/>
      <w:divBdr>
        <w:top w:val="none" w:sz="0" w:space="0" w:color="auto"/>
        <w:left w:val="none" w:sz="0" w:space="0" w:color="auto"/>
        <w:bottom w:val="none" w:sz="0" w:space="0" w:color="auto"/>
        <w:right w:val="none" w:sz="0" w:space="0" w:color="auto"/>
      </w:divBdr>
    </w:div>
    <w:div w:id="615600429">
      <w:bodyDiv w:val="1"/>
      <w:marLeft w:val="0"/>
      <w:marRight w:val="0"/>
      <w:marTop w:val="0"/>
      <w:marBottom w:val="0"/>
      <w:divBdr>
        <w:top w:val="none" w:sz="0" w:space="0" w:color="auto"/>
        <w:left w:val="none" w:sz="0" w:space="0" w:color="auto"/>
        <w:bottom w:val="none" w:sz="0" w:space="0" w:color="auto"/>
        <w:right w:val="none" w:sz="0" w:space="0" w:color="auto"/>
      </w:divBdr>
    </w:div>
    <w:div w:id="617417285">
      <w:bodyDiv w:val="1"/>
      <w:marLeft w:val="0"/>
      <w:marRight w:val="0"/>
      <w:marTop w:val="0"/>
      <w:marBottom w:val="0"/>
      <w:divBdr>
        <w:top w:val="none" w:sz="0" w:space="0" w:color="auto"/>
        <w:left w:val="none" w:sz="0" w:space="0" w:color="auto"/>
        <w:bottom w:val="none" w:sz="0" w:space="0" w:color="auto"/>
        <w:right w:val="none" w:sz="0" w:space="0" w:color="auto"/>
      </w:divBdr>
    </w:div>
    <w:div w:id="617568733">
      <w:bodyDiv w:val="1"/>
      <w:marLeft w:val="0"/>
      <w:marRight w:val="0"/>
      <w:marTop w:val="0"/>
      <w:marBottom w:val="0"/>
      <w:divBdr>
        <w:top w:val="none" w:sz="0" w:space="0" w:color="auto"/>
        <w:left w:val="none" w:sz="0" w:space="0" w:color="auto"/>
        <w:bottom w:val="none" w:sz="0" w:space="0" w:color="auto"/>
        <w:right w:val="none" w:sz="0" w:space="0" w:color="auto"/>
      </w:divBdr>
    </w:div>
    <w:div w:id="617756829">
      <w:bodyDiv w:val="1"/>
      <w:marLeft w:val="0"/>
      <w:marRight w:val="0"/>
      <w:marTop w:val="0"/>
      <w:marBottom w:val="0"/>
      <w:divBdr>
        <w:top w:val="none" w:sz="0" w:space="0" w:color="auto"/>
        <w:left w:val="none" w:sz="0" w:space="0" w:color="auto"/>
        <w:bottom w:val="none" w:sz="0" w:space="0" w:color="auto"/>
        <w:right w:val="none" w:sz="0" w:space="0" w:color="auto"/>
      </w:divBdr>
    </w:div>
    <w:div w:id="617878753">
      <w:bodyDiv w:val="1"/>
      <w:marLeft w:val="0"/>
      <w:marRight w:val="0"/>
      <w:marTop w:val="0"/>
      <w:marBottom w:val="0"/>
      <w:divBdr>
        <w:top w:val="none" w:sz="0" w:space="0" w:color="auto"/>
        <w:left w:val="none" w:sz="0" w:space="0" w:color="auto"/>
        <w:bottom w:val="none" w:sz="0" w:space="0" w:color="auto"/>
        <w:right w:val="none" w:sz="0" w:space="0" w:color="auto"/>
      </w:divBdr>
    </w:div>
    <w:div w:id="618144631">
      <w:bodyDiv w:val="1"/>
      <w:marLeft w:val="0"/>
      <w:marRight w:val="0"/>
      <w:marTop w:val="0"/>
      <w:marBottom w:val="0"/>
      <w:divBdr>
        <w:top w:val="none" w:sz="0" w:space="0" w:color="auto"/>
        <w:left w:val="none" w:sz="0" w:space="0" w:color="auto"/>
        <w:bottom w:val="none" w:sz="0" w:space="0" w:color="auto"/>
        <w:right w:val="none" w:sz="0" w:space="0" w:color="auto"/>
      </w:divBdr>
    </w:div>
    <w:div w:id="618490815">
      <w:bodyDiv w:val="1"/>
      <w:marLeft w:val="0"/>
      <w:marRight w:val="0"/>
      <w:marTop w:val="0"/>
      <w:marBottom w:val="0"/>
      <w:divBdr>
        <w:top w:val="none" w:sz="0" w:space="0" w:color="auto"/>
        <w:left w:val="none" w:sz="0" w:space="0" w:color="auto"/>
        <w:bottom w:val="none" w:sz="0" w:space="0" w:color="auto"/>
        <w:right w:val="none" w:sz="0" w:space="0" w:color="auto"/>
      </w:divBdr>
    </w:div>
    <w:div w:id="619073889">
      <w:bodyDiv w:val="1"/>
      <w:marLeft w:val="0"/>
      <w:marRight w:val="0"/>
      <w:marTop w:val="0"/>
      <w:marBottom w:val="0"/>
      <w:divBdr>
        <w:top w:val="none" w:sz="0" w:space="0" w:color="auto"/>
        <w:left w:val="none" w:sz="0" w:space="0" w:color="auto"/>
        <w:bottom w:val="none" w:sz="0" w:space="0" w:color="auto"/>
        <w:right w:val="none" w:sz="0" w:space="0" w:color="auto"/>
      </w:divBdr>
    </w:div>
    <w:div w:id="620458275">
      <w:bodyDiv w:val="1"/>
      <w:marLeft w:val="0"/>
      <w:marRight w:val="0"/>
      <w:marTop w:val="0"/>
      <w:marBottom w:val="0"/>
      <w:divBdr>
        <w:top w:val="none" w:sz="0" w:space="0" w:color="auto"/>
        <w:left w:val="none" w:sz="0" w:space="0" w:color="auto"/>
        <w:bottom w:val="none" w:sz="0" w:space="0" w:color="auto"/>
        <w:right w:val="none" w:sz="0" w:space="0" w:color="auto"/>
      </w:divBdr>
    </w:div>
    <w:div w:id="621036339">
      <w:bodyDiv w:val="1"/>
      <w:marLeft w:val="0"/>
      <w:marRight w:val="0"/>
      <w:marTop w:val="0"/>
      <w:marBottom w:val="0"/>
      <w:divBdr>
        <w:top w:val="none" w:sz="0" w:space="0" w:color="auto"/>
        <w:left w:val="none" w:sz="0" w:space="0" w:color="auto"/>
        <w:bottom w:val="none" w:sz="0" w:space="0" w:color="auto"/>
        <w:right w:val="none" w:sz="0" w:space="0" w:color="auto"/>
      </w:divBdr>
    </w:div>
    <w:div w:id="621115420">
      <w:bodyDiv w:val="1"/>
      <w:marLeft w:val="0"/>
      <w:marRight w:val="0"/>
      <w:marTop w:val="0"/>
      <w:marBottom w:val="0"/>
      <w:divBdr>
        <w:top w:val="none" w:sz="0" w:space="0" w:color="auto"/>
        <w:left w:val="none" w:sz="0" w:space="0" w:color="auto"/>
        <w:bottom w:val="none" w:sz="0" w:space="0" w:color="auto"/>
        <w:right w:val="none" w:sz="0" w:space="0" w:color="auto"/>
      </w:divBdr>
    </w:div>
    <w:div w:id="621300247">
      <w:bodyDiv w:val="1"/>
      <w:marLeft w:val="0"/>
      <w:marRight w:val="0"/>
      <w:marTop w:val="0"/>
      <w:marBottom w:val="0"/>
      <w:divBdr>
        <w:top w:val="none" w:sz="0" w:space="0" w:color="auto"/>
        <w:left w:val="none" w:sz="0" w:space="0" w:color="auto"/>
        <w:bottom w:val="none" w:sz="0" w:space="0" w:color="auto"/>
        <w:right w:val="none" w:sz="0" w:space="0" w:color="auto"/>
      </w:divBdr>
    </w:div>
    <w:div w:id="621570999">
      <w:bodyDiv w:val="1"/>
      <w:marLeft w:val="0"/>
      <w:marRight w:val="0"/>
      <w:marTop w:val="0"/>
      <w:marBottom w:val="0"/>
      <w:divBdr>
        <w:top w:val="none" w:sz="0" w:space="0" w:color="auto"/>
        <w:left w:val="none" w:sz="0" w:space="0" w:color="auto"/>
        <w:bottom w:val="none" w:sz="0" w:space="0" w:color="auto"/>
        <w:right w:val="none" w:sz="0" w:space="0" w:color="auto"/>
      </w:divBdr>
    </w:div>
    <w:div w:id="621770122">
      <w:bodyDiv w:val="1"/>
      <w:marLeft w:val="0"/>
      <w:marRight w:val="0"/>
      <w:marTop w:val="0"/>
      <w:marBottom w:val="0"/>
      <w:divBdr>
        <w:top w:val="none" w:sz="0" w:space="0" w:color="auto"/>
        <w:left w:val="none" w:sz="0" w:space="0" w:color="auto"/>
        <w:bottom w:val="none" w:sz="0" w:space="0" w:color="auto"/>
        <w:right w:val="none" w:sz="0" w:space="0" w:color="auto"/>
      </w:divBdr>
    </w:div>
    <w:div w:id="621888801">
      <w:bodyDiv w:val="1"/>
      <w:marLeft w:val="0"/>
      <w:marRight w:val="0"/>
      <w:marTop w:val="0"/>
      <w:marBottom w:val="0"/>
      <w:divBdr>
        <w:top w:val="none" w:sz="0" w:space="0" w:color="auto"/>
        <w:left w:val="none" w:sz="0" w:space="0" w:color="auto"/>
        <w:bottom w:val="none" w:sz="0" w:space="0" w:color="auto"/>
        <w:right w:val="none" w:sz="0" w:space="0" w:color="auto"/>
      </w:divBdr>
    </w:div>
    <w:div w:id="623190817">
      <w:bodyDiv w:val="1"/>
      <w:marLeft w:val="0"/>
      <w:marRight w:val="0"/>
      <w:marTop w:val="0"/>
      <w:marBottom w:val="0"/>
      <w:divBdr>
        <w:top w:val="none" w:sz="0" w:space="0" w:color="auto"/>
        <w:left w:val="none" w:sz="0" w:space="0" w:color="auto"/>
        <w:bottom w:val="none" w:sz="0" w:space="0" w:color="auto"/>
        <w:right w:val="none" w:sz="0" w:space="0" w:color="auto"/>
      </w:divBdr>
    </w:div>
    <w:div w:id="623199451">
      <w:bodyDiv w:val="1"/>
      <w:marLeft w:val="0"/>
      <w:marRight w:val="0"/>
      <w:marTop w:val="0"/>
      <w:marBottom w:val="0"/>
      <w:divBdr>
        <w:top w:val="none" w:sz="0" w:space="0" w:color="auto"/>
        <w:left w:val="none" w:sz="0" w:space="0" w:color="auto"/>
        <w:bottom w:val="none" w:sz="0" w:space="0" w:color="auto"/>
        <w:right w:val="none" w:sz="0" w:space="0" w:color="auto"/>
      </w:divBdr>
    </w:div>
    <w:div w:id="624238627">
      <w:bodyDiv w:val="1"/>
      <w:marLeft w:val="0"/>
      <w:marRight w:val="0"/>
      <w:marTop w:val="0"/>
      <w:marBottom w:val="0"/>
      <w:divBdr>
        <w:top w:val="none" w:sz="0" w:space="0" w:color="auto"/>
        <w:left w:val="none" w:sz="0" w:space="0" w:color="auto"/>
        <w:bottom w:val="none" w:sz="0" w:space="0" w:color="auto"/>
        <w:right w:val="none" w:sz="0" w:space="0" w:color="auto"/>
      </w:divBdr>
    </w:div>
    <w:div w:id="624626197">
      <w:bodyDiv w:val="1"/>
      <w:marLeft w:val="0"/>
      <w:marRight w:val="0"/>
      <w:marTop w:val="0"/>
      <w:marBottom w:val="0"/>
      <w:divBdr>
        <w:top w:val="none" w:sz="0" w:space="0" w:color="auto"/>
        <w:left w:val="none" w:sz="0" w:space="0" w:color="auto"/>
        <w:bottom w:val="none" w:sz="0" w:space="0" w:color="auto"/>
        <w:right w:val="none" w:sz="0" w:space="0" w:color="auto"/>
      </w:divBdr>
    </w:div>
    <w:div w:id="624627968">
      <w:bodyDiv w:val="1"/>
      <w:marLeft w:val="0"/>
      <w:marRight w:val="0"/>
      <w:marTop w:val="0"/>
      <w:marBottom w:val="0"/>
      <w:divBdr>
        <w:top w:val="none" w:sz="0" w:space="0" w:color="auto"/>
        <w:left w:val="none" w:sz="0" w:space="0" w:color="auto"/>
        <w:bottom w:val="none" w:sz="0" w:space="0" w:color="auto"/>
        <w:right w:val="none" w:sz="0" w:space="0" w:color="auto"/>
      </w:divBdr>
    </w:div>
    <w:div w:id="624694869">
      <w:bodyDiv w:val="1"/>
      <w:marLeft w:val="0"/>
      <w:marRight w:val="0"/>
      <w:marTop w:val="0"/>
      <w:marBottom w:val="0"/>
      <w:divBdr>
        <w:top w:val="none" w:sz="0" w:space="0" w:color="auto"/>
        <w:left w:val="none" w:sz="0" w:space="0" w:color="auto"/>
        <w:bottom w:val="none" w:sz="0" w:space="0" w:color="auto"/>
        <w:right w:val="none" w:sz="0" w:space="0" w:color="auto"/>
      </w:divBdr>
    </w:div>
    <w:div w:id="625818072">
      <w:bodyDiv w:val="1"/>
      <w:marLeft w:val="0"/>
      <w:marRight w:val="0"/>
      <w:marTop w:val="0"/>
      <w:marBottom w:val="0"/>
      <w:divBdr>
        <w:top w:val="none" w:sz="0" w:space="0" w:color="auto"/>
        <w:left w:val="none" w:sz="0" w:space="0" w:color="auto"/>
        <w:bottom w:val="none" w:sz="0" w:space="0" w:color="auto"/>
        <w:right w:val="none" w:sz="0" w:space="0" w:color="auto"/>
      </w:divBdr>
    </w:div>
    <w:div w:id="626199945">
      <w:bodyDiv w:val="1"/>
      <w:marLeft w:val="0"/>
      <w:marRight w:val="0"/>
      <w:marTop w:val="0"/>
      <w:marBottom w:val="0"/>
      <w:divBdr>
        <w:top w:val="none" w:sz="0" w:space="0" w:color="auto"/>
        <w:left w:val="none" w:sz="0" w:space="0" w:color="auto"/>
        <w:bottom w:val="none" w:sz="0" w:space="0" w:color="auto"/>
        <w:right w:val="none" w:sz="0" w:space="0" w:color="auto"/>
      </w:divBdr>
    </w:div>
    <w:div w:id="626545585">
      <w:bodyDiv w:val="1"/>
      <w:marLeft w:val="0"/>
      <w:marRight w:val="0"/>
      <w:marTop w:val="0"/>
      <w:marBottom w:val="0"/>
      <w:divBdr>
        <w:top w:val="none" w:sz="0" w:space="0" w:color="auto"/>
        <w:left w:val="none" w:sz="0" w:space="0" w:color="auto"/>
        <w:bottom w:val="none" w:sz="0" w:space="0" w:color="auto"/>
        <w:right w:val="none" w:sz="0" w:space="0" w:color="auto"/>
      </w:divBdr>
    </w:div>
    <w:div w:id="626736943">
      <w:bodyDiv w:val="1"/>
      <w:marLeft w:val="0"/>
      <w:marRight w:val="0"/>
      <w:marTop w:val="0"/>
      <w:marBottom w:val="0"/>
      <w:divBdr>
        <w:top w:val="none" w:sz="0" w:space="0" w:color="auto"/>
        <w:left w:val="none" w:sz="0" w:space="0" w:color="auto"/>
        <w:bottom w:val="none" w:sz="0" w:space="0" w:color="auto"/>
        <w:right w:val="none" w:sz="0" w:space="0" w:color="auto"/>
      </w:divBdr>
    </w:div>
    <w:div w:id="626854048">
      <w:bodyDiv w:val="1"/>
      <w:marLeft w:val="0"/>
      <w:marRight w:val="0"/>
      <w:marTop w:val="0"/>
      <w:marBottom w:val="0"/>
      <w:divBdr>
        <w:top w:val="none" w:sz="0" w:space="0" w:color="auto"/>
        <w:left w:val="none" w:sz="0" w:space="0" w:color="auto"/>
        <w:bottom w:val="none" w:sz="0" w:space="0" w:color="auto"/>
        <w:right w:val="none" w:sz="0" w:space="0" w:color="auto"/>
      </w:divBdr>
    </w:div>
    <w:div w:id="626929105">
      <w:bodyDiv w:val="1"/>
      <w:marLeft w:val="0"/>
      <w:marRight w:val="0"/>
      <w:marTop w:val="0"/>
      <w:marBottom w:val="0"/>
      <w:divBdr>
        <w:top w:val="none" w:sz="0" w:space="0" w:color="auto"/>
        <w:left w:val="none" w:sz="0" w:space="0" w:color="auto"/>
        <w:bottom w:val="none" w:sz="0" w:space="0" w:color="auto"/>
        <w:right w:val="none" w:sz="0" w:space="0" w:color="auto"/>
      </w:divBdr>
    </w:div>
    <w:div w:id="627053126">
      <w:bodyDiv w:val="1"/>
      <w:marLeft w:val="0"/>
      <w:marRight w:val="0"/>
      <w:marTop w:val="0"/>
      <w:marBottom w:val="0"/>
      <w:divBdr>
        <w:top w:val="none" w:sz="0" w:space="0" w:color="auto"/>
        <w:left w:val="none" w:sz="0" w:space="0" w:color="auto"/>
        <w:bottom w:val="none" w:sz="0" w:space="0" w:color="auto"/>
        <w:right w:val="none" w:sz="0" w:space="0" w:color="auto"/>
      </w:divBdr>
    </w:div>
    <w:div w:id="627055018">
      <w:bodyDiv w:val="1"/>
      <w:marLeft w:val="0"/>
      <w:marRight w:val="0"/>
      <w:marTop w:val="0"/>
      <w:marBottom w:val="0"/>
      <w:divBdr>
        <w:top w:val="none" w:sz="0" w:space="0" w:color="auto"/>
        <w:left w:val="none" w:sz="0" w:space="0" w:color="auto"/>
        <w:bottom w:val="none" w:sz="0" w:space="0" w:color="auto"/>
        <w:right w:val="none" w:sz="0" w:space="0" w:color="auto"/>
      </w:divBdr>
    </w:div>
    <w:div w:id="627201749">
      <w:bodyDiv w:val="1"/>
      <w:marLeft w:val="0"/>
      <w:marRight w:val="0"/>
      <w:marTop w:val="0"/>
      <w:marBottom w:val="0"/>
      <w:divBdr>
        <w:top w:val="none" w:sz="0" w:space="0" w:color="auto"/>
        <w:left w:val="none" w:sz="0" w:space="0" w:color="auto"/>
        <w:bottom w:val="none" w:sz="0" w:space="0" w:color="auto"/>
        <w:right w:val="none" w:sz="0" w:space="0" w:color="auto"/>
      </w:divBdr>
    </w:div>
    <w:div w:id="627246053">
      <w:bodyDiv w:val="1"/>
      <w:marLeft w:val="0"/>
      <w:marRight w:val="0"/>
      <w:marTop w:val="0"/>
      <w:marBottom w:val="0"/>
      <w:divBdr>
        <w:top w:val="none" w:sz="0" w:space="0" w:color="auto"/>
        <w:left w:val="none" w:sz="0" w:space="0" w:color="auto"/>
        <w:bottom w:val="none" w:sz="0" w:space="0" w:color="auto"/>
        <w:right w:val="none" w:sz="0" w:space="0" w:color="auto"/>
      </w:divBdr>
    </w:div>
    <w:div w:id="627668812">
      <w:bodyDiv w:val="1"/>
      <w:marLeft w:val="0"/>
      <w:marRight w:val="0"/>
      <w:marTop w:val="0"/>
      <w:marBottom w:val="0"/>
      <w:divBdr>
        <w:top w:val="none" w:sz="0" w:space="0" w:color="auto"/>
        <w:left w:val="none" w:sz="0" w:space="0" w:color="auto"/>
        <w:bottom w:val="none" w:sz="0" w:space="0" w:color="auto"/>
        <w:right w:val="none" w:sz="0" w:space="0" w:color="auto"/>
      </w:divBdr>
    </w:div>
    <w:div w:id="628171491">
      <w:bodyDiv w:val="1"/>
      <w:marLeft w:val="0"/>
      <w:marRight w:val="0"/>
      <w:marTop w:val="0"/>
      <w:marBottom w:val="0"/>
      <w:divBdr>
        <w:top w:val="none" w:sz="0" w:space="0" w:color="auto"/>
        <w:left w:val="none" w:sz="0" w:space="0" w:color="auto"/>
        <w:bottom w:val="none" w:sz="0" w:space="0" w:color="auto"/>
        <w:right w:val="none" w:sz="0" w:space="0" w:color="auto"/>
      </w:divBdr>
    </w:div>
    <w:div w:id="628703493">
      <w:bodyDiv w:val="1"/>
      <w:marLeft w:val="0"/>
      <w:marRight w:val="0"/>
      <w:marTop w:val="0"/>
      <w:marBottom w:val="0"/>
      <w:divBdr>
        <w:top w:val="none" w:sz="0" w:space="0" w:color="auto"/>
        <w:left w:val="none" w:sz="0" w:space="0" w:color="auto"/>
        <w:bottom w:val="none" w:sz="0" w:space="0" w:color="auto"/>
        <w:right w:val="none" w:sz="0" w:space="0" w:color="auto"/>
      </w:divBdr>
    </w:div>
    <w:div w:id="628828172">
      <w:bodyDiv w:val="1"/>
      <w:marLeft w:val="0"/>
      <w:marRight w:val="0"/>
      <w:marTop w:val="0"/>
      <w:marBottom w:val="0"/>
      <w:divBdr>
        <w:top w:val="none" w:sz="0" w:space="0" w:color="auto"/>
        <w:left w:val="none" w:sz="0" w:space="0" w:color="auto"/>
        <w:bottom w:val="none" w:sz="0" w:space="0" w:color="auto"/>
        <w:right w:val="none" w:sz="0" w:space="0" w:color="auto"/>
      </w:divBdr>
    </w:div>
    <w:div w:id="629287689">
      <w:bodyDiv w:val="1"/>
      <w:marLeft w:val="0"/>
      <w:marRight w:val="0"/>
      <w:marTop w:val="0"/>
      <w:marBottom w:val="0"/>
      <w:divBdr>
        <w:top w:val="none" w:sz="0" w:space="0" w:color="auto"/>
        <w:left w:val="none" w:sz="0" w:space="0" w:color="auto"/>
        <w:bottom w:val="none" w:sz="0" w:space="0" w:color="auto"/>
        <w:right w:val="none" w:sz="0" w:space="0" w:color="auto"/>
      </w:divBdr>
    </w:div>
    <w:div w:id="629432681">
      <w:bodyDiv w:val="1"/>
      <w:marLeft w:val="0"/>
      <w:marRight w:val="0"/>
      <w:marTop w:val="0"/>
      <w:marBottom w:val="0"/>
      <w:divBdr>
        <w:top w:val="none" w:sz="0" w:space="0" w:color="auto"/>
        <w:left w:val="none" w:sz="0" w:space="0" w:color="auto"/>
        <w:bottom w:val="none" w:sz="0" w:space="0" w:color="auto"/>
        <w:right w:val="none" w:sz="0" w:space="0" w:color="auto"/>
      </w:divBdr>
    </w:div>
    <w:div w:id="629869341">
      <w:bodyDiv w:val="1"/>
      <w:marLeft w:val="0"/>
      <w:marRight w:val="0"/>
      <w:marTop w:val="0"/>
      <w:marBottom w:val="0"/>
      <w:divBdr>
        <w:top w:val="none" w:sz="0" w:space="0" w:color="auto"/>
        <w:left w:val="none" w:sz="0" w:space="0" w:color="auto"/>
        <w:bottom w:val="none" w:sz="0" w:space="0" w:color="auto"/>
        <w:right w:val="none" w:sz="0" w:space="0" w:color="auto"/>
      </w:divBdr>
    </w:div>
    <w:div w:id="630673872">
      <w:bodyDiv w:val="1"/>
      <w:marLeft w:val="0"/>
      <w:marRight w:val="0"/>
      <w:marTop w:val="0"/>
      <w:marBottom w:val="0"/>
      <w:divBdr>
        <w:top w:val="none" w:sz="0" w:space="0" w:color="auto"/>
        <w:left w:val="none" w:sz="0" w:space="0" w:color="auto"/>
        <w:bottom w:val="none" w:sz="0" w:space="0" w:color="auto"/>
        <w:right w:val="none" w:sz="0" w:space="0" w:color="auto"/>
      </w:divBdr>
    </w:div>
    <w:div w:id="631642573">
      <w:bodyDiv w:val="1"/>
      <w:marLeft w:val="0"/>
      <w:marRight w:val="0"/>
      <w:marTop w:val="0"/>
      <w:marBottom w:val="0"/>
      <w:divBdr>
        <w:top w:val="none" w:sz="0" w:space="0" w:color="auto"/>
        <w:left w:val="none" w:sz="0" w:space="0" w:color="auto"/>
        <w:bottom w:val="none" w:sz="0" w:space="0" w:color="auto"/>
        <w:right w:val="none" w:sz="0" w:space="0" w:color="auto"/>
      </w:divBdr>
    </w:div>
    <w:div w:id="632829941">
      <w:bodyDiv w:val="1"/>
      <w:marLeft w:val="0"/>
      <w:marRight w:val="0"/>
      <w:marTop w:val="0"/>
      <w:marBottom w:val="0"/>
      <w:divBdr>
        <w:top w:val="none" w:sz="0" w:space="0" w:color="auto"/>
        <w:left w:val="none" w:sz="0" w:space="0" w:color="auto"/>
        <w:bottom w:val="none" w:sz="0" w:space="0" w:color="auto"/>
        <w:right w:val="none" w:sz="0" w:space="0" w:color="auto"/>
      </w:divBdr>
    </w:div>
    <w:div w:id="633171133">
      <w:bodyDiv w:val="1"/>
      <w:marLeft w:val="0"/>
      <w:marRight w:val="0"/>
      <w:marTop w:val="0"/>
      <w:marBottom w:val="0"/>
      <w:divBdr>
        <w:top w:val="none" w:sz="0" w:space="0" w:color="auto"/>
        <w:left w:val="none" w:sz="0" w:space="0" w:color="auto"/>
        <w:bottom w:val="none" w:sz="0" w:space="0" w:color="auto"/>
        <w:right w:val="none" w:sz="0" w:space="0" w:color="auto"/>
      </w:divBdr>
    </w:div>
    <w:div w:id="633367963">
      <w:bodyDiv w:val="1"/>
      <w:marLeft w:val="0"/>
      <w:marRight w:val="0"/>
      <w:marTop w:val="0"/>
      <w:marBottom w:val="0"/>
      <w:divBdr>
        <w:top w:val="none" w:sz="0" w:space="0" w:color="auto"/>
        <w:left w:val="none" w:sz="0" w:space="0" w:color="auto"/>
        <w:bottom w:val="none" w:sz="0" w:space="0" w:color="auto"/>
        <w:right w:val="none" w:sz="0" w:space="0" w:color="auto"/>
      </w:divBdr>
    </w:div>
    <w:div w:id="633563153">
      <w:bodyDiv w:val="1"/>
      <w:marLeft w:val="0"/>
      <w:marRight w:val="0"/>
      <w:marTop w:val="0"/>
      <w:marBottom w:val="0"/>
      <w:divBdr>
        <w:top w:val="none" w:sz="0" w:space="0" w:color="auto"/>
        <w:left w:val="none" w:sz="0" w:space="0" w:color="auto"/>
        <w:bottom w:val="none" w:sz="0" w:space="0" w:color="auto"/>
        <w:right w:val="none" w:sz="0" w:space="0" w:color="auto"/>
      </w:divBdr>
    </w:div>
    <w:div w:id="634216822">
      <w:bodyDiv w:val="1"/>
      <w:marLeft w:val="0"/>
      <w:marRight w:val="0"/>
      <w:marTop w:val="0"/>
      <w:marBottom w:val="0"/>
      <w:divBdr>
        <w:top w:val="none" w:sz="0" w:space="0" w:color="auto"/>
        <w:left w:val="none" w:sz="0" w:space="0" w:color="auto"/>
        <w:bottom w:val="none" w:sz="0" w:space="0" w:color="auto"/>
        <w:right w:val="none" w:sz="0" w:space="0" w:color="auto"/>
      </w:divBdr>
    </w:div>
    <w:div w:id="634872986">
      <w:bodyDiv w:val="1"/>
      <w:marLeft w:val="0"/>
      <w:marRight w:val="0"/>
      <w:marTop w:val="0"/>
      <w:marBottom w:val="0"/>
      <w:divBdr>
        <w:top w:val="none" w:sz="0" w:space="0" w:color="auto"/>
        <w:left w:val="none" w:sz="0" w:space="0" w:color="auto"/>
        <w:bottom w:val="none" w:sz="0" w:space="0" w:color="auto"/>
        <w:right w:val="none" w:sz="0" w:space="0" w:color="auto"/>
      </w:divBdr>
    </w:div>
    <w:div w:id="634874119">
      <w:bodyDiv w:val="1"/>
      <w:marLeft w:val="0"/>
      <w:marRight w:val="0"/>
      <w:marTop w:val="0"/>
      <w:marBottom w:val="0"/>
      <w:divBdr>
        <w:top w:val="none" w:sz="0" w:space="0" w:color="auto"/>
        <w:left w:val="none" w:sz="0" w:space="0" w:color="auto"/>
        <w:bottom w:val="none" w:sz="0" w:space="0" w:color="auto"/>
        <w:right w:val="none" w:sz="0" w:space="0" w:color="auto"/>
      </w:divBdr>
    </w:div>
    <w:div w:id="635062334">
      <w:bodyDiv w:val="1"/>
      <w:marLeft w:val="0"/>
      <w:marRight w:val="0"/>
      <w:marTop w:val="0"/>
      <w:marBottom w:val="0"/>
      <w:divBdr>
        <w:top w:val="none" w:sz="0" w:space="0" w:color="auto"/>
        <w:left w:val="none" w:sz="0" w:space="0" w:color="auto"/>
        <w:bottom w:val="none" w:sz="0" w:space="0" w:color="auto"/>
        <w:right w:val="none" w:sz="0" w:space="0" w:color="auto"/>
      </w:divBdr>
    </w:div>
    <w:div w:id="635378229">
      <w:bodyDiv w:val="1"/>
      <w:marLeft w:val="0"/>
      <w:marRight w:val="0"/>
      <w:marTop w:val="0"/>
      <w:marBottom w:val="0"/>
      <w:divBdr>
        <w:top w:val="none" w:sz="0" w:space="0" w:color="auto"/>
        <w:left w:val="none" w:sz="0" w:space="0" w:color="auto"/>
        <w:bottom w:val="none" w:sz="0" w:space="0" w:color="auto"/>
        <w:right w:val="none" w:sz="0" w:space="0" w:color="auto"/>
      </w:divBdr>
    </w:div>
    <w:div w:id="636497032">
      <w:bodyDiv w:val="1"/>
      <w:marLeft w:val="0"/>
      <w:marRight w:val="0"/>
      <w:marTop w:val="0"/>
      <w:marBottom w:val="0"/>
      <w:divBdr>
        <w:top w:val="none" w:sz="0" w:space="0" w:color="auto"/>
        <w:left w:val="none" w:sz="0" w:space="0" w:color="auto"/>
        <w:bottom w:val="none" w:sz="0" w:space="0" w:color="auto"/>
        <w:right w:val="none" w:sz="0" w:space="0" w:color="auto"/>
      </w:divBdr>
    </w:div>
    <w:div w:id="636497255">
      <w:bodyDiv w:val="1"/>
      <w:marLeft w:val="0"/>
      <w:marRight w:val="0"/>
      <w:marTop w:val="0"/>
      <w:marBottom w:val="0"/>
      <w:divBdr>
        <w:top w:val="none" w:sz="0" w:space="0" w:color="auto"/>
        <w:left w:val="none" w:sz="0" w:space="0" w:color="auto"/>
        <w:bottom w:val="none" w:sz="0" w:space="0" w:color="auto"/>
        <w:right w:val="none" w:sz="0" w:space="0" w:color="auto"/>
      </w:divBdr>
      <w:divsChild>
        <w:div w:id="1863780167">
          <w:marLeft w:val="0"/>
          <w:marRight w:val="0"/>
          <w:marTop w:val="0"/>
          <w:marBottom w:val="0"/>
          <w:divBdr>
            <w:top w:val="none" w:sz="0" w:space="0" w:color="auto"/>
            <w:left w:val="none" w:sz="0" w:space="0" w:color="auto"/>
            <w:bottom w:val="none" w:sz="0" w:space="0" w:color="auto"/>
            <w:right w:val="none" w:sz="0" w:space="0" w:color="auto"/>
          </w:divBdr>
          <w:divsChild>
            <w:div w:id="12382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3852">
      <w:bodyDiv w:val="1"/>
      <w:marLeft w:val="0"/>
      <w:marRight w:val="0"/>
      <w:marTop w:val="0"/>
      <w:marBottom w:val="0"/>
      <w:divBdr>
        <w:top w:val="none" w:sz="0" w:space="0" w:color="auto"/>
        <w:left w:val="none" w:sz="0" w:space="0" w:color="auto"/>
        <w:bottom w:val="none" w:sz="0" w:space="0" w:color="auto"/>
        <w:right w:val="none" w:sz="0" w:space="0" w:color="auto"/>
      </w:divBdr>
    </w:div>
    <w:div w:id="637609959">
      <w:bodyDiv w:val="1"/>
      <w:marLeft w:val="0"/>
      <w:marRight w:val="0"/>
      <w:marTop w:val="0"/>
      <w:marBottom w:val="0"/>
      <w:divBdr>
        <w:top w:val="none" w:sz="0" w:space="0" w:color="auto"/>
        <w:left w:val="none" w:sz="0" w:space="0" w:color="auto"/>
        <w:bottom w:val="none" w:sz="0" w:space="0" w:color="auto"/>
        <w:right w:val="none" w:sz="0" w:space="0" w:color="auto"/>
      </w:divBdr>
    </w:div>
    <w:div w:id="638265290">
      <w:bodyDiv w:val="1"/>
      <w:marLeft w:val="0"/>
      <w:marRight w:val="0"/>
      <w:marTop w:val="0"/>
      <w:marBottom w:val="0"/>
      <w:divBdr>
        <w:top w:val="none" w:sz="0" w:space="0" w:color="auto"/>
        <w:left w:val="none" w:sz="0" w:space="0" w:color="auto"/>
        <w:bottom w:val="none" w:sz="0" w:space="0" w:color="auto"/>
        <w:right w:val="none" w:sz="0" w:space="0" w:color="auto"/>
      </w:divBdr>
    </w:div>
    <w:div w:id="638345085">
      <w:bodyDiv w:val="1"/>
      <w:marLeft w:val="0"/>
      <w:marRight w:val="0"/>
      <w:marTop w:val="0"/>
      <w:marBottom w:val="0"/>
      <w:divBdr>
        <w:top w:val="none" w:sz="0" w:space="0" w:color="auto"/>
        <w:left w:val="none" w:sz="0" w:space="0" w:color="auto"/>
        <w:bottom w:val="none" w:sz="0" w:space="0" w:color="auto"/>
        <w:right w:val="none" w:sz="0" w:space="0" w:color="auto"/>
      </w:divBdr>
    </w:div>
    <w:div w:id="640572834">
      <w:bodyDiv w:val="1"/>
      <w:marLeft w:val="0"/>
      <w:marRight w:val="0"/>
      <w:marTop w:val="0"/>
      <w:marBottom w:val="0"/>
      <w:divBdr>
        <w:top w:val="none" w:sz="0" w:space="0" w:color="auto"/>
        <w:left w:val="none" w:sz="0" w:space="0" w:color="auto"/>
        <w:bottom w:val="none" w:sz="0" w:space="0" w:color="auto"/>
        <w:right w:val="none" w:sz="0" w:space="0" w:color="auto"/>
      </w:divBdr>
    </w:div>
    <w:div w:id="640883193">
      <w:bodyDiv w:val="1"/>
      <w:marLeft w:val="0"/>
      <w:marRight w:val="0"/>
      <w:marTop w:val="0"/>
      <w:marBottom w:val="0"/>
      <w:divBdr>
        <w:top w:val="none" w:sz="0" w:space="0" w:color="auto"/>
        <w:left w:val="none" w:sz="0" w:space="0" w:color="auto"/>
        <w:bottom w:val="none" w:sz="0" w:space="0" w:color="auto"/>
        <w:right w:val="none" w:sz="0" w:space="0" w:color="auto"/>
      </w:divBdr>
    </w:div>
    <w:div w:id="641732288">
      <w:bodyDiv w:val="1"/>
      <w:marLeft w:val="0"/>
      <w:marRight w:val="0"/>
      <w:marTop w:val="0"/>
      <w:marBottom w:val="0"/>
      <w:divBdr>
        <w:top w:val="none" w:sz="0" w:space="0" w:color="auto"/>
        <w:left w:val="none" w:sz="0" w:space="0" w:color="auto"/>
        <w:bottom w:val="none" w:sz="0" w:space="0" w:color="auto"/>
        <w:right w:val="none" w:sz="0" w:space="0" w:color="auto"/>
      </w:divBdr>
    </w:div>
    <w:div w:id="642588870">
      <w:bodyDiv w:val="1"/>
      <w:marLeft w:val="0"/>
      <w:marRight w:val="0"/>
      <w:marTop w:val="0"/>
      <w:marBottom w:val="0"/>
      <w:divBdr>
        <w:top w:val="none" w:sz="0" w:space="0" w:color="auto"/>
        <w:left w:val="none" w:sz="0" w:space="0" w:color="auto"/>
        <w:bottom w:val="none" w:sz="0" w:space="0" w:color="auto"/>
        <w:right w:val="none" w:sz="0" w:space="0" w:color="auto"/>
      </w:divBdr>
    </w:div>
    <w:div w:id="642780205">
      <w:bodyDiv w:val="1"/>
      <w:marLeft w:val="0"/>
      <w:marRight w:val="0"/>
      <w:marTop w:val="0"/>
      <w:marBottom w:val="0"/>
      <w:divBdr>
        <w:top w:val="none" w:sz="0" w:space="0" w:color="auto"/>
        <w:left w:val="none" w:sz="0" w:space="0" w:color="auto"/>
        <w:bottom w:val="none" w:sz="0" w:space="0" w:color="auto"/>
        <w:right w:val="none" w:sz="0" w:space="0" w:color="auto"/>
      </w:divBdr>
    </w:div>
    <w:div w:id="643236504">
      <w:bodyDiv w:val="1"/>
      <w:marLeft w:val="0"/>
      <w:marRight w:val="0"/>
      <w:marTop w:val="0"/>
      <w:marBottom w:val="0"/>
      <w:divBdr>
        <w:top w:val="none" w:sz="0" w:space="0" w:color="auto"/>
        <w:left w:val="none" w:sz="0" w:space="0" w:color="auto"/>
        <w:bottom w:val="none" w:sz="0" w:space="0" w:color="auto"/>
        <w:right w:val="none" w:sz="0" w:space="0" w:color="auto"/>
      </w:divBdr>
    </w:div>
    <w:div w:id="643239324">
      <w:bodyDiv w:val="1"/>
      <w:marLeft w:val="0"/>
      <w:marRight w:val="0"/>
      <w:marTop w:val="0"/>
      <w:marBottom w:val="0"/>
      <w:divBdr>
        <w:top w:val="none" w:sz="0" w:space="0" w:color="auto"/>
        <w:left w:val="none" w:sz="0" w:space="0" w:color="auto"/>
        <w:bottom w:val="none" w:sz="0" w:space="0" w:color="auto"/>
        <w:right w:val="none" w:sz="0" w:space="0" w:color="auto"/>
      </w:divBdr>
    </w:div>
    <w:div w:id="643240546">
      <w:bodyDiv w:val="1"/>
      <w:marLeft w:val="0"/>
      <w:marRight w:val="0"/>
      <w:marTop w:val="0"/>
      <w:marBottom w:val="0"/>
      <w:divBdr>
        <w:top w:val="none" w:sz="0" w:space="0" w:color="auto"/>
        <w:left w:val="none" w:sz="0" w:space="0" w:color="auto"/>
        <w:bottom w:val="none" w:sz="0" w:space="0" w:color="auto"/>
        <w:right w:val="none" w:sz="0" w:space="0" w:color="auto"/>
      </w:divBdr>
    </w:div>
    <w:div w:id="643580794">
      <w:bodyDiv w:val="1"/>
      <w:marLeft w:val="0"/>
      <w:marRight w:val="0"/>
      <w:marTop w:val="0"/>
      <w:marBottom w:val="0"/>
      <w:divBdr>
        <w:top w:val="none" w:sz="0" w:space="0" w:color="auto"/>
        <w:left w:val="none" w:sz="0" w:space="0" w:color="auto"/>
        <w:bottom w:val="none" w:sz="0" w:space="0" w:color="auto"/>
        <w:right w:val="none" w:sz="0" w:space="0" w:color="auto"/>
      </w:divBdr>
    </w:div>
    <w:div w:id="643780945">
      <w:bodyDiv w:val="1"/>
      <w:marLeft w:val="0"/>
      <w:marRight w:val="0"/>
      <w:marTop w:val="0"/>
      <w:marBottom w:val="0"/>
      <w:divBdr>
        <w:top w:val="none" w:sz="0" w:space="0" w:color="auto"/>
        <w:left w:val="none" w:sz="0" w:space="0" w:color="auto"/>
        <w:bottom w:val="none" w:sz="0" w:space="0" w:color="auto"/>
        <w:right w:val="none" w:sz="0" w:space="0" w:color="auto"/>
      </w:divBdr>
    </w:div>
    <w:div w:id="644429939">
      <w:bodyDiv w:val="1"/>
      <w:marLeft w:val="0"/>
      <w:marRight w:val="0"/>
      <w:marTop w:val="0"/>
      <w:marBottom w:val="0"/>
      <w:divBdr>
        <w:top w:val="none" w:sz="0" w:space="0" w:color="auto"/>
        <w:left w:val="none" w:sz="0" w:space="0" w:color="auto"/>
        <w:bottom w:val="none" w:sz="0" w:space="0" w:color="auto"/>
        <w:right w:val="none" w:sz="0" w:space="0" w:color="auto"/>
      </w:divBdr>
    </w:div>
    <w:div w:id="645625201">
      <w:bodyDiv w:val="1"/>
      <w:marLeft w:val="0"/>
      <w:marRight w:val="0"/>
      <w:marTop w:val="0"/>
      <w:marBottom w:val="0"/>
      <w:divBdr>
        <w:top w:val="none" w:sz="0" w:space="0" w:color="auto"/>
        <w:left w:val="none" w:sz="0" w:space="0" w:color="auto"/>
        <w:bottom w:val="none" w:sz="0" w:space="0" w:color="auto"/>
        <w:right w:val="none" w:sz="0" w:space="0" w:color="auto"/>
      </w:divBdr>
    </w:div>
    <w:div w:id="645859037">
      <w:bodyDiv w:val="1"/>
      <w:marLeft w:val="0"/>
      <w:marRight w:val="0"/>
      <w:marTop w:val="0"/>
      <w:marBottom w:val="0"/>
      <w:divBdr>
        <w:top w:val="none" w:sz="0" w:space="0" w:color="auto"/>
        <w:left w:val="none" w:sz="0" w:space="0" w:color="auto"/>
        <w:bottom w:val="none" w:sz="0" w:space="0" w:color="auto"/>
        <w:right w:val="none" w:sz="0" w:space="0" w:color="auto"/>
      </w:divBdr>
    </w:div>
    <w:div w:id="646936997">
      <w:bodyDiv w:val="1"/>
      <w:marLeft w:val="0"/>
      <w:marRight w:val="0"/>
      <w:marTop w:val="0"/>
      <w:marBottom w:val="0"/>
      <w:divBdr>
        <w:top w:val="none" w:sz="0" w:space="0" w:color="auto"/>
        <w:left w:val="none" w:sz="0" w:space="0" w:color="auto"/>
        <w:bottom w:val="none" w:sz="0" w:space="0" w:color="auto"/>
        <w:right w:val="none" w:sz="0" w:space="0" w:color="auto"/>
      </w:divBdr>
    </w:div>
    <w:div w:id="647396884">
      <w:bodyDiv w:val="1"/>
      <w:marLeft w:val="0"/>
      <w:marRight w:val="0"/>
      <w:marTop w:val="0"/>
      <w:marBottom w:val="0"/>
      <w:divBdr>
        <w:top w:val="none" w:sz="0" w:space="0" w:color="auto"/>
        <w:left w:val="none" w:sz="0" w:space="0" w:color="auto"/>
        <w:bottom w:val="none" w:sz="0" w:space="0" w:color="auto"/>
        <w:right w:val="none" w:sz="0" w:space="0" w:color="auto"/>
      </w:divBdr>
    </w:div>
    <w:div w:id="648284516">
      <w:bodyDiv w:val="1"/>
      <w:marLeft w:val="0"/>
      <w:marRight w:val="0"/>
      <w:marTop w:val="0"/>
      <w:marBottom w:val="0"/>
      <w:divBdr>
        <w:top w:val="none" w:sz="0" w:space="0" w:color="auto"/>
        <w:left w:val="none" w:sz="0" w:space="0" w:color="auto"/>
        <w:bottom w:val="none" w:sz="0" w:space="0" w:color="auto"/>
        <w:right w:val="none" w:sz="0" w:space="0" w:color="auto"/>
      </w:divBdr>
    </w:div>
    <w:div w:id="648752751">
      <w:bodyDiv w:val="1"/>
      <w:marLeft w:val="0"/>
      <w:marRight w:val="0"/>
      <w:marTop w:val="0"/>
      <w:marBottom w:val="0"/>
      <w:divBdr>
        <w:top w:val="none" w:sz="0" w:space="0" w:color="auto"/>
        <w:left w:val="none" w:sz="0" w:space="0" w:color="auto"/>
        <w:bottom w:val="none" w:sz="0" w:space="0" w:color="auto"/>
        <w:right w:val="none" w:sz="0" w:space="0" w:color="auto"/>
      </w:divBdr>
    </w:div>
    <w:div w:id="649599751">
      <w:bodyDiv w:val="1"/>
      <w:marLeft w:val="0"/>
      <w:marRight w:val="0"/>
      <w:marTop w:val="0"/>
      <w:marBottom w:val="0"/>
      <w:divBdr>
        <w:top w:val="none" w:sz="0" w:space="0" w:color="auto"/>
        <w:left w:val="none" w:sz="0" w:space="0" w:color="auto"/>
        <w:bottom w:val="none" w:sz="0" w:space="0" w:color="auto"/>
        <w:right w:val="none" w:sz="0" w:space="0" w:color="auto"/>
      </w:divBdr>
    </w:div>
    <w:div w:id="649670831">
      <w:bodyDiv w:val="1"/>
      <w:marLeft w:val="0"/>
      <w:marRight w:val="0"/>
      <w:marTop w:val="0"/>
      <w:marBottom w:val="0"/>
      <w:divBdr>
        <w:top w:val="none" w:sz="0" w:space="0" w:color="auto"/>
        <w:left w:val="none" w:sz="0" w:space="0" w:color="auto"/>
        <w:bottom w:val="none" w:sz="0" w:space="0" w:color="auto"/>
        <w:right w:val="none" w:sz="0" w:space="0" w:color="auto"/>
      </w:divBdr>
    </w:div>
    <w:div w:id="650063989">
      <w:bodyDiv w:val="1"/>
      <w:marLeft w:val="0"/>
      <w:marRight w:val="0"/>
      <w:marTop w:val="0"/>
      <w:marBottom w:val="0"/>
      <w:divBdr>
        <w:top w:val="none" w:sz="0" w:space="0" w:color="auto"/>
        <w:left w:val="none" w:sz="0" w:space="0" w:color="auto"/>
        <w:bottom w:val="none" w:sz="0" w:space="0" w:color="auto"/>
        <w:right w:val="none" w:sz="0" w:space="0" w:color="auto"/>
      </w:divBdr>
    </w:div>
    <w:div w:id="650331764">
      <w:bodyDiv w:val="1"/>
      <w:marLeft w:val="0"/>
      <w:marRight w:val="0"/>
      <w:marTop w:val="0"/>
      <w:marBottom w:val="0"/>
      <w:divBdr>
        <w:top w:val="none" w:sz="0" w:space="0" w:color="auto"/>
        <w:left w:val="none" w:sz="0" w:space="0" w:color="auto"/>
        <w:bottom w:val="none" w:sz="0" w:space="0" w:color="auto"/>
        <w:right w:val="none" w:sz="0" w:space="0" w:color="auto"/>
      </w:divBdr>
    </w:div>
    <w:div w:id="650863652">
      <w:bodyDiv w:val="1"/>
      <w:marLeft w:val="0"/>
      <w:marRight w:val="0"/>
      <w:marTop w:val="0"/>
      <w:marBottom w:val="0"/>
      <w:divBdr>
        <w:top w:val="none" w:sz="0" w:space="0" w:color="auto"/>
        <w:left w:val="none" w:sz="0" w:space="0" w:color="auto"/>
        <w:bottom w:val="none" w:sz="0" w:space="0" w:color="auto"/>
        <w:right w:val="none" w:sz="0" w:space="0" w:color="auto"/>
      </w:divBdr>
    </w:div>
    <w:div w:id="651567291">
      <w:bodyDiv w:val="1"/>
      <w:marLeft w:val="0"/>
      <w:marRight w:val="0"/>
      <w:marTop w:val="0"/>
      <w:marBottom w:val="0"/>
      <w:divBdr>
        <w:top w:val="none" w:sz="0" w:space="0" w:color="auto"/>
        <w:left w:val="none" w:sz="0" w:space="0" w:color="auto"/>
        <w:bottom w:val="none" w:sz="0" w:space="0" w:color="auto"/>
        <w:right w:val="none" w:sz="0" w:space="0" w:color="auto"/>
      </w:divBdr>
    </w:div>
    <w:div w:id="651831247">
      <w:bodyDiv w:val="1"/>
      <w:marLeft w:val="0"/>
      <w:marRight w:val="0"/>
      <w:marTop w:val="0"/>
      <w:marBottom w:val="0"/>
      <w:divBdr>
        <w:top w:val="none" w:sz="0" w:space="0" w:color="auto"/>
        <w:left w:val="none" w:sz="0" w:space="0" w:color="auto"/>
        <w:bottom w:val="none" w:sz="0" w:space="0" w:color="auto"/>
        <w:right w:val="none" w:sz="0" w:space="0" w:color="auto"/>
      </w:divBdr>
    </w:div>
    <w:div w:id="652367333">
      <w:bodyDiv w:val="1"/>
      <w:marLeft w:val="0"/>
      <w:marRight w:val="0"/>
      <w:marTop w:val="0"/>
      <w:marBottom w:val="0"/>
      <w:divBdr>
        <w:top w:val="none" w:sz="0" w:space="0" w:color="auto"/>
        <w:left w:val="none" w:sz="0" w:space="0" w:color="auto"/>
        <w:bottom w:val="none" w:sz="0" w:space="0" w:color="auto"/>
        <w:right w:val="none" w:sz="0" w:space="0" w:color="auto"/>
      </w:divBdr>
    </w:div>
    <w:div w:id="652375925">
      <w:bodyDiv w:val="1"/>
      <w:marLeft w:val="0"/>
      <w:marRight w:val="0"/>
      <w:marTop w:val="0"/>
      <w:marBottom w:val="0"/>
      <w:divBdr>
        <w:top w:val="none" w:sz="0" w:space="0" w:color="auto"/>
        <w:left w:val="none" w:sz="0" w:space="0" w:color="auto"/>
        <w:bottom w:val="none" w:sz="0" w:space="0" w:color="auto"/>
        <w:right w:val="none" w:sz="0" w:space="0" w:color="auto"/>
      </w:divBdr>
    </w:div>
    <w:div w:id="652607765">
      <w:bodyDiv w:val="1"/>
      <w:marLeft w:val="0"/>
      <w:marRight w:val="0"/>
      <w:marTop w:val="0"/>
      <w:marBottom w:val="0"/>
      <w:divBdr>
        <w:top w:val="none" w:sz="0" w:space="0" w:color="auto"/>
        <w:left w:val="none" w:sz="0" w:space="0" w:color="auto"/>
        <w:bottom w:val="none" w:sz="0" w:space="0" w:color="auto"/>
        <w:right w:val="none" w:sz="0" w:space="0" w:color="auto"/>
      </w:divBdr>
    </w:div>
    <w:div w:id="652761008">
      <w:bodyDiv w:val="1"/>
      <w:marLeft w:val="0"/>
      <w:marRight w:val="0"/>
      <w:marTop w:val="0"/>
      <w:marBottom w:val="0"/>
      <w:divBdr>
        <w:top w:val="none" w:sz="0" w:space="0" w:color="auto"/>
        <w:left w:val="none" w:sz="0" w:space="0" w:color="auto"/>
        <w:bottom w:val="none" w:sz="0" w:space="0" w:color="auto"/>
        <w:right w:val="none" w:sz="0" w:space="0" w:color="auto"/>
      </w:divBdr>
    </w:div>
    <w:div w:id="652829431">
      <w:bodyDiv w:val="1"/>
      <w:marLeft w:val="0"/>
      <w:marRight w:val="0"/>
      <w:marTop w:val="0"/>
      <w:marBottom w:val="0"/>
      <w:divBdr>
        <w:top w:val="none" w:sz="0" w:space="0" w:color="auto"/>
        <w:left w:val="none" w:sz="0" w:space="0" w:color="auto"/>
        <w:bottom w:val="none" w:sz="0" w:space="0" w:color="auto"/>
        <w:right w:val="none" w:sz="0" w:space="0" w:color="auto"/>
      </w:divBdr>
    </w:div>
    <w:div w:id="653030423">
      <w:bodyDiv w:val="1"/>
      <w:marLeft w:val="0"/>
      <w:marRight w:val="0"/>
      <w:marTop w:val="0"/>
      <w:marBottom w:val="0"/>
      <w:divBdr>
        <w:top w:val="none" w:sz="0" w:space="0" w:color="auto"/>
        <w:left w:val="none" w:sz="0" w:space="0" w:color="auto"/>
        <w:bottom w:val="none" w:sz="0" w:space="0" w:color="auto"/>
        <w:right w:val="none" w:sz="0" w:space="0" w:color="auto"/>
      </w:divBdr>
    </w:div>
    <w:div w:id="653072259">
      <w:bodyDiv w:val="1"/>
      <w:marLeft w:val="0"/>
      <w:marRight w:val="0"/>
      <w:marTop w:val="0"/>
      <w:marBottom w:val="0"/>
      <w:divBdr>
        <w:top w:val="none" w:sz="0" w:space="0" w:color="auto"/>
        <w:left w:val="none" w:sz="0" w:space="0" w:color="auto"/>
        <w:bottom w:val="none" w:sz="0" w:space="0" w:color="auto"/>
        <w:right w:val="none" w:sz="0" w:space="0" w:color="auto"/>
      </w:divBdr>
    </w:div>
    <w:div w:id="653879451">
      <w:bodyDiv w:val="1"/>
      <w:marLeft w:val="0"/>
      <w:marRight w:val="0"/>
      <w:marTop w:val="0"/>
      <w:marBottom w:val="0"/>
      <w:divBdr>
        <w:top w:val="none" w:sz="0" w:space="0" w:color="auto"/>
        <w:left w:val="none" w:sz="0" w:space="0" w:color="auto"/>
        <w:bottom w:val="none" w:sz="0" w:space="0" w:color="auto"/>
        <w:right w:val="none" w:sz="0" w:space="0" w:color="auto"/>
      </w:divBdr>
    </w:div>
    <w:div w:id="655064994">
      <w:bodyDiv w:val="1"/>
      <w:marLeft w:val="0"/>
      <w:marRight w:val="0"/>
      <w:marTop w:val="0"/>
      <w:marBottom w:val="0"/>
      <w:divBdr>
        <w:top w:val="none" w:sz="0" w:space="0" w:color="auto"/>
        <w:left w:val="none" w:sz="0" w:space="0" w:color="auto"/>
        <w:bottom w:val="none" w:sz="0" w:space="0" w:color="auto"/>
        <w:right w:val="none" w:sz="0" w:space="0" w:color="auto"/>
      </w:divBdr>
    </w:div>
    <w:div w:id="655182120">
      <w:bodyDiv w:val="1"/>
      <w:marLeft w:val="0"/>
      <w:marRight w:val="0"/>
      <w:marTop w:val="0"/>
      <w:marBottom w:val="0"/>
      <w:divBdr>
        <w:top w:val="none" w:sz="0" w:space="0" w:color="auto"/>
        <w:left w:val="none" w:sz="0" w:space="0" w:color="auto"/>
        <w:bottom w:val="none" w:sz="0" w:space="0" w:color="auto"/>
        <w:right w:val="none" w:sz="0" w:space="0" w:color="auto"/>
      </w:divBdr>
    </w:div>
    <w:div w:id="655232588">
      <w:bodyDiv w:val="1"/>
      <w:marLeft w:val="0"/>
      <w:marRight w:val="0"/>
      <w:marTop w:val="0"/>
      <w:marBottom w:val="0"/>
      <w:divBdr>
        <w:top w:val="none" w:sz="0" w:space="0" w:color="auto"/>
        <w:left w:val="none" w:sz="0" w:space="0" w:color="auto"/>
        <w:bottom w:val="none" w:sz="0" w:space="0" w:color="auto"/>
        <w:right w:val="none" w:sz="0" w:space="0" w:color="auto"/>
      </w:divBdr>
    </w:div>
    <w:div w:id="656303250">
      <w:bodyDiv w:val="1"/>
      <w:marLeft w:val="0"/>
      <w:marRight w:val="0"/>
      <w:marTop w:val="0"/>
      <w:marBottom w:val="0"/>
      <w:divBdr>
        <w:top w:val="none" w:sz="0" w:space="0" w:color="auto"/>
        <w:left w:val="none" w:sz="0" w:space="0" w:color="auto"/>
        <w:bottom w:val="none" w:sz="0" w:space="0" w:color="auto"/>
        <w:right w:val="none" w:sz="0" w:space="0" w:color="auto"/>
      </w:divBdr>
    </w:div>
    <w:div w:id="656566857">
      <w:bodyDiv w:val="1"/>
      <w:marLeft w:val="0"/>
      <w:marRight w:val="0"/>
      <w:marTop w:val="0"/>
      <w:marBottom w:val="0"/>
      <w:divBdr>
        <w:top w:val="none" w:sz="0" w:space="0" w:color="auto"/>
        <w:left w:val="none" w:sz="0" w:space="0" w:color="auto"/>
        <w:bottom w:val="none" w:sz="0" w:space="0" w:color="auto"/>
        <w:right w:val="none" w:sz="0" w:space="0" w:color="auto"/>
      </w:divBdr>
    </w:div>
    <w:div w:id="656880958">
      <w:bodyDiv w:val="1"/>
      <w:marLeft w:val="0"/>
      <w:marRight w:val="0"/>
      <w:marTop w:val="0"/>
      <w:marBottom w:val="0"/>
      <w:divBdr>
        <w:top w:val="none" w:sz="0" w:space="0" w:color="auto"/>
        <w:left w:val="none" w:sz="0" w:space="0" w:color="auto"/>
        <w:bottom w:val="none" w:sz="0" w:space="0" w:color="auto"/>
        <w:right w:val="none" w:sz="0" w:space="0" w:color="auto"/>
      </w:divBdr>
    </w:div>
    <w:div w:id="656960537">
      <w:bodyDiv w:val="1"/>
      <w:marLeft w:val="0"/>
      <w:marRight w:val="0"/>
      <w:marTop w:val="0"/>
      <w:marBottom w:val="0"/>
      <w:divBdr>
        <w:top w:val="none" w:sz="0" w:space="0" w:color="auto"/>
        <w:left w:val="none" w:sz="0" w:space="0" w:color="auto"/>
        <w:bottom w:val="none" w:sz="0" w:space="0" w:color="auto"/>
        <w:right w:val="none" w:sz="0" w:space="0" w:color="auto"/>
      </w:divBdr>
    </w:div>
    <w:div w:id="657224463">
      <w:bodyDiv w:val="1"/>
      <w:marLeft w:val="0"/>
      <w:marRight w:val="0"/>
      <w:marTop w:val="0"/>
      <w:marBottom w:val="0"/>
      <w:divBdr>
        <w:top w:val="none" w:sz="0" w:space="0" w:color="auto"/>
        <w:left w:val="none" w:sz="0" w:space="0" w:color="auto"/>
        <w:bottom w:val="none" w:sz="0" w:space="0" w:color="auto"/>
        <w:right w:val="none" w:sz="0" w:space="0" w:color="auto"/>
      </w:divBdr>
    </w:div>
    <w:div w:id="657418987">
      <w:bodyDiv w:val="1"/>
      <w:marLeft w:val="0"/>
      <w:marRight w:val="0"/>
      <w:marTop w:val="0"/>
      <w:marBottom w:val="0"/>
      <w:divBdr>
        <w:top w:val="none" w:sz="0" w:space="0" w:color="auto"/>
        <w:left w:val="none" w:sz="0" w:space="0" w:color="auto"/>
        <w:bottom w:val="none" w:sz="0" w:space="0" w:color="auto"/>
        <w:right w:val="none" w:sz="0" w:space="0" w:color="auto"/>
      </w:divBdr>
    </w:div>
    <w:div w:id="657541157">
      <w:bodyDiv w:val="1"/>
      <w:marLeft w:val="0"/>
      <w:marRight w:val="0"/>
      <w:marTop w:val="0"/>
      <w:marBottom w:val="0"/>
      <w:divBdr>
        <w:top w:val="none" w:sz="0" w:space="0" w:color="auto"/>
        <w:left w:val="none" w:sz="0" w:space="0" w:color="auto"/>
        <w:bottom w:val="none" w:sz="0" w:space="0" w:color="auto"/>
        <w:right w:val="none" w:sz="0" w:space="0" w:color="auto"/>
      </w:divBdr>
    </w:div>
    <w:div w:id="658851991">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59696113">
      <w:bodyDiv w:val="1"/>
      <w:marLeft w:val="0"/>
      <w:marRight w:val="0"/>
      <w:marTop w:val="0"/>
      <w:marBottom w:val="0"/>
      <w:divBdr>
        <w:top w:val="none" w:sz="0" w:space="0" w:color="auto"/>
        <w:left w:val="none" w:sz="0" w:space="0" w:color="auto"/>
        <w:bottom w:val="none" w:sz="0" w:space="0" w:color="auto"/>
        <w:right w:val="none" w:sz="0" w:space="0" w:color="auto"/>
      </w:divBdr>
    </w:div>
    <w:div w:id="659774377">
      <w:bodyDiv w:val="1"/>
      <w:marLeft w:val="0"/>
      <w:marRight w:val="0"/>
      <w:marTop w:val="0"/>
      <w:marBottom w:val="0"/>
      <w:divBdr>
        <w:top w:val="none" w:sz="0" w:space="0" w:color="auto"/>
        <w:left w:val="none" w:sz="0" w:space="0" w:color="auto"/>
        <w:bottom w:val="none" w:sz="0" w:space="0" w:color="auto"/>
        <w:right w:val="none" w:sz="0" w:space="0" w:color="auto"/>
      </w:divBdr>
    </w:div>
    <w:div w:id="659847041">
      <w:bodyDiv w:val="1"/>
      <w:marLeft w:val="0"/>
      <w:marRight w:val="0"/>
      <w:marTop w:val="0"/>
      <w:marBottom w:val="0"/>
      <w:divBdr>
        <w:top w:val="none" w:sz="0" w:space="0" w:color="auto"/>
        <w:left w:val="none" w:sz="0" w:space="0" w:color="auto"/>
        <w:bottom w:val="none" w:sz="0" w:space="0" w:color="auto"/>
        <w:right w:val="none" w:sz="0" w:space="0" w:color="auto"/>
      </w:divBdr>
    </w:div>
    <w:div w:id="659891570">
      <w:bodyDiv w:val="1"/>
      <w:marLeft w:val="0"/>
      <w:marRight w:val="0"/>
      <w:marTop w:val="0"/>
      <w:marBottom w:val="0"/>
      <w:divBdr>
        <w:top w:val="none" w:sz="0" w:space="0" w:color="auto"/>
        <w:left w:val="none" w:sz="0" w:space="0" w:color="auto"/>
        <w:bottom w:val="none" w:sz="0" w:space="0" w:color="auto"/>
        <w:right w:val="none" w:sz="0" w:space="0" w:color="auto"/>
      </w:divBdr>
    </w:div>
    <w:div w:id="659965019">
      <w:bodyDiv w:val="1"/>
      <w:marLeft w:val="0"/>
      <w:marRight w:val="0"/>
      <w:marTop w:val="0"/>
      <w:marBottom w:val="0"/>
      <w:divBdr>
        <w:top w:val="none" w:sz="0" w:space="0" w:color="auto"/>
        <w:left w:val="none" w:sz="0" w:space="0" w:color="auto"/>
        <w:bottom w:val="none" w:sz="0" w:space="0" w:color="auto"/>
        <w:right w:val="none" w:sz="0" w:space="0" w:color="auto"/>
      </w:divBdr>
    </w:div>
    <w:div w:id="660080383">
      <w:bodyDiv w:val="1"/>
      <w:marLeft w:val="0"/>
      <w:marRight w:val="0"/>
      <w:marTop w:val="0"/>
      <w:marBottom w:val="0"/>
      <w:divBdr>
        <w:top w:val="none" w:sz="0" w:space="0" w:color="auto"/>
        <w:left w:val="none" w:sz="0" w:space="0" w:color="auto"/>
        <w:bottom w:val="none" w:sz="0" w:space="0" w:color="auto"/>
        <w:right w:val="none" w:sz="0" w:space="0" w:color="auto"/>
      </w:divBdr>
    </w:div>
    <w:div w:id="660503181">
      <w:bodyDiv w:val="1"/>
      <w:marLeft w:val="0"/>
      <w:marRight w:val="0"/>
      <w:marTop w:val="0"/>
      <w:marBottom w:val="0"/>
      <w:divBdr>
        <w:top w:val="none" w:sz="0" w:space="0" w:color="auto"/>
        <w:left w:val="none" w:sz="0" w:space="0" w:color="auto"/>
        <w:bottom w:val="none" w:sz="0" w:space="0" w:color="auto"/>
        <w:right w:val="none" w:sz="0" w:space="0" w:color="auto"/>
      </w:divBdr>
    </w:div>
    <w:div w:id="660541388">
      <w:bodyDiv w:val="1"/>
      <w:marLeft w:val="0"/>
      <w:marRight w:val="0"/>
      <w:marTop w:val="0"/>
      <w:marBottom w:val="0"/>
      <w:divBdr>
        <w:top w:val="none" w:sz="0" w:space="0" w:color="auto"/>
        <w:left w:val="none" w:sz="0" w:space="0" w:color="auto"/>
        <w:bottom w:val="none" w:sz="0" w:space="0" w:color="auto"/>
        <w:right w:val="none" w:sz="0" w:space="0" w:color="auto"/>
      </w:divBdr>
    </w:div>
    <w:div w:id="660814910">
      <w:bodyDiv w:val="1"/>
      <w:marLeft w:val="0"/>
      <w:marRight w:val="0"/>
      <w:marTop w:val="0"/>
      <w:marBottom w:val="0"/>
      <w:divBdr>
        <w:top w:val="none" w:sz="0" w:space="0" w:color="auto"/>
        <w:left w:val="none" w:sz="0" w:space="0" w:color="auto"/>
        <w:bottom w:val="none" w:sz="0" w:space="0" w:color="auto"/>
        <w:right w:val="none" w:sz="0" w:space="0" w:color="auto"/>
      </w:divBdr>
    </w:div>
    <w:div w:id="661083072">
      <w:bodyDiv w:val="1"/>
      <w:marLeft w:val="0"/>
      <w:marRight w:val="0"/>
      <w:marTop w:val="0"/>
      <w:marBottom w:val="0"/>
      <w:divBdr>
        <w:top w:val="none" w:sz="0" w:space="0" w:color="auto"/>
        <w:left w:val="none" w:sz="0" w:space="0" w:color="auto"/>
        <w:bottom w:val="none" w:sz="0" w:space="0" w:color="auto"/>
        <w:right w:val="none" w:sz="0" w:space="0" w:color="auto"/>
      </w:divBdr>
    </w:div>
    <w:div w:id="661393513">
      <w:bodyDiv w:val="1"/>
      <w:marLeft w:val="0"/>
      <w:marRight w:val="0"/>
      <w:marTop w:val="0"/>
      <w:marBottom w:val="0"/>
      <w:divBdr>
        <w:top w:val="none" w:sz="0" w:space="0" w:color="auto"/>
        <w:left w:val="none" w:sz="0" w:space="0" w:color="auto"/>
        <w:bottom w:val="none" w:sz="0" w:space="0" w:color="auto"/>
        <w:right w:val="none" w:sz="0" w:space="0" w:color="auto"/>
      </w:divBdr>
    </w:div>
    <w:div w:id="661928884">
      <w:bodyDiv w:val="1"/>
      <w:marLeft w:val="0"/>
      <w:marRight w:val="0"/>
      <w:marTop w:val="0"/>
      <w:marBottom w:val="0"/>
      <w:divBdr>
        <w:top w:val="none" w:sz="0" w:space="0" w:color="auto"/>
        <w:left w:val="none" w:sz="0" w:space="0" w:color="auto"/>
        <w:bottom w:val="none" w:sz="0" w:space="0" w:color="auto"/>
        <w:right w:val="none" w:sz="0" w:space="0" w:color="auto"/>
      </w:divBdr>
    </w:div>
    <w:div w:id="662586258">
      <w:bodyDiv w:val="1"/>
      <w:marLeft w:val="0"/>
      <w:marRight w:val="0"/>
      <w:marTop w:val="0"/>
      <w:marBottom w:val="0"/>
      <w:divBdr>
        <w:top w:val="none" w:sz="0" w:space="0" w:color="auto"/>
        <w:left w:val="none" w:sz="0" w:space="0" w:color="auto"/>
        <w:bottom w:val="none" w:sz="0" w:space="0" w:color="auto"/>
        <w:right w:val="none" w:sz="0" w:space="0" w:color="auto"/>
      </w:divBdr>
    </w:div>
    <w:div w:id="662659242">
      <w:bodyDiv w:val="1"/>
      <w:marLeft w:val="0"/>
      <w:marRight w:val="0"/>
      <w:marTop w:val="0"/>
      <w:marBottom w:val="0"/>
      <w:divBdr>
        <w:top w:val="none" w:sz="0" w:space="0" w:color="auto"/>
        <w:left w:val="none" w:sz="0" w:space="0" w:color="auto"/>
        <w:bottom w:val="none" w:sz="0" w:space="0" w:color="auto"/>
        <w:right w:val="none" w:sz="0" w:space="0" w:color="auto"/>
      </w:divBdr>
    </w:div>
    <w:div w:id="662852877">
      <w:bodyDiv w:val="1"/>
      <w:marLeft w:val="0"/>
      <w:marRight w:val="0"/>
      <w:marTop w:val="0"/>
      <w:marBottom w:val="0"/>
      <w:divBdr>
        <w:top w:val="none" w:sz="0" w:space="0" w:color="auto"/>
        <w:left w:val="none" w:sz="0" w:space="0" w:color="auto"/>
        <w:bottom w:val="none" w:sz="0" w:space="0" w:color="auto"/>
        <w:right w:val="none" w:sz="0" w:space="0" w:color="auto"/>
      </w:divBdr>
    </w:div>
    <w:div w:id="663123625">
      <w:bodyDiv w:val="1"/>
      <w:marLeft w:val="0"/>
      <w:marRight w:val="0"/>
      <w:marTop w:val="0"/>
      <w:marBottom w:val="0"/>
      <w:divBdr>
        <w:top w:val="none" w:sz="0" w:space="0" w:color="auto"/>
        <w:left w:val="none" w:sz="0" w:space="0" w:color="auto"/>
        <w:bottom w:val="none" w:sz="0" w:space="0" w:color="auto"/>
        <w:right w:val="none" w:sz="0" w:space="0" w:color="auto"/>
      </w:divBdr>
    </w:div>
    <w:div w:id="663625665">
      <w:bodyDiv w:val="1"/>
      <w:marLeft w:val="0"/>
      <w:marRight w:val="0"/>
      <w:marTop w:val="0"/>
      <w:marBottom w:val="0"/>
      <w:divBdr>
        <w:top w:val="none" w:sz="0" w:space="0" w:color="auto"/>
        <w:left w:val="none" w:sz="0" w:space="0" w:color="auto"/>
        <w:bottom w:val="none" w:sz="0" w:space="0" w:color="auto"/>
        <w:right w:val="none" w:sz="0" w:space="0" w:color="auto"/>
      </w:divBdr>
    </w:div>
    <w:div w:id="663777173">
      <w:bodyDiv w:val="1"/>
      <w:marLeft w:val="0"/>
      <w:marRight w:val="0"/>
      <w:marTop w:val="0"/>
      <w:marBottom w:val="0"/>
      <w:divBdr>
        <w:top w:val="none" w:sz="0" w:space="0" w:color="auto"/>
        <w:left w:val="none" w:sz="0" w:space="0" w:color="auto"/>
        <w:bottom w:val="none" w:sz="0" w:space="0" w:color="auto"/>
        <w:right w:val="none" w:sz="0" w:space="0" w:color="auto"/>
      </w:divBdr>
    </w:div>
    <w:div w:id="664207623">
      <w:bodyDiv w:val="1"/>
      <w:marLeft w:val="0"/>
      <w:marRight w:val="0"/>
      <w:marTop w:val="0"/>
      <w:marBottom w:val="0"/>
      <w:divBdr>
        <w:top w:val="none" w:sz="0" w:space="0" w:color="auto"/>
        <w:left w:val="none" w:sz="0" w:space="0" w:color="auto"/>
        <w:bottom w:val="none" w:sz="0" w:space="0" w:color="auto"/>
        <w:right w:val="none" w:sz="0" w:space="0" w:color="auto"/>
      </w:divBdr>
    </w:div>
    <w:div w:id="664940695">
      <w:bodyDiv w:val="1"/>
      <w:marLeft w:val="0"/>
      <w:marRight w:val="0"/>
      <w:marTop w:val="0"/>
      <w:marBottom w:val="0"/>
      <w:divBdr>
        <w:top w:val="none" w:sz="0" w:space="0" w:color="auto"/>
        <w:left w:val="none" w:sz="0" w:space="0" w:color="auto"/>
        <w:bottom w:val="none" w:sz="0" w:space="0" w:color="auto"/>
        <w:right w:val="none" w:sz="0" w:space="0" w:color="auto"/>
      </w:divBdr>
    </w:div>
    <w:div w:id="665013524">
      <w:bodyDiv w:val="1"/>
      <w:marLeft w:val="0"/>
      <w:marRight w:val="0"/>
      <w:marTop w:val="0"/>
      <w:marBottom w:val="0"/>
      <w:divBdr>
        <w:top w:val="none" w:sz="0" w:space="0" w:color="auto"/>
        <w:left w:val="none" w:sz="0" w:space="0" w:color="auto"/>
        <w:bottom w:val="none" w:sz="0" w:space="0" w:color="auto"/>
        <w:right w:val="none" w:sz="0" w:space="0" w:color="auto"/>
      </w:divBdr>
    </w:div>
    <w:div w:id="665059666">
      <w:bodyDiv w:val="1"/>
      <w:marLeft w:val="0"/>
      <w:marRight w:val="0"/>
      <w:marTop w:val="0"/>
      <w:marBottom w:val="0"/>
      <w:divBdr>
        <w:top w:val="none" w:sz="0" w:space="0" w:color="auto"/>
        <w:left w:val="none" w:sz="0" w:space="0" w:color="auto"/>
        <w:bottom w:val="none" w:sz="0" w:space="0" w:color="auto"/>
        <w:right w:val="none" w:sz="0" w:space="0" w:color="auto"/>
      </w:divBdr>
    </w:div>
    <w:div w:id="665204612">
      <w:bodyDiv w:val="1"/>
      <w:marLeft w:val="0"/>
      <w:marRight w:val="0"/>
      <w:marTop w:val="0"/>
      <w:marBottom w:val="0"/>
      <w:divBdr>
        <w:top w:val="none" w:sz="0" w:space="0" w:color="auto"/>
        <w:left w:val="none" w:sz="0" w:space="0" w:color="auto"/>
        <w:bottom w:val="none" w:sz="0" w:space="0" w:color="auto"/>
        <w:right w:val="none" w:sz="0" w:space="0" w:color="auto"/>
      </w:divBdr>
    </w:div>
    <w:div w:id="665671155">
      <w:bodyDiv w:val="1"/>
      <w:marLeft w:val="0"/>
      <w:marRight w:val="0"/>
      <w:marTop w:val="0"/>
      <w:marBottom w:val="0"/>
      <w:divBdr>
        <w:top w:val="none" w:sz="0" w:space="0" w:color="auto"/>
        <w:left w:val="none" w:sz="0" w:space="0" w:color="auto"/>
        <w:bottom w:val="none" w:sz="0" w:space="0" w:color="auto"/>
        <w:right w:val="none" w:sz="0" w:space="0" w:color="auto"/>
      </w:divBdr>
    </w:div>
    <w:div w:id="666061061">
      <w:bodyDiv w:val="1"/>
      <w:marLeft w:val="0"/>
      <w:marRight w:val="0"/>
      <w:marTop w:val="0"/>
      <w:marBottom w:val="0"/>
      <w:divBdr>
        <w:top w:val="none" w:sz="0" w:space="0" w:color="auto"/>
        <w:left w:val="none" w:sz="0" w:space="0" w:color="auto"/>
        <w:bottom w:val="none" w:sz="0" w:space="0" w:color="auto"/>
        <w:right w:val="none" w:sz="0" w:space="0" w:color="auto"/>
      </w:divBdr>
    </w:div>
    <w:div w:id="666370890">
      <w:bodyDiv w:val="1"/>
      <w:marLeft w:val="0"/>
      <w:marRight w:val="0"/>
      <w:marTop w:val="0"/>
      <w:marBottom w:val="0"/>
      <w:divBdr>
        <w:top w:val="none" w:sz="0" w:space="0" w:color="auto"/>
        <w:left w:val="none" w:sz="0" w:space="0" w:color="auto"/>
        <w:bottom w:val="none" w:sz="0" w:space="0" w:color="auto"/>
        <w:right w:val="none" w:sz="0" w:space="0" w:color="auto"/>
      </w:divBdr>
    </w:div>
    <w:div w:id="666402593">
      <w:bodyDiv w:val="1"/>
      <w:marLeft w:val="0"/>
      <w:marRight w:val="0"/>
      <w:marTop w:val="0"/>
      <w:marBottom w:val="0"/>
      <w:divBdr>
        <w:top w:val="none" w:sz="0" w:space="0" w:color="auto"/>
        <w:left w:val="none" w:sz="0" w:space="0" w:color="auto"/>
        <w:bottom w:val="none" w:sz="0" w:space="0" w:color="auto"/>
        <w:right w:val="none" w:sz="0" w:space="0" w:color="auto"/>
      </w:divBdr>
    </w:div>
    <w:div w:id="666639956">
      <w:bodyDiv w:val="1"/>
      <w:marLeft w:val="0"/>
      <w:marRight w:val="0"/>
      <w:marTop w:val="0"/>
      <w:marBottom w:val="0"/>
      <w:divBdr>
        <w:top w:val="none" w:sz="0" w:space="0" w:color="auto"/>
        <w:left w:val="none" w:sz="0" w:space="0" w:color="auto"/>
        <w:bottom w:val="none" w:sz="0" w:space="0" w:color="auto"/>
        <w:right w:val="none" w:sz="0" w:space="0" w:color="auto"/>
      </w:divBdr>
    </w:div>
    <w:div w:id="666708538">
      <w:bodyDiv w:val="1"/>
      <w:marLeft w:val="0"/>
      <w:marRight w:val="0"/>
      <w:marTop w:val="0"/>
      <w:marBottom w:val="0"/>
      <w:divBdr>
        <w:top w:val="none" w:sz="0" w:space="0" w:color="auto"/>
        <w:left w:val="none" w:sz="0" w:space="0" w:color="auto"/>
        <w:bottom w:val="none" w:sz="0" w:space="0" w:color="auto"/>
        <w:right w:val="none" w:sz="0" w:space="0" w:color="auto"/>
      </w:divBdr>
    </w:div>
    <w:div w:id="666833975">
      <w:bodyDiv w:val="1"/>
      <w:marLeft w:val="0"/>
      <w:marRight w:val="0"/>
      <w:marTop w:val="0"/>
      <w:marBottom w:val="0"/>
      <w:divBdr>
        <w:top w:val="none" w:sz="0" w:space="0" w:color="auto"/>
        <w:left w:val="none" w:sz="0" w:space="0" w:color="auto"/>
        <w:bottom w:val="none" w:sz="0" w:space="0" w:color="auto"/>
        <w:right w:val="none" w:sz="0" w:space="0" w:color="auto"/>
      </w:divBdr>
    </w:div>
    <w:div w:id="667054263">
      <w:bodyDiv w:val="1"/>
      <w:marLeft w:val="0"/>
      <w:marRight w:val="0"/>
      <w:marTop w:val="0"/>
      <w:marBottom w:val="0"/>
      <w:divBdr>
        <w:top w:val="none" w:sz="0" w:space="0" w:color="auto"/>
        <w:left w:val="none" w:sz="0" w:space="0" w:color="auto"/>
        <w:bottom w:val="none" w:sz="0" w:space="0" w:color="auto"/>
        <w:right w:val="none" w:sz="0" w:space="0" w:color="auto"/>
      </w:divBdr>
    </w:div>
    <w:div w:id="667372041">
      <w:bodyDiv w:val="1"/>
      <w:marLeft w:val="0"/>
      <w:marRight w:val="0"/>
      <w:marTop w:val="0"/>
      <w:marBottom w:val="0"/>
      <w:divBdr>
        <w:top w:val="none" w:sz="0" w:space="0" w:color="auto"/>
        <w:left w:val="none" w:sz="0" w:space="0" w:color="auto"/>
        <w:bottom w:val="none" w:sz="0" w:space="0" w:color="auto"/>
        <w:right w:val="none" w:sz="0" w:space="0" w:color="auto"/>
      </w:divBdr>
    </w:div>
    <w:div w:id="667833033">
      <w:bodyDiv w:val="1"/>
      <w:marLeft w:val="0"/>
      <w:marRight w:val="0"/>
      <w:marTop w:val="0"/>
      <w:marBottom w:val="0"/>
      <w:divBdr>
        <w:top w:val="none" w:sz="0" w:space="0" w:color="auto"/>
        <w:left w:val="none" w:sz="0" w:space="0" w:color="auto"/>
        <w:bottom w:val="none" w:sz="0" w:space="0" w:color="auto"/>
        <w:right w:val="none" w:sz="0" w:space="0" w:color="auto"/>
      </w:divBdr>
    </w:div>
    <w:div w:id="668095549">
      <w:bodyDiv w:val="1"/>
      <w:marLeft w:val="0"/>
      <w:marRight w:val="0"/>
      <w:marTop w:val="0"/>
      <w:marBottom w:val="0"/>
      <w:divBdr>
        <w:top w:val="none" w:sz="0" w:space="0" w:color="auto"/>
        <w:left w:val="none" w:sz="0" w:space="0" w:color="auto"/>
        <w:bottom w:val="none" w:sz="0" w:space="0" w:color="auto"/>
        <w:right w:val="none" w:sz="0" w:space="0" w:color="auto"/>
      </w:divBdr>
    </w:div>
    <w:div w:id="668169950">
      <w:bodyDiv w:val="1"/>
      <w:marLeft w:val="0"/>
      <w:marRight w:val="0"/>
      <w:marTop w:val="0"/>
      <w:marBottom w:val="0"/>
      <w:divBdr>
        <w:top w:val="none" w:sz="0" w:space="0" w:color="auto"/>
        <w:left w:val="none" w:sz="0" w:space="0" w:color="auto"/>
        <w:bottom w:val="none" w:sz="0" w:space="0" w:color="auto"/>
        <w:right w:val="none" w:sz="0" w:space="0" w:color="auto"/>
      </w:divBdr>
    </w:div>
    <w:div w:id="668292165">
      <w:bodyDiv w:val="1"/>
      <w:marLeft w:val="0"/>
      <w:marRight w:val="0"/>
      <w:marTop w:val="0"/>
      <w:marBottom w:val="0"/>
      <w:divBdr>
        <w:top w:val="none" w:sz="0" w:space="0" w:color="auto"/>
        <w:left w:val="none" w:sz="0" w:space="0" w:color="auto"/>
        <w:bottom w:val="none" w:sz="0" w:space="0" w:color="auto"/>
        <w:right w:val="none" w:sz="0" w:space="0" w:color="auto"/>
      </w:divBdr>
    </w:div>
    <w:div w:id="670183472">
      <w:bodyDiv w:val="1"/>
      <w:marLeft w:val="0"/>
      <w:marRight w:val="0"/>
      <w:marTop w:val="0"/>
      <w:marBottom w:val="0"/>
      <w:divBdr>
        <w:top w:val="none" w:sz="0" w:space="0" w:color="auto"/>
        <w:left w:val="none" w:sz="0" w:space="0" w:color="auto"/>
        <w:bottom w:val="none" w:sz="0" w:space="0" w:color="auto"/>
        <w:right w:val="none" w:sz="0" w:space="0" w:color="auto"/>
      </w:divBdr>
    </w:div>
    <w:div w:id="670184393">
      <w:bodyDiv w:val="1"/>
      <w:marLeft w:val="0"/>
      <w:marRight w:val="0"/>
      <w:marTop w:val="0"/>
      <w:marBottom w:val="0"/>
      <w:divBdr>
        <w:top w:val="none" w:sz="0" w:space="0" w:color="auto"/>
        <w:left w:val="none" w:sz="0" w:space="0" w:color="auto"/>
        <w:bottom w:val="none" w:sz="0" w:space="0" w:color="auto"/>
        <w:right w:val="none" w:sz="0" w:space="0" w:color="auto"/>
      </w:divBdr>
    </w:div>
    <w:div w:id="670329516">
      <w:bodyDiv w:val="1"/>
      <w:marLeft w:val="0"/>
      <w:marRight w:val="0"/>
      <w:marTop w:val="0"/>
      <w:marBottom w:val="0"/>
      <w:divBdr>
        <w:top w:val="none" w:sz="0" w:space="0" w:color="auto"/>
        <w:left w:val="none" w:sz="0" w:space="0" w:color="auto"/>
        <w:bottom w:val="none" w:sz="0" w:space="0" w:color="auto"/>
        <w:right w:val="none" w:sz="0" w:space="0" w:color="auto"/>
      </w:divBdr>
    </w:div>
    <w:div w:id="670566379">
      <w:bodyDiv w:val="1"/>
      <w:marLeft w:val="0"/>
      <w:marRight w:val="0"/>
      <w:marTop w:val="0"/>
      <w:marBottom w:val="0"/>
      <w:divBdr>
        <w:top w:val="none" w:sz="0" w:space="0" w:color="auto"/>
        <w:left w:val="none" w:sz="0" w:space="0" w:color="auto"/>
        <w:bottom w:val="none" w:sz="0" w:space="0" w:color="auto"/>
        <w:right w:val="none" w:sz="0" w:space="0" w:color="auto"/>
      </w:divBdr>
    </w:div>
    <w:div w:id="671182763">
      <w:bodyDiv w:val="1"/>
      <w:marLeft w:val="0"/>
      <w:marRight w:val="0"/>
      <w:marTop w:val="0"/>
      <w:marBottom w:val="0"/>
      <w:divBdr>
        <w:top w:val="none" w:sz="0" w:space="0" w:color="auto"/>
        <w:left w:val="none" w:sz="0" w:space="0" w:color="auto"/>
        <w:bottom w:val="none" w:sz="0" w:space="0" w:color="auto"/>
        <w:right w:val="none" w:sz="0" w:space="0" w:color="auto"/>
      </w:divBdr>
    </w:div>
    <w:div w:id="671298091">
      <w:bodyDiv w:val="1"/>
      <w:marLeft w:val="0"/>
      <w:marRight w:val="0"/>
      <w:marTop w:val="0"/>
      <w:marBottom w:val="0"/>
      <w:divBdr>
        <w:top w:val="none" w:sz="0" w:space="0" w:color="auto"/>
        <w:left w:val="none" w:sz="0" w:space="0" w:color="auto"/>
        <w:bottom w:val="none" w:sz="0" w:space="0" w:color="auto"/>
        <w:right w:val="none" w:sz="0" w:space="0" w:color="auto"/>
      </w:divBdr>
    </w:div>
    <w:div w:id="671761671">
      <w:bodyDiv w:val="1"/>
      <w:marLeft w:val="0"/>
      <w:marRight w:val="0"/>
      <w:marTop w:val="0"/>
      <w:marBottom w:val="0"/>
      <w:divBdr>
        <w:top w:val="none" w:sz="0" w:space="0" w:color="auto"/>
        <w:left w:val="none" w:sz="0" w:space="0" w:color="auto"/>
        <w:bottom w:val="none" w:sz="0" w:space="0" w:color="auto"/>
        <w:right w:val="none" w:sz="0" w:space="0" w:color="auto"/>
      </w:divBdr>
    </w:div>
    <w:div w:id="671877098">
      <w:bodyDiv w:val="1"/>
      <w:marLeft w:val="0"/>
      <w:marRight w:val="0"/>
      <w:marTop w:val="0"/>
      <w:marBottom w:val="0"/>
      <w:divBdr>
        <w:top w:val="none" w:sz="0" w:space="0" w:color="auto"/>
        <w:left w:val="none" w:sz="0" w:space="0" w:color="auto"/>
        <w:bottom w:val="none" w:sz="0" w:space="0" w:color="auto"/>
        <w:right w:val="none" w:sz="0" w:space="0" w:color="auto"/>
      </w:divBdr>
    </w:div>
    <w:div w:id="672076090">
      <w:bodyDiv w:val="1"/>
      <w:marLeft w:val="0"/>
      <w:marRight w:val="0"/>
      <w:marTop w:val="0"/>
      <w:marBottom w:val="0"/>
      <w:divBdr>
        <w:top w:val="none" w:sz="0" w:space="0" w:color="auto"/>
        <w:left w:val="none" w:sz="0" w:space="0" w:color="auto"/>
        <w:bottom w:val="none" w:sz="0" w:space="0" w:color="auto"/>
        <w:right w:val="none" w:sz="0" w:space="0" w:color="auto"/>
      </w:divBdr>
    </w:div>
    <w:div w:id="672494707">
      <w:bodyDiv w:val="1"/>
      <w:marLeft w:val="0"/>
      <w:marRight w:val="0"/>
      <w:marTop w:val="0"/>
      <w:marBottom w:val="0"/>
      <w:divBdr>
        <w:top w:val="none" w:sz="0" w:space="0" w:color="auto"/>
        <w:left w:val="none" w:sz="0" w:space="0" w:color="auto"/>
        <w:bottom w:val="none" w:sz="0" w:space="0" w:color="auto"/>
        <w:right w:val="none" w:sz="0" w:space="0" w:color="auto"/>
      </w:divBdr>
    </w:div>
    <w:div w:id="672685105">
      <w:bodyDiv w:val="1"/>
      <w:marLeft w:val="0"/>
      <w:marRight w:val="0"/>
      <w:marTop w:val="0"/>
      <w:marBottom w:val="0"/>
      <w:divBdr>
        <w:top w:val="none" w:sz="0" w:space="0" w:color="auto"/>
        <w:left w:val="none" w:sz="0" w:space="0" w:color="auto"/>
        <w:bottom w:val="none" w:sz="0" w:space="0" w:color="auto"/>
        <w:right w:val="none" w:sz="0" w:space="0" w:color="auto"/>
      </w:divBdr>
    </w:div>
    <w:div w:id="672730809">
      <w:bodyDiv w:val="1"/>
      <w:marLeft w:val="0"/>
      <w:marRight w:val="0"/>
      <w:marTop w:val="0"/>
      <w:marBottom w:val="0"/>
      <w:divBdr>
        <w:top w:val="none" w:sz="0" w:space="0" w:color="auto"/>
        <w:left w:val="none" w:sz="0" w:space="0" w:color="auto"/>
        <w:bottom w:val="none" w:sz="0" w:space="0" w:color="auto"/>
        <w:right w:val="none" w:sz="0" w:space="0" w:color="auto"/>
      </w:divBdr>
    </w:div>
    <w:div w:id="673725534">
      <w:bodyDiv w:val="1"/>
      <w:marLeft w:val="0"/>
      <w:marRight w:val="0"/>
      <w:marTop w:val="0"/>
      <w:marBottom w:val="0"/>
      <w:divBdr>
        <w:top w:val="none" w:sz="0" w:space="0" w:color="auto"/>
        <w:left w:val="none" w:sz="0" w:space="0" w:color="auto"/>
        <w:bottom w:val="none" w:sz="0" w:space="0" w:color="auto"/>
        <w:right w:val="none" w:sz="0" w:space="0" w:color="auto"/>
      </w:divBdr>
    </w:div>
    <w:div w:id="674694876">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75620262">
      <w:bodyDiv w:val="1"/>
      <w:marLeft w:val="0"/>
      <w:marRight w:val="0"/>
      <w:marTop w:val="0"/>
      <w:marBottom w:val="0"/>
      <w:divBdr>
        <w:top w:val="none" w:sz="0" w:space="0" w:color="auto"/>
        <w:left w:val="none" w:sz="0" w:space="0" w:color="auto"/>
        <w:bottom w:val="none" w:sz="0" w:space="0" w:color="auto"/>
        <w:right w:val="none" w:sz="0" w:space="0" w:color="auto"/>
      </w:divBdr>
    </w:div>
    <w:div w:id="675810870">
      <w:bodyDiv w:val="1"/>
      <w:marLeft w:val="0"/>
      <w:marRight w:val="0"/>
      <w:marTop w:val="0"/>
      <w:marBottom w:val="0"/>
      <w:divBdr>
        <w:top w:val="none" w:sz="0" w:space="0" w:color="auto"/>
        <w:left w:val="none" w:sz="0" w:space="0" w:color="auto"/>
        <w:bottom w:val="none" w:sz="0" w:space="0" w:color="auto"/>
        <w:right w:val="none" w:sz="0" w:space="0" w:color="auto"/>
      </w:divBdr>
    </w:div>
    <w:div w:id="676035696">
      <w:bodyDiv w:val="1"/>
      <w:marLeft w:val="0"/>
      <w:marRight w:val="0"/>
      <w:marTop w:val="0"/>
      <w:marBottom w:val="0"/>
      <w:divBdr>
        <w:top w:val="none" w:sz="0" w:space="0" w:color="auto"/>
        <w:left w:val="none" w:sz="0" w:space="0" w:color="auto"/>
        <w:bottom w:val="none" w:sz="0" w:space="0" w:color="auto"/>
        <w:right w:val="none" w:sz="0" w:space="0" w:color="auto"/>
      </w:divBdr>
    </w:div>
    <w:div w:id="676036062">
      <w:bodyDiv w:val="1"/>
      <w:marLeft w:val="0"/>
      <w:marRight w:val="0"/>
      <w:marTop w:val="0"/>
      <w:marBottom w:val="0"/>
      <w:divBdr>
        <w:top w:val="none" w:sz="0" w:space="0" w:color="auto"/>
        <w:left w:val="none" w:sz="0" w:space="0" w:color="auto"/>
        <w:bottom w:val="none" w:sz="0" w:space="0" w:color="auto"/>
        <w:right w:val="none" w:sz="0" w:space="0" w:color="auto"/>
      </w:divBdr>
    </w:div>
    <w:div w:id="676856708">
      <w:bodyDiv w:val="1"/>
      <w:marLeft w:val="0"/>
      <w:marRight w:val="0"/>
      <w:marTop w:val="0"/>
      <w:marBottom w:val="0"/>
      <w:divBdr>
        <w:top w:val="none" w:sz="0" w:space="0" w:color="auto"/>
        <w:left w:val="none" w:sz="0" w:space="0" w:color="auto"/>
        <w:bottom w:val="none" w:sz="0" w:space="0" w:color="auto"/>
        <w:right w:val="none" w:sz="0" w:space="0" w:color="auto"/>
      </w:divBdr>
    </w:div>
    <w:div w:id="676998641">
      <w:bodyDiv w:val="1"/>
      <w:marLeft w:val="0"/>
      <w:marRight w:val="0"/>
      <w:marTop w:val="0"/>
      <w:marBottom w:val="0"/>
      <w:divBdr>
        <w:top w:val="none" w:sz="0" w:space="0" w:color="auto"/>
        <w:left w:val="none" w:sz="0" w:space="0" w:color="auto"/>
        <w:bottom w:val="none" w:sz="0" w:space="0" w:color="auto"/>
        <w:right w:val="none" w:sz="0" w:space="0" w:color="auto"/>
      </w:divBdr>
    </w:div>
    <w:div w:id="677467116">
      <w:bodyDiv w:val="1"/>
      <w:marLeft w:val="0"/>
      <w:marRight w:val="0"/>
      <w:marTop w:val="0"/>
      <w:marBottom w:val="0"/>
      <w:divBdr>
        <w:top w:val="none" w:sz="0" w:space="0" w:color="auto"/>
        <w:left w:val="none" w:sz="0" w:space="0" w:color="auto"/>
        <w:bottom w:val="none" w:sz="0" w:space="0" w:color="auto"/>
        <w:right w:val="none" w:sz="0" w:space="0" w:color="auto"/>
      </w:divBdr>
    </w:div>
    <w:div w:id="677580052">
      <w:bodyDiv w:val="1"/>
      <w:marLeft w:val="0"/>
      <w:marRight w:val="0"/>
      <w:marTop w:val="0"/>
      <w:marBottom w:val="0"/>
      <w:divBdr>
        <w:top w:val="none" w:sz="0" w:space="0" w:color="auto"/>
        <w:left w:val="none" w:sz="0" w:space="0" w:color="auto"/>
        <w:bottom w:val="none" w:sz="0" w:space="0" w:color="auto"/>
        <w:right w:val="none" w:sz="0" w:space="0" w:color="auto"/>
      </w:divBdr>
    </w:div>
    <w:div w:id="677974146">
      <w:bodyDiv w:val="1"/>
      <w:marLeft w:val="0"/>
      <w:marRight w:val="0"/>
      <w:marTop w:val="0"/>
      <w:marBottom w:val="0"/>
      <w:divBdr>
        <w:top w:val="none" w:sz="0" w:space="0" w:color="auto"/>
        <w:left w:val="none" w:sz="0" w:space="0" w:color="auto"/>
        <w:bottom w:val="none" w:sz="0" w:space="0" w:color="auto"/>
        <w:right w:val="none" w:sz="0" w:space="0" w:color="auto"/>
      </w:divBdr>
    </w:div>
    <w:div w:id="678577795">
      <w:bodyDiv w:val="1"/>
      <w:marLeft w:val="0"/>
      <w:marRight w:val="0"/>
      <w:marTop w:val="0"/>
      <w:marBottom w:val="0"/>
      <w:divBdr>
        <w:top w:val="none" w:sz="0" w:space="0" w:color="auto"/>
        <w:left w:val="none" w:sz="0" w:space="0" w:color="auto"/>
        <w:bottom w:val="none" w:sz="0" w:space="0" w:color="auto"/>
        <w:right w:val="none" w:sz="0" w:space="0" w:color="auto"/>
      </w:divBdr>
    </w:div>
    <w:div w:id="678583431">
      <w:bodyDiv w:val="1"/>
      <w:marLeft w:val="0"/>
      <w:marRight w:val="0"/>
      <w:marTop w:val="0"/>
      <w:marBottom w:val="0"/>
      <w:divBdr>
        <w:top w:val="none" w:sz="0" w:space="0" w:color="auto"/>
        <w:left w:val="none" w:sz="0" w:space="0" w:color="auto"/>
        <w:bottom w:val="none" w:sz="0" w:space="0" w:color="auto"/>
        <w:right w:val="none" w:sz="0" w:space="0" w:color="auto"/>
      </w:divBdr>
    </w:div>
    <w:div w:id="678701982">
      <w:bodyDiv w:val="1"/>
      <w:marLeft w:val="0"/>
      <w:marRight w:val="0"/>
      <w:marTop w:val="0"/>
      <w:marBottom w:val="0"/>
      <w:divBdr>
        <w:top w:val="none" w:sz="0" w:space="0" w:color="auto"/>
        <w:left w:val="none" w:sz="0" w:space="0" w:color="auto"/>
        <w:bottom w:val="none" w:sz="0" w:space="0" w:color="auto"/>
        <w:right w:val="none" w:sz="0" w:space="0" w:color="auto"/>
      </w:divBdr>
    </w:div>
    <w:div w:id="679115960">
      <w:bodyDiv w:val="1"/>
      <w:marLeft w:val="0"/>
      <w:marRight w:val="0"/>
      <w:marTop w:val="0"/>
      <w:marBottom w:val="0"/>
      <w:divBdr>
        <w:top w:val="none" w:sz="0" w:space="0" w:color="auto"/>
        <w:left w:val="none" w:sz="0" w:space="0" w:color="auto"/>
        <w:bottom w:val="none" w:sz="0" w:space="0" w:color="auto"/>
        <w:right w:val="none" w:sz="0" w:space="0" w:color="auto"/>
      </w:divBdr>
    </w:div>
    <w:div w:id="679507450">
      <w:bodyDiv w:val="1"/>
      <w:marLeft w:val="0"/>
      <w:marRight w:val="0"/>
      <w:marTop w:val="0"/>
      <w:marBottom w:val="0"/>
      <w:divBdr>
        <w:top w:val="none" w:sz="0" w:space="0" w:color="auto"/>
        <w:left w:val="none" w:sz="0" w:space="0" w:color="auto"/>
        <w:bottom w:val="none" w:sz="0" w:space="0" w:color="auto"/>
        <w:right w:val="none" w:sz="0" w:space="0" w:color="auto"/>
      </w:divBdr>
    </w:div>
    <w:div w:id="679550367">
      <w:bodyDiv w:val="1"/>
      <w:marLeft w:val="0"/>
      <w:marRight w:val="0"/>
      <w:marTop w:val="0"/>
      <w:marBottom w:val="0"/>
      <w:divBdr>
        <w:top w:val="none" w:sz="0" w:space="0" w:color="auto"/>
        <w:left w:val="none" w:sz="0" w:space="0" w:color="auto"/>
        <w:bottom w:val="none" w:sz="0" w:space="0" w:color="auto"/>
        <w:right w:val="none" w:sz="0" w:space="0" w:color="auto"/>
      </w:divBdr>
    </w:div>
    <w:div w:id="679939052">
      <w:bodyDiv w:val="1"/>
      <w:marLeft w:val="0"/>
      <w:marRight w:val="0"/>
      <w:marTop w:val="0"/>
      <w:marBottom w:val="0"/>
      <w:divBdr>
        <w:top w:val="none" w:sz="0" w:space="0" w:color="auto"/>
        <w:left w:val="none" w:sz="0" w:space="0" w:color="auto"/>
        <w:bottom w:val="none" w:sz="0" w:space="0" w:color="auto"/>
        <w:right w:val="none" w:sz="0" w:space="0" w:color="auto"/>
      </w:divBdr>
    </w:div>
    <w:div w:id="680207995">
      <w:bodyDiv w:val="1"/>
      <w:marLeft w:val="0"/>
      <w:marRight w:val="0"/>
      <w:marTop w:val="0"/>
      <w:marBottom w:val="0"/>
      <w:divBdr>
        <w:top w:val="none" w:sz="0" w:space="0" w:color="auto"/>
        <w:left w:val="none" w:sz="0" w:space="0" w:color="auto"/>
        <w:bottom w:val="none" w:sz="0" w:space="0" w:color="auto"/>
        <w:right w:val="none" w:sz="0" w:space="0" w:color="auto"/>
      </w:divBdr>
    </w:div>
    <w:div w:id="680817905">
      <w:bodyDiv w:val="1"/>
      <w:marLeft w:val="0"/>
      <w:marRight w:val="0"/>
      <w:marTop w:val="0"/>
      <w:marBottom w:val="0"/>
      <w:divBdr>
        <w:top w:val="none" w:sz="0" w:space="0" w:color="auto"/>
        <w:left w:val="none" w:sz="0" w:space="0" w:color="auto"/>
        <w:bottom w:val="none" w:sz="0" w:space="0" w:color="auto"/>
        <w:right w:val="none" w:sz="0" w:space="0" w:color="auto"/>
      </w:divBdr>
    </w:div>
    <w:div w:id="681248001">
      <w:bodyDiv w:val="1"/>
      <w:marLeft w:val="0"/>
      <w:marRight w:val="0"/>
      <w:marTop w:val="0"/>
      <w:marBottom w:val="0"/>
      <w:divBdr>
        <w:top w:val="none" w:sz="0" w:space="0" w:color="auto"/>
        <w:left w:val="none" w:sz="0" w:space="0" w:color="auto"/>
        <w:bottom w:val="none" w:sz="0" w:space="0" w:color="auto"/>
        <w:right w:val="none" w:sz="0" w:space="0" w:color="auto"/>
      </w:divBdr>
    </w:div>
    <w:div w:id="681248134">
      <w:bodyDiv w:val="1"/>
      <w:marLeft w:val="0"/>
      <w:marRight w:val="0"/>
      <w:marTop w:val="0"/>
      <w:marBottom w:val="0"/>
      <w:divBdr>
        <w:top w:val="none" w:sz="0" w:space="0" w:color="auto"/>
        <w:left w:val="none" w:sz="0" w:space="0" w:color="auto"/>
        <w:bottom w:val="none" w:sz="0" w:space="0" w:color="auto"/>
        <w:right w:val="none" w:sz="0" w:space="0" w:color="auto"/>
      </w:divBdr>
    </w:div>
    <w:div w:id="681666125">
      <w:bodyDiv w:val="1"/>
      <w:marLeft w:val="0"/>
      <w:marRight w:val="0"/>
      <w:marTop w:val="0"/>
      <w:marBottom w:val="0"/>
      <w:divBdr>
        <w:top w:val="none" w:sz="0" w:space="0" w:color="auto"/>
        <w:left w:val="none" w:sz="0" w:space="0" w:color="auto"/>
        <w:bottom w:val="none" w:sz="0" w:space="0" w:color="auto"/>
        <w:right w:val="none" w:sz="0" w:space="0" w:color="auto"/>
      </w:divBdr>
    </w:div>
    <w:div w:id="682630461">
      <w:bodyDiv w:val="1"/>
      <w:marLeft w:val="0"/>
      <w:marRight w:val="0"/>
      <w:marTop w:val="0"/>
      <w:marBottom w:val="0"/>
      <w:divBdr>
        <w:top w:val="none" w:sz="0" w:space="0" w:color="auto"/>
        <w:left w:val="none" w:sz="0" w:space="0" w:color="auto"/>
        <w:bottom w:val="none" w:sz="0" w:space="0" w:color="auto"/>
        <w:right w:val="none" w:sz="0" w:space="0" w:color="auto"/>
      </w:divBdr>
    </w:div>
    <w:div w:id="683283795">
      <w:bodyDiv w:val="1"/>
      <w:marLeft w:val="0"/>
      <w:marRight w:val="0"/>
      <w:marTop w:val="0"/>
      <w:marBottom w:val="0"/>
      <w:divBdr>
        <w:top w:val="none" w:sz="0" w:space="0" w:color="auto"/>
        <w:left w:val="none" w:sz="0" w:space="0" w:color="auto"/>
        <w:bottom w:val="none" w:sz="0" w:space="0" w:color="auto"/>
        <w:right w:val="none" w:sz="0" w:space="0" w:color="auto"/>
      </w:divBdr>
    </w:div>
    <w:div w:id="683480006">
      <w:bodyDiv w:val="1"/>
      <w:marLeft w:val="0"/>
      <w:marRight w:val="0"/>
      <w:marTop w:val="0"/>
      <w:marBottom w:val="0"/>
      <w:divBdr>
        <w:top w:val="none" w:sz="0" w:space="0" w:color="auto"/>
        <w:left w:val="none" w:sz="0" w:space="0" w:color="auto"/>
        <w:bottom w:val="none" w:sz="0" w:space="0" w:color="auto"/>
        <w:right w:val="none" w:sz="0" w:space="0" w:color="auto"/>
      </w:divBdr>
    </w:div>
    <w:div w:id="683675662">
      <w:bodyDiv w:val="1"/>
      <w:marLeft w:val="0"/>
      <w:marRight w:val="0"/>
      <w:marTop w:val="0"/>
      <w:marBottom w:val="0"/>
      <w:divBdr>
        <w:top w:val="none" w:sz="0" w:space="0" w:color="auto"/>
        <w:left w:val="none" w:sz="0" w:space="0" w:color="auto"/>
        <w:bottom w:val="none" w:sz="0" w:space="0" w:color="auto"/>
        <w:right w:val="none" w:sz="0" w:space="0" w:color="auto"/>
      </w:divBdr>
    </w:div>
    <w:div w:id="683900455">
      <w:bodyDiv w:val="1"/>
      <w:marLeft w:val="0"/>
      <w:marRight w:val="0"/>
      <w:marTop w:val="0"/>
      <w:marBottom w:val="0"/>
      <w:divBdr>
        <w:top w:val="none" w:sz="0" w:space="0" w:color="auto"/>
        <w:left w:val="none" w:sz="0" w:space="0" w:color="auto"/>
        <w:bottom w:val="none" w:sz="0" w:space="0" w:color="auto"/>
        <w:right w:val="none" w:sz="0" w:space="0" w:color="auto"/>
      </w:divBdr>
    </w:div>
    <w:div w:id="684014229">
      <w:bodyDiv w:val="1"/>
      <w:marLeft w:val="0"/>
      <w:marRight w:val="0"/>
      <w:marTop w:val="0"/>
      <w:marBottom w:val="0"/>
      <w:divBdr>
        <w:top w:val="none" w:sz="0" w:space="0" w:color="auto"/>
        <w:left w:val="none" w:sz="0" w:space="0" w:color="auto"/>
        <w:bottom w:val="none" w:sz="0" w:space="0" w:color="auto"/>
        <w:right w:val="none" w:sz="0" w:space="0" w:color="auto"/>
      </w:divBdr>
    </w:div>
    <w:div w:id="684209538">
      <w:bodyDiv w:val="1"/>
      <w:marLeft w:val="0"/>
      <w:marRight w:val="0"/>
      <w:marTop w:val="0"/>
      <w:marBottom w:val="0"/>
      <w:divBdr>
        <w:top w:val="none" w:sz="0" w:space="0" w:color="auto"/>
        <w:left w:val="none" w:sz="0" w:space="0" w:color="auto"/>
        <w:bottom w:val="none" w:sz="0" w:space="0" w:color="auto"/>
        <w:right w:val="none" w:sz="0" w:space="0" w:color="auto"/>
      </w:divBdr>
    </w:div>
    <w:div w:id="684329115">
      <w:bodyDiv w:val="1"/>
      <w:marLeft w:val="0"/>
      <w:marRight w:val="0"/>
      <w:marTop w:val="0"/>
      <w:marBottom w:val="0"/>
      <w:divBdr>
        <w:top w:val="none" w:sz="0" w:space="0" w:color="auto"/>
        <w:left w:val="none" w:sz="0" w:space="0" w:color="auto"/>
        <w:bottom w:val="none" w:sz="0" w:space="0" w:color="auto"/>
        <w:right w:val="none" w:sz="0" w:space="0" w:color="auto"/>
      </w:divBdr>
    </w:div>
    <w:div w:id="684551418">
      <w:bodyDiv w:val="1"/>
      <w:marLeft w:val="0"/>
      <w:marRight w:val="0"/>
      <w:marTop w:val="0"/>
      <w:marBottom w:val="0"/>
      <w:divBdr>
        <w:top w:val="none" w:sz="0" w:space="0" w:color="auto"/>
        <w:left w:val="none" w:sz="0" w:space="0" w:color="auto"/>
        <w:bottom w:val="none" w:sz="0" w:space="0" w:color="auto"/>
        <w:right w:val="none" w:sz="0" w:space="0" w:color="auto"/>
      </w:divBdr>
    </w:div>
    <w:div w:id="686751853">
      <w:bodyDiv w:val="1"/>
      <w:marLeft w:val="0"/>
      <w:marRight w:val="0"/>
      <w:marTop w:val="0"/>
      <w:marBottom w:val="0"/>
      <w:divBdr>
        <w:top w:val="none" w:sz="0" w:space="0" w:color="auto"/>
        <w:left w:val="none" w:sz="0" w:space="0" w:color="auto"/>
        <w:bottom w:val="none" w:sz="0" w:space="0" w:color="auto"/>
        <w:right w:val="none" w:sz="0" w:space="0" w:color="auto"/>
      </w:divBdr>
    </w:div>
    <w:div w:id="687565290">
      <w:bodyDiv w:val="1"/>
      <w:marLeft w:val="0"/>
      <w:marRight w:val="0"/>
      <w:marTop w:val="0"/>
      <w:marBottom w:val="0"/>
      <w:divBdr>
        <w:top w:val="none" w:sz="0" w:space="0" w:color="auto"/>
        <w:left w:val="none" w:sz="0" w:space="0" w:color="auto"/>
        <w:bottom w:val="none" w:sz="0" w:space="0" w:color="auto"/>
        <w:right w:val="none" w:sz="0" w:space="0" w:color="auto"/>
      </w:divBdr>
    </w:div>
    <w:div w:id="687869190">
      <w:bodyDiv w:val="1"/>
      <w:marLeft w:val="0"/>
      <w:marRight w:val="0"/>
      <w:marTop w:val="0"/>
      <w:marBottom w:val="0"/>
      <w:divBdr>
        <w:top w:val="none" w:sz="0" w:space="0" w:color="auto"/>
        <w:left w:val="none" w:sz="0" w:space="0" w:color="auto"/>
        <w:bottom w:val="none" w:sz="0" w:space="0" w:color="auto"/>
        <w:right w:val="none" w:sz="0" w:space="0" w:color="auto"/>
      </w:divBdr>
    </w:div>
    <w:div w:id="688144611">
      <w:bodyDiv w:val="1"/>
      <w:marLeft w:val="0"/>
      <w:marRight w:val="0"/>
      <w:marTop w:val="0"/>
      <w:marBottom w:val="0"/>
      <w:divBdr>
        <w:top w:val="none" w:sz="0" w:space="0" w:color="auto"/>
        <w:left w:val="none" w:sz="0" w:space="0" w:color="auto"/>
        <w:bottom w:val="none" w:sz="0" w:space="0" w:color="auto"/>
        <w:right w:val="none" w:sz="0" w:space="0" w:color="auto"/>
      </w:divBdr>
    </w:div>
    <w:div w:id="688481991">
      <w:bodyDiv w:val="1"/>
      <w:marLeft w:val="0"/>
      <w:marRight w:val="0"/>
      <w:marTop w:val="0"/>
      <w:marBottom w:val="0"/>
      <w:divBdr>
        <w:top w:val="none" w:sz="0" w:space="0" w:color="auto"/>
        <w:left w:val="none" w:sz="0" w:space="0" w:color="auto"/>
        <w:bottom w:val="none" w:sz="0" w:space="0" w:color="auto"/>
        <w:right w:val="none" w:sz="0" w:space="0" w:color="auto"/>
      </w:divBdr>
    </w:div>
    <w:div w:id="688486496">
      <w:bodyDiv w:val="1"/>
      <w:marLeft w:val="0"/>
      <w:marRight w:val="0"/>
      <w:marTop w:val="0"/>
      <w:marBottom w:val="0"/>
      <w:divBdr>
        <w:top w:val="none" w:sz="0" w:space="0" w:color="auto"/>
        <w:left w:val="none" w:sz="0" w:space="0" w:color="auto"/>
        <w:bottom w:val="none" w:sz="0" w:space="0" w:color="auto"/>
        <w:right w:val="none" w:sz="0" w:space="0" w:color="auto"/>
      </w:divBdr>
    </w:div>
    <w:div w:id="688801963">
      <w:bodyDiv w:val="1"/>
      <w:marLeft w:val="0"/>
      <w:marRight w:val="0"/>
      <w:marTop w:val="0"/>
      <w:marBottom w:val="0"/>
      <w:divBdr>
        <w:top w:val="none" w:sz="0" w:space="0" w:color="auto"/>
        <w:left w:val="none" w:sz="0" w:space="0" w:color="auto"/>
        <w:bottom w:val="none" w:sz="0" w:space="0" w:color="auto"/>
        <w:right w:val="none" w:sz="0" w:space="0" w:color="auto"/>
      </w:divBdr>
    </w:div>
    <w:div w:id="689111660">
      <w:bodyDiv w:val="1"/>
      <w:marLeft w:val="0"/>
      <w:marRight w:val="0"/>
      <w:marTop w:val="0"/>
      <w:marBottom w:val="0"/>
      <w:divBdr>
        <w:top w:val="none" w:sz="0" w:space="0" w:color="auto"/>
        <w:left w:val="none" w:sz="0" w:space="0" w:color="auto"/>
        <w:bottom w:val="none" w:sz="0" w:space="0" w:color="auto"/>
        <w:right w:val="none" w:sz="0" w:space="0" w:color="auto"/>
      </w:divBdr>
    </w:div>
    <w:div w:id="689179984">
      <w:bodyDiv w:val="1"/>
      <w:marLeft w:val="0"/>
      <w:marRight w:val="0"/>
      <w:marTop w:val="0"/>
      <w:marBottom w:val="0"/>
      <w:divBdr>
        <w:top w:val="none" w:sz="0" w:space="0" w:color="auto"/>
        <w:left w:val="none" w:sz="0" w:space="0" w:color="auto"/>
        <w:bottom w:val="none" w:sz="0" w:space="0" w:color="auto"/>
        <w:right w:val="none" w:sz="0" w:space="0" w:color="auto"/>
      </w:divBdr>
    </w:div>
    <w:div w:id="689650319">
      <w:bodyDiv w:val="1"/>
      <w:marLeft w:val="0"/>
      <w:marRight w:val="0"/>
      <w:marTop w:val="0"/>
      <w:marBottom w:val="0"/>
      <w:divBdr>
        <w:top w:val="none" w:sz="0" w:space="0" w:color="auto"/>
        <w:left w:val="none" w:sz="0" w:space="0" w:color="auto"/>
        <w:bottom w:val="none" w:sz="0" w:space="0" w:color="auto"/>
        <w:right w:val="none" w:sz="0" w:space="0" w:color="auto"/>
      </w:divBdr>
    </w:div>
    <w:div w:id="689767034">
      <w:bodyDiv w:val="1"/>
      <w:marLeft w:val="0"/>
      <w:marRight w:val="0"/>
      <w:marTop w:val="0"/>
      <w:marBottom w:val="0"/>
      <w:divBdr>
        <w:top w:val="none" w:sz="0" w:space="0" w:color="auto"/>
        <w:left w:val="none" w:sz="0" w:space="0" w:color="auto"/>
        <w:bottom w:val="none" w:sz="0" w:space="0" w:color="auto"/>
        <w:right w:val="none" w:sz="0" w:space="0" w:color="auto"/>
      </w:divBdr>
    </w:div>
    <w:div w:id="690490131">
      <w:bodyDiv w:val="1"/>
      <w:marLeft w:val="0"/>
      <w:marRight w:val="0"/>
      <w:marTop w:val="0"/>
      <w:marBottom w:val="0"/>
      <w:divBdr>
        <w:top w:val="none" w:sz="0" w:space="0" w:color="auto"/>
        <w:left w:val="none" w:sz="0" w:space="0" w:color="auto"/>
        <w:bottom w:val="none" w:sz="0" w:space="0" w:color="auto"/>
        <w:right w:val="none" w:sz="0" w:space="0" w:color="auto"/>
      </w:divBdr>
    </w:div>
    <w:div w:id="690958121">
      <w:bodyDiv w:val="1"/>
      <w:marLeft w:val="0"/>
      <w:marRight w:val="0"/>
      <w:marTop w:val="0"/>
      <w:marBottom w:val="0"/>
      <w:divBdr>
        <w:top w:val="none" w:sz="0" w:space="0" w:color="auto"/>
        <w:left w:val="none" w:sz="0" w:space="0" w:color="auto"/>
        <w:bottom w:val="none" w:sz="0" w:space="0" w:color="auto"/>
        <w:right w:val="none" w:sz="0" w:space="0" w:color="auto"/>
      </w:divBdr>
    </w:div>
    <w:div w:id="691107878">
      <w:bodyDiv w:val="1"/>
      <w:marLeft w:val="0"/>
      <w:marRight w:val="0"/>
      <w:marTop w:val="0"/>
      <w:marBottom w:val="0"/>
      <w:divBdr>
        <w:top w:val="none" w:sz="0" w:space="0" w:color="auto"/>
        <w:left w:val="none" w:sz="0" w:space="0" w:color="auto"/>
        <w:bottom w:val="none" w:sz="0" w:space="0" w:color="auto"/>
        <w:right w:val="none" w:sz="0" w:space="0" w:color="auto"/>
      </w:divBdr>
    </w:div>
    <w:div w:id="691537031">
      <w:bodyDiv w:val="1"/>
      <w:marLeft w:val="0"/>
      <w:marRight w:val="0"/>
      <w:marTop w:val="0"/>
      <w:marBottom w:val="0"/>
      <w:divBdr>
        <w:top w:val="none" w:sz="0" w:space="0" w:color="auto"/>
        <w:left w:val="none" w:sz="0" w:space="0" w:color="auto"/>
        <w:bottom w:val="none" w:sz="0" w:space="0" w:color="auto"/>
        <w:right w:val="none" w:sz="0" w:space="0" w:color="auto"/>
      </w:divBdr>
    </w:div>
    <w:div w:id="691615250">
      <w:bodyDiv w:val="1"/>
      <w:marLeft w:val="0"/>
      <w:marRight w:val="0"/>
      <w:marTop w:val="0"/>
      <w:marBottom w:val="0"/>
      <w:divBdr>
        <w:top w:val="none" w:sz="0" w:space="0" w:color="auto"/>
        <w:left w:val="none" w:sz="0" w:space="0" w:color="auto"/>
        <w:bottom w:val="none" w:sz="0" w:space="0" w:color="auto"/>
        <w:right w:val="none" w:sz="0" w:space="0" w:color="auto"/>
      </w:divBdr>
    </w:div>
    <w:div w:id="692262992">
      <w:bodyDiv w:val="1"/>
      <w:marLeft w:val="0"/>
      <w:marRight w:val="0"/>
      <w:marTop w:val="0"/>
      <w:marBottom w:val="0"/>
      <w:divBdr>
        <w:top w:val="none" w:sz="0" w:space="0" w:color="auto"/>
        <w:left w:val="none" w:sz="0" w:space="0" w:color="auto"/>
        <w:bottom w:val="none" w:sz="0" w:space="0" w:color="auto"/>
        <w:right w:val="none" w:sz="0" w:space="0" w:color="auto"/>
      </w:divBdr>
    </w:div>
    <w:div w:id="692531740">
      <w:bodyDiv w:val="1"/>
      <w:marLeft w:val="0"/>
      <w:marRight w:val="0"/>
      <w:marTop w:val="0"/>
      <w:marBottom w:val="0"/>
      <w:divBdr>
        <w:top w:val="none" w:sz="0" w:space="0" w:color="auto"/>
        <w:left w:val="none" w:sz="0" w:space="0" w:color="auto"/>
        <w:bottom w:val="none" w:sz="0" w:space="0" w:color="auto"/>
        <w:right w:val="none" w:sz="0" w:space="0" w:color="auto"/>
      </w:divBdr>
    </w:div>
    <w:div w:id="692729252">
      <w:bodyDiv w:val="1"/>
      <w:marLeft w:val="0"/>
      <w:marRight w:val="0"/>
      <w:marTop w:val="0"/>
      <w:marBottom w:val="0"/>
      <w:divBdr>
        <w:top w:val="none" w:sz="0" w:space="0" w:color="auto"/>
        <w:left w:val="none" w:sz="0" w:space="0" w:color="auto"/>
        <w:bottom w:val="none" w:sz="0" w:space="0" w:color="auto"/>
        <w:right w:val="none" w:sz="0" w:space="0" w:color="auto"/>
      </w:divBdr>
    </w:div>
    <w:div w:id="692852139">
      <w:bodyDiv w:val="1"/>
      <w:marLeft w:val="0"/>
      <w:marRight w:val="0"/>
      <w:marTop w:val="0"/>
      <w:marBottom w:val="0"/>
      <w:divBdr>
        <w:top w:val="none" w:sz="0" w:space="0" w:color="auto"/>
        <w:left w:val="none" w:sz="0" w:space="0" w:color="auto"/>
        <w:bottom w:val="none" w:sz="0" w:space="0" w:color="auto"/>
        <w:right w:val="none" w:sz="0" w:space="0" w:color="auto"/>
      </w:divBdr>
    </w:div>
    <w:div w:id="693194130">
      <w:bodyDiv w:val="1"/>
      <w:marLeft w:val="0"/>
      <w:marRight w:val="0"/>
      <w:marTop w:val="0"/>
      <w:marBottom w:val="0"/>
      <w:divBdr>
        <w:top w:val="none" w:sz="0" w:space="0" w:color="auto"/>
        <w:left w:val="none" w:sz="0" w:space="0" w:color="auto"/>
        <w:bottom w:val="none" w:sz="0" w:space="0" w:color="auto"/>
        <w:right w:val="none" w:sz="0" w:space="0" w:color="auto"/>
      </w:divBdr>
    </w:div>
    <w:div w:id="693579162">
      <w:bodyDiv w:val="1"/>
      <w:marLeft w:val="0"/>
      <w:marRight w:val="0"/>
      <w:marTop w:val="0"/>
      <w:marBottom w:val="0"/>
      <w:divBdr>
        <w:top w:val="none" w:sz="0" w:space="0" w:color="auto"/>
        <w:left w:val="none" w:sz="0" w:space="0" w:color="auto"/>
        <w:bottom w:val="none" w:sz="0" w:space="0" w:color="auto"/>
        <w:right w:val="none" w:sz="0" w:space="0" w:color="auto"/>
      </w:divBdr>
    </w:div>
    <w:div w:id="693962591">
      <w:bodyDiv w:val="1"/>
      <w:marLeft w:val="0"/>
      <w:marRight w:val="0"/>
      <w:marTop w:val="0"/>
      <w:marBottom w:val="0"/>
      <w:divBdr>
        <w:top w:val="none" w:sz="0" w:space="0" w:color="auto"/>
        <w:left w:val="none" w:sz="0" w:space="0" w:color="auto"/>
        <w:bottom w:val="none" w:sz="0" w:space="0" w:color="auto"/>
        <w:right w:val="none" w:sz="0" w:space="0" w:color="auto"/>
      </w:divBdr>
    </w:div>
    <w:div w:id="694162160">
      <w:bodyDiv w:val="1"/>
      <w:marLeft w:val="0"/>
      <w:marRight w:val="0"/>
      <w:marTop w:val="0"/>
      <w:marBottom w:val="0"/>
      <w:divBdr>
        <w:top w:val="none" w:sz="0" w:space="0" w:color="auto"/>
        <w:left w:val="none" w:sz="0" w:space="0" w:color="auto"/>
        <w:bottom w:val="none" w:sz="0" w:space="0" w:color="auto"/>
        <w:right w:val="none" w:sz="0" w:space="0" w:color="auto"/>
      </w:divBdr>
    </w:div>
    <w:div w:id="695229774">
      <w:bodyDiv w:val="1"/>
      <w:marLeft w:val="0"/>
      <w:marRight w:val="0"/>
      <w:marTop w:val="0"/>
      <w:marBottom w:val="0"/>
      <w:divBdr>
        <w:top w:val="none" w:sz="0" w:space="0" w:color="auto"/>
        <w:left w:val="none" w:sz="0" w:space="0" w:color="auto"/>
        <w:bottom w:val="none" w:sz="0" w:space="0" w:color="auto"/>
        <w:right w:val="none" w:sz="0" w:space="0" w:color="auto"/>
      </w:divBdr>
    </w:div>
    <w:div w:id="696348019">
      <w:bodyDiv w:val="1"/>
      <w:marLeft w:val="0"/>
      <w:marRight w:val="0"/>
      <w:marTop w:val="0"/>
      <w:marBottom w:val="0"/>
      <w:divBdr>
        <w:top w:val="none" w:sz="0" w:space="0" w:color="auto"/>
        <w:left w:val="none" w:sz="0" w:space="0" w:color="auto"/>
        <w:bottom w:val="none" w:sz="0" w:space="0" w:color="auto"/>
        <w:right w:val="none" w:sz="0" w:space="0" w:color="auto"/>
      </w:divBdr>
    </w:div>
    <w:div w:id="696735792">
      <w:bodyDiv w:val="1"/>
      <w:marLeft w:val="0"/>
      <w:marRight w:val="0"/>
      <w:marTop w:val="0"/>
      <w:marBottom w:val="0"/>
      <w:divBdr>
        <w:top w:val="none" w:sz="0" w:space="0" w:color="auto"/>
        <w:left w:val="none" w:sz="0" w:space="0" w:color="auto"/>
        <w:bottom w:val="none" w:sz="0" w:space="0" w:color="auto"/>
        <w:right w:val="none" w:sz="0" w:space="0" w:color="auto"/>
      </w:divBdr>
    </w:div>
    <w:div w:id="696736287">
      <w:bodyDiv w:val="1"/>
      <w:marLeft w:val="0"/>
      <w:marRight w:val="0"/>
      <w:marTop w:val="0"/>
      <w:marBottom w:val="0"/>
      <w:divBdr>
        <w:top w:val="none" w:sz="0" w:space="0" w:color="auto"/>
        <w:left w:val="none" w:sz="0" w:space="0" w:color="auto"/>
        <w:bottom w:val="none" w:sz="0" w:space="0" w:color="auto"/>
        <w:right w:val="none" w:sz="0" w:space="0" w:color="auto"/>
      </w:divBdr>
    </w:div>
    <w:div w:id="697244297">
      <w:bodyDiv w:val="1"/>
      <w:marLeft w:val="0"/>
      <w:marRight w:val="0"/>
      <w:marTop w:val="0"/>
      <w:marBottom w:val="0"/>
      <w:divBdr>
        <w:top w:val="none" w:sz="0" w:space="0" w:color="auto"/>
        <w:left w:val="none" w:sz="0" w:space="0" w:color="auto"/>
        <w:bottom w:val="none" w:sz="0" w:space="0" w:color="auto"/>
        <w:right w:val="none" w:sz="0" w:space="0" w:color="auto"/>
      </w:divBdr>
    </w:div>
    <w:div w:id="697245663">
      <w:bodyDiv w:val="1"/>
      <w:marLeft w:val="0"/>
      <w:marRight w:val="0"/>
      <w:marTop w:val="0"/>
      <w:marBottom w:val="0"/>
      <w:divBdr>
        <w:top w:val="none" w:sz="0" w:space="0" w:color="auto"/>
        <w:left w:val="none" w:sz="0" w:space="0" w:color="auto"/>
        <w:bottom w:val="none" w:sz="0" w:space="0" w:color="auto"/>
        <w:right w:val="none" w:sz="0" w:space="0" w:color="auto"/>
      </w:divBdr>
    </w:div>
    <w:div w:id="697900510">
      <w:bodyDiv w:val="1"/>
      <w:marLeft w:val="0"/>
      <w:marRight w:val="0"/>
      <w:marTop w:val="0"/>
      <w:marBottom w:val="0"/>
      <w:divBdr>
        <w:top w:val="none" w:sz="0" w:space="0" w:color="auto"/>
        <w:left w:val="none" w:sz="0" w:space="0" w:color="auto"/>
        <w:bottom w:val="none" w:sz="0" w:space="0" w:color="auto"/>
        <w:right w:val="none" w:sz="0" w:space="0" w:color="auto"/>
      </w:divBdr>
    </w:div>
    <w:div w:id="698092285">
      <w:bodyDiv w:val="1"/>
      <w:marLeft w:val="0"/>
      <w:marRight w:val="0"/>
      <w:marTop w:val="0"/>
      <w:marBottom w:val="0"/>
      <w:divBdr>
        <w:top w:val="none" w:sz="0" w:space="0" w:color="auto"/>
        <w:left w:val="none" w:sz="0" w:space="0" w:color="auto"/>
        <w:bottom w:val="none" w:sz="0" w:space="0" w:color="auto"/>
        <w:right w:val="none" w:sz="0" w:space="0" w:color="auto"/>
      </w:divBdr>
    </w:div>
    <w:div w:id="698164354">
      <w:bodyDiv w:val="1"/>
      <w:marLeft w:val="0"/>
      <w:marRight w:val="0"/>
      <w:marTop w:val="0"/>
      <w:marBottom w:val="0"/>
      <w:divBdr>
        <w:top w:val="none" w:sz="0" w:space="0" w:color="auto"/>
        <w:left w:val="none" w:sz="0" w:space="0" w:color="auto"/>
        <w:bottom w:val="none" w:sz="0" w:space="0" w:color="auto"/>
        <w:right w:val="none" w:sz="0" w:space="0" w:color="auto"/>
      </w:divBdr>
    </w:div>
    <w:div w:id="699012100">
      <w:bodyDiv w:val="1"/>
      <w:marLeft w:val="0"/>
      <w:marRight w:val="0"/>
      <w:marTop w:val="0"/>
      <w:marBottom w:val="0"/>
      <w:divBdr>
        <w:top w:val="none" w:sz="0" w:space="0" w:color="auto"/>
        <w:left w:val="none" w:sz="0" w:space="0" w:color="auto"/>
        <w:bottom w:val="none" w:sz="0" w:space="0" w:color="auto"/>
        <w:right w:val="none" w:sz="0" w:space="0" w:color="auto"/>
      </w:divBdr>
    </w:div>
    <w:div w:id="699017323">
      <w:bodyDiv w:val="1"/>
      <w:marLeft w:val="0"/>
      <w:marRight w:val="0"/>
      <w:marTop w:val="0"/>
      <w:marBottom w:val="0"/>
      <w:divBdr>
        <w:top w:val="none" w:sz="0" w:space="0" w:color="auto"/>
        <w:left w:val="none" w:sz="0" w:space="0" w:color="auto"/>
        <w:bottom w:val="none" w:sz="0" w:space="0" w:color="auto"/>
        <w:right w:val="none" w:sz="0" w:space="0" w:color="auto"/>
      </w:divBdr>
    </w:div>
    <w:div w:id="699597846">
      <w:bodyDiv w:val="1"/>
      <w:marLeft w:val="0"/>
      <w:marRight w:val="0"/>
      <w:marTop w:val="0"/>
      <w:marBottom w:val="0"/>
      <w:divBdr>
        <w:top w:val="none" w:sz="0" w:space="0" w:color="auto"/>
        <w:left w:val="none" w:sz="0" w:space="0" w:color="auto"/>
        <w:bottom w:val="none" w:sz="0" w:space="0" w:color="auto"/>
        <w:right w:val="none" w:sz="0" w:space="0" w:color="auto"/>
      </w:divBdr>
    </w:div>
    <w:div w:id="699744657">
      <w:bodyDiv w:val="1"/>
      <w:marLeft w:val="0"/>
      <w:marRight w:val="0"/>
      <w:marTop w:val="0"/>
      <w:marBottom w:val="0"/>
      <w:divBdr>
        <w:top w:val="none" w:sz="0" w:space="0" w:color="auto"/>
        <w:left w:val="none" w:sz="0" w:space="0" w:color="auto"/>
        <w:bottom w:val="none" w:sz="0" w:space="0" w:color="auto"/>
        <w:right w:val="none" w:sz="0" w:space="0" w:color="auto"/>
      </w:divBdr>
    </w:div>
    <w:div w:id="700590611">
      <w:bodyDiv w:val="1"/>
      <w:marLeft w:val="0"/>
      <w:marRight w:val="0"/>
      <w:marTop w:val="0"/>
      <w:marBottom w:val="0"/>
      <w:divBdr>
        <w:top w:val="none" w:sz="0" w:space="0" w:color="auto"/>
        <w:left w:val="none" w:sz="0" w:space="0" w:color="auto"/>
        <w:bottom w:val="none" w:sz="0" w:space="0" w:color="auto"/>
        <w:right w:val="none" w:sz="0" w:space="0" w:color="auto"/>
      </w:divBdr>
    </w:div>
    <w:div w:id="700786267">
      <w:bodyDiv w:val="1"/>
      <w:marLeft w:val="0"/>
      <w:marRight w:val="0"/>
      <w:marTop w:val="0"/>
      <w:marBottom w:val="0"/>
      <w:divBdr>
        <w:top w:val="none" w:sz="0" w:space="0" w:color="auto"/>
        <w:left w:val="none" w:sz="0" w:space="0" w:color="auto"/>
        <w:bottom w:val="none" w:sz="0" w:space="0" w:color="auto"/>
        <w:right w:val="none" w:sz="0" w:space="0" w:color="auto"/>
      </w:divBdr>
    </w:div>
    <w:div w:id="700934659">
      <w:bodyDiv w:val="1"/>
      <w:marLeft w:val="0"/>
      <w:marRight w:val="0"/>
      <w:marTop w:val="0"/>
      <w:marBottom w:val="0"/>
      <w:divBdr>
        <w:top w:val="none" w:sz="0" w:space="0" w:color="auto"/>
        <w:left w:val="none" w:sz="0" w:space="0" w:color="auto"/>
        <w:bottom w:val="none" w:sz="0" w:space="0" w:color="auto"/>
        <w:right w:val="none" w:sz="0" w:space="0" w:color="auto"/>
      </w:divBdr>
    </w:div>
    <w:div w:id="702175171">
      <w:bodyDiv w:val="1"/>
      <w:marLeft w:val="0"/>
      <w:marRight w:val="0"/>
      <w:marTop w:val="0"/>
      <w:marBottom w:val="0"/>
      <w:divBdr>
        <w:top w:val="none" w:sz="0" w:space="0" w:color="auto"/>
        <w:left w:val="none" w:sz="0" w:space="0" w:color="auto"/>
        <w:bottom w:val="none" w:sz="0" w:space="0" w:color="auto"/>
        <w:right w:val="none" w:sz="0" w:space="0" w:color="auto"/>
      </w:divBdr>
    </w:div>
    <w:div w:id="702244012">
      <w:bodyDiv w:val="1"/>
      <w:marLeft w:val="0"/>
      <w:marRight w:val="0"/>
      <w:marTop w:val="0"/>
      <w:marBottom w:val="0"/>
      <w:divBdr>
        <w:top w:val="none" w:sz="0" w:space="0" w:color="auto"/>
        <w:left w:val="none" w:sz="0" w:space="0" w:color="auto"/>
        <w:bottom w:val="none" w:sz="0" w:space="0" w:color="auto"/>
        <w:right w:val="none" w:sz="0" w:space="0" w:color="auto"/>
      </w:divBdr>
    </w:div>
    <w:div w:id="702681053">
      <w:bodyDiv w:val="1"/>
      <w:marLeft w:val="0"/>
      <w:marRight w:val="0"/>
      <w:marTop w:val="0"/>
      <w:marBottom w:val="0"/>
      <w:divBdr>
        <w:top w:val="none" w:sz="0" w:space="0" w:color="auto"/>
        <w:left w:val="none" w:sz="0" w:space="0" w:color="auto"/>
        <w:bottom w:val="none" w:sz="0" w:space="0" w:color="auto"/>
        <w:right w:val="none" w:sz="0" w:space="0" w:color="auto"/>
      </w:divBdr>
    </w:div>
    <w:div w:id="703402619">
      <w:bodyDiv w:val="1"/>
      <w:marLeft w:val="0"/>
      <w:marRight w:val="0"/>
      <w:marTop w:val="0"/>
      <w:marBottom w:val="0"/>
      <w:divBdr>
        <w:top w:val="none" w:sz="0" w:space="0" w:color="auto"/>
        <w:left w:val="none" w:sz="0" w:space="0" w:color="auto"/>
        <w:bottom w:val="none" w:sz="0" w:space="0" w:color="auto"/>
        <w:right w:val="none" w:sz="0" w:space="0" w:color="auto"/>
      </w:divBdr>
    </w:div>
    <w:div w:id="703872451">
      <w:bodyDiv w:val="1"/>
      <w:marLeft w:val="0"/>
      <w:marRight w:val="0"/>
      <w:marTop w:val="0"/>
      <w:marBottom w:val="0"/>
      <w:divBdr>
        <w:top w:val="none" w:sz="0" w:space="0" w:color="auto"/>
        <w:left w:val="none" w:sz="0" w:space="0" w:color="auto"/>
        <w:bottom w:val="none" w:sz="0" w:space="0" w:color="auto"/>
        <w:right w:val="none" w:sz="0" w:space="0" w:color="auto"/>
      </w:divBdr>
    </w:div>
    <w:div w:id="704214149">
      <w:bodyDiv w:val="1"/>
      <w:marLeft w:val="0"/>
      <w:marRight w:val="0"/>
      <w:marTop w:val="0"/>
      <w:marBottom w:val="0"/>
      <w:divBdr>
        <w:top w:val="none" w:sz="0" w:space="0" w:color="auto"/>
        <w:left w:val="none" w:sz="0" w:space="0" w:color="auto"/>
        <w:bottom w:val="none" w:sz="0" w:space="0" w:color="auto"/>
        <w:right w:val="none" w:sz="0" w:space="0" w:color="auto"/>
      </w:divBdr>
    </w:div>
    <w:div w:id="704791775">
      <w:bodyDiv w:val="1"/>
      <w:marLeft w:val="0"/>
      <w:marRight w:val="0"/>
      <w:marTop w:val="0"/>
      <w:marBottom w:val="0"/>
      <w:divBdr>
        <w:top w:val="none" w:sz="0" w:space="0" w:color="auto"/>
        <w:left w:val="none" w:sz="0" w:space="0" w:color="auto"/>
        <w:bottom w:val="none" w:sz="0" w:space="0" w:color="auto"/>
        <w:right w:val="none" w:sz="0" w:space="0" w:color="auto"/>
      </w:divBdr>
    </w:div>
    <w:div w:id="704910978">
      <w:bodyDiv w:val="1"/>
      <w:marLeft w:val="0"/>
      <w:marRight w:val="0"/>
      <w:marTop w:val="0"/>
      <w:marBottom w:val="0"/>
      <w:divBdr>
        <w:top w:val="none" w:sz="0" w:space="0" w:color="auto"/>
        <w:left w:val="none" w:sz="0" w:space="0" w:color="auto"/>
        <w:bottom w:val="none" w:sz="0" w:space="0" w:color="auto"/>
        <w:right w:val="none" w:sz="0" w:space="0" w:color="auto"/>
      </w:divBdr>
    </w:div>
    <w:div w:id="705369409">
      <w:bodyDiv w:val="1"/>
      <w:marLeft w:val="0"/>
      <w:marRight w:val="0"/>
      <w:marTop w:val="0"/>
      <w:marBottom w:val="0"/>
      <w:divBdr>
        <w:top w:val="none" w:sz="0" w:space="0" w:color="auto"/>
        <w:left w:val="none" w:sz="0" w:space="0" w:color="auto"/>
        <w:bottom w:val="none" w:sz="0" w:space="0" w:color="auto"/>
        <w:right w:val="none" w:sz="0" w:space="0" w:color="auto"/>
      </w:divBdr>
    </w:div>
    <w:div w:id="705716349">
      <w:bodyDiv w:val="1"/>
      <w:marLeft w:val="0"/>
      <w:marRight w:val="0"/>
      <w:marTop w:val="0"/>
      <w:marBottom w:val="0"/>
      <w:divBdr>
        <w:top w:val="none" w:sz="0" w:space="0" w:color="auto"/>
        <w:left w:val="none" w:sz="0" w:space="0" w:color="auto"/>
        <w:bottom w:val="none" w:sz="0" w:space="0" w:color="auto"/>
        <w:right w:val="none" w:sz="0" w:space="0" w:color="auto"/>
      </w:divBdr>
    </w:div>
    <w:div w:id="706029372">
      <w:bodyDiv w:val="1"/>
      <w:marLeft w:val="0"/>
      <w:marRight w:val="0"/>
      <w:marTop w:val="0"/>
      <w:marBottom w:val="0"/>
      <w:divBdr>
        <w:top w:val="none" w:sz="0" w:space="0" w:color="auto"/>
        <w:left w:val="none" w:sz="0" w:space="0" w:color="auto"/>
        <w:bottom w:val="none" w:sz="0" w:space="0" w:color="auto"/>
        <w:right w:val="none" w:sz="0" w:space="0" w:color="auto"/>
      </w:divBdr>
    </w:div>
    <w:div w:id="706296508">
      <w:bodyDiv w:val="1"/>
      <w:marLeft w:val="0"/>
      <w:marRight w:val="0"/>
      <w:marTop w:val="0"/>
      <w:marBottom w:val="0"/>
      <w:divBdr>
        <w:top w:val="none" w:sz="0" w:space="0" w:color="auto"/>
        <w:left w:val="none" w:sz="0" w:space="0" w:color="auto"/>
        <w:bottom w:val="none" w:sz="0" w:space="0" w:color="auto"/>
        <w:right w:val="none" w:sz="0" w:space="0" w:color="auto"/>
      </w:divBdr>
    </w:div>
    <w:div w:id="707297062">
      <w:bodyDiv w:val="1"/>
      <w:marLeft w:val="0"/>
      <w:marRight w:val="0"/>
      <w:marTop w:val="0"/>
      <w:marBottom w:val="0"/>
      <w:divBdr>
        <w:top w:val="none" w:sz="0" w:space="0" w:color="auto"/>
        <w:left w:val="none" w:sz="0" w:space="0" w:color="auto"/>
        <w:bottom w:val="none" w:sz="0" w:space="0" w:color="auto"/>
        <w:right w:val="none" w:sz="0" w:space="0" w:color="auto"/>
      </w:divBdr>
    </w:div>
    <w:div w:id="707341170">
      <w:bodyDiv w:val="1"/>
      <w:marLeft w:val="0"/>
      <w:marRight w:val="0"/>
      <w:marTop w:val="0"/>
      <w:marBottom w:val="0"/>
      <w:divBdr>
        <w:top w:val="none" w:sz="0" w:space="0" w:color="auto"/>
        <w:left w:val="none" w:sz="0" w:space="0" w:color="auto"/>
        <w:bottom w:val="none" w:sz="0" w:space="0" w:color="auto"/>
        <w:right w:val="none" w:sz="0" w:space="0" w:color="auto"/>
      </w:divBdr>
    </w:div>
    <w:div w:id="707686538">
      <w:bodyDiv w:val="1"/>
      <w:marLeft w:val="0"/>
      <w:marRight w:val="0"/>
      <w:marTop w:val="0"/>
      <w:marBottom w:val="0"/>
      <w:divBdr>
        <w:top w:val="none" w:sz="0" w:space="0" w:color="auto"/>
        <w:left w:val="none" w:sz="0" w:space="0" w:color="auto"/>
        <w:bottom w:val="none" w:sz="0" w:space="0" w:color="auto"/>
        <w:right w:val="none" w:sz="0" w:space="0" w:color="auto"/>
      </w:divBdr>
    </w:div>
    <w:div w:id="707724508">
      <w:bodyDiv w:val="1"/>
      <w:marLeft w:val="0"/>
      <w:marRight w:val="0"/>
      <w:marTop w:val="0"/>
      <w:marBottom w:val="0"/>
      <w:divBdr>
        <w:top w:val="none" w:sz="0" w:space="0" w:color="auto"/>
        <w:left w:val="none" w:sz="0" w:space="0" w:color="auto"/>
        <w:bottom w:val="none" w:sz="0" w:space="0" w:color="auto"/>
        <w:right w:val="none" w:sz="0" w:space="0" w:color="auto"/>
      </w:divBdr>
    </w:div>
    <w:div w:id="707724700">
      <w:bodyDiv w:val="1"/>
      <w:marLeft w:val="0"/>
      <w:marRight w:val="0"/>
      <w:marTop w:val="0"/>
      <w:marBottom w:val="0"/>
      <w:divBdr>
        <w:top w:val="none" w:sz="0" w:space="0" w:color="auto"/>
        <w:left w:val="none" w:sz="0" w:space="0" w:color="auto"/>
        <w:bottom w:val="none" w:sz="0" w:space="0" w:color="auto"/>
        <w:right w:val="none" w:sz="0" w:space="0" w:color="auto"/>
      </w:divBdr>
    </w:div>
    <w:div w:id="707873124">
      <w:bodyDiv w:val="1"/>
      <w:marLeft w:val="0"/>
      <w:marRight w:val="0"/>
      <w:marTop w:val="0"/>
      <w:marBottom w:val="0"/>
      <w:divBdr>
        <w:top w:val="none" w:sz="0" w:space="0" w:color="auto"/>
        <w:left w:val="none" w:sz="0" w:space="0" w:color="auto"/>
        <w:bottom w:val="none" w:sz="0" w:space="0" w:color="auto"/>
        <w:right w:val="none" w:sz="0" w:space="0" w:color="auto"/>
      </w:divBdr>
    </w:div>
    <w:div w:id="708070803">
      <w:bodyDiv w:val="1"/>
      <w:marLeft w:val="0"/>
      <w:marRight w:val="0"/>
      <w:marTop w:val="0"/>
      <w:marBottom w:val="0"/>
      <w:divBdr>
        <w:top w:val="none" w:sz="0" w:space="0" w:color="auto"/>
        <w:left w:val="none" w:sz="0" w:space="0" w:color="auto"/>
        <w:bottom w:val="none" w:sz="0" w:space="0" w:color="auto"/>
        <w:right w:val="none" w:sz="0" w:space="0" w:color="auto"/>
      </w:divBdr>
    </w:div>
    <w:div w:id="708410809">
      <w:bodyDiv w:val="1"/>
      <w:marLeft w:val="0"/>
      <w:marRight w:val="0"/>
      <w:marTop w:val="0"/>
      <w:marBottom w:val="0"/>
      <w:divBdr>
        <w:top w:val="none" w:sz="0" w:space="0" w:color="auto"/>
        <w:left w:val="none" w:sz="0" w:space="0" w:color="auto"/>
        <w:bottom w:val="none" w:sz="0" w:space="0" w:color="auto"/>
        <w:right w:val="none" w:sz="0" w:space="0" w:color="auto"/>
      </w:divBdr>
    </w:div>
    <w:div w:id="708796501">
      <w:bodyDiv w:val="1"/>
      <w:marLeft w:val="0"/>
      <w:marRight w:val="0"/>
      <w:marTop w:val="0"/>
      <w:marBottom w:val="0"/>
      <w:divBdr>
        <w:top w:val="none" w:sz="0" w:space="0" w:color="auto"/>
        <w:left w:val="none" w:sz="0" w:space="0" w:color="auto"/>
        <w:bottom w:val="none" w:sz="0" w:space="0" w:color="auto"/>
        <w:right w:val="none" w:sz="0" w:space="0" w:color="auto"/>
      </w:divBdr>
    </w:div>
    <w:div w:id="709452037">
      <w:bodyDiv w:val="1"/>
      <w:marLeft w:val="0"/>
      <w:marRight w:val="0"/>
      <w:marTop w:val="0"/>
      <w:marBottom w:val="0"/>
      <w:divBdr>
        <w:top w:val="none" w:sz="0" w:space="0" w:color="auto"/>
        <w:left w:val="none" w:sz="0" w:space="0" w:color="auto"/>
        <w:bottom w:val="none" w:sz="0" w:space="0" w:color="auto"/>
        <w:right w:val="none" w:sz="0" w:space="0" w:color="auto"/>
      </w:divBdr>
    </w:div>
    <w:div w:id="710035479">
      <w:bodyDiv w:val="1"/>
      <w:marLeft w:val="0"/>
      <w:marRight w:val="0"/>
      <w:marTop w:val="0"/>
      <w:marBottom w:val="0"/>
      <w:divBdr>
        <w:top w:val="none" w:sz="0" w:space="0" w:color="auto"/>
        <w:left w:val="none" w:sz="0" w:space="0" w:color="auto"/>
        <w:bottom w:val="none" w:sz="0" w:space="0" w:color="auto"/>
        <w:right w:val="none" w:sz="0" w:space="0" w:color="auto"/>
      </w:divBdr>
    </w:div>
    <w:div w:id="710106806">
      <w:bodyDiv w:val="1"/>
      <w:marLeft w:val="0"/>
      <w:marRight w:val="0"/>
      <w:marTop w:val="0"/>
      <w:marBottom w:val="0"/>
      <w:divBdr>
        <w:top w:val="none" w:sz="0" w:space="0" w:color="auto"/>
        <w:left w:val="none" w:sz="0" w:space="0" w:color="auto"/>
        <w:bottom w:val="none" w:sz="0" w:space="0" w:color="auto"/>
        <w:right w:val="none" w:sz="0" w:space="0" w:color="auto"/>
      </w:divBdr>
    </w:div>
    <w:div w:id="710886221">
      <w:bodyDiv w:val="1"/>
      <w:marLeft w:val="0"/>
      <w:marRight w:val="0"/>
      <w:marTop w:val="0"/>
      <w:marBottom w:val="0"/>
      <w:divBdr>
        <w:top w:val="none" w:sz="0" w:space="0" w:color="auto"/>
        <w:left w:val="none" w:sz="0" w:space="0" w:color="auto"/>
        <w:bottom w:val="none" w:sz="0" w:space="0" w:color="auto"/>
        <w:right w:val="none" w:sz="0" w:space="0" w:color="auto"/>
      </w:divBdr>
    </w:div>
    <w:div w:id="711341491">
      <w:bodyDiv w:val="1"/>
      <w:marLeft w:val="0"/>
      <w:marRight w:val="0"/>
      <w:marTop w:val="0"/>
      <w:marBottom w:val="0"/>
      <w:divBdr>
        <w:top w:val="none" w:sz="0" w:space="0" w:color="auto"/>
        <w:left w:val="none" w:sz="0" w:space="0" w:color="auto"/>
        <w:bottom w:val="none" w:sz="0" w:space="0" w:color="auto"/>
        <w:right w:val="none" w:sz="0" w:space="0" w:color="auto"/>
      </w:divBdr>
    </w:div>
    <w:div w:id="711424634">
      <w:bodyDiv w:val="1"/>
      <w:marLeft w:val="0"/>
      <w:marRight w:val="0"/>
      <w:marTop w:val="0"/>
      <w:marBottom w:val="0"/>
      <w:divBdr>
        <w:top w:val="none" w:sz="0" w:space="0" w:color="auto"/>
        <w:left w:val="none" w:sz="0" w:space="0" w:color="auto"/>
        <w:bottom w:val="none" w:sz="0" w:space="0" w:color="auto"/>
        <w:right w:val="none" w:sz="0" w:space="0" w:color="auto"/>
      </w:divBdr>
    </w:div>
    <w:div w:id="711615106">
      <w:bodyDiv w:val="1"/>
      <w:marLeft w:val="0"/>
      <w:marRight w:val="0"/>
      <w:marTop w:val="0"/>
      <w:marBottom w:val="0"/>
      <w:divBdr>
        <w:top w:val="none" w:sz="0" w:space="0" w:color="auto"/>
        <w:left w:val="none" w:sz="0" w:space="0" w:color="auto"/>
        <w:bottom w:val="none" w:sz="0" w:space="0" w:color="auto"/>
        <w:right w:val="none" w:sz="0" w:space="0" w:color="auto"/>
      </w:divBdr>
    </w:div>
    <w:div w:id="712003736">
      <w:bodyDiv w:val="1"/>
      <w:marLeft w:val="0"/>
      <w:marRight w:val="0"/>
      <w:marTop w:val="0"/>
      <w:marBottom w:val="0"/>
      <w:divBdr>
        <w:top w:val="none" w:sz="0" w:space="0" w:color="auto"/>
        <w:left w:val="none" w:sz="0" w:space="0" w:color="auto"/>
        <w:bottom w:val="none" w:sz="0" w:space="0" w:color="auto"/>
        <w:right w:val="none" w:sz="0" w:space="0" w:color="auto"/>
      </w:divBdr>
    </w:div>
    <w:div w:id="712921302">
      <w:bodyDiv w:val="1"/>
      <w:marLeft w:val="0"/>
      <w:marRight w:val="0"/>
      <w:marTop w:val="0"/>
      <w:marBottom w:val="0"/>
      <w:divBdr>
        <w:top w:val="none" w:sz="0" w:space="0" w:color="auto"/>
        <w:left w:val="none" w:sz="0" w:space="0" w:color="auto"/>
        <w:bottom w:val="none" w:sz="0" w:space="0" w:color="auto"/>
        <w:right w:val="none" w:sz="0" w:space="0" w:color="auto"/>
      </w:divBdr>
    </w:div>
    <w:div w:id="712968609">
      <w:bodyDiv w:val="1"/>
      <w:marLeft w:val="0"/>
      <w:marRight w:val="0"/>
      <w:marTop w:val="0"/>
      <w:marBottom w:val="0"/>
      <w:divBdr>
        <w:top w:val="none" w:sz="0" w:space="0" w:color="auto"/>
        <w:left w:val="none" w:sz="0" w:space="0" w:color="auto"/>
        <w:bottom w:val="none" w:sz="0" w:space="0" w:color="auto"/>
        <w:right w:val="none" w:sz="0" w:space="0" w:color="auto"/>
      </w:divBdr>
    </w:div>
    <w:div w:id="713043245">
      <w:bodyDiv w:val="1"/>
      <w:marLeft w:val="0"/>
      <w:marRight w:val="0"/>
      <w:marTop w:val="0"/>
      <w:marBottom w:val="0"/>
      <w:divBdr>
        <w:top w:val="none" w:sz="0" w:space="0" w:color="auto"/>
        <w:left w:val="none" w:sz="0" w:space="0" w:color="auto"/>
        <w:bottom w:val="none" w:sz="0" w:space="0" w:color="auto"/>
        <w:right w:val="none" w:sz="0" w:space="0" w:color="auto"/>
      </w:divBdr>
    </w:div>
    <w:div w:id="713627578">
      <w:bodyDiv w:val="1"/>
      <w:marLeft w:val="0"/>
      <w:marRight w:val="0"/>
      <w:marTop w:val="0"/>
      <w:marBottom w:val="0"/>
      <w:divBdr>
        <w:top w:val="none" w:sz="0" w:space="0" w:color="auto"/>
        <w:left w:val="none" w:sz="0" w:space="0" w:color="auto"/>
        <w:bottom w:val="none" w:sz="0" w:space="0" w:color="auto"/>
        <w:right w:val="none" w:sz="0" w:space="0" w:color="auto"/>
      </w:divBdr>
    </w:div>
    <w:div w:id="714280482">
      <w:bodyDiv w:val="1"/>
      <w:marLeft w:val="0"/>
      <w:marRight w:val="0"/>
      <w:marTop w:val="0"/>
      <w:marBottom w:val="0"/>
      <w:divBdr>
        <w:top w:val="none" w:sz="0" w:space="0" w:color="auto"/>
        <w:left w:val="none" w:sz="0" w:space="0" w:color="auto"/>
        <w:bottom w:val="none" w:sz="0" w:space="0" w:color="auto"/>
        <w:right w:val="none" w:sz="0" w:space="0" w:color="auto"/>
      </w:divBdr>
    </w:div>
    <w:div w:id="714281604">
      <w:bodyDiv w:val="1"/>
      <w:marLeft w:val="0"/>
      <w:marRight w:val="0"/>
      <w:marTop w:val="0"/>
      <w:marBottom w:val="0"/>
      <w:divBdr>
        <w:top w:val="none" w:sz="0" w:space="0" w:color="auto"/>
        <w:left w:val="none" w:sz="0" w:space="0" w:color="auto"/>
        <w:bottom w:val="none" w:sz="0" w:space="0" w:color="auto"/>
        <w:right w:val="none" w:sz="0" w:space="0" w:color="auto"/>
      </w:divBdr>
    </w:div>
    <w:div w:id="715199348">
      <w:bodyDiv w:val="1"/>
      <w:marLeft w:val="0"/>
      <w:marRight w:val="0"/>
      <w:marTop w:val="0"/>
      <w:marBottom w:val="0"/>
      <w:divBdr>
        <w:top w:val="none" w:sz="0" w:space="0" w:color="auto"/>
        <w:left w:val="none" w:sz="0" w:space="0" w:color="auto"/>
        <w:bottom w:val="none" w:sz="0" w:space="0" w:color="auto"/>
        <w:right w:val="none" w:sz="0" w:space="0" w:color="auto"/>
      </w:divBdr>
    </w:div>
    <w:div w:id="715853282">
      <w:bodyDiv w:val="1"/>
      <w:marLeft w:val="0"/>
      <w:marRight w:val="0"/>
      <w:marTop w:val="0"/>
      <w:marBottom w:val="0"/>
      <w:divBdr>
        <w:top w:val="none" w:sz="0" w:space="0" w:color="auto"/>
        <w:left w:val="none" w:sz="0" w:space="0" w:color="auto"/>
        <w:bottom w:val="none" w:sz="0" w:space="0" w:color="auto"/>
        <w:right w:val="none" w:sz="0" w:space="0" w:color="auto"/>
      </w:divBdr>
    </w:div>
    <w:div w:id="716248182">
      <w:bodyDiv w:val="1"/>
      <w:marLeft w:val="0"/>
      <w:marRight w:val="0"/>
      <w:marTop w:val="0"/>
      <w:marBottom w:val="0"/>
      <w:divBdr>
        <w:top w:val="none" w:sz="0" w:space="0" w:color="auto"/>
        <w:left w:val="none" w:sz="0" w:space="0" w:color="auto"/>
        <w:bottom w:val="none" w:sz="0" w:space="0" w:color="auto"/>
        <w:right w:val="none" w:sz="0" w:space="0" w:color="auto"/>
      </w:divBdr>
    </w:div>
    <w:div w:id="716661888">
      <w:bodyDiv w:val="1"/>
      <w:marLeft w:val="0"/>
      <w:marRight w:val="0"/>
      <w:marTop w:val="0"/>
      <w:marBottom w:val="0"/>
      <w:divBdr>
        <w:top w:val="none" w:sz="0" w:space="0" w:color="auto"/>
        <w:left w:val="none" w:sz="0" w:space="0" w:color="auto"/>
        <w:bottom w:val="none" w:sz="0" w:space="0" w:color="auto"/>
        <w:right w:val="none" w:sz="0" w:space="0" w:color="auto"/>
      </w:divBdr>
    </w:div>
    <w:div w:id="717322601">
      <w:bodyDiv w:val="1"/>
      <w:marLeft w:val="0"/>
      <w:marRight w:val="0"/>
      <w:marTop w:val="0"/>
      <w:marBottom w:val="0"/>
      <w:divBdr>
        <w:top w:val="none" w:sz="0" w:space="0" w:color="auto"/>
        <w:left w:val="none" w:sz="0" w:space="0" w:color="auto"/>
        <w:bottom w:val="none" w:sz="0" w:space="0" w:color="auto"/>
        <w:right w:val="none" w:sz="0" w:space="0" w:color="auto"/>
      </w:divBdr>
    </w:div>
    <w:div w:id="717512053">
      <w:bodyDiv w:val="1"/>
      <w:marLeft w:val="0"/>
      <w:marRight w:val="0"/>
      <w:marTop w:val="0"/>
      <w:marBottom w:val="0"/>
      <w:divBdr>
        <w:top w:val="none" w:sz="0" w:space="0" w:color="auto"/>
        <w:left w:val="none" w:sz="0" w:space="0" w:color="auto"/>
        <w:bottom w:val="none" w:sz="0" w:space="0" w:color="auto"/>
        <w:right w:val="none" w:sz="0" w:space="0" w:color="auto"/>
      </w:divBdr>
    </w:div>
    <w:div w:id="719205291">
      <w:bodyDiv w:val="1"/>
      <w:marLeft w:val="0"/>
      <w:marRight w:val="0"/>
      <w:marTop w:val="0"/>
      <w:marBottom w:val="0"/>
      <w:divBdr>
        <w:top w:val="none" w:sz="0" w:space="0" w:color="auto"/>
        <w:left w:val="none" w:sz="0" w:space="0" w:color="auto"/>
        <w:bottom w:val="none" w:sz="0" w:space="0" w:color="auto"/>
        <w:right w:val="none" w:sz="0" w:space="0" w:color="auto"/>
      </w:divBdr>
    </w:div>
    <w:div w:id="719939775">
      <w:bodyDiv w:val="1"/>
      <w:marLeft w:val="0"/>
      <w:marRight w:val="0"/>
      <w:marTop w:val="0"/>
      <w:marBottom w:val="0"/>
      <w:divBdr>
        <w:top w:val="none" w:sz="0" w:space="0" w:color="auto"/>
        <w:left w:val="none" w:sz="0" w:space="0" w:color="auto"/>
        <w:bottom w:val="none" w:sz="0" w:space="0" w:color="auto"/>
        <w:right w:val="none" w:sz="0" w:space="0" w:color="auto"/>
      </w:divBdr>
    </w:div>
    <w:div w:id="720178707">
      <w:bodyDiv w:val="1"/>
      <w:marLeft w:val="0"/>
      <w:marRight w:val="0"/>
      <w:marTop w:val="0"/>
      <w:marBottom w:val="0"/>
      <w:divBdr>
        <w:top w:val="none" w:sz="0" w:space="0" w:color="auto"/>
        <w:left w:val="none" w:sz="0" w:space="0" w:color="auto"/>
        <w:bottom w:val="none" w:sz="0" w:space="0" w:color="auto"/>
        <w:right w:val="none" w:sz="0" w:space="0" w:color="auto"/>
      </w:divBdr>
    </w:div>
    <w:div w:id="720439614">
      <w:bodyDiv w:val="1"/>
      <w:marLeft w:val="0"/>
      <w:marRight w:val="0"/>
      <w:marTop w:val="0"/>
      <w:marBottom w:val="0"/>
      <w:divBdr>
        <w:top w:val="none" w:sz="0" w:space="0" w:color="auto"/>
        <w:left w:val="none" w:sz="0" w:space="0" w:color="auto"/>
        <w:bottom w:val="none" w:sz="0" w:space="0" w:color="auto"/>
        <w:right w:val="none" w:sz="0" w:space="0" w:color="auto"/>
      </w:divBdr>
    </w:div>
    <w:div w:id="720515387">
      <w:bodyDiv w:val="1"/>
      <w:marLeft w:val="0"/>
      <w:marRight w:val="0"/>
      <w:marTop w:val="0"/>
      <w:marBottom w:val="0"/>
      <w:divBdr>
        <w:top w:val="none" w:sz="0" w:space="0" w:color="auto"/>
        <w:left w:val="none" w:sz="0" w:space="0" w:color="auto"/>
        <w:bottom w:val="none" w:sz="0" w:space="0" w:color="auto"/>
        <w:right w:val="none" w:sz="0" w:space="0" w:color="auto"/>
      </w:divBdr>
    </w:div>
    <w:div w:id="720986252">
      <w:bodyDiv w:val="1"/>
      <w:marLeft w:val="0"/>
      <w:marRight w:val="0"/>
      <w:marTop w:val="0"/>
      <w:marBottom w:val="0"/>
      <w:divBdr>
        <w:top w:val="none" w:sz="0" w:space="0" w:color="auto"/>
        <w:left w:val="none" w:sz="0" w:space="0" w:color="auto"/>
        <w:bottom w:val="none" w:sz="0" w:space="0" w:color="auto"/>
        <w:right w:val="none" w:sz="0" w:space="0" w:color="auto"/>
      </w:divBdr>
    </w:div>
    <w:div w:id="721295791">
      <w:bodyDiv w:val="1"/>
      <w:marLeft w:val="0"/>
      <w:marRight w:val="0"/>
      <w:marTop w:val="0"/>
      <w:marBottom w:val="0"/>
      <w:divBdr>
        <w:top w:val="none" w:sz="0" w:space="0" w:color="auto"/>
        <w:left w:val="none" w:sz="0" w:space="0" w:color="auto"/>
        <w:bottom w:val="none" w:sz="0" w:space="0" w:color="auto"/>
        <w:right w:val="none" w:sz="0" w:space="0" w:color="auto"/>
      </w:divBdr>
    </w:div>
    <w:div w:id="721366084">
      <w:bodyDiv w:val="1"/>
      <w:marLeft w:val="0"/>
      <w:marRight w:val="0"/>
      <w:marTop w:val="0"/>
      <w:marBottom w:val="0"/>
      <w:divBdr>
        <w:top w:val="none" w:sz="0" w:space="0" w:color="auto"/>
        <w:left w:val="none" w:sz="0" w:space="0" w:color="auto"/>
        <w:bottom w:val="none" w:sz="0" w:space="0" w:color="auto"/>
        <w:right w:val="none" w:sz="0" w:space="0" w:color="auto"/>
      </w:divBdr>
    </w:div>
    <w:div w:id="721564680">
      <w:bodyDiv w:val="1"/>
      <w:marLeft w:val="0"/>
      <w:marRight w:val="0"/>
      <w:marTop w:val="0"/>
      <w:marBottom w:val="0"/>
      <w:divBdr>
        <w:top w:val="none" w:sz="0" w:space="0" w:color="auto"/>
        <w:left w:val="none" w:sz="0" w:space="0" w:color="auto"/>
        <w:bottom w:val="none" w:sz="0" w:space="0" w:color="auto"/>
        <w:right w:val="none" w:sz="0" w:space="0" w:color="auto"/>
      </w:divBdr>
    </w:div>
    <w:div w:id="723066623">
      <w:bodyDiv w:val="1"/>
      <w:marLeft w:val="0"/>
      <w:marRight w:val="0"/>
      <w:marTop w:val="0"/>
      <w:marBottom w:val="0"/>
      <w:divBdr>
        <w:top w:val="none" w:sz="0" w:space="0" w:color="auto"/>
        <w:left w:val="none" w:sz="0" w:space="0" w:color="auto"/>
        <w:bottom w:val="none" w:sz="0" w:space="0" w:color="auto"/>
        <w:right w:val="none" w:sz="0" w:space="0" w:color="auto"/>
      </w:divBdr>
    </w:div>
    <w:div w:id="723215123">
      <w:bodyDiv w:val="1"/>
      <w:marLeft w:val="0"/>
      <w:marRight w:val="0"/>
      <w:marTop w:val="0"/>
      <w:marBottom w:val="0"/>
      <w:divBdr>
        <w:top w:val="none" w:sz="0" w:space="0" w:color="auto"/>
        <w:left w:val="none" w:sz="0" w:space="0" w:color="auto"/>
        <w:bottom w:val="none" w:sz="0" w:space="0" w:color="auto"/>
        <w:right w:val="none" w:sz="0" w:space="0" w:color="auto"/>
      </w:divBdr>
    </w:div>
    <w:div w:id="723522449">
      <w:bodyDiv w:val="1"/>
      <w:marLeft w:val="0"/>
      <w:marRight w:val="0"/>
      <w:marTop w:val="0"/>
      <w:marBottom w:val="0"/>
      <w:divBdr>
        <w:top w:val="none" w:sz="0" w:space="0" w:color="auto"/>
        <w:left w:val="none" w:sz="0" w:space="0" w:color="auto"/>
        <w:bottom w:val="none" w:sz="0" w:space="0" w:color="auto"/>
        <w:right w:val="none" w:sz="0" w:space="0" w:color="auto"/>
      </w:divBdr>
    </w:div>
    <w:div w:id="723606688">
      <w:bodyDiv w:val="1"/>
      <w:marLeft w:val="0"/>
      <w:marRight w:val="0"/>
      <w:marTop w:val="0"/>
      <w:marBottom w:val="0"/>
      <w:divBdr>
        <w:top w:val="none" w:sz="0" w:space="0" w:color="auto"/>
        <w:left w:val="none" w:sz="0" w:space="0" w:color="auto"/>
        <w:bottom w:val="none" w:sz="0" w:space="0" w:color="auto"/>
        <w:right w:val="none" w:sz="0" w:space="0" w:color="auto"/>
      </w:divBdr>
    </w:div>
    <w:div w:id="724335485">
      <w:bodyDiv w:val="1"/>
      <w:marLeft w:val="0"/>
      <w:marRight w:val="0"/>
      <w:marTop w:val="0"/>
      <w:marBottom w:val="0"/>
      <w:divBdr>
        <w:top w:val="none" w:sz="0" w:space="0" w:color="auto"/>
        <w:left w:val="none" w:sz="0" w:space="0" w:color="auto"/>
        <w:bottom w:val="none" w:sz="0" w:space="0" w:color="auto"/>
        <w:right w:val="none" w:sz="0" w:space="0" w:color="auto"/>
      </w:divBdr>
    </w:div>
    <w:div w:id="724988976">
      <w:bodyDiv w:val="1"/>
      <w:marLeft w:val="0"/>
      <w:marRight w:val="0"/>
      <w:marTop w:val="0"/>
      <w:marBottom w:val="0"/>
      <w:divBdr>
        <w:top w:val="none" w:sz="0" w:space="0" w:color="auto"/>
        <w:left w:val="none" w:sz="0" w:space="0" w:color="auto"/>
        <w:bottom w:val="none" w:sz="0" w:space="0" w:color="auto"/>
        <w:right w:val="none" w:sz="0" w:space="0" w:color="auto"/>
      </w:divBdr>
    </w:div>
    <w:div w:id="725102713">
      <w:bodyDiv w:val="1"/>
      <w:marLeft w:val="0"/>
      <w:marRight w:val="0"/>
      <w:marTop w:val="0"/>
      <w:marBottom w:val="0"/>
      <w:divBdr>
        <w:top w:val="none" w:sz="0" w:space="0" w:color="auto"/>
        <w:left w:val="none" w:sz="0" w:space="0" w:color="auto"/>
        <w:bottom w:val="none" w:sz="0" w:space="0" w:color="auto"/>
        <w:right w:val="none" w:sz="0" w:space="0" w:color="auto"/>
      </w:divBdr>
    </w:div>
    <w:div w:id="725445582">
      <w:bodyDiv w:val="1"/>
      <w:marLeft w:val="0"/>
      <w:marRight w:val="0"/>
      <w:marTop w:val="0"/>
      <w:marBottom w:val="0"/>
      <w:divBdr>
        <w:top w:val="none" w:sz="0" w:space="0" w:color="auto"/>
        <w:left w:val="none" w:sz="0" w:space="0" w:color="auto"/>
        <w:bottom w:val="none" w:sz="0" w:space="0" w:color="auto"/>
        <w:right w:val="none" w:sz="0" w:space="0" w:color="auto"/>
      </w:divBdr>
    </w:div>
    <w:div w:id="725572851">
      <w:bodyDiv w:val="1"/>
      <w:marLeft w:val="0"/>
      <w:marRight w:val="0"/>
      <w:marTop w:val="0"/>
      <w:marBottom w:val="0"/>
      <w:divBdr>
        <w:top w:val="none" w:sz="0" w:space="0" w:color="auto"/>
        <w:left w:val="none" w:sz="0" w:space="0" w:color="auto"/>
        <w:bottom w:val="none" w:sz="0" w:space="0" w:color="auto"/>
        <w:right w:val="none" w:sz="0" w:space="0" w:color="auto"/>
      </w:divBdr>
    </w:div>
    <w:div w:id="726149059">
      <w:bodyDiv w:val="1"/>
      <w:marLeft w:val="0"/>
      <w:marRight w:val="0"/>
      <w:marTop w:val="0"/>
      <w:marBottom w:val="0"/>
      <w:divBdr>
        <w:top w:val="none" w:sz="0" w:space="0" w:color="auto"/>
        <w:left w:val="none" w:sz="0" w:space="0" w:color="auto"/>
        <w:bottom w:val="none" w:sz="0" w:space="0" w:color="auto"/>
        <w:right w:val="none" w:sz="0" w:space="0" w:color="auto"/>
      </w:divBdr>
    </w:div>
    <w:div w:id="726798975">
      <w:bodyDiv w:val="1"/>
      <w:marLeft w:val="0"/>
      <w:marRight w:val="0"/>
      <w:marTop w:val="0"/>
      <w:marBottom w:val="0"/>
      <w:divBdr>
        <w:top w:val="none" w:sz="0" w:space="0" w:color="auto"/>
        <w:left w:val="none" w:sz="0" w:space="0" w:color="auto"/>
        <w:bottom w:val="none" w:sz="0" w:space="0" w:color="auto"/>
        <w:right w:val="none" w:sz="0" w:space="0" w:color="auto"/>
      </w:divBdr>
    </w:div>
    <w:div w:id="726995933">
      <w:bodyDiv w:val="1"/>
      <w:marLeft w:val="0"/>
      <w:marRight w:val="0"/>
      <w:marTop w:val="0"/>
      <w:marBottom w:val="0"/>
      <w:divBdr>
        <w:top w:val="none" w:sz="0" w:space="0" w:color="auto"/>
        <w:left w:val="none" w:sz="0" w:space="0" w:color="auto"/>
        <w:bottom w:val="none" w:sz="0" w:space="0" w:color="auto"/>
        <w:right w:val="none" w:sz="0" w:space="0" w:color="auto"/>
      </w:divBdr>
    </w:div>
    <w:div w:id="726997825">
      <w:bodyDiv w:val="1"/>
      <w:marLeft w:val="0"/>
      <w:marRight w:val="0"/>
      <w:marTop w:val="0"/>
      <w:marBottom w:val="0"/>
      <w:divBdr>
        <w:top w:val="none" w:sz="0" w:space="0" w:color="auto"/>
        <w:left w:val="none" w:sz="0" w:space="0" w:color="auto"/>
        <w:bottom w:val="none" w:sz="0" w:space="0" w:color="auto"/>
        <w:right w:val="none" w:sz="0" w:space="0" w:color="auto"/>
      </w:divBdr>
    </w:div>
    <w:div w:id="727151833">
      <w:bodyDiv w:val="1"/>
      <w:marLeft w:val="0"/>
      <w:marRight w:val="0"/>
      <w:marTop w:val="0"/>
      <w:marBottom w:val="0"/>
      <w:divBdr>
        <w:top w:val="none" w:sz="0" w:space="0" w:color="auto"/>
        <w:left w:val="none" w:sz="0" w:space="0" w:color="auto"/>
        <w:bottom w:val="none" w:sz="0" w:space="0" w:color="auto"/>
        <w:right w:val="none" w:sz="0" w:space="0" w:color="auto"/>
      </w:divBdr>
    </w:div>
    <w:div w:id="727799371">
      <w:bodyDiv w:val="1"/>
      <w:marLeft w:val="0"/>
      <w:marRight w:val="0"/>
      <w:marTop w:val="0"/>
      <w:marBottom w:val="0"/>
      <w:divBdr>
        <w:top w:val="none" w:sz="0" w:space="0" w:color="auto"/>
        <w:left w:val="none" w:sz="0" w:space="0" w:color="auto"/>
        <w:bottom w:val="none" w:sz="0" w:space="0" w:color="auto"/>
        <w:right w:val="none" w:sz="0" w:space="0" w:color="auto"/>
      </w:divBdr>
    </w:div>
    <w:div w:id="727848953">
      <w:bodyDiv w:val="1"/>
      <w:marLeft w:val="0"/>
      <w:marRight w:val="0"/>
      <w:marTop w:val="0"/>
      <w:marBottom w:val="0"/>
      <w:divBdr>
        <w:top w:val="none" w:sz="0" w:space="0" w:color="auto"/>
        <w:left w:val="none" w:sz="0" w:space="0" w:color="auto"/>
        <w:bottom w:val="none" w:sz="0" w:space="0" w:color="auto"/>
        <w:right w:val="none" w:sz="0" w:space="0" w:color="auto"/>
      </w:divBdr>
    </w:div>
    <w:div w:id="727917471">
      <w:bodyDiv w:val="1"/>
      <w:marLeft w:val="0"/>
      <w:marRight w:val="0"/>
      <w:marTop w:val="0"/>
      <w:marBottom w:val="0"/>
      <w:divBdr>
        <w:top w:val="none" w:sz="0" w:space="0" w:color="auto"/>
        <w:left w:val="none" w:sz="0" w:space="0" w:color="auto"/>
        <w:bottom w:val="none" w:sz="0" w:space="0" w:color="auto"/>
        <w:right w:val="none" w:sz="0" w:space="0" w:color="auto"/>
      </w:divBdr>
    </w:div>
    <w:div w:id="728648097">
      <w:bodyDiv w:val="1"/>
      <w:marLeft w:val="0"/>
      <w:marRight w:val="0"/>
      <w:marTop w:val="0"/>
      <w:marBottom w:val="0"/>
      <w:divBdr>
        <w:top w:val="none" w:sz="0" w:space="0" w:color="auto"/>
        <w:left w:val="none" w:sz="0" w:space="0" w:color="auto"/>
        <w:bottom w:val="none" w:sz="0" w:space="0" w:color="auto"/>
        <w:right w:val="none" w:sz="0" w:space="0" w:color="auto"/>
      </w:divBdr>
    </w:div>
    <w:div w:id="728923002">
      <w:bodyDiv w:val="1"/>
      <w:marLeft w:val="0"/>
      <w:marRight w:val="0"/>
      <w:marTop w:val="0"/>
      <w:marBottom w:val="0"/>
      <w:divBdr>
        <w:top w:val="none" w:sz="0" w:space="0" w:color="auto"/>
        <w:left w:val="none" w:sz="0" w:space="0" w:color="auto"/>
        <w:bottom w:val="none" w:sz="0" w:space="0" w:color="auto"/>
        <w:right w:val="none" w:sz="0" w:space="0" w:color="auto"/>
      </w:divBdr>
    </w:div>
    <w:div w:id="729428430">
      <w:bodyDiv w:val="1"/>
      <w:marLeft w:val="0"/>
      <w:marRight w:val="0"/>
      <w:marTop w:val="0"/>
      <w:marBottom w:val="0"/>
      <w:divBdr>
        <w:top w:val="none" w:sz="0" w:space="0" w:color="auto"/>
        <w:left w:val="none" w:sz="0" w:space="0" w:color="auto"/>
        <w:bottom w:val="none" w:sz="0" w:space="0" w:color="auto"/>
        <w:right w:val="none" w:sz="0" w:space="0" w:color="auto"/>
      </w:divBdr>
    </w:div>
    <w:div w:id="729571409">
      <w:bodyDiv w:val="1"/>
      <w:marLeft w:val="0"/>
      <w:marRight w:val="0"/>
      <w:marTop w:val="0"/>
      <w:marBottom w:val="0"/>
      <w:divBdr>
        <w:top w:val="none" w:sz="0" w:space="0" w:color="auto"/>
        <w:left w:val="none" w:sz="0" w:space="0" w:color="auto"/>
        <w:bottom w:val="none" w:sz="0" w:space="0" w:color="auto"/>
        <w:right w:val="none" w:sz="0" w:space="0" w:color="auto"/>
      </w:divBdr>
    </w:div>
    <w:div w:id="730422179">
      <w:bodyDiv w:val="1"/>
      <w:marLeft w:val="0"/>
      <w:marRight w:val="0"/>
      <w:marTop w:val="0"/>
      <w:marBottom w:val="0"/>
      <w:divBdr>
        <w:top w:val="none" w:sz="0" w:space="0" w:color="auto"/>
        <w:left w:val="none" w:sz="0" w:space="0" w:color="auto"/>
        <w:bottom w:val="none" w:sz="0" w:space="0" w:color="auto"/>
        <w:right w:val="none" w:sz="0" w:space="0" w:color="auto"/>
      </w:divBdr>
    </w:div>
    <w:div w:id="730731587">
      <w:bodyDiv w:val="1"/>
      <w:marLeft w:val="0"/>
      <w:marRight w:val="0"/>
      <w:marTop w:val="0"/>
      <w:marBottom w:val="0"/>
      <w:divBdr>
        <w:top w:val="none" w:sz="0" w:space="0" w:color="auto"/>
        <w:left w:val="none" w:sz="0" w:space="0" w:color="auto"/>
        <w:bottom w:val="none" w:sz="0" w:space="0" w:color="auto"/>
        <w:right w:val="none" w:sz="0" w:space="0" w:color="auto"/>
      </w:divBdr>
    </w:div>
    <w:div w:id="731125431">
      <w:bodyDiv w:val="1"/>
      <w:marLeft w:val="0"/>
      <w:marRight w:val="0"/>
      <w:marTop w:val="0"/>
      <w:marBottom w:val="0"/>
      <w:divBdr>
        <w:top w:val="none" w:sz="0" w:space="0" w:color="auto"/>
        <w:left w:val="none" w:sz="0" w:space="0" w:color="auto"/>
        <w:bottom w:val="none" w:sz="0" w:space="0" w:color="auto"/>
        <w:right w:val="none" w:sz="0" w:space="0" w:color="auto"/>
      </w:divBdr>
    </w:div>
    <w:div w:id="732243602">
      <w:bodyDiv w:val="1"/>
      <w:marLeft w:val="0"/>
      <w:marRight w:val="0"/>
      <w:marTop w:val="0"/>
      <w:marBottom w:val="0"/>
      <w:divBdr>
        <w:top w:val="none" w:sz="0" w:space="0" w:color="auto"/>
        <w:left w:val="none" w:sz="0" w:space="0" w:color="auto"/>
        <w:bottom w:val="none" w:sz="0" w:space="0" w:color="auto"/>
        <w:right w:val="none" w:sz="0" w:space="0" w:color="auto"/>
      </w:divBdr>
    </w:div>
    <w:div w:id="732313904">
      <w:bodyDiv w:val="1"/>
      <w:marLeft w:val="0"/>
      <w:marRight w:val="0"/>
      <w:marTop w:val="0"/>
      <w:marBottom w:val="0"/>
      <w:divBdr>
        <w:top w:val="none" w:sz="0" w:space="0" w:color="auto"/>
        <w:left w:val="none" w:sz="0" w:space="0" w:color="auto"/>
        <w:bottom w:val="none" w:sz="0" w:space="0" w:color="auto"/>
        <w:right w:val="none" w:sz="0" w:space="0" w:color="auto"/>
      </w:divBdr>
    </w:div>
    <w:div w:id="732697299">
      <w:bodyDiv w:val="1"/>
      <w:marLeft w:val="0"/>
      <w:marRight w:val="0"/>
      <w:marTop w:val="0"/>
      <w:marBottom w:val="0"/>
      <w:divBdr>
        <w:top w:val="none" w:sz="0" w:space="0" w:color="auto"/>
        <w:left w:val="none" w:sz="0" w:space="0" w:color="auto"/>
        <w:bottom w:val="none" w:sz="0" w:space="0" w:color="auto"/>
        <w:right w:val="none" w:sz="0" w:space="0" w:color="auto"/>
      </w:divBdr>
    </w:div>
    <w:div w:id="732965169">
      <w:bodyDiv w:val="1"/>
      <w:marLeft w:val="0"/>
      <w:marRight w:val="0"/>
      <w:marTop w:val="0"/>
      <w:marBottom w:val="0"/>
      <w:divBdr>
        <w:top w:val="none" w:sz="0" w:space="0" w:color="auto"/>
        <w:left w:val="none" w:sz="0" w:space="0" w:color="auto"/>
        <w:bottom w:val="none" w:sz="0" w:space="0" w:color="auto"/>
        <w:right w:val="none" w:sz="0" w:space="0" w:color="auto"/>
      </w:divBdr>
    </w:div>
    <w:div w:id="733046990">
      <w:bodyDiv w:val="1"/>
      <w:marLeft w:val="0"/>
      <w:marRight w:val="0"/>
      <w:marTop w:val="0"/>
      <w:marBottom w:val="0"/>
      <w:divBdr>
        <w:top w:val="none" w:sz="0" w:space="0" w:color="auto"/>
        <w:left w:val="none" w:sz="0" w:space="0" w:color="auto"/>
        <w:bottom w:val="none" w:sz="0" w:space="0" w:color="auto"/>
        <w:right w:val="none" w:sz="0" w:space="0" w:color="auto"/>
      </w:divBdr>
    </w:div>
    <w:div w:id="733547795">
      <w:bodyDiv w:val="1"/>
      <w:marLeft w:val="0"/>
      <w:marRight w:val="0"/>
      <w:marTop w:val="0"/>
      <w:marBottom w:val="0"/>
      <w:divBdr>
        <w:top w:val="none" w:sz="0" w:space="0" w:color="auto"/>
        <w:left w:val="none" w:sz="0" w:space="0" w:color="auto"/>
        <w:bottom w:val="none" w:sz="0" w:space="0" w:color="auto"/>
        <w:right w:val="none" w:sz="0" w:space="0" w:color="auto"/>
      </w:divBdr>
    </w:div>
    <w:div w:id="733813418">
      <w:bodyDiv w:val="1"/>
      <w:marLeft w:val="0"/>
      <w:marRight w:val="0"/>
      <w:marTop w:val="0"/>
      <w:marBottom w:val="0"/>
      <w:divBdr>
        <w:top w:val="none" w:sz="0" w:space="0" w:color="auto"/>
        <w:left w:val="none" w:sz="0" w:space="0" w:color="auto"/>
        <w:bottom w:val="none" w:sz="0" w:space="0" w:color="auto"/>
        <w:right w:val="none" w:sz="0" w:space="0" w:color="auto"/>
      </w:divBdr>
    </w:div>
    <w:div w:id="734279069">
      <w:bodyDiv w:val="1"/>
      <w:marLeft w:val="0"/>
      <w:marRight w:val="0"/>
      <w:marTop w:val="0"/>
      <w:marBottom w:val="0"/>
      <w:divBdr>
        <w:top w:val="none" w:sz="0" w:space="0" w:color="auto"/>
        <w:left w:val="none" w:sz="0" w:space="0" w:color="auto"/>
        <w:bottom w:val="none" w:sz="0" w:space="0" w:color="auto"/>
        <w:right w:val="none" w:sz="0" w:space="0" w:color="auto"/>
      </w:divBdr>
    </w:div>
    <w:div w:id="734281154">
      <w:bodyDiv w:val="1"/>
      <w:marLeft w:val="0"/>
      <w:marRight w:val="0"/>
      <w:marTop w:val="0"/>
      <w:marBottom w:val="0"/>
      <w:divBdr>
        <w:top w:val="none" w:sz="0" w:space="0" w:color="auto"/>
        <w:left w:val="none" w:sz="0" w:space="0" w:color="auto"/>
        <w:bottom w:val="none" w:sz="0" w:space="0" w:color="auto"/>
        <w:right w:val="none" w:sz="0" w:space="0" w:color="auto"/>
      </w:divBdr>
    </w:div>
    <w:div w:id="734402859">
      <w:bodyDiv w:val="1"/>
      <w:marLeft w:val="0"/>
      <w:marRight w:val="0"/>
      <w:marTop w:val="0"/>
      <w:marBottom w:val="0"/>
      <w:divBdr>
        <w:top w:val="none" w:sz="0" w:space="0" w:color="auto"/>
        <w:left w:val="none" w:sz="0" w:space="0" w:color="auto"/>
        <w:bottom w:val="none" w:sz="0" w:space="0" w:color="auto"/>
        <w:right w:val="none" w:sz="0" w:space="0" w:color="auto"/>
      </w:divBdr>
    </w:div>
    <w:div w:id="734863169">
      <w:bodyDiv w:val="1"/>
      <w:marLeft w:val="0"/>
      <w:marRight w:val="0"/>
      <w:marTop w:val="0"/>
      <w:marBottom w:val="0"/>
      <w:divBdr>
        <w:top w:val="none" w:sz="0" w:space="0" w:color="auto"/>
        <w:left w:val="none" w:sz="0" w:space="0" w:color="auto"/>
        <w:bottom w:val="none" w:sz="0" w:space="0" w:color="auto"/>
        <w:right w:val="none" w:sz="0" w:space="0" w:color="auto"/>
      </w:divBdr>
    </w:div>
    <w:div w:id="734937909">
      <w:bodyDiv w:val="1"/>
      <w:marLeft w:val="0"/>
      <w:marRight w:val="0"/>
      <w:marTop w:val="0"/>
      <w:marBottom w:val="0"/>
      <w:divBdr>
        <w:top w:val="none" w:sz="0" w:space="0" w:color="auto"/>
        <w:left w:val="none" w:sz="0" w:space="0" w:color="auto"/>
        <w:bottom w:val="none" w:sz="0" w:space="0" w:color="auto"/>
        <w:right w:val="none" w:sz="0" w:space="0" w:color="auto"/>
      </w:divBdr>
    </w:div>
    <w:div w:id="735859155">
      <w:bodyDiv w:val="1"/>
      <w:marLeft w:val="0"/>
      <w:marRight w:val="0"/>
      <w:marTop w:val="0"/>
      <w:marBottom w:val="0"/>
      <w:divBdr>
        <w:top w:val="none" w:sz="0" w:space="0" w:color="auto"/>
        <w:left w:val="none" w:sz="0" w:space="0" w:color="auto"/>
        <w:bottom w:val="none" w:sz="0" w:space="0" w:color="auto"/>
        <w:right w:val="none" w:sz="0" w:space="0" w:color="auto"/>
      </w:divBdr>
    </w:div>
    <w:div w:id="736710959">
      <w:bodyDiv w:val="1"/>
      <w:marLeft w:val="0"/>
      <w:marRight w:val="0"/>
      <w:marTop w:val="0"/>
      <w:marBottom w:val="0"/>
      <w:divBdr>
        <w:top w:val="none" w:sz="0" w:space="0" w:color="auto"/>
        <w:left w:val="none" w:sz="0" w:space="0" w:color="auto"/>
        <w:bottom w:val="none" w:sz="0" w:space="0" w:color="auto"/>
        <w:right w:val="none" w:sz="0" w:space="0" w:color="auto"/>
      </w:divBdr>
    </w:div>
    <w:div w:id="737095085">
      <w:bodyDiv w:val="1"/>
      <w:marLeft w:val="0"/>
      <w:marRight w:val="0"/>
      <w:marTop w:val="0"/>
      <w:marBottom w:val="0"/>
      <w:divBdr>
        <w:top w:val="none" w:sz="0" w:space="0" w:color="auto"/>
        <w:left w:val="none" w:sz="0" w:space="0" w:color="auto"/>
        <w:bottom w:val="none" w:sz="0" w:space="0" w:color="auto"/>
        <w:right w:val="none" w:sz="0" w:space="0" w:color="auto"/>
      </w:divBdr>
    </w:div>
    <w:div w:id="737361258">
      <w:bodyDiv w:val="1"/>
      <w:marLeft w:val="0"/>
      <w:marRight w:val="0"/>
      <w:marTop w:val="0"/>
      <w:marBottom w:val="0"/>
      <w:divBdr>
        <w:top w:val="none" w:sz="0" w:space="0" w:color="auto"/>
        <w:left w:val="none" w:sz="0" w:space="0" w:color="auto"/>
        <w:bottom w:val="none" w:sz="0" w:space="0" w:color="auto"/>
        <w:right w:val="none" w:sz="0" w:space="0" w:color="auto"/>
      </w:divBdr>
    </w:div>
    <w:div w:id="737443237">
      <w:bodyDiv w:val="1"/>
      <w:marLeft w:val="0"/>
      <w:marRight w:val="0"/>
      <w:marTop w:val="0"/>
      <w:marBottom w:val="0"/>
      <w:divBdr>
        <w:top w:val="none" w:sz="0" w:space="0" w:color="auto"/>
        <w:left w:val="none" w:sz="0" w:space="0" w:color="auto"/>
        <w:bottom w:val="none" w:sz="0" w:space="0" w:color="auto"/>
        <w:right w:val="none" w:sz="0" w:space="0" w:color="auto"/>
      </w:divBdr>
    </w:div>
    <w:div w:id="737553316">
      <w:bodyDiv w:val="1"/>
      <w:marLeft w:val="0"/>
      <w:marRight w:val="0"/>
      <w:marTop w:val="0"/>
      <w:marBottom w:val="0"/>
      <w:divBdr>
        <w:top w:val="none" w:sz="0" w:space="0" w:color="auto"/>
        <w:left w:val="none" w:sz="0" w:space="0" w:color="auto"/>
        <w:bottom w:val="none" w:sz="0" w:space="0" w:color="auto"/>
        <w:right w:val="none" w:sz="0" w:space="0" w:color="auto"/>
      </w:divBdr>
    </w:div>
    <w:div w:id="738406214">
      <w:bodyDiv w:val="1"/>
      <w:marLeft w:val="0"/>
      <w:marRight w:val="0"/>
      <w:marTop w:val="0"/>
      <w:marBottom w:val="0"/>
      <w:divBdr>
        <w:top w:val="none" w:sz="0" w:space="0" w:color="auto"/>
        <w:left w:val="none" w:sz="0" w:space="0" w:color="auto"/>
        <w:bottom w:val="none" w:sz="0" w:space="0" w:color="auto"/>
        <w:right w:val="none" w:sz="0" w:space="0" w:color="auto"/>
      </w:divBdr>
    </w:div>
    <w:div w:id="738526353">
      <w:bodyDiv w:val="1"/>
      <w:marLeft w:val="0"/>
      <w:marRight w:val="0"/>
      <w:marTop w:val="0"/>
      <w:marBottom w:val="0"/>
      <w:divBdr>
        <w:top w:val="none" w:sz="0" w:space="0" w:color="auto"/>
        <w:left w:val="none" w:sz="0" w:space="0" w:color="auto"/>
        <w:bottom w:val="none" w:sz="0" w:space="0" w:color="auto"/>
        <w:right w:val="none" w:sz="0" w:space="0" w:color="auto"/>
      </w:divBdr>
    </w:div>
    <w:div w:id="739208017">
      <w:bodyDiv w:val="1"/>
      <w:marLeft w:val="0"/>
      <w:marRight w:val="0"/>
      <w:marTop w:val="0"/>
      <w:marBottom w:val="0"/>
      <w:divBdr>
        <w:top w:val="none" w:sz="0" w:space="0" w:color="auto"/>
        <w:left w:val="none" w:sz="0" w:space="0" w:color="auto"/>
        <w:bottom w:val="none" w:sz="0" w:space="0" w:color="auto"/>
        <w:right w:val="none" w:sz="0" w:space="0" w:color="auto"/>
      </w:divBdr>
    </w:div>
    <w:div w:id="739984964">
      <w:bodyDiv w:val="1"/>
      <w:marLeft w:val="0"/>
      <w:marRight w:val="0"/>
      <w:marTop w:val="0"/>
      <w:marBottom w:val="0"/>
      <w:divBdr>
        <w:top w:val="none" w:sz="0" w:space="0" w:color="auto"/>
        <w:left w:val="none" w:sz="0" w:space="0" w:color="auto"/>
        <w:bottom w:val="none" w:sz="0" w:space="0" w:color="auto"/>
        <w:right w:val="none" w:sz="0" w:space="0" w:color="auto"/>
      </w:divBdr>
    </w:div>
    <w:div w:id="740443729">
      <w:bodyDiv w:val="1"/>
      <w:marLeft w:val="0"/>
      <w:marRight w:val="0"/>
      <w:marTop w:val="0"/>
      <w:marBottom w:val="0"/>
      <w:divBdr>
        <w:top w:val="none" w:sz="0" w:space="0" w:color="auto"/>
        <w:left w:val="none" w:sz="0" w:space="0" w:color="auto"/>
        <w:bottom w:val="none" w:sz="0" w:space="0" w:color="auto"/>
        <w:right w:val="none" w:sz="0" w:space="0" w:color="auto"/>
      </w:divBdr>
    </w:div>
    <w:div w:id="740566680">
      <w:bodyDiv w:val="1"/>
      <w:marLeft w:val="0"/>
      <w:marRight w:val="0"/>
      <w:marTop w:val="0"/>
      <w:marBottom w:val="0"/>
      <w:divBdr>
        <w:top w:val="none" w:sz="0" w:space="0" w:color="auto"/>
        <w:left w:val="none" w:sz="0" w:space="0" w:color="auto"/>
        <w:bottom w:val="none" w:sz="0" w:space="0" w:color="auto"/>
        <w:right w:val="none" w:sz="0" w:space="0" w:color="auto"/>
      </w:divBdr>
    </w:div>
    <w:div w:id="740834285">
      <w:bodyDiv w:val="1"/>
      <w:marLeft w:val="0"/>
      <w:marRight w:val="0"/>
      <w:marTop w:val="0"/>
      <w:marBottom w:val="0"/>
      <w:divBdr>
        <w:top w:val="none" w:sz="0" w:space="0" w:color="auto"/>
        <w:left w:val="none" w:sz="0" w:space="0" w:color="auto"/>
        <w:bottom w:val="none" w:sz="0" w:space="0" w:color="auto"/>
        <w:right w:val="none" w:sz="0" w:space="0" w:color="auto"/>
      </w:divBdr>
    </w:div>
    <w:div w:id="741022724">
      <w:bodyDiv w:val="1"/>
      <w:marLeft w:val="0"/>
      <w:marRight w:val="0"/>
      <w:marTop w:val="0"/>
      <w:marBottom w:val="0"/>
      <w:divBdr>
        <w:top w:val="none" w:sz="0" w:space="0" w:color="auto"/>
        <w:left w:val="none" w:sz="0" w:space="0" w:color="auto"/>
        <w:bottom w:val="none" w:sz="0" w:space="0" w:color="auto"/>
        <w:right w:val="none" w:sz="0" w:space="0" w:color="auto"/>
      </w:divBdr>
    </w:div>
    <w:div w:id="741371566">
      <w:bodyDiv w:val="1"/>
      <w:marLeft w:val="0"/>
      <w:marRight w:val="0"/>
      <w:marTop w:val="0"/>
      <w:marBottom w:val="0"/>
      <w:divBdr>
        <w:top w:val="none" w:sz="0" w:space="0" w:color="auto"/>
        <w:left w:val="none" w:sz="0" w:space="0" w:color="auto"/>
        <w:bottom w:val="none" w:sz="0" w:space="0" w:color="auto"/>
        <w:right w:val="none" w:sz="0" w:space="0" w:color="auto"/>
      </w:divBdr>
    </w:div>
    <w:div w:id="741566570">
      <w:bodyDiv w:val="1"/>
      <w:marLeft w:val="0"/>
      <w:marRight w:val="0"/>
      <w:marTop w:val="0"/>
      <w:marBottom w:val="0"/>
      <w:divBdr>
        <w:top w:val="none" w:sz="0" w:space="0" w:color="auto"/>
        <w:left w:val="none" w:sz="0" w:space="0" w:color="auto"/>
        <w:bottom w:val="none" w:sz="0" w:space="0" w:color="auto"/>
        <w:right w:val="none" w:sz="0" w:space="0" w:color="auto"/>
      </w:divBdr>
    </w:div>
    <w:div w:id="741685410">
      <w:bodyDiv w:val="1"/>
      <w:marLeft w:val="0"/>
      <w:marRight w:val="0"/>
      <w:marTop w:val="0"/>
      <w:marBottom w:val="0"/>
      <w:divBdr>
        <w:top w:val="none" w:sz="0" w:space="0" w:color="auto"/>
        <w:left w:val="none" w:sz="0" w:space="0" w:color="auto"/>
        <w:bottom w:val="none" w:sz="0" w:space="0" w:color="auto"/>
        <w:right w:val="none" w:sz="0" w:space="0" w:color="auto"/>
      </w:divBdr>
    </w:div>
    <w:div w:id="742601535">
      <w:bodyDiv w:val="1"/>
      <w:marLeft w:val="0"/>
      <w:marRight w:val="0"/>
      <w:marTop w:val="0"/>
      <w:marBottom w:val="0"/>
      <w:divBdr>
        <w:top w:val="none" w:sz="0" w:space="0" w:color="auto"/>
        <w:left w:val="none" w:sz="0" w:space="0" w:color="auto"/>
        <w:bottom w:val="none" w:sz="0" w:space="0" w:color="auto"/>
        <w:right w:val="none" w:sz="0" w:space="0" w:color="auto"/>
      </w:divBdr>
    </w:div>
    <w:div w:id="742945224">
      <w:bodyDiv w:val="1"/>
      <w:marLeft w:val="0"/>
      <w:marRight w:val="0"/>
      <w:marTop w:val="0"/>
      <w:marBottom w:val="0"/>
      <w:divBdr>
        <w:top w:val="none" w:sz="0" w:space="0" w:color="auto"/>
        <w:left w:val="none" w:sz="0" w:space="0" w:color="auto"/>
        <w:bottom w:val="none" w:sz="0" w:space="0" w:color="auto"/>
        <w:right w:val="none" w:sz="0" w:space="0" w:color="auto"/>
      </w:divBdr>
    </w:div>
    <w:div w:id="743453086">
      <w:bodyDiv w:val="1"/>
      <w:marLeft w:val="0"/>
      <w:marRight w:val="0"/>
      <w:marTop w:val="0"/>
      <w:marBottom w:val="0"/>
      <w:divBdr>
        <w:top w:val="none" w:sz="0" w:space="0" w:color="auto"/>
        <w:left w:val="none" w:sz="0" w:space="0" w:color="auto"/>
        <w:bottom w:val="none" w:sz="0" w:space="0" w:color="auto"/>
        <w:right w:val="none" w:sz="0" w:space="0" w:color="auto"/>
      </w:divBdr>
    </w:div>
    <w:div w:id="743916716">
      <w:bodyDiv w:val="1"/>
      <w:marLeft w:val="0"/>
      <w:marRight w:val="0"/>
      <w:marTop w:val="0"/>
      <w:marBottom w:val="0"/>
      <w:divBdr>
        <w:top w:val="none" w:sz="0" w:space="0" w:color="auto"/>
        <w:left w:val="none" w:sz="0" w:space="0" w:color="auto"/>
        <w:bottom w:val="none" w:sz="0" w:space="0" w:color="auto"/>
        <w:right w:val="none" w:sz="0" w:space="0" w:color="auto"/>
      </w:divBdr>
    </w:div>
    <w:div w:id="744034276">
      <w:bodyDiv w:val="1"/>
      <w:marLeft w:val="0"/>
      <w:marRight w:val="0"/>
      <w:marTop w:val="0"/>
      <w:marBottom w:val="0"/>
      <w:divBdr>
        <w:top w:val="none" w:sz="0" w:space="0" w:color="auto"/>
        <w:left w:val="none" w:sz="0" w:space="0" w:color="auto"/>
        <w:bottom w:val="none" w:sz="0" w:space="0" w:color="auto"/>
        <w:right w:val="none" w:sz="0" w:space="0" w:color="auto"/>
      </w:divBdr>
    </w:div>
    <w:div w:id="744184361">
      <w:bodyDiv w:val="1"/>
      <w:marLeft w:val="0"/>
      <w:marRight w:val="0"/>
      <w:marTop w:val="0"/>
      <w:marBottom w:val="0"/>
      <w:divBdr>
        <w:top w:val="none" w:sz="0" w:space="0" w:color="auto"/>
        <w:left w:val="none" w:sz="0" w:space="0" w:color="auto"/>
        <w:bottom w:val="none" w:sz="0" w:space="0" w:color="auto"/>
        <w:right w:val="none" w:sz="0" w:space="0" w:color="auto"/>
      </w:divBdr>
    </w:div>
    <w:div w:id="744493088">
      <w:bodyDiv w:val="1"/>
      <w:marLeft w:val="0"/>
      <w:marRight w:val="0"/>
      <w:marTop w:val="0"/>
      <w:marBottom w:val="0"/>
      <w:divBdr>
        <w:top w:val="none" w:sz="0" w:space="0" w:color="auto"/>
        <w:left w:val="none" w:sz="0" w:space="0" w:color="auto"/>
        <w:bottom w:val="none" w:sz="0" w:space="0" w:color="auto"/>
        <w:right w:val="none" w:sz="0" w:space="0" w:color="auto"/>
      </w:divBdr>
    </w:div>
    <w:div w:id="745498532">
      <w:bodyDiv w:val="1"/>
      <w:marLeft w:val="0"/>
      <w:marRight w:val="0"/>
      <w:marTop w:val="0"/>
      <w:marBottom w:val="0"/>
      <w:divBdr>
        <w:top w:val="none" w:sz="0" w:space="0" w:color="auto"/>
        <w:left w:val="none" w:sz="0" w:space="0" w:color="auto"/>
        <w:bottom w:val="none" w:sz="0" w:space="0" w:color="auto"/>
        <w:right w:val="none" w:sz="0" w:space="0" w:color="auto"/>
      </w:divBdr>
    </w:div>
    <w:div w:id="745610261">
      <w:bodyDiv w:val="1"/>
      <w:marLeft w:val="0"/>
      <w:marRight w:val="0"/>
      <w:marTop w:val="0"/>
      <w:marBottom w:val="0"/>
      <w:divBdr>
        <w:top w:val="none" w:sz="0" w:space="0" w:color="auto"/>
        <w:left w:val="none" w:sz="0" w:space="0" w:color="auto"/>
        <w:bottom w:val="none" w:sz="0" w:space="0" w:color="auto"/>
        <w:right w:val="none" w:sz="0" w:space="0" w:color="auto"/>
      </w:divBdr>
    </w:div>
    <w:div w:id="746149852">
      <w:bodyDiv w:val="1"/>
      <w:marLeft w:val="0"/>
      <w:marRight w:val="0"/>
      <w:marTop w:val="0"/>
      <w:marBottom w:val="0"/>
      <w:divBdr>
        <w:top w:val="none" w:sz="0" w:space="0" w:color="auto"/>
        <w:left w:val="none" w:sz="0" w:space="0" w:color="auto"/>
        <w:bottom w:val="none" w:sz="0" w:space="0" w:color="auto"/>
        <w:right w:val="none" w:sz="0" w:space="0" w:color="auto"/>
      </w:divBdr>
    </w:div>
    <w:div w:id="746194096">
      <w:bodyDiv w:val="1"/>
      <w:marLeft w:val="0"/>
      <w:marRight w:val="0"/>
      <w:marTop w:val="0"/>
      <w:marBottom w:val="0"/>
      <w:divBdr>
        <w:top w:val="none" w:sz="0" w:space="0" w:color="auto"/>
        <w:left w:val="none" w:sz="0" w:space="0" w:color="auto"/>
        <w:bottom w:val="none" w:sz="0" w:space="0" w:color="auto"/>
        <w:right w:val="none" w:sz="0" w:space="0" w:color="auto"/>
      </w:divBdr>
    </w:div>
    <w:div w:id="746416120">
      <w:bodyDiv w:val="1"/>
      <w:marLeft w:val="0"/>
      <w:marRight w:val="0"/>
      <w:marTop w:val="0"/>
      <w:marBottom w:val="0"/>
      <w:divBdr>
        <w:top w:val="none" w:sz="0" w:space="0" w:color="auto"/>
        <w:left w:val="none" w:sz="0" w:space="0" w:color="auto"/>
        <w:bottom w:val="none" w:sz="0" w:space="0" w:color="auto"/>
        <w:right w:val="none" w:sz="0" w:space="0" w:color="auto"/>
      </w:divBdr>
    </w:div>
    <w:div w:id="746534965">
      <w:bodyDiv w:val="1"/>
      <w:marLeft w:val="0"/>
      <w:marRight w:val="0"/>
      <w:marTop w:val="0"/>
      <w:marBottom w:val="0"/>
      <w:divBdr>
        <w:top w:val="none" w:sz="0" w:space="0" w:color="auto"/>
        <w:left w:val="none" w:sz="0" w:space="0" w:color="auto"/>
        <w:bottom w:val="none" w:sz="0" w:space="0" w:color="auto"/>
        <w:right w:val="none" w:sz="0" w:space="0" w:color="auto"/>
      </w:divBdr>
    </w:div>
    <w:div w:id="746876954">
      <w:bodyDiv w:val="1"/>
      <w:marLeft w:val="0"/>
      <w:marRight w:val="0"/>
      <w:marTop w:val="0"/>
      <w:marBottom w:val="0"/>
      <w:divBdr>
        <w:top w:val="none" w:sz="0" w:space="0" w:color="auto"/>
        <w:left w:val="none" w:sz="0" w:space="0" w:color="auto"/>
        <w:bottom w:val="none" w:sz="0" w:space="0" w:color="auto"/>
        <w:right w:val="none" w:sz="0" w:space="0" w:color="auto"/>
      </w:divBdr>
    </w:div>
    <w:div w:id="747266734">
      <w:bodyDiv w:val="1"/>
      <w:marLeft w:val="0"/>
      <w:marRight w:val="0"/>
      <w:marTop w:val="0"/>
      <w:marBottom w:val="0"/>
      <w:divBdr>
        <w:top w:val="none" w:sz="0" w:space="0" w:color="auto"/>
        <w:left w:val="none" w:sz="0" w:space="0" w:color="auto"/>
        <w:bottom w:val="none" w:sz="0" w:space="0" w:color="auto"/>
        <w:right w:val="none" w:sz="0" w:space="0" w:color="auto"/>
      </w:divBdr>
    </w:div>
    <w:div w:id="747843993">
      <w:bodyDiv w:val="1"/>
      <w:marLeft w:val="0"/>
      <w:marRight w:val="0"/>
      <w:marTop w:val="0"/>
      <w:marBottom w:val="0"/>
      <w:divBdr>
        <w:top w:val="none" w:sz="0" w:space="0" w:color="auto"/>
        <w:left w:val="none" w:sz="0" w:space="0" w:color="auto"/>
        <w:bottom w:val="none" w:sz="0" w:space="0" w:color="auto"/>
        <w:right w:val="none" w:sz="0" w:space="0" w:color="auto"/>
      </w:divBdr>
    </w:div>
    <w:div w:id="748700312">
      <w:bodyDiv w:val="1"/>
      <w:marLeft w:val="0"/>
      <w:marRight w:val="0"/>
      <w:marTop w:val="0"/>
      <w:marBottom w:val="0"/>
      <w:divBdr>
        <w:top w:val="none" w:sz="0" w:space="0" w:color="auto"/>
        <w:left w:val="none" w:sz="0" w:space="0" w:color="auto"/>
        <w:bottom w:val="none" w:sz="0" w:space="0" w:color="auto"/>
        <w:right w:val="none" w:sz="0" w:space="0" w:color="auto"/>
      </w:divBdr>
    </w:div>
    <w:div w:id="749734335">
      <w:bodyDiv w:val="1"/>
      <w:marLeft w:val="0"/>
      <w:marRight w:val="0"/>
      <w:marTop w:val="0"/>
      <w:marBottom w:val="0"/>
      <w:divBdr>
        <w:top w:val="none" w:sz="0" w:space="0" w:color="auto"/>
        <w:left w:val="none" w:sz="0" w:space="0" w:color="auto"/>
        <w:bottom w:val="none" w:sz="0" w:space="0" w:color="auto"/>
        <w:right w:val="none" w:sz="0" w:space="0" w:color="auto"/>
      </w:divBdr>
    </w:div>
    <w:div w:id="749888964">
      <w:bodyDiv w:val="1"/>
      <w:marLeft w:val="0"/>
      <w:marRight w:val="0"/>
      <w:marTop w:val="0"/>
      <w:marBottom w:val="0"/>
      <w:divBdr>
        <w:top w:val="none" w:sz="0" w:space="0" w:color="auto"/>
        <w:left w:val="none" w:sz="0" w:space="0" w:color="auto"/>
        <w:bottom w:val="none" w:sz="0" w:space="0" w:color="auto"/>
        <w:right w:val="none" w:sz="0" w:space="0" w:color="auto"/>
      </w:divBdr>
    </w:div>
    <w:div w:id="750156219">
      <w:bodyDiv w:val="1"/>
      <w:marLeft w:val="0"/>
      <w:marRight w:val="0"/>
      <w:marTop w:val="0"/>
      <w:marBottom w:val="0"/>
      <w:divBdr>
        <w:top w:val="none" w:sz="0" w:space="0" w:color="auto"/>
        <w:left w:val="none" w:sz="0" w:space="0" w:color="auto"/>
        <w:bottom w:val="none" w:sz="0" w:space="0" w:color="auto"/>
        <w:right w:val="none" w:sz="0" w:space="0" w:color="auto"/>
      </w:divBdr>
    </w:div>
    <w:div w:id="750389511">
      <w:bodyDiv w:val="1"/>
      <w:marLeft w:val="0"/>
      <w:marRight w:val="0"/>
      <w:marTop w:val="0"/>
      <w:marBottom w:val="0"/>
      <w:divBdr>
        <w:top w:val="none" w:sz="0" w:space="0" w:color="auto"/>
        <w:left w:val="none" w:sz="0" w:space="0" w:color="auto"/>
        <w:bottom w:val="none" w:sz="0" w:space="0" w:color="auto"/>
        <w:right w:val="none" w:sz="0" w:space="0" w:color="auto"/>
      </w:divBdr>
    </w:div>
    <w:div w:id="750397100">
      <w:bodyDiv w:val="1"/>
      <w:marLeft w:val="0"/>
      <w:marRight w:val="0"/>
      <w:marTop w:val="0"/>
      <w:marBottom w:val="0"/>
      <w:divBdr>
        <w:top w:val="none" w:sz="0" w:space="0" w:color="auto"/>
        <w:left w:val="none" w:sz="0" w:space="0" w:color="auto"/>
        <w:bottom w:val="none" w:sz="0" w:space="0" w:color="auto"/>
        <w:right w:val="none" w:sz="0" w:space="0" w:color="auto"/>
      </w:divBdr>
    </w:div>
    <w:div w:id="750542316">
      <w:bodyDiv w:val="1"/>
      <w:marLeft w:val="0"/>
      <w:marRight w:val="0"/>
      <w:marTop w:val="0"/>
      <w:marBottom w:val="0"/>
      <w:divBdr>
        <w:top w:val="none" w:sz="0" w:space="0" w:color="auto"/>
        <w:left w:val="none" w:sz="0" w:space="0" w:color="auto"/>
        <w:bottom w:val="none" w:sz="0" w:space="0" w:color="auto"/>
        <w:right w:val="none" w:sz="0" w:space="0" w:color="auto"/>
      </w:divBdr>
    </w:div>
    <w:div w:id="750543609">
      <w:bodyDiv w:val="1"/>
      <w:marLeft w:val="0"/>
      <w:marRight w:val="0"/>
      <w:marTop w:val="0"/>
      <w:marBottom w:val="0"/>
      <w:divBdr>
        <w:top w:val="none" w:sz="0" w:space="0" w:color="auto"/>
        <w:left w:val="none" w:sz="0" w:space="0" w:color="auto"/>
        <w:bottom w:val="none" w:sz="0" w:space="0" w:color="auto"/>
        <w:right w:val="none" w:sz="0" w:space="0" w:color="auto"/>
      </w:divBdr>
    </w:div>
    <w:div w:id="750615783">
      <w:bodyDiv w:val="1"/>
      <w:marLeft w:val="0"/>
      <w:marRight w:val="0"/>
      <w:marTop w:val="0"/>
      <w:marBottom w:val="0"/>
      <w:divBdr>
        <w:top w:val="none" w:sz="0" w:space="0" w:color="auto"/>
        <w:left w:val="none" w:sz="0" w:space="0" w:color="auto"/>
        <w:bottom w:val="none" w:sz="0" w:space="0" w:color="auto"/>
        <w:right w:val="none" w:sz="0" w:space="0" w:color="auto"/>
      </w:divBdr>
    </w:div>
    <w:div w:id="751200088">
      <w:bodyDiv w:val="1"/>
      <w:marLeft w:val="0"/>
      <w:marRight w:val="0"/>
      <w:marTop w:val="0"/>
      <w:marBottom w:val="0"/>
      <w:divBdr>
        <w:top w:val="none" w:sz="0" w:space="0" w:color="auto"/>
        <w:left w:val="none" w:sz="0" w:space="0" w:color="auto"/>
        <w:bottom w:val="none" w:sz="0" w:space="0" w:color="auto"/>
        <w:right w:val="none" w:sz="0" w:space="0" w:color="auto"/>
      </w:divBdr>
    </w:div>
    <w:div w:id="751778931">
      <w:bodyDiv w:val="1"/>
      <w:marLeft w:val="0"/>
      <w:marRight w:val="0"/>
      <w:marTop w:val="0"/>
      <w:marBottom w:val="0"/>
      <w:divBdr>
        <w:top w:val="none" w:sz="0" w:space="0" w:color="auto"/>
        <w:left w:val="none" w:sz="0" w:space="0" w:color="auto"/>
        <w:bottom w:val="none" w:sz="0" w:space="0" w:color="auto"/>
        <w:right w:val="none" w:sz="0" w:space="0" w:color="auto"/>
      </w:divBdr>
    </w:div>
    <w:div w:id="752165287">
      <w:bodyDiv w:val="1"/>
      <w:marLeft w:val="0"/>
      <w:marRight w:val="0"/>
      <w:marTop w:val="0"/>
      <w:marBottom w:val="0"/>
      <w:divBdr>
        <w:top w:val="none" w:sz="0" w:space="0" w:color="auto"/>
        <w:left w:val="none" w:sz="0" w:space="0" w:color="auto"/>
        <w:bottom w:val="none" w:sz="0" w:space="0" w:color="auto"/>
        <w:right w:val="none" w:sz="0" w:space="0" w:color="auto"/>
      </w:divBdr>
    </w:div>
    <w:div w:id="752243575">
      <w:bodyDiv w:val="1"/>
      <w:marLeft w:val="0"/>
      <w:marRight w:val="0"/>
      <w:marTop w:val="0"/>
      <w:marBottom w:val="0"/>
      <w:divBdr>
        <w:top w:val="none" w:sz="0" w:space="0" w:color="auto"/>
        <w:left w:val="none" w:sz="0" w:space="0" w:color="auto"/>
        <w:bottom w:val="none" w:sz="0" w:space="0" w:color="auto"/>
        <w:right w:val="none" w:sz="0" w:space="0" w:color="auto"/>
      </w:divBdr>
    </w:div>
    <w:div w:id="752357457">
      <w:bodyDiv w:val="1"/>
      <w:marLeft w:val="0"/>
      <w:marRight w:val="0"/>
      <w:marTop w:val="0"/>
      <w:marBottom w:val="0"/>
      <w:divBdr>
        <w:top w:val="none" w:sz="0" w:space="0" w:color="auto"/>
        <w:left w:val="none" w:sz="0" w:space="0" w:color="auto"/>
        <w:bottom w:val="none" w:sz="0" w:space="0" w:color="auto"/>
        <w:right w:val="none" w:sz="0" w:space="0" w:color="auto"/>
      </w:divBdr>
    </w:div>
    <w:div w:id="75236259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820354">
      <w:bodyDiv w:val="1"/>
      <w:marLeft w:val="0"/>
      <w:marRight w:val="0"/>
      <w:marTop w:val="0"/>
      <w:marBottom w:val="0"/>
      <w:divBdr>
        <w:top w:val="none" w:sz="0" w:space="0" w:color="auto"/>
        <w:left w:val="none" w:sz="0" w:space="0" w:color="auto"/>
        <w:bottom w:val="none" w:sz="0" w:space="0" w:color="auto"/>
        <w:right w:val="none" w:sz="0" w:space="0" w:color="auto"/>
      </w:divBdr>
    </w:div>
    <w:div w:id="753429815">
      <w:bodyDiv w:val="1"/>
      <w:marLeft w:val="0"/>
      <w:marRight w:val="0"/>
      <w:marTop w:val="0"/>
      <w:marBottom w:val="0"/>
      <w:divBdr>
        <w:top w:val="none" w:sz="0" w:space="0" w:color="auto"/>
        <w:left w:val="none" w:sz="0" w:space="0" w:color="auto"/>
        <w:bottom w:val="none" w:sz="0" w:space="0" w:color="auto"/>
        <w:right w:val="none" w:sz="0" w:space="0" w:color="auto"/>
      </w:divBdr>
    </w:div>
    <w:div w:id="753471672">
      <w:bodyDiv w:val="1"/>
      <w:marLeft w:val="0"/>
      <w:marRight w:val="0"/>
      <w:marTop w:val="0"/>
      <w:marBottom w:val="0"/>
      <w:divBdr>
        <w:top w:val="none" w:sz="0" w:space="0" w:color="auto"/>
        <w:left w:val="none" w:sz="0" w:space="0" w:color="auto"/>
        <w:bottom w:val="none" w:sz="0" w:space="0" w:color="auto"/>
        <w:right w:val="none" w:sz="0" w:space="0" w:color="auto"/>
      </w:divBdr>
    </w:div>
    <w:div w:id="753474796">
      <w:bodyDiv w:val="1"/>
      <w:marLeft w:val="0"/>
      <w:marRight w:val="0"/>
      <w:marTop w:val="0"/>
      <w:marBottom w:val="0"/>
      <w:divBdr>
        <w:top w:val="none" w:sz="0" w:space="0" w:color="auto"/>
        <w:left w:val="none" w:sz="0" w:space="0" w:color="auto"/>
        <w:bottom w:val="none" w:sz="0" w:space="0" w:color="auto"/>
        <w:right w:val="none" w:sz="0" w:space="0" w:color="auto"/>
      </w:divBdr>
    </w:div>
    <w:div w:id="753627289">
      <w:bodyDiv w:val="1"/>
      <w:marLeft w:val="0"/>
      <w:marRight w:val="0"/>
      <w:marTop w:val="0"/>
      <w:marBottom w:val="0"/>
      <w:divBdr>
        <w:top w:val="none" w:sz="0" w:space="0" w:color="auto"/>
        <w:left w:val="none" w:sz="0" w:space="0" w:color="auto"/>
        <w:bottom w:val="none" w:sz="0" w:space="0" w:color="auto"/>
        <w:right w:val="none" w:sz="0" w:space="0" w:color="auto"/>
      </w:divBdr>
    </w:div>
    <w:div w:id="754059078">
      <w:bodyDiv w:val="1"/>
      <w:marLeft w:val="0"/>
      <w:marRight w:val="0"/>
      <w:marTop w:val="0"/>
      <w:marBottom w:val="0"/>
      <w:divBdr>
        <w:top w:val="none" w:sz="0" w:space="0" w:color="auto"/>
        <w:left w:val="none" w:sz="0" w:space="0" w:color="auto"/>
        <w:bottom w:val="none" w:sz="0" w:space="0" w:color="auto"/>
        <w:right w:val="none" w:sz="0" w:space="0" w:color="auto"/>
      </w:divBdr>
    </w:div>
    <w:div w:id="754136052">
      <w:bodyDiv w:val="1"/>
      <w:marLeft w:val="0"/>
      <w:marRight w:val="0"/>
      <w:marTop w:val="0"/>
      <w:marBottom w:val="0"/>
      <w:divBdr>
        <w:top w:val="none" w:sz="0" w:space="0" w:color="auto"/>
        <w:left w:val="none" w:sz="0" w:space="0" w:color="auto"/>
        <w:bottom w:val="none" w:sz="0" w:space="0" w:color="auto"/>
        <w:right w:val="none" w:sz="0" w:space="0" w:color="auto"/>
      </w:divBdr>
    </w:div>
    <w:div w:id="754786271">
      <w:bodyDiv w:val="1"/>
      <w:marLeft w:val="0"/>
      <w:marRight w:val="0"/>
      <w:marTop w:val="0"/>
      <w:marBottom w:val="0"/>
      <w:divBdr>
        <w:top w:val="none" w:sz="0" w:space="0" w:color="auto"/>
        <w:left w:val="none" w:sz="0" w:space="0" w:color="auto"/>
        <w:bottom w:val="none" w:sz="0" w:space="0" w:color="auto"/>
        <w:right w:val="none" w:sz="0" w:space="0" w:color="auto"/>
      </w:divBdr>
    </w:div>
    <w:div w:id="754933119">
      <w:bodyDiv w:val="1"/>
      <w:marLeft w:val="0"/>
      <w:marRight w:val="0"/>
      <w:marTop w:val="0"/>
      <w:marBottom w:val="0"/>
      <w:divBdr>
        <w:top w:val="none" w:sz="0" w:space="0" w:color="auto"/>
        <w:left w:val="none" w:sz="0" w:space="0" w:color="auto"/>
        <w:bottom w:val="none" w:sz="0" w:space="0" w:color="auto"/>
        <w:right w:val="none" w:sz="0" w:space="0" w:color="auto"/>
      </w:divBdr>
    </w:div>
    <w:div w:id="754984913">
      <w:bodyDiv w:val="1"/>
      <w:marLeft w:val="0"/>
      <w:marRight w:val="0"/>
      <w:marTop w:val="0"/>
      <w:marBottom w:val="0"/>
      <w:divBdr>
        <w:top w:val="none" w:sz="0" w:space="0" w:color="auto"/>
        <w:left w:val="none" w:sz="0" w:space="0" w:color="auto"/>
        <w:bottom w:val="none" w:sz="0" w:space="0" w:color="auto"/>
        <w:right w:val="none" w:sz="0" w:space="0" w:color="auto"/>
      </w:divBdr>
    </w:div>
    <w:div w:id="755203908">
      <w:bodyDiv w:val="1"/>
      <w:marLeft w:val="0"/>
      <w:marRight w:val="0"/>
      <w:marTop w:val="0"/>
      <w:marBottom w:val="0"/>
      <w:divBdr>
        <w:top w:val="none" w:sz="0" w:space="0" w:color="auto"/>
        <w:left w:val="none" w:sz="0" w:space="0" w:color="auto"/>
        <w:bottom w:val="none" w:sz="0" w:space="0" w:color="auto"/>
        <w:right w:val="none" w:sz="0" w:space="0" w:color="auto"/>
      </w:divBdr>
    </w:div>
    <w:div w:id="755639713">
      <w:bodyDiv w:val="1"/>
      <w:marLeft w:val="0"/>
      <w:marRight w:val="0"/>
      <w:marTop w:val="0"/>
      <w:marBottom w:val="0"/>
      <w:divBdr>
        <w:top w:val="none" w:sz="0" w:space="0" w:color="auto"/>
        <w:left w:val="none" w:sz="0" w:space="0" w:color="auto"/>
        <w:bottom w:val="none" w:sz="0" w:space="0" w:color="auto"/>
        <w:right w:val="none" w:sz="0" w:space="0" w:color="auto"/>
      </w:divBdr>
    </w:div>
    <w:div w:id="755832568">
      <w:bodyDiv w:val="1"/>
      <w:marLeft w:val="0"/>
      <w:marRight w:val="0"/>
      <w:marTop w:val="0"/>
      <w:marBottom w:val="0"/>
      <w:divBdr>
        <w:top w:val="none" w:sz="0" w:space="0" w:color="auto"/>
        <w:left w:val="none" w:sz="0" w:space="0" w:color="auto"/>
        <w:bottom w:val="none" w:sz="0" w:space="0" w:color="auto"/>
        <w:right w:val="none" w:sz="0" w:space="0" w:color="auto"/>
      </w:divBdr>
    </w:div>
    <w:div w:id="756438209">
      <w:bodyDiv w:val="1"/>
      <w:marLeft w:val="0"/>
      <w:marRight w:val="0"/>
      <w:marTop w:val="0"/>
      <w:marBottom w:val="0"/>
      <w:divBdr>
        <w:top w:val="none" w:sz="0" w:space="0" w:color="auto"/>
        <w:left w:val="none" w:sz="0" w:space="0" w:color="auto"/>
        <w:bottom w:val="none" w:sz="0" w:space="0" w:color="auto"/>
        <w:right w:val="none" w:sz="0" w:space="0" w:color="auto"/>
      </w:divBdr>
    </w:div>
    <w:div w:id="756513192">
      <w:bodyDiv w:val="1"/>
      <w:marLeft w:val="0"/>
      <w:marRight w:val="0"/>
      <w:marTop w:val="0"/>
      <w:marBottom w:val="0"/>
      <w:divBdr>
        <w:top w:val="none" w:sz="0" w:space="0" w:color="auto"/>
        <w:left w:val="none" w:sz="0" w:space="0" w:color="auto"/>
        <w:bottom w:val="none" w:sz="0" w:space="0" w:color="auto"/>
        <w:right w:val="none" w:sz="0" w:space="0" w:color="auto"/>
      </w:divBdr>
    </w:div>
    <w:div w:id="756563273">
      <w:bodyDiv w:val="1"/>
      <w:marLeft w:val="0"/>
      <w:marRight w:val="0"/>
      <w:marTop w:val="0"/>
      <w:marBottom w:val="0"/>
      <w:divBdr>
        <w:top w:val="none" w:sz="0" w:space="0" w:color="auto"/>
        <w:left w:val="none" w:sz="0" w:space="0" w:color="auto"/>
        <w:bottom w:val="none" w:sz="0" w:space="0" w:color="auto"/>
        <w:right w:val="none" w:sz="0" w:space="0" w:color="auto"/>
      </w:divBdr>
    </w:div>
    <w:div w:id="756825381">
      <w:bodyDiv w:val="1"/>
      <w:marLeft w:val="0"/>
      <w:marRight w:val="0"/>
      <w:marTop w:val="0"/>
      <w:marBottom w:val="0"/>
      <w:divBdr>
        <w:top w:val="none" w:sz="0" w:space="0" w:color="auto"/>
        <w:left w:val="none" w:sz="0" w:space="0" w:color="auto"/>
        <w:bottom w:val="none" w:sz="0" w:space="0" w:color="auto"/>
        <w:right w:val="none" w:sz="0" w:space="0" w:color="auto"/>
      </w:divBdr>
    </w:div>
    <w:div w:id="756946255">
      <w:bodyDiv w:val="1"/>
      <w:marLeft w:val="0"/>
      <w:marRight w:val="0"/>
      <w:marTop w:val="0"/>
      <w:marBottom w:val="0"/>
      <w:divBdr>
        <w:top w:val="none" w:sz="0" w:space="0" w:color="auto"/>
        <w:left w:val="none" w:sz="0" w:space="0" w:color="auto"/>
        <w:bottom w:val="none" w:sz="0" w:space="0" w:color="auto"/>
        <w:right w:val="none" w:sz="0" w:space="0" w:color="auto"/>
      </w:divBdr>
    </w:div>
    <w:div w:id="758867407">
      <w:bodyDiv w:val="1"/>
      <w:marLeft w:val="0"/>
      <w:marRight w:val="0"/>
      <w:marTop w:val="0"/>
      <w:marBottom w:val="0"/>
      <w:divBdr>
        <w:top w:val="none" w:sz="0" w:space="0" w:color="auto"/>
        <w:left w:val="none" w:sz="0" w:space="0" w:color="auto"/>
        <w:bottom w:val="none" w:sz="0" w:space="0" w:color="auto"/>
        <w:right w:val="none" w:sz="0" w:space="0" w:color="auto"/>
      </w:divBdr>
    </w:div>
    <w:div w:id="759136145">
      <w:bodyDiv w:val="1"/>
      <w:marLeft w:val="0"/>
      <w:marRight w:val="0"/>
      <w:marTop w:val="0"/>
      <w:marBottom w:val="0"/>
      <w:divBdr>
        <w:top w:val="none" w:sz="0" w:space="0" w:color="auto"/>
        <w:left w:val="none" w:sz="0" w:space="0" w:color="auto"/>
        <w:bottom w:val="none" w:sz="0" w:space="0" w:color="auto"/>
        <w:right w:val="none" w:sz="0" w:space="0" w:color="auto"/>
      </w:divBdr>
    </w:div>
    <w:div w:id="759638826">
      <w:bodyDiv w:val="1"/>
      <w:marLeft w:val="0"/>
      <w:marRight w:val="0"/>
      <w:marTop w:val="0"/>
      <w:marBottom w:val="0"/>
      <w:divBdr>
        <w:top w:val="none" w:sz="0" w:space="0" w:color="auto"/>
        <w:left w:val="none" w:sz="0" w:space="0" w:color="auto"/>
        <w:bottom w:val="none" w:sz="0" w:space="0" w:color="auto"/>
        <w:right w:val="none" w:sz="0" w:space="0" w:color="auto"/>
      </w:divBdr>
    </w:div>
    <w:div w:id="761342183">
      <w:bodyDiv w:val="1"/>
      <w:marLeft w:val="0"/>
      <w:marRight w:val="0"/>
      <w:marTop w:val="0"/>
      <w:marBottom w:val="0"/>
      <w:divBdr>
        <w:top w:val="none" w:sz="0" w:space="0" w:color="auto"/>
        <w:left w:val="none" w:sz="0" w:space="0" w:color="auto"/>
        <w:bottom w:val="none" w:sz="0" w:space="0" w:color="auto"/>
        <w:right w:val="none" w:sz="0" w:space="0" w:color="auto"/>
      </w:divBdr>
    </w:div>
    <w:div w:id="761493479">
      <w:bodyDiv w:val="1"/>
      <w:marLeft w:val="0"/>
      <w:marRight w:val="0"/>
      <w:marTop w:val="0"/>
      <w:marBottom w:val="0"/>
      <w:divBdr>
        <w:top w:val="none" w:sz="0" w:space="0" w:color="auto"/>
        <w:left w:val="none" w:sz="0" w:space="0" w:color="auto"/>
        <w:bottom w:val="none" w:sz="0" w:space="0" w:color="auto"/>
        <w:right w:val="none" w:sz="0" w:space="0" w:color="auto"/>
      </w:divBdr>
    </w:div>
    <w:div w:id="761607996">
      <w:bodyDiv w:val="1"/>
      <w:marLeft w:val="0"/>
      <w:marRight w:val="0"/>
      <w:marTop w:val="0"/>
      <w:marBottom w:val="0"/>
      <w:divBdr>
        <w:top w:val="none" w:sz="0" w:space="0" w:color="auto"/>
        <w:left w:val="none" w:sz="0" w:space="0" w:color="auto"/>
        <w:bottom w:val="none" w:sz="0" w:space="0" w:color="auto"/>
        <w:right w:val="none" w:sz="0" w:space="0" w:color="auto"/>
      </w:divBdr>
    </w:div>
    <w:div w:id="761953949">
      <w:bodyDiv w:val="1"/>
      <w:marLeft w:val="0"/>
      <w:marRight w:val="0"/>
      <w:marTop w:val="0"/>
      <w:marBottom w:val="0"/>
      <w:divBdr>
        <w:top w:val="none" w:sz="0" w:space="0" w:color="auto"/>
        <w:left w:val="none" w:sz="0" w:space="0" w:color="auto"/>
        <w:bottom w:val="none" w:sz="0" w:space="0" w:color="auto"/>
        <w:right w:val="none" w:sz="0" w:space="0" w:color="auto"/>
      </w:divBdr>
    </w:div>
    <w:div w:id="762724601">
      <w:bodyDiv w:val="1"/>
      <w:marLeft w:val="0"/>
      <w:marRight w:val="0"/>
      <w:marTop w:val="0"/>
      <w:marBottom w:val="0"/>
      <w:divBdr>
        <w:top w:val="none" w:sz="0" w:space="0" w:color="auto"/>
        <w:left w:val="none" w:sz="0" w:space="0" w:color="auto"/>
        <w:bottom w:val="none" w:sz="0" w:space="0" w:color="auto"/>
        <w:right w:val="none" w:sz="0" w:space="0" w:color="auto"/>
      </w:divBdr>
    </w:div>
    <w:div w:id="762728831">
      <w:bodyDiv w:val="1"/>
      <w:marLeft w:val="0"/>
      <w:marRight w:val="0"/>
      <w:marTop w:val="0"/>
      <w:marBottom w:val="0"/>
      <w:divBdr>
        <w:top w:val="none" w:sz="0" w:space="0" w:color="auto"/>
        <w:left w:val="none" w:sz="0" w:space="0" w:color="auto"/>
        <w:bottom w:val="none" w:sz="0" w:space="0" w:color="auto"/>
        <w:right w:val="none" w:sz="0" w:space="0" w:color="auto"/>
      </w:divBdr>
    </w:div>
    <w:div w:id="762841215">
      <w:bodyDiv w:val="1"/>
      <w:marLeft w:val="0"/>
      <w:marRight w:val="0"/>
      <w:marTop w:val="0"/>
      <w:marBottom w:val="0"/>
      <w:divBdr>
        <w:top w:val="none" w:sz="0" w:space="0" w:color="auto"/>
        <w:left w:val="none" w:sz="0" w:space="0" w:color="auto"/>
        <w:bottom w:val="none" w:sz="0" w:space="0" w:color="auto"/>
        <w:right w:val="none" w:sz="0" w:space="0" w:color="auto"/>
      </w:divBdr>
    </w:div>
    <w:div w:id="762922026">
      <w:bodyDiv w:val="1"/>
      <w:marLeft w:val="0"/>
      <w:marRight w:val="0"/>
      <w:marTop w:val="0"/>
      <w:marBottom w:val="0"/>
      <w:divBdr>
        <w:top w:val="none" w:sz="0" w:space="0" w:color="auto"/>
        <w:left w:val="none" w:sz="0" w:space="0" w:color="auto"/>
        <w:bottom w:val="none" w:sz="0" w:space="0" w:color="auto"/>
        <w:right w:val="none" w:sz="0" w:space="0" w:color="auto"/>
      </w:divBdr>
    </w:div>
    <w:div w:id="763258638">
      <w:bodyDiv w:val="1"/>
      <w:marLeft w:val="0"/>
      <w:marRight w:val="0"/>
      <w:marTop w:val="0"/>
      <w:marBottom w:val="0"/>
      <w:divBdr>
        <w:top w:val="none" w:sz="0" w:space="0" w:color="auto"/>
        <w:left w:val="none" w:sz="0" w:space="0" w:color="auto"/>
        <w:bottom w:val="none" w:sz="0" w:space="0" w:color="auto"/>
        <w:right w:val="none" w:sz="0" w:space="0" w:color="auto"/>
      </w:divBdr>
    </w:div>
    <w:div w:id="763455311">
      <w:bodyDiv w:val="1"/>
      <w:marLeft w:val="0"/>
      <w:marRight w:val="0"/>
      <w:marTop w:val="0"/>
      <w:marBottom w:val="0"/>
      <w:divBdr>
        <w:top w:val="none" w:sz="0" w:space="0" w:color="auto"/>
        <w:left w:val="none" w:sz="0" w:space="0" w:color="auto"/>
        <w:bottom w:val="none" w:sz="0" w:space="0" w:color="auto"/>
        <w:right w:val="none" w:sz="0" w:space="0" w:color="auto"/>
      </w:divBdr>
    </w:div>
    <w:div w:id="763653329">
      <w:bodyDiv w:val="1"/>
      <w:marLeft w:val="0"/>
      <w:marRight w:val="0"/>
      <w:marTop w:val="0"/>
      <w:marBottom w:val="0"/>
      <w:divBdr>
        <w:top w:val="none" w:sz="0" w:space="0" w:color="auto"/>
        <w:left w:val="none" w:sz="0" w:space="0" w:color="auto"/>
        <w:bottom w:val="none" w:sz="0" w:space="0" w:color="auto"/>
        <w:right w:val="none" w:sz="0" w:space="0" w:color="auto"/>
      </w:divBdr>
    </w:div>
    <w:div w:id="763888083">
      <w:bodyDiv w:val="1"/>
      <w:marLeft w:val="0"/>
      <w:marRight w:val="0"/>
      <w:marTop w:val="0"/>
      <w:marBottom w:val="0"/>
      <w:divBdr>
        <w:top w:val="none" w:sz="0" w:space="0" w:color="auto"/>
        <w:left w:val="none" w:sz="0" w:space="0" w:color="auto"/>
        <w:bottom w:val="none" w:sz="0" w:space="0" w:color="auto"/>
        <w:right w:val="none" w:sz="0" w:space="0" w:color="auto"/>
      </w:divBdr>
    </w:div>
    <w:div w:id="764224663">
      <w:bodyDiv w:val="1"/>
      <w:marLeft w:val="0"/>
      <w:marRight w:val="0"/>
      <w:marTop w:val="0"/>
      <w:marBottom w:val="0"/>
      <w:divBdr>
        <w:top w:val="none" w:sz="0" w:space="0" w:color="auto"/>
        <w:left w:val="none" w:sz="0" w:space="0" w:color="auto"/>
        <w:bottom w:val="none" w:sz="0" w:space="0" w:color="auto"/>
        <w:right w:val="none" w:sz="0" w:space="0" w:color="auto"/>
      </w:divBdr>
    </w:div>
    <w:div w:id="765229792">
      <w:bodyDiv w:val="1"/>
      <w:marLeft w:val="0"/>
      <w:marRight w:val="0"/>
      <w:marTop w:val="0"/>
      <w:marBottom w:val="0"/>
      <w:divBdr>
        <w:top w:val="none" w:sz="0" w:space="0" w:color="auto"/>
        <w:left w:val="none" w:sz="0" w:space="0" w:color="auto"/>
        <w:bottom w:val="none" w:sz="0" w:space="0" w:color="auto"/>
        <w:right w:val="none" w:sz="0" w:space="0" w:color="auto"/>
      </w:divBdr>
    </w:div>
    <w:div w:id="765464659">
      <w:bodyDiv w:val="1"/>
      <w:marLeft w:val="0"/>
      <w:marRight w:val="0"/>
      <w:marTop w:val="0"/>
      <w:marBottom w:val="0"/>
      <w:divBdr>
        <w:top w:val="none" w:sz="0" w:space="0" w:color="auto"/>
        <w:left w:val="none" w:sz="0" w:space="0" w:color="auto"/>
        <w:bottom w:val="none" w:sz="0" w:space="0" w:color="auto"/>
        <w:right w:val="none" w:sz="0" w:space="0" w:color="auto"/>
      </w:divBdr>
    </w:div>
    <w:div w:id="765658616">
      <w:bodyDiv w:val="1"/>
      <w:marLeft w:val="0"/>
      <w:marRight w:val="0"/>
      <w:marTop w:val="0"/>
      <w:marBottom w:val="0"/>
      <w:divBdr>
        <w:top w:val="none" w:sz="0" w:space="0" w:color="auto"/>
        <w:left w:val="none" w:sz="0" w:space="0" w:color="auto"/>
        <w:bottom w:val="none" w:sz="0" w:space="0" w:color="auto"/>
        <w:right w:val="none" w:sz="0" w:space="0" w:color="auto"/>
      </w:divBdr>
    </w:div>
    <w:div w:id="765854378">
      <w:bodyDiv w:val="1"/>
      <w:marLeft w:val="0"/>
      <w:marRight w:val="0"/>
      <w:marTop w:val="0"/>
      <w:marBottom w:val="0"/>
      <w:divBdr>
        <w:top w:val="none" w:sz="0" w:space="0" w:color="auto"/>
        <w:left w:val="none" w:sz="0" w:space="0" w:color="auto"/>
        <w:bottom w:val="none" w:sz="0" w:space="0" w:color="auto"/>
        <w:right w:val="none" w:sz="0" w:space="0" w:color="auto"/>
      </w:divBdr>
    </w:div>
    <w:div w:id="765883467">
      <w:bodyDiv w:val="1"/>
      <w:marLeft w:val="0"/>
      <w:marRight w:val="0"/>
      <w:marTop w:val="0"/>
      <w:marBottom w:val="0"/>
      <w:divBdr>
        <w:top w:val="none" w:sz="0" w:space="0" w:color="auto"/>
        <w:left w:val="none" w:sz="0" w:space="0" w:color="auto"/>
        <w:bottom w:val="none" w:sz="0" w:space="0" w:color="auto"/>
        <w:right w:val="none" w:sz="0" w:space="0" w:color="auto"/>
      </w:divBdr>
    </w:div>
    <w:div w:id="766001176">
      <w:bodyDiv w:val="1"/>
      <w:marLeft w:val="0"/>
      <w:marRight w:val="0"/>
      <w:marTop w:val="0"/>
      <w:marBottom w:val="0"/>
      <w:divBdr>
        <w:top w:val="none" w:sz="0" w:space="0" w:color="auto"/>
        <w:left w:val="none" w:sz="0" w:space="0" w:color="auto"/>
        <w:bottom w:val="none" w:sz="0" w:space="0" w:color="auto"/>
        <w:right w:val="none" w:sz="0" w:space="0" w:color="auto"/>
      </w:divBdr>
    </w:div>
    <w:div w:id="766120336">
      <w:bodyDiv w:val="1"/>
      <w:marLeft w:val="0"/>
      <w:marRight w:val="0"/>
      <w:marTop w:val="0"/>
      <w:marBottom w:val="0"/>
      <w:divBdr>
        <w:top w:val="none" w:sz="0" w:space="0" w:color="auto"/>
        <w:left w:val="none" w:sz="0" w:space="0" w:color="auto"/>
        <w:bottom w:val="none" w:sz="0" w:space="0" w:color="auto"/>
        <w:right w:val="none" w:sz="0" w:space="0" w:color="auto"/>
      </w:divBdr>
    </w:div>
    <w:div w:id="766345141">
      <w:bodyDiv w:val="1"/>
      <w:marLeft w:val="0"/>
      <w:marRight w:val="0"/>
      <w:marTop w:val="0"/>
      <w:marBottom w:val="0"/>
      <w:divBdr>
        <w:top w:val="none" w:sz="0" w:space="0" w:color="auto"/>
        <w:left w:val="none" w:sz="0" w:space="0" w:color="auto"/>
        <w:bottom w:val="none" w:sz="0" w:space="0" w:color="auto"/>
        <w:right w:val="none" w:sz="0" w:space="0" w:color="auto"/>
      </w:divBdr>
    </w:div>
    <w:div w:id="767115947">
      <w:bodyDiv w:val="1"/>
      <w:marLeft w:val="0"/>
      <w:marRight w:val="0"/>
      <w:marTop w:val="0"/>
      <w:marBottom w:val="0"/>
      <w:divBdr>
        <w:top w:val="none" w:sz="0" w:space="0" w:color="auto"/>
        <w:left w:val="none" w:sz="0" w:space="0" w:color="auto"/>
        <w:bottom w:val="none" w:sz="0" w:space="0" w:color="auto"/>
        <w:right w:val="none" w:sz="0" w:space="0" w:color="auto"/>
      </w:divBdr>
    </w:div>
    <w:div w:id="767195145">
      <w:bodyDiv w:val="1"/>
      <w:marLeft w:val="0"/>
      <w:marRight w:val="0"/>
      <w:marTop w:val="0"/>
      <w:marBottom w:val="0"/>
      <w:divBdr>
        <w:top w:val="none" w:sz="0" w:space="0" w:color="auto"/>
        <w:left w:val="none" w:sz="0" w:space="0" w:color="auto"/>
        <w:bottom w:val="none" w:sz="0" w:space="0" w:color="auto"/>
        <w:right w:val="none" w:sz="0" w:space="0" w:color="auto"/>
      </w:divBdr>
    </w:div>
    <w:div w:id="767585172">
      <w:bodyDiv w:val="1"/>
      <w:marLeft w:val="0"/>
      <w:marRight w:val="0"/>
      <w:marTop w:val="0"/>
      <w:marBottom w:val="0"/>
      <w:divBdr>
        <w:top w:val="none" w:sz="0" w:space="0" w:color="auto"/>
        <w:left w:val="none" w:sz="0" w:space="0" w:color="auto"/>
        <w:bottom w:val="none" w:sz="0" w:space="0" w:color="auto"/>
        <w:right w:val="none" w:sz="0" w:space="0" w:color="auto"/>
      </w:divBdr>
    </w:div>
    <w:div w:id="768501470">
      <w:bodyDiv w:val="1"/>
      <w:marLeft w:val="0"/>
      <w:marRight w:val="0"/>
      <w:marTop w:val="0"/>
      <w:marBottom w:val="0"/>
      <w:divBdr>
        <w:top w:val="none" w:sz="0" w:space="0" w:color="auto"/>
        <w:left w:val="none" w:sz="0" w:space="0" w:color="auto"/>
        <w:bottom w:val="none" w:sz="0" w:space="0" w:color="auto"/>
        <w:right w:val="none" w:sz="0" w:space="0" w:color="auto"/>
      </w:divBdr>
    </w:div>
    <w:div w:id="768503948">
      <w:bodyDiv w:val="1"/>
      <w:marLeft w:val="0"/>
      <w:marRight w:val="0"/>
      <w:marTop w:val="0"/>
      <w:marBottom w:val="0"/>
      <w:divBdr>
        <w:top w:val="none" w:sz="0" w:space="0" w:color="auto"/>
        <w:left w:val="none" w:sz="0" w:space="0" w:color="auto"/>
        <w:bottom w:val="none" w:sz="0" w:space="0" w:color="auto"/>
        <w:right w:val="none" w:sz="0" w:space="0" w:color="auto"/>
      </w:divBdr>
    </w:div>
    <w:div w:id="768817333">
      <w:bodyDiv w:val="1"/>
      <w:marLeft w:val="0"/>
      <w:marRight w:val="0"/>
      <w:marTop w:val="0"/>
      <w:marBottom w:val="0"/>
      <w:divBdr>
        <w:top w:val="none" w:sz="0" w:space="0" w:color="auto"/>
        <w:left w:val="none" w:sz="0" w:space="0" w:color="auto"/>
        <w:bottom w:val="none" w:sz="0" w:space="0" w:color="auto"/>
        <w:right w:val="none" w:sz="0" w:space="0" w:color="auto"/>
      </w:divBdr>
    </w:div>
    <w:div w:id="768964608">
      <w:bodyDiv w:val="1"/>
      <w:marLeft w:val="0"/>
      <w:marRight w:val="0"/>
      <w:marTop w:val="0"/>
      <w:marBottom w:val="0"/>
      <w:divBdr>
        <w:top w:val="none" w:sz="0" w:space="0" w:color="auto"/>
        <w:left w:val="none" w:sz="0" w:space="0" w:color="auto"/>
        <w:bottom w:val="none" w:sz="0" w:space="0" w:color="auto"/>
        <w:right w:val="none" w:sz="0" w:space="0" w:color="auto"/>
      </w:divBdr>
    </w:div>
    <w:div w:id="768965117">
      <w:bodyDiv w:val="1"/>
      <w:marLeft w:val="0"/>
      <w:marRight w:val="0"/>
      <w:marTop w:val="0"/>
      <w:marBottom w:val="0"/>
      <w:divBdr>
        <w:top w:val="none" w:sz="0" w:space="0" w:color="auto"/>
        <w:left w:val="none" w:sz="0" w:space="0" w:color="auto"/>
        <w:bottom w:val="none" w:sz="0" w:space="0" w:color="auto"/>
        <w:right w:val="none" w:sz="0" w:space="0" w:color="auto"/>
      </w:divBdr>
    </w:div>
    <w:div w:id="769010673">
      <w:bodyDiv w:val="1"/>
      <w:marLeft w:val="0"/>
      <w:marRight w:val="0"/>
      <w:marTop w:val="0"/>
      <w:marBottom w:val="0"/>
      <w:divBdr>
        <w:top w:val="none" w:sz="0" w:space="0" w:color="auto"/>
        <w:left w:val="none" w:sz="0" w:space="0" w:color="auto"/>
        <w:bottom w:val="none" w:sz="0" w:space="0" w:color="auto"/>
        <w:right w:val="none" w:sz="0" w:space="0" w:color="auto"/>
      </w:divBdr>
    </w:div>
    <w:div w:id="769660756">
      <w:bodyDiv w:val="1"/>
      <w:marLeft w:val="0"/>
      <w:marRight w:val="0"/>
      <w:marTop w:val="0"/>
      <w:marBottom w:val="0"/>
      <w:divBdr>
        <w:top w:val="none" w:sz="0" w:space="0" w:color="auto"/>
        <w:left w:val="none" w:sz="0" w:space="0" w:color="auto"/>
        <w:bottom w:val="none" w:sz="0" w:space="0" w:color="auto"/>
        <w:right w:val="none" w:sz="0" w:space="0" w:color="auto"/>
      </w:divBdr>
    </w:div>
    <w:div w:id="769928444">
      <w:bodyDiv w:val="1"/>
      <w:marLeft w:val="0"/>
      <w:marRight w:val="0"/>
      <w:marTop w:val="0"/>
      <w:marBottom w:val="0"/>
      <w:divBdr>
        <w:top w:val="none" w:sz="0" w:space="0" w:color="auto"/>
        <w:left w:val="none" w:sz="0" w:space="0" w:color="auto"/>
        <w:bottom w:val="none" w:sz="0" w:space="0" w:color="auto"/>
        <w:right w:val="none" w:sz="0" w:space="0" w:color="auto"/>
      </w:divBdr>
    </w:div>
    <w:div w:id="770469739">
      <w:bodyDiv w:val="1"/>
      <w:marLeft w:val="0"/>
      <w:marRight w:val="0"/>
      <w:marTop w:val="0"/>
      <w:marBottom w:val="0"/>
      <w:divBdr>
        <w:top w:val="none" w:sz="0" w:space="0" w:color="auto"/>
        <w:left w:val="none" w:sz="0" w:space="0" w:color="auto"/>
        <w:bottom w:val="none" w:sz="0" w:space="0" w:color="auto"/>
        <w:right w:val="none" w:sz="0" w:space="0" w:color="auto"/>
      </w:divBdr>
    </w:div>
    <w:div w:id="770660143">
      <w:bodyDiv w:val="1"/>
      <w:marLeft w:val="0"/>
      <w:marRight w:val="0"/>
      <w:marTop w:val="0"/>
      <w:marBottom w:val="0"/>
      <w:divBdr>
        <w:top w:val="none" w:sz="0" w:space="0" w:color="auto"/>
        <w:left w:val="none" w:sz="0" w:space="0" w:color="auto"/>
        <w:bottom w:val="none" w:sz="0" w:space="0" w:color="auto"/>
        <w:right w:val="none" w:sz="0" w:space="0" w:color="auto"/>
      </w:divBdr>
    </w:div>
    <w:div w:id="770777803">
      <w:bodyDiv w:val="1"/>
      <w:marLeft w:val="0"/>
      <w:marRight w:val="0"/>
      <w:marTop w:val="0"/>
      <w:marBottom w:val="0"/>
      <w:divBdr>
        <w:top w:val="none" w:sz="0" w:space="0" w:color="auto"/>
        <w:left w:val="none" w:sz="0" w:space="0" w:color="auto"/>
        <w:bottom w:val="none" w:sz="0" w:space="0" w:color="auto"/>
        <w:right w:val="none" w:sz="0" w:space="0" w:color="auto"/>
      </w:divBdr>
    </w:div>
    <w:div w:id="772088304">
      <w:bodyDiv w:val="1"/>
      <w:marLeft w:val="0"/>
      <w:marRight w:val="0"/>
      <w:marTop w:val="0"/>
      <w:marBottom w:val="0"/>
      <w:divBdr>
        <w:top w:val="none" w:sz="0" w:space="0" w:color="auto"/>
        <w:left w:val="none" w:sz="0" w:space="0" w:color="auto"/>
        <w:bottom w:val="none" w:sz="0" w:space="0" w:color="auto"/>
        <w:right w:val="none" w:sz="0" w:space="0" w:color="auto"/>
      </w:divBdr>
    </w:div>
    <w:div w:id="772163097">
      <w:bodyDiv w:val="1"/>
      <w:marLeft w:val="0"/>
      <w:marRight w:val="0"/>
      <w:marTop w:val="0"/>
      <w:marBottom w:val="0"/>
      <w:divBdr>
        <w:top w:val="none" w:sz="0" w:space="0" w:color="auto"/>
        <w:left w:val="none" w:sz="0" w:space="0" w:color="auto"/>
        <w:bottom w:val="none" w:sz="0" w:space="0" w:color="auto"/>
        <w:right w:val="none" w:sz="0" w:space="0" w:color="auto"/>
      </w:divBdr>
    </w:div>
    <w:div w:id="772630612">
      <w:bodyDiv w:val="1"/>
      <w:marLeft w:val="0"/>
      <w:marRight w:val="0"/>
      <w:marTop w:val="0"/>
      <w:marBottom w:val="0"/>
      <w:divBdr>
        <w:top w:val="none" w:sz="0" w:space="0" w:color="auto"/>
        <w:left w:val="none" w:sz="0" w:space="0" w:color="auto"/>
        <w:bottom w:val="none" w:sz="0" w:space="0" w:color="auto"/>
        <w:right w:val="none" w:sz="0" w:space="0" w:color="auto"/>
      </w:divBdr>
    </w:div>
    <w:div w:id="773018018">
      <w:bodyDiv w:val="1"/>
      <w:marLeft w:val="0"/>
      <w:marRight w:val="0"/>
      <w:marTop w:val="0"/>
      <w:marBottom w:val="0"/>
      <w:divBdr>
        <w:top w:val="none" w:sz="0" w:space="0" w:color="auto"/>
        <w:left w:val="none" w:sz="0" w:space="0" w:color="auto"/>
        <w:bottom w:val="none" w:sz="0" w:space="0" w:color="auto"/>
        <w:right w:val="none" w:sz="0" w:space="0" w:color="auto"/>
      </w:divBdr>
    </w:div>
    <w:div w:id="773208432">
      <w:bodyDiv w:val="1"/>
      <w:marLeft w:val="0"/>
      <w:marRight w:val="0"/>
      <w:marTop w:val="0"/>
      <w:marBottom w:val="0"/>
      <w:divBdr>
        <w:top w:val="none" w:sz="0" w:space="0" w:color="auto"/>
        <w:left w:val="none" w:sz="0" w:space="0" w:color="auto"/>
        <w:bottom w:val="none" w:sz="0" w:space="0" w:color="auto"/>
        <w:right w:val="none" w:sz="0" w:space="0" w:color="auto"/>
      </w:divBdr>
    </w:div>
    <w:div w:id="773748225">
      <w:bodyDiv w:val="1"/>
      <w:marLeft w:val="0"/>
      <w:marRight w:val="0"/>
      <w:marTop w:val="0"/>
      <w:marBottom w:val="0"/>
      <w:divBdr>
        <w:top w:val="none" w:sz="0" w:space="0" w:color="auto"/>
        <w:left w:val="none" w:sz="0" w:space="0" w:color="auto"/>
        <w:bottom w:val="none" w:sz="0" w:space="0" w:color="auto"/>
        <w:right w:val="none" w:sz="0" w:space="0" w:color="auto"/>
      </w:divBdr>
    </w:div>
    <w:div w:id="773748235">
      <w:bodyDiv w:val="1"/>
      <w:marLeft w:val="0"/>
      <w:marRight w:val="0"/>
      <w:marTop w:val="0"/>
      <w:marBottom w:val="0"/>
      <w:divBdr>
        <w:top w:val="none" w:sz="0" w:space="0" w:color="auto"/>
        <w:left w:val="none" w:sz="0" w:space="0" w:color="auto"/>
        <w:bottom w:val="none" w:sz="0" w:space="0" w:color="auto"/>
        <w:right w:val="none" w:sz="0" w:space="0" w:color="auto"/>
      </w:divBdr>
    </w:div>
    <w:div w:id="774136303">
      <w:bodyDiv w:val="1"/>
      <w:marLeft w:val="0"/>
      <w:marRight w:val="0"/>
      <w:marTop w:val="0"/>
      <w:marBottom w:val="0"/>
      <w:divBdr>
        <w:top w:val="none" w:sz="0" w:space="0" w:color="auto"/>
        <w:left w:val="none" w:sz="0" w:space="0" w:color="auto"/>
        <w:bottom w:val="none" w:sz="0" w:space="0" w:color="auto"/>
        <w:right w:val="none" w:sz="0" w:space="0" w:color="auto"/>
      </w:divBdr>
    </w:div>
    <w:div w:id="774518856">
      <w:bodyDiv w:val="1"/>
      <w:marLeft w:val="0"/>
      <w:marRight w:val="0"/>
      <w:marTop w:val="0"/>
      <w:marBottom w:val="0"/>
      <w:divBdr>
        <w:top w:val="none" w:sz="0" w:space="0" w:color="auto"/>
        <w:left w:val="none" w:sz="0" w:space="0" w:color="auto"/>
        <w:bottom w:val="none" w:sz="0" w:space="0" w:color="auto"/>
        <w:right w:val="none" w:sz="0" w:space="0" w:color="auto"/>
      </w:divBdr>
    </w:div>
    <w:div w:id="774592591">
      <w:bodyDiv w:val="1"/>
      <w:marLeft w:val="0"/>
      <w:marRight w:val="0"/>
      <w:marTop w:val="0"/>
      <w:marBottom w:val="0"/>
      <w:divBdr>
        <w:top w:val="none" w:sz="0" w:space="0" w:color="auto"/>
        <w:left w:val="none" w:sz="0" w:space="0" w:color="auto"/>
        <w:bottom w:val="none" w:sz="0" w:space="0" w:color="auto"/>
        <w:right w:val="none" w:sz="0" w:space="0" w:color="auto"/>
      </w:divBdr>
    </w:div>
    <w:div w:id="775054064">
      <w:bodyDiv w:val="1"/>
      <w:marLeft w:val="0"/>
      <w:marRight w:val="0"/>
      <w:marTop w:val="0"/>
      <w:marBottom w:val="0"/>
      <w:divBdr>
        <w:top w:val="none" w:sz="0" w:space="0" w:color="auto"/>
        <w:left w:val="none" w:sz="0" w:space="0" w:color="auto"/>
        <w:bottom w:val="none" w:sz="0" w:space="0" w:color="auto"/>
        <w:right w:val="none" w:sz="0" w:space="0" w:color="auto"/>
      </w:divBdr>
    </w:div>
    <w:div w:id="775095978">
      <w:bodyDiv w:val="1"/>
      <w:marLeft w:val="0"/>
      <w:marRight w:val="0"/>
      <w:marTop w:val="0"/>
      <w:marBottom w:val="0"/>
      <w:divBdr>
        <w:top w:val="none" w:sz="0" w:space="0" w:color="auto"/>
        <w:left w:val="none" w:sz="0" w:space="0" w:color="auto"/>
        <w:bottom w:val="none" w:sz="0" w:space="0" w:color="auto"/>
        <w:right w:val="none" w:sz="0" w:space="0" w:color="auto"/>
      </w:divBdr>
    </w:div>
    <w:div w:id="775247624">
      <w:bodyDiv w:val="1"/>
      <w:marLeft w:val="0"/>
      <w:marRight w:val="0"/>
      <w:marTop w:val="0"/>
      <w:marBottom w:val="0"/>
      <w:divBdr>
        <w:top w:val="none" w:sz="0" w:space="0" w:color="auto"/>
        <w:left w:val="none" w:sz="0" w:space="0" w:color="auto"/>
        <w:bottom w:val="none" w:sz="0" w:space="0" w:color="auto"/>
        <w:right w:val="none" w:sz="0" w:space="0" w:color="auto"/>
      </w:divBdr>
    </w:div>
    <w:div w:id="776020914">
      <w:bodyDiv w:val="1"/>
      <w:marLeft w:val="0"/>
      <w:marRight w:val="0"/>
      <w:marTop w:val="0"/>
      <w:marBottom w:val="0"/>
      <w:divBdr>
        <w:top w:val="none" w:sz="0" w:space="0" w:color="auto"/>
        <w:left w:val="none" w:sz="0" w:space="0" w:color="auto"/>
        <w:bottom w:val="none" w:sz="0" w:space="0" w:color="auto"/>
        <w:right w:val="none" w:sz="0" w:space="0" w:color="auto"/>
      </w:divBdr>
    </w:div>
    <w:div w:id="776027511">
      <w:bodyDiv w:val="1"/>
      <w:marLeft w:val="0"/>
      <w:marRight w:val="0"/>
      <w:marTop w:val="0"/>
      <w:marBottom w:val="0"/>
      <w:divBdr>
        <w:top w:val="none" w:sz="0" w:space="0" w:color="auto"/>
        <w:left w:val="none" w:sz="0" w:space="0" w:color="auto"/>
        <w:bottom w:val="none" w:sz="0" w:space="0" w:color="auto"/>
        <w:right w:val="none" w:sz="0" w:space="0" w:color="auto"/>
      </w:divBdr>
    </w:div>
    <w:div w:id="776098411">
      <w:bodyDiv w:val="1"/>
      <w:marLeft w:val="0"/>
      <w:marRight w:val="0"/>
      <w:marTop w:val="0"/>
      <w:marBottom w:val="0"/>
      <w:divBdr>
        <w:top w:val="none" w:sz="0" w:space="0" w:color="auto"/>
        <w:left w:val="none" w:sz="0" w:space="0" w:color="auto"/>
        <w:bottom w:val="none" w:sz="0" w:space="0" w:color="auto"/>
        <w:right w:val="none" w:sz="0" w:space="0" w:color="auto"/>
      </w:divBdr>
    </w:div>
    <w:div w:id="776753239">
      <w:bodyDiv w:val="1"/>
      <w:marLeft w:val="0"/>
      <w:marRight w:val="0"/>
      <w:marTop w:val="0"/>
      <w:marBottom w:val="0"/>
      <w:divBdr>
        <w:top w:val="none" w:sz="0" w:space="0" w:color="auto"/>
        <w:left w:val="none" w:sz="0" w:space="0" w:color="auto"/>
        <w:bottom w:val="none" w:sz="0" w:space="0" w:color="auto"/>
        <w:right w:val="none" w:sz="0" w:space="0" w:color="auto"/>
      </w:divBdr>
    </w:div>
    <w:div w:id="776869445">
      <w:bodyDiv w:val="1"/>
      <w:marLeft w:val="0"/>
      <w:marRight w:val="0"/>
      <w:marTop w:val="0"/>
      <w:marBottom w:val="0"/>
      <w:divBdr>
        <w:top w:val="none" w:sz="0" w:space="0" w:color="auto"/>
        <w:left w:val="none" w:sz="0" w:space="0" w:color="auto"/>
        <w:bottom w:val="none" w:sz="0" w:space="0" w:color="auto"/>
        <w:right w:val="none" w:sz="0" w:space="0" w:color="auto"/>
      </w:divBdr>
    </w:div>
    <w:div w:id="776951882">
      <w:bodyDiv w:val="1"/>
      <w:marLeft w:val="0"/>
      <w:marRight w:val="0"/>
      <w:marTop w:val="0"/>
      <w:marBottom w:val="0"/>
      <w:divBdr>
        <w:top w:val="none" w:sz="0" w:space="0" w:color="auto"/>
        <w:left w:val="none" w:sz="0" w:space="0" w:color="auto"/>
        <w:bottom w:val="none" w:sz="0" w:space="0" w:color="auto"/>
        <w:right w:val="none" w:sz="0" w:space="0" w:color="auto"/>
      </w:divBdr>
    </w:div>
    <w:div w:id="777330731">
      <w:bodyDiv w:val="1"/>
      <w:marLeft w:val="0"/>
      <w:marRight w:val="0"/>
      <w:marTop w:val="0"/>
      <w:marBottom w:val="0"/>
      <w:divBdr>
        <w:top w:val="none" w:sz="0" w:space="0" w:color="auto"/>
        <w:left w:val="none" w:sz="0" w:space="0" w:color="auto"/>
        <w:bottom w:val="none" w:sz="0" w:space="0" w:color="auto"/>
        <w:right w:val="none" w:sz="0" w:space="0" w:color="auto"/>
      </w:divBdr>
    </w:div>
    <w:div w:id="777482738">
      <w:bodyDiv w:val="1"/>
      <w:marLeft w:val="0"/>
      <w:marRight w:val="0"/>
      <w:marTop w:val="0"/>
      <w:marBottom w:val="0"/>
      <w:divBdr>
        <w:top w:val="none" w:sz="0" w:space="0" w:color="auto"/>
        <w:left w:val="none" w:sz="0" w:space="0" w:color="auto"/>
        <w:bottom w:val="none" w:sz="0" w:space="0" w:color="auto"/>
        <w:right w:val="none" w:sz="0" w:space="0" w:color="auto"/>
      </w:divBdr>
    </w:div>
    <w:div w:id="777600641">
      <w:bodyDiv w:val="1"/>
      <w:marLeft w:val="0"/>
      <w:marRight w:val="0"/>
      <w:marTop w:val="0"/>
      <w:marBottom w:val="0"/>
      <w:divBdr>
        <w:top w:val="none" w:sz="0" w:space="0" w:color="auto"/>
        <w:left w:val="none" w:sz="0" w:space="0" w:color="auto"/>
        <w:bottom w:val="none" w:sz="0" w:space="0" w:color="auto"/>
        <w:right w:val="none" w:sz="0" w:space="0" w:color="auto"/>
      </w:divBdr>
    </w:div>
    <w:div w:id="777606617">
      <w:bodyDiv w:val="1"/>
      <w:marLeft w:val="0"/>
      <w:marRight w:val="0"/>
      <w:marTop w:val="0"/>
      <w:marBottom w:val="0"/>
      <w:divBdr>
        <w:top w:val="none" w:sz="0" w:space="0" w:color="auto"/>
        <w:left w:val="none" w:sz="0" w:space="0" w:color="auto"/>
        <w:bottom w:val="none" w:sz="0" w:space="0" w:color="auto"/>
        <w:right w:val="none" w:sz="0" w:space="0" w:color="auto"/>
      </w:divBdr>
    </w:div>
    <w:div w:id="778260392">
      <w:bodyDiv w:val="1"/>
      <w:marLeft w:val="0"/>
      <w:marRight w:val="0"/>
      <w:marTop w:val="0"/>
      <w:marBottom w:val="0"/>
      <w:divBdr>
        <w:top w:val="none" w:sz="0" w:space="0" w:color="auto"/>
        <w:left w:val="none" w:sz="0" w:space="0" w:color="auto"/>
        <w:bottom w:val="none" w:sz="0" w:space="0" w:color="auto"/>
        <w:right w:val="none" w:sz="0" w:space="0" w:color="auto"/>
      </w:divBdr>
    </w:div>
    <w:div w:id="778528732">
      <w:bodyDiv w:val="1"/>
      <w:marLeft w:val="0"/>
      <w:marRight w:val="0"/>
      <w:marTop w:val="0"/>
      <w:marBottom w:val="0"/>
      <w:divBdr>
        <w:top w:val="none" w:sz="0" w:space="0" w:color="auto"/>
        <w:left w:val="none" w:sz="0" w:space="0" w:color="auto"/>
        <w:bottom w:val="none" w:sz="0" w:space="0" w:color="auto"/>
        <w:right w:val="none" w:sz="0" w:space="0" w:color="auto"/>
      </w:divBdr>
    </w:div>
    <w:div w:id="779103799">
      <w:bodyDiv w:val="1"/>
      <w:marLeft w:val="0"/>
      <w:marRight w:val="0"/>
      <w:marTop w:val="0"/>
      <w:marBottom w:val="0"/>
      <w:divBdr>
        <w:top w:val="none" w:sz="0" w:space="0" w:color="auto"/>
        <w:left w:val="none" w:sz="0" w:space="0" w:color="auto"/>
        <w:bottom w:val="none" w:sz="0" w:space="0" w:color="auto"/>
        <w:right w:val="none" w:sz="0" w:space="0" w:color="auto"/>
      </w:divBdr>
    </w:div>
    <w:div w:id="779105188">
      <w:bodyDiv w:val="1"/>
      <w:marLeft w:val="0"/>
      <w:marRight w:val="0"/>
      <w:marTop w:val="0"/>
      <w:marBottom w:val="0"/>
      <w:divBdr>
        <w:top w:val="none" w:sz="0" w:space="0" w:color="auto"/>
        <w:left w:val="none" w:sz="0" w:space="0" w:color="auto"/>
        <w:bottom w:val="none" w:sz="0" w:space="0" w:color="auto"/>
        <w:right w:val="none" w:sz="0" w:space="0" w:color="auto"/>
      </w:divBdr>
    </w:div>
    <w:div w:id="780031845">
      <w:bodyDiv w:val="1"/>
      <w:marLeft w:val="0"/>
      <w:marRight w:val="0"/>
      <w:marTop w:val="0"/>
      <w:marBottom w:val="0"/>
      <w:divBdr>
        <w:top w:val="none" w:sz="0" w:space="0" w:color="auto"/>
        <w:left w:val="none" w:sz="0" w:space="0" w:color="auto"/>
        <w:bottom w:val="none" w:sz="0" w:space="0" w:color="auto"/>
        <w:right w:val="none" w:sz="0" w:space="0" w:color="auto"/>
      </w:divBdr>
    </w:div>
    <w:div w:id="780152111">
      <w:bodyDiv w:val="1"/>
      <w:marLeft w:val="0"/>
      <w:marRight w:val="0"/>
      <w:marTop w:val="0"/>
      <w:marBottom w:val="0"/>
      <w:divBdr>
        <w:top w:val="none" w:sz="0" w:space="0" w:color="auto"/>
        <w:left w:val="none" w:sz="0" w:space="0" w:color="auto"/>
        <w:bottom w:val="none" w:sz="0" w:space="0" w:color="auto"/>
        <w:right w:val="none" w:sz="0" w:space="0" w:color="auto"/>
      </w:divBdr>
    </w:div>
    <w:div w:id="780343007">
      <w:bodyDiv w:val="1"/>
      <w:marLeft w:val="0"/>
      <w:marRight w:val="0"/>
      <w:marTop w:val="0"/>
      <w:marBottom w:val="0"/>
      <w:divBdr>
        <w:top w:val="none" w:sz="0" w:space="0" w:color="auto"/>
        <w:left w:val="none" w:sz="0" w:space="0" w:color="auto"/>
        <w:bottom w:val="none" w:sz="0" w:space="0" w:color="auto"/>
        <w:right w:val="none" w:sz="0" w:space="0" w:color="auto"/>
      </w:divBdr>
    </w:div>
    <w:div w:id="781340794">
      <w:bodyDiv w:val="1"/>
      <w:marLeft w:val="0"/>
      <w:marRight w:val="0"/>
      <w:marTop w:val="0"/>
      <w:marBottom w:val="0"/>
      <w:divBdr>
        <w:top w:val="none" w:sz="0" w:space="0" w:color="auto"/>
        <w:left w:val="none" w:sz="0" w:space="0" w:color="auto"/>
        <w:bottom w:val="none" w:sz="0" w:space="0" w:color="auto"/>
        <w:right w:val="none" w:sz="0" w:space="0" w:color="auto"/>
      </w:divBdr>
    </w:div>
    <w:div w:id="781611845">
      <w:bodyDiv w:val="1"/>
      <w:marLeft w:val="0"/>
      <w:marRight w:val="0"/>
      <w:marTop w:val="0"/>
      <w:marBottom w:val="0"/>
      <w:divBdr>
        <w:top w:val="none" w:sz="0" w:space="0" w:color="auto"/>
        <w:left w:val="none" w:sz="0" w:space="0" w:color="auto"/>
        <w:bottom w:val="none" w:sz="0" w:space="0" w:color="auto"/>
        <w:right w:val="none" w:sz="0" w:space="0" w:color="auto"/>
      </w:divBdr>
    </w:div>
    <w:div w:id="782261141">
      <w:bodyDiv w:val="1"/>
      <w:marLeft w:val="0"/>
      <w:marRight w:val="0"/>
      <w:marTop w:val="0"/>
      <w:marBottom w:val="0"/>
      <w:divBdr>
        <w:top w:val="none" w:sz="0" w:space="0" w:color="auto"/>
        <w:left w:val="none" w:sz="0" w:space="0" w:color="auto"/>
        <w:bottom w:val="none" w:sz="0" w:space="0" w:color="auto"/>
        <w:right w:val="none" w:sz="0" w:space="0" w:color="auto"/>
      </w:divBdr>
    </w:div>
    <w:div w:id="783116660">
      <w:bodyDiv w:val="1"/>
      <w:marLeft w:val="0"/>
      <w:marRight w:val="0"/>
      <w:marTop w:val="0"/>
      <w:marBottom w:val="0"/>
      <w:divBdr>
        <w:top w:val="none" w:sz="0" w:space="0" w:color="auto"/>
        <w:left w:val="none" w:sz="0" w:space="0" w:color="auto"/>
        <w:bottom w:val="none" w:sz="0" w:space="0" w:color="auto"/>
        <w:right w:val="none" w:sz="0" w:space="0" w:color="auto"/>
      </w:divBdr>
    </w:div>
    <w:div w:id="783187393">
      <w:bodyDiv w:val="1"/>
      <w:marLeft w:val="0"/>
      <w:marRight w:val="0"/>
      <w:marTop w:val="0"/>
      <w:marBottom w:val="0"/>
      <w:divBdr>
        <w:top w:val="none" w:sz="0" w:space="0" w:color="auto"/>
        <w:left w:val="none" w:sz="0" w:space="0" w:color="auto"/>
        <w:bottom w:val="none" w:sz="0" w:space="0" w:color="auto"/>
        <w:right w:val="none" w:sz="0" w:space="0" w:color="auto"/>
      </w:divBdr>
    </w:div>
    <w:div w:id="783382063">
      <w:bodyDiv w:val="1"/>
      <w:marLeft w:val="0"/>
      <w:marRight w:val="0"/>
      <w:marTop w:val="0"/>
      <w:marBottom w:val="0"/>
      <w:divBdr>
        <w:top w:val="none" w:sz="0" w:space="0" w:color="auto"/>
        <w:left w:val="none" w:sz="0" w:space="0" w:color="auto"/>
        <w:bottom w:val="none" w:sz="0" w:space="0" w:color="auto"/>
        <w:right w:val="none" w:sz="0" w:space="0" w:color="auto"/>
      </w:divBdr>
    </w:div>
    <w:div w:id="783579811">
      <w:bodyDiv w:val="1"/>
      <w:marLeft w:val="0"/>
      <w:marRight w:val="0"/>
      <w:marTop w:val="0"/>
      <w:marBottom w:val="0"/>
      <w:divBdr>
        <w:top w:val="none" w:sz="0" w:space="0" w:color="auto"/>
        <w:left w:val="none" w:sz="0" w:space="0" w:color="auto"/>
        <w:bottom w:val="none" w:sz="0" w:space="0" w:color="auto"/>
        <w:right w:val="none" w:sz="0" w:space="0" w:color="auto"/>
      </w:divBdr>
    </w:div>
    <w:div w:id="784007241">
      <w:bodyDiv w:val="1"/>
      <w:marLeft w:val="0"/>
      <w:marRight w:val="0"/>
      <w:marTop w:val="0"/>
      <w:marBottom w:val="0"/>
      <w:divBdr>
        <w:top w:val="none" w:sz="0" w:space="0" w:color="auto"/>
        <w:left w:val="none" w:sz="0" w:space="0" w:color="auto"/>
        <w:bottom w:val="none" w:sz="0" w:space="0" w:color="auto"/>
        <w:right w:val="none" w:sz="0" w:space="0" w:color="auto"/>
      </w:divBdr>
    </w:div>
    <w:div w:id="784621575">
      <w:bodyDiv w:val="1"/>
      <w:marLeft w:val="0"/>
      <w:marRight w:val="0"/>
      <w:marTop w:val="0"/>
      <w:marBottom w:val="0"/>
      <w:divBdr>
        <w:top w:val="none" w:sz="0" w:space="0" w:color="auto"/>
        <w:left w:val="none" w:sz="0" w:space="0" w:color="auto"/>
        <w:bottom w:val="none" w:sz="0" w:space="0" w:color="auto"/>
        <w:right w:val="none" w:sz="0" w:space="0" w:color="auto"/>
      </w:divBdr>
    </w:div>
    <w:div w:id="784663644">
      <w:bodyDiv w:val="1"/>
      <w:marLeft w:val="0"/>
      <w:marRight w:val="0"/>
      <w:marTop w:val="0"/>
      <w:marBottom w:val="0"/>
      <w:divBdr>
        <w:top w:val="none" w:sz="0" w:space="0" w:color="auto"/>
        <w:left w:val="none" w:sz="0" w:space="0" w:color="auto"/>
        <w:bottom w:val="none" w:sz="0" w:space="0" w:color="auto"/>
        <w:right w:val="none" w:sz="0" w:space="0" w:color="auto"/>
      </w:divBdr>
    </w:div>
    <w:div w:id="785004576">
      <w:bodyDiv w:val="1"/>
      <w:marLeft w:val="0"/>
      <w:marRight w:val="0"/>
      <w:marTop w:val="0"/>
      <w:marBottom w:val="0"/>
      <w:divBdr>
        <w:top w:val="none" w:sz="0" w:space="0" w:color="auto"/>
        <w:left w:val="none" w:sz="0" w:space="0" w:color="auto"/>
        <w:bottom w:val="none" w:sz="0" w:space="0" w:color="auto"/>
        <w:right w:val="none" w:sz="0" w:space="0" w:color="auto"/>
      </w:divBdr>
    </w:div>
    <w:div w:id="785580591">
      <w:bodyDiv w:val="1"/>
      <w:marLeft w:val="0"/>
      <w:marRight w:val="0"/>
      <w:marTop w:val="0"/>
      <w:marBottom w:val="0"/>
      <w:divBdr>
        <w:top w:val="none" w:sz="0" w:space="0" w:color="auto"/>
        <w:left w:val="none" w:sz="0" w:space="0" w:color="auto"/>
        <w:bottom w:val="none" w:sz="0" w:space="0" w:color="auto"/>
        <w:right w:val="none" w:sz="0" w:space="0" w:color="auto"/>
      </w:divBdr>
    </w:div>
    <w:div w:id="785732864">
      <w:bodyDiv w:val="1"/>
      <w:marLeft w:val="0"/>
      <w:marRight w:val="0"/>
      <w:marTop w:val="0"/>
      <w:marBottom w:val="0"/>
      <w:divBdr>
        <w:top w:val="none" w:sz="0" w:space="0" w:color="auto"/>
        <w:left w:val="none" w:sz="0" w:space="0" w:color="auto"/>
        <w:bottom w:val="none" w:sz="0" w:space="0" w:color="auto"/>
        <w:right w:val="none" w:sz="0" w:space="0" w:color="auto"/>
      </w:divBdr>
    </w:div>
    <w:div w:id="785975034">
      <w:bodyDiv w:val="1"/>
      <w:marLeft w:val="0"/>
      <w:marRight w:val="0"/>
      <w:marTop w:val="0"/>
      <w:marBottom w:val="0"/>
      <w:divBdr>
        <w:top w:val="none" w:sz="0" w:space="0" w:color="auto"/>
        <w:left w:val="none" w:sz="0" w:space="0" w:color="auto"/>
        <w:bottom w:val="none" w:sz="0" w:space="0" w:color="auto"/>
        <w:right w:val="none" w:sz="0" w:space="0" w:color="auto"/>
      </w:divBdr>
    </w:div>
    <w:div w:id="786854966">
      <w:bodyDiv w:val="1"/>
      <w:marLeft w:val="0"/>
      <w:marRight w:val="0"/>
      <w:marTop w:val="0"/>
      <w:marBottom w:val="0"/>
      <w:divBdr>
        <w:top w:val="none" w:sz="0" w:space="0" w:color="auto"/>
        <w:left w:val="none" w:sz="0" w:space="0" w:color="auto"/>
        <w:bottom w:val="none" w:sz="0" w:space="0" w:color="auto"/>
        <w:right w:val="none" w:sz="0" w:space="0" w:color="auto"/>
      </w:divBdr>
    </w:div>
    <w:div w:id="787163611">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7815602">
      <w:bodyDiv w:val="1"/>
      <w:marLeft w:val="0"/>
      <w:marRight w:val="0"/>
      <w:marTop w:val="0"/>
      <w:marBottom w:val="0"/>
      <w:divBdr>
        <w:top w:val="none" w:sz="0" w:space="0" w:color="auto"/>
        <w:left w:val="none" w:sz="0" w:space="0" w:color="auto"/>
        <w:bottom w:val="none" w:sz="0" w:space="0" w:color="auto"/>
        <w:right w:val="none" w:sz="0" w:space="0" w:color="auto"/>
      </w:divBdr>
    </w:div>
    <w:div w:id="787819844">
      <w:bodyDiv w:val="1"/>
      <w:marLeft w:val="0"/>
      <w:marRight w:val="0"/>
      <w:marTop w:val="0"/>
      <w:marBottom w:val="0"/>
      <w:divBdr>
        <w:top w:val="none" w:sz="0" w:space="0" w:color="auto"/>
        <w:left w:val="none" w:sz="0" w:space="0" w:color="auto"/>
        <w:bottom w:val="none" w:sz="0" w:space="0" w:color="auto"/>
        <w:right w:val="none" w:sz="0" w:space="0" w:color="auto"/>
      </w:divBdr>
    </w:div>
    <w:div w:id="788623955">
      <w:bodyDiv w:val="1"/>
      <w:marLeft w:val="0"/>
      <w:marRight w:val="0"/>
      <w:marTop w:val="0"/>
      <w:marBottom w:val="0"/>
      <w:divBdr>
        <w:top w:val="none" w:sz="0" w:space="0" w:color="auto"/>
        <w:left w:val="none" w:sz="0" w:space="0" w:color="auto"/>
        <w:bottom w:val="none" w:sz="0" w:space="0" w:color="auto"/>
        <w:right w:val="none" w:sz="0" w:space="0" w:color="auto"/>
      </w:divBdr>
    </w:div>
    <w:div w:id="788671159">
      <w:bodyDiv w:val="1"/>
      <w:marLeft w:val="0"/>
      <w:marRight w:val="0"/>
      <w:marTop w:val="0"/>
      <w:marBottom w:val="0"/>
      <w:divBdr>
        <w:top w:val="none" w:sz="0" w:space="0" w:color="auto"/>
        <w:left w:val="none" w:sz="0" w:space="0" w:color="auto"/>
        <w:bottom w:val="none" w:sz="0" w:space="0" w:color="auto"/>
        <w:right w:val="none" w:sz="0" w:space="0" w:color="auto"/>
      </w:divBdr>
    </w:div>
    <w:div w:id="788746947">
      <w:bodyDiv w:val="1"/>
      <w:marLeft w:val="0"/>
      <w:marRight w:val="0"/>
      <w:marTop w:val="0"/>
      <w:marBottom w:val="0"/>
      <w:divBdr>
        <w:top w:val="none" w:sz="0" w:space="0" w:color="auto"/>
        <w:left w:val="none" w:sz="0" w:space="0" w:color="auto"/>
        <w:bottom w:val="none" w:sz="0" w:space="0" w:color="auto"/>
        <w:right w:val="none" w:sz="0" w:space="0" w:color="auto"/>
      </w:divBdr>
    </w:div>
    <w:div w:id="788820240">
      <w:bodyDiv w:val="1"/>
      <w:marLeft w:val="0"/>
      <w:marRight w:val="0"/>
      <w:marTop w:val="0"/>
      <w:marBottom w:val="0"/>
      <w:divBdr>
        <w:top w:val="none" w:sz="0" w:space="0" w:color="auto"/>
        <w:left w:val="none" w:sz="0" w:space="0" w:color="auto"/>
        <w:bottom w:val="none" w:sz="0" w:space="0" w:color="auto"/>
        <w:right w:val="none" w:sz="0" w:space="0" w:color="auto"/>
      </w:divBdr>
    </w:div>
    <w:div w:id="789590891">
      <w:bodyDiv w:val="1"/>
      <w:marLeft w:val="0"/>
      <w:marRight w:val="0"/>
      <w:marTop w:val="0"/>
      <w:marBottom w:val="0"/>
      <w:divBdr>
        <w:top w:val="none" w:sz="0" w:space="0" w:color="auto"/>
        <w:left w:val="none" w:sz="0" w:space="0" w:color="auto"/>
        <w:bottom w:val="none" w:sz="0" w:space="0" w:color="auto"/>
        <w:right w:val="none" w:sz="0" w:space="0" w:color="auto"/>
      </w:divBdr>
    </w:div>
    <w:div w:id="789669166">
      <w:bodyDiv w:val="1"/>
      <w:marLeft w:val="0"/>
      <w:marRight w:val="0"/>
      <w:marTop w:val="0"/>
      <w:marBottom w:val="0"/>
      <w:divBdr>
        <w:top w:val="none" w:sz="0" w:space="0" w:color="auto"/>
        <w:left w:val="none" w:sz="0" w:space="0" w:color="auto"/>
        <w:bottom w:val="none" w:sz="0" w:space="0" w:color="auto"/>
        <w:right w:val="none" w:sz="0" w:space="0" w:color="auto"/>
      </w:divBdr>
    </w:div>
    <w:div w:id="789785246">
      <w:bodyDiv w:val="1"/>
      <w:marLeft w:val="0"/>
      <w:marRight w:val="0"/>
      <w:marTop w:val="0"/>
      <w:marBottom w:val="0"/>
      <w:divBdr>
        <w:top w:val="none" w:sz="0" w:space="0" w:color="auto"/>
        <w:left w:val="none" w:sz="0" w:space="0" w:color="auto"/>
        <w:bottom w:val="none" w:sz="0" w:space="0" w:color="auto"/>
        <w:right w:val="none" w:sz="0" w:space="0" w:color="auto"/>
      </w:divBdr>
    </w:div>
    <w:div w:id="791435029">
      <w:bodyDiv w:val="1"/>
      <w:marLeft w:val="0"/>
      <w:marRight w:val="0"/>
      <w:marTop w:val="0"/>
      <w:marBottom w:val="0"/>
      <w:divBdr>
        <w:top w:val="none" w:sz="0" w:space="0" w:color="auto"/>
        <w:left w:val="none" w:sz="0" w:space="0" w:color="auto"/>
        <w:bottom w:val="none" w:sz="0" w:space="0" w:color="auto"/>
        <w:right w:val="none" w:sz="0" w:space="0" w:color="auto"/>
      </w:divBdr>
    </w:div>
    <w:div w:id="793060752">
      <w:bodyDiv w:val="1"/>
      <w:marLeft w:val="0"/>
      <w:marRight w:val="0"/>
      <w:marTop w:val="0"/>
      <w:marBottom w:val="0"/>
      <w:divBdr>
        <w:top w:val="none" w:sz="0" w:space="0" w:color="auto"/>
        <w:left w:val="none" w:sz="0" w:space="0" w:color="auto"/>
        <w:bottom w:val="none" w:sz="0" w:space="0" w:color="auto"/>
        <w:right w:val="none" w:sz="0" w:space="0" w:color="auto"/>
      </w:divBdr>
    </w:div>
    <w:div w:id="793208815">
      <w:bodyDiv w:val="1"/>
      <w:marLeft w:val="0"/>
      <w:marRight w:val="0"/>
      <w:marTop w:val="0"/>
      <w:marBottom w:val="0"/>
      <w:divBdr>
        <w:top w:val="none" w:sz="0" w:space="0" w:color="auto"/>
        <w:left w:val="none" w:sz="0" w:space="0" w:color="auto"/>
        <w:bottom w:val="none" w:sz="0" w:space="0" w:color="auto"/>
        <w:right w:val="none" w:sz="0" w:space="0" w:color="auto"/>
      </w:divBdr>
    </w:div>
    <w:div w:id="793404011">
      <w:bodyDiv w:val="1"/>
      <w:marLeft w:val="0"/>
      <w:marRight w:val="0"/>
      <w:marTop w:val="0"/>
      <w:marBottom w:val="0"/>
      <w:divBdr>
        <w:top w:val="none" w:sz="0" w:space="0" w:color="auto"/>
        <w:left w:val="none" w:sz="0" w:space="0" w:color="auto"/>
        <w:bottom w:val="none" w:sz="0" w:space="0" w:color="auto"/>
        <w:right w:val="none" w:sz="0" w:space="0" w:color="auto"/>
      </w:divBdr>
    </w:div>
    <w:div w:id="794176435">
      <w:bodyDiv w:val="1"/>
      <w:marLeft w:val="0"/>
      <w:marRight w:val="0"/>
      <w:marTop w:val="0"/>
      <w:marBottom w:val="0"/>
      <w:divBdr>
        <w:top w:val="none" w:sz="0" w:space="0" w:color="auto"/>
        <w:left w:val="none" w:sz="0" w:space="0" w:color="auto"/>
        <w:bottom w:val="none" w:sz="0" w:space="0" w:color="auto"/>
        <w:right w:val="none" w:sz="0" w:space="0" w:color="auto"/>
      </w:divBdr>
    </w:div>
    <w:div w:id="794443528">
      <w:bodyDiv w:val="1"/>
      <w:marLeft w:val="0"/>
      <w:marRight w:val="0"/>
      <w:marTop w:val="0"/>
      <w:marBottom w:val="0"/>
      <w:divBdr>
        <w:top w:val="none" w:sz="0" w:space="0" w:color="auto"/>
        <w:left w:val="none" w:sz="0" w:space="0" w:color="auto"/>
        <w:bottom w:val="none" w:sz="0" w:space="0" w:color="auto"/>
        <w:right w:val="none" w:sz="0" w:space="0" w:color="auto"/>
      </w:divBdr>
    </w:div>
    <w:div w:id="794829151">
      <w:bodyDiv w:val="1"/>
      <w:marLeft w:val="0"/>
      <w:marRight w:val="0"/>
      <w:marTop w:val="0"/>
      <w:marBottom w:val="0"/>
      <w:divBdr>
        <w:top w:val="none" w:sz="0" w:space="0" w:color="auto"/>
        <w:left w:val="none" w:sz="0" w:space="0" w:color="auto"/>
        <w:bottom w:val="none" w:sz="0" w:space="0" w:color="auto"/>
        <w:right w:val="none" w:sz="0" w:space="0" w:color="auto"/>
      </w:divBdr>
    </w:div>
    <w:div w:id="794910166">
      <w:bodyDiv w:val="1"/>
      <w:marLeft w:val="0"/>
      <w:marRight w:val="0"/>
      <w:marTop w:val="0"/>
      <w:marBottom w:val="0"/>
      <w:divBdr>
        <w:top w:val="none" w:sz="0" w:space="0" w:color="auto"/>
        <w:left w:val="none" w:sz="0" w:space="0" w:color="auto"/>
        <w:bottom w:val="none" w:sz="0" w:space="0" w:color="auto"/>
        <w:right w:val="none" w:sz="0" w:space="0" w:color="auto"/>
      </w:divBdr>
    </w:div>
    <w:div w:id="795222120">
      <w:bodyDiv w:val="1"/>
      <w:marLeft w:val="0"/>
      <w:marRight w:val="0"/>
      <w:marTop w:val="0"/>
      <w:marBottom w:val="0"/>
      <w:divBdr>
        <w:top w:val="none" w:sz="0" w:space="0" w:color="auto"/>
        <w:left w:val="none" w:sz="0" w:space="0" w:color="auto"/>
        <w:bottom w:val="none" w:sz="0" w:space="0" w:color="auto"/>
        <w:right w:val="none" w:sz="0" w:space="0" w:color="auto"/>
      </w:divBdr>
    </w:div>
    <w:div w:id="795607155">
      <w:bodyDiv w:val="1"/>
      <w:marLeft w:val="0"/>
      <w:marRight w:val="0"/>
      <w:marTop w:val="0"/>
      <w:marBottom w:val="0"/>
      <w:divBdr>
        <w:top w:val="none" w:sz="0" w:space="0" w:color="auto"/>
        <w:left w:val="none" w:sz="0" w:space="0" w:color="auto"/>
        <w:bottom w:val="none" w:sz="0" w:space="0" w:color="auto"/>
        <w:right w:val="none" w:sz="0" w:space="0" w:color="auto"/>
      </w:divBdr>
    </w:div>
    <w:div w:id="796263064">
      <w:bodyDiv w:val="1"/>
      <w:marLeft w:val="0"/>
      <w:marRight w:val="0"/>
      <w:marTop w:val="0"/>
      <w:marBottom w:val="0"/>
      <w:divBdr>
        <w:top w:val="none" w:sz="0" w:space="0" w:color="auto"/>
        <w:left w:val="none" w:sz="0" w:space="0" w:color="auto"/>
        <w:bottom w:val="none" w:sz="0" w:space="0" w:color="auto"/>
        <w:right w:val="none" w:sz="0" w:space="0" w:color="auto"/>
      </w:divBdr>
    </w:div>
    <w:div w:id="796680473">
      <w:bodyDiv w:val="1"/>
      <w:marLeft w:val="0"/>
      <w:marRight w:val="0"/>
      <w:marTop w:val="0"/>
      <w:marBottom w:val="0"/>
      <w:divBdr>
        <w:top w:val="none" w:sz="0" w:space="0" w:color="auto"/>
        <w:left w:val="none" w:sz="0" w:space="0" w:color="auto"/>
        <w:bottom w:val="none" w:sz="0" w:space="0" w:color="auto"/>
        <w:right w:val="none" w:sz="0" w:space="0" w:color="auto"/>
      </w:divBdr>
    </w:div>
    <w:div w:id="796950249">
      <w:bodyDiv w:val="1"/>
      <w:marLeft w:val="0"/>
      <w:marRight w:val="0"/>
      <w:marTop w:val="0"/>
      <w:marBottom w:val="0"/>
      <w:divBdr>
        <w:top w:val="none" w:sz="0" w:space="0" w:color="auto"/>
        <w:left w:val="none" w:sz="0" w:space="0" w:color="auto"/>
        <w:bottom w:val="none" w:sz="0" w:space="0" w:color="auto"/>
        <w:right w:val="none" w:sz="0" w:space="0" w:color="auto"/>
      </w:divBdr>
    </w:div>
    <w:div w:id="796997450">
      <w:bodyDiv w:val="1"/>
      <w:marLeft w:val="0"/>
      <w:marRight w:val="0"/>
      <w:marTop w:val="0"/>
      <w:marBottom w:val="0"/>
      <w:divBdr>
        <w:top w:val="none" w:sz="0" w:space="0" w:color="auto"/>
        <w:left w:val="none" w:sz="0" w:space="0" w:color="auto"/>
        <w:bottom w:val="none" w:sz="0" w:space="0" w:color="auto"/>
        <w:right w:val="none" w:sz="0" w:space="0" w:color="auto"/>
      </w:divBdr>
    </w:div>
    <w:div w:id="797645358">
      <w:bodyDiv w:val="1"/>
      <w:marLeft w:val="0"/>
      <w:marRight w:val="0"/>
      <w:marTop w:val="0"/>
      <w:marBottom w:val="0"/>
      <w:divBdr>
        <w:top w:val="none" w:sz="0" w:space="0" w:color="auto"/>
        <w:left w:val="none" w:sz="0" w:space="0" w:color="auto"/>
        <w:bottom w:val="none" w:sz="0" w:space="0" w:color="auto"/>
        <w:right w:val="none" w:sz="0" w:space="0" w:color="auto"/>
      </w:divBdr>
    </w:div>
    <w:div w:id="797838801">
      <w:bodyDiv w:val="1"/>
      <w:marLeft w:val="0"/>
      <w:marRight w:val="0"/>
      <w:marTop w:val="0"/>
      <w:marBottom w:val="0"/>
      <w:divBdr>
        <w:top w:val="none" w:sz="0" w:space="0" w:color="auto"/>
        <w:left w:val="none" w:sz="0" w:space="0" w:color="auto"/>
        <w:bottom w:val="none" w:sz="0" w:space="0" w:color="auto"/>
        <w:right w:val="none" w:sz="0" w:space="0" w:color="auto"/>
      </w:divBdr>
    </w:div>
    <w:div w:id="797991575">
      <w:bodyDiv w:val="1"/>
      <w:marLeft w:val="0"/>
      <w:marRight w:val="0"/>
      <w:marTop w:val="0"/>
      <w:marBottom w:val="0"/>
      <w:divBdr>
        <w:top w:val="none" w:sz="0" w:space="0" w:color="auto"/>
        <w:left w:val="none" w:sz="0" w:space="0" w:color="auto"/>
        <w:bottom w:val="none" w:sz="0" w:space="0" w:color="auto"/>
        <w:right w:val="none" w:sz="0" w:space="0" w:color="auto"/>
      </w:divBdr>
    </w:div>
    <w:div w:id="797992562">
      <w:bodyDiv w:val="1"/>
      <w:marLeft w:val="0"/>
      <w:marRight w:val="0"/>
      <w:marTop w:val="0"/>
      <w:marBottom w:val="0"/>
      <w:divBdr>
        <w:top w:val="none" w:sz="0" w:space="0" w:color="auto"/>
        <w:left w:val="none" w:sz="0" w:space="0" w:color="auto"/>
        <w:bottom w:val="none" w:sz="0" w:space="0" w:color="auto"/>
        <w:right w:val="none" w:sz="0" w:space="0" w:color="auto"/>
      </w:divBdr>
    </w:div>
    <w:div w:id="798299976">
      <w:bodyDiv w:val="1"/>
      <w:marLeft w:val="0"/>
      <w:marRight w:val="0"/>
      <w:marTop w:val="0"/>
      <w:marBottom w:val="0"/>
      <w:divBdr>
        <w:top w:val="none" w:sz="0" w:space="0" w:color="auto"/>
        <w:left w:val="none" w:sz="0" w:space="0" w:color="auto"/>
        <w:bottom w:val="none" w:sz="0" w:space="0" w:color="auto"/>
        <w:right w:val="none" w:sz="0" w:space="0" w:color="auto"/>
      </w:divBdr>
    </w:div>
    <w:div w:id="798450566">
      <w:bodyDiv w:val="1"/>
      <w:marLeft w:val="0"/>
      <w:marRight w:val="0"/>
      <w:marTop w:val="0"/>
      <w:marBottom w:val="0"/>
      <w:divBdr>
        <w:top w:val="none" w:sz="0" w:space="0" w:color="auto"/>
        <w:left w:val="none" w:sz="0" w:space="0" w:color="auto"/>
        <w:bottom w:val="none" w:sz="0" w:space="0" w:color="auto"/>
        <w:right w:val="none" w:sz="0" w:space="0" w:color="auto"/>
      </w:divBdr>
    </w:div>
    <w:div w:id="798845065">
      <w:bodyDiv w:val="1"/>
      <w:marLeft w:val="0"/>
      <w:marRight w:val="0"/>
      <w:marTop w:val="0"/>
      <w:marBottom w:val="0"/>
      <w:divBdr>
        <w:top w:val="none" w:sz="0" w:space="0" w:color="auto"/>
        <w:left w:val="none" w:sz="0" w:space="0" w:color="auto"/>
        <w:bottom w:val="none" w:sz="0" w:space="0" w:color="auto"/>
        <w:right w:val="none" w:sz="0" w:space="0" w:color="auto"/>
      </w:divBdr>
    </w:div>
    <w:div w:id="799153627">
      <w:bodyDiv w:val="1"/>
      <w:marLeft w:val="0"/>
      <w:marRight w:val="0"/>
      <w:marTop w:val="0"/>
      <w:marBottom w:val="0"/>
      <w:divBdr>
        <w:top w:val="none" w:sz="0" w:space="0" w:color="auto"/>
        <w:left w:val="none" w:sz="0" w:space="0" w:color="auto"/>
        <w:bottom w:val="none" w:sz="0" w:space="0" w:color="auto"/>
        <w:right w:val="none" w:sz="0" w:space="0" w:color="auto"/>
      </w:divBdr>
    </w:div>
    <w:div w:id="799686591">
      <w:bodyDiv w:val="1"/>
      <w:marLeft w:val="0"/>
      <w:marRight w:val="0"/>
      <w:marTop w:val="0"/>
      <w:marBottom w:val="0"/>
      <w:divBdr>
        <w:top w:val="none" w:sz="0" w:space="0" w:color="auto"/>
        <w:left w:val="none" w:sz="0" w:space="0" w:color="auto"/>
        <w:bottom w:val="none" w:sz="0" w:space="0" w:color="auto"/>
        <w:right w:val="none" w:sz="0" w:space="0" w:color="auto"/>
      </w:divBdr>
    </w:div>
    <w:div w:id="801726348">
      <w:bodyDiv w:val="1"/>
      <w:marLeft w:val="0"/>
      <w:marRight w:val="0"/>
      <w:marTop w:val="0"/>
      <w:marBottom w:val="0"/>
      <w:divBdr>
        <w:top w:val="none" w:sz="0" w:space="0" w:color="auto"/>
        <w:left w:val="none" w:sz="0" w:space="0" w:color="auto"/>
        <w:bottom w:val="none" w:sz="0" w:space="0" w:color="auto"/>
        <w:right w:val="none" w:sz="0" w:space="0" w:color="auto"/>
      </w:divBdr>
    </w:div>
    <w:div w:id="801768965">
      <w:bodyDiv w:val="1"/>
      <w:marLeft w:val="0"/>
      <w:marRight w:val="0"/>
      <w:marTop w:val="0"/>
      <w:marBottom w:val="0"/>
      <w:divBdr>
        <w:top w:val="none" w:sz="0" w:space="0" w:color="auto"/>
        <w:left w:val="none" w:sz="0" w:space="0" w:color="auto"/>
        <w:bottom w:val="none" w:sz="0" w:space="0" w:color="auto"/>
        <w:right w:val="none" w:sz="0" w:space="0" w:color="auto"/>
      </w:divBdr>
    </w:div>
    <w:div w:id="802235261">
      <w:bodyDiv w:val="1"/>
      <w:marLeft w:val="0"/>
      <w:marRight w:val="0"/>
      <w:marTop w:val="0"/>
      <w:marBottom w:val="0"/>
      <w:divBdr>
        <w:top w:val="none" w:sz="0" w:space="0" w:color="auto"/>
        <w:left w:val="none" w:sz="0" w:space="0" w:color="auto"/>
        <w:bottom w:val="none" w:sz="0" w:space="0" w:color="auto"/>
        <w:right w:val="none" w:sz="0" w:space="0" w:color="auto"/>
      </w:divBdr>
    </w:div>
    <w:div w:id="803892657">
      <w:bodyDiv w:val="1"/>
      <w:marLeft w:val="0"/>
      <w:marRight w:val="0"/>
      <w:marTop w:val="0"/>
      <w:marBottom w:val="0"/>
      <w:divBdr>
        <w:top w:val="none" w:sz="0" w:space="0" w:color="auto"/>
        <w:left w:val="none" w:sz="0" w:space="0" w:color="auto"/>
        <w:bottom w:val="none" w:sz="0" w:space="0" w:color="auto"/>
        <w:right w:val="none" w:sz="0" w:space="0" w:color="auto"/>
      </w:divBdr>
    </w:div>
    <w:div w:id="804199668">
      <w:bodyDiv w:val="1"/>
      <w:marLeft w:val="0"/>
      <w:marRight w:val="0"/>
      <w:marTop w:val="0"/>
      <w:marBottom w:val="0"/>
      <w:divBdr>
        <w:top w:val="none" w:sz="0" w:space="0" w:color="auto"/>
        <w:left w:val="none" w:sz="0" w:space="0" w:color="auto"/>
        <w:bottom w:val="none" w:sz="0" w:space="0" w:color="auto"/>
        <w:right w:val="none" w:sz="0" w:space="0" w:color="auto"/>
      </w:divBdr>
    </w:div>
    <w:div w:id="804276545">
      <w:bodyDiv w:val="1"/>
      <w:marLeft w:val="0"/>
      <w:marRight w:val="0"/>
      <w:marTop w:val="0"/>
      <w:marBottom w:val="0"/>
      <w:divBdr>
        <w:top w:val="none" w:sz="0" w:space="0" w:color="auto"/>
        <w:left w:val="none" w:sz="0" w:space="0" w:color="auto"/>
        <w:bottom w:val="none" w:sz="0" w:space="0" w:color="auto"/>
        <w:right w:val="none" w:sz="0" w:space="0" w:color="auto"/>
      </w:divBdr>
    </w:div>
    <w:div w:id="804545616">
      <w:bodyDiv w:val="1"/>
      <w:marLeft w:val="0"/>
      <w:marRight w:val="0"/>
      <w:marTop w:val="0"/>
      <w:marBottom w:val="0"/>
      <w:divBdr>
        <w:top w:val="none" w:sz="0" w:space="0" w:color="auto"/>
        <w:left w:val="none" w:sz="0" w:space="0" w:color="auto"/>
        <w:bottom w:val="none" w:sz="0" w:space="0" w:color="auto"/>
        <w:right w:val="none" w:sz="0" w:space="0" w:color="auto"/>
      </w:divBdr>
    </w:div>
    <w:div w:id="805242356">
      <w:bodyDiv w:val="1"/>
      <w:marLeft w:val="0"/>
      <w:marRight w:val="0"/>
      <w:marTop w:val="0"/>
      <w:marBottom w:val="0"/>
      <w:divBdr>
        <w:top w:val="none" w:sz="0" w:space="0" w:color="auto"/>
        <w:left w:val="none" w:sz="0" w:space="0" w:color="auto"/>
        <w:bottom w:val="none" w:sz="0" w:space="0" w:color="auto"/>
        <w:right w:val="none" w:sz="0" w:space="0" w:color="auto"/>
      </w:divBdr>
    </w:div>
    <w:div w:id="805465105">
      <w:bodyDiv w:val="1"/>
      <w:marLeft w:val="0"/>
      <w:marRight w:val="0"/>
      <w:marTop w:val="0"/>
      <w:marBottom w:val="0"/>
      <w:divBdr>
        <w:top w:val="none" w:sz="0" w:space="0" w:color="auto"/>
        <w:left w:val="none" w:sz="0" w:space="0" w:color="auto"/>
        <w:bottom w:val="none" w:sz="0" w:space="0" w:color="auto"/>
        <w:right w:val="none" w:sz="0" w:space="0" w:color="auto"/>
      </w:divBdr>
    </w:div>
    <w:div w:id="805514339">
      <w:bodyDiv w:val="1"/>
      <w:marLeft w:val="0"/>
      <w:marRight w:val="0"/>
      <w:marTop w:val="0"/>
      <w:marBottom w:val="0"/>
      <w:divBdr>
        <w:top w:val="none" w:sz="0" w:space="0" w:color="auto"/>
        <w:left w:val="none" w:sz="0" w:space="0" w:color="auto"/>
        <w:bottom w:val="none" w:sz="0" w:space="0" w:color="auto"/>
        <w:right w:val="none" w:sz="0" w:space="0" w:color="auto"/>
      </w:divBdr>
    </w:div>
    <w:div w:id="805778035">
      <w:bodyDiv w:val="1"/>
      <w:marLeft w:val="0"/>
      <w:marRight w:val="0"/>
      <w:marTop w:val="0"/>
      <w:marBottom w:val="0"/>
      <w:divBdr>
        <w:top w:val="none" w:sz="0" w:space="0" w:color="auto"/>
        <w:left w:val="none" w:sz="0" w:space="0" w:color="auto"/>
        <w:bottom w:val="none" w:sz="0" w:space="0" w:color="auto"/>
        <w:right w:val="none" w:sz="0" w:space="0" w:color="auto"/>
      </w:divBdr>
    </w:div>
    <w:div w:id="806122944">
      <w:bodyDiv w:val="1"/>
      <w:marLeft w:val="0"/>
      <w:marRight w:val="0"/>
      <w:marTop w:val="0"/>
      <w:marBottom w:val="0"/>
      <w:divBdr>
        <w:top w:val="none" w:sz="0" w:space="0" w:color="auto"/>
        <w:left w:val="none" w:sz="0" w:space="0" w:color="auto"/>
        <w:bottom w:val="none" w:sz="0" w:space="0" w:color="auto"/>
        <w:right w:val="none" w:sz="0" w:space="0" w:color="auto"/>
      </w:divBdr>
    </w:div>
    <w:div w:id="806312500">
      <w:bodyDiv w:val="1"/>
      <w:marLeft w:val="0"/>
      <w:marRight w:val="0"/>
      <w:marTop w:val="0"/>
      <w:marBottom w:val="0"/>
      <w:divBdr>
        <w:top w:val="none" w:sz="0" w:space="0" w:color="auto"/>
        <w:left w:val="none" w:sz="0" w:space="0" w:color="auto"/>
        <w:bottom w:val="none" w:sz="0" w:space="0" w:color="auto"/>
        <w:right w:val="none" w:sz="0" w:space="0" w:color="auto"/>
      </w:divBdr>
    </w:div>
    <w:div w:id="807937601">
      <w:bodyDiv w:val="1"/>
      <w:marLeft w:val="0"/>
      <w:marRight w:val="0"/>
      <w:marTop w:val="0"/>
      <w:marBottom w:val="0"/>
      <w:divBdr>
        <w:top w:val="none" w:sz="0" w:space="0" w:color="auto"/>
        <w:left w:val="none" w:sz="0" w:space="0" w:color="auto"/>
        <w:bottom w:val="none" w:sz="0" w:space="0" w:color="auto"/>
        <w:right w:val="none" w:sz="0" w:space="0" w:color="auto"/>
      </w:divBdr>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744776">
      <w:bodyDiv w:val="1"/>
      <w:marLeft w:val="0"/>
      <w:marRight w:val="0"/>
      <w:marTop w:val="0"/>
      <w:marBottom w:val="0"/>
      <w:divBdr>
        <w:top w:val="none" w:sz="0" w:space="0" w:color="auto"/>
        <w:left w:val="none" w:sz="0" w:space="0" w:color="auto"/>
        <w:bottom w:val="none" w:sz="0" w:space="0" w:color="auto"/>
        <w:right w:val="none" w:sz="0" w:space="0" w:color="auto"/>
      </w:divBdr>
    </w:div>
    <w:div w:id="809178595">
      <w:bodyDiv w:val="1"/>
      <w:marLeft w:val="0"/>
      <w:marRight w:val="0"/>
      <w:marTop w:val="0"/>
      <w:marBottom w:val="0"/>
      <w:divBdr>
        <w:top w:val="none" w:sz="0" w:space="0" w:color="auto"/>
        <w:left w:val="none" w:sz="0" w:space="0" w:color="auto"/>
        <w:bottom w:val="none" w:sz="0" w:space="0" w:color="auto"/>
        <w:right w:val="none" w:sz="0" w:space="0" w:color="auto"/>
      </w:divBdr>
    </w:div>
    <w:div w:id="809246166">
      <w:bodyDiv w:val="1"/>
      <w:marLeft w:val="0"/>
      <w:marRight w:val="0"/>
      <w:marTop w:val="0"/>
      <w:marBottom w:val="0"/>
      <w:divBdr>
        <w:top w:val="none" w:sz="0" w:space="0" w:color="auto"/>
        <w:left w:val="none" w:sz="0" w:space="0" w:color="auto"/>
        <w:bottom w:val="none" w:sz="0" w:space="0" w:color="auto"/>
        <w:right w:val="none" w:sz="0" w:space="0" w:color="auto"/>
      </w:divBdr>
    </w:div>
    <w:div w:id="809328979">
      <w:bodyDiv w:val="1"/>
      <w:marLeft w:val="0"/>
      <w:marRight w:val="0"/>
      <w:marTop w:val="0"/>
      <w:marBottom w:val="0"/>
      <w:divBdr>
        <w:top w:val="none" w:sz="0" w:space="0" w:color="auto"/>
        <w:left w:val="none" w:sz="0" w:space="0" w:color="auto"/>
        <w:bottom w:val="none" w:sz="0" w:space="0" w:color="auto"/>
        <w:right w:val="none" w:sz="0" w:space="0" w:color="auto"/>
      </w:divBdr>
    </w:div>
    <w:div w:id="809782909">
      <w:bodyDiv w:val="1"/>
      <w:marLeft w:val="0"/>
      <w:marRight w:val="0"/>
      <w:marTop w:val="0"/>
      <w:marBottom w:val="0"/>
      <w:divBdr>
        <w:top w:val="none" w:sz="0" w:space="0" w:color="auto"/>
        <w:left w:val="none" w:sz="0" w:space="0" w:color="auto"/>
        <w:bottom w:val="none" w:sz="0" w:space="0" w:color="auto"/>
        <w:right w:val="none" w:sz="0" w:space="0" w:color="auto"/>
      </w:divBdr>
    </w:div>
    <w:div w:id="809975708">
      <w:bodyDiv w:val="1"/>
      <w:marLeft w:val="0"/>
      <w:marRight w:val="0"/>
      <w:marTop w:val="0"/>
      <w:marBottom w:val="0"/>
      <w:divBdr>
        <w:top w:val="none" w:sz="0" w:space="0" w:color="auto"/>
        <w:left w:val="none" w:sz="0" w:space="0" w:color="auto"/>
        <w:bottom w:val="none" w:sz="0" w:space="0" w:color="auto"/>
        <w:right w:val="none" w:sz="0" w:space="0" w:color="auto"/>
      </w:divBdr>
    </w:div>
    <w:div w:id="810636486">
      <w:bodyDiv w:val="1"/>
      <w:marLeft w:val="0"/>
      <w:marRight w:val="0"/>
      <w:marTop w:val="0"/>
      <w:marBottom w:val="0"/>
      <w:divBdr>
        <w:top w:val="none" w:sz="0" w:space="0" w:color="auto"/>
        <w:left w:val="none" w:sz="0" w:space="0" w:color="auto"/>
        <w:bottom w:val="none" w:sz="0" w:space="0" w:color="auto"/>
        <w:right w:val="none" w:sz="0" w:space="0" w:color="auto"/>
      </w:divBdr>
    </w:div>
    <w:div w:id="811825694">
      <w:bodyDiv w:val="1"/>
      <w:marLeft w:val="0"/>
      <w:marRight w:val="0"/>
      <w:marTop w:val="0"/>
      <w:marBottom w:val="0"/>
      <w:divBdr>
        <w:top w:val="none" w:sz="0" w:space="0" w:color="auto"/>
        <w:left w:val="none" w:sz="0" w:space="0" w:color="auto"/>
        <w:bottom w:val="none" w:sz="0" w:space="0" w:color="auto"/>
        <w:right w:val="none" w:sz="0" w:space="0" w:color="auto"/>
      </w:divBdr>
    </w:div>
    <w:div w:id="814101820">
      <w:bodyDiv w:val="1"/>
      <w:marLeft w:val="0"/>
      <w:marRight w:val="0"/>
      <w:marTop w:val="0"/>
      <w:marBottom w:val="0"/>
      <w:divBdr>
        <w:top w:val="none" w:sz="0" w:space="0" w:color="auto"/>
        <w:left w:val="none" w:sz="0" w:space="0" w:color="auto"/>
        <w:bottom w:val="none" w:sz="0" w:space="0" w:color="auto"/>
        <w:right w:val="none" w:sz="0" w:space="0" w:color="auto"/>
      </w:divBdr>
    </w:div>
    <w:div w:id="814495418">
      <w:bodyDiv w:val="1"/>
      <w:marLeft w:val="0"/>
      <w:marRight w:val="0"/>
      <w:marTop w:val="0"/>
      <w:marBottom w:val="0"/>
      <w:divBdr>
        <w:top w:val="none" w:sz="0" w:space="0" w:color="auto"/>
        <w:left w:val="none" w:sz="0" w:space="0" w:color="auto"/>
        <w:bottom w:val="none" w:sz="0" w:space="0" w:color="auto"/>
        <w:right w:val="none" w:sz="0" w:space="0" w:color="auto"/>
      </w:divBdr>
    </w:div>
    <w:div w:id="814877195">
      <w:bodyDiv w:val="1"/>
      <w:marLeft w:val="0"/>
      <w:marRight w:val="0"/>
      <w:marTop w:val="0"/>
      <w:marBottom w:val="0"/>
      <w:divBdr>
        <w:top w:val="none" w:sz="0" w:space="0" w:color="auto"/>
        <w:left w:val="none" w:sz="0" w:space="0" w:color="auto"/>
        <w:bottom w:val="none" w:sz="0" w:space="0" w:color="auto"/>
        <w:right w:val="none" w:sz="0" w:space="0" w:color="auto"/>
      </w:divBdr>
    </w:div>
    <w:div w:id="815680260">
      <w:bodyDiv w:val="1"/>
      <w:marLeft w:val="0"/>
      <w:marRight w:val="0"/>
      <w:marTop w:val="0"/>
      <w:marBottom w:val="0"/>
      <w:divBdr>
        <w:top w:val="none" w:sz="0" w:space="0" w:color="auto"/>
        <w:left w:val="none" w:sz="0" w:space="0" w:color="auto"/>
        <w:bottom w:val="none" w:sz="0" w:space="0" w:color="auto"/>
        <w:right w:val="none" w:sz="0" w:space="0" w:color="auto"/>
      </w:divBdr>
    </w:div>
    <w:div w:id="816457549">
      <w:bodyDiv w:val="1"/>
      <w:marLeft w:val="0"/>
      <w:marRight w:val="0"/>
      <w:marTop w:val="0"/>
      <w:marBottom w:val="0"/>
      <w:divBdr>
        <w:top w:val="none" w:sz="0" w:space="0" w:color="auto"/>
        <w:left w:val="none" w:sz="0" w:space="0" w:color="auto"/>
        <w:bottom w:val="none" w:sz="0" w:space="0" w:color="auto"/>
        <w:right w:val="none" w:sz="0" w:space="0" w:color="auto"/>
      </w:divBdr>
    </w:div>
    <w:div w:id="817108951">
      <w:bodyDiv w:val="1"/>
      <w:marLeft w:val="0"/>
      <w:marRight w:val="0"/>
      <w:marTop w:val="0"/>
      <w:marBottom w:val="0"/>
      <w:divBdr>
        <w:top w:val="none" w:sz="0" w:space="0" w:color="auto"/>
        <w:left w:val="none" w:sz="0" w:space="0" w:color="auto"/>
        <w:bottom w:val="none" w:sz="0" w:space="0" w:color="auto"/>
        <w:right w:val="none" w:sz="0" w:space="0" w:color="auto"/>
      </w:divBdr>
    </w:div>
    <w:div w:id="817263845">
      <w:bodyDiv w:val="1"/>
      <w:marLeft w:val="0"/>
      <w:marRight w:val="0"/>
      <w:marTop w:val="0"/>
      <w:marBottom w:val="0"/>
      <w:divBdr>
        <w:top w:val="none" w:sz="0" w:space="0" w:color="auto"/>
        <w:left w:val="none" w:sz="0" w:space="0" w:color="auto"/>
        <w:bottom w:val="none" w:sz="0" w:space="0" w:color="auto"/>
        <w:right w:val="none" w:sz="0" w:space="0" w:color="auto"/>
      </w:divBdr>
    </w:div>
    <w:div w:id="817768155">
      <w:bodyDiv w:val="1"/>
      <w:marLeft w:val="0"/>
      <w:marRight w:val="0"/>
      <w:marTop w:val="0"/>
      <w:marBottom w:val="0"/>
      <w:divBdr>
        <w:top w:val="none" w:sz="0" w:space="0" w:color="auto"/>
        <w:left w:val="none" w:sz="0" w:space="0" w:color="auto"/>
        <w:bottom w:val="none" w:sz="0" w:space="0" w:color="auto"/>
        <w:right w:val="none" w:sz="0" w:space="0" w:color="auto"/>
      </w:divBdr>
    </w:div>
    <w:div w:id="817917233">
      <w:bodyDiv w:val="1"/>
      <w:marLeft w:val="0"/>
      <w:marRight w:val="0"/>
      <w:marTop w:val="0"/>
      <w:marBottom w:val="0"/>
      <w:divBdr>
        <w:top w:val="none" w:sz="0" w:space="0" w:color="auto"/>
        <w:left w:val="none" w:sz="0" w:space="0" w:color="auto"/>
        <w:bottom w:val="none" w:sz="0" w:space="0" w:color="auto"/>
        <w:right w:val="none" w:sz="0" w:space="0" w:color="auto"/>
      </w:divBdr>
    </w:div>
    <w:div w:id="818036874">
      <w:bodyDiv w:val="1"/>
      <w:marLeft w:val="0"/>
      <w:marRight w:val="0"/>
      <w:marTop w:val="0"/>
      <w:marBottom w:val="0"/>
      <w:divBdr>
        <w:top w:val="none" w:sz="0" w:space="0" w:color="auto"/>
        <w:left w:val="none" w:sz="0" w:space="0" w:color="auto"/>
        <w:bottom w:val="none" w:sz="0" w:space="0" w:color="auto"/>
        <w:right w:val="none" w:sz="0" w:space="0" w:color="auto"/>
      </w:divBdr>
    </w:div>
    <w:div w:id="818570469">
      <w:bodyDiv w:val="1"/>
      <w:marLeft w:val="0"/>
      <w:marRight w:val="0"/>
      <w:marTop w:val="0"/>
      <w:marBottom w:val="0"/>
      <w:divBdr>
        <w:top w:val="none" w:sz="0" w:space="0" w:color="auto"/>
        <w:left w:val="none" w:sz="0" w:space="0" w:color="auto"/>
        <w:bottom w:val="none" w:sz="0" w:space="0" w:color="auto"/>
        <w:right w:val="none" w:sz="0" w:space="0" w:color="auto"/>
      </w:divBdr>
    </w:div>
    <w:div w:id="818882736">
      <w:bodyDiv w:val="1"/>
      <w:marLeft w:val="0"/>
      <w:marRight w:val="0"/>
      <w:marTop w:val="0"/>
      <w:marBottom w:val="0"/>
      <w:divBdr>
        <w:top w:val="none" w:sz="0" w:space="0" w:color="auto"/>
        <w:left w:val="none" w:sz="0" w:space="0" w:color="auto"/>
        <w:bottom w:val="none" w:sz="0" w:space="0" w:color="auto"/>
        <w:right w:val="none" w:sz="0" w:space="0" w:color="auto"/>
      </w:divBdr>
    </w:div>
    <w:div w:id="819200050">
      <w:bodyDiv w:val="1"/>
      <w:marLeft w:val="0"/>
      <w:marRight w:val="0"/>
      <w:marTop w:val="0"/>
      <w:marBottom w:val="0"/>
      <w:divBdr>
        <w:top w:val="none" w:sz="0" w:space="0" w:color="auto"/>
        <w:left w:val="none" w:sz="0" w:space="0" w:color="auto"/>
        <w:bottom w:val="none" w:sz="0" w:space="0" w:color="auto"/>
        <w:right w:val="none" w:sz="0" w:space="0" w:color="auto"/>
      </w:divBdr>
    </w:div>
    <w:div w:id="819882177">
      <w:bodyDiv w:val="1"/>
      <w:marLeft w:val="0"/>
      <w:marRight w:val="0"/>
      <w:marTop w:val="0"/>
      <w:marBottom w:val="0"/>
      <w:divBdr>
        <w:top w:val="none" w:sz="0" w:space="0" w:color="auto"/>
        <w:left w:val="none" w:sz="0" w:space="0" w:color="auto"/>
        <w:bottom w:val="none" w:sz="0" w:space="0" w:color="auto"/>
        <w:right w:val="none" w:sz="0" w:space="0" w:color="auto"/>
      </w:divBdr>
    </w:div>
    <w:div w:id="819927502">
      <w:bodyDiv w:val="1"/>
      <w:marLeft w:val="0"/>
      <w:marRight w:val="0"/>
      <w:marTop w:val="0"/>
      <w:marBottom w:val="0"/>
      <w:divBdr>
        <w:top w:val="none" w:sz="0" w:space="0" w:color="auto"/>
        <w:left w:val="none" w:sz="0" w:space="0" w:color="auto"/>
        <w:bottom w:val="none" w:sz="0" w:space="0" w:color="auto"/>
        <w:right w:val="none" w:sz="0" w:space="0" w:color="auto"/>
      </w:divBdr>
    </w:div>
    <w:div w:id="819931310">
      <w:bodyDiv w:val="1"/>
      <w:marLeft w:val="0"/>
      <w:marRight w:val="0"/>
      <w:marTop w:val="0"/>
      <w:marBottom w:val="0"/>
      <w:divBdr>
        <w:top w:val="none" w:sz="0" w:space="0" w:color="auto"/>
        <w:left w:val="none" w:sz="0" w:space="0" w:color="auto"/>
        <w:bottom w:val="none" w:sz="0" w:space="0" w:color="auto"/>
        <w:right w:val="none" w:sz="0" w:space="0" w:color="auto"/>
      </w:divBdr>
    </w:div>
    <w:div w:id="820004446">
      <w:bodyDiv w:val="1"/>
      <w:marLeft w:val="0"/>
      <w:marRight w:val="0"/>
      <w:marTop w:val="0"/>
      <w:marBottom w:val="0"/>
      <w:divBdr>
        <w:top w:val="none" w:sz="0" w:space="0" w:color="auto"/>
        <w:left w:val="none" w:sz="0" w:space="0" w:color="auto"/>
        <w:bottom w:val="none" w:sz="0" w:space="0" w:color="auto"/>
        <w:right w:val="none" w:sz="0" w:space="0" w:color="auto"/>
      </w:divBdr>
    </w:div>
    <w:div w:id="820273567">
      <w:bodyDiv w:val="1"/>
      <w:marLeft w:val="0"/>
      <w:marRight w:val="0"/>
      <w:marTop w:val="0"/>
      <w:marBottom w:val="0"/>
      <w:divBdr>
        <w:top w:val="none" w:sz="0" w:space="0" w:color="auto"/>
        <w:left w:val="none" w:sz="0" w:space="0" w:color="auto"/>
        <w:bottom w:val="none" w:sz="0" w:space="0" w:color="auto"/>
        <w:right w:val="none" w:sz="0" w:space="0" w:color="auto"/>
      </w:divBdr>
    </w:div>
    <w:div w:id="820658208">
      <w:bodyDiv w:val="1"/>
      <w:marLeft w:val="0"/>
      <w:marRight w:val="0"/>
      <w:marTop w:val="0"/>
      <w:marBottom w:val="0"/>
      <w:divBdr>
        <w:top w:val="none" w:sz="0" w:space="0" w:color="auto"/>
        <w:left w:val="none" w:sz="0" w:space="0" w:color="auto"/>
        <w:bottom w:val="none" w:sz="0" w:space="0" w:color="auto"/>
        <w:right w:val="none" w:sz="0" w:space="0" w:color="auto"/>
      </w:divBdr>
    </w:div>
    <w:div w:id="821234781">
      <w:bodyDiv w:val="1"/>
      <w:marLeft w:val="0"/>
      <w:marRight w:val="0"/>
      <w:marTop w:val="0"/>
      <w:marBottom w:val="0"/>
      <w:divBdr>
        <w:top w:val="none" w:sz="0" w:space="0" w:color="auto"/>
        <w:left w:val="none" w:sz="0" w:space="0" w:color="auto"/>
        <w:bottom w:val="none" w:sz="0" w:space="0" w:color="auto"/>
        <w:right w:val="none" w:sz="0" w:space="0" w:color="auto"/>
      </w:divBdr>
    </w:div>
    <w:div w:id="822352524">
      <w:bodyDiv w:val="1"/>
      <w:marLeft w:val="0"/>
      <w:marRight w:val="0"/>
      <w:marTop w:val="0"/>
      <w:marBottom w:val="0"/>
      <w:divBdr>
        <w:top w:val="none" w:sz="0" w:space="0" w:color="auto"/>
        <w:left w:val="none" w:sz="0" w:space="0" w:color="auto"/>
        <w:bottom w:val="none" w:sz="0" w:space="0" w:color="auto"/>
        <w:right w:val="none" w:sz="0" w:space="0" w:color="auto"/>
      </w:divBdr>
    </w:div>
    <w:div w:id="822359296">
      <w:bodyDiv w:val="1"/>
      <w:marLeft w:val="0"/>
      <w:marRight w:val="0"/>
      <w:marTop w:val="0"/>
      <w:marBottom w:val="0"/>
      <w:divBdr>
        <w:top w:val="none" w:sz="0" w:space="0" w:color="auto"/>
        <w:left w:val="none" w:sz="0" w:space="0" w:color="auto"/>
        <w:bottom w:val="none" w:sz="0" w:space="0" w:color="auto"/>
        <w:right w:val="none" w:sz="0" w:space="0" w:color="auto"/>
      </w:divBdr>
    </w:div>
    <w:div w:id="823276321">
      <w:bodyDiv w:val="1"/>
      <w:marLeft w:val="0"/>
      <w:marRight w:val="0"/>
      <w:marTop w:val="0"/>
      <w:marBottom w:val="0"/>
      <w:divBdr>
        <w:top w:val="none" w:sz="0" w:space="0" w:color="auto"/>
        <w:left w:val="none" w:sz="0" w:space="0" w:color="auto"/>
        <w:bottom w:val="none" w:sz="0" w:space="0" w:color="auto"/>
        <w:right w:val="none" w:sz="0" w:space="0" w:color="auto"/>
      </w:divBdr>
    </w:div>
    <w:div w:id="823936535">
      <w:bodyDiv w:val="1"/>
      <w:marLeft w:val="0"/>
      <w:marRight w:val="0"/>
      <w:marTop w:val="0"/>
      <w:marBottom w:val="0"/>
      <w:divBdr>
        <w:top w:val="none" w:sz="0" w:space="0" w:color="auto"/>
        <w:left w:val="none" w:sz="0" w:space="0" w:color="auto"/>
        <w:bottom w:val="none" w:sz="0" w:space="0" w:color="auto"/>
        <w:right w:val="none" w:sz="0" w:space="0" w:color="auto"/>
      </w:divBdr>
    </w:div>
    <w:div w:id="824004841">
      <w:bodyDiv w:val="1"/>
      <w:marLeft w:val="0"/>
      <w:marRight w:val="0"/>
      <w:marTop w:val="0"/>
      <w:marBottom w:val="0"/>
      <w:divBdr>
        <w:top w:val="none" w:sz="0" w:space="0" w:color="auto"/>
        <w:left w:val="none" w:sz="0" w:space="0" w:color="auto"/>
        <w:bottom w:val="none" w:sz="0" w:space="0" w:color="auto"/>
        <w:right w:val="none" w:sz="0" w:space="0" w:color="auto"/>
      </w:divBdr>
    </w:div>
    <w:div w:id="824395399">
      <w:bodyDiv w:val="1"/>
      <w:marLeft w:val="0"/>
      <w:marRight w:val="0"/>
      <w:marTop w:val="0"/>
      <w:marBottom w:val="0"/>
      <w:divBdr>
        <w:top w:val="none" w:sz="0" w:space="0" w:color="auto"/>
        <w:left w:val="none" w:sz="0" w:space="0" w:color="auto"/>
        <w:bottom w:val="none" w:sz="0" w:space="0" w:color="auto"/>
        <w:right w:val="none" w:sz="0" w:space="0" w:color="auto"/>
      </w:divBdr>
    </w:div>
    <w:div w:id="825635331">
      <w:bodyDiv w:val="1"/>
      <w:marLeft w:val="0"/>
      <w:marRight w:val="0"/>
      <w:marTop w:val="0"/>
      <w:marBottom w:val="0"/>
      <w:divBdr>
        <w:top w:val="none" w:sz="0" w:space="0" w:color="auto"/>
        <w:left w:val="none" w:sz="0" w:space="0" w:color="auto"/>
        <w:bottom w:val="none" w:sz="0" w:space="0" w:color="auto"/>
        <w:right w:val="none" w:sz="0" w:space="0" w:color="auto"/>
      </w:divBdr>
    </w:div>
    <w:div w:id="825970572">
      <w:bodyDiv w:val="1"/>
      <w:marLeft w:val="0"/>
      <w:marRight w:val="0"/>
      <w:marTop w:val="0"/>
      <w:marBottom w:val="0"/>
      <w:divBdr>
        <w:top w:val="none" w:sz="0" w:space="0" w:color="auto"/>
        <w:left w:val="none" w:sz="0" w:space="0" w:color="auto"/>
        <w:bottom w:val="none" w:sz="0" w:space="0" w:color="auto"/>
        <w:right w:val="none" w:sz="0" w:space="0" w:color="auto"/>
      </w:divBdr>
    </w:div>
    <w:div w:id="826432330">
      <w:bodyDiv w:val="1"/>
      <w:marLeft w:val="0"/>
      <w:marRight w:val="0"/>
      <w:marTop w:val="0"/>
      <w:marBottom w:val="0"/>
      <w:divBdr>
        <w:top w:val="none" w:sz="0" w:space="0" w:color="auto"/>
        <w:left w:val="none" w:sz="0" w:space="0" w:color="auto"/>
        <w:bottom w:val="none" w:sz="0" w:space="0" w:color="auto"/>
        <w:right w:val="none" w:sz="0" w:space="0" w:color="auto"/>
      </w:divBdr>
    </w:div>
    <w:div w:id="826672707">
      <w:bodyDiv w:val="1"/>
      <w:marLeft w:val="0"/>
      <w:marRight w:val="0"/>
      <w:marTop w:val="0"/>
      <w:marBottom w:val="0"/>
      <w:divBdr>
        <w:top w:val="none" w:sz="0" w:space="0" w:color="auto"/>
        <w:left w:val="none" w:sz="0" w:space="0" w:color="auto"/>
        <w:bottom w:val="none" w:sz="0" w:space="0" w:color="auto"/>
        <w:right w:val="none" w:sz="0" w:space="0" w:color="auto"/>
      </w:divBdr>
    </w:div>
    <w:div w:id="828014367">
      <w:bodyDiv w:val="1"/>
      <w:marLeft w:val="0"/>
      <w:marRight w:val="0"/>
      <w:marTop w:val="0"/>
      <w:marBottom w:val="0"/>
      <w:divBdr>
        <w:top w:val="none" w:sz="0" w:space="0" w:color="auto"/>
        <w:left w:val="none" w:sz="0" w:space="0" w:color="auto"/>
        <w:bottom w:val="none" w:sz="0" w:space="0" w:color="auto"/>
        <w:right w:val="none" w:sz="0" w:space="0" w:color="auto"/>
      </w:divBdr>
    </w:div>
    <w:div w:id="829364921">
      <w:bodyDiv w:val="1"/>
      <w:marLeft w:val="0"/>
      <w:marRight w:val="0"/>
      <w:marTop w:val="0"/>
      <w:marBottom w:val="0"/>
      <w:divBdr>
        <w:top w:val="none" w:sz="0" w:space="0" w:color="auto"/>
        <w:left w:val="none" w:sz="0" w:space="0" w:color="auto"/>
        <w:bottom w:val="none" w:sz="0" w:space="0" w:color="auto"/>
        <w:right w:val="none" w:sz="0" w:space="0" w:color="auto"/>
      </w:divBdr>
    </w:div>
    <w:div w:id="829637518">
      <w:bodyDiv w:val="1"/>
      <w:marLeft w:val="0"/>
      <w:marRight w:val="0"/>
      <w:marTop w:val="0"/>
      <w:marBottom w:val="0"/>
      <w:divBdr>
        <w:top w:val="none" w:sz="0" w:space="0" w:color="auto"/>
        <w:left w:val="none" w:sz="0" w:space="0" w:color="auto"/>
        <w:bottom w:val="none" w:sz="0" w:space="0" w:color="auto"/>
        <w:right w:val="none" w:sz="0" w:space="0" w:color="auto"/>
      </w:divBdr>
    </w:div>
    <w:div w:id="830411086">
      <w:bodyDiv w:val="1"/>
      <w:marLeft w:val="0"/>
      <w:marRight w:val="0"/>
      <w:marTop w:val="0"/>
      <w:marBottom w:val="0"/>
      <w:divBdr>
        <w:top w:val="none" w:sz="0" w:space="0" w:color="auto"/>
        <w:left w:val="none" w:sz="0" w:space="0" w:color="auto"/>
        <w:bottom w:val="none" w:sz="0" w:space="0" w:color="auto"/>
        <w:right w:val="none" w:sz="0" w:space="0" w:color="auto"/>
      </w:divBdr>
    </w:div>
    <w:div w:id="830946459">
      <w:bodyDiv w:val="1"/>
      <w:marLeft w:val="0"/>
      <w:marRight w:val="0"/>
      <w:marTop w:val="0"/>
      <w:marBottom w:val="0"/>
      <w:divBdr>
        <w:top w:val="none" w:sz="0" w:space="0" w:color="auto"/>
        <w:left w:val="none" w:sz="0" w:space="0" w:color="auto"/>
        <w:bottom w:val="none" w:sz="0" w:space="0" w:color="auto"/>
        <w:right w:val="none" w:sz="0" w:space="0" w:color="auto"/>
      </w:divBdr>
    </w:div>
    <w:div w:id="832142810">
      <w:bodyDiv w:val="1"/>
      <w:marLeft w:val="0"/>
      <w:marRight w:val="0"/>
      <w:marTop w:val="0"/>
      <w:marBottom w:val="0"/>
      <w:divBdr>
        <w:top w:val="none" w:sz="0" w:space="0" w:color="auto"/>
        <w:left w:val="none" w:sz="0" w:space="0" w:color="auto"/>
        <w:bottom w:val="none" w:sz="0" w:space="0" w:color="auto"/>
        <w:right w:val="none" w:sz="0" w:space="0" w:color="auto"/>
      </w:divBdr>
    </w:div>
    <w:div w:id="832180426">
      <w:bodyDiv w:val="1"/>
      <w:marLeft w:val="0"/>
      <w:marRight w:val="0"/>
      <w:marTop w:val="0"/>
      <w:marBottom w:val="0"/>
      <w:divBdr>
        <w:top w:val="none" w:sz="0" w:space="0" w:color="auto"/>
        <w:left w:val="none" w:sz="0" w:space="0" w:color="auto"/>
        <w:bottom w:val="none" w:sz="0" w:space="0" w:color="auto"/>
        <w:right w:val="none" w:sz="0" w:space="0" w:color="auto"/>
      </w:divBdr>
    </w:div>
    <w:div w:id="832527375">
      <w:bodyDiv w:val="1"/>
      <w:marLeft w:val="0"/>
      <w:marRight w:val="0"/>
      <w:marTop w:val="0"/>
      <w:marBottom w:val="0"/>
      <w:divBdr>
        <w:top w:val="none" w:sz="0" w:space="0" w:color="auto"/>
        <w:left w:val="none" w:sz="0" w:space="0" w:color="auto"/>
        <w:bottom w:val="none" w:sz="0" w:space="0" w:color="auto"/>
        <w:right w:val="none" w:sz="0" w:space="0" w:color="auto"/>
      </w:divBdr>
    </w:div>
    <w:div w:id="832795990">
      <w:bodyDiv w:val="1"/>
      <w:marLeft w:val="0"/>
      <w:marRight w:val="0"/>
      <w:marTop w:val="0"/>
      <w:marBottom w:val="0"/>
      <w:divBdr>
        <w:top w:val="none" w:sz="0" w:space="0" w:color="auto"/>
        <w:left w:val="none" w:sz="0" w:space="0" w:color="auto"/>
        <w:bottom w:val="none" w:sz="0" w:space="0" w:color="auto"/>
        <w:right w:val="none" w:sz="0" w:space="0" w:color="auto"/>
      </w:divBdr>
    </w:div>
    <w:div w:id="832989154">
      <w:bodyDiv w:val="1"/>
      <w:marLeft w:val="0"/>
      <w:marRight w:val="0"/>
      <w:marTop w:val="0"/>
      <w:marBottom w:val="0"/>
      <w:divBdr>
        <w:top w:val="none" w:sz="0" w:space="0" w:color="auto"/>
        <w:left w:val="none" w:sz="0" w:space="0" w:color="auto"/>
        <w:bottom w:val="none" w:sz="0" w:space="0" w:color="auto"/>
        <w:right w:val="none" w:sz="0" w:space="0" w:color="auto"/>
      </w:divBdr>
    </w:div>
    <w:div w:id="833111923">
      <w:bodyDiv w:val="1"/>
      <w:marLeft w:val="0"/>
      <w:marRight w:val="0"/>
      <w:marTop w:val="0"/>
      <w:marBottom w:val="0"/>
      <w:divBdr>
        <w:top w:val="none" w:sz="0" w:space="0" w:color="auto"/>
        <w:left w:val="none" w:sz="0" w:space="0" w:color="auto"/>
        <w:bottom w:val="none" w:sz="0" w:space="0" w:color="auto"/>
        <w:right w:val="none" w:sz="0" w:space="0" w:color="auto"/>
      </w:divBdr>
    </w:div>
    <w:div w:id="833181379">
      <w:bodyDiv w:val="1"/>
      <w:marLeft w:val="0"/>
      <w:marRight w:val="0"/>
      <w:marTop w:val="0"/>
      <w:marBottom w:val="0"/>
      <w:divBdr>
        <w:top w:val="none" w:sz="0" w:space="0" w:color="auto"/>
        <w:left w:val="none" w:sz="0" w:space="0" w:color="auto"/>
        <w:bottom w:val="none" w:sz="0" w:space="0" w:color="auto"/>
        <w:right w:val="none" w:sz="0" w:space="0" w:color="auto"/>
      </w:divBdr>
    </w:div>
    <w:div w:id="833228926">
      <w:bodyDiv w:val="1"/>
      <w:marLeft w:val="0"/>
      <w:marRight w:val="0"/>
      <w:marTop w:val="0"/>
      <w:marBottom w:val="0"/>
      <w:divBdr>
        <w:top w:val="none" w:sz="0" w:space="0" w:color="auto"/>
        <w:left w:val="none" w:sz="0" w:space="0" w:color="auto"/>
        <w:bottom w:val="none" w:sz="0" w:space="0" w:color="auto"/>
        <w:right w:val="none" w:sz="0" w:space="0" w:color="auto"/>
      </w:divBdr>
    </w:div>
    <w:div w:id="834535897">
      <w:bodyDiv w:val="1"/>
      <w:marLeft w:val="0"/>
      <w:marRight w:val="0"/>
      <w:marTop w:val="0"/>
      <w:marBottom w:val="0"/>
      <w:divBdr>
        <w:top w:val="none" w:sz="0" w:space="0" w:color="auto"/>
        <w:left w:val="none" w:sz="0" w:space="0" w:color="auto"/>
        <w:bottom w:val="none" w:sz="0" w:space="0" w:color="auto"/>
        <w:right w:val="none" w:sz="0" w:space="0" w:color="auto"/>
      </w:divBdr>
    </w:div>
    <w:div w:id="834879978">
      <w:bodyDiv w:val="1"/>
      <w:marLeft w:val="0"/>
      <w:marRight w:val="0"/>
      <w:marTop w:val="0"/>
      <w:marBottom w:val="0"/>
      <w:divBdr>
        <w:top w:val="none" w:sz="0" w:space="0" w:color="auto"/>
        <w:left w:val="none" w:sz="0" w:space="0" w:color="auto"/>
        <w:bottom w:val="none" w:sz="0" w:space="0" w:color="auto"/>
        <w:right w:val="none" w:sz="0" w:space="0" w:color="auto"/>
      </w:divBdr>
    </w:div>
    <w:div w:id="834882230">
      <w:bodyDiv w:val="1"/>
      <w:marLeft w:val="0"/>
      <w:marRight w:val="0"/>
      <w:marTop w:val="0"/>
      <w:marBottom w:val="0"/>
      <w:divBdr>
        <w:top w:val="none" w:sz="0" w:space="0" w:color="auto"/>
        <w:left w:val="none" w:sz="0" w:space="0" w:color="auto"/>
        <w:bottom w:val="none" w:sz="0" w:space="0" w:color="auto"/>
        <w:right w:val="none" w:sz="0" w:space="0" w:color="auto"/>
      </w:divBdr>
    </w:div>
    <w:div w:id="834952169">
      <w:bodyDiv w:val="1"/>
      <w:marLeft w:val="0"/>
      <w:marRight w:val="0"/>
      <w:marTop w:val="0"/>
      <w:marBottom w:val="0"/>
      <w:divBdr>
        <w:top w:val="none" w:sz="0" w:space="0" w:color="auto"/>
        <w:left w:val="none" w:sz="0" w:space="0" w:color="auto"/>
        <w:bottom w:val="none" w:sz="0" w:space="0" w:color="auto"/>
        <w:right w:val="none" w:sz="0" w:space="0" w:color="auto"/>
      </w:divBdr>
    </w:div>
    <w:div w:id="835074358">
      <w:bodyDiv w:val="1"/>
      <w:marLeft w:val="0"/>
      <w:marRight w:val="0"/>
      <w:marTop w:val="0"/>
      <w:marBottom w:val="0"/>
      <w:divBdr>
        <w:top w:val="none" w:sz="0" w:space="0" w:color="auto"/>
        <w:left w:val="none" w:sz="0" w:space="0" w:color="auto"/>
        <w:bottom w:val="none" w:sz="0" w:space="0" w:color="auto"/>
        <w:right w:val="none" w:sz="0" w:space="0" w:color="auto"/>
      </w:divBdr>
    </w:div>
    <w:div w:id="835419173">
      <w:bodyDiv w:val="1"/>
      <w:marLeft w:val="0"/>
      <w:marRight w:val="0"/>
      <w:marTop w:val="0"/>
      <w:marBottom w:val="0"/>
      <w:divBdr>
        <w:top w:val="none" w:sz="0" w:space="0" w:color="auto"/>
        <w:left w:val="none" w:sz="0" w:space="0" w:color="auto"/>
        <w:bottom w:val="none" w:sz="0" w:space="0" w:color="auto"/>
        <w:right w:val="none" w:sz="0" w:space="0" w:color="auto"/>
      </w:divBdr>
    </w:div>
    <w:div w:id="835803826">
      <w:bodyDiv w:val="1"/>
      <w:marLeft w:val="0"/>
      <w:marRight w:val="0"/>
      <w:marTop w:val="0"/>
      <w:marBottom w:val="0"/>
      <w:divBdr>
        <w:top w:val="none" w:sz="0" w:space="0" w:color="auto"/>
        <w:left w:val="none" w:sz="0" w:space="0" w:color="auto"/>
        <w:bottom w:val="none" w:sz="0" w:space="0" w:color="auto"/>
        <w:right w:val="none" w:sz="0" w:space="0" w:color="auto"/>
      </w:divBdr>
    </w:div>
    <w:div w:id="837771500">
      <w:bodyDiv w:val="1"/>
      <w:marLeft w:val="0"/>
      <w:marRight w:val="0"/>
      <w:marTop w:val="0"/>
      <w:marBottom w:val="0"/>
      <w:divBdr>
        <w:top w:val="none" w:sz="0" w:space="0" w:color="auto"/>
        <w:left w:val="none" w:sz="0" w:space="0" w:color="auto"/>
        <w:bottom w:val="none" w:sz="0" w:space="0" w:color="auto"/>
        <w:right w:val="none" w:sz="0" w:space="0" w:color="auto"/>
      </w:divBdr>
    </w:div>
    <w:div w:id="838271395">
      <w:bodyDiv w:val="1"/>
      <w:marLeft w:val="0"/>
      <w:marRight w:val="0"/>
      <w:marTop w:val="0"/>
      <w:marBottom w:val="0"/>
      <w:divBdr>
        <w:top w:val="none" w:sz="0" w:space="0" w:color="auto"/>
        <w:left w:val="none" w:sz="0" w:space="0" w:color="auto"/>
        <w:bottom w:val="none" w:sz="0" w:space="0" w:color="auto"/>
        <w:right w:val="none" w:sz="0" w:space="0" w:color="auto"/>
      </w:divBdr>
    </w:div>
    <w:div w:id="838498528">
      <w:bodyDiv w:val="1"/>
      <w:marLeft w:val="0"/>
      <w:marRight w:val="0"/>
      <w:marTop w:val="0"/>
      <w:marBottom w:val="0"/>
      <w:divBdr>
        <w:top w:val="none" w:sz="0" w:space="0" w:color="auto"/>
        <w:left w:val="none" w:sz="0" w:space="0" w:color="auto"/>
        <w:bottom w:val="none" w:sz="0" w:space="0" w:color="auto"/>
        <w:right w:val="none" w:sz="0" w:space="0" w:color="auto"/>
      </w:divBdr>
    </w:div>
    <w:div w:id="838499959">
      <w:bodyDiv w:val="1"/>
      <w:marLeft w:val="0"/>
      <w:marRight w:val="0"/>
      <w:marTop w:val="0"/>
      <w:marBottom w:val="0"/>
      <w:divBdr>
        <w:top w:val="none" w:sz="0" w:space="0" w:color="auto"/>
        <w:left w:val="none" w:sz="0" w:space="0" w:color="auto"/>
        <w:bottom w:val="none" w:sz="0" w:space="0" w:color="auto"/>
        <w:right w:val="none" w:sz="0" w:space="0" w:color="auto"/>
      </w:divBdr>
    </w:div>
    <w:div w:id="838546585">
      <w:bodyDiv w:val="1"/>
      <w:marLeft w:val="0"/>
      <w:marRight w:val="0"/>
      <w:marTop w:val="0"/>
      <w:marBottom w:val="0"/>
      <w:divBdr>
        <w:top w:val="none" w:sz="0" w:space="0" w:color="auto"/>
        <w:left w:val="none" w:sz="0" w:space="0" w:color="auto"/>
        <w:bottom w:val="none" w:sz="0" w:space="0" w:color="auto"/>
        <w:right w:val="none" w:sz="0" w:space="0" w:color="auto"/>
      </w:divBdr>
    </w:div>
    <w:div w:id="838618810">
      <w:bodyDiv w:val="1"/>
      <w:marLeft w:val="0"/>
      <w:marRight w:val="0"/>
      <w:marTop w:val="0"/>
      <w:marBottom w:val="0"/>
      <w:divBdr>
        <w:top w:val="none" w:sz="0" w:space="0" w:color="auto"/>
        <w:left w:val="none" w:sz="0" w:space="0" w:color="auto"/>
        <w:bottom w:val="none" w:sz="0" w:space="0" w:color="auto"/>
        <w:right w:val="none" w:sz="0" w:space="0" w:color="auto"/>
      </w:divBdr>
    </w:div>
    <w:div w:id="838933699">
      <w:bodyDiv w:val="1"/>
      <w:marLeft w:val="0"/>
      <w:marRight w:val="0"/>
      <w:marTop w:val="0"/>
      <w:marBottom w:val="0"/>
      <w:divBdr>
        <w:top w:val="none" w:sz="0" w:space="0" w:color="auto"/>
        <w:left w:val="none" w:sz="0" w:space="0" w:color="auto"/>
        <w:bottom w:val="none" w:sz="0" w:space="0" w:color="auto"/>
        <w:right w:val="none" w:sz="0" w:space="0" w:color="auto"/>
      </w:divBdr>
    </w:div>
    <w:div w:id="839075840">
      <w:bodyDiv w:val="1"/>
      <w:marLeft w:val="0"/>
      <w:marRight w:val="0"/>
      <w:marTop w:val="0"/>
      <w:marBottom w:val="0"/>
      <w:divBdr>
        <w:top w:val="none" w:sz="0" w:space="0" w:color="auto"/>
        <w:left w:val="none" w:sz="0" w:space="0" w:color="auto"/>
        <w:bottom w:val="none" w:sz="0" w:space="0" w:color="auto"/>
        <w:right w:val="none" w:sz="0" w:space="0" w:color="auto"/>
      </w:divBdr>
    </w:div>
    <w:div w:id="839394526">
      <w:bodyDiv w:val="1"/>
      <w:marLeft w:val="0"/>
      <w:marRight w:val="0"/>
      <w:marTop w:val="0"/>
      <w:marBottom w:val="0"/>
      <w:divBdr>
        <w:top w:val="none" w:sz="0" w:space="0" w:color="auto"/>
        <w:left w:val="none" w:sz="0" w:space="0" w:color="auto"/>
        <w:bottom w:val="none" w:sz="0" w:space="0" w:color="auto"/>
        <w:right w:val="none" w:sz="0" w:space="0" w:color="auto"/>
      </w:divBdr>
    </w:div>
    <w:div w:id="840197863">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0438024">
      <w:bodyDiv w:val="1"/>
      <w:marLeft w:val="0"/>
      <w:marRight w:val="0"/>
      <w:marTop w:val="0"/>
      <w:marBottom w:val="0"/>
      <w:divBdr>
        <w:top w:val="none" w:sz="0" w:space="0" w:color="auto"/>
        <w:left w:val="none" w:sz="0" w:space="0" w:color="auto"/>
        <w:bottom w:val="none" w:sz="0" w:space="0" w:color="auto"/>
        <w:right w:val="none" w:sz="0" w:space="0" w:color="auto"/>
      </w:divBdr>
    </w:div>
    <w:div w:id="840782011">
      <w:bodyDiv w:val="1"/>
      <w:marLeft w:val="0"/>
      <w:marRight w:val="0"/>
      <w:marTop w:val="0"/>
      <w:marBottom w:val="0"/>
      <w:divBdr>
        <w:top w:val="none" w:sz="0" w:space="0" w:color="auto"/>
        <w:left w:val="none" w:sz="0" w:space="0" w:color="auto"/>
        <w:bottom w:val="none" w:sz="0" w:space="0" w:color="auto"/>
        <w:right w:val="none" w:sz="0" w:space="0" w:color="auto"/>
      </w:divBdr>
    </w:div>
    <w:div w:id="841162536">
      <w:bodyDiv w:val="1"/>
      <w:marLeft w:val="0"/>
      <w:marRight w:val="0"/>
      <w:marTop w:val="0"/>
      <w:marBottom w:val="0"/>
      <w:divBdr>
        <w:top w:val="none" w:sz="0" w:space="0" w:color="auto"/>
        <w:left w:val="none" w:sz="0" w:space="0" w:color="auto"/>
        <w:bottom w:val="none" w:sz="0" w:space="0" w:color="auto"/>
        <w:right w:val="none" w:sz="0" w:space="0" w:color="auto"/>
      </w:divBdr>
    </w:div>
    <w:div w:id="841703390">
      <w:bodyDiv w:val="1"/>
      <w:marLeft w:val="0"/>
      <w:marRight w:val="0"/>
      <w:marTop w:val="0"/>
      <w:marBottom w:val="0"/>
      <w:divBdr>
        <w:top w:val="none" w:sz="0" w:space="0" w:color="auto"/>
        <w:left w:val="none" w:sz="0" w:space="0" w:color="auto"/>
        <w:bottom w:val="none" w:sz="0" w:space="0" w:color="auto"/>
        <w:right w:val="none" w:sz="0" w:space="0" w:color="auto"/>
      </w:divBdr>
    </w:div>
    <w:div w:id="842356308">
      <w:bodyDiv w:val="1"/>
      <w:marLeft w:val="0"/>
      <w:marRight w:val="0"/>
      <w:marTop w:val="0"/>
      <w:marBottom w:val="0"/>
      <w:divBdr>
        <w:top w:val="none" w:sz="0" w:space="0" w:color="auto"/>
        <w:left w:val="none" w:sz="0" w:space="0" w:color="auto"/>
        <w:bottom w:val="none" w:sz="0" w:space="0" w:color="auto"/>
        <w:right w:val="none" w:sz="0" w:space="0" w:color="auto"/>
      </w:divBdr>
    </w:div>
    <w:div w:id="842863651">
      <w:bodyDiv w:val="1"/>
      <w:marLeft w:val="0"/>
      <w:marRight w:val="0"/>
      <w:marTop w:val="0"/>
      <w:marBottom w:val="0"/>
      <w:divBdr>
        <w:top w:val="none" w:sz="0" w:space="0" w:color="auto"/>
        <w:left w:val="none" w:sz="0" w:space="0" w:color="auto"/>
        <w:bottom w:val="none" w:sz="0" w:space="0" w:color="auto"/>
        <w:right w:val="none" w:sz="0" w:space="0" w:color="auto"/>
      </w:divBdr>
    </w:div>
    <w:div w:id="843322463">
      <w:bodyDiv w:val="1"/>
      <w:marLeft w:val="0"/>
      <w:marRight w:val="0"/>
      <w:marTop w:val="0"/>
      <w:marBottom w:val="0"/>
      <w:divBdr>
        <w:top w:val="none" w:sz="0" w:space="0" w:color="auto"/>
        <w:left w:val="none" w:sz="0" w:space="0" w:color="auto"/>
        <w:bottom w:val="none" w:sz="0" w:space="0" w:color="auto"/>
        <w:right w:val="none" w:sz="0" w:space="0" w:color="auto"/>
      </w:divBdr>
    </w:div>
    <w:div w:id="843934481">
      <w:bodyDiv w:val="1"/>
      <w:marLeft w:val="0"/>
      <w:marRight w:val="0"/>
      <w:marTop w:val="0"/>
      <w:marBottom w:val="0"/>
      <w:divBdr>
        <w:top w:val="none" w:sz="0" w:space="0" w:color="auto"/>
        <w:left w:val="none" w:sz="0" w:space="0" w:color="auto"/>
        <w:bottom w:val="none" w:sz="0" w:space="0" w:color="auto"/>
        <w:right w:val="none" w:sz="0" w:space="0" w:color="auto"/>
      </w:divBdr>
    </w:div>
    <w:div w:id="844127838">
      <w:bodyDiv w:val="1"/>
      <w:marLeft w:val="0"/>
      <w:marRight w:val="0"/>
      <w:marTop w:val="0"/>
      <w:marBottom w:val="0"/>
      <w:divBdr>
        <w:top w:val="none" w:sz="0" w:space="0" w:color="auto"/>
        <w:left w:val="none" w:sz="0" w:space="0" w:color="auto"/>
        <w:bottom w:val="none" w:sz="0" w:space="0" w:color="auto"/>
        <w:right w:val="none" w:sz="0" w:space="0" w:color="auto"/>
      </w:divBdr>
    </w:div>
    <w:div w:id="844133219">
      <w:bodyDiv w:val="1"/>
      <w:marLeft w:val="0"/>
      <w:marRight w:val="0"/>
      <w:marTop w:val="0"/>
      <w:marBottom w:val="0"/>
      <w:divBdr>
        <w:top w:val="none" w:sz="0" w:space="0" w:color="auto"/>
        <w:left w:val="none" w:sz="0" w:space="0" w:color="auto"/>
        <w:bottom w:val="none" w:sz="0" w:space="0" w:color="auto"/>
        <w:right w:val="none" w:sz="0" w:space="0" w:color="auto"/>
      </w:divBdr>
    </w:div>
    <w:div w:id="844200413">
      <w:bodyDiv w:val="1"/>
      <w:marLeft w:val="0"/>
      <w:marRight w:val="0"/>
      <w:marTop w:val="0"/>
      <w:marBottom w:val="0"/>
      <w:divBdr>
        <w:top w:val="none" w:sz="0" w:space="0" w:color="auto"/>
        <w:left w:val="none" w:sz="0" w:space="0" w:color="auto"/>
        <w:bottom w:val="none" w:sz="0" w:space="0" w:color="auto"/>
        <w:right w:val="none" w:sz="0" w:space="0" w:color="auto"/>
      </w:divBdr>
    </w:div>
    <w:div w:id="845166621">
      <w:bodyDiv w:val="1"/>
      <w:marLeft w:val="0"/>
      <w:marRight w:val="0"/>
      <w:marTop w:val="0"/>
      <w:marBottom w:val="0"/>
      <w:divBdr>
        <w:top w:val="none" w:sz="0" w:space="0" w:color="auto"/>
        <w:left w:val="none" w:sz="0" w:space="0" w:color="auto"/>
        <w:bottom w:val="none" w:sz="0" w:space="0" w:color="auto"/>
        <w:right w:val="none" w:sz="0" w:space="0" w:color="auto"/>
      </w:divBdr>
    </w:div>
    <w:div w:id="845171293">
      <w:bodyDiv w:val="1"/>
      <w:marLeft w:val="0"/>
      <w:marRight w:val="0"/>
      <w:marTop w:val="0"/>
      <w:marBottom w:val="0"/>
      <w:divBdr>
        <w:top w:val="none" w:sz="0" w:space="0" w:color="auto"/>
        <w:left w:val="none" w:sz="0" w:space="0" w:color="auto"/>
        <w:bottom w:val="none" w:sz="0" w:space="0" w:color="auto"/>
        <w:right w:val="none" w:sz="0" w:space="0" w:color="auto"/>
      </w:divBdr>
    </w:div>
    <w:div w:id="847452075">
      <w:bodyDiv w:val="1"/>
      <w:marLeft w:val="0"/>
      <w:marRight w:val="0"/>
      <w:marTop w:val="0"/>
      <w:marBottom w:val="0"/>
      <w:divBdr>
        <w:top w:val="none" w:sz="0" w:space="0" w:color="auto"/>
        <w:left w:val="none" w:sz="0" w:space="0" w:color="auto"/>
        <w:bottom w:val="none" w:sz="0" w:space="0" w:color="auto"/>
        <w:right w:val="none" w:sz="0" w:space="0" w:color="auto"/>
      </w:divBdr>
    </w:div>
    <w:div w:id="848645034">
      <w:bodyDiv w:val="1"/>
      <w:marLeft w:val="0"/>
      <w:marRight w:val="0"/>
      <w:marTop w:val="0"/>
      <w:marBottom w:val="0"/>
      <w:divBdr>
        <w:top w:val="none" w:sz="0" w:space="0" w:color="auto"/>
        <w:left w:val="none" w:sz="0" w:space="0" w:color="auto"/>
        <w:bottom w:val="none" w:sz="0" w:space="0" w:color="auto"/>
        <w:right w:val="none" w:sz="0" w:space="0" w:color="auto"/>
      </w:divBdr>
    </w:div>
    <w:div w:id="849029139">
      <w:bodyDiv w:val="1"/>
      <w:marLeft w:val="0"/>
      <w:marRight w:val="0"/>
      <w:marTop w:val="0"/>
      <w:marBottom w:val="0"/>
      <w:divBdr>
        <w:top w:val="none" w:sz="0" w:space="0" w:color="auto"/>
        <w:left w:val="none" w:sz="0" w:space="0" w:color="auto"/>
        <w:bottom w:val="none" w:sz="0" w:space="0" w:color="auto"/>
        <w:right w:val="none" w:sz="0" w:space="0" w:color="auto"/>
      </w:divBdr>
    </w:div>
    <w:div w:id="849177600">
      <w:bodyDiv w:val="1"/>
      <w:marLeft w:val="0"/>
      <w:marRight w:val="0"/>
      <w:marTop w:val="0"/>
      <w:marBottom w:val="0"/>
      <w:divBdr>
        <w:top w:val="none" w:sz="0" w:space="0" w:color="auto"/>
        <w:left w:val="none" w:sz="0" w:space="0" w:color="auto"/>
        <w:bottom w:val="none" w:sz="0" w:space="0" w:color="auto"/>
        <w:right w:val="none" w:sz="0" w:space="0" w:color="auto"/>
      </w:divBdr>
    </w:div>
    <w:div w:id="849949221">
      <w:bodyDiv w:val="1"/>
      <w:marLeft w:val="0"/>
      <w:marRight w:val="0"/>
      <w:marTop w:val="0"/>
      <w:marBottom w:val="0"/>
      <w:divBdr>
        <w:top w:val="none" w:sz="0" w:space="0" w:color="auto"/>
        <w:left w:val="none" w:sz="0" w:space="0" w:color="auto"/>
        <w:bottom w:val="none" w:sz="0" w:space="0" w:color="auto"/>
        <w:right w:val="none" w:sz="0" w:space="0" w:color="auto"/>
      </w:divBdr>
    </w:div>
    <w:div w:id="850141975">
      <w:bodyDiv w:val="1"/>
      <w:marLeft w:val="0"/>
      <w:marRight w:val="0"/>
      <w:marTop w:val="0"/>
      <w:marBottom w:val="0"/>
      <w:divBdr>
        <w:top w:val="none" w:sz="0" w:space="0" w:color="auto"/>
        <w:left w:val="none" w:sz="0" w:space="0" w:color="auto"/>
        <w:bottom w:val="none" w:sz="0" w:space="0" w:color="auto"/>
        <w:right w:val="none" w:sz="0" w:space="0" w:color="auto"/>
      </w:divBdr>
    </w:div>
    <w:div w:id="850293258">
      <w:bodyDiv w:val="1"/>
      <w:marLeft w:val="0"/>
      <w:marRight w:val="0"/>
      <w:marTop w:val="0"/>
      <w:marBottom w:val="0"/>
      <w:divBdr>
        <w:top w:val="none" w:sz="0" w:space="0" w:color="auto"/>
        <w:left w:val="none" w:sz="0" w:space="0" w:color="auto"/>
        <w:bottom w:val="none" w:sz="0" w:space="0" w:color="auto"/>
        <w:right w:val="none" w:sz="0" w:space="0" w:color="auto"/>
      </w:divBdr>
    </w:div>
    <w:div w:id="852106219">
      <w:bodyDiv w:val="1"/>
      <w:marLeft w:val="0"/>
      <w:marRight w:val="0"/>
      <w:marTop w:val="0"/>
      <w:marBottom w:val="0"/>
      <w:divBdr>
        <w:top w:val="none" w:sz="0" w:space="0" w:color="auto"/>
        <w:left w:val="none" w:sz="0" w:space="0" w:color="auto"/>
        <w:bottom w:val="none" w:sz="0" w:space="0" w:color="auto"/>
        <w:right w:val="none" w:sz="0" w:space="0" w:color="auto"/>
      </w:divBdr>
    </w:div>
    <w:div w:id="852186145">
      <w:bodyDiv w:val="1"/>
      <w:marLeft w:val="0"/>
      <w:marRight w:val="0"/>
      <w:marTop w:val="0"/>
      <w:marBottom w:val="0"/>
      <w:divBdr>
        <w:top w:val="none" w:sz="0" w:space="0" w:color="auto"/>
        <w:left w:val="none" w:sz="0" w:space="0" w:color="auto"/>
        <w:bottom w:val="none" w:sz="0" w:space="0" w:color="auto"/>
        <w:right w:val="none" w:sz="0" w:space="0" w:color="auto"/>
      </w:divBdr>
    </w:div>
    <w:div w:id="852650161">
      <w:bodyDiv w:val="1"/>
      <w:marLeft w:val="0"/>
      <w:marRight w:val="0"/>
      <w:marTop w:val="0"/>
      <w:marBottom w:val="0"/>
      <w:divBdr>
        <w:top w:val="none" w:sz="0" w:space="0" w:color="auto"/>
        <w:left w:val="none" w:sz="0" w:space="0" w:color="auto"/>
        <w:bottom w:val="none" w:sz="0" w:space="0" w:color="auto"/>
        <w:right w:val="none" w:sz="0" w:space="0" w:color="auto"/>
      </w:divBdr>
    </w:div>
    <w:div w:id="852958240">
      <w:bodyDiv w:val="1"/>
      <w:marLeft w:val="0"/>
      <w:marRight w:val="0"/>
      <w:marTop w:val="0"/>
      <w:marBottom w:val="0"/>
      <w:divBdr>
        <w:top w:val="none" w:sz="0" w:space="0" w:color="auto"/>
        <w:left w:val="none" w:sz="0" w:space="0" w:color="auto"/>
        <w:bottom w:val="none" w:sz="0" w:space="0" w:color="auto"/>
        <w:right w:val="none" w:sz="0" w:space="0" w:color="auto"/>
      </w:divBdr>
    </w:div>
    <w:div w:id="853960543">
      <w:bodyDiv w:val="1"/>
      <w:marLeft w:val="0"/>
      <w:marRight w:val="0"/>
      <w:marTop w:val="0"/>
      <w:marBottom w:val="0"/>
      <w:divBdr>
        <w:top w:val="none" w:sz="0" w:space="0" w:color="auto"/>
        <w:left w:val="none" w:sz="0" w:space="0" w:color="auto"/>
        <w:bottom w:val="none" w:sz="0" w:space="0" w:color="auto"/>
        <w:right w:val="none" w:sz="0" w:space="0" w:color="auto"/>
      </w:divBdr>
    </w:div>
    <w:div w:id="854347350">
      <w:bodyDiv w:val="1"/>
      <w:marLeft w:val="0"/>
      <w:marRight w:val="0"/>
      <w:marTop w:val="0"/>
      <w:marBottom w:val="0"/>
      <w:divBdr>
        <w:top w:val="none" w:sz="0" w:space="0" w:color="auto"/>
        <w:left w:val="none" w:sz="0" w:space="0" w:color="auto"/>
        <w:bottom w:val="none" w:sz="0" w:space="0" w:color="auto"/>
        <w:right w:val="none" w:sz="0" w:space="0" w:color="auto"/>
      </w:divBdr>
    </w:div>
    <w:div w:id="854460754">
      <w:bodyDiv w:val="1"/>
      <w:marLeft w:val="0"/>
      <w:marRight w:val="0"/>
      <w:marTop w:val="0"/>
      <w:marBottom w:val="0"/>
      <w:divBdr>
        <w:top w:val="none" w:sz="0" w:space="0" w:color="auto"/>
        <w:left w:val="none" w:sz="0" w:space="0" w:color="auto"/>
        <w:bottom w:val="none" w:sz="0" w:space="0" w:color="auto"/>
        <w:right w:val="none" w:sz="0" w:space="0" w:color="auto"/>
      </w:divBdr>
    </w:div>
    <w:div w:id="854614573">
      <w:bodyDiv w:val="1"/>
      <w:marLeft w:val="0"/>
      <w:marRight w:val="0"/>
      <w:marTop w:val="0"/>
      <w:marBottom w:val="0"/>
      <w:divBdr>
        <w:top w:val="none" w:sz="0" w:space="0" w:color="auto"/>
        <w:left w:val="none" w:sz="0" w:space="0" w:color="auto"/>
        <w:bottom w:val="none" w:sz="0" w:space="0" w:color="auto"/>
        <w:right w:val="none" w:sz="0" w:space="0" w:color="auto"/>
      </w:divBdr>
    </w:div>
    <w:div w:id="855121286">
      <w:bodyDiv w:val="1"/>
      <w:marLeft w:val="0"/>
      <w:marRight w:val="0"/>
      <w:marTop w:val="0"/>
      <w:marBottom w:val="0"/>
      <w:divBdr>
        <w:top w:val="none" w:sz="0" w:space="0" w:color="auto"/>
        <w:left w:val="none" w:sz="0" w:space="0" w:color="auto"/>
        <w:bottom w:val="none" w:sz="0" w:space="0" w:color="auto"/>
        <w:right w:val="none" w:sz="0" w:space="0" w:color="auto"/>
      </w:divBdr>
    </w:div>
    <w:div w:id="855269227">
      <w:bodyDiv w:val="1"/>
      <w:marLeft w:val="0"/>
      <w:marRight w:val="0"/>
      <w:marTop w:val="0"/>
      <w:marBottom w:val="0"/>
      <w:divBdr>
        <w:top w:val="none" w:sz="0" w:space="0" w:color="auto"/>
        <w:left w:val="none" w:sz="0" w:space="0" w:color="auto"/>
        <w:bottom w:val="none" w:sz="0" w:space="0" w:color="auto"/>
        <w:right w:val="none" w:sz="0" w:space="0" w:color="auto"/>
      </w:divBdr>
    </w:div>
    <w:div w:id="855458643">
      <w:bodyDiv w:val="1"/>
      <w:marLeft w:val="0"/>
      <w:marRight w:val="0"/>
      <w:marTop w:val="0"/>
      <w:marBottom w:val="0"/>
      <w:divBdr>
        <w:top w:val="none" w:sz="0" w:space="0" w:color="auto"/>
        <w:left w:val="none" w:sz="0" w:space="0" w:color="auto"/>
        <w:bottom w:val="none" w:sz="0" w:space="0" w:color="auto"/>
        <w:right w:val="none" w:sz="0" w:space="0" w:color="auto"/>
      </w:divBdr>
    </w:div>
    <w:div w:id="856236936">
      <w:bodyDiv w:val="1"/>
      <w:marLeft w:val="0"/>
      <w:marRight w:val="0"/>
      <w:marTop w:val="0"/>
      <w:marBottom w:val="0"/>
      <w:divBdr>
        <w:top w:val="none" w:sz="0" w:space="0" w:color="auto"/>
        <w:left w:val="none" w:sz="0" w:space="0" w:color="auto"/>
        <w:bottom w:val="none" w:sz="0" w:space="0" w:color="auto"/>
        <w:right w:val="none" w:sz="0" w:space="0" w:color="auto"/>
      </w:divBdr>
    </w:div>
    <w:div w:id="856313858">
      <w:bodyDiv w:val="1"/>
      <w:marLeft w:val="0"/>
      <w:marRight w:val="0"/>
      <w:marTop w:val="0"/>
      <w:marBottom w:val="0"/>
      <w:divBdr>
        <w:top w:val="none" w:sz="0" w:space="0" w:color="auto"/>
        <w:left w:val="none" w:sz="0" w:space="0" w:color="auto"/>
        <w:bottom w:val="none" w:sz="0" w:space="0" w:color="auto"/>
        <w:right w:val="none" w:sz="0" w:space="0" w:color="auto"/>
      </w:divBdr>
    </w:div>
    <w:div w:id="856626057">
      <w:bodyDiv w:val="1"/>
      <w:marLeft w:val="0"/>
      <w:marRight w:val="0"/>
      <w:marTop w:val="0"/>
      <w:marBottom w:val="0"/>
      <w:divBdr>
        <w:top w:val="none" w:sz="0" w:space="0" w:color="auto"/>
        <w:left w:val="none" w:sz="0" w:space="0" w:color="auto"/>
        <w:bottom w:val="none" w:sz="0" w:space="0" w:color="auto"/>
        <w:right w:val="none" w:sz="0" w:space="0" w:color="auto"/>
      </w:divBdr>
    </w:div>
    <w:div w:id="856819433">
      <w:bodyDiv w:val="1"/>
      <w:marLeft w:val="0"/>
      <w:marRight w:val="0"/>
      <w:marTop w:val="0"/>
      <w:marBottom w:val="0"/>
      <w:divBdr>
        <w:top w:val="none" w:sz="0" w:space="0" w:color="auto"/>
        <w:left w:val="none" w:sz="0" w:space="0" w:color="auto"/>
        <w:bottom w:val="none" w:sz="0" w:space="0" w:color="auto"/>
        <w:right w:val="none" w:sz="0" w:space="0" w:color="auto"/>
      </w:divBdr>
    </w:div>
    <w:div w:id="857084292">
      <w:bodyDiv w:val="1"/>
      <w:marLeft w:val="0"/>
      <w:marRight w:val="0"/>
      <w:marTop w:val="0"/>
      <w:marBottom w:val="0"/>
      <w:divBdr>
        <w:top w:val="none" w:sz="0" w:space="0" w:color="auto"/>
        <w:left w:val="none" w:sz="0" w:space="0" w:color="auto"/>
        <w:bottom w:val="none" w:sz="0" w:space="0" w:color="auto"/>
        <w:right w:val="none" w:sz="0" w:space="0" w:color="auto"/>
      </w:divBdr>
    </w:div>
    <w:div w:id="857155374">
      <w:bodyDiv w:val="1"/>
      <w:marLeft w:val="0"/>
      <w:marRight w:val="0"/>
      <w:marTop w:val="0"/>
      <w:marBottom w:val="0"/>
      <w:divBdr>
        <w:top w:val="none" w:sz="0" w:space="0" w:color="auto"/>
        <w:left w:val="none" w:sz="0" w:space="0" w:color="auto"/>
        <w:bottom w:val="none" w:sz="0" w:space="0" w:color="auto"/>
        <w:right w:val="none" w:sz="0" w:space="0" w:color="auto"/>
      </w:divBdr>
    </w:div>
    <w:div w:id="857697031">
      <w:bodyDiv w:val="1"/>
      <w:marLeft w:val="0"/>
      <w:marRight w:val="0"/>
      <w:marTop w:val="0"/>
      <w:marBottom w:val="0"/>
      <w:divBdr>
        <w:top w:val="none" w:sz="0" w:space="0" w:color="auto"/>
        <w:left w:val="none" w:sz="0" w:space="0" w:color="auto"/>
        <w:bottom w:val="none" w:sz="0" w:space="0" w:color="auto"/>
        <w:right w:val="none" w:sz="0" w:space="0" w:color="auto"/>
      </w:divBdr>
    </w:div>
    <w:div w:id="858588642">
      <w:bodyDiv w:val="1"/>
      <w:marLeft w:val="0"/>
      <w:marRight w:val="0"/>
      <w:marTop w:val="0"/>
      <w:marBottom w:val="0"/>
      <w:divBdr>
        <w:top w:val="none" w:sz="0" w:space="0" w:color="auto"/>
        <w:left w:val="none" w:sz="0" w:space="0" w:color="auto"/>
        <w:bottom w:val="none" w:sz="0" w:space="0" w:color="auto"/>
        <w:right w:val="none" w:sz="0" w:space="0" w:color="auto"/>
      </w:divBdr>
    </w:div>
    <w:div w:id="858931325">
      <w:bodyDiv w:val="1"/>
      <w:marLeft w:val="0"/>
      <w:marRight w:val="0"/>
      <w:marTop w:val="0"/>
      <w:marBottom w:val="0"/>
      <w:divBdr>
        <w:top w:val="none" w:sz="0" w:space="0" w:color="auto"/>
        <w:left w:val="none" w:sz="0" w:space="0" w:color="auto"/>
        <w:bottom w:val="none" w:sz="0" w:space="0" w:color="auto"/>
        <w:right w:val="none" w:sz="0" w:space="0" w:color="auto"/>
      </w:divBdr>
    </w:div>
    <w:div w:id="859054144">
      <w:bodyDiv w:val="1"/>
      <w:marLeft w:val="0"/>
      <w:marRight w:val="0"/>
      <w:marTop w:val="0"/>
      <w:marBottom w:val="0"/>
      <w:divBdr>
        <w:top w:val="none" w:sz="0" w:space="0" w:color="auto"/>
        <w:left w:val="none" w:sz="0" w:space="0" w:color="auto"/>
        <w:bottom w:val="none" w:sz="0" w:space="0" w:color="auto"/>
        <w:right w:val="none" w:sz="0" w:space="0" w:color="auto"/>
      </w:divBdr>
    </w:div>
    <w:div w:id="859126317">
      <w:bodyDiv w:val="1"/>
      <w:marLeft w:val="0"/>
      <w:marRight w:val="0"/>
      <w:marTop w:val="0"/>
      <w:marBottom w:val="0"/>
      <w:divBdr>
        <w:top w:val="none" w:sz="0" w:space="0" w:color="auto"/>
        <w:left w:val="none" w:sz="0" w:space="0" w:color="auto"/>
        <w:bottom w:val="none" w:sz="0" w:space="0" w:color="auto"/>
        <w:right w:val="none" w:sz="0" w:space="0" w:color="auto"/>
      </w:divBdr>
    </w:div>
    <w:div w:id="860314694">
      <w:bodyDiv w:val="1"/>
      <w:marLeft w:val="0"/>
      <w:marRight w:val="0"/>
      <w:marTop w:val="0"/>
      <w:marBottom w:val="0"/>
      <w:divBdr>
        <w:top w:val="none" w:sz="0" w:space="0" w:color="auto"/>
        <w:left w:val="none" w:sz="0" w:space="0" w:color="auto"/>
        <w:bottom w:val="none" w:sz="0" w:space="0" w:color="auto"/>
        <w:right w:val="none" w:sz="0" w:space="0" w:color="auto"/>
      </w:divBdr>
    </w:div>
    <w:div w:id="860317654">
      <w:bodyDiv w:val="1"/>
      <w:marLeft w:val="0"/>
      <w:marRight w:val="0"/>
      <w:marTop w:val="0"/>
      <w:marBottom w:val="0"/>
      <w:divBdr>
        <w:top w:val="none" w:sz="0" w:space="0" w:color="auto"/>
        <w:left w:val="none" w:sz="0" w:space="0" w:color="auto"/>
        <w:bottom w:val="none" w:sz="0" w:space="0" w:color="auto"/>
        <w:right w:val="none" w:sz="0" w:space="0" w:color="auto"/>
      </w:divBdr>
    </w:div>
    <w:div w:id="860361516">
      <w:bodyDiv w:val="1"/>
      <w:marLeft w:val="0"/>
      <w:marRight w:val="0"/>
      <w:marTop w:val="0"/>
      <w:marBottom w:val="0"/>
      <w:divBdr>
        <w:top w:val="none" w:sz="0" w:space="0" w:color="auto"/>
        <w:left w:val="none" w:sz="0" w:space="0" w:color="auto"/>
        <w:bottom w:val="none" w:sz="0" w:space="0" w:color="auto"/>
        <w:right w:val="none" w:sz="0" w:space="0" w:color="auto"/>
      </w:divBdr>
    </w:div>
    <w:div w:id="861479088">
      <w:bodyDiv w:val="1"/>
      <w:marLeft w:val="0"/>
      <w:marRight w:val="0"/>
      <w:marTop w:val="0"/>
      <w:marBottom w:val="0"/>
      <w:divBdr>
        <w:top w:val="none" w:sz="0" w:space="0" w:color="auto"/>
        <w:left w:val="none" w:sz="0" w:space="0" w:color="auto"/>
        <w:bottom w:val="none" w:sz="0" w:space="0" w:color="auto"/>
        <w:right w:val="none" w:sz="0" w:space="0" w:color="auto"/>
      </w:divBdr>
    </w:div>
    <w:div w:id="861824953">
      <w:bodyDiv w:val="1"/>
      <w:marLeft w:val="0"/>
      <w:marRight w:val="0"/>
      <w:marTop w:val="0"/>
      <w:marBottom w:val="0"/>
      <w:divBdr>
        <w:top w:val="none" w:sz="0" w:space="0" w:color="auto"/>
        <w:left w:val="none" w:sz="0" w:space="0" w:color="auto"/>
        <w:bottom w:val="none" w:sz="0" w:space="0" w:color="auto"/>
        <w:right w:val="none" w:sz="0" w:space="0" w:color="auto"/>
      </w:divBdr>
    </w:div>
    <w:div w:id="862672338">
      <w:bodyDiv w:val="1"/>
      <w:marLeft w:val="0"/>
      <w:marRight w:val="0"/>
      <w:marTop w:val="0"/>
      <w:marBottom w:val="0"/>
      <w:divBdr>
        <w:top w:val="none" w:sz="0" w:space="0" w:color="auto"/>
        <w:left w:val="none" w:sz="0" w:space="0" w:color="auto"/>
        <w:bottom w:val="none" w:sz="0" w:space="0" w:color="auto"/>
        <w:right w:val="none" w:sz="0" w:space="0" w:color="auto"/>
      </w:divBdr>
    </w:div>
    <w:div w:id="863202748">
      <w:bodyDiv w:val="1"/>
      <w:marLeft w:val="0"/>
      <w:marRight w:val="0"/>
      <w:marTop w:val="0"/>
      <w:marBottom w:val="0"/>
      <w:divBdr>
        <w:top w:val="none" w:sz="0" w:space="0" w:color="auto"/>
        <w:left w:val="none" w:sz="0" w:space="0" w:color="auto"/>
        <w:bottom w:val="none" w:sz="0" w:space="0" w:color="auto"/>
        <w:right w:val="none" w:sz="0" w:space="0" w:color="auto"/>
      </w:divBdr>
    </w:div>
    <w:div w:id="863520955">
      <w:bodyDiv w:val="1"/>
      <w:marLeft w:val="0"/>
      <w:marRight w:val="0"/>
      <w:marTop w:val="0"/>
      <w:marBottom w:val="0"/>
      <w:divBdr>
        <w:top w:val="none" w:sz="0" w:space="0" w:color="auto"/>
        <w:left w:val="none" w:sz="0" w:space="0" w:color="auto"/>
        <w:bottom w:val="none" w:sz="0" w:space="0" w:color="auto"/>
        <w:right w:val="none" w:sz="0" w:space="0" w:color="auto"/>
      </w:divBdr>
    </w:div>
    <w:div w:id="864052408">
      <w:bodyDiv w:val="1"/>
      <w:marLeft w:val="0"/>
      <w:marRight w:val="0"/>
      <w:marTop w:val="0"/>
      <w:marBottom w:val="0"/>
      <w:divBdr>
        <w:top w:val="none" w:sz="0" w:space="0" w:color="auto"/>
        <w:left w:val="none" w:sz="0" w:space="0" w:color="auto"/>
        <w:bottom w:val="none" w:sz="0" w:space="0" w:color="auto"/>
        <w:right w:val="none" w:sz="0" w:space="0" w:color="auto"/>
      </w:divBdr>
    </w:div>
    <w:div w:id="864099886">
      <w:bodyDiv w:val="1"/>
      <w:marLeft w:val="0"/>
      <w:marRight w:val="0"/>
      <w:marTop w:val="0"/>
      <w:marBottom w:val="0"/>
      <w:divBdr>
        <w:top w:val="none" w:sz="0" w:space="0" w:color="auto"/>
        <w:left w:val="none" w:sz="0" w:space="0" w:color="auto"/>
        <w:bottom w:val="none" w:sz="0" w:space="0" w:color="auto"/>
        <w:right w:val="none" w:sz="0" w:space="0" w:color="auto"/>
      </w:divBdr>
    </w:div>
    <w:div w:id="864755196">
      <w:bodyDiv w:val="1"/>
      <w:marLeft w:val="0"/>
      <w:marRight w:val="0"/>
      <w:marTop w:val="0"/>
      <w:marBottom w:val="0"/>
      <w:divBdr>
        <w:top w:val="none" w:sz="0" w:space="0" w:color="auto"/>
        <w:left w:val="none" w:sz="0" w:space="0" w:color="auto"/>
        <w:bottom w:val="none" w:sz="0" w:space="0" w:color="auto"/>
        <w:right w:val="none" w:sz="0" w:space="0" w:color="auto"/>
      </w:divBdr>
    </w:div>
    <w:div w:id="864945346">
      <w:bodyDiv w:val="1"/>
      <w:marLeft w:val="0"/>
      <w:marRight w:val="0"/>
      <w:marTop w:val="0"/>
      <w:marBottom w:val="0"/>
      <w:divBdr>
        <w:top w:val="none" w:sz="0" w:space="0" w:color="auto"/>
        <w:left w:val="none" w:sz="0" w:space="0" w:color="auto"/>
        <w:bottom w:val="none" w:sz="0" w:space="0" w:color="auto"/>
        <w:right w:val="none" w:sz="0" w:space="0" w:color="auto"/>
      </w:divBdr>
    </w:div>
    <w:div w:id="865141420">
      <w:bodyDiv w:val="1"/>
      <w:marLeft w:val="0"/>
      <w:marRight w:val="0"/>
      <w:marTop w:val="0"/>
      <w:marBottom w:val="0"/>
      <w:divBdr>
        <w:top w:val="none" w:sz="0" w:space="0" w:color="auto"/>
        <w:left w:val="none" w:sz="0" w:space="0" w:color="auto"/>
        <w:bottom w:val="none" w:sz="0" w:space="0" w:color="auto"/>
        <w:right w:val="none" w:sz="0" w:space="0" w:color="auto"/>
      </w:divBdr>
    </w:div>
    <w:div w:id="865798342">
      <w:bodyDiv w:val="1"/>
      <w:marLeft w:val="0"/>
      <w:marRight w:val="0"/>
      <w:marTop w:val="0"/>
      <w:marBottom w:val="0"/>
      <w:divBdr>
        <w:top w:val="none" w:sz="0" w:space="0" w:color="auto"/>
        <w:left w:val="none" w:sz="0" w:space="0" w:color="auto"/>
        <w:bottom w:val="none" w:sz="0" w:space="0" w:color="auto"/>
        <w:right w:val="none" w:sz="0" w:space="0" w:color="auto"/>
      </w:divBdr>
    </w:div>
    <w:div w:id="867372785">
      <w:bodyDiv w:val="1"/>
      <w:marLeft w:val="0"/>
      <w:marRight w:val="0"/>
      <w:marTop w:val="0"/>
      <w:marBottom w:val="0"/>
      <w:divBdr>
        <w:top w:val="none" w:sz="0" w:space="0" w:color="auto"/>
        <w:left w:val="none" w:sz="0" w:space="0" w:color="auto"/>
        <w:bottom w:val="none" w:sz="0" w:space="0" w:color="auto"/>
        <w:right w:val="none" w:sz="0" w:space="0" w:color="auto"/>
      </w:divBdr>
    </w:div>
    <w:div w:id="867765686">
      <w:bodyDiv w:val="1"/>
      <w:marLeft w:val="0"/>
      <w:marRight w:val="0"/>
      <w:marTop w:val="0"/>
      <w:marBottom w:val="0"/>
      <w:divBdr>
        <w:top w:val="none" w:sz="0" w:space="0" w:color="auto"/>
        <w:left w:val="none" w:sz="0" w:space="0" w:color="auto"/>
        <w:bottom w:val="none" w:sz="0" w:space="0" w:color="auto"/>
        <w:right w:val="none" w:sz="0" w:space="0" w:color="auto"/>
      </w:divBdr>
    </w:div>
    <w:div w:id="867792033">
      <w:bodyDiv w:val="1"/>
      <w:marLeft w:val="0"/>
      <w:marRight w:val="0"/>
      <w:marTop w:val="0"/>
      <w:marBottom w:val="0"/>
      <w:divBdr>
        <w:top w:val="none" w:sz="0" w:space="0" w:color="auto"/>
        <w:left w:val="none" w:sz="0" w:space="0" w:color="auto"/>
        <w:bottom w:val="none" w:sz="0" w:space="0" w:color="auto"/>
        <w:right w:val="none" w:sz="0" w:space="0" w:color="auto"/>
      </w:divBdr>
    </w:div>
    <w:div w:id="867982980">
      <w:bodyDiv w:val="1"/>
      <w:marLeft w:val="0"/>
      <w:marRight w:val="0"/>
      <w:marTop w:val="0"/>
      <w:marBottom w:val="0"/>
      <w:divBdr>
        <w:top w:val="none" w:sz="0" w:space="0" w:color="auto"/>
        <w:left w:val="none" w:sz="0" w:space="0" w:color="auto"/>
        <w:bottom w:val="none" w:sz="0" w:space="0" w:color="auto"/>
        <w:right w:val="none" w:sz="0" w:space="0" w:color="auto"/>
      </w:divBdr>
    </w:div>
    <w:div w:id="868029442">
      <w:bodyDiv w:val="1"/>
      <w:marLeft w:val="0"/>
      <w:marRight w:val="0"/>
      <w:marTop w:val="0"/>
      <w:marBottom w:val="0"/>
      <w:divBdr>
        <w:top w:val="none" w:sz="0" w:space="0" w:color="auto"/>
        <w:left w:val="none" w:sz="0" w:space="0" w:color="auto"/>
        <w:bottom w:val="none" w:sz="0" w:space="0" w:color="auto"/>
        <w:right w:val="none" w:sz="0" w:space="0" w:color="auto"/>
      </w:divBdr>
    </w:div>
    <w:div w:id="868299882">
      <w:bodyDiv w:val="1"/>
      <w:marLeft w:val="0"/>
      <w:marRight w:val="0"/>
      <w:marTop w:val="0"/>
      <w:marBottom w:val="0"/>
      <w:divBdr>
        <w:top w:val="none" w:sz="0" w:space="0" w:color="auto"/>
        <w:left w:val="none" w:sz="0" w:space="0" w:color="auto"/>
        <w:bottom w:val="none" w:sz="0" w:space="0" w:color="auto"/>
        <w:right w:val="none" w:sz="0" w:space="0" w:color="auto"/>
      </w:divBdr>
    </w:div>
    <w:div w:id="869073836">
      <w:bodyDiv w:val="1"/>
      <w:marLeft w:val="0"/>
      <w:marRight w:val="0"/>
      <w:marTop w:val="0"/>
      <w:marBottom w:val="0"/>
      <w:divBdr>
        <w:top w:val="none" w:sz="0" w:space="0" w:color="auto"/>
        <w:left w:val="none" w:sz="0" w:space="0" w:color="auto"/>
        <w:bottom w:val="none" w:sz="0" w:space="0" w:color="auto"/>
        <w:right w:val="none" w:sz="0" w:space="0" w:color="auto"/>
      </w:divBdr>
    </w:div>
    <w:div w:id="869414391">
      <w:bodyDiv w:val="1"/>
      <w:marLeft w:val="0"/>
      <w:marRight w:val="0"/>
      <w:marTop w:val="0"/>
      <w:marBottom w:val="0"/>
      <w:divBdr>
        <w:top w:val="none" w:sz="0" w:space="0" w:color="auto"/>
        <w:left w:val="none" w:sz="0" w:space="0" w:color="auto"/>
        <w:bottom w:val="none" w:sz="0" w:space="0" w:color="auto"/>
        <w:right w:val="none" w:sz="0" w:space="0" w:color="auto"/>
      </w:divBdr>
    </w:div>
    <w:div w:id="869686433">
      <w:bodyDiv w:val="1"/>
      <w:marLeft w:val="0"/>
      <w:marRight w:val="0"/>
      <w:marTop w:val="0"/>
      <w:marBottom w:val="0"/>
      <w:divBdr>
        <w:top w:val="none" w:sz="0" w:space="0" w:color="auto"/>
        <w:left w:val="none" w:sz="0" w:space="0" w:color="auto"/>
        <w:bottom w:val="none" w:sz="0" w:space="0" w:color="auto"/>
        <w:right w:val="none" w:sz="0" w:space="0" w:color="auto"/>
      </w:divBdr>
    </w:div>
    <w:div w:id="869882381">
      <w:bodyDiv w:val="1"/>
      <w:marLeft w:val="0"/>
      <w:marRight w:val="0"/>
      <w:marTop w:val="0"/>
      <w:marBottom w:val="0"/>
      <w:divBdr>
        <w:top w:val="none" w:sz="0" w:space="0" w:color="auto"/>
        <w:left w:val="none" w:sz="0" w:space="0" w:color="auto"/>
        <w:bottom w:val="none" w:sz="0" w:space="0" w:color="auto"/>
        <w:right w:val="none" w:sz="0" w:space="0" w:color="auto"/>
      </w:divBdr>
    </w:div>
    <w:div w:id="870536101">
      <w:bodyDiv w:val="1"/>
      <w:marLeft w:val="0"/>
      <w:marRight w:val="0"/>
      <w:marTop w:val="0"/>
      <w:marBottom w:val="0"/>
      <w:divBdr>
        <w:top w:val="none" w:sz="0" w:space="0" w:color="auto"/>
        <w:left w:val="none" w:sz="0" w:space="0" w:color="auto"/>
        <w:bottom w:val="none" w:sz="0" w:space="0" w:color="auto"/>
        <w:right w:val="none" w:sz="0" w:space="0" w:color="auto"/>
      </w:divBdr>
    </w:div>
    <w:div w:id="871039995">
      <w:bodyDiv w:val="1"/>
      <w:marLeft w:val="0"/>
      <w:marRight w:val="0"/>
      <w:marTop w:val="0"/>
      <w:marBottom w:val="0"/>
      <w:divBdr>
        <w:top w:val="none" w:sz="0" w:space="0" w:color="auto"/>
        <w:left w:val="none" w:sz="0" w:space="0" w:color="auto"/>
        <w:bottom w:val="none" w:sz="0" w:space="0" w:color="auto"/>
        <w:right w:val="none" w:sz="0" w:space="0" w:color="auto"/>
      </w:divBdr>
    </w:div>
    <w:div w:id="871528911">
      <w:bodyDiv w:val="1"/>
      <w:marLeft w:val="0"/>
      <w:marRight w:val="0"/>
      <w:marTop w:val="0"/>
      <w:marBottom w:val="0"/>
      <w:divBdr>
        <w:top w:val="none" w:sz="0" w:space="0" w:color="auto"/>
        <w:left w:val="none" w:sz="0" w:space="0" w:color="auto"/>
        <w:bottom w:val="none" w:sz="0" w:space="0" w:color="auto"/>
        <w:right w:val="none" w:sz="0" w:space="0" w:color="auto"/>
      </w:divBdr>
    </w:div>
    <w:div w:id="872497301">
      <w:bodyDiv w:val="1"/>
      <w:marLeft w:val="0"/>
      <w:marRight w:val="0"/>
      <w:marTop w:val="0"/>
      <w:marBottom w:val="0"/>
      <w:divBdr>
        <w:top w:val="none" w:sz="0" w:space="0" w:color="auto"/>
        <w:left w:val="none" w:sz="0" w:space="0" w:color="auto"/>
        <w:bottom w:val="none" w:sz="0" w:space="0" w:color="auto"/>
        <w:right w:val="none" w:sz="0" w:space="0" w:color="auto"/>
      </w:divBdr>
    </w:div>
    <w:div w:id="872697027">
      <w:bodyDiv w:val="1"/>
      <w:marLeft w:val="0"/>
      <w:marRight w:val="0"/>
      <w:marTop w:val="0"/>
      <w:marBottom w:val="0"/>
      <w:divBdr>
        <w:top w:val="none" w:sz="0" w:space="0" w:color="auto"/>
        <w:left w:val="none" w:sz="0" w:space="0" w:color="auto"/>
        <w:bottom w:val="none" w:sz="0" w:space="0" w:color="auto"/>
        <w:right w:val="none" w:sz="0" w:space="0" w:color="auto"/>
      </w:divBdr>
    </w:div>
    <w:div w:id="873081026">
      <w:bodyDiv w:val="1"/>
      <w:marLeft w:val="0"/>
      <w:marRight w:val="0"/>
      <w:marTop w:val="0"/>
      <w:marBottom w:val="0"/>
      <w:divBdr>
        <w:top w:val="none" w:sz="0" w:space="0" w:color="auto"/>
        <w:left w:val="none" w:sz="0" w:space="0" w:color="auto"/>
        <w:bottom w:val="none" w:sz="0" w:space="0" w:color="auto"/>
        <w:right w:val="none" w:sz="0" w:space="0" w:color="auto"/>
      </w:divBdr>
    </w:div>
    <w:div w:id="873881231">
      <w:bodyDiv w:val="1"/>
      <w:marLeft w:val="0"/>
      <w:marRight w:val="0"/>
      <w:marTop w:val="0"/>
      <w:marBottom w:val="0"/>
      <w:divBdr>
        <w:top w:val="none" w:sz="0" w:space="0" w:color="auto"/>
        <w:left w:val="none" w:sz="0" w:space="0" w:color="auto"/>
        <w:bottom w:val="none" w:sz="0" w:space="0" w:color="auto"/>
        <w:right w:val="none" w:sz="0" w:space="0" w:color="auto"/>
      </w:divBdr>
    </w:div>
    <w:div w:id="874348417">
      <w:bodyDiv w:val="1"/>
      <w:marLeft w:val="0"/>
      <w:marRight w:val="0"/>
      <w:marTop w:val="0"/>
      <w:marBottom w:val="0"/>
      <w:divBdr>
        <w:top w:val="none" w:sz="0" w:space="0" w:color="auto"/>
        <w:left w:val="none" w:sz="0" w:space="0" w:color="auto"/>
        <w:bottom w:val="none" w:sz="0" w:space="0" w:color="auto"/>
        <w:right w:val="none" w:sz="0" w:space="0" w:color="auto"/>
      </w:divBdr>
    </w:div>
    <w:div w:id="874581007">
      <w:bodyDiv w:val="1"/>
      <w:marLeft w:val="0"/>
      <w:marRight w:val="0"/>
      <w:marTop w:val="0"/>
      <w:marBottom w:val="0"/>
      <w:divBdr>
        <w:top w:val="none" w:sz="0" w:space="0" w:color="auto"/>
        <w:left w:val="none" w:sz="0" w:space="0" w:color="auto"/>
        <w:bottom w:val="none" w:sz="0" w:space="0" w:color="auto"/>
        <w:right w:val="none" w:sz="0" w:space="0" w:color="auto"/>
      </w:divBdr>
    </w:div>
    <w:div w:id="874734315">
      <w:bodyDiv w:val="1"/>
      <w:marLeft w:val="0"/>
      <w:marRight w:val="0"/>
      <w:marTop w:val="0"/>
      <w:marBottom w:val="0"/>
      <w:divBdr>
        <w:top w:val="none" w:sz="0" w:space="0" w:color="auto"/>
        <w:left w:val="none" w:sz="0" w:space="0" w:color="auto"/>
        <w:bottom w:val="none" w:sz="0" w:space="0" w:color="auto"/>
        <w:right w:val="none" w:sz="0" w:space="0" w:color="auto"/>
      </w:divBdr>
    </w:div>
    <w:div w:id="874925126">
      <w:bodyDiv w:val="1"/>
      <w:marLeft w:val="0"/>
      <w:marRight w:val="0"/>
      <w:marTop w:val="0"/>
      <w:marBottom w:val="0"/>
      <w:divBdr>
        <w:top w:val="none" w:sz="0" w:space="0" w:color="auto"/>
        <w:left w:val="none" w:sz="0" w:space="0" w:color="auto"/>
        <w:bottom w:val="none" w:sz="0" w:space="0" w:color="auto"/>
        <w:right w:val="none" w:sz="0" w:space="0" w:color="auto"/>
      </w:divBdr>
    </w:div>
    <w:div w:id="875316941">
      <w:bodyDiv w:val="1"/>
      <w:marLeft w:val="0"/>
      <w:marRight w:val="0"/>
      <w:marTop w:val="0"/>
      <w:marBottom w:val="0"/>
      <w:divBdr>
        <w:top w:val="none" w:sz="0" w:space="0" w:color="auto"/>
        <w:left w:val="none" w:sz="0" w:space="0" w:color="auto"/>
        <w:bottom w:val="none" w:sz="0" w:space="0" w:color="auto"/>
        <w:right w:val="none" w:sz="0" w:space="0" w:color="auto"/>
      </w:divBdr>
    </w:div>
    <w:div w:id="875971401">
      <w:bodyDiv w:val="1"/>
      <w:marLeft w:val="0"/>
      <w:marRight w:val="0"/>
      <w:marTop w:val="0"/>
      <w:marBottom w:val="0"/>
      <w:divBdr>
        <w:top w:val="none" w:sz="0" w:space="0" w:color="auto"/>
        <w:left w:val="none" w:sz="0" w:space="0" w:color="auto"/>
        <w:bottom w:val="none" w:sz="0" w:space="0" w:color="auto"/>
        <w:right w:val="none" w:sz="0" w:space="0" w:color="auto"/>
      </w:divBdr>
    </w:div>
    <w:div w:id="876242139">
      <w:bodyDiv w:val="1"/>
      <w:marLeft w:val="0"/>
      <w:marRight w:val="0"/>
      <w:marTop w:val="0"/>
      <w:marBottom w:val="0"/>
      <w:divBdr>
        <w:top w:val="none" w:sz="0" w:space="0" w:color="auto"/>
        <w:left w:val="none" w:sz="0" w:space="0" w:color="auto"/>
        <w:bottom w:val="none" w:sz="0" w:space="0" w:color="auto"/>
        <w:right w:val="none" w:sz="0" w:space="0" w:color="auto"/>
      </w:divBdr>
    </w:div>
    <w:div w:id="876310108">
      <w:bodyDiv w:val="1"/>
      <w:marLeft w:val="0"/>
      <w:marRight w:val="0"/>
      <w:marTop w:val="0"/>
      <w:marBottom w:val="0"/>
      <w:divBdr>
        <w:top w:val="none" w:sz="0" w:space="0" w:color="auto"/>
        <w:left w:val="none" w:sz="0" w:space="0" w:color="auto"/>
        <w:bottom w:val="none" w:sz="0" w:space="0" w:color="auto"/>
        <w:right w:val="none" w:sz="0" w:space="0" w:color="auto"/>
      </w:divBdr>
    </w:div>
    <w:div w:id="877011805">
      <w:bodyDiv w:val="1"/>
      <w:marLeft w:val="0"/>
      <w:marRight w:val="0"/>
      <w:marTop w:val="0"/>
      <w:marBottom w:val="0"/>
      <w:divBdr>
        <w:top w:val="none" w:sz="0" w:space="0" w:color="auto"/>
        <w:left w:val="none" w:sz="0" w:space="0" w:color="auto"/>
        <w:bottom w:val="none" w:sz="0" w:space="0" w:color="auto"/>
        <w:right w:val="none" w:sz="0" w:space="0" w:color="auto"/>
      </w:divBdr>
    </w:div>
    <w:div w:id="877086633">
      <w:bodyDiv w:val="1"/>
      <w:marLeft w:val="0"/>
      <w:marRight w:val="0"/>
      <w:marTop w:val="0"/>
      <w:marBottom w:val="0"/>
      <w:divBdr>
        <w:top w:val="none" w:sz="0" w:space="0" w:color="auto"/>
        <w:left w:val="none" w:sz="0" w:space="0" w:color="auto"/>
        <w:bottom w:val="none" w:sz="0" w:space="0" w:color="auto"/>
        <w:right w:val="none" w:sz="0" w:space="0" w:color="auto"/>
      </w:divBdr>
    </w:div>
    <w:div w:id="879052708">
      <w:bodyDiv w:val="1"/>
      <w:marLeft w:val="0"/>
      <w:marRight w:val="0"/>
      <w:marTop w:val="0"/>
      <w:marBottom w:val="0"/>
      <w:divBdr>
        <w:top w:val="none" w:sz="0" w:space="0" w:color="auto"/>
        <w:left w:val="none" w:sz="0" w:space="0" w:color="auto"/>
        <w:bottom w:val="none" w:sz="0" w:space="0" w:color="auto"/>
        <w:right w:val="none" w:sz="0" w:space="0" w:color="auto"/>
      </w:divBdr>
    </w:div>
    <w:div w:id="879245310">
      <w:bodyDiv w:val="1"/>
      <w:marLeft w:val="0"/>
      <w:marRight w:val="0"/>
      <w:marTop w:val="0"/>
      <w:marBottom w:val="0"/>
      <w:divBdr>
        <w:top w:val="none" w:sz="0" w:space="0" w:color="auto"/>
        <w:left w:val="none" w:sz="0" w:space="0" w:color="auto"/>
        <w:bottom w:val="none" w:sz="0" w:space="0" w:color="auto"/>
        <w:right w:val="none" w:sz="0" w:space="0" w:color="auto"/>
      </w:divBdr>
    </w:div>
    <w:div w:id="879824418">
      <w:bodyDiv w:val="1"/>
      <w:marLeft w:val="0"/>
      <w:marRight w:val="0"/>
      <w:marTop w:val="0"/>
      <w:marBottom w:val="0"/>
      <w:divBdr>
        <w:top w:val="none" w:sz="0" w:space="0" w:color="auto"/>
        <w:left w:val="none" w:sz="0" w:space="0" w:color="auto"/>
        <w:bottom w:val="none" w:sz="0" w:space="0" w:color="auto"/>
        <w:right w:val="none" w:sz="0" w:space="0" w:color="auto"/>
      </w:divBdr>
    </w:div>
    <w:div w:id="880555224">
      <w:bodyDiv w:val="1"/>
      <w:marLeft w:val="0"/>
      <w:marRight w:val="0"/>
      <w:marTop w:val="0"/>
      <w:marBottom w:val="0"/>
      <w:divBdr>
        <w:top w:val="none" w:sz="0" w:space="0" w:color="auto"/>
        <w:left w:val="none" w:sz="0" w:space="0" w:color="auto"/>
        <w:bottom w:val="none" w:sz="0" w:space="0" w:color="auto"/>
        <w:right w:val="none" w:sz="0" w:space="0" w:color="auto"/>
      </w:divBdr>
    </w:div>
    <w:div w:id="880828455">
      <w:bodyDiv w:val="1"/>
      <w:marLeft w:val="0"/>
      <w:marRight w:val="0"/>
      <w:marTop w:val="0"/>
      <w:marBottom w:val="0"/>
      <w:divBdr>
        <w:top w:val="none" w:sz="0" w:space="0" w:color="auto"/>
        <w:left w:val="none" w:sz="0" w:space="0" w:color="auto"/>
        <w:bottom w:val="none" w:sz="0" w:space="0" w:color="auto"/>
        <w:right w:val="none" w:sz="0" w:space="0" w:color="auto"/>
      </w:divBdr>
    </w:div>
    <w:div w:id="882138461">
      <w:bodyDiv w:val="1"/>
      <w:marLeft w:val="0"/>
      <w:marRight w:val="0"/>
      <w:marTop w:val="0"/>
      <w:marBottom w:val="0"/>
      <w:divBdr>
        <w:top w:val="none" w:sz="0" w:space="0" w:color="auto"/>
        <w:left w:val="none" w:sz="0" w:space="0" w:color="auto"/>
        <w:bottom w:val="none" w:sz="0" w:space="0" w:color="auto"/>
        <w:right w:val="none" w:sz="0" w:space="0" w:color="auto"/>
      </w:divBdr>
    </w:div>
    <w:div w:id="882599824">
      <w:bodyDiv w:val="1"/>
      <w:marLeft w:val="0"/>
      <w:marRight w:val="0"/>
      <w:marTop w:val="0"/>
      <w:marBottom w:val="0"/>
      <w:divBdr>
        <w:top w:val="none" w:sz="0" w:space="0" w:color="auto"/>
        <w:left w:val="none" w:sz="0" w:space="0" w:color="auto"/>
        <w:bottom w:val="none" w:sz="0" w:space="0" w:color="auto"/>
        <w:right w:val="none" w:sz="0" w:space="0" w:color="auto"/>
      </w:divBdr>
    </w:div>
    <w:div w:id="882862374">
      <w:bodyDiv w:val="1"/>
      <w:marLeft w:val="0"/>
      <w:marRight w:val="0"/>
      <w:marTop w:val="0"/>
      <w:marBottom w:val="0"/>
      <w:divBdr>
        <w:top w:val="none" w:sz="0" w:space="0" w:color="auto"/>
        <w:left w:val="none" w:sz="0" w:space="0" w:color="auto"/>
        <w:bottom w:val="none" w:sz="0" w:space="0" w:color="auto"/>
        <w:right w:val="none" w:sz="0" w:space="0" w:color="auto"/>
      </w:divBdr>
    </w:div>
    <w:div w:id="884409838">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28804">
      <w:bodyDiv w:val="1"/>
      <w:marLeft w:val="0"/>
      <w:marRight w:val="0"/>
      <w:marTop w:val="0"/>
      <w:marBottom w:val="0"/>
      <w:divBdr>
        <w:top w:val="none" w:sz="0" w:space="0" w:color="auto"/>
        <w:left w:val="none" w:sz="0" w:space="0" w:color="auto"/>
        <w:bottom w:val="none" w:sz="0" w:space="0" w:color="auto"/>
        <w:right w:val="none" w:sz="0" w:space="0" w:color="auto"/>
      </w:divBdr>
    </w:div>
    <w:div w:id="884945742">
      <w:bodyDiv w:val="1"/>
      <w:marLeft w:val="0"/>
      <w:marRight w:val="0"/>
      <w:marTop w:val="0"/>
      <w:marBottom w:val="0"/>
      <w:divBdr>
        <w:top w:val="none" w:sz="0" w:space="0" w:color="auto"/>
        <w:left w:val="none" w:sz="0" w:space="0" w:color="auto"/>
        <w:bottom w:val="none" w:sz="0" w:space="0" w:color="auto"/>
        <w:right w:val="none" w:sz="0" w:space="0" w:color="auto"/>
      </w:divBdr>
    </w:div>
    <w:div w:id="885213838">
      <w:bodyDiv w:val="1"/>
      <w:marLeft w:val="0"/>
      <w:marRight w:val="0"/>
      <w:marTop w:val="0"/>
      <w:marBottom w:val="0"/>
      <w:divBdr>
        <w:top w:val="none" w:sz="0" w:space="0" w:color="auto"/>
        <w:left w:val="none" w:sz="0" w:space="0" w:color="auto"/>
        <w:bottom w:val="none" w:sz="0" w:space="0" w:color="auto"/>
        <w:right w:val="none" w:sz="0" w:space="0" w:color="auto"/>
      </w:divBdr>
    </w:div>
    <w:div w:id="885262692">
      <w:bodyDiv w:val="1"/>
      <w:marLeft w:val="0"/>
      <w:marRight w:val="0"/>
      <w:marTop w:val="0"/>
      <w:marBottom w:val="0"/>
      <w:divBdr>
        <w:top w:val="none" w:sz="0" w:space="0" w:color="auto"/>
        <w:left w:val="none" w:sz="0" w:space="0" w:color="auto"/>
        <w:bottom w:val="none" w:sz="0" w:space="0" w:color="auto"/>
        <w:right w:val="none" w:sz="0" w:space="0" w:color="auto"/>
      </w:divBdr>
    </w:div>
    <w:div w:id="885873688">
      <w:bodyDiv w:val="1"/>
      <w:marLeft w:val="0"/>
      <w:marRight w:val="0"/>
      <w:marTop w:val="0"/>
      <w:marBottom w:val="0"/>
      <w:divBdr>
        <w:top w:val="none" w:sz="0" w:space="0" w:color="auto"/>
        <w:left w:val="none" w:sz="0" w:space="0" w:color="auto"/>
        <w:bottom w:val="none" w:sz="0" w:space="0" w:color="auto"/>
        <w:right w:val="none" w:sz="0" w:space="0" w:color="auto"/>
      </w:divBdr>
    </w:div>
    <w:div w:id="886406095">
      <w:bodyDiv w:val="1"/>
      <w:marLeft w:val="0"/>
      <w:marRight w:val="0"/>
      <w:marTop w:val="0"/>
      <w:marBottom w:val="0"/>
      <w:divBdr>
        <w:top w:val="none" w:sz="0" w:space="0" w:color="auto"/>
        <w:left w:val="none" w:sz="0" w:space="0" w:color="auto"/>
        <w:bottom w:val="none" w:sz="0" w:space="0" w:color="auto"/>
        <w:right w:val="none" w:sz="0" w:space="0" w:color="auto"/>
      </w:divBdr>
    </w:div>
    <w:div w:id="887035901">
      <w:bodyDiv w:val="1"/>
      <w:marLeft w:val="0"/>
      <w:marRight w:val="0"/>
      <w:marTop w:val="0"/>
      <w:marBottom w:val="0"/>
      <w:divBdr>
        <w:top w:val="none" w:sz="0" w:space="0" w:color="auto"/>
        <w:left w:val="none" w:sz="0" w:space="0" w:color="auto"/>
        <w:bottom w:val="none" w:sz="0" w:space="0" w:color="auto"/>
        <w:right w:val="none" w:sz="0" w:space="0" w:color="auto"/>
      </w:divBdr>
    </w:div>
    <w:div w:id="887693076">
      <w:bodyDiv w:val="1"/>
      <w:marLeft w:val="0"/>
      <w:marRight w:val="0"/>
      <w:marTop w:val="0"/>
      <w:marBottom w:val="0"/>
      <w:divBdr>
        <w:top w:val="none" w:sz="0" w:space="0" w:color="auto"/>
        <w:left w:val="none" w:sz="0" w:space="0" w:color="auto"/>
        <w:bottom w:val="none" w:sz="0" w:space="0" w:color="auto"/>
        <w:right w:val="none" w:sz="0" w:space="0" w:color="auto"/>
      </w:divBdr>
    </w:div>
    <w:div w:id="887839169">
      <w:bodyDiv w:val="1"/>
      <w:marLeft w:val="0"/>
      <w:marRight w:val="0"/>
      <w:marTop w:val="0"/>
      <w:marBottom w:val="0"/>
      <w:divBdr>
        <w:top w:val="none" w:sz="0" w:space="0" w:color="auto"/>
        <w:left w:val="none" w:sz="0" w:space="0" w:color="auto"/>
        <w:bottom w:val="none" w:sz="0" w:space="0" w:color="auto"/>
        <w:right w:val="none" w:sz="0" w:space="0" w:color="auto"/>
      </w:divBdr>
    </w:div>
    <w:div w:id="887911967">
      <w:bodyDiv w:val="1"/>
      <w:marLeft w:val="0"/>
      <w:marRight w:val="0"/>
      <w:marTop w:val="0"/>
      <w:marBottom w:val="0"/>
      <w:divBdr>
        <w:top w:val="none" w:sz="0" w:space="0" w:color="auto"/>
        <w:left w:val="none" w:sz="0" w:space="0" w:color="auto"/>
        <w:bottom w:val="none" w:sz="0" w:space="0" w:color="auto"/>
        <w:right w:val="none" w:sz="0" w:space="0" w:color="auto"/>
      </w:divBdr>
    </w:div>
    <w:div w:id="888882886">
      <w:bodyDiv w:val="1"/>
      <w:marLeft w:val="0"/>
      <w:marRight w:val="0"/>
      <w:marTop w:val="0"/>
      <w:marBottom w:val="0"/>
      <w:divBdr>
        <w:top w:val="none" w:sz="0" w:space="0" w:color="auto"/>
        <w:left w:val="none" w:sz="0" w:space="0" w:color="auto"/>
        <w:bottom w:val="none" w:sz="0" w:space="0" w:color="auto"/>
        <w:right w:val="none" w:sz="0" w:space="0" w:color="auto"/>
      </w:divBdr>
    </w:div>
    <w:div w:id="889073051">
      <w:bodyDiv w:val="1"/>
      <w:marLeft w:val="0"/>
      <w:marRight w:val="0"/>
      <w:marTop w:val="0"/>
      <w:marBottom w:val="0"/>
      <w:divBdr>
        <w:top w:val="none" w:sz="0" w:space="0" w:color="auto"/>
        <w:left w:val="none" w:sz="0" w:space="0" w:color="auto"/>
        <w:bottom w:val="none" w:sz="0" w:space="0" w:color="auto"/>
        <w:right w:val="none" w:sz="0" w:space="0" w:color="auto"/>
      </w:divBdr>
    </w:div>
    <w:div w:id="889153380">
      <w:bodyDiv w:val="1"/>
      <w:marLeft w:val="0"/>
      <w:marRight w:val="0"/>
      <w:marTop w:val="0"/>
      <w:marBottom w:val="0"/>
      <w:divBdr>
        <w:top w:val="none" w:sz="0" w:space="0" w:color="auto"/>
        <w:left w:val="none" w:sz="0" w:space="0" w:color="auto"/>
        <w:bottom w:val="none" w:sz="0" w:space="0" w:color="auto"/>
        <w:right w:val="none" w:sz="0" w:space="0" w:color="auto"/>
      </w:divBdr>
    </w:div>
    <w:div w:id="889267749">
      <w:bodyDiv w:val="1"/>
      <w:marLeft w:val="0"/>
      <w:marRight w:val="0"/>
      <w:marTop w:val="0"/>
      <w:marBottom w:val="0"/>
      <w:divBdr>
        <w:top w:val="none" w:sz="0" w:space="0" w:color="auto"/>
        <w:left w:val="none" w:sz="0" w:space="0" w:color="auto"/>
        <w:bottom w:val="none" w:sz="0" w:space="0" w:color="auto"/>
        <w:right w:val="none" w:sz="0" w:space="0" w:color="auto"/>
      </w:divBdr>
    </w:div>
    <w:div w:id="889614766">
      <w:bodyDiv w:val="1"/>
      <w:marLeft w:val="0"/>
      <w:marRight w:val="0"/>
      <w:marTop w:val="0"/>
      <w:marBottom w:val="0"/>
      <w:divBdr>
        <w:top w:val="none" w:sz="0" w:space="0" w:color="auto"/>
        <w:left w:val="none" w:sz="0" w:space="0" w:color="auto"/>
        <w:bottom w:val="none" w:sz="0" w:space="0" w:color="auto"/>
        <w:right w:val="none" w:sz="0" w:space="0" w:color="auto"/>
      </w:divBdr>
    </w:div>
    <w:div w:id="889995668">
      <w:bodyDiv w:val="1"/>
      <w:marLeft w:val="0"/>
      <w:marRight w:val="0"/>
      <w:marTop w:val="0"/>
      <w:marBottom w:val="0"/>
      <w:divBdr>
        <w:top w:val="none" w:sz="0" w:space="0" w:color="auto"/>
        <w:left w:val="none" w:sz="0" w:space="0" w:color="auto"/>
        <w:bottom w:val="none" w:sz="0" w:space="0" w:color="auto"/>
        <w:right w:val="none" w:sz="0" w:space="0" w:color="auto"/>
      </w:divBdr>
    </w:div>
    <w:div w:id="890118627">
      <w:bodyDiv w:val="1"/>
      <w:marLeft w:val="0"/>
      <w:marRight w:val="0"/>
      <w:marTop w:val="0"/>
      <w:marBottom w:val="0"/>
      <w:divBdr>
        <w:top w:val="none" w:sz="0" w:space="0" w:color="auto"/>
        <w:left w:val="none" w:sz="0" w:space="0" w:color="auto"/>
        <w:bottom w:val="none" w:sz="0" w:space="0" w:color="auto"/>
        <w:right w:val="none" w:sz="0" w:space="0" w:color="auto"/>
      </w:divBdr>
    </w:div>
    <w:div w:id="890461148">
      <w:bodyDiv w:val="1"/>
      <w:marLeft w:val="0"/>
      <w:marRight w:val="0"/>
      <w:marTop w:val="0"/>
      <w:marBottom w:val="0"/>
      <w:divBdr>
        <w:top w:val="none" w:sz="0" w:space="0" w:color="auto"/>
        <w:left w:val="none" w:sz="0" w:space="0" w:color="auto"/>
        <w:bottom w:val="none" w:sz="0" w:space="0" w:color="auto"/>
        <w:right w:val="none" w:sz="0" w:space="0" w:color="auto"/>
      </w:divBdr>
    </w:div>
    <w:div w:id="892275220">
      <w:bodyDiv w:val="1"/>
      <w:marLeft w:val="0"/>
      <w:marRight w:val="0"/>
      <w:marTop w:val="0"/>
      <w:marBottom w:val="0"/>
      <w:divBdr>
        <w:top w:val="none" w:sz="0" w:space="0" w:color="auto"/>
        <w:left w:val="none" w:sz="0" w:space="0" w:color="auto"/>
        <w:bottom w:val="none" w:sz="0" w:space="0" w:color="auto"/>
        <w:right w:val="none" w:sz="0" w:space="0" w:color="auto"/>
      </w:divBdr>
    </w:div>
    <w:div w:id="892501519">
      <w:bodyDiv w:val="1"/>
      <w:marLeft w:val="0"/>
      <w:marRight w:val="0"/>
      <w:marTop w:val="0"/>
      <w:marBottom w:val="0"/>
      <w:divBdr>
        <w:top w:val="none" w:sz="0" w:space="0" w:color="auto"/>
        <w:left w:val="none" w:sz="0" w:space="0" w:color="auto"/>
        <w:bottom w:val="none" w:sz="0" w:space="0" w:color="auto"/>
        <w:right w:val="none" w:sz="0" w:space="0" w:color="auto"/>
      </w:divBdr>
    </w:div>
    <w:div w:id="892815163">
      <w:bodyDiv w:val="1"/>
      <w:marLeft w:val="0"/>
      <w:marRight w:val="0"/>
      <w:marTop w:val="0"/>
      <w:marBottom w:val="0"/>
      <w:divBdr>
        <w:top w:val="none" w:sz="0" w:space="0" w:color="auto"/>
        <w:left w:val="none" w:sz="0" w:space="0" w:color="auto"/>
        <w:bottom w:val="none" w:sz="0" w:space="0" w:color="auto"/>
        <w:right w:val="none" w:sz="0" w:space="0" w:color="auto"/>
      </w:divBdr>
    </w:div>
    <w:div w:id="892886951">
      <w:bodyDiv w:val="1"/>
      <w:marLeft w:val="0"/>
      <w:marRight w:val="0"/>
      <w:marTop w:val="0"/>
      <w:marBottom w:val="0"/>
      <w:divBdr>
        <w:top w:val="none" w:sz="0" w:space="0" w:color="auto"/>
        <w:left w:val="none" w:sz="0" w:space="0" w:color="auto"/>
        <w:bottom w:val="none" w:sz="0" w:space="0" w:color="auto"/>
        <w:right w:val="none" w:sz="0" w:space="0" w:color="auto"/>
      </w:divBdr>
    </w:div>
    <w:div w:id="893085564">
      <w:bodyDiv w:val="1"/>
      <w:marLeft w:val="0"/>
      <w:marRight w:val="0"/>
      <w:marTop w:val="0"/>
      <w:marBottom w:val="0"/>
      <w:divBdr>
        <w:top w:val="none" w:sz="0" w:space="0" w:color="auto"/>
        <w:left w:val="none" w:sz="0" w:space="0" w:color="auto"/>
        <w:bottom w:val="none" w:sz="0" w:space="0" w:color="auto"/>
        <w:right w:val="none" w:sz="0" w:space="0" w:color="auto"/>
      </w:divBdr>
    </w:div>
    <w:div w:id="894438438">
      <w:bodyDiv w:val="1"/>
      <w:marLeft w:val="0"/>
      <w:marRight w:val="0"/>
      <w:marTop w:val="0"/>
      <w:marBottom w:val="0"/>
      <w:divBdr>
        <w:top w:val="none" w:sz="0" w:space="0" w:color="auto"/>
        <w:left w:val="none" w:sz="0" w:space="0" w:color="auto"/>
        <w:bottom w:val="none" w:sz="0" w:space="0" w:color="auto"/>
        <w:right w:val="none" w:sz="0" w:space="0" w:color="auto"/>
      </w:divBdr>
    </w:div>
    <w:div w:id="894583450">
      <w:bodyDiv w:val="1"/>
      <w:marLeft w:val="0"/>
      <w:marRight w:val="0"/>
      <w:marTop w:val="0"/>
      <w:marBottom w:val="0"/>
      <w:divBdr>
        <w:top w:val="none" w:sz="0" w:space="0" w:color="auto"/>
        <w:left w:val="none" w:sz="0" w:space="0" w:color="auto"/>
        <w:bottom w:val="none" w:sz="0" w:space="0" w:color="auto"/>
        <w:right w:val="none" w:sz="0" w:space="0" w:color="auto"/>
      </w:divBdr>
    </w:div>
    <w:div w:id="894856880">
      <w:bodyDiv w:val="1"/>
      <w:marLeft w:val="0"/>
      <w:marRight w:val="0"/>
      <w:marTop w:val="0"/>
      <w:marBottom w:val="0"/>
      <w:divBdr>
        <w:top w:val="none" w:sz="0" w:space="0" w:color="auto"/>
        <w:left w:val="none" w:sz="0" w:space="0" w:color="auto"/>
        <w:bottom w:val="none" w:sz="0" w:space="0" w:color="auto"/>
        <w:right w:val="none" w:sz="0" w:space="0" w:color="auto"/>
      </w:divBdr>
    </w:div>
    <w:div w:id="895047459">
      <w:bodyDiv w:val="1"/>
      <w:marLeft w:val="0"/>
      <w:marRight w:val="0"/>
      <w:marTop w:val="0"/>
      <w:marBottom w:val="0"/>
      <w:divBdr>
        <w:top w:val="none" w:sz="0" w:space="0" w:color="auto"/>
        <w:left w:val="none" w:sz="0" w:space="0" w:color="auto"/>
        <w:bottom w:val="none" w:sz="0" w:space="0" w:color="auto"/>
        <w:right w:val="none" w:sz="0" w:space="0" w:color="auto"/>
      </w:divBdr>
    </w:div>
    <w:div w:id="895160629">
      <w:bodyDiv w:val="1"/>
      <w:marLeft w:val="0"/>
      <w:marRight w:val="0"/>
      <w:marTop w:val="0"/>
      <w:marBottom w:val="0"/>
      <w:divBdr>
        <w:top w:val="none" w:sz="0" w:space="0" w:color="auto"/>
        <w:left w:val="none" w:sz="0" w:space="0" w:color="auto"/>
        <w:bottom w:val="none" w:sz="0" w:space="0" w:color="auto"/>
        <w:right w:val="none" w:sz="0" w:space="0" w:color="auto"/>
      </w:divBdr>
    </w:div>
    <w:div w:id="895433250">
      <w:bodyDiv w:val="1"/>
      <w:marLeft w:val="0"/>
      <w:marRight w:val="0"/>
      <w:marTop w:val="0"/>
      <w:marBottom w:val="0"/>
      <w:divBdr>
        <w:top w:val="none" w:sz="0" w:space="0" w:color="auto"/>
        <w:left w:val="none" w:sz="0" w:space="0" w:color="auto"/>
        <w:bottom w:val="none" w:sz="0" w:space="0" w:color="auto"/>
        <w:right w:val="none" w:sz="0" w:space="0" w:color="auto"/>
      </w:divBdr>
    </w:div>
    <w:div w:id="895581206">
      <w:bodyDiv w:val="1"/>
      <w:marLeft w:val="0"/>
      <w:marRight w:val="0"/>
      <w:marTop w:val="0"/>
      <w:marBottom w:val="0"/>
      <w:divBdr>
        <w:top w:val="none" w:sz="0" w:space="0" w:color="auto"/>
        <w:left w:val="none" w:sz="0" w:space="0" w:color="auto"/>
        <w:bottom w:val="none" w:sz="0" w:space="0" w:color="auto"/>
        <w:right w:val="none" w:sz="0" w:space="0" w:color="auto"/>
      </w:divBdr>
    </w:div>
    <w:div w:id="895627432">
      <w:bodyDiv w:val="1"/>
      <w:marLeft w:val="0"/>
      <w:marRight w:val="0"/>
      <w:marTop w:val="0"/>
      <w:marBottom w:val="0"/>
      <w:divBdr>
        <w:top w:val="none" w:sz="0" w:space="0" w:color="auto"/>
        <w:left w:val="none" w:sz="0" w:space="0" w:color="auto"/>
        <w:bottom w:val="none" w:sz="0" w:space="0" w:color="auto"/>
        <w:right w:val="none" w:sz="0" w:space="0" w:color="auto"/>
      </w:divBdr>
    </w:div>
    <w:div w:id="895895409">
      <w:bodyDiv w:val="1"/>
      <w:marLeft w:val="0"/>
      <w:marRight w:val="0"/>
      <w:marTop w:val="0"/>
      <w:marBottom w:val="0"/>
      <w:divBdr>
        <w:top w:val="none" w:sz="0" w:space="0" w:color="auto"/>
        <w:left w:val="none" w:sz="0" w:space="0" w:color="auto"/>
        <w:bottom w:val="none" w:sz="0" w:space="0" w:color="auto"/>
        <w:right w:val="none" w:sz="0" w:space="0" w:color="auto"/>
      </w:divBdr>
    </w:div>
    <w:div w:id="896476005">
      <w:bodyDiv w:val="1"/>
      <w:marLeft w:val="0"/>
      <w:marRight w:val="0"/>
      <w:marTop w:val="0"/>
      <w:marBottom w:val="0"/>
      <w:divBdr>
        <w:top w:val="none" w:sz="0" w:space="0" w:color="auto"/>
        <w:left w:val="none" w:sz="0" w:space="0" w:color="auto"/>
        <w:bottom w:val="none" w:sz="0" w:space="0" w:color="auto"/>
        <w:right w:val="none" w:sz="0" w:space="0" w:color="auto"/>
      </w:divBdr>
    </w:div>
    <w:div w:id="896741900">
      <w:bodyDiv w:val="1"/>
      <w:marLeft w:val="0"/>
      <w:marRight w:val="0"/>
      <w:marTop w:val="0"/>
      <w:marBottom w:val="0"/>
      <w:divBdr>
        <w:top w:val="none" w:sz="0" w:space="0" w:color="auto"/>
        <w:left w:val="none" w:sz="0" w:space="0" w:color="auto"/>
        <w:bottom w:val="none" w:sz="0" w:space="0" w:color="auto"/>
        <w:right w:val="none" w:sz="0" w:space="0" w:color="auto"/>
      </w:divBdr>
    </w:div>
    <w:div w:id="897278882">
      <w:bodyDiv w:val="1"/>
      <w:marLeft w:val="0"/>
      <w:marRight w:val="0"/>
      <w:marTop w:val="0"/>
      <w:marBottom w:val="0"/>
      <w:divBdr>
        <w:top w:val="none" w:sz="0" w:space="0" w:color="auto"/>
        <w:left w:val="none" w:sz="0" w:space="0" w:color="auto"/>
        <w:bottom w:val="none" w:sz="0" w:space="0" w:color="auto"/>
        <w:right w:val="none" w:sz="0" w:space="0" w:color="auto"/>
      </w:divBdr>
    </w:div>
    <w:div w:id="897664939">
      <w:bodyDiv w:val="1"/>
      <w:marLeft w:val="0"/>
      <w:marRight w:val="0"/>
      <w:marTop w:val="0"/>
      <w:marBottom w:val="0"/>
      <w:divBdr>
        <w:top w:val="none" w:sz="0" w:space="0" w:color="auto"/>
        <w:left w:val="none" w:sz="0" w:space="0" w:color="auto"/>
        <w:bottom w:val="none" w:sz="0" w:space="0" w:color="auto"/>
        <w:right w:val="none" w:sz="0" w:space="0" w:color="auto"/>
      </w:divBdr>
    </w:div>
    <w:div w:id="898712346">
      <w:bodyDiv w:val="1"/>
      <w:marLeft w:val="0"/>
      <w:marRight w:val="0"/>
      <w:marTop w:val="0"/>
      <w:marBottom w:val="0"/>
      <w:divBdr>
        <w:top w:val="none" w:sz="0" w:space="0" w:color="auto"/>
        <w:left w:val="none" w:sz="0" w:space="0" w:color="auto"/>
        <w:bottom w:val="none" w:sz="0" w:space="0" w:color="auto"/>
        <w:right w:val="none" w:sz="0" w:space="0" w:color="auto"/>
      </w:divBdr>
    </w:div>
    <w:div w:id="899290639">
      <w:bodyDiv w:val="1"/>
      <w:marLeft w:val="0"/>
      <w:marRight w:val="0"/>
      <w:marTop w:val="0"/>
      <w:marBottom w:val="0"/>
      <w:divBdr>
        <w:top w:val="none" w:sz="0" w:space="0" w:color="auto"/>
        <w:left w:val="none" w:sz="0" w:space="0" w:color="auto"/>
        <w:bottom w:val="none" w:sz="0" w:space="0" w:color="auto"/>
        <w:right w:val="none" w:sz="0" w:space="0" w:color="auto"/>
      </w:divBdr>
    </w:div>
    <w:div w:id="899485851">
      <w:bodyDiv w:val="1"/>
      <w:marLeft w:val="0"/>
      <w:marRight w:val="0"/>
      <w:marTop w:val="0"/>
      <w:marBottom w:val="0"/>
      <w:divBdr>
        <w:top w:val="none" w:sz="0" w:space="0" w:color="auto"/>
        <w:left w:val="none" w:sz="0" w:space="0" w:color="auto"/>
        <w:bottom w:val="none" w:sz="0" w:space="0" w:color="auto"/>
        <w:right w:val="none" w:sz="0" w:space="0" w:color="auto"/>
      </w:divBdr>
    </w:div>
    <w:div w:id="900411936">
      <w:bodyDiv w:val="1"/>
      <w:marLeft w:val="0"/>
      <w:marRight w:val="0"/>
      <w:marTop w:val="0"/>
      <w:marBottom w:val="0"/>
      <w:divBdr>
        <w:top w:val="none" w:sz="0" w:space="0" w:color="auto"/>
        <w:left w:val="none" w:sz="0" w:space="0" w:color="auto"/>
        <w:bottom w:val="none" w:sz="0" w:space="0" w:color="auto"/>
        <w:right w:val="none" w:sz="0" w:space="0" w:color="auto"/>
      </w:divBdr>
    </w:div>
    <w:div w:id="900946896">
      <w:bodyDiv w:val="1"/>
      <w:marLeft w:val="0"/>
      <w:marRight w:val="0"/>
      <w:marTop w:val="0"/>
      <w:marBottom w:val="0"/>
      <w:divBdr>
        <w:top w:val="none" w:sz="0" w:space="0" w:color="auto"/>
        <w:left w:val="none" w:sz="0" w:space="0" w:color="auto"/>
        <w:bottom w:val="none" w:sz="0" w:space="0" w:color="auto"/>
        <w:right w:val="none" w:sz="0" w:space="0" w:color="auto"/>
      </w:divBdr>
    </w:div>
    <w:div w:id="902060446">
      <w:bodyDiv w:val="1"/>
      <w:marLeft w:val="0"/>
      <w:marRight w:val="0"/>
      <w:marTop w:val="0"/>
      <w:marBottom w:val="0"/>
      <w:divBdr>
        <w:top w:val="none" w:sz="0" w:space="0" w:color="auto"/>
        <w:left w:val="none" w:sz="0" w:space="0" w:color="auto"/>
        <w:bottom w:val="none" w:sz="0" w:space="0" w:color="auto"/>
        <w:right w:val="none" w:sz="0" w:space="0" w:color="auto"/>
      </w:divBdr>
    </w:div>
    <w:div w:id="902132889">
      <w:bodyDiv w:val="1"/>
      <w:marLeft w:val="0"/>
      <w:marRight w:val="0"/>
      <w:marTop w:val="0"/>
      <w:marBottom w:val="0"/>
      <w:divBdr>
        <w:top w:val="none" w:sz="0" w:space="0" w:color="auto"/>
        <w:left w:val="none" w:sz="0" w:space="0" w:color="auto"/>
        <w:bottom w:val="none" w:sz="0" w:space="0" w:color="auto"/>
        <w:right w:val="none" w:sz="0" w:space="0" w:color="auto"/>
      </w:divBdr>
    </w:div>
    <w:div w:id="902369573">
      <w:bodyDiv w:val="1"/>
      <w:marLeft w:val="0"/>
      <w:marRight w:val="0"/>
      <w:marTop w:val="0"/>
      <w:marBottom w:val="0"/>
      <w:divBdr>
        <w:top w:val="none" w:sz="0" w:space="0" w:color="auto"/>
        <w:left w:val="none" w:sz="0" w:space="0" w:color="auto"/>
        <w:bottom w:val="none" w:sz="0" w:space="0" w:color="auto"/>
        <w:right w:val="none" w:sz="0" w:space="0" w:color="auto"/>
      </w:divBdr>
    </w:div>
    <w:div w:id="902762004">
      <w:bodyDiv w:val="1"/>
      <w:marLeft w:val="0"/>
      <w:marRight w:val="0"/>
      <w:marTop w:val="0"/>
      <w:marBottom w:val="0"/>
      <w:divBdr>
        <w:top w:val="none" w:sz="0" w:space="0" w:color="auto"/>
        <w:left w:val="none" w:sz="0" w:space="0" w:color="auto"/>
        <w:bottom w:val="none" w:sz="0" w:space="0" w:color="auto"/>
        <w:right w:val="none" w:sz="0" w:space="0" w:color="auto"/>
      </w:divBdr>
    </w:div>
    <w:div w:id="903103698">
      <w:bodyDiv w:val="1"/>
      <w:marLeft w:val="0"/>
      <w:marRight w:val="0"/>
      <w:marTop w:val="0"/>
      <w:marBottom w:val="0"/>
      <w:divBdr>
        <w:top w:val="none" w:sz="0" w:space="0" w:color="auto"/>
        <w:left w:val="none" w:sz="0" w:space="0" w:color="auto"/>
        <w:bottom w:val="none" w:sz="0" w:space="0" w:color="auto"/>
        <w:right w:val="none" w:sz="0" w:space="0" w:color="auto"/>
      </w:divBdr>
    </w:div>
    <w:div w:id="903175447">
      <w:bodyDiv w:val="1"/>
      <w:marLeft w:val="0"/>
      <w:marRight w:val="0"/>
      <w:marTop w:val="0"/>
      <w:marBottom w:val="0"/>
      <w:divBdr>
        <w:top w:val="none" w:sz="0" w:space="0" w:color="auto"/>
        <w:left w:val="none" w:sz="0" w:space="0" w:color="auto"/>
        <w:bottom w:val="none" w:sz="0" w:space="0" w:color="auto"/>
        <w:right w:val="none" w:sz="0" w:space="0" w:color="auto"/>
      </w:divBdr>
    </w:div>
    <w:div w:id="903222627">
      <w:bodyDiv w:val="1"/>
      <w:marLeft w:val="0"/>
      <w:marRight w:val="0"/>
      <w:marTop w:val="0"/>
      <w:marBottom w:val="0"/>
      <w:divBdr>
        <w:top w:val="none" w:sz="0" w:space="0" w:color="auto"/>
        <w:left w:val="none" w:sz="0" w:space="0" w:color="auto"/>
        <w:bottom w:val="none" w:sz="0" w:space="0" w:color="auto"/>
        <w:right w:val="none" w:sz="0" w:space="0" w:color="auto"/>
      </w:divBdr>
    </w:div>
    <w:div w:id="903443336">
      <w:bodyDiv w:val="1"/>
      <w:marLeft w:val="0"/>
      <w:marRight w:val="0"/>
      <w:marTop w:val="0"/>
      <w:marBottom w:val="0"/>
      <w:divBdr>
        <w:top w:val="none" w:sz="0" w:space="0" w:color="auto"/>
        <w:left w:val="none" w:sz="0" w:space="0" w:color="auto"/>
        <w:bottom w:val="none" w:sz="0" w:space="0" w:color="auto"/>
        <w:right w:val="none" w:sz="0" w:space="0" w:color="auto"/>
      </w:divBdr>
    </w:div>
    <w:div w:id="903680588">
      <w:bodyDiv w:val="1"/>
      <w:marLeft w:val="0"/>
      <w:marRight w:val="0"/>
      <w:marTop w:val="0"/>
      <w:marBottom w:val="0"/>
      <w:divBdr>
        <w:top w:val="none" w:sz="0" w:space="0" w:color="auto"/>
        <w:left w:val="none" w:sz="0" w:space="0" w:color="auto"/>
        <w:bottom w:val="none" w:sz="0" w:space="0" w:color="auto"/>
        <w:right w:val="none" w:sz="0" w:space="0" w:color="auto"/>
      </w:divBdr>
    </w:div>
    <w:div w:id="904027323">
      <w:bodyDiv w:val="1"/>
      <w:marLeft w:val="0"/>
      <w:marRight w:val="0"/>
      <w:marTop w:val="0"/>
      <w:marBottom w:val="0"/>
      <w:divBdr>
        <w:top w:val="none" w:sz="0" w:space="0" w:color="auto"/>
        <w:left w:val="none" w:sz="0" w:space="0" w:color="auto"/>
        <w:bottom w:val="none" w:sz="0" w:space="0" w:color="auto"/>
        <w:right w:val="none" w:sz="0" w:space="0" w:color="auto"/>
      </w:divBdr>
    </w:div>
    <w:div w:id="904418496">
      <w:bodyDiv w:val="1"/>
      <w:marLeft w:val="0"/>
      <w:marRight w:val="0"/>
      <w:marTop w:val="0"/>
      <w:marBottom w:val="0"/>
      <w:divBdr>
        <w:top w:val="none" w:sz="0" w:space="0" w:color="auto"/>
        <w:left w:val="none" w:sz="0" w:space="0" w:color="auto"/>
        <w:bottom w:val="none" w:sz="0" w:space="0" w:color="auto"/>
        <w:right w:val="none" w:sz="0" w:space="0" w:color="auto"/>
      </w:divBdr>
    </w:div>
    <w:div w:id="904530190">
      <w:bodyDiv w:val="1"/>
      <w:marLeft w:val="0"/>
      <w:marRight w:val="0"/>
      <w:marTop w:val="0"/>
      <w:marBottom w:val="0"/>
      <w:divBdr>
        <w:top w:val="none" w:sz="0" w:space="0" w:color="auto"/>
        <w:left w:val="none" w:sz="0" w:space="0" w:color="auto"/>
        <w:bottom w:val="none" w:sz="0" w:space="0" w:color="auto"/>
        <w:right w:val="none" w:sz="0" w:space="0" w:color="auto"/>
      </w:divBdr>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904994285">
      <w:bodyDiv w:val="1"/>
      <w:marLeft w:val="0"/>
      <w:marRight w:val="0"/>
      <w:marTop w:val="0"/>
      <w:marBottom w:val="0"/>
      <w:divBdr>
        <w:top w:val="none" w:sz="0" w:space="0" w:color="auto"/>
        <w:left w:val="none" w:sz="0" w:space="0" w:color="auto"/>
        <w:bottom w:val="none" w:sz="0" w:space="0" w:color="auto"/>
        <w:right w:val="none" w:sz="0" w:space="0" w:color="auto"/>
      </w:divBdr>
    </w:div>
    <w:div w:id="905459241">
      <w:bodyDiv w:val="1"/>
      <w:marLeft w:val="0"/>
      <w:marRight w:val="0"/>
      <w:marTop w:val="0"/>
      <w:marBottom w:val="0"/>
      <w:divBdr>
        <w:top w:val="none" w:sz="0" w:space="0" w:color="auto"/>
        <w:left w:val="none" w:sz="0" w:space="0" w:color="auto"/>
        <w:bottom w:val="none" w:sz="0" w:space="0" w:color="auto"/>
        <w:right w:val="none" w:sz="0" w:space="0" w:color="auto"/>
      </w:divBdr>
    </w:div>
    <w:div w:id="906038624">
      <w:bodyDiv w:val="1"/>
      <w:marLeft w:val="0"/>
      <w:marRight w:val="0"/>
      <w:marTop w:val="0"/>
      <w:marBottom w:val="0"/>
      <w:divBdr>
        <w:top w:val="none" w:sz="0" w:space="0" w:color="auto"/>
        <w:left w:val="none" w:sz="0" w:space="0" w:color="auto"/>
        <w:bottom w:val="none" w:sz="0" w:space="0" w:color="auto"/>
        <w:right w:val="none" w:sz="0" w:space="0" w:color="auto"/>
      </w:divBdr>
    </w:div>
    <w:div w:id="906181829">
      <w:bodyDiv w:val="1"/>
      <w:marLeft w:val="0"/>
      <w:marRight w:val="0"/>
      <w:marTop w:val="0"/>
      <w:marBottom w:val="0"/>
      <w:divBdr>
        <w:top w:val="none" w:sz="0" w:space="0" w:color="auto"/>
        <w:left w:val="none" w:sz="0" w:space="0" w:color="auto"/>
        <w:bottom w:val="none" w:sz="0" w:space="0" w:color="auto"/>
        <w:right w:val="none" w:sz="0" w:space="0" w:color="auto"/>
      </w:divBdr>
    </w:div>
    <w:div w:id="906841354">
      <w:bodyDiv w:val="1"/>
      <w:marLeft w:val="0"/>
      <w:marRight w:val="0"/>
      <w:marTop w:val="0"/>
      <w:marBottom w:val="0"/>
      <w:divBdr>
        <w:top w:val="none" w:sz="0" w:space="0" w:color="auto"/>
        <w:left w:val="none" w:sz="0" w:space="0" w:color="auto"/>
        <w:bottom w:val="none" w:sz="0" w:space="0" w:color="auto"/>
        <w:right w:val="none" w:sz="0" w:space="0" w:color="auto"/>
      </w:divBdr>
    </w:div>
    <w:div w:id="907425958">
      <w:bodyDiv w:val="1"/>
      <w:marLeft w:val="0"/>
      <w:marRight w:val="0"/>
      <w:marTop w:val="0"/>
      <w:marBottom w:val="0"/>
      <w:divBdr>
        <w:top w:val="none" w:sz="0" w:space="0" w:color="auto"/>
        <w:left w:val="none" w:sz="0" w:space="0" w:color="auto"/>
        <w:bottom w:val="none" w:sz="0" w:space="0" w:color="auto"/>
        <w:right w:val="none" w:sz="0" w:space="0" w:color="auto"/>
      </w:divBdr>
    </w:div>
    <w:div w:id="908342674">
      <w:bodyDiv w:val="1"/>
      <w:marLeft w:val="0"/>
      <w:marRight w:val="0"/>
      <w:marTop w:val="0"/>
      <w:marBottom w:val="0"/>
      <w:divBdr>
        <w:top w:val="none" w:sz="0" w:space="0" w:color="auto"/>
        <w:left w:val="none" w:sz="0" w:space="0" w:color="auto"/>
        <w:bottom w:val="none" w:sz="0" w:space="0" w:color="auto"/>
        <w:right w:val="none" w:sz="0" w:space="0" w:color="auto"/>
      </w:divBdr>
    </w:div>
    <w:div w:id="909075382">
      <w:bodyDiv w:val="1"/>
      <w:marLeft w:val="0"/>
      <w:marRight w:val="0"/>
      <w:marTop w:val="0"/>
      <w:marBottom w:val="0"/>
      <w:divBdr>
        <w:top w:val="none" w:sz="0" w:space="0" w:color="auto"/>
        <w:left w:val="none" w:sz="0" w:space="0" w:color="auto"/>
        <w:bottom w:val="none" w:sz="0" w:space="0" w:color="auto"/>
        <w:right w:val="none" w:sz="0" w:space="0" w:color="auto"/>
      </w:divBdr>
    </w:div>
    <w:div w:id="910042317">
      <w:bodyDiv w:val="1"/>
      <w:marLeft w:val="0"/>
      <w:marRight w:val="0"/>
      <w:marTop w:val="0"/>
      <w:marBottom w:val="0"/>
      <w:divBdr>
        <w:top w:val="none" w:sz="0" w:space="0" w:color="auto"/>
        <w:left w:val="none" w:sz="0" w:space="0" w:color="auto"/>
        <w:bottom w:val="none" w:sz="0" w:space="0" w:color="auto"/>
        <w:right w:val="none" w:sz="0" w:space="0" w:color="auto"/>
      </w:divBdr>
    </w:div>
    <w:div w:id="911279228">
      <w:bodyDiv w:val="1"/>
      <w:marLeft w:val="0"/>
      <w:marRight w:val="0"/>
      <w:marTop w:val="0"/>
      <w:marBottom w:val="0"/>
      <w:divBdr>
        <w:top w:val="none" w:sz="0" w:space="0" w:color="auto"/>
        <w:left w:val="none" w:sz="0" w:space="0" w:color="auto"/>
        <w:bottom w:val="none" w:sz="0" w:space="0" w:color="auto"/>
        <w:right w:val="none" w:sz="0" w:space="0" w:color="auto"/>
      </w:divBdr>
    </w:div>
    <w:div w:id="911888342">
      <w:bodyDiv w:val="1"/>
      <w:marLeft w:val="0"/>
      <w:marRight w:val="0"/>
      <w:marTop w:val="0"/>
      <w:marBottom w:val="0"/>
      <w:divBdr>
        <w:top w:val="none" w:sz="0" w:space="0" w:color="auto"/>
        <w:left w:val="none" w:sz="0" w:space="0" w:color="auto"/>
        <w:bottom w:val="none" w:sz="0" w:space="0" w:color="auto"/>
        <w:right w:val="none" w:sz="0" w:space="0" w:color="auto"/>
      </w:divBdr>
    </w:div>
    <w:div w:id="912162582">
      <w:bodyDiv w:val="1"/>
      <w:marLeft w:val="0"/>
      <w:marRight w:val="0"/>
      <w:marTop w:val="0"/>
      <w:marBottom w:val="0"/>
      <w:divBdr>
        <w:top w:val="none" w:sz="0" w:space="0" w:color="auto"/>
        <w:left w:val="none" w:sz="0" w:space="0" w:color="auto"/>
        <w:bottom w:val="none" w:sz="0" w:space="0" w:color="auto"/>
        <w:right w:val="none" w:sz="0" w:space="0" w:color="auto"/>
      </w:divBdr>
    </w:div>
    <w:div w:id="912550140">
      <w:bodyDiv w:val="1"/>
      <w:marLeft w:val="0"/>
      <w:marRight w:val="0"/>
      <w:marTop w:val="0"/>
      <w:marBottom w:val="0"/>
      <w:divBdr>
        <w:top w:val="none" w:sz="0" w:space="0" w:color="auto"/>
        <w:left w:val="none" w:sz="0" w:space="0" w:color="auto"/>
        <w:bottom w:val="none" w:sz="0" w:space="0" w:color="auto"/>
        <w:right w:val="none" w:sz="0" w:space="0" w:color="auto"/>
      </w:divBdr>
    </w:div>
    <w:div w:id="912593074">
      <w:bodyDiv w:val="1"/>
      <w:marLeft w:val="0"/>
      <w:marRight w:val="0"/>
      <w:marTop w:val="0"/>
      <w:marBottom w:val="0"/>
      <w:divBdr>
        <w:top w:val="none" w:sz="0" w:space="0" w:color="auto"/>
        <w:left w:val="none" w:sz="0" w:space="0" w:color="auto"/>
        <w:bottom w:val="none" w:sz="0" w:space="0" w:color="auto"/>
        <w:right w:val="none" w:sz="0" w:space="0" w:color="auto"/>
      </w:divBdr>
    </w:div>
    <w:div w:id="913398918">
      <w:bodyDiv w:val="1"/>
      <w:marLeft w:val="0"/>
      <w:marRight w:val="0"/>
      <w:marTop w:val="0"/>
      <w:marBottom w:val="0"/>
      <w:divBdr>
        <w:top w:val="none" w:sz="0" w:space="0" w:color="auto"/>
        <w:left w:val="none" w:sz="0" w:space="0" w:color="auto"/>
        <w:bottom w:val="none" w:sz="0" w:space="0" w:color="auto"/>
        <w:right w:val="none" w:sz="0" w:space="0" w:color="auto"/>
      </w:divBdr>
    </w:div>
    <w:div w:id="913735158">
      <w:bodyDiv w:val="1"/>
      <w:marLeft w:val="0"/>
      <w:marRight w:val="0"/>
      <w:marTop w:val="0"/>
      <w:marBottom w:val="0"/>
      <w:divBdr>
        <w:top w:val="none" w:sz="0" w:space="0" w:color="auto"/>
        <w:left w:val="none" w:sz="0" w:space="0" w:color="auto"/>
        <w:bottom w:val="none" w:sz="0" w:space="0" w:color="auto"/>
        <w:right w:val="none" w:sz="0" w:space="0" w:color="auto"/>
      </w:divBdr>
    </w:div>
    <w:div w:id="914359339">
      <w:bodyDiv w:val="1"/>
      <w:marLeft w:val="0"/>
      <w:marRight w:val="0"/>
      <w:marTop w:val="0"/>
      <w:marBottom w:val="0"/>
      <w:divBdr>
        <w:top w:val="none" w:sz="0" w:space="0" w:color="auto"/>
        <w:left w:val="none" w:sz="0" w:space="0" w:color="auto"/>
        <w:bottom w:val="none" w:sz="0" w:space="0" w:color="auto"/>
        <w:right w:val="none" w:sz="0" w:space="0" w:color="auto"/>
      </w:divBdr>
    </w:div>
    <w:div w:id="914362360">
      <w:bodyDiv w:val="1"/>
      <w:marLeft w:val="0"/>
      <w:marRight w:val="0"/>
      <w:marTop w:val="0"/>
      <w:marBottom w:val="0"/>
      <w:divBdr>
        <w:top w:val="none" w:sz="0" w:space="0" w:color="auto"/>
        <w:left w:val="none" w:sz="0" w:space="0" w:color="auto"/>
        <w:bottom w:val="none" w:sz="0" w:space="0" w:color="auto"/>
        <w:right w:val="none" w:sz="0" w:space="0" w:color="auto"/>
      </w:divBdr>
    </w:div>
    <w:div w:id="914586875">
      <w:bodyDiv w:val="1"/>
      <w:marLeft w:val="0"/>
      <w:marRight w:val="0"/>
      <w:marTop w:val="0"/>
      <w:marBottom w:val="0"/>
      <w:divBdr>
        <w:top w:val="none" w:sz="0" w:space="0" w:color="auto"/>
        <w:left w:val="none" w:sz="0" w:space="0" w:color="auto"/>
        <w:bottom w:val="none" w:sz="0" w:space="0" w:color="auto"/>
        <w:right w:val="none" w:sz="0" w:space="0" w:color="auto"/>
      </w:divBdr>
    </w:div>
    <w:div w:id="914975645">
      <w:bodyDiv w:val="1"/>
      <w:marLeft w:val="0"/>
      <w:marRight w:val="0"/>
      <w:marTop w:val="0"/>
      <w:marBottom w:val="0"/>
      <w:divBdr>
        <w:top w:val="none" w:sz="0" w:space="0" w:color="auto"/>
        <w:left w:val="none" w:sz="0" w:space="0" w:color="auto"/>
        <w:bottom w:val="none" w:sz="0" w:space="0" w:color="auto"/>
        <w:right w:val="none" w:sz="0" w:space="0" w:color="auto"/>
      </w:divBdr>
    </w:div>
    <w:div w:id="914978533">
      <w:bodyDiv w:val="1"/>
      <w:marLeft w:val="0"/>
      <w:marRight w:val="0"/>
      <w:marTop w:val="0"/>
      <w:marBottom w:val="0"/>
      <w:divBdr>
        <w:top w:val="none" w:sz="0" w:space="0" w:color="auto"/>
        <w:left w:val="none" w:sz="0" w:space="0" w:color="auto"/>
        <w:bottom w:val="none" w:sz="0" w:space="0" w:color="auto"/>
        <w:right w:val="none" w:sz="0" w:space="0" w:color="auto"/>
      </w:divBdr>
    </w:div>
    <w:div w:id="915822598">
      <w:bodyDiv w:val="1"/>
      <w:marLeft w:val="0"/>
      <w:marRight w:val="0"/>
      <w:marTop w:val="0"/>
      <w:marBottom w:val="0"/>
      <w:divBdr>
        <w:top w:val="none" w:sz="0" w:space="0" w:color="auto"/>
        <w:left w:val="none" w:sz="0" w:space="0" w:color="auto"/>
        <w:bottom w:val="none" w:sz="0" w:space="0" w:color="auto"/>
        <w:right w:val="none" w:sz="0" w:space="0" w:color="auto"/>
      </w:divBdr>
    </w:div>
    <w:div w:id="916481558">
      <w:bodyDiv w:val="1"/>
      <w:marLeft w:val="0"/>
      <w:marRight w:val="0"/>
      <w:marTop w:val="0"/>
      <w:marBottom w:val="0"/>
      <w:divBdr>
        <w:top w:val="none" w:sz="0" w:space="0" w:color="auto"/>
        <w:left w:val="none" w:sz="0" w:space="0" w:color="auto"/>
        <w:bottom w:val="none" w:sz="0" w:space="0" w:color="auto"/>
        <w:right w:val="none" w:sz="0" w:space="0" w:color="auto"/>
      </w:divBdr>
    </w:div>
    <w:div w:id="916785209">
      <w:bodyDiv w:val="1"/>
      <w:marLeft w:val="0"/>
      <w:marRight w:val="0"/>
      <w:marTop w:val="0"/>
      <w:marBottom w:val="0"/>
      <w:divBdr>
        <w:top w:val="none" w:sz="0" w:space="0" w:color="auto"/>
        <w:left w:val="none" w:sz="0" w:space="0" w:color="auto"/>
        <w:bottom w:val="none" w:sz="0" w:space="0" w:color="auto"/>
        <w:right w:val="none" w:sz="0" w:space="0" w:color="auto"/>
      </w:divBdr>
    </w:div>
    <w:div w:id="916785840">
      <w:bodyDiv w:val="1"/>
      <w:marLeft w:val="0"/>
      <w:marRight w:val="0"/>
      <w:marTop w:val="0"/>
      <w:marBottom w:val="0"/>
      <w:divBdr>
        <w:top w:val="none" w:sz="0" w:space="0" w:color="auto"/>
        <w:left w:val="none" w:sz="0" w:space="0" w:color="auto"/>
        <w:bottom w:val="none" w:sz="0" w:space="0" w:color="auto"/>
        <w:right w:val="none" w:sz="0" w:space="0" w:color="auto"/>
      </w:divBdr>
    </w:div>
    <w:div w:id="916786634">
      <w:bodyDiv w:val="1"/>
      <w:marLeft w:val="0"/>
      <w:marRight w:val="0"/>
      <w:marTop w:val="0"/>
      <w:marBottom w:val="0"/>
      <w:divBdr>
        <w:top w:val="none" w:sz="0" w:space="0" w:color="auto"/>
        <w:left w:val="none" w:sz="0" w:space="0" w:color="auto"/>
        <w:bottom w:val="none" w:sz="0" w:space="0" w:color="auto"/>
        <w:right w:val="none" w:sz="0" w:space="0" w:color="auto"/>
      </w:divBdr>
    </w:div>
    <w:div w:id="917326943">
      <w:bodyDiv w:val="1"/>
      <w:marLeft w:val="0"/>
      <w:marRight w:val="0"/>
      <w:marTop w:val="0"/>
      <w:marBottom w:val="0"/>
      <w:divBdr>
        <w:top w:val="none" w:sz="0" w:space="0" w:color="auto"/>
        <w:left w:val="none" w:sz="0" w:space="0" w:color="auto"/>
        <w:bottom w:val="none" w:sz="0" w:space="0" w:color="auto"/>
        <w:right w:val="none" w:sz="0" w:space="0" w:color="auto"/>
      </w:divBdr>
    </w:div>
    <w:div w:id="917448097">
      <w:bodyDiv w:val="1"/>
      <w:marLeft w:val="0"/>
      <w:marRight w:val="0"/>
      <w:marTop w:val="0"/>
      <w:marBottom w:val="0"/>
      <w:divBdr>
        <w:top w:val="none" w:sz="0" w:space="0" w:color="auto"/>
        <w:left w:val="none" w:sz="0" w:space="0" w:color="auto"/>
        <w:bottom w:val="none" w:sz="0" w:space="0" w:color="auto"/>
        <w:right w:val="none" w:sz="0" w:space="0" w:color="auto"/>
      </w:divBdr>
    </w:div>
    <w:div w:id="917641466">
      <w:bodyDiv w:val="1"/>
      <w:marLeft w:val="0"/>
      <w:marRight w:val="0"/>
      <w:marTop w:val="0"/>
      <w:marBottom w:val="0"/>
      <w:divBdr>
        <w:top w:val="none" w:sz="0" w:space="0" w:color="auto"/>
        <w:left w:val="none" w:sz="0" w:space="0" w:color="auto"/>
        <w:bottom w:val="none" w:sz="0" w:space="0" w:color="auto"/>
        <w:right w:val="none" w:sz="0" w:space="0" w:color="auto"/>
      </w:divBdr>
    </w:div>
    <w:div w:id="918637386">
      <w:bodyDiv w:val="1"/>
      <w:marLeft w:val="0"/>
      <w:marRight w:val="0"/>
      <w:marTop w:val="0"/>
      <w:marBottom w:val="0"/>
      <w:divBdr>
        <w:top w:val="none" w:sz="0" w:space="0" w:color="auto"/>
        <w:left w:val="none" w:sz="0" w:space="0" w:color="auto"/>
        <w:bottom w:val="none" w:sz="0" w:space="0" w:color="auto"/>
        <w:right w:val="none" w:sz="0" w:space="0" w:color="auto"/>
      </w:divBdr>
    </w:div>
    <w:div w:id="919142457">
      <w:bodyDiv w:val="1"/>
      <w:marLeft w:val="0"/>
      <w:marRight w:val="0"/>
      <w:marTop w:val="0"/>
      <w:marBottom w:val="0"/>
      <w:divBdr>
        <w:top w:val="none" w:sz="0" w:space="0" w:color="auto"/>
        <w:left w:val="none" w:sz="0" w:space="0" w:color="auto"/>
        <w:bottom w:val="none" w:sz="0" w:space="0" w:color="auto"/>
        <w:right w:val="none" w:sz="0" w:space="0" w:color="auto"/>
      </w:divBdr>
    </w:div>
    <w:div w:id="919606950">
      <w:bodyDiv w:val="1"/>
      <w:marLeft w:val="0"/>
      <w:marRight w:val="0"/>
      <w:marTop w:val="0"/>
      <w:marBottom w:val="0"/>
      <w:divBdr>
        <w:top w:val="none" w:sz="0" w:space="0" w:color="auto"/>
        <w:left w:val="none" w:sz="0" w:space="0" w:color="auto"/>
        <w:bottom w:val="none" w:sz="0" w:space="0" w:color="auto"/>
        <w:right w:val="none" w:sz="0" w:space="0" w:color="auto"/>
      </w:divBdr>
    </w:div>
    <w:div w:id="920061834">
      <w:bodyDiv w:val="1"/>
      <w:marLeft w:val="0"/>
      <w:marRight w:val="0"/>
      <w:marTop w:val="0"/>
      <w:marBottom w:val="0"/>
      <w:divBdr>
        <w:top w:val="none" w:sz="0" w:space="0" w:color="auto"/>
        <w:left w:val="none" w:sz="0" w:space="0" w:color="auto"/>
        <w:bottom w:val="none" w:sz="0" w:space="0" w:color="auto"/>
        <w:right w:val="none" w:sz="0" w:space="0" w:color="auto"/>
      </w:divBdr>
    </w:div>
    <w:div w:id="920798132">
      <w:bodyDiv w:val="1"/>
      <w:marLeft w:val="0"/>
      <w:marRight w:val="0"/>
      <w:marTop w:val="0"/>
      <w:marBottom w:val="0"/>
      <w:divBdr>
        <w:top w:val="none" w:sz="0" w:space="0" w:color="auto"/>
        <w:left w:val="none" w:sz="0" w:space="0" w:color="auto"/>
        <w:bottom w:val="none" w:sz="0" w:space="0" w:color="auto"/>
        <w:right w:val="none" w:sz="0" w:space="0" w:color="auto"/>
      </w:divBdr>
    </w:div>
    <w:div w:id="920870275">
      <w:bodyDiv w:val="1"/>
      <w:marLeft w:val="0"/>
      <w:marRight w:val="0"/>
      <w:marTop w:val="0"/>
      <w:marBottom w:val="0"/>
      <w:divBdr>
        <w:top w:val="none" w:sz="0" w:space="0" w:color="auto"/>
        <w:left w:val="none" w:sz="0" w:space="0" w:color="auto"/>
        <w:bottom w:val="none" w:sz="0" w:space="0" w:color="auto"/>
        <w:right w:val="none" w:sz="0" w:space="0" w:color="auto"/>
      </w:divBdr>
    </w:div>
    <w:div w:id="920871164">
      <w:bodyDiv w:val="1"/>
      <w:marLeft w:val="0"/>
      <w:marRight w:val="0"/>
      <w:marTop w:val="0"/>
      <w:marBottom w:val="0"/>
      <w:divBdr>
        <w:top w:val="none" w:sz="0" w:space="0" w:color="auto"/>
        <w:left w:val="none" w:sz="0" w:space="0" w:color="auto"/>
        <w:bottom w:val="none" w:sz="0" w:space="0" w:color="auto"/>
        <w:right w:val="none" w:sz="0" w:space="0" w:color="auto"/>
      </w:divBdr>
    </w:div>
    <w:div w:id="921063200">
      <w:bodyDiv w:val="1"/>
      <w:marLeft w:val="0"/>
      <w:marRight w:val="0"/>
      <w:marTop w:val="0"/>
      <w:marBottom w:val="0"/>
      <w:divBdr>
        <w:top w:val="none" w:sz="0" w:space="0" w:color="auto"/>
        <w:left w:val="none" w:sz="0" w:space="0" w:color="auto"/>
        <w:bottom w:val="none" w:sz="0" w:space="0" w:color="auto"/>
        <w:right w:val="none" w:sz="0" w:space="0" w:color="auto"/>
      </w:divBdr>
    </w:div>
    <w:div w:id="921527153">
      <w:bodyDiv w:val="1"/>
      <w:marLeft w:val="0"/>
      <w:marRight w:val="0"/>
      <w:marTop w:val="0"/>
      <w:marBottom w:val="0"/>
      <w:divBdr>
        <w:top w:val="none" w:sz="0" w:space="0" w:color="auto"/>
        <w:left w:val="none" w:sz="0" w:space="0" w:color="auto"/>
        <w:bottom w:val="none" w:sz="0" w:space="0" w:color="auto"/>
        <w:right w:val="none" w:sz="0" w:space="0" w:color="auto"/>
      </w:divBdr>
    </w:div>
    <w:div w:id="921569913">
      <w:bodyDiv w:val="1"/>
      <w:marLeft w:val="0"/>
      <w:marRight w:val="0"/>
      <w:marTop w:val="0"/>
      <w:marBottom w:val="0"/>
      <w:divBdr>
        <w:top w:val="none" w:sz="0" w:space="0" w:color="auto"/>
        <w:left w:val="none" w:sz="0" w:space="0" w:color="auto"/>
        <w:bottom w:val="none" w:sz="0" w:space="0" w:color="auto"/>
        <w:right w:val="none" w:sz="0" w:space="0" w:color="auto"/>
      </w:divBdr>
    </w:div>
    <w:div w:id="921570197">
      <w:bodyDiv w:val="1"/>
      <w:marLeft w:val="0"/>
      <w:marRight w:val="0"/>
      <w:marTop w:val="0"/>
      <w:marBottom w:val="0"/>
      <w:divBdr>
        <w:top w:val="none" w:sz="0" w:space="0" w:color="auto"/>
        <w:left w:val="none" w:sz="0" w:space="0" w:color="auto"/>
        <w:bottom w:val="none" w:sz="0" w:space="0" w:color="auto"/>
        <w:right w:val="none" w:sz="0" w:space="0" w:color="auto"/>
      </w:divBdr>
    </w:div>
    <w:div w:id="921836777">
      <w:bodyDiv w:val="1"/>
      <w:marLeft w:val="0"/>
      <w:marRight w:val="0"/>
      <w:marTop w:val="0"/>
      <w:marBottom w:val="0"/>
      <w:divBdr>
        <w:top w:val="none" w:sz="0" w:space="0" w:color="auto"/>
        <w:left w:val="none" w:sz="0" w:space="0" w:color="auto"/>
        <w:bottom w:val="none" w:sz="0" w:space="0" w:color="auto"/>
        <w:right w:val="none" w:sz="0" w:space="0" w:color="auto"/>
      </w:divBdr>
    </w:div>
    <w:div w:id="921909408">
      <w:bodyDiv w:val="1"/>
      <w:marLeft w:val="0"/>
      <w:marRight w:val="0"/>
      <w:marTop w:val="0"/>
      <w:marBottom w:val="0"/>
      <w:divBdr>
        <w:top w:val="none" w:sz="0" w:space="0" w:color="auto"/>
        <w:left w:val="none" w:sz="0" w:space="0" w:color="auto"/>
        <w:bottom w:val="none" w:sz="0" w:space="0" w:color="auto"/>
        <w:right w:val="none" w:sz="0" w:space="0" w:color="auto"/>
      </w:divBdr>
    </w:div>
    <w:div w:id="922493455">
      <w:bodyDiv w:val="1"/>
      <w:marLeft w:val="0"/>
      <w:marRight w:val="0"/>
      <w:marTop w:val="0"/>
      <w:marBottom w:val="0"/>
      <w:divBdr>
        <w:top w:val="none" w:sz="0" w:space="0" w:color="auto"/>
        <w:left w:val="none" w:sz="0" w:space="0" w:color="auto"/>
        <w:bottom w:val="none" w:sz="0" w:space="0" w:color="auto"/>
        <w:right w:val="none" w:sz="0" w:space="0" w:color="auto"/>
      </w:divBdr>
    </w:div>
    <w:div w:id="922572681">
      <w:bodyDiv w:val="1"/>
      <w:marLeft w:val="0"/>
      <w:marRight w:val="0"/>
      <w:marTop w:val="0"/>
      <w:marBottom w:val="0"/>
      <w:divBdr>
        <w:top w:val="none" w:sz="0" w:space="0" w:color="auto"/>
        <w:left w:val="none" w:sz="0" w:space="0" w:color="auto"/>
        <w:bottom w:val="none" w:sz="0" w:space="0" w:color="auto"/>
        <w:right w:val="none" w:sz="0" w:space="0" w:color="auto"/>
      </w:divBdr>
    </w:div>
    <w:div w:id="922908366">
      <w:bodyDiv w:val="1"/>
      <w:marLeft w:val="0"/>
      <w:marRight w:val="0"/>
      <w:marTop w:val="0"/>
      <w:marBottom w:val="0"/>
      <w:divBdr>
        <w:top w:val="none" w:sz="0" w:space="0" w:color="auto"/>
        <w:left w:val="none" w:sz="0" w:space="0" w:color="auto"/>
        <w:bottom w:val="none" w:sz="0" w:space="0" w:color="auto"/>
        <w:right w:val="none" w:sz="0" w:space="0" w:color="auto"/>
      </w:divBdr>
    </w:div>
    <w:div w:id="922958831">
      <w:bodyDiv w:val="1"/>
      <w:marLeft w:val="0"/>
      <w:marRight w:val="0"/>
      <w:marTop w:val="0"/>
      <w:marBottom w:val="0"/>
      <w:divBdr>
        <w:top w:val="none" w:sz="0" w:space="0" w:color="auto"/>
        <w:left w:val="none" w:sz="0" w:space="0" w:color="auto"/>
        <w:bottom w:val="none" w:sz="0" w:space="0" w:color="auto"/>
        <w:right w:val="none" w:sz="0" w:space="0" w:color="auto"/>
      </w:divBdr>
    </w:div>
    <w:div w:id="923342938">
      <w:bodyDiv w:val="1"/>
      <w:marLeft w:val="0"/>
      <w:marRight w:val="0"/>
      <w:marTop w:val="0"/>
      <w:marBottom w:val="0"/>
      <w:divBdr>
        <w:top w:val="none" w:sz="0" w:space="0" w:color="auto"/>
        <w:left w:val="none" w:sz="0" w:space="0" w:color="auto"/>
        <w:bottom w:val="none" w:sz="0" w:space="0" w:color="auto"/>
        <w:right w:val="none" w:sz="0" w:space="0" w:color="auto"/>
      </w:divBdr>
    </w:div>
    <w:div w:id="923608220">
      <w:bodyDiv w:val="1"/>
      <w:marLeft w:val="0"/>
      <w:marRight w:val="0"/>
      <w:marTop w:val="0"/>
      <w:marBottom w:val="0"/>
      <w:divBdr>
        <w:top w:val="none" w:sz="0" w:space="0" w:color="auto"/>
        <w:left w:val="none" w:sz="0" w:space="0" w:color="auto"/>
        <w:bottom w:val="none" w:sz="0" w:space="0" w:color="auto"/>
        <w:right w:val="none" w:sz="0" w:space="0" w:color="auto"/>
      </w:divBdr>
    </w:div>
    <w:div w:id="923950144">
      <w:bodyDiv w:val="1"/>
      <w:marLeft w:val="0"/>
      <w:marRight w:val="0"/>
      <w:marTop w:val="0"/>
      <w:marBottom w:val="0"/>
      <w:divBdr>
        <w:top w:val="none" w:sz="0" w:space="0" w:color="auto"/>
        <w:left w:val="none" w:sz="0" w:space="0" w:color="auto"/>
        <w:bottom w:val="none" w:sz="0" w:space="0" w:color="auto"/>
        <w:right w:val="none" w:sz="0" w:space="0" w:color="auto"/>
      </w:divBdr>
    </w:div>
    <w:div w:id="924070075">
      <w:bodyDiv w:val="1"/>
      <w:marLeft w:val="0"/>
      <w:marRight w:val="0"/>
      <w:marTop w:val="0"/>
      <w:marBottom w:val="0"/>
      <w:divBdr>
        <w:top w:val="none" w:sz="0" w:space="0" w:color="auto"/>
        <w:left w:val="none" w:sz="0" w:space="0" w:color="auto"/>
        <w:bottom w:val="none" w:sz="0" w:space="0" w:color="auto"/>
        <w:right w:val="none" w:sz="0" w:space="0" w:color="auto"/>
      </w:divBdr>
    </w:div>
    <w:div w:id="924531268">
      <w:bodyDiv w:val="1"/>
      <w:marLeft w:val="0"/>
      <w:marRight w:val="0"/>
      <w:marTop w:val="0"/>
      <w:marBottom w:val="0"/>
      <w:divBdr>
        <w:top w:val="none" w:sz="0" w:space="0" w:color="auto"/>
        <w:left w:val="none" w:sz="0" w:space="0" w:color="auto"/>
        <w:bottom w:val="none" w:sz="0" w:space="0" w:color="auto"/>
        <w:right w:val="none" w:sz="0" w:space="0" w:color="auto"/>
      </w:divBdr>
    </w:div>
    <w:div w:id="924845272">
      <w:bodyDiv w:val="1"/>
      <w:marLeft w:val="0"/>
      <w:marRight w:val="0"/>
      <w:marTop w:val="0"/>
      <w:marBottom w:val="0"/>
      <w:divBdr>
        <w:top w:val="none" w:sz="0" w:space="0" w:color="auto"/>
        <w:left w:val="none" w:sz="0" w:space="0" w:color="auto"/>
        <w:bottom w:val="none" w:sz="0" w:space="0" w:color="auto"/>
        <w:right w:val="none" w:sz="0" w:space="0" w:color="auto"/>
      </w:divBdr>
    </w:div>
    <w:div w:id="925188365">
      <w:bodyDiv w:val="1"/>
      <w:marLeft w:val="0"/>
      <w:marRight w:val="0"/>
      <w:marTop w:val="0"/>
      <w:marBottom w:val="0"/>
      <w:divBdr>
        <w:top w:val="none" w:sz="0" w:space="0" w:color="auto"/>
        <w:left w:val="none" w:sz="0" w:space="0" w:color="auto"/>
        <w:bottom w:val="none" w:sz="0" w:space="0" w:color="auto"/>
        <w:right w:val="none" w:sz="0" w:space="0" w:color="auto"/>
      </w:divBdr>
    </w:div>
    <w:div w:id="925192958">
      <w:bodyDiv w:val="1"/>
      <w:marLeft w:val="0"/>
      <w:marRight w:val="0"/>
      <w:marTop w:val="0"/>
      <w:marBottom w:val="0"/>
      <w:divBdr>
        <w:top w:val="none" w:sz="0" w:space="0" w:color="auto"/>
        <w:left w:val="none" w:sz="0" w:space="0" w:color="auto"/>
        <w:bottom w:val="none" w:sz="0" w:space="0" w:color="auto"/>
        <w:right w:val="none" w:sz="0" w:space="0" w:color="auto"/>
      </w:divBdr>
    </w:div>
    <w:div w:id="925455191">
      <w:bodyDiv w:val="1"/>
      <w:marLeft w:val="0"/>
      <w:marRight w:val="0"/>
      <w:marTop w:val="0"/>
      <w:marBottom w:val="0"/>
      <w:divBdr>
        <w:top w:val="none" w:sz="0" w:space="0" w:color="auto"/>
        <w:left w:val="none" w:sz="0" w:space="0" w:color="auto"/>
        <w:bottom w:val="none" w:sz="0" w:space="0" w:color="auto"/>
        <w:right w:val="none" w:sz="0" w:space="0" w:color="auto"/>
      </w:divBdr>
    </w:div>
    <w:div w:id="925768385">
      <w:bodyDiv w:val="1"/>
      <w:marLeft w:val="0"/>
      <w:marRight w:val="0"/>
      <w:marTop w:val="0"/>
      <w:marBottom w:val="0"/>
      <w:divBdr>
        <w:top w:val="none" w:sz="0" w:space="0" w:color="auto"/>
        <w:left w:val="none" w:sz="0" w:space="0" w:color="auto"/>
        <w:bottom w:val="none" w:sz="0" w:space="0" w:color="auto"/>
        <w:right w:val="none" w:sz="0" w:space="0" w:color="auto"/>
      </w:divBdr>
    </w:div>
    <w:div w:id="926574104">
      <w:bodyDiv w:val="1"/>
      <w:marLeft w:val="0"/>
      <w:marRight w:val="0"/>
      <w:marTop w:val="0"/>
      <w:marBottom w:val="0"/>
      <w:divBdr>
        <w:top w:val="none" w:sz="0" w:space="0" w:color="auto"/>
        <w:left w:val="none" w:sz="0" w:space="0" w:color="auto"/>
        <w:bottom w:val="none" w:sz="0" w:space="0" w:color="auto"/>
        <w:right w:val="none" w:sz="0" w:space="0" w:color="auto"/>
      </w:divBdr>
    </w:div>
    <w:div w:id="927469173">
      <w:bodyDiv w:val="1"/>
      <w:marLeft w:val="0"/>
      <w:marRight w:val="0"/>
      <w:marTop w:val="0"/>
      <w:marBottom w:val="0"/>
      <w:divBdr>
        <w:top w:val="none" w:sz="0" w:space="0" w:color="auto"/>
        <w:left w:val="none" w:sz="0" w:space="0" w:color="auto"/>
        <w:bottom w:val="none" w:sz="0" w:space="0" w:color="auto"/>
        <w:right w:val="none" w:sz="0" w:space="0" w:color="auto"/>
      </w:divBdr>
    </w:div>
    <w:div w:id="927537256">
      <w:bodyDiv w:val="1"/>
      <w:marLeft w:val="0"/>
      <w:marRight w:val="0"/>
      <w:marTop w:val="0"/>
      <w:marBottom w:val="0"/>
      <w:divBdr>
        <w:top w:val="none" w:sz="0" w:space="0" w:color="auto"/>
        <w:left w:val="none" w:sz="0" w:space="0" w:color="auto"/>
        <w:bottom w:val="none" w:sz="0" w:space="0" w:color="auto"/>
        <w:right w:val="none" w:sz="0" w:space="0" w:color="auto"/>
      </w:divBdr>
    </w:div>
    <w:div w:id="927544769">
      <w:bodyDiv w:val="1"/>
      <w:marLeft w:val="0"/>
      <w:marRight w:val="0"/>
      <w:marTop w:val="0"/>
      <w:marBottom w:val="0"/>
      <w:divBdr>
        <w:top w:val="none" w:sz="0" w:space="0" w:color="auto"/>
        <w:left w:val="none" w:sz="0" w:space="0" w:color="auto"/>
        <w:bottom w:val="none" w:sz="0" w:space="0" w:color="auto"/>
        <w:right w:val="none" w:sz="0" w:space="0" w:color="auto"/>
      </w:divBdr>
    </w:div>
    <w:div w:id="927616529">
      <w:bodyDiv w:val="1"/>
      <w:marLeft w:val="0"/>
      <w:marRight w:val="0"/>
      <w:marTop w:val="0"/>
      <w:marBottom w:val="0"/>
      <w:divBdr>
        <w:top w:val="none" w:sz="0" w:space="0" w:color="auto"/>
        <w:left w:val="none" w:sz="0" w:space="0" w:color="auto"/>
        <w:bottom w:val="none" w:sz="0" w:space="0" w:color="auto"/>
        <w:right w:val="none" w:sz="0" w:space="0" w:color="auto"/>
      </w:divBdr>
    </w:div>
    <w:div w:id="927814697">
      <w:bodyDiv w:val="1"/>
      <w:marLeft w:val="0"/>
      <w:marRight w:val="0"/>
      <w:marTop w:val="0"/>
      <w:marBottom w:val="0"/>
      <w:divBdr>
        <w:top w:val="none" w:sz="0" w:space="0" w:color="auto"/>
        <w:left w:val="none" w:sz="0" w:space="0" w:color="auto"/>
        <w:bottom w:val="none" w:sz="0" w:space="0" w:color="auto"/>
        <w:right w:val="none" w:sz="0" w:space="0" w:color="auto"/>
      </w:divBdr>
    </w:div>
    <w:div w:id="927927436">
      <w:bodyDiv w:val="1"/>
      <w:marLeft w:val="0"/>
      <w:marRight w:val="0"/>
      <w:marTop w:val="0"/>
      <w:marBottom w:val="0"/>
      <w:divBdr>
        <w:top w:val="none" w:sz="0" w:space="0" w:color="auto"/>
        <w:left w:val="none" w:sz="0" w:space="0" w:color="auto"/>
        <w:bottom w:val="none" w:sz="0" w:space="0" w:color="auto"/>
        <w:right w:val="none" w:sz="0" w:space="0" w:color="auto"/>
      </w:divBdr>
    </w:div>
    <w:div w:id="928083942">
      <w:bodyDiv w:val="1"/>
      <w:marLeft w:val="0"/>
      <w:marRight w:val="0"/>
      <w:marTop w:val="0"/>
      <w:marBottom w:val="0"/>
      <w:divBdr>
        <w:top w:val="none" w:sz="0" w:space="0" w:color="auto"/>
        <w:left w:val="none" w:sz="0" w:space="0" w:color="auto"/>
        <w:bottom w:val="none" w:sz="0" w:space="0" w:color="auto"/>
        <w:right w:val="none" w:sz="0" w:space="0" w:color="auto"/>
      </w:divBdr>
    </w:div>
    <w:div w:id="928151224">
      <w:bodyDiv w:val="1"/>
      <w:marLeft w:val="0"/>
      <w:marRight w:val="0"/>
      <w:marTop w:val="0"/>
      <w:marBottom w:val="0"/>
      <w:divBdr>
        <w:top w:val="none" w:sz="0" w:space="0" w:color="auto"/>
        <w:left w:val="none" w:sz="0" w:space="0" w:color="auto"/>
        <w:bottom w:val="none" w:sz="0" w:space="0" w:color="auto"/>
        <w:right w:val="none" w:sz="0" w:space="0" w:color="auto"/>
      </w:divBdr>
    </w:div>
    <w:div w:id="928198906">
      <w:bodyDiv w:val="1"/>
      <w:marLeft w:val="0"/>
      <w:marRight w:val="0"/>
      <w:marTop w:val="0"/>
      <w:marBottom w:val="0"/>
      <w:divBdr>
        <w:top w:val="none" w:sz="0" w:space="0" w:color="auto"/>
        <w:left w:val="none" w:sz="0" w:space="0" w:color="auto"/>
        <w:bottom w:val="none" w:sz="0" w:space="0" w:color="auto"/>
        <w:right w:val="none" w:sz="0" w:space="0" w:color="auto"/>
      </w:divBdr>
    </w:div>
    <w:div w:id="928317604">
      <w:bodyDiv w:val="1"/>
      <w:marLeft w:val="0"/>
      <w:marRight w:val="0"/>
      <w:marTop w:val="0"/>
      <w:marBottom w:val="0"/>
      <w:divBdr>
        <w:top w:val="none" w:sz="0" w:space="0" w:color="auto"/>
        <w:left w:val="none" w:sz="0" w:space="0" w:color="auto"/>
        <w:bottom w:val="none" w:sz="0" w:space="0" w:color="auto"/>
        <w:right w:val="none" w:sz="0" w:space="0" w:color="auto"/>
      </w:divBdr>
    </w:div>
    <w:div w:id="928387684">
      <w:bodyDiv w:val="1"/>
      <w:marLeft w:val="0"/>
      <w:marRight w:val="0"/>
      <w:marTop w:val="0"/>
      <w:marBottom w:val="0"/>
      <w:divBdr>
        <w:top w:val="none" w:sz="0" w:space="0" w:color="auto"/>
        <w:left w:val="none" w:sz="0" w:space="0" w:color="auto"/>
        <w:bottom w:val="none" w:sz="0" w:space="0" w:color="auto"/>
        <w:right w:val="none" w:sz="0" w:space="0" w:color="auto"/>
      </w:divBdr>
    </w:div>
    <w:div w:id="928393970">
      <w:bodyDiv w:val="1"/>
      <w:marLeft w:val="0"/>
      <w:marRight w:val="0"/>
      <w:marTop w:val="0"/>
      <w:marBottom w:val="0"/>
      <w:divBdr>
        <w:top w:val="none" w:sz="0" w:space="0" w:color="auto"/>
        <w:left w:val="none" w:sz="0" w:space="0" w:color="auto"/>
        <w:bottom w:val="none" w:sz="0" w:space="0" w:color="auto"/>
        <w:right w:val="none" w:sz="0" w:space="0" w:color="auto"/>
      </w:divBdr>
    </w:div>
    <w:div w:id="929318380">
      <w:bodyDiv w:val="1"/>
      <w:marLeft w:val="0"/>
      <w:marRight w:val="0"/>
      <w:marTop w:val="0"/>
      <w:marBottom w:val="0"/>
      <w:divBdr>
        <w:top w:val="none" w:sz="0" w:space="0" w:color="auto"/>
        <w:left w:val="none" w:sz="0" w:space="0" w:color="auto"/>
        <w:bottom w:val="none" w:sz="0" w:space="0" w:color="auto"/>
        <w:right w:val="none" w:sz="0" w:space="0" w:color="auto"/>
      </w:divBdr>
    </w:div>
    <w:div w:id="930355058">
      <w:bodyDiv w:val="1"/>
      <w:marLeft w:val="0"/>
      <w:marRight w:val="0"/>
      <w:marTop w:val="0"/>
      <w:marBottom w:val="0"/>
      <w:divBdr>
        <w:top w:val="none" w:sz="0" w:space="0" w:color="auto"/>
        <w:left w:val="none" w:sz="0" w:space="0" w:color="auto"/>
        <w:bottom w:val="none" w:sz="0" w:space="0" w:color="auto"/>
        <w:right w:val="none" w:sz="0" w:space="0" w:color="auto"/>
      </w:divBdr>
    </w:div>
    <w:div w:id="930431196">
      <w:bodyDiv w:val="1"/>
      <w:marLeft w:val="0"/>
      <w:marRight w:val="0"/>
      <w:marTop w:val="0"/>
      <w:marBottom w:val="0"/>
      <w:divBdr>
        <w:top w:val="none" w:sz="0" w:space="0" w:color="auto"/>
        <w:left w:val="none" w:sz="0" w:space="0" w:color="auto"/>
        <w:bottom w:val="none" w:sz="0" w:space="0" w:color="auto"/>
        <w:right w:val="none" w:sz="0" w:space="0" w:color="auto"/>
      </w:divBdr>
    </w:div>
    <w:div w:id="930891944">
      <w:bodyDiv w:val="1"/>
      <w:marLeft w:val="0"/>
      <w:marRight w:val="0"/>
      <w:marTop w:val="0"/>
      <w:marBottom w:val="0"/>
      <w:divBdr>
        <w:top w:val="none" w:sz="0" w:space="0" w:color="auto"/>
        <w:left w:val="none" w:sz="0" w:space="0" w:color="auto"/>
        <w:bottom w:val="none" w:sz="0" w:space="0" w:color="auto"/>
        <w:right w:val="none" w:sz="0" w:space="0" w:color="auto"/>
      </w:divBdr>
    </w:div>
    <w:div w:id="930971155">
      <w:bodyDiv w:val="1"/>
      <w:marLeft w:val="0"/>
      <w:marRight w:val="0"/>
      <w:marTop w:val="0"/>
      <w:marBottom w:val="0"/>
      <w:divBdr>
        <w:top w:val="none" w:sz="0" w:space="0" w:color="auto"/>
        <w:left w:val="none" w:sz="0" w:space="0" w:color="auto"/>
        <w:bottom w:val="none" w:sz="0" w:space="0" w:color="auto"/>
        <w:right w:val="none" w:sz="0" w:space="0" w:color="auto"/>
      </w:divBdr>
    </w:div>
    <w:div w:id="931161257">
      <w:bodyDiv w:val="1"/>
      <w:marLeft w:val="0"/>
      <w:marRight w:val="0"/>
      <w:marTop w:val="0"/>
      <w:marBottom w:val="0"/>
      <w:divBdr>
        <w:top w:val="none" w:sz="0" w:space="0" w:color="auto"/>
        <w:left w:val="none" w:sz="0" w:space="0" w:color="auto"/>
        <w:bottom w:val="none" w:sz="0" w:space="0" w:color="auto"/>
        <w:right w:val="none" w:sz="0" w:space="0" w:color="auto"/>
      </w:divBdr>
    </w:div>
    <w:div w:id="931545076">
      <w:bodyDiv w:val="1"/>
      <w:marLeft w:val="0"/>
      <w:marRight w:val="0"/>
      <w:marTop w:val="0"/>
      <w:marBottom w:val="0"/>
      <w:divBdr>
        <w:top w:val="none" w:sz="0" w:space="0" w:color="auto"/>
        <w:left w:val="none" w:sz="0" w:space="0" w:color="auto"/>
        <w:bottom w:val="none" w:sz="0" w:space="0" w:color="auto"/>
        <w:right w:val="none" w:sz="0" w:space="0" w:color="auto"/>
      </w:divBdr>
    </w:div>
    <w:div w:id="932056513">
      <w:bodyDiv w:val="1"/>
      <w:marLeft w:val="0"/>
      <w:marRight w:val="0"/>
      <w:marTop w:val="0"/>
      <w:marBottom w:val="0"/>
      <w:divBdr>
        <w:top w:val="none" w:sz="0" w:space="0" w:color="auto"/>
        <w:left w:val="none" w:sz="0" w:space="0" w:color="auto"/>
        <w:bottom w:val="none" w:sz="0" w:space="0" w:color="auto"/>
        <w:right w:val="none" w:sz="0" w:space="0" w:color="auto"/>
      </w:divBdr>
    </w:div>
    <w:div w:id="932205110">
      <w:bodyDiv w:val="1"/>
      <w:marLeft w:val="0"/>
      <w:marRight w:val="0"/>
      <w:marTop w:val="0"/>
      <w:marBottom w:val="0"/>
      <w:divBdr>
        <w:top w:val="none" w:sz="0" w:space="0" w:color="auto"/>
        <w:left w:val="none" w:sz="0" w:space="0" w:color="auto"/>
        <w:bottom w:val="none" w:sz="0" w:space="0" w:color="auto"/>
        <w:right w:val="none" w:sz="0" w:space="0" w:color="auto"/>
      </w:divBdr>
    </w:div>
    <w:div w:id="932324065">
      <w:bodyDiv w:val="1"/>
      <w:marLeft w:val="0"/>
      <w:marRight w:val="0"/>
      <w:marTop w:val="0"/>
      <w:marBottom w:val="0"/>
      <w:divBdr>
        <w:top w:val="none" w:sz="0" w:space="0" w:color="auto"/>
        <w:left w:val="none" w:sz="0" w:space="0" w:color="auto"/>
        <w:bottom w:val="none" w:sz="0" w:space="0" w:color="auto"/>
        <w:right w:val="none" w:sz="0" w:space="0" w:color="auto"/>
      </w:divBdr>
    </w:div>
    <w:div w:id="932515776">
      <w:bodyDiv w:val="1"/>
      <w:marLeft w:val="0"/>
      <w:marRight w:val="0"/>
      <w:marTop w:val="0"/>
      <w:marBottom w:val="0"/>
      <w:divBdr>
        <w:top w:val="none" w:sz="0" w:space="0" w:color="auto"/>
        <w:left w:val="none" w:sz="0" w:space="0" w:color="auto"/>
        <w:bottom w:val="none" w:sz="0" w:space="0" w:color="auto"/>
        <w:right w:val="none" w:sz="0" w:space="0" w:color="auto"/>
      </w:divBdr>
    </w:div>
    <w:div w:id="932516551">
      <w:bodyDiv w:val="1"/>
      <w:marLeft w:val="0"/>
      <w:marRight w:val="0"/>
      <w:marTop w:val="0"/>
      <w:marBottom w:val="0"/>
      <w:divBdr>
        <w:top w:val="none" w:sz="0" w:space="0" w:color="auto"/>
        <w:left w:val="none" w:sz="0" w:space="0" w:color="auto"/>
        <w:bottom w:val="none" w:sz="0" w:space="0" w:color="auto"/>
        <w:right w:val="none" w:sz="0" w:space="0" w:color="auto"/>
      </w:divBdr>
    </w:div>
    <w:div w:id="932740570">
      <w:bodyDiv w:val="1"/>
      <w:marLeft w:val="0"/>
      <w:marRight w:val="0"/>
      <w:marTop w:val="0"/>
      <w:marBottom w:val="0"/>
      <w:divBdr>
        <w:top w:val="none" w:sz="0" w:space="0" w:color="auto"/>
        <w:left w:val="none" w:sz="0" w:space="0" w:color="auto"/>
        <w:bottom w:val="none" w:sz="0" w:space="0" w:color="auto"/>
        <w:right w:val="none" w:sz="0" w:space="0" w:color="auto"/>
      </w:divBdr>
    </w:div>
    <w:div w:id="932782850">
      <w:bodyDiv w:val="1"/>
      <w:marLeft w:val="0"/>
      <w:marRight w:val="0"/>
      <w:marTop w:val="0"/>
      <w:marBottom w:val="0"/>
      <w:divBdr>
        <w:top w:val="none" w:sz="0" w:space="0" w:color="auto"/>
        <w:left w:val="none" w:sz="0" w:space="0" w:color="auto"/>
        <w:bottom w:val="none" w:sz="0" w:space="0" w:color="auto"/>
        <w:right w:val="none" w:sz="0" w:space="0" w:color="auto"/>
      </w:divBdr>
    </w:div>
    <w:div w:id="932977882">
      <w:bodyDiv w:val="1"/>
      <w:marLeft w:val="0"/>
      <w:marRight w:val="0"/>
      <w:marTop w:val="0"/>
      <w:marBottom w:val="0"/>
      <w:divBdr>
        <w:top w:val="none" w:sz="0" w:space="0" w:color="auto"/>
        <w:left w:val="none" w:sz="0" w:space="0" w:color="auto"/>
        <w:bottom w:val="none" w:sz="0" w:space="0" w:color="auto"/>
        <w:right w:val="none" w:sz="0" w:space="0" w:color="auto"/>
      </w:divBdr>
    </w:div>
    <w:div w:id="933978908">
      <w:bodyDiv w:val="1"/>
      <w:marLeft w:val="0"/>
      <w:marRight w:val="0"/>
      <w:marTop w:val="0"/>
      <w:marBottom w:val="0"/>
      <w:divBdr>
        <w:top w:val="none" w:sz="0" w:space="0" w:color="auto"/>
        <w:left w:val="none" w:sz="0" w:space="0" w:color="auto"/>
        <w:bottom w:val="none" w:sz="0" w:space="0" w:color="auto"/>
        <w:right w:val="none" w:sz="0" w:space="0" w:color="auto"/>
      </w:divBdr>
    </w:div>
    <w:div w:id="934437573">
      <w:bodyDiv w:val="1"/>
      <w:marLeft w:val="0"/>
      <w:marRight w:val="0"/>
      <w:marTop w:val="0"/>
      <w:marBottom w:val="0"/>
      <w:divBdr>
        <w:top w:val="none" w:sz="0" w:space="0" w:color="auto"/>
        <w:left w:val="none" w:sz="0" w:space="0" w:color="auto"/>
        <w:bottom w:val="none" w:sz="0" w:space="0" w:color="auto"/>
        <w:right w:val="none" w:sz="0" w:space="0" w:color="auto"/>
      </w:divBdr>
    </w:div>
    <w:div w:id="935139517">
      <w:bodyDiv w:val="1"/>
      <w:marLeft w:val="0"/>
      <w:marRight w:val="0"/>
      <w:marTop w:val="0"/>
      <w:marBottom w:val="0"/>
      <w:divBdr>
        <w:top w:val="none" w:sz="0" w:space="0" w:color="auto"/>
        <w:left w:val="none" w:sz="0" w:space="0" w:color="auto"/>
        <w:bottom w:val="none" w:sz="0" w:space="0" w:color="auto"/>
        <w:right w:val="none" w:sz="0" w:space="0" w:color="auto"/>
      </w:divBdr>
    </w:div>
    <w:div w:id="935164814">
      <w:bodyDiv w:val="1"/>
      <w:marLeft w:val="0"/>
      <w:marRight w:val="0"/>
      <w:marTop w:val="0"/>
      <w:marBottom w:val="0"/>
      <w:divBdr>
        <w:top w:val="none" w:sz="0" w:space="0" w:color="auto"/>
        <w:left w:val="none" w:sz="0" w:space="0" w:color="auto"/>
        <w:bottom w:val="none" w:sz="0" w:space="0" w:color="auto"/>
        <w:right w:val="none" w:sz="0" w:space="0" w:color="auto"/>
      </w:divBdr>
    </w:div>
    <w:div w:id="936135593">
      <w:bodyDiv w:val="1"/>
      <w:marLeft w:val="0"/>
      <w:marRight w:val="0"/>
      <w:marTop w:val="0"/>
      <w:marBottom w:val="0"/>
      <w:divBdr>
        <w:top w:val="none" w:sz="0" w:space="0" w:color="auto"/>
        <w:left w:val="none" w:sz="0" w:space="0" w:color="auto"/>
        <w:bottom w:val="none" w:sz="0" w:space="0" w:color="auto"/>
        <w:right w:val="none" w:sz="0" w:space="0" w:color="auto"/>
      </w:divBdr>
    </w:div>
    <w:div w:id="936254725">
      <w:bodyDiv w:val="1"/>
      <w:marLeft w:val="0"/>
      <w:marRight w:val="0"/>
      <w:marTop w:val="0"/>
      <w:marBottom w:val="0"/>
      <w:divBdr>
        <w:top w:val="none" w:sz="0" w:space="0" w:color="auto"/>
        <w:left w:val="none" w:sz="0" w:space="0" w:color="auto"/>
        <w:bottom w:val="none" w:sz="0" w:space="0" w:color="auto"/>
        <w:right w:val="none" w:sz="0" w:space="0" w:color="auto"/>
      </w:divBdr>
    </w:div>
    <w:div w:id="936641542">
      <w:bodyDiv w:val="1"/>
      <w:marLeft w:val="0"/>
      <w:marRight w:val="0"/>
      <w:marTop w:val="0"/>
      <w:marBottom w:val="0"/>
      <w:divBdr>
        <w:top w:val="none" w:sz="0" w:space="0" w:color="auto"/>
        <w:left w:val="none" w:sz="0" w:space="0" w:color="auto"/>
        <w:bottom w:val="none" w:sz="0" w:space="0" w:color="auto"/>
        <w:right w:val="none" w:sz="0" w:space="0" w:color="auto"/>
      </w:divBdr>
    </w:div>
    <w:div w:id="936865647">
      <w:bodyDiv w:val="1"/>
      <w:marLeft w:val="0"/>
      <w:marRight w:val="0"/>
      <w:marTop w:val="0"/>
      <w:marBottom w:val="0"/>
      <w:divBdr>
        <w:top w:val="none" w:sz="0" w:space="0" w:color="auto"/>
        <w:left w:val="none" w:sz="0" w:space="0" w:color="auto"/>
        <w:bottom w:val="none" w:sz="0" w:space="0" w:color="auto"/>
        <w:right w:val="none" w:sz="0" w:space="0" w:color="auto"/>
      </w:divBdr>
    </w:div>
    <w:div w:id="937253113">
      <w:bodyDiv w:val="1"/>
      <w:marLeft w:val="0"/>
      <w:marRight w:val="0"/>
      <w:marTop w:val="0"/>
      <w:marBottom w:val="0"/>
      <w:divBdr>
        <w:top w:val="none" w:sz="0" w:space="0" w:color="auto"/>
        <w:left w:val="none" w:sz="0" w:space="0" w:color="auto"/>
        <w:bottom w:val="none" w:sz="0" w:space="0" w:color="auto"/>
        <w:right w:val="none" w:sz="0" w:space="0" w:color="auto"/>
      </w:divBdr>
    </w:div>
    <w:div w:id="937328361">
      <w:bodyDiv w:val="1"/>
      <w:marLeft w:val="0"/>
      <w:marRight w:val="0"/>
      <w:marTop w:val="0"/>
      <w:marBottom w:val="0"/>
      <w:divBdr>
        <w:top w:val="none" w:sz="0" w:space="0" w:color="auto"/>
        <w:left w:val="none" w:sz="0" w:space="0" w:color="auto"/>
        <w:bottom w:val="none" w:sz="0" w:space="0" w:color="auto"/>
        <w:right w:val="none" w:sz="0" w:space="0" w:color="auto"/>
      </w:divBdr>
    </w:div>
    <w:div w:id="938489204">
      <w:bodyDiv w:val="1"/>
      <w:marLeft w:val="0"/>
      <w:marRight w:val="0"/>
      <w:marTop w:val="0"/>
      <w:marBottom w:val="0"/>
      <w:divBdr>
        <w:top w:val="none" w:sz="0" w:space="0" w:color="auto"/>
        <w:left w:val="none" w:sz="0" w:space="0" w:color="auto"/>
        <w:bottom w:val="none" w:sz="0" w:space="0" w:color="auto"/>
        <w:right w:val="none" w:sz="0" w:space="0" w:color="auto"/>
      </w:divBdr>
    </w:div>
    <w:div w:id="938677948">
      <w:bodyDiv w:val="1"/>
      <w:marLeft w:val="0"/>
      <w:marRight w:val="0"/>
      <w:marTop w:val="0"/>
      <w:marBottom w:val="0"/>
      <w:divBdr>
        <w:top w:val="none" w:sz="0" w:space="0" w:color="auto"/>
        <w:left w:val="none" w:sz="0" w:space="0" w:color="auto"/>
        <w:bottom w:val="none" w:sz="0" w:space="0" w:color="auto"/>
        <w:right w:val="none" w:sz="0" w:space="0" w:color="auto"/>
      </w:divBdr>
    </w:div>
    <w:div w:id="938946685">
      <w:bodyDiv w:val="1"/>
      <w:marLeft w:val="0"/>
      <w:marRight w:val="0"/>
      <w:marTop w:val="0"/>
      <w:marBottom w:val="0"/>
      <w:divBdr>
        <w:top w:val="none" w:sz="0" w:space="0" w:color="auto"/>
        <w:left w:val="none" w:sz="0" w:space="0" w:color="auto"/>
        <w:bottom w:val="none" w:sz="0" w:space="0" w:color="auto"/>
        <w:right w:val="none" w:sz="0" w:space="0" w:color="auto"/>
      </w:divBdr>
    </w:div>
    <w:div w:id="938948597">
      <w:bodyDiv w:val="1"/>
      <w:marLeft w:val="0"/>
      <w:marRight w:val="0"/>
      <w:marTop w:val="0"/>
      <w:marBottom w:val="0"/>
      <w:divBdr>
        <w:top w:val="none" w:sz="0" w:space="0" w:color="auto"/>
        <w:left w:val="none" w:sz="0" w:space="0" w:color="auto"/>
        <w:bottom w:val="none" w:sz="0" w:space="0" w:color="auto"/>
        <w:right w:val="none" w:sz="0" w:space="0" w:color="auto"/>
      </w:divBdr>
    </w:div>
    <w:div w:id="939412935">
      <w:bodyDiv w:val="1"/>
      <w:marLeft w:val="0"/>
      <w:marRight w:val="0"/>
      <w:marTop w:val="0"/>
      <w:marBottom w:val="0"/>
      <w:divBdr>
        <w:top w:val="none" w:sz="0" w:space="0" w:color="auto"/>
        <w:left w:val="none" w:sz="0" w:space="0" w:color="auto"/>
        <w:bottom w:val="none" w:sz="0" w:space="0" w:color="auto"/>
        <w:right w:val="none" w:sz="0" w:space="0" w:color="auto"/>
      </w:divBdr>
    </w:div>
    <w:div w:id="939678558">
      <w:bodyDiv w:val="1"/>
      <w:marLeft w:val="0"/>
      <w:marRight w:val="0"/>
      <w:marTop w:val="0"/>
      <w:marBottom w:val="0"/>
      <w:divBdr>
        <w:top w:val="none" w:sz="0" w:space="0" w:color="auto"/>
        <w:left w:val="none" w:sz="0" w:space="0" w:color="auto"/>
        <w:bottom w:val="none" w:sz="0" w:space="0" w:color="auto"/>
        <w:right w:val="none" w:sz="0" w:space="0" w:color="auto"/>
      </w:divBdr>
    </w:div>
    <w:div w:id="939948909">
      <w:bodyDiv w:val="1"/>
      <w:marLeft w:val="0"/>
      <w:marRight w:val="0"/>
      <w:marTop w:val="0"/>
      <w:marBottom w:val="0"/>
      <w:divBdr>
        <w:top w:val="none" w:sz="0" w:space="0" w:color="auto"/>
        <w:left w:val="none" w:sz="0" w:space="0" w:color="auto"/>
        <w:bottom w:val="none" w:sz="0" w:space="0" w:color="auto"/>
        <w:right w:val="none" w:sz="0" w:space="0" w:color="auto"/>
      </w:divBdr>
    </w:div>
    <w:div w:id="941377108">
      <w:bodyDiv w:val="1"/>
      <w:marLeft w:val="0"/>
      <w:marRight w:val="0"/>
      <w:marTop w:val="0"/>
      <w:marBottom w:val="0"/>
      <w:divBdr>
        <w:top w:val="none" w:sz="0" w:space="0" w:color="auto"/>
        <w:left w:val="none" w:sz="0" w:space="0" w:color="auto"/>
        <w:bottom w:val="none" w:sz="0" w:space="0" w:color="auto"/>
        <w:right w:val="none" w:sz="0" w:space="0" w:color="auto"/>
      </w:divBdr>
    </w:div>
    <w:div w:id="941497032">
      <w:bodyDiv w:val="1"/>
      <w:marLeft w:val="0"/>
      <w:marRight w:val="0"/>
      <w:marTop w:val="0"/>
      <w:marBottom w:val="0"/>
      <w:divBdr>
        <w:top w:val="none" w:sz="0" w:space="0" w:color="auto"/>
        <w:left w:val="none" w:sz="0" w:space="0" w:color="auto"/>
        <w:bottom w:val="none" w:sz="0" w:space="0" w:color="auto"/>
        <w:right w:val="none" w:sz="0" w:space="0" w:color="auto"/>
      </w:divBdr>
    </w:div>
    <w:div w:id="941956355">
      <w:bodyDiv w:val="1"/>
      <w:marLeft w:val="0"/>
      <w:marRight w:val="0"/>
      <w:marTop w:val="0"/>
      <w:marBottom w:val="0"/>
      <w:divBdr>
        <w:top w:val="none" w:sz="0" w:space="0" w:color="auto"/>
        <w:left w:val="none" w:sz="0" w:space="0" w:color="auto"/>
        <w:bottom w:val="none" w:sz="0" w:space="0" w:color="auto"/>
        <w:right w:val="none" w:sz="0" w:space="0" w:color="auto"/>
      </w:divBdr>
    </w:div>
    <w:div w:id="942569551">
      <w:bodyDiv w:val="1"/>
      <w:marLeft w:val="0"/>
      <w:marRight w:val="0"/>
      <w:marTop w:val="0"/>
      <w:marBottom w:val="0"/>
      <w:divBdr>
        <w:top w:val="none" w:sz="0" w:space="0" w:color="auto"/>
        <w:left w:val="none" w:sz="0" w:space="0" w:color="auto"/>
        <w:bottom w:val="none" w:sz="0" w:space="0" w:color="auto"/>
        <w:right w:val="none" w:sz="0" w:space="0" w:color="auto"/>
      </w:divBdr>
    </w:div>
    <w:div w:id="943029619">
      <w:bodyDiv w:val="1"/>
      <w:marLeft w:val="0"/>
      <w:marRight w:val="0"/>
      <w:marTop w:val="0"/>
      <w:marBottom w:val="0"/>
      <w:divBdr>
        <w:top w:val="none" w:sz="0" w:space="0" w:color="auto"/>
        <w:left w:val="none" w:sz="0" w:space="0" w:color="auto"/>
        <w:bottom w:val="none" w:sz="0" w:space="0" w:color="auto"/>
        <w:right w:val="none" w:sz="0" w:space="0" w:color="auto"/>
      </w:divBdr>
    </w:div>
    <w:div w:id="943075945">
      <w:bodyDiv w:val="1"/>
      <w:marLeft w:val="0"/>
      <w:marRight w:val="0"/>
      <w:marTop w:val="0"/>
      <w:marBottom w:val="0"/>
      <w:divBdr>
        <w:top w:val="none" w:sz="0" w:space="0" w:color="auto"/>
        <w:left w:val="none" w:sz="0" w:space="0" w:color="auto"/>
        <w:bottom w:val="none" w:sz="0" w:space="0" w:color="auto"/>
        <w:right w:val="none" w:sz="0" w:space="0" w:color="auto"/>
      </w:divBdr>
    </w:div>
    <w:div w:id="943151561">
      <w:bodyDiv w:val="1"/>
      <w:marLeft w:val="0"/>
      <w:marRight w:val="0"/>
      <w:marTop w:val="0"/>
      <w:marBottom w:val="0"/>
      <w:divBdr>
        <w:top w:val="none" w:sz="0" w:space="0" w:color="auto"/>
        <w:left w:val="none" w:sz="0" w:space="0" w:color="auto"/>
        <w:bottom w:val="none" w:sz="0" w:space="0" w:color="auto"/>
        <w:right w:val="none" w:sz="0" w:space="0" w:color="auto"/>
      </w:divBdr>
    </w:div>
    <w:div w:id="943607809">
      <w:bodyDiv w:val="1"/>
      <w:marLeft w:val="0"/>
      <w:marRight w:val="0"/>
      <w:marTop w:val="0"/>
      <w:marBottom w:val="0"/>
      <w:divBdr>
        <w:top w:val="none" w:sz="0" w:space="0" w:color="auto"/>
        <w:left w:val="none" w:sz="0" w:space="0" w:color="auto"/>
        <w:bottom w:val="none" w:sz="0" w:space="0" w:color="auto"/>
        <w:right w:val="none" w:sz="0" w:space="0" w:color="auto"/>
      </w:divBdr>
    </w:div>
    <w:div w:id="944187908">
      <w:bodyDiv w:val="1"/>
      <w:marLeft w:val="0"/>
      <w:marRight w:val="0"/>
      <w:marTop w:val="0"/>
      <w:marBottom w:val="0"/>
      <w:divBdr>
        <w:top w:val="none" w:sz="0" w:space="0" w:color="auto"/>
        <w:left w:val="none" w:sz="0" w:space="0" w:color="auto"/>
        <w:bottom w:val="none" w:sz="0" w:space="0" w:color="auto"/>
        <w:right w:val="none" w:sz="0" w:space="0" w:color="auto"/>
      </w:divBdr>
    </w:div>
    <w:div w:id="944771309">
      <w:bodyDiv w:val="1"/>
      <w:marLeft w:val="0"/>
      <w:marRight w:val="0"/>
      <w:marTop w:val="0"/>
      <w:marBottom w:val="0"/>
      <w:divBdr>
        <w:top w:val="none" w:sz="0" w:space="0" w:color="auto"/>
        <w:left w:val="none" w:sz="0" w:space="0" w:color="auto"/>
        <w:bottom w:val="none" w:sz="0" w:space="0" w:color="auto"/>
        <w:right w:val="none" w:sz="0" w:space="0" w:color="auto"/>
      </w:divBdr>
    </w:div>
    <w:div w:id="945115928">
      <w:bodyDiv w:val="1"/>
      <w:marLeft w:val="0"/>
      <w:marRight w:val="0"/>
      <w:marTop w:val="0"/>
      <w:marBottom w:val="0"/>
      <w:divBdr>
        <w:top w:val="none" w:sz="0" w:space="0" w:color="auto"/>
        <w:left w:val="none" w:sz="0" w:space="0" w:color="auto"/>
        <w:bottom w:val="none" w:sz="0" w:space="0" w:color="auto"/>
        <w:right w:val="none" w:sz="0" w:space="0" w:color="auto"/>
      </w:divBdr>
    </w:div>
    <w:div w:id="945236738">
      <w:bodyDiv w:val="1"/>
      <w:marLeft w:val="0"/>
      <w:marRight w:val="0"/>
      <w:marTop w:val="0"/>
      <w:marBottom w:val="0"/>
      <w:divBdr>
        <w:top w:val="none" w:sz="0" w:space="0" w:color="auto"/>
        <w:left w:val="none" w:sz="0" w:space="0" w:color="auto"/>
        <w:bottom w:val="none" w:sz="0" w:space="0" w:color="auto"/>
        <w:right w:val="none" w:sz="0" w:space="0" w:color="auto"/>
      </w:divBdr>
    </w:div>
    <w:div w:id="945382912">
      <w:bodyDiv w:val="1"/>
      <w:marLeft w:val="0"/>
      <w:marRight w:val="0"/>
      <w:marTop w:val="0"/>
      <w:marBottom w:val="0"/>
      <w:divBdr>
        <w:top w:val="none" w:sz="0" w:space="0" w:color="auto"/>
        <w:left w:val="none" w:sz="0" w:space="0" w:color="auto"/>
        <w:bottom w:val="none" w:sz="0" w:space="0" w:color="auto"/>
        <w:right w:val="none" w:sz="0" w:space="0" w:color="auto"/>
      </w:divBdr>
    </w:div>
    <w:div w:id="945423183">
      <w:bodyDiv w:val="1"/>
      <w:marLeft w:val="0"/>
      <w:marRight w:val="0"/>
      <w:marTop w:val="0"/>
      <w:marBottom w:val="0"/>
      <w:divBdr>
        <w:top w:val="none" w:sz="0" w:space="0" w:color="auto"/>
        <w:left w:val="none" w:sz="0" w:space="0" w:color="auto"/>
        <w:bottom w:val="none" w:sz="0" w:space="0" w:color="auto"/>
        <w:right w:val="none" w:sz="0" w:space="0" w:color="auto"/>
      </w:divBdr>
    </w:div>
    <w:div w:id="945425453">
      <w:bodyDiv w:val="1"/>
      <w:marLeft w:val="0"/>
      <w:marRight w:val="0"/>
      <w:marTop w:val="0"/>
      <w:marBottom w:val="0"/>
      <w:divBdr>
        <w:top w:val="none" w:sz="0" w:space="0" w:color="auto"/>
        <w:left w:val="none" w:sz="0" w:space="0" w:color="auto"/>
        <w:bottom w:val="none" w:sz="0" w:space="0" w:color="auto"/>
        <w:right w:val="none" w:sz="0" w:space="0" w:color="auto"/>
      </w:divBdr>
    </w:div>
    <w:div w:id="945960896">
      <w:bodyDiv w:val="1"/>
      <w:marLeft w:val="0"/>
      <w:marRight w:val="0"/>
      <w:marTop w:val="0"/>
      <w:marBottom w:val="0"/>
      <w:divBdr>
        <w:top w:val="none" w:sz="0" w:space="0" w:color="auto"/>
        <w:left w:val="none" w:sz="0" w:space="0" w:color="auto"/>
        <w:bottom w:val="none" w:sz="0" w:space="0" w:color="auto"/>
        <w:right w:val="none" w:sz="0" w:space="0" w:color="auto"/>
      </w:divBdr>
    </w:div>
    <w:div w:id="946960545">
      <w:bodyDiv w:val="1"/>
      <w:marLeft w:val="0"/>
      <w:marRight w:val="0"/>
      <w:marTop w:val="0"/>
      <w:marBottom w:val="0"/>
      <w:divBdr>
        <w:top w:val="none" w:sz="0" w:space="0" w:color="auto"/>
        <w:left w:val="none" w:sz="0" w:space="0" w:color="auto"/>
        <w:bottom w:val="none" w:sz="0" w:space="0" w:color="auto"/>
        <w:right w:val="none" w:sz="0" w:space="0" w:color="auto"/>
      </w:divBdr>
    </w:div>
    <w:div w:id="947204420">
      <w:bodyDiv w:val="1"/>
      <w:marLeft w:val="0"/>
      <w:marRight w:val="0"/>
      <w:marTop w:val="0"/>
      <w:marBottom w:val="0"/>
      <w:divBdr>
        <w:top w:val="none" w:sz="0" w:space="0" w:color="auto"/>
        <w:left w:val="none" w:sz="0" w:space="0" w:color="auto"/>
        <w:bottom w:val="none" w:sz="0" w:space="0" w:color="auto"/>
        <w:right w:val="none" w:sz="0" w:space="0" w:color="auto"/>
      </w:divBdr>
    </w:div>
    <w:div w:id="947354971">
      <w:bodyDiv w:val="1"/>
      <w:marLeft w:val="0"/>
      <w:marRight w:val="0"/>
      <w:marTop w:val="0"/>
      <w:marBottom w:val="0"/>
      <w:divBdr>
        <w:top w:val="none" w:sz="0" w:space="0" w:color="auto"/>
        <w:left w:val="none" w:sz="0" w:space="0" w:color="auto"/>
        <w:bottom w:val="none" w:sz="0" w:space="0" w:color="auto"/>
        <w:right w:val="none" w:sz="0" w:space="0" w:color="auto"/>
      </w:divBdr>
    </w:div>
    <w:div w:id="948899353">
      <w:bodyDiv w:val="1"/>
      <w:marLeft w:val="0"/>
      <w:marRight w:val="0"/>
      <w:marTop w:val="0"/>
      <w:marBottom w:val="0"/>
      <w:divBdr>
        <w:top w:val="none" w:sz="0" w:space="0" w:color="auto"/>
        <w:left w:val="none" w:sz="0" w:space="0" w:color="auto"/>
        <w:bottom w:val="none" w:sz="0" w:space="0" w:color="auto"/>
        <w:right w:val="none" w:sz="0" w:space="0" w:color="auto"/>
      </w:divBdr>
    </w:div>
    <w:div w:id="949314886">
      <w:bodyDiv w:val="1"/>
      <w:marLeft w:val="0"/>
      <w:marRight w:val="0"/>
      <w:marTop w:val="0"/>
      <w:marBottom w:val="0"/>
      <w:divBdr>
        <w:top w:val="none" w:sz="0" w:space="0" w:color="auto"/>
        <w:left w:val="none" w:sz="0" w:space="0" w:color="auto"/>
        <w:bottom w:val="none" w:sz="0" w:space="0" w:color="auto"/>
        <w:right w:val="none" w:sz="0" w:space="0" w:color="auto"/>
      </w:divBdr>
    </w:div>
    <w:div w:id="949361508">
      <w:bodyDiv w:val="1"/>
      <w:marLeft w:val="0"/>
      <w:marRight w:val="0"/>
      <w:marTop w:val="0"/>
      <w:marBottom w:val="0"/>
      <w:divBdr>
        <w:top w:val="none" w:sz="0" w:space="0" w:color="auto"/>
        <w:left w:val="none" w:sz="0" w:space="0" w:color="auto"/>
        <w:bottom w:val="none" w:sz="0" w:space="0" w:color="auto"/>
        <w:right w:val="none" w:sz="0" w:space="0" w:color="auto"/>
      </w:divBdr>
    </w:div>
    <w:div w:id="949363069">
      <w:bodyDiv w:val="1"/>
      <w:marLeft w:val="0"/>
      <w:marRight w:val="0"/>
      <w:marTop w:val="0"/>
      <w:marBottom w:val="0"/>
      <w:divBdr>
        <w:top w:val="none" w:sz="0" w:space="0" w:color="auto"/>
        <w:left w:val="none" w:sz="0" w:space="0" w:color="auto"/>
        <w:bottom w:val="none" w:sz="0" w:space="0" w:color="auto"/>
        <w:right w:val="none" w:sz="0" w:space="0" w:color="auto"/>
      </w:divBdr>
    </w:div>
    <w:div w:id="949508967">
      <w:bodyDiv w:val="1"/>
      <w:marLeft w:val="0"/>
      <w:marRight w:val="0"/>
      <w:marTop w:val="0"/>
      <w:marBottom w:val="0"/>
      <w:divBdr>
        <w:top w:val="none" w:sz="0" w:space="0" w:color="auto"/>
        <w:left w:val="none" w:sz="0" w:space="0" w:color="auto"/>
        <w:bottom w:val="none" w:sz="0" w:space="0" w:color="auto"/>
        <w:right w:val="none" w:sz="0" w:space="0" w:color="auto"/>
      </w:divBdr>
    </w:div>
    <w:div w:id="949513515">
      <w:bodyDiv w:val="1"/>
      <w:marLeft w:val="0"/>
      <w:marRight w:val="0"/>
      <w:marTop w:val="0"/>
      <w:marBottom w:val="0"/>
      <w:divBdr>
        <w:top w:val="none" w:sz="0" w:space="0" w:color="auto"/>
        <w:left w:val="none" w:sz="0" w:space="0" w:color="auto"/>
        <w:bottom w:val="none" w:sz="0" w:space="0" w:color="auto"/>
        <w:right w:val="none" w:sz="0" w:space="0" w:color="auto"/>
      </w:divBdr>
    </w:div>
    <w:div w:id="949631778">
      <w:bodyDiv w:val="1"/>
      <w:marLeft w:val="0"/>
      <w:marRight w:val="0"/>
      <w:marTop w:val="0"/>
      <w:marBottom w:val="0"/>
      <w:divBdr>
        <w:top w:val="none" w:sz="0" w:space="0" w:color="auto"/>
        <w:left w:val="none" w:sz="0" w:space="0" w:color="auto"/>
        <w:bottom w:val="none" w:sz="0" w:space="0" w:color="auto"/>
        <w:right w:val="none" w:sz="0" w:space="0" w:color="auto"/>
      </w:divBdr>
    </w:div>
    <w:div w:id="950480115">
      <w:bodyDiv w:val="1"/>
      <w:marLeft w:val="0"/>
      <w:marRight w:val="0"/>
      <w:marTop w:val="0"/>
      <w:marBottom w:val="0"/>
      <w:divBdr>
        <w:top w:val="none" w:sz="0" w:space="0" w:color="auto"/>
        <w:left w:val="none" w:sz="0" w:space="0" w:color="auto"/>
        <w:bottom w:val="none" w:sz="0" w:space="0" w:color="auto"/>
        <w:right w:val="none" w:sz="0" w:space="0" w:color="auto"/>
      </w:divBdr>
    </w:div>
    <w:div w:id="950552749">
      <w:bodyDiv w:val="1"/>
      <w:marLeft w:val="0"/>
      <w:marRight w:val="0"/>
      <w:marTop w:val="0"/>
      <w:marBottom w:val="0"/>
      <w:divBdr>
        <w:top w:val="none" w:sz="0" w:space="0" w:color="auto"/>
        <w:left w:val="none" w:sz="0" w:space="0" w:color="auto"/>
        <w:bottom w:val="none" w:sz="0" w:space="0" w:color="auto"/>
        <w:right w:val="none" w:sz="0" w:space="0" w:color="auto"/>
      </w:divBdr>
    </w:div>
    <w:div w:id="950740398">
      <w:bodyDiv w:val="1"/>
      <w:marLeft w:val="0"/>
      <w:marRight w:val="0"/>
      <w:marTop w:val="0"/>
      <w:marBottom w:val="0"/>
      <w:divBdr>
        <w:top w:val="none" w:sz="0" w:space="0" w:color="auto"/>
        <w:left w:val="none" w:sz="0" w:space="0" w:color="auto"/>
        <w:bottom w:val="none" w:sz="0" w:space="0" w:color="auto"/>
        <w:right w:val="none" w:sz="0" w:space="0" w:color="auto"/>
      </w:divBdr>
    </w:div>
    <w:div w:id="951014648">
      <w:bodyDiv w:val="1"/>
      <w:marLeft w:val="0"/>
      <w:marRight w:val="0"/>
      <w:marTop w:val="0"/>
      <w:marBottom w:val="0"/>
      <w:divBdr>
        <w:top w:val="none" w:sz="0" w:space="0" w:color="auto"/>
        <w:left w:val="none" w:sz="0" w:space="0" w:color="auto"/>
        <w:bottom w:val="none" w:sz="0" w:space="0" w:color="auto"/>
        <w:right w:val="none" w:sz="0" w:space="0" w:color="auto"/>
      </w:divBdr>
    </w:div>
    <w:div w:id="951326467">
      <w:bodyDiv w:val="1"/>
      <w:marLeft w:val="0"/>
      <w:marRight w:val="0"/>
      <w:marTop w:val="0"/>
      <w:marBottom w:val="0"/>
      <w:divBdr>
        <w:top w:val="none" w:sz="0" w:space="0" w:color="auto"/>
        <w:left w:val="none" w:sz="0" w:space="0" w:color="auto"/>
        <w:bottom w:val="none" w:sz="0" w:space="0" w:color="auto"/>
        <w:right w:val="none" w:sz="0" w:space="0" w:color="auto"/>
      </w:divBdr>
    </w:div>
    <w:div w:id="951739395">
      <w:bodyDiv w:val="1"/>
      <w:marLeft w:val="0"/>
      <w:marRight w:val="0"/>
      <w:marTop w:val="0"/>
      <w:marBottom w:val="0"/>
      <w:divBdr>
        <w:top w:val="none" w:sz="0" w:space="0" w:color="auto"/>
        <w:left w:val="none" w:sz="0" w:space="0" w:color="auto"/>
        <w:bottom w:val="none" w:sz="0" w:space="0" w:color="auto"/>
        <w:right w:val="none" w:sz="0" w:space="0" w:color="auto"/>
      </w:divBdr>
    </w:div>
    <w:div w:id="951865187">
      <w:bodyDiv w:val="1"/>
      <w:marLeft w:val="0"/>
      <w:marRight w:val="0"/>
      <w:marTop w:val="0"/>
      <w:marBottom w:val="0"/>
      <w:divBdr>
        <w:top w:val="none" w:sz="0" w:space="0" w:color="auto"/>
        <w:left w:val="none" w:sz="0" w:space="0" w:color="auto"/>
        <w:bottom w:val="none" w:sz="0" w:space="0" w:color="auto"/>
        <w:right w:val="none" w:sz="0" w:space="0" w:color="auto"/>
      </w:divBdr>
    </w:div>
    <w:div w:id="952398027">
      <w:bodyDiv w:val="1"/>
      <w:marLeft w:val="0"/>
      <w:marRight w:val="0"/>
      <w:marTop w:val="0"/>
      <w:marBottom w:val="0"/>
      <w:divBdr>
        <w:top w:val="none" w:sz="0" w:space="0" w:color="auto"/>
        <w:left w:val="none" w:sz="0" w:space="0" w:color="auto"/>
        <w:bottom w:val="none" w:sz="0" w:space="0" w:color="auto"/>
        <w:right w:val="none" w:sz="0" w:space="0" w:color="auto"/>
      </w:divBdr>
    </w:div>
    <w:div w:id="952903215">
      <w:bodyDiv w:val="1"/>
      <w:marLeft w:val="0"/>
      <w:marRight w:val="0"/>
      <w:marTop w:val="0"/>
      <w:marBottom w:val="0"/>
      <w:divBdr>
        <w:top w:val="none" w:sz="0" w:space="0" w:color="auto"/>
        <w:left w:val="none" w:sz="0" w:space="0" w:color="auto"/>
        <w:bottom w:val="none" w:sz="0" w:space="0" w:color="auto"/>
        <w:right w:val="none" w:sz="0" w:space="0" w:color="auto"/>
      </w:divBdr>
    </w:div>
    <w:div w:id="952905666">
      <w:bodyDiv w:val="1"/>
      <w:marLeft w:val="0"/>
      <w:marRight w:val="0"/>
      <w:marTop w:val="0"/>
      <w:marBottom w:val="0"/>
      <w:divBdr>
        <w:top w:val="none" w:sz="0" w:space="0" w:color="auto"/>
        <w:left w:val="none" w:sz="0" w:space="0" w:color="auto"/>
        <w:bottom w:val="none" w:sz="0" w:space="0" w:color="auto"/>
        <w:right w:val="none" w:sz="0" w:space="0" w:color="auto"/>
      </w:divBdr>
    </w:div>
    <w:div w:id="953098719">
      <w:bodyDiv w:val="1"/>
      <w:marLeft w:val="0"/>
      <w:marRight w:val="0"/>
      <w:marTop w:val="0"/>
      <w:marBottom w:val="0"/>
      <w:divBdr>
        <w:top w:val="none" w:sz="0" w:space="0" w:color="auto"/>
        <w:left w:val="none" w:sz="0" w:space="0" w:color="auto"/>
        <w:bottom w:val="none" w:sz="0" w:space="0" w:color="auto"/>
        <w:right w:val="none" w:sz="0" w:space="0" w:color="auto"/>
      </w:divBdr>
    </w:div>
    <w:div w:id="953367946">
      <w:bodyDiv w:val="1"/>
      <w:marLeft w:val="0"/>
      <w:marRight w:val="0"/>
      <w:marTop w:val="0"/>
      <w:marBottom w:val="0"/>
      <w:divBdr>
        <w:top w:val="none" w:sz="0" w:space="0" w:color="auto"/>
        <w:left w:val="none" w:sz="0" w:space="0" w:color="auto"/>
        <w:bottom w:val="none" w:sz="0" w:space="0" w:color="auto"/>
        <w:right w:val="none" w:sz="0" w:space="0" w:color="auto"/>
      </w:divBdr>
    </w:div>
    <w:div w:id="953560485">
      <w:bodyDiv w:val="1"/>
      <w:marLeft w:val="0"/>
      <w:marRight w:val="0"/>
      <w:marTop w:val="0"/>
      <w:marBottom w:val="0"/>
      <w:divBdr>
        <w:top w:val="none" w:sz="0" w:space="0" w:color="auto"/>
        <w:left w:val="none" w:sz="0" w:space="0" w:color="auto"/>
        <w:bottom w:val="none" w:sz="0" w:space="0" w:color="auto"/>
        <w:right w:val="none" w:sz="0" w:space="0" w:color="auto"/>
      </w:divBdr>
    </w:div>
    <w:div w:id="953636439">
      <w:bodyDiv w:val="1"/>
      <w:marLeft w:val="0"/>
      <w:marRight w:val="0"/>
      <w:marTop w:val="0"/>
      <w:marBottom w:val="0"/>
      <w:divBdr>
        <w:top w:val="none" w:sz="0" w:space="0" w:color="auto"/>
        <w:left w:val="none" w:sz="0" w:space="0" w:color="auto"/>
        <w:bottom w:val="none" w:sz="0" w:space="0" w:color="auto"/>
        <w:right w:val="none" w:sz="0" w:space="0" w:color="auto"/>
      </w:divBdr>
    </w:div>
    <w:div w:id="953711606">
      <w:bodyDiv w:val="1"/>
      <w:marLeft w:val="0"/>
      <w:marRight w:val="0"/>
      <w:marTop w:val="0"/>
      <w:marBottom w:val="0"/>
      <w:divBdr>
        <w:top w:val="none" w:sz="0" w:space="0" w:color="auto"/>
        <w:left w:val="none" w:sz="0" w:space="0" w:color="auto"/>
        <w:bottom w:val="none" w:sz="0" w:space="0" w:color="auto"/>
        <w:right w:val="none" w:sz="0" w:space="0" w:color="auto"/>
      </w:divBdr>
    </w:div>
    <w:div w:id="955524291">
      <w:bodyDiv w:val="1"/>
      <w:marLeft w:val="0"/>
      <w:marRight w:val="0"/>
      <w:marTop w:val="0"/>
      <w:marBottom w:val="0"/>
      <w:divBdr>
        <w:top w:val="none" w:sz="0" w:space="0" w:color="auto"/>
        <w:left w:val="none" w:sz="0" w:space="0" w:color="auto"/>
        <w:bottom w:val="none" w:sz="0" w:space="0" w:color="auto"/>
        <w:right w:val="none" w:sz="0" w:space="0" w:color="auto"/>
      </w:divBdr>
    </w:div>
    <w:div w:id="956135342">
      <w:bodyDiv w:val="1"/>
      <w:marLeft w:val="0"/>
      <w:marRight w:val="0"/>
      <w:marTop w:val="0"/>
      <w:marBottom w:val="0"/>
      <w:divBdr>
        <w:top w:val="none" w:sz="0" w:space="0" w:color="auto"/>
        <w:left w:val="none" w:sz="0" w:space="0" w:color="auto"/>
        <w:bottom w:val="none" w:sz="0" w:space="0" w:color="auto"/>
        <w:right w:val="none" w:sz="0" w:space="0" w:color="auto"/>
      </w:divBdr>
    </w:div>
    <w:div w:id="956641097">
      <w:bodyDiv w:val="1"/>
      <w:marLeft w:val="0"/>
      <w:marRight w:val="0"/>
      <w:marTop w:val="0"/>
      <w:marBottom w:val="0"/>
      <w:divBdr>
        <w:top w:val="none" w:sz="0" w:space="0" w:color="auto"/>
        <w:left w:val="none" w:sz="0" w:space="0" w:color="auto"/>
        <w:bottom w:val="none" w:sz="0" w:space="0" w:color="auto"/>
        <w:right w:val="none" w:sz="0" w:space="0" w:color="auto"/>
      </w:divBdr>
    </w:div>
    <w:div w:id="957569076">
      <w:bodyDiv w:val="1"/>
      <w:marLeft w:val="0"/>
      <w:marRight w:val="0"/>
      <w:marTop w:val="0"/>
      <w:marBottom w:val="0"/>
      <w:divBdr>
        <w:top w:val="none" w:sz="0" w:space="0" w:color="auto"/>
        <w:left w:val="none" w:sz="0" w:space="0" w:color="auto"/>
        <w:bottom w:val="none" w:sz="0" w:space="0" w:color="auto"/>
        <w:right w:val="none" w:sz="0" w:space="0" w:color="auto"/>
      </w:divBdr>
    </w:div>
    <w:div w:id="957759895">
      <w:bodyDiv w:val="1"/>
      <w:marLeft w:val="0"/>
      <w:marRight w:val="0"/>
      <w:marTop w:val="0"/>
      <w:marBottom w:val="0"/>
      <w:divBdr>
        <w:top w:val="none" w:sz="0" w:space="0" w:color="auto"/>
        <w:left w:val="none" w:sz="0" w:space="0" w:color="auto"/>
        <w:bottom w:val="none" w:sz="0" w:space="0" w:color="auto"/>
        <w:right w:val="none" w:sz="0" w:space="0" w:color="auto"/>
      </w:divBdr>
    </w:div>
    <w:div w:id="958025873">
      <w:bodyDiv w:val="1"/>
      <w:marLeft w:val="0"/>
      <w:marRight w:val="0"/>
      <w:marTop w:val="0"/>
      <w:marBottom w:val="0"/>
      <w:divBdr>
        <w:top w:val="none" w:sz="0" w:space="0" w:color="auto"/>
        <w:left w:val="none" w:sz="0" w:space="0" w:color="auto"/>
        <w:bottom w:val="none" w:sz="0" w:space="0" w:color="auto"/>
        <w:right w:val="none" w:sz="0" w:space="0" w:color="auto"/>
      </w:divBdr>
    </w:div>
    <w:div w:id="958219648">
      <w:bodyDiv w:val="1"/>
      <w:marLeft w:val="0"/>
      <w:marRight w:val="0"/>
      <w:marTop w:val="0"/>
      <w:marBottom w:val="0"/>
      <w:divBdr>
        <w:top w:val="none" w:sz="0" w:space="0" w:color="auto"/>
        <w:left w:val="none" w:sz="0" w:space="0" w:color="auto"/>
        <w:bottom w:val="none" w:sz="0" w:space="0" w:color="auto"/>
        <w:right w:val="none" w:sz="0" w:space="0" w:color="auto"/>
      </w:divBdr>
    </w:div>
    <w:div w:id="958415320">
      <w:bodyDiv w:val="1"/>
      <w:marLeft w:val="0"/>
      <w:marRight w:val="0"/>
      <w:marTop w:val="0"/>
      <w:marBottom w:val="0"/>
      <w:divBdr>
        <w:top w:val="none" w:sz="0" w:space="0" w:color="auto"/>
        <w:left w:val="none" w:sz="0" w:space="0" w:color="auto"/>
        <w:bottom w:val="none" w:sz="0" w:space="0" w:color="auto"/>
        <w:right w:val="none" w:sz="0" w:space="0" w:color="auto"/>
      </w:divBdr>
    </w:div>
    <w:div w:id="958797848">
      <w:bodyDiv w:val="1"/>
      <w:marLeft w:val="0"/>
      <w:marRight w:val="0"/>
      <w:marTop w:val="0"/>
      <w:marBottom w:val="0"/>
      <w:divBdr>
        <w:top w:val="none" w:sz="0" w:space="0" w:color="auto"/>
        <w:left w:val="none" w:sz="0" w:space="0" w:color="auto"/>
        <w:bottom w:val="none" w:sz="0" w:space="0" w:color="auto"/>
        <w:right w:val="none" w:sz="0" w:space="0" w:color="auto"/>
      </w:divBdr>
    </w:div>
    <w:div w:id="958991949">
      <w:bodyDiv w:val="1"/>
      <w:marLeft w:val="0"/>
      <w:marRight w:val="0"/>
      <w:marTop w:val="0"/>
      <w:marBottom w:val="0"/>
      <w:divBdr>
        <w:top w:val="none" w:sz="0" w:space="0" w:color="auto"/>
        <w:left w:val="none" w:sz="0" w:space="0" w:color="auto"/>
        <w:bottom w:val="none" w:sz="0" w:space="0" w:color="auto"/>
        <w:right w:val="none" w:sz="0" w:space="0" w:color="auto"/>
      </w:divBdr>
    </w:div>
    <w:div w:id="959260406">
      <w:bodyDiv w:val="1"/>
      <w:marLeft w:val="0"/>
      <w:marRight w:val="0"/>
      <w:marTop w:val="0"/>
      <w:marBottom w:val="0"/>
      <w:divBdr>
        <w:top w:val="none" w:sz="0" w:space="0" w:color="auto"/>
        <w:left w:val="none" w:sz="0" w:space="0" w:color="auto"/>
        <w:bottom w:val="none" w:sz="0" w:space="0" w:color="auto"/>
        <w:right w:val="none" w:sz="0" w:space="0" w:color="auto"/>
      </w:divBdr>
      <w:divsChild>
        <w:div w:id="1068765470">
          <w:marLeft w:val="0"/>
          <w:marRight w:val="0"/>
          <w:marTop w:val="0"/>
          <w:marBottom w:val="0"/>
          <w:divBdr>
            <w:top w:val="none" w:sz="0" w:space="0" w:color="auto"/>
            <w:left w:val="none" w:sz="0" w:space="0" w:color="auto"/>
            <w:bottom w:val="none" w:sz="0" w:space="0" w:color="auto"/>
            <w:right w:val="none" w:sz="0" w:space="0" w:color="auto"/>
          </w:divBdr>
        </w:div>
      </w:divsChild>
    </w:div>
    <w:div w:id="959605479">
      <w:bodyDiv w:val="1"/>
      <w:marLeft w:val="0"/>
      <w:marRight w:val="0"/>
      <w:marTop w:val="0"/>
      <w:marBottom w:val="0"/>
      <w:divBdr>
        <w:top w:val="none" w:sz="0" w:space="0" w:color="auto"/>
        <w:left w:val="none" w:sz="0" w:space="0" w:color="auto"/>
        <w:bottom w:val="none" w:sz="0" w:space="0" w:color="auto"/>
        <w:right w:val="none" w:sz="0" w:space="0" w:color="auto"/>
      </w:divBdr>
    </w:div>
    <w:div w:id="959801873">
      <w:bodyDiv w:val="1"/>
      <w:marLeft w:val="0"/>
      <w:marRight w:val="0"/>
      <w:marTop w:val="0"/>
      <w:marBottom w:val="0"/>
      <w:divBdr>
        <w:top w:val="none" w:sz="0" w:space="0" w:color="auto"/>
        <w:left w:val="none" w:sz="0" w:space="0" w:color="auto"/>
        <w:bottom w:val="none" w:sz="0" w:space="0" w:color="auto"/>
        <w:right w:val="none" w:sz="0" w:space="0" w:color="auto"/>
      </w:divBdr>
    </w:div>
    <w:div w:id="959847128">
      <w:bodyDiv w:val="1"/>
      <w:marLeft w:val="0"/>
      <w:marRight w:val="0"/>
      <w:marTop w:val="0"/>
      <w:marBottom w:val="0"/>
      <w:divBdr>
        <w:top w:val="none" w:sz="0" w:space="0" w:color="auto"/>
        <w:left w:val="none" w:sz="0" w:space="0" w:color="auto"/>
        <w:bottom w:val="none" w:sz="0" w:space="0" w:color="auto"/>
        <w:right w:val="none" w:sz="0" w:space="0" w:color="auto"/>
      </w:divBdr>
    </w:div>
    <w:div w:id="959998606">
      <w:bodyDiv w:val="1"/>
      <w:marLeft w:val="0"/>
      <w:marRight w:val="0"/>
      <w:marTop w:val="0"/>
      <w:marBottom w:val="0"/>
      <w:divBdr>
        <w:top w:val="none" w:sz="0" w:space="0" w:color="auto"/>
        <w:left w:val="none" w:sz="0" w:space="0" w:color="auto"/>
        <w:bottom w:val="none" w:sz="0" w:space="0" w:color="auto"/>
        <w:right w:val="none" w:sz="0" w:space="0" w:color="auto"/>
      </w:divBdr>
    </w:div>
    <w:div w:id="960257873">
      <w:bodyDiv w:val="1"/>
      <w:marLeft w:val="0"/>
      <w:marRight w:val="0"/>
      <w:marTop w:val="0"/>
      <w:marBottom w:val="0"/>
      <w:divBdr>
        <w:top w:val="none" w:sz="0" w:space="0" w:color="auto"/>
        <w:left w:val="none" w:sz="0" w:space="0" w:color="auto"/>
        <w:bottom w:val="none" w:sz="0" w:space="0" w:color="auto"/>
        <w:right w:val="none" w:sz="0" w:space="0" w:color="auto"/>
      </w:divBdr>
    </w:div>
    <w:div w:id="961419219">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62537534">
      <w:bodyDiv w:val="1"/>
      <w:marLeft w:val="0"/>
      <w:marRight w:val="0"/>
      <w:marTop w:val="0"/>
      <w:marBottom w:val="0"/>
      <w:divBdr>
        <w:top w:val="none" w:sz="0" w:space="0" w:color="auto"/>
        <w:left w:val="none" w:sz="0" w:space="0" w:color="auto"/>
        <w:bottom w:val="none" w:sz="0" w:space="0" w:color="auto"/>
        <w:right w:val="none" w:sz="0" w:space="0" w:color="auto"/>
      </w:divBdr>
    </w:div>
    <w:div w:id="962922405">
      <w:bodyDiv w:val="1"/>
      <w:marLeft w:val="0"/>
      <w:marRight w:val="0"/>
      <w:marTop w:val="0"/>
      <w:marBottom w:val="0"/>
      <w:divBdr>
        <w:top w:val="none" w:sz="0" w:space="0" w:color="auto"/>
        <w:left w:val="none" w:sz="0" w:space="0" w:color="auto"/>
        <w:bottom w:val="none" w:sz="0" w:space="0" w:color="auto"/>
        <w:right w:val="none" w:sz="0" w:space="0" w:color="auto"/>
      </w:divBdr>
    </w:div>
    <w:div w:id="964846389">
      <w:bodyDiv w:val="1"/>
      <w:marLeft w:val="0"/>
      <w:marRight w:val="0"/>
      <w:marTop w:val="0"/>
      <w:marBottom w:val="0"/>
      <w:divBdr>
        <w:top w:val="none" w:sz="0" w:space="0" w:color="auto"/>
        <w:left w:val="none" w:sz="0" w:space="0" w:color="auto"/>
        <w:bottom w:val="none" w:sz="0" w:space="0" w:color="auto"/>
        <w:right w:val="none" w:sz="0" w:space="0" w:color="auto"/>
      </w:divBdr>
    </w:div>
    <w:div w:id="965428623">
      <w:bodyDiv w:val="1"/>
      <w:marLeft w:val="0"/>
      <w:marRight w:val="0"/>
      <w:marTop w:val="0"/>
      <w:marBottom w:val="0"/>
      <w:divBdr>
        <w:top w:val="none" w:sz="0" w:space="0" w:color="auto"/>
        <w:left w:val="none" w:sz="0" w:space="0" w:color="auto"/>
        <w:bottom w:val="none" w:sz="0" w:space="0" w:color="auto"/>
        <w:right w:val="none" w:sz="0" w:space="0" w:color="auto"/>
      </w:divBdr>
    </w:div>
    <w:div w:id="965503473">
      <w:bodyDiv w:val="1"/>
      <w:marLeft w:val="0"/>
      <w:marRight w:val="0"/>
      <w:marTop w:val="0"/>
      <w:marBottom w:val="0"/>
      <w:divBdr>
        <w:top w:val="none" w:sz="0" w:space="0" w:color="auto"/>
        <w:left w:val="none" w:sz="0" w:space="0" w:color="auto"/>
        <w:bottom w:val="none" w:sz="0" w:space="0" w:color="auto"/>
        <w:right w:val="none" w:sz="0" w:space="0" w:color="auto"/>
      </w:divBdr>
    </w:div>
    <w:div w:id="967011884">
      <w:bodyDiv w:val="1"/>
      <w:marLeft w:val="0"/>
      <w:marRight w:val="0"/>
      <w:marTop w:val="0"/>
      <w:marBottom w:val="0"/>
      <w:divBdr>
        <w:top w:val="none" w:sz="0" w:space="0" w:color="auto"/>
        <w:left w:val="none" w:sz="0" w:space="0" w:color="auto"/>
        <w:bottom w:val="none" w:sz="0" w:space="0" w:color="auto"/>
        <w:right w:val="none" w:sz="0" w:space="0" w:color="auto"/>
      </w:divBdr>
    </w:div>
    <w:div w:id="968437109">
      <w:bodyDiv w:val="1"/>
      <w:marLeft w:val="0"/>
      <w:marRight w:val="0"/>
      <w:marTop w:val="0"/>
      <w:marBottom w:val="0"/>
      <w:divBdr>
        <w:top w:val="none" w:sz="0" w:space="0" w:color="auto"/>
        <w:left w:val="none" w:sz="0" w:space="0" w:color="auto"/>
        <w:bottom w:val="none" w:sz="0" w:space="0" w:color="auto"/>
        <w:right w:val="none" w:sz="0" w:space="0" w:color="auto"/>
      </w:divBdr>
    </w:div>
    <w:div w:id="968558530">
      <w:bodyDiv w:val="1"/>
      <w:marLeft w:val="0"/>
      <w:marRight w:val="0"/>
      <w:marTop w:val="0"/>
      <w:marBottom w:val="0"/>
      <w:divBdr>
        <w:top w:val="none" w:sz="0" w:space="0" w:color="auto"/>
        <w:left w:val="none" w:sz="0" w:space="0" w:color="auto"/>
        <w:bottom w:val="none" w:sz="0" w:space="0" w:color="auto"/>
        <w:right w:val="none" w:sz="0" w:space="0" w:color="auto"/>
      </w:divBdr>
    </w:div>
    <w:div w:id="968705673">
      <w:bodyDiv w:val="1"/>
      <w:marLeft w:val="0"/>
      <w:marRight w:val="0"/>
      <w:marTop w:val="0"/>
      <w:marBottom w:val="0"/>
      <w:divBdr>
        <w:top w:val="none" w:sz="0" w:space="0" w:color="auto"/>
        <w:left w:val="none" w:sz="0" w:space="0" w:color="auto"/>
        <w:bottom w:val="none" w:sz="0" w:space="0" w:color="auto"/>
        <w:right w:val="none" w:sz="0" w:space="0" w:color="auto"/>
      </w:divBdr>
    </w:div>
    <w:div w:id="969240517">
      <w:bodyDiv w:val="1"/>
      <w:marLeft w:val="0"/>
      <w:marRight w:val="0"/>
      <w:marTop w:val="0"/>
      <w:marBottom w:val="0"/>
      <w:divBdr>
        <w:top w:val="none" w:sz="0" w:space="0" w:color="auto"/>
        <w:left w:val="none" w:sz="0" w:space="0" w:color="auto"/>
        <w:bottom w:val="none" w:sz="0" w:space="0" w:color="auto"/>
        <w:right w:val="none" w:sz="0" w:space="0" w:color="auto"/>
      </w:divBdr>
    </w:div>
    <w:div w:id="969749799">
      <w:bodyDiv w:val="1"/>
      <w:marLeft w:val="0"/>
      <w:marRight w:val="0"/>
      <w:marTop w:val="0"/>
      <w:marBottom w:val="0"/>
      <w:divBdr>
        <w:top w:val="none" w:sz="0" w:space="0" w:color="auto"/>
        <w:left w:val="none" w:sz="0" w:space="0" w:color="auto"/>
        <w:bottom w:val="none" w:sz="0" w:space="0" w:color="auto"/>
        <w:right w:val="none" w:sz="0" w:space="0" w:color="auto"/>
      </w:divBdr>
    </w:div>
    <w:div w:id="969822024">
      <w:bodyDiv w:val="1"/>
      <w:marLeft w:val="0"/>
      <w:marRight w:val="0"/>
      <w:marTop w:val="0"/>
      <w:marBottom w:val="0"/>
      <w:divBdr>
        <w:top w:val="none" w:sz="0" w:space="0" w:color="auto"/>
        <w:left w:val="none" w:sz="0" w:space="0" w:color="auto"/>
        <w:bottom w:val="none" w:sz="0" w:space="0" w:color="auto"/>
        <w:right w:val="none" w:sz="0" w:space="0" w:color="auto"/>
      </w:divBdr>
    </w:div>
    <w:div w:id="969899071">
      <w:bodyDiv w:val="1"/>
      <w:marLeft w:val="0"/>
      <w:marRight w:val="0"/>
      <w:marTop w:val="0"/>
      <w:marBottom w:val="0"/>
      <w:divBdr>
        <w:top w:val="none" w:sz="0" w:space="0" w:color="auto"/>
        <w:left w:val="none" w:sz="0" w:space="0" w:color="auto"/>
        <w:bottom w:val="none" w:sz="0" w:space="0" w:color="auto"/>
        <w:right w:val="none" w:sz="0" w:space="0" w:color="auto"/>
      </w:divBdr>
    </w:div>
    <w:div w:id="970937464">
      <w:bodyDiv w:val="1"/>
      <w:marLeft w:val="0"/>
      <w:marRight w:val="0"/>
      <w:marTop w:val="0"/>
      <w:marBottom w:val="0"/>
      <w:divBdr>
        <w:top w:val="none" w:sz="0" w:space="0" w:color="auto"/>
        <w:left w:val="none" w:sz="0" w:space="0" w:color="auto"/>
        <w:bottom w:val="none" w:sz="0" w:space="0" w:color="auto"/>
        <w:right w:val="none" w:sz="0" w:space="0" w:color="auto"/>
      </w:divBdr>
    </w:div>
    <w:div w:id="971250487">
      <w:bodyDiv w:val="1"/>
      <w:marLeft w:val="0"/>
      <w:marRight w:val="0"/>
      <w:marTop w:val="0"/>
      <w:marBottom w:val="0"/>
      <w:divBdr>
        <w:top w:val="none" w:sz="0" w:space="0" w:color="auto"/>
        <w:left w:val="none" w:sz="0" w:space="0" w:color="auto"/>
        <w:bottom w:val="none" w:sz="0" w:space="0" w:color="auto"/>
        <w:right w:val="none" w:sz="0" w:space="0" w:color="auto"/>
      </w:divBdr>
    </w:div>
    <w:div w:id="972366506">
      <w:bodyDiv w:val="1"/>
      <w:marLeft w:val="0"/>
      <w:marRight w:val="0"/>
      <w:marTop w:val="0"/>
      <w:marBottom w:val="0"/>
      <w:divBdr>
        <w:top w:val="none" w:sz="0" w:space="0" w:color="auto"/>
        <w:left w:val="none" w:sz="0" w:space="0" w:color="auto"/>
        <w:bottom w:val="none" w:sz="0" w:space="0" w:color="auto"/>
        <w:right w:val="none" w:sz="0" w:space="0" w:color="auto"/>
      </w:divBdr>
    </w:div>
    <w:div w:id="972443257">
      <w:bodyDiv w:val="1"/>
      <w:marLeft w:val="0"/>
      <w:marRight w:val="0"/>
      <w:marTop w:val="0"/>
      <w:marBottom w:val="0"/>
      <w:divBdr>
        <w:top w:val="none" w:sz="0" w:space="0" w:color="auto"/>
        <w:left w:val="none" w:sz="0" w:space="0" w:color="auto"/>
        <w:bottom w:val="none" w:sz="0" w:space="0" w:color="auto"/>
        <w:right w:val="none" w:sz="0" w:space="0" w:color="auto"/>
      </w:divBdr>
    </w:div>
    <w:div w:id="973296671">
      <w:bodyDiv w:val="1"/>
      <w:marLeft w:val="0"/>
      <w:marRight w:val="0"/>
      <w:marTop w:val="0"/>
      <w:marBottom w:val="0"/>
      <w:divBdr>
        <w:top w:val="none" w:sz="0" w:space="0" w:color="auto"/>
        <w:left w:val="none" w:sz="0" w:space="0" w:color="auto"/>
        <w:bottom w:val="none" w:sz="0" w:space="0" w:color="auto"/>
        <w:right w:val="none" w:sz="0" w:space="0" w:color="auto"/>
      </w:divBdr>
    </w:div>
    <w:div w:id="974219531">
      <w:bodyDiv w:val="1"/>
      <w:marLeft w:val="0"/>
      <w:marRight w:val="0"/>
      <w:marTop w:val="0"/>
      <w:marBottom w:val="0"/>
      <w:divBdr>
        <w:top w:val="none" w:sz="0" w:space="0" w:color="auto"/>
        <w:left w:val="none" w:sz="0" w:space="0" w:color="auto"/>
        <w:bottom w:val="none" w:sz="0" w:space="0" w:color="auto"/>
        <w:right w:val="none" w:sz="0" w:space="0" w:color="auto"/>
      </w:divBdr>
    </w:div>
    <w:div w:id="974873323">
      <w:bodyDiv w:val="1"/>
      <w:marLeft w:val="0"/>
      <w:marRight w:val="0"/>
      <w:marTop w:val="0"/>
      <w:marBottom w:val="0"/>
      <w:divBdr>
        <w:top w:val="none" w:sz="0" w:space="0" w:color="auto"/>
        <w:left w:val="none" w:sz="0" w:space="0" w:color="auto"/>
        <w:bottom w:val="none" w:sz="0" w:space="0" w:color="auto"/>
        <w:right w:val="none" w:sz="0" w:space="0" w:color="auto"/>
      </w:divBdr>
    </w:div>
    <w:div w:id="975255267">
      <w:bodyDiv w:val="1"/>
      <w:marLeft w:val="0"/>
      <w:marRight w:val="0"/>
      <w:marTop w:val="0"/>
      <w:marBottom w:val="0"/>
      <w:divBdr>
        <w:top w:val="none" w:sz="0" w:space="0" w:color="auto"/>
        <w:left w:val="none" w:sz="0" w:space="0" w:color="auto"/>
        <w:bottom w:val="none" w:sz="0" w:space="0" w:color="auto"/>
        <w:right w:val="none" w:sz="0" w:space="0" w:color="auto"/>
      </w:divBdr>
    </w:div>
    <w:div w:id="976376322">
      <w:bodyDiv w:val="1"/>
      <w:marLeft w:val="0"/>
      <w:marRight w:val="0"/>
      <w:marTop w:val="0"/>
      <w:marBottom w:val="0"/>
      <w:divBdr>
        <w:top w:val="none" w:sz="0" w:space="0" w:color="auto"/>
        <w:left w:val="none" w:sz="0" w:space="0" w:color="auto"/>
        <w:bottom w:val="none" w:sz="0" w:space="0" w:color="auto"/>
        <w:right w:val="none" w:sz="0" w:space="0" w:color="auto"/>
      </w:divBdr>
    </w:div>
    <w:div w:id="976881398">
      <w:bodyDiv w:val="1"/>
      <w:marLeft w:val="0"/>
      <w:marRight w:val="0"/>
      <w:marTop w:val="0"/>
      <w:marBottom w:val="0"/>
      <w:divBdr>
        <w:top w:val="none" w:sz="0" w:space="0" w:color="auto"/>
        <w:left w:val="none" w:sz="0" w:space="0" w:color="auto"/>
        <w:bottom w:val="none" w:sz="0" w:space="0" w:color="auto"/>
        <w:right w:val="none" w:sz="0" w:space="0" w:color="auto"/>
      </w:divBdr>
    </w:div>
    <w:div w:id="977035101">
      <w:bodyDiv w:val="1"/>
      <w:marLeft w:val="0"/>
      <w:marRight w:val="0"/>
      <w:marTop w:val="0"/>
      <w:marBottom w:val="0"/>
      <w:divBdr>
        <w:top w:val="none" w:sz="0" w:space="0" w:color="auto"/>
        <w:left w:val="none" w:sz="0" w:space="0" w:color="auto"/>
        <w:bottom w:val="none" w:sz="0" w:space="0" w:color="auto"/>
        <w:right w:val="none" w:sz="0" w:space="0" w:color="auto"/>
      </w:divBdr>
    </w:div>
    <w:div w:id="977104219">
      <w:bodyDiv w:val="1"/>
      <w:marLeft w:val="0"/>
      <w:marRight w:val="0"/>
      <w:marTop w:val="0"/>
      <w:marBottom w:val="0"/>
      <w:divBdr>
        <w:top w:val="none" w:sz="0" w:space="0" w:color="auto"/>
        <w:left w:val="none" w:sz="0" w:space="0" w:color="auto"/>
        <w:bottom w:val="none" w:sz="0" w:space="0" w:color="auto"/>
        <w:right w:val="none" w:sz="0" w:space="0" w:color="auto"/>
      </w:divBdr>
    </w:div>
    <w:div w:id="977341052">
      <w:bodyDiv w:val="1"/>
      <w:marLeft w:val="0"/>
      <w:marRight w:val="0"/>
      <w:marTop w:val="0"/>
      <w:marBottom w:val="0"/>
      <w:divBdr>
        <w:top w:val="none" w:sz="0" w:space="0" w:color="auto"/>
        <w:left w:val="none" w:sz="0" w:space="0" w:color="auto"/>
        <w:bottom w:val="none" w:sz="0" w:space="0" w:color="auto"/>
        <w:right w:val="none" w:sz="0" w:space="0" w:color="auto"/>
      </w:divBdr>
    </w:div>
    <w:div w:id="977536347">
      <w:bodyDiv w:val="1"/>
      <w:marLeft w:val="0"/>
      <w:marRight w:val="0"/>
      <w:marTop w:val="0"/>
      <w:marBottom w:val="0"/>
      <w:divBdr>
        <w:top w:val="none" w:sz="0" w:space="0" w:color="auto"/>
        <w:left w:val="none" w:sz="0" w:space="0" w:color="auto"/>
        <w:bottom w:val="none" w:sz="0" w:space="0" w:color="auto"/>
        <w:right w:val="none" w:sz="0" w:space="0" w:color="auto"/>
      </w:divBdr>
    </w:div>
    <w:div w:id="977957137">
      <w:bodyDiv w:val="1"/>
      <w:marLeft w:val="0"/>
      <w:marRight w:val="0"/>
      <w:marTop w:val="0"/>
      <w:marBottom w:val="0"/>
      <w:divBdr>
        <w:top w:val="none" w:sz="0" w:space="0" w:color="auto"/>
        <w:left w:val="none" w:sz="0" w:space="0" w:color="auto"/>
        <w:bottom w:val="none" w:sz="0" w:space="0" w:color="auto"/>
        <w:right w:val="none" w:sz="0" w:space="0" w:color="auto"/>
      </w:divBdr>
    </w:div>
    <w:div w:id="978343111">
      <w:bodyDiv w:val="1"/>
      <w:marLeft w:val="0"/>
      <w:marRight w:val="0"/>
      <w:marTop w:val="0"/>
      <w:marBottom w:val="0"/>
      <w:divBdr>
        <w:top w:val="none" w:sz="0" w:space="0" w:color="auto"/>
        <w:left w:val="none" w:sz="0" w:space="0" w:color="auto"/>
        <w:bottom w:val="none" w:sz="0" w:space="0" w:color="auto"/>
        <w:right w:val="none" w:sz="0" w:space="0" w:color="auto"/>
      </w:divBdr>
    </w:div>
    <w:div w:id="978606665">
      <w:bodyDiv w:val="1"/>
      <w:marLeft w:val="0"/>
      <w:marRight w:val="0"/>
      <w:marTop w:val="0"/>
      <w:marBottom w:val="0"/>
      <w:divBdr>
        <w:top w:val="none" w:sz="0" w:space="0" w:color="auto"/>
        <w:left w:val="none" w:sz="0" w:space="0" w:color="auto"/>
        <w:bottom w:val="none" w:sz="0" w:space="0" w:color="auto"/>
        <w:right w:val="none" w:sz="0" w:space="0" w:color="auto"/>
      </w:divBdr>
    </w:div>
    <w:div w:id="978655950">
      <w:bodyDiv w:val="1"/>
      <w:marLeft w:val="0"/>
      <w:marRight w:val="0"/>
      <w:marTop w:val="0"/>
      <w:marBottom w:val="0"/>
      <w:divBdr>
        <w:top w:val="none" w:sz="0" w:space="0" w:color="auto"/>
        <w:left w:val="none" w:sz="0" w:space="0" w:color="auto"/>
        <w:bottom w:val="none" w:sz="0" w:space="0" w:color="auto"/>
        <w:right w:val="none" w:sz="0" w:space="0" w:color="auto"/>
      </w:divBdr>
    </w:div>
    <w:div w:id="978729813">
      <w:bodyDiv w:val="1"/>
      <w:marLeft w:val="0"/>
      <w:marRight w:val="0"/>
      <w:marTop w:val="0"/>
      <w:marBottom w:val="0"/>
      <w:divBdr>
        <w:top w:val="none" w:sz="0" w:space="0" w:color="auto"/>
        <w:left w:val="none" w:sz="0" w:space="0" w:color="auto"/>
        <w:bottom w:val="none" w:sz="0" w:space="0" w:color="auto"/>
        <w:right w:val="none" w:sz="0" w:space="0" w:color="auto"/>
      </w:divBdr>
    </w:div>
    <w:div w:id="978917847">
      <w:bodyDiv w:val="1"/>
      <w:marLeft w:val="0"/>
      <w:marRight w:val="0"/>
      <w:marTop w:val="0"/>
      <w:marBottom w:val="0"/>
      <w:divBdr>
        <w:top w:val="none" w:sz="0" w:space="0" w:color="auto"/>
        <w:left w:val="none" w:sz="0" w:space="0" w:color="auto"/>
        <w:bottom w:val="none" w:sz="0" w:space="0" w:color="auto"/>
        <w:right w:val="none" w:sz="0" w:space="0" w:color="auto"/>
      </w:divBdr>
    </w:div>
    <w:div w:id="979266817">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979842061">
      <w:bodyDiv w:val="1"/>
      <w:marLeft w:val="0"/>
      <w:marRight w:val="0"/>
      <w:marTop w:val="0"/>
      <w:marBottom w:val="0"/>
      <w:divBdr>
        <w:top w:val="none" w:sz="0" w:space="0" w:color="auto"/>
        <w:left w:val="none" w:sz="0" w:space="0" w:color="auto"/>
        <w:bottom w:val="none" w:sz="0" w:space="0" w:color="auto"/>
        <w:right w:val="none" w:sz="0" w:space="0" w:color="auto"/>
      </w:divBdr>
    </w:div>
    <w:div w:id="980962199">
      <w:bodyDiv w:val="1"/>
      <w:marLeft w:val="0"/>
      <w:marRight w:val="0"/>
      <w:marTop w:val="0"/>
      <w:marBottom w:val="0"/>
      <w:divBdr>
        <w:top w:val="none" w:sz="0" w:space="0" w:color="auto"/>
        <w:left w:val="none" w:sz="0" w:space="0" w:color="auto"/>
        <w:bottom w:val="none" w:sz="0" w:space="0" w:color="auto"/>
        <w:right w:val="none" w:sz="0" w:space="0" w:color="auto"/>
      </w:divBdr>
    </w:div>
    <w:div w:id="981159795">
      <w:bodyDiv w:val="1"/>
      <w:marLeft w:val="0"/>
      <w:marRight w:val="0"/>
      <w:marTop w:val="0"/>
      <w:marBottom w:val="0"/>
      <w:divBdr>
        <w:top w:val="none" w:sz="0" w:space="0" w:color="auto"/>
        <w:left w:val="none" w:sz="0" w:space="0" w:color="auto"/>
        <w:bottom w:val="none" w:sz="0" w:space="0" w:color="auto"/>
        <w:right w:val="none" w:sz="0" w:space="0" w:color="auto"/>
      </w:divBdr>
    </w:div>
    <w:div w:id="981428654">
      <w:bodyDiv w:val="1"/>
      <w:marLeft w:val="0"/>
      <w:marRight w:val="0"/>
      <w:marTop w:val="0"/>
      <w:marBottom w:val="0"/>
      <w:divBdr>
        <w:top w:val="none" w:sz="0" w:space="0" w:color="auto"/>
        <w:left w:val="none" w:sz="0" w:space="0" w:color="auto"/>
        <w:bottom w:val="none" w:sz="0" w:space="0" w:color="auto"/>
        <w:right w:val="none" w:sz="0" w:space="0" w:color="auto"/>
      </w:divBdr>
    </w:div>
    <w:div w:id="981546115">
      <w:bodyDiv w:val="1"/>
      <w:marLeft w:val="0"/>
      <w:marRight w:val="0"/>
      <w:marTop w:val="0"/>
      <w:marBottom w:val="0"/>
      <w:divBdr>
        <w:top w:val="none" w:sz="0" w:space="0" w:color="auto"/>
        <w:left w:val="none" w:sz="0" w:space="0" w:color="auto"/>
        <w:bottom w:val="none" w:sz="0" w:space="0" w:color="auto"/>
        <w:right w:val="none" w:sz="0" w:space="0" w:color="auto"/>
      </w:divBdr>
    </w:div>
    <w:div w:id="982658606">
      <w:bodyDiv w:val="1"/>
      <w:marLeft w:val="0"/>
      <w:marRight w:val="0"/>
      <w:marTop w:val="0"/>
      <w:marBottom w:val="0"/>
      <w:divBdr>
        <w:top w:val="none" w:sz="0" w:space="0" w:color="auto"/>
        <w:left w:val="none" w:sz="0" w:space="0" w:color="auto"/>
        <w:bottom w:val="none" w:sz="0" w:space="0" w:color="auto"/>
        <w:right w:val="none" w:sz="0" w:space="0" w:color="auto"/>
      </w:divBdr>
    </w:div>
    <w:div w:id="982929998">
      <w:bodyDiv w:val="1"/>
      <w:marLeft w:val="0"/>
      <w:marRight w:val="0"/>
      <w:marTop w:val="0"/>
      <w:marBottom w:val="0"/>
      <w:divBdr>
        <w:top w:val="none" w:sz="0" w:space="0" w:color="auto"/>
        <w:left w:val="none" w:sz="0" w:space="0" w:color="auto"/>
        <w:bottom w:val="none" w:sz="0" w:space="0" w:color="auto"/>
        <w:right w:val="none" w:sz="0" w:space="0" w:color="auto"/>
      </w:divBdr>
    </w:div>
    <w:div w:id="983703376">
      <w:bodyDiv w:val="1"/>
      <w:marLeft w:val="0"/>
      <w:marRight w:val="0"/>
      <w:marTop w:val="0"/>
      <w:marBottom w:val="0"/>
      <w:divBdr>
        <w:top w:val="none" w:sz="0" w:space="0" w:color="auto"/>
        <w:left w:val="none" w:sz="0" w:space="0" w:color="auto"/>
        <w:bottom w:val="none" w:sz="0" w:space="0" w:color="auto"/>
        <w:right w:val="none" w:sz="0" w:space="0" w:color="auto"/>
      </w:divBdr>
    </w:div>
    <w:div w:id="983969463">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4507366">
      <w:bodyDiv w:val="1"/>
      <w:marLeft w:val="0"/>
      <w:marRight w:val="0"/>
      <w:marTop w:val="0"/>
      <w:marBottom w:val="0"/>
      <w:divBdr>
        <w:top w:val="none" w:sz="0" w:space="0" w:color="auto"/>
        <w:left w:val="none" w:sz="0" w:space="0" w:color="auto"/>
        <w:bottom w:val="none" w:sz="0" w:space="0" w:color="auto"/>
        <w:right w:val="none" w:sz="0" w:space="0" w:color="auto"/>
      </w:divBdr>
    </w:div>
    <w:div w:id="986520234">
      <w:bodyDiv w:val="1"/>
      <w:marLeft w:val="0"/>
      <w:marRight w:val="0"/>
      <w:marTop w:val="0"/>
      <w:marBottom w:val="0"/>
      <w:divBdr>
        <w:top w:val="none" w:sz="0" w:space="0" w:color="auto"/>
        <w:left w:val="none" w:sz="0" w:space="0" w:color="auto"/>
        <w:bottom w:val="none" w:sz="0" w:space="0" w:color="auto"/>
        <w:right w:val="none" w:sz="0" w:space="0" w:color="auto"/>
      </w:divBdr>
    </w:div>
    <w:div w:id="986670343">
      <w:bodyDiv w:val="1"/>
      <w:marLeft w:val="0"/>
      <w:marRight w:val="0"/>
      <w:marTop w:val="0"/>
      <w:marBottom w:val="0"/>
      <w:divBdr>
        <w:top w:val="none" w:sz="0" w:space="0" w:color="auto"/>
        <w:left w:val="none" w:sz="0" w:space="0" w:color="auto"/>
        <w:bottom w:val="none" w:sz="0" w:space="0" w:color="auto"/>
        <w:right w:val="none" w:sz="0" w:space="0" w:color="auto"/>
      </w:divBdr>
    </w:div>
    <w:div w:id="986861315">
      <w:bodyDiv w:val="1"/>
      <w:marLeft w:val="0"/>
      <w:marRight w:val="0"/>
      <w:marTop w:val="0"/>
      <w:marBottom w:val="0"/>
      <w:divBdr>
        <w:top w:val="none" w:sz="0" w:space="0" w:color="auto"/>
        <w:left w:val="none" w:sz="0" w:space="0" w:color="auto"/>
        <w:bottom w:val="none" w:sz="0" w:space="0" w:color="auto"/>
        <w:right w:val="none" w:sz="0" w:space="0" w:color="auto"/>
      </w:divBdr>
    </w:div>
    <w:div w:id="987051759">
      <w:bodyDiv w:val="1"/>
      <w:marLeft w:val="0"/>
      <w:marRight w:val="0"/>
      <w:marTop w:val="0"/>
      <w:marBottom w:val="0"/>
      <w:divBdr>
        <w:top w:val="none" w:sz="0" w:space="0" w:color="auto"/>
        <w:left w:val="none" w:sz="0" w:space="0" w:color="auto"/>
        <w:bottom w:val="none" w:sz="0" w:space="0" w:color="auto"/>
        <w:right w:val="none" w:sz="0" w:space="0" w:color="auto"/>
      </w:divBdr>
    </w:div>
    <w:div w:id="987124715">
      <w:bodyDiv w:val="1"/>
      <w:marLeft w:val="0"/>
      <w:marRight w:val="0"/>
      <w:marTop w:val="0"/>
      <w:marBottom w:val="0"/>
      <w:divBdr>
        <w:top w:val="none" w:sz="0" w:space="0" w:color="auto"/>
        <w:left w:val="none" w:sz="0" w:space="0" w:color="auto"/>
        <w:bottom w:val="none" w:sz="0" w:space="0" w:color="auto"/>
        <w:right w:val="none" w:sz="0" w:space="0" w:color="auto"/>
      </w:divBdr>
    </w:div>
    <w:div w:id="987242634">
      <w:bodyDiv w:val="1"/>
      <w:marLeft w:val="0"/>
      <w:marRight w:val="0"/>
      <w:marTop w:val="0"/>
      <w:marBottom w:val="0"/>
      <w:divBdr>
        <w:top w:val="none" w:sz="0" w:space="0" w:color="auto"/>
        <w:left w:val="none" w:sz="0" w:space="0" w:color="auto"/>
        <w:bottom w:val="none" w:sz="0" w:space="0" w:color="auto"/>
        <w:right w:val="none" w:sz="0" w:space="0" w:color="auto"/>
      </w:divBdr>
    </w:div>
    <w:div w:id="987395968">
      <w:bodyDiv w:val="1"/>
      <w:marLeft w:val="0"/>
      <w:marRight w:val="0"/>
      <w:marTop w:val="0"/>
      <w:marBottom w:val="0"/>
      <w:divBdr>
        <w:top w:val="none" w:sz="0" w:space="0" w:color="auto"/>
        <w:left w:val="none" w:sz="0" w:space="0" w:color="auto"/>
        <w:bottom w:val="none" w:sz="0" w:space="0" w:color="auto"/>
        <w:right w:val="none" w:sz="0" w:space="0" w:color="auto"/>
      </w:divBdr>
    </w:div>
    <w:div w:id="988166499">
      <w:bodyDiv w:val="1"/>
      <w:marLeft w:val="0"/>
      <w:marRight w:val="0"/>
      <w:marTop w:val="0"/>
      <w:marBottom w:val="0"/>
      <w:divBdr>
        <w:top w:val="none" w:sz="0" w:space="0" w:color="auto"/>
        <w:left w:val="none" w:sz="0" w:space="0" w:color="auto"/>
        <w:bottom w:val="none" w:sz="0" w:space="0" w:color="auto"/>
        <w:right w:val="none" w:sz="0" w:space="0" w:color="auto"/>
      </w:divBdr>
    </w:div>
    <w:div w:id="988171904">
      <w:bodyDiv w:val="1"/>
      <w:marLeft w:val="0"/>
      <w:marRight w:val="0"/>
      <w:marTop w:val="0"/>
      <w:marBottom w:val="0"/>
      <w:divBdr>
        <w:top w:val="none" w:sz="0" w:space="0" w:color="auto"/>
        <w:left w:val="none" w:sz="0" w:space="0" w:color="auto"/>
        <w:bottom w:val="none" w:sz="0" w:space="0" w:color="auto"/>
        <w:right w:val="none" w:sz="0" w:space="0" w:color="auto"/>
      </w:divBdr>
    </w:div>
    <w:div w:id="989745705">
      <w:bodyDiv w:val="1"/>
      <w:marLeft w:val="0"/>
      <w:marRight w:val="0"/>
      <w:marTop w:val="0"/>
      <w:marBottom w:val="0"/>
      <w:divBdr>
        <w:top w:val="none" w:sz="0" w:space="0" w:color="auto"/>
        <w:left w:val="none" w:sz="0" w:space="0" w:color="auto"/>
        <w:bottom w:val="none" w:sz="0" w:space="0" w:color="auto"/>
        <w:right w:val="none" w:sz="0" w:space="0" w:color="auto"/>
      </w:divBdr>
    </w:div>
    <w:div w:id="989939771">
      <w:bodyDiv w:val="1"/>
      <w:marLeft w:val="0"/>
      <w:marRight w:val="0"/>
      <w:marTop w:val="0"/>
      <w:marBottom w:val="0"/>
      <w:divBdr>
        <w:top w:val="none" w:sz="0" w:space="0" w:color="auto"/>
        <w:left w:val="none" w:sz="0" w:space="0" w:color="auto"/>
        <w:bottom w:val="none" w:sz="0" w:space="0" w:color="auto"/>
        <w:right w:val="none" w:sz="0" w:space="0" w:color="auto"/>
      </w:divBdr>
    </w:div>
    <w:div w:id="990600714">
      <w:bodyDiv w:val="1"/>
      <w:marLeft w:val="0"/>
      <w:marRight w:val="0"/>
      <w:marTop w:val="0"/>
      <w:marBottom w:val="0"/>
      <w:divBdr>
        <w:top w:val="none" w:sz="0" w:space="0" w:color="auto"/>
        <w:left w:val="none" w:sz="0" w:space="0" w:color="auto"/>
        <w:bottom w:val="none" w:sz="0" w:space="0" w:color="auto"/>
        <w:right w:val="none" w:sz="0" w:space="0" w:color="auto"/>
      </w:divBdr>
    </w:div>
    <w:div w:id="990644866">
      <w:bodyDiv w:val="1"/>
      <w:marLeft w:val="0"/>
      <w:marRight w:val="0"/>
      <w:marTop w:val="0"/>
      <w:marBottom w:val="0"/>
      <w:divBdr>
        <w:top w:val="none" w:sz="0" w:space="0" w:color="auto"/>
        <w:left w:val="none" w:sz="0" w:space="0" w:color="auto"/>
        <w:bottom w:val="none" w:sz="0" w:space="0" w:color="auto"/>
        <w:right w:val="none" w:sz="0" w:space="0" w:color="auto"/>
      </w:divBdr>
    </w:div>
    <w:div w:id="991252871">
      <w:bodyDiv w:val="1"/>
      <w:marLeft w:val="0"/>
      <w:marRight w:val="0"/>
      <w:marTop w:val="0"/>
      <w:marBottom w:val="0"/>
      <w:divBdr>
        <w:top w:val="none" w:sz="0" w:space="0" w:color="auto"/>
        <w:left w:val="none" w:sz="0" w:space="0" w:color="auto"/>
        <w:bottom w:val="none" w:sz="0" w:space="0" w:color="auto"/>
        <w:right w:val="none" w:sz="0" w:space="0" w:color="auto"/>
      </w:divBdr>
    </w:div>
    <w:div w:id="991372180">
      <w:bodyDiv w:val="1"/>
      <w:marLeft w:val="0"/>
      <w:marRight w:val="0"/>
      <w:marTop w:val="0"/>
      <w:marBottom w:val="0"/>
      <w:divBdr>
        <w:top w:val="none" w:sz="0" w:space="0" w:color="auto"/>
        <w:left w:val="none" w:sz="0" w:space="0" w:color="auto"/>
        <w:bottom w:val="none" w:sz="0" w:space="0" w:color="auto"/>
        <w:right w:val="none" w:sz="0" w:space="0" w:color="auto"/>
      </w:divBdr>
    </w:div>
    <w:div w:id="991712758">
      <w:bodyDiv w:val="1"/>
      <w:marLeft w:val="0"/>
      <w:marRight w:val="0"/>
      <w:marTop w:val="0"/>
      <w:marBottom w:val="0"/>
      <w:divBdr>
        <w:top w:val="none" w:sz="0" w:space="0" w:color="auto"/>
        <w:left w:val="none" w:sz="0" w:space="0" w:color="auto"/>
        <w:bottom w:val="none" w:sz="0" w:space="0" w:color="auto"/>
        <w:right w:val="none" w:sz="0" w:space="0" w:color="auto"/>
      </w:divBdr>
    </w:div>
    <w:div w:id="991760565">
      <w:bodyDiv w:val="1"/>
      <w:marLeft w:val="0"/>
      <w:marRight w:val="0"/>
      <w:marTop w:val="0"/>
      <w:marBottom w:val="0"/>
      <w:divBdr>
        <w:top w:val="none" w:sz="0" w:space="0" w:color="auto"/>
        <w:left w:val="none" w:sz="0" w:space="0" w:color="auto"/>
        <w:bottom w:val="none" w:sz="0" w:space="0" w:color="auto"/>
        <w:right w:val="none" w:sz="0" w:space="0" w:color="auto"/>
      </w:divBdr>
    </w:div>
    <w:div w:id="991980053">
      <w:bodyDiv w:val="1"/>
      <w:marLeft w:val="0"/>
      <w:marRight w:val="0"/>
      <w:marTop w:val="0"/>
      <w:marBottom w:val="0"/>
      <w:divBdr>
        <w:top w:val="none" w:sz="0" w:space="0" w:color="auto"/>
        <w:left w:val="none" w:sz="0" w:space="0" w:color="auto"/>
        <w:bottom w:val="none" w:sz="0" w:space="0" w:color="auto"/>
        <w:right w:val="none" w:sz="0" w:space="0" w:color="auto"/>
      </w:divBdr>
    </w:div>
    <w:div w:id="992216497">
      <w:bodyDiv w:val="1"/>
      <w:marLeft w:val="0"/>
      <w:marRight w:val="0"/>
      <w:marTop w:val="0"/>
      <w:marBottom w:val="0"/>
      <w:divBdr>
        <w:top w:val="none" w:sz="0" w:space="0" w:color="auto"/>
        <w:left w:val="none" w:sz="0" w:space="0" w:color="auto"/>
        <w:bottom w:val="none" w:sz="0" w:space="0" w:color="auto"/>
        <w:right w:val="none" w:sz="0" w:space="0" w:color="auto"/>
      </w:divBdr>
    </w:div>
    <w:div w:id="992374638">
      <w:bodyDiv w:val="1"/>
      <w:marLeft w:val="0"/>
      <w:marRight w:val="0"/>
      <w:marTop w:val="0"/>
      <w:marBottom w:val="0"/>
      <w:divBdr>
        <w:top w:val="none" w:sz="0" w:space="0" w:color="auto"/>
        <w:left w:val="none" w:sz="0" w:space="0" w:color="auto"/>
        <w:bottom w:val="none" w:sz="0" w:space="0" w:color="auto"/>
        <w:right w:val="none" w:sz="0" w:space="0" w:color="auto"/>
      </w:divBdr>
    </w:div>
    <w:div w:id="992567662">
      <w:bodyDiv w:val="1"/>
      <w:marLeft w:val="0"/>
      <w:marRight w:val="0"/>
      <w:marTop w:val="0"/>
      <w:marBottom w:val="0"/>
      <w:divBdr>
        <w:top w:val="none" w:sz="0" w:space="0" w:color="auto"/>
        <w:left w:val="none" w:sz="0" w:space="0" w:color="auto"/>
        <w:bottom w:val="none" w:sz="0" w:space="0" w:color="auto"/>
        <w:right w:val="none" w:sz="0" w:space="0" w:color="auto"/>
      </w:divBdr>
    </w:div>
    <w:div w:id="992873631">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2951721">
      <w:bodyDiv w:val="1"/>
      <w:marLeft w:val="0"/>
      <w:marRight w:val="0"/>
      <w:marTop w:val="0"/>
      <w:marBottom w:val="0"/>
      <w:divBdr>
        <w:top w:val="none" w:sz="0" w:space="0" w:color="auto"/>
        <w:left w:val="none" w:sz="0" w:space="0" w:color="auto"/>
        <w:bottom w:val="none" w:sz="0" w:space="0" w:color="auto"/>
        <w:right w:val="none" w:sz="0" w:space="0" w:color="auto"/>
      </w:divBdr>
    </w:div>
    <w:div w:id="992954666">
      <w:bodyDiv w:val="1"/>
      <w:marLeft w:val="0"/>
      <w:marRight w:val="0"/>
      <w:marTop w:val="0"/>
      <w:marBottom w:val="0"/>
      <w:divBdr>
        <w:top w:val="none" w:sz="0" w:space="0" w:color="auto"/>
        <w:left w:val="none" w:sz="0" w:space="0" w:color="auto"/>
        <w:bottom w:val="none" w:sz="0" w:space="0" w:color="auto"/>
        <w:right w:val="none" w:sz="0" w:space="0" w:color="auto"/>
      </w:divBdr>
    </w:div>
    <w:div w:id="993025619">
      <w:bodyDiv w:val="1"/>
      <w:marLeft w:val="0"/>
      <w:marRight w:val="0"/>
      <w:marTop w:val="0"/>
      <w:marBottom w:val="0"/>
      <w:divBdr>
        <w:top w:val="none" w:sz="0" w:space="0" w:color="auto"/>
        <w:left w:val="none" w:sz="0" w:space="0" w:color="auto"/>
        <w:bottom w:val="none" w:sz="0" w:space="0" w:color="auto"/>
        <w:right w:val="none" w:sz="0" w:space="0" w:color="auto"/>
      </w:divBdr>
    </w:div>
    <w:div w:id="993804098">
      <w:bodyDiv w:val="1"/>
      <w:marLeft w:val="0"/>
      <w:marRight w:val="0"/>
      <w:marTop w:val="0"/>
      <w:marBottom w:val="0"/>
      <w:divBdr>
        <w:top w:val="none" w:sz="0" w:space="0" w:color="auto"/>
        <w:left w:val="none" w:sz="0" w:space="0" w:color="auto"/>
        <w:bottom w:val="none" w:sz="0" w:space="0" w:color="auto"/>
        <w:right w:val="none" w:sz="0" w:space="0" w:color="auto"/>
      </w:divBdr>
    </w:div>
    <w:div w:id="993996094">
      <w:bodyDiv w:val="1"/>
      <w:marLeft w:val="0"/>
      <w:marRight w:val="0"/>
      <w:marTop w:val="0"/>
      <w:marBottom w:val="0"/>
      <w:divBdr>
        <w:top w:val="none" w:sz="0" w:space="0" w:color="auto"/>
        <w:left w:val="none" w:sz="0" w:space="0" w:color="auto"/>
        <w:bottom w:val="none" w:sz="0" w:space="0" w:color="auto"/>
        <w:right w:val="none" w:sz="0" w:space="0" w:color="auto"/>
      </w:divBdr>
    </w:div>
    <w:div w:id="994257730">
      <w:bodyDiv w:val="1"/>
      <w:marLeft w:val="0"/>
      <w:marRight w:val="0"/>
      <w:marTop w:val="0"/>
      <w:marBottom w:val="0"/>
      <w:divBdr>
        <w:top w:val="none" w:sz="0" w:space="0" w:color="auto"/>
        <w:left w:val="none" w:sz="0" w:space="0" w:color="auto"/>
        <w:bottom w:val="none" w:sz="0" w:space="0" w:color="auto"/>
        <w:right w:val="none" w:sz="0" w:space="0" w:color="auto"/>
      </w:divBdr>
    </w:div>
    <w:div w:id="994333156">
      <w:bodyDiv w:val="1"/>
      <w:marLeft w:val="0"/>
      <w:marRight w:val="0"/>
      <w:marTop w:val="0"/>
      <w:marBottom w:val="0"/>
      <w:divBdr>
        <w:top w:val="none" w:sz="0" w:space="0" w:color="auto"/>
        <w:left w:val="none" w:sz="0" w:space="0" w:color="auto"/>
        <w:bottom w:val="none" w:sz="0" w:space="0" w:color="auto"/>
        <w:right w:val="none" w:sz="0" w:space="0" w:color="auto"/>
      </w:divBdr>
    </w:div>
    <w:div w:id="994378718">
      <w:bodyDiv w:val="1"/>
      <w:marLeft w:val="0"/>
      <w:marRight w:val="0"/>
      <w:marTop w:val="0"/>
      <w:marBottom w:val="0"/>
      <w:divBdr>
        <w:top w:val="none" w:sz="0" w:space="0" w:color="auto"/>
        <w:left w:val="none" w:sz="0" w:space="0" w:color="auto"/>
        <w:bottom w:val="none" w:sz="0" w:space="0" w:color="auto"/>
        <w:right w:val="none" w:sz="0" w:space="0" w:color="auto"/>
      </w:divBdr>
    </w:div>
    <w:div w:id="994534633">
      <w:bodyDiv w:val="1"/>
      <w:marLeft w:val="0"/>
      <w:marRight w:val="0"/>
      <w:marTop w:val="0"/>
      <w:marBottom w:val="0"/>
      <w:divBdr>
        <w:top w:val="none" w:sz="0" w:space="0" w:color="auto"/>
        <w:left w:val="none" w:sz="0" w:space="0" w:color="auto"/>
        <w:bottom w:val="none" w:sz="0" w:space="0" w:color="auto"/>
        <w:right w:val="none" w:sz="0" w:space="0" w:color="auto"/>
      </w:divBdr>
    </w:div>
    <w:div w:id="995645213">
      <w:bodyDiv w:val="1"/>
      <w:marLeft w:val="0"/>
      <w:marRight w:val="0"/>
      <w:marTop w:val="0"/>
      <w:marBottom w:val="0"/>
      <w:divBdr>
        <w:top w:val="none" w:sz="0" w:space="0" w:color="auto"/>
        <w:left w:val="none" w:sz="0" w:space="0" w:color="auto"/>
        <w:bottom w:val="none" w:sz="0" w:space="0" w:color="auto"/>
        <w:right w:val="none" w:sz="0" w:space="0" w:color="auto"/>
      </w:divBdr>
    </w:div>
    <w:div w:id="995690536">
      <w:bodyDiv w:val="1"/>
      <w:marLeft w:val="0"/>
      <w:marRight w:val="0"/>
      <w:marTop w:val="0"/>
      <w:marBottom w:val="0"/>
      <w:divBdr>
        <w:top w:val="none" w:sz="0" w:space="0" w:color="auto"/>
        <w:left w:val="none" w:sz="0" w:space="0" w:color="auto"/>
        <w:bottom w:val="none" w:sz="0" w:space="0" w:color="auto"/>
        <w:right w:val="none" w:sz="0" w:space="0" w:color="auto"/>
      </w:divBdr>
    </w:div>
    <w:div w:id="996229129">
      <w:bodyDiv w:val="1"/>
      <w:marLeft w:val="0"/>
      <w:marRight w:val="0"/>
      <w:marTop w:val="0"/>
      <w:marBottom w:val="0"/>
      <w:divBdr>
        <w:top w:val="none" w:sz="0" w:space="0" w:color="auto"/>
        <w:left w:val="none" w:sz="0" w:space="0" w:color="auto"/>
        <w:bottom w:val="none" w:sz="0" w:space="0" w:color="auto"/>
        <w:right w:val="none" w:sz="0" w:space="0" w:color="auto"/>
      </w:divBdr>
    </w:div>
    <w:div w:id="997153129">
      <w:bodyDiv w:val="1"/>
      <w:marLeft w:val="0"/>
      <w:marRight w:val="0"/>
      <w:marTop w:val="0"/>
      <w:marBottom w:val="0"/>
      <w:divBdr>
        <w:top w:val="none" w:sz="0" w:space="0" w:color="auto"/>
        <w:left w:val="none" w:sz="0" w:space="0" w:color="auto"/>
        <w:bottom w:val="none" w:sz="0" w:space="0" w:color="auto"/>
        <w:right w:val="none" w:sz="0" w:space="0" w:color="auto"/>
      </w:divBdr>
    </w:div>
    <w:div w:id="998000987">
      <w:bodyDiv w:val="1"/>
      <w:marLeft w:val="0"/>
      <w:marRight w:val="0"/>
      <w:marTop w:val="0"/>
      <w:marBottom w:val="0"/>
      <w:divBdr>
        <w:top w:val="none" w:sz="0" w:space="0" w:color="auto"/>
        <w:left w:val="none" w:sz="0" w:space="0" w:color="auto"/>
        <w:bottom w:val="none" w:sz="0" w:space="0" w:color="auto"/>
        <w:right w:val="none" w:sz="0" w:space="0" w:color="auto"/>
      </w:divBdr>
    </w:div>
    <w:div w:id="998190040">
      <w:bodyDiv w:val="1"/>
      <w:marLeft w:val="0"/>
      <w:marRight w:val="0"/>
      <w:marTop w:val="0"/>
      <w:marBottom w:val="0"/>
      <w:divBdr>
        <w:top w:val="none" w:sz="0" w:space="0" w:color="auto"/>
        <w:left w:val="none" w:sz="0" w:space="0" w:color="auto"/>
        <w:bottom w:val="none" w:sz="0" w:space="0" w:color="auto"/>
        <w:right w:val="none" w:sz="0" w:space="0" w:color="auto"/>
      </w:divBdr>
    </w:div>
    <w:div w:id="998926504">
      <w:bodyDiv w:val="1"/>
      <w:marLeft w:val="0"/>
      <w:marRight w:val="0"/>
      <w:marTop w:val="0"/>
      <w:marBottom w:val="0"/>
      <w:divBdr>
        <w:top w:val="none" w:sz="0" w:space="0" w:color="auto"/>
        <w:left w:val="none" w:sz="0" w:space="0" w:color="auto"/>
        <w:bottom w:val="none" w:sz="0" w:space="0" w:color="auto"/>
        <w:right w:val="none" w:sz="0" w:space="0" w:color="auto"/>
      </w:divBdr>
    </w:div>
    <w:div w:id="999962005">
      <w:bodyDiv w:val="1"/>
      <w:marLeft w:val="0"/>
      <w:marRight w:val="0"/>
      <w:marTop w:val="0"/>
      <w:marBottom w:val="0"/>
      <w:divBdr>
        <w:top w:val="none" w:sz="0" w:space="0" w:color="auto"/>
        <w:left w:val="none" w:sz="0" w:space="0" w:color="auto"/>
        <w:bottom w:val="none" w:sz="0" w:space="0" w:color="auto"/>
        <w:right w:val="none" w:sz="0" w:space="0" w:color="auto"/>
      </w:divBdr>
    </w:div>
    <w:div w:id="1000353913">
      <w:bodyDiv w:val="1"/>
      <w:marLeft w:val="0"/>
      <w:marRight w:val="0"/>
      <w:marTop w:val="0"/>
      <w:marBottom w:val="0"/>
      <w:divBdr>
        <w:top w:val="none" w:sz="0" w:space="0" w:color="auto"/>
        <w:left w:val="none" w:sz="0" w:space="0" w:color="auto"/>
        <w:bottom w:val="none" w:sz="0" w:space="0" w:color="auto"/>
        <w:right w:val="none" w:sz="0" w:space="0" w:color="auto"/>
      </w:divBdr>
    </w:div>
    <w:div w:id="1000427822">
      <w:bodyDiv w:val="1"/>
      <w:marLeft w:val="0"/>
      <w:marRight w:val="0"/>
      <w:marTop w:val="0"/>
      <w:marBottom w:val="0"/>
      <w:divBdr>
        <w:top w:val="none" w:sz="0" w:space="0" w:color="auto"/>
        <w:left w:val="none" w:sz="0" w:space="0" w:color="auto"/>
        <w:bottom w:val="none" w:sz="0" w:space="0" w:color="auto"/>
        <w:right w:val="none" w:sz="0" w:space="0" w:color="auto"/>
      </w:divBdr>
    </w:div>
    <w:div w:id="1000472627">
      <w:bodyDiv w:val="1"/>
      <w:marLeft w:val="0"/>
      <w:marRight w:val="0"/>
      <w:marTop w:val="0"/>
      <w:marBottom w:val="0"/>
      <w:divBdr>
        <w:top w:val="none" w:sz="0" w:space="0" w:color="auto"/>
        <w:left w:val="none" w:sz="0" w:space="0" w:color="auto"/>
        <w:bottom w:val="none" w:sz="0" w:space="0" w:color="auto"/>
        <w:right w:val="none" w:sz="0" w:space="0" w:color="auto"/>
      </w:divBdr>
    </w:div>
    <w:div w:id="1000622196">
      <w:bodyDiv w:val="1"/>
      <w:marLeft w:val="0"/>
      <w:marRight w:val="0"/>
      <w:marTop w:val="0"/>
      <w:marBottom w:val="0"/>
      <w:divBdr>
        <w:top w:val="none" w:sz="0" w:space="0" w:color="auto"/>
        <w:left w:val="none" w:sz="0" w:space="0" w:color="auto"/>
        <w:bottom w:val="none" w:sz="0" w:space="0" w:color="auto"/>
        <w:right w:val="none" w:sz="0" w:space="0" w:color="auto"/>
      </w:divBdr>
    </w:div>
    <w:div w:id="1000935696">
      <w:bodyDiv w:val="1"/>
      <w:marLeft w:val="0"/>
      <w:marRight w:val="0"/>
      <w:marTop w:val="0"/>
      <w:marBottom w:val="0"/>
      <w:divBdr>
        <w:top w:val="none" w:sz="0" w:space="0" w:color="auto"/>
        <w:left w:val="none" w:sz="0" w:space="0" w:color="auto"/>
        <w:bottom w:val="none" w:sz="0" w:space="0" w:color="auto"/>
        <w:right w:val="none" w:sz="0" w:space="0" w:color="auto"/>
      </w:divBdr>
    </w:div>
    <w:div w:id="1001808974">
      <w:bodyDiv w:val="1"/>
      <w:marLeft w:val="0"/>
      <w:marRight w:val="0"/>
      <w:marTop w:val="0"/>
      <w:marBottom w:val="0"/>
      <w:divBdr>
        <w:top w:val="none" w:sz="0" w:space="0" w:color="auto"/>
        <w:left w:val="none" w:sz="0" w:space="0" w:color="auto"/>
        <w:bottom w:val="none" w:sz="0" w:space="0" w:color="auto"/>
        <w:right w:val="none" w:sz="0" w:space="0" w:color="auto"/>
      </w:divBdr>
    </w:div>
    <w:div w:id="1001860606">
      <w:bodyDiv w:val="1"/>
      <w:marLeft w:val="0"/>
      <w:marRight w:val="0"/>
      <w:marTop w:val="0"/>
      <w:marBottom w:val="0"/>
      <w:divBdr>
        <w:top w:val="none" w:sz="0" w:space="0" w:color="auto"/>
        <w:left w:val="none" w:sz="0" w:space="0" w:color="auto"/>
        <w:bottom w:val="none" w:sz="0" w:space="0" w:color="auto"/>
        <w:right w:val="none" w:sz="0" w:space="0" w:color="auto"/>
      </w:divBdr>
    </w:div>
    <w:div w:id="1003241005">
      <w:bodyDiv w:val="1"/>
      <w:marLeft w:val="0"/>
      <w:marRight w:val="0"/>
      <w:marTop w:val="0"/>
      <w:marBottom w:val="0"/>
      <w:divBdr>
        <w:top w:val="none" w:sz="0" w:space="0" w:color="auto"/>
        <w:left w:val="none" w:sz="0" w:space="0" w:color="auto"/>
        <w:bottom w:val="none" w:sz="0" w:space="0" w:color="auto"/>
        <w:right w:val="none" w:sz="0" w:space="0" w:color="auto"/>
      </w:divBdr>
    </w:div>
    <w:div w:id="1003243578">
      <w:bodyDiv w:val="1"/>
      <w:marLeft w:val="0"/>
      <w:marRight w:val="0"/>
      <w:marTop w:val="0"/>
      <w:marBottom w:val="0"/>
      <w:divBdr>
        <w:top w:val="none" w:sz="0" w:space="0" w:color="auto"/>
        <w:left w:val="none" w:sz="0" w:space="0" w:color="auto"/>
        <w:bottom w:val="none" w:sz="0" w:space="0" w:color="auto"/>
        <w:right w:val="none" w:sz="0" w:space="0" w:color="auto"/>
      </w:divBdr>
    </w:div>
    <w:div w:id="1003243828">
      <w:bodyDiv w:val="1"/>
      <w:marLeft w:val="0"/>
      <w:marRight w:val="0"/>
      <w:marTop w:val="0"/>
      <w:marBottom w:val="0"/>
      <w:divBdr>
        <w:top w:val="none" w:sz="0" w:space="0" w:color="auto"/>
        <w:left w:val="none" w:sz="0" w:space="0" w:color="auto"/>
        <w:bottom w:val="none" w:sz="0" w:space="0" w:color="auto"/>
        <w:right w:val="none" w:sz="0" w:space="0" w:color="auto"/>
      </w:divBdr>
    </w:div>
    <w:div w:id="1003511937">
      <w:bodyDiv w:val="1"/>
      <w:marLeft w:val="0"/>
      <w:marRight w:val="0"/>
      <w:marTop w:val="0"/>
      <w:marBottom w:val="0"/>
      <w:divBdr>
        <w:top w:val="none" w:sz="0" w:space="0" w:color="auto"/>
        <w:left w:val="none" w:sz="0" w:space="0" w:color="auto"/>
        <w:bottom w:val="none" w:sz="0" w:space="0" w:color="auto"/>
        <w:right w:val="none" w:sz="0" w:space="0" w:color="auto"/>
      </w:divBdr>
    </w:div>
    <w:div w:id="1004357943">
      <w:bodyDiv w:val="1"/>
      <w:marLeft w:val="0"/>
      <w:marRight w:val="0"/>
      <w:marTop w:val="0"/>
      <w:marBottom w:val="0"/>
      <w:divBdr>
        <w:top w:val="none" w:sz="0" w:space="0" w:color="auto"/>
        <w:left w:val="none" w:sz="0" w:space="0" w:color="auto"/>
        <w:bottom w:val="none" w:sz="0" w:space="0" w:color="auto"/>
        <w:right w:val="none" w:sz="0" w:space="0" w:color="auto"/>
      </w:divBdr>
    </w:div>
    <w:div w:id="1004547700">
      <w:bodyDiv w:val="1"/>
      <w:marLeft w:val="0"/>
      <w:marRight w:val="0"/>
      <w:marTop w:val="0"/>
      <w:marBottom w:val="0"/>
      <w:divBdr>
        <w:top w:val="none" w:sz="0" w:space="0" w:color="auto"/>
        <w:left w:val="none" w:sz="0" w:space="0" w:color="auto"/>
        <w:bottom w:val="none" w:sz="0" w:space="0" w:color="auto"/>
        <w:right w:val="none" w:sz="0" w:space="0" w:color="auto"/>
      </w:divBdr>
    </w:div>
    <w:div w:id="1005286105">
      <w:bodyDiv w:val="1"/>
      <w:marLeft w:val="0"/>
      <w:marRight w:val="0"/>
      <w:marTop w:val="0"/>
      <w:marBottom w:val="0"/>
      <w:divBdr>
        <w:top w:val="none" w:sz="0" w:space="0" w:color="auto"/>
        <w:left w:val="none" w:sz="0" w:space="0" w:color="auto"/>
        <w:bottom w:val="none" w:sz="0" w:space="0" w:color="auto"/>
        <w:right w:val="none" w:sz="0" w:space="0" w:color="auto"/>
      </w:divBdr>
    </w:div>
    <w:div w:id="1005715948">
      <w:bodyDiv w:val="1"/>
      <w:marLeft w:val="0"/>
      <w:marRight w:val="0"/>
      <w:marTop w:val="0"/>
      <w:marBottom w:val="0"/>
      <w:divBdr>
        <w:top w:val="none" w:sz="0" w:space="0" w:color="auto"/>
        <w:left w:val="none" w:sz="0" w:space="0" w:color="auto"/>
        <w:bottom w:val="none" w:sz="0" w:space="0" w:color="auto"/>
        <w:right w:val="none" w:sz="0" w:space="0" w:color="auto"/>
      </w:divBdr>
    </w:div>
    <w:div w:id="1005742486">
      <w:bodyDiv w:val="1"/>
      <w:marLeft w:val="0"/>
      <w:marRight w:val="0"/>
      <w:marTop w:val="0"/>
      <w:marBottom w:val="0"/>
      <w:divBdr>
        <w:top w:val="none" w:sz="0" w:space="0" w:color="auto"/>
        <w:left w:val="none" w:sz="0" w:space="0" w:color="auto"/>
        <w:bottom w:val="none" w:sz="0" w:space="0" w:color="auto"/>
        <w:right w:val="none" w:sz="0" w:space="0" w:color="auto"/>
      </w:divBdr>
    </w:div>
    <w:div w:id="1005791040">
      <w:bodyDiv w:val="1"/>
      <w:marLeft w:val="0"/>
      <w:marRight w:val="0"/>
      <w:marTop w:val="0"/>
      <w:marBottom w:val="0"/>
      <w:divBdr>
        <w:top w:val="none" w:sz="0" w:space="0" w:color="auto"/>
        <w:left w:val="none" w:sz="0" w:space="0" w:color="auto"/>
        <w:bottom w:val="none" w:sz="0" w:space="0" w:color="auto"/>
        <w:right w:val="none" w:sz="0" w:space="0" w:color="auto"/>
      </w:divBdr>
    </w:div>
    <w:div w:id="1006131248">
      <w:bodyDiv w:val="1"/>
      <w:marLeft w:val="0"/>
      <w:marRight w:val="0"/>
      <w:marTop w:val="0"/>
      <w:marBottom w:val="0"/>
      <w:divBdr>
        <w:top w:val="none" w:sz="0" w:space="0" w:color="auto"/>
        <w:left w:val="none" w:sz="0" w:space="0" w:color="auto"/>
        <w:bottom w:val="none" w:sz="0" w:space="0" w:color="auto"/>
        <w:right w:val="none" w:sz="0" w:space="0" w:color="auto"/>
      </w:divBdr>
    </w:div>
    <w:div w:id="1006252441">
      <w:bodyDiv w:val="1"/>
      <w:marLeft w:val="0"/>
      <w:marRight w:val="0"/>
      <w:marTop w:val="0"/>
      <w:marBottom w:val="0"/>
      <w:divBdr>
        <w:top w:val="none" w:sz="0" w:space="0" w:color="auto"/>
        <w:left w:val="none" w:sz="0" w:space="0" w:color="auto"/>
        <w:bottom w:val="none" w:sz="0" w:space="0" w:color="auto"/>
        <w:right w:val="none" w:sz="0" w:space="0" w:color="auto"/>
      </w:divBdr>
    </w:div>
    <w:div w:id="1006788740">
      <w:bodyDiv w:val="1"/>
      <w:marLeft w:val="0"/>
      <w:marRight w:val="0"/>
      <w:marTop w:val="0"/>
      <w:marBottom w:val="0"/>
      <w:divBdr>
        <w:top w:val="none" w:sz="0" w:space="0" w:color="auto"/>
        <w:left w:val="none" w:sz="0" w:space="0" w:color="auto"/>
        <w:bottom w:val="none" w:sz="0" w:space="0" w:color="auto"/>
        <w:right w:val="none" w:sz="0" w:space="0" w:color="auto"/>
      </w:divBdr>
    </w:div>
    <w:div w:id="1006832312">
      <w:bodyDiv w:val="1"/>
      <w:marLeft w:val="0"/>
      <w:marRight w:val="0"/>
      <w:marTop w:val="0"/>
      <w:marBottom w:val="0"/>
      <w:divBdr>
        <w:top w:val="none" w:sz="0" w:space="0" w:color="auto"/>
        <w:left w:val="none" w:sz="0" w:space="0" w:color="auto"/>
        <w:bottom w:val="none" w:sz="0" w:space="0" w:color="auto"/>
        <w:right w:val="none" w:sz="0" w:space="0" w:color="auto"/>
      </w:divBdr>
    </w:div>
    <w:div w:id="1006860463">
      <w:bodyDiv w:val="1"/>
      <w:marLeft w:val="0"/>
      <w:marRight w:val="0"/>
      <w:marTop w:val="0"/>
      <w:marBottom w:val="0"/>
      <w:divBdr>
        <w:top w:val="none" w:sz="0" w:space="0" w:color="auto"/>
        <w:left w:val="none" w:sz="0" w:space="0" w:color="auto"/>
        <w:bottom w:val="none" w:sz="0" w:space="0" w:color="auto"/>
        <w:right w:val="none" w:sz="0" w:space="0" w:color="auto"/>
      </w:divBdr>
    </w:div>
    <w:div w:id="1006983140">
      <w:bodyDiv w:val="1"/>
      <w:marLeft w:val="0"/>
      <w:marRight w:val="0"/>
      <w:marTop w:val="0"/>
      <w:marBottom w:val="0"/>
      <w:divBdr>
        <w:top w:val="none" w:sz="0" w:space="0" w:color="auto"/>
        <w:left w:val="none" w:sz="0" w:space="0" w:color="auto"/>
        <w:bottom w:val="none" w:sz="0" w:space="0" w:color="auto"/>
        <w:right w:val="none" w:sz="0" w:space="0" w:color="auto"/>
      </w:divBdr>
    </w:div>
    <w:div w:id="1007244269">
      <w:bodyDiv w:val="1"/>
      <w:marLeft w:val="0"/>
      <w:marRight w:val="0"/>
      <w:marTop w:val="0"/>
      <w:marBottom w:val="0"/>
      <w:divBdr>
        <w:top w:val="none" w:sz="0" w:space="0" w:color="auto"/>
        <w:left w:val="none" w:sz="0" w:space="0" w:color="auto"/>
        <w:bottom w:val="none" w:sz="0" w:space="0" w:color="auto"/>
        <w:right w:val="none" w:sz="0" w:space="0" w:color="auto"/>
      </w:divBdr>
    </w:div>
    <w:div w:id="1007829731">
      <w:bodyDiv w:val="1"/>
      <w:marLeft w:val="0"/>
      <w:marRight w:val="0"/>
      <w:marTop w:val="0"/>
      <w:marBottom w:val="0"/>
      <w:divBdr>
        <w:top w:val="none" w:sz="0" w:space="0" w:color="auto"/>
        <w:left w:val="none" w:sz="0" w:space="0" w:color="auto"/>
        <w:bottom w:val="none" w:sz="0" w:space="0" w:color="auto"/>
        <w:right w:val="none" w:sz="0" w:space="0" w:color="auto"/>
      </w:divBdr>
    </w:div>
    <w:div w:id="1009142433">
      <w:bodyDiv w:val="1"/>
      <w:marLeft w:val="0"/>
      <w:marRight w:val="0"/>
      <w:marTop w:val="0"/>
      <w:marBottom w:val="0"/>
      <w:divBdr>
        <w:top w:val="none" w:sz="0" w:space="0" w:color="auto"/>
        <w:left w:val="none" w:sz="0" w:space="0" w:color="auto"/>
        <w:bottom w:val="none" w:sz="0" w:space="0" w:color="auto"/>
        <w:right w:val="none" w:sz="0" w:space="0" w:color="auto"/>
      </w:divBdr>
    </w:div>
    <w:div w:id="1009255941">
      <w:bodyDiv w:val="1"/>
      <w:marLeft w:val="0"/>
      <w:marRight w:val="0"/>
      <w:marTop w:val="0"/>
      <w:marBottom w:val="0"/>
      <w:divBdr>
        <w:top w:val="none" w:sz="0" w:space="0" w:color="auto"/>
        <w:left w:val="none" w:sz="0" w:space="0" w:color="auto"/>
        <w:bottom w:val="none" w:sz="0" w:space="0" w:color="auto"/>
        <w:right w:val="none" w:sz="0" w:space="0" w:color="auto"/>
      </w:divBdr>
    </w:div>
    <w:div w:id="1009984032">
      <w:bodyDiv w:val="1"/>
      <w:marLeft w:val="0"/>
      <w:marRight w:val="0"/>
      <w:marTop w:val="0"/>
      <w:marBottom w:val="0"/>
      <w:divBdr>
        <w:top w:val="none" w:sz="0" w:space="0" w:color="auto"/>
        <w:left w:val="none" w:sz="0" w:space="0" w:color="auto"/>
        <w:bottom w:val="none" w:sz="0" w:space="0" w:color="auto"/>
        <w:right w:val="none" w:sz="0" w:space="0" w:color="auto"/>
      </w:divBdr>
    </w:div>
    <w:div w:id="1010064087">
      <w:bodyDiv w:val="1"/>
      <w:marLeft w:val="0"/>
      <w:marRight w:val="0"/>
      <w:marTop w:val="0"/>
      <w:marBottom w:val="0"/>
      <w:divBdr>
        <w:top w:val="none" w:sz="0" w:space="0" w:color="auto"/>
        <w:left w:val="none" w:sz="0" w:space="0" w:color="auto"/>
        <w:bottom w:val="none" w:sz="0" w:space="0" w:color="auto"/>
        <w:right w:val="none" w:sz="0" w:space="0" w:color="auto"/>
      </w:divBdr>
    </w:div>
    <w:div w:id="1010135779">
      <w:bodyDiv w:val="1"/>
      <w:marLeft w:val="0"/>
      <w:marRight w:val="0"/>
      <w:marTop w:val="0"/>
      <w:marBottom w:val="0"/>
      <w:divBdr>
        <w:top w:val="none" w:sz="0" w:space="0" w:color="auto"/>
        <w:left w:val="none" w:sz="0" w:space="0" w:color="auto"/>
        <w:bottom w:val="none" w:sz="0" w:space="0" w:color="auto"/>
        <w:right w:val="none" w:sz="0" w:space="0" w:color="auto"/>
      </w:divBdr>
    </w:div>
    <w:div w:id="1010595579">
      <w:bodyDiv w:val="1"/>
      <w:marLeft w:val="0"/>
      <w:marRight w:val="0"/>
      <w:marTop w:val="0"/>
      <w:marBottom w:val="0"/>
      <w:divBdr>
        <w:top w:val="none" w:sz="0" w:space="0" w:color="auto"/>
        <w:left w:val="none" w:sz="0" w:space="0" w:color="auto"/>
        <w:bottom w:val="none" w:sz="0" w:space="0" w:color="auto"/>
        <w:right w:val="none" w:sz="0" w:space="0" w:color="auto"/>
      </w:divBdr>
    </w:div>
    <w:div w:id="1010910825">
      <w:bodyDiv w:val="1"/>
      <w:marLeft w:val="0"/>
      <w:marRight w:val="0"/>
      <w:marTop w:val="0"/>
      <w:marBottom w:val="0"/>
      <w:divBdr>
        <w:top w:val="none" w:sz="0" w:space="0" w:color="auto"/>
        <w:left w:val="none" w:sz="0" w:space="0" w:color="auto"/>
        <w:bottom w:val="none" w:sz="0" w:space="0" w:color="auto"/>
        <w:right w:val="none" w:sz="0" w:space="0" w:color="auto"/>
      </w:divBdr>
    </w:div>
    <w:div w:id="1011029163">
      <w:bodyDiv w:val="1"/>
      <w:marLeft w:val="0"/>
      <w:marRight w:val="0"/>
      <w:marTop w:val="0"/>
      <w:marBottom w:val="0"/>
      <w:divBdr>
        <w:top w:val="none" w:sz="0" w:space="0" w:color="auto"/>
        <w:left w:val="none" w:sz="0" w:space="0" w:color="auto"/>
        <w:bottom w:val="none" w:sz="0" w:space="0" w:color="auto"/>
        <w:right w:val="none" w:sz="0" w:space="0" w:color="auto"/>
      </w:divBdr>
    </w:div>
    <w:div w:id="101137482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1564979">
      <w:bodyDiv w:val="1"/>
      <w:marLeft w:val="0"/>
      <w:marRight w:val="0"/>
      <w:marTop w:val="0"/>
      <w:marBottom w:val="0"/>
      <w:divBdr>
        <w:top w:val="none" w:sz="0" w:space="0" w:color="auto"/>
        <w:left w:val="none" w:sz="0" w:space="0" w:color="auto"/>
        <w:bottom w:val="none" w:sz="0" w:space="0" w:color="auto"/>
        <w:right w:val="none" w:sz="0" w:space="0" w:color="auto"/>
      </w:divBdr>
    </w:div>
    <w:div w:id="1012494952">
      <w:bodyDiv w:val="1"/>
      <w:marLeft w:val="0"/>
      <w:marRight w:val="0"/>
      <w:marTop w:val="0"/>
      <w:marBottom w:val="0"/>
      <w:divBdr>
        <w:top w:val="none" w:sz="0" w:space="0" w:color="auto"/>
        <w:left w:val="none" w:sz="0" w:space="0" w:color="auto"/>
        <w:bottom w:val="none" w:sz="0" w:space="0" w:color="auto"/>
        <w:right w:val="none" w:sz="0" w:space="0" w:color="auto"/>
      </w:divBdr>
    </w:div>
    <w:div w:id="1012531387">
      <w:bodyDiv w:val="1"/>
      <w:marLeft w:val="0"/>
      <w:marRight w:val="0"/>
      <w:marTop w:val="0"/>
      <w:marBottom w:val="0"/>
      <w:divBdr>
        <w:top w:val="none" w:sz="0" w:space="0" w:color="auto"/>
        <w:left w:val="none" w:sz="0" w:space="0" w:color="auto"/>
        <w:bottom w:val="none" w:sz="0" w:space="0" w:color="auto"/>
        <w:right w:val="none" w:sz="0" w:space="0" w:color="auto"/>
      </w:divBdr>
    </w:div>
    <w:div w:id="1012687314">
      <w:bodyDiv w:val="1"/>
      <w:marLeft w:val="0"/>
      <w:marRight w:val="0"/>
      <w:marTop w:val="0"/>
      <w:marBottom w:val="0"/>
      <w:divBdr>
        <w:top w:val="none" w:sz="0" w:space="0" w:color="auto"/>
        <w:left w:val="none" w:sz="0" w:space="0" w:color="auto"/>
        <w:bottom w:val="none" w:sz="0" w:space="0" w:color="auto"/>
        <w:right w:val="none" w:sz="0" w:space="0" w:color="auto"/>
      </w:divBdr>
    </w:div>
    <w:div w:id="1012880079">
      <w:bodyDiv w:val="1"/>
      <w:marLeft w:val="0"/>
      <w:marRight w:val="0"/>
      <w:marTop w:val="0"/>
      <w:marBottom w:val="0"/>
      <w:divBdr>
        <w:top w:val="none" w:sz="0" w:space="0" w:color="auto"/>
        <w:left w:val="none" w:sz="0" w:space="0" w:color="auto"/>
        <w:bottom w:val="none" w:sz="0" w:space="0" w:color="auto"/>
        <w:right w:val="none" w:sz="0" w:space="0" w:color="auto"/>
      </w:divBdr>
    </w:div>
    <w:div w:id="1015182884">
      <w:bodyDiv w:val="1"/>
      <w:marLeft w:val="0"/>
      <w:marRight w:val="0"/>
      <w:marTop w:val="0"/>
      <w:marBottom w:val="0"/>
      <w:divBdr>
        <w:top w:val="none" w:sz="0" w:space="0" w:color="auto"/>
        <w:left w:val="none" w:sz="0" w:space="0" w:color="auto"/>
        <w:bottom w:val="none" w:sz="0" w:space="0" w:color="auto"/>
        <w:right w:val="none" w:sz="0" w:space="0" w:color="auto"/>
      </w:divBdr>
    </w:div>
    <w:div w:id="1015494434">
      <w:bodyDiv w:val="1"/>
      <w:marLeft w:val="0"/>
      <w:marRight w:val="0"/>
      <w:marTop w:val="0"/>
      <w:marBottom w:val="0"/>
      <w:divBdr>
        <w:top w:val="none" w:sz="0" w:space="0" w:color="auto"/>
        <w:left w:val="none" w:sz="0" w:space="0" w:color="auto"/>
        <w:bottom w:val="none" w:sz="0" w:space="0" w:color="auto"/>
        <w:right w:val="none" w:sz="0" w:space="0" w:color="auto"/>
      </w:divBdr>
    </w:div>
    <w:div w:id="1015612758">
      <w:bodyDiv w:val="1"/>
      <w:marLeft w:val="0"/>
      <w:marRight w:val="0"/>
      <w:marTop w:val="0"/>
      <w:marBottom w:val="0"/>
      <w:divBdr>
        <w:top w:val="none" w:sz="0" w:space="0" w:color="auto"/>
        <w:left w:val="none" w:sz="0" w:space="0" w:color="auto"/>
        <w:bottom w:val="none" w:sz="0" w:space="0" w:color="auto"/>
        <w:right w:val="none" w:sz="0" w:space="0" w:color="auto"/>
      </w:divBdr>
    </w:div>
    <w:div w:id="1015884470">
      <w:bodyDiv w:val="1"/>
      <w:marLeft w:val="0"/>
      <w:marRight w:val="0"/>
      <w:marTop w:val="0"/>
      <w:marBottom w:val="0"/>
      <w:divBdr>
        <w:top w:val="none" w:sz="0" w:space="0" w:color="auto"/>
        <w:left w:val="none" w:sz="0" w:space="0" w:color="auto"/>
        <w:bottom w:val="none" w:sz="0" w:space="0" w:color="auto"/>
        <w:right w:val="none" w:sz="0" w:space="0" w:color="auto"/>
      </w:divBdr>
    </w:div>
    <w:div w:id="1016075249">
      <w:bodyDiv w:val="1"/>
      <w:marLeft w:val="0"/>
      <w:marRight w:val="0"/>
      <w:marTop w:val="0"/>
      <w:marBottom w:val="0"/>
      <w:divBdr>
        <w:top w:val="none" w:sz="0" w:space="0" w:color="auto"/>
        <w:left w:val="none" w:sz="0" w:space="0" w:color="auto"/>
        <w:bottom w:val="none" w:sz="0" w:space="0" w:color="auto"/>
        <w:right w:val="none" w:sz="0" w:space="0" w:color="auto"/>
      </w:divBdr>
    </w:div>
    <w:div w:id="1016343763">
      <w:bodyDiv w:val="1"/>
      <w:marLeft w:val="0"/>
      <w:marRight w:val="0"/>
      <w:marTop w:val="0"/>
      <w:marBottom w:val="0"/>
      <w:divBdr>
        <w:top w:val="none" w:sz="0" w:space="0" w:color="auto"/>
        <w:left w:val="none" w:sz="0" w:space="0" w:color="auto"/>
        <w:bottom w:val="none" w:sz="0" w:space="0" w:color="auto"/>
        <w:right w:val="none" w:sz="0" w:space="0" w:color="auto"/>
      </w:divBdr>
    </w:div>
    <w:div w:id="1016614590">
      <w:bodyDiv w:val="1"/>
      <w:marLeft w:val="0"/>
      <w:marRight w:val="0"/>
      <w:marTop w:val="0"/>
      <w:marBottom w:val="0"/>
      <w:divBdr>
        <w:top w:val="none" w:sz="0" w:space="0" w:color="auto"/>
        <w:left w:val="none" w:sz="0" w:space="0" w:color="auto"/>
        <w:bottom w:val="none" w:sz="0" w:space="0" w:color="auto"/>
        <w:right w:val="none" w:sz="0" w:space="0" w:color="auto"/>
      </w:divBdr>
    </w:div>
    <w:div w:id="1017002933">
      <w:bodyDiv w:val="1"/>
      <w:marLeft w:val="0"/>
      <w:marRight w:val="0"/>
      <w:marTop w:val="0"/>
      <w:marBottom w:val="0"/>
      <w:divBdr>
        <w:top w:val="none" w:sz="0" w:space="0" w:color="auto"/>
        <w:left w:val="none" w:sz="0" w:space="0" w:color="auto"/>
        <w:bottom w:val="none" w:sz="0" w:space="0" w:color="auto"/>
        <w:right w:val="none" w:sz="0" w:space="0" w:color="auto"/>
      </w:divBdr>
    </w:div>
    <w:div w:id="1017075309">
      <w:bodyDiv w:val="1"/>
      <w:marLeft w:val="0"/>
      <w:marRight w:val="0"/>
      <w:marTop w:val="0"/>
      <w:marBottom w:val="0"/>
      <w:divBdr>
        <w:top w:val="none" w:sz="0" w:space="0" w:color="auto"/>
        <w:left w:val="none" w:sz="0" w:space="0" w:color="auto"/>
        <w:bottom w:val="none" w:sz="0" w:space="0" w:color="auto"/>
        <w:right w:val="none" w:sz="0" w:space="0" w:color="auto"/>
      </w:divBdr>
    </w:div>
    <w:div w:id="1017732800">
      <w:bodyDiv w:val="1"/>
      <w:marLeft w:val="0"/>
      <w:marRight w:val="0"/>
      <w:marTop w:val="0"/>
      <w:marBottom w:val="0"/>
      <w:divBdr>
        <w:top w:val="none" w:sz="0" w:space="0" w:color="auto"/>
        <w:left w:val="none" w:sz="0" w:space="0" w:color="auto"/>
        <w:bottom w:val="none" w:sz="0" w:space="0" w:color="auto"/>
        <w:right w:val="none" w:sz="0" w:space="0" w:color="auto"/>
      </w:divBdr>
    </w:div>
    <w:div w:id="1018041097">
      <w:bodyDiv w:val="1"/>
      <w:marLeft w:val="0"/>
      <w:marRight w:val="0"/>
      <w:marTop w:val="0"/>
      <w:marBottom w:val="0"/>
      <w:divBdr>
        <w:top w:val="none" w:sz="0" w:space="0" w:color="auto"/>
        <w:left w:val="none" w:sz="0" w:space="0" w:color="auto"/>
        <w:bottom w:val="none" w:sz="0" w:space="0" w:color="auto"/>
        <w:right w:val="none" w:sz="0" w:space="0" w:color="auto"/>
      </w:divBdr>
    </w:div>
    <w:div w:id="1018239117">
      <w:bodyDiv w:val="1"/>
      <w:marLeft w:val="0"/>
      <w:marRight w:val="0"/>
      <w:marTop w:val="0"/>
      <w:marBottom w:val="0"/>
      <w:divBdr>
        <w:top w:val="none" w:sz="0" w:space="0" w:color="auto"/>
        <w:left w:val="none" w:sz="0" w:space="0" w:color="auto"/>
        <w:bottom w:val="none" w:sz="0" w:space="0" w:color="auto"/>
        <w:right w:val="none" w:sz="0" w:space="0" w:color="auto"/>
      </w:divBdr>
    </w:div>
    <w:div w:id="1019426459">
      <w:bodyDiv w:val="1"/>
      <w:marLeft w:val="0"/>
      <w:marRight w:val="0"/>
      <w:marTop w:val="0"/>
      <w:marBottom w:val="0"/>
      <w:divBdr>
        <w:top w:val="none" w:sz="0" w:space="0" w:color="auto"/>
        <w:left w:val="none" w:sz="0" w:space="0" w:color="auto"/>
        <w:bottom w:val="none" w:sz="0" w:space="0" w:color="auto"/>
        <w:right w:val="none" w:sz="0" w:space="0" w:color="auto"/>
      </w:divBdr>
    </w:div>
    <w:div w:id="1019509989">
      <w:bodyDiv w:val="1"/>
      <w:marLeft w:val="0"/>
      <w:marRight w:val="0"/>
      <w:marTop w:val="0"/>
      <w:marBottom w:val="0"/>
      <w:divBdr>
        <w:top w:val="none" w:sz="0" w:space="0" w:color="auto"/>
        <w:left w:val="none" w:sz="0" w:space="0" w:color="auto"/>
        <w:bottom w:val="none" w:sz="0" w:space="0" w:color="auto"/>
        <w:right w:val="none" w:sz="0" w:space="0" w:color="auto"/>
      </w:divBdr>
    </w:div>
    <w:div w:id="1019621335">
      <w:bodyDiv w:val="1"/>
      <w:marLeft w:val="0"/>
      <w:marRight w:val="0"/>
      <w:marTop w:val="0"/>
      <w:marBottom w:val="0"/>
      <w:divBdr>
        <w:top w:val="none" w:sz="0" w:space="0" w:color="auto"/>
        <w:left w:val="none" w:sz="0" w:space="0" w:color="auto"/>
        <w:bottom w:val="none" w:sz="0" w:space="0" w:color="auto"/>
        <w:right w:val="none" w:sz="0" w:space="0" w:color="auto"/>
      </w:divBdr>
    </w:div>
    <w:div w:id="1019626198">
      <w:bodyDiv w:val="1"/>
      <w:marLeft w:val="0"/>
      <w:marRight w:val="0"/>
      <w:marTop w:val="0"/>
      <w:marBottom w:val="0"/>
      <w:divBdr>
        <w:top w:val="none" w:sz="0" w:space="0" w:color="auto"/>
        <w:left w:val="none" w:sz="0" w:space="0" w:color="auto"/>
        <w:bottom w:val="none" w:sz="0" w:space="0" w:color="auto"/>
        <w:right w:val="none" w:sz="0" w:space="0" w:color="auto"/>
      </w:divBdr>
    </w:div>
    <w:div w:id="1019815133">
      <w:bodyDiv w:val="1"/>
      <w:marLeft w:val="0"/>
      <w:marRight w:val="0"/>
      <w:marTop w:val="0"/>
      <w:marBottom w:val="0"/>
      <w:divBdr>
        <w:top w:val="none" w:sz="0" w:space="0" w:color="auto"/>
        <w:left w:val="none" w:sz="0" w:space="0" w:color="auto"/>
        <w:bottom w:val="none" w:sz="0" w:space="0" w:color="auto"/>
        <w:right w:val="none" w:sz="0" w:space="0" w:color="auto"/>
      </w:divBdr>
    </w:div>
    <w:div w:id="1020010887">
      <w:bodyDiv w:val="1"/>
      <w:marLeft w:val="0"/>
      <w:marRight w:val="0"/>
      <w:marTop w:val="0"/>
      <w:marBottom w:val="0"/>
      <w:divBdr>
        <w:top w:val="none" w:sz="0" w:space="0" w:color="auto"/>
        <w:left w:val="none" w:sz="0" w:space="0" w:color="auto"/>
        <w:bottom w:val="none" w:sz="0" w:space="0" w:color="auto"/>
        <w:right w:val="none" w:sz="0" w:space="0" w:color="auto"/>
      </w:divBdr>
    </w:div>
    <w:div w:id="1020080727">
      <w:bodyDiv w:val="1"/>
      <w:marLeft w:val="0"/>
      <w:marRight w:val="0"/>
      <w:marTop w:val="0"/>
      <w:marBottom w:val="0"/>
      <w:divBdr>
        <w:top w:val="none" w:sz="0" w:space="0" w:color="auto"/>
        <w:left w:val="none" w:sz="0" w:space="0" w:color="auto"/>
        <w:bottom w:val="none" w:sz="0" w:space="0" w:color="auto"/>
        <w:right w:val="none" w:sz="0" w:space="0" w:color="auto"/>
      </w:divBdr>
    </w:div>
    <w:div w:id="1020275012">
      <w:bodyDiv w:val="1"/>
      <w:marLeft w:val="0"/>
      <w:marRight w:val="0"/>
      <w:marTop w:val="0"/>
      <w:marBottom w:val="0"/>
      <w:divBdr>
        <w:top w:val="none" w:sz="0" w:space="0" w:color="auto"/>
        <w:left w:val="none" w:sz="0" w:space="0" w:color="auto"/>
        <w:bottom w:val="none" w:sz="0" w:space="0" w:color="auto"/>
        <w:right w:val="none" w:sz="0" w:space="0" w:color="auto"/>
      </w:divBdr>
    </w:div>
    <w:div w:id="1020740269">
      <w:bodyDiv w:val="1"/>
      <w:marLeft w:val="0"/>
      <w:marRight w:val="0"/>
      <w:marTop w:val="0"/>
      <w:marBottom w:val="0"/>
      <w:divBdr>
        <w:top w:val="none" w:sz="0" w:space="0" w:color="auto"/>
        <w:left w:val="none" w:sz="0" w:space="0" w:color="auto"/>
        <w:bottom w:val="none" w:sz="0" w:space="0" w:color="auto"/>
        <w:right w:val="none" w:sz="0" w:space="0" w:color="auto"/>
      </w:divBdr>
    </w:div>
    <w:div w:id="1020740800">
      <w:bodyDiv w:val="1"/>
      <w:marLeft w:val="0"/>
      <w:marRight w:val="0"/>
      <w:marTop w:val="0"/>
      <w:marBottom w:val="0"/>
      <w:divBdr>
        <w:top w:val="none" w:sz="0" w:space="0" w:color="auto"/>
        <w:left w:val="none" w:sz="0" w:space="0" w:color="auto"/>
        <w:bottom w:val="none" w:sz="0" w:space="0" w:color="auto"/>
        <w:right w:val="none" w:sz="0" w:space="0" w:color="auto"/>
      </w:divBdr>
    </w:div>
    <w:div w:id="1021316291">
      <w:bodyDiv w:val="1"/>
      <w:marLeft w:val="0"/>
      <w:marRight w:val="0"/>
      <w:marTop w:val="0"/>
      <w:marBottom w:val="0"/>
      <w:divBdr>
        <w:top w:val="none" w:sz="0" w:space="0" w:color="auto"/>
        <w:left w:val="none" w:sz="0" w:space="0" w:color="auto"/>
        <w:bottom w:val="none" w:sz="0" w:space="0" w:color="auto"/>
        <w:right w:val="none" w:sz="0" w:space="0" w:color="auto"/>
      </w:divBdr>
    </w:div>
    <w:div w:id="1021321682">
      <w:bodyDiv w:val="1"/>
      <w:marLeft w:val="0"/>
      <w:marRight w:val="0"/>
      <w:marTop w:val="0"/>
      <w:marBottom w:val="0"/>
      <w:divBdr>
        <w:top w:val="none" w:sz="0" w:space="0" w:color="auto"/>
        <w:left w:val="none" w:sz="0" w:space="0" w:color="auto"/>
        <w:bottom w:val="none" w:sz="0" w:space="0" w:color="auto"/>
        <w:right w:val="none" w:sz="0" w:space="0" w:color="auto"/>
      </w:divBdr>
    </w:div>
    <w:div w:id="1022171499">
      <w:bodyDiv w:val="1"/>
      <w:marLeft w:val="0"/>
      <w:marRight w:val="0"/>
      <w:marTop w:val="0"/>
      <w:marBottom w:val="0"/>
      <w:divBdr>
        <w:top w:val="none" w:sz="0" w:space="0" w:color="auto"/>
        <w:left w:val="none" w:sz="0" w:space="0" w:color="auto"/>
        <w:bottom w:val="none" w:sz="0" w:space="0" w:color="auto"/>
        <w:right w:val="none" w:sz="0" w:space="0" w:color="auto"/>
      </w:divBdr>
    </w:div>
    <w:div w:id="1022587425">
      <w:bodyDiv w:val="1"/>
      <w:marLeft w:val="0"/>
      <w:marRight w:val="0"/>
      <w:marTop w:val="0"/>
      <w:marBottom w:val="0"/>
      <w:divBdr>
        <w:top w:val="none" w:sz="0" w:space="0" w:color="auto"/>
        <w:left w:val="none" w:sz="0" w:space="0" w:color="auto"/>
        <w:bottom w:val="none" w:sz="0" w:space="0" w:color="auto"/>
        <w:right w:val="none" w:sz="0" w:space="0" w:color="auto"/>
      </w:divBdr>
    </w:div>
    <w:div w:id="1022629990">
      <w:bodyDiv w:val="1"/>
      <w:marLeft w:val="0"/>
      <w:marRight w:val="0"/>
      <w:marTop w:val="0"/>
      <w:marBottom w:val="0"/>
      <w:divBdr>
        <w:top w:val="none" w:sz="0" w:space="0" w:color="auto"/>
        <w:left w:val="none" w:sz="0" w:space="0" w:color="auto"/>
        <w:bottom w:val="none" w:sz="0" w:space="0" w:color="auto"/>
        <w:right w:val="none" w:sz="0" w:space="0" w:color="auto"/>
      </w:divBdr>
    </w:div>
    <w:div w:id="1022704921">
      <w:bodyDiv w:val="1"/>
      <w:marLeft w:val="0"/>
      <w:marRight w:val="0"/>
      <w:marTop w:val="0"/>
      <w:marBottom w:val="0"/>
      <w:divBdr>
        <w:top w:val="none" w:sz="0" w:space="0" w:color="auto"/>
        <w:left w:val="none" w:sz="0" w:space="0" w:color="auto"/>
        <w:bottom w:val="none" w:sz="0" w:space="0" w:color="auto"/>
        <w:right w:val="none" w:sz="0" w:space="0" w:color="auto"/>
      </w:divBdr>
    </w:div>
    <w:div w:id="1022828135">
      <w:bodyDiv w:val="1"/>
      <w:marLeft w:val="0"/>
      <w:marRight w:val="0"/>
      <w:marTop w:val="0"/>
      <w:marBottom w:val="0"/>
      <w:divBdr>
        <w:top w:val="none" w:sz="0" w:space="0" w:color="auto"/>
        <w:left w:val="none" w:sz="0" w:space="0" w:color="auto"/>
        <w:bottom w:val="none" w:sz="0" w:space="0" w:color="auto"/>
        <w:right w:val="none" w:sz="0" w:space="0" w:color="auto"/>
      </w:divBdr>
    </w:div>
    <w:div w:id="1022897769">
      <w:bodyDiv w:val="1"/>
      <w:marLeft w:val="0"/>
      <w:marRight w:val="0"/>
      <w:marTop w:val="0"/>
      <w:marBottom w:val="0"/>
      <w:divBdr>
        <w:top w:val="none" w:sz="0" w:space="0" w:color="auto"/>
        <w:left w:val="none" w:sz="0" w:space="0" w:color="auto"/>
        <w:bottom w:val="none" w:sz="0" w:space="0" w:color="auto"/>
        <w:right w:val="none" w:sz="0" w:space="0" w:color="auto"/>
      </w:divBdr>
    </w:div>
    <w:div w:id="1022899543">
      <w:bodyDiv w:val="1"/>
      <w:marLeft w:val="0"/>
      <w:marRight w:val="0"/>
      <w:marTop w:val="0"/>
      <w:marBottom w:val="0"/>
      <w:divBdr>
        <w:top w:val="none" w:sz="0" w:space="0" w:color="auto"/>
        <w:left w:val="none" w:sz="0" w:space="0" w:color="auto"/>
        <w:bottom w:val="none" w:sz="0" w:space="0" w:color="auto"/>
        <w:right w:val="none" w:sz="0" w:space="0" w:color="auto"/>
      </w:divBdr>
    </w:div>
    <w:div w:id="1023478092">
      <w:bodyDiv w:val="1"/>
      <w:marLeft w:val="0"/>
      <w:marRight w:val="0"/>
      <w:marTop w:val="0"/>
      <w:marBottom w:val="0"/>
      <w:divBdr>
        <w:top w:val="none" w:sz="0" w:space="0" w:color="auto"/>
        <w:left w:val="none" w:sz="0" w:space="0" w:color="auto"/>
        <w:bottom w:val="none" w:sz="0" w:space="0" w:color="auto"/>
        <w:right w:val="none" w:sz="0" w:space="0" w:color="auto"/>
      </w:divBdr>
    </w:div>
    <w:div w:id="1023551677">
      <w:bodyDiv w:val="1"/>
      <w:marLeft w:val="0"/>
      <w:marRight w:val="0"/>
      <w:marTop w:val="0"/>
      <w:marBottom w:val="0"/>
      <w:divBdr>
        <w:top w:val="none" w:sz="0" w:space="0" w:color="auto"/>
        <w:left w:val="none" w:sz="0" w:space="0" w:color="auto"/>
        <w:bottom w:val="none" w:sz="0" w:space="0" w:color="auto"/>
        <w:right w:val="none" w:sz="0" w:space="0" w:color="auto"/>
      </w:divBdr>
    </w:div>
    <w:div w:id="1023626753">
      <w:bodyDiv w:val="1"/>
      <w:marLeft w:val="0"/>
      <w:marRight w:val="0"/>
      <w:marTop w:val="0"/>
      <w:marBottom w:val="0"/>
      <w:divBdr>
        <w:top w:val="none" w:sz="0" w:space="0" w:color="auto"/>
        <w:left w:val="none" w:sz="0" w:space="0" w:color="auto"/>
        <w:bottom w:val="none" w:sz="0" w:space="0" w:color="auto"/>
        <w:right w:val="none" w:sz="0" w:space="0" w:color="auto"/>
      </w:divBdr>
    </w:div>
    <w:div w:id="1023676427">
      <w:bodyDiv w:val="1"/>
      <w:marLeft w:val="0"/>
      <w:marRight w:val="0"/>
      <w:marTop w:val="0"/>
      <w:marBottom w:val="0"/>
      <w:divBdr>
        <w:top w:val="none" w:sz="0" w:space="0" w:color="auto"/>
        <w:left w:val="none" w:sz="0" w:space="0" w:color="auto"/>
        <w:bottom w:val="none" w:sz="0" w:space="0" w:color="auto"/>
        <w:right w:val="none" w:sz="0" w:space="0" w:color="auto"/>
      </w:divBdr>
    </w:div>
    <w:div w:id="1024212500">
      <w:bodyDiv w:val="1"/>
      <w:marLeft w:val="0"/>
      <w:marRight w:val="0"/>
      <w:marTop w:val="0"/>
      <w:marBottom w:val="0"/>
      <w:divBdr>
        <w:top w:val="none" w:sz="0" w:space="0" w:color="auto"/>
        <w:left w:val="none" w:sz="0" w:space="0" w:color="auto"/>
        <w:bottom w:val="none" w:sz="0" w:space="0" w:color="auto"/>
        <w:right w:val="none" w:sz="0" w:space="0" w:color="auto"/>
      </w:divBdr>
    </w:div>
    <w:div w:id="1024556873">
      <w:bodyDiv w:val="1"/>
      <w:marLeft w:val="0"/>
      <w:marRight w:val="0"/>
      <w:marTop w:val="0"/>
      <w:marBottom w:val="0"/>
      <w:divBdr>
        <w:top w:val="none" w:sz="0" w:space="0" w:color="auto"/>
        <w:left w:val="none" w:sz="0" w:space="0" w:color="auto"/>
        <w:bottom w:val="none" w:sz="0" w:space="0" w:color="auto"/>
        <w:right w:val="none" w:sz="0" w:space="0" w:color="auto"/>
      </w:divBdr>
    </w:div>
    <w:div w:id="1024595517">
      <w:bodyDiv w:val="1"/>
      <w:marLeft w:val="0"/>
      <w:marRight w:val="0"/>
      <w:marTop w:val="0"/>
      <w:marBottom w:val="0"/>
      <w:divBdr>
        <w:top w:val="none" w:sz="0" w:space="0" w:color="auto"/>
        <w:left w:val="none" w:sz="0" w:space="0" w:color="auto"/>
        <w:bottom w:val="none" w:sz="0" w:space="0" w:color="auto"/>
        <w:right w:val="none" w:sz="0" w:space="0" w:color="auto"/>
      </w:divBdr>
    </w:div>
    <w:div w:id="1025054390">
      <w:bodyDiv w:val="1"/>
      <w:marLeft w:val="0"/>
      <w:marRight w:val="0"/>
      <w:marTop w:val="0"/>
      <w:marBottom w:val="0"/>
      <w:divBdr>
        <w:top w:val="none" w:sz="0" w:space="0" w:color="auto"/>
        <w:left w:val="none" w:sz="0" w:space="0" w:color="auto"/>
        <w:bottom w:val="none" w:sz="0" w:space="0" w:color="auto"/>
        <w:right w:val="none" w:sz="0" w:space="0" w:color="auto"/>
      </w:divBdr>
    </w:div>
    <w:div w:id="1025209338">
      <w:bodyDiv w:val="1"/>
      <w:marLeft w:val="0"/>
      <w:marRight w:val="0"/>
      <w:marTop w:val="0"/>
      <w:marBottom w:val="0"/>
      <w:divBdr>
        <w:top w:val="none" w:sz="0" w:space="0" w:color="auto"/>
        <w:left w:val="none" w:sz="0" w:space="0" w:color="auto"/>
        <w:bottom w:val="none" w:sz="0" w:space="0" w:color="auto"/>
        <w:right w:val="none" w:sz="0" w:space="0" w:color="auto"/>
      </w:divBdr>
    </w:div>
    <w:div w:id="1025249666">
      <w:bodyDiv w:val="1"/>
      <w:marLeft w:val="0"/>
      <w:marRight w:val="0"/>
      <w:marTop w:val="0"/>
      <w:marBottom w:val="0"/>
      <w:divBdr>
        <w:top w:val="none" w:sz="0" w:space="0" w:color="auto"/>
        <w:left w:val="none" w:sz="0" w:space="0" w:color="auto"/>
        <w:bottom w:val="none" w:sz="0" w:space="0" w:color="auto"/>
        <w:right w:val="none" w:sz="0" w:space="0" w:color="auto"/>
      </w:divBdr>
    </w:div>
    <w:div w:id="1025254165">
      <w:bodyDiv w:val="1"/>
      <w:marLeft w:val="0"/>
      <w:marRight w:val="0"/>
      <w:marTop w:val="0"/>
      <w:marBottom w:val="0"/>
      <w:divBdr>
        <w:top w:val="none" w:sz="0" w:space="0" w:color="auto"/>
        <w:left w:val="none" w:sz="0" w:space="0" w:color="auto"/>
        <w:bottom w:val="none" w:sz="0" w:space="0" w:color="auto"/>
        <w:right w:val="none" w:sz="0" w:space="0" w:color="auto"/>
      </w:divBdr>
    </w:div>
    <w:div w:id="1025522562">
      <w:bodyDiv w:val="1"/>
      <w:marLeft w:val="0"/>
      <w:marRight w:val="0"/>
      <w:marTop w:val="0"/>
      <w:marBottom w:val="0"/>
      <w:divBdr>
        <w:top w:val="none" w:sz="0" w:space="0" w:color="auto"/>
        <w:left w:val="none" w:sz="0" w:space="0" w:color="auto"/>
        <w:bottom w:val="none" w:sz="0" w:space="0" w:color="auto"/>
        <w:right w:val="none" w:sz="0" w:space="0" w:color="auto"/>
      </w:divBdr>
    </w:div>
    <w:div w:id="1026635805">
      <w:bodyDiv w:val="1"/>
      <w:marLeft w:val="0"/>
      <w:marRight w:val="0"/>
      <w:marTop w:val="0"/>
      <w:marBottom w:val="0"/>
      <w:divBdr>
        <w:top w:val="none" w:sz="0" w:space="0" w:color="auto"/>
        <w:left w:val="none" w:sz="0" w:space="0" w:color="auto"/>
        <w:bottom w:val="none" w:sz="0" w:space="0" w:color="auto"/>
        <w:right w:val="none" w:sz="0" w:space="0" w:color="auto"/>
      </w:divBdr>
    </w:div>
    <w:div w:id="1027103324">
      <w:bodyDiv w:val="1"/>
      <w:marLeft w:val="0"/>
      <w:marRight w:val="0"/>
      <w:marTop w:val="0"/>
      <w:marBottom w:val="0"/>
      <w:divBdr>
        <w:top w:val="none" w:sz="0" w:space="0" w:color="auto"/>
        <w:left w:val="none" w:sz="0" w:space="0" w:color="auto"/>
        <w:bottom w:val="none" w:sz="0" w:space="0" w:color="auto"/>
        <w:right w:val="none" w:sz="0" w:space="0" w:color="auto"/>
      </w:divBdr>
    </w:div>
    <w:div w:id="1027635850">
      <w:bodyDiv w:val="1"/>
      <w:marLeft w:val="0"/>
      <w:marRight w:val="0"/>
      <w:marTop w:val="0"/>
      <w:marBottom w:val="0"/>
      <w:divBdr>
        <w:top w:val="none" w:sz="0" w:space="0" w:color="auto"/>
        <w:left w:val="none" w:sz="0" w:space="0" w:color="auto"/>
        <w:bottom w:val="none" w:sz="0" w:space="0" w:color="auto"/>
        <w:right w:val="none" w:sz="0" w:space="0" w:color="auto"/>
      </w:divBdr>
    </w:div>
    <w:div w:id="1027755327">
      <w:bodyDiv w:val="1"/>
      <w:marLeft w:val="0"/>
      <w:marRight w:val="0"/>
      <w:marTop w:val="0"/>
      <w:marBottom w:val="0"/>
      <w:divBdr>
        <w:top w:val="none" w:sz="0" w:space="0" w:color="auto"/>
        <w:left w:val="none" w:sz="0" w:space="0" w:color="auto"/>
        <w:bottom w:val="none" w:sz="0" w:space="0" w:color="auto"/>
        <w:right w:val="none" w:sz="0" w:space="0" w:color="auto"/>
      </w:divBdr>
    </w:div>
    <w:div w:id="1028406304">
      <w:bodyDiv w:val="1"/>
      <w:marLeft w:val="0"/>
      <w:marRight w:val="0"/>
      <w:marTop w:val="0"/>
      <w:marBottom w:val="0"/>
      <w:divBdr>
        <w:top w:val="none" w:sz="0" w:space="0" w:color="auto"/>
        <w:left w:val="none" w:sz="0" w:space="0" w:color="auto"/>
        <w:bottom w:val="none" w:sz="0" w:space="0" w:color="auto"/>
        <w:right w:val="none" w:sz="0" w:space="0" w:color="auto"/>
      </w:divBdr>
    </w:div>
    <w:div w:id="1028946915">
      <w:bodyDiv w:val="1"/>
      <w:marLeft w:val="0"/>
      <w:marRight w:val="0"/>
      <w:marTop w:val="0"/>
      <w:marBottom w:val="0"/>
      <w:divBdr>
        <w:top w:val="none" w:sz="0" w:space="0" w:color="auto"/>
        <w:left w:val="none" w:sz="0" w:space="0" w:color="auto"/>
        <w:bottom w:val="none" w:sz="0" w:space="0" w:color="auto"/>
        <w:right w:val="none" w:sz="0" w:space="0" w:color="auto"/>
      </w:divBdr>
    </w:div>
    <w:div w:id="1029142991">
      <w:bodyDiv w:val="1"/>
      <w:marLeft w:val="0"/>
      <w:marRight w:val="0"/>
      <w:marTop w:val="0"/>
      <w:marBottom w:val="0"/>
      <w:divBdr>
        <w:top w:val="none" w:sz="0" w:space="0" w:color="auto"/>
        <w:left w:val="none" w:sz="0" w:space="0" w:color="auto"/>
        <w:bottom w:val="none" w:sz="0" w:space="0" w:color="auto"/>
        <w:right w:val="none" w:sz="0" w:space="0" w:color="auto"/>
      </w:divBdr>
    </w:div>
    <w:div w:id="1030648501">
      <w:bodyDiv w:val="1"/>
      <w:marLeft w:val="0"/>
      <w:marRight w:val="0"/>
      <w:marTop w:val="0"/>
      <w:marBottom w:val="0"/>
      <w:divBdr>
        <w:top w:val="none" w:sz="0" w:space="0" w:color="auto"/>
        <w:left w:val="none" w:sz="0" w:space="0" w:color="auto"/>
        <w:bottom w:val="none" w:sz="0" w:space="0" w:color="auto"/>
        <w:right w:val="none" w:sz="0" w:space="0" w:color="auto"/>
      </w:divBdr>
    </w:div>
    <w:div w:id="1031035078">
      <w:bodyDiv w:val="1"/>
      <w:marLeft w:val="0"/>
      <w:marRight w:val="0"/>
      <w:marTop w:val="0"/>
      <w:marBottom w:val="0"/>
      <w:divBdr>
        <w:top w:val="none" w:sz="0" w:space="0" w:color="auto"/>
        <w:left w:val="none" w:sz="0" w:space="0" w:color="auto"/>
        <w:bottom w:val="none" w:sz="0" w:space="0" w:color="auto"/>
        <w:right w:val="none" w:sz="0" w:space="0" w:color="auto"/>
      </w:divBdr>
    </w:div>
    <w:div w:id="1031607596">
      <w:bodyDiv w:val="1"/>
      <w:marLeft w:val="0"/>
      <w:marRight w:val="0"/>
      <w:marTop w:val="0"/>
      <w:marBottom w:val="0"/>
      <w:divBdr>
        <w:top w:val="none" w:sz="0" w:space="0" w:color="auto"/>
        <w:left w:val="none" w:sz="0" w:space="0" w:color="auto"/>
        <w:bottom w:val="none" w:sz="0" w:space="0" w:color="auto"/>
        <w:right w:val="none" w:sz="0" w:space="0" w:color="auto"/>
      </w:divBdr>
    </w:div>
    <w:div w:id="1032265305">
      <w:bodyDiv w:val="1"/>
      <w:marLeft w:val="0"/>
      <w:marRight w:val="0"/>
      <w:marTop w:val="0"/>
      <w:marBottom w:val="0"/>
      <w:divBdr>
        <w:top w:val="none" w:sz="0" w:space="0" w:color="auto"/>
        <w:left w:val="none" w:sz="0" w:space="0" w:color="auto"/>
        <w:bottom w:val="none" w:sz="0" w:space="0" w:color="auto"/>
        <w:right w:val="none" w:sz="0" w:space="0" w:color="auto"/>
      </w:divBdr>
    </w:div>
    <w:div w:id="1032268856">
      <w:bodyDiv w:val="1"/>
      <w:marLeft w:val="0"/>
      <w:marRight w:val="0"/>
      <w:marTop w:val="0"/>
      <w:marBottom w:val="0"/>
      <w:divBdr>
        <w:top w:val="none" w:sz="0" w:space="0" w:color="auto"/>
        <w:left w:val="none" w:sz="0" w:space="0" w:color="auto"/>
        <w:bottom w:val="none" w:sz="0" w:space="0" w:color="auto"/>
        <w:right w:val="none" w:sz="0" w:space="0" w:color="auto"/>
      </w:divBdr>
    </w:div>
    <w:div w:id="1032536725">
      <w:bodyDiv w:val="1"/>
      <w:marLeft w:val="0"/>
      <w:marRight w:val="0"/>
      <w:marTop w:val="0"/>
      <w:marBottom w:val="0"/>
      <w:divBdr>
        <w:top w:val="none" w:sz="0" w:space="0" w:color="auto"/>
        <w:left w:val="none" w:sz="0" w:space="0" w:color="auto"/>
        <w:bottom w:val="none" w:sz="0" w:space="0" w:color="auto"/>
        <w:right w:val="none" w:sz="0" w:space="0" w:color="auto"/>
      </w:divBdr>
    </w:div>
    <w:div w:id="1032999683">
      <w:bodyDiv w:val="1"/>
      <w:marLeft w:val="0"/>
      <w:marRight w:val="0"/>
      <w:marTop w:val="0"/>
      <w:marBottom w:val="0"/>
      <w:divBdr>
        <w:top w:val="none" w:sz="0" w:space="0" w:color="auto"/>
        <w:left w:val="none" w:sz="0" w:space="0" w:color="auto"/>
        <w:bottom w:val="none" w:sz="0" w:space="0" w:color="auto"/>
        <w:right w:val="none" w:sz="0" w:space="0" w:color="auto"/>
      </w:divBdr>
    </w:div>
    <w:div w:id="1033725904">
      <w:bodyDiv w:val="1"/>
      <w:marLeft w:val="0"/>
      <w:marRight w:val="0"/>
      <w:marTop w:val="0"/>
      <w:marBottom w:val="0"/>
      <w:divBdr>
        <w:top w:val="none" w:sz="0" w:space="0" w:color="auto"/>
        <w:left w:val="none" w:sz="0" w:space="0" w:color="auto"/>
        <w:bottom w:val="none" w:sz="0" w:space="0" w:color="auto"/>
        <w:right w:val="none" w:sz="0" w:space="0" w:color="auto"/>
      </w:divBdr>
    </w:div>
    <w:div w:id="1033926008">
      <w:bodyDiv w:val="1"/>
      <w:marLeft w:val="0"/>
      <w:marRight w:val="0"/>
      <w:marTop w:val="0"/>
      <w:marBottom w:val="0"/>
      <w:divBdr>
        <w:top w:val="none" w:sz="0" w:space="0" w:color="auto"/>
        <w:left w:val="none" w:sz="0" w:space="0" w:color="auto"/>
        <w:bottom w:val="none" w:sz="0" w:space="0" w:color="auto"/>
        <w:right w:val="none" w:sz="0" w:space="0" w:color="auto"/>
      </w:divBdr>
    </w:div>
    <w:div w:id="1034117774">
      <w:bodyDiv w:val="1"/>
      <w:marLeft w:val="0"/>
      <w:marRight w:val="0"/>
      <w:marTop w:val="0"/>
      <w:marBottom w:val="0"/>
      <w:divBdr>
        <w:top w:val="none" w:sz="0" w:space="0" w:color="auto"/>
        <w:left w:val="none" w:sz="0" w:space="0" w:color="auto"/>
        <w:bottom w:val="none" w:sz="0" w:space="0" w:color="auto"/>
        <w:right w:val="none" w:sz="0" w:space="0" w:color="auto"/>
      </w:divBdr>
    </w:div>
    <w:div w:id="1034310432">
      <w:bodyDiv w:val="1"/>
      <w:marLeft w:val="0"/>
      <w:marRight w:val="0"/>
      <w:marTop w:val="0"/>
      <w:marBottom w:val="0"/>
      <w:divBdr>
        <w:top w:val="none" w:sz="0" w:space="0" w:color="auto"/>
        <w:left w:val="none" w:sz="0" w:space="0" w:color="auto"/>
        <w:bottom w:val="none" w:sz="0" w:space="0" w:color="auto"/>
        <w:right w:val="none" w:sz="0" w:space="0" w:color="auto"/>
      </w:divBdr>
    </w:div>
    <w:div w:id="1034380844">
      <w:bodyDiv w:val="1"/>
      <w:marLeft w:val="0"/>
      <w:marRight w:val="0"/>
      <w:marTop w:val="0"/>
      <w:marBottom w:val="0"/>
      <w:divBdr>
        <w:top w:val="none" w:sz="0" w:space="0" w:color="auto"/>
        <w:left w:val="none" w:sz="0" w:space="0" w:color="auto"/>
        <w:bottom w:val="none" w:sz="0" w:space="0" w:color="auto"/>
        <w:right w:val="none" w:sz="0" w:space="0" w:color="auto"/>
      </w:divBdr>
    </w:div>
    <w:div w:id="1034423693">
      <w:bodyDiv w:val="1"/>
      <w:marLeft w:val="0"/>
      <w:marRight w:val="0"/>
      <w:marTop w:val="0"/>
      <w:marBottom w:val="0"/>
      <w:divBdr>
        <w:top w:val="none" w:sz="0" w:space="0" w:color="auto"/>
        <w:left w:val="none" w:sz="0" w:space="0" w:color="auto"/>
        <w:bottom w:val="none" w:sz="0" w:space="0" w:color="auto"/>
        <w:right w:val="none" w:sz="0" w:space="0" w:color="auto"/>
      </w:divBdr>
    </w:div>
    <w:div w:id="1034813949">
      <w:bodyDiv w:val="1"/>
      <w:marLeft w:val="0"/>
      <w:marRight w:val="0"/>
      <w:marTop w:val="0"/>
      <w:marBottom w:val="0"/>
      <w:divBdr>
        <w:top w:val="none" w:sz="0" w:space="0" w:color="auto"/>
        <w:left w:val="none" w:sz="0" w:space="0" w:color="auto"/>
        <w:bottom w:val="none" w:sz="0" w:space="0" w:color="auto"/>
        <w:right w:val="none" w:sz="0" w:space="0" w:color="auto"/>
      </w:divBdr>
    </w:div>
    <w:div w:id="1034815827">
      <w:bodyDiv w:val="1"/>
      <w:marLeft w:val="0"/>
      <w:marRight w:val="0"/>
      <w:marTop w:val="0"/>
      <w:marBottom w:val="0"/>
      <w:divBdr>
        <w:top w:val="none" w:sz="0" w:space="0" w:color="auto"/>
        <w:left w:val="none" w:sz="0" w:space="0" w:color="auto"/>
        <w:bottom w:val="none" w:sz="0" w:space="0" w:color="auto"/>
        <w:right w:val="none" w:sz="0" w:space="0" w:color="auto"/>
      </w:divBdr>
    </w:div>
    <w:div w:id="1034842017">
      <w:bodyDiv w:val="1"/>
      <w:marLeft w:val="0"/>
      <w:marRight w:val="0"/>
      <w:marTop w:val="0"/>
      <w:marBottom w:val="0"/>
      <w:divBdr>
        <w:top w:val="none" w:sz="0" w:space="0" w:color="auto"/>
        <w:left w:val="none" w:sz="0" w:space="0" w:color="auto"/>
        <w:bottom w:val="none" w:sz="0" w:space="0" w:color="auto"/>
        <w:right w:val="none" w:sz="0" w:space="0" w:color="auto"/>
      </w:divBdr>
    </w:div>
    <w:div w:id="1035158021">
      <w:bodyDiv w:val="1"/>
      <w:marLeft w:val="0"/>
      <w:marRight w:val="0"/>
      <w:marTop w:val="0"/>
      <w:marBottom w:val="0"/>
      <w:divBdr>
        <w:top w:val="none" w:sz="0" w:space="0" w:color="auto"/>
        <w:left w:val="none" w:sz="0" w:space="0" w:color="auto"/>
        <w:bottom w:val="none" w:sz="0" w:space="0" w:color="auto"/>
        <w:right w:val="none" w:sz="0" w:space="0" w:color="auto"/>
      </w:divBdr>
    </w:div>
    <w:div w:id="1035429725">
      <w:bodyDiv w:val="1"/>
      <w:marLeft w:val="0"/>
      <w:marRight w:val="0"/>
      <w:marTop w:val="0"/>
      <w:marBottom w:val="0"/>
      <w:divBdr>
        <w:top w:val="none" w:sz="0" w:space="0" w:color="auto"/>
        <w:left w:val="none" w:sz="0" w:space="0" w:color="auto"/>
        <w:bottom w:val="none" w:sz="0" w:space="0" w:color="auto"/>
        <w:right w:val="none" w:sz="0" w:space="0" w:color="auto"/>
      </w:divBdr>
    </w:div>
    <w:div w:id="1035621246">
      <w:bodyDiv w:val="1"/>
      <w:marLeft w:val="0"/>
      <w:marRight w:val="0"/>
      <w:marTop w:val="0"/>
      <w:marBottom w:val="0"/>
      <w:divBdr>
        <w:top w:val="none" w:sz="0" w:space="0" w:color="auto"/>
        <w:left w:val="none" w:sz="0" w:space="0" w:color="auto"/>
        <w:bottom w:val="none" w:sz="0" w:space="0" w:color="auto"/>
        <w:right w:val="none" w:sz="0" w:space="0" w:color="auto"/>
      </w:divBdr>
    </w:div>
    <w:div w:id="1035689595">
      <w:bodyDiv w:val="1"/>
      <w:marLeft w:val="0"/>
      <w:marRight w:val="0"/>
      <w:marTop w:val="0"/>
      <w:marBottom w:val="0"/>
      <w:divBdr>
        <w:top w:val="none" w:sz="0" w:space="0" w:color="auto"/>
        <w:left w:val="none" w:sz="0" w:space="0" w:color="auto"/>
        <w:bottom w:val="none" w:sz="0" w:space="0" w:color="auto"/>
        <w:right w:val="none" w:sz="0" w:space="0" w:color="auto"/>
      </w:divBdr>
    </w:div>
    <w:div w:id="1036387615">
      <w:bodyDiv w:val="1"/>
      <w:marLeft w:val="0"/>
      <w:marRight w:val="0"/>
      <w:marTop w:val="0"/>
      <w:marBottom w:val="0"/>
      <w:divBdr>
        <w:top w:val="none" w:sz="0" w:space="0" w:color="auto"/>
        <w:left w:val="none" w:sz="0" w:space="0" w:color="auto"/>
        <w:bottom w:val="none" w:sz="0" w:space="0" w:color="auto"/>
        <w:right w:val="none" w:sz="0" w:space="0" w:color="auto"/>
      </w:divBdr>
    </w:div>
    <w:div w:id="1036390021">
      <w:bodyDiv w:val="1"/>
      <w:marLeft w:val="0"/>
      <w:marRight w:val="0"/>
      <w:marTop w:val="0"/>
      <w:marBottom w:val="0"/>
      <w:divBdr>
        <w:top w:val="none" w:sz="0" w:space="0" w:color="auto"/>
        <w:left w:val="none" w:sz="0" w:space="0" w:color="auto"/>
        <w:bottom w:val="none" w:sz="0" w:space="0" w:color="auto"/>
        <w:right w:val="none" w:sz="0" w:space="0" w:color="auto"/>
      </w:divBdr>
    </w:div>
    <w:div w:id="1036856038">
      <w:bodyDiv w:val="1"/>
      <w:marLeft w:val="0"/>
      <w:marRight w:val="0"/>
      <w:marTop w:val="0"/>
      <w:marBottom w:val="0"/>
      <w:divBdr>
        <w:top w:val="none" w:sz="0" w:space="0" w:color="auto"/>
        <w:left w:val="none" w:sz="0" w:space="0" w:color="auto"/>
        <w:bottom w:val="none" w:sz="0" w:space="0" w:color="auto"/>
        <w:right w:val="none" w:sz="0" w:space="0" w:color="auto"/>
      </w:divBdr>
    </w:div>
    <w:div w:id="1037048393">
      <w:bodyDiv w:val="1"/>
      <w:marLeft w:val="0"/>
      <w:marRight w:val="0"/>
      <w:marTop w:val="0"/>
      <w:marBottom w:val="0"/>
      <w:divBdr>
        <w:top w:val="none" w:sz="0" w:space="0" w:color="auto"/>
        <w:left w:val="none" w:sz="0" w:space="0" w:color="auto"/>
        <w:bottom w:val="none" w:sz="0" w:space="0" w:color="auto"/>
        <w:right w:val="none" w:sz="0" w:space="0" w:color="auto"/>
      </w:divBdr>
    </w:div>
    <w:div w:id="1037973732">
      <w:bodyDiv w:val="1"/>
      <w:marLeft w:val="0"/>
      <w:marRight w:val="0"/>
      <w:marTop w:val="0"/>
      <w:marBottom w:val="0"/>
      <w:divBdr>
        <w:top w:val="none" w:sz="0" w:space="0" w:color="auto"/>
        <w:left w:val="none" w:sz="0" w:space="0" w:color="auto"/>
        <w:bottom w:val="none" w:sz="0" w:space="0" w:color="auto"/>
        <w:right w:val="none" w:sz="0" w:space="0" w:color="auto"/>
      </w:divBdr>
    </w:div>
    <w:div w:id="1038049418">
      <w:bodyDiv w:val="1"/>
      <w:marLeft w:val="0"/>
      <w:marRight w:val="0"/>
      <w:marTop w:val="0"/>
      <w:marBottom w:val="0"/>
      <w:divBdr>
        <w:top w:val="none" w:sz="0" w:space="0" w:color="auto"/>
        <w:left w:val="none" w:sz="0" w:space="0" w:color="auto"/>
        <w:bottom w:val="none" w:sz="0" w:space="0" w:color="auto"/>
        <w:right w:val="none" w:sz="0" w:space="0" w:color="auto"/>
      </w:divBdr>
    </w:div>
    <w:div w:id="1038117115">
      <w:bodyDiv w:val="1"/>
      <w:marLeft w:val="0"/>
      <w:marRight w:val="0"/>
      <w:marTop w:val="0"/>
      <w:marBottom w:val="0"/>
      <w:divBdr>
        <w:top w:val="none" w:sz="0" w:space="0" w:color="auto"/>
        <w:left w:val="none" w:sz="0" w:space="0" w:color="auto"/>
        <w:bottom w:val="none" w:sz="0" w:space="0" w:color="auto"/>
        <w:right w:val="none" w:sz="0" w:space="0" w:color="auto"/>
      </w:divBdr>
    </w:div>
    <w:div w:id="1039091333">
      <w:bodyDiv w:val="1"/>
      <w:marLeft w:val="0"/>
      <w:marRight w:val="0"/>
      <w:marTop w:val="0"/>
      <w:marBottom w:val="0"/>
      <w:divBdr>
        <w:top w:val="none" w:sz="0" w:space="0" w:color="auto"/>
        <w:left w:val="none" w:sz="0" w:space="0" w:color="auto"/>
        <w:bottom w:val="none" w:sz="0" w:space="0" w:color="auto"/>
        <w:right w:val="none" w:sz="0" w:space="0" w:color="auto"/>
      </w:divBdr>
    </w:div>
    <w:div w:id="1039551082">
      <w:bodyDiv w:val="1"/>
      <w:marLeft w:val="0"/>
      <w:marRight w:val="0"/>
      <w:marTop w:val="0"/>
      <w:marBottom w:val="0"/>
      <w:divBdr>
        <w:top w:val="none" w:sz="0" w:space="0" w:color="auto"/>
        <w:left w:val="none" w:sz="0" w:space="0" w:color="auto"/>
        <w:bottom w:val="none" w:sz="0" w:space="0" w:color="auto"/>
        <w:right w:val="none" w:sz="0" w:space="0" w:color="auto"/>
      </w:divBdr>
    </w:div>
    <w:div w:id="1039747567">
      <w:bodyDiv w:val="1"/>
      <w:marLeft w:val="0"/>
      <w:marRight w:val="0"/>
      <w:marTop w:val="0"/>
      <w:marBottom w:val="0"/>
      <w:divBdr>
        <w:top w:val="none" w:sz="0" w:space="0" w:color="auto"/>
        <w:left w:val="none" w:sz="0" w:space="0" w:color="auto"/>
        <w:bottom w:val="none" w:sz="0" w:space="0" w:color="auto"/>
        <w:right w:val="none" w:sz="0" w:space="0" w:color="auto"/>
      </w:divBdr>
    </w:div>
    <w:div w:id="1040472994">
      <w:bodyDiv w:val="1"/>
      <w:marLeft w:val="0"/>
      <w:marRight w:val="0"/>
      <w:marTop w:val="0"/>
      <w:marBottom w:val="0"/>
      <w:divBdr>
        <w:top w:val="none" w:sz="0" w:space="0" w:color="auto"/>
        <w:left w:val="none" w:sz="0" w:space="0" w:color="auto"/>
        <w:bottom w:val="none" w:sz="0" w:space="0" w:color="auto"/>
        <w:right w:val="none" w:sz="0" w:space="0" w:color="auto"/>
      </w:divBdr>
    </w:div>
    <w:div w:id="1040937915">
      <w:bodyDiv w:val="1"/>
      <w:marLeft w:val="0"/>
      <w:marRight w:val="0"/>
      <w:marTop w:val="0"/>
      <w:marBottom w:val="0"/>
      <w:divBdr>
        <w:top w:val="none" w:sz="0" w:space="0" w:color="auto"/>
        <w:left w:val="none" w:sz="0" w:space="0" w:color="auto"/>
        <w:bottom w:val="none" w:sz="0" w:space="0" w:color="auto"/>
        <w:right w:val="none" w:sz="0" w:space="0" w:color="auto"/>
      </w:divBdr>
    </w:div>
    <w:div w:id="1041055977">
      <w:bodyDiv w:val="1"/>
      <w:marLeft w:val="0"/>
      <w:marRight w:val="0"/>
      <w:marTop w:val="0"/>
      <w:marBottom w:val="0"/>
      <w:divBdr>
        <w:top w:val="none" w:sz="0" w:space="0" w:color="auto"/>
        <w:left w:val="none" w:sz="0" w:space="0" w:color="auto"/>
        <w:bottom w:val="none" w:sz="0" w:space="0" w:color="auto"/>
        <w:right w:val="none" w:sz="0" w:space="0" w:color="auto"/>
      </w:divBdr>
    </w:div>
    <w:div w:id="1041200820">
      <w:bodyDiv w:val="1"/>
      <w:marLeft w:val="0"/>
      <w:marRight w:val="0"/>
      <w:marTop w:val="0"/>
      <w:marBottom w:val="0"/>
      <w:divBdr>
        <w:top w:val="none" w:sz="0" w:space="0" w:color="auto"/>
        <w:left w:val="none" w:sz="0" w:space="0" w:color="auto"/>
        <w:bottom w:val="none" w:sz="0" w:space="0" w:color="auto"/>
        <w:right w:val="none" w:sz="0" w:space="0" w:color="auto"/>
      </w:divBdr>
    </w:div>
    <w:div w:id="1041323728">
      <w:bodyDiv w:val="1"/>
      <w:marLeft w:val="0"/>
      <w:marRight w:val="0"/>
      <w:marTop w:val="0"/>
      <w:marBottom w:val="0"/>
      <w:divBdr>
        <w:top w:val="none" w:sz="0" w:space="0" w:color="auto"/>
        <w:left w:val="none" w:sz="0" w:space="0" w:color="auto"/>
        <w:bottom w:val="none" w:sz="0" w:space="0" w:color="auto"/>
        <w:right w:val="none" w:sz="0" w:space="0" w:color="auto"/>
      </w:divBdr>
    </w:div>
    <w:div w:id="1042560514">
      <w:bodyDiv w:val="1"/>
      <w:marLeft w:val="0"/>
      <w:marRight w:val="0"/>
      <w:marTop w:val="0"/>
      <w:marBottom w:val="0"/>
      <w:divBdr>
        <w:top w:val="none" w:sz="0" w:space="0" w:color="auto"/>
        <w:left w:val="none" w:sz="0" w:space="0" w:color="auto"/>
        <w:bottom w:val="none" w:sz="0" w:space="0" w:color="auto"/>
        <w:right w:val="none" w:sz="0" w:space="0" w:color="auto"/>
      </w:divBdr>
    </w:div>
    <w:div w:id="1043561179">
      <w:bodyDiv w:val="1"/>
      <w:marLeft w:val="0"/>
      <w:marRight w:val="0"/>
      <w:marTop w:val="0"/>
      <w:marBottom w:val="0"/>
      <w:divBdr>
        <w:top w:val="none" w:sz="0" w:space="0" w:color="auto"/>
        <w:left w:val="none" w:sz="0" w:space="0" w:color="auto"/>
        <w:bottom w:val="none" w:sz="0" w:space="0" w:color="auto"/>
        <w:right w:val="none" w:sz="0" w:space="0" w:color="auto"/>
      </w:divBdr>
    </w:div>
    <w:div w:id="1044409848">
      <w:bodyDiv w:val="1"/>
      <w:marLeft w:val="0"/>
      <w:marRight w:val="0"/>
      <w:marTop w:val="0"/>
      <w:marBottom w:val="0"/>
      <w:divBdr>
        <w:top w:val="none" w:sz="0" w:space="0" w:color="auto"/>
        <w:left w:val="none" w:sz="0" w:space="0" w:color="auto"/>
        <w:bottom w:val="none" w:sz="0" w:space="0" w:color="auto"/>
        <w:right w:val="none" w:sz="0" w:space="0" w:color="auto"/>
      </w:divBdr>
    </w:div>
    <w:div w:id="1044523689">
      <w:bodyDiv w:val="1"/>
      <w:marLeft w:val="0"/>
      <w:marRight w:val="0"/>
      <w:marTop w:val="0"/>
      <w:marBottom w:val="0"/>
      <w:divBdr>
        <w:top w:val="none" w:sz="0" w:space="0" w:color="auto"/>
        <w:left w:val="none" w:sz="0" w:space="0" w:color="auto"/>
        <w:bottom w:val="none" w:sz="0" w:space="0" w:color="auto"/>
        <w:right w:val="none" w:sz="0" w:space="0" w:color="auto"/>
      </w:divBdr>
    </w:div>
    <w:div w:id="1044598560">
      <w:bodyDiv w:val="1"/>
      <w:marLeft w:val="0"/>
      <w:marRight w:val="0"/>
      <w:marTop w:val="0"/>
      <w:marBottom w:val="0"/>
      <w:divBdr>
        <w:top w:val="none" w:sz="0" w:space="0" w:color="auto"/>
        <w:left w:val="none" w:sz="0" w:space="0" w:color="auto"/>
        <w:bottom w:val="none" w:sz="0" w:space="0" w:color="auto"/>
        <w:right w:val="none" w:sz="0" w:space="0" w:color="auto"/>
      </w:divBdr>
    </w:div>
    <w:div w:id="1045371396">
      <w:bodyDiv w:val="1"/>
      <w:marLeft w:val="0"/>
      <w:marRight w:val="0"/>
      <w:marTop w:val="0"/>
      <w:marBottom w:val="0"/>
      <w:divBdr>
        <w:top w:val="none" w:sz="0" w:space="0" w:color="auto"/>
        <w:left w:val="none" w:sz="0" w:space="0" w:color="auto"/>
        <w:bottom w:val="none" w:sz="0" w:space="0" w:color="auto"/>
        <w:right w:val="none" w:sz="0" w:space="0" w:color="auto"/>
      </w:divBdr>
    </w:div>
    <w:div w:id="1045374269">
      <w:bodyDiv w:val="1"/>
      <w:marLeft w:val="0"/>
      <w:marRight w:val="0"/>
      <w:marTop w:val="0"/>
      <w:marBottom w:val="0"/>
      <w:divBdr>
        <w:top w:val="none" w:sz="0" w:space="0" w:color="auto"/>
        <w:left w:val="none" w:sz="0" w:space="0" w:color="auto"/>
        <w:bottom w:val="none" w:sz="0" w:space="0" w:color="auto"/>
        <w:right w:val="none" w:sz="0" w:space="0" w:color="auto"/>
      </w:divBdr>
    </w:div>
    <w:div w:id="1045521556">
      <w:bodyDiv w:val="1"/>
      <w:marLeft w:val="0"/>
      <w:marRight w:val="0"/>
      <w:marTop w:val="0"/>
      <w:marBottom w:val="0"/>
      <w:divBdr>
        <w:top w:val="none" w:sz="0" w:space="0" w:color="auto"/>
        <w:left w:val="none" w:sz="0" w:space="0" w:color="auto"/>
        <w:bottom w:val="none" w:sz="0" w:space="0" w:color="auto"/>
        <w:right w:val="none" w:sz="0" w:space="0" w:color="auto"/>
      </w:divBdr>
    </w:div>
    <w:div w:id="1045524500">
      <w:bodyDiv w:val="1"/>
      <w:marLeft w:val="0"/>
      <w:marRight w:val="0"/>
      <w:marTop w:val="0"/>
      <w:marBottom w:val="0"/>
      <w:divBdr>
        <w:top w:val="none" w:sz="0" w:space="0" w:color="auto"/>
        <w:left w:val="none" w:sz="0" w:space="0" w:color="auto"/>
        <w:bottom w:val="none" w:sz="0" w:space="0" w:color="auto"/>
        <w:right w:val="none" w:sz="0" w:space="0" w:color="auto"/>
      </w:divBdr>
    </w:div>
    <w:div w:id="1046103776">
      <w:bodyDiv w:val="1"/>
      <w:marLeft w:val="0"/>
      <w:marRight w:val="0"/>
      <w:marTop w:val="0"/>
      <w:marBottom w:val="0"/>
      <w:divBdr>
        <w:top w:val="none" w:sz="0" w:space="0" w:color="auto"/>
        <w:left w:val="none" w:sz="0" w:space="0" w:color="auto"/>
        <w:bottom w:val="none" w:sz="0" w:space="0" w:color="auto"/>
        <w:right w:val="none" w:sz="0" w:space="0" w:color="auto"/>
      </w:divBdr>
    </w:div>
    <w:div w:id="1046685977">
      <w:bodyDiv w:val="1"/>
      <w:marLeft w:val="0"/>
      <w:marRight w:val="0"/>
      <w:marTop w:val="0"/>
      <w:marBottom w:val="0"/>
      <w:divBdr>
        <w:top w:val="none" w:sz="0" w:space="0" w:color="auto"/>
        <w:left w:val="none" w:sz="0" w:space="0" w:color="auto"/>
        <w:bottom w:val="none" w:sz="0" w:space="0" w:color="auto"/>
        <w:right w:val="none" w:sz="0" w:space="0" w:color="auto"/>
      </w:divBdr>
    </w:div>
    <w:div w:id="1047267001">
      <w:bodyDiv w:val="1"/>
      <w:marLeft w:val="0"/>
      <w:marRight w:val="0"/>
      <w:marTop w:val="0"/>
      <w:marBottom w:val="0"/>
      <w:divBdr>
        <w:top w:val="none" w:sz="0" w:space="0" w:color="auto"/>
        <w:left w:val="none" w:sz="0" w:space="0" w:color="auto"/>
        <w:bottom w:val="none" w:sz="0" w:space="0" w:color="auto"/>
        <w:right w:val="none" w:sz="0" w:space="0" w:color="auto"/>
      </w:divBdr>
    </w:div>
    <w:div w:id="1047412564">
      <w:bodyDiv w:val="1"/>
      <w:marLeft w:val="0"/>
      <w:marRight w:val="0"/>
      <w:marTop w:val="0"/>
      <w:marBottom w:val="0"/>
      <w:divBdr>
        <w:top w:val="none" w:sz="0" w:space="0" w:color="auto"/>
        <w:left w:val="none" w:sz="0" w:space="0" w:color="auto"/>
        <w:bottom w:val="none" w:sz="0" w:space="0" w:color="auto"/>
        <w:right w:val="none" w:sz="0" w:space="0" w:color="auto"/>
      </w:divBdr>
    </w:div>
    <w:div w:id="1049379873">
      <w:bodyDiv w:val="1"/>
      <w:marLeft w:val="0"/>
      <w:marRight w:val="0"/>
      <w:marTop w:val="0"/>
      <w:marBottom w:val="0"/>
      <w:divBdr>
        <w:top w:val="none" w:sz="0" w:space="0" w:color="auto"/>
        <w:left w:val="none" w:sz="0" w:space="0" w:color="auto"/>
        <w:bottom w:val="none" w:sz="0" w:space="0" w:color="auto"/>
        <w:right w:val="none" w:sz="0" w:space="0" w:color="auto"/>
      </w:divBdr>
    </w:div>
    <w:div w:id="1049575357">
      <w:bodyDiv w:val="1"/>
      <w:marLeft w:val="0"/>
      <w:marRight w:val="0"/>
      <w:marTop w:val="0"/>
      <w:marBottom w:val="0"/>
      <w:divBdr>
        <w:top w:val="none" w:sz="0" w:space="0" w:color="auto"/>
        <w:left w:val="none" w:sz="0" w:space="0" w:color="auto"/>
        <w:bottom w:val="none" w:sz="0" w:space="0" w:color="auto"/>
        <w:right w:val="none" w:sz="0" w:space="0" w:color="auto"/>
      </w:divBdr>
    </w:div>
    <w:div w:id="1049913101">
      <w:bodyDiv w:val="1"/>
      <w:marLeft w:val="0"/>
      <w:marRight w:val="0"/>
      <w:marTop w:val="0"/>
      <w:marBottom w:val="0"/>
      <w:divBdr>
        <w:top w:val="none" w:sz="0" w:space="0" w:color="auto"/>
        <w:left w:val="none" w:sz="0" w:space="0" w:color="auto"/>
        <w:bottom w:val="none" w:sz="0" w:space="0" w:color="auto"/>
        <w:right w:val="none" w:sz="0" w:space="0" w:color="auto"/>
      </w:divBdr>
    </w:div>
    <w:div w:id="1050375015">
      <w:bodyDiv w:val="1"/>
      <w:marLeft w:val="0"/>
      <w:marRight w:val="0"/>
      <w:marTop w:val="0"/>
      <w:marBottom w:val="0"/>
      <w:divBdr>
        <w:top w:val="none" w:sz="0" w:space="0" w:color="auto"/>
        <w:left w:val="none" w:sz="0" w:space="0" w:color="auto"/>
        <w:bottom w:val="none" w:sz="0" w:space="0" w:color="auto"/>
        <w:right w:val="none" w:sz="0" w:space="0" w:color="auto"/>
      </w:divBdr>
    </w:div>
    <w:div w:id="1050497672">
      <w:bodyDiv w:val="1"/>
      <w:marLeft w:val="0"/>
      <w:marRight w:val="0"/>
      <w:marTop w:val="0"/>
      <w:marBottom w:val="0"/>
      <w:divBdr>
        <w:top w:val="none" w:sz="0" w:space="0" w:color="auto"/>
        <w:left w:val="none" w:sz="0" w:space="0" w:color="auto"/>
        <w:bottom w:val="none" w:sz="0" w:space="0" w:color="auto"/>
        <w:right w:val="none" w:sz="0" w:space="0" w:color="auto"/>
      </w:divBdr>
    </w:div>
    <w:div w:id="1050765595">
      <w:bodyDiv w:val="1"/>
      <w:marLeft w:val="0"/>
      <w:marRight w:val="0"/>
      <w:marTop w:val="0"/>
      <w:marBottom w:val="0"/>
      <w:divBdr>
        <w:top w:val="none" w:sz="0" w:space="0" w:color="auto"/>
        <w:left w:val="none" w:sz="0" w:space="0" w:color="auto"/>
        <w:bottom w:val="none" w:sz="0" w:space="0" w:color="auto"/>
        <w:right w:val="none" w:sz="0" w:space="0" w:color="auto"/>
      </w:divBdr>
    </w:div>
    <w:div w:id="1050962207">
      <w:bodyDiv w:val="1"/>
      <w:marLeft w:val="0"/>
      <w:marRight w:val="0"/>
      <w:marTop w:val="0"/>
      <w:marBottom w:val="0"/>
      <w:divBdr>
        <w:top w:val="none" w:sz="0" w:space="0" w:color="auto"/>
        <w:left w:val="none" w:sz="0" w:space="0" w:color="auto"/>
        <w:bottom w:val="none" w:sz="0" w:space="0" w:color="auto"/>
        <w:right w:val="none" w:sz="0" w:space="0" w:color="auto"/>
      </w:divBdr>
    </w:div>
    <w:div w:id="1051811461">
      <w:bodyDiv w:val="1"/>
      <w:marLeft w:val="0"/>
      <w:marRight w:val="0"/>
      <w:marTop w:val="0"/>
      <w:marBottom w:val="0"/>
      <w:divBdr>
        <w:top w:val="none" w:sz="0" w:space="0" w:color="auto"/>
        <w:left w:val="none" w:sz="0" w:space="0" w:color="auto"/>
        <w:bottom w:val="none" w:sz="0" w:space="0" w:color="auto"/>
        <w:right w:val="none" w:sz="0" w:space="0" w:color="auto"/>
      </w:divBdr>
    </w:div>
    <w:div w:id="1052386939">
      <w:bodyDiv w:val="1"/>
      <w:marLeft w:val="0"/>
      <w:marRight w:val="0"/>
      <w:marTop w:val="0"/>
      <w:marBottom w:val="0"/>
      <w:divBdr>
        <w:top w:val="none" w:sz="0" w:space="0" w:color="auto"/>
        <w:left w:val="none" w:sz="0" w:space="0" w:color="auto"/>
        <w:bottom w:val="none" w:sz="0" w:space="0" w:color="auto"/>
        <w:right w:val="none" w:sz="0" w:space="0" w:color="auto"/>
      </w:divBdr>
    </w:div>
    <w:div w:id="1052659848">
      <w:bodyDiv w:val="1"/>
      <w:marLeft w:val="0"/>
      <w:marRight w:val="0"/>
      <w:marTop w:val="0"/>
      <w:marBottom w:val="0"/>
      <w:divBdr>
        <w:top w:val="none" w:sz="0" w:space="0" w:color="auto"/>
        <w:left w:val="none" w:sz="0" w:space="0" w:color="auto"/>
        <w:bottom w:val="none" w:sz="0" w:space="0" w:color="auto"/>
        <w:right w:val="none" w:sz="0" w:space="0" w:color="auto"/>
      </w:divBdr>
    </w:div>
    <w:div w:id="1052732557">
      <w:bodyDiv w:val="1"/>
      <w:marLeft w:val="0"/>
      <w:marRight w:val="0"/>
      <w:marTop w:val="0"/>
      <w:marBottom w:val="0"/>
      <w:divBdr>
        <w:top w:val="none" w:sz="0" w:space="0" w:color="auto"/>
        <w:left w:val="none" w:sz="0" w:space="0" w:color="auto"/>
        <w:bottom w:val="none" w:sz="0" w:space="0" w:color="auto"/>
        <w:right w:val="none" w:sz="0" w:space="0" w:color="auto"/>
      </w:divBdr>
    </w:div>
    <w:div w:id="1052776594">
      <w:bodyDiv w:val="1"/>
      <w:marLeft w:val="0"/>
      <w:marRight w:val="0"/>
      <w:marTop w:val="0"/>
      <w:marBottom w:val="0"/>
      <w:divBdr>
        <w:top w:val="none" w:sz="0" w:space="0" w:color="auto"/>
        <w:left w:val="none" w:sz="0" w:space="0" w:color="auto"/>
        <w:bottom w:val="none" w:sz="0" w:space="0" w:color="auto"/>
        <w:right w:val="none" w:sz="0" w:space="0" w:color="auto"/>
      </w:divBdr>
    </w:div>
    <w:div w:id="1053038206">
      <w:bodyDiv w:val="1"/>
      <w:marLeft w:val="0"/>
      <w:marRight w:val="0"/>
      <w:marTop w:val="0"/>
      <w:marBottom w:val="0"/>
      <w:divBdr>
        <w:top w:val="none" w:sz="0" w:space="0" w:color="auto"/>
        <w:left w:val="none" w:sz="0" w:space="0" w:color="auto"/>
        <w:bottom w:val="none" w:sz="0" w:space="0" w:color="auto"/>
        <w:right w:val="none" w:sz="0" w:space="0" w:color="auto"/>
      </w:divBdr>
    </w:div>
    <w:div w:id="1053232000">
      <w:bodyDiv w:val="1"/>
      <w:marLeft w:val="0"/>
      <w:marRight w:val="0"/>
      <w:marTop w:val="0"/>
      <w:marBottom w:val="0"/>
      <w:divBdr>
        <w:top w:val="none" w:sz="0" w:space="0" w:color="auto"/>
        <w:left w:val="none" w:sz="0" w:space="0" w:color="auto"/>
        <w:bottom w:val="none" w:sz="0" w:space="0" w:color="auto"/>
        <w:right w:val="none" w:sz="0" w:space="0" w:color="auto"/>
      </w:divBdr>
    </w:div>
    <w:div w:id="1053308253">
      <w:bodyDiv w:val="1"/>
      <w:marLeft w:val="0"/>
      <w:marRight w:val="0"/>
      <w:marTop w:val="0"/>
      <w:marBottom w:val="0"/>
      <w:divBdr>
        <w:top w:val="none" w:sz="0" w:space="0" w:color="auto"/>
        <w:left w:val="none" w:sz="0" w:space="0" w:color="auto"/>
        <w:bottom w:val="none" w:sz="0" w:space="0" w:color="auto"/>
        <w:right w:val="none" w:sz="0" w:space="0" w:color="auto"/>
      </w:divBdr>
    </w:div>
    <w:div w:id="1054889034">
      <w:bodyDiv w:val="1"/>
      <w:marLeft w:val="0"/>
      <w:marRight w:val="0"/>
      <w:marTop w:val="0"/>
      <w:marBottom w:val="0"/>
      <w:divBdr>
        <w:top w:val="none" w:sz="0" w:space="0" w:color="auto"/>
        <w:left w:val="none" w:sz="0" w:space="0" w:color="auto"/>
        <w:bottom w:val="none" w:sz="0" w:space="0" w:color="auto"/>
        <w:right w:val="none" w:sz="0" w:space="0" w:color="auto"/>
      </w:divBdr>
    </w:div>
    <w:div w:id="1055008326">
      <w:bodyDiv w:val="1"/>
      <w:marLeft w:val="0"/>
      <w:marRight w:val="0"/>
      <w:marTop w:val="0"/>
      <w:marBottom w:val="0"/>
      <w:divBdr>
        <w:top w:val="none" w:sz="0" w:space="0" w:color="auto"/>
        <w:left w:val="none" w:sz="0" w:space="0" w:color="auto"/>
        <w:bottom w:val="none" w:sz="0" w:space="0" w:color="auto"/>
        <w:right w:val="none" w:sz="0" w:space="0" w:color="auto"/>
      </w:divBdr>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55548716">
      <w:bodyDiv w:val="1"/>
      <w:marLeft w:val="0"/>
      <w:marRight w:val="0"/>
      <w:marTop w:val="0"/>
      <w:marBottom w:val="0"/>
      <w:divBdr>
        <w:top w:val="none" w:sz="0" w:space="0" w:color="auto"/>
        <w:left w:val="none" w:sz="0" w:space="0" w:color="auto"/>
        <w:bottom w:val="none" w:sz="0" w:space="0" w:color="auto"/>
        <w:right w:val="none" w:sz="0" w:space="0" w:color="auto"/>
      </w:divBdr>
    </w:div>
    <w:div w:id="1055815416">
      <w:bodyDiv w:val="1"/>
      <w:marLeft w:val="0"/>
      <w:marRight w:val="0"/>
      <w:marTop w:val="0"/>
      <w:marBottom w:val="0"/>
      <w:divBdr>
        <w:top w:val="none" w:sz="0" w:space="0" w:color="auto"/>
        <w:left w:val="none" w:sz="0" w:space="0" w:color="auto"/>
        <w:bottom w:val="none" w:sz="0" w:space="0" w:color="auto"/>
        <w:right w:val="none" w:sz="0" w:space="0" w:color="auto"/>
      </w:divBdr>
    </w:div>
    <w:div w:id="1056704904">
      <w:bodyDiv w:val="1"/>
      <w:marLeft w:val="0"/>
      <w:marRight w:val="0"/>
      <w:marTop w:val="0"/>
      <w:marBottom w:val="0"/>
      <w:divBdr>
        <w:top w:val="none" w:sz="0" w:space="0" w:color="auto"/>
        <w:left w:val="none" w:sz="0" w:space="0" w:color="auto"/>
        <w:bottom w:val="none" w:sz="0" w:space="0" w:color="auto"/>
        <w:right w:val="none" w:sz="0" w:space="0" w:color="auto"/>
      </w:divBdr>
    </w:div>
    <w:div w:id="1056857957">
      <w:bodyDiv w:val="1"/>
      <w:marLeft w:val="0"/>
      <w:marRight w:val="0"/>
      <w:marTop w:val="0"/>
      <w:marBottom w:val="0"/>
      <w:divBdr>
        <w:top w:val="none" w:sz="0" w:space="0" w:color="auto"/>
        <w:left w:val="none" w:sz="0" w:space="0" w:color="auto"/>
        <w:bottom w:val="none" w:sz="0" w:space="0" w:color="auto"/>
        <w:right w:val="none" w:sz="0" w:space="0" w:color="auto"/>
      </w:divBdr>
    </w:div>
    <w:div w:id="1057555790">
      <w:bodyDiv w:val="1"/>
      <w:marLeft w:val="0"/>
      <w:marRight w:val="0"/>
      <w:marTop w:val="0"/>
      <w:marBottom w:val="0"/>
      <w:divBdr>
        <w:top w:val="none" w:sz="0" w:space="0" w:color="auto"/>
        <w:left w:val="none" w:sz="0" w:space="0" w:color="auto"/>
        <w:bottom w:val="none" w:sz="0" w:space="0" w:color="auto"/>
        <w:right w:val="none" w:sz="0" w:space="0" w:color="auto"/>
      </w:divBdr>
    </w:div>
    <w:div w:id="1058699289">
      <w:bodyDiv w:val="1"/>
      <w:marLeft w:val="0"/>
      <w:marRight w:val="0"/>
      <w:marTop w:val="0"/>
      <w:marBottom w:val="0"/>
      <w:divBdr>
        <w:top w:val="none" w:sz="0" w:space="0" w:color="auto"/>
        <w:left w:val="none" w:sz="0" w:space="0" w:color="auto"/>
        <w:bottom w:val="none" w:sz="0" w:space="0" w:color="auto"/>
        <w:right w:val="none" w:sz="0" w:space="0" w:color="auto"/>
      </w:divBdr>
    </w:div>
    <w:div w:id="1058936086">
      <w:bodyDiv w:val="1"/>
      <w:marLeft w:val="0"/>
      <w:marRight w:val="0"/>
      <w:marTop w:val="0"/>
      <w:marBottom w:val="0"/>
      <w:divBdr>
        <w:top w:val="none" w:sz="0" w:space="0" w:color="auto"/>
        <w:left w:val="none" w:sz="0" w:space="0" w:color="auto"/>
        <w:bottom w:val="none" w:sz="0" w:space="0" w:color="auto"/>
        <w:right w:val="none" w:sz="0" w:space="0" w:color="auto"/>
      </w:divBdr>
    </w:div>
    <w:div w:id="1058942956">
      <w:bodyDiv w:val="1"/>
      <w:marLeft w:val="0"/>
      <w:marRight w:val="0"/>
      <w:marTop w:val="0"/>
      <w:marBottom w:val="0"/>
      <w:divBdr>
        <w:top w:val="none" w:sz="0" w:space="0" w:color="auto"/>
        <w:left w:val="none" w:sz="0" w:space="0" w:color="auto"/>
        <w:bottom w:val="none" w:sz="0" w:space="0" w:color="auto"/>
        <w:right w:val="none" w:sz="0" w:space="0" w:color="auto"/>
      </w:divBdr>
    </w:div>
    <w:div w:id="1059325145">
      <w:bodyDiv w:val="1"/>
      <w:marLeft w:val="0"/>
      <w:marRight w:val="0"/>
      <w:marTop w:val="0"/>
      <w:marBottom w:val="0"/>
      <w:divBdr>
        <w:top w:val="none" w:sz="0" w:space="0" w:color="auto"/>
        <w:left w:val="none" w:sz="0" w:space="0" w:color="auto"/>
        <w:bottom w:val="none" w:sz="0" w:space="0" w:color="auto"/>
        <w:right w:val="none" w:sz="0" w:space="0" w:color="auto"/>
      </w:divBdr>
    </w:div>
    <w:div w:id="1059404723">
      <w:bodyDiv w:val="1"/>
      <w:marLeft w:val="0"/>
      <w:marRight w:val="0"/>
      <w:marTop w:val="0"/>
      <w:marBottom w:val="0"/>
      <w:divBdr>
        <w:top w:val="none" w:sz="0" w:space="0" w:color="auto"/>
        <w:left w:val="none" w:sz="0" w:space="0" w:color="auto"/>
        <w:bottom w:val="none" w:sz="0" w:space="0" w:color="auto"/>
        <w:right w:val="none" w:sz="0" w:space="0" w:color="auto"/>
      </w:divBdr>
    </w:div>
    <w:div w:id="1059593619">
      <w:bodyDiv w:val="1"/>
      <w:marLeft w:val="0"/>
      <w:marRight w:val="0"/>
      <w:marTop w:val="0"/>
      <w:marBottom w:val="0"/>
      <w:divBdr>
        <w:top w:val="none" w:sz="0" w:space="0" w:color="auto"/>
        <w:left w:val="none" w:sz="0" w:space="0" w:color="auto"/>
        <w:bottom w:val="none" w:sz="0" w:space="0" w:color="auto"/>
        <w:right w:val="none" w:sz="0" w:space="0" w:color="auto"/>
      </w:divBdr>
    </w:div>
    <w:div w:id="1060593390">
      <w:bodyDiv w:val="1"/>
      <w:marLeft w:val="0"/>
      <w:marRight w:val="0"/>
      <w:marTop w:val="0"/>
      <w:marBottom w:val="0"/>
      <w:divBdr>
        <w:top w:val="none" w:sz="0" w:space="0" w:color="auto"/>
        <w:left w:val="none" w:sz="0" w:space="0" w:color="auto"/>
        <w:bottom w:val="none" w:sz="0" w:space="0" w:color="auto"/>
        <w:right w:val="none" w:sz="0" w:space="0" w:color="auto"/>
      </w:divBdr>
    </w:div>
    <w:div w:id="1060909770">
      <w:bodyDiv w:val="1"/>
      <w:marLeft w:val="0"/>
      <w:marRight w:val="0"/>
      <w:marTop w:val="0"/>
      <w:marBottom w:val="0"/>
      <w:divBdr>
        <w:top w:val="none" w:sz="0" w:space="0" w:color="auto"/>
        <w:left w:val="none" w:sz="0" w:space="0" w:color="auto"/>
        <w:bottom w:val="none" w:sz="0" w:space="0" w:color="auto"/>
        <w:right w:val="none" w:sz="0" w:space="0" w:color="auto"/>
      </w:divBdr>
    </w:div>
    <w:div w:id="1061321185">
      <w:bodyDiv w:val="1"/>
      <w:marLeft w:val="0"/>
      <w:marRight w:val="0"/>
      <w:marTop w:val="0"/>
      <w:marBottom w:val="0"/>
      <w:divBdr>
        <w:top w:val="none" w:sz="0" w:space="0" w:color="auto"/>
        <w:left w:val="none" w:sz="0" w:space="0" w:color="auto"/>
        <w:bottom w:val="none" w:sz="0" w:space="0" w:color="auto"/>
        <w:right w:val="none" w:sz="0" w:space="0" w:color="auto"/>
      </w:divBdr>
    </w:div>
    <w:div w:id="1061758635">
      <w:bodyDiv w:val="1"/>
      <w:marLeft w:val="0"/>
      <w:marRight w:val="0"/>
      <w:marTop w:val="0"/>
      <w:marBottom w:val="0"/>
      <w:divBdr>
        <w:top w:val="none" w:sz="0" w:space="0" w:color="auto"/>
        <w:left w:val="none" w:sz="0" w:space="0" w:color="auto"/>
        <w:bottom w:val="none" w:sz="0" w:space="0" w:color="auto"/>
        <w:right w:val="none" w:sz="0" w:space="0" w:color="auto"/>
      </w:divBdr>
    </w:div>
    <w:div w:id="1061830726">
      <w:bodyDiv w:val="1"/>
      <w:marLeft w:val="0"/>
      <w:marRight w:val="0"/>
      <w:marTop w:val="0"/>
      <w:marBottom w:val="0"/>
      <w:divBdr>
        <w:top w:val="none" w:sz="0" w:space="0" w:color="auto"/>
        <w:left w:val="none" w:sz="0" w:space="0" w:color="auto"/>
        <w:bottom w:val="none" w:sz="0" w:space="0" w:color="auto"/>
        <w:right w:val="none" w:sz="0" w:space="0" w:color="auto"/>
      </w:divBdr>
    </w:div>
    <w:div w:id="1061832248">
      <w:bodyDiv w:val="1"/>
      <w:marLeft w:val="0"/>
      <w:marRight w:val="0"/>
      <w:marTop w:val="0"/>
      <w:marBottom w:val="0"/>
      <w:divBdr>
        <w:top w:val="none" w:sz="0" w:space="0" w:color="auto"/>
        <w:left w:val="none" w:sz="0" w:space="0" w:color="auto"/>
        <w:bottom w:val="none" w:sz="0" w:space="0" w:color="auto"/>
        <w:right w:val="none" w:sz="0" w:space="0" w:color="auto"/>
      </w:divBdr>
    </w:div>
    <w:div w:id="1062603299">
      <w:bodyDiv w:val="1"/>
      <w:marLeft w:val="0"/>
      <w:marRight w:val="0"/>
      <w:marTop w:val="0"/>
      <w:marBottom w:val="0"/>
      <w:divBdr>
        <w:top w:val="none" w:sz="0" w:space="0" w:color="auto"/>
        <w:left w:val="none" w:sz="0" w:space="0" w:color="auto"/>
        <w:bottom w:val="none" w:sz="0" w:space="0" w:color="auto"/>
        <w:right w:val="none" w:sz="0" w:space="0" w:color="auto"/>
      </w:divBdr>
    </w:div>
    <w:div w:id="1062678166">
      <w:bodyDiv w:val="1"/>
      <w:marLeft w:val="0"/>
      <w:marRight w:val="0"/>
      <w:marTop w:val="0"/>
      <w:marBottom w:val="0"/>
      <w:divBdr>
        <w:top w:val="none" w:sz="0" w:space="0" w:color="auto"/>
        <w:left w:val="none" w:sz="0" w:space="0" w:color="auto"/>
        <w:bottom w:val="none" w:sz="0" w:space="0" w:color="auto"/>
        <w:right w:val="none" w:sz="0" w:space="0" w:color="auto"/>
      </w:divBdr>
    </w:div>
    <w:div w:id="1063598633">
      <w:bodyDiv w:val="1"/>
      <w:marLeft w:val="0"/>
      <w:marRight w:val="0"/>
      <w:marTop w:val="0"/>
      <w:marBottom w:val="0"/>
      <w:divBdr>
        <w:top w:val="none" w:sz="0" w:space="0" w:color="auto"/>
        <w:left w:val="none" w:sz="0" w:space="0" w:color="auto"/>
        <w:bottom w:val="none" w:sz="0" w:space="0" w:color="auto"/>
        <w:right w:val="none" w:sz="0" w:space="0" w:color="auto"/>
      </w:divBdr>
    </w:div>
    <w:div w:id="1063599959">
      <w:bodyDiv w:val="1"/>
      <w:marLeft w:val="0"/>
      <w:marRight w:val="0"/>
      <w:marTop w:val="0"/>
      <w:marBottom w:val="0"/>
      <w:divBdr>
        <w:top w:val="none" w:sz="0" w:space="0" w:color="auto"/>
        <w:left w:val="none" w:sz="0" w:space="0" w:color="auto"/>
        <w:bottom w:val="none" w:sz="0" w:space="0" w:color="auto"/>
        <w:right w:val="none" w:sz="0" w:space="0" w:color="auto"/>
      </w:divBdr>
    </w:div>
    <w:div w:id="1063916743">
      <w:bodyDiv w:val="1"/>
      <w:marLeft w:val="0"/>
      <w:marRight w:val="0"/>
      <w:marTop w:val="0"/>
      <w:marBottom w:val="0"/>
      <w:divBdr>
        <w:top w:val="none" w:sz="0" w:space="0" w:color="auto"/>
        <w:left w:val="none" w:sz="0" w:space="0" w:color="auto"/>
        <w:bottom w:val="none" w:sz="0" w:space="0" w:color="auto"/>
        <w:right w:val="none" w:sz="0" w:space="0" w:color="auto"/>
      </w:divBdr>
    </w:div>
    <w:div w:id="1064183689">
      <w:bodyDiv w:val="1"/>
      <w:marLeft w:val="0"/>
      <w:marRight w:val="0"/>
      <w:marTop w:val="0"/>
      <w:marBottom w:val="0"/>
      <w:divBdr>
        <w:top w:val="none" w:sz="0" w:space="0" w:color="auto"/>
        <w:left w:val="none" w:sz="0" w:space="0" w:color="auto"/>
        <w:bottom w:val="none" w:sz="0" w:space="0" w:color="auto"/>
        <w:right w:val="none" w:sz="0" w:space="0" w:color="auto"/>
      </w:divBdr>
    </w:div>
    <w:div w:id="1064185863">
      <w:bodyDiv w:val="1"/>
      <w:marLeft w:val="0"/>
      <w:marRight w:val="0"/>
      <w:marTop w:val="0"/>
      <w:marBottom w:val="0"/>
      <w:divBdr>
        <w:top w:val="none" w:sz="0" w:space="0" w:color="auto"/>
        <w:left w:val="none" w:sz="0" w:space="0" w:color="auto"/>
        <w:bottom w:val="none" w:sz="0" w:space="0" w:color="auto"/>
        <w:right w:val="none" w:sz="0" w:space="0" w:color="auto"/>
      </w:divBdr>
    </w:div>
    <w:div w:id="1064454482">
      <w:bodyDiv w:val="1"/>
      <w:marLeft w:val="0"/>
      <w:marRight w:val="0"/>
      <w:marTop w:val="0"/>
      <w:marBottom w:val="0"/>
      <w:divBdr>
        <w:top w:val="none" w:sz="0" w:space="0" w:color="auto"/>
        <w:left w:val="none" w:sz="0" w:space="0" w:color="auto"/>
        <w:bottom w:val="none" w:sz="0" w:space="0" w:color="auto"/>
        <w:right w:val="none" w:sz="0" w:space="0" w:color="auto"/>
      </w:divBdr>
    </w:div>
    <w:div w:id="1064717109">
      <w:bodyDiv w:val="1"/>
      <w:marLeft w:val="0"/>
      <w:marRight w:val="0"/>
      <w:marTop w:val="0"/>
      <w:marBottom w:val="0"/>
      <w:divBdr>
        <w:top w:val="none" w:sz="0" w:space="0" w:color="auto"/>
        <w:left w:val="none" w:sz="0" w:space="0" w:color="auto"/>
        <w:bottom w:val="none" w:sz="0" w:space="0" w:color="auto"/>
        <w:right w:val="none" w:sz="0" w:space="0" w:color="auto"/>
      </w:divBdr>
    </w:div>
    <w:div w:id="1066999177">
      <w:bodyDiv w:val="1"/>
      <w:marLeft w:val="0"/>
      <w:marRight w:val="0"/>
      <w:marTop w:val="0"/>
      <w:marBottom w:val="0"/>
      <w:divBdr>
        <w:top w:val="none" w:sz="0" w:space="0" w:color="auto"/>
        <w:left w:val="none" w:sz="0" w:space="0" w:color="auto"/>
        <w:bottom w:val="none" w:sz="0" w:space="0" w:color="auto"/>
        <w:right w:val="none" w:sz="0" w:space="0" w:color="auto"/>
      </w:divBdr>
    </w:div>
    <w:div w:id="1067000485">
      <w:bodyDiv w:val="1"/>
      <w:marLeft w:val="0"/>
      <w:marRight w:val="0"/>
      <w:marTop w:val="0"/>
      <w:marBottom w:val="0"/>
      <w:divBdr>
        <w:top w:val="none" w:sz="0" w:space="0" w:color="auto"/>
        <w:left w:val="none" w:sz="0" w:space="0" w:color="auto"/>
        <w:bottom w:val="none" w:sz="0" w:space="0" w:color="auto"/>
        <w:right w:val="none" w:sz="0" w:space="0" w:color="auto"/>
      </w:divBdr>
    </w:div>
    <w:div w:id="1067730654">
      <w:bodyDiv w:val="1"/>
      <w:marLeft w:val="0"/>
      <w:marRight w:val="0"/>
      <w:marTop w:val="0"/>
      <w:marBottom w:val="0"/>
      <w:divBdr>
        <w:top w:val="none" w:sz="0" w:space="0" w:color="auto"/>
        <w:left w:val="none" w:sz="0" w:space="0" w:color="auto"/>
        <w:bottom w:val="none" w:sz="0" w:space="0" w:color="auto"/>
        <w:right w:val="none" w:sz="0" w:space="0" w:color="auto"/>
      </w:divBdr>
    </w:div>
    <w:div w:id="1069110129">
      <w:bodyDiv w:val="1"/>
      <w:marLeft w:val="0"/>
      <w:marRight w:val="0"/>
      <w:marTop w:val="0"/>
      <w:marBottom w:val="0"/>
      <w:divBdr>
        <w:top w:val="none" w:sz="0" w:space="0" w:color="auto"/>
        <w:left w:val="none" w:sz="0" w:space="0" w:color="auto"/>
        <w:bottom w:val="none" w:sz="0" w:space="0" w:color="auto"/>
        <w:right w:val="none" w:sz="0" w:space="0" w:color="auto"/>
      </w:divBdr>
    </w:div>
    <w:div w:id="1069496635">
      <w:bodyDiv w:val="1"/>
      <w:marLeft w:val="0"/>
      <w:marRight w:val="0"/>
      <w:marTop w:val="0"/>
      <w:marBottom w:val="0"/>
      <w:divBdr>
        <w:top w:val="none" w:sz="0" w:space="0" w:color="auto"/>
        <w:left w:val="none" w:sz="0" w:space="0" w:color="auto"/>
        <w:bottom w:val="none" w:sz="0" w:space="0" w:color="auto"/>
        <w:right w:val="none" w:sz="0" w:space="0" w:color="auto"/>
      </w:divBdr>
    </w:div>
    <w:div w:id="1069887873">
      <w:bodyDiv w:val="1"/>
      <w:marLeft w:val="0"/>
      <w:marRight w:val="0"/>
      <w:marTop w:val="0"/>
      <w:marBottom w:val="0"/>
      <w:divBdr>
        <w:top w:val="none" w:sz="0" w:space="0" w:color="auto"/>
        <w:left w:val="none" w:sz="0" w:space="0" w:color="auto"/>
        <w:bottom w:val="none" w:sz="0" w:space="0" w:color="auto"/>
        <w:right w:val="none" w:sz="0" w:space="0" w:color="auto"/>
      </w:divBdr>
    </w:div>
    <w:div w:id="1070344237">
      <w:bodyDiv w:val="1"/>
      <w:marLeft w:val="0"/>
      <w:marRight w:val="0"/>
      <w:marTop w:val="0"/>
      <w:marBottom w:val="0"/>
      <w:divBdr>
        <w:top w:val="none" w:sz="0" w:space="0" w:color="auto"/>
        <w:left w:val="none" w:sz="0" w:space="0" w:color="auto"/>
        <w:bottom w:val="none" w:sz="0" w:space="0" w:color="auto"/>
        <w:right w:val="none" w:sz="0" w:space="0" w:color="auto"/>
      </w:divBdr>
    </w:div>
    <w:div w:id="1071001843">
      <w:bodyDiv w:val="1"/>
      <w:marLeft w:val="0"/>
      <w:marRight w:val="0"/>
      <w:marTop w:val="0"/>
      <w:marBottom w:val="0"/>
      <w:divBdr>
        <w:top w:val="none" w:sz="0" w:space="0" w:color="auto"/>
        <w:left w:val="none" w:sz="0" w:space="0" w:color="auto"/>
        <w:bottom w:val="none" w:sz="0" w:space="0" w:color="auto"/>
        <w:right w:val="none" w:sz="0" w:space="0" w:color="auto"/>
      </w:divBdr>
    </w:div>
    <w:div w:id="1072003663">
      <w:bodyDiv w:val="1"/>
      <w:marLeft w:val="0"/>
      <w:marRight w:val="0"/>
      <w:marTop w:val="0"/>
      <w:marBottom w:val="0"/>
      <w:divBdr>
        <w:top w:val="none" w:sz="0" w:space="0" w:color="auto"/>
        <w:left w:val="none" w:sz="0" w:space="0" w:color="auto"/>
        <w:bottom w:val="none" w:sz="0" w:space="0" w:color="auto"/>
        <w:right w:val="none" w:sz="0" w:space="0" w:color="auto"/>
      </w:divBdr>
    </w:div>
    <w:div w:id="1072003665">
      <w:bodyDiv w:val="1"/>
      <w:marLeft w:val="0"/>
      <w:marRight w:val="0"/>
      <w:marTop w:val="0"/>
      <w:marBottom w:val="0"/>
      <w:divBdr>
        <w:top w:val="none" w:sz="0" w:space="0" w:color="auto"/>
        <w:left w:val="none" w:sz="0" w:space="0" w:color="auto"/>
        <w:bottom w:val="none" w:sz="0" w:space="0" w:color="auto"/>
        <w:right w:val="none" w:sz="0" w:space="0" w:color="auto"/>
      </w:divBdr>
    </w:div>
    <w:div w:id="1072240490">
      <w:bodyDiv w:val="1"/>
      <w:marLeft w:val="0"/>
      <w:marRight w:val="0"/>
      <w:marTop w:val="0"/>
      <w:marBottom w:val="0"/>
      <w:divBdr>
        <w:top w:val="none" w:sz="0" w:space="0" w:color="auto"/>
        <w:left w:val="none" w:sz="0" w:space="0" w:color="auto"/>
        <w:bottom w:val="none" w:sz="0" w:space="0" w:color="auto"/>
        <w:right w:val="none" w:sz="0" w:space="0" w:color="auto"/>
      </w:divBdr>
    </w:div>
    <w:div w:id="1072242386">
      <w:bodyDiv w:val="1"/>
      <w:marLeft w:val="0"/>
      <w:marRight w:val="0"/>
      <w:marTop w:val="0"/>
      <w:marBottom w:val="0"/>
      <w:divBdr>
        <w:top w:val="none" w:sz="0" w:space="0" w:color="auto"/>
        <w:left w:val="none" w:sz="0" w:space="0" w:color="auto"/>
        <w:bottom w:val="none" w:sz="0" w:space="0" w:color="auto"/>
        <w:right w:val="none" w:sz="0" w:space="0" w:color="auto"/>
      </w:divBdr>
    </w:div>
    <w:div w:id="1073089836">
      <w:bodyDiv w:val="1"/>
      <w:marLeft w:val="0"/>
      <w:marRight w:val="0"/>
      <w:marTop w:val="0"/>
      <w:marBottom w:val="0"/>
      <w:divBdr>
        <w:top w:val="none" w:sz="0" w:space="0" w:color="auto"/>
        <w:left w:val="none" w:sz="0" w:space="0" w:color="auto"/>
        <w:bottom w:val="none" w:sz="0" w:space="0" w:color="auto"/>
        <w:right w:val="none" w:sz="0" w:space="0" w:color="auto"/>
      </w:divBdr>
    </w:div>
    <w:div w:id="1073621025">
      <w:bodyDiv w:val="1"/>
      <w:marLeft w:val="0"/>
      <w:marRight w:val="0"/>
      <w:marTop w:val="0"/>
      <w:marBottom w:val="0"/>
      <w:divBdr>
        <w:top w:val="none" w:sz="0" w:space="0" w:color="auto"/>
        <w:left w:val="none" w:sz="0" w:space="0" w:color="auto"/>
        <w:bottom w:val="none" w:sz="0" w:space="0" w:color="auto"/>
        <w:right w:val="none" w:sz="0" w:space="0" w:color="auto"/>
      </w:divBdr>
    </w:div>
    <w:div w:id="1073966963">
      <w:bodyDiv w:val="1"/>
      <w:marLeft w:val="0"/>
      <w:marRight w:val="0"/>
      <w:marTop w:val="0"/>
      <w:marBottom w:val="0"/>
      <w:divBdr>
        <w:top w:val="none" w:sz="0" w:space="0" w:color="auto"/>
        <w:left w:val="none" w:sz="0" w:space="0" w:color="auto"/>
        <w:bottom w:val="none" w:sz="0" w:space="0" w:color="auto"/>
        <w:right w:val="none" w:sz="0" w:space="0" w:color="auto"/>
      </w:divBdr>
    </w:div>
    <w:div w:id="1074085085">
      <w:bodyDiv w:val="1"/>
      <w:marLeft w:val="0"/>
      <w:marRight w:val="0"/>
      <w:marTop w:val="0"/>
      <w:marBottom w:val="0"/>
      <w:divBdr>
        <w:top w:val="none" w:sz="0" w:space="0" w:color="auto"/>
        <w:left w:val="none" w:sz="0" w:space="0" w:color="auto"/>
        <w:bottom w:val="none" w:sz="0" w:space="0" w:color="auto"/>
        <w:right w:val="none" w:sz="0" w:space="0" w:color="auto"/>
      </w:divBdr>
    </w:div>
    <w:div w:id="1074163281">
      <w:bodyDiv w:val="1"/>
      <w:marLeft w:val="0"/>
      <w:marRight w:val="0"/>
      <w:marTop w:val="0"/>
      <w:marBottom w:val="0"/>
      <w:divBdr>
        <w:top w:val="none" w:sz="0" w:space="0" w:color="auto"/>
        <w:left w:val="none" w:sz="0" w:space="0" w:color="auto"/>
        <w:bottom w:val="none" w:sz="0" w:space="0" w:color="auto"/>
        <w:right w:val="none" w:sz="0" w:space="0" w:color="auto"/>
      </w:divBdr>
    </w:div>
    <w:div w:id="1074350207">
      <w:bodyDiv w:val="1"/>
      <w:marLeft w:val="0"/>
      <w:marRight w:val="0"/>
      <w:marTop w:val="0"/>
      <w:marBottom w:val="0"/>
      <w:divBdr>
        <w:top w:val="none" w:sz="0" w:space="0" w:color="auto"/>
        <w:left w:val="none" w:sz="0" w:space="0" w:color="auto"/>
        <w:bottom w:val="none" w:sz="0" w:space="0" w:color="auto"/>
        <w:right w:val="none" w:sz="0" w:space="0" w:color="auto"/>
      </w:divBdr>
    </w:div>
    <w:div w:id="1074352132">
      <w:bodyDiv w:val="1"/>
      <w:marLeft w:val="0"/>
      <w:marRight w:val="0"/>
      <w:marTop w:val="0"/>
      <w:marBottom w:val="0"/>
      <w:divBdr>
        <w:top w:val="none" w:sz="0" w:space="0" w:color="auto"/>
        <w:left w:val="none" w:sz="0" w:space="0" w:color="auto"/>
        <w:bottom w:val="none" w:sz="0" w:space="0" w:color="auto"/>
        <w:right w:val="none" w:sz="0" w:space="0" w:color="auto"/>
      </w:divBdr>
    </w:div>
    <w:div w:id="1074354860">
      <w:bodyDiv w:val="1"/>
      <w:marLeft w:val="0"/>
      <w:marRight w:val="0"/>
      <w:marTop w:val="0"/>
      <w:marBottom w:val="0"/>
      <w:divBdr>
        <w:top w:val="none" w:sz="0" w:space="0" w:color="auto"/>
        <w:left w:val="none" w:sz="0" w:space="0" w:color="auto"/>
        <w:bottom w:val="none" w:sz="0" w:space="0" w:color="auto"/>
        <w:right w:val="none" w:sz="0" w:space="0" w:color="auto"/>
      </w:divBdr>
    </w:div>
    <w:div w:id="1074399744">
      <w:bodyDiv w:val="1"/>
      <w:marLeft w:val="0"/>
      <w:marRight w:val="0"/>
      <w:marTop w:val="0"/>
      <w:marBottom w:val="0"/>
      <w:divBdr>
        <w:top w:val="none" w:sz="0" w:space="0" w:color="auto"/>
        <w:left w:val="none" w:sz="0" w:space="0" w:color="auto"/>
        <w:bottom w:val="none" w:sz="0" w:space="0" w:color="auto"/>
        <w:right w:val="none" w:sz="0" w:space="0" w:color="auto"/>
      </w:divBdr>
    </w:div>
    <w:div w:id="1075014433">
      <w:bodyDiv w:val="1"/>
      <w:marLeft w:val="0"/>
      <w:marRight w:val="0"/>
      <w:marTop w:val="0"/>
      <w:marBottom w:val="0"/>
      <w:divBdr>
        <w:top w:val="none" w:sz="0" w:space="0" w:color="auto"/>
        <w:left w:val="none" w:sz="0" w:space="0" w:color="auto"/>
        <w:bottom w:val="none" w:sz="0" w:space="0" w:color="auto"/>
        <w:right w:val="none" w:sz="0" w:space="0" w:color="auto"/>
      </w:divBdr>
    </w:div>
    <w:div w:id="1075084233">
      <w:bodyDiv w:val="1"/>
      <w:marLeft w:val="0"/>
      <w:marRight w:val="0"/>
      <w:marTop w:val="0"/>
      <w:marBottom w:val="0"/>
      <w:divBdr>
        <w:top w:val="none" w:sz="0" w:space="0" w:color="auto"/>
        <w:left w:val="none" w:sz="0" w:space="0" w:color="auto"/>
        <w:bottom w:val="none" w:sz="0" w:space="0" w:color="auto"/>
        <w:right w:val="none" w:sz="0" w:space="0" w:color="auto"/>
      </w:divBdr>
    </w:div>
    <w:div w:id="1075125740">
      <w:bodyDiv w:val="1"/>
      <w:marLeft w:val="0"/>
      <w:marRight w:val="0"/>
      <w:marTop w:val="0"/>
      <w:marBottom w:val="0"/>
      <w:divBdr>
        <w:top w:val="none" w:sz="0" w:space="0" w:color="auto"/>
        <w:left w:val="none" w:sz="0" w:space="0" w:color="auto"/>
        <w:bottom w:val="none" w:sz="0" w:space="0" w:color="auto"/>
        <w:right w:val="none" w:sz="0" w:space="0" w:color="auto"/>
      </w:divBdr>
    </w:div>
    <w:div w:id="1075592801">
      <w:bodyDiv w:val="1"/>
      <w:marLeft w:val="0"/>
      <w:marRight w:val="0"/>
      <w:marTop w:val="0"/>
      <w:marBottom w:val="0"/>
      <w:divBdr>
        <w:top w:val="none" w:sz="0" w:space="0" w:color="auto"/>
        <w:left w:val="none" w:sz="0" w:space="0" w:color="auto"/>
        <w:bottom w:val="none" w:sz="0" w:space="0" w:color="auto"/>
        <w:right w:val="none" w:sz="0" w:space="0" w:color="auto"/>
      </w:divBdr>
    </w:div>
    <w:div w:id="1075862804">
      <w:bodyDiv w:val="1"/>
      <w:marLeft w:val="0"/>
      <w:marRight w:val="0"/>
      <w:marTop w:val="0"/>
      <w:marBottom w:val="0"/>
      <w:divBdr>
        <w:top w:val="none" w:sz="0" w:space="0" w:color="auto"/>
        <w:left w:val="none" w:sz="0" w:space="0" w:color="auto"/>
        <w:bottom w:val="none" w:sz="0" w:space="0" w:color="auto"/>
        <w:right w:val="none" w:sz="0" w:space="0" w:color="auto"/>
      </w:divBdr>
    </w:div>
    <w:div w:id="1077508576">
      <w:bodyDiv w:val="1"/>
      <w:marLeft w:val="0"/>
      <w:marRight w:val="0"/>
      <w:marTop w:val="0"/>
      <w:marBottom w:val="0"/>
      <w:divBdr>
        <w:top w:val="none" w:sz="0" w:space="0" w:color="auto"/>
        <w:left w:val="none" w:sz="0" w:space="0" w:color="auto"/>
        <w:bottom w:val="none" w:sz="0" w:space="0" w:color="auto"/>
        <w:right w:val="none" w:sz="0" w:space="0" w:color="auto"/>
      </w:divBdr>
    </w:div>
    <w:div w:id="1077940355">
      <w:bodyDiv w:val="1"/>
      <w:marLeft w:val="0"/>
      <w:marRight w:val="0"/>
      <w:marTop w:val="0"/>
      <w:marBottom w:val="0"/>
      <w:divBdr>
        <w:top w:val="none" w:sz="0" w:space="0" w:color="auto"/>
        <w:left w:val="none" w:sz="0" w:space="0" w:color="auto"/>
        <w:bottom w:val="none" w:sz="0" w:space="0" w:color="auto"/>
        <w:right w:val="none" w:sz="0" w:space="0" w:color="auto"/>
      </w:divBdr>
    </w:div>
    <w:div w:id="1078593728">
      <w:bodyDiv w:val="1"/>
      <w:marLeft w:val="0"/>
      <w:marRight w:val="0"/>
      <w:marTop w:val="0"/>
      <w:marBottom w:val="0"/>
      <w:divBdr>
        <w:top w:val="none" w:sz="0" w:space="0" w:color="auto"/>
        <w:left w:val="none" w:sz="0" w:space="0" w:color="auto"/>
        <w:bottom w:val="none" w:sz="0" w:space="0" w:color="auto"/>
        <w:right w:val="none" w:sz="0" w:space="0" w:color="auto"/>
      </w:divBdr>
    </w:div>
    <w:div w:id="1078746569">
      <w:bodyDiv w:val="1"/>
      <w:marLeft w:val="0"/>
      <w:marRight w:val="0"/>
      <w:marTop w:val="0"/>
      <w:marBottom w:val="0"/>
      <w:divBdr>
        <w:top w:val="none" w:sz="0" w:space="0" w:color="auto"/>
        <w:left w:val="none" w:sz="0" w:space="0" w:color="auto"/>
        <w:bottom w:val="none" w:sz="0" w:space="0" w:color="auto"/>
        <w:right w:val="none" w:sz="0" w:space="0" w:color="auto"/>
      </w:divBdr>
    </w:div>
    <w:div w:id="1079328199">
      <w:bodyDiv w:val="1"/>
      <w:marLeft w:val="0"/>
      <w:marRight w:val="0"/>
      <w:marTop w:val="0"/>
      <w:marBottom w:val="0"/>
      <w:divBdr>
        <w:top w:val="none" w:sz="0" w:space="0" w:color="auto"/>
        <w:left w:val="none" w:sz="0" w:space="0" w:color="auto"/>
        <w:bottom w:val="none" w:sz="0" w:space="0" w:color="auto"/>
        <w:right w:val="none" w:sz="0" w:space="0" w:color="auto"/>
      </w:divBdr>
    </w:div>
    <w:div w:id="1079406581">
      <w:bodyDiv w:val="1"/>
      <w:marLeft w:val="0"/>
      <w:marRight w:val="0"/>
      <w:marTop w:val="0"/>
      <w:marBottom w:val="0"/>
      <w:divBdr>
        <w:top w:val="none" w:sz="0" w:space="0" w:color="auto"/>
        <w:left w:val="none" w:sz="0" w:space="0" w:color="auto"/>
        <w:bottom w:val="none" w:sz="0" w:space="0" w:color="auto"/>
        <w:right w:val="none" w:sz="0" w:space="0" w:color="auto"/>
      </w:divBdr>
    </w:div>
    <w:div w:id="1079446489">
      <w:bodyDiv w:val="1"/>
      <w:marLeft w:val="0"/>
      <w:marRight w:val="0"/>
      <w:marTop w:val="0"/>
      <w:marBottom w:val="0"/>
      <w:divBdr>
        <w:top w:val="none" w:sz="0" w:space="0" w:color="auto"/>
        <w:left w:val="none" w:sz="0" w:space="0" w:color="auto"/>
        <w:bottom w:val="none" w:sz="0" w:space="0" w:color="auto"/>
        <w:right w:val="none" w:sz="0" w:space="0" w:color="auto"/>
      </w:divBdr>
    </w:div>
    <w:div w:id="1079713851">
      <w:bodyDiv w:val="1"/>
      <w:marLeft w:val="0"/>
      <w:marRight w:val="0"/>
      <w:marTop w:val="0"/>
      <w:marBottom w:val="0"/>
      <w:divBdr>
        <w:top w:val="none" w:sz="0" w:space="0" w:color="auto"/>
        <w:left w:val="none" w:sz="0" w:space="0" w:color="auto"/>
        <w:bottom w:val="none" w:sz="0" w:space="0" w:color="auto"/>
        <w:right w:val="none" w:sz="0" w:space="0" w:color="auto"/>
      </w:divBdr>
    </w:div>
    <w:div w:id="1080517725">
      <w:bodyDiv w:val="1"/>
      <w:marLeft w:val="0"/>
      <w:marRight w:val="0"/>
      <w:marTop w:val="0"/>
      <w:marBottom w:val="0"/>
      <w:divBdr>
        <w:top w:val="none" w:sz="0" w:space="0" w:color="auto"/>
        <w:left w:val="none" w:sz="0" w:space="0" w:color="auto"/>
        <w:bottom w:val="none" w:sz="0" w:space="0" w:color="auto"/>
        <w:right w:val="none" w:sz="0" w:space="0" w:color="auto"/>
      </w:divBdr>
    </w:div>
    <w:div w:id="1080563878">
      <w:bodyDiv w:val="1"/>
      <w:marLeft w:val="0"/>
      <w:marRight w:val="0"/>
      <w:marTop w:val="0"/>
      <w:marBottom w:val="0"/>
      <w:divBdr>
        <w:top w:val="none" w:sz="0" w:space="0" w:color="auto"/>
        <w:left w:val="none" w:sz="0" w:space="0" w:color="auto"/>
        <w:bottom w:val="none" w:sz="0" w:space="0" w:color="auto"/>
        <w:right w:val="none" w:sz="0" w:space="0" w:color="auto"/>
      </w:divBdr>
    </w:div>
    <w:div w:id="1081410493">
      <w:bodyDiv w:val="1"/>
      <w:marLeft w:val="0"/>
      <w:marRight w:val="0"/>
      <w:marTop w:val="0"/>
      <w:marBottom w:val="0"/>
      <w:divBdr>
        <w:top w:val="none" w:sz="0" w:space="0" w:color="auto"/>
        <w:left w:val="none" w:sz="0" w:space="0" w:color="auto"/>
        <w:bottom w:val="none" w:sz="0" w:space="0" w:color="auto"/>
        <w:right w:val="none" w:sz="0" w:space="0" w:color="auto"/>
      </w:divBdr>
    </w:div>
    <w:div w:id="1081441948">
      <w:bodyDiv w:val="1"/>
      <w:marLeft w:val="0"/>
      <w:marRight w:val="0"/>
      <w:marTop w:val="0"/>
      <w:marBottom w:val="0"/>
      <w:divBdr>
        <w:top w:val="none" w:sz="0" w:space="0" w:color="auto"/>
        <w:left w:val="none" w:sz="0" w:space="0" w:color="auto"/>
        <w:bottom w:val="none" w:sz="0" w:space="0" w:color="auto"/>
        <w:right w:val="none" w:sz="0" w:space="0" w:color="auto"/>
      </w:divBdr>
    </w:div>
    <w:div w:id="1082022855">
      <w:bodyDiv w:val="1"/>
      <w:marLeft w:val="0"/>
      <w:marRight w:val="0"/>
      <w:marTop w:val="0"/>
      <w:marBottom w:val="0"/>
      <w:divBdr>
        <w:top w:val="none" w:sz="0" w:space="0" w:color="auto"/>
        <w:left w:val="none" w:sz="0" w:space="0" w:color="auto"/>
        <w:bottom w:val="none" w:sz="0" w:space="0" w:color="auto"/>
        <w:right w:val="none" w:sz="0" w:space="0" w:color="auto"/>
      </w:divBdr>
    </w:div>
    <w:div w:id="1082027619">
      <w:bodyDiv w:val="1"/>
      <w:marLeft w:val="0"/>
      <w:marRight w:val="0"/>
      <w:marTop w:val="0"/>
      <w:marBottom w:val="0"/>
      <w:divBdr>
        <w:top w:val="none" w:sz="0" w:space="0" w:color="auto"/>
        <w:left w:val="none" w:sz="0" w:space="0" w:color="auto"/>
        <w:bottom w:val="none" w:sz="0" w:space="0" w:color="auto"/>
        <w:right w:val="none" w:sz="0" w:space="0" w:color="auto"/>
      </w:divBdr>
    </w:div>
    <w:div w:id="1082413023">
      <w:bodyDiv w:val="1"/>
      <w:marLeft w:val="0"/>
      <w:marRight w:val="0"/>
      <w:marTop w:val="0"/>
      <w:marBottom w:val="0"/>
      <w:divBdr>
        <w:top w:val="none" w:sz="0" w:space="0" w:color="auto"/>
        <w:left w:val="none" w:sz="0" w:space="0" w:color="auto"/>
        <w:bottom w:val="none" w:sz="0" w:space="0" w:color="auto"/>
        <w:right w:val="none" w:sz="0" w:space="0" w:color="auto"/>
      </w:divBdr>
    </w:div>
    <w:div w:id="1082488240">
      <w:bodyDiv w:val="1"/>
      <w:marLeft w:val="0"/>
      <w:marRight w:val="0"/>
      <w:marTop w:val="0"/>
      <w:marBottom w:val="0"/>
      <w:divBdr>
        <w:top w:val="none" w:sz="0" w:space="0" w:color="auto"/>
        <w:left w:val="none" w:sz="0" w:space="0" w:color="auto"/>
        <w:bottom w:val="none" w:sz="0" w:space="0" w:color="auto"/>
        <w:right w:val="none" w:sz="0" w:space="0" w:color="auto"/>
      </w:divBdr>
    </w:div>
    <w:div w:id="1082993867">
      <w:bodyDiv w:val="1"/>
      <w:marLeft w:val="0"/>
      <w:marRight w:val="0"/>
      <w:marTop w:val="0"/>
      <w:marBottom w:val="0"/>
      <w:divBdr>
        <w:top w:val="none" w:sz="0" w:space="0" w:color="auto"/>
        <w:left w:val="none" w:sz="0" w:space="0" w:color="auto"/>
        <w:bottom w:val="none" w:sz="0" w:space="0" w:color="auto"/>
        <w:right w:val="none" w:sz="0" w:space="0" w:color="auto"/>
      </w:divBdr>
    </w:div>
    <w:div w:id="1083531677">
      <w:bodyDiv w:val="1"/>
      <w:marLeft w:val="0"/>
      <w:marRight w:val="0"/>
      <w:marTop w:val="0"/>
      <w:marBottom w:val="0"/>
      <w:divBdr>
        <w:top w:val="none" w:sz="0" w:space="0" w:color="auto"/>
        <w:left w:val="none" w:sz="0" w:space="0" w:color="auto"/>
        <w:bottom w:val="none" w:sz="0" w:space="0" w:color="auto"/>
        <w:right w:val="none" w:sz="0" w:space="0" w:color="auto"/>
      </w:divBdr>
    </w:div>
    <w:div w:id="1083721505">
      <w:bodyDiv w:val="1"/>
      <w:marLeft w:val="0"/>
      <w:marRight w:val="0"/>
      <w:marTop w:val="0"/>
      <w:marBottom w:val="0"/>
      <w:divBdr>
        <w:top w:val="none" w:sz="0" w:space="0" w:color="auto"/>
        <w:left w:val="none" w:sz="0" w:space="0" w:color="auto"/>
        <w:bottom w:val="none" w:sz="0" w:space="0" w:color="auto"/>
        <w:right w:val="none" w:sz="0" w:space="0" w:color="auto"/>
      </w:divBdr>
    </w:div>
    <w:div w:id="1084449499">
      <w:bodyDiv w:val="1"/>
      <w:marLeft w:val="0"/>
      <w:marRight w:val="0"/>
      <w:marTop w:val="0"/>
      <w:marBottom w:val="0"/>
      <w:divBdr>
        <w:top w:val="none" w:sz="0" w:space="0" w:color="auto"/>
        <w:left w:val="none" w:sz="0" w:space="0" w:color="auto"/>
        <w:bottom w:val="none" w:sz="0" w:space="0" w:color="auto"/>
        <w:right w:val="none" w:sz="0" w:space="0" w:color="auto"/>
      </w:divBdr>
    </w:div>
    <w:div w:id="1084499067">
      <w:bodyDiv w:val="1"/>
      <w:marLeft w:val="0"/>
      <w:marRight w:val="0"/>
      <w:marTop w:val="0"/>
      <w:marBottom w:val="0"/>
      <w:divBdr>
        <w:top w:val="none" w:sz="0" w:space="0" w:color="auto"/>
        <w:left w:val="none" w:sz="0" w:space="0" w:color="auto"/>
        <w:bottom w:val="none" w:sz="0" w:space="0" w:color="auto"/>
        <w:right w:val="none" w:sz="0" w:space="0" w:color="auto"/>
      </w:divBdr>
    </w:div>
    <w:div w:id="1084645446">
      <w:bodyDiv w:val="1"/>
      <w:marLeft w:val="0"/>
      <w:marRight w:val="0"/>
      <w:marTop w:val="0"/>
      <w:marBottom w:val="0"/>
      <w:divBdr>
        <w:top w:val="none" w:sz="0" w:space="0" w:color="auto"/>
        <w:left w:val="none" w:sz="0" w:space="0" w:color="auto"/>
        <w:bottom w:val="none" w:sz="0" w:space="0" w:color="auto"/>
        <w:right w:val="none" w:sz="0" w:space="0" w:color="auto"/>
      </w:divBdr>
    </w:div>
    <w:div w:id="1085229003">
      <w:bodyDiv w:val="1"/>
      <w:marLeft w:val="0"/>
      <w:marRight w:val="0"/>
      <w:marTop w:val="0"/>
      <w:marBottom w:val="0"/>
      <w:divBdr>
        <w:top w:val="none" w:sz="0" w:space="0" w:color="auto"/>
        <w:left w:val="none" w:sz="0" w:space="0" w:color="auto"/>
        <w:bottom w:val="none" w:sz="0" w:space="0" w:color="auto"/>
        <w:right w:val="none" w:sz="0" w:space="0" w:color="auto"/>
      </w:divBdr>
    </w:div>
    <w:div w:id="1085494602">
      <w:bodyDiv w:val="1"/>
      <w:marLeft w:val="0"/>
      <w:marRight w:val="0"/>
      <w:marTop w:val="0"/>
      <w:marBottom w:val="0"/>
      <w:divBdr>
        <w:top w:val="none" w:sz="0" w:space="0" w:color="auto"/>
        <w:left w:val="none" w:sz="0" w:space="0" w:color="auto"/>
        <w:bottom w:val="none" w:sz="0" w:space="0" w:color="auto"/>
        <w:right w:val="none" w:sz="0" w:space="0" w:color="auto"/>
      </w:divBdr>
    </w:div>
    <w:div w:id="1085610807">
      <w:bodyDiv w:val="1"/>
      <w:marLeft w:val="0"/>
      <w:marRight w:val="0"/>
      <w:marTop w:val="0"/>
      <w:marBottom w:val="0"/>
      <w:divBdr>
        <w:top w:val="none" w:sz="0" w:space="0" w:color="auto"/>
        <w:left w:val="none" w:sz="0" w:space="0" w:color="auto"/>
        <w:bottom w:val="none" w:sz="0" w:space="0" w:color="auto"/>
        <w:right w:val="none" w:sz="0" w:space="0" w:color="auto"/>
      </w:divBdr>
    </w:div>
    <w:div w:id="1086154601">
      <w:bodyDiv w:val="1"/>
      <w:marLeft w:val="0"/>
      <w:marRight w:val="0"/>
      <w:marTop w:val="0"/>
      <w:marBottom w:val="0"/>
      <w:divBdr>
        <w:top w:val="none" w:sz="0" w:space="0" w:color="auto"/>
        <w:left w:val="none" w:sz="0" w:space="0" w:color="auto"/>
        <w:bottom w:val="none" w:sz="0" w:space="0" w:color="auto"/>
        <w:right w:val="none" w:sz="0" w:space="0" w:color="auto"/>
      </w:divBdr>
    </w:div>
    <w:div w:id="1087263537">
      <w:bodyDiv w:val="1"/>
      <w:marLeft w:val="0"/>
      <w:marRight w:val="0"/>
      <w:marTop w:val="0"/>
      <w:marBottom w:val="0"/>
      <w:divBdr>
        <w:top w:val="none" w:sz="0" w:space="0" w:color="auto"/>
        <w:left w:val="none" w:sz="0" w:space="0" w:color="auto"/>
        <w:bottom w:val="none" w:sz="0" w:space="0" w:color="auto"/>
        <w:right w:val="none" w:sz="0" w:space="0" w:color="auto"/>
      </w:divBdr>
    </w:div>
    <w:div w:id="1087536242">
      <w:bodyDiv w:val="1"/>
      <w:marLeft w:val="0"/>
      <w:marRight w:val="0"/>
      <w:marTop w:val="0"/>
      <w:marBottom w:val="0"/>
      <w:divBdr>
        <w:top w:val="none" w:sz="0" w:space="0" w:color="auto"/>
        <w:left w:val="none" w:sz="0" w:space="0" w:color="auto"/>
        <w:bottom w:val="none" w:sz="0" w:space="0" w:color="auto"/>
        <w:right w:val="none" w:sz="0" w:space="0" w:color="auto"/>
      </w:divBdr>
    </w:div>
    <w:div w:id="1087919063">
      <w:bodyDiv w:val="1"/>
      <w:marLeft w:val="0"/>
      <w:marRight w:val="0"/>
      <w:marTop w:val="0"/>
      <w:marBottom w:val="0"/>
      <w:divBdr>
        <w:top w:val="none" w:sz="0" w:space="0" w:color="auto"/>
        <w:left w:val="none" w:sz="0" w:space="0" w:color="auto"/>
        <w:bottom w:val="none" w:sz="0" w:space="0" w:color="auto"/>
        <w:right w:val="none" w:sz="0" w:space="0" w:color="auto"/>
      </w:divBdr>
    </w:div>
    <w:div w:id="1088111099">
      <w:bodyDiv w:val="1"/>
      <w:marLeft w:val="0"/>
      <w:marRight w:val="0"/>
      <w:marTop w:val="0"/>
      <w:marBottom w:val="0"/>
      <w:divBdr>
        <w:top w:val="none" w:sz="0" w:space="0" w:color="auto"/>
        <w:left w:val="none" w:sz="0" w:space="0" w:color="auto"/>
        <w:bottom w:val="none" w:sz="0" w:space="0" w:color="auto"/>
        <w:right w:val="none" w:sz="0" w:space="0" w:color="auto"/>
      </w:divBdr>
    </w:div>
    <w:div w:id="1088621996">
      <w:bodyDiv w:val="1"/>
      <w:marLeft w:val="0"/>
      <w:marRight w:val="0"/>
      <w:marTop w:val="0"/>
      <w:marBottom w:val="0"/>
      <w:divBdr>
        <w:top w:val="none" w:sz="0" w:space="0" w:color="auto"/>
        <w:left w:val="none" w:sz="0" w:space="0" w:color="auto"/>
        <w:bottom w:val="none" w:sz="0" w:space="0" w:color="auto"/>
        <w:right w:val="none" w:sz="0" w:space="0" w:color="auto"/>
      </w:divBdr>
    </w:div>
    <w:div w:id="1088697611">
      <w:bodyDiv w:val="1"/>
      <w:marLeft w:val="0"/>
      <w:marRight w:val="0"/>
      <w:marTop w:val="0"/>
      <w:marBottom w:val="0"/>
      <w:divBdr>
        <w:top w:val="none" w:sz="0" w:space="0" w:color="auto"/>
        <w:left w:val="none" w:sz="0" w:space="0" w:color="auto"/>
        <w:bottom w:val="none" w:sz="0" w:space="0" w:color="auto"/>
        <w:right w:val="none" w:sz="0" w:space="0" w:color="auto"/>
      </w:divBdr>
    </w:div>
    <w:div w:id="1089471989">
      <w:bodyDiv w:val="1"/>
      <w:marLeft w:val="0"/>
      <w:marRight w:val="0"/>
      <w:marTop w:val="0"/>
      <w:marBottom w:val="0"/>
      <w:divBdr>
        <w:top w:val="none" w:sz="0" w:space="0" w:color="auto"/>
        <w:left w:val="none" w:sz="0" w:space="0" w:color="auto"/>
        <w:bottom w:val="none" w:sz="0" w:space="0" w:color="auto"/>
        <w:right w:val="none" w:sz="0" w:space="0" w:color="auto"/>
      </w:divBdr>
    </w:div>
    <w:div w:id="1090272179">
      <w:bodyDiv w:val="1"/>
      <w:marLeft w:val="0"/>
      <w:marRight w:val="0"/>
      <w:marTop w:val="0"/>
      <w:marBottom w:val="0"/>
      <w:divBdr>
        <w:top w:val="none" w:sz="0" w:space="0" w:color="auto"/>
        <w:left w:val="none" w:sz="0" w:space="0" w:color="auto"/>
        <w:bottom w:val="none" w:sz="0" w:space="0" w:color="auto"/>
        <w:right w:val="none" w:sz="0" w:space="0" w:color="auto"/>
      </w:divBdr>
    </w:div>
    <w:div w:id="1091244564">
      <w:bodyDiv w:val="1"/>
      <w:marLeft w:val="0"/>
      <w:marRight w:val="0"/>
      <w:marTop w:val="0"/>
      <w:marBottom w:val="0"/>
      <w:divBdr>
        <w:top w:val="none" w:sz="0" w:space="0" w:color="auto"/>
        <w:left w:val="none" w:sz="0" w:space="0" w:color="auto"/>
        <w:bottom w:val="none" w:sz="0" w:space="0" w:color="auto"/>
        <w:right w:val="none" w:sz="0" w:space="0" w:color="auto"/>
      </w:divBdr>
    </w:div>
    <w:div w:id="1091316522">
      <w:bodyDiv w:val="1"/>
      <w:marLeft w:val="0"/>
      <w:marRight w:val="0"/>
      <w:marTop w:val="0"/>
      <w:marBottom w:val="0"/>
      <w:divBdr>
        <w:top w:val="none" w:sz="0" w:space="0" w:color="auto"/>
        <w:left w:val="none" w:sz="0" w:space="0" w:color="auto"/>
        <w:bottom w:val="none" w:sz="0" w:space="0" w:color="auto"/>
        <w:right w:val="none" w:sz="0" w:space="0" w:color="auto"/>
      </w:divBdr>
    </w:div>
    <w:div w:id="1091437850">
      <w:bodyDiv w:val="1"/>
      <w:marLeft w:val="0"/>
      <w:marRight w:val="0"/>
      <w:marTop w:val="0"/>
      <w:marBottom w:val="0"/>
      <w:divBdr>
        <w:top w:val="none" w:sz="0" w:space="0" w:color="auto"/>
        <w:left w:val="none" w:sz="0" w:space="0" w:color="auto"/>
        <w:bottom w:val="none" w:sz="0" w:space="0" w:color="auto"/>
        <w:right w:val="none" w:sz="0" w:space="0" w:color="auto"/>
      </w:divBdr>
    </w:div>
    <w:div w:id="1091467047">
      <w:bodyDiv w:val="1"/>
      <w:marLeft w:val="0"/>
      <w:marRight w:val="0"/>
      <w:marTop w:val="0"/>
      <w:marBottom w:val="0"/>
      <w:divBdr>
        <w:top w:val="none" w:sz="0" w:space="0" w:color="auto"/>
        <w:left w:val="none" w:sz="0" w:space="0" w:color="auto"/>
        <w:bottom w:val="none" w:sz="0" w:space="0" w:color="auto"/>
        <w:right w:val="none" w:sz="0" w:space="0" w:color="auto"/>
      </w:divBdr>
    </w:div>
    <w:div w:id="1091584396">
      <w:bodyDiv w:val="1"/>
      <w:marLeft w:val="0"/>
      <w:marRight w:val="0"/>
      <w:marTop w:val="0"/>
      <w:marBottom w:val="0"/>
      <w:divBdr>
        <w:top w:val="none" w:sz="0" w:space="0" w:color="auto"/>
        <w:left w:val="none" w:sz="0" w:space="0" w:color="auto"/>
        <w:bottom w:val="none" w:sz="0" w:space="0" w:color="auto"/>
        <w:right w:val="none" w:sz="0" w:space="0" w:color="auto"/>
      </w:divBdr>
    </w:div>
    <w:div w:id="1091661237">
      <w:bodyDiv w:val="1"/>
      <w:marLeft w:val="0"/>
      <w:marRight w:val="0"/>
      <w:marTop w:val="0"/>
      <w:marBottom w:val="0"/>
      <w:divBdr>
        <w:top w:val="none" w:sz="0" w:space="0" w:color="auto"/>
        <w:left w:val="none" w:sz="0" w:space="0" w:color="auto"/>
        <w:bottom w:val="none" w:sz="0" w:space="0" w:color="auto"/>
        <w:right w:val="none" w:sz="0" w:space="0" w:color="auto"/>
      </w:divBdr>
    </w:div>
    <w:div w:id="1092042475">
      <w:bodyDiv w:val="1"/>
      <w:marLeft w:val="0"/>
      <w:marRight w:val="0"/>
      <w:marTop w:val="0"/>
      <w:marBottom w:val="0"/>
      <w:divBdr>
        <w:top w:val="none" w:sz="0" w:space="0" w:color="auto"/>
        <w:left w:val="none" w:sz="0" w:space="0" w:color="auto"/>
        <w:bottom w:val="none" w:sz="0" w:space="0" w:color="auto"/>
        <w:right w:val="none" w:sz="0" w:space="0" w:color="auto"/>
      </w:divBdr>
    </w:div>
    <w:div w:id="1092311773">
      <w:bodyDiv w:val="1"/>
      <w:marLeft w:val="0"/>
      <w:marRight w:val="0"/>
      <w:marTop w:val="0"/>
      <w:marBottom w:val="0"/>
      <w:divBdr>
        <w:top w:val="none" w:sz="0" w:space="0" w:color="auto"/>
        <w:left w:val="none" w:sz="0" w:space="0" w:color="auto"/>
        <w:bottom w:val="none" w:sz="0" w:space="0" w:color="auto"/>
        <w:right w:val="none" w:sz="0" w:space="0" w:color="auto"/>
      </w:divBdr>
    </w:div>
    <w:div w:id="1092553642">
      <w:bodyDiv w:val="1"/>
      <w:marLeft w:val="0"/>
      <w:marRight w:val="0"/>
      <w:marTop w:val="0"/>
      <w:marBottom w:val="0"/>
      <w:divBdr>
        <w:top w:val="none" w:sz="0" w:space="0" w:color="auto"/>
        <w:left w:val="none" w:sz="0" w:space="0" w:color="auto"/>
        <w:bottom w:val="none" w:sz="0" w:space="0" w:color="auto"/>
        <w:right w:val="none" w:sz="0" w:space="0" w:color="auto"/>
      </w:divBdr>
    </w:div>
    <w:div w:id="1092703185">
      <w:bodyDiv w:val="1"/>
      <w:marLeft w:val="0"/>
      <w:marRight w:val="0"/>
      <w:marTop w:val="0"/>
      <w:marBottom w:val="0"/>
      <w:divBdr>
        <w:top w:val="none" w:sz="0" w:space="0" w:color="auto"/>
        <w:left w:val="none" w:sz="0" w:space="0" w:color="auto"/>
        <w:bottom w:val="none" w:sz="0" w:space="0" w:color="auto"/>
        <w:right w:val="none" w:sz="0" w:space="0" w:color="auto"/>
      </w:divBdr>
    </w:div>
    <w:div w:id="1092774208">
      <w:bodyDiv w:val="1"/>
      <w:marLeft w:val="0"/>
      <w:marRight w:val="0"/>
      <w:marTop w:val="0"/>
      <w:marBottom w:val="0"/>
      <w:divBdr>
        <w:top w:val="none" w:sz="0" w:space="0" w:color="auto"/>
        <w:left w:val="none" w:sz="0" w:space="0" w:color="auto"/>
        <w:bottom w:val="none" w:sz="0" w:space="0" w:color="auto"/>
        <w:right w:val="none" w:sz="0" w:space="0" w:color="auto"/>
      </w:divBdr>
    </w:div>
    <w:div w:id="1092776043">
      <w:bodyDiv w:val="1"/>
      <w:marLeft w:val="0"/>
      <w:marRight w:val="0"/>
      <w:marTop w:val="0"/>
      <w:marBottom w:val="0"/>
      <w:divBdr>
        <w:top w:val="none" w:sz="0" w:space="0" w:color="auto"/>
        <w:left w:val="none" w:sz="0" w:space="0" w:color="auto"/>
        <w:bottom w:val="none" w:sz="0" w:space="0" w:color="auto"/>
        <w:right w:val="none" w:sz="0" w:space="0" w:color="auto"/>
      </w:divBdr>
    </w:div>
    <w:div w:id="1092778810">
      <w:bodyDiv w:val="1"/>
      <w:marLeft w:val="0"/>
      <w:marRight w:val="0"/>
      <w:marTop w:val="0"/>
      <w:marBottom w:val="0"/>
      <w:divBdr>
        <w:top w:val="none" w:sz="0" w:space="0" w:color="auto"/>
        <w:left w:val="none" w:sz="0" w:space="0" w:color="auto"/>
        <w:bottom w:val="none" w:sz="0" w:space="0" w:color="auto"/>
        <w:right w:val="none" w:sz="0" w:space="0" w:color="auto"/>
      </w:divBdr>
    </w:div>
    <w:div w:id="1093087929">
      <w:bodyDiv w:val="1"/>
      <w:marLeft w:val="0"/>
      <w:marRight w:val="0"/>
      <w:marTop w:val="0"/>
      <w:marBottom w:val="0"/>
      <w:divBdr>
        <w:top w:val="none" w:sz="0" w:space="0" w:color="auto"/>
        <w:left w:val="none" w:sz="0" w:space="0" w:color="auto"/>
        <w:bottom w:val="none" w:sz="0" w:space="0" w:color="auto"/>
        <w:right w:val="none" w:sz="0" w:space="0" w:color="auto"/>
      </w:divBdr>
    </w:div>
    <w:div w:id="1093162216">
      <w:bodyDiv w:val="1"/>
      <w:marLeft w:val="0"/>
      <w:marRight w:val="0"/>
      <w:marTop w:val="0"/>
      <w:marBottom w:val="0"/>
      <w:divBdr>
        <w:top w:val="none" w:sz="0" w:space="0" w:color="auto"/>
        <w:left w:val="none" w:sz="0" w:space="0" w:color="auto"/>
        <w:bottom w:val="none" w:sz="0" w:space="0" w:color="auto"/>
        <w:right w:val="none" w:sz="0" w:space="0" w:color="auto"/>
      </w:divBdr>
    </w:div>
    <w:div w:id="1093361277">
      <w:bodyDiv w:val="1"/>
      <w:marLeft w:val="0"/>
      <w:marRight w:val="0"/>
      <w:marTop w:val="0"/>
      <w:marBottom w:val="0"/>
      <w:divBdr>
        <w:top w:val="none" w:sz="0" w:space="0" w:color="auto"/>
        <w:left w:val="none" w:sz="0" w:space="0" w:color="auto"/>
        <w:bottom w:val="none" w:sz="0" w:space="0" w:color="auto"/>
        <w:right w:val="none" w:sz="0" w:space="0" w:color="auto"/>
      </w:divBdr>
    </w:div>
    <w:div w:id="1093942092">
      <w:bodyDiv w:val="1"/>
      <w:marLeft w:val="0"/>
      <w:marRight w:val="0"/>
      <w:marTop w:val="0"/>
      <w:marBottom w:val="0"/>
      <w:divBdr>
        <w:top w:val="none" w:sz="0" w:space="0" w:color="auto"/>
        <w:left w:val="none" w:sz="0" w:space="0" w:color="auto"/>
        <w:bottom w:val="none" w:sz="0" w:space="0" w:color="auto"/>
        <w:right w:val="none" w:sz="0" w:space="0" w:color="auto"/>
      </w:divBdr>
    </w:div>
    <w:div w:id="1094130800">
      <w:bodyDiv w:val="1"/>
      <w:marLeft w:val="0"/>
      <w:marRight w:val="0"/>
      <w:marTop w:val="0"/>
      <w:marBottom w:val="0"/>
      <w:divBdr>
        <w:top w:val="none" w:sz="0" w:space="0" w:color="auto"/>
        <w:left w:val="none" w:sz="0" w:space="0" w:color="auto"/>
        <w:bottom w:val="none" w:sz="0" w:space="0" w:color="auto"/>
        <w:right w:val="none" w:sz="0" w:space="0" w:color="auto"/>
      </w:divBdr>
    </w:div>
    <w:div w:id="1094323240">
      <w:bodyDiv w:val="1"/>
      <w:marLeft w:val="0"/>
      <w:marRight w:val="0"/>
      <w:marTop w:val="0"/>
      <w:marBottom w:val="0"/>
      <w:divBdr>
        <w:top w:val="none" w:sz="0" w:space="0" w:color="auto"/>
        <w:left w:val="none" w:sz="0" w:space="0" w:color="auto"/>
        <w:bottom w:val="none" w:sz="0" w:space="0" w:color="auto"/>
        <w:right w:val="none" w:sz="0" w:space="0" w:color="auto"/>
      </w:divBdr>
    </w:div>
    <w:div w:id="1095201423">
      <w:bodyDiv w:val="1"/>
      <w:marLeft w:val="0"/>
      <w:marRight w:val="0"/>
      <w:marTop w:val="0"/>
      <w:marBottom w:val="0"/>
      <w:divBdr>
        <w:top w:val="none" w:sz="0" w:space="0" w:color="auto"/>
        <w:left w:val="none" w:sz="0" w:space="0" w:color="auto"/>
        <w:bottom w:val="none" w:sz="0" w:space="0" w:color="auto"/>
        <w:right w:val="none" w:sz="0" w:space="0" w:color="auto"/>
      </w:divBdr>
    </w:div>
    <w:div w:id="1096361058">
      <w:bodyDiv w:val="1"/>
      <w:marLeft w:val="0"/>
      <w:marRight w:val="0"/>
      <w:marTop w:val="0"/>
      <w:marBottom w:val="0"/>
      <w:divBdr>
        <w:top w:val="none" w:sz="0" w:space="0" w:color="auto"/>
        <w:left w:val="none" w:sz="0" w:space="0" w:color="auto"/>
        <w:bottom w:val="none" w:sz="0" w:space="0" w:color="auto"/>
        <w:right w:val="none" w:sz="0" w:space="0" w:color="auto"/>
      </w:divBdr>
    </w:div>
    <w:div w:id="1096559689">
      <w:bodyDiv w:val="1"/>
      <w:marLeft w:val="0"/>
      <w:marRight w:val="0"/>
      <w:marTop w:val="0"/>
      <w:marBottom w:val="0"/>
      <w:divBdr>
        <w:top w:val="none" w:sz="0" w:space="0" w:color="auto"/>
        <w:left w:val="none" w:sz="0" w:space="0" w:color="auto"/>
        <w:bottom w:val="none" w:sz="0" w:space="0" w:color="auto"/>
        <w:right w:val="none" w:sz="0" w:space="0" w:color="auto"/>
      </w:divBdr>
    </w:div>
    <w:div w:id="1096709424">
      <w:bodyDiv w:val="1"/>
      <w:marLeft w:val="0"/>
      <w:marRight w:val="0"/>
      <w:marTop w:val="0"/>
      <w:marBottom w:val="0"/>
      <w:divBdr>
        <w:top w:val="none" w:sz="0" w:space="0" w:color="auto"/>
        <w:left w:val="none" w:sz="0" w:space="0" w:color="auto"/>
        <w:bottom w:val="none" w:sz="0" w:space="0" w:color="auto"/>
        <w:right w:val="none" w:sz="0" w:space="0" w:color="auto"/>
      </w:divBdr>
    </w:div>
    <w:div w:id="1097482599">
      <w:bodyDiv w:val="1"/>
      <w:marLeft w:val="0"/>
      <w:marRight w:val="0"/>
      <w:marTop w:val="0"/>
      <w:marBottom w:val="0"/>
      <w:divBdr>
        <w:top w:val="none" w:sz="0" w:space="0" w:color="auto"/>
        <w:left w:val="none" w:sz="0" w:space="0" w:color="auto"/>
        <w:bottom w:val="none" w:sz="0" w:space="0" w:color="auto"/>
        <w:right w:val="none" w:sz="0" w:space="0" w:color="auto"/>
      </w:divBdr>
    </w:div>
    <w:div w:id="1097597882">
      <w:bodyDiv w:val="1"/>
      <w:marLeft w:val="0"/>
      <w:marRight w:val="0"/>
      <w:marTop w:val="0"/>
      <w:marBottom w:val="0"/>
      <w:divBdr>
        <w:top w:val="none" w:sz="0" w:space="0" w:color="auto"/>
        <w:left w:val="none" w:sz="0" w:space="0" w:color="auto"/>
        <w:bottom w:val="none" w:sz="0" w:space="0" w:color="auto"/>
        <w:right w:val="none" w:sz="0" w:space="0" w:color="auto"/>
      </w:divBdr>
    </w:div>
    <w:div w:id="1097628962">
      <w:bodyDiv w:val="1"/>
      <w:marLeft w:val="0"/>
      <w:marRight w:val="0"/>
      <w:marTop w:val="0"/>
      <w:marBottom w:val="0"/>
      <w:divBdr>
        <w:top w:val="none" w:sz="0" w:space="0" w:color="auto"/>
        <w:left w:val="none" w:sz="0" w:space="0" w:color="auto"/>
        <w:bottom w:val="none" w:sz="0" w:space="0" w:color="auto"/>
        <w:right w:val="none" w:sz="0" w:space="0" w:color="auto"/>
      </w:divBdr>
    </w:div>
    <w:div w:id="1097941407">
      <w:bodyDiv w:val="1"/>
      <w:marLeft w:val="0"/>
      <w:marRight w:val="0"/>
      <w:marTop w:val="0"/>
      <w:marBottom w:val="0"/>
      <w:divBdr>
        <w:top w:val="none" w:sz="0" w:space="0" w:color="auto"/>
        <w:left w:val="none" w:sz="0" w:space="0" w:color="auto"/>
        <w:bottom w:val="none" w:sz="0" w:space="0" w:color="auto"/>
        <w:right w:val="none" w:sz="0" w:space="0" w:color="auto"/>
      </w:divBdr>
    </w:div>
    <w:div w:id="1098481538">
      <w:bodyDiv w:val="1"/>
      <w:marLeft w:val="0"/>
      <w:marRight w:val="0"/>
      <w:marTop w:val="0"/>
      <w:marBottom w:val="0"/>
      <w:divBdr>
        <w:top w:val="none" w:sz="0" w:space="0" w:color="auto"/>
        <w:left w:val="none" w:sz="0" w:space="0" w:color="auto"/>
        <w:bottom w:val="none" w:sz="0" w:space="0" w:color="auto"/>
        <w:right w:val="none" w:sz="0" w:space="0" w:color="auto"/>
      </w:divBdr>
    </w:div>
    <w:div w:id="1099255248">
      <w:bodyDiv w:val="1"/>
      <w:marLeft w:val="0"/>
      <w:marRight w:val="0"/>
      <w:marTop w:val="0"/>
      <w:marBottom w:val="0"/>
      <w:divBdr>
        <w:top w:val="none" w:sz="0" w:space="0" w:color="auto"/>
        <w:left w:val="none" w:sz="0" w:space="0" w:color="auto"/>
        <w:bottom w:val="none" w:sz="0" w:space="0" w:color="auto"/>
        <w:right w:val="none" w:sz="0" w:space="0" w:color="auto"/>
      </w:divBdr>
    </w:div>
    <w:div w:id="1099373580">
      <w:bodyDiv w:val="1"/>
      <w:marLeft w:val="0"/>
      <w:marRight w:val="0"/>
      <w:marTop w:val="0"/>
      <w:marBottom w:val="0"/>
      <w:divBdr>
        <w:top w:val="none" w:sz="0" w:space="0" w:color="auto"/>
        <w:left w:val="none" w:sz="0" w:space="0" w:color="auto"/>
        <w:bottom w:val="none" w:sz="0" w:space="0" w:color="auto"/>
        <w:right w:val="none" w:sz="0" w:space="0" w:color="auto"/>
      </w:divBdr>
    </w:div>
    <w:div w:id="1099451031">
      <w:bodyDiv w:val="1"/>
      <w:marLeft w:val="0"/>
      <w:marRight w:val="0"/>
      <w:marTop w:val="0"/>
      <w:marBottom w:val="0"/>
      <w:divBdr>
        <w:top w:val="none" w:sz="0" w:space="0" w:color="auto"/>
        <w:left w:val="none" w:sz="0" w:space="0" w:color="auto"/>
        <w:bottom w:val="none" w:sz="0" w:space="0" w:color="auto"/>
        <w:right w:val="none" w:sz="0" w:space="0" w:color="auto"/>
      </w:divBdr>
    </w:div>
    <w:div w:id="1100107825">
      <w:bodyDiv w:val="1"/>
      <w:marLeft w:val="0"/>
      <w:marRight w:val="0"/>
      <w:marTop w:val="0"/>
      <w:marBottom w:val="0"/>
      <w:divBdr>
        <w:top w:val="none" w:sz="0" w:space="0" w:color="auto"/>
        <w:left w:val="none" w:sz="0" w:space="0" w:color="auto"/>
        <w:bottom w:val="none" w:sz="0" w:space="0" w:color="auto"/>
        <w:right w:val="none" w:sz="0" w:space="0" w:color="auto"/>
      </w:divBdr>
    </w:div>
    <w:div w:id="1100372542">
      <w:bodyDiv w:val="1"/>
      <w:marLeft w:val="0"/>
      <w:marRight w:val="0"/>
      <w:marTop w:val="0"/>
      <w:marBottom w:val="0"/>
      <w:divBdr>
        <w:top w:val="none" w:sz="0" w:space="0" w:color="auto"/>
        <w:left w:val="none" w:sz="0" w:space="0" w:color="auto"/>
        <w:bottom w:val="none" w:sz="0" w:space="0" w:color="auto"/>
        <w:right w:val="none" w:sz="0" w:space="0" w:color="auto"/>
      </w:divBdr>
    </w:div>
    <w:div w:id="1101299210">
      <w:bodyDiv w:val="1"/>
      <w:marLeft w:val="0"/>
      <w:marRight w:val="0"/>
      <w:marTop w:val="0"/>
      <w:marBottom w:val="0"/>
      <w:divBdr>
        <w:top w:val="none" w:sz="0" w:space="0" w:color="auto"/>
        <w:left w:val="none" w:sz="0" w:space="0" w:color="auto"/>
        <w:bottom w:val="none" w:sz="0" w:space="0" w:color="auto"/>
        <w:right w:val="none" w:sz="0" w:space="0" w:color="auto"/>
      </w:divBdr>
    </w:div>
    <w:div w:id="1101338922">
      <w:bodyDiv w:val="1"/>
      <w:marLeft w:val="0"/>
      <w:marRight w:val="0"/>
      <w:marTop w:val="0"/>
      <w:marBottom w:val="0"/>
      <w:divBdr>
        <w:top w:val="none" w:sz="0" w:space="0" w:color="auto"/>
        <w:left w:val="none" w:sz="0" w:space="0" w:color="auto"/>
        <w:bottom w:val="none" w:sz="0" w:space="0" w:color="auto"/>
        <w:right w:val="none" w:sz="0" w:space="0" w:color="auto"/>
      </w:divBdr>
    </w:div>
    <w:div w:id="1101412866">
      <w:bodyDiv w:val="1"/>
      <w:marLeft w:val="0"/>
      <w:marRight w:val="0"/>
      <w:marTop w:val="0"/>
      <w:marBottom w:val="0"/>
      <w:divBdr>
        <w:top w:val="none" w:sz="0" w:space="0" w:color="auto"/>
        <w:left w:val="none" w:sz="0" w:space="0" w:color="auto"/>
        <w:bottom w:val="none" w:sz="0" w:space="0" w:color="auto"/>
        <w:right w:val="none" w:sz="0" w:space="0" w:color="auto"/>
      </w:divBdr>
    </w:div>
    <w:div w:id="1101529119">
      <w:bodyDiv w:val="1"/>
      <w:marLeft w:val="0"/>
      <w:marRight w:val="0"/>
      <w:marTop w:val="0"/>
      <w:marBottom w:val="0"/>
      <w:divBdr>
        <w:top w:val="none" w:sz="0" w:space="0" w:color="auto"/>
        <w:left w:val="none" w:sz="0" w:space="0" w:color="auto"/>
        <w:bottom w:val="none" w:sz="0" w:space="0" w:color="auto"/>
        <w:right w:val="none" w:sz="0" w:space="0" w:color="auto"/>
      </w:divBdr>
    </w:div>
    <w:div w:id="1101684465">
      <w:bodyDiv w:val="1"/>
      <w:marLeft w:val="0"/>
      <w:marRight w:val="0"/>
      <w:marTop w:val="0"/>
      <w:marBottom w:val="0"/>
      <w:divBdr>
        <w:top w:val="none" w:sz="0" w:space="0" w:color="auto"/>
        <w:left w:val="none" w:sz="0" w:space="0" w:color="auto"/>
        <w:bottom w:val="none" w:sz="0" w:space="0" w:color="auto"/>
        <w:right w:val="none" w:sz="0" w:space="0" w:color="auto"/>
      </w:divBdr>
    </w:div>
    <w:div w:id="1102333564">
      <w:bodyDiv w:val="1"/>
      <w:marLeft w:val="0"/>
      <w:marRight w:val="0"/>
      <w:marTop w:val="0"/>
      <w:marBottom w:val="0"/>
      <w:divBdr>
        <w:top w:val="none" w:sz="0" w:space="0" w:color="auto"/>
        <w:left w:val="none" w:sz="0" w:space="0" w:color="auto"/>
        <w:bottom w:val="none" w:sz="0" w:space="0" w:color="auto"/>
        <w:right w:val="none" w:sz="0" w:space="0" w:color="auto"/>
      </w:divBdr>
    </w:div>
    <w:div w:id="1103111915">
      <w:bodyDiv w:val="1"/>
      <w:marLeft w:val="0"/>
      <w:marRight w:val="0"/>
      <w:marTop w:val="0"/>
      <w:marBottom w:val="0"/>
      <w:divBdr>
        <w:top w:val="none" w:sz="0" w:space="0" w:color="auto"/>
        <w:left w:val="none" w:sz="0" w:space="0" w:color="auto"/>
        <w:bottom w:val="none" w:sz="0" w:space="0" w:color="auto"/>
        <w:right w:val="none" w:sz="0" w:space="0" w:color="auto"/>
      </w:divBdr>
    </w:div>
    <w:div w:id="1103187426">
      <w:bodyDiv w:val="1"/>
      <w:marLeft w:val="0"/>
      <w:marRight w:val="0"/>
      <w:marTop w:val="0"/>
      <w:marBottom w:val="0"/>
      <w:divBdr>
        <w:top w:val="none" w:sz="0" w:space="0" w:color="auto"/>
        <w:left w:val="none" w:sz="0" w:space="0" w:color="auto"/>
        <w:bottom w:val="none" w:sz="0" w:space="0" w:color="auto"/>
        <w:right w:val="none" w:sz="0" w:space="0" w:color="auto"/>
      </w:divBdr>
    </w:div>
    <w:div w:id="1103191156">
      <w:bodyDiv w:val="1"/>
      <w:marLeft w:val="0"/>
      <w:marRight w:val="0"/>
      <w:marTop w:val="0"/>
      <w:marBottom w:val="0"/>
      <w:divBdr>
        <w:top w:val="none" w:sz="0" w:space="0" w:color="auto"/>
        <w:left w:val="none" w:sz="0" w:space="0" w:color="auto"/>
        <w:bottom w:val="none" w:sz="0" w:space="0" w:color="auto"/>
        <w:right w:val="none" w:sz="0" w:space="0" w:color="auto"/>
      </w:divBdr>
    </w:div>
    <w:div w:id="1103652143">
      <w:bodyDiv w:val="1"/>
      <w:marLeft w:val="0"/>
      <w:marRight w:val="0"/>
      <w:marTop w:val="0"/>
      <w:marBottom w:val="0"/>
      <w:divBdr>
        <w:top w:val="none" w:sz="0" w:space="0" w:color="auto"/>
        <w:left w:val="none" w:sz="0" w:space="0" w:color="auto"/>
        <w:bottom w:val="none" w:sz="0" w:space="0" w:color="auto"/>
        <w:right w:val="none" w:sz="0" w:space="0" w:color="auto"/>
      </w:divBdr>
    </w:div>
    <w:div w:id="1103962701">
      <w:bodyDiv w:val="1"/>
      <w:marLeft w:val="0"/>
      <w:marRight w:val="0"/>
      <w:marTop w:val="0"/>
      <w:marBottom w:val="0"/>
      <w:divBdr>
        <w:top w:val="none" w:sz="0" w:space="0" w:color="auto"/>
        <w:left w:val="none" w:sz="0" w:space="0" w:color="auto"/>
        <w:bottom w:val="none" w:sz="0" w:space="0" w:color="auto"/>
        <w:right w:val="none" w:sz="0" w:space="0" w:color="auto"/>
      </w:divBdr>
    </w:div>
    <w:div w:id="1104886373">
      <w:bodyDiv w:val="1"/>
      <w:marLeft w:val="0"/>
      <w:marRight w:val="0"/>
      <w:marTop w:val="0"/>
      <w:marBottom w:val="0"/>
      <w:divBdr>
        <w:top w:val="none" w:sz="0" w:space="0" w:color="auto"/>
        <w:left w:val="none" w:sz="0" w:space="0" w:color="auto"/>
        <w:bottom w:val="none" w:sz="0" w:space="0" w:color="auto"/>
        <w:right w:val="none" w:sz="0" w:space="0" w:color="auto"/>
      </w:divBdr>
    </w:div>
    <w:div w:id="1105266652">
      <w:bodyDiv w:val="1"/>
      <w:marLeft w:val="0"/>
      <w:marRight w:val="0"/>
      <w:marTop w:val="0"/>
      <w:marBottom w:val="0"/>
      <w:divBdr>
        <w:top w:val="none" w:sz="0" w:space="0" w:color="auto"/>
        <w:left w:val="none" w:sz="0" w:space="0" w:color="auto"/>
        <w:bottom w:val="none" w:sz="0" w:space="0" w:color="auto"/>
        <w:right w:val="none" w:sz="0" w:space="0" w:color="auto"/>
      </w:divBdr>
    </w:div>
    <w:div w:id="1105540690">
      <w:bodyDiv w:val="1"/>
      <w:marLeft w:val="0"/>
      <w:marRight w:val="0"/>
      <w:marTop w:val="0"/>
      <w:marBottom w:val="0"/>
      <w:divBdr>
        <w:top w:val="none" w:sz="0" w:space="0" w:color="auto"/>
        <w:left w:val="none" w:sz="0" w:space="0" w:color="auto"/>
        <w:bottom w:val="none" w:sz="0" w:space="0" w:color="auto"/>
        <w:right w:val="none" w:sz="0" w:space="0" w:color="auto"/>
      </w:divBdr>
    </w:div>
    <w:div w:id="1105690407">
      <w:bodyDiv w:val="1"/>
      <w:marLeft w:val="0"/>
      <w:marRight w:val="0"/>
      <w:marTop w:val="0"/>
      <w:marBottom w:val="0"/>
      <w:divBdr>
        <w:top w:val="none" w:sz="0" w:space="0" w:color="auto"/>
        <w:left w:val="none" w:sz="0" w:space="0" w:color="auto"/>
        <w:bottom w:val="none" w:sz="0" w:space="0" w:color="auto"/>
        <w:right w:val="none" w:sz="0" w:space="0" w:color="auto"/>
      </w:divBdr>
    </w:div>
    <w:div w:id="1106271903">
      <w:bodyDiv w:val="1"/>
      <w:marLeft w:val="0"/>
      <w:marRight w:val="0"/>
      <w:marTop w:val="0"/>
      <w:marBottom w:val="0"/>
      <w:divBdr>
        <w:top w:val="none" w:sz="0" w:space="0" w:color="auto"/>
        <w:left w:val="none" w:sz="0" w:space="0" w:color="auto"/>
        <w:bottom w:val="none" w:sz="0" w:space="0" w:color="auto"/>
        <w:right w:val="none" w:sz="0" w:space="0" w:color="auto"/>
      </w:divBdr>
    </w:div>
    <w:div w:id="1106460746">
      <w:bodyDiv w:val="1"/>
      <w:marLeft w:val="0"/>
      <w:marRight w:val="0"/>
      <w:marTop w:val="0"/>
      <w:marBottom w:val="0"/>
      <w:divBdr>
        <w:top w:val="none" w:sz="0" w:space="0" w:color="auto"/>
        <w:left w:val="none" w:sz="0" w:space="0" w:color="auto"/>
        <w:bottom w:val="none" w:sz="0" w:space="0" w:color="auto"/>
        <w:right w:val="none" w:sz="0" w:space="0" w:color="auto"/>
      </w:divBdr>
    </w:div>
    <w:div w:id="1106534793">
      <w:bodyDiv w:val="1"/>
      <w:marLeft w:val="0"/>
      <w:marRight w:val="0"/>
      <w:marTop w:val="0"/>
      <w:marBottom w:val="0"/>
      <w:divBdr>
        <w:top w:val="none" w:sz="0" w:space="0" w:color="auto"/>
        <w:left w:val="none" w:sz="0" w:space="0" w:color="auto"/>
        <w:bottom w:val="none" w:sz="0" w:space="0" w:color="auto"/>
        <w:right w:val="none" w:sz="0" w:space="0" w:color="auto"/>
      </w:divBdr>
    </w:div>
    <w:div w:id="1107047559">
      <w:bodyDiv w:val="1"/>
      <w:marLeft w:val="0"/>
      <w:marRight w:val="0"/>
      <w:marTop w:val="0"/>
      <w:marBottom w:val="0"/>
      <w:divBdr>
        <w:top w:val="none" w:sz="0" w:space="0" w:color="auto"/>
        <w:left w:val="none" w:sz="0" w:space="0" w:color="auto"/>
        <w:bottom w:val="none" w:sz="0" w:space="0" w:color="auto"/>
        <w:right w:val="none" w:sz="0" w:space="0" w:color="auto"/>
      </w:divBdr>
    </w:div>
    <w:div w:id="1107769899">
      <w:bodyDiv w:val="1"/>
      <w:marLeft w:val="0"/>
      <w:marRight w:val="0"/>
      <w:marTop w:val="0"/>
      <w:marBottom w:val="0"/>
      <w:divBdr>
        <w:top w:val="none" w:sz="0" w:space="0" w:color="auto"/>
        <w:left w:val="none" w:sz="0" w:space="0" w:color="auto"/>
        <w:bottom w:val="none" w:sz="0" w:space="0" w:color="auto"/>
        <w:right w:val="none" w:sz="0" w:space="0" w:color="auto"/>
      </w:divBdr>
    </w:div>
    <w:div w:id="1107771793">
      <w:bodyDiv w:val="1"/>
      <w:marLeft w:val="0"/>
      <w:marRight w:val="0"/>
      <w:marTop w:val="0"/>
      <w:marBottom w:val="0"/>
      <w:divBdr>
        <w:top w:val="none" w:sz="0" w:space="0" w:color="auto"/>
        <w:left w:val="none" w:sz="0" w:space="0" w:color="auto"/>
        <w:bottom w:val="none" w:sz="0" w:space="0" w:color="auto"/>
        <w:right w:val="none" w:sz="0" w:space="0" w:color="auto"/>
      </w:divBdr>
    </w:div>
    <w:div w:id="1108038085">
      <w:bodyDiv w:val="1"/>
      <w:marLeft w:val="0"/>
      <w:marRight w:val="0"/>
      <w:marTop w:val="0"/>
      <w:marBottom w:val="0"/>
      <w:divBdr>
        <w:top w:val="none" w:sz="0" w:space="0" w:color="auto"/>
        <w:left w:val="none" w:sz="0" w:space="0" w:color="auto"/>
        <w:bottom w:val="none" w:sz="0" w:space="0" w:color="auto"/>
        <w:right w:val="none" w:sz="0" w:space="0" w:color="auto"/>
      </w:divBdr>
    </w:div>
    <w:div w:id="1108156206">
      <w:bodyDiv w:val="1"/>
      <w:marLeft w:val="0"/>
      <w:marRight w:val="0"/>
      <w:marTop w:val="0"/>
      <w:marBottom w:val="0"/>
      <w:divBdr>
        <w:top w:val="none" w:sz="0" w:space="0" w:color="auto"/>
        <w:left w:val="none" w:sz="0" w:space="0" w:color="auto"/>
        <w:bottom w:val="none" w:sz="0" w:space="0" w:color="auto"/>
        <w:right w:val="none" w:sz="0" w:space="0" w:color="auto"/>
      </w:divBdr>
    </w:div>
    <w:div w:id="1108281647">
      <w:bodyDiv w:val="1"/>
      <w:marLeft w:val="0"/>
      <w:marRight w:val="0"/>
      <w:marTop w:val="0"/>
      <w:marBottom w:val="0"/>
      <w:divBdr>
        <w:top w:val="none" w:sz="0" w:space="0" w:color="auto"/>
        <w:left w:val="none" w:sz="0" w:space="0" w:color="auto"/>
        <w:bottom w:val="none" w:sz="0" w:space="0" w:color="auto"/>
        <w:right w:val="none" w:sz="0" w:space="0" w:color="auto"/>
      </w:divBdr>
    </w:div>
    <w:div w:id="1109201624">
      <w:bodyDiv w:val="1"/>
      <w:marLeft w:val="0"/>
      <w:marRight w:val="0"/>
      <w:marTop w:val="0"/>
      <w:marBottom w:val="0"/>
      <w:divBdr>
        <w:top w:val="none" w:sz="0" w:space="0" w:color="auto"/>
        <w:left w:val="none" w:sz="0" w:space="0" w:color="auto"/>
        <w:bottom w:val="none" w:sz="0" w:space="0" w:color="auto"/>
        <w:right w:val="none" w:sz="0" w:space="0" w:color="auto"/>
      </w:divBdr>
    </w:div>
    <w:div w:id="1109206326">
      <w:bodyDiv w:val="1"/>
      <w:marLeft w:val="0"/>
      <w:marRight w:val="0"/>
      <w:marTop w:val="0"/>
      <w:marBottom w:val="0"/>
      <w:divBdr>
        <w:top w:val="none" w:sz="0" w:space="0" w:color="auto"/>
        <w:left w:val="none" w:sz="0" w:space="0" w:color="auto"/>
        <w:bottom w:val="none" w:sz="0" w:space="0" w:color="auto"/>
        <w:right w:val="none" w:sz="0" w:space="0" w:color="auto"/>
      </w:divBdr>
    </w:div>
    <w:div w:id="1109737437">
      <w:bodyDiv w:val="1"/>
      <w:marLeft w:val="0"/>
      <w:marRight w:val="0"/>
      <w:marTop w:val="0"/>
      <w:marBottom w:val="0"/>
      <w:divBdr>
        <w:top w:val="none" w:sz="0" w:space="0" w:color="auto"/>
        <w:left w:val="none" w:sz="0" w:space="0" w:color="auto"/>
        <w:bottom w:val="none" w:sz="0" w:space="0" w:color="auto"/>
        <w:right w:val="none" w:sz="0" w:space="0" w:color="auto"/>
      </w:divBdr>
    </w:div>
    <w:div w:id="1109935674">
      <w:bodyDiv w:val="1"/>
      <w:marLeft w:val="0"/>
      <w:marRight w:val="0"/>
      <w:marTop w:val="0"/>
      <w:marBottom w:val="0"/>
      <w:divBdr>
        <w:top w:val="none" w:sz="0" w:space="0" w:color="auto"/>
        <w:left w:val="none" w:sz="0" w:space="0" w:color="auto"/>
        <w:bottom w:val="none" w:sz="0" w:space="0" w:color="auto"/>
        <w:right w:val="none" w:sz="0" w:space="0" w:color="auto"/>
      </w:divBdr>
    </w:div>
    <w:div w:id="1110393555">
      <w:bodyDiv w:val="1"/>
      <w:marLeft w:val="0"/>
      <w:marRight w:val="0"/>
      <w:marTop w:val="0"/>
      <w:marBottom w:val="0"/>
      <w:divBdr>
        <w:top w:val="none" w:sz="0" w:space="0" w:color="auto"/>
        <w:left w:val="none" w:sz="0" w:space="0" w:color="auto"/>
        <w:bottom w:val="none" w:sz="0" w:space="0" w:color="auto"/>
        <w:right w:val="none" w:sz="0" w:space="0" w:color="auto"/>
      </w:divBdr>
    </w:div>
    <w:div w:id="1110710524">
      <w:bodyDiv w:val="1"/>
      <w:marLeft w:val="0"/>
      <w:marRight w:val="0"/>
      <w:marTop w:val="0"/>
      <w:marBottom w:val="0"/>
      <w:divBdr>
        <w:top w:val="none" w:sz="0" w:space="0" w:color="auto"/>
        <w:left w:val="none" w:sz="0" w:space="0" w:color="auto"/>
        <w:bottom w:val="none" w:sz="0" w:space="0" w:color="auto"/>
        <w:right w:val="none" w:sz="0" w:space="0" w:color="auto"/>
      </w:divBdr>
    </w:div>
    <w:div w:id="1110854682">
      <w:bodyDiv w:val="1"/>
      <w:marLeft w:val="0"/>
      <w:marRight w:val="0"/>
      <w:marTop w:val="0"/>
      <w:marBottom w:val="0"/>
      <w:divBdr>
        <w:top w:val="none" w:sz="0" w:space="0" w:color="auto"/>
        <w:left w:val="none" w:sz="0" w:space="0" w:color="auto"/>
        <w:bottom w:val="none" w:sz="0" w:space="0" w:color="auto"/>
        <w:right w:val="none" w:sz="0" w:space="0" w:color="auto"/>
      </w:divBdr>
    </w:div>
    <w:div w:id="1111899608">
      <w:bodyDiv w:val="1"/>
      <w:marLeft w:val="0"/>
      <w:marRight w:val="0"/>
      <w:marTop w:val="0"/>
      <w:marBottom w:val="0"/>
      <w:divBdr>
        <w:top w:val="none" w:sz="0" w:space="0" w:color="auto"/>
        <w:left w:val="none" w:sz="0" w:space="0" w:color="auto"/>
        <w:bottom w:val="none" w:sz="0" w:space="0" w:color="auto"/>
        <w:right w:val="none" w:sz="0" w:space="0" w:color="auto"/>
      </w:divBdr>
    </w:div>
    <w:div w:id="1112818284">
      <w:bodyDiv w:val="1"/>
      <w:marLeft w:val="0"/>
      <w:marRight w:val="0"/>
      <w:marTop w:val="0"/>
      <w:marBottom w:val="0"/>
      <w:divBdr>
        <w:top w:val="none" w:sz="0" w:space="0" w:color="auto"/>
        <w:left w:val="none" w:sz="0" w:space="0" w:color="auto"/>
        <w:bottom w:val="none" w:sz="0" w:space="0" w:color="auto"/>
        <w:right w:val="none" w:sz="0" w:space="0" w:color="auto"/>
      </w:divBdr>
    </w:div>
    <w:div w:id="1112941987">
      <w:bodyDiv w:val="1"/>
      <w:marLeft w:val="0"/>
      <w:marRight w:val="0"/>
      <w:marTop w:val="0"/>
      <w:marBottom w:val="0"/>
      <w:divBdr>
        <w:top w:val="none" w:sz="0" w:space="0" w:color="auto"/>
        <w:left w:val="none" w:sz="0" w:space="0" w:color="auto"/>
        <w:bottom w:val="none" w:sz="0" w:space="0" w:color="auto"/>
        <w:right w:val="none" w:sz="0" w:space="0" w:color="auto"/>
      </w:divBdr>
    </w:div>
    <w:div w:id="1113207053">
      <w:bodyDiv w:val="1"/>
      <w:marLeft w:val="0"/>
      <w:marRight w:val="0"/>
      <w:marTop w:val="0"/>
      <w:marBottom w:val="0"/>
      <w:divBdr>
        <w:top w:val="none" w:sz="0" w:space="0" w:color="auto"/>
        <w:left w:val="none" w:sz="0" w:space="0" w:color="auto"/>
        <w:bottom w:val="none" w:sz="0" w:space="0" w:color="auto"/>
        <w:right w:val="none" w:sz="0" w:space="0" w:color="auto"/>
      </w:divBdr>
    </w:div>
    <w:div w:id="1113212863">
      <w:bodyDiv w:val="1"/>
      <w:marLeft w:val="0"/>
      <w:marRight w:val="0"/>
      <w:marTop w:val="0"/>
      <w:marBottom w:val="0"/>
      <w:divBdr>
        <w:top w:val="none" w:sz="0" w:space="0" w:color="auto"/>
        <w:left w:val="none" w:sz="0" w:space="0" w:color="auto"/>
        <w:bottom w:val="none" w:sz="0" w:space="0" w:color="auto"/>
        <w:right w:val="none" w:sz="0" w:space="0" w:color="auto"/>
      </w:divBdr>
    </w:div>
    <w:div w:id="1113867096">
      <w:bodyDiv w:val="1"/>
      <w:marLeft w:val="0"/>
      <w:marRight w:val="0"/>
      <w:marTop w:val="0"/>
      <w:marBottom w:val="0"/>
      <w:divBdr>
        <w:top w:val="none" w:sz="0" w:space="0" w:color="auto"/>
        <w:left w:val="none" w:sz="0" w:space="0" w:color="auto"/>
        <w:bottom w:val="none" w:sz="0" w:space="0" w:color="auto"/>
        <w:right w:val="none" w:sz="0" w:space="0" w:color="auto"/>
      </w:divBdr>
    </w:div>
    <w:div w:id="1114137595">
      <w:bodyDiv w:val="1"/>
      <w:marLeft w:val="0"/>
      <w:marRight w:val="0"/>
      <w:marTop w:val="0"/>
      <w:marBottom w:val="0"/>
      <w:divBdr>
        <w:top w:val="none" w:sz="0" w:space="0" w:color="auto"/>
        <w:left w:val="none" w:sz="0" w:space="0" w:color="auto"/>
        <w:bottom w:val="none" w:sz="0" w:space="0" w:color="auto"/>
        <w:right w:val="none" w:sz="0" w:space="0" w:color="auto"/>
      </w:divBdr>
    </w:div>
    <w:div w:id="1115948697">
      <w:bodyDiv w:val="1"/>
      <w:marLeft w:val="0"/>
      <w:marRight w:val="0"/>
      <w:marTop w:val="0"/>
      <w:marBottom w:val="0"/>
      <w:divBdr>
        <w:top w:val="none" w:sz="0" w:space="0" w:color="auto"/>
        <w:left w:val="none" w:sz="0" w:space="0" w:color="auto"/>
        <w:bottom w:val="none" w:sz="0" w:space="0" w:color="auto"/>
        <w:right w:val="none" w:sz="0" w:space="0" w:color="auto"/>
      </w:divBdr>
    </w:div>
    <w:div w:id="1116749457">
      <w:bodyDiv w:val="1"/>
      <w:marLeft w:val="0"/>
      <w:marRight w:val="0"/>
      <w:marTop w:val="0"/>
      <w:marBottom w:val="0"/>
      <w:divBdr>
        <w:top w:val="none" w:sz="0" w:space="0" w:color="auto"/>
        <w:left w:val="none" w:sz="0" w:space="0" w:color="auto"/>
        <w:bottom w:val="none" w:sz="0" w:space="0" w:color="auto"/>
        <w:right w:val="none" w:sz="0" w:space="0" w:color="auto"/>
      </w:divBdr>
    </w:div>
    <w:div w:id="1116749604">
      <w:bodyDiv w:val="1"/>
      <w:marLeft w:val="0"/>
      <w:marRight w:val="0"/>
      <w:marTop w:val="0"/>
      <w:marBottom w:val="0"/>
      <w:divBdr>
        <w:top w:val="none" w:sz="0" w:space="0" w:color="auto"/>
        <w:left w:val="none" w:sz="0" w:space="0" w:color="auto"/>
        <w:bottom w:val="none" w:sz="0" w:space="0" w:color="auto"/>
        <w:right w:val="none" w:sz="0" w:space="0" w:color="auto"/>
      </w:divBdr>
    </w:div>
    <w:div w:id="1117288736">
      <w:bodyDiv w:val="1"/>
      <w:marLeft w:val="0"/>
      <w:marRight w:val="0"/>
      <w:marTop w:val="0"/>
      <w:marBottom w:val="0"/>
      <w:divBdr>
        <w:top w:val="none" w:sz="0" w:space="0" w:color="auto"/>
        <w:left w:val="none" w:sz="0" w:space="0" w:color="auto"/>
        <w:bottom w:val="none" w:sz="0" w:space="0" w:color="auto"/>
        <w:right w:val="none" w:sz="0" w:space="0" w:color="auto"/>
      </w:divBdr>
    </w:div>
    <w:div w:id="1117410679">
      <w:bodyDiv w:val="1"/>
      <w:marLeft w:val="0"/>
      <w:marRight w:val="0"/>
      <w:marTop w:val="0"/>
      <w:marBottom w:val="0"/>
      <w:divBdr>
        <w:top w:val="none" w:sz="0" w:space="0" w:color="auto"/>
        <w:left w:val="none" w:sz="0" w:space="0" w:color="auto"/>
        <w:bottom w:val="none" w:sz="0" w:space="0" w:color="auto"/>
        <w:right w:val="none" w:sz="0" w:space="0" w:color="auto"/>
      </w:divBdr>
    </w:div>
    <w:div w:id="1117718963">
      <w:bodyDiv w:val="1"/>
      <w:marLeft w:val="0"/>
      <w:marRight w:val="0"/>
      <w:marTop w:val="0"/>
      <w:marBottom w:val="0"/>
      <w:divBdr>
        <w:top w:val="none" w:sz="0" w:space="0" w:color="auto"/>
        <w:left w:val="none" w:sz="0" w:space="0" w:color="auto"/>
        <w:bottom w:val="none" w:sz="0" w:space="0" w:color="auto"/>
        <w:right w:val="none" w:sz="0" w:space="0" w:color="auto"/>
      </w:divBdr>
    </w:div>
    <w:div w:id="1118064036">
      <w:bodyDiv w:val="1"/>
      <w:marLeft w:val="0"/>
      <w:marRight w:val="0"/>
      <w:marTop w:val="0"/>
      <w:marBottom w:val="0"/>
      <w:divBdr>
        <w:top w:val="none" w:sz="0" w:space="0" w:color="auto"/>
        <w:left w:val="none" w:sz="0" w:space="0" w:color="auto"/>
        <w:bottom w:val="none" w:sz="0" w:space="0" w:color="auto"/>
        <w:right w:val="none" w:sz="0" w:space="0" w:color="auto"/>
      </w:divBdr>
    </w:div>
    <w:div w:id="1118598726">
      <w:bodyDiv w:val="1"/>
      <w:marLeft w:val="0"/>
      <w:marRight w:val="0"/>
      <w:marTop w:val="0"/>
      <w:marBottom w:val="0"/>
      <w:divBdr>
        <w:top w:val="none" w:sz="0" w:space="0" w:color="auto"/>
        <w:left w:val="none" w:sz="0" w:space="0" w:color="auto"/>
        <w:bottom w:val="none" w:sz="0" w:space="0" w:color="auto"/>
        <w:right w:val="none" w:sz="0" w:space="0" w:color="auto"/>
      </w:divBdr>
    </w:div>
    <w:div w:id="1119301490">
      <w:bodyDiv w:val="1"/>
      <w:marLeft w:val="0"/>
      <w:marRight w:val="0"/>
      <w:marTop w:val="0"/>
      <w:marBottom w:val="0"/>
      <w:divBdr>
        <w:top w:val="none" w:sz="0" w:space="0" w:color="auto"/>
        <w:left w:val="none" w:sz="0" w:space="0" w:color="auto"/>
        <w:bottom w:val="none" w:sz="0" w:space="0" w:color="auto"/>
        <w:right w:val="none" w:sz="0" w:space="0" w:color="auto"/>
      </w:divBdr>
    </w:div>
    <w:div w:id="1119639988">
      <w:bodyDiv w:val="1"/>
      <w:marLeft w:val="0"/>
      <w:marRight w:val="0"/>
      <w:marTop w:val="0"/>
      <w:marBottom w:val="0"/>
      <w:divBdr>
        <w:top w:val="none" w:sz="0" w:space="0" w:color="auto"/>
        <w:left w:val="none" w:sz="0" w:space="0" w:color="auto"/>
        <w:bottom w:val="none" w:sz="0" w:space="0" w:color="auto"/>
        <w:right w:val="none" w:sz="0" w:space="0" w:color="auto"/>
      </w:divBdr>
    </w:div>
    <w:div w:id="1120153038">
      <w:bodyDiv w:val="1"/>
      <w:marLeft w:val="0"/>
      <w:marRight w:val="0"/>
      <w:marTop w:val="0"/>
      <w:marBottom w:val="0"/>
      <w:divBdr>
        <w:top w:val="none" w:sz="0" w:space="0" w:color="auto"/>
        <w:left w:val="none" w:sz="0" w:space="0" w:color="auto"/>
        <w:bottom w:val="none" w:sz="0" w:space="0" w:color="auto"/>
        <w:right w:val="none" w:sz="0" w:space="0" w:color="auto"/>
      </w:divBdr>
    </w:div>
    <w:div w:id="1120491444">
      <w:bodyDiv w:val="1"/>
      <w:marLeft w:val="0"/>
      <w:marRight w:val="0"/>
      <w:marTop w:val="0"/>
      <w:marBottom w:val="0"/>
      <w:divBdr>
        <w:top w:val="none" w:sz="0" w:space="0" w:color="auto"/>
        <w:left w:val="none" w:sz="0" w:space="0" w:color="auto"/>
        <w:bottom w:val="none" w:sz="0" w:space="0" w:color="auto"/>
        <w:right w:val="none" w:sz="0" w:space="0" w:color="auto"/>
      </w:divBdr>
    </w:div>
    <w:div w:id="1120876741">
      <w:bodyDiv w:val="1"/>
      <w:marLeft w:val="0"/>
      <w:marRight w:val="0"/>
      <w:marTop w:val="0"/>
      <w:marBottom w:val="0"/>
      <w:divBdr>
        <w:top w:val="none" w:sz="0" w:space="0" w:color="auto"/>
        <w:left w:val="none" w:sz="0" w:space="0" w:color="auto"/>
        <w:bottom w:val="none" w:sz="0" w:space="0" w:color="auto"/>
        <w:right w:val="none" w:sz="0" w:space="0" w:color="auto"/>
      </w:divBdr>
    </w:div>
    <w:div w:id="1120954297">
      <w:bodyDiv w:val="1"/>
      <w:marLeft w:val="0"/>
      <w:marRight w:val="0"/>
      <w:marTop w:val="0"/>
      <w:marBottom w:val="0"/>
      <w:divBdr>
        <w:top w:val="none" w:sz="0" w:space="0" w:color="auto"/>
        <w:left w:val="none" w:sz="0" w:space="0" w:color="auto"/>
        <w:bottom w:val="none" w:sz="0" w:space="0" w:color="auto"/>
        <w:right w:val="none" w:sz="0" w:space="0" w:color="auto"/>
      </w:divBdr>
    </w:div>
    <w:div w:id="1121221949">
      <w:bodyDiv w:val="1"/>
      <w:marLeft w:val="0"/>
      <w:marRight w:val="0"/>
      <w:marTop w:val="0"/>
      <w:marBottom w:val="0"/>
      <w:divBdr>
        <w:top w:val="none" w:sz="0" w:space="0" w:color="auto"/>
        <w:left w:val="none" w:sz="0" w:space="0" w:color="auto"/>
        <w:bottom w:val="none" w:sz="0" w:space="0" w:color="auto"/>
        <w:right w:val="none" w:sz="0" w:space="0" w:color="auto"/>
      </w:divBdr>
    </w:div>
    <w:div w:id="1121264773">
      <w:bodyDiv w:val="1"/>
      <w:marLeft w:val="0"/>
      <w:marRight w:val="0"/>
      <w:marTop w:val="0"/>
      <w:marBottom w:val="0"/>
      <w:divBdr>
        <w:top w:val="none" w:sz="0" w:space="0" w:color="auto"/>
        <w:left w:val="none" w:sz="0" w:space="0" w:color="auto"/>
        <w:bottom w:val="none" w:sz="0" w:space="0" w:color="auto"/>
        <w:right w:val="none" w:sz="0" w:space="0" w:color="auto"/>
      </w:divBdr>
    </w:div>
    <w:div w:id="1121537795">
      <w:bodyDiv w:val="1"/>
      <w:marLeft w:val="0"/>
      <w:marRight w:val="0"/>
      <w:marTop w:val="0"/>
      <w:marBottom w:val="0"/>
      <w:divBdr>
        <w:top w:val="none" w:sz="0" w:space="0" w:color="auto"/>
        <w:left w:val="none" w:sz="0" w:space="0" w:color="auto"/>
        <w:bottom w:val="none" w:sz="0" w:space="0" w:color="auto"/>
        <w:right w:val="none" w:sz="0" w:space="0" w:color="auto"/>
      </w:divBdr>
    </w:div>
    <w:div w:id="1122109670">
      <w:bodyDiv w:val="1"/>
      <w:marLeft w:val="0"/>
      <w:marRight w:val="0"/>
      <w:marTop w:val="0"/>
      <w:marBottom w:val="0"/>
      <w:divBdr>
        <w:top w:val="none" w:sz="0" w:space="0" w:color="auto"/>
        <w:left w:val="none" w:sz="0" w:space="0" w:color="auto"/>
        <w:bottom w:val="none" w:sz="0" w:space="0" w:color="auto"/>
        <w:right w:val="none" w:sz="0" w:space="0" w:color="auto"/>
      </w:divBdr>
    </w:div>
    <w:div w:id="1122186408">
      <w:bodyDiv w:val="1"/>
      <w:marLeft w:val="0"/>
      <w:marRight w:val="0"/>
      <w:marTop w:val="0"/>
      <w:marBottom w:val="0"/>
      <w:divBdr>
        <w:top w:val="none" w:sz="0" w:space="0" w:color="auto"/>
        <w:left w:val="none" w:sz="0" w:space="0" w:color="auto"/>
        <w:bottom w:val="none" w:sz="0" w:space="0" w:color="auto"/>
        <w:right w:val="none" w:sz="0" w:space="0" w:color="auto"/>
      </w:divBdr>
    </w:div>
    <w:div w:id="1122500634">
      <w:bodyDiv w:val="1"/>
      <w:marLeft w:val="0"/>
      <w:marRight w:val="0"/>
      <w:marTop w:val="0"/>
      <w:marBottom w:val="0"/>
      <w:divBdr>
        <w:top w:val="none" w:sz="0" w:space="0" w:color="auto"/>
        <w:left w:val="none" w:sz="0" w:space="0" w:color="auto"/>
        <w:bottom w:val="none" w:sz="0" w:space="0" w:color="auto"/>
        <w:right w:val="none" w:sz="0" w:space="0" w:color="auto"/>
      </w:divBdr>
    </w:div>
    <w:div w:id="1122724632">
      <w:bodyDiv w:val="1"/>
      <w:marLeft w:val="0"/>
      <w:marRight w:val="0"/>
      <w:marTop w:val="0"/>
      <w:marBottom w:val="0"/>
      <w:divBdr>
        <w:top w:val="none" w:sz="0" w:space="0" w:color="auto"/>
        <w:left w:val="none" w:sz="0" w:space="0" w:color="auto"/>
        <w:bottom w:val="none" w:sz="0" w:space="0" w:color="auto"/>
        <w:right w:val="none" w:sz="0" w:space="0" w:color="auto"/>
      </w:divBdr>
    </w:div>
    <w:div w:id="1123159864">
      <w:bodyDiv w:val="1"/>
      <w:marLeft w:val="0"/>
      <w:marRight w:val="0"/>
      <w:marTop w:val="0"/>
      <w:marBottom w:val="0"/>
      <w:divBdr>
        <w:top w:val="none" w:sz="0" w:space="0" w:color="auto"/>
        <w:left w:val="none" w:sz="0" w:space="0" w:color="auto"/>
        <w:bottom w:val="none" w:sz="0" w:space="0" w:color="auto"/>
        <w:right w:val="none" w:sz="0" w:space="0" w:color="auto"/>
      </w:divBdr>
    </w:div>
    <w:div w:id="1123620826">
      <w:bodyDiv w:val="1"/>
      <w:marLeft w:val="0"/>
      <w:marRight w:val="0"/>
      <w:marTop w:val="0"/>
      <w:marBottom w:val="0"/>
      <w:divBdr>
        <w:top w:val="none" w:sz="0" w:space="0" w:color="auto"/>
        <w:left w:val="none" w:sz="0" w:space="0" w:color="auto"/>
        <w:bottom w:val="none" w:sz="0" w:space="0" w:color="auto"/>
        <w:right w:val="none" w:sz="0" w:space="0" w:color="auto"/>
      </w:divBdr>
    </w:div>
    <w:div w:id="1124807804">
      <w:bodyDiv w:val="1"/>
      <w:marLeft w:val="0"/>
      <w:marRight w:val="0"/>
      <w:marTop w:val="0"/>
      <w:marBottom w:val="0"/>
      <w:divBdr>
        <w:top w:val="none" w:sz="0" w:space="0" w:color="auto"/>
        <w:left w:val="none" w:sz="0" w:space="0" w:color="auto"/>
        <w:bottom w:val="none" w:sz="0" w:space="0" w:color="auto"/>
        <w:right w:val="none" w:sz="0" w:space="0" w:color="auto"/>
      </w:divBdr>
    </w:div>
    <w:div w:id="1125585926">
      <w:bodyDiv w:val="1"/>
      <w:marLeft w:val="0"/>
      <w:marRight w:val="0"/>
      <w:marTop w:val="0"/>
      <w:marBottom w:val="0"/>
      <w:divBdr>
        <w:top w:val="none" w:sz="0" w:space="0" w:color="auto"/>
        <w:left w:val="none" w:sz="0" w:space="0" w:color="auto"/>
        <w:bottom w:val="none" w:sz="0" w:space="0" w:color="auto"/>
        <w:right w:val="none" w:sz="0" w:space="0" w:color="auto"/>
      </w:divBdr>
    </w:div>
    <w:div w:id="1125731020">
      <w:bodyDiv w:val="1"/>
      <w:marLeft w:val="0"/>
      <w:marRight w:val="0"/>
      <w:marTop w:val="0"/>
      <w:marBottom w:val="0"/>
      <w:divBdr>
        <w:top w:val="none" w:sz="0" w:space="0" w:color="auto"/>
        <w:left w:val="none" w:sz="0" w:space="0" w:color="auto"/>
        <w:bottom w:val="none" w:sz="0" w:space="0" w:color="auto"/>
        <w:right w:val="none" w:sz="0" w:space="0" w:color="auto"/>
      </w:divBdr>
    </w:div>
    <w:div w:id="1126389288">
      <w:bodyDiv w:val="1"/>
      <w:marLeft w:val="0"/>
      <w:marRight w:val="0"/>
      <w:marTop w:val="0"/>
      <w:marBottom w:val="0"/>
      <w:divBdr>
        <w:top w:val="none" w:sz="0" w:space="0" w:color="auto"/>
        <w:left w:val="none" w:sz="0" w:space="0" w:color="auto"/>
        <w:bottom w:val="none" w:sz="0" w:space="0" w:color="auto"/>
        <w:right w:val="none" w:sz="0" w:space="0" w:color="auto"/>
      </w:divBdr>
    </w:div>
    <w:div w:id="1126657035">
      <w:bodyDiv w:val="1"/>
      <w:marLeft w:val="0"/>
      <w:marRight w:val="0"/>
      <w:marTop w:val="0"/>
      <w:marBottom w:val="0"/>
      <w:divBdr>
        <w:top w:val="none" w:sz="0" w:space="0" w:color="auto"/>
        <w:left w:val="none" w:sz="0" w:space="0" w:color="auto"/>
        <w:bottom w:val="none" w:sz="0" w:space="0" w:color="auto"/>
        <w:right w:val="none" w:sz="0" w:space="0" w:color="auto"/>
      </w:divBdr>
    </w:div>
    <w:div w:id="1126966669">
      <w:bodyDiv w:val="1"/>
      <w:marLeft w:val="0"/>
      <w:marRight w:val="0"/>
      <w:marTop w:val="0"/>
      <w:marBottom w:val="0"/>
      <w:divBdr>
        <w:top w:val="none" w:sz="0" w:space="0" w:color="auto"/>
        <w:left w:val="none" w:sz="0" w:space="0" w:color="auto"/>
        <w:bottom w:val="none" w:sz="0" w:space="0" w:color="auto"/>
        <w:right w:val="none" w:sz="0" w:space="0" w:color="auto"/>
      </w:divBdr>
    </w:div>
    <w:div w:id="1127048231">
      <w:bodyDiv w:val="1"/>
      <w:marLeft w:val="0"/>
      <w:marRight w:val="0"/>
      <w:marTop w:val="0"/>
      <w:marBottom w:val="0"/>
      <w:divBdr>
        <w:top w:val="none" w:sz="0" w:space="0" w:color="auto"/>
        <w:left w:val="none" w:sz="0" w:space="0" w:color="auto"/>
        <w:bottom w:val="none" w:sz="0" w:space="0" w:color="auto"/>
        <w:right w:val="none" w:sz="0" w:space="0" w:color="auto"/>
      </w:divBdr>
    </w:div>
    <w:div w:id="1127356497">
      <w:bodyDiv w:val="1"/>
      <w:marLeft w:val="0"/>
      <w:marRight w:val="0"/>
      <w:marTop w:val="0"/>
      <w:marBottom w:val="0"/>
      <w:divBdr>
        <w:top w:val="none" w:sz="0" w:space="0" w:color="auto"/>
        <w:left w:val="none" w:sz="0" w:space="0" w:color="auto"/>
        <w:bottom w:val="none" w:sz="0" w:space="0" w:color="auto"/>
        <w:right w:val="none" w:sz="0" w:space="0" w:color="auto"/>
      </w:divBdr>
    </w:div>
    <w:div w:id="1127626504">
      <w:bodyDiv w:val="1"/>
      <w:marLeft w:val="0"/>
      <w:marRight w:val="0"/>
      <w:marTop w:val="0"/>
      <w:marBottom w:val="0"/>
      <w:divBdr>
        <w:top w:val="none" w:sz="0" w:space="0" w:color="auto"/>
        <w:left w:val="none" w:sz="0" w:space="0" w:color="auto"/>
        <w:bottom w:val="none" w:sz="0" w:space="0" w:color="auto"/>
        <w:right w:val="none" w:sz="0" w:space="0" w:color="auto"/>
      </w:divBdr>
    </w:div>
    <w:div w:id="1127892116">
      <w:bodyDiv w:val="1"/>
      <w:marLeft w:val="0"/>
      <w:marRight w:val="0"/>
      <w:marTop w:val="0"/>
      <w:marBottom w:val="0"/>
      <w:divBdr>
        <w:top w:val="none" w:sz="0" w:space="0" w:color="auto"/>
        <w:left w:val="none" w:sz="0" w:space="0" w:color="auto"/>
        <w:bottom w:val="none" w:sz="0" w:space="0" w:color="auto"/>
        <w:right w:val="none" w:sz="0" w:space="0" w:color="auto"/>
      </w:divBdr>
    </w:div>
    <w:div w:id="1128163077">
      <w:bodyDiv w:val="1"/>
      <w:marLeft w:val="0"/>
      <w:marRight w:val="0"/>
      <w:marTop w:val="0"/>
      <w:marBottom w:val="0"/>
      <w:divBdr>
        <w:top w:val="none" w:sz="0" w:space="0" w:color="auto"/>
        <w:left w:val="none" w:sz="0" w:space="0" w:color="auto"/>
        <w:bottom w:val="none" w:sz="0" w:space="0" w:color="auto"/>
        <w:right w:val="none" w:sz="0" w:space="0" w:color="auto"/>
      </w:divBdr>
    </w:div>
    <w:div w:id="1128428248">
      <w:bodyDiv w:val="1"/>
      <w:marLeft w:val="0"/>
      <w:marRight w:val="0"/>
      <w:marTop w:val="0"/>
      <w:marBottom w:val="0"/>
      <w:divBdr>
        <w:top w:val="none" w:sz="0" w:space="0" w:color="auto"/>
        <w:left w:val="none" w:sz="0" w:space="0" w:color="auto"/>
        <w:bottom w:val="none" w:sz="0" w:space="0" w:color="auto"/>
        <w:right w:val="none" w:sz="0" w:space="0" w:color="auto"/>
      </w:divBdr>
    </w:div>
    <w:div w:id="1128625191">
      <w:bodyDiv w:val="1"/>
      <w:marLeft w:val="0"/>
      <w:marRight w:val="0"/>
      <w:marTop w:val="0"/>
      <w:marBottom w:val="0"/>
      <w:divBdr>
        <w:top w:val="none" w:sz="0" w:space="0" w:color="auto"/>
        <w:left w:val="none" w:sz="0" w:space="0" w:color="auto"/>
        <w:bottom w:val="none" w:sz="0" w:space="0" w:color="auto"/>
        <w:right w:val="none" w:sz="0" w:space="0" w:color="auto"/>
      </w:divBdr>
    </w:div>
    <w:div w:id="1128667810">
      <w:bodyDiv w:val="1"/>
      <w:marLeft w:val="0"/>
      <w:marRight w:val="0"/>
      <w:marTop w:val="0"/>
      <w:marBottom w:val="0"/>
      <w:divBdr>
        <w:top w:val="none" w:sz="0" w:space="0" w:color="auto"/>
        <w:left w:val="none" w:sz="0" w:space="0" w:color="auto"/>
        <w:bottom w:val="none" w:sz="0" w:space="0" w:color="auto"/>
        <w:right w:val="none" w:sz="0" w:space="0" w:color="auto"/>
      </w:divBdr>
    </w:div>
    <w:div w:id="1129279063">
      <w:bodyDiv w:val="1"/>
      <w:marLeft w:val="0"/>
      <w:marRight w:val="0"/>
      <w:marTop w:val="0"/>
      <w:marBottom w:val="0"/>
      <w:divBdr>
        <w:top w:val="none" w:sz="0" w:space="0" w:color="auto"/>
        <w:left w:val="none" w:sz="0" w:space="0" w:color="auto"/>
        <w:bottom w:val="none" w:sz="0" w:space="0" w:color="auto"/>
        <w:right w:val="none" w:sz="0" w:space="0" w:color="auto"/>
      </w:divBdr>
    </w:div>
    <w:div w:id="1129325544">
      <w:bodyDiv w:val="1"/>
      <w:marLeft w:val="0"/>
      <w:marRight w:val="0"/>
      <w:marTop w:val="0"/>
      <w:marBottom w:val="0"/>
      <w:divBdr>
        <w:top w:val="none" w:sz="0" w:space="0" w:color="auto"/>
        <w:left w:val="none" w:sz="0" w:space="0" w:color="auto"/>
        <w:bottom w:val="none" w:sz="0" w:space="0" w:color="auto"/>
        <w:right w:val="none" w:sz="0" w:space="0" w:color="auto"/>
      </w:divBdr>
    </w:div>
    <w:div w:id="1129475189">
      <w:bodyDiv w:val="1"/>
      <w:marLeft w:val="0"/>
      <w:marRight w:val="0"/>
      <w:marTop w:val="0"/>
      <w:marBottom w:val="0"/>
      <w:divBdr>
        <w:top w:val="none" w:sz="0" w:space="0" w:color="auto"/>
        <w:left w:val="none" w:sz="0" w:space="0" w:color="auto"/>
        <w:bottom w:val="none" w:sz="0" w:space="0" w:color="auto"/>
        <w:right w:val="none" w:sz="0" w:space="0" w:color="auto"/>
      </w:divBdr>
    </w:div>
    <w:div w:id="1129516834">
      <w:bodyDiv w:val="1"/>
      <w:marLeft w:val="0"/>
      <w:marRight w:val="0"/>
      <w:marTop w:val="0"/>
      <w:marBottom w:val="0"/>
      <w:divBdr>
        <w:top w:val="none" w:sz="0" w:space="0" w:color="auto"/>
        <w:left w:val="none" w:sz="0" w:space="0" w:color="auto"/>
        <w:bottom w:val="none" w:sz="0" w:space="0" w:color="auto"/>
        <w:right w:val="none" w:sz="0" w:space="0" w:color="auto"/>
      </w:divBdr>
    </w:div>
    <w:div w:id="1129938684">
      <w:bodyDiv w:val="1"/>
      <w:marLeft w:val="0"/>
      <w:marRight w:val="0"/>
      <w:marTop w:val="0"/>
      <w:marBottom w:val="0"/>
      <w:divBdr>
        <w:top w:val="none" w:sz="0" w:space="0" w:color="auto"/>
        <w:left w:val="none" w:sz="0" w:space="0" w:color="auto"/>
        <w:bottom w:val="none" w:sz="0" w:space="0" w:color="auto"/>
        <w:right w:val="none" w:sz="0" w:space="0" w:color="auto"/>
      </w:divBdr>
    </w:div>
    <w:div w:id="1130902092">
      <w:bodyDiv w:val="1"/>
      <w:marLeft w:val="0"/>
      <w:marRight w:val="0"/>
      <w:marTop w:val="0"/>
      <w:marBottom w:val="0"/>
      <w:divBdr>
        <w:top w:val="none" w:sz="0" w:space="0" w:color="auto"/>
        <w:left w:val="none" w:sz="0" w:space="0" w:color="auto"/>
        <w:bottom w:val="none" w:sz="0" w:space="0" w:color="auto"/>
        <w:right w:val="none" w:sz="0" w:space="0" w:color="auto"/>
      </w:divBdr>
    </w:div>
    <w:div w:id="1131048545">
      <w:bodyDiv w:val="1"/>
      <w:marLeft w:val="0"/>
      <w:marRight w:val="0"/>
      <w:marTop w:val="0"/>
      <w:marBottom w:val="0"/>
      <w:divBdr>
        <w:top w:val="none" w:sz="0" w:space="0" w:color="auto"/>
        <w:left w:val="none" w:sz="0" w:space="0" w:color="auto"/>
        <w:bottom w:val="none" w:sz="0" w:space="0" w:color="auto"/>
        <w:right w:val="none" w:sz="0" w:space="0" w:color="auto"/>
      </w:divBdr>
    </w:div>
    <w:div w:id="1131094848">
      <w:bodyDiv w:val="1"/>
      <w:marLeft w:val="0"/>
      <w:marRight w:val="0"/>
      <w:marTop w:val="0"/>
      <w:marBottom w:val="0"/>
      <w:divBdr>
        <w:top w:val="none" w:sz="0" w:space="0" w:color="auto"/>
        <w:left w:val="none" w:sz="0" w:space="0" w:color="auto"/>
        <w:bottom w:val="none" w:sz="0" w:space="0" w:color="auto"/>
        <w:right w:val="none" w:sz="0" w:space="0" w:color="auto"/>
      </w:divBdr>
    </w:div>
    <w:div w:id="1131745685">
      <w:bodyDiv w:val="1"/>
      <w:marLeft w:val="0"/>
      <w:marRight w:val="0"/>
      <w:marTop w:val="0"/>
      <w:marBottom w:val="0"/>
      <w:divBdr>
        <w:top w:val="none" w:sz="0" w:space="0" w:color="auto"/>
        <w:left w:val="none" w:sz="0" w:space="0" w:color="auto"/>
        <w:bottom w:val="none" w:sz="0" w:space="0" w:color="auto"/>
        <w:right w:val="none" w:sz="0" w:space="0" w:color="auto"/>
      </w:divBdr>
    </w:div>
    <w:div w:id="1132552216">
      <w:bodyDiv w:val="1"/>
      <w:marLeft w:val="0"/>
      <w:marRight w:val="0"/>
      <w:marTop w:val="0"/>
      <w:marBottom w:val="0"/>
      <w:divBdr>
        <w:top w:val="none" w:sz="0" w:space="0" w:color="auto"/>
        <w:left w:val="none" w:sz="0" w:space="0" w:color="auto"/>
        <w:bottom w:val="none" w:sz="0" w:space="0" w:color="auto"/>
        <w:right w:val="none" w:sz="0" w:space="0" w:color="auto"/>
      </w:divBdr>
    </w:div>
    <w:div w:id="1132944014">
      <w:bodyDiv w:val="1"/>
      <w:marLeft w:val="0"/>
      <w:marRight w:val="0"/>
      <w:marTop w:val="0"/>
      <w:marBottom w:val="0"/>
      <w:divBdr>
        <w:top w:val="none" w:sz="0" w:space="0" w:color="auto"/>
        <w:left w:val="none" w:sz="0" w:space="0" w:color="auto"/>
        <w:bottom w:val="none" w:sz="0" w:space="0" w:color="auto"/>
        <w:right w:val="none" w:sz="0" w:space="0" w:color="auto"/>
      </w:divBdr>
    </w:div>
    <w:div w:id="1132945940">
      <w:bodyDiv w:val="1"/>
      <w:marLeft w:val="0"/>
      <w:marRight w:val="0"/>
      <w:marTop w:val="0"/>
      <w:marBottom w:val="0"/>
      <w:divBdr>
        <w:top w:val="none" w:sz="0" w:space="0" w:color="auto"/>
        <w:left w:val="none" w:sz="0" w:space="0" w:color="auto"/>
        <w:bottom w:val="none" w:sz="0" w:space="0" w:color="auto"/>
        <w:right w:val="none" w:sz="0" w:space="0" w:color="auto"/>
      </w:divBdr>
    </w:div>
    <w:div w:id="1133521614">
      <w:bodyDiv w:val="1"/>
      <w:marLeft w:val="0"/>
      <w:marRight w:val="0"/>
      <w:marTop w:val="0"/>
      <w:marBottom w:val="0"/>
      <w:divBdr>
        <w:top w:val="none" w:sz="0" w:space="0" w:color="auto"/>
        <w:left w:val="none" w:sz="0" w:space="0" w:color="auto"/>
        <w:bottom w:val="none" w:sz="0" w:space="0" w:color="auto"/>
        <w:right w:val="none" w:sz="0" w:space="0" w:color="auto"/>
      </w:divBdr>
    </w:div>
    <w:div w:id="1133786499">
      <w:bodyDiv w:val="1"/>
      <w:marLeft w:val="0"/>
      <w:marRight w:val="0"/>
      <w:marTop w:val="0"/>
      <w:marBottom w:val="0"/>
      <w:divBdr>
        <w:top w:val="none" w:sz="0" w:space="0" w:color="auto"/>
        <w:left w:val="none" w:sz="0" w:space="0" w:color="auto"/>
        <w:bottom w:val="none" w:sz="0" w:space="0" w:color="auto"/>
        <w:right w:val="none" w:sz="0" w:space="0" w:color="auto"/>
      </w:divBdr>
    </w:div>
    <w:div w:id="1133906172">
      <w:bodyDiv w:val="1"/>
      <w:marLeft w:val="0"/>
      <w:marRight w:val="0"/>
      <w:marTop w:val="0"/>
      <w:marBottom w:val="0"/>
      <w:divBdr>
        <w:top w:val="none" w:sz="0" w:space="0" w:color="auto"/>
        <w:left w:val="none" w:sz="0" w:space="0" w:color="auto"/>
        <w:bottom w:val="none" w:sz="0" w:space="0" w:color="auto"/>
        <w:right w:val="none" w:sz="0" w:space="0" w:color="auto"/>
      </w:divBdr>
    </w:div>
    <w:div w:id="1134298895">
      <w:bodyDiv w:val="1"/>
      <w:marLeft w:val="0"/>
      <w:marRight w:val="0"/>
      <w:marTop w:val="0"/>
      <w:marBottom w:val="0"/>
      <w:divBdr>
        <w:top w:val="none" w:sz="0" w:space="0" w:color="auto"/>
        <w:left w:val="none" w:sz="0" w:space="0" w:color="auto"/>
        <w:bottom w:val="none" w:sz="0" w:space="0" w:color="auto"/>
        <w:right w:val="none" w:sz="0" w:space="0" w:color="auto"/>
      </w:divBdr>
    </w:div>
    <w:div w:id="1134637780">
      <w:bodyDiv w:val="1"/>
      <w:marLeft w:val="0"/>
      <w:marRight w:val="0"/>
      <w:marTop w:val="0"/>
      <w:marBottom w:val="0"/>
      <w:divBdr>
        <w:top w:val="none" w:sz="0" w:space="0" w:color="auto"/>
        <w:left w:val="none" w:sz="0" w:space="0" w:color="auto"/>
        <w:bottom w:val="none" w:sz="0" w:space="0" w:color="auto"/>
        <w:right w:val="none" w:sz="0" w:space="0" w:color="auto"/>
      </w:divBdr>
    </w:div>
    <w:div w:id="1134638061">
      <w:bodyDiv w:val="1"/>
      <w:marLeft w:val="0"/>
      <w:marRight w:val="0"/>
      <w:marTop w:val="0"/>
      <w:marBottom w:val="0"/>
      <w:divBdr>
        <w:top w:val="none" w:sz="0" w:space="0" w:color="auto"/>
        <w:left w:val="none" w:sz="0" w:space="0" w:color="auto"/>
        <w:bottom w:val="none" w:sz="0" w:space="0" w:color="auto"/>
        <w:right w:val="none" w:sz="0" w:space="0" w:color="auto"/>
      </w:divBdr>
    </w:div>
    <w:div w:id="1134756367">
      <w:bodyDiv w:val="1"/>
      <w:marLeft w:val="0"/>
      <w:marRight w:val="0"/>
      <w:marTop w:val="0"/>
      <w:marBottom w:val="0"/>
      <w:divBdr>
        <w:top w:val="none" w:sz="0" w:space="0" w:color="auto"/>
        <w:left w:val="none" w:sz="0" w:space="0" w:color="auto"/>
        <w:bottom w:val="none" w:sz="0" w:space="0" w:color="auto"/>
        <w:right w:val="none" w:sz="0" w:space="0" w:color="auto"/>
      </w:divBdr>
    </w:div>
    <w:div w:id="1134908048">
      <w:bodyDiv w:val="1"/>
      <w:marLeft w:val="0"/>
      <w:marRight w:val="0"/>
      <w:marTop w:val="0"/>
      <w:marBottom w:val="0"/>
      <w:divBdr>
        <w:top w:val="none" w:sz="0" w:space="0" w:color="auto"/>
        <w:left w:val="none" w:sz="0" w:space="0" w:color="auto"/>
        <w:bottom w:val="none" w:sz="0" w:space="0" w:color="auto"/>
        <w:right w:val="none" w:sz="0" w:space="0" w:color="auto"/>
      </w:divBdr>
    </w:div>
    <w:div w:id="1135414432">
      <w:bodyDiv w:val="1"/>
      <w:marLeft w:val="0"/>
      <w:marRight w:val="0"/>
      <w:marTop w:val="0"/>
      <w:marBottom w:val="0"/>
      <w:divBdr>
        <w:top w:val="none" w:sz="0" w:space="0" w:color="auto"/>
        <w:left w:val="none" w:sz="0" w:space="0" w:color="auto"/>
        <w:bottom w:val="none" w:sz="0" w:space="0" w:color="auto"/>
        <w:right w:val="none" w:sz="0" w:space="0" w:color="auto"/>
      </w:divBdr>
    </w:div>
    <w:div w:id="1136069123">
      <w:bodyDiv w:val="1"/>
      <w:marLeft w:val="0"/>
      <w:marRight w:val="0"/>
      <w:marTop w:val="0"/>
      <w:marBottom w:val="0"/>
      <w:divBdr>
        <w:top w:val="none" w:sz="0" w:space="0" w:color="auto"/>
        <w:left w:val="none" w:sz="0" w:space="0" w:color="auto"/>
        <w:bottom w:val="none" w:sz="0" w:space="0" w:color="auto"/>
        <w:right w:val="none" w:sz="0" w:space="0" w:color="auto"/>
      </w:divBdr>
    </w:div>
    <w:div w:id="1136726137">
      <w:bodyDiv w:val="1"/>
      <w:marLeft w:val="0"/>
      <w:marRight w:val="0"/>
      <w:marTop w:val="0"/>
      <w:marBottom w:val="0"/>
      <w:divBdr>
        <w:top w:val="none" w:sz="0" w:space="0" w:color="auto"/>
        <w:left w:val="none" w:sz="0" w:space="0" w:color="auto"/>
        <w:bottom w:val="none" w:sz="0" w:space="0" w:color="auto"/>
        <w:right w:val="none" w:sz="0" w:space="0" w:color="auto"/>
      </w:divBdr>
    </w:div>
    <w:div w:id="1136870973">
      <w:bodyDiv w:val="1"/>
      <w:marLeft w:val="0"/>
      <w:marRight w:val="0"/>
      <w:marTop w:val="0"/>
      <w:marBottom w:val="0"/>
      <w:divBdr>
        <w:top w:val="none" w:sz="0" w:space="0" w:color="auto"/>
        <w:left w:val="none" w:sz="0" w:space="0" w:color="auto"/>
        <w:bottom w:val="none" w:sz="0" w:space="0" w:color="auto"/>
        <w:right w:val="none" w:sz="0" w:space="0" w:color="auto"/>
      </w:divBdr>
    </w:div>
    <w:div w:id="1136873006">
      <w:bodyDiv w:val="1"/>
      <w:marLeft w:val="0"/>
      <w:marRight w:val="0"/>
      <w:marTop w:val="0"/>
      <w:marBottom w:val="0"/>
      <w:divBdr>
        <w:top w:val="none" w:sz="0" w:space="0" w:color="auto"/>
        <w:left w:val="none" w:sz="0" w:space="0" w:color="auto"/>
        <w:bottom w:val="none" w:sz="0" w:space="0" w:color="auto"/>
        <w:right w:val="none" w:sz="0" w:space="0" w:color="auto"/>
      </w:divBdr>
    </w:div>
    <w:div w:id="1137532145">
      <w:bodyDiv w:val="1"/>
      <w:marLeft w:val="0"/>
      <w:marRight w:val="0"/>
      <w:marTop w:val="0"/>
      <w:marBottom w:val="0"/>
      <w:divBdr>
        <w:top w:val="none" w:sz="0" w:space="0" w:color="auto"/>
        <w:left w:val="none" w:sz="0" w:space="0" w:color="auto"/>
        <w:bottom w:val="none" w:sz="0" w:space="0" w:color="auto"/>
        <w:right w:val="none" w:sz="0" w:space="0" w:color="auto"/>
      </w:divBdr>
    </w:div>
    <w:div w:id="1137795606">
      <w:bodyDiv w:val="1"/>
      <w:marLeft w:val="0"/>
      <w:marRight w:val="0"/>
      <w:marTop w:val="0"/>
      <w:marBottom w:val="0"/>
      <w:divBdr>
        <w:top w:val="none" w:sz="0" w:space="0" w:color="auto"/>
        <w:left w:val="none" w:sz="0" w:space="0" w:color="auto"/>
        <w:bottom w:val="none" w:sz="0" w:space="0" w:color="auto"/>
        <w:right w:val="none" w:sz="0" w:space="0" w:color="auto"/>
      </w:divBdr>
    </w:div>
    <w:div w:id="1137843466">
      <w:bodyDiv w:val="1"/>
      <w:marLeft w:val="0"/>
      <w:marRight w:val="0"/>
      <w:marTop w:val="0"/>
      <w:marBottom w:val="0"/>
      <w:divBdr>
        <w:top w:val="none" w:sz="0" w:space="0" w:color="auto"/>
        <w:left w:val="none" w:sz="0" w:space="0" w:color="auto"/>
        <w:bottom w:val="none" w:sz="0" w:space="0" w:color="auto"/>
        <w:right w:val="none" w:sz="0" w:space="0" w:color="auto"/>
      </w:divBdr>
    </w:div>
    <w:div w:id="1138645566">
      <w:bodyDiv w:val="1"/>
      <w:marLeft w:val="0"/>
      <w:marRight w:val="0"/>
      <w:marTop w:val="0"/>
      <w:marBottom w:val="0"/>
      <w:divBdr>
        <w:top w:val="none" w:sz="0" w:space="0" w:color="auto"/>
        <w:left w:val="none" w:sz="0" w:space="0" w:color="auto"/>
        <w:bottom w:val="none" w:sz="0" w:space="0" w:color="auto"/>
        <w:right w:val="none" w:sz="0" w:space="0" w:color="auto"/>
      </w:divBdr>
    </w:div>
    <w:div w:id="1139226127">
      <w:bodyDiv w:val="1"/>
      <w:marLeft w:val="0"/>
      <w:marRight w:val="0"/>
      <w:marTop w:val="0"/>
      <w:marBottom w:val="0"/>
      <w:divBdr>
        <w:top w:val="none" w:sz="0" w:space="0" w:color="auto"/>
        <w:left w:val="none" w:sz="0" w:space="0" w:color="auto"/>
        <w:bottom w:val="none" w:sz="0" w:space="0" w:color="auto"/>
        <w:right w:val="none" w:sz="0" w:space="0" w:color="auto"/>
      </w:divBdr>
    </w:div>
    <w:div w:id="1139609593">
      <w:bodyDiv w:val="1"/>
      <w:marLeft w:val="0"/>
      <w:marRight w:val="0"/>
      <w:marTop w:val="0"/>
      <w:marBottom w:val="0"/>
      <w:divBdr>
        <w:top w:val="none" w:sz="0" w:space="0" w:color="auto"/>
        <w:left w:val="none" w:sz="0" w:space="0" w:color="auto"/>
        <w:bottom w:val="none" w:sz="0" w:space="0" w:color="auto"/>
        <w:right w:val="none" w:sz="0" w:space="0" w:color="auto"/>
      </w:divBdr>
    </w:div>
    <w:div w:id="1140535033">
      <w:bodyDiv w:val="1"/>
      <w:marLeft w:val="0"/>
      <w:marRight w:val="0"/>
      <w:marTop w:val="0"/>
      <w:marBottom w:val="0"/>
      <w:divBdr>
        <w:top w:val="none" w:sz="0" w:space="0" w:color="auto"/>
        <w:left w:val="none" w:sz="0" w:space="0" w:color="auto"/>
        <w:bottom w:val="none" w:sz="0" w:space="0" w:color="auto"/>
        <w:right w:val="none" w:sz="0" w:space="0" w:color="auto"/>
      </w:divBdr>
    </w:div>
    <w:div w:id="1140880561">
      <w:bodyDiv w:val="1"/>
      <w:marLeft w:val="0"/>
      <w:marRight w:val="0"/>
      <w:marTop w:val="0"/>
      <w:marBottom w:val="0"/>
      <w:divBdr>
        <w:top w:val="none" w:sz="0" w:space="0" w:color="auto"/>
        <w:left w:val="none" w:sz="0" w:space="0" w:color="auto"/>
        <w:bottom w:val="none" w:sz="0" w:space="0" w:color="auto"/>
        <w:right w:val="none" w:sz="0" w:space="0" w:color="auto"/>
      </w:divBdr>
    </w:div>
    <w:div w:id="1141000168">
      <w:bodyDiv w:val="1"/>
      <w:marLeft w:val="0"/>
      <w:marRight w:val="0"/>
      <w:marTop w:val="0"/>
      <w:marBottom w:val="0"/>
      <w:divBdr>
        <w:top w:val="none" w:sz="0" w:space="0" w:color="auto"/>
        <w:left w:val="none" w:sz="0" w:space="0" w:color="auto"/>
        <w:bottom w:val="none" w:sz="0" w:space="0" w:color="auto"/>
        <w:right w:val="none" w:sz="0" w:space="0" w:color="auto"/>
      </w:divBdr>
    </w:div>
    <w:div w:id="1141535462">
      <w:bodyDiv w:val="1"/>
      <w:marLeft w:val="0"/>
      <w:marRight w:val="0"/>
      <w:marTop w:val="0"/>
      <w:marBottom w:val="0"/>
      <w:divBdr>
        <w:top w:val="none" w:sz="0" w:space="0" w:color="auto"/>
        <w:left w:val="none" w:sz="0" w:space="0" w:color="auto"/>
        <w:bottom w:val="none" w:sz="0" w:space="0" w:color="auto"/>
        <w:right w:val="none" w:sz="0" w:space="0" w:color="auto"/>
      </w:divBdr>
    </w:div>
    <w:div w:id="1141582689">
      <w:bodyDiv w:val="1"/>
      <w:marLeft w:val="0"/>
      <w:marRight w:val="0"/>
      <w:marTop w:val="0"/>
      <w:marBottom w:val="0"/>
      <w:divBdr>
        <w:top w:val="none" w:sz="0" w:space="0" w:color="auto"/>
        <w:left w:val="none" w:sz="0" w:space="0" w:color="auto"/>
        <w:bottom w:val="none" w:sz="0" w:space="0" w:color="auto"/>
        <w:right w:val="none" w:sz="0" w:space="0" w:color="auto"/>
      </w:divBdr>
    </w:div>
    <w:div w:id="1142506364">
      <w:bodyDiv w:val="1"/>
      <w:marLeft w:val="0"/>
      <w:marRight w:val="0"/>
      <w:marTop w:val="0"/>
      <w:marBottom w:val="0"/>
      <w:divBdr>
        <w:top w:val="none" w:sz="0" w:space="0" w:color="auto"/>
        <w:left w:val="none" w:sz="0" w:space="0" w:color="auto"/>
        <w:bottom w:val="none" w:sz="0" w:space="0" w:color="auto"/>
        <w:right w:val="none" w:sz="0" w:space="0" w:color="auto"/>
      </w:divBdr>
    </w:div>
    <w:div w:id="1142847557">
      <w:bodyDiv w:val="1"/>
      <w:marLeft w:val="0"/>
      <w:marRight w:val="0"/>
      <w:marTop w:val="0"/>
      <w:marBottom w:val="0"/>
      <w:divBdr>
        <w:top w:val="none" w:sz="0" w:space="0" w:color="auto"/>
        <w:left w:val="none" w:sz="0" w:space="0" w:color="auto"/>
        <w:bottom w:val="none" w:sz="0" w:space="0" w:color="auto"/>
        <w:right w:val="none" w:sz="0" w:space="0" w:color="auto"/>
      </w:divBdr>
    </w:div>
    <w:div w:id="1142891297">
      <w:bodyDiv w:val="1"/>
      <w:marLeft w:val="0"/>
      <w:marRight w:val="0"/>
      <w:marTop w:val="0"/>
      <w:marBottom w:val="0"/>
      <w:divBdr>
        <w:top w:val="none" w:sz="0" w:space="0" w:color="auto"/>
        <w:left w:val="none" w:sz="0" w:space="0" w:color="auto"/>
        <w:bottom w:val="none" w:sz="0" w:space="0" w:color="auto"/>
        <w:right w:val="none" w:sz="0" w:space="0" w:color="auto"/>
      </w:divBdr>
    </w:div>
    <w:div w:id="1143236512">
      <w:bodyDiv w:val="1"/>
      <w:marLeft w:val="0"/>
      <w:marRight w:val="0"/>
      <w:marTop w:val="0"/>
      <w:marBottom w:val="0"/>
      <w:divBdr>
        <w:top w:val="none" w:sz="0" w:space="0" w:color="auto"/>
        <w:left w:val="none" w:sz="0" w:space="0" w:color="auto"/>
        <w:bottom w:val="none" w:sz="0" w:space="0" w:color="auto"/>
        <w:right w:val="none" w:sz="0" w:space="0" w:color="auto"/>
      </w:divBdr>
    </w:div>
    <w:div w:id="1143280257">
      <w:bodyDiv w:val="1"/>
      <w:marLeft w:val="0"/>
      <w:marRight w:val="0"/>
      <w:marTop w:val="0"/>
      <w:marBottom w:val="0"/>
      <w:divBdr>
        <w:top w:val="none" w:sz="0" w:space="0" w:color="auto"/>
        <w:left w:val="none" w:sz="0" w:space="0" w:color="auto"/>
        <w:bottom w:val="none" w:sz="0" w:space="0" w:color="auto"/>
        <w:right w:val="none" w:sz="0" w:space="0" w:color="auto"/>
      </w:divBdr>
    </w:div>
    <w:div w:id="1145319101">
      <w:bodyDiv w:val="1"/>
      <w:marLeft w:val="0"/>
      <w:marRight w:val="0"/>
      <w:marTop w:val="0"/>
      <w:marBottom w:val="0"/>
      <w:divBdr>
        <w:top w:val="none" w:sz="0" w:space="0" w:color="auto"/>
        <w:left w:val="none" w:sz="0" w:space="0" w:color="auto"/>
        <w:bottom w:val="none" w:sz="0" w:space="0" w:color="auto"/>
        <w:right w:val="none" w:sz="0" w:space="0" w:color="auto"/>
      </w:divBdr>
    </w:div>
    <w:div w:id="1145858058">
      <w:bodyDiv w:val="1"/>
      <w:marLeft w:val="0"/>
      <w:marRight w:val="0"/>
      <w:marTop w:val="0"/>
      <w:marBottom w:val="0"/>
      <w:divBdr>
        <w:top w:val="none" w:sz="0" w:space="0" w:color="auto"/>
        <w:left w:val="none" w:sz="0" w:space="0" w:color="auto"/>
        <w:bottom w:val="none" w:sz="0" w:space="0" w:color="auto"/>
        <w:right w:val="none" w:sz="0" w:space="0" w:color="auto"/>
      </w:divBdr>
    </w:div>
    <w:div w:id="1145976281">
      <w:bodyDiv w:val="1"/>
      <w:marLeft w:val="0"/>
      <w:marRight w:val="0"/>
      <w:marTop w:val="0"/>
      <w:marBottom w:val="0"/>
      <w:divBdr>
        <w:top w:val="none" w:sz="0" w:space="0" w:color="auto"/>
        <w:left w:val="none" w:sz="0" w:space="0" w:color="auto"/>
        <w:bottom w:val="none" w:sz="0" w:space="0" w:color="auto"/>
        <w:right w:val="none" w:sz="0" w:space="0" w:color="auto"/>
      </w:divBdr>
    </w:div>
    <w:div w:id="1146164420">
      <w:bodyDiv w:val="1"/>
      <w:marLeft w:val="0"/>
      <w:marRight w:val="0"/>
      <w:marTop w:val="0"/>
      <w:marBottom w:val="0"/>
      <w:divBdr>
        <w:top w:val="none" w:sz="0" w:space="0" w:color="auto"/>
        <w:left w:val="none" w:sz="0" w:space="0" w:color="auto"/>
        <w:bottom w:val="none" w:sz="0" w:space="0" w:color="auto"/>
        <w:right w:val="none" w:sz="0" w:space="0" w:color="auto"/>
      </w:divBdr>
    </w:div>
    <w:div w:id="1146170206">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46429989">
      <w:bodyDiv w:val="1"/>
      <w:marLeft w:val="0"/>
      <w:marRight w:val="0"/>
      <w:marTop w:val="0"/>
      <w:marBottom w:val="0"/>
      <w:divBdr>
        <w:top w:val="none" w:sz="0" w:space="0" w:color="auto"/>
        <w:left w:val="none" w:sz="0" w:space="0" w:color="auto"/>
        <w:bottom w:val="none" w:sz="0" w:space="0" w:color="auto"/>
        <w:right w:val="none" w:sz="0" w:space="0" w:color="auto"/>
      </w:divBdr>
    </w:div>
    <w:div w:id="1146707363">
      <w:bodyDiv w:val="1"/>
      <w:marLeft w:val="0"/>
      <w:marRight w:val="0"/>
      <w:marTop w:val="0"/>
      <w:marBottom w:val="0"/>
      <w:divBdr>
        <w:top w:val="none" w:sz="0" w:space="0" w:color="auto"/>
        <w:left w:val="none" w:sz="0" w:space="0" w:color="auto"/>
        <w:bottom w:val="none" w:sz="0" w:space="0" w:color="auto"/>
        <w:right w:val="none" w:sz="0" w:space="0" w:color="auto"/>
      </w:divBdr>
    </w:div>
    <w:div w:id="1146893248">
      <w:bodyDiv w:val="1"/>
      <w:marLeft w:val="0"/>
      <w:marRight w:val="0"/>
      <w:marTop w:val="0"/>
      <w:marBottom w:val="0"/>
      <w:divBdr>
        <w:top w:val="none" w:sz="0" w:space="0" w:color="auto"/>
        <w:left w:val="none" w:sz="0" w:space="0" w:color="auto"/>
        <w:bottom w:val="none" w:sz="0" w:space="0" w:color="auto"/>
        <w:right w:val="none" w:sz="0" w:space="0" w:color="auto"/>
      </w:divBdr>
    </w:div>
    <w:div w:id="1146972349">
      <w:bodyDiv w:val="1"/>
      <w:marLeft w:val="0"/>
      <w:marRight w:val="0"/>
      <w:marTop w:val="0"/>
      <w:marBottom w:val="0"/>
      <w:divBdr>
        <w:top w:val="none" w:sz="0" w:space="0" w:color="auto"/>
        <w:left w:val="none" w:sz="0" w:space="0" w:color="auto"/>
        <w:bottom w:val="none" w:sz="0" w:space="0" w:color="auto"/>
        <w:right w:val="none" w:sz="0" w:space="0" w:color="auto"/>
      </w:divBdr>
    </w:div>
    <w:div w:id="1147940962">
      <w:bodyDiv w:val="1"/>
      <w:marLeft w:val="0"/>
      <w:marRight w:val="0"/>
      <w:marTop w:val="0"/>
      <w:marBottom w:val="0"/>
      <w:divBdr>
        <w:top w:val="none" w:sz="0" w:space="0" w:color="auto"/>
        <w:left w:val="none" w:sz="0" w:space="0" w:color="auto"/>
        <w:bottom w:val="none" w:sz="0" w:space="0" w:color="auto"/>
        <w:right w:val="none" w:sz="0" w:space="0" w:color="auto"/>
      </w:divBdr>
    </w:div>
    <w:div w:id="1148090884">
      <w:bodyDiv w:val="1"/>
      <w:marLeft w:val="0"/>
      <w:marRight w:val="0"/>
      <w:marTop w:val="0"/>
      <w:marBottom w:val="0"/>
      <w:divBdr>
        <w:top w:val="none" w:sz="0" w:space="0" w:color="auto"/>
        <w:left w:val="none" w:sz="0" w:space="0" w:color="auto"/>
        <w:bottom w:val="none" w:sz="0" w:space="0" w:color="auto"/>
        <w:right w:val="none" w:sz="0" w:space="0" w:color="auto"/>
      </w:divBdr>
      <w:divsChild>
        <w:div w:id="1197085369">
          <w:marLeft w:val="0"/>
          <w:marRight w:val="0"/>
          <w:marTop w:val="0"/>
          <w:marBottom w:val="0"/>
          <w:divBdr>
            <w:top w:val="none" w:sz="0" w:space="0" w:color="auto"/>
            <w:left w:val="none" w:sz="0" w:space="0" w:color="auto"/>
            <w:bottom w:val="none" w:sz="0" w:space="0" w:color="auto"/>
            <w:right w:val="none" w:sz="0" w:space="0" w:color="auto"/>
          </w:divBdr>
        </w:div>
      </w:divsChild>
    </w:div>
    <w:div w:id="1148207835">
      <w:bodyDiv w:val="1"/>
      <w:marLeft w:val="0"/>
      <w:marRight w:val="0"/>
      <w:marTop w:val="0"/>
      <w:marBottom w:val="0"/>
      <w:divBdr>
        <w:top w:val="none" w:sz="0" w:space="0" w:color="auto"/>
        <w:left w:val="none" w:sz="0" w:space="0" w:color="auto"/>
        <w:bottom w:val="none" w:sz="0" w:space="0" w:color="auto"/>
        <w:right w:val="none" w:sz="0" w:space="0" w:color="auto"/>
      </w:divBdr>
    </w:div>
    <w:div w:id="1148285842">
      <w:bodyDiv w:val="1"/>
      <w:marLeft w:val="0"/>
      <w:marRight w:val="0"/>
      <w:marTop w:val="0"/>
      <w:marBottom w:val="0"/>
      <w:divBdr>
        <w:top w:val="none" w:sz="0" w:space="0" w:color="auto"/>
        <w:left w:val="none" w:sz="0" w:space="0" w:color="auto"/>
        <w:bottom w:val="none" w:sz="0" w:space="0" w:color="auto"/>
        <w:right w:val="none" w:sz="0" w:space="0" w:color="auto"/>
      </w:divBdr>
    </w:div>
    <w:div w:id="1148327927">
      <w:bodyDiv w:val="1"/>
      <w:marLeft w:val="0"/>
      <w:marRight w:val="0"/>
      <w:marTop w:val="0"/>
      <w:marBottom w:val="0"/>
      <w:divBdr>
        <w:top w:val="none" w:sz="0" w:space="0" w:color="auto"/>
        <w:left w:val="none" w:sz="0" w:space="0" w:color="auto"/>
        <w:bottom w:val="none" w:sz="0" w:space="0" w:color="auto"/>
        <w:right w:val="none" w:sz="0" w:space="0" w:color="auto"/>
      </w:divBdr>
    </w:div>
    <w:div w:id="1148520375">
      <w:bodyDiv w:val="1"/>
      <w:marLeft w:val="0"/>
      <w:marRight w:val="0"/>
      <w:marTop w:val="0"/>
      <w:marBottom w:val="0"/>
      <w:divBdr>
        <w:top w:val="none" w:sz="0" w:space="0" w:color="auto"/>
        <w:left w:val="none" w:sz="0" w:space="0" w:color="auto"/>
        <w:bottom w:val="none" w:sz="0" w:space="0" w:color="auto"/>
        <w:right w:val="none" w:sz="0" w:space="0" w:color="auto"/>
      </w:divBdr>
    </w:div>
    <w:div w:id="1148547513">
      <w:bodyDiv w:val="1"/>
      <w:marLeft w:val="0"/>
      <w:marRight w:val="0"/>
      <w:marTop w:val="0"/>
      <w:marBottom w:val="0"/>
      <w:divBdr>
        <w:top w:val="none" w:sz="0" w:space="0" w:color="auto"/>
        <w:left w:val="none" w:sz="0" w:space="0" w:color="auto"/>
        <w:bottom w:val="none" w:sz="0" w:space="0" w:color="auto"/>
        <w:right w:val="none" w:sz="0" w:space="0" w:color="auto"/>
      </w:divBdr>
    </w:div>
    <w:div w:id="1148593178">
      <w:bodyDiv w:val="1"/>
      <w:marLeft w:val="0"/>
      <w:marRight w:val="0"/>
      <w:marTop w:val="0"/>
      <w:marBottom w:val="0"/>
      <w:divBdr>
        <w:top w:val="none" w:sz="0" w:space="0" w:color="auto"/>
        <w:left w:val="none" w:sz="0" w:space="0" w:color="auto"/>
        <w:bottom w:val="none" w:sz="0" w:space="0" w:color="auto"/>
        <w:right w:val="none" w:sz="0" w:space="0" w:color="auto"/>
      </w:divBdr>
    </w:div>
    <w:div w:id="1148715623">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49056217">
      <w:bodyDiv w:val="1"/>
      <w:marLeft w:val="0"/>
      <w:marRight w:val="0"/>
      <w:marTop w:val="0"/>
      <w:marBottom w:val="0"/>
      <w:divBdr>
        <w:top w:val="none" w:sz="0" w:space="0" w:color="auto"/>
        <w:left w:val="none" w:sz="0" w:space="0" w:color="auto"/>
        <w:bottom w:val="none" w:sz="0" w:space="0" w:color="auto"/>
        <w:right w:val="none" w:sz="0" w:space="0" w:color="auto"/>
      </w:divBdr>
    </w:div>
    <w:div w:id="1149058870">
      <w:bodyDiv w:val="1"/>
      <w:marLeft w:val="0"/>
      <w:marRight w:val="0"/>
      <w:marTop w:val="0"/>
      <w:marBottom w:val="0"/>
      <w:divBdr>
        <w:top w:val="none" w:sz="0" w:space="0" w:color="auto"/>
        <w:left w:val="none" w:sz="0" w:space="0" w:color="auto"/>
        <w:bottom w:val="none" w:sz="0" w:space="0" w:color="auto"/>
        <w:right w:val="none" w:sz="0" w:space="0" w:color="auto"/>
      </w:divBdr>
    </w:div>
    <w:div w:id="1149246639">
      <w:bodyDiv w:val="1"/>
      <w:marLeft w:val="0"/>
      <w:marRight w:val="0"/>
      <w:marTop w:val="0"/>
      <w:marBottom w:val="0"/>
      <w:divBdr>
        <w:top w:val="none" w:sz="0" w:space="0" w:color="auto"/>
        <w:left w:val="none" w:sz="0" w:space="0" w:color="auto"/>
        <w:bottom w:val="none" w:sz="0" w:space="0" w:color="auto"/>
        <w:right w:val="none" w:sz="0" w:space="0" w:color="auto"/>
      </w:divBdr>
    </w:div>
    <w:div w:id="1149247182">
      <w:bodyDiv w:val="1"/>
      <w:marLeft w:val="0"/>
      <w:marRight w:val="0"/>
      <w:marTop w:val="0"/>
      <w:marBottom w:val="0"/>
      <w:divBdr>
        <w:top w:val="none" w:sz="0" w:space="0" w:color="auto"/>
        <w:left w:val="none" w:sz="0" w:space="0" w:color="auto"/>
        <w:bottom w:val="none" w:sz="0" w:space="0" w:color="auto"/>
        <w:right w:val="none" w:sz="0" w:space="0" w:color="auto"/>
      </w:divBdr>
    </w:div>
    <w:div w:id="1149401090">
      <w:bodyDiv w:val="1"/>
      <w:marLeft w:val="0"/>
      <w:marRight w:val="0"/>
      <w:marTop w:val="0"/>
      <w:marBottom w:val="0"/>
      <w:divBdr>
        <w:top w:val="none" w:sz="0" w:space="0" w:color="auto"/>
        <w:left w:val="none" w:sz="0" w:space="0" w:color="auto"/>
        <w:bottom w:val="none" w:sz="0" w:space="0" w:color="auto"/>
        <w:right w:val="none" w:sz="0" w:space="0" w:color="auto"/>
      </w:divBdr>
    </w:div>
    <w:div w:id="1149784340">
      <w:bodyDiv w:val="1"/>
      <w:marLeft w:val="0"/>
      <w:marRight w:val="0"/>
      <w:marTop w:val="0"/>
      <w:marBottom w:val="0"/>
      <w:divBdr>
        <w:top w:val="none" w:sz="0" w:space="0" w:color="auto"/>
        <w:left w:val="none" w:sz="0" w:space="0" w:color="auto"/>
        <w:bottom w:val="none" w:sz="0" w:space="0" w:color="auto"/>
        <w:right w:val="none" w:sz="0" w:space="0" w:color="auto"/>
      </w:divBdr>
    </w:div>
    <w:div w:id="1150705303">
      <w:bodyDiv w:val="1"/>
      <w:marLeft w:val="0"/>
      <w:marRight w:val="0"/>
      <w:marTop w:val="0"/>
      <w:marBottom w:val="0"/>
      <w:divBdr>
        <w:top w:val="none" w:sz="0" w:space="0" w:color="auto"/>
        <w:left w:val="none" w:sz="0" w:space="0" w:color="auto"/>
        <w:bottom w:val="none" w:sz="0" w:space="0" w:color="auto"/>
        <w:right w:val="none" w:sz="0" w:space="0" w:color="auto"/>
      </w:divBdr>
    </w:div>
    <w:div w:id="1150711467">
      <w:bodyDiv w:val="1"/>
      <w:marLeft w:val="0"/>
      <w:marRight w:val="0"/>
      <w:marTop w:val="0"/>
      <w:marBottom w:val="0"/>
      <w:divBdr>
        <w:top w:val="none" w:sz="0" w:space="0" w:color="auto"/>
        <w:left w:val="none" w:sz="0" w:space="0" w:color="auto"/>
        <w:bottom w:val="none" w:sz="0" w:space="0" w:color="auto"/>
        <w:right w:val="none" w:sz="0" w:space="0" w:color="auto"/>
      </w:divBdr>
    </w:div>
    <w:div w:id="1151141181">
      <w:bodyDiv w:val="1"/>
      <w:marLeft w:val="0"/>
      <w:marRight w:val="0"/>
      <w:marTop w:val="0"/>
      <w:marBottom w:val="0"/>
      <w:divBdr>
        <w:top w:val="none" w:sz="0" w:space="0" w:color="auto"/>
        <w:left w:val="none" w:sz="0" w:space="0" w:color="auto"/>
        <w:bottom w:val="none" w:sz="0" w:space="0" w:color="auto"/>
        <w:right w:val="none" w:sz="0" w:space="0" w:color="auto"/>
      </w:divBdr>
    </w:div>
    <w:div w:id="1151484633">
      <w:bodyDiv w:val="1"/>
      <w:marLeft w:val="0"/>
      <w:marRight w:val="0"/>
      <w:marTop w:val="0"/>
      <w:marBottom w:val="0"/>
      <w:divBdr>
        <w:top w:val="none" w:sz="0" w:space="0" w:color="auto"/>
        <w:left w:val="none" w:sz="0" w:space="0" w:color="auto"/>
        <w:bottom w:val="none" w:sz="0" w:space="0" w:color="auto"/>
        <w:right w:val="none" w:sz="0" w:space="0" w:color="auto"/>
      </w:divBdr>
    </w:div>
    <w:div w:id="1152790908">
      <w:bodyDiv w:val="1"/>
      <w:marLeft w:val="0"/>
      <w:marRight w:val="0"/>
      <w:marTop w:val="0"/>
      <w:marBottom w:val="0"/>
      <w:divBdr>
        <w:top w:val="none" w:sz="0" w:space="0" w:color="auto"/>
        <w:left w:val="none" w:sz="0" w:space="0" w:color="auto"/>
        <w:bottom w:val="none" w:sz="0" w:space="0" w:color="auto"/>
        <w:right w:val="none" w:sz="0" w:space="0" w:color="auto"/>
      </w:divBdr>
    </w:div>
    <w:div w:id="1152870176">
      <w:bodyDiv w:val="1"/>
      <w:marLeft w:val="0"/>
      <w:marRight w:val="0"/>
      <w:marTop w:val="0"/>
      <w:marBottom w:val="0"/>
      <w:divBdr>
        <w:top w:val="none" w:sz="0" w:space="0" w:color="auto"/>
        <w:left w:val="none" w:sz="0" w:space="0" w:color="auto"/>
        <w:bottom w:val="none" w:sz="0" w:space="0" w:color="auto"/>
        <w:right w:val="none" w:sz="0" w:space="0" w:color="auto"/>
      </w:divBdr>
    </w:div>
    <w:div w:id="1153062124">
      <w:bodyDiv w:val="1"/>
      <w:marLeft w:val="0"/>
      <w:marRight w:val="0"/>
      <w:marTop w:val="0"/>
      <w:marBottom w:val="0"/>
      <w:divBdr>
        <w:top w:val="none" w:sz="0" w:space="0" w:color="auto"/>
        <w:left w:val="none" w:sz="0" w:space="0" w:color="auto"/>
        <w:bottom w:val="none" w:sz="0" w:space="0" w:color="auto"/>
        <w:right w:val="none" w:sz="0" w:space="0" w:color="auto"/>
      </w:divBdr>
    </w:div>
    <w:div w:id="1153107155">
      <w:bodyDiv w:val="1"/>
      <w:marLeft w:val="0"/>
      <w:marRight w:val="0"/>
      <w:marTop w:val="0"/>
      <w:marBottom w:val="0"/>
      <w:divBdr>
        <w:top w:val="none" w:sz="0" w:space="0" w:color="auto"/>
        <w:left w:val="none" w:sz="0" w:space="0" w:color="auto"/>
        <w:bottom w:val="none" w:sz="0" w:space="0" w:color="auto"/>
        <w:right w:val="none" w:sz="0" w:space="0" w:color="auto"/>
      </w:divBdr>
    </w:div>
    <w:div w:id="1153181807">
      <w:bodyDiv w:val="1"/>
      <w:marLeft w:val="0"/>
      <w:marRight w:val="0"/>
      <w:marTop w:val="0"/>
      <w:marBottom w:val="0"/>
      <w:divBdr>
        <w:top w:val="none" w:sz="0" w:space="0" w:color="auto"/>
        <w:left w:val="none" w:sz="0" w:space="0" w:color="auto"/>
        <w:bottom w:val="none" w:sz="0" w:space="0" w:color="auto"/>
        <w:right w:val="none" w:sz="0" w:space="0" w:color="auto"/>
      </w:divBdr>
    </w:div>
    <w:div w:id="1153252758">
      <w:bodyDiv w:val="1"/>
      <w:marLeft w:val="0"/>
      <w:marRight w:val="0"/>
      <w:marTop w:val="0"/>
      <w:marBottom w:val="0"/>
      <w:divBdr>
        <w:top w:val="none" w:sz="0" w:space="0" w:color="auto"/>
        <w:left w:val="none" w:sz="0" w:space="0" w:color="auto"/>
        <w:bottom w:val="none" w:sz="0" w:space="0" w:color="auto"/>
        <w:right w:val="none" w:sz="0" w:space="0" w:color="auto"/>
      </w:divBdr>
    </w:div>
    <w:div w:id="1153374504">
      <w:bodyDiv w:val="1"/>
      <w:marLeft w:val="0"/>
      <w:marRight w:val="0"/>
      <w:marTop w:val="0"/>
      <w:marBottom w:val="0"/>
      <w:divBdr>
        <w:top w:val="none" w:sz="0" w:space="0" w:color="auto"/>
        <w:left w:val="none" w:sz="0" w:space="0" w:color="auto"/>
        <w:bottom w:val="none" w:sz="0" w:space="0" w:color="auto"/>
        <w:right w:val="none" w:sz="0" w:space="0" w:color="auto"/>
      </w:divBdr>
    </w:div>
    <w:div w:id="1153641156">
      <w:bodyDiv w:val="1"/>
      <w:marLeft w:val="0"/>
      <w:marRight w:val="0"/>
      <w:marTop w:val="0"/>
      <w:marBottom w:val="0"/>
      <w:divBdr>
        <w:top w:val="none" w:sz="0" w:space="0" w:color="auto"/>
        <w:left w:val="none" w:sz="0" w:space="0" w:color="auto"/>
        <w:bottom w:val="none" w:sz="0" w:space="0" w:color="auto"/>
        <w:right w:val="none" w:sz="0" w:space="0" w:color="auto"/>
      </w:divBdr>
    </w:div>
    <w:div w:id="1153982552">
      <w:bodyDiv w:val="1"/>
      <w:marLeft w:val="0"/>
      <w:marRight w:val="0"/>
      <w:marTop w:val="0"/>
      <w:marBottom w:val="0"/>
      <w:divBdr>
        <w:top w:val="none" w:sz="0" w:space="0" w:color="auto"/>
        <w:left w:val="none" w:sz="0" w:space="0" w:color="auto"/>
        <w:bottom w:val="none" w:sz="0" w:space="0" w:color="auto"/>
        <w:right w:val="none" w:sz="0" w:space="0" w:color="auto"/>
      </w:divBdr>
    </w:div>
    <w:div w:id="1154489385">
      <w:bodyDiv w:val="1"/>
      <w:marLeft w:val="0"/>
      <w:marRight w:val="0"/>
      <w:marTop w:val="0"/>
      <w:marBottom w:val="0"/>
      <w:divBdr>
        <w:top w:val="none" w:sz="0" w:space="0" w:color="auto"/>
        <w:left w:val="none" w:sz="0" w:space="0" w:color="auto"/>
        <w:bottom w:val="none" w:sz="0" w:space="0" w:color="auto"/>
        <w:right w:val="none" w:sz="0" w:space="0" w:color="auto"/>
      </w:divBdr>
    </w:div>
    <w:div w:id="1154567755">
      <w:bodyDiv w:val="1"/>
      <w:marLeft w:val="0"/>
      <w:marRight w:val="0"/>
      <w:marTop w:val="0"/>
      <w:marBottom w:val="0"/>
      <w:divBdr>
        <w:top w:val="none" w:sz="0" w:space="0" w:color="auto"/>
        <w:left w:val="none" w:sz="0" w:space="0" w:color="auto"/>
        <w:bottom w:val="none" w:sz="0" w:space="0" w:color="auto"/>
        <w:right w:val="none" w:sz="0" w:space="0" w:color="auto"/>
      </w:divBdr>
    </w:div>
    <w:div w:id="1154686266">
      <w:bodyDiv w:val="1"/>
      <w:marLeft w:val="0"/>
      <w:marRight w:val="0"/>
      <w:marTop w:val="0"/>
      <w:marBottom w:val="0"/>
      <w:divBdr>
        <w:top w:val="none" w:sz="0" w:space="0" w:color="auto"/>
        <w:left w:val="none" w:sz="0" w:space="0" w:color="auto"/>
        <w:bottom w:val="none" w:sz="0" w:space="0" w:color="auto"/>
        <w:right w:val="none" w:sz="0" w:space="0" w:color="auto"/>
      </w:divBdr>
    </w:div>
    <w:div w:id="1158227753">
      <w:bodyDiv w:val="1"/>
      <w:marLeft w:val="0"/>
      <w:marRight w:val="0"/>
      <w:marTop w:val="0"/>
      <w:marBottom w:val="0"/>
      <w:divBdr>
        <w:top w:val="none" w:sz="0" w:space="0" w:color="auto"/>
        <w:left w:val="none" w:sz="0" w:space="0" w:color="auto"/>
        <w:bottom w:val="none" w:sz="0" w:space="0" w:color="auto"/>
        <w:right w:val="none" w:sz="0" w:space="0" w:color="auto"/>
      </w:divBdr>
    </w:div>
    <w:div w:id="1158233704">
      <w:bodyDiv w:val="1"/>
      <w:marLeft w:val="0"/>
      <w:marRight w:val="0"/>
      <w:marTop w:val="0"/>
      <w:marBottom w:val="0"/>
      <w:divBdr>
        <w:top w:val="none" w:sz="0" w:space="0" w:color="auto"/>
        <w:left w:val="none" w:sz="0" w:space="0" w:color="auto"/>
        <w:bottom w:val="none" w:sz="0" w:space="0" w:color="auto"/>
        <w:right w:val="none" w:sz="0" w:space="0" w:color="auto"/>
      </w:divBdr>
    </w:div>
    <w:div w:id="1159004183">
      <w:bodyDiv w:val="1"/>
      <w:marLeft w:val="0"/>
      <w:marRight w:val="0"/>
      <w:marTop w:val="0"/>
      <w:marBottom w:val="0"/>
      <w:divBdr>
        <w:top w:val="none" w:sz="0" w:space="0" w:color="auto"/>
        <w:left w:val="none" w:sz="0" w:space="0" w:color="auto"/>
        <w:bottom w:val="none" w:sz="0" w:space="0" w:color="auto"/>
        <w:right w:val="none" w:sz="0" w:space="0" w:color="auto"/>
      </w:divBdr>
    </w:div>
    <w:div w:id="1160123184">
      <w:bodyDiv w:val="1"/>
      <w:marLeft w:val="0"/>
      <w:marRight w:val="0"/>
      <w:marTop w:val="0"/>
      <w:marBottom w:val="0"/>
      <w:divBdr>
        <w:top w:val="none" w:sz="0" w:space="0" w:color="auto"/>
        <w:left w:val="none" w:sz="0" w:space="0" w:color="auto"/>
        <w:bottom w:val="none" w:sz="0" w:space="0" w:color="auto"/>
        <w:right w:val="none" w:sz="0" w:space="0" w:color="auto"/>
      </w:divBdr>
    </w:div>
    <w:div w:id="1160849131">
      <w:bodyDiv w:val="1"/>
      <w:marLeft w:val="0"/>
      <w:marRight w:val="0"/>
      <w:marTop w:val="0"/>
      <w:marBottom w:val="0"/>
      <w:divBdr>
        <w:top w:val="none" w:sz="0" w:space="0" w:color="auto"/>
        <w:left w:val="none" w:sz="0" w:space="0" w:color="auto"/>
        <w:bottom w:val="none" w:sz="0" w:space="0" w:color="auto"/>
        <w:right w:val="none" w:sz="0" w:space="0" w:color="auto"/>
      </w:divBdr>
    </w:div>
    <w:div w:id="1160924111">
      <w:bodyDiv w:val="1"/>
      <w:marLeft w:val="0"/>
      <w:marRight w:val="0"/>
      <w:marTop w:val="0"/>
      <w:marBottom w:val="0"/>
      <w:divBdr>
        <w:top w:val="none" w:sz="0" w:space="0" w:color="auto"/>
        <w:left w:val="none" w:sz="0" w:space="0" w:color="auto"/>
        <w:bottom w:val="none" w:sz="0" w:space="0" w:color="auto"/>
        <w:right w:val="none" w:sz="0" w:space="0" w:color="auto"/>
      </w:divBdr>
    </w:div>
    <w:div w:id="1161236540">
      <w:bodyDiv w:val="1"/>
      <w:marLeft w:val="0"/>
      <w:marRight w:val="0"/>
      <w:marTop w:val="0"/>
      <w:marBottom w:val="0"/>
      <w:divBdr>
        <w:top w:val="none" w:sz="0" w:space="0" w:color="auto"/>
        <w:left w:val="none" w:sz="0" w:space="0" w:color="auto"/>
        <w:bottom w:val="none" w:sz="0" w:space="0" w:color="auto"/>
        <w:right w:val="none" w:sz="0" w:space="0" w:color="auto"/>
      </w:divBdr>
    </w:div>
    <w:div w:id="1161308208">
      <w:bodyDiv w:val="1"/>
      <w:marLeft w:val="0"/>
      <w:marRight w:val="0"/>
      <w:marTop w:val="0"/>
      <w:marBottom w:val="0"/>
      <w:divBdr>
        <w:top w:val="none" w:sz="0" w:space="0" w:color="auto"/>
        <w:left w:val="none" w:sz="0" w:space="0" w:color="auto"/>
        <w:bottom w:val="none" w:sz="0" w:space="0" w:color="auto"/>
        <w:right w:val="none" w:sz="0" w:space="0" w:color="auto"/>
      </w:divBdr>
    </w:div>
    <w:div w:id="1161579902">
      <w:bodyDiv w:val="1"/>
      <w:marLeft w:val="0"/>
      <w:marRight w:val="0"/>
      <w:marTop w:val="0"/>
      <w:marBottom w:val="0"/>
      <w:divBdr>
        <w:top w:val="none" w:sz="0" w:space="0" w:color="auto"/>
        <w:left w:val="none" w:sz="0" w:space="0" w:color="auto"/>
        <w:bottom w:val="none" w:sz="0" w:space="0" w:color="auto"/>
        <w:right w:val="none" w:sz="0" w:space="0" w:color="auto"/>
      </w:divBdr>
    </w:div>
    <w:div w:id="1162506945">
      <w:bodyDiv w:val="1"/>
      <w:marLeft w:val="0"/>
      <w:marRight w:val="0"/>
      <w:marTop w:val="0"/>
      <w:marBottom w:val="0"/>
      <w:divBdr>
        <w:top w:val="none" w:sz="0" w:space="0" w:color="auto"/>
        <w:left w:val="none" w:sz="0" w:space="0" w:color="auto"/>
        <w:bottom w:val="none" w:sz="0" w:space="0" w:color="auto"/>
        <w:right w:val="none" w:sz="0" w:space="0" w:color="auto"/>
      </w:divBdr>
    </w:div>
    <w:div w:id="1162819991">
      <w:bodyDiv w:val="1"/>
      <w:marLeft w:val="0"/>
      <w:marRight w:val="0"/>
      <w:marTop w:val="0"/>
      <w:marBottom w:val="0"/>
      <w:divBdr>
        <w:top w:val="none" w:sz="0" w:space="0" w:color="auto"/>
        <w:left w:val="none" w:sz="0" w:space="0" w:color="auto"/>
        <w:bottom w:val="none" w:sz="0" w:space="0" w:color="auto"/>
        <w:right w:val="none" w:sz="0" w:space="0" w:color="auto"/>
      </w:divBdr>
    </w:div>
    <w:div w:id="1162887638">
      <w:bodyDiv w:val="1"/>
      <w:marLeft w:val="0"/>
      <w:marRight w:val="0"/>
      <w:marTop w:val="0"/>
      <w:marBottom w:val="0"/>
      <w:divBdr>
        <w:top w:val="none" w:sz="0" w:space="0" w:color="auto"/>
        <w:left w:val="none" w:sz="0" w:space="0" w:color="auto"/>
        <w:bottom w:val="none" w:sz="0" w:space="0" w:color="auto"/>
        <w:right w:val="none" w:sz="0" w:space="0" w:color="auto"/>
      </w:divBdr>
    </w:div>
    <w:div w:id="1163009666">
      <w:bodyDiv w:val="1"/>
      <w:marLeft w:val="0"/>
      <w:marRight w:val="0"/>
      <w:marTop w:val="0"/>
      <w:marBottom w:val="0"/>
      <w:divBdr>
        <w:top w:val="none" w:sz="0" w:space="0" w:color="auto"/>
        <w:left w:val="none" w:sz="0" w:space="0" w:color="auto"/>
        <w:bottom w:val="none" w:sz="0" w:space="0" w:color="auto"/>
        <w:right w:val="none" w:sz="0" w:space="0" w:color="auto"/>
      </w:divBdr>
    </w:div>
    <w:div w:id="1163157157">
      <w:bodyDiv w:val="1"/>
      <w:marLeft w:val="0"/>
      <w:marRight w:val="0"/>
      <w:marTop w:val="0"/>
      <w:marBottom w:val="0"/>
      <w:divBdr>
        <w:top w:val="none" w:sz="0" w:space="0" w:color="auto"/>
        <w:left w:val="none" w:sz="0" w:space="0" w:color="auto"/>
        <w:bottom w:val="none" w:sz="0" w:space="0" w:color="auto"/>
        <w:right w:val="none" w:sz="0" w:space="0" w:color="auto"/>
      </w:divBdr>
    </w:div>
    <w:div w:id="1163273937">
      <w:bodyDiv w:val="1"/>
      <w:marLeft w:val="0"/>
      <w:marRight w:val="0"/>
      <w:marTop w:val="0"/>
      <w:marBottom w:val="0"/>
      <w:divBdr>
        <w:top w:val="none" w:sz="0" w:space="0" w:color="auto"/>
        <w:left w:val="none" w:sz="0" w:space="0" w:color="auto"/>
        <w:bottom w:val="none" w:sz="0" w:space="0" w:color="auto"/>
        <w:right w:val="none" w:sz="0" w:space="0" w:color="auto"/>
      </w:divBdr>
    </w:div>
    <w:div w:id="1163813744">
      <w:bodyDiv w:val="1"/>
      <w:marLeft w:val="0"/>
      <w:marRight w:val="0"/>
      <w:marTop w:val="0"/>
      <w:marBottom w:val="0"/>
      <w:divBdr>
        <w:top w:val="none" w:sz="0" w:space="0" w:color="auto"/>
        <w:left w:val="none" w:sz="0" w:space="0" w:color="auto"/>
        <w:bottom w:val="none" w:sz="0" w:space="0" w:color="auto"/>
        <w:right w:val="none" w:sz="0" w:space="0" w:color="auto"/>
      </w:divBdr>
    </w:div>
    <w:div w:id="1164004500">
      <w:bodyDiv w:val="1"/>
      <w:marLeft w:val="0"/>
      <w:marRight w:val="0"/>
      <w:marTop w:val="0"/>
      <w:marBottom w:val="0"/>
      <w:divBdr>
        <w:top w:val="none" w:sz="0" w:space="0" w:color="auto"/>
        <w:left w:val="none" w:sz="0" w:space="0" w:color="auto"/>
        <w:bottom w:val="none" w:sz="0" w:space="0" w:color="auto"/>
        <w:right w:val="none" w:sz="0" w:space="0" w:color="auto"/>
      </w:divBdr>
    </w:div>
    <w:div w:id="1165130749">
      <w:bodyDiv w:val="1"/>
      <w:marLeft w:val="0"/>
      <w:marRight w:val="0"/>
      <w:marTop w:val="0"/>
      <w:marBottom w:val="0"/>
      <w:divBdr>
        <w:top w:val="none" w:sz="0" w:space="0" w:color="auto"/>
        <w:left w:val="none" w:sz="0" w:space="0" w:color="auto"/>
        <w:bottom w:val="none" w:sz="0" w:space="0" w:color="auto"/>
        <w:right w:val="none" w:sz="0" w:space="0" w:color="auto"/>
      </w:divBdr>
    </w:div>
    <w:div w:id="1165321725">
      <w:bodyDiv w:val="1"/>
      <w:marLeft w:val="0"/>
      <w:marRight w:val="0"/>
      <w:marTop w:val="0"/>
      <w:marBottom w:val="0"/>
      <w:divBdr>
        <w:top w:val="none" w:sz="0" w:space="0" w:color="auto"/>
        <w:left w:val="none" w:sz="0" w:space="0" w:color="auto"/>
        <w:bottom w:val="none" w:sz="0" w:space="0" w:color="auto"/>
        <w:right w:val="none" w:sz="0" w:space="0" w:color="auto"/>
      </w:divBdr>
    </w:div>
    <w:div w:id="1166433502">
      <w:bodyDiv w:val="1"/>
      <w:marLeft w:val="0"/>
      <w:marRight w:val="0"/>
      <w:marTop w:val="0"/>
      <w:marBottom w:val="0"/>
      <w:divBdr>
        <w:top w:val="none" w:sz="0" w:space="0" w:color="auto"/>
        <w:left w:val="none" w:sz="0" w:space="0" w:color="auto"/>
        <w:bottom w:val="none" w:sz="0" w:space="0" w:color="auto"/>
        <w:right w:val="none" w:sz="0" w:space="0" w:color="auto"/>
      </w:divBdr>
    </w:div>
    <w:div w:id="1166477637">
      <w:bodyDiv w:val="1"/>
      <w:marLeft w:val="0"/>
      <w:marRight w:val="0"/>
      <w:marTop w:val="0"/>
      <w:marBottom w:val="0"/>
      <w:divBdr>
        <w:top w:val="none" w:sz="0" w:space="0" w:color="auto"/>
        <w:left w:val="none" w:sz="0" w:space="0" w:color="auto"/>
        <w:bottom w:val="none" w:sz="0" w:space="0" w:color="auto"/>
        <w:right w:val="none" w:sz="0" w:space="0" w:color="auto"/>
      </w:divBdr>
    </w:div>
    <w:div w:id="1167552514">
      <w:bodyDiv w:val="1"/>
      <w:marLeft w:val="0"/>
      <w:marRight w:val="0"/>
      <w:marTop w:val="0"/>
      <w:marBottom w:val="0"/>
      <w:divBdr>
        <w:top w:val="none" w:sz="0" w:space="0" w:color="auto"/>
        <w:left w:val="none" w:sz="0" w:space="0" w:color="auto"/>
        <w:bottom w:val="none" w:sz="0" w:space="0" w:color="auto"/>
        <w:right w:val="none" w:sz="0" w:space="0" w:color="auto"/>
      </w:divBdr>
    </w:div>
    <w:div w:id="1167786422">
      <w:bodyDiv w:val="1"/>
      <w:marLeft w:val="0"/>
      <w:marRight w:val="0"/>
      <w:marTop w:val="0"/>
      <w:marBottom w:val="0"/>
      <w:divBdr>
        <w:top w:val="none" w:sz="0" w:space="0" w:color="auto"/>
        <w:left w:val="none" w:sz="0" w:space="0" w:color="auto"/>
        <w:bottom w:val="none" w:sz="0" w:space="0" w:color="auto"/>
        <w:right w:val="none" w:sz="0" w:space="0" w:color="auto"/>
      </w:divBdr>
    </w:div>
    <w:div w:id="1168136120">
      <w:bodyDiv w:val="1"/>
      <w:marLeft w:val="0"/>
      <w:marRight w:val="0"/>
      <w:marTop w:val="0"/>
      <w:marBottom w:val="0"/>
      <w:divBdr>
        <w:top w:val="none" w:sz="0" w:space="0" w:color="auto"/>
        <w:left w:val="none" w:sz="0" w:space="0" w:color="auto"/>
        <w:bottom w:val="none" w:sz="0" w:space="0" w:color="auto"/>
        <w:right w:val="none" w:sz="0" w:space="0" w:color="auto"/>
      </w:divBdr>
    </w:div>
    <w:div w:id="1168670246">
      <w:bodyDiv w:val="1"/>
      <w:marLeft w:val="0"/>
      <w:marRight w:val="0"/>
      <w:marTop w:val="0"/>
      <w:marBottom w:val="0"/>
      <w:divBdr>
        <w:top w:val="none" w:sz="0" w:space="0" w:color="auto"/>
        <w:left w:val="none" w:sz="0" w:space="0" w:color="auto"/>
        <w:bottom w:val="none" w:sz="0" w:space="0" w:color="auto"/>
        <w:right w:val="none" w:sz="0" w:space="0" w:color="auto"/>
      </w:divBdr>
    </w:div>
    <w:div w:id="1169060214">
      <w:bodyDiv w:val="1"/>
      <w:marLeft w:val="0"/>
      <w:marRight w:val="0"/>
      <w:marTop w:val="0"/>
      <w:marBottom w:val="0"/>
      <w:divBdr>
        <w:top w:val="none" w:sz="0" w:space="0" w:color="auto"/>
        <w:left w:val="none" w:sz="0" w:space="0" w:color="auto"/>
        <w:bottom w:val="none" w:sz="0" w:space="0" w:color="auto"/>
        <w:right w:val="none" w:sz="0" w:space="0" w:color="auto"/>
      </w:divBdr>
    </w:div>
    <w:div w:id="1169061992">
      <w:bodyDiv w:val="1"/>
      <w:marLeft w:val="0"/>
      <w:marRight w:val="0"/>
      <w:marTop w:val="0"/>
      <w:marBottom w:val="0"/>
      <w:divBdr>
        <w:top w:val="none" w:sz="0" w:space="0" w:color="auto"/>
        <w:left w:val="none" w:sz="0" w:space="0" w:color="auto"/>
        <w:bottom w:val="none" w:sz="0" w:space="0" w:color="auto"/>
        <w:right w:val="none" w:sz="0" w:space="0" w:color="auto"/>
      </w:divBdr>
    </w:div>
    <w:div w:id="1169368083">
      <w:bodyDiv w:val="1"/>
      <w:marLeft w:val="0"/>
      <w:marRight w:val="0"/>
      <w:marTop w:val="0"/>
      <w:marBottom w:val="0"/>
      <w:divBdr>
        <w:top w:val="none" w:sz="0" w:space="0" w:color="auto"/>
        <w:left w:val="none" w:sz="0" w:space="0" w:color="auto"/>
        <w:bottom w:val="none" w:sz="0" w:space="0" w:color="auto"/>
        <w:right w:val="none" w:sz="0" w:space="0" w:color="auto"/>
      </w:divBdr>
    </w:div>
    <w:div w:id="1169373420">
      <w:bodyDiv w:val="1"/>
      <w:marLeft w:val="0"/>
      <w:marRight w:val="0"/>
      <w:marTop w:val="0"/>
      <w:marBottom w:val="0"/>
      <w:divBdr>
        <w:top w:val="none" w:sz="0" w:space="0" w:color="auto"/>
        <w:left w:val="none" w:sz="0" w:space="0" w:color="auto"/>
        <w:bottom w:val="none" w:sz="0" w:space="0" w:color="auto"/>
        <w:right w:val="none" w:sz="0" w:space="0" w:color="auto"/>
      </w:divBdr>
    </w:div>
    <w:div w:id="1169710107">
      <w:bodyDiv w:val="1"/>
      <w:marLeft w:val="0"/>
      <w:marRight w:val="0"/>
      <w:marTop w:val="0"/>
      <w:marBottom w:val="0"/>
      <w:divBdr>
        <w:top w:val="none" w:sz="0" w:space="0" w:color="auto"/>
        <w:left w:val="none" w:sz="0" w:space="0" w:color="auto"/>
        <w:bottom w:val="none" w:sz="0" w:space="0" w:color="auto"/>
        <w:right w:val="none" w:sz="0" w:space="0" w:color="auto"/>
      </w:divBdr>
    </w:div>
    <w:div w:id="1169905253">
      <w:bodyDiv w:val="1"/>
      <w:marLeft w:val="0"/>
      <w:marRight w:val="0"/>
      <w:marTop w:val="0"/>
      <w:marBottom w:val="0"/>
      <w:divBdr>
        <w:top w:val="none" w:sz="0" w:space="0" w:color="auto"/>
        <w:left w:val="none" w:sz="0" w:space="0" w:color="auto"/>
        <w:bottom w:val="none" w:sz="0" w:space="0" w:color="auto"/>
        <w:right w:val="none" w:sz="0" w:space="0" w:color="auto"/>
      </w:divBdr>
    </w:div>
    <w:div w:id="1170103460">
      <w:bodyDiv w:val="1"/>
      <w:marLeft w:val="0"/>
      <w:marRight w:val="0"/>
      <w:marTop w:val="0"/>
      <w:marBottom w:val="0"/>
      <w:divBdr>
        <w:top w:val="none" w:sz="0" w:space="0" w:color="auto"/>
        <w:left w:val="none" w:sz="0" w:space="0" w:color="auto"/>
        <w:bottom w:val="none" w:sz="0" w:space="0" w:color="auto"/>
        <w:right w:val="none" w:sz="0" w:space="0" w:color="auto"/>
      </w:divBdr>
    </w:div>
    <w:div w:id="1170173232">
      <w:bodyDiv w:val="1"/>
      <w:marLeft w:val="0"/>
      <w:marRight w:val="0"/>
      <w:marTop w:val="0"/>
      <w:marBottom w:val="0"/>
      <w:divBdr>
        <w:top w:val="none" w:sz="0" w:space="0" w:color="auto"/>
        <w:left w:val="none" w:sz="0" w:space="0" w:color="auto"/>
        <w:bottom w:val="none" w:sz="0" w:space="0" w:color="auto"/>
        <w:right w:val="none" w:sz="0" w:space="0" w:color="auto"/>
      </w:divBdr>
    </w:div>
    <w:div w:id="1170486978">
      <w:bodyDiv w:val="1"/>
      <w:marLeft w:val="0"/>
      <w:marRight w:val="0"/>
      <w:marTop w:val="0"/>
      <w:marBottom w:val="0"/>
      <w:divBdr>
        <w:top w:val="none" w:sz="0" w:space="0" w:color="auto"/>
        <w:left w:val="none" w:sz="0" w:space="0" w:color="auto"/>
        <w:bottom w:val="none" w:sz="0" w:space="0" w:color="auto"/>
        <w:right w:val="none" w:sz="0" w:space="0" w:color="auto"/>
      </w:divBdr>
    </w:div>
    <w:div w:id="1170950950">
      <w:bodyDiv w:val="1"/>
      <w:marLeft w:val="0"/>
      <w:marRight w:val="0"/>
      <w:marTop w:val="0"/>
      <w:marBottom w:val="0"/>
      <w:divBdr>
        <w:top w:val="none" w:sz="0" w:space="0" w:color="auto"/>
        <w:left w:val="none" w:sz="0" w:space="0" w:color="auto"/>
        <w:bottom w:val="none" w:sz="0" w:space="0" w:color="auto"/>
        <w:right w:val="none" w:sz="0" w:space="0" w:color="auto"/>
      </w:divBdr>
    </w:div>
    <w:div w:id="1171145722">
      <w:bodyDiv w:val="1"/>
      <w:marLeft w:val="0"/>
      <w:marRight w:val="0"/>
      <w:marTop w:val="0"/>
      <w:marBottom w:val="0"/>
      <w:divBdr>
        <w:top w:val="none" w:sz="0" w:space="0" w:color="auto"/>
        <w:left w:val="none" w:sz="0" w:space="0" w:color="auto"/>
        <w:bottom w:val="none" w:sz="0" w:space="0" w:color="auto"/>
        <w:right w:val="none" w:sz="0" w:space="0" w:color="auto"/>
      </w:divBdr>
    </w:div>
    <w:div w:id="1171724414">
      <w:bodyDiv w:val="1"/>
      <w:marLeft w:val="0"/>
      <w:marRight w:val="0"/>
      <w:marTop w:val="0"/>
      <w:marBottom w:val="0"/>
      <w:divBdr>
        <w:top w:val="none" w:sz="0" w:space="0" w:color="auto"/>
        <w:left w:val="none" w:sz="0" w:space="0" w:color="auto"/>
        <w:bottom w:val="none" w:sz="0" w:space="0" w:color="auto"/>
        <w:right w:val="none" w:sz="0" w:space="0" w:color="auto"/>
      </w:divBdr>
    </w:div>
    <w:div w:id="1172135947">
      <w:bodyDiv w:val="1"/>
      <w:marLeft w:val="0"/>
      <w:marRight w:val="0"/>
      <w:marTop w:val="0"/>
      <w:marBottom w:val="0"/>
      <w:divBdr>
        <w:top w:val="none" w:sz="0" w:space="0" w:color="auto"/>
        <w:left w:val="none" w:sz="0" w:space="0" w:color="auto"/>
        <w:bottom w:val="none" w:sz="0" w:space="0" w:color="auto"/>
        <w:right w:val="none" w:sz="0" w:space="0" w:color="auto"/>
      </w:divBdr>
    </w:div>
    <w:div w:id="1172723236">
      <w:bodyDiv w:val="1"/>
      <w:marLeft w:val="0"/>
      <w:marRight w:val="0"/>
      <w:marTop w:val="0"/>
      <w:marBottom w:val="0"/>
      <w:divBdr>
        <w:top w:val="none" w:sz="0" w:space="0" w:color="auto"/>
        <w:left w:val="none" w:sz="0" w:space="0" w:color="auto"/>
        <w:bottom w:val="none" w:sz="0" w:space="0" w:color="auto"/>
        <w:right w:val="none" w:sz="0" w:space="0" w:color="auto"/>
      </w:divBdr>
    </w:div>
    <w:div w:id="1172792444">
      <w:bodyDiv w:val="1"/>
      <w:marLeft w:val="0"/>
      <w:marRight w:val="0"/>
      <w:marTop w:val="0"/>
      <w:marBottom w:val="0"/>
      <w:divBdr>
        <w:top w:val="none" w:sz="0" w:space="0" w:color="auto"/>
        <w:left w:val="none" w:sz="0" w:space="0" w:color="auto"/>
        <w:bottom w:val="none" w:sz="0" w:space="0" w:color="auto"/>
        <w:right w:val="none" w:sz="0" w:space="0" w:color="auto"/>
      </w:divBdr>
    </w:div>
    <w:div w:id="1172987819">
      <w:bodyDiv w:val="1"/>
      <w:marLeft w:val="0"/>
      <w:marRight w:val="0"/>
      <w:marTop w:val="0"/>
      <w:marBottom w:val="0"/>
      <w:divBdr>
        <w:top w:val="none" w:sz="0" w:space="0" w:color="auto"/>
        <w:left w:val="none" w:sz="0" w:space="0" w:color="auto"/>
        <w:bottom w:val="none" w:sz="0" w:space="0" w:color="auto"/>
        <w:right w:val="none" w:sz="0" w:space="0" w:color="auto"/>
      </w:divBdr>
    </w:div>
    <w:div w:id="1173642716">
      <w:bodyDiv w:val="1"/>
      <w:marLeft w:val="0"/>
      <w:marRight w:val="0"/>
      <w:marTop w:val="0"/>
      <w:marBottom w:val="0"/>
      <w:divBdr>
        <w:top w:val="none" w:sz="0" w:space="0" w:color="auto"/>
        <w:left w:val="none" w:sz="0" w:space="0" w:color="auto"/>
        <w:bottom w:val="none" w:sz="0" w:space="0" w:color="auto"/>
        <w:right w:val="none" w:sz="0" w:space="0" w:color="auto"/>
      </w:divBdr>
    </w:div>
    <w:div w:id="1173881696">
      <w:bodyDiv w:val="1"/>
      <w:marLeft w:val="0"/>
      <w:marRight w:val="0"/>
      <w:marTop w:val="0"/>
      <w:marBottom w:val="0"/>
      <w:divBdr>
        <w:top w:val="none" w:sz="0" w:space="0" w:color="auto"/>
        <w:left w:val="none" w:sz="0" w:space="0" w:color="auto"/>
        <w:bottom w:val="none" w:sz="0" w:space="0" w:color="auto"/>
        <w:right w:val="none" w:sz="0" w:space="0" w:color="auto"/>
      </w:divBdr>
    </w:div>
    <w:div w:id="1174685186">
      <w:bodyDiv w:val="1"/>
      <w:marLeft w:val="0"/>
      <w:marRight w:val="0"/>
      <w:marTop w:val="0"/>
      <w:marBottom w:val="0"/>
      <w:divBdr>
        <w:top w:val="none" w:sz="0" w:space="0" w:color="auto"/>
        <w:left w:val="none" w:sz="0" w:space="0" w:color="auto"/>
        <w:bottom w:val="none" w:sz="0" w:space="0" w:color="auto"/>
        <w:right w:val="none" w:sz="0" w:space="0" w:color="auto"/>
      </w:divBdr>
    </w:div>
    <w:div w:id="1175069224">
      <w:bodyDiv w:val="1"/>
      <w:marLeft w:val="0"/>
      <w:marRight w:val="0"/>
      <w:marTop w:val="0"/>
      <w:marBottom w:val="0"/>
      <w:divBdr>
        <w:top w:val="none" w:sz="0" w:space="0" w:color="auto"/>
        <w:left w:val="none" w:sz="0" w:space="0" w:color="auto"/>
        <w:bottom w:val="none" w:sz="0" w:space="0" w:color="auto"/>
        <w:right w:val="none" w:sz="0" w:space="0" w:color="auto"/>
      </w:divBdr>
    </w:div>
    <w:div w:id="1175266047">
      <w:bodyDiv w:val="1"/>
      <w:marLeft w:val="0"/>
      <w:marRight w:val="0"/>
      <w:marTop w:val="0"/>
      <w:marBottom w:val="0"/>
      <w:divBdr>
        <w:top w:val="none" w:sz="0" w:space="0" w:color="auto"/>
        <w:left w:val="none" w:sz="0" w:space="0" w:color="auto"/>
        <w:bottom w:val="none" w:sz="0" w:space="0" w:color="auto"/>
        <w:right w:val="none" w:sz="0" w:space="0" w:color="auto"/>
      </w:divBdr>
    </w:div>
    <w:div w:id="1175460670">
      <w:bodyDiv w:val="1"/>
      <w:marLeft w:val="0"/>
      <w:marRight w:val="0"/>
      <w:marTop w:val="0"/>
      <w:marBottom w:val="0"/>
      <w:divBdr>
        <w:top w:val="none" w:sz="0" w:space="0" w:color="auto"/>
        <w:left w:val="none" w:sz="0" w:space="0" w:color="auto"/>
        <w:bottom w:val="none" w:sz="0" w:space="0" w:color="auto"/>
        <w:right w:val="none" w:sz="0" w:space="0" w:color="auto"/>
      </w:divBdr>
    </w:div>
    <w:div w:id="1175657485">
      <w:bodyDiv w:val="1"/>
      <w:marLeft w:val="0"/>
      <w:marRight w:val="0"/>
      <w:marTop w:val="0"/>
      <w:marBottom w:val="0"/>
      <w:divBdr>
        <w:top w:val="none" w:sz="0" w:space="0" w:color="auto"/>
        <w:left w:val="none" w:sz="0" w:space="0" w:color="auto"/>
        <w:bottom w:val="none" w:sz="0" w:space="0" w:color="auto"/>
        <w:right w:val="none" w:sz="0" w:space="0" w:color="auto"/>
      </w:divBdr>
    </w:div>
    <w:div w:id="1175681052">
      <w:bodyDiv w:val="1"/>
      <w:marLeft w:val="0"/>
      <w:marRight w:val="0"/>
      <w:marTop w:val="0"/>
      <w:marBottom w:val="0"/>
      <w:divBdr>
        <w:top w:val="none" w:sz="0" w:space="0" w:color="auto"/>
        <w:left w:val="none" w:sz="0" w:space="0" w:color="auto"/>
        <w:bottom w:val="none" w:sz="0" w:space="0" w:color="auto"/>
        <w:right w:val="none" w:sz="0" w:space="0" w:color="auto"/>
      </w:divBdr>
    </w:div>
    <w:div w:id="1175874389">
      <w:bodyDiv w:val="1"/>
      <w:marLeft w:val="0"/>
      <w:marRight w:val="0"/>
      <w:marTop w:val="0"/>
      <w:marBottom w:val="0"/>
      <w:divBdr>
        <w:top w:val="none" w:sz="0" w:space="0" w:color="auto"/>
        <w:left w:val="none" w:sz="0" w:space="0" w:color="auto"/>
        <w:bottom w:val="none" w:sz="0" w:space="0" w:color="auto"/>
        <w:right w:val="none" w:sz="0" w:space="0" w:color="auto"/>
      </w:divBdr>
    </w:div>
    <w:div w:id="1176072346">
      <w:bodyDiv w:val="1"/>
      <w:marLeft w:val="0"/>
      <w:marRight w:val="0"/>
      <w:marTop w:val="0"/>
      <w:marBottom w:val="0"/>
      <w:divBdr>
        <w:top w:val="none" w:sz="0" w:space="0" w:color="auto"/>
        <w:left w:val="none" w:sz="0" w:space="0" w:color="auto"/>
        <w:bottom w:val="none" w:sz="0" w:space="0" w:color="auto"/>
        <w:right w:val="none" w:sz="0" w:space="0" w:color="auto"/>
      </w:divBdr>
    </w:div>
    <w:div w:id="1176963764">
      <w:bodyDiv w:val="1"/>
      <w:marLeft w:val="0"/>
      <w:marRight w:val="0"/>
      <w:marTop w:val="0"/>
      <w:marBottom w:val="0"/>
      <w:divBdr>
        <w:top w:val="none" w:sz="0" w:space="0" w:color="auto"/>
        <w:left w:val="none" w:sz="0" w:space="0" w:color="auto"/>
        <w:bottom w:val="none" w:sz="0" w:space="0" w:color="auto"/>
        <w:right w:val="none" w:sz="0" w:space="0" w:color="auto"/>
      </w:divBdr>
    </w:div>
    <w:div w:id="1178035254">
      <w:bodyDiv w:val="1"/>
      <w:marLeft w:val="0"/>
      <w:marRight w:val="0"/>
      <w:marTop w:val="0"/>
      <w:marBottom w:val="0"/>
      <w:divBdr>
        <w:top w:val="none" w:sz="0" w:space="0" w:color="auto"/>
        <w:left w:val="none" w:sz="0" w:space="0" w:color="auto"/>
        <w:bottom w:val="none" w:sz="0" w:space="0" w:color="auto"/>
        <w:right w:val="none" w:sz="0" w:space="0" w:color="auto"/>
      </w:divBdr>
    </w:div>
    <w:div w:id="1178038902">
      <w:bodyDiv w:val="1"/>
      <w:marLeft w:val="0"/>
      <w:marRight w:val="0"/>
      <w:marTop w:val="0"/>
      <w:marBottom w:val="0"/>
      <w:divBdr>
        <w:top w:val="none" w:sz="0" w:space="0" w:color="auto"/>
        <w:left w:val="none" w:sz="0" w:space="0" w:color="auto"/>
        <w:bottom w:val="none" w:sz="0" w:space="0" w:color="auto"/>
        <w:right w:val="none" w:sz="0" w:space="0" w:color="auto"/>
      </w:divBdr>
    </w:div>
    <w:div w:id="1178084015">
      <w:bodyDiv w:val="1"/>
      <w:marLeft w:val="0"/>
      <w:marRight w:val="0"/>
      <w:marTop w:val="0"/>
      <w:marBottom w:val="0"/>
      <w:divBdr>
        <w:top w:val="none" w:sz="0" w:space="0" w:color="auto"/>
        <w:left w:val="none" w:sz="0" w:space="0" w:color="auto"/>
        <w:bottom w:val="none" w:sz="0" w:space="0" w:color="auto"/>
        <w:right w:val="none" w:sz="0" w:space="0" w:color="auto"/>
      </w:divBdr>
    </w:div>
    <w:div w:id="1178351321">
      <w:bodyDiv w:val="1"/>
      <w:marLeft w:val="0"/>
      <w:marRight w:val="0"/>
      <w:marTop w:val="0"/>
      <w:marBottom w:val="0"/>
      <w:divBdr>
        <w:top w:val="none" w:sz="0" w:space="0" w:color="auto"/>
        <w:left w:val="none" w:sz="0" w:space="0" w:color="auto"/>
        <w:bottom w:val="none" w:sz="0" w:space="0" w:color="auto"/>
        <w:right w:val="none" w:sz="0" w:space="0" w:color="auto"/>
      </w:divBdr>
    </w:div>
    <w:div w:id="1178539966">
      <w:bodyDiv w:val="1"/>
      <w:marLeft w:val="0"/>
      <w:marRight w:val="0"/>
      <w:marTop w:val="0"/>
      <w:marBottom w:val="0"/>
      <w:divBdr>
        <w:top w:val="none" w:sz="0" w:space="0" w:color="auto"/>
        <w:left w:val="none" w:sz="0" w:space="0" w:color="auto"/>
        <w:bottom w:val="none" w:sz="0" w:space="0" w:color="auto"/>
        <w:right w:val="none" w:sz="0" w:space="0" w:color="auto"/>
      </w:divBdr>
    </w:div>
    <w:div w:id="1179539998">
      <w:bodyDiv w:val="1"/>
      <w:marLeft w:val="0"/>
      <w:marRight w:val="0"/>
      <w:marTop w:val="0"/>
      <w:marBottom w:val="0"/>
      <w:divBdr>
        <w:top w:val="none" w:sz="0" w:space="0" w:color="auto"/>
        <w:left w:val="none" w:sz="0" w:space="0" w:color="auto"/>
        <w:bottom w:val="none" w:sz="0" w:space="0" w:color="auto"/>
        <w:right w:val="none" w:sz="0" w:space="0" w:color="auto"/>
      </w:divBdr>
    </w:div>
    <w:div w:id="1180244582">
      <w:bodyDiv w:val="1"/>
      <w:marLeft w:val="0"/>
      <w:marRight w:val="0"/>
      <w:marTop w:val="0"/>
      <w:marBottom w:val="0"/>
      <w:divBdr>
        <w:top w:val="none" w:sz="0" w:space="0" w:color="auto"/>
        <w:left w:val="none" w:sz="0" w:space="0" w:color="auto"/>
        <w:bottom w:val="none" w:sz="0" w:space="0" w:color="auto"/>
        <w:right w:val="none" w:sz="0" w:space="0" w:color="auto"/>
      </w:divBdr>
    </w:div>
    <w:div w:id="1180849758">
      <w:bodyDiv w:val="1"/>
      <w:marLeft w:val="0"/>
      <w:marRight w:val="0"/>
      <w:marTop w:val="0"/>
      <w:marBottom w:val="0"/>
      <w:divBdr>
        <w:top w:val="none" w:sz="0" w:space="0" w:color="auto"/>
        <w:left w:val="none" w:sz="0" w:space="0" w:color="auto"/>
        <w:bottom w:val="none" w:sz="0" w:space="0" w:color="auto"/>
        <w:right w:val="none" w:sz="0" w:space="0" w:color="auto"/>
      </w:divBdr>
    </w:div>
    <w:div w:id="1181041585">
      <w:bodyDiv w:val="1"/>
      <w:marLeft w:val="0"/>
      <w:marRight w:val="0"/>
      <w:marTop w:val="0"/>
      <w:marBottom w:val="0"/>
      <w:divBdr>
        <w:top w:val="none" w:sz="0" w:space="0" w:color="auto"/>
        <w:left w:val="none" w:sz="0" w:space="0" w:color="auto"/>
        <w:bottom w:val="none" w:sz="0" w:space="0" w:color="auto"/>
        <w:right w:val="none" w:sz="0" w:space="0" w:color="auto"/>
      </w:divBdr>
    </w:div>
    <w:div w:id="1181042940">
      <w:bodyDiv w:val="1"/>
      <w:marLeft w:val="0"/>
      <w:marRight w:val="0"/>
      <w:marTop w:val="0"/>
      <w:marBottom w:val="0"/>
      <w:divBdr>
        <w:top w:val="none" w:sz="0" w:space="0" w:color="auto"/>
        <w:left w:val="none" w:sz="0" w:space="0" w:color="auto"/>
        <w:bottom w:val="none" w:sz="0" w:space="0" w:color="auto"/>
        <w:right w:val="none" w:sz="0" w:space="0" w:color="auto"/>
      </w:divBdr>
    </w:div>
    <w:div w:id="1181120394">
      <w:bodyDiv w:val="1"/>
      <w:marLeft w:val="0"/>
      <w:marRight w:val="0"/>
      <w:marTop w:val="0"/>
      <w:marBottom w:val="0"/>
      <w:divBdr>
        <w:top w:val="none" w:sz="0" w:space="0" w:color="auto"/>
        <w:left w:val="none" w:sz="0" w:space="0" w:color="auto"/>
        <w:bottom w:val="none" w:sz="0" w:space="0" w:color="auto"/>
        <w:right w:val="none" w:sz="0" w:space="0" w:color="auto"/>
      </w:divBdr>
    </w:div>
    <w:div w:id="1181507965">
      <w:bodyDiv w:val="1"/>
      <w:marLeft w:val="0"/>
      <w:marRight w:val="0"/>
      <w:marTop w:val="0"/>
      <w:marBottom w:val="0"/>
      <w:divBdr>
        <w:top w:val="none" w:sz="0" w:space="0" w:color="auto"/>
        <w:left w:val="none" w:sz="0" w:space="0" w:color="auto"/>
        <w:bottom w:val="none" w:sz="0" w:space="0" w:color="auto"/>
        <w:right w:val="none" w:sz="0" w:space="0" w:color="auto"/>
      </w:divBdr>
    </w:div>
    <w:div w:id="1182014362">
      <w:bodyDiv w:val="1"/>
      <w:marLeft w:val="0"/>
      <w:marRight w:val="0"/>
      <w:marTop w:val="0"/>
      <w:marBottom w:val="0"/>
      <w:divBdr>
        <w:top w:val="none" w:sz="0" w:space="0" w:color="auto"/>
        <w:left w:val="none" w:sz="0" w:space="0" w:color="auto"/>
        <w:bottom w:val="none" w:sz="0" w:space="0" w:color="auto"/>
        <w:right w:val="none" w:sz="0" w:space="0" w:color="auto"/>
      </w:divBdr>
    </w:div>
    <w:div w:id="1182087174">
      <w:bodyDiv w:val="1"/>
      <w:marLeft w:val="0"/>
      <w:marRight w:val="0"/>
      <w:marTop w:val="0"/>
      <w:marBottom w:val="0"/>
      <w:divBdr>
        <w:top w:val="none" w:sz="0" w:space="0" w:color="auto"/>
        <w:left w:val="none" w:sz="0" w:space="0" w:color="auto"/>
        <w:bottom w:val="none" w:sz="0" w:space="0" w:color="auto"/>
        <w:right w:val="none" w:sz="0" w:space="0" w:color="auto"/>
      </w:divBdr>
    </w:div>
    <w:div w:id="1182159769">
      <w:bodyDiv w:val="1"/>
      <w:marLeft w:val="0"/>
      <w:marRight w:val="0"/>
      <w:marTop w:val="0"/>
      <w:marBottom w:val="0"/>
      <w:divBdr>
        <w:top w:val="none" w:sz="0" w:space="0" w:color="auto"/>
        <w:left w:val="none" w:sz="0" w:space="0" w:color="auto"/>
        <w:bottom w:val="none" w:sz="0" w:space="0" w:color="auto"/>
        <w:right w:val="none" w:sz="0" w:space="0" w:color="auto"/>
      </w:divBdr>
    </w:div>
    <w:div w:id="1183324382">
      <w:bodyDiv w:val="1"/>
      <w:marLeft w:val="0"/>
      <w:marRight w:val="0"/>
      <w:marTop w:val="0"/>
      <w:marBottom w:val="0"/>
      <w:divBdr>
        <w:top w:val="none" w:sz="0" w:space="0" w:color="auto"/>
        <w:left w:val="none" w:sz="0" w:space="0" w:color="auto"/>
        <w:bottom w:val="none" w:sz="0" w:space="0" w:color="auto"/>
        <w:right w:val="none" w:sz="0" w:space="0" w:color="auto"/>
      </w:divBdr>
    </w:div>
    <w:div w:id="1183325171">
      <w:bodyDiv w:val="1"/>
      <w:marLeft w:val="0"/>
      <w:marRight w:val="0"/>
      <w:marTop w:val="0"/>
      <w:marBottom w:val="0"/>
      <w:divBdr>
        <w:top w:val="none" w:sz="0" w:space="0" w:color="auto"/>
        <w:left w:val="none" w:sz="0" w:space="0" w:color="auto"/>
        <w:bottom w:val="none" w:sz="0" w:space="0" w:color="auto"/>
        <w:right w:val="none" w:sz="0" w:space="0" w:color="auto"/>
      </w:divBdr>
    </w:div>
    <w:div w:id="1184368232">
      <w:bodyDiv w:val="1"/>
      <w:marLeft w:val="0"/>
      <w:marRight w:val="0"/>
      <w:marTop w:val="0"/>
      <w:marBottom w:val="0"/>
      <w:divBdr>
        <w:top w:val="none" w:sz="0" w:space="0" w:color="auto"/>
        <w:left w:val="none" w:sz="0" w:space="0" w:color="auto"/>
        <w:bottom w:val="none" w:sz="0" w:space="0" w:color="auto"/>
        <w:right w:val="none" w:sz="0" w:space="0" w:color="auto"/>
      </w:divBdr>
    </w:div>
    <w:div w:id="1184518556">
      <w:bodyDiv w:val="1"/>
      <w:marLeft w:val="0"/>
      <w:marRight w:val="0"/>
      <w:marTop w:val="0"/>
      <w:marBottom w:val="0"/>
      <w:divBdr>
        <w:top w:val="none" w:sz="0" w:space="0" w:color="auto"/>
        <w:left w:val="none" w:sz="0" w:space="0" w:color="auto"/>
        <w:bottom w:val="none" w:sz="0" w:space="0" w:color="auto"/>
        <w:right w:val="none" w:sz="0" w:space="0" w:color="auto"/>
      </w:divBdr>
    </w:div>
    <w:div w:id="1184520097">
      <w:bodyDiv w:val="1"/>
      <w:marLeft w:val="0"/>
      <w:marRight w:val="0"/>
      <w:marTop w:val="0"/>
      <w:marBottom w:val="0"/>
      <w:divBdr>
        <w:top w:val="none" w:sz="0" w:space="0" w:color="auto"/>
        <w:left w:val="none" w:sz="0" w:space="0" w:color="auto"/>
        <w:bottom w:val="none" w:sz="0" w:space="0" w:color="auto"/>
        <w:right w:val="none" w:sz="0" w:space="0" w:color="auto"/>
      </w:divBdr>
    </w:div>
    <w:div w:id="1184782716">
      <w:bodyDiv w:val="1"/>
      <w:marLeft w:val="0"/>
      <w:marRight w:val="0"/>
      <w:marTop w:val="0"/>
      <w:marBottom w:val="0"/>
      <w:divBdr>
        <w:top w:val="none" w:sz="0" w:space="0" w:color="auto"/>
        <w:left w:val="none" w:sz="0" w:space="0" w:color="auto"/>
        <w:bottom w:val="none" w:sz="0" w:space="0" w:color="auto"/>
        <w:right w:val="none" w:sz="0" w:space="0" w:color="auto"/>
      </w:divBdr>
    </w:div>
    <w:div w:id="1185436973">
      <w:bodyDiv w:val="1"/>
      <w:marLeft w:val="0"/>
      <w:marRight w:val="0"/>
      <w:marTop w:val="0"/>
      <w:marBottom w:val="0"/>
      <w:divBdr>
        <w:top w:val="none" w:sz="0" w:space="0" w:color="auto"/>
        <w:left w:val="none" w:sz="0" w:space="0" w:color="auto"/>
        <w:bottom w:val="none" w:sz="0" w:space="0" w:color="auto"/>
        <w:right w:val="none" w:sz="0" w:space="0" w:color="auto"/>
      </w:divBdr>
    </w:div>
    <w:div w:id="1185679183">
      <w:bodyDiv w:val="1"/>
      <w:marLeft w:val="0"/>
      <w:marRight w:val="0"/>
      <w:marTop w:val="0"/>
      <w:marBottom w:val="0"/>
      <w:divBdr>
        <w:top w:val="none" w:sz="0" w:space="0" w:color="auto"/>
        <w:left w:val="none" w:sz="0" w:space="0" w:color="auto"/>
        <w:bottom w:val="none" w:sz="0" w:space="0" w:color="auto"/>
        <w:right w:val="none" w:sz="0" w:space="0" w:color="auto"/>
      </w:divBdr>
    </w:div>
    <w:div w:id="1186553596">
      <w:bodyDiv w:val="1"/>
      <w:marLeft w:val="0"/>
      <w:marRight w:val="0"/>
      <w:marTop w:val="0"/>
      <w:marBottom w:val="0"/>
      <w:divBdr>
        <w:top w:val="none" w:sz="0" w:space="0" w:color="auto"/>
        <w:left w:val="none" w:sz="0" w:space="0" w:color="auto"/>
        <w:bottom w:val="none" w:sz="0" w:space="0" w:color="auto"/>
        <w:right w:val="none" w:sz="0" w:space="0" w:color="auto"/>
      </w:divBdr>
    </w:div>
    <w:div w:id="1186746078">
      <w:bodyDiv w:val="1"/>
      <w:marLeft w:val="0"/>
      <w:marRight w:val="0"/>
      <w:marTop w:val="0"/>
      <w:marBottom w:val="0"/>
      <w:divBdr>
        <w:top w:val="none" w:sz="0" w:space="0" w:color="auto"/>
        <w:left w:val="none" w:sz="0" w:space="0" w:color="auto"/>
        <w:bottom w:val="none" w:sz="0" w:space="0" w:color="auto"/>
        <w:right w:val="none" w:sz="0" w:space="0" w:color="auto"/>
      </w:divBdr>
    </w:div>
    <w:div w:id="1186748559">
      <w:bodyDiv w:val="1"/>
      <w:marLeft w:val="0"/>
      <w:marRight w:val="0"/>
      <w:marTop w:val="0"/>
      <w:marBottom w:val="0"/>
      <w:divBdr>
        <w:top w:val="none" w:sz="0" w:space="0" w:color="auto"/>
        <w:left w:val="none" w:sz="0" w:space="0" w:color="auto"/>
        <w:bottom w:val="none" w:sz="0" w:space="0" w:color="auto"/>
        <w:right w:val="none" w:sz="0" w:space="0" w:color="auto"/>
      </w:divBdr>
    </w:div>
    <w:div w:id="1187643862">
      <w:bodyDiv w:val="1"/>
      <w:marLeft w:val="0"/>
      <w:marRight w:val="0"/>
      <w:marTop w:val="0"/>
      <w:marBottom w:val="0"/>
      <w:divBdr>
        <w:top w:val="none" w:sz="0" w:space="0" w:color="auto"/>
        <w:left w:val="none" w:sz="0" w:space="0" w:color="auto"/>
        <w:bottom w:val="none" w:sz="0" w:space="0" w:color="auto"/>
        <w:right w:val="none" w:sz="0" w:space="0" w:color="auto"/>
      </w:divBdr>
    </w:div>
    <w:div w:id="1187795492">
      <w:bodyDiv w:val="1"/>
      <w:marLeft w:val="0"/>
      <w:marRight w:val="0"/>
      <w:marTop w:val="0"/>
      <w:marBottom w:val="0"/>
      <w:divBdr>
        <w:top w:val="none" w:sz="0" w:space="0" w:color="auto"/>
        <w:left w:val="none" w:sz="0" w:space="0" w:color="auto"/>
        <w:bottom w:val="none" w:sz="0" w:space="0" w:color="auto"/>
        <w:right w:val="none" w:sz="0" w:space="0" w:color="auto"/>
      </w:divBdr>
    </w:div>
    <w:div w:id="1187871847">
      <w:bodyDiv w:val="1"/>
      <w:marLeft w:val="0"/>
      <w:marRight w:val="0"/>
      <w:marTop w:val="0"/>
      <w:marBottom w:val="0"/>
      <w:divBdr>
        <w:top w:val="none" w:sz="0" w:space="0" w:color="auto"/>
        <w:left w:val="none" w:sz="0" w:space="0" w:color="auto"/>
        <w:bottom w:val="none" w:sz="0" w:space="0" w:color="auto"/>
        <w:right w:val="none" w:sz="0" w:space="0" w:color="auto"/>
      </w:divBdr>
    </w:div>
    <w:div w:id="1187938019">
      <w:bodyDiv w:val="1"/>
      <w:marLeft w:val="0"/>
      <w:marRight w:val="0"/>
      <w:marTop w:val="0"/>
      <w:marBottom w:val="0"/>
      <w:divBdr>
        <w:top w:val="none" w:sz="0" w:space="0" w:color="auto"/>
        <w:left w:val="none" w:sz="0" w:space="0" w:color="auto"/>
        <w:bottom w:val="none" w:sz="0" w:space="0" w:color="auto"/>
        <w:right w:val="none" w:sz="0" w:space="0" w:color="auto"/>
      </w:divBdr>
    </w:div>
    <w:div w:id="1188056102">
      <w:bodyDiv w:val="1"/>
      <w:marLeft w:val="0"/>
      <w:marRight w:val="0"/>
      <w:marTop w:val="0"/>
      <w:marBottom w:val="0"/>
      <w:divBdr>
        <w:top w:val="none" w:sz="0" w:space="0" w:color="auto"/>
        <w:left w:val="none" w:sz="0" w:space="0" w:color="auto"/>
        <w:bottom w:val="none" w:sz="0" w:space="0" w:color="auto"/>
        <w:right w:val="none" w:sz="0" w:space="0" w:color="auto"/>
      </w:divBdr>
    </w:div>
    <w:div w:id="1188105774">
      <w:bodyDiv w:val="1"/>
      <w:marLeft w:val="0"/>
      <w:marRight w:val="0"/>
      <w:marTop w:val="0"/>
      <w:marBottom w:val="0"/>
      <w:divBdr>
        <w:top w:val="none" w:sz="0" w:space="0" w:color="auto"/>
        <w:left w:val="none" w:sz="0" w:space="0" w:color="auto"/>
        <w:bottom w:val="none" w:sz="0" w:space="0" w:color="auto"/>
        <w:right w:val="none" w:sz="0" w:space="0" w:color="auto"/>
      </w:divBdr>
    </w:div>
    <w:div w:id="1188252860">
      <w:bodyDiv w:val="1"/>
      <w:marLeft w:val="0"/>
      <w:marRight w:val="0"/>
      <w:marTop w:val="0"/>
      <w:marBottom w:val="0"/>
      <w:divBdr>
        <w:top w:val="none" w:sz="0" w:space="0" w:color="auto"/>
        <w:left w:val="none" w:sz="0" w:space="0" w:color="auto"/>
        <w:bottom w:val="none" w:sz="0" w:space="0" w:color="auto"/>
        <w:right w:val="none" w:sz="0" w:space="0" w:color="auto"/>
      </w:divBdr>
    </w:div>
    <w:div w:id="1188369839">
      <w:bodyDiv w:val="1"/>
      <w:marLeft w:val="0"/>
      <w:marRight w:val="0"/>
      <w:marTop w:val="0"/>
      <w:marBottom w:val="0"/>
      <w:divBdr>
        <w:top w:val="none" w:sz="0" w:space="0" w:color="auto"/>
        <w:left w:val="none" w:sz="0" w:space="0" w:color="auto"/>
        <w:bottom w:val="none" w:sz="0" w:space="0" w:color="auto"/>
        <w:right w:val="none" w:sz="0" w:space="0" w:color="auto"/>
      </w:divBdr>
    </w:div>
    <w:div w:id="1188759643">
      <w:bodyDiv w:val="1"/>
      <w:marLeft w:val="0"/>
      <w:marRight w:val="0"/>
      <w:marTop w:val="0"/>
      <w:marBottom w:val="0"/>
      <w:divBdr>
        <w:top w:val="none" w:sz="0" w:space="0" w:color="auto"/>
        <w:left w:val="none" w:sz="0" w:space="0" w:color="auto"/>
        <w:bottom w:val="none" w:sz="0" w:space="0" w:color="auto"/>
        <w:right w:val="none" w:sz="0" w:space="0" w:color="auto"/>
      </w:divBdr>
    </w:div>
    <w:div w:id="1188984644">
      <w:bodyDiv w:val="1"/>
      <w:marLeft w:val="0"/>
      <w:marRight w:val="0"/>
      <w:marTop w:val="0"/>
      <w:marBottom w:val="0"/>
      <w:divBdr>
        <w:top w:val="none" w:sz="0" w:space="0" w:color="auto"/>
        <w:left w:val="none" w:sz="0" w:space="0" w:color="auto"/>
        <w:bottom w:val="none" w:sz="0" w:space="0" w:color="auto"/>
        <w:right w:val="none" w:sz="0" w:space="0" w:color="auto"/>
      </w:divBdr>
    </w:div>
    <w:div w:id="1189100495">
      <w:bodyDiv w:val="1"/>
      <w:marLeft w:val="0"/>
      <w:marRight w:val="0"/>
      <w:marTop w:val="0"/>
      <w:marBottom w:val="0"/>
      <w:divBdr>
        <w:top w:val="none" w:sz="0" w:space="0" w:color="auto"/>
        <w:left w:val="none" w:sz="0" w:space="0" w:color="auto"/>
        <w:bottom w:val="none" w:sz="0" w:space="0" w:color="auto"/>
        <w:right w:val="none" w:sz="0" w:space="0" w:color="auto"/>
      </w:divBdr>
    </w:div>
    <w:div w:id="1189172865">
      <w:bodyDiv w:val="1"/>
      <w:marLeft w:val="0"/>
      <w:marRight w:val="0"/>
      <w:marTop w:val="0"/>
      <w:marBottom w:val="0"/>
      <w:divBdr>
        <w:top w:val="none" w:sz="0" w:space="0" w:color="auto"/>
        <w:left w:val="none" w:sz="0" w:space="0" w:color="auto"/>
        <w:bottom w:val="none" w:sz="0" w:space="0" w:color="auto"/>
        <w:right w:val="none" w:sz="0" w:space="0" w:color="auto"/>
      </w:divBdr>
    </w:div>
    <w:div w:id="1189677490">
      <w:bodyDiv w:val="1"/>
      <w:marLeft w:val="0"/>
      <w:marRight w:val="0"/>
      <w:marTop w:val="0"/>
      <w:marBottom w:val="0"/>
      <w:divBdr>
        <w:top w:val="none" w:sz="0" w:space="0" w:color="auto"/>
        <w:left w:val="none" w:sz="0" w:space="0" w:color="auto"/>
        <w:bottom w:val="none" w:sz="0" w:space="0" w:color="auto"/>
        <w:right w:val="none" w:sz="0" w:space="0" w:color="auto"/>
      </w:divBdr>
    </w:div>
    <w:div w:id="1190949339">
      <w:bodyDiv w:val="1"/>
      <w:marLeft w:val="0"/>
      <w:marRight w:val="0"/>
      <w:marTop w:val="0"/>
      <w:marBottom w:val="0"/>
      <w:divBdr>
        <w:top w:val="none" w:sz="0" w:space="0" w:color="auto"/>
        <w:left w:val="none" w:sz="0" w:space="0" w:color="auto"/>
        <w:bottom w:val="none" w:sz="0" w:space="0" w:color="auto"/>
        <w:right w:val="none" w:sz="0" w:space="0" w:color="auto"/>
      </w:divBdr>
    </w:div>
    <w:div w:id="1191142793">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191721264">
      <w:bodyDiv w:val="1"/>
      <w:marLeft w:val="0"/>
      <w:marRight w:val="0"/>
      <w:marTop w:val="0"/>
      <w:marBottom w:val="0"/>
      <w:divBdr>
        <w:top w:val="none" w:sz="0" w:space="0" w:color="auto"/>
        <w:left w:val="none" w:sz="0" w:space="0" w:color="auto"/>
        <w:bottom w:val="none" w:sz="0" w:space="0" w:color="auto"/>
        <w:right w:val="none" w:sz="0" w:space="0" w:color="auto"/>
      </w:divBdr>
    </w:div>
    <w:div w:id="1192377827">
      <w:bodyDiv w:val="1"/>
      <w:marLeft w:val="0"/>
      <w:marRight w:val="0"/>
      <w:marTop w:val="0"/>
      <w:marBottom w:val="0"/>
      <w:divBdr>
        <w:top w:val="none" w:sz="0" w:space="0" w:color="auto"/>
        <w:left w:val="none" w:sz="0" w:space="0" w:color="auto"/>
        <w:bottom w:val="none" w:sz="0" w:space="0" w:color="auto"/>
        <w:right w:val="none" w:sz="0" w:space="0" w:color="auto"/>
      </w:divBdr>
    </w:div>
    <w:div w:id="1192721165">
      <w:bodyDiv w:val="1"/>
      <w:marLeft w:val="0"/>
      <w:marRight w:val="0"/>
      <w:marTop w:val="0"/>
      <w:marBottom w:val="0"/>
      <w:divBdr>
        <w:top w:val="none" w:sz="0" w:space="0" w:color="auto"/>
        <w:left w:val="none" w:sz="0" w:space="0" w:color="auto"/>
        <w:bottom w:val="none" w:sz="0" w:space="0" w:color="auto"/>
        <w:right w:val="none" w:sz="0" w:space="0" w:color="auto"/>
      </w:divBdr>
    </w:div>
    <w:div w:id="1193690625">
      <w:bodyDiv w:val="1"/>
      <w:marLeft w:val="0"/>
      <w:marRight w:val="0"/>
      <w:marTop w:val="0"/>
      <w:marBottom w:val="0"/>
      <w:divBdr>
        <w:top w:val="none" w:sz="0" w:space="0" w:color="auto"/>
        <w:left w:val="none" w:sz="0" w:space="0" w:color="auto"/>
        <w:bottom w:val="none" w:sz="0" w:space="0" w:color="auto"/>
        <w:right w:val="none" w:sz="0" w:space="0" w:color="auto"/>
      </w:divBdr>
    </w:div>
    <w:div w:id="1194031742">
      <w:bodyDiv w:val="1"/>
      <w:marLeft w:val="0"/>
      <w:marRight w:val="0"/>
      <w:marTop w:val="0"/>
      <w:marBottom w:val="0"/>
      <w:divBdr>
        <w:top w:val="none" w:sz="0" w:space="0" w:color="auto"/>
        <w:left w:val="none" w:sz="0" w:space="0" w:color="auto"/>
        <w:bottom w:val="none" w:sz="0" w:space="0" w:color="auto"/>
        <w:right w:val="none" w:sz="0" w:space="0" w:color="auto"/>
      </w:divBdr>
    </w:div>
    <w:div w:id="1194347257">
      <w:bodyDiv w:val="1"/>
      <w:marLeft w:val="0"/>
      <w:marRight w:val="0"/>
      <w:marTop w:val="0"/>
      <w:marBottom w:val="0"/>
      <w:divBdr>
        <w:top w:val="none" w:sz="0" w:space="0" w:color="auto"/>
        <w:left w:val="none" w:sz="0" w:space="0" w:color="auto"/>
        <w:bottom w:val="none" w:sz="0" w:space="0" w:color="auto"/>
        <w:right w:val="none" w:sz="0" w:space="0" w:color="auto"/>
      </w:divBdr>
    </w:div>
    <w:div w:id="1194655926">
      <w:bodyDiv w:val="1"/>
      <w:marLeft w:val="0"/>
      <w:marRight w:val="0"/>
      <w:marTop w:val="0"/>
      <w:marBottom w:val="0"/>
      <w:divBdr>
        <w:top w:val="none" w:sz="0" w:space="0" w:color="auto"/>
        <w:left w:val="none" w:sz="0" w:space="0" w:color="auto"/>
        <w:bottom w:val="none" w:sz="0" w:space="0" w:color="auto"/>
        <w:right w:val="none" w:sz="0" w:space="0" w:color="auto"/>
      </w:divBdr>
    </w:div>
    <w:div w:id="1195999105">
      <w:bodyDiv w:val="1"/>
      <w:marLeft w:val="0"/>
      <w:marRight w:val="0"/>
      <w:marTop w:val="0"/>
      <w:marBottom w:val="0"/>
      <w:divBdr>
        <w:top w:val="none" w:sz="0" w:space="0" w:color="auto"/>
        <w:left w:val="none" w:sz="0" w:space="0" w:color="auto"/>
        <w:bottom w:val="none" w:sz="0" w:space="0" w:color="auto"/>
        <w:right w:val="none" w:sz="0" w:space="0" w:color="auto"/>
      </w:divBdr>
    </w:div>
    <w:div w:id="1197157269">
      <w:bodyDiv w:val="1"/>
      <w:marLeft w:val="0"/>
      <w:marRight w:val="0"/>
      <w:marTop w:val="0"/>
      <w:marBottom w:val="0"/>
      <w:divBdr>
        <w:top w:val="none" w:sz="0" w:space="0" w:color="auto"/>
        <w:left w:val="none" w:sz="0" w:space="0" w:color="auto"/>
        <w:bottom w:val="none" w:sz="0" w:space="0" w:color="auto"/>
        <w:right w:val="none" w:sz="0" w:space="0" w:color="auto"/>
      </w:divBdr>
    </w:div>
    <w:div w:id="1197699885">
      <w:bodyDiv w:val="1"/>
      <w:marLeft w:val="0"/>
      <w:marRight w:val="0"/>
      <w:marTop w:val="0"/>
      <w:marBottom w:val="0"/>
      <w:divBdr>
        <w:top w:val="none" w:sz="0" w:space="0" w:color="auto"/>
        <w:left w:val="none" w:sz="0" w:space="0" w:color="auto"/>
        <w:bottom w:val="none" w:sz="0" w:space="0" w:color="auto"/>
        <w:right w:val="none" w:sz="0" w:space="0" w:color="auto"/>
      </w:divBdr>
    </w:div>
    <w:div w:id="1197766824">
      <w:bodyDiv w:val="1"/>
      <w:marLeft w:val="0"/>
      <w:marRight w:val="0"/>
      <w:marTop w:val="0"/>
      <w:marBottom w:val="0"/>
      <w:divBdr>
        <w:top w:val="none" w:sz="0" w:space="0" w:color="auto"/>
        <w:left w:val="none" w:sz="0" w:space="0" w:color="auto"/>
        <w:bottom w:val="none" w:sz="0" w:space="0" w:color="auto"/>
        <w:right w:val="none" w:sz="0" w:space="0" w:color="auto"/>
      </w:divBdr>
    </w:div>
    <w:div w:id="1197964837">
      <w:bodyDiv w:val="1"/>
      <w:marLeft w:val="0"/>
      <w:marRight w:val="0"/>
      <w:marTop w:val="0"/>
      <w:marBottom w:val="0"/>
      <w:divBdr>
        <w:top w:val="none" w:sz="0" w:space="0" w:color="auto"/>
        <w:left w:val="none" w:sz="0" w:space="0" w:color="auto"/>
        <w:bottom w:val="none" w:sz="0" w:space="0" w:color="auto"/>
        <w:right w:val="none" w:sz="0" w:space="0" w:color="auto"/>
      </w:divBdr>
    </w:div>
    <w:div w:id="1198659922">
      <w:bodyDiv w:val="1"/>
      <w:marLeft w:val="0"/>
      <w:marRight w:val="0"/>
      <w:marTop w:val="0"/>
      <w:marBottom w:val="0"/>
      <w:divBdr>
        <w:top w:val="none" w:sz="0" w:space="0" w:color="auto"/>
        <w:left w:val="none" w:sz="0" w:space="0" w:color="auto"/>
        <w:bottom w:val="none" w:sz="0" w:space="0" w:color="auto"/>
        <w:right w:val="none" w:sz="0" w:space="0" w:color="auto"/>
      </w:divBdr>
    </w:div>
    <w:div w:id="1199247472">
      <w:bodyDiv w:val="1"/>
      <w:marLeft w:val="0"/>
      <w:marRight w:val="0"/>
      <w:marTop w:val="0"/>
      <w:marBottom w:val="0"/>
      <w:divBdr>
        <w:top w:val="none" w:sz="0" w:space="0" w:color="auto"/>
        <w:left w:val="none" w:sz="0" w:space="0" w:color="auto"/>
        <w:bottom w:val="none" w:sz="0" w:space="0" w:color="auto"/>
        <w:right w:val="none" w:sz="0" w:space="0" w:color="auto"/>
      </w:divBdr>
    </w:div>
    <w:div w:id="1199506635">
      <w:bodyDiv w:val="1"/>
      <w:marLeft w:val="0"/>
      <w:marRight w:val="0"/>
      <w:marTop w:val="0"/>
      <w:marBottom w:val="0"/>
      <w:divBdr>
        <w:top w:val="none" w:sz="0" w:space="0" w:color="auto"/>
        <w:left w:val="none" w:sz="0" w:space="0" w:color="auto"/>
        <w:bottom w:val="none" w:sz="0" w:space="0" w:color="auto"/>
        <w:right w:val="none" w:sz="0" w:space="0" w:color="auto"/>
      </w:divBdr>
    </w:div>
    <w:div w:id="1199702293">
      <w:bodyDiv w:val="1"/>
      <w:marLeft w:val="0"/>
      <w:marRight w:val="0"/>
      <w:marTop w:val="0"/>
      <w:marBottom w:val="0"/>
      <w:divBdr>
        <w:top w:val="none" w:sz="0" w:space="0" w:color="auto"/>
        <w:left w:val="none" w:sz="0" w:space="0" w:color="auto"/>
        <w:bottom w:val="none" w:sz="0" w:space="0" w:color="auto"/>
        <w:right w:val="none" w:sz="0" w:space="0" w:color="auto"/>
      </w:divBdr>
    </w:div>
    <w:div w:id="1199779011">
      <w:bodyDiv w:val="1"/>
      <w:marLeft w:val="0"/>
      <w:marRight w:val="0"/>
      <w:marTop w:val="0"/>
      <w:marBottom w:val="0"/>
      <w:divBdr>
        <w:top w:val="none" w:sz="0" w:space="0" w:color="auto"/>
        <w:left w:val="none" w:sz="0" w:space="0" w:color="auto"/>
        <w:bottom w:val="none" w:sz="0" w:space="0" w:color="auto"/>
        <w:right w:val="none" w:sz="0" w:space="0" w:color="auto"/>
      </w:divBdr>
    </w:div>
    <w:div w:id="1200167728">
      <w:bodyDiv w:val="1"/>
      <w:marLeft w:val="0"/>
      <w:marRight w:val="0"/>
      <w:marTop w:val="0"/>
      <w:marBottom w:val="0"/>
      <w:divBdr>
        <w:top w:val="none" w:sz="0" w:space="0" w:color="auto"/>
        <w:left w:val="none" w:sz="0" w:space="0" w:color="auto"/>
        <w:bottom w:val="none" w:sz="0" w:space="0" w:color="auto"/>
        <w:right w:val="none" w:sz="0" w:space="0" w:color="auto"/>
      </w:divBdr>
    </w:div>
    <w:div w:id="1200631715">
      <w:bodyDiv w:val="1"/>
      <w:marLeft w:val="0"/>
      <w:marRight w:val="0"/>
      <w:marTop w:val="0"/>
      <w:marBottom w:val="0"/>
      <w:divBdr>
        <w:top w:val="none" w:sz="0" w:space="0" w:color="auto"/>
        <w:left w:val="none" w:sz="0" w:space="0" w:color="auto"/>
        <w:bottom w:val="none" w:sz="0" w:space="0" w:color="auto"/>
        <w:right w:val="none" w:sz="0" w:space="0" w:color="auto"/>
      </w:divBdr>
    </w:div>
    <w:div w:id="1201013934">
      <w:bodyDiv w:val="1"/>
      <w:marLeft w:val="0"/>
      <w:marRight w:val="0"/>
      <w:marTop w:val="0"/>
      <w:marBottom w:val="0"/>
      <w:divBdr>
        <w:top w:val="none" w:sz="0" w:space="0" w:color="auto"/>
        <w:left w:val="none" w:sz="0" w:space="0" w:color="auto"/>
        <w:bottom w:val="none" w:sz="0" w:space="0" w:color="auto"/>
        <w:right w:val="none" w:sz="0" w:space="0" w:color="auto"/>
      </w:divBdr>
    </w:div>
    <w:div w:id="1201892771">
      <w:bodyDiv w:val="1"/>
      <w:marLeft w:val="0"/>
      <w:marRight w:val="0"/>
      <w:marTop w:val="0"/>
      <w:marBottom w:val="0"/>
      <w:divBdr>
        <w:top w:val="none" w:sz="0" w:space="0" w:color="auto"/>
        <w:left w:val="none" w:sz="0" w:space="0" w:color="auto"/>
        <w:bottom w:val="none" w:sz="0" w:space="0" w:color="auto"/>
        <w:right w:val="none" w:sz="0" w:space="0" w:color="auto"/>
      </w:divBdr>
    </w:div>
    <w:div w:id="1201940695">
      <w:bodyDiv w:val="1"/>
      <w:marLeft w:val="0"/>
      <w:marRight w:val="0"/>
      <w:marTop w:val="0"/>
      <w:marBottom w:val="0"/>
      <w:divBdr>
        <w:top w:val="none" w:sz="0" w:space="0" w:color="auto"/>
        <w:left w:val="none" w:sz="0" w:space="0" w:color="auto"/>
        <w:bottom w:val="none" w:sz="0" w:space="0" w:color="auto"/>
        <w:right w:val="none" w:sz="0" w:space="0" w:color="auto"/>
      </w:divBdr>
    </w:div>
    <w:div w:id="1202087775">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03178586">
      <w:bodyDiv w:val="1"/>
      <w:marLeft w:val="0"/>
      <w:marRight w:val="0"/>
      <w:marTop w:val="0"/>
      <w:marBottom w:val="0"/>
      <w:divBdr>
        <w:top w:val="none" w:sz="0" w:space="0" w:color="auto"/>
        <w:left w:val="none" w:sz="0" w:space="0" w:color="auto"/>
        <w:bottom w:val="none" w:sz="0" w:space="0" w:color="auto"/>
        <w:right w:val="none" w:sz="0" w:space="0" w:color="auto"/>
      </w:divBdr>
    </w:div>
    <w:div w:id="1203517406">
      <w:bodyDiv w:val="1"/>
      <w:marLeft w:val="0"/>
      <w:marRight w:val="0"/>
      <w:marTop w:val="0"/>
      <w:marBottom w:val="0"/>
      <w:divBdr>
        <w:top w:val="none" w:sz="0" w:space="0" w:color="auto"/>
        <w:left w:val="none" w:sz="0" w:space="0" w:color="auto"/>
        <w:bottom w:val="none" w:sz="0" w:space="0" w:color="auto"/>
        <w:right w:val="none" w:sz="0" w:space="0" w:color="auto"/>
      </w:divBdr>
    </w:div>
    <w:div w:id="1203638644">
      <w:bodyDiv w:val="1"/>
      <w:marLeft w:val="0"/>
      <w:marRight w:val="0"/>
      <w:marTop w:val="0"/>
      <w:marBottom w:val="0"/>
      <w:divBdr>
        <w:top w:val="none" w:sz="0" w:space="0" w:color="auto"/>
        <w:left w:val="none" w:sz="0" w:space="0" w:color="auto"/>
        <w:bottom w:val="none" w:sz="0" w:space="0" w:color="auto"/>
        <w:right w:val="none" w:sz="0" w:space="0" w:color="auto"/>
      </w:divBdr>
    </w:div>
    <w:div w:id="1203716076">
      <w:bodyDiv w:val="1"/>
      <w:marLeft w:val="0"/>
      <w:marRight w:val="0"/>
      <w:marTop w:val="0"/>
      <w:marBottom w:val="0"/>
      <w:divBdr>
        <w:top w:val="none" w:sz="0" w:space="0" w:color="auto"/>
        <w:left w:val="none" w:sz="0" w:space="0" w:color="auto"/>
        <w:bottom w:val="none" w:sz="0" w:space="0" w:color="auto"/>
        <w:right w:val="none" w:sz="0" w:space="0" w:color="auto"/>
      </w:divBdr>
    </w:div>
    <w:div w:id="1203904459">
      <w:bodyDiv w:val="1"/>
      <w:marLeft w:val="0"/>
      <w:marRight w:val="0"/>
      <w:marTop w:val="0"/>
      <w:marBottom w:val="0"/>
      <w:divBdr>
        <w:top w:val="none" w:sz="0" w:space="0" w:color="auto"/>
        <w:left w:val="none" w:sz="0" w:space="0" w:color="auto"/>
        <w:bottom w:val="none" w:sz="0" w:space="0" w:color="auto"/>
        <w:right w:val="none" w:sz="0" w:space="0" w:color="auto"/>
      </w:divBdr>
    </w:div>
    <w:div w:id="1203975694">
      <w:bodyDiv w:val="1"/>
      <w:marLeft w:val="0"/>
      <w:marRight w:val="0"/>
      <w:marTop w:val="0"/>
      <w:marBottom w:val="0"/>
      <w:divBdr>
        <w:top w:val="none" w:sz="0" w:space="0" w:color="auto"/>
        <w:left w:val="none" w:sz="0" w:space="0" w:color="auto"/>
        <w:bottom w:val="none" w:sz="0" w:space="0" w:color="auto"/>
        <w:right w:val="none" w:sz="0" w:space="0" w:color="auto"/>
      </w:divBdr>
    </w:div>
    <w:div w:id="1203975788">
      <w:bodyDiv w:val="1"/>
      <w:marLeft w:val="0"/>
      <w:marRight w:val="0"/>
      <w:marTop w:val="0"/>
      <w:marBottom w:val="0"/>
      <w:divBdr>
        <w:top w:val="none" w:sz="0" w:space="0" w:color="auto"/>
        <w:left w:val="none" w:sz="0" w:space="0" w:color="auto"/>
        <w:bottom w:val="none" w:sz="0" w:space="0" w:color="auto"/>
        <w:right w:val="none" w:sz="0" w:space="0" w:color="auto"/>
      </w:divBdr>
    </w:div>
    <w:div w:id="1204096019">
      <w:bodyDiv w:val="1"/>
      <w:marLeft w:val="0"/>
      <w:marRight w:val="0"/>
      <w:marTop w:val="0"/>
      <w:marBottom w:val="0"/>
      <w:divBdr>
        <w:top w:val="none" w:sz="0" w:space="0" w:color="auto"/>
        <w:left w:val="none" w:sz="0" w:space="0" w:color="auto"/>
        <w:bottom w:val="none" w:sz="0" w:space="0" w:color="auto"/>
        <w:right w:val="none" w:sz="0" w:space="0" w:color="auto"/>
      </w:divBdr>
    </w:div>
    <w:div w:id="1206528702">
      <w:bodyDiv w:val="1"/>
      <w:marLeft w:val="0"/>
      <w:marRight w:val="0"/>
      <w:marTop w:val="0"/>
      <w:marBottom w:val="0"/>
      <w:divBdr>
        <w:top w:val="none" w:sz="0" w:space="0" w:color="auto"/>
        <w:left w:val="none" w:sz="0" w:space="0" w:color="auto"/>
        <w:bottom w:val="none" w:sz="0" w:space="0" w:color="auto"/>
        <w:right w:val="none" w:sz="0" w:space="0" w:color="auto"/>
      </w:divBdr>
    </w:div>
    <w:div w:id="1207185201">
      <w:bodyDiv w:val="1"/>
      <w:marLeft w:val="0"/>
      <w:marRight w:val="0"/>
      <w:marTop w:val="0"/>
      <w:marBottom w:val="0"/>
      <w:divBdr>
        <w:top w:val="none" w:sz="0" w:space="0" w:color="auto"/>
        <w:left w:val="none" w:sz="0" w:space="0" w:color="auto"/>
        <w:bottom w:val="none" w:sz="0" w:space="0" w:color="auto"/>
        <w:right w:val="none" w:sz="0" w:space="0" w:color="auto"/>
      </w:divBdr>
    </w:div>
    <w:div w:id="1207335454">
      <w:bodyDiv w:val="1"/>
      <w:marLeft w:val="0"/>
      <w:marRight w:val="0"/>
      <w:marTop w:val="0"/>
      <w:marBottom w:val="0"/>
      <w:divBdr>
        <w:top w:val="none" w:sz="0" w:space="0" w:color="auto"/>
        <w:left w:val="none" w:sz="0" w:space="0" w:color="auto"/>
        <w:bottom w:val="none" w:sz="0" w:space="0" w:color="auto"/>
        <w:right w:val="none" w:sz="0" w:space="0" w:color="auto"/>
      </w:divBdr>
    </w:div>
    <w:div w:id="1208223850">
      <w:bodyDiv w:val="1"/>
      <w:marLeft w:val="0"/>
      <w:marRight w:val="0"/>
      <w:marTop w:val="0"/>
      <w:marBottom w:val="0"/>
      <w:divBdr>
        <w:top w:val="none" w:sz="0" w:space="0" w:color="auto"/>
        <w:left w:val="none" w:sz="0" w:space="0" w:color="auto"/>
        <w:bottom w:val="none" w:sz="0" w:space="0" w:color="auto"/>
        <w:right w:val="none" w:sz="0" w:space="0" w:color="auto"/>
      </w:divBdr>
    </w:div>
    <w:div w:id="1208958199">
      <w:bodyDiv w:val="1"/>
      <w:marLeft w:val="0"/>
      <w:marRight w:val="0"/>
      <w:marTop w:val="0"/>
      <w:marBottom w:val="0"/>
      <w:divBdr>
        <w:top w:val="none" w:sz="0" w:space="0" w:color="auto"/>
        <w:left w:val="none" w:sz="0" w:space="0" w:color="auto"/>
        <w:bottom w:val="none" w:sz="0" w:space="0" w:color="auto"/>
        <w:right w:val="none" w:sz="0" w:space="0" w:color="auto"/>
      </w:divBdr>
    </w:div>
    <w:div w:id="1209954585">
      <w:bodyDiv w:val="1"/>
      <w:marLeft w:val="0"/>
      <w:marRight w:val="0"/>
      <w:marTop w:val="0"/>
      <w:marBottom w:val="0"/>
      <w:divBdr>
        <w:top w:val="none" w:sz="0" w:space="0" w:color="auto"/>
        <w:left w:val="none" w:sz="0" w:space="0" w:color="auto"/>
        <w:bottom w:val="none" w:sz="0" w:space="0" w:color="auto"/>
        <w:right w:val="none" w:sz="0" w:space="0" w:color="auto"/>
      </w:divBdr>
    </w:div>
    <w:div w:id="1211260755">
      <w:bodyDiv w:val="1"/>
      <w:marLeft w:val="0"/>
      <w:marRight w:val="0"/>
      <w:marTop w:val="0"/>
      <w:marBottom w:val="0"/>
      <w:divBdr>
        <w:top w:val="none" w:sz="0" w:space="0" w:color="auto"/>
        <w:left w:val="none" w:sz="0" w:space="0" w:color="auto"/>
        <w:bottom w:val="none" w:sz="0" w:space="0" w:color="auto"/>
        <w:right w:val="none" w:sz="0" w:space="0" w:color="auto"/>
      </w:divBdr>
    </w:div>
    <w:div w:id="1211304537">
      <w:bodyDiv w:val="1"/>
      <w:marLeft w:val="0"/>
      <w:marRight w:val="0"/>
      <w:marTop w:val="0"/>
      <w:marBottom w:val="0"/>
      <w:divBdr>
        <w:top w:val="none" w:sz="0" w:space="0" w:color="auto"/>
        <w:left w:val="none" w:sz="0" w:space="0" w:color="auto"/>
        <w:bottom w:val="none" w:sz="0" w:space="0" w:color="auto"/>
        <w:right w:val="none" w:sz="0" w:space="0" w:color="auto"/>
      </w:divBdr>
    </w:div>
    <w:div w:id="1211456457">
      <w:bodyDiv w:val="1"/>
      <w:marLeft w:val="0"/>
      <w:marRight w:val="0"/>
      <w:marTop w:val="0"/>
      <w:marBottom w:val="0"/>
      <w:divBdr>
        <w:top w:val="none" w:sz="0" w:space="0" w:color="auto"/>
        <w:left w:val="none" w:sz="0" w:space="0" w:color="auto"/>
        <w:bottom w:val="none" w:sz="0" w:space="0" w:color="auto"/>
        <w:right w:val="none" w:sz="0" w:space="0" w:color="auto"/>
      </w:divBdr>
    </w:div>
    <w:div w:id="1211840682">
      <w:bodyDiv w:val="1"/>
      <w:marLeft w:val="0"/>
      <w:marRight w:val="0"/>
      <w:marTop w:val="0"/>
      <w:marBottom w:val="0"/>
      <w:divBdr>
        <w:top w:val="none" w:sz="0" w:space="0" w:color="auto"/>
        <w:left w:val="none" w:sz="0" w:space="0" w:color="auto"/>
        <w:bottom w:val="none" w:sz="0" w:space="0" w:color="auto"/>
        <w:right w:val="none" w:sz="0" w:space="0" w:color="auto"/>
      </w:divBdr>
    </w:div>
    <w:div w:id="1212182919">
      <w:bodyDiv w:val="1"/>
      <w:marLeft w:val="0"/>
      <w:marRight w:val="0"/>
      <w:marTop w:val="0"/>
      <w:marBottom w:val="0"/>
      <w:divBdr>
        <w:top w:val="none" w:sz="0" w:space="0" w:color="auto"/>
        <w:left w:val="none" w:sz="0" w:space="0" w:color="auto"/>
        <w:bottom w:val="none" w:sz="0" w:space="0" w:color="auto"/>
        <w:right w:val="none" w:sz="0" w:space="0" w:color="auto"/>
      </w:divBdr>
    </w:div>
    <w:div w:id="1212840055">
      <w:bodyDiv w:val="1"/>
      <w:marLeft w:val="0"/>
      <w:marRight w:val="0"/>
      <w:marTop w:val="0"/>
      <w:marBottom w:val="0"/>
      <w:divBdr>
        <w:top w:val="none" w:sz="0" w:space="0" w:color="auto"/>
        <w:left w:val="none" w:sz="0" w:space="0" w:color="auto"/>
        <w:bottom w:val="none" w:sz="0" w:space="0" w:color="auto"/>
        <w:right w:val="none" w:sz="0" w:space="0" w:color="auto"/>
      </w:divBdr>
    </w:div>
    <w:div w:id="1213153777">
      <w:bodyDiv w:val="1"/>
      <w:marLeft w:val="0"/>
      <w:marRight w:val="0"/>
      <w:marTop w:val="0"/>
      <w:marBottom w:val="0"/>
      <w:divBdr>
        <w:top w:val="none" w:sz="0" w:space="0" w:color="auto"/>
        <w:left w:val="none" w:sz="0" w:space="0" w:color="auto"/>
        <w:bottom w:val="none" w:sz="0" w:space="0" w:color="auto"/>
        <w:right w:val="none" w:sz="0" w:space="0" w:color="auto"/>
      </w:divBdr>
    </w:div>
    <w:div w:id="1213158353">
      <w:bodyDiv w:val="1"/>
      <w:marLeft w:val="0"/>
      <w:marRight w:val="0"/>
      <w:marTop w:val="0"/>
      <w:marBottom w:val="0"/>
      <w:divBdr>
        <w:top w:val="none" w:sz="0" w:space="0" w:color="auto"/>
        <w:left w:val="none" w:sz="0" w:space="0" w:color="auto"/>
        <w:bottom w:val="none" w:sz="0" w:space="0" w:color="auto"/>
        <w:right w:val="none" w:sz="0" w:space="0" w:color="auto"/>
      </w:divBdr>
    </w:div>
    <w:div w:id="1213465490">
      <w:bodyDiv w:val="1"/>
      <w:marLeft w:val="0"/>
      <w:marRight w:val="0"/>
      <w:marTop w:val="0"/>
      <w:marBottom w:val="0"/>
      <w:divBdr>
        <w:top w:val="none" w:sz="0" w:space="0" w:color="auto"/>
        <w:left w:val="none" w:sz="0" w:space="0" w:color="auto"/>
        <w:bottom w:val="none" w:sz="0" w:space="0" w:color="auto"/>
        <w:right w:val="none" w:sz="0" w:space="0" w:color="auto"/>
      </w:divBdr>
    </w:div>
    <w:div w:id="1214543289">
      <w:bodyDiv w:val="1"/>
      <w:marLeft w:val="0"/>
      <w:marRight w:val="0"/>
      <w:marTop w:val="0"/>
      <w:marBottom w:val="0"/>
      <w:divBdr>
        <w:top w:val="none" w:sz="0" w:space="0" w:color="auto"/>
        <w:left w:val="none" w:sz="0" w:space="0" w:color="auto"/>
        <w:bottom w:val="none" w:sz="0" w:space="0" w:color="auto"/>
        <w:right w:val="none" w:sz="0" w:space="0" w:color="auto"/>
      </w:divBdr>
    </w:div>
    <w:div w:id="1214584113">
      <w:bodyDiv w:val="1"/>
      <w:marLeft w:val="0"/>
      <w:marRight w:val="0"/>
      <w:marTop w:val="0"/>
      <w:marBottom w:val="0"/>
      <w:divBdr>
        <w:top w:val="none" w:sz="0" w:space="0" w:color="auto"/>
        <w:left w:val="none" w:sz="0" w:space="0" w:color="auto"/>
        <w:bottom w:val="none" w:sz="0" w:space="0" w:color="auto"/>
        <w:right w:val="none" w:sz="0" w:space="0" w:color="auto"/>
      </w:divBdr>
    </w:div>
    <w:div w:id="1214658994">
      <w:bodyDiv w:val="1"/>
      <w:marLeft w:val="0"/>
      <w:marRight w:val="0"/>
      <w:marTop w:val="0"/>
      <w:marBottom w:val="0"/>
      <w:divBdr>
        <w:top w:val="none" w:sz="0" w:space="0" w:color="auto"/>
        <w:left w:val="none" w:sz="0" w:space="0" w:color="auto"/>
        <w:bottom w:val="none" w:sz="0" w:space="0" w:color="auto"/>
        <w:right w:val="none" w:sz="0" w:space="0" w:color="auto"/>
      </w:divBdr>
    </w:div>
    <w:div w:id="1214924465">
      <w:bodyDiv w:val="1"/>
      <w:marLeft w:val="0"/>
      <w:marRight w:val="0"/>
      <w:marTop w:val="0"/>
      <w:marBottom w:val="0"/>
      <w:divBdr>
        <w:top w:val="none" w:sz="0" w:space="0" w:color="auto"/>
        <w:left w:val="none" w:sz="0" w:space="0" w:color="auto"/>
        <w:bottom w:val="none" w:sz="0" w:space="0" w:color="auto"/>
        <w:right w:val="none" w:sz="0" w:space="0" w:color="auto"/>
      </w:divBdr>
    </w:div>
    <w:div w:id="1215122583">
      <w:bodyDiv w:val="1"/>
      <w:marLeft w:val="0"/>
      <w:marRight w:val="0"/>
      <w:marTop w:val="0"/>
      <w:marBottom w:val="0"/>
      <w:divBdr>
        <w:top w:val="none" w:sz="0" w:space="0" w:color="auto"/>
        <w:left w:val="none" w:sz="0" w:space="0" w:color="auto"/>
        <w:bottom w:val="none" w:sz="0" w:space="0" w:color="auto"/>
        <w:right w:val="none" w:sz="0" w:space="0" w:color="auto"/>
      </w:divBdr>
    </w:div>
    <w:div w:id="1216159142">
      <w:bodyDiv w:val="1"/>
      <w:marLeft w:val="0"/>
      <w:marRight w:val="0"/>
      <w:marTop w:val="0"/>
      <w:marBottom w:val="0"/>
      <w:divBdr>
        <w:top w:val="none" w:sz="0" w:space="0" w:color="auto"/>
        <w:left w:val="none" w:sz="0" w:space="0" w:color="auto"/>
        <w:bottom w:val="none" w:sz="0" w:space="0" w:color="auto"/>
        <w:right w:val="none" w:sz="0" w:space="0" w:color="auto"/>
      </w:divBdr>
    </w:div>
    <w:div w:id="1216510452">
      <w:bodyDiv w:val="1"/>
      <w:marLeft w:val="0"/>
      <w:marRight w:val="0"/>
      <w:marTop w:val="0"/>
      <w:marBottom w:val="0"/>
      <w:divBdr>
        <w:top w:val="none" w:sz="0" w:space="0" w:color="auto"/>
        <w:left w:val="none" w:sz="0" w:space="0" w:color="auto"/>
        <w:bottom w:val="none" w:sz="0" w:space="0" w:color="auto"/>
        <w:right w:val="none" w:sz="0" w:space="0" w:color="auto"/>
      </w:divBdr>
    </w:div>
    <w:div w:id="1216815386">
      <w:bodyDiv w:val="1"/>
      <w:marLeft w:val="0"/>
      <w:marRight w:val="0"/>
      <w:marTop w:val="0"/>
      <w:marBottom w:val="0"/>
      <w:divBdr>
        <w:top w:val="none" w:sz="0" w:space="0" w:color="auto"/>
        <w:left w:val="none" w:sz="0" w:space="0" w:color="auto"/>
        <w:bottom w:val="none" w:sz="0" w:space="0" w:color="auto"/>
        <w:right w:val="none" w:sz="0" w:space="0" w:color="auto"/>
      </w:divBdr>
    </w:div>
    <w:div w:id="1217203132">
      <w:bodyDiv w:val="1"/>
      <w:marLeft w:val="0"/>
      <w:marRight w:val="0"/>
      <w:marTop w:val="0"/>
      <w:marBottom w:val="0"/>
      <w:divBdr>
        <w:top w:val="none" w:sz="0" w:space="0" w:color="auto"/>
        <w:left w:val="none" w:sz="0" w:space="0" w:color="auto"/>
        <w:bottom w:val="none" w:sz="0" w:space="0" w:color="auto"/>
        <w:right w:val="none" w:sz="0" w:space="0" w:color="auto"/>
      </w:divBdr>
    </w:div>
    <w:div w:id="1217811923">
      <w:bodyDiv w:val="1"/>
      <w:marLeft w:val="0"/>
      <w:marRight w:val="0"/>
      <w:marTop w:val="0"/>
      <w:marBottom w:val="0"/>
      <w:divBdr>
        <w:top w:val="none" w:sz="0" w:space="0" w:color="auto"/>
        <w:left w:val="none" w:sz="0" w:space="0" w:color="auto"/>
        <w:bottom w:val="none" w:sz="0" w:space="0" w:color="auto"/>
        <w:right w:val="none" w:sz="0" w:space="0" w:color="auto"/>
      </w:divBdr>
    </w:div>
    <w:div w:id="1217937174">
      <w:bodyDiv w:val="1"/>
      <w:marLeft w:val="0"/>
      <w:marRight w:val="0"/>
      <w:marTop w:val="0"/>
      <w:marBottom w:val="0"/>
      <w:divBdr>
        <w:top w:val="none" w:sz="0" w:space="0" w:color="auto"/>
        <w:left w:val="none" w:sz="0" w:space="0" w:color="auto"/>
        <w:bottom w:val="none" w:sz="0" w:space="0" w:color="auto"/>
        <w:right w:val="none" w:sz="0" w:space="0" w:color="auto"/>
      </w:divBdr>
    </w:div>
    <w:div w:id="1218250132">
      <w:bodyDiv w:val="1"/>
      <w:marLeft w:val="0"/>
      <w:marRight w:val="0"/>
      <w:marTop w:val="0"/>
      <w:marBottom w:val="0"/>
      <w:divBdr>
        <w:top w:val="none" w:sz="0" w:space="0" w:color="auto"/>
        <w:left w:val="none" w:sz="0" w:space="0" w:color="auto"/>
        <w:bottom w:val="none" w:sz="0" w:space="0" w:color="auto"/>
        <w:right w:val="none" w:sz="0" w:space="0" w:color="auto"/>
      </w:divBdr>
    </w:div>
    <w:div w:id="1218319858">
      <w:bodyDiv w:val="1"/>
      <w:marLeft w:val="0"/>
      <w:marRight w:val="0"/>
      <w:marTop w:val="0"/>
      <w:marBottom w:val="0"/>
      <w:divBdr>
        <w:top w:val="none" w:sz="0" w:space="0" w:color="auto"/>
        <w:left w:val="none" w:sz="0" w:space="0" w:color="auto"/>
        <w:bottom w:val="none" w:sz="0" w:space="0" w:color="auto"/>
        <w:right w:val="none" w:sz="0" w:space="0" w:color="auto"/>
      </w:divBdr>
    </w:div>
    <w:div w:id="1218474487">
      <w:bodyDiv w:val="1"/>
      <w:marLeft w:val="0"/>
      <w:marRight w:val="0"/>
      <w:marTop w:val="0"/>
      <w:marBottom w:val="0"/>
      <w:divBdr>
        <w:top w:val="none" w:sz="0" w:space="0" w:color="auto"/>
        <w:left w:val="none" w:sz="0" w:space="0" w:color="auto"/>
        <w:bottom w:val="none" w:sz="0" w:space="0" w:color="auto"/>
        <w:right w:val="none" w:sz="0" w:space="0" w:color="auto"/>
      </w:divBdr>
    </w:div>
    <w:div w:id="1219130105">
      <w:bodyDiv w:val="1"/>
      <w:marLeft w:val="0"/>
      <w:marRight w:val="0"/>
      <w:marTop w:val="0"/>
      <w:marBottom w:val="0"/>
      <w:divBdr>
        <w:top w:val="none" w:sz="0" w:space="0" w:color="auto"/>
        <w:left w:val="none" w:sz="0" w:space="0" w:color="auto"/>
        <w:bottom w:val="none" w:sz="0" w:space="0" w:color="auto"/>
        <w:right w:val="none" w:sz="0" w:space="0" w:color="auto"/>
      </w:divBdr>
    </w:div>
    <w:div w:id="1219366305">
      <w:bodyDiv w:val="1"/>
      <w:marLeft w:val="0"/>
      <w:marRight w:val="0"/>
      <w:marTop w:val="0"/>
      <w:marBottom w:val="0"/>
      <w:divBdr>
        <w:top w:val="none" w:sz="0" w:space="0" w:color="auto"/>
        <w:left w:val="none" w:sz="0" w:space="0" w:color="auto"/>
        <w:bottom w:val="none" w:sz="0" w:space="0" w:color="auto"/>
        <w:right w:val="none" w:sz="0" w:space="0" w:color="auto"/>
      </w:divBdr>
    </w:div>
    <w:div w:id="1219634188">
      <w:bodyDiv w:val="1"/>
      <w:marLeft w:val="0"/>
      <w:marRight w:val="0"/>
      <w:marTop w:val="0"/>
      <w:marBottom w:val="0"/>
      <w:divBdr>
        <w:top w:val="none" w:sz="0" w:space="0" w:color="auto"/>
        <w:left w:val="none" w:sz="0" w:space="0" w:color="auto"/>
        <w:bottom w:val="none" w:sz="0" w:space="0" w:color="auto"/>
        <w:right w:val="none" w:sz="0" w:space="0" w:color="auto"/>
      </w:divBdr>
    </w:div>
    <w:div w:id="1220290618">
      <w:bodyDiv w:val="1"/>
      <w:marLeft w:val="0"/>
      <w:marRight w:val="0"/>
      <w:marTop w:val="0"/>
      <w:marBottom w:val="0"/>
      <w:divBdr>
        <w:top w:val="none" w:sz="0" w:space="0" w:color="auto"/>
        <w:left w:val="none" w:sz="0" w:space="0" w:color="auto"/>
        <w:bottom w:val="none" w:sz="0" w:space="0" w:color="auto"/>
        <w:right w:val="none" w:sz="0" w:space="0" w:color="auto"/>
      </w:divBdr>
    </w:div>
    <w:div w:id="1220478207">
      <w:bodyDiv w:val="1"/>
      <w:marLeft w:val="0"/>
      <w:marRight w:val="0"/>
      <w:marTop w:val="0"/>
      <w:marBottom w:val="0"/>
      <w:divBdr>
        <w:top w:val="none" w:sz="0" w:space="0" w:color="auto"/>
        <w:left w:val="none" w:sz="0" w:space="0" w:color="auto"/>
        <w:bottom w:val="none" w:sz="0" w:space="0" w:color="auto"/>
        <w:right w:val="none" w:sz="0" w:space="0" w:color="auto"/>
      </w:divBdr>
    </w:div>
    <w:div w:id="1220819519">
      <w:bodyDiv w:val="1"/>
      <w:marLeft w:val="0"/>
      <w:marRight w:val="0"/>
      <w:marTop w:val="0"/>
      <w:marBottom w:val="0"/>
      <w:divBdr>
        <w:top w:val="none" w:sz="0" w:space="0" w:color="auto"/>
        <w:left w:val="none" w:sz="0" w:space="0" w:color="auto"/>
        <w:bottom w:val="none" w:sz="0" w:space="0" w:color="auto"/>
        <w:right w:val="none" w:sz="0" w:space="0" w:color="auto"/>
      </w:divBdr>
    </w:div>
    <w:div w:id="1221139210">
      <w:bodyDiv w:val="1"/>
      <w:marLeft w:val="0"/>
      <w:marRight w:val="0"/>
      <w:marTop w:val="0"/>
      <w:marBottom w:val="0"/>
      <w:divBdr>
        <w:top w:val="none" w:sz="0" w:space="0" w:color="auto"/>
        <w:left w:val="none" w:sz="0" w:space="0" w:color="auto"/>
        <w:bottom w:val="none" w:sz="0" w:space="0" w:color="auto"/>
        <w:right w:val="none" w:sz="0" w:space="0" w:color="auto"/>
      </w:divBdr>
    </w:div>
    <w:div w:id="1221209603">
      <w:bodyDiv w:val="1"/>
      <w:marLeft w:val="0"/>
      <w:marRight w:val="0"/>
      <w:marTop w:val="0"/>
      <w:marBottom w:val="0"/>
      <w:divBdr>
        <w:top w:val="none" w:sz="0" w:space="0" w:color="auto"/>
        <w:left w:val="none" w:sz="0" w:space="0" w:color="auto"/>
        <w:bottom w:val="none" w:sz="0" w:space="0" w:color="auto"/>
        <w:right w:val="none" w:sz="0" w:space="0" w:color="auto"/>
      </w:divBdr>
    </w:div>
    <w:div w:id="1221359804">
      <w:bodyDiv w:val="1"/>
      <w:marLeft w:val="0"/>
      <w:marRight w:val="0"/>
      <w:marTop w:val="0"/>
      <w:marBottom w:val="0"/>
      <w:divBdr>
        <w:top w:val="none" w:sz="0" w:space="0" w:color="auto"/>
        <w:left w:val="none" w:sz="0" w:space="0" w:color="auto"/>
        <w:bottom w:val="none" w:sz="0" w:space="0" w:color="auto"/>
        <w:right w:val="none" w:sz="0" w:space="0" w:color="auto"/>
      </w:divBdr>
    </w:div>
    <w:div w:id="1222522407">
      <w:bodyDiv w:val="1"/>
      <w:marLeft w:val="0"/>
      <w:marRight w:val="0"/>
      <w:marTop w:val="0"/>
      <w:marBottom w:val="0"/>
      <w:divBdr>
        <w:top w:val="none" w:sz="0" w:space="0" w:color="auto"/>
        <w:left w:val="none" w:sz="0" w:space="0" w:color="auto"/>
        <w:bottom w:val="none" w:sz="0" w:space="0" w:color="auto"/>
        <w:right w:val="none" w:sz="0" w:space="0" w:color="auto"/>
      </w:divBdr>
    </w:div>
    <w:div w:id="1222984017">
      <w:bodyDiv w:val="1"/>
      <w:marLeft w:val="0"/>
      <w:marRight w:val="0"/>
      <w:marTop w:val="0"/>
      <w:marBottom w:val="0"/>
      <w:divBdr>
        <w:top w:val="none" w:sz="0" w:space="0" w:color="auto"/>
        <w:left w:val="none" w:sz="0" w:space="0" w:color="auto"/>
        <w:bottom w:val="none" w:sz="0" w:space="0" w:color="auto"/>
        <w:right w:val="none" w:sz="0" w:space="0" w:color="auto"/>
      </w:divBdr>
    </w:div>
    <w:div w:id="1223172300">
      <w:bodyDiv w:val="1"/>
      <w:marLeft w:val="0"/>
      <w:marRight w:val="0"/>
      <w:marTop w:val="0"/>
      <w:marBottom w:val="0"/>
      <w:divBdr>
        <w:top w:val="none" w:sz="0" w:space="0" w:color="auto"/>
        <w:left w:val="none" w:sz="0" w:space="0" w:color="auto"/>
        <w:bottom w:val="none" w:sz="0" w:space="0" w:color="auto"/>
        <w:right w:val="none" w:sz="0" w:space="0" w:color="auto"/>
      </w:divBdr>
    </w:div>
    <w:div w:id="1223248642">
      <w:bodyDiv w:val="1"/>
      <w:marLeft w:val="0"/>
      <w:marRight w:val="0"/>
      <w:marTop w:val="0"/>
      <w:marBottom w:val="0"/>
      <w:divBdr>
        <w:top w:val="none" w:sz="0" w:space="0" w:color="auto"/>
        <w:left w:val="none" w:sz="0" w:space="0" w:color="auto"/>
        <w:bottom w:val="none" w:sz="0" w:space="0" w:color="auto"/>
        <w:right w:val="none" w:sz="0" w:space="0" w:color="auto"/>
      </w:divBdr>
    </w:div>
    <w:div w:id="1223366231">
      <w:bodyDiv w:val="1"/>
      <w:marLeft w:val="0"/>
      <w:marRight w:val="0"/>
      <w:marTop w:val="0"/>
      <w:marBottom w:val="0"/>
      <w:divBdr>
        <w:top w:val="none" w:sz="0" w:space="0" w:color="auto"/>
        <w:left w:val="none" w:sz="0" w:space="0" w:color="auto"/>
        <w:bottom w:val="none" w:sz="0" w:space="0" w:color="auto"/>
        <w:right w:val="none" w:sz="0" w:space="0" w:color="auto"/>
      </w:divBdr>
    </w:div>
    <w:div w:id="1223368128">
      <w:bodyDiv w:val="1"/>
      <w:marLeft w:val="0"/>
      <w:marRight w:val="0"/>
      <w:marTop w:val="0"/>
      <w:marBottom w:val="0"/>
      <w:divBdr>
        <w:top w:val="none" w:sz="0" w:space="0" w:color="auto"/>
        <w:left w:val="none" w:sz="0" w:space="0" w:color="auto"/>
        <w:bottom w:val="none" w:sz="0" w:space="0" w:color="auto"/>
        <w:right w:val="none" w:sz="0" w:space="0" w:color="auto"/>
      </w:divBdr>
    </w:div>
    <w:div w:id="1223642873">
      <w:bodyDiv w:val="1"/>
      <w:marLeft w:val="0"/>
      <w:marRight w:val="0"/>
      <w:marTop w:val="0"/>
      <w:marBottom w:val="0"/>
      <w:divBdr>
        <w:top w:val="none" w:sz="0" w:space="0" w:color="auto"/>
        <w:left w:val="none" w:sz="0" w:space="0" w:color="auto"/>
        <w:bottom w:val="none" w:sz="0" w:space="0" w:color="auto"/>
        <w:right w:val="none" w:sz="0" w:space="0" w:color="auto"/>
      </w:divBdr>
    </w:div>
    <w:div w:id="1224027462">
      <w:bodyDiv w:val="1"/>
      <w:marLeft w:val="0"/>
      <w:marRight w:val="0"/>
      <w:marTop w:val="0"/>
      <w:marBottom w:val="0"/>
      <w:divBdr>
        <w:top w:val="none" w:sz="0" w:space="0" w:color="auto"/>
        <w:left w:val="none" w:sz="0" w:space="0" w:color="auto"/>
        <w:bottom w:val="none" w:sz="0" w:space="0" w:color="auto"/>
        <w:right w:val="none" w:sz="0" w:space="0" w:color="auto"/>
      </w:divBdr>
    </w:div>
    <w:div w:id="1224489289">
      <w:bodyDiv w:val="1"/>
      <w:marLeft w:val="0"/>
      <w:marRight w:val="0"/>
      <w:marTop w:val="0"/>
      <w:marBottom w:val="0"/>
      <w:divBdr>
        <w:top w:val="none" w:sz="0" w:space="0" w:color="auto"/>
        <w:left w:val="none" w:sz="0" w:space="0" w:color="auto"/>
        <w:bottom w:val="none" w:sz="0" w:space="0" w:color="auto"/>
        <w:right w:val="none" w:sz="0" w:space="0" w:color="auto"/>
      </w:divBdr>
    </w:div>
    <w:div w:id="1225792683">
      <w:bodyDiv w:val="1"/>
      <w:marLeft w:val="0"/>
      <w:marRight w:val="0"/>
      <w:marTop w:val="0"/>
      <w:marBottom w:val="0"/>
      <w:divBdr>
        <w:top w:val="none" w:sz="0" w:space="0" w:color="auto"/>
        <w:left w:val="none" w:sz="0" w:space="0" w:color="auto"/>
        <w:bottom w:val="none" w:sz="0" w:space="0" w:color="auto"/>
        <w:right w:val="none" w:sz="0" w:space="0" w:color="auto"/>
      </w:divBdr>
    </w:div>
    <w:div w:id="1225988609">
      <w:bodyDiv w:val="1"/>
      <w:marLeft w:val="0"/>
      <w:marRight w:val="0"/>
      <w:marTop w:val="0"/>
      <w:marBottom w:val="0"/>
      <w:divBdr>
        <w:top w:val="none" w:sz="0" w:space="0" w:color="auto"/>
        <w:left w:val="none" w:sz="0" w:space="0" w:color="auto"/>
        <w:bottom w:val="none" w:sz="0" w:space="0" w:color="auto"/>
        <w:right w:val="none" w:sz="0" w:space="0" w:color="auto"/>
      </w:divBdr>
    </w:div>
    <w:div w:id="1226379975">
      <w:bodyDiv w:val="1"/>
      <w:marLeft w:val="0"/>
      <w:marRight w:val="0"/>
      <w:marTop w:val="0"/>
      <w:marBottom w:val="0"/>
      <w:divBdr>
        <w:top w:val="none" w:sz="0" w:space="0" w:color="auto"/>
        <w:left w:val="none" w:sz="0" w:space="0" w:color="auto"/>
        <w:bottom w:val="none" w:sz="0" w:space="0" w:color="auto"/>
        <w:right w:val="none" w:sz="0" w:space="0" w:color="auto"/>
      </w:divBdr>
    </w:div>
    <w:div w:id="1226988305">
      <w:bodyDiv w:val="1"/>
      <w:marLeft w:val="0"/>
      <w:marRight w:val="0"/>
      <w:marTop w:val="0"/>
      <w:marBottom w:val="0"/>
      <w:divBdr>
        <w:top w:val="none" w:sz="0" w:space="0" w:color="auto"/>
        <w:left w:val="none" w:sz="0" w:space="0" w:color="auto"/>
        <w:bottom w:val="none" w:sz="0" w:space="0" w:color="auto"/>
        <w:right w:val="none" w:sz="0" w:space="0" w:color="auto"/>
      </w:divBdr>
    </w:div>
    <w:div w:id="1227574272">
      <w:bodyDiv w:val="1"/>
      <w:marLeft w:val="0"/>
      <w:marRight w:val="0"/>
      <w:marTop w:val="0"/>
      <w:marBottom w:val="0"/>
      <w:divBdr>
        <w:top w:val="none" w:sz="0" w:space="0" w:color="auto"/>
        <w:left w:val="none" w:sz="0" w:space="0" w:color="auto"/>
        <w:bottom w:val="none" w:sz="0" w:space="0" w:color="auto"/>
        <w:right w:val="none" w:sz="0" w:space="0" w:color="auto"/>
      </w:divBdr>
    </w:div>
    <w:div w:id="1227761312">
      <w:bodyDiv w:val="1"/>
      <w:marLeft w:val="0"/>
      <w:marRight w:val="0"/>
      <w:marTop w:val="0"/>
      <w:marBottom w:val="0"/>
      <w:divBdr>
        <w:top w:val="none" w:sz="0" w:space="0" w:color="auto"/>
        <w:left w:val="none" w:sz="0" w:space="0" w:color="auto"/>
        <w:bottom w:val="none" w:sz="0" w:space="0" w:color="auto"/>
        <w:right w:val="none" w:sz="0" w:space="0" w:color="auto"/>
      </w:divBdr>
    </w:div>
    <w:div w:id="1228151317">
      <w:bodyDiv w:val="1"/>
      <w:marLeft w:val="0"/>
      <w:marRight w:val="0"/>
      <w:marTop w:val="0"/>
      <w:marBottom w:val="0"/>
      <w:divBdr>
        <w:top w:val="none" w:sz="0" w:space="0" w:color="auto"/>
        <w:left w:val="none" w:sz="0" w:space="0" w:color="auto"/>
        <w:bottom w:val="none" w:sz="0" w:space="0" w:color="auto"/>
        <w:right w:val="none" w:sz="0" w:space="0" w:color="auto"/>
      </w:divBdr>
    </w:div>
    <w:div w:id="1228800549">
      <w:bodyDiv w:val="1"/>
      <w:marLeft w:val="0"/>
      <w:marRight w:val="0"/>
      <w:marTop w:val="0"/>
      <w:marBottom w:val="0"/>
      <w:divBdr>
        <w:top w:val="none" w:sz="0" w:space="0" w:color="auto"/>
        <w:left w:val="none" w:sz="0" w:space="0" w:color="auto"/>
        <w:bottom w:val="none" w:sz="0" w:space="0" w:color="auto"/>
        <w:right w:val="none" w:sz="0" w:space="0" w:color="auto"/>
      </w:divBdr>
    </w:div>
    <w:div w:id="1229420217">
      <w:bodyDiv w:val="1"/>
      <w:marLeft w:val="0"/>
      <w:marRight w:val="0"/>
      <w:marTop w:val="0"/>
      <w:marBottom w:val="0"/>
      <w:divBdr>
        <w:top w:val="none" w:sz="0" w:space="0" w:color="auto"/>
        <w:left w:val="none" w:sz="0" w:space="0" w:color="auto"/>
        <w:bottom w:val="none" w:sz="0" w:space="0" w:color="auto"/>
        <w:right w:val="none" w:sz="0" w:space="0" w:color="auto"/>
      </w:divBdr>
    </w:div>
    <w:div w:id="1229654099">
      <w:bodyDiv w:val="1"/>
      <w:marLeft w:val="0"/>
      <w:marRight w:val="0"/>
      <w:marTop w:val="0"/>
      <w:marBottom w:val="0"/>
      <w:divBdr>
        <w:top w:val="none" w:sz="0" w:space="0" w:color="auto"/>
        <w:left w:val="none" w:sz="0" w:space="0" w:color="auto"/>
        <w:bottom w:val="none" w:sz="0" w:space="0" w:color="auto"/>
        <w:right w:val="none" w:sz="0" w:space="0" w:color="auto"/>
      </w:divBdr>
    </w:div>
    <w:div w:id="1229995609">
      <w:bodyDiv w:val="1"/>
      <w:marLeft w:val="0"/>
      <w:marRight w:val="0"/>
      <w:marTop w:val="0"/>
      <w:marBottom w:val="0"/>
      <w:divBdr>
        <w:top w:val="none" w:sz="0" w:space="0" w:color="auto"/>
        <w:left w:val="none" w:sz="0" w:space="0" w:color="auto"/>
        <w:bottom w:val="none" w:sz="0" w:space="0" w:color="auto"/>
        <w:right w:val="none" w:sz="0" w:space="0" w:color="auto"/>
      </w:divBdr>
    </w:div>
    <w:div w:id="1230068791">
      <w:bodyDiv w:val="1"/>
      <w:marLeft w:val="0"/>
      <w:marRight w:val="0"/>
      <w:marTop w:val="0"/>
      <w:marBottom w:val="0"/>
      <w:divBdr>
        <w:top w:val="none" w:sz="0" w:space="0" w:color="auto"/>
        <w:left w:val="none" w:sz="0" w:space="0" w:color="auto"/>
        <w:bottom w:val="none" w:sz="0" w:space="0" w:color="auto"/>
        <w:right w:val="none" w:sz="0" w:space="0" w:color="auto"/>
      </w:divBdr>
    </w:div>
    <w:div w:id="1231234922">
      <w:bodyDiv w:val="1"/>
      <w:marLeft w:val="0"/>
      <w:marRight w:val="0"/>
      <w:marTop w:val="0"/>
      <w:marBottom w:val="0"/>
      <w:divBdr>
        <w:top w:val="none" w:sz="0" w:space="0" w:color="auto"/>
        <w:left w:val="none" w:sz="0" w:space="0" w:color="auto"/>
        <w:bottom w:val="none" w:sz="0" w:space="0" w:color="auto"/>
        <w:right w:val="none" w:sz="0" w:space="0" w:color="auto"/>
      </w:divBdr>
    </w:div>
    <w:div w:id="1231574876">
      <w:bodyDiv w:val="1"/>
      <w:marLeft w:val="0"/>
      <w:marRight w:val="0"/>
      <w:marTop w:val="0"/>
      <w:marBottom w:val="0"/>
      <w:divBdr>
        <w:top w:val="none" w:sz="0" w:space="0" w:color="auto"/>
        <w:left w:val="none" w:sz="0" w:space="0" w:color="auto"/>
        <w:bottom w:val="none" w:sz="0" w:space="0" w:color="auto"/>
        <w:right w:val="none" w:sz="0" w:space="0" w:color="auto"/>
      </w:divBdr>
    </w:div>
    <w:div w:id="1231577485">
      <w:bodyDiv w:val="1"/>
      <w:marLeft w:val="0"/>
      <w:marRight w:val="0"/>
      <w:marTop w:val="0"/>
      <w:marBottom w:val="0"/>
      <w:divBdr>
        <w:top w:val="none" w:sz="0" w:space="0" w:color="auto"/>
        <w:left w:val="none" w:sz="0" w:space="0" w:color="auto"/>
        <w:bottom w:val="none" w:sz="0" w:space="0" w:color="auto"/>
        <w:right w:val="none" w:sz="0" w:space="0" w:color="auto"/>
      </w:divBdr>
    </w:div>
    <w:div w:id="1231968148">
      <w:bodyDiv w:val="1"/>
      <w:marLeft w:val="0"/>
      <w:marRight w:val="0"/>
      <w:marTop w:val="0"/>
      <w:marBottom w:val="0"/>
      <w:divBdr>
        <w:top w:val="none" w:sz="0" w:space="0" w:color="auto"/>
        <w:left w:val="none" w:sz="0" w:space="0" w:color="auto"/>
        <w:bottom w:val="none" w:sz="0" w:space="0" w:color="auto"/>
        <w:right w:val="none" w:sz="0" w:space="0" w:color="auto"/>
      </w:divBdr>
    </w:div>
    <w:div w:id="1232690842">
      <w:bodyDiv w:val="1"/>
      <w:marLeft w:val="0"/>
      <w:marRight w:val="0"/>
      <w:marTop w:val="0"/>
      <w:marBottom w:val="0"/>
      <w:divBdr>
        <w:top w:val="none" w:sz="0" w:space="0" w:color="auto"/>
        <w:left w:val="none" w:sz="0" w:space="0" w:color="auto"/>
        <w:bottom w:val="none" w:sz="0" w:space="0" w:color="auto"/>
        <w:right w:val="none" w:sz="0" w:space="0" w:color="auto"/>
      </w:divBdr>
    </w:div>
    <w:div w:id="1232816769">
      <w:bodyDiv w:val="1"/>
      <w:marLeft w:val="0"/>
      <w:marRight w:val="0"/>
      <w:marTop w:val="0"/>
      <w:marBottom w:val="0"/>
      <w:divBdr>
        <w:top w:val="none" w:sz="0" w:space="0" w:color="auto"/>
        <w:left w:val="none" w:sz="0" w:space="0" w:color="auto"/>
        <w:bottom w:val="none" w:sz="0" w:space="0" w:color="auto"/>
        <w:right w:val="none" w:sz="0" w:space="0" w:color="auto"/>
      </w:divBdr>
    </w:div>
    <w:div w:id="1233078946">
      <w:bodyDiv w:val="1"/>
      <w:marLeft w:val="0"/>
      <w:marRight w:val="0"/>
      <w:marTop w:val="0"/>
      <w:marBottom w:val="0"/>
      <w:divBdr>
        <w:top w:val="none" w:sz="0" w:space="0" w:color="auto"/>
        <w:left w:val="none" w:sz="0" w:space="0" w:color="auto"/>
        <w:bottom w:val="none" w:sz="0" w:space="0" w:color="auto"/>
        <w:right w:val="none" w:sz="0" w:space="0" w:color="auto"/>
      </w:divBdr>
    </w:div>
    <w:div w:id="1233468248">
      <w:bodyDiv w:val="1"/>
      <w:marLeft w:val="0"/>
      <w:marRight w:val="0"/>
      <w:marTop w:val="0"/>
      <w:marBottom w:val="0"/>
      <w:divBdr>
        <w:top w:val="none" w:sz="0" w:space="0" w:color="auto"/>
        <w:left w:val="none" w:sz="0" w:space="0" w:color="auto"/>
        <w:bottom w:val="none" w:sz="0" w:space="0" w:color="auto"/>
        <w:right w:val="none" w:sz="0" w:space="0" w:color="auto"/>
      </w:divBdr>
    </w:div>
    <w:div w:id="1233542994">
      <w:bodyDiv w:val="1"/>
      <w:marLeft w:val="0"/>
      <w:marRight w:val="0"/>
      <w:marTop w:val="0"/>
      <w:marBottom w:val="0"/>
      <w:divBdr>
        <w:top w:val="none" w:sz="0" w:space="0" w:color="auto"/>
        <w:left w:val="none" w:sz="0" w:space="0" w:color="auto"/>
        <w:bottom w:val="none" w:sz="0" w:space="0" w:color="auto"/>
        <w:right w:val="none" w:sz="0" w:space="0" w:color="auto"/>
      </w:divBdr>
    </w:div>
    <w:div w:id="1233858104">
      <w:bodyDiv w:val="1"/>
      <w:marLeft w:val="0"/>
      <w:marRight w:val="0"/>
      <w:marTop w:val="0"/>
      <w:marBottom w:val="0"/>
      <w:divBdr>
        <w:top w:val="none" w:sz="0" w:space="0" w:color="auto"/>
        <w:left w:val="none" w:sz="0" w:space="0" w:color="auto"/>
        <w:bottom w:val="none" w:sz="0" w:space="0" w:color="auto"/>
        <w:right w:val="none" w:sz="0" w:space="0" w:color="auto"/>
      </w:divBdr>
    </w:div>
    <w:div w:id="1233858492">
      <w:bodyDiv w:val="1"/>
      <w:marLeft w:val="0"/>
      <w:marRight w:val="0"/>
      <w:marTop w:val="0"/>
      <w:marBottom w:val="0"/>
      <w:divBdr>
        <w:top w:val="none" w:sz="0" w:space="0" w:color="auto"/>
        <w:left w:val="none" w:sz="0" w:space="0" w:color="auto"/>
        <w:bottom w:val="none" w:sz="0" w:space="0" w:color="auto"/>
        <w:right w:val="none" w:sz="0" w:space="0" w:color="auto"/>
      </w:divBdr>
    </w:div>
    <w:div w:id="1234388005">
      <w:bodyDiv w:val="1"/>
      <w:marLeft w:val="0"/>
      <w:marRight w:val="0"/>
      <w:marTop w:val="0"/>
      <w:marBottom w:val="0"/>
      <w:divBdr>
        <w:top w:val="none" w:sz="0" w:space="0" w:color="auto"/>
        <w:left w:val="none" w:sz="0" w:space="0" w:color="auto"/>
        <w:bottom w:val="none" w:sz="0" w:space="0" w:color="auto"/>
        <w:right w:val="none" w:sz="0" w:space="0" w:color="auto"/>
      </w:divBdr>
    </w:div>
    <w:div w:id="1235507140">
      <w:bodyDiv w:val="1"/>
      <w:marLeft w:val="0"/>
      <w:marRight w:val="0"/>
      <w:marTop w:val="0"/>
      <w:marBottom w:val="0"/>
      <w:divBdr>
        <w:top w:val="none" w:sz="0" w:space="0" w:color="auto"/>
        <w:left w:val="none" w:sz="0" w:space="0" w:color="auto"/>
        <w:bottom w:val="none" w:sz="0" w:space="0" w:color="auto"/>
        <w:right w:val="none" w:sz="0" w:space="0" w:color="auto"/>
      </w:divBdr>
    </w:div>
    <w:div w:id="1235624101">
      <w:bodyDiv w:val="1"/>
      <w:marLeft w:val="0"/>
      <w:marRight w:val="0"/>
      <w:marTop w:val="0"/>
      <w:marBottom w:val="0"/>
      <w:divBdr>
        <w:top w:val="none" w:sz="0" w:space="0" w:color="auto"/>
        <w:left w:val="none" w:sz="0" w:space="0" w:color="auto"/>
        <w:bottom w:val="none" w:sz="0" w:space="0" w:color="auto"/>
        <w:right w:val="none" w:sz="0" w:space="0" w:color="auto"/>
      </w:divBdr>
    </w:div>
    <w:div w:id="1235970759">
      <w:bodyDiv w:val="1"/>
      <w:marLeft w:val="0"/>
      <w:marRight w:val="0"/>
      <w:marTop w:val="0"/>
      <w:marBottom w:val="0"/>
      <w:divBdr>
        <w:top w:val="none" w:sz="0" w:space="0" w:color="auto"/>
        <w:left w:val="none" w:sz="0" w:space="0" w:color="auto"/>
        <w:bottom w:val="none" w:sz="0" w:space="0" w:color="auto"/>
        <w:right w:val="none" w:sz="0" w:space="0" w:color="auto"/>
      </w:divBdr>
    </w:div>
    <w:div w:id="1236277773">
      <w:bodyDiv w:val="1"/>
      <w:marLeft w:val="0"/>
      <w:marRight w:val="0"/>
      <w:marTop w:val="0"/>
      <w:marBottom w:val="0"/>
      <w:divBdr>
        <w:top w:val="none" w:sz="0" w:space="0" w:color="auto"/>
        <w:left w:val="none" w:sz="0" w:space="0" w:color="auto"/>
        <w:bottom w:val="none" w:sz="0" w:space="0" w:color="auto"/>
        <w:right w:val="none" w:sz="0" w:space="0" w:color="auto"/>
      </w:divBdr>
    </w:div>
    <w:div w:id="1237084368">
      <w:bodyDiv w:val="1"/>
      <w:marLeft w:val="0"/>
      <w:marRight w:val="0"/>
      <w:marTop w:val="0"/>
      <w:marBottom w:val="0"/>
      <w:divBdr>
        <w:top w:val="none" w:sz="0" w:space="0" w:color="auto"/>
        <w:left w:val="none" w:sz="0" w:space="0" w:color="auto"/>
        <w:bottom w:val="none" w:sz="0" w:space="0" w:color="auto"/>
        <w:right w:val="none" w:sz="0" w:space="0" w:color="auto"/>
      </w:divBdr>
    </w:div>
    <w:div w:id="1237396796">
      <w:bodyDiv w:val="1"/>
      <w:marLeft w:val="0"/>
      <w:marRight w:val="0"/>
      <w:marTop w:val="0"/>
      <w:marBottom w:val="0"/>
      <w:divBdr>
        <w:top w:val="none" w:sz="0" w:space="0" w:color="auto"/>
        <w:left w:val="none" w:sz="0" w:space="0" w:color="auto"/>
        <w:bottom w:val="none" w:sz="0" w:space="0" w:color="auto"/>
        <w:right w:val="none" w:sz="0" w:space="0" w:color="auto"/>
      </w:divBdr>
    </w:div>
    <w:div w:id="1237469703">
      <w:bodyDiv w:val="1"/>
      <w:marLeft w:val="0"/>
      <w:marRight w:val="0"/>
      <w:marTop w:val="0"/>
      <w:marBottom w:val="0"/>
      <w:divBdr>
        <w:top w:val="none" w:sz="0" w:space="0" w:color="auto"/>
        <w:left w:val="none" w:sz="0" w:space="0" w:color="auto"/>
        <w:bottom w:val="none" w:sz="0" w:space="0" w:color="auto"/>
        <w:right w:val="none" w:sz="0" w:space="0" w:color="auto"/>
      </w:divBdr>
    </w:div>
    <w:div w:id="1237595803">
      <w:bodyDiv w:val="1"/>
      <w:marLeft w:val="0"/>
      <w:marRight w:val="0"/>
      <w:marTop w:val="0"/>
      <w:marBottom w:val="0"/>
      <w:divBdr>
        <w:top w:val="none" w:sz="0" w:space="0" w:color="auto"/>
        <w:left w:val="none" w:sz="0" w:space="0" w:color="auto"/>
        <w:bottom w:val="none" w:sz="0" w:space="0" w:color="auto"/>
        <w:right w:val="none" w:sz="0" w:space="0" w:color="auto"/>
      </w:divBdr>
    </w:div>
    <w:div w:id="1237740355">
      <w:bodyDiv w:val="1"/>
      <w:marLeft w:val="0"/>
      <w:marRight w:val="0"/>
      <w:marTop w:val="0"/>
      <w:marBottom w:val="0"/>
      <w:divBdr>
        <w:top w:val="none" w:sz="0" w:space="0" w:color="auto"/>
        <w:left w:val="none" w:sz="0" w:space="0" w:color="auto"/>
        <w:bottom w:val="none" w:sz="0" w:space="0" w:color="auto"/>
        <w:right w:val="none" w:sz="0" w:space="0" w:color="auto"/>
      </w:divBdr>
    </w:div>
    <w:div w:id="1237982965">
      <w:bodyDiv w:val="1"/>
      <w:marLeft w:val="0"/>
      <w:marRight w:val="0"/>
      <w:marTop w:val="0"/>
      <w:marBottom w:val="0"/>
      <w:divBdr>
        <w:top w:val="none" w:sz="0" w:space="0" w:color="auto"/>
        <w:left w:val="none" w:sz="0" w:space="0" w:color="auto"/>
        <w:bottom w:val="none" w:sz="0" w:space="0" w:color="auto"/>
        <w:right w:val="none" w:sz="0" w:space="0" w:color="auto"/>
      </w:divBdr>
    </w:div>
    <w:div w:id="1238394978">
      <w:bodyDiv w:val="1"/>
      <w:marLeft w:val="0"/>
      <w:marRight w:val="0"/>
      <w:marTop w:val="0"/>
      <w:marBottom w:val="0"/>
      <w:divBdr>
        <w:top w:val="none" w:sz="0" w:space="0" w:color="auto"/>
        <w:left w:val="none" w:sz="0" w:space="0" w:color="auto"/>
        <w:bottom w:val="none" w:sz="0" w:space="0" w:color="auto"/>
        <w:right w:val="none" w:sz="0" w:space="0" w:color="auto"/>
      </w:divBdr>
    </w:div>
    <w:div w:id="1238395425">
      <w:bodyDiv w:val="1"/>
      <w:marLeft w:val="0"/>
      <w:marRight w:val="0"/>
      <w:marTop w:val="0"/>
      <w:marBottom w:val="0"/>
      <w:divBdr>
        <w:top w:val="none" w:sz="0" w:space="0" w:color="auto"/>
        <w:left w:val="none" w:sz="0" w:space="0" w:color="auto"/>
        <w:bottom w:val="none" w:sz="0" w:space="0" w:color="auto"/>
        <w:right w:val="none" w:sz="0" w:space="0" w:color="auto"/>
      </w:divBdr>
    </w:div>
    <w:div w:id="1238437630">
      <w:bodyDiv w:val="1"/>
      <w:marLeft w:val="0"/>
      <w:marRight w:val="0"/>
      <w:marTop w:val="0"/>
      <w:marBottom w:val="0"/>
      <w:divBdr>
        <w:top w:val="none" w:sz="0" w:space="0" w:color="auto"/>
        <w:left w:val="none" w:sz="0" w:space="0" w:color="auto"/>
        <w:bottom w:val="none" w:sz="0" w:space="0" w:color="auto"/>
        <w:right w:val="none" w:sz="0" w:space="0" w:color="auto"/>
      </w:divBdr>
    </w:div>
    <w:div w:id="1239092105">
      <w:bodyDiv w:val="1"/>
      <w:marLeft w:val="0"/>
      <w:marRight w:val="0"/>
      <w:marTop w:val="0"/>
      <w:marBottom w:val="0"/>
      <w:divBdr>
        <w:top w:val="none" w:sz="0" w:space="0" w:color="auto"/>
        <w:left w:val="none" w:sz="0" w:space="0" w:color="auto"/>
        <w:bottom w:val="none" w:sz="0" w:space="0" w:color="auto"/>
        <w:right w:val="none" w:sz="0" w:space="0" w:color="auto"/>
      </w:divBdr>
    </w:div>
    <w:div w:id="1239290481">
      <w:bodyDiv w:val="1"/>
      <w:marLeft w:val="0"/>
      <w:marRight w:val="0"/>
      <w:marTop w:val="0"/>
      <w:marBottom w:val="0"/>
      <w:divBdr>
        <w:top w:val="none" w:sz="0" w:space="0" w:color="auto"/>
        <w:left w:val="none" w:sz="0" w:space="0" w:color="auto"/>
        <w:bottom w:val="none" w:sz="0" w:space="0" w:color="auto"/>
        <w:right w:val="none" w:sz="0" w:space="0" w:color="auto"/>
      </w:divBdr>
    </w:div>
    <w:div w:id="1239291458">
      <w:bodyDiv w:val="1"/>
      <w:marLeft w:val="0"/>
      <w:marRight w:val="0"/>
      <w:marTop w:val="0"/>
      <w:marBottom w:val="0"/>
      <w:divBdr>
        <w:top w:val="none" w:sz="0" w:space="0" w:color="auto"/>
        <w:left w:val="none" w:sz="0" w:space="0" w:color="auto"/>
        <w:bottom w:val="none" w:sz="0" w:space="0" w:color="auto"/>
        <w:right w:val="none" w:sz="0" w:space="0" w:color="auto"/>
      </w:divBdr>
    </w:div>
    <w:div w:id="1239444379">
      <w:bodyDiv w:val="1"/>
      <w:marLeft w:val="0"/>
      <w:marRight w:val="0"/>
      <w:marTop w:val="0"/>
      <w:marBottom w:val="0"/>
      <w:divBdr>
        <w:top w:val="none" w:sz="0" w:space="0" w:color="auto"/>
        <w:left w:val="none" w:sz="0" w:space="0" w:color="auto"/>
        <w:bottom w:val="none" w:sz="0" w:space="0" w:color="auto"/>
        <w:right w:val="none" w:sz="0" w:space="0" w:color="auto"/>
      </w:divBdr>
    </w:div>
    <w:div w:id="1240484236">
      <w:bodyDiv w:val="1"/>
      <w:marLeft w:val="0"/>
      <w:marRight w:val="0"/>
      <w:marTop w:val="0"/>
      <w:marBottom w:val="0"/>
      <w:divBdr>
        <w:top w:val="none" w:sz="0" w:space="0" w:color="auto"/>
        <w:left w:val="none" w:sz="0" w:space="0" w:color="auto"/>
        <w:bottom w:val="none" w:sz="0" w:space="0" w:color="auto"/>
        <w:right w:val="none" w:sz="0" w:space="0" w:color="auto"/>
      </w:divBdr>
    </w:div>
    <w:div w:id="1241015841">
      <w:bodyDiv w:val="1"/>
      <w:marLeft w:val="0"/>
      <w:marRight w:val="0"/>
      <w:marTop w:val="0"/>
      <w:marBottom w:val="0"/>
      <w:divBdr>
        <w:top w:val="none" w:sz="0" w:space="0" w:color="auto"/>
        <w:left w:val="none" w:sz="0" w:space="0" w:color="auto"/>
        <w:bottom w:val="none" w:sz="0" w:space="0" w:color="auto"/>
        <w:right w:val="none" w:sz="0" w:space="0" w:color="auto"/>
      </w:divBdr>
    </w:div>
    <w:div w:id="1241137753">
      <w:bodyDiv w:val="1"/>
      <w:marLeft w:val="0"/>
      <w:marRight w:val="0"/>
      <w:marTop w:val="0"/>
      <w:marBottom w:val="0"/>
      <w:divBdr>
        <w:top w:val="none" w:sz="0" w:space="0" w:color="auto"/>
        <w:left w:val="none" w:sz="0" w:space="0" w:color="auto"/>
        <w:bottom w:val="none" w:sz="0" w:space="0" w:color="auto"/>
        <w:right w:val="none" w:sz="0" w:space="0" w:color="auto"/>
      </w:divBdr>
    </w:div>
    <w:div w:id="1241519825">
      <w:bodyDiv w:val="1"/>
      <w:marLeft w:val="0"/>
      <w:marRight w:val="0"/>
      <w:marTop w:val="0"/>
      <w:marBottom w:val="0"/>
      <w:divBdr>
        <w:top w:val="none" w:sz="0" w:space="0" w:color="auto"/>
        <w:left w:val="none" w:sz="0" w:space="0" w:color="auto"/>
        <w:bottom w:val="none" w:sz="0" w:space="0" w:color="auto"/>
        <w:right w:val="none" w:sz="0" w:space="0" w:color="auto"/>
      </w:divBdr>
    </w:div>
    <w:div w:id="1241869360">
      <w:bodyDiv w:val="1"/>
      <w:marLeft w:val="0"/>
      <w:marRight w:val="0"/>
      <w:marTop w:val="0"/>
      <w:marBottom w:val="0"/>
      <w:divBdr>
        <w:top w:val="none" w:sz="0" w:space="0" w:color="auto"/>
        <w:left w:val="none" w:sz="0" w:space="0" w:color="auto"/>
        <w:bottom w:val="none" w:sz="0" w:space="0" w:color="auto"/>
        <w:right w:val="none" w:sz="0" w:space="0" w:color="auto"/>
      </w:divBdr>
    </w:div>
    <w:div w:id="1242835136">
      <w:bodyDiv w:val="1"/>
      <w:marLeft w:val="0"/>
      <w:marRight w:val="0"/>
      <w:marTop w:val="0"/>
      <w:marBottom w:val="0"/>
      <w:divBdr>
        <w:top w:val="none" w:sz="0" w:space="0" w:color="auto"/>
        <w:left w:val="none" w:sz="0" w:space="0" w:color="auto"/>
        <w:bottom w:val="none" w:sz="0" w:space="0" w:color="auto"/>
        <w:right w:val="none" w:sz="0" w:space="0" w:color="auto"/>
      </w:divBdr>
    </w:div>
    <w:div w:id="1243179914">
      <w:bodyDiv w:val="1"/>
      <w:marLeft w:val="0"/>
      <w:marRight w:val="0"/>
      <w:marTop w:val="0"/>
      <w:marBottom w:val="0"/>
      <w:divBdr>
        <w:top w:val="none" w:sz="0" w:space="0" w:color="auto"/>
        <w:left w:val="none" w:sz="0" w:space="0" w:color="auto"/>
        <w:bottom w:val="none" w:sz="0" w:space="0" w:color="auto"/>
        <w:right w:val="none" w:sz="0" w:space="0" w:color="auto"/>
      </w:divBdr>
    </w:div>
    <w:div w:id="1243637384">
      <w:bodyDiv w:val="1"/>
      <w:marLeft w:val="0"/>
      <w:marRight w:val="0"/>
      <w:marTop w:val="0"/>
      <w:marBottom w:val="0"/>
      <w:divBdr>
        <w:top w:val="none" w:sz="0" w:space="0" w:color="auto"/>
        <w:left w:val="none" w:sz="0" w:space="0" w:color="auto"/>
        <w:bottom w:val="none" w:sz="0" w:space="0" w:color="auto"/>
        <w:right w:val="none" w:sz="0" w:space="0" w:color="auto"/>
      </w:divBdr>
    </w:div>
    <w:div w:id="1244876076">
      <w:bodyDiv w:val="1"/>
      <w:marLeft w:val="0"/>
      <w:marRight w:val="0"/>
      <w:marTop w:val="0"/>
      <w:marBottom w:val="0"/>
      <w:divBdr>
        <w:top w:val="none" w:sz="0" w:space="0" w:color="auto"/>
        <w:left w:val="none" w:sz="0" w:space="0" w:color="auto"/>
        <w:bottom w:val="none" w:sz="0" w:space="0" w:color="auto"/>
        <w:right w:val="none" w:sz="0" w:space="0" w:color="auto"/>
      </w:divBdr>
    </w:div>
    <w:div w:id="1245145019">
      <w:bodyDiv w:val="1"/>
      <w:marLeft w:val="0"/>
      <w:marRight w:val="0"/>
      <w:marTop w:val="0"/>
      <w:marBottom w:val="0"/>
      <w:divBdr>
        <w:top w:val="none" w:sz="0" w:space="0" w:color="auto"/>
        <w:left w:val="none" w:sz="0" w:space="0" w:color="auto"/>
        <w:bottom w:val="none" w:sz="0" w:space="0" w:color="auto"/>
        <w:right w:val="none" w:sz="0" w:space="0" w:color="auto"/>
      </w:divBdr>
    </w:div>
    <w:div w:id="1245604048">
      <w:bodyDiv w:val="1"/>
      <w:marLeft w:val="0"/>
      <w:marRight w:val="0"/>
      <w:marTop w:val="0"/>
      <w:marBottom w:val="0"/>
      <w:divBdr>
        <w:top w:val="none" w:sz="0" w:space="0" w:color="auto"/>
        <w:left w:val="none" w:sz="0" w:space="0" w:color="auto"/>
        <w:bottom w:val="none" w:sz="0" w:space="0" w:color="auto"/>
        <w:right w:val="none" w:sz="0" w:space="0" w:color="auto"/>
      </w:divBdr>
    </w:div>
    <w:div w:id="1247231470">
      <w:bodyDiv w:val="1"/>
      <w:marLeft w:val="0"/>
      <w:marRight w:val="0"/>
      <w:marTop w:val="0"/>
      <w:marBottom w:val="0"/>
      <w:divBdr>
        <w:top w:val="none" w:sz="0" w:space="0" w:color="auto"/>
        <w:left w:val="none" w:sz="0" w:space="0" w:color="auto"/>
        <w:bottom w:val="none" w:sz="0" w:space="0" w:color="auto"/>
        <w:right w:val="none" w:sz="0" w:space="0" w:color="auto"/>
      </w:divBdr>
    </w:div>
    <w:div w:id="1247760914">
      <w:bodyDiv w:val="1"/>
      <w:marLeft w:val="0"/>
      <w:marRight w:val="0"/>
      <w:marTop w:val="0"/>
      <w:marBottom w:val="0"/>
      <w:divBdr>
        <w:top w:val="none" w:sz="0" w:space="0" w:color="auto"/>
        <w:left w:val="none" w:sz="0" w:space="0" w:color="auto"/>
        <w:bottom w:val="none" w:sz="0" w:space="0" w:color="auto"/>
        <w:right w:val="none" w:sz="0" w:space="0" w:color="auto"/>
      </w:divBdr>
    </w:div>
    <w:div w:id="1247761097">
      <w:bodyDiv w:val="1"/>
      <w:marLeft w:val="0"/>
      <w:marRight w:val="0"/>
      <w:marTop w:val="0"/>
      <w:marBottom w:val="0"/>
      <w:divBdr>
        <w:top w:val="none" w:sz="0" w:space="0" w:color="auto"/>
        <w:left w:val="none" w:sz="0" w:space="0" w:color="auto"/>
        <w:bottom w:val="none" w:sz="0" w:space="0" w:color="auto"/>
        <w:right w:val="none" w:sz="0" w:space="0" w:color="auto"/>
      </w:divBdr>
    </w:div>
    <w:div w:id="1247886121">
      <w:bodyDiv w:val="1"/>
      <w:marLeft w:val="0"/>
      <w:marRight w:val="0"/>
      <w:marTop w:val="0"/>
      <w:marBottom w:val="0"/>
      <w:divBdr>
        <w:top w:val="none" w:sz="0" w:space="0" w:color="auto"/>
        <w:left w:val="none" w:sz="0" w:space="0" w:color="auto"/>
        <w:bottom w:val="none" w:sz="0" w:space="0" w:color="auto"/>
        <w:right w:val="none" w:sz="0" w:space="0" w:color="auto"/>
      </w:divBdr>
    </w:div>
    <w:div w:id="1248998165">
      <w:bodyDiv w:val="1"/>
      <w:marLeft w:val="0"/>
      <w:marRight w:val="0"/>
      <w:marTop w:val="0"/>
      <w:marBottom w:val="0"/>
      <w:divBdr>
        <w:top w:val="none" w:sz="0" w:space="0" w:color="auto"/>
        <w:left w:val="none" w:sz="0" w:space="0" w:color="auto"/>
        <w:bottom w:val="none" w:sz="0" w:space="0" w:color="auto"/>
        <w:right w:val="none" w:sz="0" w:space="0" w:color="auto"/>
      </w:divBdr>
    </w:div>
    <w:div w:id="1249732130">
      <w:bodyDiv w:val="1"/>
      <w:marLeft w:val="0"/>
      <w:marRight w:val="0"/>
      <w:marTop w:val="0"/>
      <w:marBottom w:val="0"/>
      <w:divBdr>
        <w:top w:val="none" w:sz="0" w:space="0" w:color="auto"/>
        <w:left w:val="none" w:sz="0" w:space="0" w:color="auto"/>
        <w:bottom w:val="none" w:sz="0" w:space="0" w:color="auto"/>
        <w:right w:val="none" w:sz="0" w:space="0" w:color="auto"/>
      </w:divBdr>
    </w:div>
    <w:div w:id="1249845792">
      <w:bodyDiv w:val="1"/>
      <w:marLeft w:val="0"/>
      <w:marRight w:val="0"/>
      <w:marTop w:val="0"/>
      <w:marBottom w:val="0"/>
      <w:divBdr>
        <w:top w:val="none" w:sz="0" w:space="0" w:color="auto"/>
        <w:left w:val="none" w:sz="0" w:space="0" w:color="auto"/>
        <w:bottom w:val="none" w:sz="0" w:space="0" w:color="auto"/>
        <w:right w:val="none" w:sz="0" w:space="0" w:color="auto"/>
      </w:divBdr>
    </w:div>
    <w:div w:id="1249848630">
      <w:bodyDiv w:val="1"/>
      <w:marLeft w:val="0"/>
      <w:marRight w:val="0"/>
      <w:marTop w:val="0"/>
      <w:marBottom w:val="0"/>
      <w:divBdr>
        <w:top w:val="none" w:sz="0" w:space="0" w:color="auto"/>
        <w:left w:val="none" w:sz="0" w:space="0" w:color="auto"/>
        <w:bottom w:val="none" w:sz="0" w:space="0" w:color="auto"/>
        <w:right w:val="none" w:sz="0" w:space="0" w:color="auto"/>
      </w:divBdr>
    </w:div>
    <w:div w:id="1250654564">
      <w:bodyDiv w:val="1"/>
      <w:marLeft w:val="0"/>
      <w:marRight w:val="0"/>
      <w:marTop w:val="0"/>
      <w:marBottom w:val="0"/>
      <w:divBdr>
        <w:top w:val="none" w:sz="0" w:space="0" w:color="auto"/>
        <w:left w:val="none" w:sz="0" w:space="0" w:color="auto"/>
        <w:bottom w:val="none" w:sz="0" w:space="0" w:color="auto"/>
        <w:right w:val="none" w:sz="0" w:space="0" w:color="auto"/>
      </w:divBdr>
    </w:div>
    <w:div w:id="1250695564">
      <w:bodyDiv w:val="1"/>
      <w:marLeft w:val="0"/>
      <w:marRight w:val="0"/>
      <w:marTop w:val="0"/>
      <w:marBottom w:val="0"/>
      <w:divBdr>
        <w:top w:val="none" w:sz="0" w:space="0" w:color="auto"/>
        <w:left w:val="none" w:sz="0" w:space="0" w:color="auto"/>
        <w:bottom w:val="none" w:sz="0" w:space="0" w:color="auto"/>
        <w:right w:val="none" w:sz="0" w:space="0" w:color="auto"/>
      </w:divBdr>
    </w:div>
    <w:div w:id="1251155457">
      <w:bodyDiv w:val="1"/>
      <w:marLeft w:val="0"/>
      <w:marRight w:val="0"/>
      <w:marTop w:val="0"/>
      <w:marBottom w:val="0"/>
      <w:divBdr>
        <w:top w:val="none" w:sz="0" w:space="0" w:color="auto"/>
        <w:left w:val="none" w:sz="0" w:space="0" w:color="auto"/>
        <w:bottom w:val="none" w:sz="0" w:space="0" w:color="auto"/>
        <w:right w:val="none" w:sz="0" w:space="0" w:color="auto"/>
      </w:divBdr>
    </w:div>
    <w:div w:id="1251503096">
      <w:bodyDiv w:val="1"/>
      <w:marLeft w:val="0"/>
      <w:marRight w:val="0"/>
      <w:marTop w:val="0"/>
      <w:marBottom w:val="0"/>
      <w:divBdr>
        <w:top w:val="none" w:sz="0" w:space="0" w:color="auto"/>
        <w:left w:val="none" w:sz="0" w:space="0" w:color="auto"/>
        <w:bottom w:val="none" w:sz="0" w:space="0" w:color="auto"/>
        <w:right w:val="none" w:sz="0" w:space="0" w:color="auto"/>
      </w:divBdr>
    </w:div>
    <w:div w:id="1252156485">
      <w:bodyDiv w:val="1"/>
      <w:marLeft w:val="0"/>
      <w:marRight w:val="0"/>
      <w:marTop w:val="0"/>
      <w:marBottom w:val="0"/>
      <w:divBdr>
        <w:top w:val="none" w:sz="0" w:space="0" w:color="auto"/>
        <w:left w:val="none" w:sz="0" w:space="0" w:color="auto"/>
        <w:bottom w:val="none" w:sz="0" w:space="0" w:color="auto"/>
        <w:right w:val="none" w:sz="0" w:space="0" w:color="auto"/>
      </w:divBdr>
    </w:div>
    <w:div w:id="1252351338">
      <w:bodyDiv w:val="1"/>
      <w:marLeft w:val="0"/>
      <w:marRight w:val="0"/>
      <w:marTop w:val="0"/>
      <w:marBottom w:val="0"/>
      <w:divBdr>
        <w:top w:val="none" w:sz="0" w:space="0" w:color="auto"/>
        <w:left w:val="none" w:sz="0" w:space="0" w:color="auto"/>
        <w:bottom w:val="none" w:sz="0" w:space="0" w:color="auto"/>
        <w:right w:val="none" w:sz="0" w:space="0" w:color="auto"/>
      </w:divBdr>
    </w:div>
    <w:div w:id="1252540676">
      <w:bodyDiv w:val="1"/>
      <w:marLeft w:val="0"/>
      <w:marRight w:val="0"/>
      <w:marTop w:val="0"/>
      <w:marBottom w:val="0"/>
      <w:divBdr>
        <w:top w:val="none" w:sz="0" w:space="0" w:color="auto"/>
        <w:left w:val="none" w:sz="0" w:space="0" w:color="auto"/>
        <w:bottom w:val="none" w:sz="0" w:space="0" w:color="auto"/>
        <w:right w:val="none" w:sz="0" w:space="0" w:color="auto"/>
      </w:divBdr>
    </w:div>
    <w:div w:id="1253198892">
      <w:bodyDiv w:val="1"/>
      <w:marLeft w:val="0"/>
      <w:marRight w:val="0"/>
      <w:marTop w:val="0"/>
      <w:marBottom w:val="0"/>
      <w:divBdr>
        <w:top w:val="none" w:sz="0" w:space="0" w:color="auto"/>
        <w:left w:val="none" w:sz="0" w:space="0" w:color="auto"/>
        <w:bottom w:val="none" w:sz="0" w:space="0" w:color="auto"/>
        <w:right w:val="none" w:sz="0" w:space="0" w:color="auto"/>
      </w:divBdr>
    </w:div>
    <w:div w:id="1253467155">
      <w:bodyDiv w:val="1"/>
      <w:marLeft w:val="0"/>
      <w:marRight w:val="0"/>
      <w:marTop w:val="0"/>
      <w:marBottom w:val="0"/>
      <w:divBdr>
        <w:top w:val="none" w:sz="0" w:space="0" w:color="auto"/>
        <w:left w:val="none" w:sz="0" w:space="0" w:color="auto"/>
        <w:bottom w:val="none" w:sz="0" w:space="0" w:color="auto"/>
        <w:right w:val="none" w:sz="0" w:space="0" w:color="auto"/>
      </w:divBdr>
    </w:div>
    <w:div w:id="1253974716">
      <w:bodyDiv w:val="1"/>
      <w:marLeft w:val="0"/>
      <w:marRight w:val="0"/>
      <w:marTop w:val="0"/>
      <w:marBottom w:val="0"/>
      <w:divBdr>
        <w:top w:val="none" w:sz="0" w:space="0" w:color="auto"/>
        <w:left w:val="none" w:sz="0" w:space="0" w:color="auto"/>
        <w:bottom w:val="none" w:sz="0" w:space="0" w:color="auto"/>
        <w:right w:val="none" w:sz="0" w:space="0" w:color="auto"/>
      </w:divBdr>
    </w:div>
    <w:div w:id="1254557536">
      <w:bodyDiv w:val="1"/>
      <w:marLeft w:val="0"/>
      <w:marRight w:val="0"/>
      <w:marTop w:val="0"/>
      <w:marBottom w:val="0"/>
      <w:divBdr>
        <w:top w:val="none" w:sz="0" w:space="0" w:color="auto"/>
        <w:left w:val="none" w:sz="0" w:space="0" w:color="auto"/>
        <w:bottom w:val="none" w:sz="0" w:space="0" w:color="auto"/>
        <w:right w:val="none" w:sz="0" w:space="0" w:color="auto"/>
      </w:divBdr>
    </w:div>
    <w:div w:id="1255285847">
      <w:bodyDiv w:val="1"/>
      <w:marLeft w:val="0"/>
      <w:marRight w:val="0"/>
      <w:marTop w:val="0"/>
      <w:marBottom w:val="0"/>
      <w:divBdr>
        <w:top w:val="none" w:sz="0" w:space="0" w:color="auto"/>
        <w:left w:val="none" w:sz="0" w:space="0" w:color="auto"/>
        <w:bottom w:val="none" w:sz="0" w:space="0" w:color="auto"/>
        <w:right w:val="none" w:sz="0" w:space="0" w:color="auto"/>
      </w:divBdr>
    </w:div>
    <w:div w:id="1255364345">
      <w:bodyDiv w:val="1"/>
      <w:marLeft w:val="0"/>
      <w:marRight w:val="0"/>
      <w:marTop w:val="0"/>
      <w:marBottom w:val="0"/>
      <w:divBdr>
        <w:top w:val="none" w:sz="0" w:space="0" w:color="auto"/>
        <w:left w:val="none" w:sz="0" w:space="0" w:color="auto"/>
        <w:bottom w:val="none" w:sz="0" w:space="0" w:color="auto"/>
        <w:right w:val="none" w:sz="0" w:space="0" w:color="auto"/>
      </w:divBdr>
    </w:div>
    <w:div w:id="1255751210">
      <w:bodyDiv w:val="1"/>
      <w:marLeft w:val="0"/>
      <w:marRight w:val="0"/>
      <w:marTop w:val="0"/>
      <w:marBottom w:val="0"/>
      <w:divBdr>
        <w:top w:val="none" w:sz="0" w:space="0" w:color="auto"/>
        <w:left w:val="none" w:sz="0" w:space="0" w:color="auto"/>
        <w:bottom w:val="none" w:sz="0" w:space="0" w:color="auto"/>
        <w:right w:val="none" w:sz="0" w:space="0" w:color="auto"/>
      </w:divBdr>
    </w:div>
    <w:div w:id="1256017461">
      <w:bodyDiv w:val="1"/>
      <w:marLeft w:val="0"/>
      <w:marRight w:val="0"/>
      <w:marTop w:val="0"/>
      <w:marBottom w:val="0"/>
      <w:divBdr>
        <w:top w:val="none" w:sz="0" w:space="0" w:color="auto"/>
        <w:left w:val="none" w:sz="0" w:space="0" w:color="auto"/>
        <w:bottom w:val="none" w:sz="0" w:space="0" w:color="auto"/>
        <w:right w:val="none" w:sz="0" w:space="0" w:color="auto"/>
      </w:divBdr>
    </w:div>
    <w:div w:id="1256327581">
      <w:bodyDiv w:val="1"/>
      <w:marLeft w:val="0"/>
      <w:marRight w:val="0"/>
      <w:marTop w:val="0"/>
      <w:marBottom w:val="0"/>
      <w:divBdr>
        <w:top w:val="none" w:sz="0" w:space="0" w:color="auto"/>
        <w:left w:val="none" w:sz="0" w:space="0" w:color="auto"/>
        <w:bottom w:val="none" w:sz="0" w:space="0" w:color="auto"/>
        <w:right w:val="none" w:sz="0" w:space="0" w:color="auto"/>
      </w:divBdr>
    </w:div>
    <w:div w:id="1257130461">
      <w:bodyDiv w:val="1"/>
      <w:marLeft w:val="0"/>
      <w:marRight w:val="0"/>
      <w:marTop w:val="0"/>
      <w:marBottom w:val="0"/>
      <w:divBdr>
        <w:top w:val="none" w:sz="0" w:space="0" w:color="auto"/>
        <w:left w:val="none" w:sz="0" w:space="0" w:color="auto"/>
        <w:bottom w:val="none" w:sz="0" w:space="0" w:color="auto"/>
        <w:right w:val="none" w:sz="0" w:space="0" w:color="auto"/>
      </w:divBdr>
    </w:div>
    <w:div w:id="1257135596">
      <w:bodyDiv w:val="1"/>
      <w:marLeft w:val="0"/>
      <w:marRight w:val="0"/>
      <w:marTop w:val="0"/>
      <w:marBottom w:val="0"/>
      <w:divBdr>
        <w:top w:val="none" w:sz="0" w:space="0" w:color="auto"/>
        <w:left w:val="none" w:sz="0" w:space="0" w:color="auto"/>
        <w:bottom w:val="none" w:sz="0" w:space="0" w:color="auto"/>
        <w:right w:val="none" w:sz="0" w:space="0" w:color="auto"/>
      </w:divBdr>
    </w:div>
    <w:div w:id="1257322481">
      <w:bodyDiv w:val="1"/>
      <w:marLeft w:val="0"/>
      <w:marRight w:val="0"/>
      <w:marTop w:val="0"/>
      <w:marBottom w:val="0"/>
      <w:divBdr>
        <w:top w:val="none" w:sz="0" w:space="0" w:color="auto"/>
        <w:left w:val="none" w:sz="0" w:space="0" w:color="auto"/>
        <w:bottom w:val="none" w:sz="0" w:space="0" w:color="auto"/>
        <w:right w:val="none" w:sz="0" w:space="0" w:color="auto"/>
      </w:divBdr>
    </w:div>
    <w:div w:id="1257596645">
      <w:bodyDiv w:val="1"/>
      <w:marLeft w:val="0"/>
      <w:marRight w:val="0"/>
      <w:marTop w:val="0"/>
      <w:marBottom w:val="0"/>
      <w:divBdr>
        <w:top w:val="none" w:sz="0" w:space="0" w:color="auto"/>
        <w:left w:val="none" w:sz="0" w:space="0" w:color="auto"/>
        <w:bottom w:val="none" w:sz="0" w:space="0" w:color="auto"/>
        <w:right w:val="none" w:sz="0" w:space="0" w:color="auto"/>
      </w:divBdr>
    </w:div>
    <w:div w:id="1257636465">
      <w:bodyDiv w:val="1"/>
      <w:marLeft w:val="0"/>
      <w:marRight w:val="0"/>
      <w:marTop w:val="0"/>
      <w:marBottom w:val="0"/>
      <w:divBdr>
        <w:top w:val="none" w:sz="0" w:space="0" w:color="auto"/>
        <w:left w:val="none" w:sz="0" w:space="0" w:color="auto"/>
        <w:bottom w:val="none" w:sz="0" w:space="0" w:color="auto"/>
        <w:right w:val="none" w:sz="0" w:space="0" w:color="auto"/>
      </w:divBdr>
    </w:div>
    <w:div w:id="1257985028">
      <w:bodyDiv w:val="1"/>
      <w:marLeft w:val="0"/>
      <w:marRight w:val="0"/>
      <w:marTop w:val="0"/>
      <w:marBottom w:val="0"/>
      <w:divBdr>
        <w:top w:val="none" w:sz="0" w:space="0" w:color="auto"/>
        <w:left w:val="none" w:sz="0" w:space="0" w:color="auto"/>
        <w:bottom w:val="none" w:sz="0" w:space="0" w:color="auto"/>
        <w:right w:val="none" w:sz="0" w:space="0" w:color="auto"/>
      </w:divBdr>
    </w:div>
    <w:div w:id="1258825605">
      <w:bodyDiv w:val="1"/>
      <w:marLeft w:val="0"/>
      <w:marRight w:val="0"/>
      <w:marTop w:val="0"/>
      <w:marBottom w:val="0"/>
      <w:divBdr>
        <w:top w:val="none" w:sz="0" w:space="0" w:color="auto"/>
        <w:left w:val="none" w:sz="0" w:space="0" w:color="auto"/>
        <w:bottom w:val="none" w:sz="0" w:space="0" w:color="auto"/>
        <w:right w:val="none" w:sz="0" w:space="0" w:color="auto"/>
      </w:divBdr>
    </w:div>
    <w:div w:id="1259143880">
      <w:bodyDiv w:val="1"/>
      <w:marLeft w:val="0"/>
      <w:marRight w:val="0"/>
      <w:marTop w:val="0"/>
      <w:marBottom w:val="0"/>
      <w:divBdr>
        <w:top w:val="none" w:sz="0" w:space="0" w:color="auto"/>
        <w:left w:val="none" w:sz="0" w:space="0" w:color="auto"/>
        <w:bottom w:val="none" w:sz="0" w:space="0" w:color="auto"/>
        <w:right w:val="none" w:sz="0" w:space="0" w:color="auto"/>
      </w:divBdr>
    </w:div>
    <w:div w:id="1259295923">
      <w:bodyDiv w:val="1"/>
      <w:marLeft w:val="0"/>
      <w:marRight w:val="0"/>
      <w:marTop w:val="0"/>
      <w:marBottom w:val="0"/>
      <w:divBdr>
        <w:top w:val="none" w:sz="0" w:space="0" w:color="auto"/>
        <w:left w:val="none" w:sz="0" w:space="0" w:color="auto"/>
        <w:bottom w:val="none" w:sz="0" w:space="0" w:color="auto"/>
        <w:right w:val="none" w:sz="0" w:space="0" w:color="auto"/>
      </w:divBdr>
    </w:div>
    <w:div w:id="1259824170">
      <w:bodyDiv w:val="1"/>
      <w:marLeft w:val="0"/>
      <w:marRight w:val="0"/>
      <w:marTop w:val="0"/>
      <w:marBottom w:val="0"/>
      <w:divBdr>
        <w:top w:val="none" w:sz="0" w:space="0" w:color="auto"/>
        <w:left w:val="none" w:sz="0" w:space="0" w:color="auto"/>
        <w:bottom w:val="none" w:sz="0" w:space="0" w:color="auto"/>
        <w:right w:val="none" w:sz="0" w:space="0" w:color="auto"/>
      </w:divBdr>
    </w:div>
    <w:div w:id="1260021561">
      <w:bodyDiv w:val="1"/>
      <w:marLeft w:val="0"/>
      <w:marRight w:val="0"/>
      <w:marTop w:val="0"/>
      <w:marBottom w:val="0"/>
      <w:divBdr>
        <w:top w:val="none" w:sz="0" w:space="0" w:color="auto"/>
        <w:left w:val="none" w:sz="0" w:space="0" w:color="auto"/>
        <w:bottom w:val="none" w:sz="0" w:space="0" w:color="auto"/>
        <w:right w:val="none" w:sz="0" w:space="0" w:color="auto"/>
      </w:divBdr>
    </w:div>
    <w:div w:id="1260211581">
      <w:bodyDiv w:val="1"/>
      <w:marLeft w:val="0"/>
      <w:marRight w:val="0"/>
      <w:marTop w:val="0"/>
      <w:marBottom w:val="0"/>
      <w:divBdr>
        <w:top w:val="none" w:sz="0" w:space="0" w:color="auto"/>
        <w:left w:val="none" w:sz="0" w:space="0" w:color="auto"/>
        <w:bottom w:val="none" w:sz="0" w:space="0" w:color="auto"/>
        <w:right w:val="none" w:sz="0" w:space="0" w:color="auto"/>
      </w:divBdr>
    </w:div>
    <w:div w:id="1260604591">
      <w:bodyDiv w:val="1"/>
      <w:marLeft w:val="0"/>
      <w:marRight w:val="0"/>
      <w:marTop w:val="0"/>
      <w:marBottom w:val="0"/>
      <w:divBdr>
        <w:top w:val="none" w:sz="0" w:space="0" w:color="auto"/>
        <w:left w:val="none" w:sz="0" w:space="0" w:color="auto"/>
        <w:bottom w:val="none" w:sz="0" w:space="0" w:color="auto"/>
        <w:right w:val="none" w:sz="0" w:space="0" w:color="auto"/>
      </w:divBdr>
    </w:div>
    <w:div w:id="1261111359">
      <w:bodyDiv w:val="1"/>
      <w:marLeft w:val="0"/>
      <w:marRight w:val="0"/>
      <w:marTop w:val="0"/>
      <w:marBottom w:val="0"/>
      <w:divBdr>
        <w:top w:val="none" w:sz="0" w:space="0" w:color="auto"/>
        <w:left w:val="none" w:sz="0" w:space="0" w:color="auto"/>
        <w:bottom w:val="none" w:sz="0" w:space="0" w:color="auto"/>
        <w:right w:val="none" w:sz="0" w:space="0" w:color="auto"/>
      </w:divBdr>
    </w:div>
    <w:div w:id="1261185439">
      <w:bodyDiv w:val="1"/>
      <w:marLeft w:val="0"/>
      <w:marRight w:val="0"/>
      <w:marTop w:val="0"/>
      <w:marBottom w:val="0"/>
      <w:divBdr>
        <w:top w:val="none" w:sz="0" w:space="0" w:color="auto"/>
        <w:left w:val="none" w:sz="0" w:space="0" w:color="auto"/>
        <w:bottom w:val="none" w:sz="0" w:space="0" w:color="auto"/>
        <w:right w:val="none" w:sz="0" w:space="0" w:color="auto"/>
      </w:divBdr>
    </w:div>
    <w:div w:id="1261446879">
      <w:bodyDiv w:val="1"/>
      <w:marLeft w:val="0"/>
      <w:marRight w:val="0"/>
      <w:marTop w:val="0"/>
      <w:marBottom w:val="0"/>
      <w:divBdr>
        <w:top w:val="none" w:sz="0" w:space="0" w:color="auto"/>
        <w:left w:val="none" w:sz="0" w:space="0" w:color="auto"/>
        <w:bottom w:val="none" w:sz="0" w:space="0" w:color="auto"/>
        <w:right w:val="none" w:sz="0" w:space="0" w:color="auto"/>
      </w:divBdr>
    </w:div>
    <w:div w:id="1261909150">
      <w:bodyDiv w:val="1"/>
      <w:marLeft w:val="0"/>
      <w:marRight w:val="0"/>
      <w:marTop w:val="0"/>
      <w:marBottom w:val="0"/>
      <w:divBdr>
        <w:top w:val="none" w:sz="0" w:space="0" w:color="auto"/>
        <w:left w:val="none" w:sz="0" w:space="0" w:color="auto"/>
        <w:bottom w:val="none" w:sz="0" w:space="0" w:color="auto"/>
        <w:right w:val="none" w:sz="0" w:space="0" w:color="auto"/>
      </w:divBdr>
    </w:div>
    <w:div w:id="1262682388">
      <w:bodyDiv w:val="1"/>
      <w:marLeft w:val="0"/>
      <w:marRight w:val="0"/>
      <w:marTop w:val="0"/>
      <w:marBottom w:val="0"/>
      <w:divBdr>
        <w:top w:val="none" w:sz="0" w:space="0" w:color="auto"/>
        <w:left w:val="none" w:sz="0" w:space="0" w:color="auto"/>
        <w:bottom w:val="none" w:sz="0" w:space="0" w:color="auto"/>
        <w:right w:val="none" w:sz="0" w:space="0" w:color="auto"/>
      </w:divBdr>
    </w:div>
    <w:div w:id="1263026665">
      <w:bodyDiv w:val="1"/>
      <w:marLeft w:val="0"/>
      <w:marRight w:val="0"/>
      <w:marTop w:val="0"/>
      <w:marBottom w:val="0"/>
      <w:divBdr>
        <w:top w:val="none" w:sz="0" w:space="0" w:color="auto"/>
        <w:left w:val="none" w:sz="0" w:space="0" w:color="auto"/>
        <w:bottom w:val="none" w:sz="0" w:space="0" w:color="auto"/>
        <w:right w:val="none" w:sz="0" w:space="0" w:color="auto"/>
      </w:divBdr>
    </w:div>
    <w:div w:id="1263144143">
      <w:bodyDiv w:val="1"/>
      <w:marLeft w:val="0"/>
      <w:marRight w:val="0"/>
      <w:marTop w:val="0"/>
      <w:marBottom w:val="0"/>
      <w:divBdr>
        <w:top w:val="none" w:sz="0" w:space="0" w:color="auto"/>
        <w:left w:val="none" w:sz="0" w:space="0" w:color="auto"/>
        <w:bottom w:val="none" w:sz="0" w:space="0" w:color="auto"/>
        <w:right w:val="none" w:sz="0" w:space="0" w:color="auto"/>
      </w:divBdr>
    </w:div>
    <w:div w:id="1263564767">
      <w:bodyDiv w:val="1"/>
      <w:marLeft w:val="0"/>
      <w:marRight w:val="0"/>
      <w:marTop w:val="0"/>
      <w:marBottom w:val="0"/>
      <w:divBdr>
        <w:top w:val="none" w:sz="0" w:space="0" w:color="auto"/>
        <w:left w:val="none" w:sz="0" w:space="0" w:color="auto"/>
        <w:bottom w:val="none" w:sz="0" w:space="0" w:color="auto"/>
        <w:right w:val="none" w:sz="0" w:space="0" w:color="auto"/>
      </w:divBdr>
    </w:div>
    <w:div w:id="1263761126">
      <w:bodyDiv w:val="1"/>
      <w:marLeft w:val="0"/>
      <w:marRight w:val="0"/>
      <w:marTop w:val="0"/>
      <w:marBottom w:val="0"/>
      <w:divBdr>
        <w:top w:val="none" w:sz="0" w:space="0" w:color="auto"/>
        <w:left w:val="none" w:sz="0" w:space="0" w:color="auto"/>
        <w:bottom w:val="none" w:sz="0" w:space="0" w:color="auto"/>
        <w:right w:val="none" w:sz="0" w:space="0" w:color="auto"/>
      </w:divBdr>
    </w:div>
    <w:div w:id="1265309310">
      <w:bodyDiv w:val="1"/>
      <w:marLeft w:val="0"/>
      <w:marRight w:val="0"/>
      <w:marTop w:val="0"/>
      <w:marBottom w:val="0"/>
      <w:divBdr>
        <w:top w:val="none" w:sz="0" w:space="0" w:color="auto"/>
        <w:left w:val="none" w:sz="0" w:space="0" w:color="auto"/>
        <w:bottom w:val="none" w:sz="0" w:space="0" w:color="auto"/>
        <w:right w:val="none" w:sz="0" w:space="0" w:color="auto"/>
      </w:divBdr>
    </w:div>
    <w:div w:id="1266500103">
      <w:bodyDiv w:val="1"/>
      <w:marLeft w:val="0"/>
      <w:marRight w:val="0"/>
      <w:marTop w:val="0"/>
      <w:marBottom w:val="0"/>
      <w:divBdr>
        <w:top w:val="none" w:sz="0" w:space="0" w:color="auto"/>
        <w:left w:val="none" w:sz="0" w:space="0" w:color="auto"/>
        <w:bottom w:val="none" w:sz="0" w:space="0" w:color="auto"/>
        <w:right w:val="none" w:sz="0" w:space="0" w:color="auto"/>
      </w:divBdr>
    </w:div>
    <w:div w:id="1266576906">
      <w:bodyDiv w:val="1"/>
      <w:marLeft w:val="0"/>
      <w:marRight w:val="0"/>
      <w:marTop w:val="0"/>
      <w:marBottom w:val="0"/>
      <w:divBdr>
        <w:top w:val="none" w:sz="0" w:space="0" w:color="auto"/>
        <w:left w:val="none" w:sz="0" w:space="0" w:color="auto"/>
        <w:bottom w:val="none" w:sz="0" w:space="0" w:color="auto"/>
        <w:right w:val="none" w:sz="0" w:space="0" w:color="auto"/>
      </w:divBdr>
    </w:div>
    <w:div w:id="1266696801">
      <w:bodyDiv w:val="1"/>
      <w:marLeft w:val="0"/>
      <w:marRight w:val="0"/>
      <w:marTop w:val="0"/>
      <w:marBottom w:val="0"/>
      <w:divBdr>
        <w:top w:val="none" w:sz="0" w:space="0" w:color="auto"/>
        <w:left w:val="none" w:sz="0" w:space="0" w:color="auto"/>
        <w:bottom w:val="none" w:sz="0" w:space="0" w:color="auto"/>
        <w:right w:val="none" w:sz="0" w:space="0" w:color="auto"/>
      </w:divBdr>
    </w:div>
    <w:div w:id="1267494458">
      <w:bodyDiv w:val="1"/>
      <w:marLeft w:val="0"/>
      <w:marRight w:val="0"/>
      <w:marTop w:val="0"/>
      <w:marBottom w:val="0"/>
      <w:divBdr>
        <w:top w:val="none" w:sz="0" w:space="0" w:color="auto"/>
        <w:left w:val="none" w:sz="0" w:space="0" w:color="auto"/>
        <w:bottom w:val="none" w:sz="0" w:space="0" w:color="auto"/>
        <w:right w:val="none" w:sz="0" w:space="0" w:color="auto"/>
      </w:divBdr>
    </w:div>
    <w:div w:id="1268777518">
      <w:bodyDiv w:val="1"/>
      <w:marLeft w:val="0"/>
      <w:marRight w:val="0"/>
      <w:marTop w:val="0"/>
      <w:marBottom w:val="0"/>
      <w:divBdr>
        <w:top w:val="none" w:sz="0" w:space="0" w:color="auto"/>
        <w:left w:val="none" w:sz="0" w:space="0" w:color="auto"/>
        <w:bottom w:val="none" w:sz="0" w:space="0" w:color="auto"/>
        <w:right w:val="none" w:sz="0" w:space="0" w:color="auto"/>
      </w:divBdr>
    </w:div>
    <w:div w:id="1268927710">
      <w:bodyDiv w:val="1"/>
      <w:marLeft w:val="0"/>
      <w:marRight w:val="0"/>
      <w:marTop w:val="0"/>
      <w:marBottom w:val="0"/>
      <w:divBdr>
        <w:top w:val="none" w:sz="0" w:space="0" w:color="auto"/>
        <w:left w:val="none" w:sz="0" w:space="0" w:color="auto"/>
        <w:bottom w:val="none" w:sz="0" w:space="0" w:color="auto"/>
        <w:right w:val="none" w:sz="0" w:space="0" w:color="auto"/>
      </w:divBdr>
    </w:div>
    <w:div w:id="1269120028">
      <w:bodyDiv w:val="1"/>
      <w:marLeft w:val="0"/>
      <w:marRight w:val="0"/>
      <w:marTop w:val="0"/>
      <w:marBottom w:val="0"/>
      <w:divBdr>
        <w:top w:val="none" w:sz="0" w:space="0" w:color="auto"/>
        <w:left w:val="none" w:sz="0" w:space="0" w:color="auto"/>
        <w:bottom w:val="none" w:sz="0" w:space="0" w:color="auto"/>
        <w:right w:val="none" w:sz="0" w:space="0" w:color="auto"/>
      </w:divBdr>
    </w:div>
    <w:div w:id="1269385353">
      <w:bodyDiv w:val="1"/>
      <w:marLeft w:val="0"/>
      <w:marRight w:val="0"/>
      <w:marTop w:val="0"/>
      <w:marBottom w:val="0"/>
      <w:divBdr>
        <w:top w:val="none" w:sz="0" w:space="0" w:color="auto"/>
        <w:left w:val="none" w:sz="0" w:space="0" w:color="auto"/>
        <w:bottom w:val="none" w:sz="0" w:space="0" w:color="auto"/>
        <w:right w:val="none" w:sz="0" w:space="0" w:color="auto"/>
      </w:divBdr>
    </w:div>
    <w:div w:id="1269583775">
      <w:bodyDiv w:val="1"/>
      <w:marLeft w:val="0"/>
      <w:marRight w:val="0"/>
      <w:marTop w:val="0"/>
      <w:marBottom w:val="0"/>
      <w:divBdr>
        <w:top w:val="none" w:sz="0" w:space="0" w:color="auto"/>
        <w:left w:val="none" w:sz="0" w:space="0" w:color="auto"/>
        <w:bottom w:val="none" w:sz="0" w:space="0" w:color="auto"/>
        <w:right w:val="none" w:sz="0" w:space="0" w:color="auto"/>
      </w:divBdr>
    </w:div>
    <w:div w:id="1269923625">
      <w:bodyDiv w:val="1"/>
      <w:marLeft w:val="0"/>
      <w:marRight w:val="0"/>
      <w:marTop w:val="0"/>
      <w:marBottom w:val="0"/>
      <w:divBdr>
        <w:top w:val="none" w:sz="0" w:space="0" w:color="auto"/>
        <w:left w:val="none" w:sz="0" w:space="0" w:color="auto"/>
        <w:bottom w:val="none" w:sz="0" w:space="0" w:color="auto"/>
        <w:right w:val="none" w:sz="0" w:space="0" w:color="auto"/>
      </w:divBdr>
    </w:div>
    <w:div w:id="1270158824">
      <w:bodyDiv w:val="1"/>
      <w:marLeft w:val="0"/>
      <w:marRight w:val="0"/>
      <w:marTop w:val="0"/>
      <w:marBottom w:val="0"/>
      <w:divBdr>
        <w:top w:val="none" w:sz="0" w:space="0" w:color="auto"/>
        <w:left w:val="none" w:sz="0" w:space="0" w:color="auto"/>
        <w:bottom w:val="none" w:sz="0" w:space="0" w:color="auto"/>
        <w:right w:val="none" w:sz="0" w:space="0" w:color="auto"/>
      </w:divBdr>
    </w:div>
    <w:div w:id="1270433902">
      <w:bodyDiv w:val="1"/>
      <w:marLeft w:val="0"/>
      <w:marRight w:val="0"/>
      <w:marTop w:val="0"/>
      <w:marBottom w:val="0"/>
      <w:divBdr>
        <w:top w:val="none" w:sz="0" w:space="0" w:color="auto"/>
        <w:left w:val="none" w:sz="0" w:space="0" w:color="auto"/>
        <w:bottom w:val="none" w:sz="0" w:space="0" w:color="auto"/>
        <w:right w:val="none" w:sz="0" w:space="0" w:color="auto"/>
      </w:divBdr>
    </w:div>
    <w:div w:id="1270702825">
      <w:bodyDiv w:val="1"/>
      <w:marLeft w:val="0"/>
      <w:marRight w:val="0"/>
      <w:marTop w:val="0"/>
      <w:marBottom w:val="0"/>
      <w:divBdr>
        <w:top w:val="none" w:sz="0" w:space="0" w:color="auto"/>
        <w:left w:val="none" w:sz="0" w:space="0" w:color="auto"/>
        <w:bottom w:val="none" w:sz="0" w:space="0" w:color="auto"/>
        <w:right w:val="none" w:sz="0" w:space="0" w:color="auto"/>
      </w:divBdr>
    </w:div>
    <w:div w:id="1270814876">
      <w:bodyDiv w:val="1"/>
      <w:marLeft w:val="0"/>
      <w:marRight w:val="0"/>
      <w:marTop w:val="0"/>
      <w:marBottom w:val="0"/>
      <w:divBdr>
        <w:top w:val="none" w:sz="0" w:space="0" w:color="auto"/>
        <w:left w:val="none" w:sz="0" w:space="0" w:color="auto"/>
        <w:bottom w:val="none" w:sz="0" w:space="0" w:color="auto"/>
        <w:right w:val="none" w:sz="0" w:space="0" w:color="auto"/>
      </w:divBdr>
    </w:div>
    <w:div w:id="1270889819">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357251">
      <w:bodyDiv w:val="1"/>
      <w:marLeft w:val="0"/>
      <w:marRight w:val="0"/>
      <w:marTop w:val="0"/>
      <w:marBottom w:val="0"/>
      <w:divBdr>
        <w:top w:val="none" w:sz="0" w:space="0" w:color="auto"/>
        <w:left w:val="none" w:sz="0" w:space="0" w:color="auto"/>
        <w:bottom w:val="none" w:sz="0" w:space="0" w:color="auto"/>
        <w:right w:val="none" w:sz="0" w:space="0" w:color="auto"/>
      </w:divBdr>
    </w:div>
    <w:div w:id="1271471450">
      <w:bodyDiv w:val="1"/>
      <w:marLeft w:val="0"/>
      <w:marRight w:val="0"/>
      <w:marTop w:val="0"/>
      <w:marBottom w:val="0"/>
      <w:divBdr>
        <w:top w:val="none" w:sz="0" w:space="0" w:color="auto"/>
        <w:left w:val="none" w:sz="0" w:space="0" w:color="auto"/>
        <w:bottom w:val="none" w:sz="0" w:space="0" w:color="auto"/>
        <w:right w:val="none" w:sz="0" w:space="0" w:color="auto"/>
      </w:divBdr>
    </w:div>
    <w:div w:id="1271744380">
      <w:bodyDiv w:val="1"/>
      <w:marLeft w:val="0"/>
      <w:marRight w:val="0"/>
      <w:marTop w:val="0"/>
      <w:marBottom w:val="0"/>
      <w:divBdr>
        <w:top w:val="none" w:sz="0" w:space="0" w:color="auto"/>
        <w:left w:val="none" w:sz="0" w:space="0" w:color="auto"/>
        <w:bottom w:val="none" w:sz="0" w:space="0" w:color="auto"/>
        <w:right w:val="none" w:sz="0" w:space="0" w:color="auto"/>
      </w:divBdr>
    </w:div>
    <w:div w:id="1272400538">
      <w:bodyDiv w:val="1"/>
      <w:marLeft w:val="0"/>
      <w:marRight w:val="0"/>
      <w:marTop w:val="0"/>
      <w:marBottom w:val="0"/>
      <w:divBdr>
        <w:top w:val="none" w:sz="0" w:space="0" w:color="auto"/>
        <w:left w:val="none" w:sz="0" w:space="0" w:color="auto"/>
        <w:bottom w:val="none" w:sz="0" w:space="0" w:color="auto"/>
        <w:right w:val="none" w:sz="0" w:space="0" w:color="auto"/>
      </w:divBdr>
    </w:div>
    <w:div w:id="1272472310">
      <w:bodyDiv w:val="1"/>
      <w:marLeft w:val="0"/>
      <w:marRight w:val="0"/>
      <w:marTop w:val="0"/>
      <w:marBottom w:val="0"/>
      <w:divBdr>
        <w:top w:val="none" w:sz="0" w:space="0" w:color="auto"/>
        <w:left w:val="none" w:sz="0" w:space="0" w:color="auto"/>
        <w:bottom w:val="none" w:sz="0" w:space="0" w:color="auto"/>
        <w:right w:val="none" w:sz="0" w:space="0" w:color="auto"/>
      </w:divBdr>
    </w:div>
    <w:div w:id="1272516764">
      <w:bodyDiv w:val="1"/>
      <w:marLeft w:val="0"/>
      <w:marRight w:val="0"/>
      <w:marTop w:val="0"/>
      <w:marBottom w:val="0"/>
      <w:divBdr>
        <w:top w:val="none" w:sz="0" w:space="0" w:color="auto"/>
        <w:left w:val="none" w:sz="0" w:space="0" w:color="auto"/>
        <w:bottom w:val="none" w:sz="0" w:space="0" w:color="auto"/>
        <w:right w:val="none" w:sz="0" w:space="0" w:color="auto"/>
      </w:divBdr>
    </w:div>
    <w:div w:id="1272974428">
      <w:bodyDiv w:val="1"/>
      <w:marLeft w:val="0"/>
      <w:marRight w:val="0"/>
      <w:marTop w:val="0"/>
      <w:marBottom w:val="0"/>
      <w:divBdr>
        <w:top w:val="none" w:sz="0" w:space="0" w:color="auto"/>
        <w:left w:val="none" w:sz="0" w:space="0" w:color="auto"/>
        <w:bottom w:val="none" w:sz="0" w:space="0" w:color="auto"/>
        <w:right w:val="none" w:sz="0" w:space="0" w:color="auto"/>
      </w:divBdr>
    </w:div>
    <w:div w:id="1273317622">
      <w:bodyDiv w:val="1"/>
      <w:marLeft w:val="0"/>
      <w:marRight w:val="0"/>
      <w:marTop w:val="0"/>
      <w:marBottom w:val="0"/>
      <w:divBdr>
        <w:top w:val="none" w:sz="0" w:space="0" w:color="auto"/>
        <w:left w:val="none" w:sz="0" w:space="0" w:color="auto"/>
        <w:bottom w:val="none" w:sz="0" w:space="0" w:color="auto"/>
        <w:right w:val="none" w:sz="0" w:space="0" w:color="auto"/>
      </w:divBdr>
    </w:div>
    <w:div w:id="1273905177">
      <w:bodyDiv w:val="1"/>
      <w:marLeft w:val="0"/>
      <w:marRight w:val="0"/>
      <w:marTop w:val="0"/>
      <w:marBottom w:val="0"/>
      <w:divBdr>
        <w:top w:val="none" w:sz="0" w:space="0" w:color="auto"/>
        <w:left w:val="none" w:sz="0" w:space="0" w:color="auto"/>
        <w:bottom w:val="none" w:sz="0" w:space="0" w:color="auto"/>
        <w:right w:val="none" w:sz="0" w:space="0" w:color="auto"/>
      </w:divBdr>
    </w:div>
    <w:div w:id="1274169497">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4899947">
      <w:bodyDiv w:val="1"/>
      <w:marLeft w:val="0"/>
      <w:marRight w:val="0"/>
      <w:marTop w:val="0"/>
      <w:marBottom w:val="0"/>
      <w:divBdr>
        <w:top w:val="none" w:sz="0" w:space="0" w:color="auto"/>
        <w:left w:val="none" w:sz="0" w:space="0" w:color="auto"/>
        <w:bottom w:val="none" w:sz="0" w:space="0" w:color="auto"/>
        <w:right w:val="none" w:sz="0" w:space="0" w:color="auto"/>
      </w:divBdr>
    </w:div>
    <w:div w:id="1275095474">
      <w:bodyDiv w:val="1"/>
      <w:marLeft w:val="0"/>
      <w:marRight w:val="0"/>
      <w:marTop w:val="0"/>
      <w:marBottom w:val="0"/>
      <w:divBdr>
        <w:top w:val="none" w:sz="0" w:space="0" w:color="auto"/>
        <w:left w:val="none" w:sz="0" w:space="0" w:color="auto"/>
        <w:bottom w:val="none" w:sz="0" w:space="0" w:color="auto"/>
        <w:right w:val="none" w:sz="0" w:space="0" w:color="auto"/>
      </w:divBdr>
    </w:div>
    <w:div w:id="1275290547">
      <w:bodyDiv w:val="1"/>
      <w:marLeft w:val="0"/>
      <w:marRight w:val="0"/>
      <w:marTop w:val="0"/>
      <w:marBottom w:val="0"/>
      <w:divBdr>
        <w:top w:val="none" w:sz="0" w:space="0" w:color="auto"/>
        <w:left w:val="none" w:sz="0" w:space="0" w:color="auto"/>
        <w:bottom w:val="none" w:sz="0" w:space="0" w:color="auto"/>
        <w:right w:val="none" w:sz="0" w:space="0" w:color="auto"/>
      </w:divBdr>
    </w:div>
    <w:div w:id="1275361623">
      <w:bodyDiv w:val="1"/>
      <w:marLeft w:val="0"/>
      <w:marRight w:val="0"/>
      <w:marTop w:val="0"/>
      <w:marBottom w:val="0"/>
      <w:divBdr>
        <w:top w:val="none" w:sz="0" w:space="0" w:color="auto"/>
        <w:left w:val="none" w:sz="0" w:space="0" w:color="auto"/>
        <w:bottom w:val="none" w:sz="0" w:space="0" w:color="auto"/>
        <w:right w:val="none" w:sz="0" w:space="0" w:color="auto"/>
      </w:divBdr>
    </w:div>
    <w:div w:id="1275598143">
      <w:bodyDiv w:val="1"/>
      <w:marLeft w:val="0"/>
      <w:marRight w:val="0"/>
      <w:marTop w:val="0"/>
      <w:marBottom w:val="0"/>
      <w:divBdr>
        <w:top w:val="none" w:sz="0" w:space="0" w:color="auto"/>
        <w:left w:val="none" w:sz="0" w:space="0" w:color="auto"/>
        <w:bottom w:val="none" w:sz="0" w:space="0" w:color="auto"/>
        <w:right w:val="none" w:sz="0" w:space="0" w:color="auto"/>
      </w:divBdr>
    </w:div>
    <w:div w:id="1275789674">
      <w:bodyDiv w:val="1"/>
      <w:marLeft w:val="0"/>
      <w:marRight w:val="0"/>
      <w:marTop w:val="0"/>
      <w:marBottom w:val="0"/>
      <w:divBdr>
        <w:top w:val="none" w:sz="0" w:space="0" w:color="auto"/>
        <w:left w:val="none" w:sz="0" w:space="0" w:color="auto"/>
        <w:bottom w:val="none" w:sz="0" w:space="0" w:color="auto"/>
        <w:right w:val="none" w:sz="0" w:space="0" w:color="auto"/>
      </w:divBdr>
    </w:div>
    <w:div w:id="1276865555">
      <w:bodyDiv w:val="1"/>
      <w:marLeft w:val="0"/>
      <w:marRight w:val="0"/>
      <w:marTop w:val="0"/>
      <w:marBottom w:val="0"/>
      <w:divBdr>
        <w:top w:val="none" w:sz="0" w:space="0" w:color="auto"/>
        <w:left w:val="none" w:sz="0" w:space="0" w:color="auto"/>
        <w:bottom w:val="none" w:sz="0" w:space="0" w:color="auto"/>
        <w:right w:val="none" w:sz="0" w:space="0" w:color="auto"/>
      </w:divBdr>
    </w:div>
    <w:div w:id="1276904489">
      <w:bodyDiv w:val="1"/>
      <w:marLeft w:val="0"/>
      <w:marRight w:val="0"/>
      <w:marTop w:val="0"/>
      <w:marBottom w:val="0"/>
      <w:divBdr>
        <w:top w:val="none" w:sz="0" w:space="0" w:color="auto"/>
        <w:left w:val="none" w:sz="0" w:space="0" w:color="auto"/>
        <w:bottom w:val="none" w:sz="0" w:space="0" w:color="auto"/>
        <w:right w:val="none" w:sz="0" w:space="0" w:color="auto"/>
      </w:divBdr>
    </w:div>
    <w:div w:id="1277524078">
      <w:bodyDiv w:val="1"/>
      <w:marLeft w:val="0"/>
      <w:marRight w:val="0"/>
      <w:marTop w:val="0"/>
      <w:marBottom w:val="0"/>
      <w:divBdr>
        <w:top w:val="none" w:sz="0" w:space="0" w:color="auto"/>
        <w:left w:val="none" w:sz="0" w:space="0" w:color="auto"/>
        <w:bottom w:val="none" w:sz="0" w:space="0" w:color="auto"/>
        <w:right w:val="none" w:sz="0" w:space="0" w:color="auto"/>
      </w:divBdr>
    </w:div>
    <w:div w:id="1277978548">
      <w:bodyDiv w:val="1"/>
      <w:marLeft w:val="0"/>
      <w:marRight w:val="0"/>
      <w:marTop w:val="0"/>
      <w:marBottom w:val="0"/>
      <w:divBdr>
        <w:top w:val="none" w:sz="0" w:space="0" w:color="auto"/>
        <w:left w:val="none" w:sz="0" w:space="0" w:color="auto"/>
        <w:bottom w:val="none" w:sz="0" w:space="0" w:color="auto"/>
        <w:right w:val="none" w:sz="0" w:space="0" w:color="auto"/>
      </w:divBdr>
    </w:div>
    <w:div w:id="1278180709">
      <w:bodyDiv w:val="1"/>
      <w:marLeft w:val="0"/>
      <w:marRight w:val="0"/>
      <w:marTop w:val="0"/>
      <w:marBottom w:val="0"/>
      <w:divBdr>
        <w:top w:val="none" w:sz="0" w:space="0" w:color="auto"/>
        <w:left w:val="none" w:sz="0" w:space="0" w:color="auto"/>
        <w:bottom w:val="none" w:sz="0" w:space="0" w:color="auto"/>
        <w:right w:val="none" w:sz="0" w:space="0" w:color="auto"/>
      </w:divBdr>
    </w:div>
    <w:div w:id="1278488586">
      <w:bodyDiv w:val="1"/>
      <w:marLeft w:val="0"/>
      <w:marRight w:val="0"/>
      <w:marTop w:val="0"/>
      <w:marBottom w:val="0"/>
      <w:divBdr>
        <w:top w:val="none" w:sz="0" w:space="0" w:color="auto"/>
        <w:left w:val="none" w:sz="0" w:space="0" w:color="auto"/>
        <w:bottom w:val="none" w:sz="0" w:space="0" w:color="auto"/>
        <w:right w:val="none" w:sz="0" w:space="0" w:color="auto"/>
      </w:divBdr>
    </w:div>
    <w:div w:id="1278752140">
      <w:bodyDiv w:val="1"/>
      <w:marLeft w:val="0"/>
      <w:marRight w:val="0"/>
      <w:marTop w:val="0"/>
      <w:marBottom w:val="0"/>
      <w:divBdr>
        <w:top w:val="none" w:sz="0" w:space="0" w:color="auto"/>
        <w:left w:val="none" w:sz="0" w:space="0" w:color="auto"/>
        <w:bottom w:val="none" w:sz="0" w:space="0" w:color="auto"/>
        <w:right w:val="none" w:sz="0" w:space="0" w:color="auto"/>
      </w:divBdr>
    </w:div>
    <w:div w:id="1279676921">
      <w:bodyDiv w:val="1"/>
      <w:marLeft w:val="0"/>
      <w:marRight w:val="0"/>
      <w:marTop w:val="0"/>
      <w:marBottom w:val="0"/>
      <w:divBdr>
        <w:top w:val="none" w:sz="0" w:space="0" w:color="auto"/>
        <w:left w:val="none" w:sz="0" w:space="0" w:color="auto"/>
        <w:bottom w:val="none" w:sz="0" w:space="0" w:color="auto"/>
        <w:right w:val="none" w:sz="0" w:space="0" w:color="auto"/>
      </w:divBdr>
    </w:div>
    <w:div w:id="1279873169">
      <w:bodyDiv w:val="1"/>
      <w:marLeft w:val="0"/>
      <w:marRight w:val="0"/>
      <w:marTop w:val="0"/>
      <w:marBottom w:val="0"/>
      <w:divBdr>
        <w:top w:val="none" w:sz="0" w:space="0" w:color="auto"/>
        <w:left w:val="none" w:sz="0" w:space="0" w:color="auto"/>
        <w:bottom w:val="none" w:sz="0" w:space="0" w:color="auto"/>
        <w:right w:val="none" w:sz="0" w:space="0" w:color="auto"/>
      </w:divBdr>
    </w:div>
    <w:div w:id="1279947101">
      <w:bodyDiv w:val="1"/>
      <w:marLeft w:val="0"/>
      <w:marRight w:val="0"/>
      <w:marTop w:val="0"/>
      <w:marBottom w:val="0"/>
      <w:divBdr>
        <w:top w:val="none" w:sz="0" w:space="0" w:color="auto"/>
        <w:left w:val="none" w:sz="0" w:space="0" w:color="auto"/>
        <w:bottom w:val="none" w:sz="0" w:space="0" w:color="auto"/>
        <w:right w:val="none" w:sz="0" w:space="0" w:color="auto"/>
      </w:divBdr>
    </w:div>
    <w:div w:id="1281961980">
      <w:bodyDiv w:val="1"/>
      <w:marLeft w:val="0"/>
      <w:marRight w:val="0"/>
      <w:marTop w:val="0"/>
      <w:marBottom w:val="0"/>
      <w:divBdr>
        <w:top w:val="none" w:sz="0" w:space="0" w:color="auto"/>
        <w:left w:val="none" w:sz="0" w:space="0" w:color="auto"/>
        <w:bottom w:val="none" w:sz="0" w:space="0" w:color="auto"/>
        <w:right w:val="none" w:sz="0" w:space="0" w:color="auto"/>
      </w:divBdr>
    </w:div>
    <w:div w:id="1282615943">
      <w:bodyDiv w:val="1"/>
      <w:marLeft w:val="0"/>
      <w:marRight w:val="0"/>
      <w:marTop w:val="0"/>
      <w:marBottom w:val="0"/>
      <w:divBdr>
        <w:top w:val="none" w:sz="0" w:space="0" w:color="auto"/>
        <w:left w:val="none" w:sz="0" w:space="0" w:color="auto"/>
        <w:bottom w:val="none" w:sz="0" w:space="0" w:color="auto"/>
        <w:right w:val="none" w:sz="0" w:space="0" w:color="auto"/>
      </w:divBdr>
    </w:div>
    <w:div w:id="1282690665">
      <w:bodyDiv w:val="1"/>
      <w:marLeft w:val="0"/>
      <w:marRight w:val="0"/>
      <w:marTop w:val="0"/>
      <w:marBottom w:val="0"/>
      <w:divBdr>
        <w:top w:val="none" w:sz="0" w:space="0" w:color="auto"/>
        <w:left w:val="none" w:sz="0" w:space="0" w:color="auto"/>
        <w:bottom w:val="none" w:sz="0" w:space="0" w:color="auto"/>
        <w:right w:val="none" w:sz="0" w:space="0" w:color="auto"/>
      </w:divBdr>
    </w:div>
    <w:div w:id="1282958630">
      <w:bodyDiv w:val="1"/>
      <w:marLeft w:val="0"/>
      <w:marRight w:val="0"/>
      <w:marTop w:val="0"/>
      <w:marBottom w:val="0"/>
      <w:divBdr>
        <w:top w:val="none" w:sz="0" w:space="0" w:color="auto"/>
        <w:left w:val="none" w:sz="0" w:space="0" w:color="auto"/>
        <w:bottom w:val="none" w:sz="0" w:space="0" w:color="auto"/>
        <w:right w:val="none" w:sz="0" w:space="0" w:color="auto"/>
      </w:divBdr>
    </w:div>
    <w:div w:id="1283343643">
      <w:bodyDiv w:val="1"/>
      <w:marLeft w:val="0"/>
      <w:marRight w:val="0"/>
      <w:marTop w:val="0"/>
      <w:marBottom w:val="0"/>
      <w:divBdr>
        <w:top w:val="none" w:sz="0" w:space="0" w:color="auto"/>
        <w:left w:val="none" w:sz="0" w:space="0" w:color="auto"/>
        <w:bottom w:val="none" w:sz="0" w:space="0" w:color="auto"/>
        <w:right w:val="none" w:sz="0" w:space="0" w:color="auto"/>
      </w:divBdr>
    </w:div>
    <w:div w:id="1283459333">
      <w:bodyDiv w:val="1"/>
      <w:marLeft w:val="0"/>
      <w:marRight w:val="0"/>
      <w:marTop w:val="0"/>
      <w:marBottom w:val="0"/>
      <w:divBdr>
        <w:top w:val="none" w:sz="0" w:space="0" w:color="auto"/>
        <w:left w:val="none" w:sz="0" w:space="0" w:color="auto"/>
        <w:bottom w:val="none" w:sz="0" w:space="0" w:color="auto"/>
        <w:right w:val="none" w:sz="0" w:space="0" w:color="auto"/>
      </w:divBdr>
    </w:div>
    <w:div w:id="1283734343">
      <w:bodyDiv w:val="1"/>
      <w:marLeft w:val="0"/>
      <w:marRight w:val="0"/>
      <w:marTop w:val="0"/>
      <w:marBottom w:val="0"/>
      <w:divBdr>
        <w:top w:val="none" w:sz="0" w:space="0" w:color="auto"/>
        <w:left w:val="none" w:sz="0" w:space="0" w:color="auto"/>
        <w:bottom w:val="none" w:sz="0" w:space="0" w:color="auto"/>
        <w:right w:val="none" w:sz="0" w:space="0" w:color="auto"/>
      </w:divBdr>
    </w:div>
    <w:div w:id="1284926193">
      <w:bodyDiv w:val="1"/>
      <w:marLeft w:val="0"/>
      <w:marRight w:val="0"/>
      <w:marTop w:val="0"/>
      <w:marBottom w:val="0"/>
      <w:divBdr>
        <w:top w:val="none" w:sz="0" w:space="0" w:color="auto"/>
        <w:left w:val="none" w:sz="0" w:space="0" w:color="auto"/>
        <w:bottom w:val="none" w:sz="0" w:space="0" w:color="auto"/>
        <w:right w:val="none" w:sz="0" w:space="0" w:color="auto"/>
      </w:divBdr>
    </w:div>
    <w:div w:id="1285237476">
      <w:bodyDiv w:val="1"/>
      <w:marLeft w:val="0"/>
      <w:marRight w:val="0"/>
      <w:marTop w:val="0"/>
      <w:marBottom w:val="0"/>
      <w:divBdr>
        <w:top w:val="none" w:sz="0" w:space="0" w:color="auto"/>
        <w:left w:val="none" w:sz="0" w:space="0" w:color="auto"/>
        <w:bottom w:val="none" w:sz="0" w:space="0" w:color="auto"/>
        <w:right w:val="none" w:sz="0" w:space="0" w:color="auto"/>
      </w:divBdr>
    </w:div>
    <w:div w:id="1285572777">
      <w:bodyDiv w:val="1"/>
      <w:marLeft w:val="0"/>
      <w:marRight w:val="0"/>
      <w:marTop w:val="0"/>
      <w:marBottom w:val="0"/>
      <w:divBdr>
        <w:top w:val="none" w:sz="0" w:space="0" w:color="auto"/>
        <w:left w:val="none" w:sz="0" w:space="0" w:color="auto"/>
        <w:bottom w:val="none" w:sz="0" w:space="0" w:color="auto"/>
        <w:right w:val="none" w:sz="0" w:space="0" w:color="auto"/>
      </w:divBdr>
    </w:div>
    <w:div w:id="1285775189">
      <w:bodyDiv w:val="1"/>
      <w:marLeft w:val="0"/>
      <w:marRight w:val="0"/>
      <w:marTop w:val="0"/>
      <w:marBottom w:val="0"/>
      <w:divBdr>
        <w:top w:val="none" w:sz="0" w:space="0" w:color="auto"/>
        <w:left w:val="none" w:sz="0" w:space="0" w:color="auto"/>
        <w:bottom w:val="none" w:sz="0" w:space="0" w:color="auto"/>
        <w:right w:val="none" w:sz="0" w:space="0" w:color="auto"/>
      </w:divBdr>
    </w:div>
    <w:div w:id="1286347757">
      <w:bodyDiv w:val="1"/>
      <w:marLeft w:val="0"/>
      <w:marRight w:val="0"/>
      <w:marTop w:val="0"/>
      <w:marBottom w:val="0"/>
      <w:divBdr>
        <w:top w:val="none" w:sz="0" w:space="0" w:color="auto"/>
        <w:left w:val="none" w:sz="0" w:space="0" w:color="auto"/>
        <w:bottom w:val="none" w:sz="0" w:space="0" w:color="auto"/>
        <w:right w:val="none" w:sz="0" w:space="0" w:color="auto"/>
      </w:divBdr>
    </w:div>
    <w:div w:id="1286541805">
      <w:bodyDiv w:val="1"/>
      <w:marLeft w:val="0"/>
      <w:marRight w:val="0"/>
      <w:marTop w:val="0"/>
      <w:marBottom w:val="0"/>
      <w:divBdr>
        <w:top w:val="none" w:sz="0" w:space="0" w:color="auto"/>
        <w:left w:val="none" w:sz="0" w:space="0" w:color="auto"/>
        <w:bottom w:val="none" w:sz="0" w:space="0" w:color="auto"/>
        <w:right w:val="none" w:sz="0" w:space="0" w:color="auto"/>
      </w:divBdr>
    </w:div>
    <w:div w:id="1287472627">
      <w:bodyDiv w:val="1"/>
      <w:marLeft w:val="0"/>
      <w:marRight w:val="0"/>
      <w:marTop w:val="0"/>
      <w:marBottom w:val="0"/>
      <w:divBdr>
        <w:top w:val="none" w:sz="0" w:space="0" w:color="auto"/>
        <w:left w:val="none" w:sz="0" w:space="0" w:color="auto"/>
        <w:bottom w:val="none" w:sz="0" w:space="0" w:color="auto"/>
        <w:right w:val="none" w:sz="0" w:space="0" w:color="auto"/>
      </w:divBdr>
    </w:div>
    <w:div w:id="1287926853">
      <w:bodyDiv w:val="1"/>
      <w:marLeft w:val="0"/>
      <w:marRight w:val="0"/>
      <w:marTop w:val="0"/>
      <w:marBottom w:val="0"/>
      <w:divBdr>
        <w:top w:val="none" w:sz="0" w:space="0" w:color="auto"/>
        <w:left w:val="none" w:sz="0" w:space="0" w:color="auto"/>
        <w:bottom w:val="none" w:sz="0" w:space="0" w:color="auto"/>
        <w:right w:val="none" w:sz="0" w:space="0" w:color="auto"/>
      </w:divBdr>
    </w:div>
    <w:div w:id="1288200997">
      <w:bodyDiv w:val="1"/>
      <w:marLeft w:val="0"/>
      <w:marRight w:val="0"/>
      <w:marTop w:val="0"/>
      <w:marBottom w:val="0"/>
      <w:divBdr>
        <w:top w:val="none" w:sz="0" w:space="0" w:color="auto"/>
        <w:left w:val="none" w:sz="0" w:space="0" w:color="auto"/>
        <w:bottom w:val="none" w:sz="0" w:space="0" w:color="auto"/>
        <w:right w:val="none" w:sz="0" w:space="0" w:color="auto"/>
      </w:divBdr>
    </w:div>
    <w:div w:id="1288852919">
      <w:bodyDiv w:val="1"/>
      <w:marLeft w:val="0"/>
      <w:marRight w:val="0"/>
      <w:marTop w:val="0"/>
      <w:marBottom w:val="0"/>
      <w:divBdr>
        <w:top w:val="none" w:sz="0" w:space="0" w:color="auto"/>
        <w:left w:val="none" w:sz="0" w:space="0" w:color="auto"/>
        <w:bottom w:val="none" w:sz="0" w:space="0" w:color="auto"/>
        <w:right w:val="none" w:sz="0" w:space="0" w:color="auto"/>
      </w:divBdr>
    </w:div>
    <w:div w:id="1290356126">
      <w:bodyDiv w:val="1"/>
      <w:marLeft w:val="0"/>
      <w:marRight w:val="0"/>
      <w:marTop w:val="0"/>
      <w:marBottom w:val="0"/>
      <w:divBdr>
        <w:top w:val="none" w:sz="0" w:space="0" w:color="auto"/>
        <w:left w:val="none" w:sz="0" w:space="0" w:color="auto"/>
        <w:bottom w:val="none" w:sz="0" w:space="0" w:color="auto"/>
        <w:right w:val="none" w:sz="0" w:space="0" w:color="auto"/>
      </w:divBdr>
    </w:div>
    <w:div w:id="1290405191">
      <w:bodyDiv w:val="1"/>
      <w:marLeft w:val="0"/>
      <w:marRight w:val="0"/>
      <w:marTop w:val="0"/>
      <w:marBottom w:val="0"/>
      <w:divBdr>
        <w:top w:val="none" w:sz="0" w:space="0" w:color="auto"/>
        <w:left w:val="none" w:sz="0" w:space="0" w:color="auto"/>
        <w:bottom w:val="none" w:sz="0" w:space="0" w:color="auto"/>
        <w:right w:val="none" w:sz="0" w:space="0" w:color="auto"/>
      </w:divBdr>
    </w:div>
    <w:div w:id="1291744757">
      <w:bodyDiv w:val="1"/>
      <w:marLeft w:val="0"/>
      <w:marRight w:val="0"/>
      <w:marTop w:val="0"/>
      <w:marBottom w:val="0"/>
      <w:divBdr>
        <w:top w:val="none" w:sz="0" w:space="0" w:color="auto"/>
        <w:left w:val="none" w:sz="0" w:space="0" w:color="auto"/>
        <w:bottom w:val="none" w:sz="0" w:space="0" w:color="auto"/>
        <w:right w:val="none" w:sz="0" w:space="0" w:color="auto"/>
      </w:divBdr>
    </w:div>
    <w:div w:id="1292050864">
      <w:bodyDiv w:val="1"/>
      <w:marLeft w:val="0"/>
      <w:marRight w:val="0"/>
      <w:marTop w:val="0"/>
      <w:marBottom w:val="0"/>
      <w:divBdr>
        <w:top w:val="none" w:sz="0" w:space="0" w:color="auto"/>
        <w:left w:val="none" w:sz="0" w:space="0" w:color="auto"/>
        <w:bottom w:val="none" w:sz="0" w:space="0" w:color="auto"/>
        <w:right w:val="none" w:sz="0" w:space="0" w:color="auto"/>
      </w:divBdr>
    </w:div>
    <w:div w:id="1292636471">
      <w:bodyDiv w:val="1"/>
      <w:marLeft w:val="0"/>
      <w:marRight w:val="0"/>
      <w:marTop w:val="0"/>
      <w:marBottom w:val="0"/>
      <w:divBdr>
        <w:top w:val="none" w:sz="0" w:space="0" w:color="auto"/>
        <w:left w:val="none" w:sz="0" w:space="0" w:color="auto"/>
        <w:bottom w:val="none" w:sz="0" w:space="0" w:color="auto"/>
        <w:right w:val="none" w:sz="0" w:space="0" w:color="auto"/>
      </w:divBdr>
    </w:div>
    <w:div w:id="1292860713">
      <w:bodyDiv w:val="1"/>
      <w:marLeft w:val="0"/>
      <w:marRight w:val="0"/>
      <w:marTop w:val="0"/>
      <w:marBottom w:val="0"/>
      <w:divBdr>
        <w:top w:val="none" w:sz="0" w:space="0" w:color="auto"/>
        <w:left w:val="none" w:sz="0" w:space="0" w:color="auto"/>
        <w:bottom w:val="none" w:sz="0" w:space="0" w:color="auto"/>
        <w:right w:val="none" w:sz="0" w:space="0" w:color="auto"/>
      </w:divBdr>
    </w:div>
    <w:div w:id="1292905519">
      <w:bodyDiv w:val="1"/>
      <w:marLeft w:val="0"/>
      <w:marRight w:val="0"/>
      <w:marTop w:val="0"/>
      <w:marBottom w:val="0"/>
      <w:divBdr>
        <w:top w:val="none" w:sz="0" w:space="0" w:color="auto"/>
        <w:left w:val="none" w:sz="0" w:space="0" w:color="auto"/>
        <w:bottom w:val="none" w:sz="0" w:space="0" w:color="auto"/>
        <w:right w:val="none" w:sz="0" w:space="0" w:color="auto"/>
      </w:divBdr>
    </w:div>
    <w:div w:id="1293633898">
      <w:bodyDiv w:val="1"/>
      <w:marLeft w:val="0"/>
      <w:marRight w:val="0"/>
      <w:marTop w:val="0"/>
      <w:marBottom w:val="0"/>
      <w:divBdr>
        <w:top w:val="none" w:sz="0" w:space="0" w:color="auto"/>
        <w:left w:val="none" w:sz="0" w:space="0" w:color="auto"/>
        <w:bottom w:val="none" w:sz="0" w:space="0" w:color="auto"/>
        <w:right w:val="none" w:sz="0" w:space="0" w:color="auto"/>
      </w:divBdr>
    </w:div>
    <w:div w:id="1294480444">
      <w:bodyDiv w:val="1"/>
      <w:marLeft w:val="0"/>
      <w:marRight w:val="0"/>
      <w:marTop w:val="0"/>
      <w:marBottom w:val="0"/>
      <w:divBdr>
        <w:top w:val="none" w:sz="0" w:space="0" w:color="auto"/>
        <w:left w:val="none" w:sz="0" w:space="0" w:color="auto"/>
        <w:bottom w:val="none" w:sz="0" w:space="0" w:color="auto"/>
        <w:right w:val="none" w:sz="0" w:space="0" w:color="auto"/>
      </w:divBdr>
    </w:div>
    <w:div w:id="1294751311">
      <w:bodyDiv w:val="1"/>
      <w:marLeft w:val="0"/>
      <w:marRight w:val="0"/>
      <w:marTop w:val="0"/>
      <w:marBottom w:val="0"/>
      <w:divBdr>
        <w:top w:val="none" w:sz="0" w:space="0" w:color="auto"/>
        <w:left w:val="none" w:sz="0" w:space="0" w:color="auto"/>
        <w:bottom w:val="none" w:sz="0" w:space="0" w:color="auto"/>
        <w:right w:val="none" w:sz="0" w:space="0" w:color="auto"/>
      </w:divBdr>
    </w:div>
    <w:div w:id="1295214784">
      <w:bodyDiv w:val="1"/>
      <w:marLeft w:val="0"/>
      <w:marRight w:val="0"/>
      <w:marTop w:val="0"/>
      <w:marBottom w:val="0"/>
      <w:divBdr>
        <w:top w:val="none" w:sz="0" w:space="0" w:color="auto"/>
        <w:left w:val="none" w:sz="0" w:space="0" w:color="auto"/>
        <w:bottom w:val="none" w:sz="0" w:space="0" w:color="auto"/>
        <w:right w:val="none" w:sz="0" w:space="0" w:color="auto"/>
      </w:divBdr>
    </w:div>
    <w:div w:id="1295254815">
      <w:bodyDiv w:val="1"/>
      <w:marLeft w:val="0"/>
      <w:marRight w:val="0"/>
      <w:marTop w:val="0"/>
      <w:marBottom w:val="0"/>
      <w:divBdr>
        <w:top w:val="none" w:sz="0" w:space="0" w:color="auto"/>
        <w:left w:val="none" w:sz="0" w:space="0" w:color="auto"/>
        <w:bottom w:val="none" w:sz="0" w:space="0" w:color="auto"/>
        <w:right w:val="none" w:sz="0" w:space="0" w:color="auto"/>
      </w:divBdr>
    </w:div>
    <w:div w:id="1295910225">
      <w:bodyDiv w:val="1"/>
      <w:marLeft w:val="0"/>
      <w:marRight w:val="0"/>
      <w:marTop w:val="0"/>
      <w:marBottom w:val="0"/>
      <w:divBdr>
        <w:top w:val="none" w:sz="0" w:space="0" w:color="auto"/>
        <w:left w:val="none" w:sz="0" w:space="0" w:color="auto"/>
        <w:bottom w:val="none" w:sz="0" w:space="0" w:color="auto"/>
        <w:right w:val="none" w:sz="0" w:space="0" w:color="auto"/>
      </w:divBdr>
    </w:div>
    <w:div w:id="1295915766">
      <w:bodyDiv w:val="1"/>
      <w:marLeft w:val="0"/>
      <w:marRight w:val="0"/>
      <w:marTop w:val="0"/>
      <w:marBottom w:val="0"/>
      <w:divBdr>
        <w:top w:val="none" w:sz="0" w:space="0" w:color="auto"/>
        <w:left w:val="none" w:sz="0" w:space="0" w:color="auto"/>
        <w:bottom w:val="none" w:sz="0" w:space="0" w:color="auto"/>
        <w:right w:val="none" w:sz="0" w:space="0" w:color="auto"/>
      </w:divBdr>
    </w:div>
    <w:div w:id="1296450602">
      <w:bodyDiv w:val="1"/>
      <w:marLeft w:val="0"/>
      <w:marRight w:val="0"/>
      <w:marTop w:val="0"/>
      <w:marBottom w:val="0"/>
      <w:divBdr>
        <w:top w:val="none" w:sz="0" w:space="0" w:color="auto"/>
        <w:left w:val="none" w:sz="0" w:space="0" w:color="auto"/>
        <w:bottom w:val="none" w:sz="0" w:space="0" w:color="auto"/>
        <w:right w:val="none" w:sz="0" w:space="0" w:color="auto"/>
      </w:divBdr>
    </w:div>
    <w:div w:id="1296792476">
      <w:bodyDiv w:val="1"/>
      <w:marLeft w:val="0"/>
      <w:marRight w:val="0"/>
      <w:marTop w:val="0"/>
      <w:marBottom w:val="0"/>
      <w:divBdr>
        <w:top w:val="none" w:sz="0" w:space="0" w:color="auto"/>
        <w:left w:val="none" w:sz="0" w:space="0" w:color="auto"/>
        <w:bottom w:val="none" w:sz="0" w:space="0" w:color="auto"/>
        <w:right w:val="none" w:sz="0" w:space="0" w:color="auto"/>
      </w:divBdr>
    </w:div>
    <w:div w:id="1297447781">
      <w:bodyDiv w:val="1"/>
      <w:marLeft w:val="0"/>
      <w:marRight w:val="0"/>
      <w:marTop w:val="0"/>
      <w:marBottom w:val="0"/>
      <w:divBdr>
        <w:top w:val="none" w:sz="0" w:space="0" w:color="auto"/>
        <w:left w:val="none" w:sz="0" w:space="0" w:color="auto"/>
        <w:bottom w:val="none" w:sz="0" w:space="0" w:color="auto"/>
        <w:right w:val="none" w:sz="0" w:space="0" w:color="auto"/>
      </w:divBdr>
    </w:div>
    <w:div w:id="1297955835">
      <w:bodyDiv w:val="1"/>
      <w:marLeft w:val="0"/>
      <w:marRight w:val="0"/>
      <w:marTop w:val="0"/>
      <w:marBottom w:val="0"/>
      <w:divBdr>
        <w:top w:val="none" w:sz="0" w:space="0" w:color="auto"/>
        <w:left w:val="none" w:sz="0" w:space="0" w:color="auto"/>
        <w:bottom w:val="none" w:sz="0" w:space="0" w:color="auto"/>
        <w:right w:val="none" w:sz="0" w:space="0" w:color="auto"/>
      </w:divBdr>
    </w:div>
    <w:div w:id="1298341057">
      <w:bodyDiv w:val="1"/>
      <w:marLeft w:val="0"/>
      <w:marRight w:val="0"/>
      <w:marTop w:val="0"/>
      <w:marBottom w:val="0"/>
      <w:divBdr>
        <w:top w:val="none" w:sz="0" w:space="0" w:color="auto"/>
        <w:left w:val="none" w:sz="0" w:space="0" w:color="auto"/>
        <w:bottom w:val="none" w:sz="0" w:space="0" w:color="auto"/>
        <w:right w:val="none" w:sz="0" w:space="0" w:color="auto"/>
      </w:divBdr>
    </w:div>
    <w:div w:id="1298729130">
      <w:bodyDiv w:val="1"/>
      <w:marLeft w:val="0"/>
      <w:marRight w:val="0"/>
      <w:marTop w:val="0"/>
      <w:marBottom w:val="0"/>
      <w:divBdr>
        <w:top w:val="none" w:sz="0" w:space="0" w:color="auto"/>
        <w:left w:val="none" w:sz="0" w:space="0" w:color="auto"/>
        <w:bottom w:val="none" w:sz="0" w:space="0" w:color="auto"/>
        <w:right w:val="none" w:sz="0" w:space="0" w:color="auto"/>
      </w:divBdr>
    </w:div>
    <w:div w:id="1299796795">
      <w:bodyDiv w:val="1"/>
      <w:marLeft w:val="0"/>
      <w:marRight w:val="0"/>
      <w:marTop w:val="0"/>
      <w:marBottom w:val="0"/>
      <w:divBdr>
        <w:top w:val="none" w:sz="0" w:space="0" w:color="auto"/>
        <w:left w:val="none" w:sz="0" w:space="0" w:color="auto"/>
        <w:bottom w:val="none" w:sz="0" w:space="0" w:color="auto"/>
        <w:right w:val="none" w:sz="0" w:space="0" w:color="auto"/>
      </w:divBdr>
    </w:div>
    <w:div w:id="1300065924">
      <w:bodyDiv w:val="1"/>
      <w:marLeft w:val="0"/>
      <w:marRight w:val="0"/>
      <w:marTop w:val="0"/>
      <w:marBottom w:val="0"/>
      <w:divBdr>
        <w:top w:val="none" w:sz="0" w:space="0" w:color="auto"/>
        <w:left w:val="none" w:sz="0" w:space="0" w:color="auto"/>
        <w:bottom w:val="none" w:sz="0" w:space="0" w:color="auto"/>
        <w:right w:val="none" w:sz="0" w:space="0" w:color="auto"/>
      </w:divBdr>
    </w:div>
    <w:div w:id="1300183162">
      <w:bodyDiv w:val="1"/>
      <w:marLeft w:val="0"/>
      <w:marRight w:val="0"/>
      <w:marTop w:val="0"/>
      <w:marBottom w:val="0"/>
      <w:divBdr>
        <w:top w:val="none" w:sz="0" w:space="0" w:color="auto"/>
        <w:left w:val="none" w:sz="0" w:space="0" w:color="auto"/>
        <w:bottom w:val="none" w:sz="0" w:space="0" w:color="auto"/>
        <w:right w:val="none" w:sz="0" w:space="0" w:color="auto"/>
      </w:divBdr>
    </w:div>
    <w:div w:id="1300302229">
      <w:bodyDiv w:val="1"/>
      <w:marLeft w:val="0"/>
      <w:marRight w:val="0"/>
      <w:marTop w:val="0"/>
      <w:marBottom w:val="0"/>
      <w:divBdr>
        <w:top w:val="none" w:sz="0" w:space="0" w:color="auto"/>
        <w:left w:val="none" w:sz="0" w:space="0" w:color="auto"/>
        <w:bottom w:val="none" w:sz="0" w:space="0" w:color="auto"/>
        <w:right w:val="none" w:sz="0" w:space="0" w:color="auto"/>
      </w:divBdr>
    </w:div>
    <w:div w:id="1300838257">
      <w:bodyDiv w:val="1"/>
      <w:marLeft w:val="0"/>
      <w:marRight w:val="0"/>
      <w:marTop w:val="0"/>
      <w:marBottom w:val="0"/>
      <w:divBdr>
        <w:top w:val="none" w:sz="0" w:space="0" w:color="auto"/>
        <w:left w:val="none" w:sz="0" w:space="0" w:color="auto"/>
        <w:bottom w:val="none" w:sz="0" w:space="0" w:color="auto"/>
        <w:right w:val="none" w:sz="0" w:space="0" w:color="auto"/>
      </w:divBdr>
    </w:div>
    <w:div w:id="1301039245">
      <w:bodyDiv w:val="1"/>
      <w:marLeft w:val="0"/>
      <w:marRight w:val="0"/>
      <w:marTop w:val="0"/>
      <w:marBottom w:val="0"/>
      <w:divBdr>
        <w:top w:val="none" w:sz="0" w:space="0" w:color="auto"/>
        <w:left w:val="none" w:sz="0" w:space="0" w:color="auto"/>
        <w:bottom w:val="none" w:sz="0" w:space="0" w:color="auto"/>
        <w:right w:val="none" w:sz="0" w:space="0" w:color="auto"/>
      </w:divBdr>
    </w:div>
    <w:div w:id="1301153396">
      <w:bodyDiv w:val="1"/>
      <w:marLeft w:val="0"/>
      <w:marRight w:val="0"/>
      <w:marTop w:val="0"/>
      <w:marBottom w:val="0"/>
      <w:divBdr>
        <w:top w:val="none" w:sz="0" w:space="0" w:color="auto"/>
        <w:left w:val="none" w:sz="0" w:space="0" w:color="auto"/>
        <w:bottom w:val="none" w:sz="0" w:space="0" w:color="auto"/>
        <w:right w:val="none" w:sz="0" w:space="0" w:color="auto"/>
      </w:divBdr>
    </w:div>
    <w:div w:id="1301570306">
      <w:bodyDiv w:val="1"/>
      <w:marLeft w:val="0"/>
      <w:marRight w:val="0"/>
      <w:marTop w:val="0"/>
      <w:marBottom w:val="0"/>
      <w:divBdr>
        <w:top w:val="none" w:sz="0" w:space="0" w:color="auto"/>
        <w:left w:val="none" w:sz="0" w:space="0" w:color="auto"/>
        <w:bottom w:val="none" w:sz="0" w:space="0" w:color="auto"/>
        <w:right w:val="none" w:sz="0" w:space="0" w:color="auto"/>
      </w:divBdr>
    </w:div>
    <w:div w:id="1301571337">
      <w:bodyDiv w:val="1"/>
      <w:marLeft w:val="0"/>
      <w:marRight w:val="0"/>
      <w:marTop w:val="0"/>
      <w:marBottom w:val="0"/>
      <w:divBdr>
        <w:top w:val="none" w:sz="0" w:space="0" w:color="auto"/>
        <w:left w:val="none" w:sz="0" w:space="0" w:color="auto"/>
        <w:bottom w:val="none" w:sz="0" w:space="0" w:color="auto"/>
        <w:right w:val="none" w:sz="0" w:space="0" w:color="auto"/>
      </w:divBdr>
    </w:div>
    <w:div w:id="1301687735">
      <w:bodyDiv w:val="1"/>
      <w:marLeft w:val="0"/>
      <w:marRight w:val="0"/>
      <w:marTop w:val="0"/>
      <w:marBottom w:val="0"/>
      <w:divBdr>
        <w:top w:val="none" w:sz="0" w:space="0" w:color="auto"/>
        <w:left w:val="none" w:sz="0" w:space="0" w:color="auto"/>
        <w:bottom w:val="none" w:sz="0" w:space="0" w:color="auto"/>
        <w:right w:val="none" w:sz="0" w:space="0" w:color="auto"/>
      </w:divBdr>
    </w:div>
    <w:div w:id="1301812387">
      <w:bodyDiv w:val="1"/>
      <w:marLeft w:val="0"/>
      <w:marRight w:val="0"/>
      <w:marTop w:val="0"/>
      <w:marBottom w:val="0"/>
      <w:divBdr>
        <w:top w:val="none" w:sz="0" w:space="0" w:color="auto"/>
        <w:left w:val="none" w:sz="0" w:space="0" w:color="auto"/>
        <w:bottom w:val="none" w:sz="0" w:space="0" w:color="auto"/>
        <w:right w:val="none" w:sz="0" w:space="0" w:color="auto"/>
      </w:divBdr>
    </w:div>
    <w:div w:id="1302154577">
      <w:bodyDiv w:val="1"/>
      <w:marLeft w:val="0"/>
      <w:marRight w:val="0"/>
      <w:marTop w:val="0"/>
      <w:marBottom w:val="0"/>
      <w:divBdr>
        <w:top w:val="none" w:sz="0" w:space="0" w:color="auto"/>
        <w:left w:val="none" w:sz="0" w:space="0" w:color="auto"/>
        <w:bottom w:val="none" w:sz="0" w:space="0" w:color="auto"/>
        <w:right w:val="none" w:sz="0" w:space="0" w:color="auto"/>
      </w:divBdr>
    </w:div>
    <w:div w:id="1302275313">
      <w:bodyDiv w:val="1"/>
      <w:marLeft w:val="0"/>
      <w:marRight w:val="0"/>
      <w:marTop w:val="0"/>
      <w:marBottom w:val="0"/>
      <w:divBdr>
        <w:top w:val="none" w:sz="0" w:space="0" w:color="auto"/>
        <w:left w:val="none" w:sz="0" w:space="0" w:color="auto"/>
        <w:bottom w:val="none" w:sz="0" w:space="0" w:color="auto"/>
        <w:right w:val="none" w:sz="0" w:space="0" w:color="auto"/>
      </w:divBdr>
    </w:div>
    <w:div w:id="1302688150">
      <w:bodyDiv w:val="1"/>
      <w:marLeft w:val="0"/>
      <w:marRight w:val="0"/>
      <w:marTop w:val="0"/>
      <w:marBottom w:val="0"/>
      <w:divBdr>
        <w:top w:val="none" w:sz="0" w:space="0" w:color="auto"/>
        <w:left w:val="none" w:sz="0" w:space="0" w:color="auto"/>
        <w:bottom w:val="none" w:sz="0" w:space="0" w:color="auto"/>
        <w:right w:val="none" w:sz="0" w:space="0" w:color="auto"/>
      </w:divBdr>
    </w:div>
    <w:div w:id="1303389059">
      <w:bodyDiv w:val="1"/>
      <w:marLeft w:val="0"/>
      <w:marRight w:val="0"/>
      <w:marTop w:val="0"/>
      <w:marBottom w:val="0"/>
      <w:divBdr>
        <w:top w:val="none" w:sz="0" w:space="0" w:color="auto"/>
        <w:left w:val="none" w:sz="0" w:space="0" w:color="auto"/>
        <w:bottom w:val="none" w:sz="0" w:space="0" w:color="auto"/>
        <w:right w:val="none" w:sz="0" w:space="0" w:color="auto"/>
      </w:divBdr>
    </w:div>
    <w:div w:id="1303776670">
      <w:bodyDiv w:val="1"/>
      <w:marLeft w:val="0"/>
      <w:marRight w:val="0"/>
      <w:marTop w:val="0"/>
      <w:marBottom w:val="0"/>
      <w:divBdr>
        <w:top w:val="none" w:sz="0" w:space="0" w:color="auto"/>
        <w:left w:val="none" w:sz="0" w:space="0" w:color="auto"/>
        <w:bottom w:val="none" w:sz="0" w:space="0" w:color="auto"/>
        <w:right w:val="none" w:sz="0" w:space="0" w:color="auto"/>
      </w:divBdr>
    </w:div>
    <w:div w:id="1304233464">
      <w:bodyDiv w:val="1"/>
      <w:marLeft w:val="0"/>
      <w:marRight w:val="0"/>
      <w:marTop w:val="0"/>
      <w:marBottom w:val="0"/>
      <w:divBdr>
        <w:top w:val="none" w:sz="0" w:space="0" w:color="auto"/>
        <w:left w:val="none" w:sz="0" w:space="0" w:color="auto"/>
        <w:bottom w:val="none" w:sz="0" w:space="0" w:color="auto"/>
        <w:right w:val="none" w:sz="0" w:space="0" w:color="auto"/>
      </w:divBdr>
    </w:div>
    <w:div w:id="1304696653">
      <w:bodyDiv w:val="1"/>
      <w:marLeft w:val="0"/>
      <w:marRight w:val="0"/>
      <w:marTop w:val="0"/>
      <w:marBottom w:val="0"/>
      <w:divBdr>
        <w:top w:val="none" w:sz="0" w:space="0" w:color="auto"/>
        <w:left w:val="none" w:sz="0" w:space="0" w:color="auto"/>
        <w:bottom w:val="none" w:sz="0" w:space="0" w:color="auto"/>
        <w:right w:val="none" w:sz="0" w:space="0" w:color="auto"/>
      </w:divBdr>
    </w:div>
    <w:div w:id="1304696853">
      <w:bodyDiv w:val="1"/>
      <w:marLeft w:val="0"/>
      <w:marRight w:val="0"/>
      <w:marTop w:val="0"/>
      <w:marBottom w:val="0"/>
      <w:divBdr>
        <w:top w:val="none" w:sz="0" w:space="0" w:color="auto"/>
        <w:left w:val="none" w:sz="0" w:space="0" w:color="auto"/>
        <w:bottom w:val="none" w:sz="0" w:space="0" w:color="auto"/>
        <w:right w:val="none" w:sz="0" w:space="0" w:color="auto"/>
      </w:divBdr>
    </w:div>
    <w:div w:id="1305089351">
      <w:bodyDiv w:val="1"/>
      <w:marLeft w:val="0"/>
      <w:marRight w:val="0"/>
      <w:marTop w:val="0"/>
      <w:marBottom w:val="0"/>
      <w:divBdr>
        <w:top w:val="none" w:sz="0" w:space="0" w:color="auto"/>
        <w:left w:val="none" w:sz="0" w:space="0" w:color="auto"/>
        <w:bottom w:val="none" w:sz="0" w:space="0" w:color="auto"/>
        <w:right w:val="none" w:sz="0" w:space="0" w:color="auto"/>
      </w:divBdr>
    </w:div>
    <w:div w:id="1305163433">
      <w:bodyDiv w:val="1"/>
      <w:marLeft w:val="0"/>
      <w:marRight w:val="0"/>
      <w:marTop w:val="0"/>
      <w:marBottom w:val="0"/>
      <w:divBdr>
        <w:top w:val="none" w:sz="0" w:space="0" w:color="auto"/>
        <w:left w:val="none" w:sz="0" w:space="0" w:color="auto"/>
        <w:bottom w:val="none" w:sz="0" w:space="0" w:color="auto"/>
        <w:right w:val="none" w:sz="0" w:space="0" w:color="auto"/>
      </w:divBdr>
    </w:div>
    <w:div w:id="1305231551">
      <w:bodyDiv w:val="1"/>
      <w:marLeft w:val="0"/>
      <w:marRight w:val="0"/>
      <w:marTop w:val="0"/>
      <w:marBottom w:val="0"/>
      <w:divBdr>
        <w:top w:val="none" w:sz="0" w:space="0" w:color="auto"/>
        <w:left w:val="none" w:sz="0" w:space="0" w:color="auto"/>
        <w:bottom w:val="none" w:sz="0" w:space="0" w:color="auto"/>
        <w:right w:val="none" w:sz="0" w:space="0" w:color="auto"/>
      </w:divBdr>
    </w:div>
    <w:div w:id="1305505420">
      <w:bodyDiv w:val="1"/>
      <w:marLeft w:val="0"/>
      <w:marRight w:val="0"/>
      <w:marTop w:val="0"/>
      <w:marBottom w:val="0"/>
      <w:divBdr>
        <w:top w:val="none" w:sz="0" w:space="0" w:color="auto"/>
        <w:left w:val="none" w:sz="0" w:space="0" w:color="auto"/>
        <w:bottom w:val="none" w:sz="0" w:space="0" w:color="auto"/>
        <w:right w:val="none" w:sz="0" w:space="0" w:color="auto"/>
      </w:divBdr>
    </w:div>
    <w:div w:id="1306205470">
      <w:bodyDiv w:val="1"/>
      <w:marLeft w:val="0"/>
      <w:marRight w:val="0"/>
      <w:marTop w:val="0"/>
      <w:marBottom w:val="0"/>
      <w:divBdr>
        <w:top w:val="none" w:sz="0" w:space="0" w:color="auto"/>
        <w:left w:val="none" w:sz="0" w:space="0" w:color="auto"/>
        <w:bottom w:val="none" w:sz="0" w:space="0" w:color="auto"/>
        <w:right w:val="none" w:sz="0" w:space="0" w:color="auto"/>
      </w:divBdr>
    </w:div>
    <w:div w:id="1306206472">
      <w:bodyDiv w:val="1"/>
      <w:marLeft w:val="0"/>
      <w:marRight w:val="0"/>
      <w:marTop w:val="0"/>
      <w:marBottom w:val="0"/>
      <w:divBdr>
        <w:top w:val="none" w:sz="0" w:space="0" w:color="auto"/>
        <w:left w:val="none" w:sz="0" w:space="0" w:color="auto"/>
        <w:bottom w:val="none" w:sz="0" w:space="0" w:color="auto"/>
        <w:right w:val="none" w:sz="0" w:space="0" w:color="auto"/>
      </w:divBdr>
    </w:div>
    <w:div w:id="1306855544">
      <w:bodyDiv w:val="1"/>
      <w:marLeft w:val="0"/>
      <w:marRight w:val="0"/>
      <w:marTop w:val="0"/>
      <w:marBottom w:val="0"/>
      <w:divBdr>
        <w:top w:val="none" w:sz="0" w:space="0" w:color="auto"/>
        <w:left w:val="none" w:sz="0" w:space="0" w:color="auto"/>
        <w:bottom w:val="none" w:sz="0" w:space="0" w:color="auto"/>
        <w:right w:val="none" w:sz="0" w:space="0" w:color="auto"/>
      </w:divBdr>
    </w:div>
    <w:div w:id="1307080029">
      <w:bodyDiv w:val="1"/>
      <w:marLeft w:val="0"/>
      <w:marRight w:val="0"/>
      <w:marTop w:val="0"/>
      <w:marBottom w:val="0"/>
      <w:divBdr>
        <w:top w:val="none" w:sz="0" w:space="0" w:color="auto"/>
        <w:left w:val="none" w:sz="0" w:space="0" w:color="auto"/>
        <w:bottom w:val="none" w:sz="0" w:space="0" w:color="auto"/>
        <w:right w:val="none" w:sz="0" w:space="0" w:color="auto"/>
      </w:divBdr>
    </w:div>
    <w:div w:id="1308122142">
      <w:bodyDiv w:val="1"/>
      <w:marLeft w:val="0"/>
      <w:marRight w:val="0"/>
      <w:marTop w:val="0"/>
      <w:marBottom w:val="0"/>
      <w:divBdr>
        <w:top w:val="none" w:sz="0" w:space="0" w:color="auto"/>
        <w:left w:val="none" w:sz="0" w:space="0" w:color="auto"/>
        <w:bottom w:val="none" w:sz="0" w:space="0" w:color="auto"/>
        <w:right w:val="none" w:sz="0" w:space="0" w:color="auto"/>
      </w:divBdr>
    </w:div>
    <w:div w:id="1308166113">
      <w:bodyDiv w:val="1"/>
      <w:marLeft w:val="0"/>
      <w:marRight w:val="0"/>
      <w:marTop w:val="0"/>
      <w:marBottom w:val="0"/>
      <w:divBdr>
        <w:top w:val="none" w:sz="0" w:space="0" w:color="auto"/>
        <w:left w:val="none" w:sz="0" w:space="0" w:color="auto"/>
        <w:bottom w:val="none" w:sz="0" w:space="0" w:color="auto"/>
        <w:right w:val="none" w:sz="0" w:space="0" w:color="auto"/>
      </w:divBdr>
    </w:div>
    <w:div w:id="1308559066">
      <w:bodyDiv w:val="1"/>
      <w:marLeft w:val="0"/>
      <w:marRight w:val="0"/>
      <w:marTop w:val="0"/>
      <w:marBottom w:val="0"/>
      <w:divBdr>
        <w:top w:val="none" w:sz="0" w:space="0" w:color="auto"/>
        <w:left w:val="none" w:sz="0" w:space="0" w:color="auto"/>
        <w:bottom w:val="none" w:sz="0" w:space="0" w:color="auto"/>
        <w:right w:val="none" w:sz="0" w:space="0" w:color="auto"/>
      </w:divBdr>
    </w:div>
    <w:div w:id="1309165912">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10013824">
      <w:bodyDiv w:val="1"/>
      <w:marLeft w:val="0"/>
      <w:marRight w:val="0"/>
      <w:marTop w:val="0"/>
      <w:marBottom w:val="0"/>
      <w:divBdr>
        <w:top w:val="none" w:sz="0" w:space="0" w:color="auto"/>
        <w:left w:val="none" w:sz="0" w:space="0" w:color="auto"/>
        <w:bottom w:val="none" w:sz="0" w:space="0" w:color="auto"/>
        <w:right w:val="none" w:sz="0" w:space="0" w:color="auto"/>
      </w:divBdr>
    </w:div>
    <w:div w:id="1310131957">
      <w:bodyDiv w:val="1"/>
      <w:marLeft w:val="0"/>
      <w:marRight w:val="0"/>
      <w:marTop w:val="0"/>
      <w:marBottom w:val="0"/>
      <w:divBdr>
        <w:top w:val="none" w:sz="0" w:space="0" w:color="auto"/>
        <w:left w:val="none" w:sz="0" w:space="0" w:color="auto"/>
        <w:bottom w:val="none" w:sz="0" w:space="0" w:color="auto"/>
        <w:right w:val="none" w:sz="0" w:space="0" w:color="auto"/>
      </w:divBdr>
    </w:div>
    <w:div w:id="1310983118">
      <w:bodyDiv w:val="1"/>
      <w:marLeft w:val="0"/>
      <w:marRight w:val="0"/>
      <w:marTop w:val="0"/>
      <w:marBottom w:val="0"/>
      <w:divBdr>
        <w:top w:val="none" w:sz="0" w:space="0" w:color="auto"/>
        <w:left w:val="none" w:sz="0" w:space="0" w:color="auto"/>
        <w:bottom w:val="none" w:sz="0" w:space="0" w:color="auto"/>
        <w:right w:val="none" w:sz="0" w:space="0" w:color="auto"/>
      </w:divBdr>
    </w:div>
    <w:div w:id="1311405506">
      <w:bodyDiv w:val="1"/>
      <w:marLeft w:val="0"/>
      <w:marRight w:val="0"/>
      <w:marTop w:val="0"/>
      <w:marBottom w:val="0"/>
      <w:divBdr>
        <w:top w:val="none" w:sz="0" w:space="0" w:color="auto"/>
        <w:left w:val="none" w:sz="0" w:space="0" w:color="auto"/>
        <w:bottom w:val="none" w:sz="0" w:space="0" w:color="auto"/>
        <w:right w:val="none" w:sz="0" w:space="0" w:color="auto"/>
      </w:divBdr>
    </w:div>
    <w:div w:id="1311441438">
      <w:bodyDiv w:val="1"/>
      <w:marLeft w:val="0"/>
      <w:marRight w:val="0"/>
      <w:marTop w:val="0"/>
      <w:marBottom w:val="0"/>
      <w:divBdr>
        <w:top w:val="none" w:sz="0" w:space="0" w:color="auto"/>
        <w:left w:val="none" w:sz="0" w:space="0" w:color="auto"/>
        <w:bottom w:val="none" w:sz="0" w:space="0" w:color="auto"/>
        <w:right w:val="none" w:sz="0" w:space="0" w:color="auto"/>
      </w:divBdr>
    </w:div>
    <w:div w:id="1311789284">
      <w:bodyDiv w:val="1"/>
      <w:marLeft w:val="0"/>
      <w:marRight w:val="0"/>
      <w:marTop w:val="0"/>
      <w:marBottom w:val="0"/>
      <w:divBdr>
        <w:top w:val="none" w:sz="0" w:space="0" w:color="auto"/>
        <w:left w:val="none" w:sz="0" w:space="0" w:color="auto"/>
        <w:bottom w:val="none" w:sz="0" w:space="0" w:color="auto"/>
        <w:right w:val="none" w:sz="0" w:space="0" w:color="auto"/>
      </w:divBdr>
    </w:div>
    <w:div w:id="1311903511">
      <w:bodyDiv w:val="1"/>
      <w:marLeft w:val="0"/>
      <w:marRight w:val="0"/>
      <w:marTop w:val="0"/>
      <w:marBottom w:val="0"/>
      <w:divBdr>
        <w:top w:val="none" w:sz="0" w:space="0" w:color="auto"/>
        <w:left w:val="none" w:sz="0" w:space="0" w:color="auto"/>
        <w:bottom w:val="none" w:sz="0" w:space="0" w:color="auto"/>
        <w:right w:val="none" w:sz="0" w:space="0" w:color="auto"/>
      </w:divBdr>
    </w:div>
    <w:div w:id="1312060512">
      <w:bodyDiv w:val="1"/>
      <w:marLeft w:val="0"/>
      <w:marRight w:val="0"/>
      <w:marTop w:val="0"/>
      <w:marBottom w:val="0"/>
      <w:divBdr>
        <w:top w:val="none" w:sz="0" w:space="0" w:color="auto"/>
        <w:left w:val="none" w:sz="0" w:space="0" w:color="auto"/>
        <w:bottom w:val="none" w:sz="0" w:space="0" w:color="auto"/>
        <w:right w:val="none" w:sz="0" w:space="0" w:color="auto"/>
      </w:divBdr>
    </w:div>
    <w:div w:id="1312440092">
      <w:bodyDiv w:val="1"/>
      <w:marLeft w:val="0"/>
      <w:marRight w:val="0"/>
      <w:marTop w:val="0"/>
      <w:marBottom w:val="0"/>
      <w:divBdr>
        <w:top w:val="none" w:sz="0" w:space="0" w:color="auto"/>
        <w:left w:val="none" w:sz="0" w:space="0" w:color="auto"/>
        <w:bottom w:val="none" w:sz="0" w:space="0" w:color="auto"/>
        <w:right w:val="none" w:sz="0" w:space="0" w:color="auto"/>
      </w:divBdr>
    </w:div>
    <w:div w:id="1312560970">
      <w:bodyDiv w:val="1"/>
      <w:marLeft w:val="0"/>
      <w:marRight w:val="0"/>
      <w:marTop w:val="0"/>
      <w:marBottom w:val="0"/>
      <w:divBdr>
        <w:top w:val="none" w:sz="0" w:space="0" w:color="auto"/>
        <w:left w:val="none" w:sz="0" w:space="0" w:color="auto"/>
        <w:bottom w:val="none" w:sz="0" w:space="0" w:color="auto"/>
        <w:right w:val="none" w:sz="0" w:space="0" w:color="auto"/>
      </w:divBdr>
    </w:div>
    <w:div w:id="1313022605">
      <w:bodyDiv w:val="1"/>
      <w:marLeft w:val="0"/>
      <w:marRight w:val="0"/>
      <w:marTop w:val="0"/>
      <w:marBottom w:val="0"/>
      <w:divBdr>
        <w:top w:val="none" w:sz="0" w:space="0" w:color="auto"/>
        <w:left w:val="none" w:sz="0" w:space="0" w:color="auto"/>
        <w:bottom w:val="none" w:sz="0" w:space="0" w:color="auto"/>
        <w:right w:val="none" w:sz="0" w:space="0" w:color="auto"/>
      </w:divBdr>
    </w:div>
    <w:div w:id="1313221619">
      <w:bodyDiv w:val="1"/>
      <w:marLeft w:val="0"/>
      <w:marRight w:val="0"/>
      <w:marTop w:val="0"/>
      <w:marBottom w:val="0"/>
      <w:divBdr>
        <w:top w:val="none" w:sz="0" w:space="0" w:color="auto"/>
        <w:left w:val="none" w:sz="0" w:space="0" w:color="auto"/>
        <w:bottom w:val="none" w:sz="0" w:space="0" w:color="auto"/>
        <w:right w:val="none" w:sz="0" w:space="0" w:color="auto"/>
      </w:divBdr>
    </w:div>
    <w:div w:id="1313873290">
      <w:bodyDiv w:val="1"/>
      <w:marLeft w:val="0"/>
      <w:marRight w:val="0"/>
      <w:marTop w:val="0"/>
      <w:marBottom w:val="0"/>
      <w:divBdr>
        <w:top w:val="none" w:sz="0" w:space="0" w:color="auto"/>
        <w:left w:val="none" w:sz="0" w:space="0" w:color="auto"/>
        <w:bottom w:val="none" w:sz="0" w:space="0" w:color="auto"/>
        <w:right w:val="none" w:sz="0" w:space="0" w:color="auto"/>
      </w:divBdr>
    </w:div>
    <w:div w:id="1314993203">
      <w:bodyDiv w:val="1"/>
      <w:marLeft w:val="0"/>
      <w:marRight w:val="0"/>
      <w:marTop w:val="0"/>
      <w:marBottom w:val="0"/>
      <w:divBdr>
        <w:top w:val="none" w:sz="0" w:space="0" w:color="auto"/>
        <w:left w:val="none" w:sz="0" w:space="0" w:color="auto"/>
        <w:bottom w:val="none" w:sz="0" w:space="0" w:color="auto"/>
        <w:right w:val="none" w:sz="0" w:space="0" w:color="auto"/>
      </w:divBdr>
    </w:div>
    <w:div w:id="1315064231">
      <w:bodyDiv w:val="1"/>
      <w:marLeft w:val="0"/>
      <w:marRight w:val="0"/>
      <w:marTop w:val="0"/>
      <w:marBottom w:val="0"/>
      <w:divBdr>
        <w:top w:val="none" w:sz="0" w:space="0" w:color="auto"/>
        <w:left w:val="none" w:sz="0" w:space="0" w:color="auto"/>
        <w:bottom w:val="none" w:sz="0" w:space="0" w:color="auto"/>
        <w:right w:val="none" w:sz="0" w:space="0" w:color="auto"/>
      </w:divBdr>
    </w:div>
    <w:div w:id="1315642977">
      <w:bodyDiv w:val="1"/>
      <w:marLeft w:val="0"/>
      <w:marRight w:val="0"/>
      <w:marTop w:val="0"/>
      <w:marBottom w:val="0"/>
      <w:divBdr>
        <w:top w:val="none" w:sz="0" w:space="0" w:color="auto"/>
        <w:left w:val="none" w:sz="0" w:space="0" w:color="auto"/>
        <w:bottom w:val="none" w:sz="0" w:space="0" w:color="auto"/>
        <w:right w:val="none" w:sz="0" w:space="0" w:color="auto"/>
      </w:divBdr>
    </w:div>
    <w:div w:id="1316295378">
      <w:bodyDiv w:val="1"/>
      <w:marLeft w:val="0"/>
      <w:marRight w:val="0"/>
      <w:marTop w:val="0"/>
      <w:marBottom w:val="0"/>
      <w:divBdr>
        <w:top w:val="none" w:sz="0" w:space="0" w:color="auto"/>
        <w:left w:val="none" w:sz="0" w:space="0" w:color="auto"/>
        <w:bottom w:val="none" w:sz="0" w:space="0" w:color="auto"/>
        <w:right w:val="none" w:sz="0" w:space="0" w:color="auto"/>
      </w:divBdr>
    </w:div>
    <w:div w:id="1316374147">
      <w:bodyDiv w:val="1"/>
      <w:marLeft w:val="0"/>
      <w:marRight w:val="0"/>
      <w:marTop w:val="0"/>
      <w:marBottom w:val="0"/>
      <w:divBdr>
        <w:top w:val="none" w:sz="0" w:space="0" w:color="auto"/>
        <w:left w:val="none" w:sz="0" w:space="0" w:color="auto"/>
        <w:bottom w:val="none" w:sz="0" w:space="0" w:color="auto"/>
        <w:right w:val="none" w:sz="0" w:space="0" w:color="auto"/>
      </w:divBdr>
    </w:div>
    <w:div w:id="1316568939">
      <w:bodyDiv w:val="1"/>
      <w:marLeft w:val="0"/>
      <w:marRight w:val="0"/>
      <w:marTop w:val="0"/>
      <w:marBottom w:val="0"/>
      <w:divBdr>
        <w:top w:val="none" w:sz="0" w:space="0" w:color="auto"/>
        <w:left w:val="none" w:sz="0" w:space="0" w:color="auto"/>
        <w:bottom w:val="none" w:sz="0" w:space="0" w:color="auto"/>
        <w:right w:val="none" w:sz="0" w:space="0" w:color="auto"/>
      </w:divBdr>
    </w:div>
    <w:div w:id="1316573331">
      <w:bodyDiv w:val="1"/>
      <w:marLeft w:val="0"/>
      <w:marRight w:val="0"/>
      <w:marTop w:val="0"/>
      <w:marBottom w:val="0"/>
      <w:divBdr>
        <w:top w:val="none" w:sz="0" w:space="0" w:color="auto"/>
        <w:left w:val="none" w:sz="0" w:space="0" w:color="auto"/>
        <w:bottom w:val="none" w:sz="0" w:space="0" w:color="auto"/>
        <w:right w:val="none" w:sz="0" w:space="0" w:color="auto"/>
      </w:divBdr>
    </w:div>
    <w:div w:id="1316684307">
      <w:bodyDiv w:val="1"/>
      <w:marLeft w:val="0"/>
      <w:marRight w:val="0"/>
      <w:marTop w:val="0"/>
      <w:marBottom w:val="0"/>
      <w:divBdr>
        <w:top w:val="none" w:sz="0" w:space="0" w:color="auto"/>
        <w:left w:val="none" w:sz="0" w:space="0" w:color="auto"/>
        <w:bottom w:val="none" w:sz="0" w:space="0" w:color="auto"/>
        <w:right w:val="none" w:sz="0" w:space="0" w:color="auto"/>
      </w:divBdr>
    </w:div>
    <w:div w:id="1317487889">
      <w:bodyDiv w:val="1"/>
      <w:marLeft w:val="0"/>
      <w:marRight w:val="0"/>
      <w:marTop w:val="0"/>
      <w:marBottom w:val="0"/>
      <w:divBdr>
        <w:top w:val="none" w:sz="0" w:space="0" w:color="auto"/>
        <w:left w:val="none" w:sz="0" w:space="0" w:color="auto"/>
        <w:bottom w:val="none" w:sz="0" w:space="0" w:color="auto"/>
        <w:right w:val="none" w:sz="0" w:space="0" w:color="auto"/>
      </w:divBdr>
    </w:div>
    <w:div w:id="1318415149">
      <w:bodyDiv w:val="1"/>
      <w:marLeft w:val="0"/>
      <w:marRight w:val="0"/>
      <w:marTop w:val="0"/>
      <w:marBottom w:val="0"/>
      <w:divBdr>
        <w:top w:val="none" w:sz="0" w:space="0" w:color="auto"/>
        <w:left w:val="none" w:sz="0" w:space="0" w:color="auto"/>
        <w:bottom w:val="none" w:sz="0" w:space="0" w:color="auto"/>
        <w:right w:val="none" w:sz="0" w:space="0" w:color="auto"/>
      </w:divBdr>
    </w:div>
    <w:div w:id="1318730303">
      <w:bodyDiv w:val="1"/>
      <w:marLeft w:val="0"/>
      <w:marRight w:val="0"/>
      <w:marTop w:val="0"/>
      <w:marBottom w:val="0"/>
      <w:divBdr>
        <w:top w:val="none" w:sz="0" w:space="0" w:color="auto"/>
        <w:left w:val="none" w:sz="0" w:space="0" w:color="auto"/>
        <w:bottom w:val="none" w:sz="0" w:space="0" w:color="auto"/>
        <w:right w:val="none" w:sz="0" w:space="0" w:color="auto"/>
      </w:divBdr>
    </w:div>
    <w:div w:id="1319193321">
      <w:bodyDiv w:val="1"/>
      <w:marLeft w:val="0"/>
      <w:marRight w:val="0"/>
      <w:marTop w:val="0"/>
      <w:marBottom w:val="0"/>
      <w:divBdr>
        <w:top w:val="none" w:sz="0" w:space="0" w:color="auto"/>
        <w:left w:val="none" w:sz="0" w:space="0" w:color="auto"/>
        <w:bottom w:val="none" w:sz="0" w:space="0" w:color="auto"/>
        <w:right w:val="none" w:sz="0" w:space="0" w:color="auto"/>
      </w:divBdr>
    </w:div>
    <w:div w:id="1319916795">
      <w:bodyDiv w:val="1"/>
      <w:marLeft w:val="0"/>
      <w:marRight w:val="0"/>
      <w:marTop w:val="0"/>
      <w:marBottom w:val="0"/>
      <w:divBdr>
        <w:top w:val="none" w:sz="0" w:space="0" w:color="auto"/>
        <w:left w:val="none" w:sz="0" w:space="0" w:color="auto"/>
        <w:bottom w:val="none" w:sz="0" w:space="0" w:color="auto"/>
        <w:right w:val="none" w:sz="0" w:space="0" w:color="auto"/>
      </w:divBdr>
    </w:div>
    <w:div w:id="1320160945">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813531">
      <w:bodyDiv w:val="1"/>
      <w:marLeft w:val="0"/>
      <w:marRight w:val="0"/>
      <w:marTop w:val="0"/>
      <w:marBottom w:val="0"/>
      <w:divBdr>
        <w:top w:val="none" w:sz="0" w:space="0" w:color="auto"/>
        <w:left w:val="none" w:sz="0" w:space="0" w:color="auto"/>
        <w:bottom w:val="none" w:sz="0" w:space="0" w:color="auto"/>
        <w:right w:val="none" w:sz="0" w:space="0" w:color="auto"/>
      </w:divBdr>
    </w:div>
    <w:div w:id="1322277511">
      <w:bodyDiv w:val="1"/>
      <w:marLeft w:val="0"/>
      <w:marRight w:val="0"/>
      <w:marTop w:val="0"/>
      <w:marBottom w:val="0"/>
      <w:divBdr>
        <w:top w:val="none" w:sz="0" w:space="0" w:color="auto"/>
        <w:left w:val="none" w:sz="0" w:space="0" w:color="auto"/>
        <w:bottom w:val="none" w:sz="0" w:space="0" w:color="auto"/>
        <w:right w:val="none" w:sz="0" w:space="0" w:color="auto"/>
      </w:divBdr>
    </w:div>
    <w:div w:id="1322350222">
      <w:bodyDiv w:val="1"/>
      <w:marLeft w:val="0"/>
      <w:marRight w:val="0"/>
      <w:marTop w:val="0"/>
      <w:marBottom w:val="0"/>
      <w:divBdr>
        <w:top w:val="none" w:sz="0" w:space="0" w:color="auto"/>
        <w:left w:val="none" w:sz="0" w:space="0" w:color="auto"/>
        <w:bottom w:val="none" w:sz="0" w:space="0" w:color="auto"/>
        <w:right w:val="none" w:sz="0" w:space="0" w:color="auto"/>
      </w:divBdr>
    </w:div>
    <w:div w:id="1322394313">
      <w:bodyDiv w:val="1"/>
      <w:marLeft w:val="0"/>
      <w:marRight w:val="0"/>
      <w:marTop w:val="0"/>
      <w:marBottom w:val="0"/>
      <w:divBdr>
        <w:top w:val="none" w:sz="0" w:space="0" w:color="auto"/>
        <w:left w:val="none" w:sz="0" w:space="0" w:color="auto"/>
        <w:bottom w:val="none" w:sz="0" w:space="0" w:color="auto"/>
        <w:right w:val="none" w:sz="0" w:space="0" w:color="auto"/>
      </w:divBdr>
    </w:div>
    <w:div w:id="1322538036">
      <w:bodyDiv w:val="1"/>
      <w:marLeft w:val="0"/>
      <w:marRight w:val="0"/>
      <w:marTop w:val="0"/>
      <w:marBottom w:val="0"/>
      <w:divBdr>
        <w:top w:val="none" w:sz="0" w:space="0" w:color="auto"/>
        <w:left w:val="none" w:sz="0" w:space="0" w:color="auto"/>
        <w:bottom w:val="none" w:sz="0" w:space="0" w:color="auto"/>
        <w:right w:val="none" w:sz="0" w:space="0" w:color="auto"/>
      </w:divBdr>
    </w:div>
    <w:div w:id="1322658251">
      <w:bodyDiv w:val="1"/>
      <w:marLeft w:val="0"/>
      <w:marRight w:val="0"/>
      <w:marTop w:val="0"/>
      <w:marBottom w:val="0"/>
      <w:divBdr>
        <w:top w:val="none" w:sz="0" w:space="0" w:color="auto"/>
        <w:left w:val="none" w:sz="0" w:space="0" w:color="auto"/>
        <w:bottom w:val="none" w:sz="0" w:space="0" w:color="auto"/>
        <w:right w:val="none" w:sz="0" w:space="0" w:color="auto"/>
      </w:divBdr>
    </w:div>
    <w:div w:id="1323007727">
      <w:bodyDiv w:val="1"/>
      <w:marLeft w:val="0"/>
      <w:marRight w:val="0"/>
      <w:marTop w:val="0"/>
      <w:marBottom w:val="0"/>
      <w:divBdr>
        <w:top w:val="none" w:sz="0" w:space="0" w:color="auto"/>
        <w:left w:val="none" w:sz="0" w:space="0" w:color="auto"/>
        <w:bottom w:val="none" w:sz="0" w:space="0" w:color="auto"/>
        <w:right w:val="none" w:sz="0" w:space="0" w:color="auto"/>
      </w:divBdr>
    </w:div>
    <w:div w:id="1323118407">
      <w:bodyDiv w:val="1"/>
      <w:marLeft w:val="0"/>
      <w:marRight w:val="0"/>
      <w:marTop w:val="0"/>
      <w:marBottom w:val="0"/>
      <w:divBdr>
        <w:top w:val="none" w:sz="0" w:space="0" w:color="auto"/>
        <w:left w:val="none" w:sz="0" w:space="0" w:color="auto"/>
        <w:bottom w:val="none" w:sz="0" w:space="0" w:color="auto"/>
        <w:right w:val="none" w:sz="0" w:space="0" w:color="auto"/>
      </w:divBdr>
    </w:div>
    <w:div w:id="1323697763">
      <w:bodyDiv w:val="1"/>
      <w:marLeft w:val="0"/>
      <w:marRight w:val="0"/>
      <w:marTop w:val="0"/>
      <w:marBottom w:val="0"/>
      <w:divBdr>
        <w:top w:val="none" w:sz="0" w:space="0" w:color="auto"/>
        <w:left w:val="none" w:sz="0" w:space="0" w:color="auto"/>
        <w:bottom w:val="none" w:sz="0" w:space="0" w:color="auto"/>
        <w:right w:val="none" w:sz="0" w:space="0" w:color="auto"/>
      </w:divBdr>
    </w:div>
    <w:div w:id="1324041817">
      <w:bodyDiv w:val="1"/>
      <w:marLeft w:val="0"/>
      <w:marRight w:val="0"/>
      <w:marTop w:val="0"/>
      <w:marBottom w:val="0"/>
      <w:divBdr>
        <w:top w:val="none" w:sz="0" w:space="0" w:color="auto"/>
        <w:left w:val="none" w:sz="0" w:space="0" w:color="auto"/>
        <w:bottom w:val="none" w:sz="0" w:space="0" w:color="auto"/>
        <w:right w:val="none" w:sz="0" w:space="0" w:color="auto"/>
      </w:divBdr>
    </w:div>
    <w:div w:id="1324771524">
      <w:bodyDiv w:val="1"/>
      <w:marLeft w:val="0"/>
      <w:marRight w:val="0"/>
      <w:marTop w:val="0"/>
      <w:marBottom w:val="0"/>
      <w:divBdr>
        <w:top w:val="none" w:sz="0" w:space="0" w:color="auto"/>
        <w:left w:val="none" w:sz="0" w:space="0" w:color="auto"/>
        <w:bottom w:val="none" w:sz="0" w:space="0" w:color="auto"/>
        <w:right w:val="none" w:sz="0" w:space="0" w:color="auto"/>
      </w:divBdr>
    </w:div>
    <w:div w:id="1324817036">
      <w:bodyDiv w:val="1"/>
      <w:marLeft w:val="0"/>
      <w:marRight w:val="0"/>
      <w:marTop w:val="0"/>
      <w:marBottom w:val="0"/>
      <w:divBdr>
        <w:top w:val="none" w:sz="0" w:space="0" w:color="auto"/>
        <w:left w:val="none" w:sz="0" w:space="0" w:color="auto"/>
        <w:bottom w:val="none" w:sz="0" w:space="0" w:color="auto"/>
        <w:right w:val="none" w:sz="0" w:space="0" w:color="auto"/>
      </w:divBdr>
    </w:div>
    <w:div w:id="1324897888">
      <w:bodyDiv w:val="1"/>
      <w:marLeft w:val="0"/>
      <w:marRight w:val="0"/>
      <w:marTop w:val="0"/>
      <w:marBottom w:val="0"/>
      <w:divBdr>
        <w:top w:val="none" w:sz="0" w:space="0" w:color="auto"/>
        <w:left w:val="none" w:sz="0" w:space="0" w:color="auto"/>
        <w:bottom w:val="none" w:sz="0" w:space="0" w:color="auto"/>
        <w:right w:val="none" w:sz="0" w:space="0" w:color="auto"/>
      </w:divBdr>
    </w:div>
    <w:div w:id="1325859532">
      <w:bodyDiv w:val="1"/>
      <w:marLeft w:val="0"/>
      <w:marRight w:val="0"/>
      <w:marTop w:val="0"/>
      <w:marBottom w:val="0"/>
      <w:divBdr>
        <w:top w:val="none" w:sz="0" w:space="0" w:color="auto"/>
        <w:left w:val="none" w:sz="0" w:space="0" w:color="auto"/>
        <w:bottom w:val="none" w:sz="0" w:space="0" w:color="auto"/>
        <w:right w:val="none" w:sz="0" w:space="0" w:color="auto"/>
      </w:divBdr>
    </w:div>
    <w:div w:id="1326202625">
      <w:bodyDiv w:val="1"/>
      <w:marLeft w:val="0"/>
      <w:marRight w:val="0"/>
      <w:marTop w:val="0"/>
      <w:marBottom w:val="0"/>
      <w:divBdr>
        <w:top w:val="none" w:sz="0" w:space="0" w:color="auto"/>
        <w:left w:val="none" w:sz="0" w:space="0" w:color="auto"/>
        <w:bottom w:val="none" w:sz="0" w:space="0" w:color="auto"/>
        <w:right w:val="none" w:sz="0" w:space="0" w:color="auto"/>
      </w:divBdr>
    </w:div>
    <w:div w:id="1326472403">
      <w:bodyDiv w:val="1"/>
      <w:marLeft w:val="0"/>
      <w:marRight w:val="0"/>
      <w:marTop w:val="0"/>
      <w:marBottom w:val="0"/>
      <w:divBdr>
        <w:top w:val="none" w:sz="0" w:space="0" w:color="auto"/>
        <w:left w:val="none" w:sz="0" w:space="0" w:color="auto"/>
        <w:bottom w:val="none" w:sz="0" w:space="0" w:color="auto"/>
        <w:right w:val="none" w:sz="0" w:space="0" w:color="auto"/>
      </w:divBdr>
    </w:div>
    <w:div w:id="1326662101">
      <w:bodyDiv w:val="1"/>
      <w:marLeft w:val="0"/>
      <w:marRight w:val="0"/>
      <w:marTop w:val="0"/>
      <w:marBottom w:val="0"/>
      <w:divBdr>
        <w:top w:val="none" w:sz="0" w:space="0" w:color="auto"/>
        <w:left w:val="none" w:sz="0" w:space="0" w:color="auto"/>
        <w:bottom w:val="none" w:sz="0" w:space="0" w:color="auto"/>
        <w:right w:val="none" w:sz="0" w:space="0" w:color="auto"/>
      </w:divBdr>
    </w:div>
    <w:div w:id="1326935311">
      <w:bodyDiv w:val="1"/>
      <w:marLeft w:val="0"/>
      <w:marRight w:val="0"/>
      <w:marTop w:val="0"/>
      <w:marBottom w:val="0"/>
      <w:divBdr>
        <w:top w:val="none" w:sz="0" w:space="0" w:color="auto"/>
        <w:left w:val="none" w:sz="0" w:space="0" w:color="auto"/>
        <w:bottom w:val="none" w:sz="0" w:space="0" w:color="auto"/>
        <w:right w:val="none" w:sz="0" w:space="0" w:color="auto"/>
      </w:divBdr>
    </w:div>
    <w:div w:id="1327054184">
      <w:bodyDiv w:val="1"/>
      <w:marLeft w:val="0"/>
      <w:marRight w:val="0"/>
      <w:marTop w:val="0"/>
      <w:marBottom w:val="0"/>
      <w:divBdr>
        <w:top w:val="none" w:sz="0" w:space="0" w:color="auto"/>
        <w:left w:val="none" w:sz="0" w:space="0" w:color="auto"/>
        <w:bottom w:val="none" w:sz="0" w:space="0" w:color="auto"/>
        <w:right w:val="none" w:sz="0" w:space="0" w:color="auto"/>
      </w:divBdr>
    </w:div>
    <w:div w:id="1327586116">
      <w:bodyDiv w:val="1"/>
      <w:marLeft w:val="0"/>
      <w:marRight w:val="0"/>
      <w:marTop w:val="0"/>
      <w:marBottom w:val="0"/>
      <w:divBdr>
        <w:top w:val="none" w:sz="0" w:space="0" w:color="auto"/>
        <w:left w:val="none" w:sz="0" w:space="0" w:color="auto"/>
        <w:bottom w:val="none" w:sz="0" w:space="0" w:color="auto"/>
        <w:right w:val="none" w:sz="0" w:space="0" w:color="auto"/>
      </w:divBdr>
    </w:div>
    <w:div w:id="1327588257">
      <w:bodyDiv w:val="1"/>
      <w:marLeft w:val="0"/>
      <w:marRight w:val="0"/>
      <w:marTop w:val="0"/>
      <w:marBottom w:val="0"/>
      <w:divBdr>
        <w:top w:val="none" w:sz="0" w:space="0" w:color="auto"/>
        <w:left w:val="none" w:sz="0" w:space="0" w:color="auto"/>
        <w:bottom w:val="none" w:sz="0" w:space="0" w:color="auto"/>
        <w:right w:val="none" w:sz="0" w:space="0" w:color="auto"/>
      </w:divBdr>
    </w:div>
    <w:div w:id="1328244333">
      <w:bodyDiv w:val="1"/>
      <w:marLeft w:val="0"/>
      <w:marRight w:val="0"/>
      <w:marTop w:val="0"/>
      <w:marBottom w:val="0"/>
      <w:divBdr>
        <w:top w:val="none" w:sz="0" w:space="0" w:color="auto"/>
        <w:left w:val="none" w:sz="0" w:space="0" w:color="auto"/>
        <w:bottom w:val="none" w:sz="0" w:space="0" w:color="auto"/>
        <w:right w:val="none" w:sz="0" w:space="0" w:color="auto"/>
      </w:divBdr>
    </w:div>
    <w:div w:id="1328482226">
      <w:bodyDiv w:val="1"/>
      <w:marLeft w:val="0"/>
      <w:marRight w:val="0"/>
      <w:marTop w:val="0"/>
      <w:marBottom w:val="0"/>
      <w:divBdr>
        <w:top w:val="none" w:sz="0" w:space="0" w:color="auto"/>
        <w:left w:val="none" w:sz="0" w:space="0" w:color="auto"/>
        <w:bottom w:val="none" w:sz="0" w:space="0" w:color="auto"/>
        <w:right w:val="none" w:sz="0" w:space="0" w:color="auto"/>
      </w:divBdr>
    </w:div>
    <w:div w:id="1328749187">
      <w:bodyDiv w:val="1"/>
      <w:marLeft w:val="0"/>
      <w:marRight w:val="0"/>
      <w:marTop w:val="0"/>
      <w:marBottom w:val="0"/>
      <w:divBdr>
        <w:top w:val="none" w:sz="0" w:space="0" w:color="auto"/>
        <w:left w:val="none" w:sz="0" w:space="0" w:color="auto"/>
        <w:bottom w:val="none" w:sz="0" w:space="0" w:color="auto"/>
        <w:right w:val="none" w:sz="0" w:space="0" w:color="auto"/>
      </w:divBdr>
    </w:div>
    <w:div w:id="1329136108">
      <w:bodyDiv w:val="1"/>
      <w:marLeft w:val="0"/>
      <w:marRight w:val="0"/>
      <w:marTop w:val="0"/>
      <w:marBottom w:val="0"/>
      <w:divBdr>
        <w:top w:val="none" w:sz="0" w:space="0" w:color="auto"/>
        <w:left w:val="none" w:sz="0" w:space="0" w:color="auto"/>
        <w:bottom w:val="none" w:sz="0" w:space="0" w:color="auto"/>
        <w:right w:val="none" w:sz="0" w:space="0" w:color="auto"/>
      </w:divBdr>
    </w:div>
    <w:div w:id="1330061353">
      <w:bodyDiv w:val="1"/>
      <w:marLeft w:val="0"/>
      <w:marRight w:val="0"/>
      <w:marTop w:val="0"/>
      <w:marBottom w:val="0"/>
      <w:divBdr>
        <w:top w:val="none" w:sz="0" w:space="0" w:color="auto"/>
        <w:left w:val="none" w:sz="0" w:space="0" w:color="auto"/>
        <w:bottom w:val="none" w:sz="0" w:space="0" w:color="auto"/>
        <w:right w:val="none" w:sz="0" w:space="0" w:color="auto"/>
      </w:divBdr>
    </w:div>
    <w:div w:id="1330787055">
      <w:bodyDiv w:val="1"/>
      <w:marLeft w:val="0"/>
      <w:marRight w:val="0"/>
      <w:marTop w:val="0"/>
      <w:marBottom w:val="0"/>
      <w:divBdr>
        <w:top w:val="none" w:sz="0" w:space="0" w:color="auto"/>
        <w:left w:val="none" w:sz="0" w:space="0" w:color="auto"/>
        <w:bottom w:val="none" w:sz="0" w:space="0" w:color="auto"/>
        <w:right w:val="none" w:sz="0" w:space="0" w:color="auto"/>
      </w:divBdr>
    </w:div>
    <w:div w:id="1332022501">
      <w:bodyDiv w:val="1"/>
      <w:marLeft w:val="0"/>
      <w:marRight w:val="0"/>
      <w:marTop w:val="0"/>
      <w:marBottom w:val="0"/>
      <w:divBdr>
        <w:top w:val="none" w:sz="0" w:space="0" w:color="auto"/>
        <w:left w:val="none" w:sz="0" w:space="0" w:color="auto"/>
        <w:bottom w:val="none" w:sz="0" w:space="0" w:color="auto"/>
        <w:right w:val="none" w:sz="0" w:space="0" w:color="auto"/>
      </w:divBdr>
    </w:div>
    <w:div w:id="1332374814">
      <w:bodyDiv w:val="1"/>
      <w:marLeft w:val="0"/>
      <w:marRight w:val="0"/>
      <w:marTop w:val="0"/>
      <w:marBottom w:val="0"/>
      <w:divBdr>
        <w:top w:val="none" w:sz="0" w:space="0" w:color="auto"/>
        <w:left w:val="none" w:sz="0" w:space="0" w:color="auto"/>
        <w:bottom w:val="none" w:sz="0" w:space="0" w:color="auto"/>
        <w:right w:val="none" w:sz="0" w:space="0" w:color="auto"/>
      </w:divBdr>
    </w:div>
    <w:div w:id="1333028942">
      <w:bodyDiv w:val="1"/>
      <w:marLeft w:val="0"/>
      <w:marRight w:val="0"/>
      <w:marTop w:val="0"/>
      <w:marBottom w:val="0"/>
      <w:divBdr>
        <w:top w:val="none" w:sz="0" w:space="0" w:color="auto"/>
        <w:left w:val="none" w:sz="0" w:space="0" w:color="auto"/>
        <w:bottom w:val="none" w:sz="0" w:space="0" w:color="auto"/>
        <w:right w:val="none" w:sz="0" w:space="0" w:color="auto"/>
      </w:divBdr>
    </w:div>
    <w:div w:id="1333142698">
      <w:bodyDiv w:val="1"/>
      <w:marLeft w:val="0"/>
      <w:marRight w:val="0"/>
      <w:marTop w:val="0"/>
      <w:marBottom w:val="0"/>
      <w:divBdr>
        <w:top w:val="none" w:sz="0" w:space="0" w:color="auto"/>
        <w:left w:val="none" w:sz="0" w:space="0" w:color="auto"/>
        <w:bottom w:val="none" w:sz="0" w:space="0" w:color="auto"/>
        <w:right w:val="none" w:sz="0" w:space="0" w:color="auto"/>
      </w:divBdr>
    </w:div>
    <w:div w:id="1333266298">
      <w:bodyDiv w:val="1"/>
      <w:marLeft w:val="0"/>
      <w:marRight w:val="0"/>
      <w:marTop w:val="0"/>
      <w:marBottom w:val="0"/>
      <w:divBdr>
        <w:top w:val="none" w:sz="0" w:space="0" w:color="auto"/>
        <w:left w:val="none" w:sz="0" w:space="0" w:color="auto"/>
        <w:bottom w:val="none" w:sz="0" w:space="0" w:color="auto"/>
        <w:right w:val="none" w:sz="0" w:space="0" w:color="auto"/>
      </w:divBdr>
    </w:div>
    <w:div w:id="1334651888">
      <w:bodyDiv w:val="1"/>
      <w:marLeft w:val="0"/>
      <w:marRight w:val="0"/>
      <w:marTop w:val="0"/>
      <w:marBottom w:val="0"/>
      <w:divBdr>
        <w:top w:val="none" w:sz="0" w:space="0" w:color="auto"/>
        <w:left w:val="none" w:sz="0" w:space="0" w:color="auto"/>
        <w:bottom w:val="none" w:sz="0" w:space="0" w:color="auto"/>
        <w:right w:val="none" w:sz="0" w:space="0" w:color="auto"/>
      </w:divBdr>
    </w:div>
    <w:div w:id="1334802335">
      <w:bodyDiv w:val="1"/>
      <w:marLeft w:val="0"/>
      <w:marRight w:val="0"/>
      <w:marTop w:val="0"/>
      <w:marBottom w:val="0"/>
      <w:divBdr>
        <w:top w:val="none" w:sz="0" w:space="0" w:color="auto"/>
        <w:left w:val="none" w:sz="0" w:space="0" w:color="auto"/>
        <w:bottom w:val="none" w:sz="0" w:space="0" w:color="auto"/>
        <w:right w:val="none" w:sz="0" w:space="0" w:color="auto"/>
      </w:divBdr>
    </w:div>
    <w:div w:id="1335524884">
      <w:bodyDiv w:val="1"/>
      <w:marLeft w:val="0"/>
      <w:marRight w:val="0"/>
      <w:marTop w:val="0"/>
      <w:marBottom w:val="0"/>
      <w:divBdr>
        <w:top w:val="none" w:sz="0" w:space="0" w:color="auto"/>
        <w:left w:val="none" w:sz="0" w:space="0" w:color="auto"/>
        <w:bottom w:val="none" w:sz="0" w:space="0" w:color="auto"/>
        <w:right w:val="none" w:sz="0" w:space="0" w:color="auto"/>
      </w:divBdr>
    </w:div>
    <w:div w:id="1335838857">
      <w:bodyDiv w:val="1"/>
      <w:marLeft w:val="0"/>
      <w:marRight w:val="0"/>
      <w:marTop w:val="0"/>
      <w:marBottom w:val="0"/>
      <w:divBdr>
        <w:top w:val="none" w:sz="0" w:space="0" w:color="auto"/>
        <w:left w:val="none" w:sz="0" w:space="0" w:color="auto"/>
        <w:bottom w:val="none" w:sz="0" w:space="0" w:color="auto"/>
        <w:right w:val="none" w:sz="0" w:space="0" w:color="auto"/>
      </w:divBdr>
    </w:div>
    <w:div w:id="1336346863">
      <w:bodyDiv w:val="1"/>
      <w:marLeft w:val="0"/>
      <w:marRight w:val="0"/>
      <w:marTop w:val="0"/>
      <w:marBottom w:val="0"/>
      <w:divBdr>
        <w:top w:val="none" w:sz="0" w:space="0" w:color="auto"/>
        <w:left w:val="none" w:sz="0" w:space="0" w:color="auto"/>
        <w:bottom w:val="none" w:sz="0" w:space="0" w:color="auto"/>
        <w:right w:val="none" w:sz="0" w:space="0" w:color="auto"/>
      </w:divBdr>
    </w:div>
    <w:div w:id="1336374149">
      <w:bodyDiv w:val="1"/>
      <w:marLeft w:val="0"/>
      <w:marRight w:val="0"/>
      <w:marTop w:val="0"/>
      <w:marBottom w:val="0"/>
      <w:divBdr>
        <w:top w:val="none" w:sz="0" w:space="0" w:color="auto"/>
        <w:left w:val="none" w:sz="0" w:space="0" w:color="auto"/>
        <w:bottom w:val="none" w:sz="0" w:space="0" w:color="auto"/>
        <w:right w:val="none" w:sz="0" w:space="0" w:color="auto"/>
      </w:divBdr>
    </w:div>
    <w:div w:id="1336494449">
      <w:bodyDiv w:val="1"/>
      <w:marLeft w:val="0"/>
      <w:marRight w:val="0"/>
      <w:marTop w:val="0"/>
      <w:marBottom w:val="0"/>
      <w:divBdr>
        <w:top w:val="none" w:sz="0" w:space="0" w:color="auto"/>
        <w:left w:val="none" w:sz="0" w:space="0" w:color="auto"/>
        <w:bottom w:val="none" w:sz="0" w:space="0" w:color="auto"/>
        <w:right w:val="none" w:sz="0" w:space="0" w:color="auto"/>
      </w:divBdr>
    </w:div>
    <w:div w:id="1336835431">
      <w:bodyDiv w:val="1"/>
      <w:marLeft w:val="0"/>
      <w:marRight w:val="0"/>
      <w:marTop w:val="0"/>
      <w:marBottom w:val="0"/>
      <w:divBdr>
        <w:top w:val="none" w:sz="0" w:space="0" w:color="auto"/>
        <w:left w:val="none" w:sz="0" w:space="0" w:color="auto"/>
        <w:bottom w:val="none" w:sz="0" w:space="0" w:color="auto"/>
        <w:right w:val="none" w:sz="0" w:space="0" w:color="auto"/>
      </w:divBdr>
    </w:div>
    <w:div w:id="1336878327">
      <w:bodyDiv w:val="1"/>
      <w:marLeft w:val="0"/>
      <w:marRight w:val="0"/>
      <w:marTop w:val="0"/>
      <w:marBottom w:val="0"/>
      <w:divBdr>
        <w:top w:val="none" w:sz="0" w:space="0" w:color="auto"/>
        <w:left w:val="none" w:sz="0" w:space="0" w:color="auto"/>
        <w:bottom w:val="none" w:sz="0" w:space="0" w:color="auto"/>
        <w:right w:val="none" w:sz="0" w:space="0" w:color="auto"/>
      </w:divBdr>
    </w:div>
    <w:div w:id="1337223879">
      <w:bodyDiv w:val="1"/>
      <w:marLeft w:val="0"/>
      <w:marRight w:val="0"/>
      <w:marTop w:val="0"/>
      <w:marBottom w:val="0"/>
      <w:divBdr>
        <w:top w:val="none" w:sz="0" w:space="0" w:color="auto"/>
        <w:left w:val="none" w:sz="0" w:space="0" w:color="auto"/>
        <w:bottom w:val="none" w:sz="0" w:space="0" w:color="auto"/>
        <w:right w:val="none" w:sz="0" w:space="0" w:color="auto"/>
      </w:divBdr>
    </w:div>
    <w:div w:id="1337264848">
      <w:bodyDiv w:val="1"/>
      <w:marLeft w:val="0"/>
      <w:marRight w:val="0"/>
      <w:marTop w:val="0"/>
      <w:marBottom w:val="0"/>
      <w:divBdr>
        <w:top w:val="none" w:sz="0" w:space="0" w:color="auto"/>
        <w:left w:val="none" w:sz="0" w:space="0" w:color="auto"/>
        <w:bottom w:val="none" w:sz="0" w:space="0" w:color="auto"/>
        <w:right w:val="none" w:sz="0" w:space="0" w:color="auto"/>
      </w:divBdr>
    </w:div>
    <w:div w:id="1337533159">
      <w:bodyDiv w:val="1"/>
      <w:marLeft w:val="0"/>
      <w:marRight w:val="0"/>
      <w:marTop w:val="0"/>
      <w:marBottom w:val="0"/>
      <w:divBdr>
        <w:top w:val="none" w:sz="0" w:space="0" w:color="auto"/>
        <w:left w:val="none" w:sz="0" w:space="0" w:color="auto"/>
        <w:bottom w:val="none" w:sz="0" w:space="0" w:color="auto"/>
        <w:right w:val="none" w:sz="0" w:space="0" w:color="auto"/>
      </w:divBdr>
    </w:div>
    <w:div w:id="1337659038">
      <w:bodyDiv w:val="1"/>
      <w:marLeft w:val="0"/>
      <w:marRight w:val="0"/>
      <w:marTop w:val="0"/>
      <w:marBottom w:val="0"/>
      <w:divBdr>
        <w:top w:val="none" w:sz="0" w:space="0" w:color="auto"/>
        <w:left w:val="none" w:sz="0" w:space="0" w:color="auto"/>
        <w:bottom w:val="none" w:sz="0" w:space="0" w:color="auto"/>
        <w:right w:val="none" w:sz="0" w:space="0" w:color="auto"/>
      </w:divBdr>
    </w:div>
    <w:div w:id="1338272189">
      <w:bodyDiv w:val="1"/>
      <w:marLeft w:val="0"/>
      <w:marRight w:val="0"/>
      <w:marTop w:val="0"/>
      <w:marBottom w:val="0"/>
      <w:divBdr>
        <w:top w:val="none" w:sz="0" w:space="0" w:color="auto"/>
        <w:left w:val="none" w:sz="0" w:space="0" w:color="auto"/>
        <w:bottom w:val="none" w:sz="0" w:space="0" w:color="auto"/>
        <w:right w:val="none" w:sz="0" w:space="0" w:color="auto"/>
      </w:divBdr>
    </w:div>
    <w:div w:id="1338774009">
      <w:bodyDiv w:val="1"/>
      <w:marLeft w:val="0"/>
      <w:marRight w:val="0"/>
      <w:marTop w:val="0"/>
      <w:marBottom w:val="0"/>
      <w:divBdr>
        <w:top w:val="none" w:sz="0" w:space="0" w:color="auto"/>
        <w:left w:val="none" w:sz="0" w:space="0" w:color="auto"/>
        <w:bottom w:val="none" w:sz="0" w:space="0" w:color="auto"/>
        <w:right w:val="none" w:sz="0" w:space="0" w:color="auto"/>
      </w:divBdr>
    </w:div>
    <w:div w:id="1339189101">
      <w:bodyDiv w:val="1"/>
      <w:marLeft w:val="0"/>
      <w:marRight w:val="0"/>
      <w:marTop w:val="0"/>
      <w:marBottom w:val="0"/>
      <w:divBdr>
        <w:top w:val="none" w:sz="0" w:space="0" w:color="auto"/>
        <w:left w:val="none" w:sz="0" w:space="0" w:color="auto"/>
        <w:bottom w:val="none" w:sz="0" w:space="0" w:color="auto"/>
        <w:right w:val="none" w:sz="0" w:space="0" w:color="auto"/>
      </w:divBdr>
    </w:div>
    <w:div w:id="1340153662">
      <w:bodyDiv w:val="1"/>
      <w:marLeft w:val="0"/>
      <w:marRight w:val="0"/>
      <w:marTop w:val="0"/>
      <w:marBottom w:val="0"/>
      <w:divBdr>
        <w:top w:val="none" w:sz="0" w:space="0" w:color="auto"/>
        <w:left w:val="none" w:sz="0" w:space="0" w:color="auto"/>
        <w:bottom w:val="none" w:sz="0" w:space="0" w:color="auto"/>
        <w:right w:val="none" w:sz="0" w:space="0" w:color="auto"/>
      </w:divBdr>
    </w:div>
    <w:div w:id="1341159443">
      <w:bodyDiv w:val="1"/>
      <w:marLeft w:val="0"/>
      <w:marRight w:val="0"/>
      <w:marTop w:val="0"/>
      <w:marBottom w:val="0"/>
      <w:divBdr>
        <w:top w:val="none" w:sz="0" w:space="0" w:color="auto"/>
        <w:left w:val="none" w:sz="0" w:space="0" w:color="auto"/>
        <w:bottom w:val="none" w:sz="0" w:space="0" w:color="auto"/>
        <w:right w:val="none" w:sz="0" w:space="0" w:color="auto"/>
      </w:divBdr>
    </w:div>
    <w:div w:id="1341278581">
      <w:bodyDiv w:val="1"/>
      <w:marLeft w:val="0"/>
      <w:marRight w:val="0"/>
      <w:marTop w:val="0"/>
      <w:marBottom w:val="0"/>
      <w:divBdr>
        <w:top w:val="none" w:sz="0" w:space="0" w:color="auto"/>
        <w:left w:val="none" w:sz="0" w:space="0" w:color="auto"/>
        <w:bottom w:val="none" w:sz="0" w:space="0" w:color="auto"/>
        <w:right w:val="none" w:sz="0" w:space="0" w:color="auto"/>
      </w:divBdr>
    </w:div>
    <w:div w:id="1341539720">
      <w:bodyDiv w:val="1"/>
      <w:marLeft w:val="0"/>
      <w:marRight w:val="0"/>
      <w:marTop w:val="0"/>
      <w:marBottom w:val="0"/>
      <w:divBdr>
        <w:top w:val="none" w:sz="0" w:space="0" w:color="auto"/>
        <w:left w:val="none" w:sz="0" w:space="0" w:color="auto"/>
        <w:bottom w:val="none" w:sz="0" w:space="0" w:color="auto"/>
        <w:right w:val="none" w:sz="0" w:space="0" w:color="auto"/>
      </w:divBdr>
    </w:div>
    <w:div w:id="1342121516">
      <w:bodyDiv w:val="1"/>
      <w:marLeft w:val="0"/>
      <w:marRight w:val="0"/>
      <w:marTop w:val="0"/>
      <w:marBottom w:val="0"/>
      <w:divBdr>
        <w:top w:val="none" w:sz="0" w:space="0" w:color="auto"/>
        <w:left w:val="none" w:sz="0" w:space="0" w:color="auto"/>
        <w:bottom w:val="none" w:sz="0" w:space="0" w:color="auto"/>
        <w:right w:val="none" w:sz="0" w:space="0" w:color="auto"/>
      </w:divBdr>
    </w:div>
    <w:div w:id="1342314592">
      <w:bodyDiv w:val="1"/>
      <w:marLeft w:val="0"/>
      <w:marRight w:val="0"/>
      <w:marTop w:val="0"/>
      <w:marBottom w:val="0"/>
      <w:divBdr>
        <w:top w:val="none" w:sz="0" w:space="0" w:color="auto"/>
        <w:left w:val="none" w:sz="0" w:space="0" w:color="auto"/>
        <w:bottom w:val="none" w:sz="0" w:space="0" w:color="auto"/>
        <w:right w:val="none" w:sz="0" w:space="0" w:color="auto"/>
      </w:divBdr>
    </w:div>
    <w:div w:id="1342657767">
      <w:bodyDiv w:val="1"/>
      <w:marLeft w:val="0"/>
      <w:marRight w:val="0"/>
      <w:marTop w:val="0"/>
      <w:marBottom w:val="0"/>
      <w:divBdr>
        <w:top w:val="none" w:sz="0" w:space="0" w:color="auto"/>
        <w:left w:val="none" w:sz="0" w:space="0" w:color="auto"/>
        <w:bottom w:val="none" w:sz="0" w:space="0" w:color="auto"/>
        <w:right w:val="none" w:sz="0" w:space="0" w:color="auto"/>
      </w:divBdr>
    </w:div>
    <w:div w:id="1342855755">
      <w:bodyDiv w:val="1"/>
      <w:marLeft w:val="0"/>
      <w:marRight w:val="0"/>
      <w:marTop w:val="0"/>
      <w:marBottom w:val="0"/>
      <w:divBdr>
        <w:top w:val="none" w:sz="0" w:space="0" w:color="auto"/>
        <w:left w:val="none" w:sz="0" w:space="0" w:color="auto"/>
        <w:bottom w:val="none" w:sz="0" w:space="0" w:color="auto"/>
        <w:right w:val="none" w:sz="0" w:space="0" w:color="auto"/>
      </w:divBdr>
    </w:div>
    <w:div w:id="1343430340">
      <w:bodyDiv w:val="1"/>
      <w:marLeft w:val="0"/>
      <w:marRight w:val="0"/>
      <w:marTop w:val="0"/>
      <w:marBottom w:val="0"/>
      <w:divBdr>
        <w:top w:val="none" w:sz="0" w:space="0" w:color="auto"/>
        <w:left w:val="none" w:sz="0" w:space="0" w:color="auto"/>
        <w:bottom w:val="none" w:sz="0" w:space="0" w:color="auto"/>
        <w:right w:val="none" w:sz="0" w:space="0" w:color="auto"/>
      </w:divBdr>
    </w:div>
    <w:div w:id="1343776847">
      <w:bodyDiv w:val="1"/>
      <w:marLeft w:val="0"/>
      <w:marRight w:val="0"/>
      <w:marTop w:val="0"/>
      <w:marBottom w:val="0"/>
      <w:divBdr>
        <w:top w:val="none" w:sz="0" w:space="0" w:color="auto"/>
        <w:left w:val="none" w:sz="0" w:space="0" w:color="auto"/>
        <w:bottom w:val="none" w:sz="0" w:space="0" w:color="auto"/>
        <w:right w:val="none" w:sz="0" w:space="0" w:color="auto"/>
      </w:divBdr>
    </w:div>
    <w:div w:id="1343821995">
      <w:bodyDiv w:val="1"/>
      <w:marLeft w:val="0"/>
      <w:marRight w:val="0"/>
      <w:marTop w:val="0"/>
      <w:marBottom w:val="0"/>
      <w:divBdr>
        <w:top w:val="none" w:sz="0" w:space="0" w:color="auto"/>
        <w:left w:val="none" w:sz="0" w:space="0" w:color="auto"/>
        <w:bottom w:val="none" w:sz="0" w:space="0" w:color="auto"/>
        <w:right w:val="none" w:sz="0" w:space="0" w:color="auto"/>
      </w:divBdr>
    </w:div>
    <w:div w:id="1344167693">
      <w:bodyDiv w:val="1"/>
      <w:marLeft w:val="0"/>
      <w:marRight w:val="0"/>
      <w:marTop w:val="0"/>
      <w:marBottom w:val="0"/>
      <w:divBdr>
        <w:top w:val="none" w:sz="0" w:space="0" w:color="auto"/>
        <w:left w:val="none" w:sz="0" w:space="0" w:color="auto"/>
        <w:bottom w:val="none" w:sz="0" w:space="0" w:color="auto"/>
        <w:right w:val="none" w:sz="0" w:space="0" w:color="auto"/>
      </w:divBdr>
    </w:div>
    <w:div w:id="1344168436">
      <w:bodyDiv w:val="1"/>
      <w:marLeft w:val="0"/>
      <w:marRight w:val="0"/>
      <w:marTop w:val="0"/>
      <w:marBottom w:val="0"/>
      <w:divBdr>
        <w:top w:val="none" w:sz="0" w:space="0" w:color="auto"/>
        <w:left w:val="none" w:sz="0" w:space="0" w:color="auto"/>
        <w:bottom w:val="none" w:sz="0" w:space="0" w:color="auto"/>
        <w:right w:val="none" w:sz="0" w:space="0" w:color="auto"/>
      </w:divBdr>
    </w:div>
    <w:div w:id="1344359240">
      <w:bodyDiv w:val="1"/>
      <w:marLeft w:val="0"/>
      <w:marRight w:val="0"/>
      <w:marTop w:val="0"/>
      <w:marBottom w:val="0"/>
      <w:divBdr>
        <w:top w:val="none" w:sz="0" w:space="0" w:color="auto"/>
        <w:left w:val="none" w:sz="0" w:space="0" w:color="auto"/>
        <w:bottom w:val="none" w:sz="0" w:space="0" w:color="auto"/>
        <w:right w:val="none" w:sz="0" w:space="0" w:color="auto"/>
      </w:divBdr>
    </w:div>
    <w:div w:id="1344556254">
      <w:bodyDiv w:val="1"/>
      <w:marLeft w:val="0"/>
      <w:marRight w:val="0"/>
      <w:marTop w:val="0"/>
      <w:marBottom w:val="0"/>
      <w:divBdr>
        <w:top w:val="none" w:sz="0" w:space="0" w:color="auto"/>
        <w:left w:val="none" w:sz="0" w:space="0" w:color="auto"/>
        <w:bottom w:val="none" w:sz="0" w:space="0" w:color="auto"/>
        <w:right w:val="none" w:sz="0" w:space="0" w:color="auto"/>
      </w:divBdr>
    </w:div>
    <w:div w:id="1344939163">
      <w:bodyDiv w:val="1"/>
      <w:marLeft w:val="0"/>
      <w:marRight w:val="0"/>
      <w:marTop w:val="0"/>
      <w:marBottom w:val="0"/>
      <w:divBdr>
        <w:top w:val="none" w:sz="0" w:space="0" w:color="auto"/>
        <w:left w:val="none" w:sz="0" w:space="0" w:color="auto"/>
        <w:bottom w:val="none" w:sz="0" w:space="0" w:color="auto"/>
        <w:right w:val="none" w:sz="0" w:space="0" w:color="auto"/>
      </w:divBdr>
    </w:div>
    <w:div w:id="1345009067">
      <w:bodyDiv w:val="1"/>
      <w:marLeft w:val="0"/>
      <w:marRight w:val="0"/>
      <w:marTop w:val="0"/>
      <w:marBottom w:val="0"/>
      <w:divBdr>
        <w:top w:val="none" w:sz="0" w:space="0" w:color="auto"/>
        <w:left w:val="none" w:sz="0" w:space="0" w:color="auto"/>
        <w:bottom w:val="none" w:sz="0" w:space="0" w:color="auto"/>
        <w:right w:val="none" w:sz="0" w:space="0" w:color="auto"/>
      </w:divBdr>
    </w:div>
    <w:div w:id="1345280177">
      <w:bodyDiv w:val="1"/>
      <w:marLeft w:val="0"/>
      <w:marRight w:val="0"/>
      <w:marTop w:val="0"/>
      <w:marBottom w:val="0"/>
      <w:divBdr>
        <w:top w:val="none" w:sz="0" w:space="0" w:color="auto"/>
        <w:left w:val="none" w:sz="0" w:space="0" w:color="auto"/>
        <w:bottom w:val="none" w:sz="0" w:space="0" w:color="auto"/>
        <w:right w:val="none" w:sz="0" w:space="0" w:color="auto"/>
      </w:divBdr>
    </w:div>
    <w:div w:id="1346051678">
      <w:bodyDiv w:val="1"/>
      <w:marLeft w:val="0"/>
      <w:marRight w:val="0"/>
      <w:marTop w:val="0"/>
      <w:marBottom w:val="0"/>
      <w:divBdr>
        <w:top w:val="none" w:sz="0" w:space="0" w:color="auto"/>
        <w:left w:val="none" w:sz="0" w:space="0" w:color="auto"/>
        <w:bottom w:val="none" w:sz="0" w:space="0" w:color="auto"/>
        <w:right w:val="none" w:sz="0" w:space="0" w:color="auto"/>
      </w:divBdr>
    </w:div>
    <w:div w:id="1346058275">
      <w:bodyDiv w:val="1"/>
      <w:marLeft w:val="0"/>
      <w:marRight w:val="0"/>
      <w:marTop w:val="0"/>
      <w:marBottom w:val="0"/>
      <w:divBdr>
        <w:top w:val="none" w:sz="0" w:space="0" w:color="auto"/>
        <w:left w:val="none" w:sz="0" w:space="0" w:color="auto"/>
        <w:bottom w:val="none" w:sz="0" w:space="0" w:color="auto"/>
        <w:right w:val="none" w:sz="0" w:space="0" w:color="auto"/>
      </w:divBdr>
    </w:div>
    <w:div w:id="1346397837">
      <w:bodyDiv w:val="1"/>
      <w:marLeft w:val="0"/>
      <w:marRight w:val="0"/>
      <w:marTop w:val="0"/>
      <w:marBottom w:val="0"/>
      <w:divBdr>
        <w:top w:val="none" w:sz="0" w:space="0" w:color="auto"/>
        <w:left w:val="none" w:sz="0" w:space="0" w:color="auto"/>
        <w:bottom w:val="none" w:sz="0" w:space="0" w:color="auto"/>
        <w:right w:val="none" w:sz="0" w:space="0" w:color="auto"/>
      </w:divBdr>
    </w:div>
    <w:div w:id="1346518552">
      <w:bodyDiv w:val="1"/>
      <w:marLeft w:val="0"/>
      <w:marRight w:val="0"/>
      <w:marTop w:val="0"/>
      <w:marBottom w:val="0"/>
      <w:divBdr>
        <w:top w:val="none" w:sz="0" w:space="0" w:color="auto"/>
        <w:left w:val="none" w:sz="0" w:space="0" w:color="auto"/>
        <w:bottom w:val="none" w:sz="0" w:space="0" w:color="auto"/>
        <w:right w:val="none" w:sz="0" w:space="0" w:color="auto"/>
      </w:divBdr>
    </w:div>
    <w:div w:id="1346978639">
      <w:bodyDiv w:val="1"/>
      <w:marLeft w:val="0"/>
      <w:marRight w:val="0"/>
      <w:marTop w:val="0"/>
      <w:marBottom w:val="0"/>
      <w:divBdr>
        <w:top w:val="none" w:sz="0" w:space="0" w:color="auto"/>
        <w:left w:val="none" w:sz="0" w:space="0" w:color="auto"/>
        <w:bottom w:val="none" w:sz="0" w:space="0" w:color="auto"/>
        <w:right w:val="none" w:sz="0" w:space="0" w:color="auto"/>
      </w:divBdr>
    </w:div>
    <w:div w:id="1348214422">
      <w:bodyDiv w:val="1"/>
      <w:marLeft w:val="0"/>
      <w:marRight w:val="0"/>
      <w:marTop w:val="0"/>
      <w:marBottom w:val="0"/>
      <w:divBdr>
        <w:top w:val="none" w:sz="0" w:space="0" w:color="auto"/>
        <w:left w:val="none" w:sz="0" w:space="0" w:color="auto"/>
        <w:bottom w:val="none" w:sz="0" w:space="0" w:color="auto"/>
        <w:right w:val="none" w:sz="0" w:space="0" w:color="auto"/>
      </w:divBdr>
    </w:div>
    <w:div w:id="1348360795">
      <w:bodyDiv w:val="1"/>
      <w:marLeft w:val="0"/>
      <w:marRight w:val="0"/>
      <w:marTop w:val="0"/>
      <w:marBottom w:val="0"/>
      <w:divBdr>
        <w:top w:val="none" w:sz="0" w:space="0" w:color="auto"/>
        <w:left w:val="none" w:sz="0" w:space="0" w:color="auto"/>
        <w:bottom w:val="none" w:sz="0" w:space="0" w:color="auto"/>
        <w:right w:val="none" w:sz="0" w:space="0" w:color="auto"/>
      </w:divBdr>
    </w:div>
    <w:div w:id="1348672615">
      <w:bodyDiv w:val="1"/>
      <w:marLeft w:val="0"/>
      <w:marRight w:val="0"/>
      <w:marTop w:val="0"/>
      <w:marBottom w:val="0"/>
      <w:divBdr>
        <w:top w:val="none" w:sz="0" w:space="0" w:color="auto"/>
        <w:left w:val="none" w:sz="0" w:space="0" w:color="auto"/>
        <w:bottom w:val="none" w:sz="0" w:space="0" w:color="auto"/>
        <w:right w:val="none" w:sz="0" w:space="0" w:color="auto"/>
      </w:divBdr>
    </w:div>
    <w:div w:id="1349019712">
      <w:bodyDiv w:val="1"/>
      <w:marLeft w:val="0"/>
      <w:marRight w:val="0"/>
      <w:marTop w:val="0"/>
      <w:marBottom w:val="0"/>
      <w:divBdr>
        <w:top w:val="none" w:sz="0" w:space="0" w:color="auto"/>
        <w:left w:val="none" w:sz="0" w:space="0" w:color="auto"/>
        <w:bottom w:val="none" w:sz="0" w:space="0" w:color="auto"/>
        <w:right w:val="none" w:sz="0" w:space="0" w:color="auto"/>
      </w:divBdr>
    </w:div>
    <w:div w:id="1349023964">
      <w:bodyDiv w:val="1"/>
      <w:marLeft w:val="0"/>
      <w:marRight w:val="0"/>
      <w:marTop w:val="0"/>
      <w:marBottom w:val="0"/>
      <w:divBdr>
        <w:top w:val="none" w:sz="0" w:space="0" w:color="auto"/>
        <w:left w:val="none" w:sz="0" w:space="0" w:color="auto"/>
        <w:bottom w:val="none" w:sz="0" w:space="0" w:color="auto"/>
        <w:right w:val="none" w:sz="0" w:space="0" w:color="auto"/>
      </w:divBdr>
    </w:div>
    <w:div w:id="1349065581">
      <w:bodyDiv w:val="1"/>
      <w:marLeft w:val="0"/>
      <w:marRight w:val="0"/>
      <w:marTop w:val="0"/>
      <w:marBottom w:val="0"/>
      <w:divBdr>
        <w:top w:val="none" w:sz="0" w:space="0" w:color="auto"/>
        <w:left w:val="none" w:sz="0" w:space="0" w:color="auto"/>
        <w:bottom w:val="none" w:sz="0" w:space="0" w:color="auto"/>
        <w:right w:val="none" w:sz="0" w:space="0" w:color="auto"/>
      </w:divBdr>
    </w:div>
    <w:div w:id="1349066739">
      <w:bodyDiv w:val="1"/>
      <w:marLeft w:val="0"/>
      <w:marRight w:val="0"/>
      <w:marTop w:val="0"/>
      <w:marBottom w:val="0"/>
      <w:divBdr>
        <w:top w:val="none" w:sz="0" w:space="0" w:color="auto"/>
        <w:left w:val="none" w:sz="0" w:space="0" w:color="auto"/>
        <w:bottom w:val="none" w:sz="0" w:space="0" w:color="auto"/>
        <w:right w:val="none" w:sz="0" w:space="0" w:color="auto"/>
      </w:divBdr>
    </w:div>
    <w:div w:id="1349260805">
      <w:bodyDiv w:val="1"/>
      <w:marLeft w:val="0"/>
      <w:marRight w:val="0"/>
      <w:marTop w:val="0"/>
      <w:marBottom w:val="0"/>
      <w:divBdr>
        <w:top w:val="none" w:sz="0" w:space="0" w:color="auto"/>
        <w:left w:val="none" w:sz="0" w:space="0" w:color="auto"/>
        <w:bottom w:val="none" w:sz="0" w:space="0" w:color="auto"/>
        <w:right w:val="none" w:sz="0" w:space="0" w:color="auto"/>
      </w:divBdr>
    </w:div>
    <w:div w:id="1349333368">
      <w:bodyDiv w:val="1"/>
      <w:marLeft w:val="0"/>
      <w:marRight w:val="0"/>
      <w:marTop w:val="0"/>
      <w:marBottom w:val="0"/>
      <w:divBdr>
        <w:top w:val="none" w:sz="0" w:space="0" w:color="auto"/>
        <w:left w:val="none" w:sz="0" w:space="0" w:color="auto"/>
        <w:bottom w:val="none" w:sz="0" w:space="0" w:color="auto"/>
        <w:right w:val="none" w:sz="0" w:space="0" w:color="auto"/>
      </w:divBdr>
    </w:div>
    <w:div w:id="1349677088">
      <w:bodyDiv w:val="1"/>
      <w:marLeft w:val="0"/>
      <w:marRight w:val="0"/>
      <w:marTop w:val="0"/>
      <w:marBottom w:val="0"/>
      <w:divBdr>
        <w:top w:val="none" w:sz="0" w:space="0" w:color="auto"/>
        <w:left w:val="none" w:sz="0" w:space="0" w:color="auto"/>
        <w:bottom w:val="none" w:sz="0" w:space="0" w:color="auto"/>
        <w:right w:val="none" w:sz="0" w:space="0" w:color="auto"/>
      </w:divBdr>
    </w:div>
    <w:div w:id="1349912348">
      <w:bodyDiv w:val="1"/>
      <w:marLeft w:val="0"/>
      <w:marRight w:val="0"/>
      <w:marTop w:val="0"/>
      <w:marBottom w:val="0"/>
      <w:divBdr>
        <w:top w:val="none" w:sz="0" w:space="0" w:color="auto"/>
        <w:left w:val="none" w:sz="0" w:space="0" w:color="auto"/>
        <w:bottom w:val="none" w:sz="0" w:space="0" w:color="auto"/>
        <w:right w:val="none" w:sz="0" w:space="0" w:color="auto"/>
      </w:divBdr>
    </w:div>
    <w:div w:id="1350135577">
      <w:bodyDiv w:val="1"/>
      <w:marLeft w:val="0"/>
      <w:marRight w:val="0"/>
      <w:marTop w:val="0"/>
      <w:marBottom w:val="0"/>
      <w:divBdr>
        <w:top w:val="none" w:sz="0" w:space="0" w:color="auto"/>
        <w:left w:val="none" w:sz="0" w:space="0" w:color="auto"/>
        <w:bottom w:val="none" w:sz="0" w:space="0" w:color="auto"/>
        <w:right w:val="none" w:sz="0" w:space="0" w:color="auto"/>
      </w:divBdr>
    </w:div>
    <w:div w:id="1350833172">
      <w:bodyDiv w:val="1"/>
      <w:marLeft w:val="0"/>
      <w:marRight w:val="0"/>
      <w:marTop w:val="0"/>
      <w:marBottom w:val="0"/>
      <w:divBdr>
        <w:top w:val="none" w:sz="0" w:space="0" w:color="auto"/>
        <w:left w:val="none" w:sz="0" w:space="0" w:color="auto"/>
        <w:bottom w:val="none" w:sz="0" w:space="0" w:color="auto"/>
        <w:right w:val="none" w:sz="0" w:space="0" w:color="auto"/>
      </w:divBdr>
    </w:div>
    <w:div w:id="1350833850">
      <w:bodyDiv w:val="1"/>
      <w:marLeft w:val="0"/>
      <w:marRight w:val="0"/>
      <w:marTop w:val="0"/>
      <w:marBottom w:val="0"/>
      <w:divBdr>
        <w:top w:val="none" w:sz="0" w:space="0" w:color="auto"/>
        <w:left w:val="none" w:sz="0" w:space="0" w:color="auto"/>
        <w:bottom w:val="none" w:sz="0" w:space="0" w:color="auto"/>
        <w:right w:val="none" w:sz="0" w:space="0" w:color="auto"/>
      </w:divBdr>
    </w:div>
    <w:div w:id="1352146647">
      <w:bodyDiv w:val="1"/>
      <w:marLeft w:val="0"/>
      <w:marRight w:val="0"/>
      <w:marTop w:val="0"/>
      <w:marBottom w:val="0"/>
      <w:divBdr>
        <w:top w:val="none" w:sz="0" w:space="0" w:color="auto"/>
        <w:left w:val="none" w:sz="0" w:space="0" w:color="auto"/>
        <w:bottom w:val="none" w:sz="0" w:space="0" w:color="auto"/>
        <w:right w:val="none" w:sz="0" w:space="0" w:color="auto"/>
      </w:divBdr>
    </w:div>
    <w:div w:id="1352367942">
      <w:bodyDiv w:val="1"/>
      <w:marLeft w:val="0"/>
      <w:marRight w:val="0"/>
      <w:marTop w:val="0"/>
      <w:marBottom w:val="0"/>
      <w:divBdr>
        <w:top w:val="none" w:sz="0" w:space="0" w:color="auto"/>
        <w:left w:val="none" w:sz="0" w:space="0" w:color="auto"/>
        <w:bottom w:val="none" w:sz="0" w:space="0" w:color="auto"/>
        <w:right w:val="none" w:sz="0" w:space="0" w:color="auto"/>
      </w:divBdr>
    </w:div>
    <w:div w:id="1352603771">
      <w:bodyDiv w:val="1"/>
      <w:marLeft w:val="0"/>
      <w:marRight w:val="0"/>
      <w:marTop w:val="0"/>
      <w:marBottom w:val="0"/>
      <w:divBdr>
        <w:top w:val="none" w:sz="0" w:space="0" w:color="auto"/>
        <w:left w:val="none" w:sz="0" w:space="0" w:color="auto"/>
        <w:bottom w:val="none" w:sz="0" w:space="0" w:color="auto"/>
        <w:right w:val="none" w:sz="0" w:space="0" w:color="auto"/>
      </w:divBdr>
    </w:div>
    <w:div w:id="1352761090">
      <w:bodyDiv w:val="1"/>
      <w:marLeft w:val="0"/>
      <w:marRight w:val="0"/>
      <w:marTop w:val="0"/>
      <w:marBottom w:val="0"/>
      <w:divBdr>
        <w:top w:val="none" w:sz="0" w:space="0" w:color="auto"/>
        <w:left w:val="none" w:sz="0" w:space="0" w:color="auto"/>
        <w:bottom w:val="none" w:sz="0" w:space="0" w:color="auto"/>
        <w:right w:val="none" w:sz="0" w:space="0" w:color="auto"/>
      </w:divBdr>
    </w:div>
    <w:div w:id="1352804003">
      <w:bodyDiv w:val="1"/>
      <w:marLeft w:val="0"/>
      <w:marRight w:val="0"/>
      <w:marTop w:val="0"/>
      <w:marBottom w:val="0"/>
      <w:divBdr>
        <w:top w:val="none" w:sz="0" w:space="0" w:color="auto"/>
        <w:left w:val="none" w:sz="0" w:space="0" w:color="auto"/>
        <w:bottom w:val="none" w:sz="0" w:space="0" w:color="auto"/>
        <w:right w:val="none" w:sz="0" w:space="0" w:color="auto"/>
      </w:divBdr>
    </w:div>
    <w:div w:id="1353067523">
      <w:bodyDiv w:val="1"/>
      <w:marLeft w:val="0"/>
      <w:marRight w:val="0"/>
      <w:marTop w:val="0"/>
      <w:marBottom w:val="0"/>
      <w:divBdr>
        <w:top w:val="none" w:sz="0" w:space="0" w:color="auto"/>
        <w:left w:val="none" w:sz="0" w:space="0" w:color="auto"/>
        <w:bottom w:val="none" w:sz="0" w:space="0" w:color="auto"/>
        <w:right w:val="none" w:sz="0" w:space="0" w:color="auto"/>
      </w:divBdr>
    </w:div>
    <w:div w:id="1353535737">
      <w:bodyDiv w:val="1"/>
      <w:marLeft w:val="0"/>
      <w:marRight w:val="0"/>
      <w:marTop w:val="0"/>
      <w:marBottom w:val="0"/>
      <w:divBdr>
        <w:top w:val="none" w:sz="0" w:space="0" w:color="auto"/>
        <w:left w:val="none" w:sz="0" w:space="0" w:color="auto"/>
        <w:bottom w:val="none" w:sz="0" w:space="0" w:color="auto"/>
        <w:right w:val="none" w:sz="0" w:space="0" w:color="auto"/>
      </w:divBdr>
    </w:div>
    <w:div w:id="1353798057">
      <w:bodyDiv w:val="1"/>
      <w:marLeft w:val="0"/>
      <w:marRight w:val="0"/>
      <w:marTop w:val="0"/>
      <w:marBottom w:val="0"/>
      <w:divBdr>
        <w:top w:val="none" w:sz="0" w:space="0" w:color="auto"/>
        <w:left w:val="none" w:sz="0" w:space="0" w:color="auto"/>
        <w:bottom w:val="none" w:sz="0" w:space="0" w:color="auto"/>
        <w:right w:val="none" w:sz="0" w:space="0" w:color="auto"/>
      </w:divBdr>
    </w:div>
    <w:div w:id="1353847463">
      <w:bodyDiv w:val="1"/>
      <w:marLeft w:val="0"/>
      <w:marRight w:val="0"/>
      <w:marTop w:val="0"/>
      <w:marBottom w:val="0"/>
      <w:divBdr>
        <w:top w:val="none" w:sz="0" w:space="0" w:color="auto"/>
        <w:left w:val="none" w:sz="0" w:space="0" w:color="auto"/>
        <w:bottom w:val="none" w:sz="0" w:space="0" w:color="auto"/>
        <w:right w:val="none" w:sz="0" w:space="0" w:color="auto"/>
      </w:divBdr>
    </w:div>
    <w:div w:id="1353921053">
      <w:bodyDiv w:val="1"/>
      <w:marLeft w:val="0"/>
      <w:marRight w:val="0"/>
      <w:marTop w:val="0"/>
      <w:marBottom w:val="0"/>
      <w:divBdr>
        <w:top w:val="none" w:sz="0" w:space="0" w:color="auto"/>
        <w:left w:val="none" w:sz="0" w:space="0" w:color="auto"/>
        <w:bottom w:val="none" w:sz="0" w:space="0" w:color="auto"/>
        <w:right w:val="none" w:sz="0" w:space="0" w:color="auto"/>
      </w:divBdr>
    </w:div>
    <w:div w:id="1354111581">
      <w:bodyDiv w:val="1"/>
      <w:marLeft w:val="0"/>
      <w:marRight w:val="0"/>
      <w:marTop w:val="0"/>
      <w:marBottom w:val="0"/>
      <w:divBdr>
        <w:top w:val="none" w:sz="0" w:space="0" w:color="auto"/>
        <w:left w:val="none" w:sz="0" w:space="0" w:color="auto"/>
        <w:bottom w:val="none" w:sz="0" w:space="0" w:color="auto"/>
        <w:right w:val="none" w:sz="0" w:space="0" w:color="auto"/>
      </w:divBdr>
    </w:div>
    <w:div w:id="1354191256">
      <w:bodyDiv w:val="1"/>
      <w:marLeft w:val="0"/>
      <w:marRight w:val="0"/>
      <w:marTop w:val="0"/>
      <w:marBottom w:val="0"/>
      <w:divBdr>
        <w:top w:val="none" w:sz="0" w:space="0" w:color="auto"/>
        <w:left w:val="none" w:sz="0" w:space="0" w:color="auto"/>
        <w:bottom w:val="none" w:sz="0" w:space="0" w:color="auto"/>
        <w:right w:val="none" w:sz="0" w:space="0" w:color="auto"/>
      </w:divBdr>
    </w:div>
    <w:div w:id="1354301782">
      <w:bodyDiv w:val="1"/>
      <w:marLeft w:val="0"/>
      <w:marRight w:val="0"/>
      <w:marTop w:val="0"/>
      <w:marBottom w:val="0"/>
      <w:divBdr>
        <w:top w:val="none" w:sz="0" w:space="0" w:color="auto"/>
        <w:left w:val="none" w:sz="0" w:space="0" w:color="auto"/>
        <w:bottom w:val="none" w:sz="0" w:space="0" w:color="auto"/>
        <w:right w:val="none" w:sz="0" w:space="0" w:color="auto"/>
      </w:divBdr>
    </w:div>
    <w:div w:id="1355153740">
      <w:bodyDiv w:val="1"/>
      <w:marLeft w:val="0"/>
      <w:marRight w:val="0"/>
      <w:marTop w:val="0"/>
      <w:marBottom w:val="0"/>
      <w:divBdr>
        <w:top w:val="none" w:sz="0" w:space="0" w:color="auto"/>
        <w:left w:val="none" w:sz="0" w:space="0" w:color="auto"/>
        <w:bottom w:val="none" w:sz="0" w:space="0" w:color="auto"/>
        <w:right w:val="none" w:sz="0" w:space="0" w:color="auto"/>
      </w:divBdr>
    </w:div>
    <w:div w:id="1355885169">
      <w:bodyDiv w:val="1"/>
      <w:marLeft w:val="0"/>
      <w:marRight w:val="0"/>
      <w:marTop w:val="0"/>
      <w:marBottom w:val="0"/>
      <w:divBdr>
        <w:top w:val="none" w:sz="0" w:space="0" w:color="auto"/>
        <w:left w:val="none" w:sz="0" w:space="0" w:color="auto"/>
        <w:bottom w:val="none" w:sz="0" w:space="0" w:color="auto"/>
        <w:right w:val="none" w:sz="0" w:space="0" w:color="auto"/>
      </w:divBdr>
    </w:div>
    <w:div w:id="1357148485">
      <w:bodyDiv w:val="1"/>
      <w:marLeft w:val="0"/>
      <w:marRight w:val="0"/>
      <w:marTop w:val="0"/>
      <w:marBottom w:val="0"/>
      <w:divBdr>
        <w:top w:val="none" w:sz="0" w:space="0" w:color="auto"/>
        <w:left w:val="none" w:sz="0" w:space="0" w:color="auto"/>
        <w:bottom w:val="none" w:sz="0" w:space="0" w:color="auto"/>
        <w:right w:val="none" w:sz="0" w:space="0" w:color="auto"/>
      </w:divBdr>
    </w:div>
    <w:div w:id="1357534837">
      <w:bodyDiv w:val="1"/>
      <w:marLeft w:val="0"/>
      <w:marRight w:val="0"/>
      <w:marTop w:val="0"/>
      <w:marBottom w:val="0"/>
      <w:divBdr>
        <w:top w:val="none" w:sz="0" w:space="0" w:color="auto"/>
        <w:left w:val="none" w:sz="0" w:space="0" w:color="auto"/>
        <w:bottom w:val="none" w:sz="0" w:space="0" w:color="auto"/>
        <w:right w:val="none" w:sz="0" w:space="0" w:color="auto"/>
      </w:divBdr>
    </w:div>
    <w:div w:id="1357536226">
      <w:bodyDiv w:val="1"/>
      <w:marLeft w:val="0"/>
      <w:marRight w:val="0"/>
      <w:marTop w:val="0"/>
      <w:marBottom w:val="0"/>
      <w:divBdr>
        <w:top w:val="none" w:sz="0" w:space="0" w:color="auto"/>
        <w:left w:val="none" w:sz="0" w:space="0" w:color="auto"/>
        <w:bottom w:val="none" w:sz="0" w:space="0" w:color="auto"/>
        <w:right w:val="none" w:sz="0" w:space="0" w:color="auto"/>
      </w:divBdr>
    </w:div>
    <w:div w:id="1357581103">
      <w:bodyDiv w:val="1"/>
      <w:marLeft w:val="0"/>
      <w:marRight w:val="0"/>
      <w:marTop w:val="0"/>
      <w:marBottom w:val="0"/>
      <w:divBdr>
        <w:top w:val="none" w:sz="0" w:space="0" w:color="auto"/>
        <w:left w:val="none" w:sz="0" w:space="0" w:color="auto"/>
        <w:bottom w:val="none" w:sz="0" w:space="0" w:color="auto"/>
        <w:right w:val="none" w:sz="0" w:space="0" w:color="auto"/>
      </w:divBdr>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850295">
      <w:bodyDiv w:val="1"/>
      <w:marLeft w:val="0"/>
      <w:marRight w:val="0"/>
      <w:marTop w:val="0"/>
      <w:marBottom w:val="0"/>
      <w:divBdr>
        <w:top w:val="none" w:sz="0" w:space="0" w:color="auto"/>
        <w:left w:val="none" w:sz="0" w:space="0" w:color="auto"/>
        <w:bottom w:val="none" w:sz="0" w:space="0" w:color="auto"/>
        <w:right w:val="none" w:sz="0" w:space="0" w:color="auto"/>
      </w:divBdr>
    </w:div>
    <w:div w:id="1357853861">
      <w:bodyDiv w:val="1"/>
      <w:marLeft w:val="0"/>
      <w:marRight w:val="0"/>
      <w:marTop w:val="0"/>
      <w:marBottom w:val="0"/>
      <w:divBdr>
        <w:top w:val="none" w:sz="0" w:space="0" w:color="auto"/>
        <w:left w:val="none" w:sz="0" w:space="0" w:color="auto"/>
        <w:bottom w:val="none" w:sz="0" w:space="0" w:color="auto"/>
        <w:right w:val="none" w:sz="0" w:space="0" w:color="auto"/>
      </w:divBdr>
    </w:div>
    <w:div w:id="1358235664">
      <w:bodyDiv w:val="1"/>
      <w:marLeft w:val="0"/>
      <w:marRight w:val="0"/>
      <w:marTop w:val="0"/>
      <w:marBottom w:val="0"/>
      <w:divBdr>
        <w:top w:val="none" w:sz="0" w:space="0" w:color="auto"/>
        <w:left w:val="none" w:sz="0" w:space="0" w:color="auto"/>
        <w:bottom w:val="none" w:sz="0" w:space="0" w:color="auto"/>
        <w:right w:val="none" w:sz="0" w:space="0" w:color="auto"/>
      </w:divBdr>
    </w:div>
    <w:div w:id="1358501350">
      <w:bodyDiv w:val="1"/>
      <w:marLeft w:val="0"/>
      <w:marRight w:val="0"/>
      <w:marTop w:val="0"/>
      <w:marBottom w:val="0"/>
      <w:divBdr>
        <w:top w:val="none" w:sz="0" w:space="0" w:color="auto"/>
        <w:left w:val="none" w:sz="0" w:space="0" w:color="auto"/>
        <w:bottom w:val="none" w:sz="0" w:space="0" w:color="auto"/>
        <w:right w:val="none" w:sz="0" w:space="0" w:color="auto"/>
      </w:divBdr>
    </w:div>
    <w:div w:id="1359814348">
      <w:bodyDiv w:val="1"/>
      <w:marLeft w:val="0"/>
      <w:marRight w:val="0"/>
      <w:marTop w:val="0"/>
      <w:marBottom w:val="0"/>
      <w:divBdr>
        <w:top w:val="none" w:sz="0" w:space="0" w:color="auto"/>
        <w:left w:val="none" w:sz="0" w:space="0" w:color="auto"/>
        <w:bottom w:val="none" w:sz="0" w:space="0" w:color="auto"/>
        <w:right w:val="none" w:sz="0" w:space="0" w:color="auto"/>
      </w:divBdr>
    </w:div>
    <w:div w:id="1359816469">
      <w:bodyDiv w:val="1"/>
      <w:marLeft w:val="0"/>
      <w:marRight w:val="0"/>
      <w:marTop w:val="0"/>
      <w:marBottom w:val="0"/>
      <w:divBdr>
        <w:top w:val="none" w:sz="0" w:space="0" w:color="auto"/>
        <w:left w:val="none" w:sz="0" w:space="0" w:color="auto"/>
        <w:bottom w:val="none" w:sz="0" w:space="0" w:color="auto"/>
        <w:right w:val="none" w:sz="0" w:space="0" w:color="auto"/>
      </w:divBdr>
    </w:div>
    <w:div w:id="1360542044">
      <w:bodyDiv w:val="1"/>
      <w:marLeft w:val="0"/>
      <w:marRight w:val="0"/>
      <w:marTop w:val="0"/>
      <w:marBottom w:val="0"/>
      <w:divBdr>
        <w:top w:val="none" w:sz="0" w:space="0" w:color="auto"/>
        <w:left w:val="none" w:sz="0" w:space="0" w:color="auto"/>
        <w:bottom w:val="none" w:sz="0" w:space="0" w:color="auto"/>
        <w:right w:val="none" w:sz="0" w:space="0" w:color="auto"/>
      </w:divBdr>
    </w:div>
    <w:div w:id="1360543093">
      <w:bodyDiv w:val="1"/>
      <w:marLeft w:val="0"/>
      <w:marRight w:val="0"/>
      <w:marTop w:val="0"/>
      <w:marBottom w:val="0"/>
      <w:divBdr>
        <w:top w:val="none" w:sz="0" w:space="0" w:color="auto"/>
        <w:left w:val="none" w:sz="0" w:space="0" w:color="auto"/>
        <w:bottom w:val="none" w:sz="0" w:space="0" w:color="auto"/>
        <w:right w:val="none" w:sz="0" w:space="0" w:color="auto"/>
      </w:divBdr>
    </w:div>
    <w:div w:id="1360551428">
      <w:bodyDiv w:val="1"/>
      <w:marLeft w:val="0"/>
      <w:marRight w:val="0"/>
      <w:marTop w:val="0"/>
      <w:marBottom w:val="0"/>
      <w:divBdr>
        <w:top w:val="none" w:sz="0" w:space="0" w:color="auto"/>
        <w:left w:val="none" w:sz="0" w:space="0" w:color="auto"/>
        <w:bottom w:val="none" w:sz="0" w:space="0" w:color="auto"/>
        <w:right w:val="none" w:sz="0" w:space="0" w:color="auto"/>
      </w:divBdr>
    </w:div>
    <w:div w:id="1361593449">
      <w:bodyDiv w:val="1"/>
      <w:marLeft w:val="0"/>
      <w:marRight w:val="0"/>
      <w:marTop w:val="0"/>
      <w:marBottom w:val="0"/>
      <w:divBdr>
        <w:top w:val="none" w:sz="0" w:space="0" w:color="auto"/>
        <w:left w:val="none" w:sz="0" w:space="0" w:color="auto"/>
        <w:bottom w:val="none" w:sz="0" w:space="0" w:color="auto"/>
        <w:right w:val="none" w:sz="0" w:space="0" w:color="auto"/>
      </w:divBdr>
    </w:div>
    <w:div w:id="1362824899">
      <w:bodyDiv w:val="1"/>
      <w:marLeft w:val="0"/>
      <w:marRight w:val="0"/>
      <w:marTop w:val="0"/>
      <w:marBottom w:val="0"/>
      <w:divBdr>
        <w:top w:val="none" w:sz="0" w:space="0" w:color="auto"/>
        <w:left w:val="none" w:sz="0" w:space="0" w:color="auto"/>
        <w:bottom w:val="none" w:sz="0" w:space="0" w:color="auto"/>
        <w:right w:val="none" w:sz="0" w:space="0" w:color="auto"/>
      </w:divBdr>
    </w:div>
    <w:div w:id="1362971785">
      <w:bodyDiv w:val="1"/>
      <w:marLeft w:val="0"/>
      <w:marRight w:val="0"/>
      <w:marTop w:val="0"/>
      <w:marBottom w:val="0"/>
      <w:divBdr>
        <w:top w:val="none" w:sz="0" w:space="0" w:color="auto"/>
        <w:left w:val="none" w:sz="0" w:space="0" w:color="auto"/>
        <w:bottom w:val="none" w:sz="0" w:space="0" w:color="auto"/>
        <w:right w:val="none" w:sz="0" w:space="0" w:color="auto"/>
      </w:divBdr>
    </w:div>
    <w:div w:id="1363091476">
      <w:bodyDiv w:val="1"/>
      <w:marLeft w:val="0"/>
      <w:marRight w:val="0"/>
      <w:marTop w:val="0"/>
      <w:marBottom w:val="0"/>
      <w:divBdr>
        <w:top w:val="none" w:sz="0" w:space="0" w:color="auto"/>
        <w:left w:val="none" w:sz="0" w:space="0" w:color="auto"/>
        <w:bottom w:val="none" w:sz="0" w:space="0" w:color="auto"/>
        <w:right w:val="none" w:sz="0" w:space="0" w:color="auto"/>
      </w:divBdr>
    </w:div>
    <w:div w:id="1363627536">
      <w:bodyDiv w:val="1"/>
      <w:marLeft w:val="0"/>
      <w:marRight w:val="0"/>
      <w:marTop w:val="0"/>
      <w:marBottom w:val="0"/>
      <w:divBdr>
        <w:top w:val="none" w:sz="0" w:space="0" w:color="auto"/>
        <w:left w:val="none" w:sz="0" w:space="0" w:color="auto"/>
        <w:bottom w:val="none" w:sz="0" w:space="0" w:color="auto"/>
        <w:right w:val="none" w:sz="0" w:space="0" w:color="auto"/>
      </w:divBdr>
    </w:div>
    <w:div w:id="1364398634">
      <w:bodyDiv w:val="1"/>
      <w:marLeft w:val="0"/>
      <w:marRight w:val="0"/>
      <w:marTop w:val="0"/>
      <w:marBottom w:val="0"/>
      <w:divBdr>
        <w:top w:val="none" w:sz="0" w:space="0" w:color="auto"/>
        <w:left w:val="none" w:sz="0" w:space="0" w:color="auto"/>
        <w:bottom w:val="none" w:sz="0" w:space="0" w:color="auto"/>
        <w:right w:val="none" w:sz="0" w:space="0" w:color="auto"/>
      </w:divBdr>
    </w:div>
    <w:div w:id="1365130314">
      <w:bodyDiv w:val="1"/>
      <w:marLeft w:val="0"/>
      <w:marRight w:val="0"/>
      <w:marTop w:val="0"/>
      <w:marBottom w:val="0"/>
      <w:divBdr>
        <w:top w:val="none" w:sz="0" w:space="0" w:color="auto"/>
        <w:left w:val="none" w:sz="0" w:space="0" w:color="auto"/>
        <w:bottom w:val="none" w:sz="0" w:space="0" w:color="auto"/>
        <w:right w:val="none" w:sz="0" w:space="0" w:color="auto"/>
      </w:divBdr>
    </w:div>
    <w:div w:id="1365397936">
      <w:bodyDiv w:val="1"/>
      <w:marLeft w:val="0"/>
      <w:marRight w:val="0"/>
      <w:marTop w:val="0"/>
      <w:marBottom w:val="0"/>
      <w:divBdr>
        <w:top w:val="none" w:sz="0" w:space="0" w:color="auto"/>
        <w:left w:val="none" w:sz="0" w:space="0" w:color="auto"/>
        <w:bottom w:val="none" w:sz="0" w:space="0" w:color="auto"/>
        <w:right w:val="none" w:sz="0" w:space="0" w:color="auto"/>
      </w:divBdr>
    </w:div>
    <w:div w:id="1365442781">
      <w:bodyDiv w:val="1"/>
      <w:marLeft w:val="0"/>
      <w:marRight w:val="0"/>
      <w:marTop w:val="0"/>
      <w:marBottom w:val="0"/>
      <w:divBdr>
        <w:top w:val="none" w:sz="0" w:space="0" w:color="auto"/>
        <w:left w:val="none" w:sz="0" w:space="0" w:color="auto"/>
        <w:bottom w:val="none" w:sz="0" w:space="0" w:color="auto"/>
        <w:right w:val="none" w:sz="0" w:space="0" w:color="auto"/>
      </w:divBdr>
    </w:div>
    <w:div w:id="1365448694">
      <w:bodyDiv w:val="1"/>
      <w:marLeft w:val="0"/>
      <w:marRight w:val="0"/>
      <w:marTop w:val="0"/>
      <w:marBottom w:val="0"/>
      <w:divBdr>
        <w:top w:val="none" w:sz="0" w:space="0" w:color="auto"/>
        <w:left w:val="none" w:sz="0" w:space="0" w:color="auto"/>
        <w:bottom w:val="none" w:sz="0" w:space="0" w:color="auto"/>
        <w:right w:val="none" w:sz="0" w:space="0" w:color="auto"/>
      </w:divBdr>
    </w:div>
    <w:div w:id="1366561705">
      <w:bodyDiv w:val="1"/>
      <w:marLeft w:val="0"/>
      <w:marRight w:val="0"/>
      <w:marTop w:val="0"/>
      <w:marBottom w:val="0"/>
      <w:divBdr>
        <w:top w:val="none" w:sz="0" w:space="0" w:color="auto"/>
        <w:left w:val="none" w:sz="0" w:space="0" w:color="auto"/>
        <w:bottom w:val="none" w:sz="0" w:space="0" w:color="auto"/>
        <w:right w:val="none" w:sz="0" w:space="0" w:color="auto"/>
      </w:divBdr>
    </w:div>
    <w:div w:id="1367025566">
      <w:bodyDiv w:val="1"/>
      <w:marLeft w:val="0"/>
      <w:marRight w:val="0"/>
      <w:marTop w:val="0"/>
      <w:marBottom w:val="0"/>
      <w:divBdr>
        <w:top w:val="none" w:sz="0" w:space="0" w:color="auto"/>
        <w:left w:val="none" w:sz="0" w:space="0" w:color="auto"/>
        <w:bottom w:val="none" w:sz="0" w:space="0" w:color="auto"/>
        <w:right w:val="none" w:sz="0" w:space="0" w:color="auto"/>
      </w:divBdr>
    </w:div>
    <w:div w:id="1367095234">
      <w:bodyDiv w:val="1"/>
      <w:marLeft w:val="0"/>
      <w:marRight w:val="0"/>
      <w:marTop w:val="0"/>
      <w:marBottom w:val="0"/>
      <w:divBdr>
        <w:top w:val="none" w:sz="0" w:space="0" w:color="auto"/>
        <w:left w:val="none" w:sz="0" w:space="0" w:color="auto"/>
        <w:bottom w:val="none" w:sz="0" w:space="0" w:color="auto"/>
        <w:right w:val="none" w:sz="0" w:space="0" w:color="auto"/>
      </w:divBdr>
    </w:div>
    <w:div w:id="1367637807">
      <w:bodyDiv w:val="1"/>
      <w:marLeft w:val="0"/>
      <w:marRight w:val="0"/>
      <w:marTop w:val="0"/>
      <w:marBottom w:val="0"/>
      <w:divBdr>
        <w:top w:val="none" w:sz="0" w:space="0" w:color="auto"/>
        <w:left w:val="none" w:sz="0" w:space="0" w:color="auto"/>
        <w:bottom w:val="none" w:sz="0" w:space="0" w:color="auto"/>
        <w:right w:val="none" w:sz="0" w:space="0" w:color="auto"/>
      </w:divBdr>
    </w:div>
    <w:div w:id="1367675015">
      <w:bodyDiv w:val="1"/>
      <w:marLeft w:val="0"/>
      <w:marRight w:val="0"/>
      <w:marTop w:val="0"/>
      <w:marBottom w:val="0"/>
      <w:divBdr>
        <w:top w:val="none" w:sz="0" w:space="0" w:color="auto"/>
        <w:left w:val="none" w:sz="0" w:space="0" w:color="auto"/>
        <w:bottom w:val="none" w:sz="0" w:space="0" w:color="auto"/>
        <w:right w:val="none" w:sz="0" w:space="0" w:color="auto"/>
      </w:divBdr>
    </w:div>
    <w:div w:id="1367675550">
      <w:bodyDiv w:val="1"/>
      <w:marLeft w:val="0"/>
      <w:marRight w:val="0"/>
      <w:marTop w:val="0"/>
      <w:marBottom w:val="0"/>
      <w:divBdr>
        <w:top w:val="none" w:sz="0" w:space="0" w:color="auto"/>
        <w:left w:val="none" w:sz="0" w:space="0" w:color="auto"/>
        <w:bottom w:val="none" w:sz="0" w:space="0" w:color="auto"/>
        <w:right w:val="none" w:sz="0" w:space="0" w:color="auto"/>
      </w:divBdr>
    </w:div>
    <w:div w:id="1368212407">
      <w:bodyDiv w:val="1"/>
      <w:marLeft w:val="0"/>
      <w:marRight w:val="0"/>
      <w:marTop w:val="0"/>
      <w:marBottom w:val="0"/>
      <w:divBdr>
        <w:top w:val="none" w:sz="0" w:space="0" w:color="auto"/>
        <w:left w:val="none" w:sz="0" w:space="0" w:color="auto"/>
        <w:bottom w:val="none" w:sz="0" w:space="0" w:color="auto"/>
        <w:right w:val="none" w:sz="0" w:space="0" w:color="auto"/>
      </w:divBdr>
    </w:div>
    <w:div w:id="1369178730">
      <w:bodyDiv w:val="1"/>
      <w:marLeft w:val="0"/>
      <w:marRight w:val="0"/>
      <w:marTop w:val="0"/>
      <w:marBottom w:val="0"/>
      <w:divBdr>
        <w:top w:val="none" w:sz="0" w:space="0" w:color="auto"/>
        <w:left w:val="none" w:sz="0" w:space="0" w:color="auto"/>
        <w:bottom w:val="none" w:sz="0" w:space="0" w:color="auto"/>
        <w:right w:val="none" w:sz="0" w:space="0" w:color="auto"/>
      </w:divBdr>
    </w:div>
    <w:div w:id="1369450999">
      <w:bodyDiv w:val="1"/>
      <w:marLeft w:val="0"/>
      <w:marRight w:val="0"/>
      <w:marTop w:val="0"/>
      <w:marBottom w:val="0"/>
      <w:divBdr>
        <w:top w:val="none" w:sz="0" w:space="0" w:color="auto"/>
        <w:left w:val="none" w:sz="0" w:space="0" w:color="auto"/>
        <w:bottom w:val="none" w:sz="0" w:space="0" w:color="auto"/>
        <w:right w:val="none" w:sz="0" w:space="0" w:color="auto"/>
      </w:divBdr>
    </w:div>
    <w:div w:id="1369645348">
      <w:bodyDiv w:val="1"/>
      <w:marLeft w:val="0"/>
      <w:marRight w:val="0"/>
      <w:marTop w:val="0"/>
      <w:marBottom w:val="0"/>
      <w:divBdr>
        <w:top w:val="none" w:sz="0" w:space="0" w:color="auto"/>
        <w:left w:val="none" w:sz="0" w:space="0" w:color="auto"/>
        <w:bottom w:val="none" w:sz="0" w:space="0" w:color="auto"/>
        <w:right w:val="none" w:sz="0" w:space="0" w:color="auto"/>
      </w:divBdr>
    </w:div>
    <w:div w:id="1369841540">
      <w:bodyDiv w:val="1"/>
      <w:marLeft w:val="0"/>
      <w:marRight w:val="0"/>
      <w:marTop w:val="0"/>
      <w:marBottom w:val="0"/>
      <w:divBdr>
        <w:top w:val="none" w:sz="0" w:space="0" w:color="auto"/>
        <w:left w:val="none" w:sz="0" w:space="0" w:color="auto"/>
        <w:bottom w:val="none" w:sz="0" w:space="0" w:color="auto"/>
        <w:right w:val="none" w:sz="0" w:space="0" w:color="auto"/>
      </w:divBdr>
    </w:div>
    <w:div w:id="1370454626">
      <w:bodyDiv w:val="1"/>
      <w:marLeft w:val="0"/>
      <w:marRight w:val="0"/>
      <w:marTop w:val="0"/>
      <w:marBottom w:val="0"/>
      <w:divBdr>
        <w:top w:val="none" w:sz="0" w:space="0" w:color="auto"/>
        <w:left w:val="none" w:sz="0" w:space="0" w:color="auto"/>
        <w:bottom w:val="none" w:sz="0" w:space="0" w:color="auto"/>
        <w:right w:val="none" w:sz="0" w:space="0" w:color="auto"/>
      </w:divBdr>
    </w:div>
    <w:div w:id="1372145404">
      <w:bodyDiv w:val="1"/>
      <w:marLeft w:val="0"/>
      <w:marRight w:val="0"/>
      <w:marTop w:val="0"/>
      <w:marBottom w:val="0"/>
      <w:divBdr>
        <w:top w:val="none" w:sz="0" w:space="0" w:color="auto"/>
        <w:left w:val="none" w:sz="0" w:space="0" w:color="auto"/>
        <w:bottom w:val="none" w:sz="0" w:space="0" w:color="auto"/>
        <w:right w:val="none" w:sz="0" w:space="0" w:color="auto"/>
      </w:divBdr>
    </w:div>
    <w:div w:id="1373076485">
      <w:bodyDiv w:val="1"/>
      <w:marLeft w:val="0"/>
      <w:marRight w:val="0"/>
      <w:marTop w:val="0"/>
      <w:marBottom w:val="0"/>
      <w:divBdr>
        <w:top w:val="none" w:sz="0" w:space="0" w:color="auto"/>
        <w:left w:val="none" w:sz="0" w:space="0" w:color="auto"/>
        <w:bottom w:val="none" w:sz="0" w:space="0" w:color="auto"/>
        <w:right w:val="none" w:sz="0" w:space="0" w:color="auto"/>
      </w:divBdr>
    </w:div>
    <w:div w:id="1373454421">
      <w:bodyDiv w:val="1"/>
      <w:marLeft w:val="0"/>
      <w:marRight w:val="0"/>
      <w:marTop w:val="0"/>
      <w:marBottom w:val="0"/>
      <w:divBdr>
        <w:top w:val="none" w:sz="0" w:space="0" w:color="auto"/>
        <w:left w:val="none" w:sz="0" w:space="0" w:color="auto"/>
        <w:bottom w:val="none" w:sz="0" w:space="0" w:color="auto"/>
        <w:right w:val="none" w:sz="0" w:space="0" w:color="auto"/>
      </w:divBdr>
    </w:div>
    <w:div w:id="1373847999">
      <w:bodyDiv w:val="1"/>
      <w:marLeft w:val="0"/>
      <w:marRight w:val="0"/>
      <w:marTop w:val="0"/>
      <w:marBottom w:val="0"/>
      <w:divBdr>
        <w:top w:val="none" w:sz="0" w:space="0" w:color="auto"/>
        <w:left w:val="none" w:sz="0" w:space="0" w:color="auto"/>
        <w:bottom w:val="none" w:sz="0" w:space="0" w:color="auto"/>
        <w:right w:val="none" w:sz="0" w:space="0" w:color="auto"/>
      </w:divBdr>
    </w:div>
    <w:div w:id="1374161306">
      <w:bodyDiv w:val="1"/>
      <w:marLeft w:val="0"/>
      <w:marRight w:val="0"/>
      <w:marTop w:val="0"/>
      <w:marBottom w:val="0"/>
      <w:divBdr>
        <w:top w:val="none" w:sz="0" w:space="0" w:color="auto"/>
        <w:left w:val="none" w:sz="0" w:space="0" w:color="auto"/>
        <w:bottom w:val="none" w:sz="0" w:space="0" w:color="auto"/>
        <w:right w:val="none" w:sz="0" w:space="0" w:color="auto"/>
      </w:divBdr>
    </w:div>
    <w:div w:id="1374380227">
      <w:bodyDiv w:val="1"/>
      <w:marLeft w:val="0"/>
      <w:marRight w:val="0"/>
      <w:marTop w:val="0"/>
      <w:marBottom w:val="0"/>
      <w:divBdr>
        <w:top w:val="none" w:sz="0" w:space="0" w:color="auto"/>
        <w:left w:val="none" w:sz="0" w:space="0" w:color="auto"/>
        <w:bottom w:val="none" w:sz="0" w:space="0" w:color="auto"/>
        <w:right w:val="none" w:sz="0" w:space="0" w:color="auto"/>
      </w:divBdr>
    </w:div>
    <w:div w:id="1374387056">
      <w:bodyDiv w:val="1"/>
      <w:marLeft w:val="0"/>
      <w:marRight w:val="0"/>
      <w:marTop w:val="0"/>
      <w:marBottom w:val="0"/>
      <w:divBdr>
        <w:top w:val="none" w:sz="0" w:space="0" w:color="auto"/>
        <w:left w:val="none" w:sz="0" w:space="0" w:color="auto"/>
        <w:bottom w:val="none" w:sz="0" w:space="0" w:color="auto"/>
        <w:right w:val="none" w:sz="0" w:space="0" w:color="auto"/>
      </w:divBdr>
    </w:div>
    <w:div w:id="1374961898">
      <w:bodyDiv w:val="1"/>
      <w:marLeft w:val="0"/>
      <w:marRight w:val="0"/>
      <w:marTop w:val="0"/>
      <w:marBottom w:val="0"/>
      <w:divBdr>
        <w:top w:val="none" w:sz="0" w:space="0" w:color="auto"/>
        <w:left w:val="none" w:sz="0" w:space="0" w:color="auto"/>
        <w:bottom w:val="none" w:sz="0" w:space="0" w:color="auto"/>
        <w:right w:val="none" w:sz="0" w:space="0" w:color="auto"/>
      </w:divBdr>
    </w:div>
    <w:div w:id="1375160021">
      <w:bodyDiv w:val="1"/>
      <w:marLeft w:val="0"/>
      <w:marRight w:val="0"/>
      <w:marTop w:val="0"/>
      <w:marBottom w:val="0"/>
      <w:divBdr>
        <w:top w:val="none" w:sz="0" w:space="0" w:color="auto"/>
        <w:left w:val="none" w:sz="0" w:space="0" w:color="auto"/>
        <w:bottom w:val="none" w:sz="0" w:space="0" w:color="auto"/>
        <w:right w:val="none" w:sz="0" w:space="0" w:color="auto"/>
      </w:divBdr>
    </w:div>
    <w:div w:id="1376000993">
      <w:bodyDiv w:val="1"/>
      <w:marLeft w:val="0"/>
      <w:marRight w:val="0"/>
      <w:marTop w:val="0"/>
      <w:marBottom w:val="0"/>
      <w:divBdr>
        <w:top w:val="none" w:sz="0" w:space="0" w:color="auto"/>
        <w:left w:val="none" w:sz="0" w:space="0" w:color="auto"/>
        <w:bottom w:val="none" w:sz="0" w:space="0" w:color="auto"/>
        <w:right w:val="none" w:sz="0" w:space="0" w:color="auto"/>
      </w:divBdr>
    </w:div>
    <w:div w:id="1376081977">
      <w:bodyDiv w:val="1"/>
      <w:marLeft w:val="0"/>
      <w:marRight w:val="0"/>
      <w:marTop w:val="0"/>
      <w:marBottom w:val="0"/>
      <w:divBdr>
        <w:top w:val="none" w:sz="0" w:space="0" w:color="auto"/>
        <w:left w:val="none" w:sz="0" w:space="0" w:color="auto"/>
        <w:bottom w:val="none" w:sz="0" w:space="0" w:color="auto"/>
        <w:right w:val="none" w:sz="0" w:space="0" w:color="auto"/>
      </w:divBdr>
    </w:div>
    <w:div w:id="1376350886">
      <w:bodyDiv w:val="1"/>
      <w:marLeft w:val="0"/>
      <w:marRight w:val="0"/>
      <w:marTop w:val="0"/>
      <w:marBottom w:val="0"/>
      <w:divBdr>
        <w:top w:val="none" w:sz="0" w:space="0" w:color="auto"/>
        <w:left w:val="none" w:sz="0" w:space="0" w:color="auto"/>
        <w:bottom w:val="none" w:sz="0" w:space="0" w:color="auto"/>
        <w:right w:val="none" w:sz="0" w:space="0" w:color="auto"/>
      </w:divBdr>
    </w:div>
    <w:div w:id="1376852753">
      <w:bodyDiv w:val="1"/>
      <w:marLeft w:val="0"/>
      <w:marRight w:val="0"/>
      <w:marTop w:val="0"/>
      <w:marBottom w:val="0"/>
      <w:divBdr>
        <w:top w:val="none" w:sz="0" w:space="0" w:color="auto"/>
        <w:left w:val="none" w:sz="0" w:space="0" w:color="auto"/>
        <w:bottom w:val="none" w:sz="0" w:space="0" w:color="auto"/>
        <w:right w:val="none" w:sz="0" w:space="0" w:color="auto"/>
      </w:divBdr>
    </w:div>
    <w:div w:id="1377656218">
      <w:bodyDiv w:val="1"/>
      <w:marLeft w:val="0"/>
      <w:marRight w:val="0"/>
      <w:marTop w:val="0"/>
      <w:marBottom w:val="0"/>
      <w:divBdr>
        <w:top w:val="none" w:sz="0" w:space="0" w:color="auto"/>
        <w:left w:val="none" w:sz="0" w:space="0" w:color="auto"/>
        <w:bottom w:val="none" w:sz="0" w:space="0" w:color="auto"/>
        <w:right w:val="none" w:sz="0" w:space="0" w:color="auto"/>
      </w:divBdr>
    </w:div>
    <w:div w:id="1377970453">
      <w:bodyDiv w:val="1"/>
      <w:marLeft w:val="0"/>
      <w:marRight w:val="0"/>
      <w:marTop w:val="0"/>
      <w:marBottom w:val="0"/>
      <w:divBdr>
        <w:top w:val="none" w:sz="0" w:space="0" w:color="auto"/>
        <w:left w:val="none" w:sz="0" w:space="0" w:color="auto"/>
        <w:bottom w:val="none" w:sz="0" w:space="0" w:color="auto"/>
        <w:right w:val="none" w:sz="0" w:space="0" w:color="auto"/>
      </w:divBdr>
    </w:div>
    <w:div w:id="1378553479">
      <w:bodyDiv w:val="1"/>
      <w:marLeft w:val="0"/>
      <w:marRight w:val="0"/>
      <w:marTop w:val="0"/>
      <w:marBottom w:val="0"/>
      <w:divBdr>
        <w:top w:val="none" w:sz="0" w:space="0" w:color="auto"/>
        <w:left w:val="none" w:sz="0" w:space="0" w:color="auto"/>
        <w:bottom w:val="none" w:sz="0" w:space="0" w:color="auto"/>
        <w:right w:val="none" w:sz="0" w:space="0" w:color="auto"/>
      </w:divBdr>
    </w:div>
    <w:div w:id="1378819385">
      <w:bodyDiv w:val="1"/>
      <w:marLeft w:val="0"/>
      <w:marRight w:val="0"/>
      <w:marTop w:val="0"/>
      <w:marBottom w:val="0"/>
      <w:divBdr>
        <w:top w:val="none" w:sz="0" w:space="0" w:color="auto"/>
        <w:left w:val="none" w:sz="0" w:space="0" w:color="auto"/>
        <w:bottom w:val="none" w:sz="0" w:space="0" w:color="auto"/>
        <w:right w:val="none" w:sz="0" w:space="0" w:color="auto"/>
      </w:divBdr>
    </w:div>
    <w:div w:id="1380202484">
      <w:bodyDiv w:val="1"/>
      <w:marLeft w:val="0"/>
      <w:marRight w:val="0"/>
      <w:marTop w:val="0"/>
      <w:marBottom w:val="0"/>
      <w:divBdr>
        <w:top w:val="none" w:sz="0" w:space="0" w:color="auto"/>
        <w:left w:val="none" w:sz="0" w:space="0" w:color="auto"/>
        <w:bottom w:val="none" w:sz="0" w:space="0" w:color="auto"/>
        <w:right w:val="none" w:sz="0" w:space="0" w:color="auto"/>
      </w:divBdr>
    </w:div>
    <w:div w:id="1380470645">
      <w:bodyDiv w:val="1"/>
      <w:marLeft w:val="0"/>
      <w:marRight w:val="0"/>
      <w:marTop w:val="0"/>
      <w:marBottom w:val="0"/>
      <w:divBdr>
        <w:top w:val="none" w:sz="0" w:space="0" w:color="auto"/>
        <w:left w:val="none" w:sz="0" w:space="0" w:color="auto"/>
        <w:bottom w:val="none" w:sz="0" w:space="0" w:color="auto"/>
        <w:right w:val="none" w:sz="0" w:space="0" w:color="auto"/>
      </w:divBdr>
    </w:div>
    <w:div w:id="1380544576">
      <w:bodyDiv w:val="1"/>
      <w:marLeft w:val="0"/>
      <w:marRight w:val="0"/>
      <w:marTop w:val="0"/>
      <w:marBottom w:val="0"/>
      <w:divBdr>
        <w:top w:val="none" w:sz="0" w:space="0" w:color="auto"/>
        <w:left w:val="none" w:sz="0" w:space="0" w:color="auto"/>
        <w:bottom w:val="none" w:sz="0" w:space="0" w:color="auto"/>
        <w:right w:val="none" w:sz="0" w:space="0" w:color="auto"/>
      </w:divBdr>
    </w:div>
    <w:div w:id="1380788215">
      <w:bodyDiv w:val="1"/>
      <w:marLeft w:val="0"/>
      <w:marRight w:val="0"/>
      <w:marTop w:val="0"/>
      <w:marBottom w:val="0"/>
      <w:divBdr>
        <w:top w:val="none" w:sz="0" w:space="0" w:color="auto"/>
        <w:left w:val="none" w:sz="0" w:space="0" w:color="auto"/>
        <w:bottom w:val="none" w:sz="0" w:space="0" w:color="auto"/>
        <w:right w:val="none" w:sz="0" w:space="0" w:color="auto"/>
      </w:divBdr>
    </w:div>
    <w:div w:id="1381200720">
      <w:bodyDiv w:val="1"/>
      <w:marLeft w:val="0"/>
      <w:marRight w:val="0"/>
      <w:marTop w:val="0"/>
      <w:marBottom w:val="0"/>
      <w:divBdr>
        <w:top w:val="none" w:sz="0" w:space="0" w:color="auto"/>
        <w:left w:val="none" w:sz="0" w:space="0" w:color="auto"/>
        <w:bottom w:val="none" w:sz="0" w:space="0" w:color="auto"/>
        <w:right w:val="none" w:sz="0" w:space="0" w:color="auto"/>
      </w:divBdr>
    </w:div>
    <w:div w:id="1381400094">
      <w:bodyDiv w:val="1"/>
      <w:marLeft w:val="0"/>
      <w:marRight w:val="0"/>
      <w:marTop w:val="0"/>
      <w:marBottom w:val="0"/>
      <w:divBdr>
        <w:top w:val="none" w:sz="0" w:space="0" w:color="auto"/>
        <w:left w:val="none" w:sz="0" w:space="0" w:color="auto"/>
        <w:bottom w:val="none" w:sz="0" w:space="0" w:color="auto"/>
        <w:right w:val="none" w:sz="0" w:space="0" w:color="auto"/>
      </w:divBdr>
    </w:div>
    <w:div w:id="1381787330">
      <w:bodyDiv w:val="1"/>
      <w:marLeft w:val="0"/>
      <w:marRight w:val="0"/>
      <w:marTop w:val="0"/>
      <w:marBottom w:val="0"/>
      <w:divBdr>
        <w:top w:val="none" w:sz="0" w:space="0" w:color="auto"/>
        <w:left w:val="none" w:sz="0" w:space="0" w:color="auto"/>
        <w:bottom w:val="none" w:sz="0" w:space="0" w:color="auto"/>
        <w:right w:val="none" w:sz="0" w:space="0" w:color="auto"/>
      </w:divBdr>
    </w:div>
    <w:div w:id="1381898568">
      <w:bodyDiv w:val="1"/>
      <w:marLeft w:val="0"/>
      <w:marRight w:val="0"/>
      <w:marTop w:val="0"/>
      <w:marBottom w:val="0"/>
      <w:divBdr>
        <w:top w:val="none" w:sz="0" w:space="0" w:color="auto"/>
        <w:left w:val="none" w:sz="0" w:space="0" w:color="auto"/>
        <w:bottom w:val="none" w:sz="0" w:space="0" w:color="auto"/>
        <w:right w:val="none" w:sz="0" w:space="0" w:color="auto"/>
      </w:divBdr>
    </w:div>
    <w:div w:id="1381903654">
      <w:bodyDiv w:val="1"/>
      <w:marLeft w:val="0"/>
      <w:marRight w:val="0"/>
      <w:marTop w:val="0"/>
      <w:marBottom w:val="0"/>
      <w:divBdr>
        <w:top w:val="none" w:sz="0" w:space="0" w:color="auto"/>
        <w:left w:val="none" w:sz="0" w:space="0" w:color="auto"/>
        <w:bottom w:val="none" w:sz="0" w:space="0" w:color="auto"/>
        <w:right w:val="none" w:sz="0" w:space="0" w:color="auto"/>
      </w:divBdr>
    </w:div>
    <w:div w:id="1381972742">
      <w:bodyDiv w:val="1"/>
      <w:marLeft w:val="0"/>
      <w:marRight w:val="0"/>
      <w:marTop w:val="0"/>
      <w:marBottom w:val="0"/>
      <w:divBdr>
        <w:top w:val="none" w:sz="0" w:space="0" w:color="auto"/>
        <w:left w:val="none" w:sz="0" w:space="0" w:color="auto"/>
        <w:bottom w:val="none" w:sz="0" w:space="0" w:color="auto"/>
        <w:right w:val="none" w:sz="0" w:space="0" w:color="auto"/>
      </w:divBdr>
    </w:div>
    <w:div w:id="1381974457">
      <w:bodyDiv w:val="1"/>
      <w:marLeft w:val="0"/>
      <w:marRight w:val="0"/>
      <w:marTop w:val="0"/>
      <w:marBottom w:val="0"/>
      <w:divBdr>
        <w:top w:val="none" w:sz="0" w:space="0" w:color="auto"/>
        <w:left w:val="none" w:sz="0" w:space="0" w:color="auto"/>
        <w:bottom w:val="none" w:sz="0" w:space="0" w:color="auto"/>
        <w:right w:val="none" w:sz="0" w:space="0" w:color="auto"/>
      </w:divBdr>
    </w:div>
    <w:div w:id="1382250835">
      <w:bodyDiv w:val="1"/>
      <w:marLeft w:val="0"/>
      <w:marRight w:val="0"/>
      <w:marTop w:val="0"/>
      <w:marBottom w:val="0"/>
      <w:divBdr>
        <w:top w:val="none" w:sz="0" w:space="0" w:color="auto"/>
        <w:left w:val="none" w:sz="0" w:space="0" w:color="auto"/>
        <w:bottom w:val="none" w:sz="0" w:space="0" w:color="auto"/>
        <w:right w:val="none" w:sz="0" w:space="0" w:color="auto"/>
      </w:divBdr>
    </w:div>
    <w:div w:id="1382288788">
      <w:bodyDiv w:val="1"/>
      <w:marLeft w:val="0"/>
      <w:marRight w:val="0"/>
      <w:marTop w:val="0"/>
      <w:marBottom w:val="0"/>
      <w:divBdr>
        <w:top w:val="none" w:sz="0" w:space="0" w:color="auto"/>
        <w:left w:val="none" w:sz="0" w:space="0" w:color="auto"/>
        <w:bottom w:val="none" w:sz="0" w:space="0" w:color="auto"/>
        <w:right w:val="none" w:sz="0" w:space="0" w:color="auto"/>
      </w:divBdr>
    </w:div>
    <w:div w:id="1382747435">
      <w:bodyDiv w:val="1"/>
      <w:marLeft w:val="0"/>
      <w:marRight w:val="0"/>
      <w:marTop w:val="0"/>
      <w:marBottom w:val="0"/>
      <w:divBdr>
        <w:top w:val="none" w:sz="0" w:space="0" w:color="auto"/>
        <w:left w:val="none" w:sz="0" w:space="0" w:color="auto"/>
        <w:bottom w:val="none" w:sz="0" w:space="0" w:color="auto"/>
        <w:right w:val="none" w:sz="0" w:space="0" w:color="auto"/>
      </w:divBdr>
    </w:div>
    <w:div w:id="1382903511">
      <w:bodyDiv w:val="1"/>
      <w:marLeft w:val="0"/>
      <w:marRight w:val="0"/>
      <w:marTop w:val="0"/>
      <w:marBottom w:val="0"/>
      <w:divBdr>
        <w:top w:val="none" w:sz="0" w:space="0" w:color="auto"/>
        <w:left w:val="none" w:sz="0" w:space="0" w:color="auto"/>
        <w:bottom w:val="none" w:sz="0" w:space="0" w:color="auto"/>
        <w:right w:val="none" w:sz="0" w:space="0" w:color="auto"/>
      </w:divBdr>
    </w:div>
    <w:div w:id="1383403884">
      <w:bodyDiv w:val="1"/>
      <w:marLeft w:val="0"/>
      <w:marRight w:val="0"/>
      <w:marTop w:val="0"/>
      <w:marBottom w:val="0"/>
      <w:divBdr>
        <w:top w:val="none" w:sz="0" w:space="0" w:color="auto"/>
        <w:left w:val="none" w:sz="0" w:space="0" w:color="auto"/>
        <w:bottom w:val="none" w:sz="0" w:space="0" w:color="auto"/>
        <w:right w:val="none" w:sz="0" w:space="0" w:color="auto"/>
      </w:divBdr>
    </w:div>
    <w:div w:id="1383749260">
      <w:bodyDiv w:val="1"/>
      <w:marLeft w:val="0"/>
      <w:marRight w:val="0"/>
      <w:marTop w:val="0"/>
      <w:marBottom w:val="0"/>
      <w:divBdr>
        <w:top w:val="none" w:sz="0" w:space="0" w:color="auto"/>
        <w:left w:val="none" w:sz="0" w:space="0" w:color="auto"/>
        <w:bottom w:val="none" w:sz="0" w:space="0" w:color="auto"/>
        <w:right w:val="none" w:sz="0" w:space="0" w:color="auto"/>
      </w:divBdr>
    </w:div>
    <w:div w:id="1383750373">
      <w:bodyDiv w:val="1"/>
      <w:marLeft w:val="0"/>
      <w:marRight w:val="0"/>
      <w:marTop w:val="0"/>
      <w:marBottom w:val="0"/>
      <w:divBdr>
        <w:top w:val="none" w:sz="0" w:space="0" w:color="auto"/>
        <w:left w:val="none" w:sz="0" w:space="0" w:color="auto"/>
        <w:bottom w:val="none" w:sz="0" w:space="0" w:color="auto"/>
        <w:right w:val="none" w:sz="0" w:space="0" w:color="auto"/>
      </w:divBdr>
    </w:div>
    <w:div w:id="1384136788">
      <w:bodyDiv w:val="1"/>
      <w:marLeft w:val="0"/>
      <w:marRight w:val="0"/>
      <w:marTop w:val="0"/>
      <w:marBottom w:val="0"/>
      <w:divBdr>
        <w:top w:val="none" w:sz="0" w:space="0" w:color="auto"/>
        <w:left w:val="none" w:sz="0" w:space="0" w:color="auto"/>
        <w:bottom w:val="none" w:sz="0" w:space="0" w:color="auto"/>
        <w:right w:val="none" w:sz="0" w:space="0" w:color="auto"/>
      </w:divBdr>
    </w:div>
    <w:div w:id="1384405211">
      <w:bodyDiv w:val="1"/>
      <w:marLeft w:val="0"/>
      <w:marRight w:val="0"/>
      <w:marTop w:val="0"/>
      <w:marBottom w:val="0"/>
      <w:divBdr>
        <w:top w:val="none" w:sz="0" w:space="0" w:color="auto"/>
        <w:left w:val="none" w:sz="0" w:space="0" w:color="auto"/>
        <w:bottom w:val="none" w:sz="0" w:space="0" w:color="auto"/>
        <w:right w:val="none" w:sz="0" w:space="0" w:color="auto"/>
      </w:divBdr>
    </w:div>
    <w:div w:id="1385448436">
      <w:bodyDiv w:val="1"/>
      <w:marLeft w:val="0"/>
      <w:marRight w:val="0"/>
      <w:marTop w:val="0"/>
      <w:marBottom w:val="0"/>
      <w:divBdr>
        <w:top w:val="none" w:sz="0" w:space="0" w:color="auto"/>
        <w:left w:val="none" w:sz="0" w:space="0" w:color="auto"/>
        <w:bottom w:val="none" w:sz="0" w:space="0" w:color="auto"/>
        <w:right w:val="none" w:sz="0" w:space="0" w:color="auto"/>
      </w:divBdr>
    </w:div>
    <w:div w:id="1385836311">
      <w:bodyDiv w:val="1"/>
      <w:marLeft w:val="0"/>
      <w:marRight w:val="0"/>
      <w:marTop w:val="0"/>
      <w:marBottom w:val="0"/>
      <w:divBdr>
        <w:top w:val="none" w:sz="0" w:space="0" w:color="auto"/>
        <w:left w:val="none" w:sz="0" w:space="0" w:color="auto"/>
        <w:bottom w:val="none" w:sz="0" w:space="0" w:color="auto"/>
        <w:right w:val="none" w:sz="0" w:space="0" w:color="auto"/>
      </w:divBdr>
    </w:div>
    <w:div w:id="1386104914">
      <w:bodyDiv w:val="1"/>
      <w:marLeft w:val="0"/>
      <w:marRight w:val="0"/>
      <w:marTop w:val="0"/>
      <w:marBottom w:val="0"/>
      <w:divBdr>
        <w:top w:val="none" w:sz="0" w:space="0" w:color="auto"/>
        <w:left w:val="none" w:sz="0" w:space="0" w:color="auto"/>
        <w:bottom w:val="none" w:sz="0" w:space="0" w:color="auto"/>
        <w:right w:val="none" w:sz="0" w:space="0" w:color="auto"/>
      </w:divBdr>
    </w:div>
    <w:div w:id="1386224253">
      <w:bodyDiv w:val="1"/>
      <w:marLeft w:val="0"/>
      <w:marRight w:val="0"/>
      <w:marTop w:val="0"/>
      <w:marBottom w:val="0"/>
      <w:divBdr>
        <w:top w:val="none" w:sz="0" w:space="0" w:color="auto"/>
        <w:left w:val="none" w:sz="0" w:space="0" w:color="auto"/>
        <w:bottom w:val="none" w:sz="0" w:space="0" w:color="auto"/>
        <w:right w:val="none" w:sz="0" w:space="0" w:color="auto"/>
      </w:divBdr>
    </w:div>
    <w:div w:id="1386561205">
      <w:bodyDiv w:val="1"/>
      <w:marLeft w:val="0"/>
      <w:marRight w:val="0"/>
      <w:marTop w:val="0"/>
      <w:marBottom w:val="0"/>
      <w:divBdr>
        <w:top w:val="none" w:sz="0" w:space="0" w:color="auto"/>
        <w:left w:val="none" w:sz="0" w:space="0" w:color="auto"/>
        <w:bottom w:val="none" w:sz="0" w:space="0" w:color="auto"/>
        <w:right w:val="none" w:sz="0" w:space="0" w:color="auto"/>
      </w:divBdr>
    </w:div>
    <w:div w:id="1386636047">
      <w:bodyDiv w:val="1"/>
      <w:marLeft w:val="0"/>
      <w:marRight w:val="0"/>
      <w:marTop w:val="0"/>
      <w:marBottom w:val="0"/>
      <w:divBdr>
        <w:top w:val="none" w:sz="0" w:space="0" w:color="auto"/>
        <w:left w:val="none" w:sz="0" w:space="0" w:color="auto"/>
        <w:bottom w:val="none" w:sz="0" w:space="0" w:color="auto"/>
        <w:right w:val="none" w:sz="0" w:space="0" w:color="auto"/>
      </w:divBdr>
    </w:div>
    <w:div w:id="1387945799">
      <w:bodyDiv w:val="1"/>
      <w:marLeft w:val="0"/>
      <w:marRight w:val="0"/>
      <w:marTop w:val="0"/>
      <w:marBottom w:val="0"/>
      <w:divBdr>
        <w:top w:val="none" w:sz="0" w:space="0" w:color="auto"/>
        <w:left w:val="none" w:sz="0" w:space="0" w:color="auto"/>
        <w:bottom w:val="none" w:sz="0" w:space="0" w:color="auto"/>
        <w:right w:val="none" w:sz="0" w:space="0" w:color="auto"/>
      </w:divBdr>
    </w:div>
    <w:div w:id="1388917404">
      <w:bodyDiv w:val="1"/>
      <w:marLeft w:val="0"/>
      <w:marRight w:val="0"/>
      <w:marTop w:val="0"/>
      <w:marBottom w:val="0"/>
      <w:divBdr>
        <w:top w:val="none" w:sz="0" w:space="0" w:color="auto"/>
        <w:left w:val="none" w:sz="0" w:space="0" w:color="auto"/>
        <w:bottom w:val="none" w:sz="0" w:space="0" w:color="auto"/>
        <w:right w:val="none" w:sz="0" w:space="0" w:color="auto"/>
      </w:divBdr>
    </w:div>
    <w:div w:id="1390031069">
      <w:bodyDiv w:val="1"/>
      <w:marLeft w:val="0"/>
      <w:marRight w:val="0"/>
      <w:marTop w:val="0"/>
      <w:marBottom w:val="0"/>
      <w:divBdr>
        <w:top w:val="none" w:sz="0" w:space="0" w:color="auto"/>
        <w:left w:val="none" w:sz="0" w:space="0" w:color="auto"/>
        <w:bottom w:val="none" w:sz="0" w:space="0" w:color="auto"/>
        <w:right w:val="none" w:sz="0" w:space="0" w:color="auto"/>
      </w:divBdr>
    </w:div>
    <w:div w:id="1391340906">
      <w:bodyDiv w:val="1"/>
      <w:marLeft w:val="0"/>
      <w:marRight w:val="0"/>
      <w:marTop w:val="0"/>
      <w:marBottom w:val="0"/>
      <w:divBdr>
        <w:top w:val="none" w:sz="0" w:space="0" w:color="auto"/>
        <w:left w:val="none" w:sz="0" w:space="0" w:color="auto"/>
        <w:bottom w:val="none" w:sz="0" w:space="0" w:color="auto"/>
        <w:right w:val="none" w:sz="0" w:space="0" w:color="auto"/>
      </w:divBdr>
    </w:div>
    <w:div w:id="1391416651">
      <w:bodyDiv w:val="1"/>
      <w:marLeft w:val="0"/>
      <w:marRight w:val="0"/>
      <w:marTop w:val="0"/>
      <w:marBottom w:val="0"/>
      <w:divBdr>
        <w:top w:val="none" w:sz="0" w:space="0" w:color="auto"/>
        <w:left w:val="none" w:sz="0" w:space="0" w:color="auto"/>
        <w:bottom w:val="none" w:sz="0" w:space="0" w:color="auto"/>
        <w:right w:val="none" w:sz="0" w:space="0" w:color="auto"/>
      </w:divBdr>
    </w:div>
    <w:div w:id="1391538659">
      <w:bodyDiv w:val="1"/>
      <w:marLeft w:val="0"/>
      <w:marRight w:val="0"/>
      <w:marTop w:val="0"/>
      <w:marBottom w:val="0"/>
      <w:divBdr>
        <w:top w:val="none" w:sz="0" w:space="0" w:color="auto"/>
        <w:left w:val="none" w:sz="0" w:space="0" w:color="auto"/>
        <w:bottom w:val="none" w:sz="0" w:space="0" w:color="auto"/>
        <w:right w:val="none" w:sz="0" w:space="0" w:color="auto"/>
      </w:divBdr>
    </w:div>
    <w:div w:id="1391731977">
      <w:bodyDiv w:val="1"/>
      <w:marLeft w:val="0"/>
      <w:marRight w:val="0"/>
      <w:marTop w:val="0"/>
      <w:marBottom w:val="0"/>
      <w:divBdr>
        <w:top w:val="none" w:sz="0" w:space="0" w:color="auto"/>
        <w:left w:val="none" w:sz="0" w:space="0" w:color="auto"/>
        <w:bottom w:val="none" w:sz="0" w:space="0" w:color="auto"/>
        <w:right w:val="none" w:sz="0" w:space="0" w:color="auto"/>
      </w:divBdr>
    </w:div>
    <w:div w:id="1392193751">
      <w:bodyDiv w:val="1"/>
      <w:marLeft w:val="0"/>
      <w:marRight w:val="0"/>
      <w:marTop w:val="0"/>
      <w:marBottom w:val="0"/>
      <w:divBdr>
        <w:top w:val="none" w:sz="0" w:space="0" w:color="auto"/>
        <w:left w:val="none" w:sz="0" w:space="0" w:color="auto"/>
        <w:bottom w:val="none" w:sz="0" w:space="0" w:color="auto"/>
        <w:right w:val="none" w:sz="0" w:space="0" w:color="auto"/>
      </w:divBdr>
    </w:div>
    <w:div w:id="1392536733">
      <w:bodyDiv w:val="1"/>
      <w:marLeft w:val="0"/>
      <w:marRight w:val="0"/>
      <w:marTop w:val="0"/>
      <w:marBottom w:val="0"/>
      <w:divBdr>
        <w:top w:val="none" w:sz="0" w:space="0" w:color="auto"/>
        <w:left w:val="none" w:sz="0" w:space="0" w:color="auto"/>
        <w:bottom w:val="none" w:sz="0" w:space="0" w:color="auto"/>
        <w:right w:val="none" w:sz="0" w:space="0" w:color="auto"/>
      </w:divBdr>
    </w:div>
    <w:div w:id="1392920486">
      <w:bodyDiv w:val="1"/>
      <w:marLeft w:val="0"/>
      <w:marRight w:val="0"/>
      <w:marTop w:val="0"/>
      <w:marBottom w:val="0"/>
      <w:divBdr>
        <w:top w:val="none" w:sz="0" w:space="0" w:color="auto"/>
        <w:left w:val="none" w:sz="0" w:space="0" w:color="auto"/>
        <w:bottom w:val="none" w:sz="0" w:space="0" w:color="auto"/>
        <w:right w:val="none" w:sz="0" w:space="0" w:color="auto"/>
      </w:divBdr>
    </w:div>
    <w:div w:id="1393191976">
      <w:bodyDiv w:val="1"/>
      <w:marLeft w:val="0"/>
      <w:marRight w:val="0"/>
      <w:marTop w:val="0"/>
      <w:marBottom w:val="0"/>
      <w:divBdr>
        <w:top w:val="none" w:sz="0" w:space="0" w:color="auto"/>
        <w:left w:val="none" w:sz="0" w:space="0" w:color="auto"/>
        <w:bottom w:val="none" w:sz="0" w:space="0" w:color="auto"/>
        <w:right w:val="none" w:sz="0" w:space="0" w:color="auto"/>
      </w:divBdr>
    </w:div>
    <w:div w:id="1393429760">
      <w:bodyDiv w:val="1"/>
      <w:marLeft w:val="0"/>
      <w:marRight w:val="0"/>
      <w:marTop w:val="0"/>
      <w:marBottom w:val="0"/>
      <w:divBdr>
        <w:top w:val="none" w:sz="0" w:space="0" w:color="auto"/>
        <w:left w:val="none" w:sz="0" w:space="0" w:color="auto"/>
        <w:bottom w:val="none" w:sz="0" w:space="0" w:color="auto"/>
        <w:right w:val="none" w:sz="0" w:space="0" w:color="auto"/>
      </w:divBdr>
    </w:div>
    <w:div w:id="1394935684">
      <w:bodyDiv w:val="1"/>
      <w:marLeft w:val="0"/>
      <w:marRight w:val="0"/>
      <w:marTop w:val="0"/>
      <w:marBottom w:val="0"/>
      <w:divBdr>
        <w:top w:val="none" w:sz="0" w:space="0" w:color="auto"/>
        <w:left w:val="none" w:sz="0" w:space="0" w:color="auto"/>
        <w:bottom w:val="none" w:sz="0" w:space="0" w:color="auto"/>
        <w:right w:val="none" w:sz="0" w:space="0" w:color="auto"/>
      </w:divBdr>
    </w:div>
    <w:div w:id="1395202983">
      <w:bodyDiv w:val="1"/>
      <w:marLeft w:val="0"/>
      <w:marRight w:val="0"/>
      <w:marTop w:val="0"/>
      <w:marBottom w:val="0"/>
      <w:divBdr>
        <w:top w:val="none" w:sz="0" w:space="0" w:color="auto"/>
        <w:left w:val="none" w:sz="0" w:space="0" w:color="auto"/>
        <w:bottom w:val="none" w:sz="0" w:space="0" w:color="auto"/>
        <w:right w:val="none" w:sz="0" w:space="0" w:color="auto"/>
      </w:divBdr>
    </w:div>
    <w:div w:id="1395741132">
      <w:bodyDiv w:val="1"/>
      <w:marLeft w:val="0"/>
      <w:marRight w:val="0"/>
      <w:marTop w:val="0"/>
      <w:marBottom w:val="0"/>
      <w:divBdr>
        <w:top w:val="none" w:sz="0" w:space="0" w:color="auto"/>
        <w:left w:val="none" w:sz="0" w:space="0" w:color="auto"/>
        <w:bottom w:val="none" w:sz="0" w:space="0" w:color="auto"/>
        <w:right w:val="none" w:sz="0" w:space="0" w:color="auto"/>
      </w:divBdr>
    </w:div>
    <w:div w:id="1395809731">
      <w:bodyDiv w:val="1"/>
      <w:marLeft w:val="0"/>
      <w:marRight w:val="0"/>
      <w:marTop w:val="0"/>
      <w:marBottom w:val="0"/>
      <w:divBdr>
        <w:top w:val="none" w:sz="0" w:space="0" w:color="auto"/>
        <w:left w:val="none" w:sz="0" w:space="0" w:color="auto"/>
        <w:bottom w:val="none" w:sz="0" w:space="0" w:color="auto"/>
        <w:right w:val="none" w:sz="0" w:space="0" w:color="auto"/>
      </w:divBdr>
    </w:div>
    <w:div w:id="1396321835">
      <w:bodyDiv w:val="1"/>
      <w:marLeft w:val="0"/>
      <w:marRight w:val="0"/>
      <w:marTop w:val="0"/>
      <w:marBottom w:val="0"/>
      <w:divBdr>
        <w:top w:val="none" w:sz="0" w:space="0" w:color="auto"/>
        <w:left w:val="none" w:sz="0" w:space="0" w:color="auto"/>
        <w:bottom w:val="none" w:sz="0" w:space="0" w:color="auto"/>
        <w:right w:val="none" w:sz="0" w:space="0" w:color="auto"/>
      </w:divBdr>
    </w:div>
    <w:div w:id="1396709018">
      <w:bodyDiv w:val="1"/>
      <w:marLeft w:val="0"/>
      <w:marRight w:val="0"/>
      <w:marTop w:val="0"/>
      <w:marBottom w:val="0"/>
      <w:divBdr>
        <w:top w:val="none" w:sz="0" w:space="0" w:color="auto"/>
        <w:left w:val="none" w:sz="0" w:space="0" w:color="auto"/>
        <w:bottom w:val="none" w:sz="0" w:space="0" w:color="auto"/>
        <w:right w:val="none" w:sz="0" w:space="0" w:color="auto"/>
      </w:divBdr>
    </w:div>
    <w:div w:id="1396777036">
      <w:bodyDiv w:val="1"/>
      <w:marLeft w:val="0"/>
      <w:marRight w:val="0"/>
      <w:marTop w:val="0"/>
      <w:marBottom w:val="0"/>
      <w:divBdr>
        <w:top w:val="none" w:sz="0" w:space="0" w:color="auto"/>
        <w:left w:val="none" w:sz="0" w:space="0" w:color="auto"/>
        <w:bottom w:val="none" w:sz="0" w:space="0" w:color="auto"/>
        <w:right w:val="none" w:sz="0" w:space="0" w:color="auto"/>
      </w:divBdr>
    </w:div>
    <w:div w:id="1396784268">
      <w:bodyDiv w:val="1"/>
      <w:marLeft w:val="0"/>
      <w:marRight w:val="0"/>
      <w:marTop w:val="0"/>
      <w:marBottom w:val="0"/>
      <w:divBdr>
        <w:top w:val="none" w:sz="0" w:space="0" w:color="auto"/>
        <w:left w:val="none" w:sz="0" w:space="0" w:color="auto"/>
        <w:bottom w:val="none" w:sz="0" w:space="0" w:color="auto"/>
        <w:right w:val="none" w:sz="0" w:space="0" w:color="auto"/>
      </w:divBdr>
    </w:div>
    <w:div w:id="1396856982">
      <w:bodyDiv w:val="1"/>
      <w:marLeft w:val="0"/>
      <w:marRight w:val="0"/>
      <w:marTop w:val="0"/>
      <w:marBottom w:val="0"/>
      <w:divBdr>
        <w:top w:val="none" w:sz="0" w:space="0" w:color="auto"/>
        <w:left w:val="none" w:sz="0" w:space="0" w:color="auto"/>
        <w:bottom w:val="none" w:sz="0" w:space="0" w:color="auto"/>
        <w:right w:val="none" w:sz="0" w:space="0" w:color="auto"/>
      </w:divBdr>
    </w:div>
    <w:div w:id="1396928827">
      <w:bodyDiv w:val="1"/>
      <w:marLeft w:val="0"/>
      <w:marRight w:val="0"/>
      <w:marTop w:val="0"/>
      <w:marBottom w:val="0"/>
      <w:divBdr>
        <w:top w:val="none" w:sz="0" w:space="0" w:color="auto"/>
        <w:left w:val="none" w:sz="0" w:space="0" w:color="auto"/>
        <w:bottom w:val="none" w:sz="0" w:space="0" w:color="auto"/>
        <w:right w:val="none" w:sz="0" w:space="0" w:color="auto"/>
      </w:divBdr>
    </w:div>
    <w:div w:id="1397048791">
      <w:bodyDiv w:val="1"/>
      <w:marLeft w:val="0"/>
      <w:marRight w:val="0"/>
      <w:marTop w:val="0"/>
      <w:marBottom w:val="0"/>
      <w:divBdr>
        <w:top w:val="none" w:sz="0" w:space="0" w:color="auto"/>
        <w:left w:val="none" w:sz="0" w:space="0" w:color="auto"/>
        <w:bottom w:val="none" w:sz="0" w:space="0" w:color="auto"/>
        <w:right w:val="none" w:sz="0" w:space="0" w:color="auto"/>
      </w:divBdr>
    </w:div>
    <w:div w:id="1397162990">
      <w:bodyDiv w:val="1"/>
      <w:marLeft w:val="0"/>
      <w:marRight w:val="0"/>
      <w:marTop w:val="0"/>
      <w:marBottom w:val="0"/>
      <w:divBdr>
        <w:top w:val="none" w:sz="0" w:space="0" w:color="auto"/>
        <w:left w:val="none" w:sz="0" w:space="0" w:color="auto"/>
        <w:bottom w:val="none" w:sz="0" w:space="0" w:color="auto"/>
        <w:right w:val="none" w:sz="0" w:space="0" w:color="auto"/>
      </w:divBdr>
    </w:div>
    <w:div w:id="1398018666">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398699613">
      <w:bodyDiv w:val="1"/>
      <w:marLeft w:val="0"/>
      <w:marRight w:val="0"/>
      <w:marTop w:val="0"/>
      <w:marBottom w:val="0"/>
      <w:divBdr>
        <w:top w:val="none" w:sz="0" w:space="0" w:color="auto"/>
        <w:left w:val="none" w:sz="0" w:space="0" w:color="auto"/>
        <w:bottom w:val="none" w:sz="0" w:space="0" w:color="auto"/>
        <w:right w:val="none" w:sz="0" w:space="0" w:color="auto"/>
      </w:divBdr>
    </w:div>
    <w:div w:id="1399471964">
      <w:bodyDiv w:val="1"/>
      <w:marLeft w:val="0"/>
      <w:marRight w:val="0"/>
      <w:marTop w:val="0"/>
      <w:marBottom w:val="0"/>
      <w:divBdr>
        <w:top w:val="none" w:sz="0" w:space="0" w:color="auto"/>
        <w:left w:val="none" w:sz="0" w:space="0" w:color="auto"/>
        <w:bottom w:val="none" w:sz="0" w:space="0" w:color="auto"/>
        <w:right w:val="none" w:sz="0" w:space="0" w:color="auto"/>
      </w:divBdr>
    </w:div>
    <w:div w:id="1400056978">
      <w:bodyDiv w:val="1"/>
      <w:marLeft w:val="0"/>
      <w:marRight w:val="0"/>
      <w:marTop w:val="0"/>
      <w:marBottom w:val="0"/>
      <w:divBdr>
        <w:top w:val="none" w:sz="0" w:space="0" w:color="auto"/>
        <w:left w:val="none" w:sz="0" w:space="0" w:color="auto"/>
        <w:bottom w:val="none" w:sz="0" w:space="0" w:color="auto"/>
        <w:right w:val="none" w:sz="0" w:space="0" w:color="auto"/>
      </w:divBdr>
    </w:div>
    <w:div w:id="1400130599">
      <w:bodyDiv w:val="1"/>
      <w:marLeft w:val="0"/>
      <w:marRight w:val="0"/>
      <w:marTop w:val="0"/>
      <w:marBottom w:val="0"/>
      <w:divBdr>
        <w:top w:val="none" w:sz="0" w:space="0" w:color="auto"/>
        <w:left w:val="none" w:sz="0" w:space="0" w:color="auto"/>
        <w:bottom w:val="none" w:sz="0" w:space="0" w:color="auto"/>
        <w:right w:val="none" w:sz="0" w:space="0" w:color="auto"/>
      </w:divBdr>
    </w:div>
    <w:div w:id="1401052172">
      <w:bodyDiv w:val="1"/>
      <w:marLeft w:val="0"/>
      <w:marRight w:val="0"/>
      <w:marTop w:val="0"/>
      <w:marBottom w:val="0"/>
      <w:divBdr>
        <w:top w:val="none" w:sz="0" w:space="0" w:color="auto"/>
        <w:left w:val="none" w:sz="0" w:space="0" w:color="auto"/>
        <w:bottom w:val="none" w:sz="0" w:space="0" w:color="auto"/>
        <w:right w:val="none" w:sz="0" w:space="0" w:color="auto"/>
      </w:divBdr>
    </w:div>
    <w:div w:id="1401176147">
      <w:bodyDiv w:val="1"/>
      <w:marLeft w:val="0"/>
      <w:marRight w:val="0"/>
      <w:marTop w:val="0"/>
      <w:marBottom w:val="0"/>
      <w:divBdr>
        <w:top w:val="none" w:sz="0" w:space="0" w:color="auto"/>
        <w:left w:val="none" w:sz="0" w:space="0" w:color="auto"/>
        <w:bottom w:val="none" w:sz="0" w:space="0" w:color="auto"/>
        <w:right w:val="none" w:sz="0" w:space="0" w:color="auto"/>
      </w:divBdr>
    </w:div>
    <w:div w:id="1401827035">
      <w:bodyDiv w:val="1"/>
      <w:marLeft w:val="0"/>
      <w:marRight w:val="0"/>
      <w:marTop w:val="0"/>
      <w:marBottom w:val="0"/>
      <w:divBdr>
        <w:top w:val="none" w:sz="0" w:space="0" w:color="auto"/>
        <w:left w:val="none" w:sz="0" w:space="0" w:color="auto"/>
        <w:bottom w:val="none" w:sz="0" w:space="0" w:color="auto"/>
        <w:right w:val="none" w:sz="0" w:space="0" w:color="auto"/>
      </w:divBdr>
    </w:div>
    <w:div w:id="1402288433">
      <w:bodyDiv w:val="1"/>
      <w:marLeft w:val="0"/>
      <w:marRight w:val="0"/>
      <w:marTop w:val="0"/>
      <w:marBottom w:val="0"/>
      <w:divBdr>
        <w:top w:val="none" w:sz="0" w:space="0" w:color="auto"/>
        <w:left w:val="none" w:sz="0" w:space="0" w:color="auto"/>
        <w:bottom w:val="none" w:sz="0" w:space="0" w:color="auto"/>
        <w:right w:val="none" w:sz="0" w:space="0" w:color="auto"/>
      </w:divBdr>
    </w:div>
    <w:div w:id="1403332264">
      <w:bodyDiv w:val="1"/>
      <w:marLeft w:val="0"/>
      <w:marRight w:val="0"/>
      <w:marTop w:val="0"/>
      <w:marBottom w:val="0"/>
      <w:divBdr>
        <w:top w:val="none" w:sz="0" w:space="0" w:color="auto"/>
        <w:left w:val="none" w:sz="0" w:space="0" w:color="auto"/>
        <w:bottom w:val="none" w:sz="0" w:space="0" w:color="auto"/>
        <w:right w:val="none" w:sz="0" w:space="0" w:color="auto"/>
      </w:divBdr>
    </w:div>
    <w:div w:id="1403722361">
      <w:bodyDiv w:val="1"/>
      <w:marLeft w:val="0"/>
      <w:marRight w:val="0"/>
      <w:marTop w:val="0"/>
      <w:marBottom w:val="0"/>
      <w:divBdr>
        <w:top w:val="none" w:sz="0" w:space="0" w:color="auto"/>
        <w:left w:val="none" w:sz="0" w:space="0" w:color="auto"/>
        <w:bottom w:val="none" w:sz="0" w:space="0" w:color="auto"/>
        <w:right w:val="none" w:sz="0" w:space="0" w:color="auto"/>
      </w:divBdr>
    </w:div>
    <w:div w:id="1404336656">
      <w:bodyDiv w:val="1"/>
      <w:marLeft w:val="0"/>
      <w:marRight w:val="0"/>
      <w:marTop w:val="0"/>
      <w:marBottom w:val="0"/>
      <w:divBdr>
        <w:top w:val="none" w:sz="0" w:space="0" w:color="auto"/>
        <w:left w:val="none" w:sz="0" w:space="0" w:color="auto"/>
        <w:bottom w:val="none" w:sz="0" w:space="0" w:color="auto"/>
        <w:right w:val="none" w:sz="0" w:space="0" w:color="auto"/>
      </w:divBdr>
    </w:div>
    <w:div w:id="1404403080">
      <w:bodyDiv w:val="1"/>
      <w:marLeft w:val="0"/>
      <w:marRight w:val="0"/>
      <w:marTop w:val="0"/>
      <w:marBottom w:val="0"/>
      <w:divBdr>
        <w:top w:val="none" w:sz="0" w:space="0" w:color="auto"/>
        <w:left w:val="none" w:sz="0" w:space="0" w:color="auto"/>
        <w:bottom w:val="none" w:sz="0" w:space="0" w:color="auto"/>
        <w:right w:val="none" w:sz="0" w:space="0" w:color="auto"/>
      </w:divBdr>
    </w:div>
    <w:div w:id="1405058604">
      <w:bodyDiv w:val="1"/>
      <w:marLeft w:val="0"/>
      <w:marRight w:val="0"/>
      <w:marTop w:val="0"/>
      <w:marBottom w:val="0"/>
      <w:divBdr>
        <w:top w:val="none" w:sz="0" w:space="0" w:color="auto"/>
        <w:left w:val="none" w:sz="0" w:space="0" w:color="auto"/>
        <w:bottom w:val="none" w:sz="0" w:space="0" w:color="auto"/>
        <w:right w:val="none" w:sz="0" w:space="0" w:color="auto"/>
      </w:divBdr>
    </w:div>
    <w:div w:id="1405369650">
      <w:bodyDiv w:val="1"/>
      <w:marLeft w:val="0"/>
      <w:marRight w:val="0"/>
      <w:marTop w:val="0"/>
      <w:marBottom w:val="0"/>
      <w:divBdr>
        <w:top w:val="none" w:sz="0" w:space="0" w:color="auto"/>
        <w:left w:val="none" w:sz="0" w:space="0" w:color="auto"/>
        <w:bottom w:val="none" w:sz="0" w:space="0" w:color="auto"/>
        <w:right w:val="none" w:sz="0" w:space="0" w:color="auto"/>
      </w:divBdr>
    </w:div>
    <w:div w:id="1406101265">
      <w:bodyDiv w:val="1"/>
      <w:marLeft w:val="0"/>
      <w:marRight w:val="0"/>
      <w:marTop w:val="0"/>
      <w:marBottom w:val="0"/>
      <w:divBdr>
        <w:top w:val="none" w:sz="0" w:space="0" w:color="auto"/>
        <w:left w:val="none" w:sz="0" w:space="0" w:color="auto"/>
        <w:bottom w:val="none" w:sz="0" w:space="0" w:color="auto"/>
        <w:right w:val="none" w:sz="0" w:space="0" w:color="auto"/>
      </w:divBdr>
    </w:div>
    <w:div w:id="1406105819">
      <w:bodyDiv w:val="1"/>
      <w:marLeft w:val="0"/>
      <w:marRight w:val="0"/>
      <w:marTop w:val="0"/>
      <w:marBottom w:val="0"/>
      <w:divBdr>
        <w:top w:val="none" w:sz="0" w:space="0" w:color="auto"/>
        <w:left w:val="none" w:sz="0" w:space="0" w:color="auto"/>
        <w:bottom w:val="none" w:sz="0" w:space="0" w:color="auto"/>
        <w:right w:val="none" w:sz="0" w:space="0" w:color="auto"/>
      </w:divBdr>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
    <w:div w:id="1406417880">
      <w:bodyDiv w:val="1"/>
      <w:marLeft w:val="0"/>
      <w:marRight w:val="0"/>
      <w:marTop w:val="0"/>
      <w:marBottom w:val="0"/>
      <w:divBdr>
        <w:top w:val="none" w:sz="0" w:space="0" w:color="auto"/>
        <w:left w:val="none" w:sz="0" w:space="0" w:color="auto"/>
        <w:bottom w:val="none" w:sz="0" w:space="0" w:color="auto"/>
        <w:right w:val="none" w:sz="0" w:space="0" w:color="auto"/>
      </w:divBdr>
    </w:div>
    <w:div w:id="1406762482">
      <w:bodyDiv w:val="1"/>
      <w:marLeft w:val="0"/>
      <w:marRight w:val="0"/>
      <w:marTop w:val="0"/>
      <w:marBottom w:val="0"/>
      <w:divBdr>
        <w:top w:val="none" w:sz="0" w:space="0" w:color="auto"/>
        <w:left w:val="none" w:sz="0" w:space="0" w:color="auto"/>
        <w:bottom w:val="none" w:sz="0" w:space="0" w:color="auto"/>
        <w:right w:val="none" w:sz="0" w:space="0" w:color="auto"/>
      </w:divBdr>
    </w:div>
    <w:div w:id="1406881788">
      <w:bodyDiv w:val="1"/>
      <w:marLeft w:val="0"/>
      <w:marRight w:val="0"/>
      <w:marTop w:val="0"/>
      <w:marBottom w:val="0"/>
      <w:divBdr>
        <w:top w:val="none" w:sz="0" w:space="0" w:color="auto"/>
        <w:left w:val="none" w:sz="0" w:space="0" w:color="auto"/>
        <w:bottom w:val="none" w:sz="0" w:space="0" w:color="auto"/>
        <w:right w:val="none" w:sz="0" w:space="0" w:color="auto"/>
      </w:divBdr>
    </w:div>
    <w:div w:id="1406993145">
      <w:bodyDiv w:val="1"/>
      <w:marLeft w:val="0"/>
      <w:marRight w:val="0"/>
      <w:marTop w:val="0"/>
      <w:marBottom w:val="0"/>
      <w:divBdr>
        <w:top w:val="none" w:sz="0" w:space="0" w:color="auto"/>
        <w:left w:val="none" w:sz="0" w:space="0" w:color="auto"/>
        <w:bottom w:val="none" w:sz="0" w:space="0" w:color="auto"/>
        <w:right w:val="none" w:sz="0" w:space="0" w:color="auto"/>
      </w:divBdr>
    </w:div>
    <w:div w:id="1408070814">
      <w:bodyDiv w:val="1"/>
      <w:marLeft w:val="0"/>
      <w:marRight w:val="0"/>
      <w:marTop w:val="0"/>
      <w:marBottom w:val="0"/>
      <w:divBdr>
        <w:top w:val="none" w:sz="0" w:space="0" w:color="auto"/>
        <w:left w:val="none" w:sz="0" w:space="0" w:color="auto"/>
        <w:bottom w:val="none" w:sz="0" w:space="0" w:color="auto"/>
        <w:right w:val="none" w:sz="0" w:space="0" w:color="auto"/>
      </w:divBdr>
    </w:div>
    <w:div w:id="1408186713">
      <w:bodyDiv w:val="1"/>
      <w:marLeft w:val="0"/>
      <w:marRight w:val="0"/>
      <w:marTop w:val="0"/>
      <w:marBottom w:val="0"/>
      <w:divBdr>
        <w:top w:val="none" w:sz="0" w:space="0" w:color="auto"/>
        <w:left w:val="none" w:sz="0" w:space="0" w:color="auto"/>
        <w:bottom w:val="none" w:sz="0" w:space="0" w:color="auto"/>
        <w:right w:val="none" w:sz="0" w:space="0" w:color="auto"/>
      </w:divBdr>
    </w:div>
    <w:div w:id="1408377755">
      <w:bodyDiv w:val="1"/>
      <w:marLeft w:val="0"/>
      <w:marRight w:val="0"/>
      <w:marTop w:val="0"/>
      <w:marBottom w:val="0"/>
      <w:divBdr>
        <w:top w:val="none" w:sz="0" w:space="0" w:color="auto"/>
        <w:left w:val="none" w:sz="0" w:space="0" w:color="auto"/>
        <w:bottom w:val="none" w:sz="0" w:space="0" w:color="auto"/>
        <w:right w:val="none" w:sz="0" w:space="0" w:color="auto"/>
      </w:divBdr>
    </w:div>
    <w:div w:id="1408570760">
      <w:bodyDiv w:val="1"/>
      <w:marLeft w:val="0"/>
      <w:marRight w:val="0"/>
      <w:marTop w:val="0"/>
      <w:marBottom w:val="0"/>
      <w:divBdr>
        <w:top w:val="none" w:sz="0" w:space="0" w:color="auto"/>
        <w:left w:val="none" w:sz="0" w:space="0" w:color="auto"/>
        <w:bottom w:val="none" w:sz="0" w:space="0" w:color="auto"/>
        <w:right w:val="none" w:sz="0" w:space="0" w:color="auto"/>
      </w:divBdr>
    </w:div>
    <w:div w:id="1409158957">
      <w:bodyDiv w:val="1"/>
      <w:marLeft w:val="0"/>
      <w:marRight w:val="0"/>
      <w:marTop w:val="0"/>
      <w:marBottom w:val="0"/>
      <w:divBdr>
        <w:top w:val="none" w:sz="0" w:space="0" w:color="auto"/>
        <w:left w:val="none" w:sz="0" w:space="0" w:color="auto"/>
        <w:bottom w:val="none" w:sz="0" w:space="0" w:color="auto"/>
        <w:right w:val="none" w:sz="0" w:space="0" w:color="auto"/>
      </w:divBdr>
    </w:div>
    <w:div w:id="1409841814">
      <w:bodyDiv w:val="1"/>
      <w:marLeft w:val="0"/>
      <w:marRight w:val="0"/>
      <w:marTop w:val="0"/>
      <w:marBottom w:val="0"/>
      <w:divBdr>
        <w:top w:val="none" w:sz="0" w:space="0" w:color="auto"/>
        <w:left w:val="none" w:sz="0" w:space="0" w:color="auto"/>
        <w:bottom w:val="none" w:sz="0" w:space="0" w:color="auto"/>
        <w:right w:val="none" w:sz="0" w:space="0" w:color="auto"/>
      </w:divBdr>
    </w:div>
    <w:div w:id="1410152947">
      <w:bodyDiv w:val="1"/>
      <w:marLeft w:val="0"/>
      <w:marRight w:val="0"/>
      <w:marTop w:val="0"/>
      <w:marBottom w:val="0"/>
      <w:divBdr>
        <w:top w:val="none" w:sz="0" w:space="0" w:color="auto"/>
        <w:left w:val="none" w:sz="0" w:space="0" w:color="auto"/>
        <w:bottom w:val="none" w:sz="0" w:space="0" w:color="auto"/>
        <w:right w:val="none" w:sz="0" w:space="0" w:color="auto"/>
      </w:divBdr>
    </w:div>
    <w:div w:id="1410224967">
      <w:bodyDiv w:val="1"/>
      <w:marLeft w:val="0"/>
      <w:marRight w:val="0"/>
      <w:marTop w:val="0"/>
      <w:marBottom w:val="0"/>
      <w:divBdr>
        <w:top w:val="none" w:sz="0" w:space="0" w:color="auto"/>
        <w:left w:val="none" w:sz="0" w:space="0" w:color="auto"/>
        <w:bottom w:val="none" w:sz="0" w:space="0" w:color="auto"/>
        <w:right w:val="none" w:sz="0" w:space="0" w:color="auto"/>
      </w:divBdr>
    </w:div>
    <w:div w:id="1410542098">
      <w:bodyDiv w:val="1"/>
      <w:marLeft w:val="0"/>
      <w:marRight w:val="0"/>
      <w:marTop w:val="0"/>
      <w:marBottom w:val="0"/>
      <w:divBdr>
        <w:top w:val="none" w:sz="0" w:space="0" w:color="auto"/>
        <w:left w:val="none" w:sz="0" w:space="0" w:color="auto"/>
        <w:bottom w:val="none" w:sz="0" w:space="0" w:color="auto"/>
        <w:right w:val="none" w:sz="0" w:space="0" w:color="auto"/>
      </w:divBdr>
    </w:div>
    <w:div w:id="1410882186">
      <w:bodyDiv w:val="1"/>
      <w:marLeft w:val="0"/>
      <w:marRight w:val="0"/>
      <w:marTop w:val="0"/>
      <w:marBottom w:val="0"/>
      <w:divBdr>
        <w:top w:val="none" w:sz="0" w:space="0" w:color="auto"/>
        <w:left w:val="none" w:sz="0" w:space="0" w:color="auto"/>
        <w:bottom w:val="none" w:sz="0" w:space="0" w:color="auto"/>
        <w:right w:val="none" w:sz="0" w:space="0" w:color="auto"/>
      </w:divBdr>
    </w:div>
    <w:div w:id="1410883757">
      <w:bodyDiv w:val="1"/>
      <w:marLeft w:val="0"/>
      <w:marRight w:val="0"/>
      <w:marTop w:val="0"/>
      <w:marBottom w:val="0"/>
      <w:divBdr>
        <w:top w:val="none" w:sz="0" w:space="0" w:color="auto"/>
        <w:left w:val="none" w:sz="0" w:space="0" w:color="auto"/>
        <w:bottom w:val="none" w:sz="0" w:space="0" w:color="auto"/>
        <w:right w:val="none" w:sz="0" w:space="0" w:color="auto"/>
      </w:divBdr>
    </w:div>
    <w:div w:id="1411268672">
      <w:bodyDiv w:val="1"/>
      <w:marLeft w:val="0"/>
      <w:marRight w:val="0"/>
      <w:marTop w:val="0"/>
      <w:marBottom w:val="0"/>
      <w:divBdr>
        <w:top w:val="none" w:sz="0" w:space="0" w:color="auto"/>
        <w:left w:val="none" w:sz="0" w:space="0" w:color="auto"/>
        <w:bottom w:val="none" w:sz="0" w:space="0" w:color="auto"/>
        <w:right w:val="none" w:sz="0" w:space="0" w:color="auto"/>
      </w:divBdr>
    </w:div>
    <w:div w:id="1411540395">
      <w:bodyDiv w:val="1"/>
      <w:marLeft w:val="0"/>
      <w:marRight w:val="0"/>
      <w:marTop w:val="0"/>
      <w:marBottom w:val="0"/>
      <w:divBdr>
        <w:top w:val="none" w:sz="0" w:space="0" w:color="auto"/>
        <w:left w:val="none" w:sz="0" w:space="0" w:color="auto"/>
        <w:bottom w:val="none" w:sz="0" w:space="0" w:color="auto"/>
        <w:right w:val="none" w:sz="0" w:space="0" w:color="auto"/>
      </w:divBdr>
    </w:div>
    <w:div w:id="1411580679">
      <w:bodyDiv w:val="1"/>
      <w:marLeft w:val="0"/>
      <w:marRight w:val="0"/>
      <w:marTop w:val="0"/>
      <w:marBottom w:val="0"/>
      <w:divBdr>
        <w:top w:val="none" w:sz="0" w:space="0" w:color="auto"/>
        <w:left w:val="none" w:sz="0" w:space="0" w:color="auto"/>
        <w:bottom w:val="none" w:sz="0" w:space="0" w:color="auto"/>
        <w:right w:val="none" w:sz="0" w:space="0" w:color="auto"/>
      </w:divBdr>
    </w:div>
    <w:div w:id="1411585699">
      <w:bodyDiv w:val="1"/>
      <w:marLeft w:val="0"/>
      <w:marRight w:val="0"/>
      <w:marTop w:val="0"/>
      <w:marBottom w:val="0"/>
      <w:divBdr>
        <w:top w:val="none" w:sz="0" w:space="0" w:color="auto"/>
        <w:left w:val="none" w:sz="0" w:space="0" w:color="auto"/>
        <w:bottom w:val="none" w:sz="0" w:space="0" w:color="auto"/>
        <w:right w:val="none" w:sz="0" w:space="0" w:color="auto"/>
      </w:divBdr>
    </w:div>
    <w:div w:id="1412240227">
      <w:bodyDiv w:val="1"/>
      <w:marLeft w:val="0"/>
      <w:marRight w:val="0"/>
      <w:marTop w:val="0"/>
      <w:marBottom w:val="0"/>
      <w:divBdr>
        <w:top w:val="none" w:sz="0" w:space="0" w:color="auto"/>
        <w:left w:val="none" w:sz="0" w:space="0" w:color="auto"/>
        <w:bottom w:val="none" w:sz="0" w:space="0" w:color="auto"/>
        <w:right w:val="none" w:sz="0" w:space="0" w:color="auto"/>
      </w:divBdr>
    </w:div>
    <w:div w:id="1413509431">
      <w:bodyDiv w:val="1"/>
      <w:marLeft w:val="0"/>
      <w:marRight w:val="0"/>
      <w:marTop w:val="0"/>
      <w:marBottom w:val="0"/>
      <w:divBdr>
        <w:top w:val="none" w:sz="0" w:space="0" w:color="auto"/>
        <w:left w:val="none" w:sz="0" w:space="0" w:color="auto"/>
        <w:bottom w:val="none" w:sz="0" w:space="0" w:color="auto"/>
        <w:right w:val="none" w:sz="0" w:space="0" w:color="auto"/>
      </w:divBdr>
    </w:div>
    <w:div w:id="1413576494">
      <w:bodyDiv w:val="1"/>
      <w:marLeft w:val="0"/>
      <w:marRight w:val="0"/>
      <w:marTop w:val="0"/>
      <w:marBottom w:val="0"/>
      <w:divBdr>
        <w:top w:val="none" w:sz="0" w:space="0" w:color="auto"/>
        <w:left w:val="none" w:sz="0" w:space="0" w:color="auto"/>
        <w:bottom w:val="none" w:sz="0" w:space="0" w:color="auto"/>
        <w:right w:val="none" w:sz="0" w:space="0" w:color="auto"/>
      </w:divBdr>
    </w:div>
    <w:div w:id="1414276630">
      <w:bodyDiv w:val="1"/>
      <w:marLeft w:val="0"/>
      <w:marRight w:val="0"/>
      <w:marTop w:val="0"/>
      <w:marBottom w:val="0"/>
      <w:divBdr>
        <w:top w:val="none" w:sz="0" w:space="0" w:color="auto"/>
        <w:left w:val="none" w:sz="0" w:space="0" w:color="auto"/>
        <w:bottom w:val="none" w:sz="0" w:space="0" w:color="auto"/>
        <w:right w:val="none" w:sz="0" w:space="0" w:color="auto"/>
      </w:divBdr>
    </w:div>
    <w:div w:id="1415392833">
      <w:bodyDiv w:val="1"/>
      <w:marLeft w:val="0"/>
      <w:marRight w:val="0"/>
      <w:marTop w:val="0"/>
      <w:marBottom w:val="0"/>
      <w:divBdr>
        <w:top w:val="none" w:sz="0" w:space="0" w:color="auto"/>
        <w:left w:val="none" w:sz="0" w:space="0" w:color="auto"/>
        <w:bottom w:val="none" w:sz="0" w:space="0" w:color="auto"/>
        <w:right w:val="none" w:sz="0" w:space="0" w:color="auto"/>
      </w:divBdr>
    </w:div>
    <w:div w:id="1415586938">
      <w:bodyDiv w:val="1"/>
      <w:marLeft w:val="0"/>
      <w:marRight w:val="0"/>
      <w:marTop w:val="0"/>
      <w:marBottom w:val="0"/>
      <w:divBdr>
        <w:top w:val="none" w:sz="0" w:space="0" w:color="auto"/>
        <w:left w:val="none" w:sz="0" w:space="0" w:color="auto"/>
        <w:bottom w:val="none" w:sz="0" w:space="0" w:color="auto"/>
        <w:right w:val="none" w:sz="0" w:space="0" w:color="auto"/>
      </w:divBdr>
    </w:div>
    <w:div w:id="1415660854">
      <w:bodyDiv w:val="1"/>
      <w:marLeft w:val="0"/>
      <w:marRight w:val="0"/>
      <w:marTop w:val="0"/>
      <w:marBottom w:val="0"/>
      <w:divBdr>
        <w:top w:val="none" w:sz="0" w:space="0" w:color="auto"/>
        <w:left w:val="none" w:sz="0" w:space="0" w:color="auto"/>
        <w:bottom w:val="none" w:sz="0" w:space="0" w:color="auto"/>
        <w:right w:val="none" w:sz="0" w:space="0" w:color="auto"/>
      </w:divBdr>
    </w:div>
    <w:div w:id="1416321532">
      <w:bodyDiv w:val="1"/>
      <w:marLeft w:val="0"/>
      <w:marRight w:val="0"/>
      <w:marTop w:val="0"/>
      <w:marBottom w:val="0"/>
      <w:divBdr>
        <w:top w:val="none" w:sz="0" w:space="0" w:color="auto"/>
        <w:left w:val="none" w:sz="0" w:space="0" w:color="auto"/>
        <w:bottom w:val="none" w:sz="0" w:space="0" w:color="auto"/>
        <w:right w:val="none" w:sz="0" w:space="0" w:color="auto"/>
      </w:divBdr>
    </w:div>
    <w:div w:id="1417091401">
      <w:bodyDiv w:val="1"/>
      <w:marLeft w:val="0"/>
      <w:marRight w:val="0"/>
      <w:marTop w:val="0"/>
      <w:marBottom w:val="0"/>
      <w:divBdr>
        <w:top w:val="none" w:sz="0" w:space="0" w:color="auto"/>
        <w:left w:val="none" w:sz="0" w:space="0" w:color="auto"/>
        <w:bottom w:val="none" w:sz="0" w:space="0" w:color="auto"/>
        <w:right w:val="none" w:sz="0" w:space="0" w:color="auto"/>
      </w:divBdr>
    </w:div>
    <w:div w:id="1418330303">
      <w:bodyDiv w:val="1"/>
      <w:marLeft w:val="0"/>
      <w:marRight w:val="0"/>
      <w:marTop w:val="0"/>
      <w:marBottom w:val="0"/>
      <w:divBdr>
        <w:top w:val="none" w:sz="0" w:space="0" w:color="auto"/>
        <w:left w:val="none" w:sz="0" w:space="0" w:color="auto"/>
        <w:bottom w:val="none" w:sz="0" w:space="0" w:color="auto"/>
        <w:right w:val="none" w:sz="0" w:space="0" w:color="auto"/>
      </w:divBdr>
    </w:div>
    <w:div w:id="1420714563">
      <w:bodyDiv w:val="1"/>
      <w:marLeft w:val="0"/>
      <w:marRight w:val="0"/>
      <w:marTop w:val="0"/>
      <w:marBottom w:val="0"/>
      <w:divBdr>
        <w:top w:val="none" w:sz="0" w:space="0" w:color="auto"/>
        <w:left w:val="none" w:sz="0" w:space="0" w:color="auto"/>
        <w:bottom w:val="none" w:sz="0" w:space="0" w:color="auto"/>
        <w:right w:val="none" w:sz="0" w:space="0" w:color="auto"/>
      </w:divBdr>
    </w:div>
    <w:div w:id="1420784661">
      <w:bodyDiv w:val="1"/>
      <w:marLeft w:val="0"/>
      <w:marRight w:val="0"/>
      <w:marTop w:val="0"/>
      <w:marBottom w:val="0"/>
      <w:divBdr>
        <w:top w:val="none" w:sz="0" w:space="0" w:color="auto"/>
        <w:left w:val="none" w:sz="0" w:space="0" w:color="auto"/>
        <w:bottom w:val="none" w:sz="0" w:space="0" w:color="auto"/>
        <w:right w:val="none" w:sz="0" w:space="0" w:color="auto"/>
      </w:divBdr>
    </w:div>
    <w:div w:id="1420836354">
      <w:bodyDiv w:val="1"/>
      <w:marLeft w:val="0"/>
      <w:marRight w:val="0"/>
      <w:marTop w:val="0"/>
      <w:marBottom w:val="0"/>
      <w:divBdr>
        <w:top w:val="none" w:sz="0" w:space="0" w:color="auto"/>
        <w:left w:val="none" w:sz="0" w:space="0" w:color="auto"/>
        <w:bottom w:val="none" w:sz="0" w:space="0" w:color="auto"/>
        <w:right w:val="none" w:sz="0" w:space="0" w:color="auto"/>
      </w:divBdr>
    </w:div>
    <w:div w:id="1420911372">
      <w:bodyDiv w:val="1"/>
      <w:marLeft w:val="0"/>
      <w:marRight w:val="0"/>
      <w:marTop w:val="0"/>
      <w:marBottom w:val="0"/>
      <w:divBdr>
        <w:top w:val="none" w:sz="0" w:space="0" w:color="auto"/>
        <w:left w:val="none" w:sz="0" w:space="0" w:color="auto"/>
        <w:bottom w:val="none" w:sz="0" w:space="0" w:color="auto"/>
        <w:right w:val="none" w:sz="0" w:space="0" w:color="auto"/>
      </w:divBdr>
    </w:div>
    <w:div w:id="1421021368">
      <w:bodyDiv w:val="1"/>
      <w:marLeft w:val="0"/>
      <w:marRight w:val="0"/>
      <w:marTop w:val="0"/>
      <w:marBottom w:val="0"/>
      <w:divBdr>
        <w:top w:val="none" w:sz="0" w:space="0" w:color="auto"/>
        <w:left w:val="none" w:sz="0" w:space="0" w:color="auto"/>
        <w:bottom w:val="none" w:sz="0" w:space="0" w:color="auto"/>
        <w:right w:val="none" w:sz="0" w:space="0" w:color="auto"/>
      </w:divBdr>
    </w:div>
    <w:div w:id="1421370264">
      <w:bodyDiv w:val="1"/>
      <w:marLeft w:val="0"/>
      <w:marRight w:val="0"/>
      <w:marTop w:val="0"/>
      <w:marBottom w:val="0"/>
      <w:divBdr>
        <w:top w:val="none" w:sz="0" w:space="0" w:color="auto"/>
        <w:left w:val="none" w:sz="0" w:space="0" w:color="auto"/>
        <w:bottom w:val="none" w:sz="0" w:space="0" w:color="auto"/>
        <w:right w:val="none" w:sz="0" w:space="0" w:color="auto"/>
      </w:divBdr>
    </w:div>
    <w:div w:id="1421833971">
      <w:bodyDiv w:val="1"/>
      <w:marLeft w:val="0"/>
      <w:marRight w:val="0"/>
      <w:marTop w:val="0"/>
      <w:marBottom w:val="0"/>
      <w:divBdr>
        <w:top w:val="none" w:sz="0" w:space="0" w:color="auto"/>
        <w:left w:val="none" w:sz="0" w:space="0" w:color="auto"/>
        <w:bottom w:val="none" w:sz="0" w:space="0" w:color="auto"/>
        <w:right w:val="none" w:sz="0" w:space="0" w:color="auto"/>
      </w:divBdr>
    </w:div>
    <w:div w:id="1422262482">
      <w:bodyDiv w:val="1"/>
      <w:marLeft w:val="0"/>
      <w:marRight w:val="0"/>
      <w:marTop w:val="0"/>
      <w:marBottom w:val="0"/>
      <w:divBdr>
        <w:top w:val="none" w:sz="0" w:space="0" w:color="auto"/>
        <w:left w:val="none" w:sz="0" w:space="0" w:color="auto"/>
        <w:bottom w:val="none" w:sz="0" w:space="0" w:color="auto"/>
        <w:right w:val="none" w:sz="0" w:space="0" w:color="auto"/>
      </w:divBdr>
    </w:div>
    <w:div w:id="1423138343">
      <w:bodyDiv w:val="1"/>
      <w:marLeft w:val="0"/>
      <w:marRight w:val="0"/>
      <w:marTop w:val="0"/>
      <w:marBottom w:val="0"/>
      <w:divBdr>
        <w:top w:val="none" w:sz="0" w:space="0" w:color="auto"/>
        <w:left w:val="none" w:sz="0" w:space="0" w:color="auto"/>
        <w:bottom w:val="none" w:sz="0" w:space="0" w:color="auto"/>
        <w:right w:val="none" w:sz="0" w:space="0" w:color="auto"/>
      </w:divBdr>
    </w:div>
    <w:div w:id="1423183678">
      <w:bodyDiv w:val="1"/>
      <w:marLeft w:val="0"/>
      <w:marRight w:val="0"/>
      <w:marTop w:val="0"/>
      <w:marBottom w:val="0"/>
      <w:divBdr>
        <w:top w:val="none" w:sz="0" w:space="0" w:color="auto"/>
        <w:left w:val="none" w:sz="0" w:space="0" w:color="auto"/>
        <w:bottom w:val="none" w:sz="0" w:space="0" w:color="auto"/>
        <w:right w:val="none" w:sz="0" w:space="0" w:color="auto"/>
      </w:divBdr>
    </w:div>
    <w:div w:id="1423720399">
      <w:bodyDiv w:val="1"/>
      <w:marLeft w:val="0"/>
      <w:marRight w:val="0"/>
      <w:marTop w:val="0"/>
      <w:marBottom w:val="0"/>
      <w:divBdr>
        <w:top w:val="none" w:sz="0" w:space="0" w:color="auto"/>
        <w:left w:val="none" w:sz="0" w:space="0" w:color="auto"/>
        <w:bottom w:val="none" w:sz="0" w:space="0" w:color="auto"/>
        <w:right w:val="none" w:sz="0" w:space="0" w:color="auto"/>
      </w:divBdr>
    </w:div>
    <w:div w:id="1424717273">
      <w:bodyDiv w:val="1"/>
      <w:marLeft w:val="0"/>
      <w:marRight w:val="0"/>
      <w:marTop w:val="0"/>
      <w:marBottom w:val="0"/>
      <w:divBdr>
        <w:top w:val="none" w:sz="0" w:space="0" w:color="auto"/>
        <w:left w:val="none" w:sz="0" w:space="0" w:color="auto"/>
        <w:bottom w:val="none" w:sz="0" w:space="0" w:color="auto"/>
        <w:right w:val="none" w:sz="0" w:space="0" w:color="auto"/>
      </w:divBdr>
    </w:div>
    <w:div w:id="1424762514">
      <w:bodyDiv w:val="1"/>
      <w:marLeft w:val="0"/>
      <w:marRight w:val="0"/>
      <w:marTop w:val="0"/>
      <w:marBottom w:val="0"/>
      <w:divBdr>
        <w:top w:val="none" w:sz="0" w:space="0" w:color="auto"/>
        <w:left w:val="none" w:sz="0" w:space="0" w:color="auto"/>
        <w:bottom w:val="none" w:sz="0" w:space="0" w:color="auto"/>
        <w:right w:val="none" w:sz="0" w:space="0" w:color="auto"/>
      </w:divBdr>
    </w:div>
    <w:div w:id="1425105476">
      <w:bodyDiv w:val="1"/>
      <w:marLeft w:val="0"/>
      <w:marRight w:val="0"/>
      <w:marTop w:val="0"/>
      <w:marBottom w:val="0"/>
      <w:divBdr>
        <w:top w:val="none" w:sz="0" w:space="0" w:color="auto"/>
        <w:left w:val="none" w:sz="0" w:space="0" w:color="auto"/>
        <w:bottom w:val="none" w:sz="0" w:space="0" w:color="auto"/>
        <w:right w:val="none" w:sz="0" w:space="0" w:color="auto"/>
      </w:divBdr>
    </w:div>
    <w:div w:id="1426345722">
      <w:bodyDiv w:val="1"/>
      <w:marLeft w:val="0"/>
      <w:marRight w:val="0"/>
      <w:marTop w:val="0"/>
      <w:marBottom w:val="0"/>
      <w:divBdr>
        <w:top w:val="none" w:sz="0" w:space="0" w:color="auto"/>
        <w:left w:val="none" w:sz="0" w:space="0" w:color="auto"/>
        <w:bottom w:val="none" w:sz="0" w:space="0" w:color="auto"/>
        <w:right w:val="none" w:sz="0" w:space="0" w:color="auto"/>
      </w:divBdr>
    </w:div>
    <w:div w:id="1426538581">
      <w:bodyDiv w:val="1"/>
      <w:marLeft w:val="0"/>
      <w:marRight w:val="0"/>
      <w:marTop w:val="0"/>
      <w:marBottom w:val="0"/>
      <w:divBdr>
        <w:top w:val="none" w:sz="0" w:space="0" w:color="auto"/>
        <w:left w:val="none" w:sz="0" w:space="0" w:color="auto"/>
        <w:bottom w:val="none" w:sz="0" w:space="0" w:color="auto"/>
        <w:right w:val="none" w:sz="0" w:space="0" w:color="auto"/>
      </w:divBdr>
    </w:div>
    <w:div w:id="1427386463">
      <w:bodyDiv w:val="1"/>
      <w:marLeft w:val="0"/>
      <w:marRight w:val="0"/>
      <w:marTop w:val="0"/>
      <w:marBottom w:val="0"/>
      <w:divBdr>
        <w:top w:val="none" w:sz="0" w:space="0" w:color="auto"/>
        <w:left w:val="none" w:sz="0" w:space="0" w:color="auto"/>
        <w:bottom w:val="none" w:sz="0" w:space="0" w:color="auto"/>
        <w:right w:val="none" w:sz="0" w:space="0" w:color="auto"/>
      </w:divBdr>
    </w:div>
    <w:div w:id="1427732227">
      <w:bodyDiv w:val="1"/>
      <w:marLeft w:val="0"/>
      <w:marRight w:val="0"/>
      <w:marTop w:val="0"/>
      <w:marBottom w:val="0"/>
      <w:divBdr>
        <w:top w:val="none" w:sz="0" w:space="0" w:color="auto"/>
        <w:left w:val="none" w:sz="0" w:space="0" w:color="auto"/>
        <w:bottom w:val="none" w:sz="0" w:space="0" w:color="auto"/>
        <w:right w:val="none" w:sz="0" w:space="0" w:color="auto"/>
      </w:divBdr>
    </w:div>
    <w:div w:id="1427843194">
      <w:bodyDiv w:val="1"/>
      <w:marLeft w:val="0"/>
      <w:marRight w:val="0"/>
      <w:marTop w:val="0"/>
      <w:marBottom w:val="0"/>
      <w:divBdr>
        <w:top w:val="none" w:sz="0" w:space="0" w:color="auto"/>
        <w:left w:val="none" w:sz="0" w:space="0" w:color="auto"/>
        <w:bottom w:val="none" w:sz="0" w:space="0" w:color="auto"/>
        <w:right w:val="none" w:sz="0" w:space="0" w:color="auto"/>
      </w:divBdr>
    </w:div>
    <w:div w:id="1427920501">
      <w:bodyDiv w:val="1"/>
      <w:marLeft w:val="0"/>
      <w:marRight w:val="0"/>
      <w:marTop w:val="0"/>
      <w:marBottom w:val="0"/>
      <w:divBdr>
        <w:top w:val="none" w:sz="0" w:space="0" w:color="auto"/>
        <w:left w:val="none" w:sz="0" w:space="0" w:color="auto"/>
        <w:bottom w:val="none" w:sz="0" w:space="0" w:color="auto"/>
        <w:right w:val="none" w:sz="0" w:space="0" w:color="auto"/>
      </w:divBdr>
    </w:div>
    <w:div w:id="1428188397">
      <w:bodyDiv w:val="1"/>
      <w:marLeft w:val="0"/>
      <w:marRight w:val="0"/>
      <w:marTop w:val="0"/>
      <w:marBottom w:val="0"/>
      <w:divBdr>
        <w:top w:val="none" w:sz="0" w:space="0" w:color="auto"/>
        <w:left w:val="none" w:sz="0" w:space="0" w:color="auto"/>
        <w:bottom w:val="none" w:sz="0" w:space="0" w:color="auto"/>
        <w:right w:val="none" w:sz="0" w:space="0" w:color="auto"/>
      </w:divBdr>
    </w:div>
    <w:div w:id="1428383265">
      <w:bodyDiv w:val="1"/>
      <w:marLeft w:val="0"/>
      <w:marRight w:val="0"/>
      <w:marTop w:val="0"/>
      <w:marBottom w:val="0"/>
      <w:divBdr>
        <w:top w:val="none" w:sz="0" w:space="0" w:color="auto"/>
        <w:left w:val="none" w:sz="0" w:space="0" w:color="auto"/>
        <w:bottom w:val="none" w:sz="0" w:space="0" w:color="auto"/>
        <w:right w:val="none" w:sz="0" w:space="0" w:color="auto"/>
      </w:divBdr>
    </w:div>
    <w:div w:id="1428772017">
      <w:bodyDiv w:val="1"/>
      <w:marLeft w:val="0"/>
      <w:marRight w:val="0"/>
      <w:marTop w:val="0"/>
      <w:marBottom w:val="0"/>
      <w:divBdr>
        <w:top w:val="none" w:sz="0" w:space="0" w:color="auto"/>
        <w:left w:val="none" w:sz="0" w:space="0" w:color="auto"/>
        <w:bottom w:val="none" w:sz="0" w:space="0" w:color="auto"/>
        <w:right w:val="none" w:sz="0" w:space="0" w:color="auto"/>
      </w:divBdr>
    </w:div>
    <w:div w:id="1428774122">
      <w:bodyDiv w:val="1"/>
      <w:marLeft w:val="0"/>
      <w:marRight w:val="0"/>
      <w:marTop w:val="0"/>
      <w:marBottom w:val="0"/>
      <w:divBdr>
        <w:top w:val="none" w:sz="0" w:space="0" w:color="auto"/>
        <w:left w:val="none" w:sz="0" w:space="0" w:color="auto"/>
        <w:bottom w:val="none" w:sz="0" w:space="0" w:color="auto"/>
        <w:right w:val="none" w:sz="0" w:space="0" w:color="auto"/>
      </w:divBdr>
    </w:div>
    <w:div w:id="1430079979">
      <w:bodyDiv w:val="1"/>
      <w:marLeft w:val="0"/>
      <w:marRight w:val="0"/>
      <w:marTop w:val="0"/>
      <w:marBottom w:val="0"/>
      <w:divBdr>
        <w:top w:val="none" w:sz="0" w:space="0" w:color="auto"/>
        <w:left w:val="none" w:sz="0" w:space="0" w:color="auto"/>
        <w:bottom w:val="none" w:sz="0" w:space="0" w:color="auto"/>
        <w:right w:val="none" w:sz="0" w:space="0" w:color="auto"/>
      </w:divBdr>
    </w:div>
    <w:div w:id="1430389026">
      <w:bodyDiv w:val="1"/>
      <w:marLeft w:val="0"/>
      <w:marRight w:val="0"/>
      <w:marTop w:val="0"/>
      <w:marBottom w:val="0"/>
      <w:divBdr>
        <w:top w:val="none" w:sz="0" w:space="0" w:color="auto"/>
        <w:left w:val="none" w:sz="0" w:space="0" w:color="auto"/>
        <w:bottom w:val="none" w:sz="0" w:space="0" w:color="auto"/>
        <w:right w:val="none" w:sz="0" w:space="0" w:color="auto"/>
      </w:divBdr>
    </w:div>
    <w:div w:id="1430462965">
      <w:bodyDiv w:val="1"/>
      <w:marLeft w:val="0"/>
      <w:marRight w:val="0"/>
      <w:marTop w:val="0"/>
      <w:marBottom w:val="0"/>
      <w:divBdr>
        <w:top w:val="none" w:sz="0" w:space="0" w:color="auto"/>
        <w:left w:val="none" w:sz="0" w:space="0" w:color="auto"/>
        <w:bottom w:val="none" w:sz="0" w:space="0" w:color="auto"/>
        <w:right w:val="none" w:sz="0" w:space="0" w:color="auto"/>
      </w:divBdr>
    </w:div>
    <w:div w:id="1430662143">
      <w:bodyDiv w:val="1"/>
      <w:marLeft w:val="0"/>
      <w:marRight w:val="0"/>
      <w:marTop w:val="0"/>
      <w:marBottom w:val="0"/>
      <w:divBdr>
        <w:top w:val="none" w:sz="0" w:space="0" w:color="auto"/>
        <w:left w:val="none" w:sz="0" w:space="0" w:color="auto"/>
        <w:bottom w:val="none" w:sz="0" w:space="0" w:color="auto"/>
        <w:right w:val="none" w:sz="0" w:space="0" w:color="auto"/>
      </w:divBdr>
    </w:div>
    <w:div w:id="1430930849">
      <w:bodyDiv w:val="1"/>
      <w:marLeft w:val="0"/>
      <w:marRight w:val="0"/>
      <w:marTop w:val="0"/>
      <w:marBottom w:val="0"/>
      <w:divBdr>
        <w:top w:val="none" w:sz="0" w:space="0" w:color="auto"/>
        <w:left w:val="none" w:sz="0" w:space="0" w:color="auto"/>
        <w:bottom w:val="none" w:sz="0" w:space="0" w:color="auto"/>
        <w:right w:val="none" w:sz="0" w:space="0" w:color="auto"/>
      </w:divBdr>
    </w:div>
    <w:div w:id="1431848438">
      <w:bodyDiv w:val="1"/>
      <w:marLeft w:val="0"/>
      <w:marRight w:val="0"/>
      <w:marTop w:val="0"/>
      <w:marBottom w:val="0"/>
      <w:divBdr>
        <w:top w:val="none" w:sz="0" w:space="0" w:color="auto"/>
        <w:left w:val="none" w:sz="0" w:space="0" w:color="auto"/>
        <w:bottom w:val="none" w:sz="0" w:space="0" w:color="auto"/>
        <w:right w:val="none" w:sz="0" w:space="0" w:color="auto"/>
      </w:divBdr>
    </w:div>
    <w:div w:id="1432772283">
      <w:bodyDiv w:val="1"/>
      <w:marLeft w:val="0"/>
      <w:marRight w:val="0"/>
      <w:marTop w:val="0"/>
      <w:marBottom w:val="0"/>
      <w:divBdr>
        <w:top w:val="none" w:sz="0" w:space="0" w:color="auto"/>
        <w:left w:val="none" w:sz="0" w:space="0" w:color="auto"/>
        <w:bottom w:val="none" w:sz="0" w:space="0" w:color="auto"/>
        <w:right w:val="none" w:sz="0" w:space="0" w:color="auto"/>
      </w:divBdr>
    </w:div>
    <w:div w:id="1433404152">
      <w:bodyDiv w:val="1"/>
      <w:marLeft w:val="0"/>
      <w:marRight w:val="0"/>
      <w:marTop w:val="0"/>
      <w:marBottom w:val="0"/>
      <w:divBdr>
        <w:top w:val="none" w:sz="0" w:space="0" w:color="auto"/>
        <w:left w:val="none" w:sz="0" w:space="0" w:color="auto"/>
        <w:bottom w:val="none" w:sz="0" w:space="0" w:color="auto"/>
        <w:right w:val="none" w:sz="0" w:space="0" w:color="auto"/>
      </w:divBdr>
    </w:div>
    <w:div w:id="1433819761">
      <w:bodyDiv w:val="1"/>
      <w:marLeft w:val="0"/>
      <w:marRight w:val="0"/>
      <w:marTop w:val="0"/>
      <w:marBottom w:val="0"/>
      <w:divBdr>
        <w:top w:val="none" w:sz="0" w:space="0" w:color="auto"/>
        <w:left w:val="none" w:sz="0" w:space="0" w:color="auto"/>
        <w:bottom w:val="none" w:sz="0" w:space="0" w:color="auto"/>
        <w:right w:val="none" w:sz="0" w:space="0" w:color="auto"/>
      </w:divBdr>
    </w:div>
    <w:div w:id="1434470177">
      <w:bodyDiv w:val="1"/>
      <w:marLeft w:val="0"/>
      <w:marRight w:val="0"/>
      <w:marTop w:val="0"/>
      <w:marBottom w:val="0"/>
      <w:divBdr>
        <w:top w:val="none" w:sz="0" w:space="0" w:color="auto"/>
        <w:left w:val="none" w:sz="0" w:space="0" w:color="auto"/>
        <w:bottom w:val="none" w:sz="0" w:space="0" w:color="auto"/>
        <w:right w:val="none" w:sz="0" w:space="0" w:color="auto"/>
      </w:divBdr>
    </w:div>
    <w:div w:id="1435705218">
      <w:bodyDiv w:val="1"/>
      <w:marLeft w:val="0"/>
      <w:marRight w:val="0"/>
      <w:marTop w:val="0"/>
      <w:marBottom w:val="0"/>
      <w:divBdr>
        <w:top w:val="none" w:sz="0" w:space="0" w:color="auto"/>
        <w:left w:val="none" w:sz="0" w:space="0" w:color="auto"/>
        <w:bottom w:val="none" w:sz="0" w:space="0" w:color="auto"/>
        <w:right w:val="none" w:sz="0" w:space="0" w:color="auto"/>
      </w:divBdr>
    </w:div>
    <w:div w:id="1436289177">
      <w:bodyDiv w:val="1"/>
      <w:marLeft w:val="0"/>
      <w:marRight w:val="0"/>
      <w:marTop w:val="0"/>
      <w:marBottom w:val="0"/>
      <w:divBdr>
        <w:top w:val="none" w:sz="0" w:space="0" w:color="auto"/>
        <w:left w:val="none" w:sz="0" w:space="0" w:color="auto"/>
        <w:bottom w:val="none" w:sz="0" w:space="0" w:color="auto"/>
        <w:right w:val="none" w:sz="0" w:space="0" w:color="auto"/>
      </w:divBdr>
    </w:div>
    <w:div w:id="1436561467">
      <w:bodyDiv w:val="1"/>
      <w:marLeft w:val="0"/>
      <w:marRight w:val="0"/>
      <w:marTop w:val="0"/>
      <w:marBottom w:val="0"/>
      <w:divBdr>
        <w:top w:val="none" w:sz="0" w:space="0" w:color="auto"/>
        <w:left w:val="none" w:sz="0" w:space="0" w:color="auto"/>
        <w:bottom w:val="none" w:sz="0" w:space="0" w:color="auto"/>
        <w:right w:val="none" w:sz="0" w:space="0" w:color="auto"/>
      </w:divBdr>
    </w:div>
    <w:div w:id="1437484496">
      <w:bodyDiv w:val="1"/>
      <w:marLeft w:val="0"/>
      <w:marRight w:val="0"/>
      <w:marTop w:val="0"/>
      <w:marBottom w:val="0"/>
      <w:divBdr>
        <w:top w:val="none" w:sz="0" w:space="0" w:color="auto"/>
        <w:left w:val="none" w:sz="0" w:space="0" w:color="auto"/>
        <w:bottom w:val="none" w:sz="0" w:space="0" w:color="auto"/>
        <w:right w:val="none" w:sz="0" w:space="0" w:color="auto"/>
      </w:divBdr>
    </w:div>
    <w:div w:id="1437561185">
      <w:bodyDiv w:val="1"/>
      <w:marLeft w:val="0"/>
      <w:marRight w:val="0"/>
      <w:marTop w:val="0"/>
      <w:marBottom w:val="0"/>
      <w:divBdr>
        <w:top w:val="none" w:sz="0" w:space="0" w:color="auto"/>
        <w:left w:val="none" w:sz="0" w:space="0" w:color="auto"/>
        <w:bottom w:val="none" w:sz="0" w:space="0" w:color="auto"/>
        <w:right w:val="none" w:sz="0" w:space="0" w:color="auto"/>
      </w:divBdr>
    </w:div>
    <w:div w:id="1437868500">
      <w:bodyDiv w:val="1"/>
      <w:marLeft w:val="0"/>
      <w:marRight w:val="0"/>
      <w:marTop w:val="0"/>
      <w:marBottom w:val="0"/>
      <w:divBdr>
        <w:top w:val="none" w:sz="0" w:space="0" w:color="auto"/>
        <w:left w:val="none" w:sz="0" w:space="0" w:color="auto"/>
        <w:bottom w:val="none" w:sz="0" w:space="0" w:color="auto"/>
        <w:right w:val="none" w:sz="0" w:space="0" w:color="auto"/>
      </w:divBdr>
    </w:div>
    <w:div w:id="1438865284">
      <w:bodyDiv w:val="1"/>
      <w:marLeft w:val="0"/>
      <w:marRight w:val="0"/>
      <w:marTop w:val="0"/>
      <w:marBottom w:val="0"/>
      <w:divBdr>
        <w:top w:val="none" w:sz="0" w:space="0" w:color="auto"/>
        <w:left w:val="none" w:sz="0" w:space="0" w:color="auto"/>
        <w:bottom w:val="none" w:sz="0" w:space="0" w:color="auto"/>
        <w:right w:val="none" w:sz="0" w:space="0" w:color="auto"/>
      </w:divBdr>
    </w:div>
    <w:div w:id="1439057460">
      <w:bodyDiv w:val="1"/>
      <w:marLeft w:val="0"/>
      <w:marRight w:val="0"/>
      <w:marTop w:val="0"/>
      <w:marBottom w:val="0"/>
      <w:divBdr>
        <w:top w:val="none" w:sz="0" w:space="0" w:color="auto"/>
        <w:left w:val="none" w:sz="0" w:space="0" w:color="auto"/>
        <w:bottom w:val="none" w:sz="0" w:space="0" w:color="auto"/>
        <w:right w:val="none" w:sz="0" w:space="0" w:color="auto"/>
      </w:divBdr>
    </w:div>
    <w:div w:id="1439792124">
      <w:bodyDiv w:val="1"/>
      <w:marLeft w:val="0"/>
      <w:marRight w:val="0"/>
      <w:marTop w:val="0"/>
      <w:marBottom w:val="0"/>
      <w:divBdr>
        <w:top w:val="none" w:sz="0" w:space="0" w:color="auto"/>
        <w:left w:val="none" w:sz="0" w:space="0" w:color="auto"/>
        <w:bottom w:val="none" w:sz="0" w:space="0" w:color="auto"/>
        <w:right w:val="none" w:sz="0" w:space="0" w:color="auto"/>
      </w:divBdr>
    </w:div>
    <w:div w:id="1440373042">
      <w:bodyDiv w:val="1"/>
      <w:marLeft w:val="0"/>
      <w:marRight w:val="0"/>
      <w:marTop w:val="0"/>
      <w:marBottom w:val="0"/>
      <w:divBdr>
        <w:top w:val="none" w:sz="0" w:space="0" w:color="auto"/>
        <w:left w:val="none" w:sz="0" w:space="0" w:color="auto"/>
        <w:bottom w:val="none" w:sz="0" w:space="0" w:color="auto"/>
        <w:right w:val="none" w:sz="0" w:space="0" w:color="auto"/>
      </w:divBdr>
    </w:div>
    <w:div w:id="1440490776">
      <w:bodyDiv w:val="1"/>
      <w:marLeft w:val="0"/>
      <w:marRight w:val="0"/>
      <w:marTop w:val="0"/>
      <w:marBottom w:val="0"/>
      <w:divBdr>
        <w:top w:val="none" w:sz="0" w:space="0" w:color="auto"/>
        <w:left w:val="none" w:sz="0" w:space="0" w:color="auto"/>
        <w:bottom w:val="none" w:sz="0" w:space="0" w:color="auto"/>
        <w:right w:val="none" w:sz="0" w:space="0" w:color="auto"/>
      </w:divBdr>
    </w:div>
    <w:div w:id="1440564132">
      <w:bodyDiv w:val="1"/>
      <w:marLeft w:val="0"/>
      <w:marRight w:val="0"/>
      <w:marTop w:val="0"/>
      <w:marBottom w:val="0"/>
      <w:divBdr>
        <w:top w:val="none" w:sz="0" w:space="0" w:color="auto"/>
        <w:left w:val="none" w:sz="0" w:space="0" w:color="auto"/>
        <w:bottom w:val="none" w:sz="0" w:space="0" w:color="auto"/>
        <w:right w:val="none" w:sz="0" w:space="0" w:color="auto"/>
      </w:divBdr>
    </w:div>
    <w:div w:id="1440757445">
      <w:bodyDiv w:val="1"/>
      <w:marLeft w:val="0"/>
      <w:marRight w:val="0"/>
      <w:marTop w:val="0"/>
      <w:marBottom w:val="0"/>
      <w:divBdr>
        <w:top w:val="none" w:sz="0" w:space="0" w:color="auto"/>
        <w:left w:val="none" w:sz="0" w:space="0" w:color="auto"/>
        <w:bottom w:val="none" w:sz="0" w:space="0" w:color="auto"/>
        <w:right w:val="none" w:sz="0" w:space="0" w:color="auto"/>
      </w:divBdr>
    </w:div>
    <w:div w:id="1440831192">
      <w:bodyDiv w:val="1"/>
      <w:marLeft w:val="0"/>
      <w:marRight w:val="0"/>
      <w:marTop w:val="0"/>
      <w:marBottom w:val="0"/>
      <w:divBdr>
        <w:top w:val="none" w:sz="0" w:space="0" w:color="auto"/>
        <w:left w:val="none" w:sz="0" w:space="0" w:color="auto"/>
        <w:bottom w:val="none" w:sz="0" w:space="0" w:color="auto"/>
        <w:right w:val="none" w:sz="0" w:space="0" w:color="auto"/>
      </w:divBdr>
    </w:div>
    <w:div w:id="1440836479">
      <w:bodyDiv w:val="1"/>
      <w:marLeft w:val="0"/>
      <w:marRight w:val="0"/>
      <w:marTop w:val="0"/>
      <w:marBottom w:val="0"/>
      <w:divBdr>
        <w:top w:val="none" w:sz="0" w:space="0" w:color="auto"/>
        <w:left w:val="none" w:sz="0" w:space="0" w:color="auto"/>
        <w:bottom w:val="none" w:sz="0" w:space="0" w:color="auto"/>
        <w:right w:val="none" w:sz="0" w:space="0" w:color="auto"/>
      </w:divBdr>
    </w:div>
    <w:div w:id="1441099648">
      <w:bodyDiv w:val="1"/>
      <w:marLeft w:val="0"/>
      <w:marRight w:val="0"/>
      <w:marTop w:val="0"/>
      <w:marBottom w:val="0"/>
      <w:divBdr>
        <w:top w:val="none" w:sz="0" w:space="0" w:color="auto"/>
        <w:left w:val="none" w:sz="0" w:space="0" w:color="auto"/>
        <w:bottom w:val="none" w:sz="0" w:space="0" w:color="auto"/>
        <w:right w:val="none" w:sz="0" w:space="0" w:color="auto"/>
      </w:divBdr>
    </w:div>
    <w:div w:id="1441487036">
      <w:bodyDiv w:val="1"/>
      <w:marLeft w:val="0"/>
      <w:marRight w:val="0"/>
      <w:marTop w:val="0"/>
      <w:marBottom w:val="0"/>
      <w:divBdr>
        <w:top w:val="none" w:sz="0" w:space="0" w:color="auto"/>
        <w:left w:val="none" w:sz="0" w:space="0" w:color="auto"/>
        <w:bottom w:val="none" w:sz="0" w:space="0" w:color="auto"/>
        <w:right w:val="none" w:sz="0" w:space="0" w:color="auto"/>
      </w:divBdr>
    </w:div>
    <w:div w:id="1442072264">
      <w:bodyDiv w:val="1"/>
      <w:marLeft w:val="0"/>
      <w:marRight w:val="0"/>
      <w:marTop w:val="0"/>
      <w:marBottom w:val="0"/>
      <w:divBdr>
        <w:top w:val="none" w:sz="0" w:space="0" w:color="auto"/>
        <w:left w:val="none" w:sz="0" w:space="0" w:color="auto"/>
        <w:bottom w:val="none" w:sz="0" w:space="0" w:color="auto"/>
        <w:right w:val="none" w:sz="0" w:space="0" w:color="auto"/>
      </w:divBdr>
    </w:div>
    <w:div w:id="1442726257">
      <w:bodyDiv w:val="1"/>
      <w:marLeft w:val="0"/>
      <w:marRight w:val="0"/>
      <w:marTop w:val="0"/>
      <w:marBottom w:val="0"/>
      <w:divBdr>
        <w:top w:val="none" w:sz="0" w:space="0" w:color="auto"/>
        <w:left w:val="none" w:sz="0" w:space="0" w:color="auto"/>
        <w:bottom w:val="none" w:sz="0" w:space="0" w:color="auto"/>
        <w:right w:val="none" w:sz="0" w:space="0" w:color="auto"/>
      </w:divBdr>
    </w:div>
    <w:div w:id="1442726495">
      <w:bodyDiv w:val="1"/>
      <w:marLeft w:val="0"/>
      <w:marRight w:val="0"/>
      <w:marTop w:val="0"/>
      <w:marBottom w:val="0"/>
      <w:divBdr>
        <w:top w:val="none" w:sz="0" w:space="0" w:color="auto"/>
        <w:left w:val="none" w:sz="0" w:space="0" w:color="auto"/>
        <w:bottom w:val="none" w:sz="0" w:space="0" w:color="auto"/>
        <w:right w:val="none" w:sz="0" w:space="0" w:color="auto"/>
      </w:divBdr>
    </w:div>
    <w:div w:id="1442803950">
      <w:bodyDiv w:val="1"/>
      <w:marLeft w:val="0"/>
      <w:marRight w:val="0"/>
      <w:marTop w:val="0"/>
      <w:marBottom w:val="0"/>
      <w:divBdr>
        <w:top w:val="none" w:sz="0" w:space="0" w:color="auto"/>
        <w:left w:val="none" w:sz="0" w:space="0" w:color="auto"/>
        <w:bottom w:val="none" w:sz="0" w:space="0" w:color="auto"/>
        <w:right w:val="none" w:sz="0" w:space="0" w:color="auto"/>
      </w:divBdr>
    </w:div>
    <w:div w:id="1443181609">
      <w:bodyDiv w:val="1"/>
      <w:marLeft w:val="0"/>
      <w:marRight w:val="0"/>
      <w:marTop w:val="0"/>
      <w:marBottom w:val="0"/>
      <w:divBdr>
        <w:top w:val="none" w:sz="0" w:space="0" w:color="auto"/>
        <w:left w:val="none" w:sz="0" w:space="0" w:color="auto"/>
        <w:bottom w:val="none" w:sz="0" w:space="0" w:color="auto"/>
        <w:right w:val="none" w:sz="0" w:space="0" w:color="auto"/>
      </w:divBdr>
    </w:div>
    <w:div w:id="1444379818">
      <w:bodyDiv w:val="1"/>
      <w:marLeft w:val="0"/>
      <w:marRight w:val="0"/>
      <w:marTop w:val="0"/>
      <w:marBottom w:val="0"/>
      <w:divBdr>
        <w:top w:val="none" w:sz="0" w:space="0" w:color="auto"/>
        <w:left w:val="none" w:sz="0" w:space="0" w:color="auto"/>
        <w:bottom w:val="none" w:sz="0" w:space="0" w:color="auto"/>
        <w:right w:val="none" w:sz="0" w:space="0" w:color="auto"/>
      </w:divBdr>
    </w:div>
    <w:div w:id="1444613747">
      <w:bodyDiv w:val="1"/>
      <w:marLeft w:val="0"/>
      <w:marRight w:val="0"/>
      <w:marTop w:val="0"/>
      <w:marBottom w:val="0"/>
      <w:divBdr>
        <w:top w:val="none" w:sz="0" w:space="0" w:color="auto"/>
        <w:left w:val="none" w:sz="0" w:space="0" w:color="auto"/>
        <w:bottom w:val="none" w:sz="0" w:space="0" w:color="auto"/>
        <w:right w:val="none" w:sz="0" w:space="0" w:color="auto"/>
      </w:divBdr>
    </w:div>
    <w:div w:id="1444691737">
      <w:bodyDiv w:val="1"/>
      <w:marLeft w:val="0"/>
      <w:marRight w:val="0"/>
      <w:marTop w:val="0"/>
      <w:marBottom w:val="0"/>
      <w:divBdr>
        <w:top w:val="none" w:sz="0" w:space="0" w:color="auto"/>
        <w:left w:val="none" w:sz="0" w:space="0" w:color="auto"/>
        <w:bottom w:val="none" w:sz="0" w:space="0" w:color="auto"/>
        <w:right w:val="none" w:sz="0" w:space="0" w:color="auto"/>
      </w:divBdr>
    </w:div>
    <w:div w:id="1444883243">
      <w:bodyDiv w:val="1"/>
      <w:marLeft w:val="0"/>
      <w:marRight w:val="0"/>
      <w:marTop w:val="0"/>
      <w:marBottom w:val="0"/>
      <w:divBdr>
        <w:top w:val="none" w:sz="0" w:space="0" w:color="auto"/>
        <w:left w:val="none" w:sz="0" w:space="0" w:color="auto"/>
        <w:bottom w:val="none" w:sz="0" w:space="0" w:color="auto"/>
        <w:right w:val="none" w:sz="0" w:space="0" w:color="auto"/>
      </w:divBdr>
    </w:div>
    <w:div w:id="1445273577">
      <w:bodyDiv w:val="1"/>
      <w:marLeft w:val="0"/>
      <w:marRight w:val="0"/>
      <w:marTop w:val="0"/>
      <w:marBottom w:val="0"/>
      <w:divBdr>
        <w:top w:val="none" w:sz="0" w:space="0" w:color="auto"/>
        <w:left w:val="none" w:sz="0" w:space="0" w:color="auto"/>
        <w:bottom w:val="none" w:sz="0" w:space="0" w:color="auto"/>
        <w:right w:val="none" w:sz="0" w:space="0" w:color="auto"/>
      </w:divBdr>
    </w:div>
    <w:div w:id="1447044309">
      <w:bodyDiv w:val="1"/>
      <w:marLeft w:val="0"/>
      <w:marRight w:val="0"/>
      <w:marTop w:val="0"/>
      <w:marBottom w:val="0"/>
      <w:divBdr>
        <w:top w:val="none" w:sz="0" w:space="0" w:color="auto"/>
        <w:left w:val="none" w:sz="0" w:space="0" w:color="auto"/>
        <w:bottom w:val="none" w:sz="0" w:space="0" w:color="auto"/>
        <w:right w:val="none" w:sz="0" w:space="0" w:color="auto"/>
      </w:divBdr>
    </w:div>
    <w:div w:id="1447119681">
      <w:bodyDiv w:val="1"/>
      <w:marLeft w:val="0"/>
      <w:marRight w:val="0"/>
      <w:marTop w:val="0"/>
      <w:marBottom w:val="0"/>
      <w:divBdr>
        <w:top w:val="none" w:sz="0" w:space="0" w:color="auto"/>
        <w:left w:val="none" w:sz="0" w:space="0" w:color="auto"/>
        <w:bottom w:val="none" w:sz="0" w:space="0" w:color="auto"/>
        <w:right w:val="none" w:sz="0" w:space="0" w:color="auto"/>
      </w:divBdr>
    </w:div>
    <w:div w:id="1447772992">
      <w:bodyDiv w:val="1"/>
      <w:marLeft w:val="0"/>
      <w:marRight w:val="0"/>
      <w:marTop w:val="0"/>
      <w:marBottom w:val="0"/>
      <w:divBdr>
        <w:top w:val="none" w:sz="0" w:space="0" w:color="auto"/>
        <w:left w:val="none" w:sz="0" w:space="0" w:color="auto"/>
        <w:bottom w:val="none" w:sz="0" w:space="0" w:color="auto"/>
        <w:right w:val="none" w:sz="0" w:space="0" w:color="auto"/>
      </w:divBdr>
    </w:div>
    <w:div w:id="1448040528">
      <w:bodyDiv w:val="1"/>
      <w:marLeft w:val="0"/>
      <w:marRight w:val="0"/>
      <w:marTop w:val="0"/>
      <w:marBottom w:val="0"/>
      <w:divBdr>
        <w:top w:val="none" w:sz="0" w:space="0" w:color="auto"/>
        <w:left w:val="none" w:sz="0" w:space="0" w:color="auto"/>
        <w:bottom w:val="none" w:sz="0" w:space="0" w:color="auto"/>
        <w:right w:val="none" w:sz="0" w:space="0" w:color="auto"/>
      </w:divBdr>
    </w:div>
    <w:div w:id="1448042902">
      <w:bodyDiv w:val="1"/>
      <w:marLeft w:val="0"/>
      <w:marRight w:val="0"/>
      <w:marTop w:val="0"/>
      <w:marBottom w:val="0"/>
      <w:divBdr>
        <w:top w:val="none" w:sz="0" w:space="0" w:color="auto"/>
        <w:left w:val="none" w:sz="0" w:space="0" w:color="auto"/>
        <w:bottom w:val="none" w:sz="0" w:space="0" w:color="auto"/>
        <w:right w:val="none" w:sz="0" w:space="0" w:color="auto"/>
      </w:divBdr>
    </w:div>
    <w:div w:id="1449078876">
      <w:bodyDiv w:val="1"/>
      <w:marLeft w:val="0"/>
      <w:marRight w:val="0"/>
      <w:marTop w:val="0"/>
      <w:marBottom w:val="0"/>
      <w:divBdr>
        <w:top w:val="none" w:sz="0" w:space="0" w:color="auto"/>
        <w:left w:val="none" w:sz="0" w:space="0" w:color="auto"/>
        <w:bottom w:val="none" w:sz="0" w:space="0" w:color="auto"/>
        <w:right w:val="none" w:sz="0" w:space="0" w:color="auto"/>
      </w:divBdr>
    </w:div>
    <w:div w:id="1449542057">
      <w:bodyDiv w:val="1"/>
      <w:marLeft w:val="0"/>
      <w:marRight w:val="0"/>
      <w:marTop w:val="0"/>
      <w:marBottom w:val="0"/>
      <w:divBdr>
        <w:top w:val="none" w:sz="0" w:space="0" w:color="auto"/>
        <w:left w:val="none" w:sz="0" w:space="0" w:color="auto"/>
        <w:bottom w:val="none" w:sz="0" w:space="0" w:color="auto"/>
        <w:right w:val="none" w:sz="0" w:space="0" w:color="auto"/>
      </w:divBdr>
    </w:div>
    <w:div w:id="1449664840">
      <w:bodyDiv w:val="1"/>
      <w:marLeft w:val="0"/>
      <w:marRight w:val="0"/>
      <w:marTop w:val="0"/>
      <w:marBottom w:val="0"/>
      <w:divBdr>
        <w:top w:val="none" w:sz="0" w:space="0" w:color="auto"/>
        <w:left w:val="none" w:sz="0" w:space="0" w:color="auto"/>
        <w:bottom w:val="none" w:sz="0" w:space="0" w:color="auto"/>
        <w:right w:val="none" w:sz="0" w:space="0" w:color="auto"/>
      </w:divBdr>
    </w:div>
    <w:div w:id="1451781602">
      <w:bodyDiv w:val="1"/>
      <w:marLeft w:val="0"/>
      <w:marRight w:val="0"/>
      <w:marTop w:val="0"/>
      <w:marBottom w:val="0"/>
      <w:divBdr>
        <w:top w:val="none" w:sz="0" w:space="0" w:color="auto"/>
        <w:left w:val="none" w:sz="0" w:space="0" w:color="auto"/>
        <w:bottom w:val="none" w:sz="0" w:space="0" w:color="auto"/>
        <w:right w:val="none" w:sz="0" w:space="0" w:color="auto"/>
      </w:divBdr>
    </w:div>
    <w:div w:id="1451784874">
      <w:bodyDiv w:val="1"/>
      <w:marLeft w:val="0"/>
      <w:marRight w:val="0"/>
      <w:marTop w:val="0"/>
      <w:marBottom w:val="0"/>
      <w:divBdr>
        <w:top w:val="none" w:sz="0" w:space="0" w:color="auto"/>
        <w:left w:val="none" w:sz="0" w:space="0" w:color="auto"/>
        <w:bottom w:val="none" w:sz="0" w:space="0" w:color="auto"/>
        <w:right w:val="none" w:sz="0" w:space="0" w:color="auto"/>
      </w:divBdr>
    </w:div>
    <w:div w:id="1452286380">
      <w:bodyDiv w:val="1"/>
      <w:marLeft w:val="0"/>
      <w:marRight w:val="0"/>
      <w:marTop w:val="0"/>
      <w:marBottom w:val="0"/>
      <w:divBdr>
        <w:top w:val="none" w:sz="0" w:space="0" w:color="auto"/>
        <w:left w:val="none" w:sz="0" w:space="0" w:color="auto"/>
        <w:bottom w:val="none" w:sz="0" w:space="0" w:color="auto"/>
        <w:right w:val="none" w:sz="0" w:space="0" w:color="auto"/>
      </w:divBdr>
    </w:div>
    <w:div w:id="1452435345">
      <w:bodyDiv w:val="1"/>
      <w:marLeft w:val="0"/>
      <w:marRight w:val="0"/>
      <w:marTop w:val="0"/>
      <w:marBottom w:val="0"/>
      <w:divBdr>
        <w:top w:val="none" w:sz="0" w:space="0" w:color="auto"/>
        <w:left w:val="none" w:sz="0" w:space="0" w:color="auto"/>
        <w:bottom w:val="none" w:sz="0" w:space="0" w:color="auto"/>
        <w:right w:val="none" w:sz="0" w:space="0" w:color="auto"/>
      </w:divBdr>
    </w:div>
    <w:div w:id="1452936971">
      <w:bodyDiv w:val="1"/>
      <w:marLeft w:val="0"/>
      <w:marRight w:val="0"/>
      <w:marTop w:val="0"/>
      <w:marBottom w:val="0"/>
      <w:divBdr>
        <w:top w:val="none" w:sz="0" w:space="0" w:color="auto"/>
        <w:left w:val="none" w:sz="0" w:space="0" w:color="auto"/>
        <w:bottom w:val="none" w:sz="0" w:space="0" w:color="auto"/>
        <w:right w:val="none" w:sz="0" w:space="0" w:color="auto"/>
      </w:divBdr>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54058663">
      <w:bodyDiv w:val="1"/>
      <w:marLeft w:val="0"/>
      <w:marRight w:val="0"/>
      <w:marTop w:val="0"/>
      <w:marBottom w:val="0"/>
      <w:divBdr>
        <w:top w:val="none" w:sz="0" w:space="0" w:color="auto"/>
        <w:left w:val="none" w:sz="0" w:space="0" w:color="auto"/>
        <w:bottom w:val="none" w:sz="0" w:space="0" w:color="auto"/>
        <w:right w:val="none" w:sz="0" w:space="0" w:color="auto"/>
      </w:divBdr>
    </w:div>
    <w:div w:id="1454405772">
      <w:bodyDiv w:val="1"/>
      <w:marLeft w:val="0"/>
      <w:marRight w:val="0"/>
      <w:marTop w:val="0"/>
      <w:marBottom w:val="0"/>
      <w:divBdr>
        <w:top w:val="none" w:sz="0" w:space="0" w:color="auto"/>
        <w:left w:val="none" w:sz="0" w:space="0" w:color="auto"/>
        <w:bottom w:val="none" w:sz="0" w:space="0" w:color="auto"/>
        <w:right w:val="none" w:sz="0" w:space="0" w:color="auto"/>
      </w:divBdr>
    </w:div>
    <w:div w:id="1454596307">
      <w:bodyDiv w:val="1"/>
      <w:marLeft w:val="0"/>
      <w:marRight w:val="0"/>
      <w:marTop w:val="0"/>
      <w:marBottom w:val="0"/>
      <w:divBdr>
        <w:top w:val="none" w:sz="0" w:space="0" w:color="auto"/>
        <w:left w:val="none" w:sz="0" w:space="0" w:color="auto"/>
        <w:bottom w:val="none" w:sz="0" w:space="0" w:color="auto"/>
        <w:right w:val="none" w:sz="0" w:space="0" w:color="auto"/>
      </w:divBdr>
    </w:div>
    <w:div w:id="1456025617">
      <w:bodyDiv w:val="1"/>
      <w:marLeft w:val="0"/>
      <w:marRight w:val="0"/>
      <w:marTop w:val="0"/>
      <w:marBottom w:val="0"/>
      <w:divBdr>
        <w:top w:val="none" w:sz="0" w:space="0" w:color="auto"/>
        <w:left w:val="none" w:sz="0" w:space="0" w:color="auto"/>
        <w:bottom w:val="none" w:sz="0" w:space="0" w:color="auto"/>
        <w:right w:val="none" w:sz="0" w:space="0" w:color="auto"/>
      </w:divBdr>
    </w:div>
    <w:div w:id="1456487389">
      <w:bodyDiv w:val="1"/>
      <w:marLeft w:val="0"/>
      <w:marRight w:val="0"/>
      <w:marTop w:val="0"/>
      <w:marBottom w:val="0"/>
      <w:divBdr>
        <w:top w:val="none" w:sz="0" w:space="0" w:color="auto"/>
        <w:left w:val="none" w:sz="0" w:space="0" w:color="auto"/>
        <w:bottom w:val="none" w:sz="0" w:space="0" w:color="auto"/>
        <w:right w:val="none" w:sz="0" w:space="0" w:color="auto"/>
      </w:divBdr>
    </w:div>
    <w:div w:id="1457487307">
      <w:bodyDiv w:val="1"/>
      <w:marLeft w:val="0"/>
      <w:marRight w:val="0"/>
      <w:marTop w:val="0"/>
      <w:marBottom w:val="0"/>
      <w:divBdr>
        <w:top w:val="none" w:sz="0" w:space="0" w:color="auto"/>
        <w:left w:val="none" w:sz="0" w:space="0" w:color="auto"/>
        <w:bottom w:val="none" w:sz="0" w:space="0" w:color="auto"/>
        <w:right w:val="none" w:sz="0" w:space="0" w:color="auto"/>
      </w:divBdr>
    </w:div>
    <w:div w:id="1457717599">
      <w:bodyDiv w:val="1"/>
      <w:marLeft w:val="0"/>
      <w:marRight w:val="0"/>
      <w:marTop w:val="0"/>
      <w:marBottom w:val="0"/>
      <w:divBdr>
        <w:top w:val="none" w:sz="0" w:space="0" w:color="auto"/>
        <w:left w:val="none" w:sz="0" w:space="0" w:color="auto"/>
        <w:bottom w:val="none" w:sz="0" w:space="0" w:color="auto"/>
        <w:right w:val="none" w:sz="0" w:space="0" w:color="auto"/>
      </w:divBdr>
    </w:div>
    <w:div w:id="1457993152">
      <w:bodyDiv w:val="1"/>
      <w:marLeft w:val="0"/>
      <w:marRight w:val="0"/>
      <w:marTop w:val="0"/>
      <w:marBottom w:val="0"/>
      <w:divBdr>
        <w:top w:val="none" w:sz="0" w:space="0" w:color="auto"/>
        <w:left w:val="none" w:sz="0" w:space="0" w:color="auto"/>
        <w:bottom w:val="none" w:sz="0" w:space="0" w:color="auto"/>
        <w:right w:val="none" w:sz="0" w:space="0" w:color="auto"/>
      </w:divBdr>
    </w:div>
    <w:div w:id="1458331066">
      <w:bodyDiv w:val="1"/>
      <w:marLeft w:val="0"/>
      <w:marRight w:val="0"/>
      <w:marTop w:val="0"/>
      <w:marBottom w:val="0"/>
      <w:divBdr>
        <w:top w:val="none" w:sz="0" w:space="0" w:color="auto"/>
        <w:left w:val="none" w:sz="0" w:space="0" w:color="auto"/>
        <w:bottom w:val="none" w:sz="0" w:space="0" w:color="auto"/>
        <w:right w:val="none" w:sz="0" w:space="0" w:color="auto"/>
      </w:divBdr>
    </w:div>
    <w:div w:id="1458642775">
      <w:bodyDiv w:val="1"/>
      <w:marLeft w:val="0"/>
      <w:marRight w:val="0"/>
      <w:marTop w:val="0"/>
      <w:marBottom w:val="0"/>
      <w:divBdr>
        <w:top w:val="none" w:sz="0" w:space="0" w:color="auto"/>
        <w:left w:val="none" w:sz="0" w:space="0" w:color="auto"/>
        <w:bottom w:val="none" w:sz="0" w:space="0" w:color="auto"/>
        <w:right w:val="none" w:sz="0" w:space="0" w:color="auto"/>
      </w:divBdr>
    </w:div>
    <w:div w:id="1458644511">
      <w:bodyDiv w:val="1"/>
      <w:marLeft w:val="0"/>
      <w:marRight w:val="0"/>
      <w:marTop w:val="0"/>
      <w:marBottom w:val="0"/>
      <w:divBdr>
        <w:top w:val="none" w:sz="0" w:space="0" w:color="auto"/>
        <w:left w:val="none" w:sz="0" w:space="0" w:color="auto"/>
        <w:bottom w:val="none" w:sz="0" w:space="0" w:color="auto"/>
        <w:right w:val="none" w:sz="0" w:space="0" w:color="auto"/>
      </w:divBdr>
    </w:div>
    <w:div w:id="1459378988">
      <w:bodyDiv w:val="1"/>
      <w:marLeft w:val="0"/>
      <w:marRight w:val="0"/>
      <w:marTop w:val="0"/>
      <w:marBottom w:val="0"/>
      <w:divBdr>
        <w:top w:val="none" w:sz="0" w:space="0" w:color="auto"/>
        <w:left w:val="none" w:sz="0" w:space="0" w:color="auto"/>
        <w:bottom w:val="none" w:sz="0" w:space="0" w:color="auto"/>
        <w:right w:val="none" w:sz="0" w:space="0" w:color="auto"/>
      </w:divBdr>
    </w:div>
    <w:div w:id="1460152453">
      <w:bodyDiv w:val="1"/>
      <w:marLeft w:val="0"/>
      <w:marRight w:val="0"/>
      <w:marTop w:val="0"/>
      <w:marBottom w:val="0"/>
      <w:divBdr>
        <w:top w:val="none" w:sz="0" w:space="0" w:color="auto"/>
        <w:left w:val="none" w:sz="0" w:space="0" w:color="auto"/>
        <w:bottom w:val="none" w:sz="0" w:space="0" w:color="auto"/>
        <w:right w:val="none" w:sz="0" w:space="0" w:color="auto"/>
      </w:divBdr>
    </w:div>
    <w:div w:id="1461730453">
      <w:bodyDiv w:val="1"/>
      <w:marLeft w:val="0"/>
      <w:marRight w:val="0"/>
      <w:marTop w:val="0"/>
      <w:marBottom w:val="0"/>
      <w:divBdr>
        <w:top w:val="none" w:sz="0" w:space="0" w:color="auto"/>
        <w:left w:val="none" w:sz="0" w:space="0" w:color="auto"/>
        <w:bottom w:val="none" w:sz="0" w:space="0" w:color="auto"/>
        <w:right w:val="none" w:sz="0" w:space="0" w:color="auto"/>
      </w:divBdr>
    </w:div>
    <w:div w:id="1461846057">
      <w:bodyDiv w:val="1"/>
      <w:marLeft w:val="0"/>
      <w:marRight w:val="0"/>
      <w:marTop w:val="0"/>
      <w:marBottom w:val="0"/>
      <w:divBdr>
        <w:top w:val="none" w:sz="0" w:space="0" w:color="auto"/>
        <w:left w:val="none" w:sz="0" w:space="0" w:color="auto"/>
        <w:bottom w:val="none" w:sz="0" w:space="0" w:color="auto"/>
        <w:right w:val="none" w:sz="0" w:space="0" w:color="auto"/>
      </w:divBdr>
    </w:div>
    <w:div w:id="1462841829">
      <w:bodyDiv w:val="1"/>
      <w:marLeft w:val="0"/>
      <w:marRight w:val="0"/>
      <w:marTop w:val="0"/>
      <w:marBottom w:val="0"/>
      <w:divBdr>
        <w:top w:val="none" w:sz="0" w:space="0" w:color="auto"/>
        <w:left w:val="none" w:sz="0" w:space="0" w:color="auto"/>
        <w:bottom w:val="none" w:sz="0" w:space="0" w:color="auto"/>
        <w:right w:val="none" w:sz="0" w:space="0" w:color="auto"/>
      </w:divBdr>
    </w:div>
    <w:div w:id="1462844825">
      <w:bodyDiv w:val="1"/>
      <w:marLeft w:val="0"/>
      <w:marRight w:val="0"/>
      <w:marTop w:val="0"/>
      <w:marBottom w:val="0"/>
      <w:divBdr>
        <w:top w:val="none" w:sz="0" w:space="0" w:color="auto"/>
        <w:left w:val="none" w:sz="0" w:space="0" w:color="auto"/>
        <w:bottom w:val="none" w:sz="0" w:space="0" w:color="auto"/>
        <w:right w:val="none" w:sz="0" w:space="0" w:color="auto"/>
      </w:divBdr>
    </w:div>
    <w:div w:id="1463115057">
      <w:bodyDiv w:val="1"/>
      <w:marLeft w:val="0"/>
      <w:marRight w:val="0"/>
      <w:marTop w:val="0"/>
      <w:marBottom w:val="0"/>
      <w:divBdr>
        <w:top w:val="none" w:sz="0" w:space="0" w:color="auto"/>
        <w:left w:val="none" w:sz="0" w:space="0" w:color="auto"/>
        <w:bottom w:val="none" w:sz="0" w:space="0" w:color="auto"/>
        <w:right w:val="none" w:sz="0" w:space="0" w:color="auto"/>
      </w:divBdr>
    </w:div>
    <w:div w:id="1463381669">
      <w:bodyDiv w:val="1"/>
      <w:marLeft w:val="0"/>
      <w:marRight w:val="0"/>
      <w:marTop w:val="0"/>
      <w:marBottom w:val="0"/>
      <w:divBdr>
        <w:top w:val="none" w:sz="0" w:space="0" w:color="auto"/>
        <w:left w:val="none" w:sz="0" w:space="0" w:color="auto"/>
        <w:bottom w:val="none" w:sz="0" w:space="0" w:color="auto"/>
        <w:right w:val="none" w:sz="0" w:space="0" w:color="auto"/>
      </w:divBdr>
    </w:div>
    <w:div w:id="1463646098">
      <w:bodyDiv w:val="1"/>
      <w:marLeft w:val="0"/>
      <w:marRight w:val="0"/>
      <w:marTop w:val="0"/>
      <w:marBottom w:val="0"/>
      <w:divBdr>
        <w:top w:val="none" w:sz="0" w:space="0" w:color="auto"/>
        <w:left w:val="none" w:sz="0" w:space="0" w:color="auto"/>
        <w:bottom w:val="none" w:sz="0" w:space="0" w:color="auto"/>
        <w:right w:val="none" w:sz="0" w:space="0" w:color="auto"/>
      </w:divBdr>
    </w:div>
    <w:div w:id="146376900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083254">
      <w:bodyDiv w:val="1"/>
      <w:marLeft w:val="0"/>
      <w:marRight w:val="0"/>
      <w:marTop w:val="0"/>
      <w:marBottom w:val="0"/>
      <w:divBdr>
        <w:top w:val="none" w:sz="0" w:space="0" w:color="auto"/>
        <w:left w:val="none" w:sz="0" w:space="0" w:color="auto"/>
        <w:bottom w:val="none" w:sz="0" w:space="0" w:color="auto"/>
        <w:right w:val="none" w:sz="0" w:space="0" w:color="auto"/>
      </w:divBdr>
    </w:div>
    <w:div w:id="1464233484">
      <w:bodyDiv w:val="1"/>
      <w:marLeft w:val="0"/>
      <w:marRight w:val="0"/>
      <w:marTop w:val="0"/>
      <w:marBottom w:val="0"/>
      <w:divBdr>
        <w:top w:val="none" w:sz="0" w:space="0" w:color="auto"/>
        <w:left w:val="none" w:sz="0" w:space="0" w:color="auto"/>
        <w:bottom w:val="none" w:sz="0" w:space="0" w:color="auto"/>
        <w:right w:val="none" w:sz="0" w:space="0" w:color="auto"/>
      </w:divBdr>
    </w:div>
    <w:div w:id="1464343541">
      <w:bodyDiv w:val="1"/>
      <w:marLeft w:val="0"/>
      <w:marRight w:val="0"/>
      <w:marTop w:val="0"/>
      <w:marBottom w:val="0"/>
      <w:divBdr>
        <w:top w:val="none" w:sz="0" w:space="0" w:color="auto"/>
        <w:left w:val="none" w:sz="0" w:space="0" w:color="auto"/>
        <w:bottom w:val="none" w:sz="0" w:space="0" w:color="auto"/>
        <w:right w:val="none" w:sz="0" w:space="0" w:color="auto"/>
      </w:divBdr>
    </w:div>
    <w:div w:id="1466117083">
      <w:bodyDiv w:val="1"/>
      <w:marLeft w:val="0"/>
      <w:marRight w:val="0"/>
      <w:marTop w:val="0"/>
      <w:marBottom w:val="0"/>
      <w:divBdr>
        <w:top w:val="none" w:sz="0" w:space="0" w:color="auto"/>
        <w:left w:val="none" w:sz="0" w:space="0" w:color="auto"/>
        <w:bottom w:val="none" w:sz="0" w:space="0" w:color="auto"/>
        <w:right w:val="none" w:sz="0" w:space="0" w:color="auto"/>
      </w:divBdr>
    </w:div>
    <w:div w:id="1466192907">
      <w:bodyDiv w:val="1"/>
      <w:marLeft w:val="0"/>
      <w:marRight w:val="0"/>
      <w:marTop w:val="0"/>
      <w:marBottom w:val="0"/>
      <w:divBdr>
        <w:top w:val="none" w:sz="0" w:space="0" w:color="auto"/>
        <w:left w:val="none" w:sz="0" w:space="0" w:color="auto"/>
        <w:bottom w:val="none" w:sz="0" w:space="0" w:color="auto"/>
        <w:right w:val="none" w:sz="0" w:space="0" w:color="auto"/>
      </w:divBdr>
    </w:div>
    <w:div w:id="1466578442">
      <w:bodyDiv w:val="1"/>
      <w:marLeft w:val="0"/>
      <w:marRight w:val="0"/>
      <w:marTop w:val="0"/>
      <w:marBottom w:val="0"/>
      <w:divBdr>
        <w:top w:val="none" w:sz="0" w:space="0" w:color="auto"/>
        <w:left w:val="none" w:sz="0" w:space="0" w:color="auto"/>
        <w:bottom w:val="none" w:sz="0" w:space="0" w:color="auto"/>
        <w:right w:val="none" w:sz="0" w:space="0" w:color="auto"/>
      </w:divBdr>
    </w:div>
    <w:div w:id="1466776781">
      <w:bodyDiv w:val="1"/>
      <w:marLeft w:val="0"/>
      <w:marRight w:val="0"/>
      <w:marTop w:val="0"/>
      <w:marBottom w:val="0"/>
      <w:divBdr>
        <w:top w:val="none" w:sz="0" w:space="0" w:color="auto"/>
        <w:left w:val="none" w:sz="0" w:space="0" w:color="auto"/>
        <w:bottom w:val="none" w:sz="0" w:space="0" w:color="auto"/>
        <w:right w:val="none" w:sz="0" w:space="0" w:color="auto"/>
      </w:divBdr>
    </w:div>
    <w:div w:id="1467237799">
      <w:bodyDiv w:val="1"/>
      <w:marLeft w:val="0"/>
      <w:marRight w:val="0"/>
      <w:marTop w:val="0"/>
      <w:marBottom w:val="0"/>
      <w:divBdr>
        <w:top w:val="none" w:sz="0" w:space="0" w:color="auto"/>
        <w:left w:val="none" w:sz="0" w:space="0" w:color="auto"/>
        <w:bottom w:val="none" w:sz="0" w:space="0" w:color="auto"/>
        <w:right w:val="none" w:sz="0" w:space="0" w:color="auto"/>
      </w:divBdr>
    </w:div>
    <w:div w:id="1467432214">
      <w:bodyDiv w:val="1"/>
      <w:marLeft w:val="0"/>
      <w:marRight w:val="0"/>
      <w:marTop w:val="0"/>
      <w:marBottom w:val="0"/>
      <w:divBdr>
        <w:top w:val="none" w:sz="0" w:space="0" w:color="auto"/>
        <w:left w:val="none" w:sz="0" w:space="0" w:color="auto"/>
        <w:bottom w:val="none" w:sz="0" w:space="0" w:color="auto"/>
        <w:right w:val="none" w:sz="0" w:space="0" w:color="auto"/>
      </w:divBdr>
    </w:div>
    <w:div w:id="1467622811">
      <w:bodyDiv w:val="1"/>
      <w:marLeft w:val="0"/>
      <w:marRight w:val="0"/>
      <w:marTop w:val="0"/>
      <w:marBottom w:val="0"/>
      <w:divBdr>
        <w:top w:val="none" w:sz="0" w:space="0" w:color="auto"/>
        <w:left w:val="none" w:sz="0" w:space="0" w:color="auto"/>
        <w:bottom w:val="none" w:sz="0" w:space="0" w:color="auto"/>
        <w:right w:val="none" w:sz="0" w:space="0" w:color="auto"/>
      </w:divBdr>
    </w:div>
    <w:div w:id="1467967729">
      <w:bodyDiv w:val="1"/>
      <w:marLeft w:val="0"/>
      <w:marRight w:val="0"/>
      <w:marTop w:val="0"/>
      <w:marBottom w:val="0"/>
      <w:divBdr>
        <w:top w:val="none" w:sz="0" w:space="0" w:color="auto"/>
        <w:left w:val="none" w:sz="0" w:space="0" w:color="auto"/>
        <w:bottom w:val="none" w:sz="0" w:space="0" w:color="auto"/>
        <w:right w:val="none" w:sz="0" w:space="0" w:color="auto"/>
      </w:divBdr>
    </w:div>
    <w:div w:id="1468276148">
      <w:bodyDiv w:val="1"/>
      <w:marLeft w:val="0"/>
      <w:marRight w:val="0"/>
      <w:marTop w:val="0"/>
      <w:marBottom w:val="0"/>
      <w:divBdr>
        <w:top w:val="none" w:sz="0" w:space="0" w:color="auto"/>
        <w:left w:val="none" w:sz="0" w:space="0" w:color="auto"/>
        <w:bottom w:val="none" w:sz="0" w:space="0" w:color="auto"/>
        <w:right w:val="none" w:sz="0" w:space="0" w:color="auto"/>
      </w:divBdr>
    </w:div>
    <w:div w:id="1468468094">
      <w:bodyDiv w:val="1"/>
      <w:marLeft w:val="0"/>
      <w:marRight w:val="0"/>
      <w:marTop w:val="0"/>
      <w:marBottom w:val="0"/>
      <w:divBdr>
        <w:top w:val="none" w:sz="0" w:space="0" w:color="auto"/>
        <w:left w:val="none" w:sz="0" w:space="0" w:color="auto"/>
        <w:bottom w:val="none" w:sz="0" w:space="0" w:color="auto"/>
        <w:right w:val="none" w:sz="0" w:space="0" w:color="auto"/>
      </w:divBdr>
    </w:div>
    <w:div w:id="1468621123">
      <w:bodyDiv w:val="1"/>
      <w:marLeft w:val="0"/>
      <w:marRight w:val="0"/>
      <w:marTop w:val="0"/>
      <w:marBottom w:val="0"/>
      <w:divBdr>
        <w:top w:val="none" w:sz="0" w:space="0" w:color="auto"/>
        <w:left w:val="none" w:sz="0" w:space="0" w:color="auto"/>
        <w:bottom w:val="none" w:sz="0" w:space="0" w:color="auto"/>
        <w:right w:val="none" w:sz="0" w:space="0" w:color="auto"/>
      </w:divBdr>
    </w:div>
    <w:div w:id="1469860298">
      <w:bodyDiv w:val="1"/>
      <w:marLeft w:val="0"/>
      <w:marRight w:val="0"/>
      <w:marTop w:val="0"/>
      <w:marBottom w:val="0"/>
      <w:divBdr>
        <w:top w:val="none" w:sz="0" w:space="0" w:color="auto"/>
        <w:left w:val="none" w:sz="0" w:space="0" w:color="auto"/>
        <w:bottom w:val="none" w:sz="0" w:space="0" w:color="auto"/>
        <w:right w:val="none" w:sz="0" w:space="0" w:color="auto"/>
      </w:divBdr>
    </w:div>
    <w:div w:id="1469861923">
      <w:bodyDiv w:val="1"/>
      <w:marLeft w:val="0"/>
      <w:marRight w:val="0"/>
      <w:marTop w:val="0"/>
      <w:marBottom w:val="0"/>
      <w:divBdr>
        <w:top w:val="none" w:sz="0" w:space="0" w:color="auto"/>
        <w:left w:val="none" w:sz="0" w:space="0" w:color="auto"/>
        <w:bottom w:val="none" w:sz="0" w:space="0" w:color="auto"/>
        <w:right w:val="none" w:sz="0" w:space="0" w:color="auto"/>
      </w:divBdr>
    </w:div>
    <w:div w:id="1469933209">
      <w:bodyDiv w:val="1"/>
      <w:marLeft w:val="0"/>
      <w:marRight w:val="0"/>
      <w:marTop w:val="0"/>
      <w:marBottom w:val="0"/>
      <w:divBdr>
        <w:top w:val="none" w:sz="0" w:space="0" w:color="auto"/>
        <w:left w:val="none" w:sz="0" w:space="0" w:color="auto"/>
        <w:bottom w:val="none" w:sz="0" w:space="0" w:color="auto"/>
        <w:right w:val="none" w:sz="0" w:space="0" w:color="auto"/>
      </w:divBdr>
    </w:div>
    <w:div w:id="1469980524">
      <w:bodyDiv w:val="1"/>
      <w:marLeft w:val="0"/>
      <w:marRight w:val="0"/>
      <w:marTop w:val="0"/>
      <w:marBottom w:val="0"/>
      <w:divBdr>
        <w:top w:val="none" w:sz="0" w:space="0" w:color="auto"/>
        <w:left w:val="none" w:sz="0" w:space="0" w:color="auto"/>
        <w:bottom w:val="none" w:sz="0" w:space="0" w:color="auto"/>
        <w:right w:val="none" w:sz="0" w:space="0" w:color="auto"/>
      </w:divBdr>
    </w:div>
    <w:div w:id="1470047604">
      <w:bodyDiv w:val="1"/>
      <w:marLeft w:val="0"/>
      <w:marRight w:val="0"/>
      <w:marTop w:val="0"/>
      <w:marBottom w:val="0"/>
      <w:divBdr>
        <w:top w:val="none" w:sz="0" w:space="0" w:color="auto"/>
        <w:left w:val="none" w:sz="0" w:space="0" w:color="auto"/>
        <w:bottom w:val="none" w:sz="0" w:space="0" w:color="auto"/>
        <w:right w:val="none" w:sz="0" w:space="0" w:color="auto"/>
      </w:divBdr>
    </w:div>
    <w:div w:id="1470173386">
      <w:bodyDiv w:val="1"/>
      <w:marLeft w:val="0"/>
      <w:marRight w:val="0"/>
      <w:marTop w:val="0"/>
      <w:marBottom w:val="0"/>
      <w:divBdr>
        <w:top w:val="none" w:sz="0" w:space="0" w:color="auto"/>
        <w:left w:val="none" w:sz="0" w:space="0" w:color="auto"/>
        <w:bottom w:val="none" w:sz="0" w:space="0" w:color="auto"/>
        <w:right w:val="none" w:sz="0" w:space="0" w:color="auto"/>
      </w:divBdr>
    </w:div>
    <w:div w:id="1471708018">
      <w:bodyDiv w:val="1"/>
      <w:marLeft w:val="0"/>
      <w:marRight w:val="0"/>
      <w:marTop w:val="0"/>
      <w:marBottom w:val="0"/>
      <w:divBdr>
        <w:top w:val="none" w:sz="0" w:space="0" w:color="auto"/>
        <w:left w:val="none" w:sz="0" w:space="0" w:color="auto"/>
        <w:bottom w:val="none" w:sz="0" w:space="0" w:color="auto"/>
        <w:right w:val="none" w:sz="0" w:space="0" w:color="auto"/>
      </w:divBdr>
    </w:div>
    <w:div w:id="1471746110">
      <w:bodyDiv w:val="1"/>
      <w:marLeft w:val="0"/>
      <w:marRight w:val="0"/>
      <w:marTop w:val="0"/>
      <w:marBottom w:val="0"/>
      <w:divBdr>
        <w:top w:val="none" w:sz="0" w:space="0" w:color="auto"/>
        <w:left w:val="none" w:sz="0" w:space="0" w:color="auto"/>
        <w:bottom w:val="none" w:sz="0" w:space="0" w:color="auto"/>
        <w:right w:val="none" w:sz="0" w:space="0" w:color="auto"/>
      </w:divBdr>
    </w:div>
    <w:div w:id="1472281786">
      <w:bodyDiv w:val="1"/>
      <w:marLeft w:val="0"/>
      <w:marRight w:val="0"/>
      <w:marTop w:val="0"/>
      <w:marBottom w:val="0"/>
      <w:divBdr>
        <w:top w:val="none" w:sz="0" w:space="0" w:color="auto"/>
        <w:left w:val="none" w:sz="0" w:space="0" w:color="auto"/>
        <w:bottom w:val="none" w:sz="0" w:space="0" w:color="auto"/>
        <w:right w:val="none" w:sz="0" w:space="0" w:color="auto"/>
      </w:divBdr>
    </w:div>
    <w:div w:id="1472987819">
      <w:bodyDiv w:val="1"/>
      <w:marLeft w:val="0"/>
      <w:marRight w:val="0"/>
      <w:marTop w:val="0"/>
      <w:marBottom w:val="0"/>
      <w:divBdr>
        <w:top w:val="none" w:sz="0" w:space="0" w:color="auto"/>
        <w:left w:val="none" w:sz="0" w:space="0" w:color="auto"/>
        <w:bottom w:val="none" w:sz="0" w:space="0" w:color="auto"/>
        <w:right w:val="none" w:sz="0" w:space="0" w:color="auto"/>
      </w:divBdr>
    </w:div>
    <w:div w:id="1473018529">
      <w:bodyDiv w:val="1"/>
      <w:marLeft w:val="0"/>
      <w:marRight w:val="0"/>
      <w:marTop w:val="0"/>
      <w:marBottom w:val="0"/>
      <w:divBdr>
        <w:top w:val="none" w:sz="0" w:space="0" w:color="auto"/>
        <w:left w:val="none" w:sz="0" w:space="0" w:color="auto"/>
        <w:bottom w:val="none" w:sz="0" w:space="0" w:color="auto"/>
        <w:right w:val="none" w:sz="0" w:space="0" w:color="auto"/>
      </w:divBdr>
    </w:div>
    <w:div w:id="1473668257">
      <w:bodyDiv w:val="1"/>
      <w:marLeft w:val="0"/>
      <w:marRight w:val="0"/>
      <w:marTop w:val="0"/>
      <w:marBottom w:val="0"/>
      <w:divBdr>
        <w:top w:val="none" w:sz="0" w:space="0" w:color="auto"/>
        <w:left w:val="none" w:sz="0" w:space="0" w:color="auto"/>
        <w:bottom w:val="none" w:sz="0" w:space="0" w:color="auto"/>
        <w:right w:val="none" w:sz="0" w:space="0" w:color="auto"/>
      </w:divBdr>
    </w:div>
    <w:div w:id="1473674285">
      <w:bodyDiv w:val="1"/>
      <w:marLeft w:val="0"/>
      <w:marRight w:val="0"/>
      <w:marTop w:val="0"/>
      <w:marBottom w:val="0"/>
      <w:divBdr>
        <w:top w:val="none" w:sz="0" w:space="0" w:color="auto"/>
        <w:left w:val="none" w:sz="0" w:space="0" w:color="auto"/>
        <w:bottom w:val="none" w:sz="0" w:space="0" w:color="auto"/>
        <w:right w:val="none" w:sz="0" w:space="0" w:color="auto"/>
      </w:divBdr>
    </w:div>
    <w:div w:id="1474324847">
      <w:bodyDiv w:val="1"/>
      <w:marLeft w:val="0"/>
      <w:marRight w:val="0"/>
      <w:marTop w:val="0"/>
      <w:marBottom w:val="0"/>
      <w:divBdr>
        <w:top w:val="none" w:sz="0" w:space="0" w:color="auto"/>
        <w:left w:val="none" w:sz="0" w:space="0" w:color="auto"/>
        <w:bottom w:val="none" w:sz="0" w:space="0" w:color="auto"/>
        <w:right w:val="none" w:sz="0" w:space="0" w:color="auto"/>
      </w:divBdr>
    </w:div>
    <w:div w:id="1474835976">
      <w:bodyDiv w:val="1"/>
      <w:marLeft w:val="0"/>
      <w:marRight w:val="0"/>
      <w:marTop w:val="0"/>
      <w:marBottom w:val="0"/>
      <w:divBdr>
        <w:top w:val="none" w:sz="0" w:space="0" w:color="auto"/>
        <w:left w:val="none" w:sz="0" w:space="0" w:color="auto"/>
        <w:bottom w:val="none" w:sz="0" w:space="0" w:color="auto"/>
        <w:right w:val="none" w:sz="0" w:space="0" w:color="auto"/>
      </w:divBdr>
    </w:div>
    <w:div w:id="1475025986">
      <w:bodyDiv w:val="1"/>
      <w:marLeft w:val="0"/>
      <w:marRight w:val="0"/>
      <w:marTop w:val="0"/>
      <w:marBottom w:val="0"/>
      <w:divBdr>
        <w:top w:val="none" w:sz="0" w:space="0" w:color="auto"/>
        <w:left w:val="none" w:sz="0" w:space="0" w:color="auto"/>
        <w:bottom w:val="none" w:sz="0" w:space="0" w:color="auto"/>
        <w:right w:val="none" w:sz="0" w:space="0" w:color="auto"/>
      </w:divBdr>
    </w:div>
    <w:div w:id="1475028130">
      <w:bodyDiv w:val="1"/>
      <w:marLeft w:val="0"/>
      <w:marRight w:val="0"/>
      <w:marTop w:val="0"/>
      <w:marBottom w:val="0"/>
      <w:divBdr>
        <w:top w:val="none" w:sz="0" w:space="0" w:color="auto"/>
        <w:left w:val="none" w:sz="0" w:space="0" w:color="auto"/>
        <w:bottom w:val="none" w:sz="0" w:space="0" w:color="auto"/>
        <w:right w:val="none" w:sz="0" w:space="0" w:color="auto"/>
      </w:divBdr>
    </w:div>
    <w:div w:id="1475835820">
      <w:bodyDiv w:val="1"/>
      <w:marLeft w:val="0"/>
      <w:marRight w:val="0"/>
      <w:marTop w:val="0"/>
      <w:marBottom w:val="0"/>
      <w:divBdr>
        <w:top w:val="none" w:sz="0" w:space="0" w:color="auto"/>
        <w:left w:val="none" w:sz="0" w:space="0" w:color="auto"/>
        <w:bottom w:val="none" w:sz="0" w:space="0" w:color="auto"/>
        <w:right w:val="none" w:sz="0" w:space="0" w:color="auto"/>
      </w:divBdr>
    </w:div>
    <w:div w:id="1476072306">
      <w:bodyDiv w:val="1"/>
      <w:marLeft w:val="0"/>
      <w:marRight w:val="0"/>
      <w:marTop w:val="0"/>
      <w:marBottom w:val="0"/>
      <w:divBdr>
        <w:top w:val="none" w:sz="0" w:space="0" w:color="auto"/>
        <w:left w:val="none" w:sz="0" w:space="0" w:color="auto"/>
        <w:bottom w:val="none" w:sz="0" w:space="0" w:color="auto"/>
        <w:right w:val="none" w:sz="0" w:space="0" w:color="auto"/>
      </w:divBdr>
    </w:div>
    <w:div w:id="1476801363">
      <w:bodyDiv w:val="1"/>
      <w:marLeft w:val="0"/>
      <w:marRight w:val="0"/>
      <w:marTop w:val="0"/>
      <w:marBottom w:val="0"/>
      <w:divBdr>
        <w:top w:val="none" w:sz="0" w:space="0" w:color="auto"/>
        <w:left w:val="none" w:sz="0" w:space="0" w:color="auto"/>
        <w:bottom w:val="none" w:sz="0" w:space="0" w:color="auto"/>
        <w:right w:val="none" w:sz="0" w:space="0" w:color="auto"/>
      </w:divBdr>
    </w:div>
    <w:div w:id="1476802202">
      <w:bodyDiv w:val="1"/>
      <w:marLeft w:val="0"/>
      <w:marRight w:val="0"/>
      <w:marTop w:val="0"/>
      <w:marBottom w:val="0"/>
      <w:divBdr>
        <w:top w:val="none" w:sz="0" w:space="0" w:color="auto"/>
        <w:left w:val="none" w:sz="0" w:space="0" w:color="auto"/>
        <w:bottom w:val="none" w:sz="0" w:space="0" w:color="auto"/>
        <w:right w:val="none" w:sz="0" w:space="0" w:color="auto"/>
      </w:divBdr>
    </w:div>
    <w:div w:id="1477261901">
      <w:bodyDiv w:val="1"/>
      <w:marLeft w:val="0"/>
      <w:marRight w:val="0"/>
      <w:marTop w:val="0"/>
      <w:marBottom w:val="0"/>
      <w:divBdr>
        <w:top w:val="none" w:sz="0" w:space="0" w:color="auto"/>
        <w:left w:val="none" w:sz="0" w:space="0" w:color="auto"/>
        <w:bottom w:val="none" w:sz="0" w:space="0" w:color="auto"/>
        <w:right w:val="none" w:sz="0" w:space="0" w:color="auto"/>
      </w:divBdr>
    </w:div>
    <w:div w:id="1477911956">
      <w:bodyDiv w:val="1"/>
      <w:marLeft w:val="0"/>
      <w:marRight w:val="0"/>
      <w:marTop w:val="0"/>
      <w:marBottom w:val="0"/>
      <w:divBdr>
        <w:top w:val="none" w:sz="0" w:space="0" w:color="auto"/>
        <w:left w:val="none" w:sz="0" w:space="0" w:color="auto"/>
        <w:bottom w:val="none" w:sz="0" w:space="0" w:color="auto"/>
        <w:right w:val="none" w:sz="0" w:space="0" w:color="auto"/>
      </w:divBdr>
    </w:div>
    <w:div w:id="1478455487">
      <w:bodyDiv w:val="1"/>
      <w:marLeft w:val="0"/>
      <w:marRight w:val="0"/>
      <w:marTop w:val="0"/>
      <w:marBottom w:val="0"/>
      <w:divBdr>
        <w:top w:val="none" w:sz="0" w:space="0" w:color="auto"/>
        <w:left w:val="none" w:sz="0" w:space="0" w:color="auto"/>
        <w:bottom w:val="none" w:sz="0" w:space="0" w:color="auto"/>
        <w:right w:val="none" w:sz="0" w:space="0" w:color="auto"/>
      </w:divBdr>
    </w:div>
    <w:div w:id="1478693287">
      <w:bodyDiv w:val="1"/>
      <w:marLeft w:val="0"/>
      <w:marRight w:val="0"/>
      <w:marTop w:val="0"/>
      <w:marBottom w:val="0"/>
      <w:divBdr>
        <w:top w:val="none" w:sz="0" w:space="0" w:color="auto"/>
        <w:left w:val="none" w:sz="0" w:space="0" w:color="auto"/>
        <w:bottom w:val="none" w:sz="0" w:space="0" w:color="auto"/>
        <w:right w:val="none" w:sz="0" w:space="0" w:color="auto"/>
      </w:divBdr>
    </w:div>
    <w:div w:id="1478717243">
      <w:bodyDiv w:val="1"/>
      <w:marLeft w:val="0"/>
      <w:marRight w:val="0"/>
      <w:marTop w:val="0"/>
      <w:marBottom w:val="0"/>
      <w:divBdr>
        <w:top w:val="none" w:sz="0" w:space="0" w:color="auto"/>
        <w:left w:val="none" w:sz="0" w:space="0" w:color="auto"/>
        <w:bottom w:val="none" w:sz="0" w:space="0" w:color="auto"/>
        <w:right w:val="none" w:sz="0" w:space="0" w:color="auto"/>
      </w:divBdr>
    </w:div>
    <w:div w:id="1478913415">
      <w:bodyDiv w:val="1"/>
      <w:marLeft w:val="0"/>
      <w:marRight w:val="0"/>
      <w:marTop w:val="0"/>
      <w:marBottom w:val="0"/>
      <w:divBdr>
        <w:top w:val="none" w:sz="0" w:space="0" w:color="auto"/>
        <w:left w:val="none" w:sz="0" w:space="0" w:color="auto"/>
        <w:bottom w:val="none" w:sz="0" w:space="0" w:color="auto"/>
        <w:right w:val="none" w:sz="0" w:space="0" w:color="auto"/>
      </w:divBdr>
    </w:div>
    <w:div w:id="1479153577">
      <w:bodyDiv w:val="1"/>
      <w:marLeft w:val="0"/>
      <w:marRight w:val="0"/>
      <w:marTop w:val="0"/>
      <w:marBottom w:val="0"/>
      <w:divBdr>
        <w:top w:val="none" w:sz="0" w:space="0" w:color="auto"/>
        <w:left w:val="none" w:sz="0" w:space="0" w:color="auto"/>
        <w:bottom w:val="none" w:sz="0" w:space="0" w:color="auto"/>
        <w:right w:val="none" w:sz="0" w:space="0" w:color="auto"/>
      </w:divBdr>
    </w:div>
    <w:div w:id="1479297047">
      <w:bodyDiv w:val="1"/>
      <w:marLeft w:val="0"/>
      <w:marRight w:val="0"/>
      <w:marTop w:val="0"/>
      <w:marBottom w:val="0"/>
      <w:divBdr>
        <w:top w:val="none" w:sz="0" w:space="0" w:color="auto"/>
        <w:left w:val="none" w:sz="0" w:space="0" w:color="auto"/>
        <w:bottom w:val="none" w:sz="0" w:space="0" w:color="auto"/>
        <w:right w:val="none" w:sz="0" w:space="0" w:color="auto"/>
      </w:divBdr>
    </w:div>
    <w:div w:id="1479299153">
      <w:bodyDiv w:val="1"/>
      <w:marLeft w:val="0"/>
      <w:marRight w:val="0"/>
      <w:marTop w:val="0"/>
      <w:marBottom w:val="0"/>
      <w:divBdr>
        <w:top w:val="none" w:sz="0" w:space="0" w:color="auto"/>
        <w:left w:val="none" w:sz="0" w:space="0" w:color="auto"/>
        <w:bottom w:val="none" w:sz="0" w:space="0" w:color="auto"/>
        <w:right w:val="none" w:sz="0" w:space="0" w:color="auto"/>
      </w:divBdr>
    </w:div>
    <w:div w:id="1479302876">
      <w:bodyDiv w:val="1"/>
      <w:marLeft w:val="0"/>
      <w:marRight w:val="0"/>
      <w:marTop w:val="0"/>
      <w:marBottom w:val="0"/>
      <w:divBdr>
        <w:top w:val="none" w:sz="0" w:space="0" w:color="auto"/>
        <w:left w:val="none" w:sz="0" w:space="0" w:color="auto"/>
        <w:bottom w:val="none" w:sz="0" w:space="0" w:color="auto"/>
        <w:right w:val="none" w:sz="0" w:space="0" w:color="auto"/>
      </w:divBdr>
    </w:div>
    <w:div w:id="1479608587">
      <w:bodyDiv w:val="1"/>
      <w:marLeft w:val="0"/>
      <w:marRight w:val="0"/>
      <w:marTop w:val="0"/>
      <w:marBottom w:val="0"/>
      <w:divBdr>
        <w:top w:val="none" w:sz="0" w:space="0" w:color="auto"/>
        <w:left w:val="none" w:sz="0" w:space="0" w:color="auto"/>
        <w:bottom w:val="none" w:sz="0" w:space="0" w:color="auto"/>
        <w:right w:val="none" w:sz="0" w:space="0" w:color="auto"/>
      </w:divBdr>
    </w:div>
    <w:div w:id="1479616948">
      <w:bodyDiv w:val="1"/>
      <w:marLeft w:val="0"/>
      <w:marRight w:val="0"/>
      <w:marTop w:val="0"/>
      <w:marBottom w:val="0"/>
      <w:divBdr>
        <w:top w:val="none" w:sz="0" w:space="0" w:color="auto"/>
        <w:left w:val="none" w:sz="0" w:space="0" w:color="auto"/>
        <w:bottom w:val="none" w:sz="0" w:space="0" w:color="auto"/>
        <w:right w:val="none" w:sz="0" w:space="0" w:color="auto"/>
      </w:divBdr>
    </w:div>
    <w:div w:id="1480078774">
      <w:bodyDiv w:val="1"/>
      <w:marLeft w:val="0"/>
      <w:marRight w:val="0"/>
      <w:marTop w:val="0"/>
      <w:marBottom w:val="0"/>
      <w:divBdr>
        <w:top w:val="none" w:sz="0" w:space="0" w:color="auto"/>
        <w:left w:val="none" w:sz="0" w:space="0" w:color="auto"/>
        <w:bottom w:val="none" w:sz="0" w:space="0" w:color="auto"/>
        <w:right w:val="none" w:sz="0" w:space="0" w:color="auto"/>
      </w:divBdr>
    </w:div>
    <w:div w:id="1481265696">
      <w:bodyDiv w:val="1"/>
      <w:marLeft w:val="0"/>
      <w:marRight w:val="0"/>
      <w:marTop w:val="0"/>
      <w:marBottom w:val="0"/>
      <w:divBdr>
        <w:top w:val="none" w:sz="0" w:space="0" w:color="auto"/>
        <w:left w:val="none" w:sz="0" w:space="0" w:color="auto"/>
        <w:bottom w:val="none" w:sz="0" w:space="0" w:color="auto"/>
        <w:right w:val="none" w:sz="0" w:space="0" w:color="auto"/>
      </w:divBdr>
    </w:div>
    <w:div w:id="1481271762">
      <w:bodyDiv w:val="1"/>
      <w:marLeft w:val="0"/>
      <w:marRight w:val="0"/>
      <w:marTop w:val="0"/>
      <w:marBottom w:val="0"/>
      <w:divBdr>
        <w:top w:val="none" w:sz="0" w:space="0" w:color="auto"/>
        <w:left w:val="none" w:sz="0" w:space="0" w:color="auto"/>
        <w:bottom w:val="none" w:sz="0" w:space="0" w:color="auto"/>
        <w:right w:val="none" w:sz="0" w:space="0" w:color="auto"/>
      </w:divBdr>
    </w:div>
    <w:div w:id="1481537758">
      <w:bodyDiv w:val="1"/>
      <w:marLeft w:val="0"/>
      <w:marRight w:val="0"/>
      <w:marTop w:val="0"/>
      <w:marBottom w:val="0"/>
      <w:divBdr>
        <w:top w:val="none" w:sz="0" w:space="0" w:color="auto"/>
        <w:left w:val="none" w:sz="0" w:space="0" w:color="auto"/>
        <w:bottom w:val="none" w:sz="0" w:space="0" w:color="auto"/>
        <w:right w:val="none" w:sz="0" w:space="0" w:color="auto"/>
      </w:divBdr>
    </w:div>
    <w:div w:id="1482118890">
      <w:bodyDiv w:val="1"/>
      <w:marLeft w:val="0"/>
      <w:marRight w:val="0"/>
      <w:marTop w:val="0"/>
      <w:marBottom w:val="0"/>
      <w:divBdr>
        <w:top w:val="none" w:sz="0" w:space="0" w:color="auto"/>
        <w:left w:val="none" w:sz="0" w:space="0" w:color="auto"/>
        <w:bottom w:val="none" w:sz="0" w:space="0" w:color="auto"/>
        <w:right w:val="none" w:sz="0" w:space="0" w:color="auto"/>
      </w:divBdr>
    </w:div>
    <w:div w:id="1482162262">
      <w:bodyDiv w:val="1"/>
      <w:marLeft w:val="0"/>
      <w:marRight w:val="0"/>
      <w:marTop w:val="0"/>
      <w:marBottom w:val="0"/>
      <w:divBdr>
        <w:top w:val="none" w:sz="0" w:space="0" w:color="auto"/>
        <w:left w:val="none" w:sz="0" w:space="0" w:color="auto"/>
        <w:bottom w:val="none" w:sz="0" w:space="0" w:color="auto"/>
        <w:right w:val="none" w:sz="0" w:space="0" w:color="auto"/>
      </w:divBdr>
    </w:div>
    <w:div w:id="1482386207">
      <w:bodyDiv w:val="1"/>
      <w:marLeft w:val="0"/>
      <w:marRight w:val="0"/>
      <w:marTop w:val="0"/>
      <w:marBottom w:val="0"/>
      <w:divBdr>
        <w:top w:val="none" w:sz="0" w:space="0" w:color="auto"/>
        <w:left w:val="none" w:sz="0" w:space="0" w:color="auto"/>
        <w:bottom w:val="none" w:sz="0" w:space="0" w:color="auto"/>
        <w:right w:val="none" w:sz="0" w:space="0" w:color="auto"/>
      </w:divBdr>
    </w:div>
    <w:div w:id="1482690954">
      <w:bodyDiv w:val="1"/>
      <w:marLeft w:val="0"/>
      <w:marRight w:val="0"/>
      <w:marTop w:val="0"/>
      <w:marBottom w:val="0"/>
      <w:divBdr>
        <w:top w:val="none" w:sz="0" w:space="0" w:color="auto"/>
        <w:left w:val="none" w:sz="0" w:space="0" w:color="auto"/>
        <w:bottom w:val="none" w:sz="0" w:space="0" w:color="auto"/>
        <w:right w:val="none" w:sz="0" w:space="0" w:color="auto"/>
      </w:divBdr>
    </w:div>
    <w:div w:id="1482847755">
      <w:bodyDiv w:val="1"/>
      <w:marLeft w:val="0"/>
      <w:marRight w:val="0"/>
      <w:marTop w:val="0"/>
      <w:marBottom w:val="0"/>
      <w:divBdr>
        <w:top w:val="none" w:sz="0" w:space="0" w:color="auto"/>
        <w:left w:val="none" w:sz="0" w:space="0" w:color="auto"/>
        <w:bottom w:val="none" w:sz="0" w:space="0" w:color="auto"/>
        <w:right w:val="none" w:sz="0" w:space="0" w:color="auto"/>
      </w:divBdr>
    </w:div>
    <w:div w:id="1483080204">
      <w:bodyDiv w:val="1"/>
      <w:marLeft w:val="0"/>
      <w:marRight w:val="0"/>
      <w:marTop w:val="0"/>
      <w:marBottom w:val="0"/>
      <w:divBdr>
        <w:top w:val="none" w:sz="0" w:space="0" w:color="auto"/>
        <w:left w:val="none" w:sz="0" w:space="0" w:color="auto"/>
        <w:bottom w:val="none" w:sz="0" w:space="0" w:color="auto"/>
        <w:right w:val="none" w:sz="0" w:space="0" w:color="auto"/>
      </w:divBdr>
    </w:div>
    <w:div w:id="1483426634">
      <w:bodyDiv w:val="1"/>
      <w:marLeft w:val="0"/>
      <w:marRight w:val="0"/>
      <w:marTop w:val="0"/>
      <w:marBottom w:val="0"/>
      <w:divBdr>
        <w:top w:val="none" w:sz="0" w:space="0" w:color="auto"/>
        <w:left w:val="none" w:sz="0" w:space="0" w:color="auto"/>
        <w:bottom w:val="none" w:sz="0" w:space="0" w:color="auto"/>
        <w:right w:val="none" w:sz="0" w:space="0" w:color="auto"/>
      </w:divBdr>
    </w:div>
    <w:div w:id="1483617556">
      <w:bodyDiv w:val="1"/>
      <w:marLeft w:val="0"/>
      <w:marRight w:val="0"/>
      <w:marTop w:val="0"/>
      <w:marBottom w:val="0"/>
      <w:divBdr>
        <w:top w:val="none" w:sz="0" w:space="0" w:color="auto"/>
        <w:left w:val="none" w:sz="0" w:space="0" w:color="auto"/>
        <w:bottom w:val="none" w:sz="0" w:space="0" w:color="auto"/>
        <w:right w:val="none" w:sz="0" w:space="0" w:color="auto"/>
      </w:divBdr>
    </w:div>
    <w:div w:id="1483884010">
      <w:bodyDiv w:val="1"/>
      <w:marLeft w:val="0"/>
      <w:marRight w:val="0"/>
      <w:marTop w:val="0"/>
      <w:marBottom w:val="0"/>
      <w:divBdr>
        <w:top w:val="none" w:sz="0" w:space="0" w:color="auto"/>
        <w:left w:val="none" w:sz="0" w:space="0" w:color="auto"/>
        <w:bottom w:val="none" w:sz="0" w:space="0" w:color="auto"/>
        <w:right w:val="none" w:sz="0" w:space="0" w:color="auto"/>
      </w:divBdr>
    </w:div>
    <w:div w:id="1483962269">
      <w:bodyDiv w:val="1"/>
      <w:marLeft w:val="0"/>
      <w:marRight w:val="0"/>
      <w:marTop w:val="0"/>
      <w:marBottom w:val="0"/>
      <w:divBdr>
        <w:top w:val="none" w:sz="0" w:space="0" w:color="auto"/>
        <w:left w:val="none" w:sz="0" w:space="0" w:color="auto"/>
        <w:bottom w:val="none" w:sz="0" w:space="0" w:color="auto"/>
        <w:right w:val="none" w:sz="0" w:space="0" w:color="auto"/>
      </w:divBdr>
    </w:div>
    <w:div w:id="1484810918">
      <w:bodyDiv w:val="1"/>
      <w:marLeft w:val="0"/>
      <w:marRight w:val="0"/>
      <w:marTop w:val="0"/>
      <w:marBottom w:val="0"/>
      <w:divBdr>
        <w:top w:val="none" w:sz="0" w:space="0" w:color="auto"/>
        <w:left w:val="none" w:sz="0" w:space="0" w:color="auto"/>
        <w:bottom w:val="none" w:sz="0" w:space="0" w:color="auto"/>
        <w:right w:val="none" w:sz="0" w:space="0" w:color="auto"/>
      </w:divBdr>
    </w:div>
    <w:div w:id="1485122421">
      <w:bodyDiv w:val="1"/>
      <w:marLeft w:val="0"/>
      <w:marRight w:val="0"/>
      <w:marTop w:val="0"/>
      <w:marBottom w:val="0"/>
      <w:divBdr>
        <w:top w:val="none" w:sz="0" w:space="0" w:color="auto"/>
        <w:left w:val="none" w:sz="0" w:space="0" w:color="auto"/>
        <w:bottom w:val="none" w:sz="0" w:space="0" w:color="auto"/>
        <w:right w:val="none" w:sz="0" w:space="0" w:color="auto"/>
      </w:divBdr>
    </w:div>
    <w:div w:id="1485583242">
      <w:bodyDiv w:val="1"/>
      <w:marLeft w:val="0"/>
      <w:marRight w:val="0"/>
      <w:marTop w:val="0"/>
      <w:marBottom w:val="0"/>
      <w:divBdr>
        <w:top w:val="none" w:sz="0" w:space="0" w:color="auto"/>
        <w:left w:val="none" w:sz="0" w:space="0" w:color="auto"/>
        <w:bottom w:val="none" w:sz="0" w:space="0" w:color="auto"/>
        <w:right w:val="none" w:sz="0" w:space="0" w:color="auto"/>
      </w:divBdr>
    </w:div>
    <w:div w:id="1485773900">
      <w:bodyDiv w:val="1"/>
      <w:marLeft w:val="0"/>
      <w:marRight w:val="0"/>
      <w:marTop w:val="0"/>
      <w:marBottom w:val="0"/>
      <w:divBdr>
        <w:top w:val="none" w:sz="0" w:space="0" w:color="auto"/>
        <w:left w:val="none" w:sz="0" w:space="0" w:color="auto"/>
        <w:bottom w:val="none" w:sz="0" w:space="0" w:color="auto"/>
        <w:right w:val="none" w:sz="0" w:space="0" w:color="auto"/>
      </w:divBdr>
    </w:div>
    <w:div w:id="1486048548">
      <w:bodyDiv w:val="1"/>
      <w:marLeft w:val="0"/>
      <w:marRight w:val="0"/>
      <w:marTop w:val="0"/>
      <w:marBottom w:val="0"/>
      <w:divBdr>
        <w:top w:val="none" w:sz="0" w:space="0" w:color="auto"/>
        <w:left w:val="none" w:sz="0" w:space="0" w:color="auto"/>
        <w:bottom w:val="none" w:sz="0" w:space="0" w:color="auto"/>
        <w:right w:val="none" w:sz="0" w:space="0" w:color="auto"/>
      </w:divBdr>
    </w:div>
    <w:div w:id="1486166792">
      <w:bodyDiv w:val="1"/>
      <w:marLeft w:val="0"/>
      <w:marRight w:val="0"/>
      <w:marTop w:val="0"/>
      <w:marBottom w:val="0"/>
      <w:divBdr>
        <w:top w:val="none" w:sz="0" w:space="0" w:color="auto"/>
        <w:left w:val="none" w:sz="0" w:space="0" w:color="auto"/>
        <w:bottom w:val="none" w:sz="0" w:space="0" w:color="auto"/>
        <w:right w:val="none" w:sz="0" w:space="0" w:color="auto"/>
      </w:divBdr>
    </w:div>
    <w:div w:id="1486513757">
      <w:bodyDiv w:val="1"/>
      <w:marLeft w:val="0"/>
      <w:marRight w:val="0"/>
      <w:marTop w:val="0"/>
      <w:marBottom w:val="0"/>
      <w:divBdr>
        <w:top w:val="none" w:sz="0" w:space="0" w:color="auto"/>
        <w:left w:val="none" w:sz="0" w:space="0" w:color="auto"/>
        <w:bottom w:val="none" w:sz="0" w:space="0" w:color="auto"/>
        <w:right w:val="none" w:sz="0" w:space="0" w:color="auto"/>
      </w:divBdr>
    </w:div>
    <w:div w:id="1486898478">
      <w:bodyDiv w:val="1"/>
      <w:marLeft w:val="0"/>
      <w:marRight w:val="0"/>
      <w:marTop w:val="0"/>
      <w:marBottom w:val="0"/>
      <w:divBdr>
        <w:top w:val="none" w:sz="0" w:space="0" w:color="auto"/>
        <w:left w:val="none" w:sz="0" w:space="0" w:color="auto"/>
        <w:bottom w:val="none" w:sz="0" w:space="0" w:color="auto"/>
        <w:right w:val="none" w:sz="0" w:space="0" w:color="auto"/>
      </w:divBdr>
    </w:div>
    <w:div w:id="1486967045">
      <w:bodyDiv w:val="1"/>
      <w:marLeft w:val="0"/>
      <w:marRight w:val="0"/>
      <w:marTop w:val="0"/>
      <w:marBottom w:val="0"/>
      <w:divBdr>
        <w:top w:val="none" w:sz="0" w:space="0" w:color="auto"/>
        <w:left w:val="none" w:sz="0" w:space="0" w:color="auto"/>
        <w:bottom w:val="none" w:sz="0" w:space="0" w:color="auto"/>
        <w:right w:val="none" w:sz="0" w:space="0" w:color="auto"/>
      </w:divBdr>
    </w:div>
    <w:div w:id="1486968892">
      <w:bodyDiv w:val="1"/>
      <w:marLeft w:val="0"/>
      <w:marRight w:val="0"/>
      <w:marTop w:val="0"/>
      <w:marBottom w:val="0"/>
      <w:divBdr>
        <w:top w:val="none" w:sz="0" w:space="0" w:color="auto"/>
        <w:left w:val="none" w:sz="0" w:space="0" w:color="auto"/>
        <w:bottom w:val="none" w:sz="0" w:space="0" w:color="auto"/>
        <w:right w:val="none" w:sz="0" w:space="0" w:color="auto"/>
      </w:divBdr>
    </w:div>
    <w:div w:id="1487044253">
      <w:bodyDiv w:val="1"/>
      <w:marLeft w:val="0"/>
      <w:marRight w:val="0"/>
      <w:marTop w:val="0"/>
      <w:marBottom w:val="0"/>
      <w:divBdr>
        <w:top w:val="none" w:sz="0" w:space="0" w:color="auto"/>
        <w:left w:val="none" w:sz="0" w:space="0" w:color="auto"/>
        <w:bottom w:val="none" w:sz="0" w:space="0" w:color="auto"/>
        <w:right w:val="none" w:sz="0" w:space="0" w:color="auto"/>
      </w:divBdr>
    </w:div>
    <w:div w:id="1487166211">
      <w:bodyDiv w:val="1"/>
      <w:marLeft w:val="0"/>
      <w:marRight w:val="0"/>
      <w:marTop w:val="0"/>
      <w:marBottom w:val="0"/>
      <w:divBdr>
        <w:top w:val="none" w:sz="0" w:space="0" w:color="auto"/>
        <w:left w:val="none" w:sz="0" w:space="0" w:color="auto"/>
        <w:bottom w:val="none" w:sz="0" w:space="0" w:color="auto"/>
        <w:right w:val="none" w:sz="0" w:space="0" w:color="auto"/>
      </w:divBdr>
    </w:div>
    <w:div w:id="1487211478">
      <w:bodyDiv w:val="1"/>
      <w:marLeft w:val="0"/>
      <w:marRight w:val="0"/>
      <w:marTop w:val="0"/>
      <w:marBottom w:val="0"/>
      <w:divBdr>
        <w:top w:val="none" w:sz="0" w:space="0" w:color="auto"/>
        <w:left w:val="none" w:sz="0" w:space="0" w:color="auto"/>
        <w:bottom w:val="none" w:sz="0" w:space="0" w:color="auto"/>
        <w:right w:val="none" w:sz="0" w:space="0" w:color="auto"/>
      </w:divBdr>
    </w:div>
    <w:div w:id="1487356629">
      <w:bodyDiv w:val="1"/>
      <w:marLeft w:val="0"/>
      <w:marRight w:val="0"/>
      <w:marTop w:val="0"/>
      <w:marBottom w:val="0"/>
      <w:divBdr>
        <w:top w:val="none" w:sz="0" w:space="0" w:color="auto"/>
        <w:left w:val="none" w:sz="0" w:space="0" w:color="auto"/>
        <w:bottom w:val="none" w:sz="0" w:space="0" w:color="auto"/>
        <w:right w:val="none" w:sz="0" w:space="0" w:color="auto"/>
      </w:divBdr>
    </w:div>
    <w:div w:id="1487817079">
      <w:bodyDiv w:val="1"/>
      <w:marLeft w:val="0"/>
      <w:marRight w:val="0"/>
      <w:marTop w:val="0"/>
      <w:marBottom w:val="0"/>
      <w:divBdr>
        <w:top w:val="none" w:sz="0" w:space="0" w:color="auto"/>
        <w:left w:val="none" w:sz="0" w:space="0" w:color="auto"/>
        <w:bottom w:val="none" w:sz="0" w:space="0" w:color="auto"/>
        <w:right w:val="none" w:sz="0" w:space="0" w:color="auto"/>
      </w:divBdr>
    </w:div>
    <w:div w:id="1488283677">
      <w:bodyDiv w:val="1"/>
      <w:marLeft w:val="0"/>
      <w:marRight w:val="0"/>
      <w:marTop w:val="0"/>
      <w:marBottom w:val="0"/>
      <w:divBdr>
        <w:top w:val="none" w:sz="0" w:space="0" w:color="auto"/>
        <w:left w:val="none" w:sz="0" w:space="0" w:color="auto"/>
        <w:bottom w:val="none" w:sz="0" w:space="0" w:color="auto"/>
        <w:right w:val="none" w:sz="0" w:space="0" w:color="auto"/>
      </w:divBdr>
    </w:div>
    <w:div w:id="1488402416">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
    <w:div w:id="1489204290">
      <w:bodyDiv w:val="1"/>
      <w:marLeft w:val="0"/>
      <w:marRight w:val="0"/>
      <w:marTop w:val="0"/>
      <w:marBottom w:val="0"/>
      <w:divBdr>
        <w:top w:val="none" w:sz="0" w:space="0" w:color="auto"/>
        <w:left w:val="none" w:sz="0" w:space="0" w:color="auto"/>
        <w:bottom w:val="none" w:sz="0" w:space="0" w:color="auto"/>
        <w:right w:val="none" w:sz="0" w:space="0" w:color="auto"/>
      </w:divBdr>
    </w:div>
    <w:div w:id="1490098158">
      <w:bodyDiv w:val="1"/>
      <w:marLeft w:val="0"/>
      <w:marRight w:val="0"/>
      <w:marTop w:val="0"/>
      <w:marBottom w:val="0"/>
      <w:divBdr>
        <w:top w:val="none" w:sz="0" w:space="0" w:color="auto"/>
        <w:left w:val="none" w:sz="0" w:space="0" w:color="auto"/>
        <w:bottom w:val="none" w:sz="0" w:space="0" w:color="auto"/>
        <w:right w:val="none" w:sz="0" w:space="0" w:color="auto"/>
      </w:divBdr>
    </w:div>
    <w:div w:id="1490175692">
      <w:bodyDiv w:val="1"/>
      <w:marLeft w:val="0"/>
      <w:marRight w:val="0"/>
      <w:marTop w:val="0"/>
      <w:marBottom w:val="0"/>
      <w:divBdr>
        <w:top w:val="none" w:sz="0" w:space="0" w:color="auto"/>
        <w:left w:val="none" w:sz="0" w:space="0" w:color="auto"/>
        <w:bottom w:val="none" w:sz="0" w:space="0" w:color="auto"/>
        <w:right w:val="none" w:sz="0" w:space="0" w:color="auto"/>
      </w:divBdr>
    </w:div>
    <w:div w:id="1490251924">
      <w:bodyDiv w:val="1"/>
      <w:marLeft w:val="0"/>
      <w:marRight w:val="0"/>
      <w:marTop w:val="0"/>
      <w:marBottom w:val="0"/>
      <w:divBdr>
        <w:top w:val="none" w:sz="0" w:space="0" w:color="auto"/>
        <w:left w:val="none" w:sz="0" w:space="0" w:color="auto"/>
        <w:bottom w:val="none" w:sz="0" w:space="0" w:color="auto"/>
        <w:right w:val="none" w:sz="0" w:space="0" w:color="auto"/>
      </w:divBdr>
    </w:div>
    <w:div w:id="1490558230">
      <w:bodyDiv w:val="1"/>
      <w:marLeft w:val="0"/>
      <w:marRight w:val="0"/>
      <w:marTop w:val="0"/>
      <w:marBottom w:val="0"/>
      <w:divBdr>
        <w:top w:val="none" w:sz="0" w:space="0" w:color="auto"/>
        <w:left w:val="none" w:sz="0" w:space="0" w:color="auto"/>
        <w:bottom w:val="none" w:sz="0" w:space="0" w:color="auto"/>
        <w:right w:val="none" w:sz="0" w:space="0" w:color="auto"/>
      </w:divBdr>
    </w:div>
    <w:div w:id="1490947054">
      <w:bodyDiv w:val="1"/>
      <w:marLeft w:val="0"/>
      <w:marRight w:val="0"/>
      <w:marTop w:val="0"/>
      <w:marBottom w:val="0"/>
      <w:divBdr>
        <w:top w:val="none" w:sz="0" w:space="0" w:color="auto"/>
        <w:left w:val="none" w:sz="0" w:space="0" w:color="auto"/>
        <w:bottom w:val="none" w:sz="0" w:space="0" w:color="auto"/>
        <w:right w:val="none" w:sz="0" w:space="0" w:color="auto"/>
      </w:divBdr>
    </w:div>
    <w:div w:id="1491866139">
      <w:bodyDiv w:val="1"/>
      <w:marLeft w:val="0"/>
      <w:marRight w:val="0"/>
      <w:marTop w:val="0"/>
      <w:marBottom w:val="0"/>
      <w:divBdr>
        <w:top w:val="none" w:sz="0" w:space="0" w:color="auto"/>
        <w:left w:val="none" w:sz="0" w:space="0" w:color="auto"/>
        <w:bottom w:val="none" w:sz="0" w:space="0" w:color="auto"/>
        <w:right w:val="none" w:sz="0" w:space="0" w:color="auto"/>
      </w:divBdr>
    </w:div>
    <w:div w:id="1492019219">
      <w:bodyDiv w:val="1"/>
      <w:marLeft w:val="0"/>
      <w:marRight w:val="0"/>
      <w:marTop w:val="0"/>
      <w:marBottom w:val="0"/>
      <w:divBdr>
        <w:top w:val="none" w:sz="0" w:space="0" w:color="auto"/>
        <w:left w:val="none" w:sz="0" w:space="0" w:color="auto"/>
        <w:bottom w:val="none" w:sz="0" w:space="0" w:color="auto"/>
        <w:right w:val="none" w:sz="0" w:space="0" w:color="auto"/>
      </w:divBdr>
    </w:div>
    <w:div w:id="1492065508">
      <w:bodyDiv w:val="1"/>
      <w:marLeft w:val="0"/>
      <w:marRight w:val="0"/>
      <w:marTop w:val="0"/>
      <w:marBottom w:val="0"/>
      <w:divBdr>
        <w:top w:val="none" w:sz="0" w:space="0" w:color="auto"/>
        <w:left w:val="none" w:sz="0" w:space="0" w:color="auto"/>
        <w:bottom w:val="none" w:sz="0" w:space="0" w:color="auto"/>
        <w:right w:val="none" w:sz="0" w:space="0" w:color="auto"/>
      </w:divBdr>
    </w:div>
    <w:div w:id="1492410706">
      <w:bodyDiv w:val="1"/>
      <w:marLeft w:val="0"/>
      <w:marRight w:val="0"/>
      <w:marTop w:val="0"/>
      <w:marBottom w:val="0"/>
      <w:divBdr>
        <w:top w:val="none" w:sz="0" w:space="0" w:color="auto"/>
        <w:left w:val="none" w:sz="0" w:space="0" w:color="auto"/>
        <w:bottom w:val="none" w:sz="0" w:space="0" w:color="auto"/>
        <w:right w:val="none" w:sz="0" w:space="0" w:color="auto"/>
      </w:divBdr>
    </w:div>
    <w:div w:id="1493256033">
      <w:bodyDiv w:val="1"/>
      <w:marLeft w:val="0"/>
      <w:marRight w:val="0"/>
      <w:marTop w:val="0"/>
      <w:marBottom w:val="0"/>
      <w:divBdr>
        <w:top w:val="none" w:sz="0" w:space="0" w:color="auto"/>
        <w:left w:val="none" w:sz="0" w:space="0" w:color="auto"/>
        <w:bottom w:val="none" w:sz="0" w:space="0" w:color="auto"/>
        <w:right w:val="none" w:sz="0" w:space="0" w:color="auto"/>
      </w:divBdr>
    </w:div>
    <w:div w:id="1493444528">
      <w:bodyDiv w:val="1"/>
      <w:marLeft w:val="0"/>
      <w:marRight w:val="0"/>
      <w:marTop w:val="0"/>
      <w:marBottom w:val="0"/>
      <w:divBdr>
        <w:top w:val="none" w:sz="0" w:space="0" w:color="auto"/>
        <w:left w:val="none" w:sz="0" w:space="0" w:color="auto"/>
        <w:bottom w:val="none" w:sz="0" w:space="0" w:color="auto"/>
        <w:right w:val="none" w:sz="0" w:space="0" w:color="auto"/>
      </w:divBdr>
    </w:div>
    <w:div w:id="1493640176">
      <w:bodyDiv w:val="1"/>
      <w:marLeft w:val="0"/>
      <w:marRight w:val="0"/>
      <w:marTop w:val="0"/>
      <w:marBottom w:val="0"/>
      <w:divBdr>
        <w:top w:val="none" w:sz="0" w:space="0" w:color="auto"/>
        <w:left w:val="none" w:sz="0" w:space="0" w:color="auto"/>
        <w:bottom w:val="none" w:sz="0" w:space="0" w:color="auto"/>
        <w:right w:val="none" w:sz="0" w:space="0" w:color="auto"/>
      </w:divBdr>
    </w:div>
    <w:div w:id="1493717968">
      <w:bodyDiv w:val="1"/>
      <w:marLeft w:val="0"/>
      <w:marRight w:val="0"/>
      <w:marTop w:val="0"/>
      <w:marBottom w:val="0"/>
      <w:divBdr>
        <w:top w:val="none" w:sz="0" w:space="0" w:color="auto"/>
        <w:left w:val="none" w:sz="0" w:space="0" w:color="auto"/>
        <w:bottom w:val="none" w:sz="0" w:space="0" w:color="auto"/>
        <w:right w:val="none" w:sz="0" w:space="0" w:color="auto"/>
      </w:divBdr>
    </w:div>
    <w:div w:id="1493905705">
      <w:bodyDiv w:val="1"/>
      <w:marLeft w:val="0"/>
      <w:marRight w:val="0"/>
      <w:marTop w:val="0"/>
      <w:marBottom w:val="0"/>
      <w:divBdr>
        <w:top w:val="none" w:sz="0" w:space="0" w:color="auto"/>
        <w:left w:val="none" w:sz="0" w:space="0" w:color="auto"/>
        <w:bottom w:val="none" w:sz="0" w:space="0" w:color="auto"/>
        <w:right w:val="none" w:sz="0" w:space="0" w:color="auto"/>
      </w:divBdr>
    </w:div>
    <w:div w:id="1494374457">
      <w:bodyDiv w:val="1"/>
      <w:marLeft w:val="0"/>
      <w:marRight w:val="0"/>
      <w:marTop w:val="0"/>
      <w:marBottom w:val="0"/>
      <w:divBdr>
        <w:top w:val="none" w:sz="0" w:space="0" w:color="auto"/>
        <w:left w:val="none" w:sz="0" w:space="0" w:color="auto"/>
        <w:bottom w:val="none" w:sz="0" w:space="0" w:color="auto"/>
        <w:right w:val="none" w:sz="0" w:space="0" w:color="auto"/>
      </w:divBdr>
    </w:div>
    <w:div w:id="1494636760">
      <w:bodyDiv w:val="1"/>
      <w:marLeft w:val="0"/>
      <w:marRight w:val="0"/>
      <w:marTop w:val="0"/>
      <w:marBottom w:val="0"/>
      <w:divBdr>
        <w:top w:val="none" w:sz="0" w:space="0" w:color="auto"/>
        <w:left w:val="none" w:sz="0" w:space="0" w:color="auto"/>
        <w:bottom w:val="none" w:sz="0" w:space="0" w:color="auto"/>
        <w:right w:val="none" w:sz="0" w:space="0" w:color="auto"/>
      </w:divBdr>
    </w:div>
    <w:div w:id="1495099894">
      <w:bodyDiv w:val="1"/>
      <w:marLeft w:val="0"/>
      <w:marRight w:val="0"/>
      <w:marTop w:val="0"/>
      <w:marBottom w:val="0"/>
      <w:divBdr>
        <w:top w:val="none" w:sz="0" w:space="0" w:color="auto"/>
        <w:left w:val="none" w:sz="0" w:space="0" w:color="auto"/>
        <w:bottom w:val="none" w:sz="0" w:space="0" w:color="auto"/>
        <w:right w:val="none" w:sz="0" w:space="0" w:color="auto"/>
      </w:divBdr>
    </w:div>
    <w:div w:id="1495223850">
      <w:bodyDiv w:val="1"/>
      <w:marLeft w:val="0"/>
      <w:marRight w:val="0"/>
      <w:marTop w:val="0"/>
      <w:marBottom w:val="0"/>
      <w:divBdr>
        <w:top w:val="none" w:sz="0" w:space="0" w:color="auto"/>
        <w:left w:val="none" w:sz="0" w:space="0" w:color="auto"/>
        <w:bottom w:val="none" w:sz="0" w:space="0" w:color="auto"/>
        <w:right w:val="none" w:sz="0" w:space="0" w:color="auto"/>
      </w:divBdr>
    </w:div>
    <w:div w:id="1495224907">
      <w:bodyDiv w:val="1"/>
      <w:marLeft w:val="0"/>
      <w:marRight w:val="0"/>
      <w:marTop w:val="0"/>
      <w:marBottom w:val="0"/>
      <w:divBdr>
        <w:top w:val="none" w:sz="0" w:space="0" w:color="auto"/>
        <w:left w:val="none" w:sz="0" w:space="0" w:color="auto"/>
        <w:bottom w:val="none" w:sz="0" w:space="0" w:color="auto"/>
        <w:right w:val="none" w:sz="0" w:space="0" w:color="auto"/>
      </w:divBdr>
    </w:div>
    <w:div w:id="1495299326">
      <w:bodyDiv w:val="1"/>
      <w:marLeft w:val="0"/>
      <w:marRight w:val="0"/>
      <w:marTop w:val="0"/>
      <w:marBottom w:val="0"/>
      <w:divBdr>
        <w:top w:val="none" w:sz="0" w:space="0" w:color="auto"/>
        <w:left w:val="none" w:sz="0" w:space="0" w:color="auto"/>
        <w:bottom w:val="none" w:sz="0" w:space="0" w:color="auto"/>
        <w:right w:val="none" w:sz="0" w:space="0" w:color="auto"/>
      </w:divBdr>
    </w:div>
    <w:div w:id="1495337622">
      <w:bodyDiv w:val="1"/>
      <w:marLeft w:val="0"/>
      <w:marRight w:val="0"/>
      <w:marTop w:val="0"/>
      <w:marBottom w:val="0"/>
      <w:divBdr>
        <w:top w:val="none" w:sz="0" w:space="0" w:color="auto"/>
        <w:left w:val="none" w:sz="0" w:space="0" w:color="auto"/>
        <w:bottom w:val="none" w:sz="0" w:space="0" w:color="auto"/>
        <w:right w:val="none" w:sz="0" w:space="0" w:color="auto"/>
      </w:divBdr>
    </w:div>
    <w:div w:id="1495874165">
      <w:bodyDiv w:val="1"/>
      <w:marLeft w:val="0"/>
      <w:marRight w:val="0"/>
      <w:marTop w:val="0"/>
      <w:marBottom w:val="0"/>
      <w:divBdr>
        <w:top w:val="none" w:sz="0" w:space="0" w:color="auto"/>
        <w:left w:val="none" w:sz="0" w:space="0" w:color="auto"/>
        <w:bottom w:val="none" w:sz="0" w:space="0" w:color="auto"/>
        <w:right w:val="none" w:sz="0" w:space="0" w:color="auto"/>
      </w:divBdr>
    </w:div>
    <w:div w:id="1496265613">
      <w:bodyDiv w:val="1"/>
      <w:marLeft w:val="0"/>
      <w:marRight w:val="0"/>
      <w:marTop w:val="0"/>
      <w:marBottom w:val="0"/>
      <w:divBdr>
        <w:top w:val="none" w:sz="0" w:space="0" w:color="auto"/>
        <w:left w:val="none" w:sz="0" w:space="0" w:color="auto"/>
        <w:bottom w:val="none" w:sz="0" w:space="0" w:color="auto"/>
        <w:right w:val="none" w:sz="0" w:space="0" w:color="auto"/>
      </w:divBdr>
    </w:div>
    <w:div w:id="1496649620">
      <w:bodyDiv w:val="1"/>
      <w:marLeft w:val="0"/>
      <w:marRight w:val="0"/>
      <w:marTop w:val="0"/>
      <w:marBottom w:val="0"/>
      <w:divBdr>
        <w:top w:val="none" w:sz="0" w:space="0" w:color="auto"/>
        <w:left w:val="none" w:sz="0" w:space="0" w:color="auto"/>
        <w:bottom w:val="none" w:sz="0" w:space="0" w:color="auto"/>
        <w:right w:val="none" w:sz="0" w:space="0" w:color="auto"/>
      </w:divBdr>
    </w:div>
    <w:div w:id="1496677609">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264444">
      <w:bodyDiv w:val="1"/>
      <w:marLeft w:val="0"/>
      <w:marRight w:val="0"/>
      <w:marTop w:val="0"/>
      <w:marBottom w:val="0"/>
      <w:divBdr>
        <w:top w:val="none" w:sz="0" w:space="0" w:color="auto"/>
        <w:left w:val="none" w:sz="0" w:space="0" w:color="auto"/>
        <w:bottom w:val="none" w:sz="0" w:space="0" w:color="auto"/>
        <w:right w:val="none" w:sz="0" w:space="0" w:color="auto"/>
      </w:divBdr>
    </w:div>
    <w:div w:id="1497527702">
      <w:bodyDiv w:val="1"/>
      <w:marLeft w:val="0"/>
      <w:marRight w:val="0"/>
      <w:marTop w:val="0"/>
      <w:marBottom w:val="0"/>
      <w:divBdr>
        <w:top w:val="none" w:sz="0" w:space="0" w:color="auto"/>
        <w:left w:val="none" w:sz="0" w:space="0" w:color="auto"/>
        <w:bottom w:val="none" w:sz="0" w:space="0" w:color="auto"/>
        <w:right w:val="none" w:sz="0" w:space="0" w:color="auto"/>
      </w:divBdr>
    </w:div>
    <w:div w:id="1497577315">
      <w:bodyDiv w:val="1"/>
      <w:marLeft w:val="0"/>
      <w:marRight w:val="0"/>
      <w:marTop w:val="0"/>
      <w:marBottom w:val="0"/>
      <w:divBdr>
        <w:top w:val="none" w:sz="0" w:space="0" w:color="auto"/>
        <w:left w:val="none" w:sz="0" w:space="0" w:color="auto"/>
        <w:bottom w:val="none" w:sz="0" w:space="0" w:color="auto"/>
        <w:right w:val="none" w:sz="0" w:space="0" w:color="auto"/>
      </w:divBdr>
    </w:div>
    <w:div w:id="1497695780">
      <w:bodyDiv w:val="1"/>
      <w:marLeft w:val="0"/>
      <w:marRight w:val="0"/>
      <w:marTop w:val="0"/>
      <w:marBottom w:val="0"/>
      <w:divBdr>
        <w:top w:val="none" w:sz="0" w:space="0" w:color="auto"/>
        <w:left w:val="none" w:sz="0" w:space="0" w:color="auto"/>
        <w:bottom w:val="none" w:sz="0" w:space="0" w:color="auto"/>
        <w:right w:val="none" w:sz="0" w:space="0" w:color="auto"/>
      </w:divBdr>
    </w:div>
    <w:div w:id="1498767966">
      <w:bodyDiv w:val="1"/>
      <w:marLeft w:val="0"/>
      <w:marRight w:val="0"/>
      <w:marTop w:val="0"/>
      <w:marBottom w:val="0"/>
      <w:divBdr>
        <w:top w:val="none" w:sz="0" w:space="0" w:color="auto"/>
        <w:left w:val="none" w:sz="0" w:space="0" w:color="auto"/>
        <w:bottom w:val="none" w:sz="0" w:space="0" w:color="auto"/>
        <w:right w:val="none" w:sz="0" w:space="0" w:color="auto"/>
      </w:divBdr>
    </w:div>
    <w:div w:id="1498883219">
      <w:bodyDiv w:val="1"/>
      <w:marLeft w:val="0"/>
      <w:marRight w:val="0"/>
      <w:marTop w:val="0"/>
      <w:marBottom w:val="0"/>
      <w:divBdr>
        <w:top w:val="none" w:sz="0" w:space="0" w:color="auto"/>
        <w:left w:val="none" w:sz="0" w:space="0" w:color="auto"/>
        <w:bottom w:val="none" w:sz="0" w:space="0" w:color="auto"/>
        <w:right w:val="none" w:sz="0" w:space="0" w:color="auto"/>
      </w:divBdr>
    </w:div>
    <w:div w:id="1498886065">
      <w:bodyDiv w:val="1"/>
      <w:marLeft w:val="0"/>
      <w:marRight w:val="0"/>
      <w:marTop w:val="0"/>
      <w:marBottom w:val="0"/>
      <w:divBdr>
        <w:top w:val="none" w:sz="0" w:space="0" w:color="auto"/>
        <w:left w:val="none" w:sz="0" w:space="0" w:color="auto"/>
        <w:bottom w:val="none" w:sz="0" w:space="0" w:color="auto"/>
        <w:right w:val="none" w:sz="0" w:space="0" w:color="auto"/>
      </w:divBdr>
    </w:div>
    <w:div w:id="1499226305">
      <w:bodyDiv w:val="1"/>
      <w:marLeft w:val="0"/>
      <w:marRight w:val="0"/>
      <w:marTop w:val="0"/>
      <w:marBottom w:val="0"/>
      <w:divBdr>
        <w:top w:val="none" w:sz="0" w:space="0" w:color="auto"/>
        <w:left w:val="none" w:sz="0" w:space="0" w:color="auto"/>
        <w:bottom w:val="none" w:sz="0" w:space="0" w:color="auto"/>
        <w:right w:val="none" w:sz="0" w:space="0" w:color="auto"/>
      </w:divBdr>
    </w:div>
    <w:div w:id="1499341892">
      <w:bodyDiv w:val="1"/>
      <w:marLeft w:val="0"/>
      <w:marRight w:val="0"/>
      <w:marTop w:val="0"/>
      <w:marBottom w:val="0"/>
      <w:divBdr>
        <w:top w:val="none" w:sz="0" w:space="0" w:color="auto"/>
        <w:left w:val="none" w:sz="0" w:space="0" w:color="auto"/>
        <w:bottom w:val="none" w:sz="0" w:space="0" w:color="auto"/>
        <w:right w:val="none" w:sz="0" w:space="0" w:color="auto"/>
      </w:divBdr>
    </w:div>
    <w:div w:id="1499614147">
      <w:bodyDiv w:val="1"/>
      <w:marLeft w:val="0"/>
      <w:marRight w:val="0"/>
      <w:marTop w:val="0"/>
      <w:marBottom w:val="0"/>
      <w:divBdr>
        <w:top w:val="none" w:sz="0" w:space="0" w:color="auto"/>
        <w:left w:val="none" w:sz="0" w:space="0" w:color="auto"/>
        <w:bottom w:val="none" w:sz="0" w:space="0" w:color="auto"/>
        <w:right w:val="none" w:sz="0" w:space="0" w:color="auto"/>
      </w:divBdr>
    </w:div>
    <w:div w:id="1500344768">
      <w:bodyDiv w:val="1"/>
      <w:marLeft w:val="0"/>
      <w:marRight w:val="0"/>
      <w:marTop w:val="0"/>
      <w:marBottom w:val="0"/>
      <w:divBdr>
        <w:top w:val="none" w:sz="0" w:space="0" w:color="auto"/>
        <w:left w:val="none" w:sz="0" w:space="0" w:color="auto"/>
        <w:bottom w:val="none" w:sz="0" w:space="0" w:color="auto"/>
        <w:right w:val="none" w:sz="0" w:space="0" w:color="auto"/>
      </w:divBdr>
    </w:div>
    <w:div w:id="1500388315">
      <w:bodyDiv w:val="1"/>
      <w:marLeft w:val="0"/>
      <w:marRight w:val="0"/>
      <w:marTop w:val="0"/>
      <w:marBottom w:val="0"/>
      <w:divBdr>
        <w:top w:val="none" w:sz="0" w:space="0" w:color="auto"/>
        <w:left w:val="none" w:sz="0" w:space="0" w:color="auto"/>
        <w:bottom w:val="none" w:sz="0" w:space="0" w:color="auto"/>
        <w:right w:val="none" w:sz="0" w:space="0" w:color="auto"/>
      </w:divBdr>
    </w:div>
    <w:div w:id="1500536043">
      <w:bodyDiv w:val="1"/>
      <w:marLeft w:val="0"/>
      <w:marRight w:val="0"/>
      <w:marTop w:val="0"/>
      <w:marBottom w:val="0"/>
      <w:divBdr>
        <w:top w:val="none" w:sz="0" w:space="0" w:color="auto"/>
        <w:left w:val="none" w:sz="0" w:space="0" w:color="auto"/>
        <w:bottom w:val="none" w:sz="0" w:space="0" w:color="auto"/>
        <w:right w:val="none" w:sz="0" w:space="0" w:color="auto"/>
      </w:divBdr>
    </w:div>
    <w:div w:id="1500609828">
      <w:bodyDiv w:val="1"/>
      <w:marLeft w:val="0"/>
      <w:marRight w:val="0"/>
      <w:marTop w:val="0"/>
      <w:marBottom w:val="0"/>
      <w:divBdr>
        <w:top w:val="none" w:sz="0" w:space="0" w:color="auto"/>
        <w:left w:val="none" w:sz="0" w:space="0" w:color="auto"/>
        <w:bottom w:val="none" w:sz="0" w:space="0" w:color="auto"/>
        <w:right w:val="none" w:sz="0" w:space="0" w:color="auto"/>
      </w:divBdr>
    </w:div>
    <w:div w:id="1500774885">
      <w:bodyDiv w:val="1"/>
      <w:marLeft w:val="0"/>
      <w:marRight w:val="0"/>
      <w:marTop w:val="0"/>
      <w:marBottom w:val="0"/>
      <w:divBdr>
        <w:top w:val="none" w:sz="0" w:space="0" w:color="auto"/>
        <w:left w:val="none" w:sz="0" w:space="0" w:color="auto"/>
        <w:bottom w:val="none" w:sz="0" w:space="0" w:color="auto"/>
        <w:right w:val="none" w:sz="0" w:space="0" w:color="auto"/>
      </w:divBdr>
    </w:div>
    <w:div w:id="1501000014">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1235779">
      <w:bodyDiv w:val="1"/>
      <w:marLeft w:val="0"/>
      <w:marRight w:val="0"/>
      <w:marTop w:val="0"/>
      <w:marBottom w:val="0"/>
      <w:divBdr>
        <w:top w:val="none" w:sz="0" w:space="0" w:color="auto"/>
        <w:left w:val="none" w:sz="0" w:space="0" w:color="auto"/>
        <w:bottom w:val="none" w:sz="0" w:space="0" w:color="auto"/>
        <w:right w:val="none" w:sz="0" w:space="0" w:color="auto"/>
      </w:divBdr>
    </w:div>
    <w:div w:id="1502117272">
      <w:bodyDiv w:val="1"/>
      <w:marLeft w:val="0"/>
      <w:marRight w:val="0"/>
      <w:marTop w:val="0"/>
      <w:marBottom w:val="0"/>
      <w:divBdr>
        <w:top w:val="none" w:sz="0" w:space="0" w:color="auto"/>
        <w:left w:val="none" w:sz="0" w:space="0" w:color="auto"/>
        <w:bottom w:val="none" w:sz="0" w:space="0" w:color="auto"/>
        <w:right w:val="none" w:sz="0" w:space="0" w:color="auto"/>
      </w:divBdr>
    </w:div>
    <w:div w:id="1504278620">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504859550">
      <w:bodyDiv w:val="1"/>
      <w:marLeft w:val="0"/>
      <w:marRight w:val="0"/>
      <w:marTop w:val="0"/>
      <w:marBottom w:val="0"/>
      <w:divBdr>
        <w:top w:val="none" w:sz="0" w:space="0" w:color="auto"/>
        <w:left w:val="none" w:sz="0" w:space="0" w:color="auto"/>
        <w:bottom w:val="none" w:sz="0" w:space="0" w:color="auto"/>
        <w:right w:val="none" w:sz="0" w:space="0" w:color="auto"/>
      </w:divBdr>
    </w:div>
    <w:div w:id="1504933475">
      <w:bodyDiv w:val="1"/>
      <w:marLeft w:val="0"/>
      <w:marRight w:val="0"/>
      <w:marTop w:val="0"/>
      <w:marBottom w:val="0"/>
      <w:divBdr>
        <w:top w:val="none" w:sz="0" w:space="0" w:color="auto"/>
        <w:left w:val="none" w:sz="0" w:space="0" w:color="auto"/>
        <w:bottom w:val="none" w:sz="0" w:space="0" w:color="auto"/>
        <w:right w:val="none" w:sz="0" w:space="0" w:color="auto"/>
      </w:divBdr>
    </w:div>
    <w:div w:id="1505172420">
      <w:bodyDiv w:val="1"/>
      <w:marLeft w:val="0"/>
      <w:marRight w:val="0"/>
      <w:marTop w:val="0"/>
      <w:marBottom w:val="0"/>
      <w:divBdr>
        <w:top w:val="none" w:sz="0" w:space="0" w:color="auto"/>
        <w:left w:val="none" w:sz="0" w:space="0" w:color="auto"/>
        <w:bottom w:val="none" w:sz="0" w:space="0" w:color="auto"/>
        <w:right w:val="none" w:sz="0" w:space="0" w:color="auto"/>
      </w:divBdr>
    </w:div>
    <w:div w:id="1505241832">
      <w:bodyDiv w:val="1"/>
      <w:marLeft w:val="0"/>
      <w:marRight w:val="0"/>
      <w:marTop w:val="0"/>
      <w:marBottom w:val="0"/>
      <w:divBdr>
        <w:top w:val="none" w:sz="0" w:space="0" w:color="auto"/>
        <w:left w:val="none" w:sz="0" w:space="0" w:color="auto"/>
        <w:bottom w:val="none" w:sz="0" w:space="0" w:color="auto"/>
        <w:right w:val="none" w:sz="0" w:space="0" w:color="auto"/>
      </w:divBdr>
    </w:div>
    <w:div w:id="1505585766">
      <w:bodyDiv w:val="1"/>
      <w:marLeft w:val="0"/>
      <w:marRight w:val="0"/>
      <w:marTop w:val="0"/>
      <w:marBottom w:val="0"/>
      <w:divBdr>
        <w:top w:val="none" w:sz="0" w:space="0" w:color="auto"/>
        <w:left w:val="none" w:sz="0" w:space="0" w:color="auto"/>
        <w:bottom w:val="none" w:sz="0" w:space="0" w:color="auto"/>
        <w:right w:val="none" w:sz="0" w:space="0" w:color="auto"/>
      </w:divBdr>
    </w:div>
    <w:div w:id="1505777256">
      <w:bodyDiv w:val="1"/>
      <w:marLeft w:val="0"/>
      <w:marRight w:val="0"/>
      <w:marTop w:val="0"/>
      <w:marBottom w:val="0"/>
      <w:divBdr>
        <w:top w:val="none" w:sz="0" w:space="0" w:color="auto"/>
        <w:left w:val="none" w:sz="0" w:space="0" w:color="auto"/>
        <w:bottom w:val="none" w:sz="0" w:space="0" w:color="auto"/>
        <w:right w:val="none" w:sz="0" w:space="0" w:color="auto"/>
      </w:divBdr>
    </w:div>
    <w:div w:id="1505975812">
      <w:bodyDiv w:val="1"/>
      <w:marLeft w:val="0"/>
      <w:marRight w:val="0"/>
      <w:marTop w:val="0"/>
      <w:marBottom w:val="0"/>
      <w:divBdr>
        <w:top w:val="none" w:sz="0" w:space="0" w:color="auto"/>
        <w:left w:val="none" w:sz="0" w:space="0" w:color="auto"/>
        <w:bottom w:val="none" w:sz="0" w:space="0" w:color="auto"/>
        <w:right w:val="none" w:sz="0" w:space="0" w:color="auto"/>
      </w:divBdr>
    </w:div>
    <w:div w:id="1506431878">
      <w:bodyDiv w:val="1"/>
      <w:marLeft w:val="0"/>
      <w:marRight w:val="0"/>
      <w:marTop w:val="0"/>
      <w:marBottom w:val="0"/>
      <w:divBdr>
        <w:top w:val="none" w:sz="0" w:space="0" w:color="auto"/>
        <w:left w:val="none" w:sz="0" w:space="0" w:color="auto"/>
        <w:bottom w:val="none" w:sz="0" w:space="0" w:color="auto"/>
        <w:right w:val="none" w:sz="0" w:space="0" w:color="auto"/>
      </w:divBdr>
    </w:div>
    <w:div w:id="1506869942">
      <w:bodyDiv w:val="1"/>
      <w:marLeft w:val="0"/>
      <w:marRight w:val="0"/>
      <w:marTop w:val="0"/>
      <w:marBottom w:val="0"/>
      <w:divBdr>
        <w:top w:val="none" w:sz="0" w:space="0" w:color="auto"/>
        <w:left w:val="none" w:sz="0" w:space="0" w:color="auto"/>
        <w:bottom w:val="none" w:sz="0" w:space="0" w:color="auto"/>
        <w:right w:val="none" w:sz="0" w:space="0" w:color="auto"/>
      </w:divBdr>
    </w:div>
    <w:div w:id="1507861151">
      <w:bodyDiv w:val="1"/>
      <w:marLeft w:val="0"/>
      <w:marRight w:val="0"/>
      <w:marTop w:val="0"/>
      <w:marBottom w:val="0"/>
      <w:divBdr>
        <w:top w:val="none" w:sz="0" w:space="0" w:color="auto"/>
        <w:left w:val="none" w:sz="0" w:space="0" w:color="auto"/>
        <w:bottom w:val="none" w:sz="0" w:space="0" w:color="auto"/>
        <w:right w:val="none" w:sz="0" w:space="0" w:color="auto"/>
      </w:divBdr>
    </w:div>
    <w:div w:id="1507866886">
      <w:bodyDiv w:val="1"/>
      <w:marLeft w:val="0"/>
      <w:marRight w:val="0"/>
      <w:marTop w:val="0"/>
      <w:marBottom w:val="0"/>
      <w:divBdr>
        <w:top w:val="none" w:sz="0" w:space="0" w:color="auto"/>
        <w:left w:val="none" w:sz="0" w:space="0" w:color="auto"/>
        <w:bottom w:val="none" w:sz="0" w:space="0" w:color="auto"/>
        <w:right w:val="none" w:sz="0" w:space="0" w:color="auto"/>
      </w:divBdr>
    </w:div>
    <w:div w:id="1508250794">
      <w:bodyDiv w:val="1"/>
      <w:marLeft w:val="0"/>
      <w:marRight w:val="0"/>
      <w:marTop w:val="0"/>
      <w:marBottom w:val="0"/>
      <w:divBdr>
        <w:top w:val="none" w:sz="0" w:space="0" w:color="auto"/>
        <w:left w:val="none" w:sz="0" w:space="0" w:color="auto"/>
        <w:bottom w:val="none" w:sz="0" w:space="0" w:color="auto"/>
        <w:right w:val="none" w:sz="0" w:space="0" w:color="auto"/>
      </w:divBdr>
    </w:div>
    <w:div w:id="1508789609">
      <w:bodyDiv w:val="1"/>
      <w:marLeft w:val="0"/>
      <w:marRight w:val="0"/>
      <w:marTop w:val="0"/>
      <w:marBottom w:val="0"/>
      <w:divBdr>
        <w:top w:val="none" w:sz="0" w:space="0" w:color="auto"/>
        <w:left w:val="none" w:sz="0" w:space="0" w:color="auto"/>
        <w:bottom w:val="none" w:sz="0" w:space="0" w:color="auto"/>
        <w:right w:val="none" w:sz="0" w:space="0" w:color="auto"/>
      </w:divBdr>
    </w:div>
    <w:div w:id="1509516538">
      <w:bodyDiv w:val="1"/>
      <w:marLeft w:val="0"/>
      <w:marRight w:val="0"/>
      <w:marTop w:val="0"/>
      <w:marBottom w:val="0"/>
      <w:divBdr>
        <w:top w:val="none" w:sz="0" w:space="0" w:color="auto"/>
        <w:left w:val="none" w:sz="0" w:space="0" w:color="auto"/>
        <w:bottom w:val="none" w:sz="0" w:space="0" w:color="auto"/>
        <w:right w:val="none" w:sz="0" w:space="0" w:color="auto"/>
      </w:divBdr>
    </w:div>
    <w:div w:id="1509950374">
      <w:bodyDiv w:val="1"/>
      <w:marLeft w:val="0"/>
      <w:marRight w:val="0"/>
      <w:marTop w:val="0"/>
      <w:marBottom w:val="0"/>
      <w:divBdr>
        <w:top w:val="none" w:sz="0" w:space="0" w:color="auto"/>
        <w:left w:val="none" w:sz="0" w:space="0" w:color="auto"/>
        <w:bottom w:val="none" w:sz="0" w:space="0" w:color="auto"/>
        <w:right w:val="none" w:sz="0" w:space="0" w:color="auto"/>
      </w:divBdr>
    </w:div>
    <w:div w:id="1510562045">
      <w:bodyDiv w:val="1"/>
      <w:marLeft w:val="0"/>
      <w:marRight w:val="0"/>
      <w:marTop w:val="0"/>
      <w:marBottom w:val="0"/>
      <w:divBdr>
        <w:top w:val="none" w:sz="0" w:space="0" w:color="auto"/>
        <w:left w:val="none" w:sz="0" w:space="0" w:color="auto"/>
        <w:bottom w:val="none" w:sz="0" w:space="0" w:color="auto"/>
        <w:right w:val="none" w:sz="0" w:space="0" w:color="auto"/>
      </w:divBdr>
    </w:div>
    <w:div w:id="1511018196">
      <w:bodyDiv w:val="1"/>
      <w:marLeft w:val="0"/>
      <w:marRight w:val="0"/>
      <w:marTop w:val="0"/>
      <w:marBottom w:val="0"/>
      <w:divBdr>
        <w:top w:val="none" w:sz="0" w:space="0" w:color="auto"/>
        <w:left w:val="none" w:sz="0" w:space="0" w:color="auto"/>
        <w:bottom w:val="none" w:sz="0" w:space="0" w:color="auto"/>
        <w:right w:val="none" w:sz="0" w:space="0" w:color="auto"/>
      </w:divBdr>
    </w:div>
    <w:div w:id="1511991109">
      <w:bodyDiv w:val="1"/>
      <w:marLeft w:val="0"/>
      <w:marRight w:val="0"/>
      <w:marTop w:val="0"/>
      <w:marBottom w:val="0"/>
      <w:divBdr>
        <w:top w:val="none" w:sz="0" w:space="0" w:color="auto"/>
        <w:left w:val="none" w:sz="0" w:space="0" w:color="auto"/>
        <w:bottom w:val="none" w:sz="0" w:space="0" w:color="auto"/>
        <w:right w:val="none" w:sz="0" w:space="0" w:color="auto"/>
      </w:divBdr>
    </w:div>
    <w:div w:id="1512182691">
      <w:bodyDiv w:val="1"/>
      <w:marLeft w:val="0"/>
      <w:marRight w:val="0"/>
      <w:marTop w:val="0"/>
      <w:marBottom w:val="0"/>
      <w:divBdr>
        <w:top w:val="none" w:sz="0" w:space="0" w:color="auto"/>
        <w:left w:val="none" w:sz="0" w:space="0" w:color="auto"/>
        <w:bottom w:val="none" w:sz="0" w:space="0" w:color="auto"/>
        <w:right w:val="none" w:sz="0" w:space="0" w:color="auto"/>
      </w:divBdr>
    </w:div>
    <w:div w:id="1512256008">
      <w:bodyDiv w:val="1"/>
      <w:marLeft w:val="0"/>
      <w:marRight w:val="0"/>
      <w:marTop w:val="0"/>
      <w:marBottom w:val="0"/>
      <w:divBdr>
        <w:top w:val="none" w:sz="0" w:space="0" w:color="auto"/>
        <w:left w:val="none" w:sz="0" w:space="0" w:color="auto"/>
        <w:bottom w:val="none" w:sz="0" w:space="0" w:color="auto"/>
        <w:right w:val="none" w:sz="0" w:space="0" w:color="auto"/>
      </w:divBdr>
    </w:div>
    <w:div w:id="1512573317">
      <w:bodyDiv w:val="1"/>
      <w:marLeft w:val="0"/>
      <w:marRight w:val="0"/>
      <w:marTop w:val="0"/>
      <w:marBottom w:val="0"/>
      <w:divBdr>
        <w:top w:val="none" w:sz="0" w:space="0" w:color="auto"/>
        <w:left w:val="none" w:sz="0" w:space="0" w:color="auto"/>
        <w:bottom w:val="none" w:sz="0" w:space="0" w:color="auto"/>
        <w:right w:val="none" w:sz="0" w:space="0" w:color="auto"/>
      </w:divBdr>
    </w:div>
    <w:div w:id="1514295052">
      <w:bodyDiv w:val="1"/>
      <w:marLeft w:val="0"/>
      <w:marRight w:val="0"/>
      <w:marTop w:val="0"/>
      <w:marBottom w:val="0"/>
      <w:divBdr>
        <w:top w:val="none" w:sz="0" w:space="0" w:color="auto"/>
        <w:left w:val="none" w:sz="0" w:space="0" w:color="auto"/>
        <w:bottom w:val="none" w:sz="0" w:space="0" w:color="auto"/>
        <w:right w:val="none" w:sz="0" w:space="0" w:color="auto"/>
      </w:divBdr>
    </w:div>
    <w:div w:id="1514801257">
      <w:bodyDiv w:val="1"/>
      <w:marLeft w:val="0"/>
      <w:marRight w:val="0"/>
      <w:marTop w:val="0"/>
      <w:marBottom w:val="0"/>
      <w:divBdr>
        <w:top w:val="none" w:sz="0" w:space="0" w:color="auto"/>
        <w:left w:val="none" w:sz="0" w:space="0" w:color="auto"/>
        <w:bottom w:val="none" w:sz="0" w:space="0" w:color="auto"/>
        <w:right w:val="none" w:sz="0" w:space="0" w:color="auto"/>
      </w:divBdr>
    </w:div>
    <w:div w:id="1514804707">
      <w:bodyDiv w:val="1"/>
      <w:marLeft w:val="0"/>
      <w:marRight w:val="0"/>
      <w:marTop w:val="0"/>
      <w:marBottom w:val="0"/>
      <w:divBdr>
        <w:top w:val="none" w:sz="0" w:space="0" w:color="auto"/>
        <w:left w:val="none" w:sz="0" w:space="0" w:color="auto"/>
        <w:bottom w:val="none" w:sz="0" w:space="0" w:color="auto"/>
        <w:right w:val="none" w:sz="0" w:space="0" w:color="auto"/>
      </w:divBdr>
    </w:div>
    <w:div w:id="1514996384">
      <w:bodyDiv w:val="1"/>
      <w:marLeft w:val="0"/>
      <w:marRight w:val="0"/>
      <w:marTop w:val="0"/>
      <w:marBottom w:val="0"/>
      <w:divBdr>
        <w:top w:val="none" w:sz="0" w:space="0" w:color="auto"/>
        <w:left w:val="none" w:sz="0" w:space="0" w:color="auto"/>
        <w:bottom w:val="none" w:sz="0" w:space="0" w:color="auto"/>
        <w:right w:val="none" w:sz="0" w:space="0" w:color="auto"/>
      </w:divBdr>
    </w:div>
    <w:div w:id="1515146147">
      <w:bodyDiv w:val="1"/>
      <w:marLeft w:val="0"/>
      <w:marRight w:val="0"/>
      <w:marTop w:val="0"/>
      <w:marBottom w:val="0"/>
      <w:divBdr>
        <w:top w:val="none" w:sz="0" w:space="0" w:color="auto"/>
        <w:left w:val="none" w:sz="0" w:space="0" w:color="auto"/>
        <w:bottom w:val="none" w:sz="0" w:space="0" w:color="auto"/>
        <w:right w:val="none" w:sz="0" w:space="0" w:color="auto"/>
      </w:divBdr>
    </w:div>
    <w:div w:id="1515463829">
      <w:bodyDiv w:val="1"/>
      <w:marLeft w:val="0"/>
      <w:marRight w:val="0"/>
      <w:marTop w:val="0"/>
      <w:marBottom w:val="0"/>
      <w:divBdr>
        <w:top w:val="none" w:sz="0" w:space="0" w:color="auto"/>
        <w:left w:val="none" w:sz="0" w:space="0" w:color="auto"/>
        <w:bottom w:val="none" w:sz="0" w:space="0" w:color="auto"/>
        <w:right w:val="none" w:sz="0" w:space="0" w:color="auto"/>
      </w:divBdr>
    </w:div>
    <w:div w:id="1516306933">
      <w:bodyDiv w:val="1"/>
      <w:marLeft w:val="0"/>
      <w:marRight w:val="0"/>
      <w:marTop w:val="0"/>
      <w:marBottom w:val="0"/>
      <w:divBdr>
        <w:top w:val="none" w:sz="0" w:space="0" w:color="auto"/>
        <w:left w:val="none" w:sz="0" w:space="0" w:color="auto"/>
        <w:bottom w:val="none" w:sz="0" w:space="0" w:color="auto"/>
        <w:right w:val="none" w:sz="0" w:space="0" w:color="auto"/>
      </w:divBdr>
    </w:div>
    <w:div w:id="1516336907">
      <w:bodyDiv w:val="1"/>
      <w:marLeft w:val="0"/>
      <w:marRight w:val="0"/>
      <w:marTop w:val="0"/>
      <w:marBottom w:val="0"/>
      <w:divBdr>
        <w:top w:val="none" w:sz="0" w:space="0" w:color="auto"/>
        <w:left w:val="none" w:sz="0" w:space="0" w:color="auto"/>
        <w:bottom w:val="none" w:sz="0" w:space="0" w:color="auto"/>
        <w:right w:val="none" w:sz="0" w:space="0" w:color="auto"/>
      </w:divBdr>
    </w:div>
    <w:div w:id="1516651601">
      <w:bodyDiv w:val="1"/>
      <w:marLeft w:val="0"/>
      <w:marRight w:val="0"/>
      <w:marTop w:val="0"/>
      <w:marBottom w:val="0"/>
      <w:divBdr>
        <w:top w:val="none" w:sz="0" w:space="0" w:color="auto"/>
        <w:left w:val="none" w:sz="0" w:space="0" w:color="auto"/>
        <w:bottom w:val="none" w:sz="0" w:space="0" w:color="auto"/>
        <w:right w:val="none" w:sz="0" w:space="0" w:color="auto"/>
      </w:divBdr>
    </w:div>
    <w:div w:id="1516654169">
      <w:bodyDiv w:val="1"/>
      <w:marLeft w:val="0"/>
      <w:marRight w:val="0"/>
      <w:marTop w:val="0"/>
      <w:marBottom w:val="0"/>
      <w:divBdr>
        <w:top w:val="none" w:sz="0" w:space="0" w:color="auto"/>
        <w:left w:val="none" w:sz="0" w:space="0" w:color="auto"/>
        <w:bottom w:val="none" w:sz="0" w:space="0" w:color="auto"/>
        <w:right w:val="none" w:sz="0" w:space="0" w:color="auto"/>
      </w:divBdr>
    </w:div>
    <w:div w:id="1516731479">
      <w:bodyDiv w:val="1"/>
      <w:marLeft w:val="0"/>
      <w:marRight w:val="0"/>
      <w:marTop w:val="0"/>
      <w:marBottom w:val="0"/>
      <w:divBdr>
        <w:top w:val="none" w:sz="0" w:space="0" w:color="auto"/>
        <w:left w:val="none" w:sz="0" w:space="0" w:color="auto"/>
        <w:bottom w:val="none" w:sz="0" w:space="0" w:color="auto"/>
        <w:right w:val="none" w:sz="0" w:space="0" w:color="auto"/>
      </w:divBdr>
    </w:div>
    <w:div w:id="1516962220">
      <w:bodyDiv w:val="1"/>
      <w:marLeft w:val="0"/>
      <w:marRight w:val="0"/>
      <w:marTop w:val="0"/>
      <w:marBottom w:val="0"/>
      <w:divBdr>
        <w:top w:val="none" w:sz="0" w:space="0" w:color="auto"/>
        <w:left w:val="none" w:sz="0" w:space="0" w:color="auto"/>
        <w:bottom w:val="none" w:sz="0" w:space="0" w:color="auto"/>
        <w:right w:val="none" w:sz="0" w:space="0" w:color="auto"/>
      </w:divBdr>
    </w:div>
    <w:div w:id="1517040854">
      <w:bodyDiv w:val="1"/>
      <w:marLeft w:val="0"/>
      <w:marRight w:val="0"/>
      <w:marTop w:val="0"/>
      <w:marBottom w:val="0"/>
      <w:divBdr>
        <w:top w:val="none" w:sz="0" w:space="0" w:color="auto"/>
        <w:left w:val="none" w:sz="0" w:space="0" w:color="auto"/>
        <w:bottom w:val="none" w:sz="0" w:space="0" w:color="auto"/>
        <w:right w:val="none" w:sz="0" w:space="0" w:color="auto"/>
      </w:divBdr>
    </w:div>
    <w:div w:id="1517815489">
      <w:bodyDiv w:val="1"/>
      <w:marLeft w:val="0"/>
      <w:marRight w:val="0"/>
      <w:marTop w:val="0"/>
      <w:marBottom w:val="0"/>
      <w:divBdr>
        <w:top w:val="none" w:sz="0" w:space="0" w:color="auto"/>
        <w:left w:val="none" w:sz="0" w:space="0" w:color="auto"/>
        <w:bottom w:val="none" w:sz="0" w:space="0" w:color="auto"/>
        <w:right w:val="none" w:sz="0" w:space="0" w:color="auto"/>
      </w:divBdr>
    </w:div>
    <w:div w:id="1518040043">
      <w:bodyDiv w:val="1"/>
      <w:marLeft w:val="0"/>
      <w:marRight w:val="0"/>
      <w:marTop w:val="0"/>
      <w:marBottom w:val="0"/>
      <w:divBdr>
        <w:top w:val="none" w:sz="0" w:space="0" w:color="auto"/>
        <w:left w:val="none" w:sz="0" w:space="0" w:color="auto"/>
        <w:bottom w:val="none" w:sz="0" w:space="0" w:color="auto"/>
        <w:right w:val="none" w:sz="0" w:space="0" w:color="auto"/>
      </w:divBdr>
    </w:div>
    <w:div w:id="1518344391">
      <w:bodyDiv w:val="1"/>
      <w:marLeft w:val="0"/>
      <w:marRight w:val="0"/>
      <w:marTop w:val="0"/>
      <w:marBottom w:val="0"/>
      <w:divBdr>
        <w:top w:val="none" w:sz="0" w:space="0" w:color="auto"/>
        <w:left w:val="none" w:sz="0" w:space="0" w:color="auto"/>
        <w:bottom w:val="none" w:sz="0" w:space="0" w:color="auto"/>
        <w:right w:val="none" w:sz="0" w:space="0" w:color="auto"/>
      </w:divBdr>
    </w:div>
    <w:div w:id="1518496367">
      <w:bodyDiv w:val="1"/>
      <w:marLeft w:val="0"/>
      <w:marRight w:val="0"/>
      <w:marTop w:val="0"/>
      <w:marBottom w:val="0"/>
      <w:divBdr>
        <w:top w:val="none" w:sz="0" w:space="0" w:color="auto"/>
        <w:left w:val="none" w:sz="0" w:space="0" w:color="auto"/>
        <w:bottom w:val="none" w:sz="0" w:space="0" w:color="auto"/>
        <w:right w:val="none" w:sz="0" w:space="0" w:color="auto"/>
      </w:divBdr>
    </w:div>
    <w:div w:id="1519659240">
      <w:bodyDiv w:val="1"/>
      <w:marLeft w:val="0"/>
      <w:marRight w:val="0"/>
      <w:marTop w:val="0"/>
      <w:marBottom w:val="0"/>
      <w:divBdr>
        <w:top w:val="none" w:sz="0" w:space="0" w:color="auto"/>
        <w:left w:val="none" w:sz="0" w:space="0" w:color="auto"/>
        <w:bottom w:val="none" w:sz="0" w:space="0" w:color="auto"/>
        <w:right w:val="none" w:sz="0" w:space="0" w:color="auto"/>
      </w:divBdr>
    </w:div>
    <w:div w:id="1521162908">
      <w:bodyDiv w:val="1"/>
      <w:marLeft w:val="0"/>
      <w:marRight w:val="0"/>
      <w:marTop w:val="0"/>
      <w:marBottom w:val="0"/>
      <w:divBdr>
        <w:top w:val="none" w:sz="0" w:space="0" w:color="auto"/>
        <w:left w:val="none" w:sz="0" w:space="0" w:color="auto"/>
        <w:bottom w:val="none" w:sz="0" w:space="0" w:color="auto"/>
        <w:right w:val="none" w:sz="0" w:space="0" w:color="auto"/>
      </w:divBdr>
    </w:div>
    <w:div w:id="1521353408">
      <w:bodyDiv w:val="1"/>
      <w:marLeft w:val="0"/>
      <w:marRight w:val="0"/>
      <w:marTop w:val="0"/>
      <w:marBottom w:val="0"/>
      <w:divBdr>
        <w:top w:val="none" w:sz="0" w:space="0" w:color="auto"/>
        <w:left w:val="none" w:sz="0" w:space="0" w:color="auto"/>
        <w:bottom w:val="none" w:sz="0" w:space="0" w:color="auto"/>
        <w:right w:val="none" w:sz="0" w:space="0" w:color="auto"/>
      </w:divBdr>
    </w:div>
    <w:div w:id="1522011857">
      <w:bodyDiv w:val="1"/>
      <w:marLeft w:val="0"/>
      <w:marRight w:val="0"/>
      <w:marTop w:val="0"/>
      <w:marBottom w:val="0"/>
      <w:divBdr>
        <w:top w:val="none" w:sz="0" w:space="0" w:color="auto"/>
        <w:left w:val="none" w:sz="0" w:space="0" w:color="auto"/>
        <w:bottom w:val="none" w:sz="0" w:space="0" w:color="auto"/>
        <w:right w:val="none" w:sz="0" w:space="0" w:color="auto"/>
      </w:divBdr>
    </w:div>
    <w:div w:id="1522627011">
      <w:bodyDiv w:val="1"/>
      <w:marLeft w:val="0"/>
      <w:marRight w:val="0"/>
      <w:marTop w:val="0"/>
      <w:marBottom w:val="0"/>
      <w:divBdr>
        <w:top w:val="none" w:sz="0" w:space="0" w:color="auto"/>
        <w:left w:val="none" w:sz="0" w:space="0" w:color="auto"/>
        <w:bottom w:val="none" w:sz="0" w:space="0" w:color="auto"/>
        <w:right w:val="none" w:sz="0" w:space="0" w:color="auto"/>
      </w:divBdr>
    </w:div>
    <w:div w:id="1522934156">
      <w:bodyDiv w:val="1"/>
      <w:marLeft w:val="0"/>
      <w:marRight w:val="0"/>
      <w:marTop w:val="0"/>
      <w:marBottom w:val="0"/>
      <w:divBdr>
        <w:top w:val="none" w:sz="0" w:space="0" w:color="auto"/>
        <w:left w:val="none" w:sz="0" w:space="0" w:color="auto"/>
        <w:bottom w:val="none" w:sz="0" w:space="0" w:color="auto"/>
        <w:right w:val="none" w:sz="0" w:space="0" w:color="auto"/>
      </w:divBdr>
    </w:div>
    <w:div w:id="1523008994">
      <w:bodyDiv w:val="1"/>
      <w:marLeft w:val="0"/>
      <w:marRight w:val="0"/>
      <w:marTop w:val="0"/>
      <w:marBottom w:val="0"/>
      <w:divBdr>
        <w:top w:val="none" w:sz="0" w:space="0" w:color="auto"/>
        <w:left w:val="none" w:sz="0" w:space="0" w:color="auto"/>
        <w:bottom w:val="none" w:sz="0" w:space="0" w:color="auto"/>
        <w:right w:val="none" w:sz="0" w:space="0" w:color="auto"/>
      </w:divBdr>
    </w:div>
    <w:div w:id="1525053241">
      <w:bodyDiv w:val="1"/>
      <w:marLeft w:val="0"/>
      <w:marRight w:val="0"/>
      <w:marTop w:val="0"/>
      <w:marBottom w:val="0"/>
      <w:divBdr>
        <w:top w:val="none" w:sz="0" w:space="0" w:color="auto"/>
        <w:left w:val="none" w:sz="0" w:space="0" w:color="auto"/>
        <w:bottom w:val="none" w:sz="0" w:space="0" w:color="auto"/>
        <w:right w:val="none" w:sz="0" w:space="0" w:color="auto"/>
      </w:divBdr>
    </w:div>
    <w:div w:id="1525749220">
      <w:bodyDiv w:val="1"/>
      <w:marLeft w:val="0"/>
      <w:marRight w:val="0"/>
      <w:marTop w:val="0"/>
      <w:marBottom w:val="0"/>
      <w:divBdr>
        <w:top w:val="none" w:sz="0" w:space="0" w:color="auto"/>
        <w:left w:val="none" w:sz="0" w:space="0" w:color="auto"/>
        <w:bottom w:val="none" w:sz="0" w:space="0" w:color="auto"/>
        <w:right w:val="none" w:sz="0" w:space="0" w:color="auto"/>
      </w:divBdr>
    </w:div>
    <w:div w:id="1525899303">
      <w:bodyDiv w:val="1"/>
      <w:marLeft w:val="0"/>
      <w:marRight w:val="0"/>
      <w:marTop w:val="0"/>
      <w:marBottom w:val="0"/>
      <w:divBdr>
        <w:top w:val="none" w:sz="0" w:space="0" w:color="auto"/>
        <w:left w:val="none" w:sz="0" w:space="0" w:color="auto"/>
        <w:bottom w:val="none" w:sz="0" w:space="0" w:color="auto"/>
        <w:right w:val="none" w:sz="0" w:space="0" w:color="auto"/>
      </w:divBdr>
    </w:div>
    <w:div w:id="1526141032">
      <w:bodyDiv w:val="1"/>
      <w:marLeft w:val="0"/>
      <w:marRight w:val="0"/>
      <w:marTop w:val="0"/>
      <w:marBottom w:val="0"/>
      <w:divBdr>
        <w:top w:val="none" w:sz="0" w:space="0" w:color="auto"/>
        <w:left w:val="none" w:sz="0" w:space="0" w:color="auto"/>
        <w:bottom w:val="none" w:sz="0" w:space="0" w:color="auto"/>
        <w:right w:val="none" w:sz="0" w:space="0" w:color="auto"/>
      </w:divBdr>
    </w:div>
    <w:div w:id="1526595983">
      <w:bodyDiv w:val="1"/>
      <w:marLeft w:val="0"/>
      <w:marRight w:val="0"/>
      <w:marTop w:val="0"/>
      <w:marBottom w:val="0"/>
      <w:divBdr>
        <w:top w:val="none" w:sz="0" w:space="0" w:color="auto"/>
        <w:left w:val="none" w:sz="0" w:space="0" w:color="auto"/>
        <w:bottom w:val="none" w:sz="0" w:space="0" w:color="auto"/>
        <w:right w:val="none" w:sz="0" w:space="0" w:color="auto"/>
      </w:divBdr>
    </w:div>
    <w:div w:id="1526602576">
      <w:bodyDiv w:val="1"/>
      <w:marLeft w:val="0"/>
      <w:marRight w:val="0"/>
      <w:marTop w:val="0"/>
      <w:marBottom w:val="0"/>
      <w:divBdr>
        <w:top w:val="none" w:sz="0" w:space="0" w:color="auto"/>
        <w:left w:val="none" w:sz="0" w:space="0" w:color="auto"/>
        <w:bottom w:val="none" w:sz="0" w:space="0" w:color="auto"/>
        <w:right w:val="none" w:sz="0" w:space="0" w:color="auto"/>
      </w:divBdr>
    </w:div>
    <w:div w:id="1527255421">
      <w:bodyDiv w:val="1"/>
      <w:marLeft w:val="0"/>
      <w:marRight w:val="0"/>
      <w:marTop w:val="0"/>
      <w:marBottom w:val="0"/>
      <w:divBdr>
        <w:top w:val="none" w:sz="0" w:space="0" w:color="auto"/>
        <w:left w:val="none" w:sz="0" w:space="0" w:color="auto"/>
        <w:bottom w:val="none" w:sz="0" w:space="0" w:color="auto"/>
        <w:right w:val="none" w:sz="0" w:space="0" w:color="auto"/>
      </w:divBdr>
    </w:div>
    <w:div w:id="1527257198">
      <w:bodyDiv w:val="1"/>
      <w:marLeft w:val="0"/>
      <w:marRight w:val="0"/>
      <w:marTop w:val="0"/>
      <w:marBottom w:val="0"/>
      <w:divBdr>
        <w:top w:val="none" w:sz="0" w:space="0" w:color="auto"/>
        <w:left w:val="none" w:sz="0" w:space="0" w:color="auto"/>
        <w:bottom w:val="none" w:sz="0" w:space="0" w:color="auto"/>
        <w:right w:val="none" w:sz="0" w:space="0" w:color="auto"/>
      </w:divBdr>
    </w:div>
    <w:div w:id="1527404716">
      <w:bodyDiv w:val="1"/>
      <w:marLeft w:val="0"/>
      <w:marRight w:val="0"/>
      <w:marTop w:val="0"/>
      <w:marBottom w:val="0"/>
      <w:divBdr>
        <w:top w:val="none" w:sz="0" w:space="0" w:color="auto"/>
        <w:left w:val="none" w:sz="0" w:space="0" w:color="auto"/>
        <w:bottom w:val="none" w:sz="0" w:space="0" w:color="auto"/>
        <w:right w:val="none" w:sz="0" w:space="0" w:color="auto"/>
      </w:divBdr>
    </w:div>
    <w:div w:id="1528056246">
      <w:bodyDiv w:val="1"/>
      <w:marLeft w:val="0"/>
      <w:marRight w:val="0"/>
      <w:marTop w:val="0"/>
      <w:marBottom w:val="0"/>
      <w:divBdr>
        <w:top w:val="none" w:sz="0" w:space="0" w:color="auto"/>
        <w:left w:val="none" w:sz="0" w:space="0" w:color="auto"/>
        <w:bottom w:val="none" w:sz="0" w:space="0" w:color="auto"/>
        <w:right w:val="none" w:sz="0" w:space="0" w:color="auto"/>
      </w:divBdr>
    </w:div>
    <w:div w:id="1528105939">
      <w:bodyDiv w:val="1"/>
      <w:marLeft w:val="0"/>
      <w:marRight w:val="0"/>
      <w:marTop w:val="0"/>
      <w:marBottom w:val="0"/>
      <w:divBdr>
        <w:top w:val="none" w:sz="0" w:space="0" w:color="auto"/>
        <w:left w:val="none" w:sz="0" w:space="0" w:color="auto"/>
        <w:bottom w:val="none" w:sz="0" w:space="0" w:color="auto"/>
        <w:right w:val="none" w:sz="0" w:space="0" w:color="auto"/>
      </w:divBdr>
    </w:div>
    <w:div w:id="1530531800">
      <w:bodyDiv w:val="1"/>
      <w:marLeft w:val="0"/>
      <w:marRight w:val="0"/>
      <w:marTop w:val="0"/>
      <w:marBottom w:val="0"/>
      <w:divBdr>
        <w:top w:val="none" w:sz="0" w:space="0" w:color="auto"/>
        <w:left w:val="none" w:sz="0" w:space="0" w:color="auto"/>
        <w:bottom w:val="none" w:sz="0" w:space="0" w:color="auto"/>
        <w:right w:val="none" w:sz="0" w:space="0" w:color="auto"/>
      </w:divBdr>
    </w:div>
    <w:div w:id="1530751872">
      <w:bodyDiv w:val="1"/>
      <w:marLeft w:val="0"/>
      <w:marRight w:val="0"/>
      <w:marTop w:val="0"/>
      <w:marBottom w:val="0"/>
      <w:divBdr>
        <w:top w:val="none" w:sz="0" w:space="0" w:color="auto"/>
        <w:left w:val="none" w:sz="0" w:space="0" w:color="auto"/>
        <w:bottom w:val="none" w:sz="0" w:space="0" w:color="auto"/>
        <w:right w:val="none" w:sz="0" w:space="0" w:color="auto"/>
      </w:divBdr>
    </w:div>
    <w:div w:id="1530875789">
      <w:bodyDiv w:val="1"/>
      <w:marLeft w:val="0"/>
      <w:marRight w:val="0"/>
      <w:marTop w:val="0"/>
      <w:marBottom w:val="0"/>
      <w:divBdr>
        <w:top w:val="none" w:sz="0" w:space="0" w:color="auto"/>
        <w:left w:val="none" w:sz="0" w:space="0" w:color="auto"/>
        <w:bottom w:val="none" w:sz="0" w:space="0" w:color="auto"/>
        <w:right w:val="none" w:sz="0" w:space="0" w:color="auto"/>
      </w:divBdr>
    </w:div>
    <w:div w:id="1531451702">
      <w:bodyDiv w:val="1"/>
      <w:marLeft w:val="0"/>
      <w:marRight w:val="0"/>
      <w:marTop w:val="0"/>
      <w:marBottom w:val="0"/>
      <w:divBdr>
        <w:top w:val="none" w:sz="0" w:space="0" w:color="auto"/>
        <w:left w:val="none" w:sz="0" w:space="0" w:color="auto"/>
        <w:bottom w:val="none" w:sz="0" w:space="0" w:color="auto"/>
        <w:right w:val="none" w:sz="0" w:space="0" w:color="auto"/>
      </w:divBdr>
    </w:div>
    <w:div w:id="1532525634">
      <w:bodyDiv w:val="1"/>
      <w:marLeft w:val="0"/>
      <w:marRight w:val="0"/>
      <w:marTop w:val="0"/>
      <w:marBottom w:val="0"/>
      <w:divBdr>
        <w:top w:val="none" w:sz="0" w:space="0" w:color="auto"/>
        <w:left w:val="none" w:sz="0" w:space="0" w:color="auto"/>
        <w:bottom w:val="none" w:sz="0" w:space="0" w:color="auto"/>
        <w:right w:val="none" w:sz="0" w:space="0" w:color="auto"/>
      </w:divBdr>
    </w:div>
    <w:div w:id="1532839530">
      <w:bodyDiv w:val="1"/>
      <w:marLeft w:val="0"/>
      <w:marRight w:val="0"/>
      <w:marTop w:val="0"/>
      <w:marBottom w:val="0"/>
      <w:divBdr>
        <w:top w:val="none" w:sz="0" w:space="0" w:color="auto"/>
        <w:left w:val="none" w:sz="0" w:space="0" w:color="auto"/>
        <w:bottom w:val="none" w:sz="0" w:space="0" w:color="auto"/>
        <w:right w:val="none" w:sz="0" w:space="0" w:color="auto"/>
      </w:divBdr>
    </w:div>
    <w:div w:id="1533112801">
      <w:bodyDiv w:val="1"/>
      <w:marLeft w:val="0"/>
      <w:marRight w:val="0"/>
      <w:marTop w:val="0"/>
      <w:marBottom w:val="0"/>
      <w:divBdr>
        <w:top w:val="none" w:sz="0" w:space="0" w:color="auto"/>
        <w:left w:val="none" w:sz="0" w:space="0" w:color="auto"/>
        <w:bottom w:val="none" w:sz="0" w:space="0" w:color="auto"/>
        <w:right w:val="none" w:sz="0" w:space="0" w:color="auto"/>
      </w:divBdr>
    </w:div>
    <w:div w:id="1533692699">
      <w:bodyDiv w:val="1"/>
      <w:marLeft w:val="0"/>
      <w:marRight w:val="0"/>
      <w:marTop w:val="0"/>
      <w:marBottom w:val="0"/>
      <w:divBdr>
        <w:top w:val="none" w:sz="0" w:space="0" w:color="auto"/>
        <w:left w:val="none" w:sz="0" w:space="0" w:color="auto"/>
        <w:bottom w:val="none" w:sz="0" w:space="0" w:color="auto"/>
        <w:right w:val="none" w:sz="0" w:space="0" w:color="auto"/>
      </w:divBdr>
    </w:div>
    <w:div w:id="1534076956">
      <w:bodyDiv w:val="1"/>
      <w:marLeft w:val="0"/>
      <w:marRight w:val="0"/>
      <w:marTop w:val="0"/>
      <w:marBottom w:val="0"/>
      <w:divBdr>
        <w:top w:val="none" w:sz="0" w:space="0" w:color="auto"/>
        <w:left w:val="none" w:sz="0" w:space="0" w:color="auto"/>
        <w:bottom w:val="none" w:sz="0" w:space="0" w:color="auto"/>
        <w:right w:val="none" w:sz="0" w:space="0" w:color="auto"/>
      </w:divBdr>
    </w:div>
    <w:div w:id="1534419609">
      <w:bodyDiv w:val="1"/>
      <w:marLeft w:val="0"/>
      <w:marRight w:val="0"/>
      <w:marTop w:val="0"/>
      <w:marBottom w:val="0"/>
      <w:divBdr>
        <w:top w:val="none" w:sz="0" w:space="0" w:color="auto"/>
        <w:left w:val="none" w:sz="0" w:space="0" w:color="auto"/>
        <w:bottom w:val="none" w:sz="0" w:space="0" w:color="auto"/>
        <w:right w:val="none" w:sz="0" w:space="0" w:color="auto"/>
      </w:divBdr>
    </w:div>
    <w:div w:id="1534734788">
      <w:bodyDiv w:val="1"/>
      <w:marLeft w:val="0"/>
      <w:marRight w:val="0"/>
      <w:marTop w:val="0"/>
      <w:marBottom w:val="0"/>
      <w:divBdr>
        <w:top w:val="none" w:sz="0" w:space="0" w:color="auto"/>
        <w:left w:val="none" w:sz="0" w:space="0" w:color="auto"/>
        <w:bottom w:val="none" w:sz="0" w:space="0" w:color="auto"/>
        <w:right w:val="none" w:sz="0" w:space="0" w:color="auto"/>
      </w:divBdr>
    </w:div>
    <w:div w:id="1534921580">
      <w:bodyDiv w:val="1"/>
      <w:marLeft w:val="0"/>
      <w:marRight w:val="0"/>
      <w:marTop w:val="0"/>
      <w:marBottom w:val="0"/>
      <w:divBdr>
        <w:top w:val="none" w:sz="0" w:space="0" w:color="auto"/>
        <w:left w:val="none" w:sz="0" w:space="0" w:color="auto"/>
        <w:bottom w:val="none" w:sz="0" w:space="0" w:color="auto"/>
        <w:right w:val="none" w:sz="0" w:space="0" w:color="auto"/>
      </w:divBdr>
    </w:div>
    <w:div w:id="1535270832">
      <w:bodyDiv w:val="1"/>
      <w:marLeft w:val="0"/>
      <w:marRight w:val="0"/>
      <w:marTop w:val="0"/>
      <w:marBottom w:val="0"/>
      <w:divBdr>
        <w:top w:val="none" w:sz="0" w:space="0" w:color="auto"/>
        <w:left w:val="none" w:sz="0" w:space="0" w:color="auto"/>
        <w:bottom w:val="none" w:sz="0" w:space="0" w:color="auto"/>
        <w:right w:val="none" w:sz="0" w:space="0" w:color="auto"/>
      </w:divBdr>
    </w:div>
    <w:div w:id="1535727555">
      <w:bodyDiv w:val="1"/>
      <w:marLeft w:val="0"/>
      <w:marRight w:val="0"/>
      <w:marTop w:val="0"/>
      <w:marBottom w:val="0"/>
      <w:divBdr>
        <w:top w:val="none" w:sz="0" w:space="0" w:color="auto"/>
        <w:left w:val="none" w:sz="0" w:space="0" w:color="auto"/>
        <w:bottom w:val="none" w:sz="0" w:space="0" w:color="auto"/>
        <w:right w:val="none" w:sz="0" w:space="0" w:color="auto"/>
      </w:divBdr>
    </w:div>
    <w:div w:id="1536499287">
      <w:bodyDiv w:val="1"/>
      <w:marLeft w:val="0"/>
      <w:marRight w:val="0"/>
      <w:marTop w:val="0"/>
      <w:marBottom w:val="0"/>
      <w:divBdr>
        <w:top w:val="none" w:sz="0" w:space="0" w:color="auto"/>
        <w:left w:val="none" w:sz="0" w:space="0" w:color="auto"/>
        <w:bottom w:val="none" w:sz="0" w:space="0" w:color="auto"/>
        <w:right w:val="none" w:sz="0" w:space="0" w:color="auto"/>
      </w:divBdr>
    </w:div>
    <w:div w:id="1537351076">
      <w:bodyDiv w:val="1"/>
      <w:marLeft w:val="0"/>
      <w:marRight w:val="0"/>
      <w:marTop w:val="0"/>
      <w:marBottom w:val="0"/>
      <w:divBdr>
        <w:top w:val="none" w:sz="0" w:space="0" w:color="auto"/>
        <w:left w:val="none" w:sz="0" w:space="0" w:color="auto"/>
        <w:bottom w:val="none" w:sz="0" w:space="0" w:color="auto"/>
        <w:right w:val="none" w:sz="0" w:space="0" w:color="auto"/>
      </w:divBdr>
    </w:div>
    <w:div w:id="1537505758">
      <w:bodyDiv w:val="1"/>
      <w:marLeft w:val="0"/>
      <w:marRight w:val="0"/>
      <w:marTop w:val="0"/>
      <w:marBottom w:val="0"/>
      <w:divBdr>
        <w:top w:val="none" w:sz="0" w:space="0" w:color="auto"/>
        <w:left w:val="none" w:sz="0" w:space="0" w:color="auto"/>
        <w:bottom w:val="none" w:sz="0" w:space="0" w:color="auto"/>
        <w:right w:val="none" w:sz="0" w:space="0" w:color="auto"/>
      </w:divBdr>
    </w:div>
    <w:div w:id="1537935636">
      <w:bodyDiv w:val="1"/>
      <w:marLeft w:val="0"/>
      <w:marRight w:val="0"/>
      <w:marTop w:val="0"/>
      <w:marBottom w:val="0"/>
      <w:divBdr>
        <w:top w:val="none" w:sz="0" w:space="0" w:color="auto"/>
        <w:left w:val="none" w:sz="0" w:space="0" w:color="auto"/>
        <w:bottom w:val="none" w:sz="0" w:space="0" w:color="auto"/>
        <w:right w:val="none" w:sz="0" w:space="0" w:color="auto"/>
      </w:divBdr>
    </w:div>
    <w:div w:id="1538395192">
      <w:bodyDiv w:val="1"/>
      <w:marLeft w:val="0"/>
      <w:marRight w:val="0"/>
      <w:marTop w:val="0"/>
      <w:marBottom w:val="0"/>
      <w:divBdr>
        <w:top w:val="none" w:sz="0" w:space="0" w:color="auto"/>
        <w:left w:val="none" w:sz="0" w:space="0" w:color="auto"/>
        <w:bottom w:val="none" w:sz="0" w:space="0" w:color="auto"/>
        <w:right w:val="none" w:sz="0" w:space="0" w:color="auto"/>
      </w:divBdr>
    </w:div>
    <w:div w:id="1538465226">
      <w:bodyDiv w:val="1"/>
      <w:marLeft w:val="0"/>
      <w:marRight w:val="0"/>
      <w:marTop w:val="0"/>
      <w:marBottom w:val="0"/>
      <w:divBdr>
        <w:top w:val="none" w:sz="0" w:space="0" w:color="auto"/>
        <w:left w:val="none" w:sz="0" w:space="0" w:color="auto"/>
        <w:bottom w:val="none" w:sz="0" w:space="0" w:color="auto"/>
        <w:right w:val="none" w:sz="0" w:space="0" w:color="auto"/>
      </w:divBdr>
    </w:div>
    <w:div w:id="1539538704">
      <w:bodyDiv w:val="1"/>
      <w:marLeft w:val="0"/>
      <w:marRight w:val="0"/>
      <w:marTop w:val="0"/>
      <w:marBottom w:val="0"/>
      <w:divBdr>
        <w:top w:val="none" w:sz="0" w:space="0" w:color="auto"/>
        <w:left w:val="none" w:sz="0" w:space="0" w:color="auto"/>
        <w:bottom w:val="none" w:sz="0" w:space="0" w:color="auto"/>
        <w:right w:val="none" w:sz="0" w:space="0" w:color="auto"/>
      </w:divBdr>
    </w:div>
    <w:div w:id="1539590346">
      <w:bodyDiv w:val="1"/>
      <w:marLeft w:val="0"/>
      <w:marRight w:val="0"/>
      <w:marTop w:val="0"/>
      <w:marBottom w:val="0"/>
      <w:divBdr>
        <w:top w:val="none" w:sz="0" w:space="0" w:color="auto"/>
        <w:left w:val="none" w:sz="0" w:space="0" w:color="auto"/>
        <w:bottom w:val="none" w:sz="0" w:space="0" w:color="auto"/>
        <w:right w:val="none" w:sz="0" w:space="0" w:color="auto"/>
      </w:divBdr>
    </w:div>
    <w:div w:id="1540193934">
      <w:bodyDiv w:val="1"/>
      <w:marLeft w:val="0"/>
      <w:marRight w:val="0"/>
      <w:marTop w:val="0"/>
      <w:marBottom w:val="0"/>
      <w:divBdr>
        <w:top w:val="none" w:sz="0" w:space="0" w:color="auto"/>
        <w:left w:val="none" w:sz="0" w:space="0" w:color="auto"/>
        <w:bottom w:val="none" w:sz="0" w:space="0" w:color="auto"/>
        <w:right w:val="none" w:sz="0" w:space="0" w:color="auto"/>
      </w:divBdr>
    </w:div>
    <w:div w:id="1540359201">
      <w:bodyDiv w:val="1"/>
      <w:marLeft w:val="0"/>
      <w:marRight w:val="0"/>
      <w:marTop w:val="0"/>
      <w:marBottom w:val="0"/>
      <w:divBdr>
        <w:top w:val="none" w:sz="0" w:space="0" w:color="auto"/>
        <w:left w:val="none" w:sz="0" w:space="0" w:color="auto"/>
        <w:bottom w:val="none" w:sz="0" w:space="0" w:color="auto"/>
        <w:right w:val="none" w:sz="0" w:space="0" w:color="auto"/>
      </w:divBdr>
    </w:div>
    <w:div w:id="1540584509">
      <w:bodyDiv w:val="1"/>
      <w:marLeft w:val="0"/>
      <w:marRight w:val="0"/>
      <w:marTop w:val="0"/>
      <w:marBottom w:val="0"/>
      <w:divBdr>
        <w:top w:val="none" w:sz="0" w:space="0" w:color="auto"/>
        <w:left w:val="none" w:sz="0" w:space="0" w:color="auto"/>
        <w:bottom w:val="none" w:sz="0" w:space="0" w:color="auto"/>
        <w:right w:val="none" w:sz="0" w:space="0" w:color="auto"/>
      </w:divBdr>
    </w:div>
    <w:div w:id="1541014667">
      <w:bodyDiv w:val="1"/>
      <w:marLeft w:val="0"/>
      <w:marRight w:val="0"/>
      <w:marTop w:val="0"/>
      <w:marBottom w:val="0"/>
      <w:divBdr>
        <w:top w:val="none" w:sz="0" w:space="0" w:color="auto"/>
        <w:left w:val="none" w:sz="0" w:space="0" w:color="auto"/>
        <w:bottom w:val="none" w:sz="0" w:space="0" w:color="auto"/>
        <w:right w:val="none" w:sz="0" w:space="0" w:color="auto"/>
      </w:divBdr>
    </w:div>
    <w:div w:id="1541743282">
      <w:bodyDiv w:val="1"/>
      <w:marLeft w:val="0"/>
      <w:marRight w:val="0"/>
      <w:marTop w:val="0"/>
      <w:marBottom w:val="0"/>
      <w:divBdr>
        <w:top w:val="none" w:sz="0" w:space="0" w:color="auto"/>
        <w:left w:val="none" w:sz="0" w:space="0" w:color="auto"/>
        <w:bottom w:val="none" w:sz="0" w:space="0" w:color="auto"/>
        <w:right w:val="none" w:sz="0" w:space="0" w:color="auto"/>
      </w:divBdr>
    </w:div>
    <w:div w:id="1541824225">
      <w:bodyDiv w:val="1"/>
      <w:marLeft w:val="0"/>
      <w:marRight w:val="0"/>
      <w:marTop w:val="0"/>
      <w:marBottom w:val="0"/>
      <w:divBdr>
        <w:top w:val="none" w:sz="0" w:space="0" w:color="auto"/>
        <w:left w:val="none" w:sz="0" w:space="0" w:color="auto"/>
        <w:bottom w:val="none" w:sz="0" w:space="0" w:color="auto"/>
        <w:right w:val="none" w:sz="0" w:space="0" w:color="auto"/>
      </w:divBdr>
    </w:div>
    <w:div w:id="1542210734">
      <w:bodyDiv w:val="1"/>
      <w:marLeft w:val="0"/>
      <w:marRight w:val="0"/>
      <w:marTop w:val="0"/>
      <w:marBottom w:val="0"/>
      <w:divBdr>
        <w:top w:val="none" w:sz="0" w:space="0" w:color="auto"/>
        <w:left w:val="none" w:sz="0" w:space="0" w:color="auto"/>
        <w:bottom w:val="none" w:sz="0" w:space="0" w:color="auto"/>
        <w:right w:val="none" w:sz="0" w:space="0" w:color="auto"/>
      </w:divBdr>
    </w:div>
    <w:div w:id="1542399445">
      <w:bodyDiv w:val="1"/>
      <w:marLeft w:val="0"/>
      <w:marRight w:val="0"/>
      <w:marTop w:val="0"/>
      <w:marBottom w:val="0"/>
      <w:divBdr>
        <w:top w:val="none" w:sz="0" w:space="0" w:color="auto"/>
        <w:left w:val="none" w:sz="0" w:space="0" w:color="auto"/>
        <w:bottom w:val="none" w:sz="0" w:space="0" w:color="auto"/>
        <w:right w:val="none" w:sz="0" w:space="0" w:color="auto"/>
      </w:divBdr>
    </w:div>
    <w:div w:id="1542595737">
      <w:bodyDiv w:val="1"/>
      <w:marLeft w:val="0"/>
      <w:marRight w:val="0"/>
      <w:marTop w:val="0"/>
      <w:marBottom w:val="0"/>
      <w:divBdr>
        <w:top w:val="none" w:sz="0" w:space="0" w:color="auto"/>
        <w:left w:val="none" w:sz="0" w:space="0" w:color="auto"/>
        <w:bottom w:val="none" w:sz="0" w:space="0" w:color="auto"/>
        <w:right w:val="none" w:sz="0" w:space="0" w:color="auto"/>
      </w:divBdr>
    </w:div>
    <w:div w:id="1542938023">
      <w:bodyDiv w:val="1"/>
      <w:marLeft w:val="0"/>
      <w:marRight w:val="0"/>
      <w:marTop w:val="0"/>
      <w:marBottom w:val="0"/>
      <w:divBdr>
        <w:top w:val="none" w:sz="0" w:space="0" w:color="auto"/>
        <w:left w:val="none" w:sz="0" w:space="0" w:color="auto"/>
        <w:bottom w:val="none" w:sz="0" w:space="0" w:color="auto"/>
        <w:right w:val="none" w:sz="0" w:space="0" w:color="auto"/>
      </w:divBdr>
    </w:div>
    <w:div w:id="1543250179">
      <w:bodyDiv w:val="1"/>
      <w:marLeft w:val="0"/>
      <w:marRight w:val="0"/>
      <w:marTop w:val="0"/>
      <w:marBottom w:val="0"/>
      <w:divBdr>
        <w:top w:val="none" w:sz="0" w:space="0" w:color="auto"/>
        <w:left w:val="none" w:sz="0" w:space="0" w:color="auto"/>
        <w:bottom w:val="none" w:sz="0" w:space="0" w:color="auto"/>
        <w:right w:val="none" w:sz="0" w:space="0" w:color="auto"/>
      </w:divBdr>
    </w:div>
    <w:div w:id="1543708164">
      <w:bodyDiv w:val="1"/>
      <w:marLeft w:val="0"/>
      <w:marRight w:val="0"/>
      <w:marTop w:val="0"/>
      <w:marBottom w:val="0"/>
      <w:divBdr>
        <w:top w:val="none" w:sz="0" w:space="0" w:color="auto"/>
        <w:left w:val="none" w:sz="0" w:space="0" w:color="auto"/>
        <w:bottom w:val="none" w:sz="0" w:space="0" w:color="auto"/>
        <w:right w:val="none" w:sz="0" w:space="0" w:color="auto"/>
      </w:divBdr>
    </w:div>
    <w:div w:id="1544175091">
      <w:bodyDiv w:val="1"/>
      <w:marLeft w:val="0"/>
      <w:marRight w:val="0"/>
      <w:marTop w:val="0"/>
      <w:marBottom w:val="0"/>
      <w:divBdr>
        <w:top w:val="none" w:sz="0" w:space="0" w:color="auto"/>
        <w:left w:val="none" w:sz="0" w:space="0" w:color="auto"/>
        <w:bottom w:val="none" w:sz="0" w:space="0" w:color="auto"/>
        <w:right w:val="none" w:sz="0" w:space="0" w:color="auto"/>
      </w:divBdr>
    </w:div>
    <w:div w:id="1544249201">
      <w:bodyDiv w:val="1"/>
      <w:marLeft w:val="0"/>
      <w:marRight w:val="0"/>
      <w:marTop w:val="0"/>
      <w:marBottom w:val="0"/>
      <w:divBdr>
        <w:top w:val="none" w:sz="0" w:space="0" w:color="auto"/>
        <w:left w:val="none" w:sz="0" w:space="0" w:color="auto"/>
        <w:bottom w:val="none" w:sz="0" w:space="0" w:color="auto"/>
        <w:right w:val="none" w:sz="0" w:space="0" w:color="auto"/>
      </w:divBdr>
    </w:div>
    <w:div w:id="1544634535">
      <w:bodyDiv w:val="1"/>
      <w:marLeft w:val="0"/>
      <w:marRight w:val="0"/>
      <w:marTop w:val="0"/>
      <w:marBottom w:val="0"/>
      <w:divBdr>
        <w:top w:val="none" w:sz="0" w:space="0" w:color="auto"/>
        <w:left w:val="none" w:sz="0" w:space="0" w:color="auto"/>
        <w:bottom w:val="none" w:sz="0" w:space="0" w:color="auto"/>
        <w:right w:val="none" w:sz="0" w:space="0" w:color="auto"/>
      </w:divBdr>
    </w:div>
    <w:div w:id="1544714877">
      <w:bodyDiv w:val="1"/>
      <w:marLeft w:val="0"/>
      <w:marRight w:val="0"/>
      <w:marTop w:val="0"/>
      <w:marBottom w:val="0"/>
      <w:divBdr>
        <w:top w:val="none" w:sz="0" w:space="0" w:color="auto"/>
        <w:left w:val="none" w:sz="0" w:space="0" w:color="auto"/>
        <w:bottom w:val="none" w:sz="0" w:space="0" w:color="auto"/>
        <w:right w:val="none" w:sz="0" w:space="0" w:color="auto"/>
      </w:divBdr>
    </w:div>
    <w:div w:id="1545755350">
      <w:bodyDiv w:val="1"/>
      <w:marLeft w:val="0"/>
      <w:marRight w:val="0"/>
      <w:marTop w:val="0"/>
      <w:marBottom w:val="0"/>
      <w:divBdr>
        <w:top w:val="none" w:sz="0" w:space="0" w:color="auto"/>
        <w:left w:val="none" w:sz="0" w:space="0" w:color="auto"/>
        <w:bottom w:val="none" w:sz="0" w:space="0" w:color="auto"/>
        <w:right w:val="none" w:sz="0" w:space="0" w:color="auto"/>
      </w:divBdr>
    </w:div>
    <w:div w:id="1546143158">
      <w:bodyDiv w:val="1"/>
      <w:marLeft w:val="0"/>
      <w:marRight w:val="0"/>
      <w:marTop w:val="0"/>
      <w:marBottom w:val="0"/>
      <w:divBdr>
        <w:top w:val="none" w:sz="0" w:space="0" w:color="auto"/>
        <w:left w:val="none" w:sz="0" w:space="0" w:color="auto"/>
        <w:bottom w:val="none" w:sz="0" w:space="0" w:color="auto"/>
        <w:right w:val="none" w:sz="0" w:space="0" w:color="auto"/>
      </w:divBdr>
    </w:div>
    <w:div w:id="1546257167">
      <w:bodyDiv w:val="1"/>
      <w:marLeft w:val="0"/>
      <w:marRight w:val="0"/>
      <w:marTop w:val="0"/>
      <w:marBottom w:val="0"/>
      <w:divBdr>
        <w:top w:val="none" w:sz="0" w:space="0" w:color="auto"/>
        <w:left w:val="none" w:sz="0" w:space="0" w:color="auto"/>
        <w:bottom w:val="none" w:sz="0" w:space="0" w:color="auto"/>
        <w:right w:val="none" w:sz="0" w:space="0" w:color="auto"/>
      </w:divBdr>
    </w:div>
    <w:div w:id="1546865724">
      <w:bodyDiv w:val="1"/>
      <w:marLeft w:val="0"/>
      <w:marRight w:val="0"/>
      <w:marTop w:val="0"/>
      <w:marBottom w:val="0"/>
      <w:divBdr>
        <w:top w:val="none" w:sz="0" w:space="0" w:color="auto"/>
        <w:left w:val="none" w:sz="0" w:space="0" w:color="auto"/>
        <w:bottom w:val="none" w:sz="0" w:space="0" w:color="auto"/>
        <w:right w:val="none" w:sz="0" w:space="0" w:color="auto"/>
      </w:divBdr>
    </w:div>
    <w:div w:id="1547066688">
      <w:bodyDiv w:val="1"/>
      <w:marLeft w:val="0"/>
      <w:marRight w:val="0"/>
      <w:marTop w:val="0"/>
      <w:marBottom w:val="0"/>
      <w:divBdr>
        <w:top w:val="none" w:sz="0" w:space="0" w:color="auto"/>
        <w:left w:val="none" w:sz="0" w:space="0" w:color="auto"/>
        <w:bottom w:val="none" w:sz="0" w:space="0" w:color="auto"/>
        <w:right w:val="none" w:sz="0" w:space="0" w:color="auto"/>
      </w:divBdr>
    </w:div>
    <w:div w:id="1547258919">
      <w:bodyDiv w:val="1"/>
      <w:marLeft w:val="0"/>
      <w:marRight w:val="0"/>
      <w:marTop w:val="0"/>
      <w:marBottom w:val="0"/>
      <w:divBdr>
        <w:top w:val="none" w:sz="0" w:space="0" w:color="auto"/>
        <w:left w:val="none" w:sz="0" w:space="0" w:color="auto"/>
        <w:bottom w:val="none" w:sz="0" w:space="0" w:color="auto"/>
        <w:right w:val="none" w:sz="0" w:space="0" w:color="auto"/>
      </w:divBdr>
    </w:div>
    <w:div w:id="1549149374">
      <w:bodyDiv w:val="1"/>
      <w:marLeft w:val="0"/>
      <w:marRight w:val="0"/>
      <w:marTop w:val="0"/>
      <w:marBottom w:val="0"/>
      <w:divBdr>
        <w:top w:val="none" w:sz="0" w:space="0" w:color="auto"/>
        <w:left w:val="none" w:sz="0" w:space="0" w:color="auto"/>
        <w:bottom w:val="none" w:sz="0" w:space="0" w:color="auto"/>
        <w:right w:val="none" w:sz="0" w:space="0" w:color="auto"/>
      </w:divBdr>
    </w:div>
    <w:div w:id="1549216869">
      <w:bodyDiv w:val="1"/>
      <w:marLeft w:val="0"/>
      <w:marRight w:val="0"/>
      <w:marTop w:val="0"/>
      <w:marBottom w:val="0"/>
      <w:divBdr>
        <w:top w:val="none" w:sz="0" w:space="0" w:color="auto"/>
        <w:left w:val="none" w:sz="0" w:space="0" w:color="auto"/>
        <w:bottom w:val="none" w:sz="0" w:space="0" w:color="auto"/>
        <w:right w:val="none" w:sz="0" w:space="0" w:color="auto"/>
      </w:divBdr>
    </w:div>
    <w:div w:id="1549761473">
      <w:bodyDiv w:val="1"/>
      <w:marLeft w:val="0"/>
      <w:marRight w:val="0"/>
      <w:marTop w:val="0"/>
      <w:marBottom w:val="0"/>
      <w:divBdr>
        <w:top w:val="none" w:sz="0" w:space="0" w:color="auto"/>
        <w:left w:val="none" w:sz="0" w:space="0" w:color="auto"/>
        <w:bottom w:val="none" w:sz="0" w:space="0" w:color="auto"/>
        <w:right w:val="none" w:sz="0" w:space="0" w:color="auto"/>
      </w:divBdr>
    </w:div>
    <w:div w:id="1550528955">
      <w:bodyDiv w:val="1"/>
      <w:marLeft w:val="0"/>
      <w:marRight w:val="0"/>
      <w:marTop w:val="0"/>
      <w:marBottom w:val="0"/>
      <w:divBdr>
        <w:top w:val="none" w:sz="0" w:space="0" w:color="auto"/>
        <w:left w:val="none" w:sz="0" w:space="0" w:color="auto"/>
        <w:bottom w:val="none" w:sz="0" w:space="0" w:color="auto"/>
        <w:right w:val="none" w:sz="0" w:space="0" w:color="auto"/>
      </w:divBdr>
    </w:div>
    <w:div w:id="1550649188">
      <w:bodyDiv w:val="1"/>
      <w:marLeft w:val="0"/>
      <w:marRight w:val="0"/>
      <w:marTop w:val="0"/>
      <w:marBottom w:val="0"/>
      <w:divBdr>
        <w:top w:val="none" w:sz="0" w:space="0" w:color="auto"/>
        <w:left w:val="none" w:sz="0" w:space="0" w:color="auto"/>
        <w:bottom w:val="none" w:sz="0" w:space="0" w:color="auto"/>
        <w:right w:val="none" w:sz="0" w:space="0" w:color="auto"/>
      </w:divBdr>
    </w:div>
    <w:div w:id="1550846499">
      <w:bodyDiv w:val="1"/>
      <w:marLeft w:val="0"/>
      <w:marRight w:val="0"/>
      <w:marTop w:val="0"/>
      <w:marBottom w:val="0"/>
      <w:divBdr>
        <w:top w:val="none" w:sz="0" w:space="0" w:color="auto"/>
        <w:left w:val="none" w:sz="0" w:space="0" w:color="auto"/>
        <w:bottom w:val="none" w:sz="0" w:space="0" w:color="auto"/>
        <w:right w:val="none" w:sz="0" w:space="0" w:color="auto"/>
      </w:divBdr>
    </w:div>
    <w:div w:id="1550915347">
      <w:bodyDiv w:val="1"/>
      <w:marLeft w:val="0"/>
      <w:marRight w:val="0"/>
      <w:marTop w:val="0"/>
      <w:marBottom w:val="0"/>
      <w:divBdr>
        <w:top w:val="none" w:sz="0" w:space="0" w:color="auto"/>
        <w:left w:val="none" w:sz="0" w:space="0" w:color="auto"/>
        <w:bottom w:val="none" w:sz="0" w:space="0" w:color="auto"/>
        <w:right w:val="none" w:sz="0" w:space="0" w:color="auto"/>
      </w:divBdr>
    </w:div>
    <w:div w:id="1551572626">
      <w:bodyDiv w:val="1"/>
      <w:marLeft w:val="0"/>
      <w:marRight w:val="0"/>
      <w:marTop w:val="0"/>
      <w:marBottom w:val="0"/>
      <w:divBdr>
        <w:top w:val="none" w:sz="0" w:space="0" w:color="auto"/>
        <w:left w:val="none" w:sz="0" w:space="0" w:color="auto"/>
        <w:bottom w:val="none" w:sz="0" w:space="0" w:color="auto"/>
        <w:right w:val="none" w:sz="0" w:space="0" w:color="auto"/>
      </w:divBdr>
    </w:div>
    <w:div w:id="1551653219">
      <w:bodyDiv w:val="1"/>
      <w:marLeft w:val="0"/>
      <w:marRight w:val="0"/>
      <w:marTop w:val="0"/>
      <w:marBottom w:val="0"/>
      <w:divBdr>
        <w:top w:val="none" w:sz="0" w:space="0" w:color="auto"/>
        <w:left w:val="none" w:sz="0" w:space="0" w:color="auto"/>
        <w:bottom w:val="none" w:sz="0" w:space="0" w:color="auto"/>
        <w:right w:val="none" w:sz="0" w:space="0" w:color="auto"/>
      </w:divBdr>
    </w:div>
    <w:div w:id="1552115767">
      <w:bodyDiv w:val="1"/>
      <w:marLeft w:val="0"/>
      <w:marRight w:val="0"/>
      <w:marTop w:val="0"/>
      <w:marBottom w:val="0"/>
      <w:divBdr>
        <w:top w:val="none" w:sz="0" w:space="0" w:color="auto"/>
        <w:left w:val="none" w:sz="0" w:space="0" w:color="auto"/>
        <w:bottom w:val="none" w:sz="0" w:space="0" w:color="auto"/>
        <w:right w:val="none" w:sz="0" w:space="0" w:color="auto"/>
      </w:divBdr>
    </w:div>
    <w:div w:id="1552644350">
      <w:bodyDiv w:val="1"/>
      <w:marLeft w:val="0"/>
      <w:marRight w:val="0"/>
      <w:marTop w:val="0"/>
      <w:marBottom w:val="0"/>
      <w:divBdr>
        <w:top w:val="none" w:sz="0" w:space="0" w:color="auto"/>
        <w:left w:val="none" w:sz="0" w:space="0" w:color="auto"/>
        <w:bottom w:val="none" w:sz="0" w:space="0" w:color="auto"/>
        <w:right w:val="none" w:sz="0" w:space="0" w:color="auto"/>
      </w:divBdr>
    </w:div>
    <w:div w:id="1552810800">
      <w:bodyDiv w:val="1"/>
      <w:marLeft w:val="0"/>
      <w:marRight w:val="0"/>
      <w:marTop w:val="0"/>
      <w:marBottom w:val="0"/>
      <w:divBdr>
        <w:top w:val="none" w:sz="0" w:space="0" w:color="auto"/>
        <w:left w:val="none" w:sz="0" w:space="0" w:color="auto"/>
        <w:bottom w:val="none" w:sz="0" w:space="0" w:color="auto"/>
        <w:right w:val="none" w:sz="0" w:space="0" w:color="auto"/>
      </w:divBdr>
    </w:div>
    <w:div w:id="1553227210">
      <w:bodyDiv w:val="1"/>
      <w:marLeft w:val="0"/>
      <w:marRight w:val="0"/>
      <w:marTop w:val="0"/>
      <w:marBottom w:val="0"/>
      <w:divBdr>
        <w:top w:val="none" w:sz="0" w:space="0" w:color="auto"/>
        <w:left w:val="none" w:sz="0" w:space="0" w:color="auto"/>
        <w:bottom w:val="none" w:sz="0" w:space="0" w:color="auto"/>
        <w:right w:val="none" w:sz="0" w:space="0" w:color="auto"/>
      </w:divBdr>
    </w:div>
    <w:div w:id="1553615120">
      <w:bodyDiv w:val="1"/>
      <w:marLeft w:val="0"/>
      <w:marRight w:val="0"/>
      <w:marTop w:val="0"/>
      <w:marBottom w:val="0"/>
      <w:divBdr>
        <w:top w:val="none" w:sz="0" w:space="0" w:color="auto"/>
        <w:left w:val="none" w:sz="0" w:space="0" w:color="auto"/>
        <w:bottom w:val="none" w:sz="0" w:space="0" w:color="auto"/>
        <w:right w:val="none" w:sz="0" w:space="0" w:color="auto"/>
      </w:divBdr>
    </w:div>
    <w:div w:id="1554074440">
      <w:bodyDiv w:val="1"/>
      <w:marLeft w:val="0"/>
      <w:marRight w:val="0"/>
      <w:marTop w:val="0"/>
      <w:marBottom w:val="0"/>
      <w:divBdr>
        <w:top w:val="none" w:sz="0" w:space="0" w:color="auto"/>
        <w:left w:val="none" w:sz="0" w:space="0" w:color="auto"/>
        <w:bottom w:val="none" w:sz="0" w:space="0" w:color="auto"/>
        <w:right w:val="none" w:sz="0" w:space="0" w:color="auto"/>
      </w:divBdr>
    </w:div>
    <w:div w:id="1554349365">
      <w:bodyDiv w:val="1"/>
      <w:marLeft w:val="0"/>
      <w:marRight w:val="0"/>
      <w:marTop w:val="0"/>
      <w:marBottom w:val="0"/>
      <w:divBdr>
        <w:top w:val="none" w:sz="0" w:space="0" w:color="auto"/>
        <w:left w:val="none" w:sz="0" w:space="0" w:color="auto"/>
        <w:bottom w:val="none" w:sz="0" w:space="0" w:color="auto"/>
        <w:right w:val="none" w:sz="0" w:space="0" w:color="auto"/>
      </w:divBdr>
    </w:div>
    <w:div w:id="1554661995">
      <w:bodyDiv w:val="1"/>
      <w:marLeft w:val="0"/>
      <w:marRight w:val="0"/>
      <w:marTop w:val="0"/>
      <w:marBottom w:val="0"/>
      <w:divBdr>
        <w:top w:val="none" w:sz="0" w:space="0" w:color="auto"/>
        <w:left w:val="none" w:sz="0" w:space="0" w:color="auto"/>
        <w:bottom w:val="none" w:sz="0" w:space="0" w:color="auto"/>
        <w:right w:val="none" w:sz="0" w:space="0" w:color="auto"/>
      </w:divBdr>
    </w:div>
    <w:div w:id="1555116511">
      <w:bodyDiv w:val="1"/>
      <w:marLeft w:val="0"/>
      <w:marRight w:val="0"/>
      <w:marTop w:val="0"/>
      <w:marBottom w:val="0"/>
      <w:divBdr>
        <w:top w:val="none" w:sz="0" w:space="0" w:color="auto"/>
        <w:left w:val="none" w:sz="0" w:space="0" w:color="auto"/>
        <w:bottom w:val="none" w:sz="0" w:space="0" w:color="auto"/>
        <w:right w:val="none" w:sz="0" w:space="0" w:color="auto"/>
      </w:divBdr>
    </w:div>
    <w:div w:id="1555116662">
      <w:bodyDiv w:val="1"/>
      <w:marLeft w:val="0"/>
      <w:marRight w:val="0"/>
      <w:marTop w:val="0"/>
      <w:marBottom w:val="0"/>
      <w:divBdr>
        <w:top w:val="none" w:sz="0" w:space="0" w:color="auto"/>
        <w:left w:val="none" w:sz="0" w:space="0" w:color="auto"/>
        <w:bottom w:val="none" w:sz="0" w:space="0" w:color="auto"/>
        <w:right w:val="none" w:sz="0" w:space="0" w:color="auto"/>
      </w:divBdr>
    </w:div>
    <w:div w:id="1555502162">
      <w:bodyDiv w:val="1"/>
      <w:marLeft w:val="0"/>
      <w:marRight w:val="0"/>
      <w:marTop w:val="0"/>
      <w:marBottom w:val="0"/>
      <w:divBdr>
        <w:top w:val="none" w:sz="0" w:space="0" w:color="auto"/>
        <w:left w:val="none" w:sz="0" w:space="0" w:color="auto"/>
        <w:bottom w:val="none" w:sz="0" w:space="0" w:color="auto"/>
        <w:right w:val="none" w:sz="0" w:space="0" w:color="auto"/>
      </w:divBdr>
    </w:div>
    <w:div w:id="1555579150">
      <w:bodyDiv w:val="1"/>
      <w:marLeft w:val="0"/>
      <w:marRight w:val="0"/>
      <w:marTop w:val="0"/>
      <w:marBottom w:val="0"/>
      <w:divBdr>
        <w:top w:val="none" w:sz="0" w:space="0" w:color="auto"/>
        <w:left w:val="none" w:sz="0" w:space="0" w:color="auto"/>
        <w:bottom w:val="none" w:sz="0" w:space="0" w:color="auto"/>
        <w:right w:val="none" w:sz="0" w:space="0" w:color="auto"/>
      </w:divBdr>
    </w:div>
    <w:div w:id="1555702569">
      <w:bodyDiv w:val="1"/>
      <w:marLeft w:val="0"/>
      <w:marRight w:val="0"/>
      <w:marTop w:val="0"/>
      <w:marBottom w:val="0"/>
      <w:divBdr>
        <w:top w:val="none" w:sz="0" w:space="0" w:color="auto"/>
        <w:left w:val="none" w:sz="0" w:space="0" w:color="auto"/>
        <w:bottom w:val="none" w:sz="0" w:space="0" w:color="auto"/>
        <w:right w:val="none" w:sz="0" w:space="0" w:color="auto"/>
      </w:divBdr>
    </w:div>
    <w:div w:id="1556041391">
      <w:bodyDiv w:val="1"/>
      <w:marLeft w:val="0"/>
      <w:marRight w:val="0"/>
      <w:marTop w:val="0"/>
      <w:marBottom w:val="0"/>
      <w:divBdr>
        <w:top w:val="none" w:sz="0" w:space="0" w:color="auto"/>
        <w:left w:val="none" w:sz="0" w:space="0" w:color="auto"/>
        <w:bottom w:val="none" w:sz="0" w:space="0" w:color="auto"/>
        <w:right w:val="none" w:sz="0" w:space="0" w:color="auto"/>
      </w:divBdr>
    </w:div>
    <w:div w:id="1556429462">
      <w:bodyDiv w:val="1"/>
      <w:marLeft w:val="0"/>
      <w:marRight w:val="0"/>
      <w:marTop w:val="0"/>
      <w:marBottom w:val="0"/>
      <w:divBdr>
        <w:top w:val="none" w:sz="0" w:space="0" w:color="auto"/>
        <w:left w:val="none" w:sz="0" w:space="0" w:color="auto"/>
        <w:bottom w:val="none" w:sz="0" w:space="0" w:color="auto"/>
        <w:right w:val="none" w:sz="0" w:space="0" w:color="auto"/>
      </w:divBdr>
    </w:div>
    <w:div w:id="1557086430">
      <w:bodyDiv w:val="1"/>
      <w:marLeft w:val="0"/>
      <w:marRight w:val="0"/>
      <w:marTop w:val="0"/>
      <w:marBottom w:val="0"/>
      <w:divBdr>
        <w:top w:val="none" w:sz="0" w:space="0" w:color="auto"/>
        <w:left w:val="none" w:sz="0" w:space="0" w:color="auto"/>
        <w:bottom w:val="none" w:sz="0" w:space="0" w:color="auto"/>
        <w:right w:val="none" w:sz="0" w:space="0" w:color="auto"/>
      </w:divBdr>
    </w:div>
    <w:div w:id="1559244825">
      <w:bodyDiv w:val="1"/>
      <w:marLeft w:val="0"/>
      <w:marRight w:val="0"/>
      <w:marTop w:val="0"/>
      <w:marBottom w:val="0"/>
      <w:divBdr>
        <w:top w:val="none" w:sz="0" w:space="0" w:color="auto"/>
        <w:left w:val="none" w:sz="0" w:space="0" w:color="auto"/>
        <w:bottom w:val="none" w:sz="0" w:space="0" w:color="auto"/>
        <w:right w:val="none" w:sz="0" w:space="0" w:color="auto"/>
      </w:divBdr>
    </w:div>
    <w:div w:id="1559973444">
      <w:bodyDiv w:val="1"/>
      <w:marLeft w:val="0"/>
      <w:marRight w:val="0"/>
      <w:marTop w:val="0"/>
      <w:marBottom w:val="0"/>
      <w:divBdr>
        <w:top w:val="none" w:sz="0" w:space="0" w:color="auto"/>
        <w:left w:val="none" w:sz="0" w:space="0" w:color="auto"/>
        <w:bottom w:val="none" w:sz="0" w:space="0" w:color="auto"/>
        <w:right w:val="none" w:sz="0" w:space="0" w:color="auto"/>
      </w:divBdr>
    </w:div>
    <w:div w:id="1560438431">
      <w:bodyDiv w:val="1"/>
      <w:marLeft w:val="0"/>
      <w:marRight w:val="0"/>
      <w:marTop w:val="0"/>
      <w:marBottom w:val="0"/>
      <w:divBdr>
        <w:top w:val="none" w:sz="0" w:space="0" w:color="auto"/>
        <w:left w:val="none" w:sz="0" w:space="0" w:color="auto"/>
        <w:bottom w:val="none" w:sz="0" w:space="0" w:color="auto"/>
        <w:right w:val="none" w:sz="0" w:space="0" w:color="auto"/>
      </w:divBdr>
    </w:div>
    <w:div w:id="1561205641">
      <w:bodyDiv w:val="1"/>
      <w:marLeft w:val="0"/>
      <w:marRight w:val="0"/>
      <w:marTop w:val="0"/>
      <w:marBottom w:val="0"/>
      <w:divBdr>
        <w:top w:val="none" w:sz="0" w:space="0" w:color="auto"/>
        <w:left w:val="none" w:sz="0" w:space="0" w:color="auto"/>
        <w:bottom w:val="none" w:sz="0" w:space="0" w:color="auto"/>
        <w:right w:val="none" w:sz="0" w:space="0" w:color="auto"/>
      </w:divBdr>
    </w:div>
    <w:div w:id="1561283305">
      <w:bodyDiv w:val="1"/>
      <w:marLeft w:val="0"/>
      <w:marRight w:val="0"/>
      <w:marTop w:val="0"/>
      <w:marBottom w:val="0"/>
      <w:divBdr>
        <w:top w:val="none" w:sz="0" w:space="0" w:color="auto"/>
        <w:left w:val="none" w:sz="0" w:space="0" w:color="auto"/>
        <w:bottom w:val="none" w:sz="0" w:space="0" w:color="auto"/>
        <w:right w:val="none" w:sz="0" w:space="0" w:color="auto"/>
      </w:divBdr>
    </w:div>
    <w:div w:id="1561750028">
      <w:bodyDiv w:val="1"/>
      <w:marLeft w:val="0"/>
      <w:marRight w:val="0"/>
      <w:marTop w:val="0"/>
      <w:marBottom w:val="0"/>
      <w:divBdr>
        <w:top w:val="none" w:sz="0" w:space="0" w:color="auto"/>
        <w:left w:val="none" w:sz="0" w:space="0" w:color="auto"/>
        <w:bottom w:val="none" w:sz="0" w:space="0" w:color="auto"/>
        <w:right w:val="none" w:sz="0" w:space="0" w:color="auto"/>
      </w:divBdr>
    </w:div>
    <w:div w:id="1562248952">
      <w:bodyDiv w:val="1"/>
      <w:marLeft w:val="0"/>
      <w:marRight w:val="0"/>
      <w:marTop w:val="0"/>
      <w:marBottom w:val="0"/>
      <w:divBdr>
        <w:top w:val="none" w:sz="0" w:space="0" w:color="auto"/>
        <w:left w:val="none" w:sz="0" w:space="0" w:color="auto"/>
        <w:bottom w:val="none" w:sz="0" w:space="0" w:color="auto"/>
        <w:right w:val="none" w:sz="0" w:space="0" w:color="auto"/>
      </w:divBdr>
    </w:div>
    <w:div w:id="1562473121">
      <w:bodyDiv w:val="1"/>
      <w:marLeft w:val="0"/>
      <w:marRight w:val="0"/>
      <w:marTop w:val="0"/>
      <w:marBottom w:val="0"/>
      <w:divBdr>
        <w:top w:val="none" w:sz="0" w:space="0" w:color="auto"/>
        <w:left w:val="none" w:sz="0" w:space="0" w:color="auto"/>
        <w:bottom w:val="none" w:sz="0" w:space="0" w:color="auto"/>
        <w:right w:val="none" w:sz="0" w:space="0" w:color="auto"/>
      </w:divBdr>
    </w:div>
    <w:div w:id="1562785345">
      <w:bodyDiv w:val="1"/>
      <w:marLeft w:val="0"/>
      <w:marRight w:val="0"/>
      <w:marTop w:val="0"/>
      <w:marBottom w:val="0"/>
      <w:divBdr>
        <w:top w:val="none" w:sz="0" w:space="0" w:color="auto"/>
        <w:left w:val="none" w:sz="0" w:space="0" w:color="auto"/>
        <w:bottom w:val="none" w:sz="0" w:space="0" w:color="auto"/>
        <w:right w:val="none" w:sz="0" w:space="0" w:color="auto"/>
      </w:divBdr>
    </w:div>
    <w:div w:id="1563559902">
      <w:bodyDiv w:val="1"/>
      <w:marLeft w:val="0"/>
      <w:marRight w:val="0"/>
      <w:marTop w:val="0"/>
      <w:marBottom w:val="0"/>
      <w:divBdr>
        <w:top w:val="none" w:sz="0" w:space="0" w:color="auto"/>
        <w:left w:val="none" w:sz="0" w:space="0" w:color="auto"/>
        <w:bottom w:val="none" w:sz="0" w:space="0" w:color="auto"/>
        <w:right w:val="none" w:sz="0" w:space="0" w:color="auto"/>
      </w:divBdr>
    </w:div>
    <w:div w:id="1563709702">
      <w:bodyDiv w:val="1"/>
      <w:marLeft w:val="0"/>
      <w:marRight w:val="0"/>
      <w:marTop w:val="0"/>
      <w:marBottom w:val="0"/>
      <w:divBdr>
        <w:top w:val="none" w:sz="0" w:space="0" w:color="auto"/>
        <w:left w:val="none" w:sz="0" w:space="0" w:color="auto"/>
        <w:bottom w:val="none" w:sz="0" w:space="0" w:color="auto"/>
        <w:right w:val="none" w:sz="0" w:space="0" w:color="auto"/>
      </w:divBdr>
    </w:div>
    <w:div w:id="1563978082">
      <w:bodyDiv w:val="1"/>
      <w:marLeft w:val="0"/>
      <w:marRight w:val="0"/>
      <w:marTop w:val="0"/>
      <w:marBottom w:val="0"/>
      <w:divBdr>
        <w:top w:val="none" w:sz="0" w:space="0" w:color="auto"/>
        <w:left w:val="none" w:sz="0" w:space="0" w:color="auto"/>
        <w:bottom w:val="none" w:sz="0" w:space="0" w:color="auto"/>
        <w:right w:val="none" w:sz="0" w:space="0" w:color="auto"/>
      </w:divBdr>
    </w:div>
    <w:div w:id="1564368968">
      <w:bodyDiv w:val="1"/>
      <w:marLeft w:val="0"/>
      <w:marRight w:val="0"/>
      <w:marTop w:val="0"/>
      <w:marBottom w:val="0"/>
      <w:divBdr>
        <w:top w:val="none" w:sz="0" w:space="0" w:color="auto"/>
        <w:left w:val="none" w:sz="0" w:space="0" w:color="auto"/>
        <w:bottom w:val="none" w:sz="0" w:space="0" w:color="auto"/>
        <w:right w:val="none" w:sz="0" w:space="0" w:color="auto"/>
      </w:divBdr>
    </w:div>
    <w:div w:id="1564370793">
      <w:bodyDiv w:val="1"/>
      <w:marLeft w:val="0"/>
      <w:marRight w:val="0"/>
      <w:marTop w:val="0"/>
      <w:marBottom w:val="0"/>
      <w:divBdr>
        <w:top w:val="none" w:sz="0" w:space="0" w:color="auto"/>
        <w:left w:val="none" w:sz="0" w:space="0" w:color="auto"/>
        <w:bottom w:val="none" w:sz="0" w:space="0" w:color="auto"/>
        <w:right w:val="none" w:sz="0" w:space="0" w:color="auto"/>
      </w:divBdr>
    </w:div>
    <w:div w:id="1565094713">
      <w:bodyDiv w:val="1"/>
      <w:marLeft w:val="0"/>
      <w:marRight w:val="0"/>
      <w:marTop w:val="0"/>
      <w:marBottom w:val="0"/>
      <w:divBdr>
        <w:top w:val="none" w:sz="0" w:space="0" w:color="auto"/>
        <w:left w:val="none" w:sz="0" w:space="0" w:color="auto"/>
        <w:bottom w:val="none" w:sz="0" w:space="0" w:color="auto"/>
        <w:right w:val="none" w:sz="0" w:space="0" w:color="auto"/>
      </w:divBdr>
    </w:div>
    <w:div w:id="1565947279">
      <w:bodyDiv w:val="1"/>
      <w:marLeft w:val="0"/>
      <w:marRight w:val="0"/>
      <w:marTop w:val="0"/>
      <w:marBottom w:val="0"/>
      <w:divBdr>
        <w:top w:val="none" w:sz="0" w:space="0" w:color="auto"/>
        <w:left w:val="none" w:sz="0" w:space="0" w:color="auto"/>
        <w:bottom w:val="none" w:sz="0" w:space="0" w:color="auto"/>
        <w:right w:val="none" w:sz="0" w:space="0" w:color="auto"/>
      </w:divBdr>
    </w:div>
    <w:div w:id="1566987405">
      <w:bodyDiv w:val="1"/>
      <w:marLeft w:val="0"/>
      <w:marRight w:val="0"/>
      <w:marTop w:val="0"/>
      <w:marBottom w:val="0"/>
      <w:divBdr>
        <w:top w:val="none" w:sz="0" w:space="0" w:color="auto"/>
        <w:left w:val="none" w:sz="0" w:space="0" w:color="auto"/>
        <w:bottom w:val="none" w:sz="0" w:space="0" w:color="auto"/>
        <w:right w:val="none" w:sz="0" w:space="0" w:color="auto"/>
      </w:divBdr>
    </w:div>
    <w:div w:id="1566993746">
      <w:bodyDiv w:val="1"/>
      <w:marLeft w:val="0"/>
      <w:marRight w:val="0"/>
      <w:marTop w:val="0"/>
      <w:marBottom w:val="0"/>
      <w:divBdr>
        <w:top w:val="none" w:sz="0" w:space="0" w:color="auto"/>
        <w:left w:val="none" w:sz="0" w:space="0" w:color="auto"/>
        <w:bottom w:val="none" w:sz="0" w:space="0" w:color="auto"/>
        <w:right w:val="none" w:sz="0" w:space="0" w:color="auto"/>
      </w:divBdr>
    </w:div>
    <w:div w:id="1567449139">
      <w:bodyDiv w:val="1"/>
      <w:marLeft w:val="0"/>
      <w:marRight w:val="0"/>
      <w:marTop w:val="0"/>
      <w:marBottom w:val="0"/>
      <w:divBdr>
        <w:top w:val="none" w:sz="0" w:space="0" w:color="auto"/>
        <w:left w:val="none" w:sz="0" w:space="0" w:color="auto"/>
        <w:bottom w:val="none" w:sz="0" w:space="0" w:color="auto"/>
        <w:right w:val="none" w:sz="0" w:space="0" w:color="auto"/>
      </w:divBdr>
    </w:div>
    <w:div w:id="1568803283">
      <w:bodyDiv w:val="1"/>
      <w:marLeft w:val="0"/>
      <w:marRight w:val="0"/>
      <w:marTop w:val="0"/>
      <w:marBottom w:val="0"/>
      <w:divBdr>
        <w:top w:val="none" w:sz="0" w:space="0" w:color="auto"/>
        <w:left w:val="none" w:sz="0" w:space="0" w:color="auto"/>
        <w:bottom w:val="none" w:sz="0" w:space="0" w:color="auto"/>
        <w:right w:val="none" w:sz="0" w:space="0" w:color="auto"/>
      </w:divBdr>
    </w:div>
    <w:div w:id="1568808473">
      <w:bodyDiv w:val="1"/>
      <w:marLeft w:val="0"/>
      <w:marRight w:val="0"/>
      <w:marTop w:val="0"/>
      <w:marBottom w:val="0"/>
      <w:divBdr>
        <w:top w:val="none" w:sz="0" w:space="0" w:color="auto"/>
        <w:left w:val="none" w:sz="0" w:space="0" w:color="auto"/>
        <w:bottom w:val="none" w:sz="0" w:space="0" w:color="auto"/>
        <w:right w:val="none" w:sz="0" w:space="0" w:color="auto"/>
      </w:divBdr>
    </w:div>
    <w:div w:id="1568832646">
      <w:bodyDiv w:val="1"/>
      <w:marLeft w:val="0"/>
      <w:marRight w:val="0"/>
      <w:marTop w:val="0"/>
      <w:marBottom w:val="0"/>
      <w:divBdr>
        <w:top w:val="none" w:sz="0" w:space="0" w:color="auto"/>
        <w:left w:val="none" w:sz="0" w:space="0" w:color="auto"/>
        <w:bottom w:val="none" w:sz="0" w:space="0" w:color="auto"/>
        <w:right w:val="none" w:sz="0" w:space="0" w:color="auto"/>
      </w:divBdr>
    </w:div>
    <w:div w:id="1569028339">
      <w:bodyDiv w:val="1"/>
      <w:marLeft w:val="0"/>
      <w:marRight w:val="0"/>
      <w:marTop w:val="0"/>
      <w:marBottom w:val="0"/>
      <w:divBdr>
        <w:top w:val="none" w:sz="0" w:space="0" w:color="auto"/>
        <w:left w:val="none" w:sz="0" w:space="0" w:color="auto"/>
        <w:bottom w:val="none" w:sz="0" w:space="0" w:color="auto"/>
        <w:right w:val="none" w:sz="0" w:space="0" w:color="auto"/>
      </w:divBdr>
    </w:div>
    <w:div w:id="1569073661">
      <w:bodyDiv w:val="1"/>
      <w:marLeft w:val="0"/>
      <w:marRight w:val="0"/>
      <w:marTop w:val="0"/>
      <w:marBottom w:val="0"/>
      <w:divBdr>
        <w:top w:val="none" w:sz="0" w:space="0" w:color="auto"/>
        <w:left w:val="none" w:sz="0" w:space="0" w:color="auto"/>
        <w:bottom w:val="none" w:sz="0" w:space="0" w:color="auto"/>
        <w:right w:val="none" w:sz="0" w:space="0" w:color="auto"/>
      </w:divBdr>
    </w:div>
    <w:div w:id="1569535157">
      <w:bodyDiv w:val="1"/>
      <w:marLeft w:val="0"/>
      <w:marRight w:val="0"/>
      <w:marTop w:val="0"/>
      <w:marBottom w:val="0"/>
      <w:divBdr>
        <w:top w:val="none" w:sz="0" w:space="0" w:color="auto"/>
        <w:left w:val="none" w:sz="0" w:space="0" w:color="auto"/>
        <w:bottom w:val="none" w:sz="0" w:space="0" w:color="auto"/>
        <w:right w:val="none" w:sz="0" w:space="0" w:color="auto"/>
      </w:divBdr>
    </w:div>
    <w:div w:id="1569608517">
      <w:bodyDiv w:val="1"/>
      <w:marLeft w:val="0"/>
      <w:marRight w:val="0"/>
      <w:marTop w:val="0"/>
      <w:marBottom w:val="0"/>
      <w:divBdr>
        <w:top w:val="none" w:sz="0" w:space="0" w:color="auto"/>
        <w:left w:val="none" w:sz="0" w:space="0" w:color="auto"/>
        <w:bottom w:val="none" w:sz="0" w:space="0" w:color="auto"/>
        <w:right w:val="none" w:sz="0" w:space="0" w:color="auto"/>
      </w:divBdr>
    </w:div>
    <w:div w:id="1570654745">
      <w:bodyDiv w:val="1"/>
      <w:marLeft w:val="0"/>
      <w:marRight w:val="0"/>
      <w:marTop w:val="0"/>
      <w:marBottom w:val="0"/>
      <w:divBdr>
        <w:top w:val="none" w:sz="0" w:space="0" w:color="auto"/>
        <w:left w:val="none" w:sz="0" w:space="0" w:color="auto"/>
        <w:bottom w:val="none" w:sz="0" w:space="0" w:color="auto"/>
        <w:right w:val="none" w:sz="0" w:space="0" w:color="auto"/>
      </w:divBdr>
    </w:div>
    <w:div w:id="1570729320">
      <w:bodyDiv w:val="1"/>
      <w:marLeft w:val="0"/>
      <w:marRight w:val="0"/>
      <w:marTop w:val="0"/>
      <w:marBottom w:val="0"/>
      <w:divBdr>
        <w:top w:val="none" w:sz="0" w:space="0" w:color="auto"/>
        <w:left w:val="none" w:sz="0" w:space="0" w:color="auto"/>
        <w:bottom w:val="none" w:sz="0" w:space="0" w:color="auto"/>
        <w:right w:val="none" w:sz="0" w:space="0" w:color="auto"/>
      </w:divBdr>
    </w:div>
    <w:div w:id="1571882691">
      <w:bodyDiv w:val="1"/>
      <w:marLeft w:val="0"/>
      <w:marRight w:val="0"/>
      <w:marTop w:val="0"/>
      <w:marBottom w:val="0"/>
      <w:divBdr>
        <w:top w:val="none" w:sz="0" w:space="0" w:color="auto"/>
        <w:left w:val="none" w:sz="0" w:space="0" w:color="auto"/>
        <w:bottom w:val="none" w:sz="0" w:space="0" w:color="auto"/>
        <w:right w:val="none" w:sz="0" w:space="0" w:color="auto"/>
      </w:divBdr>
    </w:div>
    <w:div w:id="1571887090">
      <w:bodyDiv w:val="1"/>
      <w:marLeft w:val="0"/>
      <w:marRight w:val="0"/>
      <w:marTop w:val="0"/>
      <w:marBottom w:val="0"/>
      <w:divBdr>
        <w:top w:val="none" w:sz="0" w:space="0" w:color="auto"/>
        <w:left w:val="none" w:sz="0" w:space="0" w:color="auto"/>
        <w:bottom w:val="none" w:sz="0" w:space="0" w:color="auto"/>
        <w:right w:val="none" w:sz="0" w:space="0" w:color="auto"/>
      </w:divBdr>
    </w:div>
    <w:div w:id="1572227720">
      <w:bodyDiv w:val="1"/>
      <w:marLeft w:val="0"/>
      <w:marRight w:val="0"/>
      <w:marTop w:val="0"/>
      <w:marBottom w:val="0"/>
      <w:divBdr>
        <w:top w:val="none" w:sz="0" w:space="0" w:color="auto"/>
        <w:left w:val="none" w:sz="0" w:space="0" w:color="auto"/>
        <w:bottom w:val="none" w:sz="0" w:space="0" w:color="auto"/>
        <w:right w:val="none" w:sz="0" w:space="0" w:color="auto"/>
      </w:divBdr>
    </w:div>
    <w:div w:id="1573155653">
      <w:bodyDiv w:val="1"/>
      <w:marLeft w:val="0"/>
      <w:marRight w:val="0"/>
      <w:marTop w:val="0"/>
      <w:marBottom w:val="0"/>
      <w:divBdr>
        <w:top w:val="none" w:sz="0" w:space="0" w:color="auto"/>
        <w:left w:val="none" w:sz="0" w:space="0" w:color="auto"/>
        <w:bottom w:val="none" w:sz="0" w:space="0" w:color="auto"/>
        <w:right w:val="none" w:sz="0" w:space="0" w:color="auto"/>
      </w:divBdr>
    </w:div>
    <w:div w:id="1573469192">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575552849">
      <w:bodyDiv w:val="1"/>
      <w:marLeft w:val="0"/>
      <w:marRight w:val="0"/>
      <w:marTop w:val="0"/>
      <w:marBottom w:val="0"/>
      <w:divBdr>
        <w:top w:val="none" w:sz="0" w:space="0" w:color="auto"/>
        <w:left w:val="none" w:sz="0" w:space="0" w:color="auto"/>
        <w:bottom w:val="none" w:sz="0" w:space="0" w:color="auto"/>
        <w:right w:val="none" w:sz="0" w:space="0" w:color="auto"/>
      </w:divBdr>
    </w:div>
    <w:div w:id="1575965707">
      <w:bodyDiv w:val="1"/>
      <w:marLeft w:val="0"/>
      <w:marRight w:val="0"/>
      <w:marTop w:val="0"/>
      <w:marBottom w:val="0"/>
      <w:divBdr>
        <w:top w:val="none" w:sz="0" w:space="0" w:color="auto"/>
        <w:left w:val="none" w:sz="0" w:space="0" w:color="auto"/>
        <w:bottom w:val="none" w:sz="0" w:space="0" w:color="auto"/>
        <w:right w:val="none" w:sz="0" w:space="0" w:color="auto"/>
      </w:divBdr>
    </w:div>
    <w:div w:id="1576091663">
      <w:bodyDiv w:val="1"/>
      <w:marLeft w:val="0"/>
      <w:marRight w:val="0"/>
      <w:marTop w:val="0"/>
      <w:marBottom w:val="0"/>
      <w:divBdr>
        <w:top w:val="none" w:sz="0" w:space="0" w:color="auto"/>
        <w:left w:val="none" w:sz="0" w:space="0" w:color="auto"/>
        <w:bottom w:val="none" w:sz="0" w:space="0" w:color="auto"/>
        <w:right w:val="none" w:sz="0" w:space="0" w:color="auto"/>
      </w:divBdr>
    </w:div>
    <w:div w:id="1576209987">
      <w:bodyDiv w:val="1"/>
      <w:marLeft w:val="0"/>
      <w:marRight w:val="0"/>
      <w:marTop w:val="0"/>
      <w:marBottom w:val="0"/>
      <w:divBdr>
        <w:top w:val="none" w:sz="0" w:space="0" w:color="auto"/>
        <w:left w:val="none" w:sz="0" w:space="0" w:color="auto"/>
        <w:bottom w:val="none" w:sz="0" w:space="0" w:color="auto"/>
        <w:right w:val="none" w:sz="0" w:space="0" w:color="auto"/>
      </w:divBdr>
    </w:div>
    <w:div w:id="1576283100">
      <w:bodyDiv w:val="1"/>
      <w:marLeft w:val="0"/>
      <w:marRight w:val="0"/>
      <w:marTop w:val="0"/>
      <w:marBottom w:val="0"/>
      <w:divBdr>
        <w:top w:val="none" w:sz="0" w:space="0" w:color="auto"/>
        <w:left w:val="none" w:sz="0" w:space="0" w:color="auto"/>
        <w:bottom w:val="none" w:sz="0" w:space="0" w:color="auto"/>
        <w:right w:val="none" w:sz="0" w:space="0" w:color="auto"/>
      </w:divBdr>
    </w:div>
    <w:div w:id="1576283834">
      <w:bodyDiv w:val="1"/>
      <w:marLeft w:val="0"/>
      <w:marRight w:val="0"/>
      <w:marTop w:val="0"/>
      <w:marBottom w:val="0"/>
      <w:divBdr>
        <w:top w:val="none" w:sz="0" w:space="0" w:color="auto"/>
        <w:left w:val="none" w:sz="0" w:space="0" w:color="auto"/>
        <w:bottom w:val="none" w:sz="0" w:space="0" w:color="auto"/>
        <w:right w:val="none" w:sz="0" w:space="0" w:color="auto"/>
      </w:divBdr>
    </w:div>
    <w:div w:id="1577082918">
      <w:bodyDiv w:val="1"/>
      <w:marLeft w:val="0"/>
      <w:marRight w:val="0"/>
      <w:marTop w:val="0"/>
      <w:marBottom w:val="0"/>
      <w:divBdr>
        <w:top w:val="none" w:sz="0" w:space="0" w:color="auto"/>
        <w:left w:val="none" w:sz="0" w:space="0" w:color="auto"/>
        <w:bottom w:val="none" w:sz="0" w:space="0" w:color="auto"/>
        <w:right w:val="none" w:sz="0" w:space="0" w:color="auto"/>
      </w:divBdr>
    </w:div>
    <w:div w:id="1578245636">
      <w:bodyDiv w:val="1"/>
      <w:marLeft w:val="0"/>
      <w:marRight w:val="0"/>
      <w:marTop w:val="0"/>
      <w:marBottom w:val="0"/>
      <w:divBdr>
        <w:top w:val="none" w:sz="0" w:space="0" w:color="auto"/>
        <w:left w:val="none" w:sz="0" w:space="0" w:color="auto"/>
        <w:bottom w:val="none" w:sz="0" w:space="0" w:color="auto"/>
        <w:right w:val="none" w:sz="0" w:space="0" w:color="auto"/>
      </w:divBdr>
    </w:div>
    <w:div w:id="1578905710">
      <w:bodyDiv w:val="1"/>
      <w:marLeft w:val="0"/>
      <w:marRight w:val="0"/>
      <w:marTop w:val="0"/>
      <w:marBottom w:val="0"/>
      <w:divBdr>
        <w:top w:val="none" w:sz="0" w:space="0" w:color="auto"/>
        <w:left w:val="none" w:sz="0" w:space="0" w:color="auto"/>
        <w:bottom w:val="none" w:sz="0" w:space="0" w:color="auto"/>
        <w:right w:val="none" w:sz="0" w:space="0" w:color="auto"/>
      </w:divBdr>
    </w:div>
    <w:div w:id="1579050457">
      <w:bodyDiv w:val="1"/>
      <w:marLeft w:val="0"/>
      <w:marRight w:val="0"/>
      <w:marTop w:val="0"/>
      <w:marBottom w:val="0"/>
      <w:divBdr>
        <w:top w:val="none" w:sz="0" w:space="0" w:color="auto"/>
        <w:left w:val="none" w:sz="0" w:space="0" w:color="auto"/>
        <w:bottom w:val="none" w:sz="0" w:space="0" w:color="auto"/>
        <w:right w:val="none" w:sz="0" w:space="0" w:color="auto"/>
      </w:divBdr>
    </w:div>
    <w:div w:id="1579250625">
      <w:bodyDiv w:val="1"/>
      <w:marLeft w:val="0"/>
      <w:marRight w:val="0"/>
      <w:marTop w:val="0"/>
      <w:marBottom w:val="0"/>
      <w:divBdr>
        <w:top w:val="none" w:sz="0" w:space="0" w:color="auto"/>
        <w:left w:val="none" w:sz="0" w:space="0" w:color="auto"/>
        <w:bottom w:val="none" w:sz="0" w:space="0" w:color="auto"/>
        <w:right w:val="none" w:sz="0" w:space="0" w:color="auto"/>
      </w:divBdr>
    </w:div>
    <w:div w:id="1579288336">
      <w:bodyDiv w:val="1"/>
      <w:marLeft w:val="0"/>
      <w:marRight w:val="0"/>
      <w:marTop w:val="0"/>
      <w:marBottom w:val="0"/>
      <w:divBdr>
        <w:top w:val="none" w:sz="0" w:space="0" w:color="auto"/>
        <w:left w:val="none" w:sz="0" w:space="0" w:color="auto"/>
        <w:bottom w:val="none" w:sz="0" w:space="0" w:color="auto"/>
        <w:right w:val="none" w:sz="0" w:space="0" w:color="auto"/>
      </w:divBdr>
    </w:div>
    <w:div w:id="1579317959">
      <w:bodyDiv w:val="1"/>
      <w:marLeft w:val="0"/>
      <w:marRight w:val="0"/>
      <w:marTop w:val="0"/>
      <w:marBottom w:val="0"/>
      <w:divBdr>
        <w:top w:val="none" w:sz="0" w:space="0" w:color="auto"/>
        <w:left w:val="none" w:sz="0" w:space="0" w:color="auto"/>
        <w:bottom w:val="none" w:sz="0" w:space="0" w:color="auto"/>
        <w:right w:val="none" w:sz="0" w:space="0" w:color="auto"/>
      </w:divBdr>
    </w:div>
    <w:div w:id="1579750478">
      <w:bodyDiv w:val="1"/>
      <w:marLeft w:val="0"/>
      <w:marRight w:val="0"/>
      <w:marTop w:val="0"/>
      <w:marBottom w:val="0"/>
      <w:divBdr>
        <w:top w:val="none" w:sz="0" w:space="0" w:color="auto"/>
        <w:left w:val="none" w:sz="0" w:space="0" w:color="auto"/>
        <w:bottom w:val="none" w:sz="0" w:space="0" w:color="auto"/>
        <w:right w:val="none" w:sz="0" w:space="0" w:color="auto"/>
      </w:divBdr>
    </w:div>
    <w:div w:id="1579902517">
      <w:bodyDiv w:val="1"/>
      <w:marLeft w:val="0"/>
      <w:marRight w:val="0"/>
      <w:marTop w:val="0"/>
      <w:marBottom w:val="0"/>
      <w:divBdr>
        <w:top w:val="none" w:sz="0" w:space="0" w:color="auto"/>
        <w:left w:val="none" w:sz="0" w:space="0" w:color="auto"/>
        <w:bottom w:val="none" w:sz="0" w:space="0" w:color="auto"/>
        <w:right w:val="none" w:sz="0" w:space="0" w:color="auto"/>
      </w:divBdr>
    </w:div>
    <w:div w:id="1579945764">
      <w:bodyDiv w:val="1"/>
      <w:marLeft w:val="0"/>
      <w:marRight w:val="0"/>
      <w:marTop w:val="0"/>
      <w:marBottom w:val="0"/>
      <w:divBdr>
        <w:top w:val="none" w:sz="0" w:space="0" w:color="auto"/>
        <w:left w:val="none" w:sz="0" w:space="0" w:color="auto"/>
        <w:bottom w:val="none" w:sz="0" w:space="0" w:color="auto"/>
        <w:right w:val="none" w:sz="0" w:space="0" w:color="auto"/>
      </w:divBdr>
    </w:div>
    <w:div w:id="1580410381">
      <w:bodyDiv w:val="1"/>
      <w:marLeft w:val="0"/>
      <w:marRight w:val="0"/>
      <w:marTop w:val="0"/>
      <w:marBottom w:val="0"/>
      <w:divBdr>
        <w:top w:val="none" w:sz="0" w:space="0" w:color="auto"/>
        <w:left w:val="none" w:sz="0" w:space="0" w:color="auto"/>
        <w:bottom w:val="none" w:sz="0" w:space="0" w:color="auto"/>
        <w:right w:val="none" w:sz="0" w:space="0" w:color="auto"/>
      </w:divBdr>
    </w:div>
    <w:div w:id="1580675803">
      <w:bodyDiv w:val="1"/>
      <w:marLeft w:val="0"/>
      <w:marRight w:val="0"/>
      <w:marTop w:val="0"/>
      <w:marBottom w:val="0"/>
      <w:divBdr>
        <w:top w:val="none" w:sz="0" w:space="0" w:color="auto"/>
        <w:left w:val="none" w:sz="0" w:space="0" w:color="auto"/>
        <w:bottom w:val="none" w:sz="0" w:space="0" w:color="auto"/>
        <w:right w:val="none" w:sz="0" w:space="0" w:color="auto"/>
      </w:divBdr>
    </w:div>
    <w:div w:id="1580746349">
      <w:bodyDiv w:val="1"/>
      <w:marLeft w:val="0"/>
      <w:marRight w:val="0"/>
      <w:marTop w:val="0"/>
      <w:marBottom w:val="0"/>
      <w:divBdr>
        <w:top w:val="none" w:sz="0" w:space="0" w:color="auto"/>
        <w:left w:val="none" w:sz="0" w:space="0" w:color="auto"/>
        <w:bottom w:val="none" w:sz="0" w:space="0" w:color="auto"/>
        <w:right w:val="none" w:sz="0" w:space="0" w:color="auto"/>
      </w:divBdr>
    </w:div>
    <w:div w:id="1580826244">
      <w:bodyDiv w:val="1"/>
      <w:marLeft w:val="0"/>
      <w:marRight w:val="0"/>
      <w:marTop w:val="0"/>
      <w:marBottom w:val="0"/>
      <w:divBdr>
        <w:top w:val="none" w:sz="0" w:space="0" w:color="auto"/>
        <w:left w:val="none" w:sz="0" w:space="0" w:color="auto"/>
        <w:bottom w:val="none" w:sz="0" w:space="0" w:color="auto"/>
        <w:right w:val="none" w:sz="0" w:space="0" w:color="auto"/>
      </w:divBdr>
    </w:div>
    <w:div w:id="1581282497">
      <w:bodyDiv w:val="1"/>
      <w:marLeft w:val="0"/>
      <w:marRight w:val="0"/>
      <w:marTop w:val="0"/>
      <w:marBottom w:val="0"/>
      <w:divBdr>
        <w:top w:val="none" w:sz="0" w:space="0" w:color="auto"/>
        <w:left w:val="none" w:sz="0" w:space="0" w:color="auto"/>
        <w:bottom w:val="none" w:sz="0" w:space="0" w:color="auto"/>
        <w:right w:val="none" w:sz="0" w:space="0" w:color="auto"/>
      </w:divBdr>
    </w:div>
    <w:div w:id="1581525715">
      <w:bodyDiv w:val="1"/>
      <w:marLeft w:val="0"/>
      <w:marRight w:val="0"/>
      <w:marTop w:val="0"/>
      <w:marBottom w:val="0"/>
      <w:divBdr>
        <w:top w:val="none" w:sz="0" w:space="0" w:color="auto"/>
        <w:left w:val="none" w:sz="0" w:space="0" w:color="auto"/>
        <w:bottom w:val="none" w:sz="0" w:space="0" w:color="auto"/>
        <w:right w:val="none" w:sz="0" w:space="0" w:color="auto"/>
      </w:divBdr>
    </w:div>
    <w:div w:id="1582062465">
      <w:bodyDiv w:val="1"/>
      <w:marLeft w:val="0"/>
      <w:marRight w:val="0"/>
      <w:marTop w:val="0"/>
      <w:marBottom w:val="0"/>
      <w:divBdr>
        <w:top w:val="none" w:sz="0" w:space="0" w:color="auto"/>
        <w:left w:val="none" w:sz="0" w:space="0" w:color="auto"/>
        <w:bottom w:val="none" w:sz="0" w:space="0" w:color="auto"/>
        <w:right w:val="none" w:sz="0" w:space="0" w:color="auto"/>
      </w:divBdr>
    </w:div>
    <w:div w:id="1582448868">
      <w:bodyDiv w:val="1"/>
      <w:marLeft w:val="0"/>
      <w:marRight w:val="0"/>
      <w:marTop w:val="0"/>
      <w:marBottom w:val="0"/>
      <w:divBdr>
        <w:top w:val="none" w:sz="0" w:space="0" w:color="auto"/>
        <w:left w:val="none" w:sz="0" w:space="0" w:color="auto"/>
        <w:bottom w:val="none" w:sz="0" w:space="0" w:color="auto"/>
        <w:right w:val="none" w:sz="0" w:space="0" w:color="auto"/>
      </w:divBdr>
    </w:div>
    <w:div w:id="1582720549">
      <w:bodyDiv w:val="1"/>
      <w:marLeft w:val="0"/>
      <w:marRight w:val="0"/>
      <w:marTop w:val="0"/>
      <w:marBottom w:val="0"/>
      <w:divBdr>
        <w:top w:val="none" w:sz="0" w:space="0" w:color="auto"/>
        <w:left w:val="none" w:sz="0" w:space="0" w:color="auto"/>
        <w:bottom w:val="none" w:sz="0" w:space="0" w:color="auto"/>
        <w:right w:val="none" w:sz="0" w:space="0" w:color="auto"/>
      </w:divBdr>
    </w:div>
    <w:div w:id="1582913499">
      <w:bodyDiv w:val="1"/>
      <w:marLeft w:val="0"/>
      <w:marRight w:val="0"/>
      <w:marTop w:val="0"/>
      <w:marBottom w:val="0"/>
      <w:divBdr>
        <w:top w:val="none" w:sz="0" w:space="0" w:color="auto"/>
        <w:left w:val="none" w:sz="0" w:space="0" w:color="auto"/>
        <w:bottom w:val="none" w:sz="0" w:space="0" w:color="auto"/>
        <w:right w:val="none" w:sz="0" w:space="0" w:color="auto"/>
      </w:divBdr>
    </w:div>
    <w:div w:id="1583295252">
      <w:bodyDiv w:val="1"/>
      <w:marLeft w:val="0"/>
      <w:marRight w:val="0"/>
      <w:marTop w:val="0"/>
      <w:marBottom w:val="0"/>
      <w:divBdr>
        <w:top w:val="none" w:sz="0" w:space="0" w:color="auto"/>
        <w:left w:val="none" w:sz="0" w:space="0" w:color="auto"/>
        <w:bottom w:val="none" w:sz="0" w:space="0" w:color="auto"/>
        <w:right w:val="none" w:sz="0" w:space="0" w:color="auto"/>
      </w:divBdr>
    </w:div>
    <w:div w:id="1583830897">
      <w:bodyDiv w:val="1"/>
      <w:marLeft w:val="0"/>
      <w:marRight w:val="0"/>
      <w:marTop w:val="0"/>
      <w:marBottom w:val="0"/>
      <w:divBdr>
        <w:top w:val="none" w:sz="0" w:space="0" w:color="auto"/>
        <w:left w:val="none" w:sz="0" w:space="0" w:color="auto"/>
        <w:bottom w:val="none" w:sz="0" w:space="0" w:color="auto"/>
        <w:right w:val="none" w:sz="0" w:space="0" w:color="auto"/>
      </w:divBdr>
    </w:div>
    <w:div w:id="1583953664">
      <w:bodyDiv w:val="1"/>
      <w:marLeft w:val="0"/>
      <w:marRight w:val="0"/>
      <w:marTop w:val="0"/>
      <w:marBottom w:val="0"/>
      <w:divBdr>
        <w:top w:val="none" w:sz="0" w:space="0" w:color="auto"/>
        <w:left w:val="none" w:sz="0" w:space="0" w:color="auto"/>
        <w:bottom w:val="none" w:sz="0" w:space="0" w:color="auto"/>
        <w:right w:val="none" w:sz="0" w:space="0" w:color="auto"/>
      </w:divBdr>
    </w:div>
    <w:div w:id="1584146212">
      <w:bodyDiv w:val="1"/>
      <w:marLeft w:val="0"/>
      <w:marRight w:val="0"/>
      <w:marTop w:val="0"/>
      <w:marBottom w:val="0"/>
      <w:divBdr>
        <w:top w:val="none" w:sz="0" w:space="0" w:color="auto"/>
        <w:left w:val="none" w:sz="0" w:space="0" w:color="auto"/>
        <w:bottom w:val="none" w:sz="0" w:space="0" w:color="auto"/>
        <w:right w:val="none" w:sz="0" w:space="0" w:color="auto"/>
      </w:divBdr>
    </w:div>
    <w:div w:id="1584605993">
      <w:bodyDiv w:val="1"/>
      <w:marLeft w:val="0"/>
      <w:marRight w:val="0"/>
      <w:marTop w:val="0"/>
      <w:marBottom w:val="0"/>
      <w:divBdr>
        <w:top w:val="none" w:sz="0" w:space="0" w:color="auto"/>
        <w:left w:val="none" w:sz="0" w:space="0" w:color="auto"/>
        <w:bottom w:val="none" w:sz="0" w:space="0" w:color="auto"/>
        <w:right w:val="none" w:sz="0" w:space="0" w:color="auto"/>
      </w:divBdr>
    </w:div>
    <w:div w:id="1584608718">
      <w:bodyDiv w:val="1"/>
      <w:marLeft w:val="0"/>
      <w:marRight w:val="0"/>
      <w:marTop w:val="0"/>
      <w:marBottom w:val="0"/>
      <w:divBdr>
        <w:top w:val="none" w:sz="0" w:space="0" w:color="auto"/>
        <w:left w:val="none" w:sz="0" w:space="0" w:color="auto"/>
        <w:bottom w:val="none" w:sz="0" w:space="0" w:color="auto"/>
        <w:right w:val="none" w:sz="0" w:space="0" w:color="auto"/>
      </w:divBdr>
    </w:div>
    <w:div w:id="1586264911">
      <w:bodyDiv w:val="1"/>
      <w:marLeft w:val="0"/>
      <w:marRight w:val="0"/>
      <w:marTop w:val="0"/>
      <w:marBottom w:val="0"/>
      <w:divBdr>
        <w:top w:val="none" w:sz="0" w:space="0" w:color="auto"/>
        <w:left w:val="none" w:sz="0" w:space="0" w:color="auto"/>
        <w:bottom w:val="none" w:sz="0" w:space="0" w:color="auto"/>
        <w:right w:val="none" w:sz="0" w:space="0" w:color="auto"/>
      </w:divBdr>
    </w:div>
    <w:div w:id="1587496154">
      <w:bodyDiv w:val="1"/>
      <w:marLeft w:val="0"/>
      <w:marRight w:val="0"/>
      <w:marTop w:val="0"/>
      <w:marBottom w:val="0"/>
      <w:divBdr>
        <w:top w:val="none" w:sz="0" w:space="0" w:color="auto"/>
        <w:left w:val="none" w:sz="0" w:space="0" w:color="auto"/>
        <w:bottom w:val="none" w:sz="0" w:space="0" w:color="auto"/>
        <w:right w:val="none" w:sz="0" w:space="0" w:color="auto"/>
      </w:divBdr>
    </w:div>
    <w:div w:id="1587811873">
      <w:bodyDiv w:val="1"/>
      <w:marLeft w:val="0"/>
      <w:marRight w:val="0"/>
      <w:marTop w:val="0"/>
      <w:marBottom w:val="0"/>
      <w:divBdr>
        <w:top w:val="none" w:sz="0" w:space="0" w:color="auto"/>
        <w:left w:val="none" w:sz="0" w:space="0" w:color="auto"/>
        <w:bottom w:val="none" w:sz="0" w:space="0" w:color="auto"/>
        <w:right w:val="none" w:sz="0" w:space="0" w:color="auto"/>
      </w:divBdr>
    </w:div>
    <w:div w:id="1588493925">
      <w:bodyDiv w:val="1"/>
      <w:marLeft w:val="0"/>
      <w:marRight w:val="0"/>
      <w:marTop w:val="0"/>
      <w:marBottom w:val="0"/>
      <w:divBdr>
        <w:top w:val="none" w:sz="0" w:space="0" w:color="auto"/>
        <w:left w:val="none" w:sz="0" w:space="0" w:color="auto"/>
        <w:bottom w:val="none" w:sz="0" w:space="0" w:color="auto"/>
        <w:right w:val="none" w:sz="0" w:space="0" w:color="auto"/>
      </w:divBdr>
    </w:div>
    <w:div w:id="1589266377">
      <w:bodyDiv w:val="1"/>
      <w:marLeft w:val="0"/>
      <w:marRight w:val="0"/>
      <w:marTop w:val="0"/>
      <w:marBottom w:val="0"/>
      <w:divBdr>
        <w:top w:val="none" w:sz="0" w:space="0" w:color="auto"/>
        <w:left w:val="none" w:sz="0" w:space="0" w:color="auto"/>
        <w:bottom w:val="none" w:sz="0" w:space="0" w:color="auto"/>
        <w:right w:val="none" w:sz="0" w:space="0" w:color="auto"/>
      </w:divBdr>
    </w:div>
    <w:div w:id="1589578751">
      <w:bodyDiv w:val="1"/>
      <w:marLeft w:val="0"/>
      <w:marRight w:val="0"/>
      <w:marTop w:val="0"/>
      <w:marBottom w:val="0"/>
      <w:divBdr>
        <w:top w:val="none" w:sz="0" w:space="0" w:color="auto"/>
        <w:left w:val="none" w:sz="0" w:space="0" w:color="auto"/>
        <w:bottom w:val="none" w:sz="0" w:space="0" w:color="auto"/>
        <w:right w:val="none" w:sz="0" w:space="0" w:color="auto"/>
      </w:divBdr>
    </w:div>
    <w:div w:id="1589996072">
      <w:bodyDiv w:val="1"/>
      <w:marLeft w:val="0"/>
      <w:marRight w:val="0"/>
      <w:marTop w:val="0"/>
      <w:marBottom w:val="0"/>
      <w:divBdr>
        <w:top w:val="none" w:sz="0" w:space="0" w:color="auto"/>
        <w:left w:val="none" w:sz="0" w:space="0" w:color="auto"/>
        <w:bottom w:val="none" w:sz="0" w:space="0" w:color="auto"/>
        <w:right w:val="none" w:sz="0" w:space="0" w:color="auto"/>
      </w:divBdr>
    </w:div>
    <w:div w:id="1590187557">
      <w:bodyDiv w:val="1"/>
      <w:marLeft w:val="0"/>
      <w:marRight w:val="0"/>
      <w:marTop w:val="0"/>
      <w:marBottom w:val="0"/>
      <w:divBdr>
        <w:top w:val="none" w:sz="0" w:space="0" w:color="auto"/>
        <w:left w:val="none" w:sz="0" w:space="0" w:color="auto"/>
        <w:bottom w:val="none" w:sz="0" w:space="0" w:color="auto"/>
        <w:right w:val="none" w:sz="0" w:space="0" w:color="auto"/>
      </w:divBdr>
    </w:div>
    <w:div w:id="1591041915">
      <w:bodyDiv w:val="1"/>
      <w:marLeft w:val="0"/>
      <w:marRight w:val="0"/>
      <w:marTop w:val="0"/>
      <w:marBottom w:val="0"/>
      <w:divBdr>
        <w:top w:val="none" w:sz="0" w:space="0" w:color="auto"/>
        <w:left w:val="none" w:sz="0" w:space="0" w:color="auto"/>
        <w:bottom w:val="none" w:sz="0" w:space="0" w:color="auto"/>
        <w:right w:val="none" w:sz="0" w:space="0" w:color="auto"/>
      </w:divBdr>
    </w:div>
    <w:div w:id="1591044550">
      <w:bodyDiv w:val="1"/>
      <w:marLeft w:val="0"/>
      <w:marRight w:val="0"/>
      <w:marTop w:val="0"/>
      <w:marBottom w:val="0"/>
      <w:divBdr>
        <w:top w:val="none" w:sz="0" w:space="0" w:color="auto"/>
        <w:left w:val="none" w:sz="0" w:space="0" w:color="auto"/>
        <w:bottom w:val="none" w:sz="0" w:space="0" w:color="auto"/>
        <w:right w:val="none" w:sz="0" w:space="0" w:color="auto"/>
      </w:divBdr>
    </w:div>
    <w:div w:id="1591155707">
      <w:bodyDiv w:val="1"/>
      <w:marLeft w:val="0"/>
      <w:marRight w:val="0"/>
      <w:marTop w:val="0"/>
      <w:marBottom w:val="0"/>
      <w:divBdr>
        <w:top w:val="none" w:sz="0" w:space="0" w:color="auto"/>
        <w:left w:val="none" w:sz="0" w:space="0" w:color="auto"/>
        <w:bottom w:val="none" w:sz="0" w:space="0" w:color="auto"/>
        <w:right w:val="none" w:sz="0" w:space="0" w:color="auto"/>
      </w:divBdr>
    </w:div>
    <w:div w:id="1591499780">
      <w:bodyDiv w:val="1"/>
      <w:marLeft w:val="0"/>
      <w:marRight w:val="0"/>
      <w:marTop w:val="0"/>
      <w:marBottom w:val="0"/>
      <w:divBdr>
        <w:top w:val="none" w:sz="0" w:space="0" w:color="auto"/>
        <w:left w:val="none" w:sz="0" w:space="0" w:color="auto"/>
        <w:bottom w:val="none" w:sz="0" w:space="0" w:color="auto"/>
        <w:right w:val="none" w:sz="0" w:space="0" w:color="auto"/>
      </w:divBdr>
    </w:div>
    <w:div w:id="1591694087">
      <w:bodyDiv w:val="1"/>
      <w:marLeft w:val="0"/>
      <w:marRight w:val="0"/>
      <w:marTop w:val="0"/>
      <w:marBottom w:val="0"/>
      <w:divBdr>
        <w:top w:val="none" w:sz="0" w:space="0" w:color="auto"/>
        <w:left w:val="none" w:sz="0" w:space="0" w:color="auto"/>
        <w:bottom w:val="none" w:sz="0" w:space="0" w:color="auto"/>
        <w:right w:val="none" w:sz="0" w:space="0" w:color="auto"/>
      </w:divBdr>
    </w:div>
    <w:div w:id="1592350682">
      <w:bodyDiv w:val="1"/>
      <w:marLeft w:val="0"/>
      <w:marRight w:val="0"/>
      <w:marTop w:val="0"/>
      <w:marBottom w:val="0"/>
      <w:divBdr>
        <w:top w:val="none" w:sz="0" w:space="0" w:color="auto"/>
        <w:left w:val="none" w:sz="0" w:space="0" w:color="auto"/>
        <w:bottom w:val="none" w:sz="0" w:space="0" w:color="auto"/>
        <w:right w:val="none" w:sz="0" w:space="0" w:color="auto"/>
      </w:divBdr>
    </w:div>
    <w:div w:id="1593247129">
      <w:bodyDiv w:val="1"/>
      <w:marLeft w:val="0"/>
      <w:marRight w:val="0"/>
      <w:marTop w:val="0"/>
      <w:marBottom w:val="0"/>
      <w:divBdr>
        <w:top w:val="none" w:sz="0" w:space="0" w:color="auto"/>
        <w:left w:val="none" w:sz="0" w:space="0" w:color="auto"/>
        <w:bottom w:val="none" w:sz="0" w:space="0" w:color="auto"/>
        <w:right w:val="none" w:sz="0" w:space="0" w:color="auto"/>
      </w:divBdr>
    </w:div>
    <w:div w:id="1593272089">
      <w:bodyDiv w:val="1"/>
      <w:marLeft w:val="0"/>
      <w:marRight w:val="0"/>
      <w:marTop w:val="0"/>
      <w:marBottom w:val="0"/>
      <w:divBdr>
        <w:top w:val="none" w:sz="0" w:space="0" w:color="auto"/>
        <w:left w:val="none" w:sz="0" w:space="0" w:color="auto"/>
        <w:bottom w:val="none" w:sz="0" w:space="0" w:color="auto"/>
        <w:right w:val="none" w:sz="0" w:space="0" w:color="auto"/>
      </w:divBdr>
    </w:div>
    <w:div w:id="1593273097">
      <w:bodyDiv w:val="1"/>
      <w:marLeft w:val="0"/>
      <w:marRight w:val="0"/>
      <w:marTop w:val="0"/>
      <w:marBottom w:val="0"/>
      <w:divBdr>
        <w:top w:val="none" w:sz="0" w:space="0" w:color="auto"/>
        <w:left w:val="none" w:sz="0" w:space="0" w:color="auto"/>
        <w:bottom w:val="none" w:sz="0" w:space="0" w:color="auto"/>
        <w:right w:val="none" w:sz="0" w:space="0" w:color="auto"/>
      </w:divBdr>
    </w:div>
    <w:div w:id="1593513062">
      <w:bodyDiv w:val="1"/>
      <w:marLeft w:val="0"/>
      <w:marRight w:val="0"/>
      <w:marTop w:val="0"/>
      <w:marBottom w:val="0"/>
      <w:divBdr>
        <w:top w:val="none" w:sz="0" w:space="0" w:color="auto"/>
        <w:left w:val="none" w:sz="0" w:space="0" w:color="auto"/>
        <w:bottom w:val="none" w:sz="0" w:space="0" w:color="auto"/>
        <w:right w:val="none" w:sz="0" w:space="0" w:color="auto"/>
      </w:divBdr>
    </w:div>
    <w:div w:id="1593587231">
      <w:bodyDiv w:val="1"/>
      <w:marLeft w:val="0"/>
      <w:marRight w:val="0"/>
      <w:marTop w:val="0"/>
      <w:marBottom w:val="0"/>
      <w:divBdr>
        <w:top w:val="none" w:sz="0" w:space="0" w:color="auto"/>
        <w:left w:val="none" w:sz="0" w:space="0" w:color="auto"/>
        <w:bottom w:val="none" w:sz="0" w:space="0" w:color="auto"/>
        <w:right w:val="none" w:sz="0" w:space="0" w:color="auto"/>
      </w:divBdr>
    </w:div>
    <w:div w:id="1593780516">
      <w:bodyDiv w:val="1"/>
      <w:marLeft w:val="0"/>
      <w:marRight w:val="0"/>
      <w:marTop w:val="0"/>
      <w:marBottom w:val="0"/>
      <w:divBdr>
        <w:top w:val="none" w:sz="0" w:space="0" w:color="auto"/>
        <w:left w:val="none" w:sz="0" w:space="0" w:color="auto"/>
        <w:bottom w:val="none" w:sz="0" w:space="0" w:color="auto"/>
        <w:right w:val="none" w:sz="0" w:space="0" w:color="auto"/>
      </w:divBdr>
    </w:div>
    <w:div w:id="1594433173">
      <w:bodyDiv w:val="1"/>
      <w:marLeft w:val="0"/>
      <w:marRight w:val="0"/>
      <w:marTop w:val="0"/>
      <w:marBottom w:val="0"/>
      <w:divBdr>
        <w:top w:val="none" w:sz="0" w:space="0" w:color="auto"/>
        <w:left w:val="none" w:sz="0" w:space="0" w:color="auto"/>
        <w:bottom w:val="none" w:sz="0" w:space="0" w:color="auto"/>
        <w:right w:val="none" w:sz="0" w:space="0" w:color="auto"/>
      </w:divBdr>
    </w:div>
    <w:div w:id="1594974274">
      <w:bodyDiv w:val="1"/>
      <w:marLeft w:val="0"/>
      <w:marRight w:val="0"/>
      <w:marTop w:val="0"/>
      <w:marBottom w:val="0"/>
      <w:divBdr>
        <w:top w:val="none" w:sz="0" w:space="0" w:color="auto"/>
        <w:left w:val="none" w:sz="0" w:space="0" w:color="auto"/>
        <w:bottom w:val="none" w:sz="0" w:space="0" w:color="auto"/>
        <w:right w:val="none" w:sz="0" w:space="0" w:color="auto"/>
      </w:divBdr>
    </w:div>
    <w:div w:id="1594977349">
      <w:bodyDiv w:val="1"/>
      <w:marLeft w:val="0"/>
      <w:marRight w:val="0"/>
      <w:marTop w:val="0"/>
      <w:marBottom w:val="0"/>
      <w:divBdr>
        <w:top w:val="none" w:sz="0" w:space="0" w:color="auto"/>
        <w:left w:val="none" w:sz="0" w:space="0" w:color="auto"/>
        <w:bottom w:val="none" w:sz="0" w:space="0" w:color="auto"/>
        <w:right w:val="none" w:sz="0" w:space="0" w:color="auto"/>
      </w:divBdr>
    </w:div>
    <w:div w:id="1595431667">
      <w:bodyDiv w:val="1"/>
      <w:marLeft w:val="0"/>
      <w:marRight w:val="0"/>
      <w:marTop w:val="0"/>
      <w:marBottom w:val="0"/>
      <w:divBdr>
        <w:top w:val="none" w:sz="0" w:space="0" w:color="auto"/>
        <w:left w:val="none" w:sz="0" w:space="0" w:color="auto"/>
        <w:bottom w:val="none" w:sz="0" w:space="0" w:color="auto"/>
        <w:right w:val="none" w:sz="0" w:space="0" w:color="auto"/>
      </w:divBdr>
    </w:div>
    <w:div w:id="1595824930">
      <w:bodyDiv w:val="1"/>
      <w:marLeft w:val="0"/>
      <w:marRight w:val="0"/>
      <w:marTop w:val="0"/>
      <w:marBottom w:val="0"/>
      <w:divBdr>
        <w:top w:val="none" w:sz="0" w:space="0" w:color="auto"/>
        <w:left w:val="none" w:sz="0" w:space="0" w:color="auto"/>
        <w:bottom w:val="none" w:sz="0" w:space="0" w:color="auto"/>
        <w:right w:val="none" w:sz="0" w:space="0" w:color="auto"/>
      </w:divBdr>
    </w:div>
    <w:div w:id="1595940236">
      <w:bodyDiv w:val="1"/>
      <w:marLeft w:val="0"/>
      <w:marRight w:val="0"/>
      <w:marTop w:val="0"/>
      <w:marBottom w:val="0"/>
      <w:divBdr>
        <w:top w:val="none" w:sz="0" w:space="0" w:color="auto"/>
        <w:left w:val="none" w:sz="0" w:space="0" w:color="auto"/>
        <w:bottom w:val="none" w:sz="0" w:space="0" w:color="auto"/>
        <w:right w:val="none" w:sz="0" w:space="0" w:color="auto"/>
      </w:divBdr>
    </w:div>
    <w:div w:id="1596135375">
      <w:bodyDiv w:val="1"/>
      <w:marLeft w:val="0"/>
      <w:marRight w:val="0"/>
      <w:marTop w:val="0"/>
      <w:marBottom w:val="0"/>
      <w:divBdr>
        <w:top w:val="none" w:sz="0" w:space="0" w:color="auto"/>
        <w:left w:val="none" w:sz="0" w:space="0" w:color="auto"/>
        <w:bottom w:val="none" w:sz="0" w:space="0" w:color="auto"/>
        <w:right w:val="none" w:sz="0" w:space="0" w:color="auto"/>
      </w:divBdr>
    </w:div>
    <w:div w:id="1596792187">
      <w:bodyDiv w:val="1"/>
      <w:marLeft w:val="0"/>
      <w:marRight w:val="0"/>
      <w:marTop w:val="0"/>
      <w:marBottom w:val="0"/>
      <w:divBdr>
        <w:top w:val="none" w:sz="0" w:space="0" w:color="auto"/>
        <w:left w:val="none" w:sz="0" w:space="0" w:color="auto"/>
        <w:bottom w:val="none" w:sz="0" w:space="0" w:color="auto"/>
        <w:right w:val="none" w:sz="0" w:space="0" w:color="auto"/>
      </w:divBdr>
    </w:div>
    <w:div w:id="1596983668">
      <w:bodyDiv w:val="1"/>
      <w:marLeft w:val="0"/>
      <w:marRight w:val="0"/>
      <w:marTop w:val="0"/>
      <w:marBottom w:val="0"/>
      <w:divBdr>
        <w:top w:val="none" w:sz="0" w:space="0" w:color="auto"/>
        <w:left w:val="none" w:sz="0" w:space="0" w:color="auto"/>
        <w:bottom w:val="none" w:sz="0" w:space="0" w:color="auto"/>
        <w:right w:val="none" w:sz="0" w:space="0" w:color="auto"/>
      </w:divBdr>
    </w:div>
    <w:div w:id="1596984998">
      <w:bodyDiv w:val="1"/>
      <w:marLeft w:val="0"/>
      <w:marRight w:val="0"/>
      <w:marTop w:val="0"/>
      <w:marBottom w:val="0"/>
      <w:divBdr>
        <w:top w:val="none" w:sz="0" w:space="0" w:color="auto"/>
        <w:left w:val="none" w:sz="0" w:space="0" w:color="auto"/>
        <w:bottom w:val="none" w:sz="0" w:space="0" w:color="auto"/>
        <w:right w:val="none" w:sz="0" w:space="0" w:color="auto"/>
      </w:divBdr>
    </w:div>
    <w:div w:id="1597859069">
      <w:bodyDiv w:val="1"/>
      <w:marLeft w:val="0"/>
      <w:marRight w:val="0"/>
      <w:marTop w:val="0"/>
      <w:marBottom w:val="0"/>
      <w:divBdr>
        <w:top w:val="none" w:sz="0" w:space="0" w:color="auto"/>
        <w:left w:val="none" w:sz="0" w:space="0" w:color="auto"/>
        <w:bottom w:val="none" w:sz="0" w:space="0" w:color="auto"/>
        <w:right w:val="none" w:sz="0" w:space="0" w:color="auto"/>
      </w:divBdr>
    </w:div>
    <w:div w:id="1597976177">
      <w:bodyDiv w:val="1"/>
      <w:marLeft w:val="0"/>
      <w:marRight w:val="0"/>
      <w:marTop w:val="0"/>
      <w:marBottom w:val="0"/>
      <w:divBdr>
        <w:top w:val="none" w:sz="0" w:space="0" w:color="auto"/>
        <w:left w:val="none" w:sz="0" w:space="0" w:color="auto"/>
        <w:bottom w:val="none" w:sz="0" w:space="0" w:color="auto"/>
        <w:right w:val="none" w:sz="0" w:space="0" w:color="auto"/>
      </w:divBdr>
    </w:div>
    <w:div w:id="1599101228">
      <w:bodyDiv w:val="1"/>
      <w:marLeft w:val="0"/>
      <w:marRight w:val="0"/>
      <w:marTop w:val="0"/>
      <w:marBottom w:val="0"/>
      <w:divBdr>
        <w:top w:val="none" w:sz="0" w:space="0" w:color="auto"/>
        <w:left w:val="none" w:sz="0" w:space="0" w:color="auto"/>
        <w:bottom w:val="none" w:sz="0" w:space="0" w:color="auto"/>
        <w:right w:val="none" w:sz="0" w:space="0" w:color="auto"/>
      </w:divBdr>
    </w:div>
    <w:div w:id="1599485605">
      <w:bodyDiv w:val="1"/>
      <w:marLeft w:val="0"/>
      <w:marRight w:val="0"/>
      <w:marTop w:val="0"/>
      <w:marBottom w:val="0"/>
      <w:divBdr>
        <w:top w:val="none" w:sz="0" w:space="0" w:color="auto"/>
        <w:left w:val="none" w:sz="0" w:space="0" w:color="auto"/>
        <w:bottom w:val="none" w:sz="0" w:space="0" w:color="auto"/>
        <w:right w:val="none" w:sz="0" w:space="0" w:color="auto"/>
      </w:divBdr>
    </w:div>
    <w:div w:id="1599679312">
      <w:bodyDiv w:val="1"/>
      <w:marLeft w:val="0"/>
      <w:marRight w:val="0"/>
      <w:marTop w:val="0"/>
      <w:marBottom w:val="0"/>
      <w:divBdr>
        <w:top w:val="none" w:sz="0" w:space="0" w:color="auto"/>
        <w:left w:val="none" w:sz="0" w:space="0" w:color="auto"/>
        <w:bottom w:val="none" w:sz="0" w:space="0" w:color="auto"/>
        <w:right w:val="none" w:sz="0" w:space="0" w:color="auto"/>
      </w:divBdr>
    </w:div>
    <w:div w:id="1599944572">
      <w:bodyDiv w:val="1"/>
      <w:marLeft w:val="0"/>
      <w:marRight w:val="0"/>
      <w:marTop w:val="0"/>
      <w:marBottom w:val="0"/>
      <w:divBdr>
        <w:top w:val="none" w:sz="0" w:space="0" w:color="auto"/>
        <w:left w:val="none" w:sz="0" w:space="0" w:color="auto"/>
        <w:bottom w:val="none" w:sz="0" w:space="0" w:color="auto"/>
        <w:right w:val="none" w:sz="0" w:space="0" w:color="auto"/>
      </w:divBdr>
    </w:div>
    <w:div w:id="1600138827">
      <w:bodyDiv w:val="1"/>
      <w:marLeft w:val="0"/>
      <w:marRight w:val="0"/>
      <w:marTop w:val="0"/>
      <w:marBottom w:val="0"/>
      <w:divBdr>
        <w:top w:val="none" w:sz="0" w:space="0" w:color="auto"/>
        <w:left w:val="none" w:sz="0" w:space="0" w:color="auto"/>
        <w:bottom w:val="none" w:sz="0" w:space="0" w:color="auto"/>
        <w:right w:val="none" w:sz="0" w:space="0" w:color="auto"/>
      </w:divBdr>
    </w:div>
    <w:div w:id="1600218200">
      <w:bodyDiv w:val="1"/>
      <w:marLeft w:val="0"/>
      <w:marRight w:val="0"/>
      <w:marTop w:val="0"/>
      <w:marBottom w:val="0"/>
      <w:divBdr>
        <w:top w:val="none" w:sz="0" w:space="0" w:color="auto"/>
        <w:left w:val="none" w:sz="0" w:space="0" w:color="auto"/>
        <w:bottom w:val="none" w:sz="0" w:space="0" w:color="auto"/>
        <w:right w:val="none" w:sz="0" w:space="0" w:color="auto"/>
      </w:divBdr>
    </w:div>
    <w:div w:id="1600748384">
      <w:bodyDiv w:val="1"/>
      <w:marLeft w:val="0"/>
      <w:marRight w:val="0"/>
      <w:marTop w:val="0"/>
      <w:marBottom w:val="0"/>
      <w:divBdr>
        <w:top w:val="none" w:sz="0" w:space="0" w:color="auto"/>
        <w:left w:val="none" w:sz="0" w:space="0" w:color="auto"/>
        <w:bottom w:val="none" w:sz="0" w:space="0" w:color="auto"/>
        <w:right w:val="none" w:sz="0" w:space="0" w:color="auto"/>
      </w:divBdr>
    </w:div>
    <w:div w:id="1601135811">
      <w:bodyDiv w:val="1"/>
      <w:marLeft w:val="0"/>
      <w:marRight w:val="0"/>
      <w:marTop w:val="0"/>
      <w:marBottom w:val="0"/>
      <w:divBdr>
        <w:top w:val="none" w:sz="0" w:space="0" w:color="auto"/>
        <w:left w:val="none" w:sz="0" w:space="0" w:color="auto"/>
        <w:bottom w:val="none" w:sz="0" w:space="0" w:color="auto"/>
        <w:right w:val="none" w:sz="0" w:space="0" w:color="auto"/>
      </w:divBdr>
    </w:div>
    <w:div w:id="1601601137">
      <w:bodyDiv w:val="1"/>
      <w:marLeft w:val="0"/>
      <w:marRight w:val="0"/>
      <w:marTop w:val="0"/>
      <w:marBottom w:val="0"/>
      <w:divBdr>
        <w:top w:val="none" w:sz="0" w:space="0" w:color="auto"/>
        <w:left w:val="none" w:sz="0" w:space="0" w:color="auto"/>
        <w:bottom w:val="none" w:sz="0" w:space="0" w:color="auto"/>
        <w:right w:val="none" w:sz="0" w:space="0" w:color="auto"/>
      </w:divBdr>
    </w:div>
    <w:div w:id="1603101649">
      <w:bodyDiv w:val="1"/>
      <w:marLeft w:val="0"/>
      <w:marRight w:val="0"/>
      <w:marTop w:val="0"/>
      <w:marBottom w:val="0"/>
      <w:divBdr>
        <w:top w:val="none" w:sz="0" w:space="0" w:color="auto"/>
        <w:left w:val="none" w:sz="0" w:space="0" w:color="auto"/>
        <w:bottom w:val="none" w:sz="0" w:space="0" w:color="auto"/>
        <w:right w:val="none" w:sz="0" w:space="0" w:color="auto"/>
      </w:divBdr>
    </w:div>
    <w:div w:id="1603143475">
      <w:bodyDiv w:val="1"/>
      <w:marLeft w:val="0"/>
      <w:marRight w:val="0"/>
      <w:marTop w:val="0"/>
      <w:marBottom w:val="0"/>
      <w:divBdr>
        <w:top w:val="none" w:sz="0" w:space="0" w:color="auto"/>
        <w:left w:val="none" w:sz="0" w:space="0" w:color="auto"/>
        <w:bottom w:val="none" w:sz="0" w:space="0" w:color="auto"/>
        <w:right w:val="none" w:sz="0" w:space="0" w:color="auto"/>
      </w:divBdr>
    </w:div>
    <w:div w:id="1603563413">
      <w:bodyDiv w:val="1"/>
      <w:marLeft w:val="0"/>
      <w:marRight w:val="0"/>
      <w:marTop w:val="0"/>
      <w:marBottom w:val="0"/>
      <w:divBdr>
        <w:top w:val="none" w:sz="0" w:space="0" w:color="auto"/>
        <w:left w:val="none" w:sz="0" w:space="0" w:color="auto"/>
        <w:bottom w:val="none" w:sz="0" w:space="0" w:color="auto"/>
        <w:right w:val="none" w:sz="0" w:space="0" w:color="auto"/>
      </w:divBdr>
    </w:div>
    <w:div w:id="1604075680">
      <w:bodyDiv w:val="1"/>
      <w:marLeft w:val="0"/>
      <w:marRight w:val="0"/>
      <w:marTop w:val="0"/>
      <w:marBottom w:val="0"/>
      <w:divBdr>
        <w:top w:val="none" w:sz="0" w:space="0" w:color="auto"/>
        <w:left w:val="none" w:sz="0" w:space="0" w:color="auto"/>
        <w:bottom w:val="none" w:sz="0" w:space="0" w:color="auto"/>
        <w:right w:val="none" w:sz="0" w:space="0" w:color="auto"/>
      </w:divBdr>
    </w:div>
    <w:div w:id="1604218405">
      <w:bodyDiv w:val="1"/>
      <w:marLeft w:val="0"/>
      <w:marRight w:val="0"/>
      <w:marTop w:val="0"/>
      <w:marBottom w:val="0"/>
      <w:divBdr>
        <w:top w:val="none" w:sz="0" w:space="0" w:color="auto"/>
        <w:left w:val="none" w:sz="0" w:space="0" w:color="auto"/>
        <w:bottom w:val="none" w:sz="0" w:space="0" w:color="auto"/>
        <w:right w:val="none" w:sz="0" w:space="0" w:color="auto"/>
      </w:divBdr>
    </w:div>
    <w:div w:id="1604336618">
      <w:bodyDiv w:val="1"/>
      <w:marLeft w:val="0"/>
      <w:marRight w:val="0"/>
      <w:marTop w:val="0"/>
      <w:marBottom w:val="0"/>
      <w:divBdr>
        <w:top w:val="none" w:sz="0" w:space="0" w:color="auto"/>
        <w:left w:val="none" w:sz="0" w:space="0" w:color="auto"/>
        <w:bottom w:val="none" w:sz="0" w:space="0" w:color="auto"/>
        <w:right w:val="none" w:sz="0" w:space="0" w:color="auto"/>
      </w:divBdr>
    </w:div>
    <w:div w:id="1604992341">
      <w:bodyDiv w:val="1"/>
      <w:marLeft w:val="0"/>
      <w:marRight w:val="0"/>
      <w:marTop w:val="0"/>
      <w:marBottom w:val="0"/>
      <w:divBdr>
        <w:top w:val="none" w:sz="0" w:space="0" w:color="auto"/>
        <w:left w:val="none" w:sz="0" w:space="0" w:color="auto"/>
        <w:bottom w:val="none" w:sz="0" w:space="0" w:color="auto"/>
        <w:right w:val="none" w:sz="0" w:space="0" w:color="auto"/>
      </w:divBdr>
    </w:div>
    <w:div w:id="1604994079">
      <w:bodyDiv w:val="1"/>
      <w:marLeft w:val="0"/>
      <w:marRight w:val="0"/>
      <w:marTop w:val="0"/>
      <w:marBottom w:val="0"/>
      <w:divBdr>
        <w:top w:val="none" w:sz="0" w:space="0" w:color="auto"/>
        <w:left w:val="none" w:sz="0" w:space="0" w:color="auto"/>
        <w:bottom w:val="none" w:sz="0" w:space="0" w:color="auto"/>
        <w:right w:val="none" w:sz="0" w:space="0" w:color="auto"/>
      </w:divBdr>
    </w:div>
    <w:div w:id="1605305677">
      <w:bodyDiv w:val="1"/>
      <w:marLeft w:val="0"/>
      <w:marRight w:val="0"/>
      <w:marTop w:val="0"/>
      <w:marBottom w:val="0"/>
      <w:divBdr>
        <w:top w:val="none" w:sz="0" w:space="0" w:color="auto"/>
        <w:left w:val="none" w:sz="0" w:space="0" w:color="auto"/>
        <w:bottom w:val="none" w:sz="0" w:space="0" w:color="auto"/>
        <w:right w:val="none" w:sz="0" w:space="0" w:color="auto"/>
      </w:divBdr>
    </w:div>
    <w:div w:id="1605578018">
      <w:bodyDiv w:val="1"/>
      <w:marLeft w:val="0"/>
      <w:marRight w:val="0"/>
      <w:marTop w:val="0"/>
      <w:marBottom w:val="0"/>
      <w:divBdr>
        <w:top w:val="none" w:sz="0" w:space="0" w:color="auto"/>
        <w:left w:val="none" w:sz="0" w:space="0" w:color="auto"/>
        <w:bottom w:val="none" w:sz="0" w:space="0" w:color="auto"/>
        <w:right w:val="none" w:sz="0" w:space="0" w:color="auto"/>
      </w:divBdr>
    </w:div>
    <w:div w:id="1606232853">
      <w:bodyDiv w:val="1"/>
      <w:marLeft w:val="0"/>
      <w:marRight w:val="0"/>
      <w:marTop w:val="0"/>
      <w:marBottom w:val="0"/>
      <w:divBdr>
        <w:top w:val="none" w:sz="0" w:space="0" w:color="auto"/>
        <w:left w:val="none" w:sz="0" w:space="0" w:color="auto"/>
        <w:bottom w:val="none" w:sz="0" w:space="0" w:color="auto"/>
        <w:right w:val="none" w:sz="0" w:space="0" w:color="auto"/>
      </w:divBdr>
    </w:div>
    <w:div w:id="1606424146">
      <w:bodyDiv w:val="1"/>
      <w:marLeft w:val="0"/>
      <w:marRight w:val="0"/>
      <w:marTop w:val="0"/>
      <w:marBottom w:val="0"/>
      <w:divBdr>
        <w:top w:val="none" w:sz="0" w:space="0" w:color="auto"/>
        <w:left w:val="none" w:sz="0" w:space="0" w:color="auto"/>
        <w:bottom w:val="none" w:sz="0" w:space="0" w:color="auto"/>
        <w:right w:val="none" w:sz="0" w:space="0" w:color="auto"/>
      </w:divBdr>
    </w:div>
    <w:div w:id="1606688217">
      <w:bodyDiv w:val="1"/>
      <w:marLeft w:val="0"/>
      <w:marRight w:val="0"/>
      <w:marTop w:val="0"/>
      <w:marBottom w:val="0"/>
      <w:divBdr>
        <w:top w:val="none" w:sz="0" w:space="0" w:color="auto"/>
        <w:left w:val="none" w:sz="0" w:space="0" w:color="auto"/>
        <w:bottom w:val="none" w:sz="0" w:space="0" w:color="auto"/>
        <w:right w:val="none" w:sz="0" w:space="0" w:color="auto"/>
      </w:divBdr>
    </w:div>
    <w:div w:id="1606839777">
      <w:bodyDiv w:val="1"/>
      <w:marLeft w:val="0"/>
      <w:marRight w:val="0"/>
      <w:marTop w:val="0"/>
      <w:marBottom w:val="0"/>
      <w:divBdr>
        <w:top w:val="none" w:sz="0" w:space="0" w:color="auto"/>
        <w:left w:val="none" w:sz="0" w:space="0" w:color="auto"/>
        <w:bottom w:val="none" w:sz="0" w:space="0" w:color="auto"/>
        <w:right w:val="none" w:sz="0" w:space="0" w:color="auto"/>
      </w:divBdr>
    </w:div>
    <w:div w:id="1606963505">
      <w:bodyDiv w:val="1"/>
      <w:marLeft w:val="0"/>
      <w:marRight w:val="0"/>
      <w:marTop w:val="0"/>
      <w:marBottom w:val="0"/>
      <w:divBdr>
        <w:top w:val="none" w:sz="0" w:space="0" w:color="auto"/>
        <w:left w:val="none" w:sz="0" w:space="0" w:color="auto"/>
        <w:bottom w:val="none" w:sz="0" w:space="0" w:color="auto"/>
        <w:right w:val="none" w:sz="0" w:space="0" w:color="auto"/>
      </w:divBdr>
    </w:div>
    <w:div w:id="1607541986">
      <w:bodyDiv w:val="1"/>
      <w:marLeft w:val="0"/>
      <w:marRight w:val="0"/>
      <w:marTop w:val="0"/>
      <w:marBottom w:val="0"/>
      <w:divBdr>
        <w:top w:val="none" w:sz="0" w:space="0" w:color="auto"/>
        <w:left w:val="none" w:sz="0" w:space="0" w:color="auto"/>
        <w:bottom w:val="none" w:sz="0" w:space="0" w:color="auto"/>
        <w:right w:val="none" w:sz="0" w:space="0" w:color="auto"/>
      </w:divBdr>
    </w:div>
    <w:div w:id="1607733361">
      <w:bodyDiv w:val="1"/>
      <w:marLeft w:val="0"/>
      <w:marRight w:val="0"/>
      <w:marTop w:val="0"/>
      <w:marBottom w:val="0"/>
      <w:divBdr>
        <w:top w:val="none" w:sz="0" w:space="0" w:color="auto"/>
        <w:left w:val="none" w:sz="0" w:space="0" w:color="auto"/>
        <w:bottom w:val="none" w:sz="0" w:space="0" w:color="auto"/>
        <w:right w:val="none" w:sz="0" w:space="0" w:color="auto"/>
      </w:divBdr>
    </w:div>
    <w:div w:id="1608267465">
      <w:bodyDiv w:val="1"/>
      <w:marLeft w:val="0"/>
      <w:marRight w:val="0"/>
      <w:marTop w:val="0"/>
      <w:marBottom w:val="0"/>
      <w:divBdr>
        <w:top w:val="none" w:sz="0" w:space="0" w:color="auto"/>
        <w:left w:val="none" w:sz="0" w:space="0" w:color="auto"/>
        <w:bottom w:val="none" w:sz="0" w:space="0" w:color="auto"/>
        <w:right w:val="none" w:sz="0" w:space="0" w:color="auto"/>
      </w:divBdr>
    </w:div>
    <w:div w:id="1608343174">
      <w:bodyDiv w:val="1"/>
      <w:marLeft w:val="0"/>
      <w:marRight w:val="0"/>
      <w:marTop w:val="0"/>
      <w:marBottom w:val="0"/>
      <w:divBdr>
        <w:top w:val="none" w:sz="0" w:space="0" w:color="auto"/>
        <w:left w:val="none" w:sz="0" w:space="0" w:color="auto"/>
        <w:bottom w:val="none" w:sz="0" w:space="0" w:color="auto"/>
        <w:right w:val="none" w:sz="0" w:space="0" w:color="auto"/>
      </w:divBdr>
    </w:div>
    <w:div w:id="1608390360">
      <w:bodyDiv w:val="1"/>
      <w:marLeft w:val="0"/>
      <w:marRight w:val="0"/>
      <w:marTop w:val="0"/>
      <w:marBottom w:val="0"/>
      <w:divBdr>
        <w:top w:val="none" w:sz="0" w:space="0" w:color="auto"/>
        <w:left w:val="none" w:sz="0" w:space="0" w:color="auto"/>
        <w:bottom w:val="none" w:sz="0" w:space="0" w:color="auto"/>
        <w:right w:val="none" w:sz="0" w:space="0" w:color="auto"/>
      </w:divBdr>
    </w:div>
    <w:div w:id="1609267844">
      <w:bodyDiv w:val="1"/>
      <w:marLeft w:val="0"/>
      <w:marRight w:val="0"/>
      <w:marTop w:val="0"/>
      <w:marBottom w:val="0"/>
      <w:divBdr>
        <w:top w:val="none" w:sz="0" w:space="0" w:color="auto"/>
        <w:left w:val="none" w:sz="0" w:space="0" w:color="auto"/>
        <w:bottom w:val="none" w:sz="0" w:space="0" w:color="auto"/>
        <w:right w:val="none" w:sz="0" w:space="0" w:color="auto"/>
      </w:divBdr>
    </w:div>
    <w:div w:id="1609502000">
      <w:bodyDiv w:val="1"/>
      <w:marLeft w:val="0"/>
      <w:marRight w:val="0"/>
      <w:marTop w:val="0"/>
      <w:marBottom w:val="0"/>
      <w:divBdr>
        <w:top w:val="none" w:sz="0" w:space="0" w:color="auto"/>
        <w:left w:val="none" w:sz="0" w:space="0" w:color="auto"/>
        <w:bottom w:val="none" w:sz="0" w:space="0" w:color="auto"/>
        <w:right w:val="none" w:sz="0" w:space="0" w:color="auto"/>
      </w:divBdr>
    </w:div>
    <w:div w:id="1609696699">
      <w:bodyDiv w:val="1"/>
      <w:marLeft w:val="0"/>
      <w:marRight w:val="0"/>
      <w:marTop w:val="0"/>
      <w:marBottom w:val="0"/>
      <w:divBdr>
        <w:top w:val="none" w:sz="0" w:space="0" w:color="auto"/>
        <w:left w:val="none" w:sz="0" w:space="0" w:color="auto"/>
        <w:bottom w:val="none" w:sz="0" w:space="0" w:color="auto"/>
        <w:right w:val="none" w:sz="0" w:space="0" w:color="auto"/>
      </w:divBdr>
    </w:div>
    <w:div w:id="1610163811">
      <w:bodyDiv w:val="1"/>
      <w:marLeft w:val="0"/>
      <w:marRight w:val="0"/>
      <w:marTop w:val="0"/>
      <w:marBottom w:val="0"/>
      <w:divBdr>
        <w:top w:val="none" w:sz="0" w:space="0" w:color="auto"/>
        <w:left w:val="none" w:sz="0" w:space="0" w:color="auto"/>
        <w:bottom w:val="none" w:sz="0" w:space="0" w:color="auto"/>
        <w:right w:val="none" w:sz="0" w:space="0" w:color="auto"/>
      </w:divBdr>
    </w:div>
    <w:div w:id="1610236144">
      <w:bodyDiv w:val="1"/>
      <w:marLeft w:val="0"/>
      <w:marRight w:val="0"/>
      <w:marTop w:val="0"/>
      <w:marBottom w:val="0"/>
      <w:divBdr>
        <w:top w:val="none" w:sz="0" w:space="0" w:color="auto"/>
        <w:left w:val="none" w:sz="0" w:space="0" w:color="auto"/>
        <w:bottom w:val="none" w:sz="0" w:space="0" w:color="auto"/>
        <w:right w:val="none" w:sz="0" w:space="0" w:color="auto"/>
      </w:divBdr>
    </w:div>
    <w:div w:id="1611161234">
      <w:bodyDiv w:val="1"/>
      <w:marLeft w:val="0"/>
      <w:marRight w:val="0"/>
      <w:marTop w:val="0"/>
      <w:marBottom w:val="0"/>
      <w:divBdr>
        <w:top w:val="none" w:sz="0" w:space="0" w:color="auto"/>
        <w:left w:val="none" w:sz="0" w:space="0" w:color="auto"/>
        <w:bottom w:val="none" w:sz="0" w:space="0" w:color="auto"/>
        <w:right w:val="none" w:sz="0" w:space="0" w:color="auto"/>
      </w:divBdr>
    </w:div>
    <w:div w:id="1611546805">
      <w:bodyDiv w:val="1"/>
      <w:marLeft w:val="0"/>
      <w:marRight w:val="0"/>
      <w:marTop w:val="0"/>
      <w:marBottom w:val="0"/>
      <w:divBdr>
        <w:top w:val="none" w:sz="0" w:space="0" w:color="auto"/>
        <w:left w:val="none" w:sz="0" w:space="0" w:color="auto"/>
        <w:bottom w:val="none" w:sz="0" w:space="0" w:color="auto"/>
        <w:right w:val="none" w:sz="0" w:space="0" w:color="auto"/>
      </w:divBdr>
    </w:div>
    <w:div w:id="1612129194">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786788">
      <w:bodyDiv w:val="1"/>
      <w:marLeft w:val="0"/>
      <w:marRight w:val="0"/>
      <w:marTop w:val="0"/>
      <w:marBottom w:val="0"/>
      <w:divBdr>
        <w:top w:val="none" w:sz="0" w:space="0" w:color="auto"/>
        <w:left w:val="none" w:sz="0" w:space="0" w:color="auto"/>
        <w:bottom w:val="none" w:sz="0" w:space="0" w:color="auto"/>
        <w:right w:val="none" w:sz="0" w:space="0" w:color="auto"/>
      </w:divBdr>
    </w:div>
    <w:div w:id="1613130740">
      <w:bodyDiv w:val="1"/>
      <w:marLeft w:val="0"/>
      <w:marRight w:val="0"/>
      <w:marTop w:val="0"/>
      <w:marBottom w:val="0"/>
      <w:divBdr>
        <w:top w:val="none" w:sz="0" w:space="0" w:color="auto"/>
        <w:left w:val="none" w:sz="0" w:space="0" w:color="auto"/>
        <w:bottom w:val="none" w:sz="0" w:space="0" w:color="auto"/>
        <w:right w:val="none" w:sz="0" w:space="0" w:color="auto"/>
      </w:divBdr>
    </w:div>
    <w:div w:id="1613589204">
      <w:bodyDiv w:val="1"/>
      <w:marLeft w:val="0"/>
      <w:marRight w:val="0"/>
      <w:marTop w:val="0"/>
      <w:marBottom w:val="0"/>
      <w:divBdr>
        <w:top w:val="none" w:sz="0" w:space="0" w:color="auto"/>
        <w:left w:val="none" w:sz="0" w:space="0" w:color="auto"/>
        <w:bottom w:val="none" w:sz="0" w:space="0" w:color="auto"/>
        <w:right w:val="none" w:sz="0" w:space="0" w:color="auto"/>
      </w:divBdr>
    </w:div>
    <w:div w:id="1613897817">
      <w:bodyDiv w:val="1"/>
      <w:marLeft w:val="0"/>
      <w:marRight w:val="0"/>
      <w:marTop w:val="0"/>
      <w:marBottom w:val="0"/>
      <w:divBdr>
        <w:top w:val="none" w:sz="0" w:space="0" w:color="auto"/>
        <w:left w:val="none" w:sz="0" w:space="0" w:color="auto"/>
        <w:bottom w:val="none" w:sz="0" w:space="0" w:color="auto"/>
        <w:right w:val="none" w:sz="0" w:space="0" w:color="auto"/>
      </w:divBdr>
    </w:div>
    <w:div w:id="1614240312">
      <w:bodyDiv w:val="1"/>
      <w:marLeft w:val="0"/>
      <w:marRight w:val="0"/>
      <w:marTop w:val="0"/>
      <w:marBottom w:val="0"/>
      <w:divBdr>
        <w:top w:val="none" w:sz="0" w:space="0" w:color="auto"/>
        <w:left w:val="none" w:sz="0" w:space="0" w:color="auto"/>
        <w:bottom w:val="none" w:sz="0" w:space="0" w:color="auto"/>
        <w:right w:val="none" w:sz="0" w:space="0" w:color="auto"/>
      </w:divBdr>
    </w:div>
    <w:div w:id="1614556985">
      <w:bodyDiv w:val="1"/>
      <w:marLeft w:val="0"/>
      <w:marRight w:val="0"/>
      <w:marTop w:val="0"/>
      <w:marBottom w:val="0"/>
      <w:divBdr>
        <w:top w:val="none" w:sz="0" w:space="0" w:color="auto"/>
        <w:left w:val="none" w:sz="0" w:space="0" w:color="auto"/>
        <w:bottom w:val="none" w:sz="0" w:space="0" w:color="auto"/>
        <w:right w:val="none" w:sz="0" w:space="0" w:color="auto"/>
      </w:divBdr>
    </w:div>
    <w:div w:id="1614750867">
      <w:bodyDiv w:val="1"/>
      <w:marLeft w:val="0"/>
      <w:marRight w:val="0"/>
      <w:marTop w:val="0"/>
      <w:marBottom w:val="0"/>
      <w:divBdr>
        <w:top w:val="none" w:sz="0" w:space="0" w:color="auto"/>
        <w:left w:val="none" w:sz="0" w:space="0" w:color="auto"/>
        <w:bottom w:val="none" w:sz="0" w:space="0" w:color="auto"/>
        <w:right w:val="none" w:sz="0" w:space="0" w:color="auto"/>
      </w:divBdr>
    </w:div>
    <w:div w:id="1615022204">
      <w:bodyDiv w:val="1"/>
      <w:marLeft w:val="0"/>
      <w:marRight w:val="0"/>
      <w:marTop w:val="0"/>
      <w:marBottom w:val="0"/>
      <w:divBdr>
        <w:top w:val="none" w:sz="0" w:space="0" w:color="auto"/>
        <w:left w:val="none" w:sz="0" w:space="0" w:color="auto"/>
        <w:bottom w:val="none" w:sz="0" w:space="0" w:color="auto"/>
        <w:right w:val="none" w:sz="0" w:space="0" w:color="auto"/>
      </w:divBdr>
    </w:div>
    <w:div w:id="1615748344">
      <w:bodyDiv w:val="1"/>
      <w:marLeft w:val="0"/>
      <w:marRight w:val="0"/>
      <w:marTop w:val="0"/>
      <w:marBottom w:val="0"/>
      <w:divBdr>
        <w:top w:val="none" w:sz="0" w:space="0" w:color="auto"/>
        <w:left w:val="none" w:sz="0" w:space="0" w:color="auto"/>
        <w:bottom w:val="none" w:sz="0" w:space="0" w:color="auto"/>
        <w:right w:val="none" w:sz="0" w:space="0" w:color="auto"/>
      </w:divBdr>
    </w:div>
    <w:div w:id="1616018641">
      <w:bodyDiv w:val="1"/>
      <w:marLeft w:val="0"/>
      <w:marRight w:val="0"/>
      <w:marTop w:val="0"/>
      <w:marBottom w:val="0"/>
      <w:divBdr>
        <w:top w:val="none" w:sz="0" w:space="0" w:color="auto"/>
        <w:left w:val="none" w:sz="0" w:space="0" w:color="auto"/>
        <w:bottom w:val="none" w:sz="0" w:space="0" w:color="auto"/>
        <w:right w:val="none" w:sz="0" w:space="0" w:color="auto"/>
      </w:divBdr>
    </w:div>
    <w:div w:id="1616137151">
      <w:bodyDiv w:val="1"/>
      <w:marLeft w:val="0"/>
      <w:marRight w:val="0"/>
      <w:marTop w:val="0"/>
      <w:marBottom w:val="0"/>
      <w:divBdr>
        <w:top w:val="none" w:sz="0" w:space="0" w:color="auto"/>
        <w:left w:val="none" w:sz="0" w:space="0" w:color="auto"/>
        <w:bottom w:val="none" w:sz="0" w:space="0" w:color="auto"/>
        <w:right w:val="none" w:sz="0" w:space="0" w:color="auto"/>
      </w:divBdr>
    </w:div>
    <w:div w:id="1616407435">
      <w:bodyDiv w:val="1"/>
      <w:marLeft w:val="0"/>
      <w:marRight w:val="0"/>
      <w:marTop w:val="0"/>
      <w:marBottom w:val="0"/>
      <w:divBdr>
        <w:top w:val="none" w:sz="0" w:space="0" w:color="auto"/>
        <w:left w:val="none" w:sz="0" w:space="0" w:color="auto"/>
        <w:bottom w:val="none" w:sz="0" w:space="0" w:color="auto"/>
        <w:right w:val="none" w:sz="0" w:space="0" w:color="auto"/>
      </w:divBdr>
    </w:div>
    <w:div w:id="1616642920">
      <w:bodyDiv w:val="1"/>
      <w:marLeft w:val="0"/>
      <w:marRight w:val="0"/>
      <w:marTop w:val="0"/>
      <w:marBottom w:val="0"/>
      <w:divBdr>
        <w:top w:val="none" w:sz="0" w:space="0" w:color="auto"/>
        <w:left w:val="none" w:sz="0" w:space="0" w:color="auto"/>
        <w:bottom w:val="none" w:sz="0" w:space="0" w:color="auto"/>
        <w:right w:val="none" w:sz="0" w:space="0" w:color="auto"/>
      </w:divBdr>
    </w:div>
    <w:div w:id="1616865357">
      <w:bodyDiv w:val="1"/>
      <w:marLeft w:val="0"/>
      <w:marRight w:val="0"/>
      <w:marTop w:val="0"/>
      <w:marBottom w:val="0"/>
      <w:divBdr>
        <w:top w:val="none" w:sz="0" w:space="0" w:color="auto"/>
        <w:left w:val="none" w:sz="0" w:space="0" w:color="auto"/>
        <w:bottom w:val="none" w:sz="0" w:space="0" w:color="auto"/>
        <w:right w:val="none" w:sz="0" w:space="0" w:color="auto"/>
      </w:divBdr>
    </w:div>
    <w:div w:id="1618876225">
      <w:bodyDiv w:val="1"/>
      <w:marLeft w:val="0"/>
      <w:marRight w:val="0"/>
      <w:marTop w:val="0"/>
      <w:marBottom w:val="0"/>
      <w:divBdr>
        <w:top w:val="none" w:sz="0" w:space="0" w:color="auto"/>
        <w:left w:val="none" w:sz="0" w:space="0" w:color="auto"/>
        <w:bottom w:val="none" w:sz="0" w:space="0" w:color="auto"/>
        <w:right w:val="none" w:sz="0" w:space="0" w:color="auto"/>
      </w:divBdr>
    </w:div>
    <w:div w:id="1619071602">
      <w:bodyDiv w:val="1"/>
      <w:marLeft w:val="0"/>
      <w:marRight w:val="0"/>
      <w:marTop w:val="0"/>
      <w:marBottom w:val="0"/>
      <w:divBdr>
        <w:top w:val="none" w:sz="0" w:space="0" w:color="auto"/>
        <w:left w:val="none" w:sz="0" w:space="0" w:color="auto"/>
        <w:bottom w:val="none" w:sz="0" w:space="0" w:color="auto"/>
        <w:right w:val="none" w:sz="0" w:space="0" w:color="auto"/>
      </w:divBdr>
    </w:div>
    <w:div w:id="1619213271">
      <w:bodyDiv w:val="1"/>
      <w:marLeft w:val="0"/>
      <w:marRight w:val="0"/>
      <w:marTop w:val="0"/>
      <w:marBottom w:val="0"/>
      <w:divBdr>
        <w:top w:val="none" w:sz="0" w:space="0" w:color="auto"/>
        <w:left w:val="none" w:sz="0" w:space="0" w:color="auto"/>
        <w:bottom w:val="none" w:sz="0" w:space="0" w:color="auto"/>
        <w:right w:val="none" w:sz="0" w:space="0" w:color="auto"/>
      </w:divBdr>
    </w:div>
    <w:div w:id="1619556889">
      <w:bodyDiv w:val="1"/>
      <w:marLeft w:val="0"/>
      <w:marRight w:val="0"/>
      <w:marTop w:val="0"/>
      <w:marBottom w:val="0"/>
      <w:divBdr>
        <w:top w:val="none" w:sz="0" w:space="0" w:color="auto"/>
        <w:left w:val="none" w:sz="0" w:space="0" w:color="auto"/>
        <w:bottom w:val="none" w:sz="0" w:space="0" w:color="auto"/>
        <w:right w:val="none" w:sz="0" w:space="0" w:color="auto"/>
      </w:divBdr>
    </w:div>
    <w:div w:id="1619675877">
      <w:bodyDiv w:val="1"/>
      <w:marLeft w:val="0"/>
      <w:marRight w:val="0"/>
      <w:marTop w:val="0"/>
      <w:marBottom w:val="0"/>
      <w:divBdr>
        <w:top w:val="none" w:sz="0" w:space="0" w:color="auto"/>
        <w:left w:val="none" w:sz="0" w:space="0" w:color="auto"/>
        <w:bottom w:val="none" w:sz="0" w:space="0" w:color="auto"/>
        <w:right w:val="none" w:sz="0" w:space="0" w:color="auto"/>
      </w:divBdr>
    </w:div>
    <w:div w:id="1620794000">
      <w:bodyDiv w:val="1"/>
      <w:marLeft w:val="0"/>
      <w:marRight w:val="0"/>
      <w:marTop w:val="0"/>
      <w:marBottom w:val="0"/>
      <w:divBdr>
        <w:top w:val="none" w:sz="0" w:space="0" w:color="auto"/>
        <w:left w:val="none" w:sz="0" w:space="0" w:color="auto"/>
        <w:bottom w:val="none" w:sz="0" w:space="0" w:color="auto"/>
        <w:right w:val="none" w:sz="0" w:space="0" w:color="auto"/>
      </w:divBdr>
    </w:div>
    <w:div w:id="1621495989">
      <w:bodyDiv w:val="1"/>
      <w:marLeft w:val="0"/>
      <w:marRight w:val="0"/>
      <w:marTop w:val="0"/>
      <w:marBottom w:val="0"/>
      <w:divBdr>
        <w:top w:val="none" w:sz="0" w:space="0" w:color="auto"/>
        <w:left w:val="none" w:sz="0" w:space="0" w:color="auto"/>
        <w:bottom w:val="none" w:sz="0" w:space="0" w:color="auto"/>
        <w:right w:val="none" w:sz="0" w:space="0" w:color="auto"/>
      </w:divBdr>
    </w:div>
    <w:div w:id="1622565577">
      <w:bodyDiv w:val="1"/>
      <w:marLeft w:val="0"/>
      <w:marRight w:val="0"/>
      <w:marTop w:val="0"/>
      <w:marBottom w:val="0"/>
      <w:divBdr>
        <w:top w:val="none" w:sz="0" w:space="0" w:color="auto"/>
        <w:left w:val="none" w:sz="0" w:space="0" w:color="auto"/>
        <w:bottom w:val="none" w:sz="0" w:space="0" w:color="auto"/>
        <w:right w:val="none" w:sz="0" w:space="0" w:color="auto"/>
      </w:divBdr>
    </w:div>
    <w:div w:id="1623070970">
      <w:bodyDiv w:val="1"/>
      <w:marLeft w:val="0"/>
      <w:marRight w:val="0"/>
      <w:marTop w:val="0"/>
      <w:marBottom w:val="0"/>
      <w:divBdr>
        <w:top w:val="none" w:sz="0" w:space="0" w:color="auto"/>
        <w:left w:val="none" w:sz="0" w:space="0" w:color="auto"/>
        <w:bottom w:val="none" w:sz="0" w:space="0" w:color="auto"/>
        <w:right w:val="none" w:sz="0" w:space="0" w:color="auto"/>
      </w:divBdr>
    </w:div>
    <w:div w:id="1623464328">
      <w:bodyDiv w:val="1"/>
      <w:marLeft w:val="0"/>
      <w:marRight w:val="0"/>
      <w:marTop w:val="0"/>
      <w:marBottom w:val="0"/>
      <w:divBdr>
        <w:top w:val="none" w:sz="0" w:space="0" w:color="auto"/>
        <w:left w:val="none" w:sz="0" w:space="0" w:color="auto"/>
        <w:bottom w:val="none" w:sz="0" w:space="0" w:color="auto"/>
        <w:right w:val="none" w:sz="0" w:space="0" w:color="auto"/>
      </w:divBdr>
    </w:div>
    <w:div w:id="1623922348">
      <w:bodyDiv w:val="1"/>
      <w:marLeft w:val="0"/>
      <w:marRight w:val="0"/>
      <w:marTop w:val="0"/>
      <w:marBottom w:val="0"/>
      <w:divBdr>
        <w:top w:val="none" w:sz="0" w:space="0" w:color="auto"/>
        <w:left w:val="none" w:sz="0" w:space="0" w:color="auto"/>
        <w:bottom w:val="none" w:sz="0" w:space="0" w:color="auto"/>
        <w:right w:val="none" w:sz="0" w:space="0" w:color="auto"/>
      </w:divBdr>
    </w:div>
    <w:div w:id="1623998594">
      <w:bodyDiv w:val="1"/>
      <w:marLeft w:val="0"/>
      <w:marRight w:val="0"/>
      <w:marTop w:val="0"/>
      <w:marBottom w:val="0"/>
      <w:divBdr>
        <w:top w:val="none" w:sz="0" w:space="0" w:color="auto"/>
        <w:left w:val="none" w:sz="0" w:space="0" w:color="auto"/>
        <w:bottom w:val="none" w:sz="0" w:space="0" w:color="auto"/>
        <w:right w:val="none" w:sz="0" w:space="0" w:color="auto"/>
      </w:divBdr>
    </w:div>
    <w:div w:id="1624385253">
      <w:bodyDiv w:val="1"/>
      <w:marLeft w:val="0"/>
      <w:marRight w:val="0"/>
      <w:marTop w:val="0"/>
      <w:marBottom w:val="0"/>
      <w:divBdr>
        <w:top w:val="none" w:sz="0" w:space="0" w:color="auto"/>
        <w:left w:val="none" w:sz="0" w:space="0" w:color="auto"/>
        <w:bottom w:val="none" w:sz="0" w:space="0" w:color="auto"/>
        <w:right w:val="none" w:sz="0" w:space="0" w:color="auto"/>
      </w:divBdr>
    </w:div>
    <w:div w:id="1624533111">
      <w:bodyDiv w:val="1"/>
      <w:marLeft w:val="0"/>
      <w:marRight w:val="0"/>
      <w:marTop w:val="0"/>
      <w:marBottom w:val="0"/>
      <w:divBdr>
        <w:top w:val="none" w:sz="0" w:space="0" w:color="auto"/>
        <w:left w:val="none" w:sz="0" w:space="0" w:color="auto"/>
        <w:bottom w:val="none" w:sz="0" w:space="0" w:color="auto"/>
        <w:right w:val="none" w:sz="0" w:space="0" w:color="auto"/>
      </w:divBdr>
    </w:div>
    <w:div w:id="1624536084">
      <w:bodyDiv w:val="1"/>
      <w:marLeft w:val="0"/>
      <w:marRight w:val="0"/>
      <w:marTop w:val="0"/>
      <w:marBottom w:val="0"/>
      <w:divBdr>
        <w:top w:val="none" w:sz="0" w:space="0" w:color="auto"/>
        <w:left w:val="none" w:sz="0" w:space="0" w:color="auto"/>
        <w:bottom w:val="none" w:sz="0" w:space="0" w:color="auto"/>
        <w:right w:val="none" w:sz="0" w:space="0" w:color="auto"/>
      </w:divBdr>
    </w:div>
    <w:div w:id="1625388393">
      <w:bodyDiv w:val="1"/>
      <w:marLeft w:val="0"/>
      <w:marRight w:val="0"/>
      <w:marTop w:val="0"/>
      <w:marBottom w:val="0"/>
      <w:divBdr>
        <w:top w:val="none" w:sz="0" w:space="0" w:color="auto"/>
        <w:left w:val="none" w:sz="0" w:space="0" w:color="auto"/>
        <w:bottom w:val="none" w:sz="0" w:space="0" w:color="auto"/>
        <w:right w:val="none" w:sz="0" w:space="0" w:color="auto"/>
      </w:divBdr>
    </w:div>
    <w:div w:id="1625496782">
      <w:bodyDiv w:val="1"/>
      <w:marLeft w:val="0"/>
      <w:marRight w:val="0"/>
      <w:marTop w:val="0"/>
      <w:marBottom w:val="0"/>
      <w:divBdr>
        <w:top w:val="none" w:sz="0" w:space="0" w:color="auto"/>
        <w:left w:val="none" w:sz="0" w:space="0" w:color="auto"/>
        <w:bottom w:val="none" w:sz="0" w:space="0" w:color="auto"/>
        <w:right w:val="none" w:sz="0" w:space="0" w:color="auto"/>
      </w:divBdr>
    </w:div>
    <w:div w:id="1627000745">
      <w:bodyDiv w:val="1"/>
      <w:marLeft w:val="0"/>
      <w:marRight w:val="0"/>
      <w:marTop w:val="0"/>
      <w:marBottom w:val="0"/>
      <w:divBdr>
        <w:top w:val="none" w:sz="0" w:space="0" w:color="auto"/>
        <w:left w:val="none" w:sz="0" w:space="0" w:color="auto"/>
        <w:bottom w:val="none" w:sz="0" w:space="0" w:color="auto"/>
        <w:right w:val="none" w:sz="0" w:space="0" w:color="auto"/>
      </w:divBdr>
    </w:div>
    <w:div w:id="1627273181">
      <w:bodyDiv w:val="1"/>
      <w:marLeft w:val="0"/>
      <w:marRight w:val="0"/>
      <w:marTop w:val="0"/>
      <w:marBottom w:val="0"/>
      <w:divBdr>
        <w:top w:val="none" w:sz="0" w:space="0" w:color="auto"/>
        <w:left w:val="none" w:sz="0" w:space="0" w:color="auto"/>
        <w:bottom w:val="none" w:sz="0" w:space="0" w:color="auto"/>
        <w:right w:val="none" w:sz="0" w:space="0" w:color="auto"/>
      </w:divBdr>
    </w:div>
    <w:div w:id="1628274026">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74872">
      <w:bodyDiv w:val="1"/>
      <w:marLeft w:val="0"/>
      <w:marRight w:val="0"/>
      <w:marTop w:val="0"/>
      <w:marBottom w:val="0"/>
      <w:divBdr>
        <w:top w:val="none" w:sz="0" w:space="0" w:color="auto"/>
        <w:left w:val="none" w:sz="0" w:space="0" w:color="auto"/>
        <w:bottom w:val="none" w:sz="0" w:space="0" w:color="auto"/>
        <w:right w:val="none" w:sz="0" w:space="0" w:color="auto"/>
      </w:divBdr>
    </w:div>
    <w:div w:id="1629244336">
      <w:bodyDiv w:val="1"/>
      <w:marLeft w:val="0"/>
      <w:marRight w:val="0"/>
      <w:marTop w:val="0"/>
      <w:marBottom w:val="0"/>
      <w:divBdr>
        <w:top w:val="none" w:sz="0" w:space="0" w:color="auto"/>
        <w:left w:val="none" w:sz="0" w:space="0" w:color="auto"/>
        <w:bottom w:val="none" w:sz="0" w:space="0" w:color="auto"/>
        <w:right w:val="none" w:sz="0" w:space="0" w:color="auto"/>
      </w:divBdr>
    </w:div>
    <w:div w:id="1629967513">
      <w:bodyDiv w:val="1"/>
      <w:marLeft w:val="0"/>
      <w:marRight w:val="0"/>
      <w:marTop w:val="0"/>
      <w:marBottom w:val="0"/>
      <w:divBdr>
        <w:top w:val="none" w:sz="0" w:space="0" w:color="auto"/>
        <w:left w:val="none" w:sz="0" w:space="0" w:color="auto"/>
        <w:bottom w:val="none" w:sz="0" w:space="0" w:color="auto"/>
        <w:right w:val="none" w:sz="0" w:space="0" w:color="auto"/>
      </w:divBdr>
    </w:div>
    <w:div w:id="1630818504">
      <w:bodyDiv w:val="1"/>
      <w:marLeft w:val="0"/>
      <w:marRight w:val="0"/>
      <w:marTop w:val="0"/>
      <w:marBottom w:val="0"/>
      <w:divBdr>
        <w:top w:val="none" w:sz="0" w:space="0" w:color="auto"/>
        <w:left w:val="none" w:sz="0" w:space="0" w:color="auto"/>
        <w:bottom w:val="none" w:sz="0" w:space="0" w:color="auto"/>
        <w:right w:val="none" w:sz="0" w:space="0" w:color="auto"/>
      </w:divBdr>
    </w:div>
    <w:div w:id="1631328352">
      <w:bodyDiv w:val="1"/>
      <w:marLeft w:val="0"/>
      <w:marRight w:val="0"/>
      <w:marTop w:val="0"/>
      <w:marBottom w:val="0"/>
      <w:divBdr>
        <w:top w:val="none" w:sz="0" w:space="0" w:color="auto"/>
        <w:left w:val="none" w:sz="0" w:space="0" w:color="auto"/>
        <w:bottom w:val="none" w:sz="0" w:space="0" w:color="auto"/>
        <w:right w:val="none" w:sz="0" w:space="0" w:color="auto"/>
      </w:divBdr>
    </w:div>
    <w:div w:id="1631670192">
      <w:bodyDiv w:val="1"/>
      <w:marLeft w:val="0"/>
      <w:marRight w:val="0"/>
      <w:marTop w:val="0"/>
      <w:marBottom w:val="0"/>
      <w:divBdr>
        <w:top w:val="none" w:sz="0" w:space="0" w:color="auto"/>
        <w:left w:val="none" w:sz="0" w:space="0" w:color="auto"/>
        <w:bottom w:val="none" w:sz="0" w:space="0" w:color="auto"/>
        <w:right w:val="none" w:sz="0" w:space="0" w:color="auto"/>
      </w:divBdr>
    </w:div>
    <w:div w:id="1631863407">
      <w:bodyDiv w:val="1"/>
      <w:marLeft w:val="0"/>
      <w:marRight w:val="0"/>
      <w:marTop w:val="0"/>
      <w:marBottom w:val="0"/>
      <w:divBdr>
        <w:top w:val="none" w:sz="0" w:space="0" w:color="auto"/>
        <w:left w:val="none" w:sz="0" w:space="0" w:color="auto"/>
        <w:bottom w:val="none" w:sz="0" w:space="0" w:color="auto"/>
        <w:right w:val="none" w:sz="0" w:space="0" w:color="auto"/>
      </w:divBdr>
    </w:div>
    <w:div w:id="1631933645">
      <w:bodyDiv w:val="1"/>
      <w:marLeft w:val="0"/>
      <w:marRight w:val="0"/>
      <w:marTop w:val="0"/>
      <w:marBottom w:val="0"/>
      <w:divBdr>
        <w:top w:val="none" w:sz="0" w:space="0" w:color="auto"/>
        <w:left w:val="none" w:sz="0" w:space="0" w:color="auto"/>
        <w:bottom w:val="none" w:sz="0" w:space="0" w:color="auto"/>
        <w:right w:val="none" w:sz="0" w:space="0" w:color="auto"/>
      </w:divBdr>
    </w:div>
    <w:div w:id="1632204340">
      <w:bodyDiv w:val="1"/>
      <w:marLeft w:val="0"/>
      <w:marRight w:val="0"/>
      <w:marTop w:val="0"/>
      <w:marBottom w:val="0"/>
      <w:divBdr>
        <w:top w:val="none" w:sz="0" w:space="0" w:color="auto"/>
        <w:left w:val="none" w:sz="0" w:space="0" w:color="auto"/>
        <w:bottom w:val="none" w:sz="0" w:space="0" w:color="auto"/>
        <w:right w:val="none" w:sz="0" w:space="0" w:color="auto"/>
      </w:divBdr>
    </w:div>
    <w:div w:id="1632589366">
      <w:bodyDiv w:val="1"/>
      <w:marLeft w:val="0"/>
      <w:marRight w:val="0"/>
      <w:marTop w:val="0"/>
      <w:marBottom w:val="0"/>
      <w:divBdr>
        <w:top w:val="none" w:sz="0" w:space="0" w:color="auto"/>
        <w:left w:val="none" w:sz="0" w:space="0" w:color="auto"/>
        <w:bottom w:val="none" w:sz="0" w:space="0" w:color="auto"/>
        <w:right w:val="none" w:sz="0" w:space="0" w:color="auto"/>
      </w:divBdr>
    </w:div>
    <w:div w:id="1633436203">
      <w:bodyDiv w:val="1"/>
      <w:marLeft w:val="0"/>
      <w:marRight w:val="0"/>
      <w:marTop w:val="0"/>
      <w:marBottom w:val="0"/>
      <w:divBdr>
        <w:top w:val="none" w:sz="0" w:space="0" w:color="auto"/>
        <w:left w:val="none" w:sz="0" w:space="0" w:color="auto"/>
        <w:bottom w:val="none" w:sz="0" w:space="0" w:color="auto"/>
        <w:right w:val="none" w:sz="0" w:space="0" w:color="auto"/>
      </w:divBdr>
    </w:div>
    <w:div w:id="1633825181">
      <w:bodyDiv w:val="1"/>
      <w:marLeft w:val="0"/>
      <w:marRight w:val="0"/>
      <w:marTop w:val="0"/>
      <w:marBottom w:val="0"/>
      <w:divBdr>
        <w:top w:val="none" w:sz="0" w:space="0" w:color="auto"/>
        <w:left w:val="none" w:sz="0" w:space="0" w:color="auto"/>
        <w:bottom w:val="none" w:sz="0" w:space="0" w:color="auto"/>
        <w:right w:val="none" w:sz="0" w:space="0" w:color="auto"/>
      </w:divBdr>
    </w:div>
    <w:div w:id="1633899274">
      <w:bodyDiv w:val="1"/>
      <w:marLeft w:val="0"/>
      <w:marRight w:val="0"/>
      <w:marTop w:val="0"/>
      <w:marBottom w:val="0"/>
      <w:divBdr>
        <w:top w:val="none" w:sz="0" w:space="0" w:color="auto"/>
        <w:left w:val="none" w:sz="0" w:space="0" w:color="auto"/>
        <w:bottom w:val="none" w:sz="0" w:space="0" w:color="auto"/>
        <w:right w:val="none" w:sz="0" w:space="0" w:color="auto"/>
      </w:divBdr>
    </w:div>
    <w:div w:id="1634408661">
      <w:bodyDiv w:val="1"/>
      <w:marLeft w:val="0"/>
      <w:marRight w:val="0"/>
      <w:marTop w:val="0"/>
      <w:marBottom w:val="0"/>
      <w:divBdr>
        <w:top w:val="none" w:sz="0" w:space="0" w:color="auto"/>
        <w:left w:val="none" w:sz="0" w:space="0" w:color="auto"/>
        <w:bottom w:val="none" w:sz="0" w:space="0" w:color="auto"/>
        <w:right w:val="none" w:sz="0" w:space="0" w:color="auto"/>
      </w:divBdr>
    </w:div>
    <w:div w:id="1635132724">
      <w:bodyDiv w:val="1"/>
      <w:marLeft w:val="0"/>
      <w:marRight w:val="0"/>
      <w:marTop w:val="0"/>
      <w:marBottom w:val="0"/>
      <w:divBdr>
        <w:top w:val="none" w:sz="0" w:space="0" w:color="auto"/>
        <w:left w:val="none" w:sz="0" w:space="0" w:color="auto"/>
        <w:bottom w:val="none" w:sz="0" w:space="0" w:color="auto"/>
        <w:right w:val="none" w:sz="0" w:space="0" w:color="auto"/>
      </w:divBdr>
    </w:div>
    <w:div w:id="1635331611">
      <w:bodyDiv w:val="1"/>
      <w:marLeft w:val="0"/>
      <w:marRight w:val="0"/>
      <w:marTop w:val="0"/>
      <w:marBottom w:val="0"/>
      <w:divBdr>
        <w:top w:val="none" w:sz="0" w:space="0" w:color="auto"/>
        <w:left w:val="none" w:sz="0" w:space="0" w:color="auto"/>
        <w:bottom w:val="none" w:sz="0" w:space="0" w:color="auto"/>
        <w:right w:val="none" w:sz="0" w:space="0" w:color="auto"/>
      </w:divBdr>
    </w:div>
    <w:div w:id="1636177704">
      <w:bodyDiv w:val="1"/>
      <w:marLeft w:val="0"/>
      <w:marRight w:val="0"/>
      <w:marTop w:val="0"/>
      <w:marBottom w:val="0"/>
      <w:divBdr>
        <w:top w:val="none" w:sz="0" w:space="0" w:color="auto"/>
        <w:left w:val="none" w:sz="0" w:space="0" w:color="auto"/>
        <w:bottom w:val="none" w:sz="0" w:space="0" w:color="auto"/>
        <w:right w:val="none" w:sz="0" w:space="0" w:color="auto"/>
      </w:divBdr>
    </w:div>
    <w:div w:id="1636181142">
      <w:bodyDiv w:val="1"/>
      <w:marLeft w:val="0"/>
      <w:marRight w:val="0"/>
      <w:marTop w:val="0"/>
      <w:marBottom w:val="0"/>
      <w:divBdr>
        <w:top w:val="none" w:sz="0" w:space="0" w:color="auto"/>
        <w:left w:val="none" w:sz="0" w:space="0" w:color="auto"/>
        <w:bottom w:val="none" w:sz="0" w:space="0" w:color="auto"/>
        <w:right w:val="none" w:sz="0" w:space="0" w:color="auto"/>
      </w:divBdr>
    </w:div>
    <w:div w:id="1636254202">
      <w:bodyDiv w:val="1"/>
      <w:marLeft w:val="0"/>
      <w:marRight w:val="0"/>
      <w:marTop w:val="0"/>
      <w:marBottom w:val="0"/>
      <w:divBdr>
        <w:top w:val="none" w:sz="0" w:space="0" w:color="auto"/>
        <w:left w:val="none" w:sz="0" w:space="0" w:color="auto"/>
        <w:bottom w:val="none" w:sz="0" w:space="0" w:color="auto"/>
        <w:right w:val="none" w:sz="0" w:space="0" w:color="auto"/>
      </w:divBdr>
    </w:div>
    <w:div w:id="1636645458">
      <w:bodyDiv w:val="1"/>
      <w:marLeft w:val="0"/>
      <w:marRight w:val="0"/>
      <w:marTop w:val="0"/>
      <w:marBottom w:val="0"/>
      <w:divBdr>
        <w:top w:val="none" w:sz="0" w:space="0" w:color="auto"/>
        <w:left w:val="none" w:sz="0" w:space="0" w:color="auto"/>
        <w:bottom w:val="none" w:sz="0" w:space="0" w:color="auto"/>
        <w:right w:val="none" w:sz="0" w:space="0" w:color="auto"/>
      </w:divBdr>
    </w:div>
    <w:div w:id="1636908075">
      <w:bodyDiv w:val="1"/>
      <w:marLeft w:val="0"/>
      <w:marRight w:val="0"/>
      <w:marTop w:val="0"/>
      <w:marBottom w:val="0"/>
      <w:divBdr>
        <w:top w:val="none" w:sz="0" w:space="0" w:color="auto"/>
        <w:left w:val="none" w:sz="0" w:space="0" w:color="auto"/>
        <w:bottom w:val="none" w:sz="0" w:space="0" w:color="auto"/>
        <w:right w:val="none" w:sz="0" w:space="0" w:color="auto"/>
      </w:divBdr>
    </w:div>
    <w:div w:id="1637099701">
      <w:bodyDiv w:val="1"/>
      <w:marLeft w:val="0"/>
      <w:marRight w:val="0"/>
      <w:marTop w:val="0"/>
      <w:marBottom w:val="0"/>
      <w:divBdr>
        <w:top w:val="none" w:sz="0" w:space="0" w:color="auto"/>
        <w:left w:val="none" w:sz="0" w:space="0" w:color="auto"/>
        <w:bottom w:val="none" w:sz="0" w:space="0" w:color="auto"/>
        <w:right w:val="none" w:sz="0" w:space="0" w:color="auto"/>
      </w:divBdr>
    </w:div>
    <w:div w:id="1637643909">
      <w:bodyDiv w:val="1"/>
      <w:marLeft w:val="0"/>
      <w:marRight w:val="0"/>
      <w:marTop w:val="0"/>
      <w:marBottom w:val="0"/>
      <w:divBdr>
        <w:top w:val="none" w:sz="0" w:space="0" w:color="auto"/>
        <w:left w:val="none" w:sz="0" w:space="0" w:color="auto"/>
        <w:bottom w:val="none" w:sz="0" w:space="0" w:color="auto"/>
        <w:right w:val="none" w:sz="0" w:space="0" w:color="auto"/>
      </w:divBdr>
    </w:div>
    <w:div w:id="1638870820">
      <w:bodyDiv w:val="1"/>
      <w:marLeft w:val="0"/>
      <w:marRight w:val="0"/>
      <w:marTop w:val="0"/>
      <w:marBottom w:val="0"/>
      <w:divBdr>
        <w:top w:val="none" w:sz="0" w:space="0" w:color="auto"/>
        <w:left w:val="none" w:sz="0" w:space="0" w:color="auto"/>
        <w:bottom w:val="none" w:sz="0" w:space="0" w:color="auto"/>
        <w:right w:val="none" w:sz="0" w:space="0" w:color="auto"/>
      </w:divBdr>
    </w:div>
    <w:div w:id="1638955456">
      <w:bodyDiv w:val="1"/>
      <w:marLeft w:val="0"/>
      <w:marRight w:val="0"/>
      <w:marTop w:val="0"/>
      <w:marBottom w:val="0"/>
      <w:divBdr>
        <w:top w:val="none" w:sz="0" w:space="0" w:color="auto"/>
        <w:left w:val="none" w:sz="0" w:space="0" w:color="auto"/>
        <w:bottom w:val="none" w:sz="0" w:space="0" w:color="auto"/>
        <w:right w:val="none" w:sz="0" w:space="0" w:color="auto"/>
      </w:divBdr>
    </w:div>
    <w:div w:id="1639652662">
      <w:bodyDiv w:val="1"/>
      <w:marLeft w:val="0"/>
      <w:marRight w:val="0"/>
      <w:marTop w:val="0"/>
      <w:marBottom w:val="0"/>
      <w:divBdr>
        <w:top w:val="none" w:sz="0" w:space="0" w:color="auto"/>
        <w:left w:val="none" w:sz="0" w:space="0" w:color="auto"/>
        <w:bottom w:val="none" w:sz="0" w:space="0" w:color="auto"/>
        <w:right w:val="none" w:sz="0" w:space="0" w:color="auto"/>
      </w:divBdr>
    </w:div>
    <w:div w:id="1639653637">
      <w:bodyDiv w:val="1"/>
      <w:marLeft w:val="0"/>
      <w:marRight w:val="0"/>
      <w:marTop w:val="0"/>
      <w:marBottom w:val="0"/>
      <w:divBdr>
        <w:top w:val="none" w:sz="0" w:space="0" w:color="auto"/>
        <w:left w:val="none" w:sz="0" w:space="0" w:color="auto"/>
        <w:bottom w:val="none" w:sz="0" w:space="0" w:color="auto"/>
        <w:right w:val="none" w:sz="0" w:space="0" w:color="auto"/>
      </w:divBdr>
    </w:div>
    <w:div w:id="1639994513">
      <w:bodyDiv w:val="1"/>
      <w:marLeft w:val="0"/>
      <w:marRight w:val="0"/>
      <w:marTop w:val="0"/>
      <w:marBottom w:val="0"/>
      <w:divBdr>
        <w:top w:val="none" w:sz="0" w:space="0" w:color="auto"/>
        <w:left w:val="none" w:sz="0" w:space="0" w:color="auto"/>
        <w:bottom w:val="none" w:sz="0" w:space="0" w:color="auto"/>
        <w:right w:val="none" w:sz="0" w:space="0" w:color="auto"/>
      </w:divBdr>
    </w:div>
    <w:div w:id="1640383969">
      <w:bodyDiv w:val="1"/>
      <w:marLeft w:val="0"/>
      <w:marRight w:val="0"/>
      <w:marTop w:val="0"/>
      <w:marBottom w:val="0"/>
      <w:divBdr>
        <w:top w:val="none" w:sz="0" w:space="0" w:color="auto"/>
        <w:left w:val="none" w:sz="0" w:space="0" w:color="auto"/>
        <w:bottom w:val="none" w:sz="0" w:space="0" w:color="auto"/>
        <w:right w:val="none" w:sz="0" w:space="0" w:color="auto"/>
      </w:divBdr>
    </w:div>
    <w:div w:id="1640650370">
      <w:bodyDiv w:val="1"/>
      <w:marLeft w:val="0"/>
      <w:marRight w:val="0"/>
      <w:marTop w:val="0"/>
      <w:marBottom w:val="0"/>
      <w:divBdr>
        <w:top w:val="none" w:sz="0" w:space="0" w:color="auto"/>
        <w:left w:val="none" w:sz="0" w:space="0" w:color="auto"/>
        <w:bottom w:val="none" w:sz="0" w:space="0" w:color="auto"/>
        <w:right w:val="none" w:sz="0" w:space="0" w:color="auto"/>
      </w:divBdr>
    </w:div>
    <w:div w:id="1641226664">
      <w:bodyDiv w:val="1"/>
      <w:marLeft w:val="0"/>
      <w:marRight w:val="0"/>
      <w:marTop w:val="0"/>
      <w:marBottom w:val="0"/>
      <w:divBdr>
        <w:top w:val="none" w:sz="0" w:space="0" w:color="auto"/>
        <w:left w:val="none" w:sz="0" w:space="0" w:color="auto"/>
        <w:bottom w:val="none" w:sz="0" w:space="0" w:color="auto"/>
        <w:right w:val="none" w:sz="0" w:space="0" w:color="auto"/>
      </w:divBdr>
    </w:div>
    <w:div w:id="1641569358">
      <w:bodyDiv w:val="1"/>
      <w:marLeft w:val="0"/>
      <w:marRight w:val="0"/>
      <w:marTop w:val="0"/>
      <w:marBottom w:val="0"/>
      <w:divBdr>
        <w:top w:val="none" w:sz="0" w:space="0" w:color="auto"/>
        <w:left w:val="none" w:sz="0" w:space="0" w:color="auto"/>
        <w:bottom w:val="none" w:sz="0" w:space="0" w:color="auto"/>
        <w:right w:val="none" w:sz="0" w:space="0" w:color="auto"/>
      </w:divBdr>
    </w:div>
    <w:div w:id="1641957844">
      <w:bodyDiv w:val="1"/>
      <w:marLeft w:val="0"/>
      <w:marRight w:val="0"/>
      <w:marTop w:val="0"/>
      <w:marBottom w:val="0"/>
      <w:divBdr>
        <w:top w:val="none" w:sz="0" w:space="0" w:color="auto"/>
        <w:left w:val="none" w:sz="0" w:space="0" w:color="auto"/>
        <w:bottom w:val="none" w:sz="0" w:space="0" w:color="auto"/>
        <w:right w:val="none" w:sz="0" w:space="0" w:color="auto"/>
      </w:divBdr>
    </w:div>
    <w:div w:id="1642223989">
      <w:bodyDiv w:val="1"/>
      <w:marLeft w:val="0"/>
      <w:marRight w:val="0"/>
      <w:marTop w:val="0"/>
      <w:marBottom w:val="0"/>
      <w:divBdr>
        <w:top w:val="none" w:sz="0" w:space="0" w:color="auto"/>
        <w:left w:val="none" w:sz="0" w:space="0" w:color="auto"/>
        <w:bottom w:val="none" w:sz="0" w:space="0" w:color="auto"/>
        <w:right w:val="none" w:sz="0" w:space="0" w:color="auto"/>
      </w:divBdr>
    </w:div>
    <w:div w:id="1642536304">
      <w:bodyDiv w:val="1"/>
      <w:marLeft w:val="0"/>
      <w:marRight w:val="0"/>
      <w:marTop w:val="0"/>
      <w:marBottom w:val="0"/>
      <w:divBdr>
        <w:top w:val="none" w:sz="0" w:space="0" w:color="auto"/>
        <w:left w:val="none" w:sz="0" w:space="0" w:color="auto"/>
        <w:bottom w:val="none" w:sz="0" w:space="0" w:color="auto"/>
        <w:right w:val="none" w:sz="0" w:space="0" w:color="auto"/>
      </w:divBdr>
    </w:div>
    <w:div w:id="1642807363">
      <w:bodyDiv w:val="1"/>
      <w:marLeft w:val="0"/>
      <w:marRight w:val="0"/>
      <w:marTop w:val="0"/>
      <w:marBottom w:val="0"/>
      <w:divBdr>
        <w:top w:val="none" w:sz="0" w:space="0" w:color="auto"/>
        <w:left w:val="none" w:sz="0" w:space="0" w:color="auto"/>
        <w:bottom w:val="none" w:sz="0" w:space="0" w:color="auto"/>
        <w:right w:val="none" w:sz="0" w:space="0" w:color="auto"/>
      </w:divBdr>
    </w:div>
    <w:div w:id="1642808806">
      <w:bodyDiv w:val="1"/>
      <w:marLeft w:val="0"/>
      <w:marRight w:val="0"/>
      <w:marTop w:val="0"/>
      <w:marBottom w:val="0"/>
      <w:divBdr>
        <w:top w:val="none" w:sz="0" w:space="0" w:color="auto"/>
        <w:left w:val="none" w:sz="0" w:space="0" w:color="auto"/>
        <w:bottom w:val="none" w:sz="0" w:space="0" w:color="auto"/>
        <w:right w:val="none" w:sz="0" w:space="0" w:color="auto"/>
      </w:divBdr>
    </w:div>
    <w:div w:id="1643342373">
      <w:bodyDiv w:val="1"/>
      <w:marLeft w:val="0"/>
      <w:marRight w:val="0"/>
      <w:marTop w:val="0"/>
      <w:marBottom w:val="0"/>
      <w:divBdr>
        <w:top w:val="none" w:sz="0" w:space="0" w:color="auto"/>
        <w:left w:val="none" w:sz="0" w:space="0" w:color="auto"/>
        <w:bottom w:val="none" w:sz="0" w:space="0" w:color="auto"/>
        <w:right w:val="none" w:sz="0" w:space="0" w:color="auto"/>
      </w:divBdr>
    </w:div>
    <w:div w:id="1643659833">
      <w:bodyDiv w:val="1"/>
      <w:marLeft w:val="0"/>
      <w:marRight w:val="0"/>
      <w:marTop w:val="0"/>
      <w:marBottom w:val="0"/>
      <w:divBdr>
        <w:top w:val="none" w:sz="0" w:space="0" w:color="auto"/>
        <w:left w:val="none" w:sz="0" w:space="0" w:color="auto"/>
        <w:bottom w:val="none" w:sz="0" w:space="0" w:color="auto"/>
        <w:right w:val="none" w:sz="0" w:space="0" w:color="auto"/>
      </w:divBdr>
    </w:div>
    <w:div w:id="1644001627">
      <w:bodyDiv w:val="1"/>
      <w:marLeft w:val="0"/>
      <w:marRight w:val="0"/>
      <w:marTop w:val="0"/>
      <w:marBottom w:val="0"/>
      <w:divBdr>
        <w:top w:val="none" w:sz="0" w:space="0" w:color="auto"/>
        <w:left w:val="none" w:sz="0" w:space="0" w:color="auto"/>
        <w:bottom w:val="none" w:sz="0" w:space="0" w:color="auto"/>
        <w:right w:val="none" w:sz="0" w:space="0" w:color="auto"/>
      </w:divBdr>
    </w:div>
    <w:div w:id="1644768347">
      <w:bodyDiv w:val="1"/>
      <w:marLeft w:val="0"/>
      <w:marRight w:val="0"/>
      <w:marTop w:val="0"/>
      <w:marBottom w:val="0"/>
      <w:divBdr>
        <w:top w:val="none" w:sz="0" w:space="0" w:color="auto"/>
        <w:left w:val="none" w:sz="0" w:space="0" w:color="auto"/>
        <w:bottom w:val="none" w:sz="0" w:space="0" w:color="auto"/>
        <w:right w:val="none" w:sz="0" w:space="0" w:color="auto"/>
      </w:divBdr>
    </w:div>
    <w:div w:id="1644966612">
      <w:bodyDiv w:val="1"/>
      <w:marLeft w:val="0"/>
      <w:marRight w:val="0"/>
      <w:marTop w:val="0"/>
      <w:marBottom w:val="0"/>
      <w:divBdr>
        <w:top w:val="none" w:sz="0" w:space="0" w:color="auto"/>
        <w:left w:val="none" w:sz="0" w:space="0" w:color="auto"/>
        <w:bottom w:val="none" w:sz="0" w:space="0" w:color="auto"/>
        <w:right w:val="none" w:sz="0" w:space="0" w:color="auto"/>
      </w:divBdr>
    </w:div>
    <w:div w:id="1645088128">
      <w:bodyDiv w:val="1"/>
      <w:marLeft w:val="0"/>
      <w:marRight w:val="0"/>
      <w:marTop w:val="0"/>
      <w:marBottom w:val="0"/>
      <w:divBdr>
        <w:top w:val="none" w:sz="0" w:space="0" w:color="auto"/>
        <w:left w:val="none" w:sz="0" w:space="0" w:color="auto"/>
        <w:bottom w:val="none" w:sz="0" w:space="0" w:color="auto"/>
        <w:right w:val="none" w:sz="0" w:space="0" w:color="auto"/>
      </w:divBdr>
    </w:div>
    <w:div w:id="1645309421">
      <w:bodyDiv w:val="1"/>
      <w:marLeft w:val="0"/>
      <w:marRight w:val="0"/>
      <w:marTop w:val="0"/>
      <w:marBottom w:val="0"/>
      <w:divBdr>
        <w:top w:val="none" w:sz="0" w:space="0" w:color="auto"/>
        <w:left w:val="none" w:sz="0" w:space="0" w:color="auto"/>
        <w:bottom w:val="none" w:sz="0" w:space="0" w:color="auto"/>
        <w:right w:val="none" w:sz="0" w:space="0" w:color="auto"/>
      </w:divBdr>
    </w:div>
    <w:div w:id="1645617015">
      <w:bodyDiv w:val="1"/>
      <w:marLeft w:val="0"/>
      <w:marRight w:val="0"/>
      <w:marTop w:val="0"/>
      <w:marBottom w:val="0"/>
      <w:divBdr>
        <w:top w:val="none" w:sz="0" w:space="0" w:color="auto"/>
        <w:left w:val="none" w:sz="0" w:space="0" w:color="auto"/>
        <w:bottom w:val="none" w:sz="0" w:space="0" w:color="auto"/>
        <w:right w:val="none" w:sz="0" w:space="0" w:color="auto"/>
      </w:divBdr>
    </w:div>
    <w:div w:id="1646424887">
      <w:bodyDiv w:val="1"/>
      <w:marLeft w:val="0"/>
      <w:marRight w:val="0"/>
      <w:marTop w:val="0"/>
      <w:marBottom w:val="0"/>
      <w:divBdr>
        <w:top w:val="none" w:sz="0" w:space="0" w:color="auto"/>
        <w:left w:val="none" w:sz="0" w:space="0" w:color="auto"/>
        <w:bottom w:val="none" w:sz="0" w:space="0" w:color="auto"/>
        <w:right w:val="none" w:sz="0" w:space="0" w:color="auto"/>
      </w:divBdr>
    </w:div>
    <w:div w:id="1646736439">
      <w:bodyDiv w:val="1"/>
      <w:marLeft w:val="0"/>
      <w:marRight w:val="0"/>
      <w:marTop w:val="0"/>
      <w:marBottom w:val="0"/>
      <w:divBdr>
        <w:top w:val="none" w:sz="0" w:space="0" w:color="auto"/>
        <w:left w:val="none" w:sz="0" w:space="0" w:color="auto"/>
        <w:bottom w:val="none" w:sz="0" w:space="0" w:color="auto"/>
        <w:right w:val="none" w:sz="0" w:space="0" w:color="auto"/>
      </w:divBdr>
    </w:div>
    <w:div w:id="1646929652">
      <w:bodyDiv w:val="1"/>
      <w:marLeft w:val="0"/>
      <w:marRight w:val="0"/>
      <w:marTop w:val="0"/>
      <w:marBottom w:val="0"/>
      <w:divBdr>
        <w:top w:val="none" w:sz="0" w:space="0" w:color="auto"/>
        <w:left w:val="none" w:sz="0" w:space="0" w:color="auto"/>
        <w:bottom w:val="none" w:sz="0" w:space="0" w:color="auto"/>
        <w:right w:val="none" w:sz="0" w:space="0" w:color="auto"/>
      </w:divBdr>
    </w:div>
    <w:div w:id="1647273432">
      <w:bodyDiv w:val="1"/>
      <w:marLeft w:val="0"/>
      <w:marRight w:val="0"/>
      <w:marTop w:val="0"/>
      <w:marBottom w:val="0"/>
      <w:divBdr>
        <w:top w:val="none" w:sz="0" w:space="0" w:color="auto"/>
        <w:left w:val="none" w:sz="0" w:space="0" w:color="auto"/>
        <w:bottom w:val="none" w:sz="0" w:space="0" w:color="auto"/>
        <w:right w:val="none" w:sz="0" w:space="0" w:color="auto"/>
      </w:divBdr>
    </w:div>
    <w:div w:id="1648320781">
      <w:bodyDiv w:val="1"/>
      <w:marLeft w:val="0"/>
      <w:marRight w:val="0"/>
      <w:marTop w:val="0"/>
      <w:marBottom w:val="0"/>
      <w:divBdr>
        <w:top w:val="none" w:sz="0" w:space="0" w:color="auto"/>
        <w:left w:val="none" w:sz="0" w:space="0" w:color="auto"/>
        <w:bottom w:val="none" w:sz="0" w:space="0" w:color="auto"/>
        <w:right w:val="none" w:sz="0" w:space="0" w:color="auto"/>
      </w:divBdr>
    </w:div>
    <w:div w:id="1648706944">
      <w:bodyDiv w:val="1"/>
      <w:marLeft w:val="0"/>
      <w:marRight w:val="0"/>
      <w:marTop w:val="0"/>
      <w:marBottom w:val="0"/>
      <w:divBdr>
        <w:top w:val="none" w:sz="0" w:space="0" w:color="auto"/>
        <w:left w:val="none" w:sz="0" w:space="0" w:color="auto"/>
        <w:bottom w:val="none" w:sz="0" w:space="0" w:color="auto"/>
        <w:right w:val="none" w:sz="0" w:space="0" w:color="auto"/>
      </w:divBdr>
    </w:div>
    <w:div w:id="1649286298">
      <w:bodyDiv w:val="1"/>
      <w:marLeft w:val="0"/>
      <w:marRight w:val="0"/>
      <w:marTop w:val="0"/>
      <w:marBottom w:val="0"/>
      <w:divBdr>
        <w:top w:val="none" w:sz="0" w:space="0" w:color="auto"/>
        <w:left w:val="none" w:sz="0" w:space="0" w:color="auto"/>
        <w:bottom w:val="none" w:sz="0" w:space="0" w:color="auto"/>
        <w:right w:val="none" w:sz="0" w:space="0" w:color="auto"/>
      </w:divBdr>
    </w:div>
    <w:div w:id="1649553361">
      <w:bodyDiv w:val="1"/>
      <w:marLeft w:val="0"/>
      <w:marRight w:val="0"/>
      <w:marTop w:val="0"/>
      <w:marBottom w:val="0"/>
      <w:divBdr>
        <w:top w:val="none" w:sz="0" w:space="0" w:color="auto"/>
        <w:left w:val="none" w:sz="0" w:space="0" w:color="auto"/>
        <w:bottom w:val="none" w:sz="0" w:space="0" w:color="auto"/>
        <w:right w:val="none" w:sz="0" w:space="0" w:color="auto"/>
      </w:divBdr>
    </w:div>
    <w:div w:id="1650865291">
      <w:bodyDiv w:val="1"/>
      <w:marLeft w:val="0"/>
      <w:marRight w:val="0"/>
      <w:marTop w:val="0"/>
      <w:marBottom w:val="0"/>
      <w:divBdr>
        <w:top w:val="none" w:sz="0" w:space="0" w:color="auto"/>
        <w:left w:val="none" w:sz="0" w:space="0" w:color="auto"/>
        <w:bottom w:val="none" w:sz="0" w:space="0" w:color="auto"/>
        <w:right w:val="none" w:sz="0" w:space="0" w:color="auto"/>
      </w:divBdr>
    </w:div>
    <w:div w:id="1651132644">
      <w:bodyDiv w:val="1"/>
      <w:marLeft w:val="0"/>
      <w:marRight w:val="0"/>
      <w:marTop w:val="0"/>
      <w:marBottom w:val="0"/>
      <w:divBdr>
        <w:top w:val="none" w:sz="0" w:space="0" w:color="auto"/>
        <w:left w:val="none" w:sz="0" w:space="0" w:color="auto"/>
        <w:bottom w:val="none" w:sz="0" w:space="0" w:color="auto"/>
        <w:right w:val="none" w:sz="0" w:space="0" w:color="auto"/>
      </w:divBdr>
    </w:div>
    <w:div w:id="1651252021">
      <w:bodyDiv w:val="1"/>
      <w:marLeft w:val="0"/>
      <w:marRight w:val="0"/>
      <w:marTop w:val="0"/>
      <w:marBottom w:val="0"/>
      <w:divBdr>
        <w:top w:val="none" w:sz="0" w:space="0" w:color="auto"/>
        <w:left w:val="none" w:sz="0" w:space="0" w:color="auto"/>
        <w:bottom w:val="none" w:sz="0" w:space="0" w:color="auto"/>
        <w:right w:val="none" w:sz="0" w:space="0" w:color="auto"/>
      </w:divBdr>
    </w:div>
    <w:div w:id="1651589999">
      <w:bodyDiv w:val="1"/>
      <w:marLeft w:val="0"/>
      <w:marRight w:val="0"/>
      <w:marTop w:val="0"/>
      <w:marBottom w:val="0"/>
      <w:divBdr>
        <w:top w:val="none" w:sz="0" w:space="0" w:color="auto"/>
        <w:left w:val="none" w:sz="0" w:space="0" w:color="auto"/>
        <w:bottom w:val="none" w:sz="0" w:space="0" w:color="auto"/>
        <w:right w:val="none" w:sz="0" w:space="0" w:color="auto"/>
      </w:divBdr>
    </w:div>
    <w:div w:id="1652322561">
      <w:bodyDiv w:val="1"/>
      <w:marLeft w:val="0"/>
      <w:marRight w:val="0"/>
      <w:marTop w:val="0"/>
      <w:marBottom w:val="0"/>
      <w:divBdr>
        <w:top w:val="none" w:sz="0" w:space="0" w:color="auto"/>
        <w:left w:val="none" w:sz="0" w:space="0" w:color="auto"/>
        <w:bottom w:val="none" w:sz="0" w:space="0" w:color="auto"/>
        <w:right w:val="none" w:sz="0" w:space="0" w:color="auto"/>
      </w:divBdr>
    </w:div>
    <w:div w:id="1653095841">
      <w:bodyDiv w:val="1"/>
      <w:marLeft w:val="0"/>
      <w:marRight w:val="0"/>
      <w:marTop w:val="0"/>
      <w:marBottom w:val="0"/>
      <w:divBdr>
        <w:top w:val="none" w:sz="0" w:space="0" w:color="auto"/>
        <w:left w:val="none" w:sz="0" w:space="0" w:color="auto"/>
        <w:bottom w:val="none" w:sz="0" w:space="0" w:color="auto"/>
        <w:right w:val="none" w:sz="0" w:space="0" w:color="auto"/>
      </w:divBdr>
    </w:div>
    <w:div w:id="1653170697">
      <w:bodyDiv w:val="1"/>
      <w:marLeft w:val="0"/>
      <w:marRight w:val="0"/>
      <w:marTop w:val="0"/>
      <w:marBottom w:val="0"/>
      <w:divBdr>
        <w:top w:val="none" w:sz="0" w:space="0" w:color="auto"/>
        <w:left w:val="none" w:sz="0" w:space="0" w:color="auto"/>
        <w:bottom w:val="none" w:sz="0" w:space="0" w:color="auto"/>
        <w:right w:val="none" w:sz="0" w:space="0" w:color="auto"/>
      </w:divBdr>
    </w:div>
    <w:div w:id="1653367830">
      <w:bodyDiv w:val="1"/>
      <w:marLeft w:val="0"/>
      <w:marRight w:val="0"/>
      <w:marTop w:val="0"/>
      <w:marBottom w:val="0"/>
      <w:divBdr>
        <w:top w:val="none" w:sz="0" w:space="0" w:color="auto"/>
        <w:left w:val="none" w:sz="0" w:space="0" w:color="auto"/>
        <w:bottom w:val="none" w:sz="0" w:space="0" w:color="auto"/>
        <w:right w:val="none" w:sz="0" w:space="0" w:color="auto"/>
      </w:divBdr>
    </w:div>
    <w:div w:id="1653682357">
      <w:bodyDiv w:val="1"/>
      <w:marLeft w:val="0"/>
      <w:marRight w:val="0"/>
      <w:marTop w:val="0"/>
      <w:marBottom w:val="0"/>
      <w:divBdr>
        <w:top w:val="none" w:sz="0" w:space="0" w:color="auto"/>
        <w:left w:val="none" w:sz="0" w:space="0" w:color="auto"/>
        <w:bottom w:val="none" w:sz="0" w:space="0" w:color="auto"/>
        <w:right w:val="none" w:sz="0" w:space="0" w:color="auto"/>
      </w:divBdr>
    </w:div>
    <w:div w:id="1654524958">
      <w:bodyDiv w:val="1"/>
      <w:marLeft w:val="0"/>
      <w:marRight w:val="0"/>
      <w:marTop w:val="0"/>
      <w:marBottom w:val="0"/>
      <w:divBdr>
        <w:top w:val="none" w:sz="0" w:space="0" w:color="auto"/>
        <w:left w:val="none" w:sz="0" w:space="0" w:color="auto"/>
        <w:bottom w:val="none" w:sz="0" w:space="0" w:color="auto"/>
        <w:right w:val="none" w:sz="0" w:space="0" w:color="auto"/>
      </w:divBdr>
    </w:div>
    <w:div w:id="1654527081">
      <w:bodyDiv w:val="1"/>
      <w:marLeft w:val="0"/>
      <w:marRight w:val="0"/>
      <w:marTop w:val="0"/>
      <w:marBottom w:val="0"/>
      <w:divBdr>
        <w:top w:val="none" w:sz="0" w:space="0" w:color="auto"/>
        <w:left w:val="none" w:sz="0" w:space="0" w:color="auto"/>
        <w:bottom w:val="none" w:sz="0" w:space="0" w:color="auto"/>
        <w:right w:val="none" w:sz="0" w:space="0" w:color="auto"/>
      </w:divBdr>
    </w:div>
    <w:div w:id="1655061585">
      <w:bodyDiv w:val="1"/>
      <w:marLeft w:val="0"/>
      <w:marRight w:val="0"/>
      <w:marTop w:val="0"/>
      <w:marBottom w:val="0"/>
      <w:divBdr>
        <w:top w:val="none" w:sz="0" w:space="0" w:color="auto"/>
        <w:left w:val="none" w:sz="0" w:space="0" w:color="auto"/>
        <w:bottom w:val="none" w:sz="0" w:space="0" w:color="auto"/>
        <w:right w:val="none" w:sz="0" w:space="0" w:color="auto"/>
      </w:divBdr>
    </w:div>
    <w:div w:id="1657496306">
      <w:bodyDiv w:val="1"/>
      <w:marLeft w:val="0"/>
      <w:marRight w:val="0"/>
      <w:marTop w:val="0"/>
      <w:marBottom w:val="0"/>
      <w:divBdr>
        <w:top w:val="none" w:sz="0" w:space="0" w:color="auto"/>
        <w:left w:val="none" w:sz="0" w:space="0" w:color="auto"/>
        <w:bottom w:val="none" w:sz="0" w:space="0" w:color="auto"/>
        <w:right w:val="none" w:sz="0" w:space="0" w:color="auto"/>
      </w:divBdr>
    </w:div>
    <w:div w:id="1657538716">
      <w:bodyDiv w:val="1"/>
      <w:marLeft w:val="0"/>
      <w:marRight w:val="0"/>
      <w:marTop w:val="0"/>
      <w:marBottom w:val="0"/>
      <w:divBdr>
        <w:top w:val="none" w:sz="0" w:space="0" w:color="auto"/>
        <w:left w:val="none" w:sz="0" w:space="0" w:color="auto"/>
        <w:bottom w:val="none" w:sz="0" w:space="0" w:color="auto"/>
        <w:right w:val="none" w:sz="0" w:space="0" w:color="auto"/>
      </w:divBdr>
    </w:div>
    <w:div w:id="1657757330">
      <w:bodyDiv w:val="1"/>
      <w:marLeft w:val="0"/>
      <w:marRight w:val="0"/>
      <w:marTop w:val="0"/>
      <w:marBottom w:val="0"/>
      <w:divBdr>
        <w:top w:val="none" w:sz="0" w:space="0" w:color="auto"/>
        <w:left w:val="none" w:sz="0" w:space="0" w:color="auto"/>
        <w:bottom w:val="none" w:sz="0" w:space="0" w:color="auto"/>
        <w:right w:val="none" w:sz="0" w:space="0" w:color="auto"/>
      </w:divBdr>
    </w:div>
    <w:div w:id="1657875006">
      <w:bodyDiv w:val="1"/>
      <w:marLeft w:val="0"/>
      <w:marRight w:val="0"/>
      <w:marTop w:val="0"/>
      <w:marBottom w:val="0"/>
      <w:divBdr>
        <w:top w:val="none" w:sz="0" w:space="0" w:color="auto"/>
        <w:left w:val="none" w:sz="0" w:space="0" w:color="auto"/>
        <w:bottom w:val="none" w:sz="0" w:space="0" w:color="auto"/>
        <w:right w:val="none" w:sz="0" w:space="0" w:color="auto"/>
      </w:divBdr>
    </w:div>
    <w:div w:id="1657882667">
      <w:bodyDiv w:val="1"/>
      <w:marLeft w:val="0"/>
      <w:marRight w:val="0"/>
      <w:marTop w:val="0"/>
      <w:marBottom w:val="0"/>
      <w:divBdr>
        <w:top w:val="none" w:sz="0" w:space="0" w:color="auto"/>
        <w:left w:val="none" w:sz="0" w:space="0" w:color="auto"/>
        <w:bottom w:val="none" w:sz="0" w:space="0" w:color="auto"/>
        <w:right w:val="none" w:sz="0" w:space="0" w:color="auto"/>
      </w:divBdr>
    </w:div>
    <w:div w:id="1658610753">
      <w:bodyDiv w:val="1"/>
      <w:marLeft w:val="0"/>
      <w:marRight w:val="0"/>
      <w:marTop w:val="0"/>
      <w:marBottom w:val="0"/>
      <w:divBdr>
        <w:top w:val="none" w:sz="0" w:space="0" w:color="auto"/>
        <w:left w:val="none" w:sz="0" w:space="0" w:color="auto"/>
        <w:bottom w:val="none" w:sz="0" w:space="0" w:color="auto"/>
        <w:right w:val="none" w:sz="0" w:space="0" w:color="auto"/>
      </w:divBdr>
    </w:div>
    <w:div w:id="1658656575">
      <w:bodyDiv w:val="1"/>
      <w:marLeft w:val="0"/>
      <w:marRight w:val="0"/>
      <w:marTop w:val="0"/>
      <w:marBottom w:val="0"/>
      <w:divBdr>
        <w:top w:val="none" w:sz="0" w:space="0" w:color="auto"/>
        <w:left w:val="none" w:sz="0" w:space="0" w:color="auto"/>
        <w:bottom w:val="none" w:sz="0" w:space="0" w:color="auto"/>
        <w:right w:val="none" w:sz="0" w:space="0" w:color="auto"/>
      </w:divBdr>
    </w:div>
    <w:div w:id="1658991001">
      <w:bodyDiv w:val="1"/>
      <w:marLeft w:val="0"/>
      <w:marRight w:val="0"/>
      <w:marTop w:val="0"/>
      <w:marBottom w:val="0"/>
      <w:divBdr>
        <w:top w:val="none" w:sz="0" w:space="0" w:color="auto"/>
        <w:left w:val="none" w:sz="0" w:space="0" w:color="auto"/>
        <w:bottom w:val="none" w:sz="0" w:space="0" w:color="auto"/>
        <w:right w:val="none" w:sz="0" w:space="0" w:color="auto"/>
      </w:divBdr>
    </w:div>
    <w:div w:id="1659965270">
      <w:bodyDiv w:val="1"/>
      <w:marLeft w:val="0"/>
      <w:marRight w:val="0"/>
      <w:marTop w:val="0"/>
      <w:marBottom w:val="0"/>
      <w:divBdr>
        <w:top w:val="none" w:sz="0" w:space="0" w:color="auto"/>
        <w:left w:val="none" w:sz="0" w:space="0" w:color="auto"/>
        <w:bottom w:val="none" w:sz="0" w:space="0" w:color="auto"/>
        <w:right w:val="none" w:sz="0" w:space="0" w:color="auto"/>
      </w:divBdr>
    </w:div>
    <w:div w:id="1660033270">
      <w:bodyDiv w:val="1"/>
      <w:marLeft w:val="0"/>
      <w:marRight w:val="0"/>
      <w:marTop w:val="0"/>
      <w:marBottom w:val="0"/>
      <w:divBdr>
        <w:top w:val="none" w:sz="0" w:space="0" w:color="auto"/>
        <w:left w:val="none" w:sz="0" w:space="0" w:color="auto"/>
        <w:bottom w:val="none" w:sz="0" w:space="0" w:color="auto"/>
        <w:right w:val="none" w:sz="0" w:space="0" w:color="auto"/>
      </w:divBdr>
    </w:div>
    <w:div w:id="1660501285">
      <w:bodyDiv w:val="1"/>
      <w:marLeft w:val="0"/>
      <w:marRight w:val="0"/>
      <w:marTop w:val="0"/>
      <w:marBottom w:val="0"/>
      <w:divBdr>
        <w:top w:val="none" w:sz="0" w:space="0" w:color="auto"/>
        <w:left w:val="none" w:sz="0" w:space="0" w:color="auto"/>
        <w:bottom w:val="none" w:sz="0" w:space="0" w:color="auto"/>
        <w:right w:val="none" w:sz="0" w:space="0" w:color="auto"/>
      </w:divBdr>
    </w:div>
    <w:div w:id="1661232676">
      <w:bodyDiv w:val="1"/>
      <w:marLeft w:val="0"/>
      <w:marRight w:val="0"/>
      <w:marTop w:val="0"/>
      <w:marBottom w:val="0"/>
      <w:divBdr>
        <w:top w:val="none" w:sz="0" w:space="0" w:color="auto"/>
        <w:left w:val="none" w:sz="0" w:space="0" w:color="auto"/>
        <w:bottom w:val="none" w:sz="0" w:space="0" w:color="auto"/>
        <w:right w:val="none" w:sz="0" w:space="0" w:color="auto"/>
      </w:divBdr>
    </w:div>
    <w:div w:id="1661422508">
      <w:bodyDiv w:val="1"/>
      <w:marLeft w:val="0"/>
      <w:marRight w:val="0"/>
      <w:marTop w:val="0"/>
      <w:marBottom w:val="0"/>
      <w:divBdr>
        <w:top w:val="none" w:sz="0" w:space="0" w:color="auto"/>
        <w:left w:val="none" w:sz="0" w:space="0" w:color="auto"/>
        <w:bottom w:val="none" w:sz="0" w:space="0" w:color="auto"/>
        <w:right w:val="none" w:sz="0" w:space="0" w:color="auto"/>
      </w:divBdr>
    </w:div>
    <w:div w:id="1661422833">
      <w:bodyDiv w:val="1"/>
      <w:marLeft w:val="0"/>
      <w:marRight w:val="0"/>
      <w:marTop w:val="0"/>
      <w:marBottom w:val="0"/>
      <w:divBdr>
        <w:top w:val="none" w:sz="0" w:space="0" w:color="auto"/>
        <w:left w:val="none" w:sz="0" w:space="0" w:color="auto"/>
        <w:bottom w:val="none" w:sz="0" w:space="0" w:color="auto"/>
        <w:right w:val="none" w:sz="0" w:space="0" w:color="auto"/>
      </w:divBdr>
    </w:div>
    <w:div w:id="1661691571">
      <w:bodyDiv w:val="1"/>
      <w:marLeft w:val="0"/>
      <w:marRight w:val="0"/>
      <w:marTop w:val="0"/>
      <w:marBottom w:val="0"/>
      <w:divBdr>
        <w:top w:val="none" w:sz="0" w:space="0" w:color="auto"/>
        <w:left w:val="none" w:sz="0" w:space="0" w:color="auto"/>
        <w:bottom w:val="none" w:sz="0" w:space="0" w:color="auto"/>
        <w:right w:val="none" w:sz="0" w:space="0" w:color="auto"/>
      </w:divBdr>
    </w:div>
    <w:div w:id="1661880912">
      <w:bodyDiv w:val="1"/>
      <w:marLeft w:val="0"/>
      <w:marRight w:val="0"/>
      <w:marTop w:val="0"/>
      <w:marBottom w:val="0"/>
      <w:divBdr>
        <w:top w:val="none" w:sz="0" w:space="0" w:color="auto"/>
        <w:left w:val="none" w:sz="0" w:space="0" w:color="auto"/>
        <w:bottom w:val="none" w:sz="0" w:space="0" w:color="auto"/>
        <w:right w:val="none" w:sz="0" w:space="0" w:color="auto"/>
      </w:divBdr>
    </w:div>
    <w:div w:id="1662152778">
      <w:bodyDiv w:val="1"/>
      <w:marLeft w:val="0"/>
      <w:marRight w:val="0"/>
      <w:marTop w:val="0"/>
      <w:marBottom w:val="0"/>
      <w:divBdr>
        <w:top w:val="none" w:sz="0" w:space="0" w:color="auto"/>
        <w:left w:val="none" w:sz="0" w:space="0" w:color="auto"/>
        <w:bottom w:val="none" w:sz="0" w:space="0" w:color="auto"/>
        <w:right w:val="none" w:sz="0" w:space="0" w:color="auto"/>
      </w:divBdr>
    </w:div>
    <w:div w:id="1662200945">
      <w:bodyDiv w:val="1"/>
      <w:marLeft w:val="0"/>
      <w:marRight w:val="0"/>
      <w:marTop w:val="0"/>
      <w:marBottom w:val="0"/>
      <w:divBdr>
        <w:top w:val="none" w:sz="0" w:space="0" w:color="auto"/>
        <w:left w:val="none" w:sz="0" w:space="0" w:color="auto"/>
        <w:bottom w:val="none" w:sz="0" w:space="0" w:color="auto"/>
        <w:right w:val="none" w:sz="0" w:space="0" w:color="auto"/>
      </w:divBdr>
    </w:div>
    <w:div w:id="1662273913">
      <w:bodyDiv w:val="1"/>
      <w:marLeft w:val="0"/>
      <w:marRight w:val="0"/>
      <w:marTop w:val="0"/>
      <w:marBottom w:val="0"/>
      <w:divBdr>
        <w:top w:val="none" w:sz="0" w:space="0" w:color="auto"/>
        <w:left w:val="none" w:sz="0" w:space="0" w:color="auto"/>
        <w:bottom w:val="none" w:sz="0" w:space="0" w:color="auto"/>
        <w:right w:val="none" w:sz="0" w:space="0" w:color="auto"/>
      </w:divBdr>
    </w:div>
    <w:div w:id="1662465237">
      <w:bodyDiv w:val="1"/>
      <w:marLeft w:val="0"/>
      <w:marRight w:val="0"/>
      <w:marTop w:val="0"/>
      <w:marBottom w:val="0"/>
      <w:divBdr>
        <w:top w:val="none" w:sz="0" w:space="0" w:color="auto"/>
        <w:left w:val="none" w:sz="0" w:space="0" w:color="auto"/>
        <w:bottom w:val="none" w:sz="0" w:space="0" w:color="auto"/>
        <w:right w:val="none" w:sz="0" w:space="0" w:color="auto"/>
      </w:divBdr>
    </w:div>
    <w:div w:id="1662656456">
      <w:bodyDiv w:val="1"/>
      <w:marLeft w:val="0"/>
      <w:marRight w:val="0"/>
      <w:marTop w:val="0"/>
      <w:marBottom w:val="0"/>
      <w:divBdr>
        <w:top w:val="none" w:sz="0" w:space="0" w:color="auto"/>
        <w:left w:val="none" w:sz="0" w:space="0" w:color="auto"/>
        <w:bottom w:val="none" w:sz="0" w:space="0" w:color="auto"/>
        <w:right w:val="none" w:sz="0" w:space="0" w:color="auto"/>
      </w:divBdr>
    </w:div>
    <w:div w:id="1662662167">
      <w:bodyDiv w:val="1"/>
      <w:marLeft w:val="0"/>
      <w:marRight w:val="0"/>
      <w:marTop w:val="0"/>
      <w:marBottom w:val="0"/>
      <w:divBdr>
        <w:top w:val="none" w:sz="0" w:space="0" w:color="auto"/>
        <w:left w:val="none" w:sz="0" w:space="0" w:color="auto"/>
        <w:bottom w:val="none" w:sz="0" w:space="0" w:color="auto"/>
        <w:right w:val="none" w:sz="0" w:space="0" w:color="auto"/>
      </w:divBdr>
    </w:div>
    <w:div w:id="1664236010">
      <w:bodyDiv w:val="1"/>
      <w:marLeft w:val="0"/>
      <w:marRight w:val="0"/>
      <w:marTop w:val="0"/>
      <w:marBottom w:val="0"/>
      <w:divBdr>
        <w:top w:val="none" w:sz="0" w:space="0" w:color="auto"/>
        <w:left w:val="none" w:sz="0" w:space="0" w:color="auto"/>
        <w:bottom w:val="none" w:sz="0" w:space="0" w:color="auto"/>
        <w:right w:val="none" w:sz="0" w:space="0" w:color="auto"/>
      </w:divBdr>
    </w:div>
    <w:div w:id="1664581401">
      <w:bodyDiv w:val="1"/>
      <w:marLeft w:val="0"/>
      <w:marRight w:val="0"/>
      <w:marTop w:val="0"/>
      <w:marBottom w:val="0"/>
      <w:divBdr>
        <w:top w:val="none" w:sz="0" w:space="0" w:color="auto"/>
        <w:left w:val="none" w:sz="0" w:space="0" w:color="auto"/>
        <w:bottom w:val="none" w:sz="0" w:space="0" w:color="auto"/>
        <w:right w:val="none" w:sz="0" w:space="0" w:color="auto"/>
      </w:divBdr>
    </w:div>
    <w:div w:id="1664622302">
      <w:bodyDiv w:val="1"/>
      <w:marLeft w:val="0"/>
      <w:marRight w:val="0"/>
      <w:marTop w:val="0"/>
      <w:marBottom w:val="0"/>
      <w:divBdr>
        <w:top w:val="none" w:sz="0" w:space="0" w:color="auto"/>
        <w:left w:val="none" w:sz="0" w:space="0" w:color="auto"/>
        <w:bottom w:val="none" w:sz="0" w:space="0" w:color="auto"/>
        <w:right w:val="none" w:sz="0" w:space="0" w:color="auto"/>
      </w:divBdr>
    </w:div>
    <w:div w:id="1664777598">
      <w:bodyDiv w:val="1"/>
      <w:marLeft w:val="0"/>
      <w:marRight w:val="0"/>
      <w:marTop w:val="0"/>
      <w:marBottom w:val="0"/>
      <w:divBdr>
        <w:top w:val="none" w:sz="0" w:space="0" w:color="auto"/>
        <w:left w:val="none" w:sz="0" w:space="0" w:color="auto"/>
        <w:bottom w:val="none" w:sz="0" w:space="0" w:color="auto"/>
        <w:right w:val="none" w:sz="0" w:space="0" w:color="auto"/>
      </w:divBdr>
    </w:div>
    <w:div w:id="1664777857">
      <w:bodyDiv w:val="1"/>
      <w:marLeft w:val="0"/>
      <w:marRight w:val="0"/>
      <w:marTop w:val="0"/>
      <w:marBottom w:val="0"/>
      <w:divBdr>
        <w:top w:val="none" w:sz="0" w:space="0" w:color="auto"/>
        <w:left w:val="none" w:sz="0" w:space="0" w:color="auto"/>
        <w:bottom w:val="none" w:sz="0" w:space="0" w:color="auto"/>
        <w:right w:val="none" w:sz="0" w:space="0" w:color="auto"/>
      </w:divBdr>
    </w:div>
    <w:div w:id="1664822487">
      <w:bodyDiv w:val="1"/>
      <w:marLeft w:val="0"/>
      <w:marRight w:val="0"/>
      <w:marTop w:val="0"/>
      <w:marBottom w:val="0"/>
      <w:divBdr>
        <w:top w:val="none" w:sz="0" w:space="0" w:color="auto"/>
        <w:left w:val="none" w:sz="0" w:space="0" w:color="auto"/>
        <w:bottom w:val="none" w:sz="0" w:space="0" w:color="auto"/>
        <w:right w:val="none" w:sz="0" w:space="0" w:color="auto"/>
      </w:divBdr>
    </w:div>
    <w:div w:id="1665626695">
      <w:bodyDiv w:val="1"/>
      <w:marLeft w:val="0"/>
      <w:marRight w:val="0"/>
      <w:marTop w:val="0"/>
      <w:marBottom w:val="0"/>
      <w:divBdr>
        <w:top w:val="none" w:sz="0" w:space="0" w:color="auto"/>
        <w:left w:val="none" w:sz="0" w:space="0" w:color="auto"/>
        <w:bottom w:val="none" w:sz="0" w:space="0" w:color="auto"/>
        <w:right w:val="none" w:sz="0" w:space="0" w:color="auto"/>
      </w:divBdr>
    </w:div>
    <w:div w:id="1665935091">
      <w:bodyDiv w:val="1"/>
      <w:marLeft w:val="0"/>
      <w:marRight w:val="0"/>
      <w:marTop w:val="0"/>
      <w:marBottom w:val="0"/>
      <w:divBdr>
        <w:top w:val="none" w:sz="0" w:space="0" w:color="auto"/>
        <w:left w:val="none" w:sz="0" w:space="0" w:color="auto"/>
        <w:bottom w:val="none" w:sz="0" w:space="0" w:color="auto"/>
        <w:right w:val="none" w:sz="0" w:space="0" w:color="auto"/>
      </w:divBdr>
    </w:div>
    <w:div w:id="1666468360">
      <w:bodyDiv w:val="1"/>
      <w:marLeft w:val="0"/>
      <w:marRight w:val="0"/>
      <w:marTop w:val="0"/>
      <w:marBottom w:val="0"/>
      <w:divBdr>
        <w:top w:val="none" w:sz="0" w:space="0" w:color="auto"/>
        <w:left w:val="none" w:sz="0" w:space="0" w:color="auto"/>
        <w:bottom w:val="none" w:sz="0" w:space="0" w:color="auto"/>
        <w:right w:val="none" w:sz="0" w:space="0" w:color="auto"/>
      </w:divBdr>
    </w:div>
    <w:div w:id="1666786402">
      <w:bodyDiv w:val="1"/>
      <w:marLeft w:val="0"/>
      <w:marRight w:val="0"/>
      <w:marTop w:val="0"/>
      <w:marBottom w:val="0"/>
      <w:divBdr>
        <w:top w:val="none" w:sz="0" w:space="0" w:color="auto"/>
        <w:left w:val="none" w:sz="0" w:space="0" w:color="auto"/>
        <w:bottom w:val="none" w:sz="0" w:space="0" w:color="auto"/>
        <w:right w:val="none" w:sz="0" w:space="0" w:color="auto"/>
      </w:divBdr>
    </w:div>
    <w:div w:id="1668482557">
      <w:bodyDiv w:val="1"/>
      <w:marLeft w:val="0"/>
      <w:marRight w:val="0"/>
      <w:marTop w:val="0"/>
      <w:marBottom w:val="0"/>
      <w:divBdr>
        <w:top w:val="none" w:sz="0" w:space="0" w:color="auto"/>
        <w:left w:val="none" w:sz="0" w:space="0" w:color="auto"/>
        <w:bottom w:val="none" w:sz="0" w:space="0" w:color="auto"/>
        <w:right w:val="none" w:sz="0" w:space="0" w:color="auto"/>
      </w:divBdr>
    </w:div>
    <w:div w:id="1668677734">
      <w:bodyDiv w:val="1"/>
      <w:marLeft w:val="0"/>
      <w:marRight w:val="0"/>
      <w:marTop w:val="0"/>
      <w:marBottom w:val="0"/>
      <w:divBdr>
        <w:top w:val="none" w:sz="0" w:space="0" w:color="auto"/>
        <w:left w:val="none" w:sz="0" w:space="0" w:color="auto"/>
        <w:bottom w:val="none" w:sz="0" w:space="0" w:color="auto"/>
        <w:right w:val="none" w:sz="0" w:space="0" w:color="auto"/>
      </w:divBdr>
    </w:div>
    <w:div w:id="1668747013">
      <w:bodyDiv w:val="1"/>
      <w:marLeft w:val="0"/>
      <w:marRight w:val="0"/>
      <w:marTop w:val="0"/>
      <w:marBottom w:val="0"/>
      <w:divBdr>
        <w:top w:val="none" w:sz="0" w:space="0" w:color="auto"/>
        <w:left w:val="none" w:sz="0" w:space="0" w:color="auto"/>
        <w:bottom w:val="none" w:sz="0" w:space="0" w:color="auto"/>
        <w:right w:val="none" w:sz="0" w:space="0" w:color="auto"/>
      </w:divBdr>
    </w:div>
    <w:div w:id="1669016922">
      <w:bodyDiv w:val="1"/>
      <w:marLeft w:val="0"/>
      <w:marRight w:val="0"/>
      <w:marTop w:val="0"/>
      <w:marBottom w:val="0"/>
      <w:divBdr>
        <w:top w:val="none" w:sz="0" w:space="0" w:color="auto"/>
        <w:left w:val="none" w:sz="0" w:space="0" w:color="auto"/>
        <w:bottom w:val="none" w:sz="0" w:space="0" w:color="auto"/>
        <w:right w:val="none" w:sz="0" w:space="0" w:color="auto"/>
      </w:divBdr>
    </w:div>
    <w:div w:id="1669166989">
      <w:bodyDiv w:val="1"/>
      <w:marLeft w:val="0"/>
      <w:marRight w:val="0"/>
      <w:marTop w:val="0"/>
      <w:marBottom w:val="0"/>
      <w:divBdr>
        <w:top w:val="none" w:sz="0" w:space="0" w:color="auto"/>
        <w:left w:val="none" w:sz="0" w:space="0" w:color="auto"/>
        <w:bottom w:val="none" w:sz="0" w:space="0" w:color="auto"/>
        <w:right w:val="none" w:sz="0" w:space="0" w:color="auto"/>
      </w:divBdr>
    </w:div>
    <w:div w:id="1669554122">
      <w:bodyDiv w:val="1"/>
      <w:marLeft w:val="0"/>
      <w:marRight w:val="0"/>
      <w:marTop w:val="0"/>
      <w:marBottom w:val="0"/>
      <w:divBdr>
        <w:top w:val="none" w:sz="0" w:space="0" w:color="auto"/>
        <w:left w:val="none" w:sz="0" w:space="0" w:color="auto"/>
        <w:bottom w:val="none" w:sz="0" w:space="0" w:color="auto"/>
        <w:right w:val="none" w:sz="0" w:space="0" w:color="auto"/>
      </w:divBdr>
    </w:div>
    <w:div w:id="1669746722">
      <w:bodyDiv w:val="1"/>
      <w:marLeft w:val="0"/>
      <w:marRight w:val="0"/>
      <w:marTop w:val="0"/>
      <w:marBottom w:val="0"/>
      <w:divBdr>
        <w:top w:val="none" w:sz="0" w:space="0" w:color="auto"/>
        <w:left w:val="none" w:sz="0" w:space="0" w:color="auto"/>
        <w:bottom w:val="none" w:sz="0" w:space="0" w:color="auto"/>
        <w:right w:val="none" w:sz="0" w:space="0" w:color="auto"/>
      </w:divBdr>
    </w:div>
    <w:div w:id="1670404945">
      <w:bodyDiv w:val="1"/>
      <w:marLeft w:val="0"/>
      <w:marRight w:val="0"/>
      <w:marTop w:val="0"/>
      <w:marBottom w:val="0"/>
      <w:divBdr>
        <w:top w:val="none" w:sz="0" w:space="0" w:color="auto"/>
        <w:left w:val="none" w:sz="0" w:space="0" w:color="auto"/>
        <w:bottom w:val="none" w:sz="0" w:space="0" w:color="auto"/>
        <w:right w:val="none" w:sz="0" w:space="0" w:color="auto"/>
      </w:divBdr>
    </w:div>
    <w:div w:id="1670867564">
      <w:bodyDiv w:val="1"/>
      <w:marLeft w:val="0"/>
      <w:marRight w:val="0"/>
      <w:marTop w:val="0"/>
      <w:marBottom w:val="0"/>
      <w:divBdr>
        <w:top w:val="none" w:sz="0" w:space="0" w:color="auto"/>
        <w:left w:val="none" w:sz="0" w:space="0" w:color="auto"/>
        <w:bottom w:val="none" w:sz="0" w:space="0" w:color="auto"/>
        <w:right w:val="none" w:sz="0" w:space="0" w:color="auto"/>
      </w:divBdr>
    </w:div>
    <w:div w:id="1670979281">
      <w:bodyDiv w:val="1"/>
      <w:marLeft w:val="0"/>
      <w:marRight w:val="0"/>
      <w:marTop w:val="0"/>
      <w:marBottom w:val="0"/>
      <w:divBdr>
        <w:top w:val="none" w:sz="0" w:space="0" w:color="auto"/>
        <w:left w:val="none" w:sz="0" w:space="0" w:color="auto"/>
        <w:bottom w:val="none" w:sz="0" w:space="0" w:color="auto"/>
        <w:right w:val="none" w:sz="0" w:space="0" w:color="auto"/>
      </w:divBdr>
    </w:div>
    <w:div w:id="1670988140">
      <w:bodyDiv w:val="1"/>
      <w:marLeft w:val="0"/>
      <w:marRight w:val="0"/>
      <w:marTop w:val="0"/>
      <w:marBottom w:val="0"/>
      <w:divBdr>
        <w:top w:val="none" w:sz="0" w:space="0" w:color="auto"/>
        <w:left w:val="none" w:sz="0" w:space="0" w:color="auto"/>
        <w:bottom w:val="none" w:sz="0" w:space="0" w:color="auto"/>
        <w:right w:val="none" w:sz="0" w:space="0" w:color="auto"/>
      </w:divBdr>
    </w:div>
    <w:div w:id="1671063441">
      <w:bodyDiv w:val="1"/>
      <w:marLeft w:val="0"/>
      <w:marRight w:val="0"/>
      <w:marTop w:val="0"/>
      <w:marBottom w:val="0"/>
      <w:divBdr>
        <w:top w:val="none" w:sz="0" w:space="0" w:color="auto"/>
        <w:left w:val="none" w:sz="0" w:space="0" w:color="auto"/>
        <w:bottom w:val="none" w:sz="0" w:space="0" w:color="auto"/>
        <w:right w:val="none" w:sz="0" w:space="0" w:color="auto"/>
      </w:divBdr>
    </w:div>
    <w:div w:id="1671758789">
      <w:bodyDiv w:val="1"/>
      <w:marLeft w:val="0"/>
      <w:marRight w:val="0"/>
      <w:marTop w:val="0"/>
      <w:marBottom w:val="0"/>
      <w:divBdr>
        <w:top w:val="none" w:sz="0" w:space="0" w:color="auto"/>
        <w:left w:val="none" w:sz="0" w:space="0" w:color="auto"/>
        <w:bottom w:val="none" w:sz="0" w:space="0" w:color="auto"/>
        <w:right w:val="none" w:sz="0" w:space="0" w:color="auto"/>
      </w:divBdr>
    </w:div>
    <w:div w:id="1672756948">
      <w:bodyDiv w:val="1"/>
      <w:marLeft w:val="0"/>
      <w:marRight w:val="0"/>
      <w:marTop w:val="0"/>
      <w:marBottom w:val="0"/>
      <w:divBdr>
        <w:top w:val="none" w:sz="0" w:space="0" w:color="auto"/>
        <w:left w:val="none" w:sz="0" w:space="0" w:color="auto"/>
        <w:bottom w:val="none" w:sz="0" w:space="0" w:color="auto"/>
        <w:right w:val="none" w:sz="0" w:space="0" w:color="auto"/>
      </w:divBdr>
    </w:div>
    <w:div w:id="1672951320">
      <w:bodyDiv w:val="1"/>
      <w:marLeft w:val="0"/>
      <w:marRight w:val="0"/>
      <w:marTop w:val="0"/>
      <w:marBottom w:val="0"/>
      <w:divBdr>
        <w:top w:val="none" w:sz="0" w:space="0" w:color="auto"/>
        <w:left w:val="none" w:sz="0" w:space="0" w:color="auto"/>
        <w:bottom w:val="none" w:sz="0" w:space="0" w:color="auto"/>
        <w:right w:val="none" w:sz="0" w:space="0" w:color="auto"/>
      </w:divBdr>
    </w:div>
    <w:div w:id="1673100444">
      <w:bodyDiv w:val="1"/>
      <w:marLeft w:val="0"/>
      <w:marRight w:val="0"/>
      <w:marTop w:val="0"/>
      <w:marBottom w:val="0"/>
      <w:divBdr>
        <w:top w:val="none" w:sz="0" w:space="0" w:color="auto"/>
        <w:left w:val="none" w:sz="0" w:space="0" w:color="auto"/>
        <w:bottom w:val="none" w:sz="0" w:space="0" w:color="auto"/>
        <w:right w:val="none" w:sz="0" w:space="0" w:color="auto"/>
      </w:divBdr>
    </w:div>
    <w:div w:id="1673332904">
      <w:bodyDiv w:val="1"/>
      <w:marLeft w:val="0"/>
      <w:marRight w:val="0"/>
      <w:marTop w:val="0"/>
      <w:marBottom w:val="0"/>
      <w:divBdr>
        <w:top w:val="none" w:sz="0" w:space="0" w:color="auto"/>
        <w:left w:val="none" w:sz="0" w:space="0" w:color="auto"/>
        <w:bottom w:val="none" w:sz="0" w:space="0" w:color="auto"/>
        <w:right w:val="none" w:sz="0" w:space="0" w:color="auto"/>
      </w:divBdr>
    </w:div>
    <w:div w:id="1674214197">
      <w:bodyDiv w:val="1"/>
      <w:marLeft w:val="0"/>
      <w:marRight w:val="0"/>
      <w:marTop w:val="0"/>
      <w:marBottom w:val="0"/>
      <w:divBdr>
        <w:top w:val="none" w:sz="0" w:space="0" w:color="auto"/>
        <w:left w:val="none" w:sz="0" w:space="0" w:color="auto"/>
        <w:bottom w:val="none" w:sz="0" w:space="0" w:color="auto"/>
        <w:right w:val="none" w:sz="0" w:space="0" w:color="auto"/>
      </w:divBdr>
    </w:div>
    <w:div w:id="1674263015">
      <w:bodyDiv w:val="1"/>
      <w:marLeft w:val="0"/>
      <w:marRight w:val="0"/>
      <w:marTop w:val="0"/>
      <w:marBottom w:val="0"/>
      <w:divBdr>
        <w:top w:val="none" w:sz="0" w:space="0" w:color="auto"/>
        <w:left w:val="none" w:sz="0" w:space="0" w:color="auto"/>
        <w:bottom w:val="none" w:sz="0" w:space="0" w:color="auto"/>
        <w:right w:val="none" w:sz="0" w:space="0" w:color="auto"/>
      </w:divBdr>
    </w:div>
    <w:div w:id="1674333166">
      <w:bodyDiv w:val="1"/>
      <w:marLeft w:val="0"/>
      <w:marRight w:val="0"/>
      <w:marTop w:val="0"/>
      <w:marBottom w:val="0"/>
      <w:divBdr>
        <w:top w:val="none" w:sz="0" w:space="0" w:color="auto"/>
        <w:left w:val="none" w:sz="0" w:space="0" w:color="auto"/>
        <w:bottom w:val="none" w:sz="0" w:space="0" w:color="auto"/>
        <w:right w:val="none" w:sz="0" w:space="0" w:color="auto"/>
      </w:divBdr>
    </w:div>
    <w:div w:id="1674340088">
      <w:bodyDiv w:val="1"/>
      <w:marLeft w:val="0"/>
      <w:marRight w:val="0"/>
      <w:marTop w:val="0"/>
      <w:marBottom w:val="0"/>
      <w:divBdr>
        <w:top w:val="none" w:sz="0" w:space="0" w:color="auto"/>
        <w:left w:val="none" w:sz="0" w:space="0" w:color="auto"/>
        <w:bottom w:val="none" w:sz="0" w:space="0" w:color="auto"/>
        <w:right w:val="none" w:sz="0" w:space="0" w:color="auto"/>
      </w:divBdr>
    </w:div>
    <w:div w:id="1674994363">
      <w:bodyDiv w:val="1"/>
      <w:marLeft w:val="0"/>
      <w:marRight w:val="0"/>
      <w:marTop w:val="0"/>
      <w:marBottom w:val="0"/>
      <w:divBdr>
        <w:top w:val="none" w:sz="0" w:space="0" w:color="auto"/>
        <w:left w:val="none" w:sz="0" w:space="0" w:color="auto"/>
        <w:bottom w:val="none" w:sz="0" w:space="0" w:color="auto"/>
        <w:right w:val="none" w:sz="0" w:space="0" w:color="auto"/>
      </w:divBdr>
    </w:div>
    <w:div w:id="1675642107">
      <w:bodyDiv w:val="1"/>
      <w:marLeft w:val="0"/>
      <w:marRight w:val="0"/>
      <w:marTop w:val="0"/>
      <w:marBottom w:val="0"/>
      <w:divBdr>
        <w:top w:val="none" w:sz="0" w:space="0" w:color="auto"/>
        <w:left w:val="none" w:sz="0" w:space="0" w:color="auto"/>
        <w:bottom w:val="none" w:sz="0" w:space="0" w:color="auto"/>
        <w:right w:val="none" w:sz="0" w:space="0" w:color="auto"/>
      </w:divBdr>
    </w:div>
    <w:div w:id="1676229305">
      <w:bodyDiv w:val="1"/>
      <w:marLeft w:val="0"/>
      <w:marRight w:val="0"/>
      <w:marTop w:val="0"/>
      <w:marBottom w:val="0"/>
      <w:divBdr>
        <w:top w:val="none" w:sz="0" w:space="0" w:color="auto"/>
        <w:left w:val="none" w:sz="0" w:space="0" w:color="auto"/>
        <w:bottom w:val="none" w:sz="0" w:space="0" w:color="auto"/>
        <w:right w:val="none" w:sz="0" w:space="0" w:color="auto"/>
      </w:divBdr>
    </w:div>
    <w:div w:id="1676373657">
      <w:bodyDiv w:val="1"/>
      <w:marLeft w:val="0"/>
      <w:marRight w:val="0"/>
      <w:marTop w:val="0"/>
      <w:marBottom w:val="0"/>
      <w:divBdr>
        <w:top w:val="none" w:sz="0" w:space="0" w:color="auto"/>
        <w:left w:val="none" w:sz="0" w:space="0" w:color="auto"/>
        <w:bottom w:val="none" w:sz="0" w:space="0" w:color="auto"/>
        <w:right w:val="none" w:sz="0" w:space="0" w:color="auto"/>
      </w:divBdr>
    </w:div>
    <w:div w:id="1676375572">
      <w:bodyDiv w:val="1"/>
      <w:marLeft w:val="0"/>
      <w:marRight w:val="0"/>
      <w:marTop w:val="0"/>
      <w:marBottom w:val="0"/>
      <w:divBdr>
        <w:top w:val="none" w:sz="0" w:space="0" w:color="auto"/>
        <w:left w:val="none" w:sz="0" w:space="0" w:color="auto"/>
        <w:bottom w:val="none" w:sz="0" w:space="0" w:color="auto"/>
        <w:right w:val="none" w:sz="0" w:space="0" w:color="auto"/>
      </w:divBdr>
    </w:div>
    <w:div w:id="1676499320">
      <w:bodyDiv w:val="1"/>
      <w:marLeft w:val="0"/>
      <w:marRight w:val="0"/>
      <w:marTop w:val="0"/>
      <w:marBottom w:val="0"/>
      <w:divBdr>
        <w:top w:val="none" w:sz="0" w:space="0" w:color="auto"/>
        <w:left w:val="none" w:sz="0" w:space="0" w:color="auto"/>
        <w:bottom w:val="none" w:sz="0" w:space="0" w:color="auto"/>
        <w:right w:val="none" w:sz="0" w:space="0" w:color="auto"/>
      </w:divBdr>
    </w:div>
    <w:div w:id="1676616711">
      <w:bodyDiv w:val="1"/>
      <w:marLeft w:val="0"/>
      <w:marRight w:val="0"/>
      <w:marTop w:val="0"/>
      <w:marBottom w:val="0"/>
      <w:divBdr>
        <w:top w:val="none" w:sz="0" w:space="0" w:color="auto"/>
        <w:left w:val="none" w:sz="0" w:space="0" w:color="auto"/>
        <w:bottom w:val="none" w:sz="0" w:space="0" w:color="auto"/>
        <w:right w:val="none" w:sz="0" w:space="0" w:color="auto"/>
      </w:divBdr>
    </w:div>
    <w:div w:id="1676689817">
      <w:bodyDiv w:val="1"/>
      <w:marLeft w:val="0"/>
      <w:marRight w:val="0"/>
      <w:marTop w:val="0"/>
      <w:marBottom w:val="0"/>
      <w:divBdr>
        <w:top w:val="none" w:sz="0" w:space="0" w:color="auto"/>
        <w:left w:val="none" w:sz="0" w:space="0" w:color="auto"/>
        <w:bottom w:val="none" w:sz="0" w:space="0" w:color="auto"/>
        <w:right w:val="none" w:sz="0" w:space="0" w:color="auto"/>
      </w:divBdr>
    </w:div>
    <w:div w:id="1676955083">
      <w:bodyDiv w:val="1"/>
      <w:marLeft w:val="0"/>
      <w:marRight w:val="0"/>
      <w:marTop w:val="0"/>
      <w:marBottom w:val="0"/>
      <w:divBdr>
        <w:top w:val="none" w:sz="0" w:space="0" w:color="auto"/>
        <w:left w:val="none" w:sz="0" w:space="0" w:color="auto"/>
        <w:bottom w:val="none" w:sz="0" w:space="0" w:color="auto"/>
        <w:right w:val="none" w:sz="0" w:space="0" w:color="auto"/>
      </w:divBdr>
    </w:div>
    <w:div w:id="1676955834">
      <w:bodyDiv w:val="1"/>
      <w:marLeft w:val="0"/>
      <w:marRight w:val="0"/>
      <w:marTop w:val="0"/>
      <w:marBottom w:val="0"/>
      <w:divBdr>
        <w:top w:val="none" w:sz="0" w:space="0" w:color="auto"/>
        <w:left w:val="none" w:sz="0" w:space="0" w:color="auto"/>
        <w:bottom w:val="none" w:sz="0" w:space="0" w:color="auto"/>
        <w:right w:val="none" w:sz="0" w:space="0" w:color="auto"/>
      </w:divBdr>
    </w:div>
    <w:div w:id="1677611720">
      <w:bodyDiv w:val="1"/>
      <w:marLeft w:val="0"/>
      <w:marRight w:val="0"/>
      <w:marTop w:val="0"/>
      <w:marBottom w:val="0"/>
      <w:divBdr>
        <w:top w:val="none" w:sz="0" w:space="0" w:color="auto"/>
        <w:left w:val="none" w:sz="0" w:space="0" w:color="auto"/>
        <w:bottom w:val="none" w:sz="0" w:space="0" w:color="auto"/>
        <w:right w:val="none" w:sz="0" w:space="0" w:color="auto"/>
      </w:divBdr>
    </w:div>
    <w:div w:id="1677685541">
      <w:bodyDiv w:val="1"/>
      <w:marLeft w:val="0"/>
      <w:marRight w:val="0"/>
      <w:marTop w:val="0"/>
      <w:marBottom w:val="0"/>
      <w:divBdr>
        <w:top w:val="none" w:sz="0" w:space="0" w:color="auto"/>
        <w:left w:val="none" w:sz="0" w:space="0" w:color="auto"/>
        <w:bottom w:val="none" w:sz="0" w:space="0" w:color="auto"/>
        <w:right w:val="none" w:sz="0" w:space="0" w:color="auto"/>
      </w:divBdr>
    </w:div>
    <w:div w:id="1678195368">
      <w:bodyDiv w:val="1"/>
      <w:marLeft w:val="0"/>
      <w:marRight w:val="0"/>
      <w:marTop w:val="0"/>
      <w:marBottom w:val="0"/>
      <w:divBdr>
        <w:top w:val="none" w:sz="0" w:space="0" w:color="auto"/>
        <w:left w:val="none" w:sz="0" w:space="0" w:color="auto"/>
        <w:bottom w:val="none" w:sz="0" w:space="0" w:color="auto"/>
        <w:right w:val="none" w:sz="0" w:space="0" w:color="auto"/>
      </w:divBdr>
    </w:div>
    <w:div w:id="1678924404">
      <w:bodyDiv w:val="1"/>
      <w:marLeft w:val="0"/>
      <w:marRight w:val="0"/>
      <w:marTop w:val="0"/>
      <w:marBottom w:val="0"/>
      <w:divBdr>
        <w:top w:val="none" w:sz="0" w:space="0" w:color="auto"/>
        <w:left w:val="none" w:sz="0" w:space="0" w:color="auto"/>
        <w:bottom w:val="none" w:sz="0" w:space="0" w:color="auto"/>
        <w:right w:val="none" w:sz="0" w:space="0" w:color="auto"/>
      </w:divBdr>
    </w:div>
    <w:div w:id="1679849321">
      <w:bodyDiv w:val="1"/>
      <w:marLeft w:val="0"/>
      <w:marRight w:val="0"/>
      <w:marTop w:val="0"/>
      <w:marBottom w:val="0"/>
      <w:divBdr>
        <w:top w:val="none" w:sz="0" w:space="0" w:color="auto"/>
        <w:left w:val="none" w:sz="0" w:space="0" w:color="auto"/>
        <w:bottom w:val="none" w:sz="0" w:space="0" w:color="auto"/>
        <w:right w:val="none" w:sz="0" w:space="0" w:color="auto"/>
      </w:divBdr>
    </w:div>
    <w:div w:id="1679893584">
      <w:bodyDiv w:val="1"/>
      <w:marLeft w:val="0"/>
      <w:marRight w:val="0"/>
      <w:marTop w:val="0"/>
      <w:marBottom w:val="0"/>
      <w:divBdr>
        <w:top w:val="none" w:sz="0" w:space="0" w:color="auto"/>
        <w:left w:val="none" w:sz="0" w:space="0" w:color="auto"/>
        <w:bottom w:val="none" w:sz="0" w:space="0" w:color="auto"/>
        <w:right w:val="none" w:sz="0" w:space="0" w:color="auto"/>
      </w:divBdr>
    </w:div>
    <w:div w:id="1679966268">
      <w:bodyDiv w:val="1"/>
      <w:marLeft w:val="0"/>
      <w:marRight w:val="0"/>
      <w:marTop w:val="0"/>
      <w:marBottom w:val="0"/>
      <w:divBdr>
        <w:top w:val="none" w:sz="0" w:space="0" w:color="auto"/>
        <w:left w:val="none" w:sz="0" w:space="0" w:color="auto"/>
        <w:bottom w:val="none" w:sz="0" w:space="0" w:color="auto"/>
        <w:right w:val="none" w:sz="0" w:space="0" w:color="auto"/>
      </w:divBdr>
    </w:div>
    <w:div w:id="1680111751">
      <w:bodyDiv w:val="1"/>
      <w:marLeft w:val="0"/>
      <w:marRight w:val="0"/>
      <w:marTop w:val="0"/>
      <w:marBottom w:val="0"/>
      <w:divBdr>
        <w:top w:val="none" w:sz="0" w:space="0" w:color="auto"/>
        <w:left w:val="none" w:sz="0" w:space="0" w:color="auto"/>
        <w:bottom w:val="none" w:sz="0" w:space="0" w:color="auto"/>
        <w:right w:val="none" w:sz="0" w:space="0" w:color="auto"/>
      </w:divBdr>
    </w:div>
    <w:div w:id="1681003401">
      <w:bodyDiv w:val="1"/>
      <w:marLeft w:val="0"/>
      <w:marRight w:val="0"/>
      <w:marTop w:val="0"/>
      <w:marBottom w:val="0"/>
      <w:divBdr>
        <w:top w:val="none" w:sz="0" w:space="0" w:color="auto"/>
        <w:left w:val="none" w:sz="0" w:space="0" w:color="auto"/>
        <w:bottom w:val="none" w:sz="0" w:space="0" w:color="auto"/>
        <w:right w:val="none" w:sz="0" w:space="0" w:color="auto"/>
      </w:divBdr>
    </w:div>
    <w:div w:id="1682850442">
      <w:bodyDiv w:val="1"/>
      <w:marLeft w:val="0"/>
      <w:marRight w:val="0"/>
      <w:marTop w:val="0"/>
      <w:marBottom w:val="0"/>
      <w:divBdr>
        <w:top w:val="none" w:sz="0" w:space="0" w:color="auto"/>
        <w:left w:val="none" w:sz="0" w:space="0" w:color="auto"/>
        <w:bottom w:val="none" w:sz="0" w:space="0" w:color="auto"/>
        <w:right w:val="none" w:sz="0" w:space="0" w:color="auto"/>
      </w:divBdr>
    </w:div>
    <w:div w:id="1682925702">
      <w:bodyDiv w:val="1"/>
      <w:marLeft w:val="0"/>
      <w:marRight w:val="0"/>
      <w:marTop w:val="0"/>
      <w:marBottom w:val="0"/>
      <w:divBdr>
        <w:top w:val="none" w:sz="0" w:space="0" w:color="auto"/>
        <w:left w:val="none" w:sz="0" w:space="0" w:color="auto"/>
        <w:bottom w:val="none" w:sz="0" w:space="0" w:color="auto"/>
        <w:right w:val="none" w:sz="0" w:space="0" w:color="auto"/>
      </w:divBdr>
    </w:div>
    <w:div w:id="1683581021">
      <w:bodyDiv w:val="1"/>
      <w:marLeft w:val="0"/>
      <w:marRight w:val="0"/>
      <w:marTop w:val="0"/>
      <w:marBottom w:val="0"/>
      <w:divBdr>
        <w:top w:val="none" w:sz="0" w:space="0" w:color="auto"/>
        <w:left w:val="none" w:sz="0" w:space="0" w:color="auto"/>
        <w:bottom w:val="none" w:sz="0" w:space="0" w:color="auto"/>
        <w:right w:val="none" w:sz="0" w:space="0" w:color="auto"/>
      </w:divBdr>
    </w:div>
    <w:div w:id="1683624676">
      <w:bodyDiv w:val="1"/>
      <w:marLeft w:val="0"/>
      <w:marRight w:val="0"/>
      <w:marTop w:val="0"/>
      <w:marBottom w:val="0"/>
      <w:divBdr>
        <w:top w:val="none" w:sz="0" w:space="0" w:color="auto"/>
        <w:left w:val="none" w:sz="0" w:space="0" w:color="auto"/>
        <w:bottom w:val="none" w:sz="0" w:space="0" w:color="auto"/>
        <w:right w:val="none" w:sz="0" w:space="0" w:color="auto"/>
      </w:divBdr>
    </w:div>
    <w:div w:id="1683631270">
      <w:bodyDiv w:val="1"/>
      <w:marLeft w:val="0"/>
      <w:marRight w:val="0"/>
      <w:marTop w:val="0"/>
      <w:marBottom w:val="0"/>
      <w:divBdr>
        <w:top w:val="none" w:sz="0" w:space="0" w:color="auto"/>
        <w:left w:val="none" w:sz="0" w:space="0" w:color="auto"/>
        <w:bottom w:val="none" w:sz="0" w:space="0" w:color="auto"/>
        <w:right w:val="none" w:sz="0" w:space="0" w:color="auto"/>
      </w:divBdr>
    </w:div>
    <w:div w:id="1684014549">
      <w:bodyDiv w:val="1"/>
      <w:marLeft w:val="0"/>
      <w:marRight w:val="0"/>
      <w:marTop w:val="0"/>
      <w:marBottom w:val="0"/>
      <w:divBdr>
        <w:top w:val="none" w:sz="0" w:space="0" w:color="auto"/>
        <w:left w:val="none" w:sz="0" w:space="0" w:color="auto"/>
        <w:bottom w:val="none" w:sz="0" w:space="0" w:color="auto"/>
        <w:right w:val="none" w:sz="0" w:space="0" w:color="auto"/>
      </w:divBdr>
    </w:div>
    <w:div w:id="1684547611">
      <w:bodyDiv w:val="1"/>
      <w:marLeft w:val="0"/>
      <w:marRight w:val="0"/>
      <w:marTop w:val="0"/>
      <w:marBottom w:val="0"/>
      <w:divBdr>
        <w:top w:val="none" w:sz="0" w:space="0" w:color="auto"/>
        <w:left w:val="none" w:sz="0" w:space="0" w:color="auto"/>
        <w:bottom w:val="none" w:sz="0" w:space="0" w:color="auto"/>
        <w:right w:val="none" w:sz="0" w:space="0" w:color="auto"/>
      </w:divBdr>
    </w:div>
    <w:div w:id="1684553748">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4891158">
      <w:bodyDiv w:val="1"/>
      <w:marLeft w:val="0"/>
      <w:marRight w:val="0"/>
      <w:marTop w:val="0"/>
      <w:marBottom w:val="0"/>
      <w:divBdr>
        <w:top w:val="none" w:sz="0" w:space="0" w:color="auto"/>
        <w:left w:val="none" w:sz="0" w:space="0" w:color="auto"/>
        <w:bottom w:val="none" w:sz="0" w:space="0" w:color="auto"/>
        <w:right w:val="none" w:sz="0" w:space="0" w:color="auto"/>
      </w:divBdr>
    </w:div>
    <w:div w:id="1685010874">
      <w:bodyDiv w:val="1"/>
      <w:marLeft w:val="0"/>
      <w:marRight w:val="0"/>
      <w:marTop w:val="0"/>
      <w:marBottom w:val="0"/>
      <w:divBdr>
        <w:top w:val="none" w:sz="0" w:space="0" w:color="auto"/>
        <w:left w:val="none" w:sz="0" w:space="0" w:color="auto"/>
        <w:bottom w:val="none" w:sz="0" w:space="0" w:color="auto"/>
        <w:right w:val="none" w:sz="0" w:space="0" w:color="auto"/>
      </w:divBdr>
    </w:div>
    <w:div w:id="1685087189">
      <w:bodyDiv w:val="1"/>
      <w:marLeft w:val="0"/>
      <w:marRight w:val="0"/>
      <w:marTop w:val="0"/>
      <w:marBottom w:val="0"/>
      <w:divBdr>
        <w:top w:val="none" w:sz="0" w:space="0" w:color="auto"/>
        <w:left w:val="none" w:sz="0" w:space="0" w:color="auto"/>
        <w:bottom w:val="none" w:sz="0" w:space="0" w:color="auto"/>
        <w:right w:val="none" w:sz="0" w:space="0" w:color="auto"/>
      </w:divBdr>
    </w:div>
    <w:div w:id="1685203935">
      <w:bodyDiv w:val="1"/>
      <w:marLeft w:val="0"/>
      <w:marRight w:val="0"/>
      <w:marTop w:val="0"/>
      <w:marBottom w:val="0"/>
      <w:divBdr>
        <w:top w:val="none" w:sz="0" w:space="0" w:color="auto"/>
        <w:left w:val="none" w:sz="0" w:space="0" w:color="auto"/>
        <w:bottom w:val="none" w:sz="0" w:space="0" w:color="auto"/>
        <w:right w:val="none" w:sz="0" w:space="0" w:color="auto"/>
      </w:divBdr>
    </w:div>
    <w:div w:id="1685326970">
      <w:bodyDiv w:val="1"/>
      <w:marLeft w:val="0"/>
      <w:marRight w:val="0"/>
      <w:marTop w:val="0"/>
      <w:marBottom w:val="0"/>
      <w:divBdr>
        <w:top w:val="none" w:sz="0" w:space="0" w:color="auto"/>
        <w:left w:val="none" w:sz="0" w:space="0" w:color="auto"/>
        <w:bottom w:val="none" w:sz="0" w:space="0" w:color="auto"/>
        <w:right w:val="none" w:sz="0" w:space="0" w:color="auto"/>
      </w:divBdr>
    </w:div>
    <w:div w:id="1685470345">
      <w:bodyDiv w:val="1"/>
      <w:marLeft w:val="0"/>
      <w:marRight w:val="0"/>
      <w:marTop w:val="0"/>
      <w:marBottom w:val="0"/>
      <w:divBdr>
        <w:top w:val="none" w:sz="0" w:space="0" w:color="auto"/>
        <w:left w:val="none" w:sz="0" w:space="0" w:color="auto"/>
        <w:bottom w:val="none" w:sz="0" w:space="0" w:color="auto"/>
        <w:right w:val="none" w:sz="0" w:space="0" w:color="auto"/>
      </w:divBdr>
    </w:div>
    <w:div w:id="1685862580">
      <w:bodyDiv w:val="1"/>
      <w:marLeft w:val="0"/>
      <w:marRight w:val="0"/>
      <w:marTop w:val="0"/>
      <w:marBottom w:val="0"/>
      <w:divBdr>
        <w:top w:val="none" w:sz="0" w:space="0" w:color="auto"/>
        <w:left w:val="none" w:sz="0" w:space="0" w:color="auto"/>
        <w:bottom w:val="none" w:sz="0" w:space="0" w:color="auto"/>
        <w:right w:val="none" w:sz="0" w:space="0" w:color="auto"/>
      </w:divBdr>
    </w:div>
    <w:div w:id="1685941129">
      <w:bodyDiv w:val="1"/>
      <w:marLeft w:val="0"/>
      <w:marRight w:val="0"/>
      <w:marTop w:val="0"/>
      <w:marBottom w:val="0"/>
      <w:divBdr>
        <w:top w:val="none" w:sz="0" w:space="0" w:color="auto"/>
        <w:left w:val="none" w:sz="0" w:space="0" w:color="auto"/>
        <w:bottom w:val="none" w:sz="0" w:space="0" w:color="auto"/>
        <w:right w:val="none" w:sz="0" w:space="0" w:color="auto"/>
      </w:divBdr>
    </w:div>
    <w:div w:id="1686008034">
      <w:bodyDiv w:val="1"/>
      <w:marLeft w:val="0"/>
      <w:marRight w:val="0"/>
      <w:marTop w:val="0"/>
      <w:marBottom w:val="0"/>
      <w:divBdr>
        <w:top w:val="none" w:sz="0" w:space="0" w:color="auto"/>
        <w:left w:val="none" w:sz="0" w:space="0" w:color="auto"/>
        <w:bottom w:val="none" w:sz="0" w:space="0" w:color="auto"/>
        <w:right w:val="none" w:sz="0" w:space="0" w:color="auto"/>
      </w:divBdr>
    </w:div>
    <w:div w:id="1686446342">
      <w:bodyDiv w:val="1"/>
      <w:marLeft w:val="0"/>
      <w:marRight w:val="0"/>
      <w:marTop w:val="0"/>
      <w:marBottom w:val="0"/>
      <w:divBdr>
        <w:top w:val="none" w:sz="0" w:space="0" w:color="auto"/>
        <w:left w:val="none" w:sz="0" w:space="0" w:color="auto"/>
        <w:bottom w:val="none" w:sz="0" w:space="0" w:color="auto"/>
        <w:right w:val="none" w:sz="0" w:space="0" w:color="auto"/>
      </w:divBdr>
    </w:div>
    <w:div w:id="1686520813">
      <w:bodyDiv w:val="1"/>
      <w:marLeft w:val="0"/>
      <w:marRight w:val="0"/>
      <w:marTop w:val="0"/>
      <w:marBottom w:val="0"/>
      <w:divBdr>
        <w:top w:val="none" w:sz="0" w:space="0" w:color="auto"/>
        <w:left w:val="none" w:sz="0" w:space="0" w:color="auto"/>
        <w:bottom w:val="none" w:sz="0" w:space="0" w:color="auto"/>
        <w:right w:val="none" w:sz="0" w:space="0" w:color="auto"/>
      </w:divBdr>
    </w:div>
    <w:div w:id="1686591829">
      <w:bodyDiv w:val="1"/>
      <w:marLeft w:val="0"/>
      <w:marRight w:val="0"/>
      <w:marTop w:val="0"/>
      <w:marBottom w:val="0"/>
      <w:divBdr>
        <w:top w:val="none" w:sz="0" w:space="0" w:color="auto"/>
        <w:left w:val="none" w:sz="0" w:space="0" w:color="auto"/>
        <w:bottom w:val="none" w:sz="0" w:space="0" w:color="auto"/>
        <w:right w:val="none" w:sz="0" w:space="0" w:color="auto"/>
      </w:divBdr>
    </w:div>
    <w:div w:id="1687443470">
      <w:bodyDiv w:val="1"/>
      <w:marLeft w:val="0"/>
      <w:marRight w:val="0"/>
      <w:marTop w:val="0"/>
      <w:marBottom w:val="0"/>
      <w:divBdr>
        <w:top w:val="none" w:sz="0" w:space="0" w:color="auto"/>
        <w:left w:val="none" w:sz="0" w:space="0" w:color="auto"/>
        <w:bottom w:val="none" w:sz="0" w:space="0" w:color="auto"/>
        <w:right w:val="none" w:sz="0" w:space="0" w:color="auto"/>
      </w:divBdr>
    </w:div>
    <w:div w:id="1687752138">
      <w:bodyDiv w:val="1"/>
      <w:marLeft w:val="0"/>
      <w:marRight w:val="0"/>
      <w:marTop w:val="0"/>
      <w:marBottom w:val="0"/>
      <w:divBdr>
        <w:top w:val="none" w:sz="0" w:space="0" w:color="auto"/>
        <w:left w:val="none" w:sz="0" w:space="0" w:color="auto"/>
        <w:bottom w:val="none" w:sz="0" w:space="0" w:color="auto"/>
        <w:right w:val="none" w:sz="0" w:space="0" w:color="auto"/>
      </w:divBdr>
    </w:div>
    <w:div w:id="1689060200">
      <w:bodyDiv w:val="1"/>
      <w:marLeft w:val="0"/>
      <w:marRight w:val="0"/>
      <w:marTop w:val="0"/>
      <w:marBottom w:val="0"/>
      <w:divBdr>
        <w:top w:val="none" w:sz="0" w:space="0" w:color="auto"/>
        <w:left w:val="none" w:sz="0" w:space="0" w:color="auto"/>
        <w:bottom w:val="none" w:sz="0" w:space="0" w:color="auto"/>
        <w:right w:val="none" w:sz="0" w:space="0" w:color="auto"/>
      </w:divBdr>
    </w:div>
    <w:div w:id="1689214714">
      <w:bodyDiv w:val="1"/>
      <w:marLeft w:val="0"/>
      <w:marRight w:val="0"/>
      <w:marTop w:val="0"/>
      <w:marBottom w:val="0"/>
      <w:divBdr>
        <w:top w:val="none" w:sz="0" w:space="0" w:color="auto"/>
        <w:left w:val="none" w:sz="0" w:space="0" w:color="auto"/>
        <w:bottom w:val="none" w:sz="0" w:space="0" w:color="auto"/>
        <w:right w:val="none" w:sz="0" w:space="0" w:color="auto"/>
      </w:divBdr>
    </w:div>
    <w:div w:id="1689673596">
      <w:bodyDiv w:val="1"/>
      <w:marLeft w:val="0"/>
      <w:marRight w:val="0"/>
      <w:marTop w:val="0"/>
      <w:marBottom w:val="0"/>
      <w:divBdr>
        <w:top w:val="none" w:sz="0" w:space="0" w:color="auto"/>
        <w:left w:val="none" w:sz="0" w:space="0" w:color="auto"/>
        <w:bottom w:val="none" w:sz="0" w:space="0" w:color="auto"/>
        <w:right w:val="none" w:sz="0" w:space="0" w:color="auto"/>
      </w:divBdr>
    </w:div>
    <w:div w:id="1690061398">
      <w:bodyDiv w:val="1"/>
      <w:marLeft w:val="0"/>
      <w:marRight w:val="0"/>
      <w:marTop w:val="0"/>
      <w:marBottom w:val="0"/>
      <w:divBdr>
        <w:top w:val="none" w:sz="0" w:space="0" w:color="auto"/>
        <w:left w:val="none" w:sz="0" w:space="0" w:color="auto"/>
        <w:bottom w:val="none" w:sz="0" w:space="0" w:color="auto"/>
        <w:right w:val="none" w:sz="0" w:space="0" w:color="auto"/>
      </w:divBdr>
    </w:div>
    <w:div w:id="1691570711">
      <w:bodyDiv w:val="1"/>
      <w:marLeft w:val="0"/>
      <w:marRight w:val="0"/>
      <w:marTop w:val="0"/>
      <w:marBottom w:val="0"/>
      <w:divBdr>
        <w:top w:val="none" w:sz="0" w:space="0" w:color="auto"/>
        <w:left w:val="none" w:sz="0" w:space="0" w:color="auto"/>
        <w:bottom w:val="none" w:sz="0" w:space="0" w:color="auto"/>
        <w:right w:val="none" w:sz="0" w:space="0" w:color="auto"/>
      </w:divBdr>
    </w:div>
    <w:div w:id="1691636866">
      <w:bodyDiv w:val="1"/>
      <w:marLeft w:val="0"/>
      <w:marRight w:val="0"/>
      <w:marTop w:val="0"/>
      <w:marBottom w:val="0"/>
      <w:divBdr>
        <w:top w:val="none" w:sz="0" w:space="0" w:color="auto"/>
        <w:left w:val="none" w:sz="0" w:space="0" w:color="auto"/>
        <w:bottom w:val="none" w:sz="0" w:space="0" w:color="auto"/>
        <w:right w:val="none" w:sz="0" w:space="0" w:color="auto"/>
      </w:divBdr>
    </w:div>
    <w:div w:id="1691683999">
      <w:bodyDiv w:val="1"/>
      <w:marLeft w:val="0"/>
      <w:marRight w:val="0"/>
      <w:marTop w:val="0"/>
      <w:marBottom w:val="0"/>
      <w:divBdr>
        <w:top w:val="none" w:sz="0" w:space="0" w:color="auto"/>
        <w:left w:val="none" w:sz="0" w:space="0" w:color="auto"/>
        <w:bottom w:val="none" w:sz="0" w:space="0" w:color="auto"/>
        <w:right w:val="none" w:sz="0" w:space="0" w:color="auto"/>
      </w:divBdr>
    </w:div>
    <w:div w:id="1692147031">
      <w:bodyDiv w:val="1"/>
      <w:marLeft w:val="0"/>
      <w:marRight w:val="0"/>
      <w:marTop w:val="0"/>
      <w:marBottom w:val="0"/>
      <w:divBdr>
        <w:top w:val="none" w:sz="0" w:space="0" w:color="auto"/>
        <w:left w:val="none" w:sz="0" w:space="0" w:color="auto"/>
        <w:bottom w:val="none" w:sz="0" w:space="0" w:color="auto"/>
        <w:right w:val="none" w:sz="0" w:space="0" w:color="auto"/>
      </w:divBdr>
    </w:div>
    <w:div w:id="1692293564">
      <w:bodyDiv w:val="1"/>
      <w:marLeft w:val="0"/>
      <w:marRight w:val="0"/>
      <w:marTop w:val="0"/>
      <w:marBottom w:val="0"/>
      <w:divBdr>
        <w:top w:val="none" w:sz="0" w:space="0" w:color="auto"/>
        <w:left w:val="none" w:sz="0" w:space="0" w:color="auto"/>
        <w:bottom w:val="none" w:sz="0" w:space="0" w:color="auto"/>
        <w:right w:val="none" w:sz="0" w:space="0" w:color="auto"/>
      </w:divBdr>
    </w:div>
    <w:div w:id="1693141300">
      <w:bodyDiv w:val="1"/>
      <w:marLeft w:val="0"/>
      <w:marRight w:val="0"/>
      <w:marTop w:val="0"/>
      <w:marBottom w:val="0"/>
      <w:divBdr>
        <w:top w:val="none" w:sz="0" w:space="0" w:color="auto"/>
        <w:left w:val="none" w:sz="0" w:space="0" w:color="auto"/>
        <w:bottom w:val="none" w:sz="0" w:space="0" w:color="auto"/>
        <w:right w:val="none" w:sz="0" w:space="0" w:color="auto"/>
      </w:divBdr>
    </w:div>
    <w:div w:id="1693260318">
      <w:bodyDiv w:val="1"/>
      <w:marLeft w:val="0"/>
      <w:marRight w:val="0"/>
      <w:marTop w:val="0"/>
      <w:marBottom w:val="0"/>
      <w:divBdr>
        <w:top w:val="none" w:sz="0" w:space="0" w:color="auto"/>
        <w:left w:val="none" w:sz="0" w:space="0" w:color="auto"/>
        <w:bottom w:val="none" w:sz="0" w:space="0" w:color="auto"/>
        <w:right w:val="none" w:sz="0" w:space="0" w:color="auto"/>
      </w:divBdr>
    </w:div>
    <w:div w:id="1693267726">
      <w:bodyDiv w:val="1"/>
      <w:marLeft w:val="0"/>
      <w:marRight w:val="0"/>
      <w:marTop w:val="0"/>
      <w:marBottom w:val="0"/>
      <w:divBdr>
        <w:top w:val="none" w:sz="0" w:space="0" w:color="auto"/>
        <w:left w:val="none" w:sz="0" w:space="0" w:color="auto"/>
        <w:bottom w:val="none" w:sz="0" w:space="0" w:color="auto"/>
        <w:right w:val="none" w:sz="0" w:space="0" w:color="auto"/>
      </w:divBdr>
    </w:div>
    <w:div w:id="1694065277">
      <w:bodyDiv w:val="1"/>
      <w:marLeft w:val="0"/>
      <w:marRight w:val="0"/>
      <w:marTop w:val="0"/>
      <w:marBottom w:val="0"/>
      <w:divBdr>
        <w:top w:val="none" w:sz="0" w:space="0" w:color="auto"/>
        <w:left w:val="none" w:sz="0" w:space="0" w:color="auto"/>
        <w:bottom w:val="none" w:sz="0" w:space="0" w:color="auto"/>
        <w:right w:val="none" w:sz="0" w:space="0" w:color="auto"/>
      </w:divBdr>
    </w:div>
    <w:div w:id="1694109829">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695107505">
      <w:bodyDiv w:val="1"/>
      <w:marLeft w:val="0"/>
      <w:marRight w:val="0"/>
      <w:marTop w:val="0"/>
      <w:marBottom w:val="0"/>
      <w:divBdr>
        <w:top w:val="none" w:sz="0" w:space="0" w:color="auto"/>
        <w:left w:val="none" w:sz="0" w:space="0" w:color="auto"/>
        <w:bottom w:val="none" w:sz="0" w:space="0" w:color="auto"/>
        <w:right w:val="none" w:sz="0" w:space="0" w:color="auto"/>
      </w:divBdr>
    </w:div>
    <w:div w:id="1695232373">
      <w:bodyDiv w:val="1"/>
      <w:marLeft w:val="0"/>
      <w:marRight w:val="0"/>
      <w:marTop w:val="0"/>
      <w:marBottom w:val="0"/>
      <w:divBdr>
        <w:top w:val="none" w:sz="0" w:space="0" w:color="auto"/>
        <w:left w:val="none" w:sz="0" w:space="0" w:color="auto"/>
        <w:bottom w:val="none" w:sz="0" w:space="0" w:color="auto"/>
        <w:right w:val="none" w:sz="0" w:space="0" w:color="auto"/>
      </w:divBdr>
    </w:div>
    <w:div w:id="1695425521">
      <w:bodyDiv w:val="1"/>
      <w:marLeft w:val="0"/>
      <w:marRight w:val="0"/>
      <w:marTop w:val="0"/>
      <w:marBottom w:val="0"/>
      <w:divBdr>
        <w:top w:val="none" w:sz="0" w:space="0" w:color="auto"/>
        <w:left w:val="none" w:sz="0" w:space="0" w:color="auto"/>
        <w:bottom w:val="none" w:sz="0" w:space="0" w:color="auto"/>
        <w:right w:val="none" w:sz="0" w:space="0" w:color="auto"/>
      </w:divBdr>
    </w:div>
    <w:div w:id="1695645125">
      <w:bodyDiv w:val="1"/>
      <w:marLeft w:val="0"/>
      <w:marRight w:val="0"/>
      <w:marTop w:val="0"/>
      <w:marBottom w:val="0"/>
      <w:divBdr>
        <w:top w:val="none" w:sz="0" w:space="0" w:color="auto"/>
        <w:left w:val="none" w:sz="0" w:space="0" w:color="auto"/>
        <w:bottom w:val="none" w:sz="0" w:space="0" w:color="auto"/>
        <w:right w:val="none" w:sz="0" w:space="0" w:color="auto"/>
      </w:divBdr>
    </w:div>
    <w:div w:id="1695957809">
      <w:bodyDiv w:val="1"/>
      <w:marLeft w:val="0"/>
      <w:marRight w:val="0"/>
      <w:marTop w:val="0"/>
      <w:marBottom w:val="0"/>
      <w:divBdr>
        <w:top w:val="none" w:sz="0" w:space="0" w:color="auto"/>
        <w:left w:val="none" w:sz="0" w:space="0" w:color="auto"/>
        <w:bottom w:val="none" w:sz="0" w:space="0" w:color="auto"/>
        <w:right w:val="none" w:sz="0" w:space="0" w:color="auto"/>
      </w:divBdr>
    </w:div>
    <w:div w:id="1696155745">
      <w:bodyDiv w:val="1"/>
      <w:marLeft w:val="0"/>
      <w:marRight w:val="0"/>
      <w:marTop w:val="0"/>
      <w:marBottom w:val="0"/>
      <w:divBdr>
        <w:top w:val="none" w:sz="0" w:space="0" w:color="auto"/>
        <w:left w:val="none" w:sz="0" w:space="0" w:color="auto"/>
        <w:bottom w:val="none" w:sz="0" w:space="0" w:color="auto"/>
        <w:right w:val="none" w:sz="0" w:space="0" w:color="auto"/>
      </w:divBdr>
    </w:div>
    <w:div w:id="1696617860">
      <w:bodyDiv w:val="1"/>
      <w:marLeft w:val="0"/>
      <w:marRight w:val="0"/>
      <w:marTop w:val="0"/>
      <w:marBottom w:val="0"/>
      <w:divBdr>
        <w:top w:val="none" w:sz="0" w:space="0" w:color="auto"/>
        <w:left w:val="none" w:sz="0" w:space="0" w:color="auto"/>
        <w:bottom w:val="none" w:sz="0" w:space="0" w:color="auto"/>
        <w:right w:val="none" w:sz="0" w:space="0" w:color="auto"/>
      </w:divBdr>
    </w:div>
    <w:div w:id="1697074347">
      <w:bodyDiv w:val="1"/>
      <w:marLeft w:val="0"/>
      <w:marRight w:val="0"/>
      <w:marTop w:val="0"/>
      <w:marBottom w:val="0"/>
      <w:divBdr>
        <w:top w:val="none" w:sz="0" w:space="0" w:color="auto"/>
        <w:left w:val="none" w:sz="0" w:space="0" w:color="auto"/>
        <w:bottom w:val="none" w:sz="0" w:space="0" w:color="auto"/>
        <w:right w:val="none" w:sz="0" w:space="0" w:color="auto"/>
      </w:divBdr>
    </w:div>
    <w:div w:id="1697583837">
      <w:bodyDiv w:val="1"/>
      <w:marLeft w:val="0"/>
      <w:marRight w:val="0"/>
      <w:marTop w:val="0"/>
      <w:marBottom w:val="0"/>
      <w:divBdr>
        <w:top w:val="none" w:sz="0" w:space="0" w:color="auto"/>
        <w:left w:val="none" w:sz="0" w:space="0" w:color="auto"/>
        <w:bottom w:val="none" w:sz="0" w:space="0" w:color="auto"/>
        <w:right w:val="none" w:sz="0" w:space="0" w:color="auto"/>
      </w:divBdr>
    </w:div>
    <w:div w:id="1697847979">
      <w:bodyDiv w:val="1"/>
      <w:marLeft w:val="0"/>
      <w:marRight w:val="0"/>
      <w:marTop w:val="0"/>
      <w:marBottom w:val="0"/>
      <w:divBdr>
        <w:top w:val="none" w:sz="0" w:space="0" w:color="auto"/>
        <w:left w:val="none" w:sz="0" w:space="0" w:color="auto"/>
        <w:bottom w:val="none" w:sz="0" w:space="0" w:color="auto"/>
        <w:right w:val="none" w:sz="0" w:space="0" w:color="auto"/>
      </w:divBdr>
    </w:div>
    <w:div w:id="1698196815">
      <w:bodyDiv w:val="1"/>
      <w:marLeft w:val="0"/>
      <w:marRight w:val="0"/>
      <w:marTop w:val="0"/>
      <w:marBottom w:val="0"/>
      <w:divBdr>
        <w:top w:val="none" w:sz="0" w:space="0" w:color="auto"/>
        <w:left w:val="none" w:sz="0" w:space="0" w:color="auto"/>
        <w:bottom w:val="none" w:sz="0" w:space="0" w:color="auto"/>
        <w:right w:val="none" w:sz="0" w:space="0" w:color="auto"/>
      </w:divBdr>
    </w:div>
    <w:div w:id="1699156882">
      <w:bodyDiv w:val="1"/>
      <w:marLeft w:val="0"/>
      <w:marRight w:val="0"/>
      <w:marTop w:val="0"/>
      <w:marBottom w:val="0"/>
      <w:divBdr>
        <w:top w:val="none" w:sz="0" w:space="0" w:color="auto"/>
        <w:left w:val="none" w:sz="0" w:space="0" w:color="auto"/>
        <w:bottom w:val="none" w:sz="0" w:space="0" w:color="auto"/>
        <w:right w:val="none" w:sz="0" w:space="0" w:color="auto"/>
      </w:divBdr>
    </w:div>
    <w:div w:id="1699156889">
      <w:bodyDiv w:val="1"/>
      <w:marLeft w:val="0"/>
      <w:marRight w:val="0"/>
      <w:marTop w:val="0"/>
      <w:marBottom w:val="0"/>
      <w:divBdr>
        <w:top w:val="none" w:sz="0" w:space="0" w:color="auto"/>
        <w:left w:val="none" w:sz="0" w:space="0" w:color="auto"/>
        <w:bottom w:val="none" w:sz="0" w:space="0" w:color="auto"/>
        <w:right w:val="none" w:sz="0" w:space="0" w:color="auto"/>
      </w:divBdr>
    </w:div>
    <w:div w:id="1700275916">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1203733">
      <w:bodyDiv w:val="1"/>
      <w:marLeft w:val="0"/>
      <w:marRight w:val="0"/>
      <w:marTop w:val="0"/>
      <w:marBottom w:val="0"/>
      <w:divBdr>
        <w:top w:val="none" w:sz="0" w:space="0" w:color="auto"/>
        <w:left w:val="none" w:sz="0" w:space="0" w:color="auto"/>
        <w:bottom w:val="none" w:sz="0" w:space="0" w:color="auto"/>
        <w:right w:val="none" w:sz="0" w:space="0" w:color="auto"/>
      </w:divBdr>
    </w:div>
    <w:div w:id="1701205835">
      <w:bodyDiv w:val="1"/>
      <w:marLeft w:val="0"/>
      <w:marRight w:val="0"/>
      <w:marTop w:val="0"/>
      <w:marBottom w:val="0"/>
      <w:divBdr>
        <w:top w:val="none" w:sz="0" w:space="0" w:color="auto"/>
        <w:left w:val="none" w:sz="0" w:space="0" w:color="auto"/>
        <w:bottom w:val="none" w:sz="0" w:space="0" w:color="auto"/>
        <w:right w:val="none" w:sz="0" w:space="0" w:color="auto"/>
      </w:divBdr>
    </w:div>
    <w:div w:id="1701272281">
      <w:bodyDiv w:val="1"/>
      <w:marLeft w:val="0"/>
      <w:marRight w:val="0"/>
      <w:marTop w:val="0"/>
      <w:marBottom w:val="0"/>
      <w:divBdr>
        <w:top w:val="none" w:sz="0" w:space="0" w:color="auto"/>
        <w:left w:val="none" w:sz="0" w:space="0" w:color="auto"/>
        <w:bottom w:val="none" w:sz="0" w:space="0" w:color="auto"/>
        <w:right w:val="none" w:sz="0" w:space="0" w:color="auto"/>
      </w:divBdr>
    </w:div>
    <w:div w:id="1701517264">
      <w:bodyDiv w:val="1"/>
      <w:marLeft w:val="0"/>
      <w:marRight w:val="0"/>
      <w:marTop w:val="0"/>
      <w:marBottom w:val="0"/>
      <w:divBdr>
        <w:top w:val="none" w:sz="0" w:space="0" w:color="auto"/>
        <w:left w:val="none" w:sz="0" w:space="0" w:color="auto"/>
        <w:bottom w:val="none" w:sz="0" w:space="0" w:color="auto"/>
        <w:right w:val="none" w:sz="0" w:space="0" w:color="auto"/>
      </w:divBdr>
    </w:div>
    <w:div w:id="1701978909">
      <w:bodyDiv w:val="1"/>
      <w:marLeft w:val="0"/>
      <w:marRight w:val="0"/>
      <w:marTop w:val="0"/>
      <w:marBottom w:val="0"/>
      <w:divBdr>
        <w:top w:val="none" w:sz="0" w:space="0" w:color="auto"/>
        <w:left w:val="none" w:sz="0" w:space="0" w:color="auto"/>
        <w:bottom w:val="none" w:sz="0" w:space="0" w:color="auto"/>
        <w:right w:val="none" w:sz="0" w:space="0" w:color="auto"/>
      </w:divBdr>
    </w:div>
    <w:div w:id="1702126036">
      <w:bodyDiv w:val="1"/>
      <w:marLeft w:val="0"/>
      <w:marRight w:val="0"/>
      <w:marTop w:val="0"/>
      <w:marBottom w:val="0"/>
      <w:divBdr>
        <w:top w:val="none" w:sz="0" w:space="0" w:color="auto"/>
        <w:left w:val="none" w:sz="0" w:space="0" w:color="auto"/>
        <w:bottom w:val="none" w:sz="0" w:space="0" w:color="auto"/>
        <w:right w:val="none" w:sz="0" w:space="0" w:color="auto"/>
      </w:divBdr>
    </w:div>
    <w:div w:id="1702239643">
      <w:bodyDiv w:val="1"/>
      <w:marLeft w:val="0"/>
      <w:marRight w:val="0"/>
      <w:marTop w:val="0"/>
      <w:marBottom w:val="0"/>
      <w:divBdr>
        <w:top w:val="none" w:sz="0" w:space="0" w:color="auto"/>
        <w:left w:val="none" w:sz="0" w:space="0" w:color="auto"/>
        <w:bottom w:val="none" w:sz="0" w:space="0" w:color="auto"/>
        <w:right w:val="none" w:sz="0" w:space="0" w:color="auto"/>
      </w:divBdr>
    </w:div>
    <w:div w:id="1702709597">
      <w:bodyDiv w:val="1"/>
      <w:marLeft w:val="0"/>
      <w:marRight w:val="0"/>
      <w:marTop w:val="0"/>
      <w:marBottom w:val="0"/>
      <w:divBdr>
        <w:top w:val="none" w:sz="0" w:space="0" w:color="auto"/>
        <w:left w:val="none" w:sz="0" w:space="0" w:color="auto"/>
        <w:bottom w:val="none" w:sz="0" w:space="0" w:color="auto"/>
        <w:right w:val="none" w:sz="0" w:space="0" w:color="auto"/>
      </w:divBdr>
    </w:div>
    <w:div w:id="1702970249">
      <w:bodyDiv w:val="1"/>
      <w:marLeft w:val="0"/>
      <w:marRight w:val="0"/>
      <w:marTop w:val="0"/>
      <w:marBottom w:val="0"/>
      <w:divBdr>
        <w:top w:val="none" w:sz="0" w:space="0" w:color="auto"/>
        <w:left w:val="none" w:sz="0" w:space="0" w:color="auto"/>
        <w:bottom w:val="none" w:sz="0" w:space="0" w:color="auto"/>
        <w:right w:val="none" w:sz="0" w:space="0" w:color="auto"/>
      </w:divBdr>
    </w:div>
    <w:div w:id="1703050630">
      <w:bodyDiv w:val="1"/>
      <w:marLeft w:val="0"/>
      <w:marRight w:val="0"/>
      <w:marTop w:val="0"/>
      <w:marBottom w:val="0"/>
      <w:divBdr>
        <w:top w:val="none" w:sz="0" w:space="0" w:color="auto"/>
        <w:left w:val="none" w:sz="0" w:space="0" w:color="auto"/>
        <w:bottom w:val="none" w:sz="0" w:space="0" w:color="auto"/>
        <w:right w:val="none" w:sz="0" w:space="0" w:color="auto"/>
      </w:divBdr>
    </w:div>
    <w:div w:id="1703356842">
      <w:bodyDiv w:val="1"/>
      <w:marLeft w:val="0"/>
      <w:marRight w:val="0"/>
      <w:marTop w:val="0"/>
      <w:marBottom w:val="0"/>
      <w:divBdr>
        <w:top w:val="none" w:sz="0" w:space="0" w:color="auto"/>
        <w:left w:val="none" w:sz="0" w:space="0" w:color="auto"/>
        <w:bottom w:val="none" w:sz="0" w:space="0" w:color="auto"/>
        <w:right w:val="none" w:sz="0" w:space="0" w:color="auto"/>
      </w:divBdr>
    </w:div>
    <w:div w:id="1703939058">
      <w:bodyDiv w:val="1"/>
      <w:marLeft w:val="0"/>
      <w:marRight w:val="0"/>
      <w:marTop w:val="0"/>
      <w:marBottom w:val="0"/>
      <w:divBdr>
        <w:top w:val="none" w:sz="0" w:space="0" w:color="auto"/>
        <w:left w:val="none" w:sz="0" w:space="0" w:color="auto"/>
        <w:bottom w:val="none" w:sz="0" w:space="0" w:color="auto"/>
        <w:right w:val="none" w:sz="0" w:space="0" w:color="auto"/>
      </w:divBdr>
    </w:div>
    <w:div w:id="1704403241">
      <w:bodyDiv w:val="1"/>
      <w:marLeft w:val="0"/>
      <w:marRight w:val="0"/>
      <w:marTop w:val="0"/>
      <w:marBottom w:val="0"/>
      <w:divBdr>
        <w:top w:val="none" w:sz="0" w:space="0" w:color="auto"/>
        <w:left w:val="none" w:sz="0" w:space="0" w:color="auto"/>
        <w:bottom w:val="none" w:sz="0" w:space="0" w:color="auto"/>
        <w:right w:val="none" w:sz="0" w:space="0" w:color="auto"/>
      </w:divBdr>
    </w:div>
    <w:div w:id="1705325057">
      <w:bodyDiv w:val="1"/>
      <w:marLeft w:val="0"/>
      <w:marRight w:val="0"/>
      <w:marTop w:val="0"/>
      <w:marBottom w:val="0"/>
      <w:divBdr>
        <w:top w:val="none" w:sz="0" w:space="0" w:color="auto"/>
        <w:left w:val="none" w:sz="0" w:space="0" w:color="auto"/>
        <w:bottom w:val="none" w:sz="0" w:space="0" w:color="auto"/>
        <w:right w:val="none" w:sz="0" w:space="0" w:color="auto"/>
      </w:divBdr>
    </w:div>
    <w:div w:id="1705977775">
      <w:bodyDiv w:val="1"/>
      <w:marLeft w:val="0"/>
      <w:marRight w:val="0"/>
      <w:marTop w:val="0"/>
      <w:marBottom w:val="0"/>
      <w:divBdr>
        <w:top w:val="none" w:sz="0" w:space="0" w:color="auto"/>
        <w:left w:val="none" w:sz="0" w:space="0" w:color="auto"/>
        <w:bottom w:val="none" w:sz="0" w:space="0" w:color="auto"/>
        <w:right w:val="none" w:sz="0" w:space="0" w:color="auto"/>
      </w:divBdr>
    </w:div>
    <w:div w:id="1706364012">
      <w:bodyDiv w:val="1"/>
      <w:marLeft w:val="0"/>
      <w:marRight w:val="0"/>
      <w:marTop w:val="0"/>
      <w:marBottom w:val="0"/>
      <w:divBdr>
        <w:top w:val="none" w:sz="0" w:space="0" w:color="auto"/>
        <w:left w:val="none" w:sz="0" w:space="0" w:color="auto"/>
        <w:bottom w:val="none" w:sz="0" w:space="0" w:color="auto"/>
        <w:right w:val="none" w:sz="0" w:space="0" w:color="auto"/>
      </w:divBdr>
    </w:div>
    <w:div w:id="1706442325">
      <w:bodyDiv w:val="1"/>
      <w:marLeft w:val="0"/>
      <w:marRight w:val="0"/>
      <w:marTop w:val="0"/>
      <w:marBottom w:val="0"/>
      <w:divBdr>
        <w:top w:val="none" w:sz="0" w:space="0" w:color="auto"/>
        <w:left w:val="none" w:sz="0" w:space="0" w:color="auto"/>
        <w:bottom w:val="none" w:sz="0" w:space="0" w:color="auto"/>
        <w:right w:val="none" w:sz="0" w:space="0" w:color="auto"/>
      </w:divBdr>
    </w:div>
    <w:div w:id="1706521168">
      <w:bodyDiv w:val="1"/>
      <w:marLeft w:val="0"/>
      <w:marRight w:val="0"/>
      <w:marTop w:val="0"/>
      <w:marBottom w:val="0"/>
      <w:divBdr>
        <w:top w:val="none" w:sz="0" w:space="0" w:color="auto"/>
        <w:left w:val="none" w:sz="0" w:space="0" w:color="auto"/>
        <w:bottom w:val="none" w:sz="0" w:space="0" w:color="auto"/>
        <w:right w:val="none" w:sz="0" w:space="0" w:color="auto"/>
      </w:divBdr>
    </w:div>
    <w:div w:id="1707097578">
      <w:bodyDiv w:val="1"/>
      <w:marLeft w:val="0"/>
      <w:marRight w:val="0"/>
      <w:marTop w:val="0"/>
      <w:marBottom w:val="0"/>
      <w:divBdr>
        <w:top w:val="none" w:sz="0" w:space="0" w:color="auto"/>
        <w:left w:val="none" w:sz="0" w:space="0" w:color="auto"/>
        <w:bottom w:val="none" w:sz="0" w:space="0" w:color="auto"/>
        <w:right w:val="none" w:sz="0" w:space="0" w:color="auto"/>
      </w:divBdr>
    </w:div>
    <w:div w:id="1707412052">
      <w:bodyDiv w:val="1"/>
      <w:marLeft w:val="0"/>
      <w:marRight w:val="0"/>
      <w:marTop w:val="0"/>
      <w:marBottom w:val="0"/>
      <w:divBdr>
        <w:top w:val="none" w:sz="0" w:space="0" w:color="auto"/>
        <w:left w:val="none" w:sz="0" w:space="0" w:color="auto"/>
        <w:bottom w:val="none" w:sz="0" w:space="0" w:color="auto"/>
        <w:right w:val="none" w:sz="0" w:space="0" w:color="auto"/>
      </w:divBdr>
    </w:div>
    <w:div w:id="1707486649">
      <w:bodyDiv w:val="1"/>
      <w:marLeft w:val="0"/>
      <w:marRight w:val="0"/>
      <w:marTop w:val="0"/>
      <w:marBottom w:val="0"/>
      <w:divBdr>
        <w:top w:val="none" w:sz="0" w:space="0" w:color="auto"/>
        <w:left w:val="none" w:sz="0" w:space="0" w:color="auto"/>
        <w:bottom w:val="none" w:sz="0" w:space="0" w:color="auto"/>
        <w:right w:val="none" w:sz="0" w:space="0" w:color="auto"/>
      </w:divBdr>
    </w:div>
    <w:div w:id="1708137287">
      <w:bodyDiv w:val="1"/>
      <w:marLeft w:val="0"/>
      <w:marRight w:val="0"/>
      <w:marTop w:val="0"/>
      <w:marBottom w:val="0"/>
      <w:divBdr>
        <w:top w:val="none" w:sz="0" w:space="0" w:color="auto"/>
        <w:left w:val="none" w:sz="0" w:space="0" w:color="auto"/>
        <w:bottom w:val="none" w:sz="0" w:space="0" w:color="auto"/>
        <w:right w:val="none" w:sz="0" w:space="0" w:color="auto"/>
      </w:divBdr>
    </w:div>
    <w:div w:id="1708143492">
      <w:bodyDiv w:val="1"/>
      <w:marLeft w:val="0"/>
      <w:marRight w:val="0"/>
      <w:marTop w:val="0"/>
      <w:marBottom w:val="0"/>
      <w:divBdr>
        <w:top w:val="none" w:sz="0" w:space="0" w:color="auto"/>
        <w:left w:val="none" w:sz="0" w:space="0" w:color="auto"/>
        <w:bottom w:val="none" w:sz="0" w:space="0" w:color="auto"/>
        <w:right w:val="none" w:sz="0" w:space="0" w:color="auto"/>
      </w:divBdr>
    </w:div>
    <w:div w:id="1708290210">
      <w:bodyDiv w:val="1"/>
      <w:marLeft w:val="0"/>
      <w:marRight w:val="0"/>
      <w:marTop w:val="0"/>
      <w:marBottom w:val="0"/>
      <w:divBdr>
        <w:top w:val="none" w:sz="0" w:space="0" w:color="auto"/>
        <w:left w:val="none" w:sz="0" w:space="0" w:color="auto"/>
        <w:bottom w:val="none" w:sz="0" w:space="0" w:color="auto"/>
        <w:right w:val="none" w:sz="0" w:space="0" w:color="auto"/>
      </w:divBdr>
    </w:div>
    <w:div w:id="1708338177">
      <w:bodyDiv w:val="1"/>
      <w:marLeft w:val="0"/>
      <w:marRight w:val="0"/>
      <w:marTop w:val="0"/>
      <w:marBottom w:val="0"/>
      <w:divBdr>
        <w:top w:val="none" w:sz="0" w:space="0" w:color="auto"/>
        <w:left w:val="none" w:sz="0" w:space="0" w:color="auto"/>
        <w:bottom w:val="none" w:sz="0" w:space="0" w:color="auto"/>
        <w:right w:val="none" w:sz="0" w:space="0" w:color="auto"/>
      </w:divBdr>
    </w:div>
    <w:div w:id="1709447392">
      <w:bodyDiv w:val="1"/>
      <w:marLeft w:val="0"/>
      <w:marRight w:val="0"/>
      <w:marTop w:val="0"/>
      <w:marBottom w:val="0"/>
      <w:divBdr>
        <w:top w:val="none" w:sz="0" w:space="0" w:color="auto"/>
        <w:left w:val="none" w:sz="0" w:space="0" w:color="auto"/>
        <w:bottom w:val="none" w:sz="0" w:space="0" w:color="auto"/>
        <w:right w:val="none" w:sz="0" w:space="0" w:color="auto"/>
      </w:divBdr>
    </w:div>
    <w:div w:id="1709453787">
      <w:bodyDiv w:val="1"/>
      <w:marLeft w:val="0"/>
      <w:marRight w:val="0"/>
      <w:marTop w:val="0"/>
      <w:marBottom w:val="0"/>
      <w:divBdr>
        <w:top w:val="none" w:sz="0" w:space="0" w:color="auto"/>
        <w:left w:val="none" w:sz="0" w:space="0" w:color="auto"/>
        <w:bottom w:val="none" w:sz="0" w:space="0" w:color="auto"/>
        <w:right w:val="none" w:sz="0" w:space="0" w:color="auto"/>
      </w:divBdr>
    </w:div>
    <w:div w:id="1710762837">
      <w:bodyDiv w:val="1"/>
      <w:marLeft w:val="0"/>
      <w:marRight w:val="0"/>
      <w:marTop w:val="0"/>
      <w:marBottom w:val="0"/>
      <w:divBdr>
        <w:top w:val="none" w:sz="0" w:space="0" w:color="auto"/>
        <w:left w:val="none" w:sz="0" w:space="0" w:color="auto"/>
        <w:bottom w:val="none" w:sz="0" w:space="0" w:color="auto"/>
        <w:right w:val="none" w:sz="0" w:space="0" w:color="auto"/>
      </w:divBdr>
    </w:div>
    <w:div w:id="1711029179">
      <w:bodyDiv w:val="1"/>
      <w:marLeft w:val="0"/>
      <w:marRight w:val="0"/>
      <w:marTop w:val="0"/>
      <w:marBottom w:val="0"/>
      <w:divBdr>
        <w:top w:val="none" w:sz="0" w:space="0" w:color="auto"/>
        <w:left w:val="none" w:sz="0" w:space="0" w:color="auto"/>
        <w:bottom w:val="none" w:sz="0" w:space="0" w:color="auto"/>
        <w:right w:val="none" w:sz="0" w:space="0" w:color="auto"/>
      </w:divBdr>
    </w:div>
    <w:div w:id="1711034573">
      <w:bodyDiv w:val="1"/>
      <w:marLeft w:val="0"/>
      <w:marRight w:val="0"/>
      <w:marTop w:val="0"/>
      <w:marBottom w:val="0"/>
      <w:divBdr>
        <w:top w:val="none" w:sz="0" w:space="0" w:color="auto"/>
        <w:left w:val="none" w:sz="0" w:space="0" w:color="auto"/>
        <w:bottom w:val="none" w:sz="0" w:space="0" w:color="auto"/>
        <w:right w:val="none" w:sz="0" w:space="0" w:color="auto"/>
      </w:divBdr>
    </w:div>
    <w:div w:id="1711804748">
      <w:bodyDiv w:val="1"/>
      <w:marLeft w:val="0"/>
      <w:marRight w:val="0"/>
      <w:marTop w:val="0"/>
      <w:marBottom w:val="0"/>
      <w:divBdr>
        <w:top w:val="none" w:sz="0" w:space="0" w:color="auto"/>
        <w:left w:val="none" w:sz="0" w:space="0" w:color="auto"/>
        <w:bottom w:val="none" w:sz="0" w:space="0" w:color="auto"/>
        <w:right w:val="none" w:sz="0" w:space="0" w:color="auto"/>
      </w:divBdr>
    </w:div>
    <w:div w:id="1713115304">
      <w:bodyDiv w:val="1"/>
      <w:marLeft w:val="0"/>
      <w:marRight w:val="0"/>
      <w:marTop w:val="0"/>
      <w:marBottom w:val="0"/>
      <w:divBdr>
        <w:top w:val="none" w:sz="0" w:space="0" w:color="auto"/>
        <w:left w:val="none" w:sz="0" w:space="0" w:color="auto"/>
        <w:bottom w:val="none" w:sz="0" w:space="0" w:color="auto"/>
        <w:right w:val="none" w:sz="0" w:space="0" w:color="auto"/>
      </w:divBdr>
    </w:div>
    <w:div w:id="1713456870">
      <w:bodyDiv w:val="1"/>
      <w:marLeft w:val="0"/>
      <w:marRight w:val="0"/>
      <w:marTop w:val="0"/>
      <w:marBottom w:val="0"/>
      <w:divBdr>
        <w:top w:val="none" w:sz="0" w:space="0" w:color="auto"/>
        <w:left w:val="none" w:sz="0" w:space="0" w:color="auto"/>
        <w:bottom w:val="none" w:sz="0" w:space="0" w:color="auto"/>
        <w:right w:val="none" w:sz="0" w:space="0" w:color="auto"/>
      </w:divBdr>
    </w:div>
    <w:div w:id="1713727279">
      <w:bodyDiv w:val="1"/>
      <w:marLeft w:val="0"/>
      <w:marRight w:val="0"/>
      <w:marTop w:val="0"/>
      <w:marBottom w:val="0"/>
      <w:divBdr>
        <w:top w:val="none" w:sz="0" w:space="0" w:color="auto"/>
        <w:left w:val="none" w:sz="0" w:space="0" w:color="auto"/>
        <w:bottom w:val="none" w:sz="0" w:space="0" w:color="auto"/>
        <w:right w:val="none" w:sz="0" w:space="0" w:color="auto"/>
      </w:divBdr>
    </w:div>
    <w:div w:id="1713727820">
      <w:bodyDiv w:val="1"/>
      <w:marLeft w:val="0"/>
      <w:marRight w:val="0"/>
      <w:marTop w:val="0"/>
      <w:marBottom w:val="0"/>
      <w:divBdr>
        <w:top w:val="none" w:sz="0" w:space="0" w:color="auto"/>
        <w:left w:val="none" w:sz="0" w:space="0" w:color="auto"/>
        <w:bottom w:val="none" w:sz="0" w:space="0" w:color="auto"/>
        <w:right w:val="none" w:sz="0" w:space="0" w:color="auto"/>
      </w:divBdr>
    </w:div>
    <w:div w:id="1713769306">
      <w:bodyDiv w:val="1"/>
      <w:marLeft w:val="0"/>
      <w:marRight w:val="0"/>
      <w:marTop w:val="0"/>
      <w:marBottom w:val="0"/>
      <w:divBdr>
        <w:top w:val="none" w:sz="0" w:space="0" w:color="auto"/>
        <w:left w:val="none" w:sz="0" w:space="0" w:color="auto"/>
        <w:bottom w:val="none" w:sz="0" w:space="0" w:color="auto"/>
        <w:right w:val="none" w:sz="0" w:space="0" w:color="auto"/>
      </w:divBdr>
    </w:div>
    <w:div w:id="1714035021">
      <w:bodyDiv w:val="1"/>
      <w:marLeft w:val="0"/>
      <w:marRight w:val="0"/>
      <w:marTop w:val="0"/>
      <w:marBottom w:val="0"/>
      <w:divBdr>
        <w:top w:val="none" w:sz="0" w:space="0" w:color="auto"/>
        <w:left w:val="none" w:sz="0" w:space="0" w:color="auto"/>
        <w:bottom w:val="none" w:sz="0" w:space="0" w:color="auto"/>
        <w:right w:val="none" w:sz="0" w:space="0" w:color="auto"/>
      </w:divBdr>
    </w:div>
    <w:div w:id="1714187745">
      <w:bodyDiv w:val="1"/>
      <w:marLeft w:val="0"/>
      <w:marRight w:val="0"/>
      <w:marTop w:val="0"/>
      <w:marBottom w:val="0"/>
      <w:divBdr>
        <w:top w:val="none" w:sz="0" w:space="0" w:color="auto"/>
        <w:left w:val="none" w:sz="0" w:space="0" w:color="auto"/>
        <w:bottom w:val="none" w:sz="0" w:space="0" w:color="auto"/>
        <w:right w:val="none" w:sz="0" w:space="0" w:color="auto"/>
      </w:divBdr>
    </w:div>
    <w:div w:id="1714230729">
      <w:bodyDiv w:val="1"/>
      <w:marLeft w:val="0"/>
      <w:marRight w:val="0"/>
      <w:marTop w:val="0"/>
      <w:marBottom w:val="0"/>
      <w:divBdr>
        <w:top w:val="none" w:sz="0" w:space="0" w:color="auto"/>
        <w:left w:val="none" w:sz="0" w:space="0" w:color="auto"/>
        <w:bottom w:val="none" w:sz="0" w:space="0" w:color="auto"/>
        <w:right w:val="none" w:sz="0" w:space="0" w:color="auto"/>
      </w:divBdr>
    </w:div>
    <w:div w:id="1715234296">
      <w:bodyDiv w:val="1"/>
      <w:marLeft w:val="0"/>
      <w:marRight w:val="0"/>
      <w:marTop w:val="0"/>
      <w:marBottom w:val="0"/>
      <w:divBdr>
        <w:top w:val="none" w:sz="0" w:space="0" w:color="auto"/>
        <w:left w:val="none" w:sz="0" w:space="0" w:color="auto"/>
        <w:bottom w:val="none" w:sz="0" w:space="0" w:color="auto"/>
        <w:right w:val="none" w:sz="0" w:space="0" w:color="auto"/>
      </w:divBdr>
    </w:div>
    <w:div w:id="1715419944">
      <w:bodyDiv w:val="1"/>
      <w:marLeft w:val="0"/>
      <w:marRight w:val="0"/>
      <w:marTop w:val="0"/>
      <w:marBottom w:val="0"/>
      <w:divBdr>
        <w:top w:val="none" w:sz="0" w:space="0" w:color="auto"/>
        <w:left w:val="none" w:sz="0" w:space="0" w:color="auto"/>
        <w:bottom w:val="none" w:sz="0" w:space="0" w:color="auto"/>
        <w:right w:val="none" w:sz="0" w:space="0" w:color="auto"/>
      </w:divBdr>
    </w:div>
    <w:div w:id="1715426265">
      <w:bodyDiv w:val="1"/>
      <w:marLeft w:val="0"/>
      <w:marRight w:val="0"/>
      <w:marTop w:val="0"/>
      <w:marBottom w:val="0"/>
      <w:divBdr>
        <w:top w:val="none" w:sz="0" w:space="0" w:color="auto"/>
        <w:left w:val="none" w:sz="0" w:space="0" w:color="auto"/>
        <w:bottom w:val="none" w:sz="0" w:space="0" w:color="auto"/>
        <w:right w:val="none" w:sz="0" w:space="0" w:color="auto"/>
      </w:divBdr>
    </w:div>
    <w:div w:id="1715961716">
      <w:bodyDiv w:val="1"/>
      <w:marLeft w:val="0"/>
      <w:marRight w:val="0"/>
      <w:marTop w:val="0"/>
      <w:marBottom w:val="0"/>
      <w:divBdr>
        <w:top w:val="none" w:sz="0" w:space="0" w:color="auto"/>
        <w:left w:val="none" w:sz="0" w:space="0" w:color="auto"/>
        <w:bottom w:val="none" w:sz="0" w:space="0" w:color="auto"/>
        <w:right w:val="none" w:sz="0" w:space="0" w:color="auto"/>
      </w:divBdr>
    </w:div>
    <w:div w:id="1716467874">
      <w:bodyDiv w:val="1"/>
      <w:marLeft w:val="0"/>
      <w:marRight w:val="0"/>
      <w:marTop w:val="0"/>
      <w:marBottom w:val="0"/>
      <w:divBdr>
        <w:top w:val="none" w:sz="0" w:space="0" w:color="auto"/>
        <w:left w:val="none" w:sz="0" w:space="0" w:color="auto"/>
        <w:bottom w:val="none" w:sz="0" w:space="0" w:color="auto"/>
        <w:right w:val="none" w:sz="0" w:space="0" w:color="auto"/>
      </w:divBdr>
    </w:div>
    <w:div w:id="1716614050">
      <w:bodyDiv w:val="1"/>
      <w:marLeft w:val="0"/>
      <w:marRight w:val="0"/>
      <w:marTop w:val="0"/>
      <w:marBottom w:val="0"/>
      <w:divBdr>
        <w:top w:val="none" w:sz="0" w:space="0" w:color="auto"/>
        <w:left w:val="none" w:sz="0" w:space="0" w:color="auto"/>
        <w:bottom w:val="none" w:sz="0" w:space="0" w:color="auto"/>
        <w:right w:val="none" w:sz="0" w:space="0" w:color="auto"/>
      </w:divBdr>
    </w:div>
    <w:div w:id="1717046034">
      <w:bodyDiv w:val="1"/>
      <w:marLeft w:val="0"/>
      <w:marRight w:val="0"/>
      <w:marTop w:val="0"/>
      <w:marBottom w:val="0"/>
      <w:divBdr>
        <w:top w:val="none" w:sz="0" w:space="0" w:color="auto"/>
        <w:left w:val="none" w:sz="0" w:space="0" w:color="auto"/>
        <w:bottom w:val="none" w:sz="0" w:space="0" w:color="auto"/>
        <w:right w:val="none" w:sz="0" w:space="0" w:color="auto"/>
      </w:divBdr>
    </w:div>
    <w:div w:id="1717393025">
      <w:bodyDiv w:val="1"/>
      <w:marLeft w:val="0"/>
      <w:marRight w:val="0"/>
      <w:marTop w:val="0"/>
      <w:marBottom w:val="0"/>
      <w:divBdr>
        <w:top w:val="none" w:sz="0" w:space="0" w:color="auto"/>
        <w:left w:val="none" w:sz="0" w:space="0" w:color="auto"/>
        <w:bottom w:val="none" w:sz="0" w:space="0" w:color="auto"/>
        <w:right w:val="none" w:sz="0" w:space="0" w:color="auto"/>
      </w:divBdr>
    </w:div>
    <w:div w:id="1717468259">
      <w:bodyDiv w:val="1"/>
      <w:marLeft w:val="0"/>
      <w:marRight w:val="0"/>
      <w:marTop w:val="0"/>
      <w:marBottom w:val="0"/>
      <w:divBdr>
        <w:top w:val="none" w:sz="0" w:space="0" w:color="auto"/>
        <w:left w:val="none" w:sz="0" w:space="0" w:color="auto"/>
        <w:bottom w:val="none" w:sz="0" w:space="0" w:color="auto"/>
        <w:right w:val="none" w:sz="0" w:space="0" w:color="auto"/>
      </w:divBdr>
    </w:div>
    <w:div w:id="1718045710">
      <w:bodyDiv w:val="1"/>
      <w:marLeft w:val="0"/>
      <w:marRight w:val="0"/>
      <w:marTop w:val="0"/>
      <w:marBottom w:val="0"/>
      <w:divBdr>
        <w:top w:val="none" w:sz="0" w:space="0" w:color="auto"/>
        <w:left w:val="none" w:sz="0" w:space="0" w:color="auto"/>
        <w:bottom w:val="none" w:sz="0" w:space="0" w:color="auto"/>
        <w:right w:val="none" w:sz="0" w:space="0" w:color="auto"/>
      </w:divBdr>
    </w:div>
    <w:div w:id="1718046896">
      <w:bodyDiv w:val="1"/>
      <w:marLeft w:val="0"/>
      <w:marRight w:val="0"/>
      <w:marTop w:val="0"/>
      <w:marBottom w:val="0"/>
      <w:divBdr>
        <w:top w:val="none" w:sz="0" w:space="0" w:color="auto"/>
        <w:left w:val="none" w:sz="0" w:space="0" w:color="auto"/>
        <w:bottom w:val="none" w:sz="0" w:space="0" w:color="auto"/>
        <w:right w:val="none" w:sz="0" w:space="0" w:color="auto"/>
      </w:divBdr>
    </w:div>
    <w:div w:id="1718698842">
      <w:bodyDiv w:val="1"/>
      <w:marLeft w:val="0"/>
      <w:marRight w:val="0"/>
      <w:marTop w:val="0"/>
      <w:marBottom w:val="0"/>
      <w:divBdr>
        <w:top w:val="none" w:sz="0" w:space="0" w:color="auto"/>
        <w:left w:val="none" w:sz="0" w:space="0" w:color="auto"/>
        <w:bottom w:val="none" w:sz="0" w:space="0" w:color="auto"/>
        <w:right w:val="none" w:sz="0" w:space="0" w:color="auto"/>
      </w:divBdr>
    </w:div>
    <w:div w:id="1719434793">
      <w:bodyDiv w:val="1"/>
      <w:marLeft w:val="0"/>
      <w:marRight w:val="0"/>
      <w:marTop w:val="0"/>
      <w:marBottom w:val="0"/>
      <w:divBdr>
        <w:top w:val="none" w:sz="0" w:space="0" w:color="auto"/>
        <w:left w:val="none" w:sz="0" w:space="0" w:color="auto"/>
        <w:bottom w:val="none" w:sz="0" w:space="0" w:color="auto"/>
        <w:right w:val="none" w:sz="0" w:space="0" w:color="auto"/>
      </w:divBdr>
    </w:div>
    <w:div w:id="1719665446">
      <w:bodyDiv w:val="1"/>
      <w:marLeft w:val="0"/>
      <w:marRight w:val="0"/>
      <w:marTop w:val="0"/>
      <w:marBottom w:val="0"/>
      <w:divBdr>
        <w:top w:val="none" w:sz="0" w:space="0" w:color="auto"/>
        <w:left w:val="none" w:sz="0" w:space="0" w:color="auto"/>
        <w:bottom w:val="none" w:sz="0" w:space="0" w:color="auto"/>
        <w:right w:val="none" w:sz="0" w:space="0" w:color="auto"/>
      </w:divBdr>
    </w:div>
    <w:div w:id="1720470032">
      <w:bodyDiv w:val="1"/>
      <w:marLeft w:val="0"/>
      <w:marRight w:val="0"/>
      <w:marTop w:val="0"/>
      <w:marBottom w:val="0"/>
      <w:divBdr>
        <w:top w:val="none" w:sz="0" w:space="0" w:color="auto"/>
        <w:left w:val="none" w:sz="0" w:space="0" w:color="auto"/>
        <w:bottom w:val="none" w:sz="0" w:space="0" w:color="auto"/>
        <w:right w:val="none" w:sz="0" w:space="0" w:color="auto"/>
      </w:divBdr>
    </w:div>
    <w:div w:id="1720472060">
      <w:bodyDiv w:val="1"/>
      <w:marLeft w:val="0"/>
      <w:marRight w:val="0"/>
      <w:marTop w:val="0"/>
      <w:marBottom w:val="0"/>
      <w:divBdr>
        <w:top w:val="none" w:sz="0" w:space="0" w:color="auto"/>
        <w:left w:val="none" w:sz="0" w:space="0" w:color="auto"/>
        <w:bottom w:val="none" w:sz="0" w:space="0" w:color="auto"/>
        <w:right w:val="none" w:sz="0" w:space="0" w:color="auto"/>
      </w:divBdr>
    </w:div>
    <w:div w:id="1720788043">
      <w:bodyDiv w:val="1"/>
      <w:marLeft w:val="0"/>
      <w:marRight w:val="0"/>
      <w:marTop w:val="0"/>
      <w:marBottom w:val="0"/>
      <w:divBdr>
        <w:top w:val="none" w:sz="0" w:space="0" w:color="auto"/>
        <w:left w:val="none" w:sz="0" w:space="0" w:color="auto"/>
        <w:bottom w:val="none" w:sz="0" w:space="0" w:color="auto"/>
        <w:right w:val="none" w:sz="0" w:space="0" w:color="auto"/>
      </w:divBdr>
    </w:div>
    <w:div w:id="1721442470">
      <w:bodyDiv w:val="1"/>
      <w:marLeft w:val="0"/>
      <w:marRight w:val="0"/>
      <w:marTop w:val="0"/>
      <w:marBottom w:val="0"/>
      <w:divBdr>
        <w:top w:val="none" w:sz="0" w:space="0" w:color="auto"/>
        <w:left w:val="none" w:sz="0" w:space="0" w:color="auto"/>
        <w:bottom w:val="none" w:sz="0" w:space="0" w:color="auto"/>
        <w:right w:val="none" w:sz="0" w:space="0" w:color="auto"/>
      </w:divBdr>
    </w:div>
    <w:div w:id="1721631618">
      <w:bodyDiv w:val="1"/>
      <w:marLeft w:val="0"/>
      <w:marRight w:val="0"/>
      <w:marTop w:val="0"/>
      <w:marBottom w:val="0"/>
      <w:divBdr>
        <w:top w:val="none" w:sz="0" w:space="0" w:color="auto"/>
        <w:left w:val="none" w:sz="0" w:space="0" w:color="auto"/>
        <w:bottom w:val="none" w:sz="0" w:space="0" w:color="auto"/>
        <w:right w:val="none" w:sz="0" w:space="0" w:color="auto"/>
      </w:divBdr>
    </w:div>
    <w:div w:id="1721857530">
      <w:bodyDiv w:val="1"/>
      <w:marLeft w:val="0"/>
      <w:marRight w:val="0"/>
      <w:marTop w:val="0"/>
      <w:marBottom w:val="0"/>
      <w:divBdr>
        <w:top w:val="none" w:sz="0" w:space="0" w:color="auto"/>
        <w:left w:val="none" w:sz="0" w:space="0" w:color="auto"/>
        <w:bottom w:val="none" w:sz="0" w:space="0" w:color="auto"/>
        <w:right w:val="none" w:sz="0" w:space="0" w:color="auto"/>
      </w:divBdr>
    </w:div>
    <w:div w:id="1722097755">
      <w:bodyDiv w:val="1"/>
      <w:marLeft w:val="0"/>
      <w:marRight w:val="0"/>
      <w:marTop w:val="0"/>
      <w:marBottom w:val="0"/>
      <w:divBdr>
        <w:top w:val="none" w:sz="0" w:space="0" w:color="auto"/>
        <w:left w:val="none" w:sz="0" w:space="0" w:color="auto"/>
        <w:bottom w:val="none" w:sz="0" w:space="0" w:color="auto"/>
        <w:right w:val="none" w:sz="0" w:space="0" w:color="auto"/>
      </w:divBdr>
    </w:div>
    <w:div w:id="1723015223">
      <w:bodyDiv w:val="1"/>
      <w:marLeft w:val="0"/>
      <w:marRight w:val="0"/>
      <w:marTop w:val="0"/>
      <w:marBottom w:val="0"/>
      <w:divBdr>
        <w:top w:val="none" w:sz="0" w:space="0" w:color="auto"/>
        <w:left w:val="none" w:sz="0" w:space="0" w:color="auto"/>
        <w:bottom w:val="none" w:sz="0" w:space="0" w:color="auto"/>
        <w:right w:val="none" w:sz="0" w:space="0" w:color="auto"/>
      </w:divBdr>
    </w:div>
    <w:div w:id="1723089906">
      <w:bodyDiv w:val="1"/>
      <w:marLeft w:val="0"/>
      <w:marRight w:val="0"/>
      <w:marTop w:val="0"/>
      <w:marBottom w:val="0"/>
      <w:divBdr>
        <w:top w:val="none" w:sz="0" w:space="0" w:color="auto"/>
        <w:left w:val="none" w:sz="0" w:space="0" w:color="auto"/>
        <w:bottom w:val="none" w:sz="0" w:space="0" w:color="auto"/>
        <w:right w:val="none" w:sz="0" w:space="0" w:color="auto"/>
      </w:divBdr>
    </w:div>
    <w:div w:id="1723862633">
      <w:bodyDiv w:val="1"/>
      <w:marLeft w:val="0"/>
      <w:marRight w:val="0"/>
      <w:marTop w:val="0"/>
      <w:marBottom w:val="0"/>
      <w:divBdr>
        <w:top w:val="none" w:sz="0" w:space="0" w:color="auto"/>
        <w:left w:val="none" w:sz="0" w:space="0" w:color="auto"/>
        <w:bottom w:val="none" w:sz="0" w:space="0" w:color="auto"/>
        <w:right w:val="none" w:sz="0" w:space="0" w:color="auto"/>
      </w:divBdr>
    </w:div>
    <w:div w:id="1723868733">
      <w:bodyDiv w:val="1"/>
      <w:marLeft w:val="0"/>
      <w:marRight w:val="0"/>
      <w:marTop w:val="0"/>
      <w:marBottom w:val="0"/>
      <w:divBdr>
        <w:top w:val="none" w:sz="0" w:space="0" w:color="auto"/>
        <w:left w:val="none" w:sz="0" w:space="0" w:color="auto"/>
        <w:bottom w:val="none" w:sz="0" w:space="0" w:color="auto"/>
        <w:right w:val="none" w:sz="0" w:space="0" w:color="auto"/>
      </w:divBdr>
    </w:div>
    <w:div w:id="1724062945">
      <w:bodyDiv w:val="1"/>
      <w:marLeft w:val="0"/>
      <w:marRight w:val="0"/>
      <w:marTop w:val="0"/>
      <w:marBottom w:val="0"/>
      <w:divBdr>
        <w:top w:val="none" w:sz="0" w:space="0" w:color="auto"/>
        <w:left w:val="none" w:sz="0" w:space="0" w:color="auto"/>
        <w:bottom w:val="none" w:sz="0" w:space="0" w:color="auto"/>
        <w:right w:val="none" w:sz="0" w:space="0" w:color="auto"/>
      </w:divBdr>
    </w:div>
    <w:div w:id="1724324634">
      <w:bodyDiv w:val="1"/>
      <w:marLeft w:val="0"/>
      <w:marRight w:val="0"/>
      <w:marTop w:val="0"/>
      <w:marBottom w:val="0"/>
      <w:divBdr>
        <w:top w:val="none" w:sz="0" w:space="0" w:color="auto"/>
        <w:left w:val="none" w:sz="0" w:space="0" w:color="auto"/>
        <w:bottom w:val="none" w:sz="0" w:space="0" w:color="auto"/>
        <w:right w:val="none" w:sz="0" w:space="0" w:color="auto"/>
      </w:divBdr>
    </w:div>
    <w:div w:id="1724327556">
      <w:bodyDiv w:val="1"/>
      <w:marLeft w:val="0"/>
      <w:marRight w:val="0"/>
      <w:marTop w:val="0"/>
      <w:marBottom w:val="0"/>
      <w:divBdr>
        <w:top w:val="none" w:sz="0" w:space="0" w:color="auto"/>
        <w:left w:val="none" w:sz="0" w:space="0" w:color="auto"/>
        <w:bottom w:val="none" w:sz="0" w:space="0" w:color="auto"/>
        <w:right w:val="none" w:sz="0" w:space="0" w:color="auto"/>
      </w:divBdr>
    </w:div>
    <w:div w:id="1724913051">
      <w:bodyDiv w:val="1"/>
      <w:marLeft w:val="0"/>
      <w:marRight w:val="0"/>
      <w:marTop w:val="0"/>
      <w:marBottom w:val="0"/>
      <w:divBdr>
        <w:top w:val="none" w:sz="0" w:space="0" w:color="auto"/>
        <w:left w:val="none" w:sz="0" w:space="0" w:color="auto"/>
        <w:bottom w:val="none" w:sz="0" w:space="0" w:color="auto"/>
        <w:right w:val="none" w:sz="0" w:space="0" w:color="auto"/>
      </w:divBdr>
    </w:div>
    <w:div w:id="1725132305">
      <w:bodyDiv w:val="1"/>
      <w:marLeft w:val="0"/>
      <w:marRight w:val="0"/>
      <w:marTop w:val="0"/>
      <w:marBottom w:val="0"/>
      <w:divBdr>
        <w:top w:val="none" w:sz="0" w:space="0" w:color="auto"/>
        <w:left w:val="none" w:sz="0" w:space="0" w:color="auto"/>
        <w:bottom w:val="none" w:sz="0" w:space="0" w:color="auto"/>
        <w:right w:val="none" w:sz="0" w:space="0" w:color="auto"/>
      </w:divBdr>
    </w:div>
    <w:div w:id="1725180975">
      <w:bodyDiv w:val="1"/>
      <w:marLeft w:val="0"/>
      <w:marRight w:val="0"/>
      <w:marTop w:val="0"/>
      <w:marBottom w:val="0"/>
      <w:divBdr>
        <w:top w:val="none" w:sz="0" w:space="0" w:color="auto"/>
        <w:left w:val="none" w:sz="0" w:space="0" w:color="auto"/>
        <w:bottom w:val="none" w:sz="0" w:space="0" w:color="auto"/>
        <w:right w:val="none" w:sz="0" w:space="0" w:color="auto"/>
      </w:divBdr>
    </w:div>
    <w:div w:id="1725837869">
      <w:bodyDiv w:val="1"/>
      <w:marLeft w:val="0"/>
      <w:marRight w:val="0"/>
      <w:marTop w:val="0"/>
      <w:marBottom w:val="0"/>
      <w:divBdr>
        <w:top w:val="none" w:sz="0" w:space="0" w:color="auto"/>
        <w:left w:val="none" w:sz="0" w:space="0" w:color="auto"/>
        <w:bottom w:val="none" w:sz="0" w:space="0" w:color="auto"/>
        <w:right w:val="none" w:sz="0" w:space="0" w:color="auto"/>
      </w:divBdr>
    </w:div>
    <w:div w:id="1726220643">
      <w:bodyDiv w:val="1"/>
      <w:marLeft w:val="0"/>
      <w:marRight w:val="0"/>
      <w:marTop w:val="0"/>
      <w:marBottom w:val="0"/>
      <w:divBdr>
        <w:top w:val="none" w:sz="0" w:space="0" w:color="auto"/>
        <w:left w:val="none" w:sz="0" w:space="0" w:color="auto"/>
        <w:bottom w:val="none" w:sz="0" w:space="0" w:color="auto"/>
        <w:right w:val="none" w:sz="0" w:space="0" w:color="auto"/>
      </w:divBdr>
    </w:div>
    <w:div w:id="1726680059">
      <w:bodyDiv w:val="1"/>
      <w:marLeft w:val="0"/>
      <w:marRight w:val="0"/>
      <w:marTop w:val="0"/>
      <w:marBottom w:val="0"/>
      <w:divBdr>
        <w:top w:val="none" w:sz="0" w:space="0" w:color="auto"/>
        <w:left w:val="none" w:sz="0" w:space="0" w:color="auto"/>
        <w:bottom w:val="none" w:sz="0" w:space="0" w:color="auto"/>
        <w:right w:val="none" w:sz="0" w:space="0" w:color="auto"/>
      </w:divBdr>
    </w:div>
    <w:div w:id="1726902920">
      <w:bodyDiv w:val="1"/>
      <w:marLeft w:val="0"/>
      <w:marRight w:val="0"/>
      <w:marTop w:val="0"/>
      <w:marBottom w:val="0"/>
      <w:divBdr>
        <w:top w:val="none" w:sz="0" w:space="0" w:color="auto"/>
        <w:left w:val="none" w:sz="0" w:space="0" w:color="auto"/>
        <w:bottom w:val="none" w:sz="0" w:space="0" w:color="auto"/>
        <w:right w:val="none" w:sz="0" w:space="0" w:color="auto"/>
      </w:divBdr>
    </w:div>
    <w:div w:id="1727028516">
      <w:bodyDiv w:val="1"/>
      <w:marLeft w:val="0"/>
      <w:marRight w:val="0"/>
      <w:marTop w:val="0"/>
      <w:marBottom w:val="0"/>
      <w:divBdr>
        <w:top w:val="none" w:sz="0" w:space="0" w:color="auto"/>
        <w:left w:val="none" w:sz="0" w:space="0" w:color="auto"/>
        <w:bottom w:val="none" w:sz="0" w:space="0" w:color="auto"/>
        <w:right w:val="none" w:sz="0" w:space="0" w:color="auto"/>
      </w:divBdr>
    </w:div>
    <w:div w:id="1727289843">
      <w:bodyDiv w:val="1"/>
      <w:marLeft w:val="0"/>
      <w:marRight w:val="0"/>
      <w:marTop w:val="0"/>
      <w:marBottom w:val="0"/>
      <w:divBdr>
        <w:top w:val="none" w:sz="0" w:space="0" w:color="auto"/>
        <w:left w:val="none" w:sz="0" w:space="0" w:color="auto"/>
        <w:bottom w:val="none" w:sz="0" w:space="0" w:color="auto"/>
        <w:right w:val="none" w:sz="0" w:space="0" w:color="auto"/>
      </w:divBdr>
    </w:div>
    <w:div w:id="1727335059">
      <w:bodyDiv w:val="1"/>
      <w:marLeft w:val="0"/>
      <w:marRight w:val="0"/>
      <w:marTop w:val="0"/>
      <w:marBottom w:val="0"/>
      <w:divBdr>
        <w:top w:val="none" w:sz="0" w:space="0" w:color="auto"/>
        <w:left w:val="none" w:sz="0" w:space="0" w:color="auto"/>
        <w:bottom w:val="none" w:sz="0" w:space="0" w:color="auto"/>
        <w:right w:val="none" w:sz="0" w:space="0" w:color="auto"/>
      </w:divBdr>
    </w:div>
    <w:div w:id="1728529840">
      <w:bodyDiv w:val="1"/>
      <w:marLeft w:val="0"/>
      <w:marRight w:val="0"/>
      <w:marTop w:val="0"/>
      <w:marBottom w:val="0"/>
      <w:divBdr>
        <w:top w:val="none" w:sz="0" w:space="0" w:color="auto"/>
        <w:left w:val="none" w:sz="0" w:space="0" w:color="auto"/>
        <w:bottom w:val="none" w:sz="0" w:space="0" w:color="auto"/>
        <w:right w:val="none" w:sz="0" w:space="0" w:color="auto"/>
      </w:divBdr>
    </w:div>
    <w:div w:id="1728531055">
      <w:bodyDiv w:val="1"/>
      <w:marLeft w:val="0"/>
      <w:marRight w:val="0"/>
      <w:marTop w:val="0"/>
      <w:marBottom w:val="0"/>
      <w:divBdr>
        <w:top w:val="none" w:sz="0" w:space="0" w:color="auto"/>
        <w:left w:val="none" w:sz="0" w:space="0" w:color="auto"/>
        <w:bottom w:val="none" w:sz="0" w:space="0" w:color="auto"/>
        <w:right w:val="none" w:sz="0" w:space="0" w:color="auto"/>
      </w:divBdr>
    </w:div>
    <w:div w:id="1728607707">
      <w:bodyDiv w:val="1"/>
      <w:marLeft w:val="0"/>
      <w:marRight w:val="0"/>
      <w:marTop w:val="0"/>
      <w:marBottom w:val="0"/>
      <w:divBdr>
        <w:top w:val="none" w:sz="0" w:space="0" w:color="auto"/>
        <w:left w:val="none" w:sz="0" w:space="0" w:color="auto"/>
        <w:bottom w:val="none" w:sz="0" w:space="0" w:color="auto"/>
        <w:right w:val="none" w:sz="0" w:space="0" w:color="auto"/>
      </w:divBdr>
    </w:div>
    <w:div w:id="1729642940">
      <w:bodyDiv w:val="1"/>
      <w:marLeft w:val="0"/>
      <w:marRight w:val="0"/>
      <w:marTop w:val="0"/>
      <w:marBottom w:val="0"/>
      <w:divBdr>
        <w:top w:val="none" w:sz="0" w:space="0" w:color="auto"/>
        <w:left w:val="none" w:sz="0" w:space="0" w:color="auto"/>
        <w:bottom w:val="none" w:sz="0" w:space="0" w:color="auto"/>
        <w:right w:val="none" w:sz="0" w:space="0" w:color="auto"/>
      </w:divBdr>
    </w:div>
    <w:div w:id="1730574963">
      <w:bodyDiv w:val="1"/>
      <w:marLeft w:val="0"/>
      <w:marRight w:val="0"/>
      <w:marTop w:val="0"/>
      <w:marBottom w:val="0"/>
      <w:divBdr>
        <w:top w:val="none" w:sz="0" w:space="0" w:color="auto"/>
        <w:left w:val="none" w:sz="0" w:space="0" w:color="auto"/>
        <w:bottom w:val="none" w:sz="0" w:space="0" w:color="auto"/>
        <w:right w:val="none" w:sz="0" w:space="0" w:color="auto"/>
      </w:divBdr>
    </w:div>
    <w:div w:id="1730761834">
      <w:bodyDiv w:val="1"/>
      <w:marLeft w:val="0"/>
      <w:marRight w:val="0"/>
      <w:marTop w:val="0"/>
      <w:marBottom w:val="0"/>
      <w:divBdr>
        <w:top w:val="none" w:sz="0" w:space="0" w:color="auto"/>
        <w:left w:val="none" w:sz="0" w:space="0" w:color="auto"/>
        <w:bottom w:val="none" w:sz="0" w:space="0" w:color="auto"/>
        <w:right w:val="none" w:sz="0" w:space="0" w:color="auto"/>
      </w:divBdr>
    </w:div>
    <w:div w:id="1731808895">
      <w:bodyDiv w:val="1"/>
      <w:marLeft w:val="0"/>
      <w:marRight w:val="0"/>
      <w:marTop w:val="0"/>
      <w:marBottom w:val="0"/>
      <w:divBdr>
        <w:top w:val="none" w:sz="0" w:space="0" w:color="auto"/>
        <w:left w:val="none" w:sz="0" w:space="0" w:color="auto"/>
        <w:bottom w:val="none" w:sz="0" w:space="0" w:color="auto"/>
        <w:right w:val="none" w:sz="0" w:space="0" w:color="auto"/>
      </w:divBdr>
    </w:div>
    <w:div w:id="1732002991">
      <w:bodyDiv w:val="1"/>
      <w:marLeft w:val="0"/>
      <w:marRight w:val="0"/>
      <w:marTop w:val="0"/>
      <w:marBottom w:val="0"/>
      <w:divBdr>
        <w:top w:val="none" w:sz="0" w:space="0" w:color="auto"/>
        <w:left w:val="none" w:sz="0" w:space="0" w:color="auto"/>
        <w:bottom w:val="none" w:sz="0" w:space="0" w:color="auto"/>
        <w:right w:val="none" w:sz="0" w:space="0" w:color="auto"/>
      </w:divBdr>
    </w:div>
    <w:div w:id="1732538338">
      <w:bodyDiv w:val="1"/>
      <w:marLeft w:val="0"/>
      <w:marRight w:val="0"/>
      <w:marTop w:val="0"/>
      <w:marBottom w:val="0"/>
      <w:divBdr>
        <w:top w:val="none" w:sz="0" w:space="0" w:color="auto"/>
        <w:left w:val="none" w:sz="0" w:space="0" w:color="auto"/>
        <w:bottom w:val="none" w:sz="0" w:space="0" w:color="auto"/>
        <w:right w:val="none" w:sz="0" w:space="0" w:color="auto"/>
      </w:divBdr>
    </w:div>
    <w:div w:id="1733387728">
      <w:bodyDiv w:val="1"/>
      <w:marLeft w:val="0"/>
      <w:marRight w:val="0"/>
      <w:marTop w:val="0"/>
      <w:marBottom w:val="0"/>
      <w:divBdr>
        <w:top w:val="none" w:sz="0" w:space="0" w:color="auto"/>
        <w:left w:val="none" w:sz="0" w:space="0" w:color="auto"/>
        <w:bottom w:val="none" w:sz="0" w:space="0" w:color="auto"/>
        <w:right w:val="none" w:sz="0" w:space="0" w:color="auto"/>
      </w:divBdr>
    </w:div>
    <w:div w:id="1733429717">
      <w:bodyDiv w:val="1"/>
      <w:marLeft w:val="0"/>
      <w:marRight w:val="0"/>
      <w:marTop w:val="0"/>
      <w:marBottom w:val="0"/>
      <w:divBdr>
        <w:top w:val="none" w:sz="0" w:space="0" w:color="auto"/>
        <w:left w:val="none" w:sz="0" w:space="0" w:color="auto"/>
        <w:bottom w:val="none" w:sz="0" w:space="0" w:color="auto"/>
        <w:right w:val="none" w:sz="0" w:space="0" w:color="auto"/>
      </w:divBdr>
    </w:div>
    <w:div w:id="1734304764">
      <w:bodyDiv w:val="1"/>
      <w:marLeft w:val="0"/>
      <w:marRight w:val="0"/>
      <w:marTop w:val="0"/>
      <w:marBottom w:val="0"/>
      <w:divBdr>
        <w:top w:val="none" w:sz="0" w:space="0" w:color="auto"/>
        <w:left w:val="none" w:sz="0" w:space="0" w:color="auto"/>
        <w:bottom w:val="none" w:sz="0" w:space="0" w:color="auto"/>
        <w:right w:val="none" w:sz="0" w:space="0" w:color="auto"/>
      </w:divBdr>
    </w:div>
    <w:div w:id="1735200130">
      <w:bodyDiv w:val="1"/>
      <w:marLeft w:val="0"/>
      <w:marRight w:val="0"/>
      <w:marTop w:val="0"/>
      <w:marBottom w:val="0"/>
      <w:divBdr>
        <w:top w:val="none" w:sz="0" w:space="0" w:color="auto"/>
        <w:left w:val="none" w:sz="0" w:space="0" w:color="auto"/>
        <w:bottom w:val="none" w:sz="0" w:space="0" w:color="auto"/>
        <w:right w:val="none" w:sz="0" w:space="0" w:color="auto"/>
      </w:divBdr>
    </w:div>
    <w:div w:id="1735228658">
      <w:bodyDiv w:val="1"/>
      <w:marLeft w:val="0"/>
      <w:marRight w:val="0"/>
      <w:marTop w:val="0"/>
      <w:marBottom w:val="0"/>
      <w:divBdr>
        <w:top w:val="none" w:sz="0" w:space="0" w:color="auto"/>
        <w:left w:val="none" w:sz="0" w:space="0" w:color="auto"/>
        <w:bottom w:val="none" w:sz="0" w:space="0" w:color="auto"/>
        <w:right w:val="none" w:sz="0" w:space="0" w:color="auto"/>
      </w:divBdr>
    </w:div>
    <w:div w:id="1735737068">
      <w:bodyDiv w:val="1"/>
      <w:marLeft w:val="0"/>
      <w:marRight w:val="0"/>
      <w:marTop w:val="0"/>
      <w:marBottom w:val="0"/>
      <w:divBdr>
        <w:top w:val="none" w:sz="0" w:space="0" w:color="auto"/>
        <w:left w:val="none" w:sz="0" w:space="0" w:color="auto"/>
        <w:bottom w:val="none" w:sz="0" w:space="0" w:color="auto"/>
        <w:right w:val="none" w:sz="0" w:space="0" w:color="auto"/>
      </w:divBdr>
    </w:div>
    <w:div w:id="1736776604">
      <w:bodyDiv w:val="1"/>
      <w:marLeft w:val="0"/>
      <w:marRight w:val="0"/>
      <w:marTop w:val="0"/>
      <w:marBottom w:val="0"/>
      <w:divBdr>
        <w:top w:val="none" w:sz="0" w:space="0" w:color="auto"/>
        <w:left w:val="none" w:sz="0" w:space="0" w:color="auto"/>
        <w:bottom w:val="none" w:sz="0" w:space="0" w:color="auto"/>
        <w:right w:val="none" w:sz="0" w:space="0" w:color="auto"/>
      </w:divBdr>
    </w:div>
    <w:div w:id="1737043305">
      <w:bodyDiv w:val="1"/>
      <w:marLeft w:val="0"/>
      <w:marRight w:val="0"/>
      <w:marTop w:val="0"/>
      <w:marBottom w:val="0"/>
      <w:divBdr>
        <w:top w:val="none" w:sz="0" w:space="0" w:color="auto"/>
        <w:left w:val="none" w:sz="0" w:space="0" w:color="auto"/>
        <w:bottom w:val="none" w:sz="0" w:space="0" w:color="auto"/>
        <w:right w:val="none" w:sz="0" w:space="0" w:color="auto"/>
      </w:divBdr>
    </w:div>
    <w:div w:id="1737124611">
      <w:bodyDiv w:val="1"/>
      <w:marLeft w:val="0"/>
      <w:marRight w:val="0"/>
      <w:marTop w:val="0"/>
      <w:marBottom w:val="0"/>
      <w:divBdr>
        <w:top w:val="none" w:sz="0" w:space="0" w:color="auto"/>
        <w:left w:val="none" w:sz="0" w:space="0" w:color="auto"/>
        <w:bottom w:val="none" w:sz="0" w:space="0" w:color="auto"/>
        <w:right w:val="none" w:sz="0" w:space="0" w:color="auto"/>
      </w:divBdr>
    </w:div>
    <w:div w:id="1737194825">
      <w:bodyDiv w:val="1"/>
      <w:marLeft w:val="0"/>
      <w:marRight w:val="0"/>
      <w:marTop w:val="0"/>
      <w:marBottom w:val="0"/>
      <w:divBdr>
        <w:top w:val="none" w:sz="0" w:space="0" w:color="auto"/>
        <w:left w:val="none" w:sz="0" w:space="0" w:color="auto"/>
        <w:bottom w:val="none" w:sz="0" w:space="0" w:color="auto"/>
        <w:right w:val="none" w:sz="0" w:space="0" w:color="auto"/>
      </w:divBdr>
    </w:div>
    <w:div w:id="1737317563">
      <w:bodyDiv w:val="1"/>
      <w:marLeft w:val="0"/>
      <w:marRight w:val="0"/>
      <w:marTop w:val="0"/>
      <w:marBottom w:val="0"/>
      <w:divBdr>
        <w:top w:val="none" w:sz="0" w:space="0" w:color="auto"/>
        <w:left w:val="none" w:sz="0" w:space="0" w:color="auto"/>
        <w:bottom w:val="none" w:sz="0" w:space="0" w:color="auto"/>
        <w:right w:val="none" w:sz="0" w:space="0" w:color="auto"/>
      </w:divBdr>
    </w:div>
    <w:div w:id="1737823848">
      <w:bodyDiv w:val="1"/>
      <w:marLeft w:val="0"/>
      <w:marRight w:val="0"/>
      <w:marTop w:val="0"/>
      <w:marBottom w:val="0"/>
      <w:divBdr>
        <w:top w:val="none" w:sz="0" w:space="0" w:color="auto"/>
        <w:left w:val="none" w:sz="0" w:space="0" w:color="auto"/>
        <w:bottom w:val="none" w:sz="0" w:space="0" w:color="auto"/>
        <w:right w:val="none" w:sz="0" w:space="0" w:color="auto"/>
      </w:divBdr>
    </w:div>
    <w:div w:id="1738431801">
      <w:bodyDiv w:val="1"/>
      <w:marLeft w:val="0"/>
      <w:marRight w:val="0"/>
      <w:marTop w:val="0"/>
      <w:marBottom w:val="0"/>
      <w:divBdr>
        <w:top w:val="none" w:sz="0" w:space="0" w:color="auto"/>
        <w:left w:val="none" w:sz="0" w:space="0" w:color="auto"/>
        <w:bottom w:val="none" w:sz="0" w:space="0" w:color="auto"/>
        <w:right w:val="none" w:sz="0" w:space="0" w:color="auto"/>
      </w:divBdr>
    </w:div>
    <w:div w:id="1738822177">
      <w:bodyDiv w:val="1"/>
      <w:marLeft w:val="0"/>
      <w:marRight w:val="0"/>
      <w:marTop w:val="0"/>
      <w:marBottom w:val="0"/>
      <w:divBdr>
        <w:top w:val="none" w:sz="0" w:space="0" w:color="auto"/>
        <w:left w:val="none" w:sz="0" w:space="0" w:color="auto"/>
        <w:bottom w:val="none" w:sz="0" w:space="0" w:color="auto"/>
        <w:right w:val="none" w:sz="0" w:space="0" w:color="auto"/>
      </w:divBdr>
    </w:div>
    <w:div w:id="1739018789">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39673670">
      <w:bodyDiv w:val="1"/>
      <w:marLeft w:val="0"/>
      <w:marRight w:val="0"/>
      <w:marTop w:val="0"/>
      <w:marBottom w:val="0"/>
      <w:divBdr>
        <w:top w:val="none" w:sz="0" w:space="0" w:color="auto"/>
        <w:left w:val="none" w:sz="0" w:space="0" w:color="auto"/>
        <w:bottom w:val="none" w:sz="0" w:space="0" w:color="auto"/>
        <w:right w:val="none" w:sz="0" w:space="0" w:color="auto"/>
      </w:divBdr>
    </w:div>
    <w:div w:id="1740516456">
      <w:bodyDiv w:val="1"/>
      <w:marLeft w:val="0"/>
      <w:marRight w:val="0"/>
      <w:marTop w:val="0"/>
      <w:marBottom w:val="0"/>
      <w:divBdr>
        <w:top w:val="none" w:sz="0" w:space="0" w:color="auto"/>
        <w:left w:val="none" w:sz="0" w:space="0" w:color="auto"/>
        <w:bottom w:val="none" w:sz="0" w:space="0" w:color="auto"/>
        <w:right w:val="none" w:sz="0" w:space="0" w:color="auto"/>
      </w:divBdr>
    </w:div>
    <w:div w:id="1741902829">
      <w:bodyDiv w:val="1"/>
      <w:marLeft w:val="0"/>
      <w:marRight w:val="0"/>
      <w:marTop w:val="0"/>
      <w:marBottom w:val="0"/>
      <w:divBdr>
        <w:top w:val="none" w:sz="0" w:space="0" w:color="auto"/>
        <w:left w:val="none" w:sz="0" w:space="0" w:color="auto"/>
        <w:bottom w:val="none" w:sz="0" w:space="0" w:color="auto"/>
        <w:right w:val="none" w:sz="0" w:space="0" w:color="auto"/>
      </w:divBdr>
    </w:div>
    <w:div w:id="1742556896">
      <w:bodyDiv w:val="1"/>
      <w:marLeft w:val="0"/>
      <w:marRight w:val="0"/>
      <w:marTop w:val="0"/>
      <w:marBottom w:val="0"/>
      <w:divBdr>
        <w:top w:val="none" w:sz="0" w:space="0" w:color="auto"/>
        <w:left w:val="none" w:sz="0" w:space="0" w:color="auto"/>
        <w:bottom w:val="none" w:sz="0" w:space="0" w:color="auto"/>
        <w:right w:val="none" w:sz="0" w:space="0" w:color="auto"/>
      </w:divBdr>
    </w:div>
    <w:div w:id="1743216512">
      <w:bodyDiv w:val="1"/>
      <w:marLeft w:val="0"/>
      <w:marRight w:val="0"/>
      <w:marTop w:val="0"/>
      <w:marBottom w:val="0"/>
      <w:divBdr>
        <w:top w:val="none" w:sz="0" w:space="0" w:color="auto"/>
        <w:left w:val="none" w:sz="0" w:space="0" w:color="auto"/>
        <w:bottom w:val="none" w:sz="0" w:space="0" w:color="auto"/>
        <w:right w:val="none" w:sz="0" w:space="0" w:color="auto"/>
      </w:divBdr>
    </w:div>
    <w:div w:id="1743217090">
      <w:bodyDiv w:val="1"/>
      <w:marLeft w:val="0"/>
      <w:marRight w:val="0"/>
      <w:marTop w:val="0"/>
      <w:marBottom w:val="0"/>
      <w:divBdr>
        <w:top w:val="none" w:sz="0" w:space="0" w:color="auto"/>
        <w:left w:val="none" w:sz="0" w:space="0" w:color="auto"/>
        <w:bottom w:val="none" w:sz="0" w:space="0" w:color="auto"/>
        <w:right w:val="none" w:sz="0" w:space="0" w:color="auto"/>
      </w:divBdr>
    </w:div>
    <w:div w:id="1743334462">
      <w:bodyDiv w:val="1"/>
      <w:marLeft w:val="0"/>
      <w:marRight w:val="0"/>
      <w:marTop w:val="0"/>
      <w:marBottom w:val="0"/>
      <w:divBdr>
        <w:top w:val="none" w:sz="0" w:space="0" w:color="auto"/>
        <w:left w:val="none" w:sz="0" w:space="0" w:color="auto"/>
        <w:bottom w:val="none" w:sz="0" w:space="0" w:color="auto"/>
        <w:right w:val="none" w:sz="0" w:space="0" w:color="auto"/>
      </w:divBdr>
    </w:div>
    <w:div w:id="1744985032">
      <w:bodyDiv w:val="1"/>
      <w:marLeft w:val="0"/>
      <w:marRight w:val="0"/>
      <w:marTop w:val="0"/>
      <w:marBottom w:val="0"/>
      <w:divBdr>
        <w:top w:val="none" w:sz="0" w:space="0" w:color="auto"/>
        <w:left w:val="none" w:sz="0" w:space="0" w:color="auto"/>
        <w:bottom w:val="none" w:sz="0" w:space="0" w:color="auto"/>
        <w:right w:val="none" w:sz="0" w:space="0" w:color="auto"/>
      </w:divBdr>
    </w:div>
    <w:div w:id="1745640175">
      <w:bodyDiv w:val="1"/>
      <w:marLeft w:val="0"/>
      <w:marRight w:val="0"/>
      <w:marTop w:val="0"/>
      <w:marBottom w:val="0"/>
      <w:divBdr>
        <w:top w:val="none" w:sz="0" w:space="0" w:color="auto"/>
        <w:left w:val="none" w:sz="0" w:space="0" w:color="auto"/>
        <w:bottom w:val="none" w:sz="0" w:space="0" w:color="auto"/>
        <w:right w:val="none" w:sz="0" w:space="0" w:color="auto"/>
      </w:divBdr>
    </w:div>
    <w:div w:id="1746027182">
      <w:bodyDiv w:val="1"/>
      <w:marLeft w:val="0"/>
      <w:marRight w:val="0"/>
      <w:marTop w:val="0"/>
      <w:marBottom w:val="0"/>
      <w:divBdr>
        <w:top w:val="none" w:sz="0" w:space="0" w:color="auto"/>
        <w:left w:val="none" w:sz="0" w:space="0" w:color="auto"/>
        <w:bottom w:val="none" w:sz="0" w:space="0" w:color="auto"/>
        <w:right w:val="none" w:sz="0" w:space="0" w:color="auto"/>
      </w:divBdr>
    </w:div>
    <w:div w:id="1746610185">
      <w:bodyDiv w:val="1"/>
      <w:marLeft w:val="0"/>
      <w:marRight w:val="0"/>
      <w:marTop w:val="0"/>
      <w:marBottom w:val="0"/>
      <w:divBdr>
        <w:top w:val="none" w:sz="0" w:space="0" w:color="auto"/>
        <w:left w:val="none" w:sz="0" w:space="0" w:color="auto"/>
        <w:bottom w:val="none" w:sz="0" w:space="0" w:color="auto"/>
        <w:right w:val="none" w:sz="0" w:space="0" w:color="auto"/>
      </w:divBdr>
    </w:div>
    <w:div w:id="1746763677">
      <w:bodyDiv w:val="1"/>
      <w:marLeft w:val="0"/>
      <w:marRight w:val="0"/>
      <w:marTop w:val="0"/>
      <w:marBottom w:val="0"/>
      <w:divBdr>
        <w:top w:val="none" w:sz="0" w:space="0" w:color="auto"/>
        <w:left w:val="none" w:sz="0" w:space="0" w:color="auto"/>
        <w:bottom w:val="none" w:sz="0" w:space="0" w:color="auto"/>
        <w:right w:val="none" w:sz="0" w:space="0" w:color="auto"/>
      </w:divBdr>
    </w:div>
    <w:div w:id="1747259747">
      <w:bodyDiv w:val="1"/>
      <w:marLeft w:val="0"/>
      <w:marRight w:val="0"/>
      <w:marTop w:val="0"/>
      <w:marBottom w:val="0"/>
      <w:divBdr>
        <w:top w:val="none" w:sz="0" w:space="0" w:color="auto"/>
        <w:left w:val="none" w:sz="0" w:space="0" w:color="auto"/>
        <w:bottom w:val="none" w:sz="0" w:space="0" w:color="auto"/>
        <w:right w:val="none" w:sz="0" w:space="0" w:color="auto"/>
      </w:divBdr>
    </w:div>
    <w:div w:id="1747415855">
      <w:bodyDiv w:val="1"/>
      <w:marLeft w:val="0"/>
      <w:marRight w:val="0"/>
      <w:marTop w:val="0"/>
      <w:marBottom w:val="0"/>
      <w:divBdr>
        <w:top w:val="none" w:sz="0" w:space="0" w:color="auto"/>
        <w:left w:val="none" w:sz="0" w:space="0" w:color="auto"/>
        <w:bottom w:val="none" w:sz="0" w:space="0" w:color="auto"/>
        <w:right w:val="none" w:sz="0" w:space="0" w:color="auto"/>
      </w:divBdr>
    </w:div>
    <w:div w:id="1747804350">
      <w:bodyDiv w:val="1"/>
      <w:marLeft w:val="0"/>
      <w:marRight w:val="0"/>
      <w:marTop w:val="0"/>
      <w:marBottom w:val="0"/>
      <w:divBdr>
        <w:top w:val="none" w:sz="0" w:space="0" w:color="auto"/>
        <w:left w:val="none" w:sz="0" w:space="0" w:color="auto"/>
        <w:bottom w:val="none" w:sz="0" w:space="0" w:color="auto"/>
        <w:right w:val="none" w:sz="0" w:space="0" w:color="auto"/>
      </w:divBdr>
    </w:div>
    <w:div w:id="1748266864">
      <w:bodyDiv w:val="1"/>
      <w:marLeft w:val="0"/>
      <w:marRight w:val="0"/>
      <w:marTop w:val="0"/>
      <w:marBottom w:val="0"/>
      <w:divBdr>
        <w:top w:val="none" w:sz="0" w:space="0" w:color="auto"/>
        <w:left w:val="none" w:sz="0" w:space="0" w:color="auto"/>
        <w:bottom w:val="none" w:sz="0" w:space="0" w:color="auto"/>
        <w:right w:val="none" w:sz="0" w:space="0" w:color="auto"/>
      </w:divBdr>
    </w:div>
    <w:div w:id="1748383115">
      <w:bodyDiv w:val="1"/>
      <w:marLeft w:val="0"/>
      <w:marRight w:val="0"/>
      <w:marTop w:val="0"/>
      <w:marBottom w:val="0"/>
      <w:divBdr>
        <w:top w:val="none" w:sz="0" w:space="0" w:color="auto"/>
        <w:left w:val="none" w:sz="0" w:space="0" w:color="auto"/>
        <w:bottom w:val="none" w:sz="0" w:space="0" w:color="auto"/>
        <w:right w:val="none" w:sz="0" w:space="0" w:color="auto"/>
      </w:divBdr>
    </w:div>
    <w:div w:id="1748720859">
      <w:bodyDiv w:val="1"/>
      <w:marLeft w:val="0"/>
      <w:marRight w:val="0"/>
      <w:marTop w:val="0"/>
      <w:marBottom w:val="0"/>
      <w:divBdr>
        <w:top w:val="none" w:sz="0" w:space="0" w:color="auto"/>
        <w:left w:val="none" w:sz="0" w:space="0" w:color="auto"/>
        <w:bottom w:val="none" w:sz="0" w:space="0" w:color="auto"/>
        <w:right w:val="none" w:sz="0" w:space="0" w:color="auto"/>
      </w:divBdr>
    </w:div>
    <w:div w:id="1748727329">
      <w:bodyDiv w:val="1"/>
      <w:marLeft w:val="0"/>
      <w:marRight w:val="0"/>
      <w:marTop w:val="0"/>
      <w:marBottom w:val="0"/>
      <w:divBdr>
        <w:top w:val="none" w:sz="0" w:space="0" w:color="auto"/>
        <w:left w:val="none" w:sz="0" w:space="0" w:color="auto"/>
        <w:bottom w:val="none" w:sz="0" w:space="0" w:color="auto"/>
        <w:right w:val="none" w:sz="0" w:space="0" w:color="auto"/>
      </w:divBdr>
    </w:div>
    <w:div w:id="1748920070">
      <w:bodyDiv w:val="1"/>
      <w:marLeft w:val="0"/>
      <w:marRight w:val="0"/>
      <w:marTop w:val="0"/>
      <w:marBottom w:val="0"/>
      <w:divBdr>
        <w:top w:val="none" w:sz="0" w:space="0" w:color="auto"/>
        <w:left w:val="none" w:sz="0" w:space="0" w:color="auto"/>
        <w:bottom w:val="none" w:sz="0" w:space="0" w:color="auto"/>
        <w:right w:val="none" w:sz="0" w:space="0" w:color="auto"/>
      </w:divBdr>
    </w:div>
    <w:div w:id="1749106931">
      <w:bodyDiv w:val="1"/>
      <w:marLeft w:val="0"/>
      <w:marRight w:val="0"/>
      <w:marTop w:val="0"/>
      <w:marBottom w:val="0"/>
      <w:divBdr>
        <w:top w:val="none" w:sz="0" w:space="0" w:color="auto"/>
        <w:left w:val="none" w:sz="0" w:space="0" w:color="auto"/>
        <w:bottom w:val="none" w:sz="0" w:space="0" w:color="auto"/>
        <w:right w:val="none" w:sz="0" w:space="0" w:color="auto"/>
      </w:divBdr>
    </w:div>
    <w:div w:id="1749424911">
      <w:bodyDiv w:val="1"/>
      <w:marLeft w:val="0"/>
      <w:marRight w:val="0"/>
      <w:marTop w:val="0"/>
      <w:marBottom w:val="0"/>
      <w:divBdr>
        <w:top w:val="none" w:sz="0" w:space="0" w:color="auto"/>
        <w:left w:val="none" w:sz="0" w:space="0" w:color="auto"/>
        <w:bottom w:val="none" w:sz="0" w:space="0" w:color="auto"/>
        <w:right w:val="none" w:sz="0" w:space="0" w:color="auto"/>
      </w:divBdr>
    </w:div>
    <w:div w:id="1750153079">
      <w:bodyDiv w:val="1"/>
      <w:marLeft w:val="0"/>
      <w:marRight w:val="0"/>
      <w:marTop w:val="0"/>
      <w:marBottom w:val="0"/>
      <w:divBdr>
        <w:top w:val="none" w:sz="0" w:space="0" w:color="auto"/>
        <w:left w:val="none" w:sz="0" w:space="0" w:color="auto"/>
        <w:bottom w:val="none" w:sz="0" w:space="0" w:color="auto"/>
        <w:right w:val="none" w:sz="0" w:space="0" w:color="auto"/>
      </w:divBdr>
    </w:div>
    <w:div w:id="1750271694">
      <w:bodyDiv w:val="1"/>
      <w:marLeft w:val="0"/>
      <w:marRight w:val="0"/>
      <w:marTop w:val="0"/>
      <w:marBottom w:val="0"/>
      <w:divBdr>
        <w:top w:val="none" w:sz="0" w:space="0" w:color="auto"/>
        <w:left w:val="none" w:sz="0" w:space="0" w:color="auto"/>
        <w:bottom w:val="none" w:sz="0" w:space="0" w:color="auto"/>
        <w:right w:val="none" w:sz="0" w:space="0" w:color="auto"/>
      </w:divBdr>
    </w:div>
    <w:div w:id="1750275177">
      <w:bodyDiv w:val="1"/>
      <w:marLeft w:val="0"/>
      <w:marRight w:val="0"/>
      <w:marTop w:val="0"/>
      <w:marBottom w:val="0"/>
      <w:divBdr>
        <w:top w:val="none" w:sz="0" w:space="0" w:color="auto"/>
        <w:left w:val="none" w:sz="0" w:space="0" w:color="auto"/>
        <w:bottom w:val="none" w:sz="0" w:space="0" w:color="auto"/>
        <w:right w:val="none" w:sz="0" w:space="0" w:color="auto"/>
      </w:divBdr>
    </w:div>
    <w:div w:id="1751463074">
      <w:bodyDiv w:val="1"/>
      <w:marLeft w:val="0"/>
      <w:marRight w:val="0"/>
      <w:marTop w:val="0"/>
      <w:marBottom w:val="0"/>
      <w:divBdr>
        <w:top w:val="none" w:sz="0" w:space="0" w:color="auto"/>
        <w:left w:val="none" w:sz="0" w:space="0" w:color="auto"/>
        <w:bottom w:val="none" w:sz="0" w:space="0" w:color="auto"/>
        <w:right w:val="none" w:sz="0" w:space="0" w:color="auto"/>
      </w:divBdr>
    </w:div>
    <w:div w:id="1751728966">
      <w:bodyDiv w:val="1"/>
      <w:marLeft w:val="0"/>
      <w:marRight w:val="0"/>
      <w:marTop w:val="0"/>
      <w:marBottom w:val="0"/>
      <w:divBdr>
        <w:top w:val="none" w:sz="0" w:space="0" w:color="auto"/>
        <w:left w:val="none" w:sz="0" w:space="0" w:color="auto"/>
        <w:bottom w:val="none" w:sz="0" w:space="0" w:color="auto"/>
        <w:right w:val="none" w:sz="0" w:space="0" w:color="auto"/>
      </w:divBdr>
    </w:div>
    <w:div w:id="1751730920">
      <w:bodyDiv w:val="1"/>
      <w:marLeft w:val="0"/>
      <w:marRight w:val="0"/>
      <w:marTop w:val="0"/>
      <w:marBottom w:val="0"/>
      <w:divBdr>
        <w:top w:val="none" w:sz="0" w:space="0" w:color="auto"/>
        <w:left w:val="none" w:sz="0" w:space="0" w:color="auto"/>
        <w:bottom w:val="none" w:sz="0" w:space="0" w:color="auto"/>
        <w:right w:val="none" w:sz="0" w:space="0" w:color="auto"/>
      </w:divBdr>
    </w:div>
    <w:div w:id="1752043031">
      <w:bodyDiv w:val="1"/>
      <w:marLeft w:val="0"/>
      <w:marRight w:val="0"/>
      <w:marTop w:val="0"/>
      <w:marBottom w:val="0"/>
      <w:divBdr>
        <w:top w:val="none" w:sz="0" w:space="0" w:color="auto"/>
        <w:left w:val="none" w:sz="0" w:space="0" w:color="auto"/>
        <w:bottom w:val="none" w:sz="0" w:space="0" w:color="auto"/>
        <w:right w:val="none" w:sz="0" w:space="0" w:color="auto"/>
      </w:divBdr>
    </w:div>
    <w:div w:id="1752115808">
      <w:bodyDiv w:val="1"/>
      <w:marLeft w:val="0"/>
      <w:marRight w:val="0"/>
      <w:marTop w:val="0"/>
      <w:marBottom w:val="0"/>
      <w:divBdr>
        <w:top w:val="none" w:sz="0" w:space="0" w:color="auto"/>
        <w:left w:val="none" w:sz="0" w:space="0" w:color="auto"/>
        <w:bottom w:val="none" w:sz="0" w:space="0" w:color="auto"/>
        <w:right w:val="none" w:sz="0" w:space="0" w:color="auto"/>
      </w:divBdr>
    </w:div>
    <w:div w:id="1752192232">
      <w:bodyDiv w:val="1"/>
      <w:marLeft w:val="0"/>
      <w:marRight w:val="0"/>
      <w:marTop w:val="0"/>
      <w:marBottom w:val="0"/>
      <w:divBdr>
        <w:top w:val="none" w:sz="0" w:space="0" w:color="auto"/>
        <w:left w:val="none" w:sz="0" w:space="0" w:color="auto"/>
        <w:bottom w:val="none" w:sz="0" w:space="0" w:color="auto"/>
        <w:right w:val="none" w:sz="0" w:space="0" w:color="auto"/>
      </w:divBdr>
    </w:div>
    <w:div w:id="1752576565">
      <w:bodyDiv w:val="1"/>
      <w:marLeft w:val="0"/>
      <w:marRight w:val="0"/>
      <w:marTop w:val="0"/>
      <w:marBottom w:val="0"/>
      <w:divBdr>
        <w:top w:val="none" w:sz="0" w:space="0" w:color="auto"/>
        <w:left w:val="none" w:sz="0" w:space="0" w:color="auto"/>
        <w:bottom w:val="none" w:sz="0" w:space="0" w:color="auto"/>
        <w:right w:val="none" w:sz="0" w:space="0" w:color="auto"/>
      </w:divBdr>
    </w:div>
    <w:div w:id="1752581682">
      <w:bodyDiv w:val="1"/>
      <w:marLeft w:val="0"/>
      <w:marRight w:val="0"/>
      <w:marTop w:val="0"/>
      <w:marBottom w:val="0"/>
      <w:divBdr>
        <w:top w:val="none" w:sz="0" w:space="0" w:color="auto"/>
        <w:left w:val="none" w:sz="0" w:space="0" w:color="auto"/>
        <w:bottom w:val="none" w:sz="0" w:space="0" w:color="auto"/>
        <w:right w:val="none" w:sz="0" w:space="0" w:color="auto"/>
      </w:divBdr>
    </w:div>
    <w:div w:id="1752852356">
      <w:bodyDiv w:val="1"/>
      <w:marLeft w:val="0"/>
      <w:marRight w:val="0"/>
      <w:marTop w:val="0"/>
      <w:marBottom w:val="0"/>
      <w:divBdr>
        <w:top w:val="none" w:sz="0" w:space="0" w:color="auto"/>
        <w:left w:val="none" w:sz="0" w:space="0" w:color="auto"/>
        <w:bottom w:val="none" w:sz="0" w:space="0" w:color="auto"/>
        <w:right w:val="none" w:sz="0" w:space="0" w:color="auto"/>
      </w:divBdr>
    </w:div>
    <w:div w:id="1752970814">
      <w:bodyDiv w:val="1"/>
      <w:marLeft w:val="0"/>
      <w:marRight w:val="0"/>
      <w:marTop w:val="0"/>
      <w:marBottom w:val="0"/>
      <w:divBdr>
        <w:top w:val="none" w:sz="0" w:space="0" w:color="auto"/>
        <w:left w:val="none" w:sz="0" w:space="0" w:color="auto"/>
        <w:bottom w:val="none" w:sz="0" w:space="0" w:color="auto"/>
        <w:right w:val="none" w:sz="0" w:space="0" w:color="auto"/>
      </w:divBdr>
    </w:div>
    <w:div w:id="1753357886">
      <w:bodyDiv w:val="1"/>
      <w:marLeft w:val="0"/>
      <w:marRight w:val="0"/>
      <w:marTop w:val="0"/>
      <w:marBottom w:val="0"/>
      <w:divBdr>
        <w:top w:val="none" w:sz="0" w:space="0" w:color="auto"/>
        <w:left w:val="none" w:sz="0" w:space="0" w:color="auto"/>
        <w:bottom w:val="none" w:sz="0" w:space="0" w:color="auto"/>
        <w:right w:val="none" w:sz="0" w:space="0" w:color="auto"/>
      </w:divBdr>
    </w:div>
    <w:div w:id="1754161158">
      <w:bodyDiv w:val="1"/>
      <w:marLeft w:val="0"/>
      <w:marRight w:val="0"/>
      <w:marTop w:val="0"/>
      <w:marBottom w:val="0"/>
      <w:divBdr>
        <w:top w:val="none" w:sz="0" w:space="0" w:color="auto"/>
        <w:left w:val="none" w:sz="0" w:space="0" w:color="auto"/>
        <w:bottom w:val="none" w:sz="0" w:space="0" w:color="auto"/>
        <w:right w:val="none" w:sz="0" w:space="0" w:color="auto"/>
      </w:divBdr>
    </w:div>
    <w:div w:id="1754934704">
      <w:bodyDiv w:val="1"/>
      <w:marLeft w:val="0"/>
      <w:marRight w:val="0"/>
      <w:marTop w:val="0"/>
      <w:marBottom w:val="0"/>
      <w:divBdr>
        <w:top w:val="none" w:sz="0" w:space="0" w:color="auto"/>
        <w:left w:val="none" w:sz="0" w:space="0" w:color="auto"/>
        <w:bottom w:val="none" w:sz="0" w:space="0" w:color="auto"/>
        <w:right w:val="none" w:sz="0" w:space="0" w:color="auto"/>
      </w:divBdr>
    </w:div>
    <w:div w:id="1755004462">
      <w:bodyDiv w:val="1"/>
      <w:marLeft w:val="0"/>
      <w:marRight w:val="0"/>
      <w:marTop w:val="0"/>
      <w:marBottom w:val="0"/>
      <w:divBdr>
        <w:top w:val="none" w:sz="0" w:space="0" w:color="auto"/>
        <w:left w:val="none" w:sz="0" w:space="0" w:color="auto"/>
        <w:bottom w:val="none" w:sz="0" w:space="0" w:color="auto"/>
        <w:right w:val="none" w:sz="0" w:space="0" w:color="auto"/>
      </w:divBdr>
    </w:div>
    <w:div w:id="1755587619">
      <w:bodyDiv w:val="1"/>
      <w:marLeft w:val="0"/>
      <w:marRight w:val="0"/>
      <w:marTop w:val="0"/>
      <w:marBottom w:val="0"/>
      <w:divBdr>
        <w:top w:val="none" w:sz="0" w:space="0" w:color="auto"/>
        <w:left w:val="none" w:sz="0" w:space="0" w:color="auto"/>
        <w:bottom w:val="none" w:sz="0" w:space="0" w:color="auto"/>
        <w:right w:val="none" w:sz="0" w:space="0" w:color="auto"/>
      </w:divBdr>
    </w:div>
    <w:div w:id="1756199656">
      <w:bodyDiv w:val="1"/>
      <w:marLeft w:val="0"/>
      <w:marRight w:val="0"/>
      <w:marTop w:val="0"/>
      <w:marBottom w:val="0"/>
      <w:divBdr>
        <w:top w:val="none" w:sz="0" w:space="0" w:color="auto"/>
        <w:left w:val="none" w:sz="0" w:space="0" w:color="auto"/>
        <w:bottom w:val="none" w:sz="0" w:space="0" w:color="auto"/>
        <w:right w:val="none" w:sz="0" w:space="0" w:color="auto"/>
      </w:divBdr>
    </w:div>
    <w:div w:id="1756246050">
      <w:bodyDiv w:val="1"/>
      <w:marLeft w:val="0"/>
      <w:marRight w:val="0"/>
      <w:marTop w:val="0"/>
      <w:marBottom w:val="0"/>
      <w:divBdr>
        <w:top w:val="none" w:sz="0" w:space="0" w:color="auto"/>
        <w:left w:val="none" w:sz="0" w:space="0" w:color="auto"/>
        <w:bottom w:val="none" w:sz="0" w:space="0" w:color="auto"/>
        <w:right w:val="none" w:sz="0" w:space="0" w:color="auto"/>
      </w:divBdr>
    </w:div>
    <w:div w:id="1757364525">
      <w:bodyDiv w:val="1"/>
      <w:marLeft w:val="0"/>
      <w:marRight w:val="0"/>
      <w:marTop w:val="0"/>
      <w:marBottom w:val="0"/>
      <w:divBdr>
        <w:top w:val="none" w:sz="0" w:space="0" w:color="auto"/>
        <w:left w:val="none" w:sz="0" w:space="0" w:color="auto"/>
        <w:bottom w:val="none" w:sz="0" w:space="0" w:color="auto"/>
        <w:right w:val="none" w:sz="0" w:space="0" w:color="auto"/>
      </w:divBdr>
    </w:div>
    <w:div w:id="1757365954">
      <w:bodyDiv w:val="1"/>
      <w:marLeft w:val="0"/>
      <w:marRight w:val="0"/>
      <w:marTop w:val="0"/>
      <w:marBottom w:val="0"/>
      <w:divBdr>
        <w:top w:val="none" w:sz="0" w:space="0" w:color="auto"/>
        <w:left w:val="none" w:sz="0" w:space="0" w:color="auto"/>
        <w:bottom w:val="none" w:sz="0" w:space="0" w:color="auto"/>
        <w:right w:val="none" w:sz="0" w:space="0" w:color="auto"/>
      </w:divBdr>
    </w:div>
    <w:div w:id="1757938579">
      <w:bodyDiv w:val="1"/>
      <w:marLeft w:val="0"/>
      <w:marRight w:val="0"/>
      <w:marTop w:val="0"/>
      <w:marBottom w:val="0"/>
      <w:divBdr>
        <w:top w:val="none" w:sz="0" w:space="0" w:color="auto"/>
        <w:left w:val="none" w:sz="0" w:space="0" w:color="auto"/>
        <w:bottom w:val="none" w:sz="0" w:space="0" w:color="auto"/>
        <w:right w:val="none" w:sz="0" w:space="0" w:color="auto"/>
      </w:divBdr>
    </w:div>
    <w:div w:id="1758748397">
      <w:bodyDiv w:val="1"/>
      <w:marLeft w:val="0"/>
      <w:marRight w:val="0"/>
      <w:marTop w:val="0"/>
      <w:marBottom w:val="0"/>
      <w:divBdr>
        <w:top w:val="none" w:sz="0" w:space="0" w:color="auto"/>
        <w:left w:val="none" w:sz="0" w:space="0" w:color="auto"/>
        <w:bottom w:val="none" w:sz="0" w:space="0" w:color="auto"/>
        <w:right w:val="none" w:sz="0" w:space="0" w:color="auto"/>
      </w:divBdr>
    </w:div>
    <w:div w:id="1758868763">
      <w:bodyDiv w:val="1"/>
      <w:marLeft w:val="0"/>
      <w:marRight w:val="0"/>
      <w:marTop w:val="0"/>
      <w:marBottom w:val="0"/>
      <w:divBdr>
        <w:top w:val="none" w:sz="0" w:space="0" w:color="auto"/>
        <w:left w:val="none" w:sz="0" w:space="0" w:color="auto"/>
        <w:bottom w:val="none" w:sz="0" w:space="0" w:color="auto"/>
        <w:right w:val="none" w:sz="0" w:space="0" w:color="auto"/>
      </w:divBdr>
    </w:div>
    <w:div w:id="1759133473">
      <w:bodyDiv w:val="1"/>
      <w:marLeft w:val="0"/>
      <w:marRight w:val="0"/>
      <w:marTop w:val="0"/>
      <w:marBottom w:val="0"/>
      <w:divBdr>
        <w:top w:val="none" w:sz="0" w:space="0" w:color="auto"/>
        <w:left w:val="none" w:sz="0" w:space="0" w:color="auto"/>
        <w:bottom w:val="none" w:sz="0" w:space="0" w:color="auto"/>
        <w:right w:val="none" w:sz="0" w:space="0" w:color="auto"/>
      </w:divBdr>
    </w:div>
    <w:div w:id="1759250505">
      <w:bodyDiv w:val="1"/>
      <w:marLeft w:val="0"/>
      <w:marRight w:val="0"/>
      <w:marTop w:val="0"/>
      <w:marBottom w:val="0"/>
      <w:divBdr>
        <w:top w:val="none" w:sz="0" w:space="0" w:color="auto"/>
        <w:left w:val="none" w:sz="0" w:space="0" w:color="auto"/>
        <w:bottom w:val="none" w:sz="0" w:space="0" w:color="auto"/>
        <w:right w:val="none" w:sz="0" w:space="0" w:color="auto"/>
      </w:divBdr>
    </w:div>
    <w:div w:id="1761560094">
      <w:bodyDiv w:val="1"/>
      <w:marLeft w:val="0"/>
      <w:marRight w:val="0"/>
      <w:marTop w:val="0"/>
      <w:marBottom w:val="0"/>
      <w:divBdr>
        <w:top w:val="none" w:sz="0" w:space="0" w:color="auto"/>
        <w:left w:val="none" w:sz="0" w:space="0" w:color="auto"/>
        <w:bottom w:val="none" w:sz="0" w:space="0" w:color="auto"/>
        <w:right w:val="none" w:sz="0" w:space="0" w:color="auto"/>
      </w:divBdr>
    </w:div>
    <w:div w:id="1762027220">
      <w:bodyDiv w:val="1"/>
      <w:marLeft w:val="0"/>
      <w:marRight w:val="0"/>
      <w:marTop w:val="0"/>
      <w:marBottom w:val="0"/>
      <w:divBdr>
        <w:top w:val="none" w:sz="0" w:space="0" w:color="auto"/>
        <w:left w:val="none" w:sz="0" w:space="0" w:color="auto"/>
        <w:bottom w:val="none" w:sz="0" w:space="0" w:color="auto"/>
        <w:right w:val="none" w:sz="0" w:space="0" w:color="auto"/>
      </w:divBdr>
    </w:div>
    <w:div w:id="1762409366">
      <w:bodyDiv w:val="1"/>
      <w:marLeft w:val="0"/>
      <w:marRight w:val="0"/>
      <w:marTop w:val="0"/>
      <w:marBottom w:val="0"/>
      <w:divBdr>
        <w:top w:val="none" w:sz="0" w:space="0" w:color="auto"/>
        <w:left w:val="none" w:sz="0" w:space="0" w:color="auto"/>
        <w:bottom w:val="none" w:sz="0" w:space="0" w:color="auto"/>
        <w:right w:val="none" w:sz="0" w:space="0" w:color="auto"/>
      </w:divBdr>
    </w:div>
    <w:div w:id="1762525191">
      <w:bodyDiv w:val="1"/>
      <w:marLeft w:val="0"/>
      <w:marRight w:val="0"/>
      <w:marTop w:val="0"/>
      <w:marBottom w:val="0"/>
      <w:divBdr>
        <w:top w:val="none" w:sz="0" w:space="0" w:color="auto"/>
        <w:left w:val="none" w:sz="0" w:space="0" w:color="auto"/>
        <w:bottom w:val="none" w:sz="0" w:space="0" w:color="auto"/>
        <w:right w:val="none" w:sz="0" w:space="0" w:color="auto"/>
      </w:divBdr>
    </w:div>
    <w:div w:id="1762602663">
      <w:bodyDiv w:val="1"/>
      <w:marLeft w:val="0"/>
      <w:marRight w:val="0"/>
      <w:marTop w:val="0"/>
      <w:marBottom w:val="0"/>
      <w:divBdr>
        <w:top w:val="none" w:sz="0" w:space="0" w:color="auto"/>
        <w:left w:val="none" w:sz="0" w:space="0" w:color="auto"/>
        <w:bottom w:val="none" w:sz="0" w:space="0" w:color="auto"/>
        <w:right w:val="none" w:sz="0" w:space="0" w:color="auto"/>
      </w:divBdr>
    </w:div>
    <w:div w:id="1762680640">
      <w:bodyDiv w:val="1"/>
      <w:marLeft w:val="0"/>
      <w:marRight w:val="0"/>
      <w:marTop w:val="0"/>
      <w:marBottom w:val="0"/>
      <w:divBdr>
        <w:top w:val="none" w:sz="0" w:space="0" w:color="auto"/>
        <w:left w:val="none" w:sz="0" w:space="0" w:color="auto"/>
        <w:bottom w:val="none" w:sz="0" w:space="0" w:color="auto"/>
        <w:right w:val="none" w:sz="0" w:space="0" w:color="auto"/>
      </w:divBdr>
    </w:div>
    <w:div w:id="1762949676">
      <w:bodyDiv w:val="1"/>
      <w:marLeft w:val="0"/>
      <w:marRight w:val="0"/>
      <w:marTop w:val="0"/>
      <w:marBottom w:val="0"/>
      <w:divBdr>
        <w:top w:val="none" w:sz="0" w:space="0" w:color="auto"/>
        <w:left w:val="none" w:sz="0" w:space="0" w:color="auto"/>
        <w:bottom w:val="none" w:sz="0" w:space="0" w:color="auto"/>
        <w:right w:val="none" w:sz="0" w:space="0" w:color="auto"/>
      </w:divBdr>
    </w:div>
    <w:div w:id="1762994483">
      <w:bodyDiv w:val="1"/>
      <w:marLeft w:val="0"/>
      <w:marRight w:val="0"/>
      <w:marTop w:val="0"/>
      <w:marBottom w:val="0"/>
      <w:divBdr>
        <w:top w:val="none" w:sz="0" w:space="0" w:color="auto"/>
        <w:left w:val="none" w:sz="0" w:space="0" w:color="auto"/>
        <w:bottom w:val="none" w:sz="0" w:space="0" w:color="auto"/>
        <w:right w:val="none" w:sz="0" w:space="0" w:color="auto"/>
      </w:divBdr>
    </w:div>
    <w:div w:id="1763143208">
      <w:bodyDiv w:val="1"/>
      <w:marLeft w:val="0"/>
      <w:marRight w:val="0"/>
      <w:marTop w:val="0"/>
      <w:marBottom w:val="0"/>
      <w:divBdr>
        <w:top w:val="none" w:sz="0" w:space="0" w:color="auto"/>
        <w:left w:val="none" w:sz="0" w:space="0" w:color="auto"/>
        <w:bottom w:val="none" w:sz="0" w:space="0" w:color="auto"/>
        <w:right w:val="none" w:sz="0" w:space="0" w:color="auto"/>
      </w:divBdr>
    </w:div>
    <w:div w:id="1763381550">
      <w:bodyDiv w:val="1"/>
      <w:marLeft w:val="0"/>
      <w:marRight w:val="0"/>
      <w:marTop w:val="0"/>
      <w:marBottom w:val="0"/>
      <w:divBdr>
        <w:top w:val="none" w:sz="0" w:space="0" w:color="auto"/>
        <w:left w:val="none" w:sz="0" w:space="0" w:color="auto"/>
        <w:bottom w:val="none" w:sz="0" w:space="0" w:color="auto"/>
        <w:right w:val="none" w:sz="0" w:space="0" w:color="auto"/>
      </w:divBdr>
    </w:div>
    <w:div w:id="1764105044">
      <w:bodyDiv w:val="1"/>
      <w:marLeft w:val="0"/>
      <w:marRight w:val="0"/>
      <w:marTop w:val="0"/>
      <w:marBottom w:val="0"/>
      <w:divBdr>
        <w:top w:val="none" w:sz="0" w:space="0" w:color="auto"/>
        <w:left w:val="none" w:sz="0" w:space="0" w:color="auto"/>
        <w:bottom w:val="none" w:sz="0" w:space="0" w:color="auto"/>
        <w:right w:val="none" w:sz="0" w:space="0" w:color="auto"/>
      </w:divBdr>
    </w:div>
    <w:div w:id="1764183707">
      <w:bodyDiv w:val="1"/>
      <w:marLeft w:val="0"/>
      <w:marRight w:val="0"/>
      <w:marTop w:val="0"/>
      <w:marBottom w:val="0"/>
      <w:divBdr>
        <w:top w:val="none" w:sz="0" w:space="0" w:color="auto"/>
        <w:left w:val="none" w:sz="0" w:space="0" w:color="auto"/>
        <w:bottom w:val="none" w:sz="0" w:space="0" w:color="auto"/>
        <w:right w:val="none" w:sz="0" w:space="0" w:color="auto"/>
      </w:divBdr>
    </w:div>
    <w:div w:id="1764497787">
      <w:bodyDiv w:val="1"/>
      <w:marLeft w:val="0"/>
      <w:marRight w:val="0"/>
      <w:marTop w:val="0"/>
      <w:marBottom w:val="0"/>
      <w:divBdr>
        <w:top w:val="none" w:sz="0" w:space="0" w:color="auto"/>
        <w:left w:val="none" w:sz="0" w:space="0" w:color="auto"/>
        <w:bottom w:val="none" w:sz="0" w:space="0" w:color="auto"/>
        <w:right w:val="none" w:sz="0" w:space="0" w:color="auto"/>
      </w:divBdr>
    </w:div>
    <w:div w:id="1765033166">
      <w:bodyDiv w:val="1"/>
      <w:marLeft w:val="0"/>
      <w:marRight w:val="0"/>
      <w:marTop w:val="0"/>
      <w:marBottom w:val="0"/>
      <w:divBdr>
        <w:top w:val="none" w:sz="0" w:space="0" w:color="auto"/>
        <w:left w:val="none" w:sz="0" w:space="0" w:color="auto"/>
        <w:bottom w:val="none" w:sz="0" w:space="0" w:color="auto"/>
        <w:right w:val="none" w:sz="0" w:space="0" w:color="auto"/>
      </w:divBdr>
    </w:div>
    <w:div w:id="1766000835">
      <w:bodyDiv w:val="1"/>
      <w:marLeft w:val="0"/>
      <w:marRight w:val="0"/>
      <w:marTop w:val="0"/>
      <w:marBottom w:val="0"/>
      <w:divBdr>
        <w:top w:val="none" w:sz="0" w:space="0" w:color="auto"/>
        <w:left w:val="none" w:sz="0" w:space="0" w:color="auto"/>
        <w:bottom w:val="none" w:sz="0" w:space="0" w:color="auto"/>
        <w:right w:val="none" w:sz="0" w:space="0" w:color="auto"/>
      </w:divBdr>
    </w:div>
    <w:div w:id="1766070410">
      <w:bodyDiv w:val="1"/>
      <w:marLeft w:val="0"/>
      <w:marRight w:val="0"/>
      <w:marTop w:val="0"/>
      <w:marBottom w:val="0"/>
      <w:divBdr>
        <w:top w:val="none" w:sz="0" w:space="0" w:color="auto"/>
        <w:left w:val="none" w:sz="0" w:space="0" w:color="auto"/>
        <w:bottom w:val="none" w:sz="0" w:space="0" w:color="auto"/>
        <w:right w:val="none" w:sz="0" w:space="0" w:color="auto"/>
      </w:divBdr>
    </w:div>
    <w:div w:id="1766225238">
      <w:bodyDiv w:val="1"/>
      <w:marLeft w:val="0"/>
      <w:marRight w:val="0"/>
      <w:marTop w:val="0"/>
      <w:marBottom w:val="0"/>
      <w:divBdr>
        <w:top w:val="none" w:sz="0" w:space="0" w:color="auto"/>
        <w:left w:val="none" w:sz="0" w:space="0" w:color="auto"/>
        <w:bottom w:val="none" w:sz="0" w:space="0" w:color="auto"/>
        <w:right w:val="none" w:sz="0" w:space="0" w:color="auto"/>
      </w:divBdr>
    </w:div>
    <w:div w:id="1766682238">
      <w:bodyDiv w:val="1"/>
      <w:marLeft w:val="0"/>
      <w:marRight w:val="0"/>
      <w:marTop w:val="0"/>
      <w:marBottom w:val="0"/>
      <w:divBdr>
        <w:top w:val="none" w:sz="0" w:space="0" w:color="auto"/>
        <w:left w:val="none" w:sz="0" w:space="0" w:color="auto"/>
        <w:bottom w:val="none" w:sz="0" w:space="0" w:color="auto"/>
        <w:right w:val="none" w:sz="0" w:space="0" w:color="auto"/>
      </w:divBdr>
    </w:div>
    <w:div w:id="1766724841">
      <w:bodyDiv w:val="1"/>
      <w:marLeft w:val="0"/>
      <w:marRight w:val="0"/>
      <w:marTop w:val="0"/>
      <w:marBottom w:val="0"/>
      <w:divBdr>
        <w:top w:val="none" w:sz="0" w:space="0" w:color="auto"/>
        <w:left w:val="none" w:sz="0" w:space="0" w:color="auto"/>
        <w:bottom w:val="none" w:sz="0" w:space="0" w:color="auto"/>
        <w:right w:val="none" w:sz="0" w:space="0" w:color="auto"/>
      </w:divBdr>
    </w:div>
    <w:div w:id="1767189131">
      <w:bodyDiv w:val="1"/>
      <w:marLeft w:val="0"/>
      <w:marRight w:val="0"/>
      <w:marTop w:val="0"/>
      <w:marBottom w:val="0"/>
      <w:divBdr>
        <w:top w:val="none" w:sz="0" w:space="0" w:color="auto"/>
        <w:left w:val="none" w:sz="0" w:space="0" w:color="auto"/>
        <w:bottom w:val="none" w:sz="0" w:space="0" w:color="auto"/>
        <w:right w:val="none" w:sz="0" w:space="0" w:color="auto"/>
      </w:divBdr>
    </w:div>
    <w:div w:id="1767538669">
      <w:bodyDiv w:val="1"/>
      <w:marLeft w:val="0"/>
      <w:marRight w:val="0"/>
      <w:marTop w:val="0"/>
      <w:marBottom w:val="0"/>
      <w:divBdr>
        <w:top w:val="none" w:sz="0" w:space="0" w:color="auto"/>
        <w:left w:val="none" w:sz="0" w:space="0" w:color="auto"/>
        <w:bottom w:val="none" w:sz="0" w:space="0" w:color="auto"/>
        <w:right w:val="none" w:sz="0" w:space="0" w:color="auto"/>
      </w:divBdr>
    </w:div>
    <w:div w:id="1767849005">
      <w:bodyDiv w:val="1"/>
      <w:marLeft w:val="0"/>
      <w:marRight w:val="0"/>
      <w:marTop w:val="0"/>
      <w:marBottom w:val="0"/>
      <w:divBdr>
        <w:top w:val="none" w:sz="0" w:space="0" w:color="auto"/>
        <w:left w:val="none" w:sz="0" w:space="0" w:color="auto"/>
        <w:bottom w:val="none" w:sz="0" w:space="0" w:color="auto"/>
        <w:right w:val="none" w:sz="0" w:space="0" w:color="auto"/>
      </w:divBdr>
    </w:div>
    <w:div w:id="1767918320">
      <w:bodyDiv w:val="1"/>
      <w:marLeft w:val="0"/>
      <w:marRight w:val="0"/>
      <w:marTop w:val="0"/>
      <w:marBottom w:val="0"/>
      <w:divBdr>
        <w:top w:val="none" w:sz="0" w:space="0" w:color="auto"/>
        <w:left w:val="none" w:sz="0" w:space="0" w:color="auto"/>
        <w:bottom w:val="none" w:sz="0" w:space="0" w:color="auto"/>
        <w:right w:val="none" w:sz="0" w:space="0" w:color="auto"/>
      </w:divBdr>
    </w:div>
    <w:div w:id="1768573763">
      <w:bodyDiv w:val="1"/>
      <w:marLeft w:val="0"/>
      <w:marRight w:val="0"/>
      <w:marTop w:val="0"/>
      <w:marBottom w:val="0"/>
      <w:divBdr>
        <w:top w:val="none" w:sz="0" w:space="0" w:color="auto"/>
        <w:left w:val="none" w:sz="0" w:space="0" w:color="auto"/>
        <w:bottom w:val="none" w:sz="0" w:space="0" w:color="auto"/>
        <w:right w:val="none" w:sz="0" w:space="0" w:color="auto"/>
      </w:divBdr>
    </w:div>
    <w:div w:id="1769109691">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933833">
      <w:bodyDiv w:val="1"/>
      <w:marLeft w:val="0"/>
      <w:marRight w:val="0"/>
      <w:marTop w:val="0"/>
      <w:marBottom w:val="0"/>
      <w:divBdr>
        <w:top w:val="none" w:sz="0" w:space="0" w:color="auto"/>
        <w:left w:val="none" w:sz="0" w:space="0" w:color="auto"/>
        <w:bottom w:val="none" w:sz="0" w:space="0" w:color="auto"/>
        <w:right w:val="none" w:sz="0" w:space="0" w:color="auto"/>
      </w:divBdr>
    </w:div>
    <w:div w:id="1770076963">
      <w:bodyDiv w:val="1"/>
      <w:marLeft w:val="0"/>
      <w:marRight w:val="0"/>
      <w:marTop w:val="0"/>
      <w:marBottom w:val="0"/>
      <w:divBdr>
        <w:top w:val="none" w:sz="0" w:space="0" w:color="auto"/>
        <w:left w:val="none" w:sz="0" w:space="0" w:color="auto"/>
        <w:bottom w:val="none" w:sz="0" w:space="0" w:color="auto"/>
        <w:right w:val="none" w:sz="0" w:space="0" w:color="auto"/>
      </w:divBdr>
    </w:div>
    <w:div w:id="1771657158">
      <w:bodyDiv w:val="1"/>
      <w:marLeft w:val="0"/>
      <w:marRight w:val="0"/>
      <w:marTop w:val="0"/>
      <w:marBottom w:val="0"/>
      <w:divBdr>
        <w:top w:val="none" w:sz="0" w:space="0" w:color="auto"/>
        <w:left w:val="none" w:sz="0" w:space="0" w:color="auto"/>
        <w:bottom w:val="none" w:sz="0" w:space="0" w:color="auto"/>
        <w:right w:val="none" w:sz="0" w:space="0" w:color="auto"/>
      </w:divBdr>
    </w:div>
    <w:div w:id="1772121253">
      <w:bodyDiv w:val="1"/>
      <w:marLeft w:val="0"/>
      <w:marRight w:val="0"/>
      <w:marTop w:val="0"/>
      <w:marBottom w:val="0"/>
      <w:divBdr>
        <w:top w:val="none" w:sz="0" w:space="0" w:color="auto"/>
        <w:left w:val="none" w:sz="0" w:space="0" w:color="auto"/>
        <w:bottom w:val="none" w:sz="0" w:space="0" w:color="auto"/>
        <w:right w:val="none" w:sz="0" w:space="0" w:color="auto"/>
      </w:divBdr>
    </w:div>
    <w:div w:id="1772509362">
      <w:bodyDiv w:val="1"/>
      <w:marLeft w:val="0"/>
      <w:marRight w:val="0"/>
      <w:marTop w:val="0"/>
      <w:marBottom w:val="0"/>
      <w:divBdr>
        <w:top w:val="none" w:sz="0" w:space="0" w:color="auto"/>
        <w:left w:val="none" w:sz="0" w:space="0" w:color="auto"/>
        <w:bottom w:val="none" w:sz="0" w:space="0" w:color="auto"/>
        <w:right w:val="none" w:sz="0" w:space="0" w:color="auto"/>
      </w:divBdr>
    </w:div>
    <w:div w:id="1773435293">
      <w:bodyDiv w:val="1"/>
      <w:marLeft w:val="0"/>
      <w:marRight w:val="0"/>
      <w:marTop w:val="0"/>
      <w:marBottom w:val="0"/>
      <w:divBdr>
        <w:top w:val="none" w:sz="0" w:space="0" w:color="auto"/>
        <w:left w:val="none" w:sz="0" w:space="0" w:color="auto"/>
        <w:bottom w:val="none" w:sz="0" w:space="0" w:color="auto"/>
        <w:right w:val="none" w:sz="0" w:space="0" w:color="auto"/>
      </w:divBdr>
    </w:div>
    <w:div w:id="1773667439">
      <w:bodyDiv w:val="1"/>
      <w:marLeft w:val="0"/>
      <w:marRight w:val="0"/>
      <w:marTop w:val="0"/>
      <w:marBottom w:val="0"/>
      <w:divBdr>
        <w:top w:val="none" w:sz="0" w:space="0" w:color="auto"/>
        <w:left w:val="none" w:sz="0" w:space="0" w:color="auto"/>
        <w:bottom w:val="none" w:sz="0" w:space="0" w:color="auto"/>
        <w:right w:val="none" w:sz="0" w:space="0" w:color="auto"/>
      </w:divBdr>
    </w:div>
    <w:div w:id="1774283395">
      <w:bodyDiv w:val="1"/>
      <w:marLeft w:val="0"/>
      <w:marRight w:val="0"/>
      <w:marTop w:val="0"/>
      <w:marBottom w:val="0"/>
      <w:divBdr>
        <w:top w:val="none" w:sz="0" w:space="0" w:color="auto"/>
        <w:left w:val="none" w:sz="0" w:space="0" w:color="auto"/>
        <w:bottom w:val="none" w:sz="0" w:space="0" w:color="auto"/>
        <w:right w:val="none" w:sz="0" w:space="0" w:color="auto"/>
      </w:divBdr>
    </w:div>
    <w:div w:id="1774863841">
      <w:bodyDiv w:val="1"/>
      <w:marLeft w:val="0"/>
      <w:marRight w:val="0"/>
      <w:marTop w:val="0"/>
      <w:marBottom w:val="0"/>
      <w:divBdr>
        <w:top w:val="none" w:sz="0" w:space="0" w:color="auto"/>
        <w:left w:val="none" w:sz="0" w:space="0" w:color="auto"/>
        <w:bottom w:val="none" w:sz="0" w:space="0" w:color="auto"/>
        <w:right w:val="none" w:sz="0" w:space="0" w:color="auto"/>
      </w:divBdr>
    </w:div>
    <w:div w:id="1775057340">
      <w:bodyDiv w:val="1"/>
      <w:marLeft w:val="0"/>
      <w:marRight w:val="0"/>
      <w:marTop w:val="0"/>
      <w:marBottom w:val="0"/>
      <w:divBdr>
        <w:top w:val="none" w:sz="0" w:space="0" w:color="auto"/>
        <w:left w:val="none" w:sz="0" w:space="0" w:color="auto"/>
        <w:bottom w:val="none" w:sz="0" w:space="0" w:color="auto"/>
        <w:right w:val="none" w:sz="0" w:space="0" w:color="auto"/>
      </w:divBdr>
    </w:div>
    <w:div w:id="1776514645">
      <w:bodyDiv w:val="1"/>
      <w:marLeft w:val="0"/>
      <w:marRight w:val="0"/>
      <w:marTop w:val="0"/>
      <w:marBottom w:val="0"/>
      <w:divBdr>
        <w:top w:val="none" w:sz="0" w:space="0" w:color="auto"/>
        <w:left w:val="none" w:sz="0" w:space="0" w:color="auto"/>
        <w:bottom w:val="none" w:sz="0" w:space="0" w:color="auto"/>
        <w:right w:val="none" w:sz="0" w:space="0" w:color="auto"/>
      </w:divBdr>
    </w:div>
    <w:div w:id="1776555021">
      <w:bodyDiv w:val="1"/>
      <w:marLeft w:val="0"/>
      <w:marRight w:val="0"/>
      <w:marTop w:val="0"/>
      <w:marBottom w:val="0"/>
      <w:divBdr>
        <w:top w:val="none" w:sz="0" w:space="0" w:color="auto"/>
        <w:left w:val="none" w:sz="0" w:space="0" w:color="auto"/>
        <w:bottom w:val="none" w:sz="0" w:space="0" w:color="auto"/>
        <w:right w:val="none" w:sz="0" w:space="0" w:color="auto"/>
      </w:divBdr>
    </w:div>
    <w:div w:id="1776628334">
      <w:bodyDiv w:val="1"/>
      <w:marLeft w:val="0"/>
      <w:marRight w:val="0"/>
      <w:marTop w:val="0"/>
      <w:marBottom w:val="0"/>
      <w:divBdr>
        <w:top w:val="none" w:sz="0" w:space="0" w:color="auto"/>
        <w:left w:val="none" w:sz="0" w:space="0" w:color="auto"/>
        <w:bottom w:val="none" w:sz="0" w:space="0" w:color="auto"/>
        <w:right w:val="none" w:sz="0" w:space="0" w:color="auto"/>
      </w:divBdr>
    </w:div>
    <w:div w:id="1777285296">
      <w:bodyDiv w:val="1"/>
      <w:marLeft w:val="0"/>
      <w:marRight w:val="0"/>
      <w:marTop w:val="0"/>
      <w:marBottom w:val="0"/>
      <w:divBdr>
        <w:top w:val="none" w:sz="0" w:space="0" w:color="auto"/>
        <w:left w:val="none" w:sz="0" w:space="0" w:color="auto"/>
        <w:bottom w:val="none" w:sz="0" w:space="0" w:color="auto"/>
        <w:right w:val="none" w:sz="0" w:space="0" w:color="auto"/>
      </w:divBdr>
    </w:div>
    <w:div w:id="1778058414">
      <w:bodyDiv w:val="1"/>
      <w:marLeft w:val="0"/>
      <w:marRight w:val="0"/>
      <w:marTop w:val="0"/>
      <w:marBottom w:val="0"/>
      <w:divBdr>
        <w:top w:val="none" w:sz="0" w:space="0" w:color="auto"/>
        <w:left w:val="none" w:sz="0" w:space="0" w:color="auto"/>
        <w:bottom w:val="none" w:sz="0" w:space="0" w:color="auto"/>
        <w:right w:val="none" w:sz="0" w:space="0" w:color="auto"/>
      </w:divBdr>
    </w:div>
    <w:div w:id="1778333453">
      <w:bodyDiv w:val="1"/>
      <w:marLeft w:val="0"/>
      <w:marRight w:val="0"/>
      <w:marTop w:val="0"/>
      <w:marBottom w:val="0"/>
      <w:divBdr>
        <w:top w:val="none" w:sz="0" w:space="0" w:color="auto"/>
        <w:left w:val="none" w:sz="0" w:space="0" w:color="auto"/>
        <w:bottom w:val="none" w:sz="0" w:space="0" w:color="auto"/>
        <w:right w:val="none" w:sz="0" w:space="0" w:color="auto"/>
      </w:divBdr>
    </w:div>
    <w:div w:id="1778862640">
      <w:bodyDiv w:val="1"/>
      <w:marLeft w:val="0"/>
      <w:marRight w:val="0"/>
      <w:marTop w:val="0"/>
      <w:marBottom w:val="0"/>
      <w:divBdr>
        <w:top w:val="none" w:sz="0" w:space="0" w:color="auto"/>
        <w:left w:val="none" w:sz="0" w:space="0" w:color="auto"/>
        <w:bottom w:val="none" w:sz="0" w:space="0" w:color="auto"/>
        <w:right w:val="none" w:sz="0" w:space="0" w:color="auto"/>
      </w:divBdr>
    </w:div>
    <w:div w:id="1780026052">
      <w:bodyDiv w:val="1"/>
      <w:marLeft w:val="0"/>
      <w:marRight w:val="0"/>
      <w:marTop w:val="0"/>
      <w:marBottom w:val="0"/>
      <w:divBdr>
        <w:top w:val="none" w:sz="0" w:space="0" w:color="auto"/>
        <w:left w:val="none" w:sz="0" w:space="0" w:color="auto"/>
        <w:bottom w:val="none" w:sz="0" w:space="0" w:color="auto"/>
        <w:right w:val="none" w:sz="0" w:space="0" w:color="auto"/>
      </w:divBdr>
    </w:div>
    <w:div w:id="1780100862">
      <w:bodyDiv w:val="1"/>
      <w:marLeft w:val="0"/>
      <w:marRight w:val="0"/>
      <w:marTop w:val="0"/>
      <w:marBottom w:val="0"/>
      <w:divBdr>
        <w:top w:val="none" w:sz="0" w:space="0" w:color="auto"/>
        <w:left w:val="none" w:sz="0" w:space="0" w:color="auto"/>
        <w:bottom w:val="none" w:sz="0" w:space="0" w:color="auto"/>
        <w:right w:val="none" w:sz="0" w:space="0" w:color="auto"/>
      </w:divBdr>
    </w:div>
    <w:div w:id="1780753571">
      <w:bodyDiv w:val="1"/>
      <w:marLeft w:val="0"/>
      <w:marRight w:val="0"/>
      <w:marTop w:val="0"/>
      <w:marBottom w:val="0"/>
      <w:divBdr>
        <w:top w:val="none" w:sz="0" w:space="0" w:color="auto"/>
        <w:left w:val="none" w:sz="0" w:space="0" w:color="auto"/>
        <w:bottom w:val="none" w:sz="0" w:space="0" w:color="auto"/>
        <w:right w:val="none" w:sz="0" w:space="0" w:color="auto"/>
      </w:divBdr>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781877638">
      <w:bodyDiv w:val="1"/>
      <w:marLeft w:val="0"/>
      <w:marRight w:val="0"/>
      <w:marTop w:val="0"/>
      <w:marBottom w:val="0"/>
      <w:divBdr>
        <w:top w:val="none" w:sz="0" w:space="0" w:color="auto"/>
        <w:left w:val="none" w:sz="0" w:space="0" w:color="auto"/>
        <w:bottom w:val="none" w:sz="0" w:space="0" w:color="auto"/>
        <w:right w:val="none" w:sz="0" w:space="0" w:color="auto"/>
      </w:divBdr>
    </w:div>
    <w:div w:id="1781879738">
      <w:bodyDiv w:val="1"/>
      <w:marLeft w:val="0"/>
      <w:marRight w:val="0"/>
      <w:marTop w:val="0"/>
      <w:marBottom w:val="0"/>
      <w:divBdr>
        <w:top w:val="none" w:sz="0" w:space="0" w:color="auto"/>
        <w:left w:val="none" w:sz="0" w:space="0" w:color="auto"/>
        <w:bottom w:val="none" w:sz="0" w:space="0" w:color="auto"/>
        <w:right w:val="none" w:sz="0" w:space="0" w:color="auto"/>
      </w:divBdr>
    </w:div>
    <w:div w:id="1782608898">
      <w:bodyDiv w:val="1"/>
      <w:marLeft w:val="0"/>
      <w:marRight w:val="0"/>
      <w:marTop w:val="0"/>
      <w:marBottom w:val="0"/>
      <w:divBdr>
        <w:top w:val="none" w:sz="0" w:space="0" w:color="auto"/>
        <w:left w:val="none" w:sz="0" w:space="0" w:color="auto"/>
        <w:bottom w:val="none" w:sz="0" w:space="0" w:color="auto"/>
        <w:right w:val="none" w:sz="0" w:space="0" w:color="auto"/>
      </w:divBdr>
    </w:div>
    <w:div w:id="1782650029">
      <w:bodyDiv w:val="1"/>
      <w:marLeft w:val="0"/>
      <w:marRight w:val="0"/>
      <w:marTop w:val="0"/>
      <w:marBottom w:val="0"/>
      <w:divBdr>
        <w:top w:val="none" w:sz="0" w:space="0" w:color="auto"/>
        <w:left w:val="none" w:sz="0" w:space="0" w:color="auto"/>
        <w:bottom w:val="none" w:sz="0" w:space="0" w:color="auto"/>
        <w:right w:val="none" w:sz="0" w:space="0" w:color="auto"/>
      </w:divBdr>
    </w:div>
    <w:div w:id="178279711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
    <w:div w:id="1783644436">
      <w:bodyDiv w:val="1"/>
      <w:marLeft w:val="0"/>
      <w:marRight w:val="0"/>
      <w:marTop w:val="0"/>
      <w:marBottom w:val="0"/>
      <w:divBdr>
        <w:top w:val="none" w:sz="0" w:space="0" w:color="auto"/>
        <w:left w:val="none" w:sz="0" w:space="0" w:color="auto"/>
        <w:bottom w:val="none" w:sz="0" w:space="0" w:color="auto"/>
        <w:right w:val="none" w:sz="0" w:space="0" w:color="auto"/>
      </w:divBdr>
    </w:div>
    <w:div w:id="1784226311">
      <w:bodyDiv w:val="1"/>
      <w:marLeft w:val="0"/>
      <w:marRight w:val="0"/>
      <w:marTop w:val="0"/>
      <w:marBottom w:val="0"/>
      <w:divBdr>
        <w:top w:val="none" w:sz="0" w:space="0" w:color="auto"/>
        <w:left w:val="none" w:sz="0" w:space="0" w:color="auto"/>
        <w:bottom w:val="none" w:sz="0" w:space="0" w:color="auto"/>
        <w:right w:val="none" w:sz="0" w:space="0" w:color="auto"/>
      </w:divBdr>
    </w:div>
    <w:div w:id="1784884600">
      <w:bodyDiv w:val="1"/>
      <w:marLeft w:val="0"/>
      <w:marRight w:val="0"/>
      <w:marTop w:val="0"/>
      <w:marBottom w:val="0"/>
      <w:divBdr>
        <w:top w:val="none" w:sz="0" w:space="0" w:color="auto"/>
        <w:left w:val="none" w:sz="0" w:space="0" w:color="auto"/>
        <w:bottom w:val="none" w:sz="0" w:space="0" w:color="auto"/>
        <w:right w:val="none" w:sz="0" w:space="0" w:color="auto"/>
      </w:divBdr>
    </w:div>
    <w:div w:id="1785877725">
      <w:bodyDiv w:val="1"/>
      <w:marLeft w:val="0"/>
      <w:marRight w:val="0"/>
      <w:marTop w:val="0"/>
      <w:marBottom w:val="0"/>
      <w:divBdr>
        <w:top w:val="none" w:sz="0" w:space="0" w:color="auto"/>
        <w:left w:val="none" w:sz="0" w:space="0" w:color="auto"/>
        <w:bottom w:val="none" w:sz="0" w:space="0" w:color="auto"/>
        <w:right w:val="none" w:sz="0" w:space="0" w:color="auto"/>
      </w:divBdr>
    </w:div>
    <w:div w:id="1785926411">
      <w:bodyDiv w:val="1"/>
      <w:marLeft w:val="0"/>
      <w:marRight w:val="0"/>
      <w:marTop w:val="0"/>
      <w:marBottom w:val="0"/>
      <w:divBdr>
        <w:top w:val="none" w:sz="0" w:space="0" w:color="auto"/>
        <w:left w:val="none" w:sz="0" w:space="0" w:color="auto"/>
        <w:bottom w:val="none" w:sz="0" w:space="0" w:color="auto"/>
        <w:right w:val="none" w:sz="0" w:space="0" w:color="auto"/>
      </w:divBdr>
    </w:div>
    <w:div w:id="1785929053">
      <w:bodyDiv w:val="1"/>
      <w:marLeft w:val="0"/>
      <w:marRight w:val="0"/>
      <w:marTop w:val="0"/>
      <w:marBottom w:val="0"/>
      <w:divBdr>
        <w:top w:val="none" w:sz="0" w:space="0" w:color="auto"/>
        <w:left w:val="none" w:sz="0" w:space="0" w:color="auto"/>
        <w:bottom w:val="none" w:sz="0" w:space="0" w:color="auto"/>
        <w:right w:val="none" w:sz="0" w:space="0" w:color="auto"/>
      </w:divBdr>
    </w:div>
    <w:div w:id="1786148418">
      <w:bodyDiv w:val="1"/>
      <w:marLeft w:val="0"/>
      <w:marRight w:val="0"/>
      <w:marTop w:val="0"/>
      <w:marBottom w:val="0"/>
      <w:divBdr>
        <w:top w:val="none" w:sz="0" w:space="0" w:color="auto"/>
        <w:left w:val="none" w:sz="0" w:space="0" w:color="auto"/>
        <w:bottom w:val="none" w:sz="0" w:space="0" w:color="auto"/>
        <w:right w:val="none" w:sz="0" w:space="0" w:color="auto"/>
      </w:divBdr>
    </w:div>
    <w:div w:id="1786344114">
      <w:bodyDiv w:val="1"/>
      <w:marLeft w:val="0"/>
      <w:marRight w:val="0"/>
      <w:marTop w:val="0"/>
      <w:marBottom w:val="0"/>
      <w:divBdr>
        <w:top w:val="none" w:sz="0" w:space="0" w:color="auto"/>
        <w:left w:val="none" w:sz="0" w:space="0" w:color="auto"/>
        <w:bottom w:val="none" w:sz="0" w:space="0" w:color="auto"/>
        <w:right w:val="none" w:sz="0" w:space="0" w:color="auto"/>
      </w:divBdr>
    </w:div>
    <w:div w:id="1786389917">
      <w:bodyDiv w:val="1"/>
      <w:marLeft w:val="0"/>
      <w:marRight w:val="0"/>
      <w:marTop w:val="0"/>
      <w:marBottom w:val="0"/>
      <w:divBdr>
        <w:top w:val="none" w:sz="0" w:space="0" w:color="auto"/>
        <w:left w:val="none" w:sz="0" w:space="0" w:color="auto"/>
        <w:bottom w:val="none" w:sz="0" w:space="0" w:color="auto"/>
        <w:right w:val="none" w:sz="0" w:space="0" w:color="auto"/>
      </w:divBdr>
    </w:div>
    <w:div w:id="1786609043">
      <w:bodyDiv w:val="1"/>
      <w:marLeft w:val="0"/>
      <w:marRight w:val="0"/>
      <w:marTop w:val="0"/>
      <w:marBottom w:val="0"/>
      <w:divBdr>
        <w:top w:val="none" w:sz="0" w:space="0" w:color="auto"/>
        <w:left w:val="none" w:sz="0" w:space="0" w:color="auto"/>
        <w:bottom w:val="none" w:sz="0" w:space="0" w:color="auto"/>
        <w:right w:val="none" w:sz="0" w:space="0" w:color="auto"/>
      </w:divBdr>
    </w:div>
    <w:div w:id="1786846802">
      <w:bodyDiv w:val="1"/>
      <w:marLeft w:val="0"/>
      <w:marRight w:val="0"/>
      <w:marTop w:val="0"/>
      <w:marBottom w:val="0"/>
      <w:divBdr>
        <w:top w:val="none" w:sz="0" w:space="0" w:color="auto"/>
        <w:left w:val="none" w:sz="0" w:space="0" w:color="auto"/>
        <w:bottom w:val="none" w:sz="0" w:space="0" w:color="auto"/>
        <w:right w:val="none" w:sz="0" w:space="0" w:color="auto"/>
      </w:divBdr>
    </w:div>
    <w:div w:id="1787310645">
      <w:bodyDiv w:val="1"/>
      <w:marLeft w:val="0"/>
      <w:marRight w:val="0"/>
      <w:marTop w:val="0"/>
      <w:marBottom w:val="0"/>
      <w:divBdr>
        <w:top w:val="none" w:sz="0" w:space="0" w:color="auto"/>
        <w:left w:val="none" w:sz="0" w:space="0" w:color="auto"/>
        <w:bottom w:val="none" w:sz="0" w:space="0" w:color="auto"/>
        <w:right w:val="none" w:sz="0" w:space="0" w:color="auto"/>
      </w:divBdr>
    </w:div>
    <w:div w:id="1787846443">
      <w:bodyDiv w:val="1"/>
      <w:marLeft w:val="0"/>
      <w:marRight w:val="0"/>
      <w:marTop w:val="0"/>
      <w:marBottom w:val="0"/>
      <w:divBdr>
        <w:top w:val="none" w:sz="0" w:space="0" w:color="auto"/>
        <w:left w:val="none" w:sz="0" w:space="0" w:color="auto"/>
        <w:bottom w:val="none" w:sz="0" w:space="0" w:color="auto"/>
        <w:right w:val="none" w:sz="0" w:space="0" w:color="auto"/>
      </w:divBdr>
    </w:div>
    <w:div w:id="1788500942">
      <w:bodyDiv w:val="1"/>
      <w:marLeft w:val="0"/>
      <w:marRight w:val="0"/>
      <w:marTop w:val="0"/>
      <w:marBottom w:val="0"/>
      <w:divBdr>
        <w:top w:val="none" w:sz="0" w:space="0" w:color="auto"/>
        <w:left w:val="none" w:sz="0" w:space="0" w:color="auto"/>
        <w:bottom w:val="none" w:sz="0" w:space="0" w:color="auto"/>
        <w:right w:val="none" w:sz="0" w:space="0" w:color="auto"/>
      </w:divBdr>
    </w:div>
    <w:div w:id="1788622560">
      <w:bodyDiv w:val="1"/>
      <w:marLeft w:val="0"/>
      <w:marRight w:val="0"/>
      <w:marTop w:val="0"/>
      <w:marBottom w:val="0"/>
      <w:divBdr>
        <w:top w:val="none" w:sz="0" w:space="0" w:color="auto"/>
        <w:left w:val="none" w:sz="0" w:space="0" w:color="auto"/>
        <w:bottom w:val="none" w:sz="0" w:space="0" w:color="auto"/>
        <w:right w:val="none" w:sz="0" w:space="0" w:color="auto"/>
      </w:divBdr>
    </w:div>
    <w:div w:id="1788625388">
      <w:bodyDiv w:val="1"/>
      <w:marLeft w:val="0"/>
      <w:marRight w:val="0"/>
      <w:marTop w:val="0"/>
      <w:marBottom w:val="0"/>
      <w:divBdr>
        <w:top w:val="none" w:sz="0" w:space="0" w:color="auto"/>
        <w:left w:val="none" w:sz="0" w:space="0" w:color="auto"/>
        <w:bottom w:val="none" w:sz="0" w:space="0" w:color="auto"/>
        <w:right w:val="none" w:sz="0" w:space="0" w:color="auto"/>
      </w:divBdr>
    </w:div>
    <w:div w:id="1788771843">
      <w:bodyDiv w:val="1"/>
      <w:marLeft w:val="0"/>
      <w:marRight w:val="0"/>
      <w:marTop w:val="0"/>
      <w:marBottom w:val="0"/>
      <w:divBdr>
        <w:top w:val="none" w:sz="0" w:space="0" w:color="auto"/>
        <w:left w:val="none" w:sz="0" w:space="0" w:color="auto"/>
        <w:bottom w:val="none" w:sz="0" w:space="0" w:color="auto"/>
        <w:right w:val="none" w:sz="0" w:space="0" w:color="auto"/>
      </w:divBdr>
    </w:div>
    <w:div w:id="1789079088">
      <w:bodyDiv w:val="1"/>
      <w:marLeft w:val="0"/>
      <w:marRight w:val="0"/>
      <w:marTop w:val="0"/>
      <w:marBottom w:val="0"/>
      <w:divBdr>
        <w:top w:val="none" w:sz="0" w:space="0" w:color="auto"/>
        <w:left w:val="none" w:sz="0" w:space="0" w:color="auto"/>
        <w:bottom w:val="none" w:sz="0" w:space="0" w:color="auto"/>
        <w:right w:val="none" w:sz="0" w:space="0" w:color="auto"/>
      </w:divBdr>
    </w:div>
    <w:div w:id="1789276487">
      <w:bodyDiv w:val="1"/>
      <w:marLeft w:val="0"/>
      <w:marRight w:val="0"/>
      <w:marTop w:val="0"/>
      <w:marBottom w:val="0"/>
      <w:divBdr>
        <w:top w:val="none" w:sz="0" w:space="0" w:color="auto"/>
        <w:left w:val="none" w:sz="0" w:space="0" w:color="auto"/>
        <w:bottom w:val="none" w:sz="0" w:space="0" w:color="auto"/>
        <w:right w:val="none" w:sz="0" w:space="0" w:color="auto"/>
      </w:divBdr>
    </w:div>
    <w:div w:id="1789623235">
      <w:bodyDiv w:val="1"/>
      <w:marLeft w:val="0"/>
      <w:marRight w:val="0"/>
      <w:marTop w:val="0"/>
      <w:marBottom w:val="0"/>
      <w:divBdr>
        <w:top w:val="none" w:sz="0" w:space="0" w:color="auto"/>
        <w:left w:val="none" w:sz="0" w:space="0" w:color="auto"/>
        <w:bottom w:val="none" w:sz="0" w:space="0" w:color="auto"/>
        <w:right w:val="none" w:sz="0" w:space="0" w:color="auto"/>
      </w:divBdr>
    </w:div>
    <w:div w:id="1790006845">
      <w:bodyDiv w:val="1"/>
      <w:marLeft w:val="0"/>
      <w:marRight w:val="0"/>
      <w:marTop w:val="0"/>
      <w:marBottom w:val="0"/>
      <w:divBdr>
        <w:top w:val="none" w:sz="0" w:space="0" w:color="auto"/>
        <w:left w:val="none" w:sz="0" w:space="0" w:color="auto"/>
        <w:bottom w:val="none" w:sz="0" w:space="0" w:color="auto"/>
        <w:right w:val="none" w:sz="0" w:space="0" w:color="auto"/>
      </w:divBdr>
    </w:div>
    <w:div w:id="1790123040">
      <w:bodyDiv w:val="1"/>
      <w:marLeft w:val="0"/>
      <w:marRight w:val="0"/>
      <w:marTop w:val="0"/>
      <w:marBottom w:val="0"/>
      <w:divBdr>
        <w:top w:val="none" w:sz="0" w:space="0" w:color="auto"/>
        <w:left w:val="none" w:sz="0" w:space="0" w:color="auto"/>
        <w:bottom w:val="none" w:sz="0" w:space="0" w:color="auto"/>
        <w:right w:val="none" w:sz="0" w:space="0" w:color="auto"/>
      </w:divBdr>
    </w:div>
    <w:div w:id="1790859241">
      <w:bodyDiv w:val="1"/>
      <w:marLeft w:val="0"/>
      <w:marRight w:val="0"/>
      <w:marTop w:val="0"/>
      <w:marBottom w:val="0"/>
      <w:divBdr>
        <w:top w:val="none" w:sz="0" w:space="0" w:color="auto"/>
        <w:left w:val="none" w:sz="0" w:space="0" w:color="auto"/>
        <w:bottom w:val="none" w:sz="0" w:space="0" w:color="auto"/>
        <w:right w:val="none" w:sz="0" w:space="0" w:color="auto"/>
      </w:divBdr>
    </w:div>
    <w:div w:id="1791243780">
      <w:bodyDiv w:val="1"/>
      <w:marLeft w:val="0"/>
      <w:marRight w:val="0"/>
      <w:marTop w:val="0"/>
      <w:marBottom w:val="0"/>
      <w:divBdr>
        <w:top w:val="none" w:sz="0" w:space="0" w:color="auto"/>
        <w:left w:val="none" w:sz="0" w:space="0" w:color="auto"/>
        <w:bottom w:val="none" w:sz="0" w:space="0" w:color="auto"/>
        <w:right w:val="none" w:sz="0" w:space="0" w:color="auto"/>
      </w:divBdr>
    </w:div>
    <w:div w:id="1791511146">
      <w:bodyDiv w:val="1"/>
      <w:marLeft w:val="0"/>
      <w:marRight w:val="0"/>
      <w:marTop w:val="0"/>
      <w:marBottom w:val="0"/>
      <w:divBdr>
        <w:top w:val="none" w:sz="0" w:space="0" w:color="auto"/>
        <w:left w:val="none" w:sz="0" w:space="0" w:color="auto"/>
        <w:bottom w:val="none" w:sz="0" w:space="0" w:color="auto"/>
        <w:right w:val="none" w:sz="0" w:space="0" w:color="auto"/>
      </w:divBdr>
    </w:div>
    <w:div w:id="1791628565">
      <w:bodyDiv w:val="1"/>
      <w:marLeft w:val="0"/>
      <w:marRight w:val="0"/>
      <w:marTop w:val="0"/>
      <w:marBottom w:val="0"/>
      <w:divBdr>
        <w:top w:val="none" w:sz="0" w:space="0" w:color="auto"/>
        <w:left w:val="none" w:sz="0" w:space="0" w:color="auto"/>
        <w:bottom w:val="none" w:sz="0" w:space="0" w:color="auto"/>
        <w:right w:val="none" w:sz="0" w:space="0" w:color="auto"/>
      </w:divBdr>
    </w:div>
    <w:div w:id="1791777597">
      <w:bodyDiv w:val="1"/>
      <w:marLeft w:val="0"/>
      <w:marRight w:val="0"/>
      <w:marTop w:val="0"/>
      <w:marBottom w:val="0"/>
      <w:divBdr>
        <w:top w:val="none" w:sz="0" w:space="0" w:color="auto"/>
        <w:left w:val="none" w:sz="0" w:space="0" w:color="auto"/>
        <w:bottom w:val="none" w:sz="0" w:space="0" w:color="auto"/>
        <w:right w:val="none" w:sz="0" w:space="0" w:color="auto"/>
      </w:divBdr>
    </w:div>
    <w:div w:id="1791902006">
      <w:bodyDiv w:val="1"/>
      <w:marLeft w:val="0"/>
      <w:marRight w:val="0"/>
      <w:marTop w:val="0"/>
      <w:marBottom w:val="0"/>
      <w:divBdr>
        <w:top w:val="none" w:sz="0" w:space="0" w:color="auto"/>
        <w:left w:val="none" w:sz="0" w:space="0" w:color="auto"/>
        <w:bottom w:val="none" w:sz="0" w:space="0" w:color="auto"/>
        <w:right w:val="none" w:sz="0" w:space="0" w:color="auto"/>
      </w:divBdr>
    </w:div>
    <w:div w:id="1792165100">
      <w:bodyDiv w:val="1"/>
      <w:marLeft w:val="0"/>
      <w:marRight w:val="0"/>
      <w:marTop w:val="0"/>
      <w:marBottom w:val="0"/>
      <w:divBdr>
        <w:top w:val="none" w:sz="0" w:space="0" w:color="auto"/>
        <w:left w:val="none" w:sz="0" w:space="0" w:color="auto"/>
        <w:bottom w:val="none" w:sz="0" w:space="0" w:color="auto"/>
        <w:right w:val="none" w:sz="0" w:space="0" w:color="auto"/>
      </w:divBdr>
    </w:div>
    <w:div w:id="1792431782">
      <w:bodyDiv w:val="1"/>
      <w:marLeft w:val="0"/>
      <w:marRight w:val="0"/>
      <w:marTop w:val="0"/>
      <w:marBottom w:val="0"/>
      <w:divBdr>
        <w:top w:val="none" w:sz="0" w:space="0" w:color="auto"/>
        <w:left w:val="none" w:sz="0" w:space="0" w:color="auto"/>
        <w:bottom w:val="none" w:sz="0" w:space="0" w:color="auto"/>
        <w:right w:val="none" w:sz="0" w:space="0" w:color="auto"/>
      </w:divBdr>
    </w:div>
    <w:div w:id="1793356155">
      <w:bodyDiv w:val="1"/>
      <w:marLeft w:val="0"/>
      <w:marRight w:val="0"/>
      <w:marTop w:val="0"/>
      <w:marBottom w:val="0"/>
      <w:divBdr>
        <w:top w:val="none" w:sz="0" w:space="0" w:color="auto"/>
        <w:left w:val="none" w:sz="0" w:space="0" w:color="auto"/>
        <w:bottom w:val="none" w:sz="0" w:space="0" w:color="auto"/>
        <w:right w:val="none" w:sz="0" w:space="0" w:color="auto"/>
      </w:divBdr>
    </w:div>
    <w:div w:id="1793401224">
      <w:bodyDiv w:val="1"/>
      <w:marLeft w:val="0"/>
      <w:marRight w:val="0"/>
      <w:marTop w:val="0"/>
      <w:marBottom w:val="0"/>
      <w:divBdr>
        <w:top w:val="none" w:sz="0" w:space="0" w:color="auto"/>
        <w:left w:val="none" w:sz="0" w:space="0" w:color="auto"/>
        <w:bottom w:val="none" w:sz="0" w:space="0" w:color="auto"/>
        <w:right w:val="none" w:sz="0" w:space="0" w:color="auto"/>
      </w:divBdr>
    </w:div>
    <w:div w:id="1793671827">
      <w:bodyDiv w:val="1"/>
      <w:marLeft w:val="0"/>
      <w:marRight w:val="0"/>
      <w:marTop w:val="0"/>
      <w:marBottom w:val="0"/>
      <w:divBdr>
        <w:top w:val="none" w:sz="0" w:space="0" w:color="auto"/>
        <w:left w:val="none" w:sz="0" w:space="0" w:color="auto"/>
        <w:bottom w:val="none" w:sz="0" w:space="0" w:color="auto"/>
        <w:right w:val="none" w:sz="0" w:space="0" w:color="auto"/>
      </w:divBdr>
    </w:div>
    <w:div w:id="1794208890">
      <w:bodyDiv w:val="1"/>
      <w:marLeft w:val="0"/>
      <w:marRight w:val="0"/>
      <w:marTop w:val="0"/>
      <w:marBottom w:val="0"/>
      <w:divBdr>
        <w:top w:val="none" w:sz="0" w:space="0" w:color="auto"/>
        <w:left w:val="none" w:sz="0" w:space="0" w:color="auto"/>
        <w:bottom w:val="none" w:sz="0" w:space="0" w:color="auto"/>
        <w:right w:val="none" w:sz="0" w:space="0" w:color="auto"/>
      </w:divBdr>
    </w:div>
    <w:div w:id="1795714583">
      <w:bodyDiv w:val="1"/>
      <w:marLeft w:val="0"/>
      <w:marRight w:val="0"/>
      <w:marTop w:val="0"/>
      <w:marBottom w:val="0"/>
      <w:divBdr>
        <w:top w:val="none" w:sz="0" w:space="0" w:color="auto"/>
        <w:left w:val="none" w:sz="0" w:space="0" w:color="auto"/>
        <w:bottom w:val="none" w:sz="0" w:space="0" w:color="auto"/>
        <w:right w:val="none" w:sz="0" w:space="0" w:color="auto"/>
      </w:divBdr>
    </w:div>
    <w:div w:id="1796101173">
      <w:bodyDiv w:val="1"/>
      <w:marLeft w:val="0"/>
      <w:marRight w:val="0"/>
      <w:marTop w:val="0"/>
      <w:marBottom w:val="0"/>
      <w:divBdr>
        <w:top w:val="none" w:sz="0" w:space="0" w:color="auto"/>
        <w:left w:val="none" w:sz="0" w:space="0" w:color="auto"/>
        <w:bottom w:val="none" w:sz="0" w:space="0" w:color="auto"/>
        <w:right w:val="none" w:sz="0" w:space="0" w:color="auto"/>
      </w:divBdr>
    </w:div>
    <w:div w:id="1796101861">
      <w:bodyDiv w:val="1"/>
      <w:marLeft w:val="0"/>
      <w:marRight w:val="0"/>
      <w:marTop w:val="0"/>
      <w:marBottom w:val="0"/>
      <w:divBdr>
        <w:top w:val="none" w:sz="0" w:space="0" w:color="auto"/>
        <w:left w:val="none" w:sz="0" w:space="0" w:color="auto"/>
        <w:bottom w:val="none" w:sz="0" w:space="0" w:color="auto"/>
        <w:right w:val="none" w:sz="0" w:space="0" w:color="auto"/>
      </w:divBdr>
    </w:div>
    <w:div w:id="1796672878">
      <w:bodyDiv w:val="1"/>
      <w:marLeft w:val="0"/>
      <w:marRight w:val="0"/>
      <w:marTop w:val="0"/>
      <w:marBottom w:val="0"/>
      <w:divBdr>
        <w:top w:val="none" w:sz="0" w:space="0" w:color="auto"/>
        <w:left w:val="none" w:sz="0" w:space="0" w:color="auto"/>
        <w:bottom w:val="none" w:sz="0" w:space="0" w:color="auto"/>
        <w:right w:val="none" w:sz="0" w:space="0" w:color="auto"/>
      </w:divBdr>
    </w:div>
    <w:div w:id="1796677731">
      <w:bodyDiv w:val="1"/>
      <w:marLeft w:val="0"/>
      <w:marRight w:val="0"/>
      <w:marTop w:val="0"/>
      <w:marBottom w:val="0"/>
      <w:divBdr>
        <w:top w:val="none" w:sz="0" w:space="0" w:color="auto"/>
        <w:left w:val="none" w:sz="0" w:space="0" w:color="auto"/>
        <w:bottom w:val="none" w:sz="0" w:space="0" w:color="auto"/>
        <w:right w:val="none" w:sz="0" w:space="0" w:color="auto"/>
      </w:divBdr>
    </w:div>
    <w:div w:id="1797212899">
      <w:bodyDiv w:val="1"/>
      <w:marLeft w:val="0"/>
      <w:marRight w:val="0"/>
      <w:marTop w:val="0"/>
      <w:marBottom w:val="0"/>
      <w:divBdr>
        <w:top w:val="none" w:sz="0" w:space="0" w:color="auto"/>
        <w:left w:val="none" w:sz="0" w:space="0" w:color="auto"/>
        <w:bottom w:val="none" w:sz="0" w:space="0" w:color="auto"/>
        <w:right w:val="none" w:sz="0" w:space="0" w:color="auto"/>
      </w:divBdr>
    </w:div>
    <w:div w:id="1797291658">
      <w:bodyDiv w:val="1"/>
      <w:marLeft w:val="0"/>
      <w:marRight w:val="0"/>
      <w:marTop w:val="0"/>
      <w:marBottom w:val="0"/>
      <w:divBdr>
        <w:top w:val="none" w:sz="0" w:space="0" w:color="auto"/>
        <w:left w:val="none" w:sz="0" w:space="0" w:color="auto"/>
        <w:bottom w:val="none" w:sz="0" w:space="0" w:color="auto"/>
        <w:right w:val="none" w:sz="0" w:space="0" w:color="auto"/>
      </w:divBdr>
    </w:div>
    <w:div w:id="1797796549">
      <w:bodyDiv w:val="1"/>
      <w:marLeft w:val="0"/>
      <w:marRight w:val="0"/>
      <w:marTop w:val="0"/>
      <w:marBottom w:val="0"/>
      <w:divBdr>
        <w:top w:val="none" w:sz="0" w:space="0" w:color="auto"/>
        <w:left w:val="none" w:sz="0" w:space="0" w:color="auto"/>
        <w:bottom w:val="none" w:sz="0" w:space="0" w:color="auto"/>
        <w:right w:val="none" w:sz="0" w:space="0" w:color="auto"/>
      </w:divBdr>
    </w:div>
    <w:div w:id="1798139305">
      <w:bodyDiv w:val="1"/>
      <w:marLeft w:val="0"/>
      <w:marRight w:val="0"/>
      <w:marTop w:val="0"/>
      <w:marBottom w:val="0"/>
      <w:divBdr>
        <w:top w:val="none" w:sz="0" w:space="0" w:color="auto"/>
        <w:left w:val="none" w:sz="0" w:space="0" w:color="auto"/>
        <w:bottom w:val="none" w:sz="0" w:space="0" w:color="auto"/>
        <w:right w:val="none" w:sz="0" w:space="0" w:color="auto"/>
      </w:divBdr>
    </w:div>
    <w:div w:id="1798327762">
      <w:bodyDiv w:val="1"/>
      <w:marLeft w:val="0"/>
      <w:marRight w:val="0"/>
      <w:marTop w:val="0"/>
      <w:marBottom w:val="0"/>
      <w:divBdr>
        <w:top w:val="none" w:sz="0" w:space="0" w:color="auto"/>
        <w:left w:val="none" w:sz="0" w:space="0" w:color="auto"/>
        <w:bottom w:val="none" w:sz="0" w:space="0" w:color="auto"/>
        <w:right w:val="none" w:sz="0" w:space="0" w:color="auto"/>
      </w:divBdr>
    </w:div>
    <w:div w:id="1798329700">
      <w:bodyDiv w:val="1"/>
      <w:marLeft w:val="0"/>
      <w:marRight w:val="0"/>
      <w:marTop w:val="0"/>
      <w:marBottom w:val="0"/>
      <w:divBdr>
        <w:top w:val="none" w:sz="0" w:space="0" w:color="auto"/>
        <w:left w:val="none" w:sz="0" w:space="0" w:color="auto"/>
        <w:bottom w:val="none" w:sz="0" w:space="0" w:color="auto"/>
        <w:right w:val="none" w:sz="0" w:space="0" w:color="auto"/>
      </w:divBdr>
    </w:div>
    <w:div w:id="1798524815">
      <w:bodyDiv w:val="1"/>
      <w:marLeft w:val="0"/>
      <w:marRight w:val="0"/>
      <w:marTop w:val="0"/>
      <w:marBottom w:val="0"/>
      <w:divBdr>
        <w:top w:val="none" w:sz="0" w:space="0" w:color="auto"/>
        <w:left w:val="none" w:sz="0" w:space="0" w:color="auto"/>
        <w:bottom w:val="none" w:sz="0" w:space="0" w:color="auto"/>
        <w:right w:val="none" w:sz="0" w:space="0" w:color="auto"/>
      </w:divBdr>
    </w:div>
    <w:div w:id="1798794390">
      <w:bodyDiv w:val="1"/>
      <w:marLeft w:val="0"/>
      <w:marRight w:val="0"/>
      <w:marTop w:val="0"/>
      <w:marBottom w:val="0"/>
      <w:divBdr>
        <w:top w:val="none" w:sz="0" w:space="0" w:color="auto"/>
        <w:left w:val="none" w:sz="0" w:space="0" w:color="auto"/>
        <w:bottom w:val="none" w:sz="0" w:space="0" w:color="auto"/>
        <w:right w:val="none" w:sz="0" w:space="0" w:color="auto"/>
      </w:divBdr>
    </w:div>
    <w:div w:id="1798835824">
      <w:bodyDiv w:val="1"/>
      <w:marLeft w:val="0"/>
      <w:marRight w:val="0"/>
      <w:marTop w:val="0"/>
      <w:marBottom w:val="0"/>
      <w:divBdr>
        <w:top w:val="none" w:sz="0" w:space="0" w:color="auto"/>
        <w:left w:val="none" w:sz="0" w:space="0" w:color="auto"/>
        <w:bottom w:val="none" w:sz="0" w:space="0" w:color="auto"/>
        <w:right w:val="none" w:sz="0" w:space="0" w:color="auto"/>
      </w:divBdr>
    </w:div>
    <w:div w:id="1798987549">
      <w:bodyDiv w:val="1"/>
      <w:marLeft w:val="0"/>
      <w:marRight w:val="0"/>
      <w:marTop w:val="0"/>
      <w:marBottom w:val="0"/>
      <w:divBdr>
        <w:top w:val="none" w:sz="0" w:space="0" w:color="auto"/>
        <w:left w:val="none" w:sz="0" w:space="0" w:color="auto"/>
        <w:bottom w:val="none" w:sz="0" w:space="0" w:color="auto"/>
        <w:right w:val="none" w:sz="0" w:space="0" w:color="auto"/>
      </w:divBdr>
    </w:div>
    <w:div w:id="1799103498">
      <w:bodyDiv w:val="1"/>
      <w:marLeft w:val="0"/>
      <w:marRight w:val="0"/>
      <w:marTop w:val="0"/>
      <w:marBottom w:val="0"/>
      <w:divBdr>
        <w:top w:val="none" w:sz="0" w:space="0" w:color="auto"/>
        <w:left w:val="none" w:sz="0" w:space="0" w:color="auto"/>
        <w:bottom w:val="none" w:sz="0" w:space="0" w:color="auto"/>
        <w:right w:val="none" w:sz="0" w:space="0" w:color="auto"/>
      </w:divBdr>
    </w:div>
    <w:div w:id="1799251968">
      <w:bodyDiv w:val="1"/>
      <w:marLeft w:val="0"/>
      <w:marRight w:val="0"/>
      <w:marTop w:val="0"/>
      <w:marBottom w:val="0"/>
      <w:divBdr>
        <w:top w:val="none" w:sz="0" w:space="0" w:color="auto"/>
        <w:left w:val="none" w:sz="0" w:space="0" w:color="auto"/>
        <w:bottom w:val="none" w:sz="0" w:space="0" w:color="auto"/>
        <w:right w:val="none" w:sz="0" w:space="0" w:color="auto"/>
      </w:divBdr>
    </w:div>
    <w:div w:id="1800953982">
      <w:bodyDiv w:val="1"/>
      <w:marLeft w:val="0"/>
      <w:marRight w:val="0"/>
      <w:marTop w:val="0"/>
      <w:marBottom w:val="0"/>
      <w:divBdr>
        <w:top w:val="none" w:sz="0" w:space="0" w:color="auto"/>
        <w:left w:val="none" w:sz="0" w:space="0" w:color="auto"/>
        <w:bottom w:val="none" w:sz="0" w:space="0" w:color="auto"/>
        <w:right w:val="none" w:sz="0" w:space="0" w:color="auto"/>
      </w:divBdr>
    </w:div>
    <w:div w:id="1801151261">
      <w:bodyDiv w:val="1"/>
      <w:marLeft w:val="0"/>
      <w:marRight w:val="0"/>
      <w:marTop w:val="0"/>
      <w:marBottom w:val="0"/>
      <w:divBdr>
        <w:top w:val="none" w:sz="0" w:space="0" w:color="auto"/>
        <w:left w:val="none" w:sz="0" w:space="0" w:color="auto"/>
        <w:bottom w:val="none" w:sz="0" w:space="0" w:color="auto"/>
        <w:right w:val="none" w:sz="0" w:space="0" w:color="auto"/>
      </w:divBdr>
    </w:div>
    <w:div w:id="1802186437">
      <w:bodyDiv w:val="1"/>
      <w:marLeft w:val="0"/>
      <w:marRight w:val="0"/>
      <w:marTop w:val="0"/>
      <w:marBottom w:val="0"/>
      <w:divBdr>
        <w:top w:val="none" w:sz="0" w:space="0" w:color="auto"/>
        <w:left w:val="none" w:sz="0" w:space="0" w:color="auto"/>
        <w:bottom w:val="none" w:sz="0" w:space="0" w:color="auto"/>
        <w:right w:val="none" w:sz="0" w:space="0" w:color="auto"/>
      </w:divBdr>
    </w:div>
    <w:div w:id="1802991113">
      <w:bodyDiv w:val="1"/>
      <w:marLeft w:val="0"/>
      <w:marRight w:val="0"/>
      <w:marTop w:val="0"/>
      <w:marBottom w:val="0"/>
      <w:divBdr>
        <w:top w:val="none" w:sz="0" w:space="0" w:color="auto"/>
        <w:left w:val="none" w:sz="0" w:space="0" w:color="auto"/>
        <w:bottom w:val="none" w:sz="0" w:space="0" w:color="auto"/>
        <w:right w:val="none" w:sz="0" w:space="0" w:color="auto"/>
      </w:divBdr>
    </w:div>
    <w:div w:id="1803495939">
      <w:bodyDiv w:val="1"/>
      <w:marLeft w:val="0"/>
      <w:marRight w:val="0"/>
      <w:marTop w:val="0"/>
      <w:marBottom w:val="0"/>
      <w:divBdr>
        <w:top w:val="none" w:sz="0" w:space="0" w:color="auto"/>
        <w:left w:val="none" w:sz="0" w:space="0" w:color="auto"/>
        <w:bottom w:val="none" w:sz="0" w:space="0" w:color="auto"/>
        <w:right w:val="none" w:sz="0" w:space="0" w:color="auto"/>
      </w:divBdr>
    </w:div>
    <w:div w:id="1803882294">
      <w:bodyDiv w:val="1"/>
      <w:marLeft w:val="0"/>
      <w:marRight w:val="0"/>
      <w:marTop w:val="0"/>
      <w:marBottom w:val="0"/>
      <w:divBdr>
        <w:top w:val="none" w:sz="0" w:space="0" w:color="auto"/>
        <w:left w:val="none" w:sz="0" w:space="0" w:color="auto"/>
        <w:bottom w:val="none" w:sz="0" w:space="0" w:color="auto"/>
        <w:right w:val="none" w:sz="0" w:space="0" w:color="auto"/>
      </w:divBdr>
    </w:div>
    <w:div w:id="1804959293">
      <w:bodyDiv w:val="1"/>
      <w:marLeft w:val="0"/>
      <w:marRight w:val="0"/>
      <w:marTop w:val="0"/>
      <w:marBottom w:val="0"/>
      <w:divBdr>
        <w:top w:val="none" w:sz="0" w:space="0" w:color="auto"/>
        <w:left w:val="none" w:sz="0" w:space="0" w:color="auto"/>
        <w:bottom w:val="none" w:sz="0" w:space="0" w:color="auto"/>
        <w:right w:val="none" w:sz="0" w:space="0" w:color="auto"/>
      </w:divBdr>
    </w:div>
    <w:div w:id="1805194995">
      <w:bodyDiv w:val="1"/>
      <w:marLeft w:val="0"/>
      <w:marRight w:val="0"/>
      <w:marTop w:val="0"/>
      <w:marBottom w:val="0"/>
      <w:divBdr>
        <w:top w:val="none" w:sz="0" w:space="0" w:color="auto"/>
        <w:left w:val="none" w:sz="0" w:space="0" w:color="auto"/>
        <w:bottom w:val="none" w:sz="0" w:space="0" w:color="auto"/>
        <w:right w:val="none" w:sz="0" w:space="0" w:color="auto"/>
      </w:divBdr>
    </w:div>
    <w:div w:id="1806115856">
      <w:bodyDiv w:val="1"/>
      <w:marLeft w:val="0"/>
      <w:marRight w:val="0"/>
      <w:marTop w:val="0"/>
      <w:marBottom w:val="0"/>
      <w:divBdr>
        <w:top w:val="none" w:sz="0" w:space="0" w:color="auto"/>
        <w:left w:val="none" w:sz="0" w:space="0" w:color="auto"/>
        <w:bottom w:val="none" w:sz="0" w:space="0" w:color="auto"/>
        <w:right w:val="none" w:sz="0" w:space="0" w:color="auto"/>
      </w:divBdr>
    </w:div>
    <w:div w:id="1806463050">
      <w:bodyDiv w:val="1"/>
      <w:marLeft w:val="0"/>
      <w:marRight w:val="0"/>
      <w:marTop w:val="0"/>
      <w:marBottom w:val="0"/>
      <w:divBdr>
        <w:top w:val="none" w:sz="0" w:space="0" w:color="auto"/>
        <w:left w:val="none" w:sz="0" w:space="0" w:color="auto"/>
        <w:bottom w:val="none" w:sz="0" w:space="0" w:color="auto"/>
        <w:right w:val="none" w:sz="0" w:space="0" w:color="auto"/>
      </w:divBdr>
    </w:div>
    <w:div w:id="1806581042">
      <w:bodyDiv w:val="1"/>
      <w:marLeft w:val="0"/>
      <w:marRight w:val="0"/>
      <w:marTop w:val="0"/>
      <w:marBottom w:val="0"/>
      <w:divBdr>
        <w:top w:val="none" w:sz="0" w:space="0" w:color="auto"/>
        <w:left w:val="none" w:sz="0" w:space="0" w:color="auto"/>
        <w:bottom w:val="none" w:sz="0" w:space="0" w:color="auto"/>
        <w:right w:val="none" w:sz="0" w:space="0" w:color="auto"/>
      </w:divBdr>
    </w:div>
    <w:div w:id="1806771951">
      <w:bodyDiv w:val="1"/>
      <w:marLeft w:val="0"/>
      <w:marRight w:val="0"/>
      <w:marTop w:val="0"/>
      <w:marBottom w:val="0"/>
      <w:divBdr>
        <w:top w:val="none" w:sz="0" w:space="0" w:color="auto"/>
        <w:left w:val="none" w:sz="0" w:space="0" w:color="auto"/>
        <w:bottom w:val="none" w:sz="0" w:space="0" w:color="auto"/>
        <w:right w:val="none" w:sz="0" w:space="0" w:color="auto"/>
      </w:divBdr>
    </w:div>
    <w:div w:id="1807166703">
      <w:bodyDiv w:val="1"/>
      <w:marLeft w:val="0"/>
      <w:marRight w:val="0"/>
      <w:marTop w:val="0"/>
      <w:marBottom w:val="0"/>
      <w:divBdr>
        <w:top w:val="none" w:sz="0" w:space="0" w:color="auto"/>
        <w:left w:val="none" w:sz="0" w:space="0" w:color="auto"/>
        <w:bottom w:val="none" w:sz="0" w:space="0" w:color="auto"/>
        <w:right w:val="none" w:sz="0" w:space="0" w:color="auto"/>
      </w:divBdr>
    </w:div>
    <w:div w:id="1807238118">
      <w:bodyDiv w:val="1"/>
      <w:marLeft w:val="0"/>
      <w:marRight w:val="0"/>
      <w:marTop w:val="0"/>
      <w:marBottom w:val="0"/>
      <w:divBdr>
        <w:top w:val="none" w:sz="0" w:space="0" w:color="auto"/>
        <w:left w:val="none" w:sz="0" w:space="0" w:color="auto"/>
        <w:bottom w:val="none" w:sz="0" w:space="0" w:color="auto"/>
        <w:right w:val="none" w:sz="0" w:space="0" w:color="auto"/>
      </w:divBdr>
    </w:div>
    <w:div w:id="1808039769">
      <w:bodyDiv w:val="1"/>
      <w:marLeft w:val="0"/>
      <w:marRight w:val="0"/>
      <w:marTop w:val="0"/>
      <w:marBottom w:val="0"/>
      <w:divBdr>
        <w:top w:val="none" w:sz="0" w:space="0" w:color="auto"/>
        <w:left w:val="none" w:sz="0" w:space="0" w:color="auto"/>
        <w:bottom w:val="none" w:sz="0" w:space="0" w:color="auto"/>
        <w:right w:val="none" w:sz="0" w:space="0" w:color="auto"/>
      </w:divBdr>
    </w:div>
    <w:div w:id="1808277920">
      <w:bodyDiv w:val="1"/>
      <w:marLeft w:val="0"/>
      <w:marRight w:val="0"/>
      <w:marTop w:val="0"/>
      <w:marBottom w:val="0"/>
      <w:divBdr>
        <w:top w:val="none" w:sz="0" w:space="0" w:color="auto"/>
        <w:left w:val="none" w:sz="0" w:space="0" w:color="auto"/>
        <w:bottom w:val="none" w:sz="0" w:space="0" w:color="auto"/>
        <w:right w:val="none" w:sz="0" w:space="0" w:color="auto"/>
      </w:divBdr>
    </w:div>
    <w:div w:id="1809350259">
      <w:bodyDiv w:val="1"/>
      <w:marLeft w:val="0"/>
      <w:marRight w:val="0"/>
      <w:marTop w:val="0"/>
      <w:marBottom w:val="0"/>
      <w:divBdr>
        <w:top w:val="none" w:sz="0" w:space="0" w:color="auto"/>
        <w:left w:val="none" w:sz="0" w:space="0" w:color="auto"/>
        <w:bottom w:val="none" w:sz="0" w:space="0" w:color="auto"/>
        <w:right w:val="none" w:sz="0" w:space="0" w:color="auto"/>
      </w:divBdr>
    </w:div>
    <w:div w:id="1809738568">
      <w:bodyDiv w:val="1"/>
      <w:marLeft w:val="0"/>
      <w:marRight w:val="0"/>
      <w:marTop w:val="0"/>
      <w:marBottom w:val="0"/>
      <w:divBdr>
        <w:top w:val="none" w:sz="0" w:space="0" w:color="auto"/>
        <w:left w:val="none" w:sz="0" w:space="0" w:color="auto"/>
        <w:bottom w:val="none" w:sz="0" w:space="0" w:color="auto"/>
        <w:right w:val="none" w:sz="0" w:space="0" w:color="auto"/>
      </w:divBdr>
    </w:div>
    <w:div w:id="1809975237">
      <w:bodyDiv w:val="1"/>
      <w:marLeft w:val="0"/>
      <w:marRight w:val="0"/>
      <w:marTop w:val="0"/>
      <w:marBottom w:val="0"/>
      <w:divBdr>
        <w:top w:val="none" w:sz="0" w:space="0" w:color="auto"/>
        <w:left w:val="none" w:sz="0" w:space="0" w:color="auto"/>
        <w:bottom w:val="none" w:sz="0" w:space="0" w:color="auto"/>
        <w:right w:val="none" w:sz="0" w:space="0" w:color="auto"/>
      </w:divBdr>
    </w:div>
    <w:div w:id="1810052145">
      <w:bodyDiv w:val="1"/>
      <w:marLeft w:val="0"/>
      <w:marRight w:val="0"/>
      <w:marTop w:val="0"/>
      <w:marBottom w:val="0"/>
      <w:divBdr>
        <w:top w:val="none" w:sz="0" w:space="0" w:color="auto"/>
        <w:left w:val="none" w:sz="0" w:space="0" w:color="auto"/>
        <w:bottom w:val="none" w:sz="0" w:space="0" w:color="auto"/>
        <w:right w:val="none" w:sz="0" w:space="0" w:color="auto"/>
      </w:divBdr>
    </w:div>
    <w:div w:id="1810172287">
      <w:bodyDiv w:val="1"/>
      <w:marLeft w:val="0"/>
      <w:marRight w:val="0"/>
      <w:marTop w:val="0"/>
      <w:marBottom w:val="0"/>
      <w:divBdr>
        <w:top w:val="none" w:sz="0" w:space="0" w:color="auto"/>
        <w:left w:val="none" w:sz="0" w:space="0" w:color="auto"/>
        <w:bottom w:val="none" w:sz="0" w:space="0" w:color="auto"/>
        <w:right w:val="none" w:sz="0" w:space="0" w:color="auto"/>
      </w:divBdr>
    </w:div>
    <w:div w:id="1810199121">
      <w:bodyDiv w:val="1"/>
      <w:marLeft w:val="0"/>
      <w:marRight w:val="0"/>
      <w:marTop w:val="0"/>
      <w:marBottom w:val="0"/>
      <w:divBdr>
        <w:top w:val="none" w:sz="0" w:space="0" w:color="auto"/>
        <w:left w:val="none" w:sz="0" w:space="0" w:color="auto"/>
        <w:bottom w:val="none" w:sz="0" w:space="0" w:color="auto"/>
        <w:right w:val="none" w:sz="0" w:space="0" w:color="auto"/>
      </w:divBdr>
    </w:div>
    <w:div w:id="1810593782">
      <w:bodyDiv w:val="1"/>
      <w:marLeft w:val="0"/>
      <w:marRight w:val="0"/>
      <w:marTop w:val="0"/>
      <w:marBottom w:val="0"/>
      <w:divBdr>
        <w:top w:val="none" w:sz="0" w:space="0" w:color="auto"/>
        <w:left w:val="none" w:sz="0" w:space="0" w:color="auto"/>
        <w:bottom w:val="none" w:sz="0" w:space="0" w:color="auto"/>
        <w:right w:val="none" w:sz="0" w:space="0" w:color="auto"/>
      </w:divBdr>
    </w:div>
    <w:div w:id="1811242912">
      <w:bodyDiv w:val="1"/>
      <w:marLeft w:val="0"/>
      <w:marRight w:val="0"/>
      <w:marTop w:val="0"/>
      <w:marBottom w:val="0"/>
      <w:divBdr>
        <w:top w:val="none" w:sz="0" w:space="0" w:color="auto"/>
        <w:left w:val="none" w:sz="0" w:space="0" w:color="auto"/>
        <w:bottom w:val="none" w:sz="0" w:space="0" w:color="auto"/>
        <w:right w:val="none" w:sz="0" w:space="0" w:color="auto"/>
      </w:divBdr>
    </w:div>
    <w:div w:id="1811511105">
      <w:bodyDiv w:val="1"/>
      <w:marLeft w:val="0"/>
      <w:marRight w:val="0"/>
      <w:marTop w:val="0"/>
      <w:marBottom w:val="0"/>
      <w:divBdr>
        <w:top w:val="none" w:sz="0" w:space="0" w:color="auto"/>
        <w:left w:val="none" w:sz="0" w:space="0" w:color="auto"/>
        <w:bottom w:val="none" w:sz="0" w:space="0" w:color="auto"/>
        <w:right w:val="none" w:sz="0" w:space="0" w:color="auto"/>
      </w:divBdr>
    </w:div>
    <w:div w:id="1813014258">
      <w:bodyDiv w:val="1"/>
      <w:marLeft w:val="0"/>
      <w:marRight w:val="0"/>
      <w:marTop w:val="0"/>
      <w:marBottom w:val="0"/>
      <w:divBdr>
        <w:top w:val="none" w:sz="0" w:space="0" w:color="auto"/>
        <w:left w:val="none" w:sz="0" w:space="0" w:color="auto"/>
        <w:bottom w:val="none" w:sz="0" w:space="0" w:color="auto"/>
        <w:right w:val="none" w:sz="0" w:space="0" w:color="auto"/>
      </w:divBdr>
    </w:div>
    <w:div w:id="1813323520">
      <w:bodyDiv w:val="1"/>
      <w:marLeft w:val="0"/>
      <w:marRight w:val="0"/>
      <w:marTop w:val="0"/>
      <w:marBottom w:val="0"/>
      <w:divBdr>
        <w:top w:val="none" w:sz="0" w:space="0" w:color="auto"/>
        <w:left w:val="none" w:sz="0" w:space="0" w:color="auto"/>
        <w:bottom w:val="none" w:sz="0" w:space="0" w:color="auto"/>
        <w:right w:val="none" w:sz="0" w:space="0" w:color="auto"/>
      </w:divBdr>
    </w:div>
    <w:div w:id="1813793879">
      <w:bodyDiv w:val="1"/>
      <w:marLeft w:val="0"/>
      <w:marRight w:val="0"/>
      <w:marTop w:val="0"/>
      <w:marBottom w:val="0"/>
      <w:divBdr>
        <w:top w:val="none" w:sz="0" w:space="0" w:color="auto"/>
        <w:left w:val="none" w:sz="0" w:space="0" w:color="auto"/>
        <w:bottom w:val="none" w:sz="0" w:space="0" w:color="auto"/>
        <w:right w:val="none" w:sz="0" w:space="0" w:color="auto"/>
      </w:divBdr>
    </w:div>
    <w:div w:id="1814105864">
      <w:bodyDiv w:val="1"/>
      <w:marLeft w:val="0"/>
      <w:marRight w:val="0"/>
      <w:marTop w:val="0"/>
      <w:marBottom w:val="0"/>
      <w:divBdr>
        <w:top w:val="none" w:sz="0" w:space="0" w:color="auto"/>
        <w:left w:val="none" w:sz="0" w:space="0" w:color="auto"/>
        <w:bottom w:val="none" w:sz="0" w:space="0" w:color="auto"/>
        <w:right w:val="none" w:sz="0" w:space="0" w:color="auto"/>
      </w:divBdr>
    </w:div>
    <w:div w:id="1814904898">
      <w:bodyDiv w:val="1"/>
      <w:marLeft w:val="0"/>
      <w:marRight w:val="0"/>
      <w:marTop w:val="0"/>
      <w:marBottom w:val="0"/>
      <w:divBdr>
        <w:top w:val="none" w:sz="0" w:space="0" w:color="auto"/>
        <w:left w:val="none" w:sz="0" w:space="0" w:color="auto"/>
        <w:bottom w:val="none" w:sz="0" w:space="0" w:color="auto"/>
        <w:right w:val="none" w:sz="0" w:space="0" w:color="auto"/>
      </w:divBdr>
    </w:div>
    <w:div w:id="1815100739">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15677616">
      <w:bodyDiv w:val="1"/>
      <w:marLeft w:val="0"/>
      <w:marRight w:val="0"/>
      <w:marTop w:val="0"/>
      <w:marBottom w:val="0"/>
      <w:divBdr>
        <w:top w:val="none" w:sz="0" w:space="0" w:color="auto"/>
        <w:left w:val="none" w:sz="0" w:space="0" w:color="auto"/>
        <w:bottom w:val="none" w:sz="0" w:space="0" w:color="auto"/>
        <w:right w:val="none" w:sz="0" w:space="0" w:color="auto"/>
      </w:divBdr>
    </w:div>
    <w:div w:id="1816486111">
      <w:bodyDiv w:val="1"/>
      <w:marLeft w:val="0"/>
      <w:marRight w:val="0"/>
      <w:marTop w:val="0"/>
      <w:marBottom w:val="0"/>
      <w:divBdr>
        <w:top w:val="none" w:sz="0" w:space="0" w:color="auto"/>
        <w:left w:val="none" w:sz="0" w:space="0" w:color="auto"/>
        <w:bottom w:val="none" w:sz="0" w:space="0" w:color="auto"/>
        <w:right w:val="none" w:sz="0" w:space="0" w:color="auto"/>
      </w:divBdr>
    </w:div>
    <w:div w:id="1816994042">
      <w:bodyDiv w:val="1"/>
      <w:marLeft w:val="0"/>
      <w:marRight w:val="0"/>
      <w:marTop w:val="0"/>
      <w:marBottom w:val="0"/>
      <w:divBdr>
        <w:top w:val="none" w:sz="0" w:space="0" w:color="auto"/>
        <w:left w:val="none" w:sz="0" w:space="0" w:color="auto"/>
        <w:bottom w:val="none" w:sz="0" w:space="0" w:color="auto"/>
        <w:right w:val="none" w:sz="0" w:space="0" w:color="auto"/>
      </w:divBdr>
    </w:div>
    <w:div w:id="1817331649">
      <w:bodyDiv w:val="1"/>
      <w:marLeft w:val="0"/>
      <w:marRight w:val="0"/>
      <w:marTop w:val="0"/>
      <w:marBottom w:val="0"/>
      <w:divBdr>
        <w:top w:val="none" w:sz="0" w:space="0" w:color="auto"/>
        <w:left w:val="none" w:sz="0" w:space="0" w:color="auto"/>
        <w:bottom w:val="none" w:sz="0" w:space="0" w:color="auto"/>
        <w:right w:val="none" w:sz="0" w:space="0" w:color="auto"/>
      </w:divBdr>
    </w:div>
    <w:div w:id="1817380820">
      <w:bodyDiv w:val="1"/>
      <w:marLeft w:val="0"/>
      <w:marRight w:val="0"/>
      <w:marTop w:val="0"/>
      <w:marBottom w:val="0"/>
      <w:divBdr>
        <w:top w:val="none" w:sz="0" w:space="0" w:color="auto"/>
        <w:left w:val="none" w:sz="0" w:space="0" w:color="auto"/>
        <w:bottom w:val="none" w:sz="0" w:space="0" w:color="auto"/>
        <w:right w:val="none" w:sz="0" w:space="0" w:color="auto"/>
      </w:divBdr>
    </w:div>
    <w:div w:id="1818184907">
      <w:bodyDiv w:val="1"/>
      <w:marLeft w:val="0"/>
      <w:marRight w:val="0"/>
      <w:marTop w:val="0"/>
      <w:marBottom w:val="0"/>
      <w:divBdr>
        <w:top w:val="none" w:sz="0" w:space="0" w:color="auto"/>
        <w:left w:val="none" w:sz="0" w:space="0" w:color="auto"/>
        <w:bottom w:val="none" w:sz="0" w:space="0" w:color="auto"/>
        <w:right w:val="none" w:sz="0" w:space="0" w:color="auto"/>
      </w:divBdr>
    </w:div>
    <w:div w:id="1818499549">
      <w:bodyDiv w:val="1"/>
      <w:marLeft w:val="0"/>
      <w:marRight w:val="0"/>
      <w:marTop w:val="0"/>
      <w:marBottom w:val="0"/>
      <w:divBdr>
        <w:top w:val="none" w:sz="0" w:space="0" w:color="auto"/>
        <w:left w:val="none" w:sz="0" w:space="0" w:color="auto"/>
        <w:bottom w:val="none" w:sz="0" w:space="0" w:color="auto"/>
        <w:right w:val="none" w:sz="0" w:space="0" w:color="auto"/>
      </w:divBdr>
    </w:div>
    <w:div w:id="1818760828">
      <w:bodyDiv w:val="1"/>
      <w:marLeft w:val="0"/>
      <w:marRight w:val="0"/>
      <w:marTop w:val="0"/>
      <w:marBottom w:val="0"/>
      <w:divBdr>
        <w:top w:val="none" w:sz="0" w:space="0" w:color="auto"/>
        <w:left w:val="none" w:sz="0" w:space="0" w:color="auto"/>
        <w:bottom w:val="none" w:sz="0" w:space="0" w:color="auto"/>
        <w:right w:val="none" w:sz="0" w:space="0" w:color="auto"/>
      </w:divBdr>
    </w:div>
    <w:div w:id="1818840410">
      <w:bodyDiv w:val="1"/>
      <w:marLeft w:val="0"/>
      <w:marRight w:val="0"/>
      <w:marTop w:val="0"/>
      <w:marBottom w:val="0"/>
      <w:divBdr>
        <w:top w:val="none" w:sz="0" w:space="0" w:color="auto"/>
        <w:left w:val="none" w:sz="0" w:space="0" w:color="auto"/>
        <w:bottom w:val="none" w:sz="0" w:space="0" w:color="auto"/>
        <w:right w:val="none" w:sz="0" w:space="0" w:color="auto"/>
      </w:divBdr>
    </w:div>
    <w:div w:id="1819150221">
      <w:bodyDiv w:val="1"/>
      <w:marLeft w:val="0"/>
      <w:marRight w:val="0"/>
      <w:marTop w:val="0"/>
      <w:marBottom w:val="0"/>
      <w:divBdr>
        <w:top w:val="none" w:sz="0" w:space="0" w:color="auto"/>
        <w:left w:val="none" w:sz="0" w:space="0" w:color="auto"/>
        <w:bottom w:val="none" w:sz="0" w:space="0" w:color="auto"/>
        <w:right w:val="none" w:sz="0" w:space="0" w:color="auto"/>
      </w:divBdr>
    </w:div>
    <w:div w:id="1819764936">
      <w:bodyDiv w:val="1"/>
      <w:marLeft w:val="0"/>
      <w:marRight w:val="0"/>
      <w:marTop w:val="0"/>
      <w:marBottom w:val="0"/>
      <w:divBdr>
        <w:top w:val="none" w:sz="0" w:space="0" w:color="auto"/>
        <w:left w:val="none" w:sz="0" w:space="0" w:color="auto"/>
        <w:bottom w:val="none" w:sz="0" w:space="0" w:color="auto"/>
        <w:right w:val="none" w:sz="0" w:space="0" w:color="auto"/>
      </w:divBdr>
    </w:div>
    <w:div w:id="1820461518">
      <w:bodyDiv w:val="1"/>
      <w:marLeft w:val="0"/>
      <w:marRight w:val="0"/>
      <w:marTop w:val="0"/>
      <w:marBottom w:val="0"/>
      <w:divBdr>
        <w:top w:val="none" w:sz="0" w:space="0" w:color="auto"/>
        <w:left w:val="none" w:sz="0" w:space="0" w:color="auto"/>
        <w:bottom w:val="none" w:sz="0" w:space="0" w:color="auto"/>
        <w:right w:val="none" w:sz="0" w:space="0" w:color="auto"/>
      </w:divBdr>
    </w:div>
    <w:div w:id="1820533420">
      <w:bodyDiv w:val="1"/>
      <w:marLeft w:val="0"/>
      <w:marRight w:val="0"/>
      <w:marTop w:val="0"/>
      <w:marBottom w:val="0"/>
      <w:divBdr>
        <w:top w:val="none" w:sz="0" w:space="0" w:color="auto"/>
        <w:left w:val="none" w:sz="0" w:space="0" w:color="auto"/>
        <w:bottom w:val="none" w:sz="0" w:space="0" w:color="auto"/>
        <w:right w:val="none" w:sz="0" w:space="0" w:color="auto"/>
      </w:divBdr>
    </w:div>
    <w:div w:id="1820879038">
      <w:bodyDiv w:val="1"/>
      <w:marLeft w:val="0"/>
      <w:marRight w:val="0"/>
      <w:marTop w:val="0"/>
      <w:marBottom w:val="0"/>
      <w:divBdr>
        <w:top w:val="none" w:sz="0" w:space="0" w:color="auto"/>
        <w:left w:val="none" w:sz="0" w:space="0" w:color="auto"/>
        <w:bottom w:val="none" w:sz="0" w:space="0" w:color="auto"/>
        <w:right w:val="none" w:sz="0" w:space="0" w:color="auto"/>
      </w:divBdr>
    </w:div>
    <w:div w:id="1821264307">
      <w:bodyDiv w:val="1"/>
      <w:marLeft w:val="0"/>
      <w:marRight w:val="0"/>
      <w:marTop w:val="0"/>
      <w:marBottom w:val="0"/>
      <w:divBdr>
        <w:top w:val="none" w:sz="0" w:space="0" w:color="auto"/>
        <w:left w:val="none" w:sz="0" w:space="0" w:color="auto"/>
        <w:bottom w:val="none" w:sz="0" w:space="0" w:color="auto"/>
        <w:right w:val="none" w:sz="0" w:space="0" w:color="auto"/>
      </w:divBdr>
    </w:div>
    <w:div w:id="1822624312">
      <w:bodyDiv w:val="1"/>
      <w:marLeft w:val="0"/>
      <w:marRight w:val="0"/>
      <w:marTop w:val="0"/>
      <w:marBottom w:val="0"/>
      <w:divBdr>
        <w:top w:val="none" w:sz="0" w:space="0" w:color="auto"/>
        <w:left w:val="none" w:sz="0" w:space="0" w:color="auto"/>
        <w:bottom w:val="none" w:sz="0" w:space="0" w:color="auto"/>
        <w:right w:val="none" w:sz="0" w:space="0" w:color="auto"/>
      </w:divBdr>
    </w:div>
    <w:div w:id="1822690531">
      <w:bodyDiv w:val="1"/>
      <w:marLeft w:val="0"/>
      <w:marRight w:val="0"/>
      <w:marTop w:val="0"/>
      <w:marBottom w:val="0"/>
      <w:divBdr>
        <w:top w:val="none" w:sz="0" w:space="0" w:color="auto"/>
        <w:left w:val="none" w:sz="0" w:space="0" w:color="auto"/>
        <w:bottom w:val="none" w:sz="0" w:space="0" w:color="auto"/>
        <w:right w:val="none" w:sz="0" w:space="0" w:color="auto"/>
      </w:divBdr>
    </w:div>
    <w:div w:id="1823961318">
      <w:bodyDiv w:val="1"/>
      <w:marLeft w:val="0"/>
      <w:marRight w:val="0"/>
      <w:marTop w:val="0"/>
      <w:marBottom w:val="0"/>
      <w:divBdr>
        <w:top w:val="none" w:sz="0" w:space="0" w:color="auto"/>
        <w:left w:val="none" w:sz="0" w:space="0" w:color="auto"/>
        <w:bottom w:val="none" w:sz="0" w:space="0" w:color="auto"/>
        <w:right w:val="none" w:sz="0" w:space="0" w:color="auto"/>
      </w:divBdr>
    </w:div>
    <w:div w:id="1824392058">
      <w:bodyDiv w:val="1"/>
      <w:marLeft w:val="0"/>
      <w:marRight w:val="0"/>
      <w:marTop w:val="0"/>
      <w:marBottom w:val="0"/>
      <w:divBdr>
        <w:top w:val="none" w:sz="0" w:space="0" w:color="auto"/>
        <w:left w:val="none" w:sz="0" w:space="0" w:color="auto"/>
        <w:bottom w:val="none" w:sz="0" w:space="0" w:color="auto"/>
        <w:right w:val="none" w:sz="0" w:space="0" w:color="auto"/>
      </w:divBdr>
    </w:div>
    <w:div w:id="1824469079">
      <w:bodyDiv w:val="1"/>
      <w:marLeft w:val="0"/>
      <w:marRight w:val="0"/>
      <w:marTop w:val="0"/>
      <w:marBottom w:val="0"/>
      <w:divBdr>
        <w:top w:val="none" w:sz="0" w:space="0" w:color="auto"/>
        <w:left w:val="none" w:sz="0" w:space="0" w:color="auto"/>
        <w:bottom w:val="none" w:sz="0" w:space="0" w:color="auto"/>
        <w:right w:val="none" w:sz="0" w:space="0" w:color="auto"/>
      </w:divBdr>
    </w:div>
    <w:div w:id="1824538182">
      <w:bodyDiv w:val="1"/>
      <w:marLeft w:val="0"/>
      <w:marRight w:val="0"/>
      <w:marTop w:val="0"/>
      <w:marBottom w:val="0"/>
      <w:divBdr>
        <w:top w:val="none" w:sz="0" w:space="0" w:color="auto"/>
        <w:left w:val="none" w:sz="0" w:space="0" w:color="auto"/>
        <w:bottom w:val="none" w:sz="0" w:space="0" w:color="auto"/>
        <w:right w:val="none" w:sz="0" w:space="0" w:color="auto"/>
      </w:divBdr>
    </w:div>
    <w:div w:id="1825121875">
      <w:bodyDiv w:val="1"/>
      <w:marLeft w:val="0"/>
      <w:marRight w:val="0"/>
      <w:marTop w:val="0"/>
      <w:marBottom w:val="0"/>
      <w:divBdr>
        <w:top w:val="none" w:sz="0" w:space="0" w:color="auto"/>
        <w:left w:val="none" w:sz="0" w:space="0" w:color="auto"/>
        <w:bottom w:val="none" w:sz="0" w:space="0" w:color="auto"/>
        <w:right w:val="none" w:sz="0" w:space="0" w:color="auto"/>
      </w:divBdr>
    </w:div>
    <w:div w:id="1825925618">
      <w:bodyDiv w:val="1"/>
      <w:marLeft w:val="0"/>
      <w:marRight w:val="0"/>
      <w:marTop w:val="0"/>
      <w:marBottom w:val="0"/>
      <w:divBdr>
        <w:top w:val="none" w:sz="0" w:space="0" w:color="auto"/>
        <w:left w:val="none" w:sz="0" w:space="0" w:color="auto"/>
        <w:bottom w:val="none" w:sz="0" w:space="0" w:color="auto"/>
        <w:right w:val="none" w:sz="0" w:space="0" w:color="auto"/>
      </w:divBdr>
    </w:div>
    <w:div w:id="1826049789">
      <w:bodyDiv w:val="1"/>
      <w:marLeft w:val="0"/>
      <w:marRight w:val="0"/>
      <w:marTop w:val="0"/>
      <w:marBottom w:val="0"/>
      <w:divBdr>
        <w:top w:val="none" w:sz="0" w:space="0" w:color="auto"/>
        <w:left w:val="none" w:sz="0" w:space="0" w:color="auto"/>
        <w:bottom w:val="none" w:sz="0" w:space="0" w:color="auto"/>
        <w:right w:val="none" w:sz="0" w:space="0" w:color="auto"/>
      </w:divBdr>
    </w:div>
    <w:div w:id="1826162094">
      <w:bodyDiv w:val="1"/>
      <w:marLeft w:val="0"/>
      <w:marRight w:val="0"/>
      <w:marTop w:val="0"/>
      <w:marBottom w:val="0"/>
      <w:divBdr>
        <w:top w:val="none" w:sz="0" w:space="0" w:color="auto"/>
        <w:left w:val="none" w:sz="0" w:space="0" w:color="auto"/>
        <w:bottom w:val="none" w:sz="0" w:space="0" w:color="auto"/>
        <w:right w:val="none" w:sz="0" w:space="0" w:color="auto"/>
      </w:divBdr>
    </w:div>
    <w:div w:id="1826701838">
      <w:bodyDiv w:val="1"/>
      <w:marLeft w:val="0"/>
      <w:marRight w:val="0"/>
      <w:marTop w:val="0"/>
      <w:marBottom w:val="0"/>
      <w:divBdr>
        <w:top w:val="none" w:sz="0" w:space="0" w:color="auto"/>
        <w:left w:val="none" w:sz="0" w:space="0" w:color="auto"/>
        <w:bottom w:val="none" w:sz="0" w:space="0" w:color="auto"/>
        <w:right w:val="none" w:sz="0" w:space="0" w:color="auto"/>
      </w:divBdr>
    </w:div>
    <w:div w:id="1826702030">
      <w:bodyDiv w:val="1"/>
      <w:marLeft w:val="0"/>
      <w:marRight w:val="0"/>
      <w:marTop w:val="0"/>
      <w:marBottom w:val="0"/>
      <w:divBdr>
        <w:top w:val="none" w:sz="0" w:space="0" w:color="auto"/>
        <w:left w:val="none" w:sz="0" w:space="0" w:color="auto"/>
        <w:bottom w:val="none" w:sz="0" w:space="0" w:color="auto"/>
        <w:right w:val="none" w:sz="0" w:space="0" w:color="auto"/>
      </w:divBdr>
    </w:div>
    <w:div w:id="1826896383">
      <w:bodyDiv w:val="1"/>
      <w:marLeft w:val="0"/>
      <w:marRight w:val="0"/>
      <w:marTop w:val="0"/>
      <w:marBottom w:val="0"/>
      <w:divBdr>
        <w:top w:val="none" w:sz="0" w:space="0" w:color="auto"/>
        <w:left w:val="none" w:sz="0" w:space="0" w:color="auto"/>
        <w:bottom w:val="none" w:sz="0" w:space="0" w:color="auto"/>
        <w:right w:val="none" w:sz="0" w:space="0" w:color="auto"/>
      </w:divBdr>
    </w:div>
    <w:div w:id="1826974399">
      <w:bodyDiv w:val="1"/>
      <w:marLeft w:val="0"/>
      <w:marRight w:val="0"/>
      <w:marTop w:val="0"/>
      <w:marBottom w:val="0"/>
      <w:divBdr>
        <w:top w:val="none" w:sz="0" w:space="0" w:color="auto"/>
        <w:left w:val="none" w:sz="0" w:space="0" w:color="auto"/>
        <w:bottom w:val="none" w:sz="0" w:space="0" w:color="auto"/>
        <w:right w:val="none" w:sz="0" w:space="0" w:color="auto"/>
      </w:divBdr>
    </w:div>
    <w:div w:id="1827015039">
      <w:bodyDiv w:val="1"/>
      <w:marLeft w:val="0"/>
      <w:marRight w:val="0"/>
      <w:marTop w:val="0"/>
      <w:marBottom w:val="0"/>
      <w:divBdr>
        <w:top w:val="none" w:sz="0" w:space="0" w:color="auto"/>
        <w:left w:val="none" w:sz="0" w:space="0" w:color="auto"/>
        <w:bottom w:val="none" w:sz="0" w:space="0" w:color="auto"/>
        <w:right w:val="none" w:sz="0" w:space="0" w:color="auto"/>
      </w:divBdr>
    </w:div>
    <w:div w:id="1827547775">
      <w:bodyDiv w:val="1"/>
      <w:marLeft w:val="0"/>
      <w:marRight w:val="0"/>
      <w:marTop w:val="0"/>
      <w:marBottom w:val="0"/>
      <w:divBdr>
        <w:top w:val="none" w:sz="0" w:space="0" w:color="auto"/>
        <w:left w:val="none" w:sz="0" w:space="0" w:color="auto"/>
        <w:bottom w:val="none" w:sz="0" w:space="0" w:color="auto"/>
        <w:right w:val="none" w:sz="0" w:space="0" w:color="auto"/>
      </w:divBdr>
    </w:div>
    <w:div w:id="1827670125">
      <w:bodyDiv w:val="1"/>
      <w:marLeft w:val="0"/>
      <w:marRight w:val="0"/>
      <w:marTop w:val="0"/>
      <w:marBottom w:val="0"/>
      <w:divBdr>
        <w:top w:val="none" w:sz="0" w:space="0" w:color="auto"/>
        <w:left w:val="none" w:sz="0" w:space="0" w:color="auto"/>
        <w:bottom w:val="none" w:sz="0" w:space="0" w:color="auto"/>
        <w:right w:val="none" w:sz="0" w:space="0" w:color="auto"/>
      </w:divBdr>
    </w:div>
    <w:div w:id="1827696822">
      <w:bodyDiv w:val="1"/>
      <w:marLeft w:val="0"/>
      <w:marRight w:val="0"/>
      <w:marTop w:val="0"/>
      <w:marBottom w:val="0"/>
      <w:divBdr>
        <w:top w:val="none" w:sz="0" w:space="0" w:color="auto"/>
        <w:left w:val="none" w:sz="0" w:space="0" w:color="auto"/>
        <w:bottom w:val="none" w:sz="0" w:space="0" w:color="auto"/>
        <w:right w:val="none" w:sz="0" w:space="0" w:color="auto"/>
      </w:divBdr>
    </w:div>
    <w:div w:id="1829980091">
      <w:bodyDiv w:val="1"/>
      <w:marLeft w:val="0"/>
      <w:marRight w:val="0"/>
      <w:marTop w:val="0"/>
      <w:marBottom w:val="0"/>
      <w:divBdr>
        <w:top w:val="none" w:sz="0" w:space="0" w:color="auto"/>
        <w:left w:val="none" w:sz="0" w:space="0" w:color="auto"/>
        <w:bottom w:val="none" w:sz="0" w:space="0" w:color="auto"/>
        <w:right w:val="none" w:sz="0" w:space="0" w:color="auto"/>
      </w:divBdr>
    </w:div>
    <w:div w:id="1830360685">
      <w:bodyDiv w:val="1"/>
      <w:marLeft w:val="0"/>
      <w:marRight w:val="0"/>
      <w:marTop w:val="0"/>
      <w:marBottom w:val="0"/>
      <w:divBdr>
        <w:top w:val="none" w:sz="0" w:space="0" w:color="auto"/>
        <w:left w:val="none" w:sz="0" w:space="0" w:color="auto"/>
        <w:bottom w:val="none" w:sz="0" w:space="0" w:color="auto"/>
        <w:right w:val="none" w:sz="0" w:space="0" w:color="auto"/>
      </w:divBdr>
    </w:div>
    <w:div w:id="1831212769">
      <w:bodyDiv w:val="1"/>
      <w:marLeft w:val="0"/>
      <w:marRight w:val="0"/>
      <w:marTop w:val="0"/>
      <w:marBottom w:val="0"/>
      <w:divBdr>
        <w:top w:val="none" w:sz="0" w:space="0" w:color="auto"/>
        <w:left w:val="none" w:sz="0" w:space="0" w:color="auto"/>
        <w:bottom w:val="none" w:sz="0" w:space="0" w:color="auto"/>
        <w:right w:val="none" w:sz="0" w:space="0" w:color="auto"/>
      </w:divBdr>
    </w:div>
    <w:div w:id="1832286442">
      <w:bodyDiv w:val="1"/>
      <w:marLeft w:val="0"/>
      <w:marRight w:val="0"/>
      <w:marTop w:val="0"/>
      <w:marBottom w:val="0"/>
      <w:divBdr>
        <w:top w:val="none" w:sz="0" w:space="0" w:color="auto"/>
        <w:left w:val="none" w:sz="0" w:space="0" w:color="auto"/>
        <w:bottom w:val="none" w:sz="0" w:space="0" w:color="auto"/>
        <w:right w:val="none" w:sz="0" w:space="0" w:color="auto"/>
      </w:divBdr>
    </w:div>
    <w:div w:id="1832673245">
      <w:bodyDiv w:val="1"/>
      <w:marLeft w:val="0"/>
      <w:marRight w:val="0"/>
      <w:marTop w:val="0"/>
      <w:marBottom w:val="0"/>
      <w:divBdr>
        <w:top w:val="none" w:sz="0" w:space="0" w:color="auto"/>
        <w:left w:val="none" w:sz="0" w:space="0" w:color="auto"/>
        <w:bottom w:val="none" w:sz="0" w:space="0" w:color="auto"/>
        <w:right w:val="none" w:sz="0" w:space="0" w:color="auto"/>
      </w:divBdr>
    </w:div>
    <w:div w:id="1832795222">
      <w:bodyDiv w:val="1"/>
      <w:marLeft w:val="0"/>
      <w:marRight w:val="0"/>
      <w:marTop w:val="0"/>
      <w:marBottom w:val="0"/>
      <w:divBdr>
        <w:top w:val="none" w:sz="0" w:space="0" w:color="auto"/>
        <w:left w:val="none" w:sz="0" w:space="0" w:color="auto"/>
        <w:bottom w:val="none" w:sz="0" w:space="0" w:color="auto"/>
        <w:right w:val="none" w:sz="0" w:space="0" w:color="auto"/>
      </w:divBdr>
    </w:div>
    <w:div w:id="1833136632">
      <w:bodyDiv w:val="1"/>
      <w:marLeft w:val="0"/>
      <w:marRight w:val="0"/>
      <w:marTop w:val="0"/>
      <w:marBottom w:val="0"/>
      <w:divBdr>
        <w:top w:val="none" w:sz="0" w:space="0" w:color="auto"/>
        <w:left w:val="none" w:sz="0" w:space="0" w:color="auto"/>
        <w:bottom w:val="none" w:sz="0" w:space="0" w:color="auto"/>
        <w:right w:val="none" w:sz="0" w:space="0" w:color="auto"/>
      </w:divBdr>
    </w:div>
    <w:div w:id="1833182033">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 w:id="1833907926">
      <w:bodyDiv w:val="1"/>
      <w:marLeft w:val="0"/>
      <w:marRight w:val="0"/>
      <w:marTop w:val="0"/>
      <w:marBottom w:val="0"/>
      <w:divBdr>
        <w:top w:val="none" w:sz="0" w:space="0" w:color="auto"/>
        <w:left w:val="none" w:sz="0" w:space="0" w:color="auto"/>
        <w:bottom w:val="none" w:sz="0" w:space="0" w:color="auto"/>
        <w:right w:val="none" w:sz="0" w:space="0" w:color="auto"/>
      </w:divBdr>
    </w:div>
    <w:div w:id="1833989364">
      <w:bodyDiv w:val="1"/>
      <w:marLeft w:val="0"/>
      <w:marRight w:val="0"/>
      <w:marTop w:val="0"/>
      <w:marBottom w:val="0"/>
      <w:divBdr>
        <w:top w:val="none" w:sz="0" w:space="0" w:color="auto"/>
        <w:left w:val="none" w:sz="0" w:space="0" w:color="auto"/>
        <w:bottom w:val="none" w:sz="0" w:space="0" w:color="auto"/>
        <w:right w:val="none" w:sz="0" w:space="0" w:color="auto"/>
      </w:divBdr>
    </w:div>
    <w:div w:id="1834105501">
      <w:bodyDiv w:val="1"/>
      <w:marLeft w:val="0"/>
      <w:marRight w:val="0"/>
      <w:marTop w:val="0"/>
      <w:marBottom w:val="0"/>
      <w:divBdr>
        <w:top w:val="none" w:sz="0" w:space="0" w:color="auto"/>
        <w:left w:val="none" w:sz="0" w:space="0" w:color="auto"/>
        <w:bottom w:val="none" w:sz="0" w:space="0" w:color="auto"/>
        <w:right w:val="none" w:sz="0" w:space="0" w:color="auto"/>
      </w:divBdr>
    </w:div>
    <w:div w:id="1834954704">
      <w:bodyDiv w:val="1"/>
      <w:marLeft w:val="0"/>
      <w:marRight w:val="0"/>
      <w:marTop w:val="0"/>
      <w:marBottom w:val="0"/>
      <w:divBdr>
        <w:top w:val="none" w:sz="0" w:space="0" w:color="auto"/>
        <w:left w:val="none" w:sz="0" w:space="0" w:color="auto"/>
        <w:bottom w:val="none" w:sz="0" w:space="0" w:color="auto"/>
        <w:right w:val="none" w:sz="0" w:space="0" w:color="auto"/>
      </w:divBdr>
    </w:div>
    <w:div w:id="1835415511">
      <w:bodyDiv w:val="1"/>
      <w:marLeft w:val="0"/>
      <w:marRight w:val="0"/>
      <w:marTop w:val="0"/>
      <w:marBottom w:val="0"/>
      <w:divBdr>
        <w:top w:val="none" w:sz="0" w:space="0" w:color="auto"/>
        <w:left w:val="none" w:sz="0" w:space="0" w:color="auto"/>
        <w:bottom w:val="none" w:sz="0" w:space="0" w:color="auto"/>
        <w:right w:val="none" w:sz="0" w:space="0" w:color="auto"/>
      </w:divBdr>
    </w:div>
    <w:div w:id="1835606863">
      <w:bodyDiv w:val="1"/>
      <w:marLeft w:val="0"/>
      <w:marRight w:val="0"/>
      <w:marTop w:val="0"/>
      <w:marBottom w:val="0"/>
      <w:divBdr>
        <w:top w:val="none" w:sz="0" w:space="0" w:color="auto"/>
        <w:left w:val="none" w:sz="0" w:space="0" w:color="auto"/>
        <w:bottom w:val="none" w:sz="0" w:space="0" w:color="auto"/>
        <w:right w:val="none" w:sz="0" w:space="0" w:color="auto"/>
      </w:divBdr>
    </w:div>
    <w:div w:id="1835800702">
      <w:bodyDiv w:val="1"/>
      <w:marLeft w:val="0"/>
      <w:marRight w:val="0"/>
      <w:marTop w:val="0"/>
      <w:marBottom w:val="0"/>
      <w:divBdr>
        <w:top w:val="none" w:sz="0" w:space="0" w:color="auto"/>
        <w:left w:val="none" w:sz="0" w:space="0" w:color="auto"/>
        <w:bottom w:val="none" w:sz="0" w:space="0" w:color="auto"/>
        <w:right w:val="none" w:sz="0" w:space="0" w:color="auto"/>
      </w:divBdr>
    </w:div>
    <w:div w:id="1836263345">
      <w:bodyDiv w:val="1"/>
      <w:marLeft w:val="0"/>
      <w:marRight w:val="0"/>
      <w:marTop w:val="0"/>
      <w:marBottom w:val="0"/>
      <w:divBdr>
        <w:top w:val="none" w:sz="0" w:space="0" w:color="auto"/>
        <w:left w:val="none" w:sz="0" w:space="0" w:color="auto"/>
        <w:bottom w:val="none" w:sz="0" w:space="0" w:color="auto"/>
        <w:right w:val="none" w:sz="0" w:space="0" w:color="auto"/>
      </w:divBdr>
    </w:div>
    <w:div w:id="1836874613">
      <w:bodyDiv w:val="1"/>
      <w:marLeft w:val="0"/>
      <w:marRight w:val="0"/>
      <w:marTop w:val="0"/>
      <w:marBottom w:val="0"/>
      <w:divBdr>
        <w:top w:val="none" w:sz="0" w:space="0" w:color="auto"/>
        <w:left w:val="none" w:sz="0" w:space="0" w:color="auto"/>
        <w:bottom w:val="none" w:sz="0" w:space="0" w:color="auto"/>
        <w:right w:val="none" w:sz="0" w:space="0" w:color="auto"/>
      </w:divBdr>
    </w:div>
    <w:div w:id="1836993068">
      <w:bodyDiv w:val="1"/>
      <w:marLeft w:val="0"/>
      <w:marRight w:val="0"/>
      <w:marTop w:val="0"/>
      <w:marBottom w:val="0"/>
      <w:divBdr>
        <w:top w:val="none" w:sz="0" w:space="0" w:color="auto"/>
        <w:left w:val="none" w:sz="0" w:space="0" w:color="auto"/>
        <w:bottom w:val="none" w:sz="0" w:space="0" w:color="auto"/>
        <w:right w:val="none" w:sz="0" w:space="0" w:color="auto"/>
      </w:divBdr>
    </w:div>
    <w:div w:id="1837451361">
      <w:bodyDiv w:val="1"/>
      <w:marLeft w:val="0"/>
      <w:marRight w:val="0"/>
      <w:marTop w:val="0"/>
      <w:marBottom w:val="0"/>
      <w:divBdr>
        <w:top w:val="none" w:sz="0" w:space="0" w:color="auto"/>
        <w:left w:val="none" w:sz="0" w:space="0" w:color="auto"/>
        <w:bottom w:val="none" w:sz="0" w:space="0" w:color="auto"/>
        <w:right w:val="none" w:sz="0" w:space="0" w:color="auto"/>
      </w:divBdr>
    </w:div>
    <w:div w:id="1837727640">
      <w:bodyDiv w:val="1"/>
      <w:marLeft w:val="0"/>
      <w:marRight w:val="0"/>
      <w:marTop w:val="0"/>
      <w:marBottom w:val="0"/>
      <w:divBdr>
        <w:top w:val="none" w:sz="0" w:space="0" w:color="auto"/>
        <w:left w:val="none" w:sz="0" w:space="0" w:color="auto"/>
        <w:bottom w:val="none" w:sz="0" w:space="0" w:color="auto"/>
        <w:right w:val="none" w:sz="0" w:space="0" w:color="auto"/>
      </w:divBdr>
    </w:div>
    <w:div w:id="1837764299">
      <w:bodyDiv w:val="1"/>
      <w:marLeft w:val="0"/>
      <w:marRight w:val="0"/>
      <w:marTop w:val="0"/>
      <w:marBottom w:val="0"/>
      <w:divBdr>
        <w:top w:val="none" w:sz="0" w:space="0" w:color="auto"/>
        <w:left w:val="none" w:sz="0" w:space="0" w:color="auto"/>
        <w:bottom w:val="none" w:sz="0" w:space="0" w:color="auto"/>
        <w:right w:val="none" w:sz="0" w:space="0" w:color="auto"/>
      </w:divBdr>
    </w:div>
    <w:div w:id="1838226921">
      <w:bodyDiv w:val="1"/>
      <w:marLeft w:val="0"/>
      <w:marRight w:val="0"/>
      <w:marTop w:val="0"/>
      <w:marBottom w:val="0"/>
      <w:divBdr>
        <w:top w:val="none" w:sz="0" w:space="0" w:color="auto"/>
        <w:left w:val="none" w:sz="0" w:space="0" w:color="auto"/>
        <w:bottom w:val="none" w:sz="0" w:space="0" w:color="auto"/>
        <w:right w:val="none" w:sz="0" w:space="0" w:color="auto"/>
      </w:divBdr>
    </w:div>
    <w:div w:id="1839156785">
      <w:bodyDiv w:val="1"/>
      <w:marLeft w:val="0"/>
      <w:marRight w:val="0"/>
      <w:marTop w:val="0"/>
      <w:marBottom w:val="0"/>
      <w:divBdr>
        <w:top w:val="none" w:sz="0" w:space="0" w:color="auto"/>
        <w:left w:val="none" w:sz="0" w:space="0" w:color="auto"/>
        <w:bottom w:val="none" w:sz="0" w:space="0" w:color="auto"/>
        <w:right w:val="none" w:sz="0" w:space="0" w:color="auto"/>
      </w:divBdr>
    </w:div>
    <w:div w:id="1839228934">
      <w:bodyDiv w:val="1"/>
      <w:marLeft w:val="0"/>
      <w:marRight w:val="0"/>
      <w:marTop w:val="0"/>
      <w:marBottom w:val="0"/>
      <w:divBdr>
        <w:top w:val="none" w:sz="0" w:space="0" w:color="auto"/>
        <w:left w:val="none" w:sz="0" w:space="0" w:color="auto"/>
        <w:bottom w:val="none" w:sz="0" w:space="0" w:color="auto"/>
        <w:right w:val="none" w:sz="0" w:space="0" w:color="auto"/>
      </w:divBdr>
    </w:div>
    <w:div w:id="1841003019">
      <w:bodyDiv w:val="1"/>
      <w:marLeft w:val="0"/>
      <w:marRight w:val="0"/>
      <w:marTop w:val="0"/>
      <w:marBottom w:val="0"/>
      <w:divBdr>
        <w:top w:val="none" w:sz="0" w:space="0" w:color="auto"/>
        <w:left w:val="none" w:sz="0" w:space="0" w:color="auto"/>
        <w:bottom w:val="none" w:sz="0" w:space="0" w:color="auto"/>
        <w:right w:val="none" w:sz="0" w:space="0" w:color="auto"/>
      </w:divBdr>
    </w:div>
    <w:div w:id="1841431731">
      <w:bodyDiv w:val="1"/>
      <w:marLeft w:val="0"/>
      <w:marRight w:val="0"/>
      <w:marTop w:val="0"/>
      <w:marBottom w:val="0"/>
      <w:divBdr>
        <w:top w:val="none" w:sz="0" w:space="0" w:color="auto"/>
        <w:left w:val="none" w:sz="0" w:space="0" w:color="auto"/>
        <w:bottom w:val="none" w:sz="0" w:space="0" w:color="auto"/>
        <w:right w:val="none" w:sz="0" w:space="0" w:color="auto"/>
      </w:divBdr>
    </w:div>
    <w:div w:id="1842046048">
      <w:bodyDiv w:val="1"/>
      <w:marLeft w:val="0"/>
      <w:marRight w:val="0"/>
      <w:marTop w:val="0"/>
      <w:marBottom w:val="0"/>
      <w:divBdr>
        <w:top w:val="none" w:sz="0" w:space="0" w:color="auto"/>
        <w:left w:val="none" w:sz="0" w:space="0" w:color="auto"/>
        <w:bottom w:val="none" w:sz="0" w:space="0" w:color="auto"/>
        <w:right w:val="none" w:sz="0" w:space="0" w:color="auto"/>
      </w:divBdr>
    </w:div>
    <w:div w:id="1843354253">
      <w:bodyDiv w:val="1"/>
      <w:marLeft w:val="0"/>
      <w:marRight w:val="0"/>
      <w:marTop w:val="0"/>
      <w:marBottom w:val="0"/>
      <w:divBdr>
        <w:top w:val="none" w:sz="0" w:space="0" w:color="auto"/>
        <w:left w:val="none" w:sz="0" w:space="0" w:color="auto"/>
        <w:bottom w:val="none" w:sz="0" w:space="0" w:color="auto"/>
        <w:right w:val="none" w:sz="0" w:space="0" w:color="auto"/>
      </w:divBdr>
    </w:div>
    <w:div w:id="1843426326">
      <w:bodyDiv w:val="1"/>
      <w:marLeft w:val="0"/>
      <w:marRight w:val="0"/>
      <w:marTop w:val="0"/>
      <w:marBottom w:val="0"/>
      <w:divBdr>
        <w:top w:val="none" w:sz="0" w:space="0" w:color="auto"/>
        <w:left w:val="none" w:sz="0" w:space="0" w:color="auto"/>
        <w:bottom w:val="none" w:sz="0" w:space="0" w:color="auto"/>
        <w:right w:val="none" w:sz="0" w:space="0" w:color="auto"/>
      </w:divBdr>
    </w:div>
    <w:div w:id="1843665806">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44394308">
      <w:bodyDiv w:val="1"/>
      <w:marLeft w:val="0"/>
      <w:marRight w:val="0"/>
      <w:marTop w:val="0"/>
      <w:marBottom w:val="0"/>
      <w:divBdr>
        <w:top w:val="none" w:sz="0" w:space="0" w:color="auto"/>
        <w:left w:val="none" w:sz="0" w:space="0" w:color="auto"/>
        <w:bottom w:val="none" w:sz="0" w:space="0" w:color="auto"/>
        <w:right w:val="none" w:sz="0" w:space="0" w:color="auto"/>
      </w:divBdr>
    </w:div>
    <w:div w:id="1844465951">
      <w:bodyDiv w:val="1"/>
      <w:marLeft w:val="0"/>
      <w:marRight w:val="0"/>
      <w:marTop w:val="0"/>
      <w:marBottom w:val="0"/>
      <w:divBdr>
        <w:top w:val="none" w:sz="0" w:space="0" w:color="auto"/>
        <w:left w:val="none" w:sz="0" w:space="0" w:color="auto"/>
        <w:bottom w:val="none" w:sz="0" w:space="0" w:color="auto"/>
        <w:right w:val="none" w:sz="0" w:space="0" w:color="auto"/>
      </w:divBdr>
    </w:div>
    <w:div w:id="1844586581">
      <w:bodyDiv w:val="1"/>
      <w:marLeft w:val="0"/>
      <w:marRight w:val="0"/>
      <w:marTop w:val="0"/>
      <w:marBottom w:val="0"/>
      <w:divBdr>
        <w:top w:val="none" w:sz="0" w:space="0" w:color="auto"/>
        <w:left w:val="none" w:sz="0" w:space="0" w:color="auto"/>
        <w:bottom w:val="none" w:sz="0" w:space="0" w:color="auto"/>
        <w:right w:val="none" w:sz="0" w:space="0" w:color="auto"/>
      </w:divBdr>
    </w:div>
    <w:div w:id="1845169106">
      <w:bodyDiv w:val="1"/>
      <w:marLeft w:val="0"/>
      <w:marRight w:val="0"/>
      <w:marTop w:val="0"/>
      <w:marBottom w:val="0"/>
      <w:divBdr>
        <w:top w:val="none" w:sz="0" w:space="0" w:color="auto"/>
        <w:left w:val="none" w:sz="0" w:space="0" w:color="auto"/>
        <w:bottom w:val="none" w:sz="0" w:space="0" w:color="auto"/>
        <w:right w:val="none" w:sz="0" w:space="0" w:color="auto"/>
      </w:divBdr>
    </w:div>
    <w:div w:id="1845969854">
      <w:bodyDiv w:val="1"/>
      <w:marLeft w:val="0"/>
      <w:marRight w:val="0"/>
      <w:marTop w:val="0"/>
      <w:marBottom w:val="0"/>
      <w:divBdr>
        <w:top w:val="none" w:sz="0" w:space="0" w:color="auto"/>
        <w:left w:val="none" w:sz="0" w:space="0" w:color="auto"/>
        <w:bottom w:val="none" w:sz="0" w:space="0" w:color="auto"/>
        <w:right w:val="none" w:sz="0" w:space="0" w:color="auto"/>
      </w:divBdr>
    </w:div>
    <w:div w:id="1846095354">
      <w:bodyDiv w:val="1"/>
      <w:marLeft w:val="0"/>
      <w:marRight w:val="0"/>
      <w:marTop w:val="0"/>
      <w:marBottom w:val="0"/>
      <w:divBdr>
        <w:top w:val="none" w:sz="0" w:space="0" w:color="auto"/>
        <w:left w:val="none" w:sz="0" w:space="0" w:color="auto"/>
        <w:bottom w:val="none" w:sz="0" w:space="0" w:color="auto"/>
        <w:right w:val="none" w:sz="0" w:space="0" w:color="auto"/>
      </w:divBdr>
    </w:div>
    <w:div w:id="1846238314">
      <w:bodyDiv w:val="1"/>
      <w:marLeft w:val="0"/>
      <w:marRight w:val="0"/>
      <w:marTop w:val="0"/>
      <w:marBottom w:val="0"/>
      <w:divBdr>
        <w:top w:val="none" w:sz="0" w:space="0" w:color="auto"/>
        <w:left w:val="none" w:sz="0" w:space="0" w:color="auto"/>
        <w:bottom w:val="none" w:sz="0" w:space="0" w:color="auto"/>
        <w:right w:val="none" w:sz="0" w:space="0" w:color="auto"/>
      </w:divBdr>
    </w:div>
    <w:div w:id="1847205350">
      <w:bodyDiv w:val="1"/>
      <w:marLeft w:val="0"/>
      <w:marRight w:val="0"/>
      <w:marTop w:val="0"/>
      <w:marBottom w:val="0"/>
      <w:divBdr>
        <w:top w:val="none" w:sz="0" w:space="0" w:color="auto"/>
        <w:left w:val="none" w:sz="0" w:space="0" w:color="auto"/>
        <w:bottom w:val="none" w:sz="0" w:space="0" w:color="auto"/>
        <w:right w:val="none" w:sz="0" w:space="0" w:color="auto"/>
      </w:divBdr>
    </w:div>
    <w:div w:id="1847935299">
      <w:bodyDiv w:val="1"/>
      <w:marLeft w:val="0"/>
      <w:marRight w:val="0"/>
      <w:marTop w:val="0"/>
      <w:marBottom w:val="0"/>
      <w:divBdr>
        <w:top w:val="none" w:sz="0" w:space="0" w:color="auto"/>
        <w:left w:val="none" w:sz="0" w:space="0" w:color="auto"/>
        <w:bottom w:val="none" w:sz="0" w:space="0" w:color="auto"/>
        <w:right w:val="none" w:sz="0" w:space="0" w:color="auto"/>
      </w:divBdr>
    </w:div>
    <w:div w:id="1848131978">
      <w:bodyDiv w:val="1"/>
      <w:marLeft w:val="0"/>
      <w:marRight w:val="0"/>
      <w:marTop w:val="0"/>
      <w:marBottom w:val="0"/>
      <w:divBdr>
        <w:top w:val="none" w:sz="0" w:space="0" w:color="auto"/>
        <w:left w:val="none" w:sz="0" w:space="0" w:color="auto"/>
        <w:bottom w:val="none" w:sz="0" w:space="0" w:color="auto"/>
        <w:right w:val="none" w:sz="0" w:space="0" w:color="auto"/>
      </w:divBdr>
    </w:div>
    <w:div w:id="1848640668">
      <w:bodyDiv w:val="1"/>
      <w:marLeft w:val="0"/>
      <w:marRight w:val="0"/>
      <w:marTop w:val="0"/>
      <w:marBottom w:val="0"/>
      <w:divBdr>
        <w:top w:val="none" w:sz="0" w:space="0" w:color="auto"/>
        <w:left w:val="none" w:sz="0" w:space="0" w:color="auto"/>
        <w:bottom w:val="none" w:sz="0" w:space="0" w:color="auto"/>
        <w:right w:val="none" w:sz="0" w:space="0" w:color="auto"/>
      </w:divBdr>
    </w:div>
    <w:div w:id="1848862585">
      <w:bodyDiv w:val="1"/>
      <w:marLeft w:val="0"/>
      <w:marRight w:val="0"/>
      <w:marTop w:val="0"/>
      <w:marBottom w:val="0"/>
      <w:divBdr>
        <w:top w:val="none" w:sz="0" w:space="0" w:color="auto"/>
        <w:left w:val="none" w:sz="0" w:space="0" w:color="auto"/>
        <w:bottom w:val="none" w:sz="0" w:space="0" w:color="auto"/>
        <w:right w:val="none" w:sz="0" w:space="0" w:color="auto"/>
      </w:divBdr>
    </w:div>
    <w:div w:id="1849252479">
      <w:bodyDiv w:val="1"/>
      <w:marLeft w:val="0"/>
      <w:marRight w:val="0"/>
      <w:marTop w:val="0"/>
      <w:marBottom w:val="0"/>
      <w:divBdr>
        <w:top w:val="none" w:sz="0" w:space="0" w:color="auto"/>
        <w:left w:val="none" w:sz="0" w:space="0" w:color="auto"/>
        <w:bottom w:val="none" w:sz="0" w:space="0" w:color="auto"/>
        <w:right w:val="none" w:sz="0" w:space="0" w:color="auto"/>
      </w:divBdr>
    </w:div>
    <w:div w:id="1849712211">
      <w:bodyDiv w:val="1"/>
      <w:marLeft w:val="0"/>
      <w:marRight w:val="0"/>
      <w:marTop w:val="0"/>
      <w:marBottom w:val="0"/>
      <w:divBdr>
        <w:top w:val="none" w:sz="0" w:space="0" w:color="auto"/>
        <w:left w:val="none" w:sz="0" w:space="0" w:color="auto"/>
        <w:bottom w:val="none" w:sz="0" w:space="0" w:color="auto"/>
        <w:right w:val="none" w:sz="0" w:space="0" w:color="auto"/>
      </w:divBdr>
    </w:div>
    <w:div w:id="1849904602">
      <w:bodyDiv w:val="1"/>
      <w:marLeft w:val="0"/>
      <w:marRight w:val="0"/>
      <w:marTop w:val="0"/>
      <w:marBottom w:val="0"/>
      <w:divBdr>
        <w:top w:val="none" w:sz="0" w:space="0" w:color="auto"/>
        <w:left w:val="none" w:sz="0" w:space="0" w:color="auto"/>
        <w:bottom w:val="none" w:sz="0" w:space="0" w:color="auto"/>
        <w:right w:val="none" w:sz="0" w:space="0" w:color="auto"/>
      </w:divBdr>
    </w:div>
    <w:div w:id="1851286856">
      <w:bodyDiv w:val="1"/>
      <w:marLeft w:val="0"/>
      <w:marRight w:val="0"/>
      <w:marTop w:val="0"/>
      <w:marBottom w:val="0"/>
      <w:divBdr>
        <w:top w:val="none" w:sz="0" w:space="0" w:color="auto"/>
        <w:left w:val="none" w:sz="0" w:space="0" w:color="auto"/>
        <w:bottom w:val="none" w:sz="0" w:space="0" w:color="auto"/>
        <w:right w:val="none" w:sz="0" w:space="0" w:color="auto"/>
      </w:divBdr>
    </w:div>
    <w:div w:id="1852528338">
      <w:bodyDiv w:val="1"/>
      <w:marLeft w:val="0"/>
      <w:marRight w:val="0"/>
      <w:marTop w:val="0"/>
      <w:marBottom w:val="0"/>
      <w:divBdr>
        <w:top w:val="none" w:sz="0" w:space="0" w:color="auto"/>
        <w:left w:val="none" w:sz="0" w:space="0" w:color="auto"/>
        <w:bottom w:val="none" w:sz="0" w:space="0" w:color="auto"/>
        <w:right w:val="none" w:sz="0" w:space="0" w:color="auto"/>
      </w:divBdr>
    </w:div>
    <w:div w:id="1853640916">
      <w:bodyDiv w:val="1"/>
      <w:marLeft w:val="0"/>
      <w:marRight w:val="0"/>
      <w:marTop w:val="0"/>
      <w:marBottom w:val="0"/>
      <w:divBdr>
        <w:top w:val="none" w:sz="0" w:space="0" w:color="auto"/>
        <w:left w:val="none" w:sz="0" w:space="0" w:color="auto"/>
        <w:bottom w:val="none" w:sz="0" w:space="0" w:color="auto"/>
        <w:right w:val="none" w:sz="0" w:space="0" w:color="auto"/>
      </w:divBdr>
    </w:div>
    <w:div w:id="1853956822">
      <w:bodyDiv w:val="1"/>
      <w:marLeft w:val="0"/>
      <w:marRight w:val="0"/>
      <w:marTop w:val="0"/>
      <w:marBottom w:val="0"/>
      <w:divBdr>
        <w:top w:val="none" w:sz="0" w:space="0" w:color="auto"/>
        <w:left w:val="none" w:sz="0" w:space="0" w:color="auto"/>
        <w:bottom w:val="none" w:sz="0" w:space="0" w:color="auto"/>
        <w:right w:val="none" w:sz="0" w:space="0" w:color="auto"/>
      </w:divBdr>
    </w:div>
    <w:div w:id="1854539395">
      <w:bodyDiv w:val="1"/>
      <w:marLeft w:val="0"/>
      <w:marRight w:val="0"/>
      <w:marTop w:val="0"/>
      <w:marBottom w:val="0"/>
      <w:divBdr>
        <w:top w:val="none" w:sz="0" w:space="0" w:color="auto"/>
        <w:left w:val="none" w:sz="0" w:space="0" w:color="auto"/>
        <w:bottom w:val="none" w:sz="0" w:space="0" w:color="auto"/>
        <w:right w:val="none" w:sz="0" w:space="0" w:color="auto"/>
      </w:divBdr>
    </w:div>
    <w:div w:id="1854563621">
      <w:bodyDiv w:val="1"/>
      <w:marLeft w:val="0"/>
      <w:marRight w:val="0"/>
      <w:marTop w:val="0"/>
      <w:marBottom w:val="0"/>
      <w:divBdr>
        <w:top w:val="none" w:sz="0" w:space="0" w:color="auto"/>
        <w:left w:val="none" w:sz="0" w:space="0" w:color="auto"/>
        <w:bottom w:val="none" w:sz="0" w:space="0" w:color="auto"/>
        <w:right w:val="none" w:sz="0" w:space="0" w:color="auto"/>
      </w:divBdr>
    </w:div>
    <w:div w:id="1854608034">
      <w:bodyDiv w:val="1"/>
      <w:marLeft w:val="0"/>
      <w:marRight w:val="0"/>
      <w:marTop w:val="0"/>
      <w:marBottom w:val="0"/>
      <w:divBdr>
        <w:top w:val="none" w:sz="0" w:space="0" w:color="auto"/>
        <w:left w:val="none" w:sz="0" w:space="0" w:color="auto"/>
        <w:bottom w:val="none" w:sz="0" w:space="0" w:color="auto"/>
        <w:right w:val="none" w:sz="0" w:space="0" w:color="auto"/>
      </w:divBdr>
    </w:div>
    <w:div w:id="1855731071">
      <w:bodyDiv w:val="1"/>
      <w:marLeft w:val="0"/>
      <w:marRight w:val="0"/>
      <w:marTop w:val="0"/>
      <w:marBottom w:val="0"/>
      <w:divBdr>
        <w:top w:val="none" w:sz="0" w:space="0" w:color="auto"/>
        <w:left w:val="none" w:sz="0" w:space="0" w:color="auto"/>
        <w:bottom w:val="none" w:sz="0" w:space="0" w:color="auto"/>
        <w:right w:val="none" w:sz="0" w:space="0" w:color="auto"/>
      </w:divBdr>
    </w:div>
    <w:div w:id="1855999063">
      <w:bodyDiv w:val="1"/>
      <w:marLeft w:val="0"/>
      <w:marRight w:val="0"/>
      <w:marTop w:val="0"/>
      <w:marBottom w:val="0"/>
      <w:divBdr>
        <w:top w:val="none" w:sz="0" w:space="0" w:color="auto"/>
        <w:left w:val="none" w:sz="0" w:space="0" w:color="auto"/>
        <w:bottom w:val="none" w:sz="0" w:space="0" w:color="auto"/>
        <w:right w:val="none" w:sz="0" w:space="0" w:color="auto"/>
      </w:divBdr>
    </w:div>
    <w:div w:id="1856070977">
      <w:bodyDiv w:val="1"/>
      <w:marLeft w:val="0"/>
      <w:marRight w:val="0"/>
      <w:marTop w:val="0"/>
      <w:marBottom w:val="0"/>
      <w:divBdr>
        <w:top w:val="none" w:sz="0" w:space="0" w:color="auto"/>
        <w:left w:val="none" w:sz="0" w:space="0" w:color="auto"/>
        <w:bottom w:val="none" w:sz="0" w:space="0" w:color="auto"/>
        <w:right w:val="none" w:sz="0" w:space="0" w:color="auto"/>
      </w:divBdr>
    </w:div>
    <w:div w:id="1856142629">
      <w:bodyDiv w:val="1"/>
      <w:marLeft w:val="0"/>
      <w:marRight w:val="0"/>
      <w:marTop w:val="0"/>
      <w:marBottom w:val="0"/>
      <w:divBdr>
        <w:top w:val="none" w:sz="0" w:space="0" w:color="auto"/>
        <w:left w:val="none" w:sz="0" w:space="0" w:color="auto"/>
        <w:bottom w:val="none" w:sz="0" w:space="0" w:color="auto"/>
        <w:right w:val="none" w:sz="0" w:space="0" w:color="auto"/>
      </w:divBdr>
    </w:div>
    <w:div w:id="1856193534">
      <w:bodyDiv w:val="1"/>
      <w:marLeft w:val="0"/>
      <w:marRight w:val="0"/>
      <w:marTop w:val="0"/>
      <w:marBottom w:val="0"/>
      <w:divBdr>
        <w:top w:val="none" w:sz="0" w:space="0" w:color="auto"/>
        <w:left w:val="none" w:sz="0" w:space="0" w:color="auto"/>
        <w:bottom w:val="none" w:sz="0" w:space="0" w:color="auto"/>
        <w:right w:val="none" w:sz="0" w:space="0" w:color="auto"/>
      </w:divBdr>
    </w:div>
    <w:div w:id="1856455748">
      <w:bodyDiv w:val="1"/>
      <w:marLeft w:val="0"/>
      <w:marRight w:val="0"/>
      <w:marTop w:val="0"/>
      <w:marBottom w:val="0"/>
      <w:divBdr>
        <w:top w:val="none" w:sz="0" w:space="0" w:color="auto"/>
        <w:left w:val="none" w:sz="0" w:space="0" w:color="auto"/>
        <w:bottom w:val="none" w:sz="0" w:space="0" w:color="auto"/>
        <w:right w:val="none" w:sz="0" w:space="0" w:color="auto"/>
      </w:divBdr>
    </w:div>
    <w:div w:id="1856504720">
      <w:bodyDiv w:val="1"/>
      <w:marLeft w:val="0"/>
      <w:marRight w:val="0"/>
      <w:marTop w:val="0"/>
      <w:marBottom w:val="0"/>
      <w:divBdr>
        <w:top w:val="none" w:sz="0" w:space="0" w:color="auto"/>
        <w:left w:val="none" w:sz="0" w:space="0" w:color="auto"/>
        <w:bottom w:val="none" w:sz="0" w:space="0" w:color="auto"/>
        <w:right w:val="none" w:sz="0" w:space="0" w:color="auto"/>
      </w:divBdr>
    </w:div>
    <w:div w:id="1856533707">
      <w:bodyDiv w:val="1"/>
      <w:marLeft w:val="0"/>
      <w:marRight w:val="0"/>
      <w:marTop w:val="0"/>
      <w:marBottom w:val="0"/>
      <w:divBdr>
        <w:top w:val="none" w:sz="0" w:space="0" w:color="auto"/>
        <w:left w:val="none" w:sz="0" w:space="0" w:color="auto"/>
        <w:bottom w:val="none" w:sz="0" w:space="0" w:color="auto"/>
        <w:right w:val="none" w:sz="0" w:space="0" w:color="auto"/>
      </w:divBdr>
    </w:div>
    <w:div w:id="1856846468">
      <w:bodyDiv w:val="1"/>
      <w:marLeft w:val="0"/>
      <w:marRight w:val="0"/>
      <w:marTop w:val="0"/>
      <w:marBottom w:val="0"/>
      <w:divBdr>
        <w:top w:val="none" w:sz="0" w:space="0" w:color="auto"/>
        <w:left w:val="none" w:sz="0" w:space="0" w:color="auto"/>
        <w:bottom w:val="none" w:sz="0" w:space="0" w:color="auto"/>
        <w:right w:val="none" w:sz="0" w:space="0" w:color="auto"/>
      </w:divBdr>
    </w:div>
    <w:div w:id="1857385977">
      <w:bodyDiv w:val="1"/>
      <w:marLeft w:val="0"/>
      <w:marRight w:val="0"/>
      <w:marTop w:val="0"/>
      <w:marBottom w:val="0"/>
      <w:divBdr>
        <w:top w:val="none" w:sz="0" w:space="0" w:color="auto"/>
        <w:left w:val="none" w:sz="0" w:space="0" w:color="auto"/>
        <w:bottom w:val="none" w:sz="0" w:space="0" w:color="auto"/>
        <w:right w:val="none" w:sz="0" w:space="0" w:color="auto"/>
      </w:divBdr>
    </w:div>
    <w:div w:id="1858301444">
      <w:bodyDiv w:val="1"/>
      <w:marLeft w:val="0"/>
      <w:marRight w:val="0"/>
      <w:marTop w:val="0"/>
      <w:marBottom w:val="0"/>
      <w:divBdr>
        <w:top w:val="none" w:sz="0" w:space="0" w:color="auto"/>
        <w:left w:val="none" w:sz="0" w:space="0" w:color="auto"/>
        <w:bottom w:val="none" w:sz="0" w:space="0" w:color="auto"/>
        <w:right w:val="none" w:sz="0" w:space="0" w:color="auto"/>
      </w:divBdr>
    </w:div>
    <w:div w:id="1858805931">
      <w:bodyDiv w:val="1"/>
      <w:marLeft w:val="0"/>
      <w:marRight w:val="0"/>
      <w:marTop w:val="0"/>
      <w:marBottom w:val="0"/>
      <w:divBdr>
        <w:top w:val="none" w:sz="0" w:space="0" w:color="auto"/>
        <w:left w:val="none" w:sz="0" w:space="0" w:color="auto"/>
        <w:bottom w:val="none" w:sz="0" w:space="0" w:color="auto"/>
        <w:right w:val="none" w:sz="0" w:space="0" w:color="auto"/>
      </w:divBdr>
    </w:div>
    <w:div w:id="1859194385">
      <w:bodyDiv w:val="1"/>
      <w:marLeft w:val="0"/>
      <w:marRight w:val="0"/>
      <w:marTop w:val="0"/>
      <w:marBottom w:val="0"/>
      <w:divBdr>
        <w:top w:val="none" w:sz="0" w:space="0" w:color="auto"/>
        <w:left w:val="none" w:sz="0" w:space="0" w:color="auto"/>
        <w:bottom w:val="none" w:sz="0" w:space="0" w:color="auto"/>
        <w:right w:val="none" w:sz="0" w:space="0" w:color="auto"/>
      </w:divBdr>
    </w:div>
    <w:div w:id="1860119335">
      <w:bodyDiv w:val="1"/>
      <w:marLeft w:val="0"/>
      <w:marRight w:val="0"/>
      <w:marTop w:val="0"/>
      <w:marBottom w:val="0"/>
      <w:divBdr>
        <w:top w:val="none" w:sz="0" w:space="0" w:color="auto"/>
        <w:left w:val="none" w:sz="0" w:space="0" w:color="auto"/>
        <w:bottom w:val="none" w:sz="0" w:space="0" w:color="auto"/>
        <w:right w:val="none" w:sz="0" w:space="0" w:color="auto"/>
      </w:divBdr>
    </w:div>
    <w:div w:id="1860125051">
      <w:bodyDiv w:val="1"/>
      <w:marLeft w:val="0"/>
      <w:marRight w:val="0"/>
      <w:marTop w:val="0"/>
      <w:marBottom w:val="0"/>
      <w:divBdr>
        <w:top w:val="none" w:sz="0" w:space="0" w:color="auto"/>
        <w:left w:val="none" w:sz="0" w:space="0" w:color="auto"/>
        <w:bottom w:val="none" w:sz="0" w:space="0" w:color="auto"/>
        <w:right w:val="none" w:sz="0" w:space="0" w:color="auto"/>
      </w:divBdr>
    </w:div>
    <w:div w:id="1860506619">
      <w:bodyDiv w:val="1"/>
      <w:marLeft w:val="0"/>
      <w:marRight w:val="0"/>
      <w:marTop w:val="0"/>
      <w:marBottom w:val="0"/>
      <w:divBdr>
        <w:top w:val="none" w:sz="0" w:space="0" w:color="auto"/>
        <w:left w:val="none" w:sz="0" w:space="0" w:color="auto"/>
        <w:bottom w:val="none" w:sz="0" w:space="0" w:color="auto"/>
        <w:right w:val="none" w:sz="0" w:space="0" w:color="auto"/>
      </w:divBdr>
    </w:div>
    <w:div w:id="1861165540">
      <w:bodyDiv w:val="1"/>
      <w:marLeft w:val="0"/>
      <w:marRight w:val="0"/>
      <w:marTop w:val="0"/>
      <w:marBottom w:val="0"/>
      <w:divBdr>
        <w:top w:val="none" w:sz="0" w:space="0" w:color="auto"/>
        <w:left w:val="none" w:sz="0" w:space="0" w:color="auto"/>
        <w:bottom w:val="none" w:sz="0" w:space="0" w:color="auto"/>
        <w:right w:val="none" w:sz="0" w:space="0" w:color="auto"/>
      </w:divBdr>
    </w:div>
    <w:div w:id="1861236633">
      <w:bodyDiv w:val="1"/>
      <w:marLeft w:val="0"/>
      <w:marRight w:val="0"/>
      <w:marTop w:val="0"/>
      <w:marBottom w:val="0"/>
      <w:divBdr>
        <w:top w:val="none" w:sz="0" w:space="0" w:color="auto"/>
        <w:left w:val="none" w:sz="0" w:space="0" w:color="auto"/>
        <w:bottom w:val="none" w:sz="0" w:space="0" w:color="auto"/>
        <w:right w:val="none" w:sz="0" w:space="0" w:color="auto"/>
      </w:divBdr>
    </w:div>
    <w:div w:id="1861892569">
      <w:bodyDiv w:val="1"/>
      <w:marLeft w:val="0"/>
      <w:marRight w:val="0"/>
      <w:marTop w:val="0"/>
      <w:marBottom w:val="0"/>
      <w:divBdr>
        <w:top w:val="none" w:sz="0" w:space="0" w:color="auto"/>
        <w:left w:val="none" w:sz="0" w:space="0" w:color="auto"/>
        <w:bottom w:val="none" w:sz="0" w:space="0" w:color="auto"/>
        <w:right w:val="none" w:sz="0" w:space="0" w:color="auto"/>
      </w:divBdr>
    </w:div>
    <w:div w:id="1861971241">
      <w:bodyDiv w:val="1"/>
      <w:marLeft w:val="0"/>
      <w:marRight w:val="0"/>
      <w:marTop w:val="0"/>
      <w:marBottom w:val="0"/>
      <w:divBdr>
        <w:top w:val="none" w:sz="0" w:space="0" w:color="auto"/>
        <w:left w:val="none" w:sz="0" w:space="0" w:color="auto"/>
        <w:bottom w:val="none" w:sz="0" w:space="0" w:color="auto"/>
        <w:right w:val="none" w:sz="0" w:space="0" w:color="auto"/>
      </w:divBdr>
    </w:div>
    <w:div w:id="1862009461">
      <w:bodyDiv w:val="1"/>
      <w:marLeft w:val="0"/>
      <w:marRight w:val="0"/>
      <w:marTop w:val="0"/>
      <w:marBottom w:val="0"/>
      <w:divBdr>
        <w:top w:val="none" w:sz="0" w:space="0" w:color="auto"/>
        <w:left w:val="none" w:sz="0" w:space="0" w:color="auto"/>
        <w:bottom w:val="none" w:sz="0" w:space="0" w:color="auto"/>
        <w:right w:val="none" w:sz="0" w:space="0" w:color="auto"/>
      </w:divBdr>
    </w:div>
    <w:div w:id="1862084327">
      <w:bodyDiv w:val="1"/>
      <w:marLeft w:val="0"/>
      <w:marRight w:val="0"/>
      <w:marTop w:val="0"/>
      <w:marBottom w:val="0"/>
      <w:divBdr>
        <w:top w:val="none" w:sz="0" w:space="0" w:color="auto"/>
        <w:left w:val="none" w:sz="0" w:space="0" w:color="auto"/>
        <w:bottom w:val="none" w:sz="0" w:space="0" w:color="auto"/>
        <w:right w:val="none" w:sz="0" w:space="0" w:color="auto"/>
      </w:divBdr>
    </w:div>
    <w:div w:id="1862469779">
      <w:bodyDiv w:val="1"/>
      <w:marLeft w:val="0"/>
      <w:marRight w:val="0"/>
      <w:marTop w:val="0"/>
      <w:marBottom w:val="0"/>
      <w:divBdr>
        <w:top w:val="none" w:sz="0" w:space="0" w:color="auto"/>
        <w:left w:val="none" w:sz="0" w:space="0" w:color="auto"/>
        <w:bottom w:val="none" w:sz="0" w:space="0" w:color="auto"/>
        <w:right w:val="none" w:sz="0" w:space="0" w:color="auto"/>
      </w:divBdr>
    </w:div>
    <w:div w:id="1862627630">
      <w:bodyDiv w:val="1"/>
      <w:marLeft w:val="0"/>
      <w:marRight w:val="0"/>
      <w:marTop w:val="0"/>
      <w:marBottom w:val="0"/>
      <w:divBdr>
        <w:top w:val="none" w:sz="0" w:space="0" w:color="auto"/>
        <w:left w:val="none" w:sz="0" w:space="0" w:color="auto"/>
        <w:bottom w:val="none" w:sz="0" w:space="0" w:color="auto"/>
        <w:right w:val="none" w:sz="0" w:space="0" w:color="auto"/>
      </w:divBdr>
    </w:div>
    <w:div w:id="1862746644">
      <w:bodyDiv w:val="1"/>
      <w:marLeft w:val="0"/>
      <w:marRight w:val="0"/>
      <w:marTop w:val="0"/>
      <w:marBottom w:val="0"/>
      <w:divBdr>
        <w:top w:val="none" w:sz="0" w:space="0" w:color="auto"/>
        <w:left w:val="none" w:sz="0" w:space="0" w:color="auto"/>
        <w:bottom w:val="none" w:sz="0" w:space="0" w:color="auto"/>
        <w:right w:val="none" w:sz="0" w:space="0" w:color="auto"/>
      </w:divBdr>
    </w:div>
    <w:div w:id="1863124829">
      <w:bodyDiv w:val="1"/>
      <w:marLeft w:val="0"/>
      <w:marRight w:val="0"/>
      <w:marTop w:val="0"/>
      <w:marBottom w:val="0"/>
      <w:divBdr>
        <w:top w:val="none" w:sz="0" w:space="0" w:color="auto"/>
        <w:left w:val="none" w:sz="0" w:space="0" w:color="auto"/>
        <w:bottom w:val="none" w:sz="0" w:space="0" w:color="auto"/>
        <w:right w:val="none" w:sz="0" w:space="0" w:color="auto"/>
      </w:divBdr>
    </w:div>
    <w:div w:id="1863199847">
      <w:bodyDiv w:val="1"/>
      <w:marLeft w:val="0"/>
      <w:marRight w:val="0"/>
      <w:marTop w:val="0"/>
      <w:marBottom w:val="0"/>
      <w:divBdr>
        <w:top w:val="none" w:sz="0" w:space="0" w:color="auto"/>
        <w:left w:val="none" w:sz="0" w:space="0" w:color="auto"/>
        <w:bottom w:val="none" w:sz="0" w:space="0" w:color="auto"/>
        <w:right w:val="none" w:sz="0" w:space="0" w:color="auto"/>
      </w:divBdr>
    </w:div>
    <w:div w:id="1863468956">
      <w:bodyDiv w:val="1"/>
      <w:marLeft w:val="0"/>
      <w:marRight w:val="0"/>
      <w:marTop w:val="0"/>
      <w:marBottom w:val="0"/>
      <w:divBdr>
        <w:top w:val="none" w:sz="0" w:space="0" w:color="auto"/>
        <w:left w:val="none" w:sz="0" w:space="0" w:color="auto"/>
        <w:bottom w:val="none" w:sz="0" w:space="0" w:color="auto"/>
        <w:right w:val="none" w:sz="0" w:space="0" w:color="auto"/>
      </w:divBdr>
    </w:div>
    <w:div w:id="1863475837">
      <w:bodyDiv w:val="1"/>
      <w:marLeft w:val="0"/>
      <w:marRight w:val="0"/>
      <w:marTop w:val="0"/>
      <w:marBottom w:val="0"/>
      <w:divBdr>
        <w:top w:val="none" w:sz="0" w:space="0" w:color="auto"/>
        <w:left w:val="none" w:sz="0" w:space="0" w:color="auto"/>
        <w:bottom w:val="none" w:sz="0" w:space="0" w:color="auto"/>
        <w:right w:val="none" w:sz="0" w:space="0" w:color="auto"/>
      </w:divBdr>
    </w:div>
    <w:div w:id="1863668590">
      <w:bodyDiv w:val="1"/>
      <w:marLeft w:val="0"/>
      <w:marRight w:val="0"/>
      <w:marTop w:val="0"/>
      <w:marBottom w:val="0"/>
      <w:divBdr>
        <w:top w:val="none" w:sz="0" w:space="0" w:color="auto"/>
        <w:left w:val="none" w:sz="0" w:space="0" w:color="auto"/>
        <w:bottom w:val="none" w:sz="0" w:space="0" w:color="auto"/>
        <w:right w:val="none" w:sz="0" w:space="0" w:color="auto"/>
      </w:divBdr>
    </w:div>
    <w:div w:id="1864048967">
      <w:bodyDiv w:val="1"/>
      <w:marLeft w:val="0"/>
      <w:marRight w:val="0"/>
      <w:marTop w:val="0"/>
      <w:marBottom w:val="0"/>
      <w:divBdr>
        <w:top w:val="none" w:sz="0" w:space="0" w:color="auto"/>
        <w:left w:val="none" w:sz="0" w:space="0" w:color="auto"/>
        <w:bottom w:val="none" w:sz="0" w:space="0" w:color="auto"/>
        <w:right w:val="none" w:sz="0" w:space="0" w:color="auto"/>
      </w:divBdr>
    </w:div>
    <w:div w:id="1864053790">
      <w:bodyDiv w:val="1"/>
      <w:marLeft w:val="0"/>
      <w:marRight w:val="0"/>
      <w:marTop w:val="0"/>
      <w:marBottom w:val="0"/>
      <w:divBdr>
        <w:top w:val="none" w:sz="0" w:space="0" w:color="auto"/>
        <w:left w:val="none" w:sz="0" w:space="0" w:color="auto"/>
        <w:bottom w:val="none" w:sz="0" w:space="0" w:color="auto"/>
        <w:right w:val="none" w:sz="0" w:space="0" w:color="auto"/>
      </w:divBdr>
    </w:div>
    <w:div w:id="1866090236">
      <w:bodyDiv w:val="1"/>
      <w:marLeft w:val="0"/>
      <w:marRight w:val="0"/>
      <w:marTop w:val="0"/>
      <w:marBottom w:val="0"/>
      <w:divBdr>
        <w:top w:val="none" w:sz="0" w:space="0" w:color="auto"/>
        <w:left w:val="none" w:sz="0" w:space="0" w:color="auto"/>
        <w:bottom w:val="none" w:sz="0" w:space="0" w:color="auto"/>
        <w:right w:val="none" w:sz="0" w:space="0" w:color="auto"/>
      </w:divBdr>
    </w:div>
    <w:div w:id="1866361004">
      <w:bodyDiv w:val="1"/>
      <w:marLeft w:val="0"/>
      <w:marRight w:val="0"/>
      <w:marTop w:val="0"/>
      <w:marBottom w:val="0"/>
      <w:divBdr>
        <w:top w:val="none" w:sz="0" w:space="0" w:color="auto"/>
        <w:left w:val="none" w:sz="0" w:space="0" w:color="auto"/>
        <w:bottom w:val="none" w:sz="0" w:space="0" w:color="auto"/>
        <w:right w:val="none" w:sz="0" w:space="0" w:color="auto"/>
      </w:divBdr>
    </w:div>
    <w:div w:id="1866551245">
      <w:bodyDiv w:val="1"/>
      <w:marLeft w:val="0"/>
      <w:marRight w:val="0"/>
      <w:marTop w:val="0"/>
      <w:marBottom w:val="0"/>
      <w:divBdr>
        <w:top w:val="none" w:sz="0" w:space="0" w:color="auto"/>
        <w:left w:val="none" w:sz="0" w:space="0" w:color="auto"/>
        <w:bottom w:val="none" w:sz="0" w:space="0" w:color="auto"/>
        <w:right w:val="none" w:sz="0" w:space="0" w:color="auto"/>
      </w:divBdr>
    </w:div>
    <w:div w:id="1866795601">
      <w:bodyDiv w:val="1"/>
      <w:marLeft w:val="0"/>
      <w:marRight w:val="0"/>
      <w:marTop w:val="0"/>
      <w:marBottom w:val="0"/>
      <w:divBdr>
        <w:top w:val="none" w:sz="0" w:space="0" w:color="auto"/>
        <w:left w:val="none" w:sz="0" w:space="0" w:color="auto"/>
        <w:bottom w:val="none" w:sz="0" w:space="0" w:color="auto"/>
        <w:right w:val="none" w:sz="0" w:space="0" w:color="auto"/>
      </w:divBdr>
    </w:div>
    <w:div w:id="1867257048">
      <w:bodyDiv w:val="1"/>
      <w:marLeft w:val="0"/>
      <w:marRight w:val="0"/>
      <w:marTop w:val="0"/>
      <w:marBottom w:val="0"/>
      <w:divBdr>
        <w:top w:val="none" w:sz="0" w:space="0" w:color="auto"/>
        <w:left w:val="none" w:sz="0" w:space="0" w:color="auto"/>
        <w:bottom w:val="none" w:sz="0" w:space="0" w:color="auto"/>
        <w:right w:val="none" w:sz="0" w:space="0" w:color="auto"/>
      </w:divBdr>
    </w:div>
    <w:div w:id="1867593486">
      <w:bodyDiv w:val="1"/>
      <w:marLeft w:val="0"/>
      <w:marRight w:val="0"/>
      <w:marTop w:val="0"/>
      <w:marBottom w:val="0"/>
      <w:divBdr>
        <w:top w:val="none" w:sz="0" w:space="0" w:color="auto"/>
        <w:left w:val="none" w:sz="0" w:space="0" w:color="auto"/>
        <w:bottom w:val="none" w:sz="0" w:space="0" w:color="auto"/>
        <w:right w:val="none" w:sz="0" w:space="0" w:color="auto"/>
      </w:divBdr>
    </w:div>
    <w:div w:id="1868331712">
      <w:bodyDiv w:val="1"/>
      <w:marLeft w:val="0"/>
      <w:marRight w:val="0"/>
      <w:marTop w:val="0"/>
      <w:marBottom w:val="0"/>
      <w:divBdr>
        <w:top w:val="none" w:sz="0" w:space="0" w:color="auto"/>
        <w:left w:val="none" w:sz="0" w:space="0" w:color="auto"/>
        <w:bottom w:val="none" w:sz="0" w:space="0" w:color="auto"/>
        <w:right w:val="none" w:sz="0" w:space="0" w:color="auto"/>
      </w:divBdr>
    </w:div>
    <w:div w:id="1868566491">
      <w:bodyDiv w:val="1"/>
      <w:marLeft w:val="0"/>
      <w:marRight w:val="0"/>
      <w:marTop w:val="0"/>
      <w:marBottom w:val="0"/>
      <w:divBdr>
        <w:top w:val="none" w:sz="0" w:space="0" w:color="auto"/>
        <w:left w:val="none" w:sz="0" w:space="0" w:color="auto"/>
        <w:bottom w:val="none" w:sz="0" w:space="0" w:color="auto"/>
        <w:right w:val="none" w:sz="0" w:space="0" w:color="auto"/>
      </w:divBdr>
    </w:div>
    <w:div w:id="1869029203">
      <w:bodyDiv w:val="1"/>
      <w:marLeft w:val="0"/>
      <w:marRight w:val="0"/>
      <w:marTop w:val="0"/>
      <w:marBottom w:val="0"/>
      <w:divBdr>
        <w:top w:val="none" w:sz="0" w:space="0" w:color="auto"/>
        <w:left w:val="none" w:sz="0" w:space="0" w:color="auto"/>
        <w:bottom w:val="none" w:sz="0" w:space="0" w:color="auto"/>
        <w:right w:val="none" w:sz="0" w:space="0" w:color="auto"/>
      </w:divBdr>
    </w:div>
    <w:div w:id="1869221914">
      <w:bodyDiv w:val="1"/>
      <w:marLeft w:val="0"/>
      <w:marRight w:val="0"/>
      <w:marTop w:val="0"/>
      <w:marBottom w:val="0"/>
      <w:divBdr>
        <w:top w:val="none" w:sz="0" w:space="0" w:color="auto"/>
        <w:left w:val="none" w:sz="0" w:space="0" w:color="auto"/>
        <w:bottom w:val="none" w:sz="0" w:space="0" w:color="auto"/>
        <w:right w:val="none" w:sz="0" w:space="0" w:color="auto"/>
      </w:divBdr>
    </w:div>
    <w:div w:id="1869446826">
      <w:bodyDiv w:val="1"/>
      <w:marLeft w:val="0"/>
      <w:marRight w:val="0"/>
      <w:marTop w:val="0"/>
      <w:marBottom w:val="0"/>
      <w:divBdr>
        <w:top w:val="none" w:sz="0" w:space="0" w:color="auto"/>
        <w:left w:val="none" w:sz="0" w:space="0" w:color="auto"/>
        <w:bottom w:val="none" w:sz="0" w:space="0" w:color="auto"/>
        <w:right w:val="none" w:sz="0" w:space="0" w:color="auto"/>
      </w:divBdr>
    </w:div>
    <w:div w:id="1869684795">
      <w:bodyDiv w:val="1"/>
      <w:marLeft w:val="0"/>
      <w:marRight w:val="0"/>
      <w:marTop w:val="0"/>
      <w:marBottom w:val="0"/>
      <w:divBdr>
        <w:top w:val="none" w:sz="0" w:space="0" w:color="auto"/>
        <w:left w:val="none" w:sz="0" w:space="0" w:color="auto"/>
        <w:bottom w:val="none" w:sz="0" w:space="0" w:color="auto"/>
        <w:right w:val="none" w:sz="0" w:space="0" w:color="auto"/>
      </w:divBdr>
    </w:div>
    <w:div w:id="1870679071">
      <w:bodyDiv w:val="1"/>
      <w:marLeft w:val="0"/>
      <w:marRight w:val="0"/>
      <w:marTop w:val="0"/>
      <w:marBottom w:val="0"/>
      <w:divBdr>
        <w:top w:val="none" w:sz="0" w:space="0" w:color="auto"/>
        <w:left w:val="none" w:sz="0" w:space="0" w:color="auto"/>
        <w:bottom w:val="none" w:sz="0" w:space="0" w:color="auto"/>
        <w:right w:val="none" w:sz="0" w:space="0" w:color="auto"/>
      </w:divBdr>
    </w:div>
    <w:div w:id="1870873759">
      <w:bodyDiv w:val="1"/>
      <w:marLeft w:val="0"/>
      <w:marRight w:val="0"/>
      <w:marTop w:val="0"/>
      <w:marBottom w:val="0"/>
      <w:divBdr>
        <w:top w:val="none" w:sz="0" w:space="0" w:color="auto"/>
        <w:left w:val="none" w:sz="0" w:space="0" w:color="auto"/>
        <w:bottom w:val="none" w:sz="0" w:space="0" w:color="auto"/>
        <w:right w:val="none" w:sz="0" w:space="0" w:color="auto"/>
      </w:divBdr>
    </w:div>
    <w:div w:id="1871145630">
      <w:bodyDiv w:val="1"/>
      <w:marLeft w:val="0"/>
      <w:marRight w:val="0"/>
      <w:marTop w:val="0"/>
      <w:marBottom w:val="0"/>
      <w:divBdr>
        <w:top w:val="none" w:sz="0" w:space="0" w:color="auto"/>
        <w:left w:val="none" w:sz="0" w:space="0" w:color="auto"/>
        <w:bottom w:val="none" w:sz="0" w:space="0" w:color="auto"/>
        <w:right w:val="none" w:sz="0" w:space="0" w:color="auto"/>
      </w:divBdr>
    </w:div>
    <w:div w:id="1872062073">
      <w:bodyDiv w:val="1"/>
      <w:marLeft w:val="0"/>
      <w:marRight w:val="0"/>
      <w:marTop w:val="0"/>
      <w:marBottom w:val="0"/>
      <w:divBdr>
        <w:top w:val="none" w:sz="0" w:space="0" w:color="auto"/>
        <w:left w:val="none" w:sz="0" w:space="0" w:color="auto"/>
        <w:bottom w:val="none" w:sz="0" w:space="0" w:color="auto"/>
        <w:right w:val="none" w:sz="0" w:space="0" w:color="auto"/>
      </w:divBdr>
    </w:div>
    <w:div w:id="1872452310">
      <w:bodyDiv w:val="1"/>
      <w:marLeft w:val="0"/>
      <w:marRight w:val="0"/>
      <w:marTop w:val="0"/>
      <w:marBottom w:val="0"/>
      <w:divBdr>
        <w:top w:val="none" w:sz="0" w:space="0" w:color="auto"/>
        <w:left w:val="none" w:sz="0" w:space="0" w:color="auto"/>
        <w:bottom w:val="none" w:sz="0" w:space="0" w:color="auto"/>
        <w:right w:val="none" w:sz="0" w:space="0" w:color="auto"/>
      </w:divBdr>
    </w:div>
    <w:div w:id="1872835183">
      <w:bodyDiv w:val="1"/>
      <w:marLeft w:val="0"/>
      <w:marRight w:val="0"/>
      <w:marTop w:val="0"/>
      <w:marBottom w:val="0"/>
      <w:divBdr>
        <w:top w:val="none" w:sz="0" w:space="0" w:color="auto"/>
        <w:left w:val="none" w:sz="0" w:space="0" w:color="auto"/>
        <w:bottom w:val="none" w:sz="0" w:space="0" w:color="auto"/>
        <w:right w:val="none" w:sz="0" w:space="0" w:color="auto"/>
      </w:divBdr>
    </w:div>
    <w:div w:id="1872954920">
      <w:bodyDiv w:val="1"/>
      <w:marLeft w:val="0"/>
      <w:marRight w:val="0"/>
      <w:marTop w:val="0"/>
      <w:marBottom w:val="0"/>
      <w:divBdr>
        <w:top w:val="none" w:sz="0" w:space="0" w:color="auto"/>
        <w:left w:val="none" w:sz="0" w:space="0" w:color="auto"/>
        <w:bottom w:val="none" w:sz="0" w:space="0" w:color="auto"/>
        <w:right w:val="none" w:sz="0" w:space="0" w:color="auto"/>
      </w:divBdr>
    </w:div>
    <w:div w:id="1874077651">
      <w:bodyDiv w:val="1"/>
      <w:marLeft w:val="0"/>
      <w:marRight w:val="0"/>
      <w:marTop w:val="0"/>
      <w:marBottom w:val="0"/>
      <w:divBdr>
        <w:top w:val="none" w:sz="0" w:space="0" w:color="auto"/>
        <w:left w:val="none" w:sz="0" w:space="0" w:color="auto"/>
        <w:bottom w:val="none" w:sz="0" w:space="0" w:color="auto"/>
        <w:right w:val="none" w:sz="0" w:space="0" w:color="auto"/>
      </w:divBdr>
    </w:div>
    <w:div w:id="1874151772">
      <w:bodyDiv w:val="1"/>
      <w:marLeft w:val="0"/>
      <w:marRight w:val="0"/>
      <w:marTop w:val="0"/>
      <w:marBottom w:val="0"/>
      <w:divBdr>
        <w:top w:val="none" w:sz="0" w:space="0" w:color="auto"/>
        <w:left w:val="none" w:sz="0" w:space="0" w:color="auto"/>
        <w:bottom w:val="none" w:sz="0" w:space="0" w:color="auto"/>
        <w:right w:val="none" w:sz="0" w:space="0" w:color="auto"/>
      </w:divBdr>
    </w:div>
    <w:div w:id="1874417143">
      <w:bodyDiv w:val="1"/>
      <w:marLeft w:val="0"/>
      <w:marRight w:val="0"/>
      <w:marTop w:val="0"/>
      <w:marBottom w:val="0"/>
      <w:divBdr>
        <w:top w:val="none" w:sz="0" w:space="0" w:color="auto"/>
        <w:left w:val="none" w:sz="0" w:space="0" w:color="auto"/>
        <w:bottom w:val="none" w:sz="0" w:space="0" w:color="auto"/>
        <w:right w:val="none" w:sz="0" w:space="0" w:color="auto"/>
      </w:divBdr>
    </w:div>
    <w:div w:id="1874462183">
      <w:bodyDiv w:val="1"/>
      <w:marLeft w:val="0"/>
      <w:marRight w:val="0"/>
      <w:marTop w:val="0"/>
      <w:marBottom w:val="0"/>
      <w:divBdr>
        <w:top w:val="none" w:sz="0" w:space="0" w:color="auto"/>
        <w:left w:val="none" w:sz="0" w:space="0" w:color="auto"/>
        <w:bottom w:val="none" w:sz="0" w:space="0" w:color="auto"/>
        <w:right w:val="none" w:sz="0" w:space="0" w:color="auto"/>
      </w:divBdr>
    </w:div>
    <w:div w:id="1874922904">
      <w:bodyDiv w:val="1"/>
      <w:marLeft w:val="0"/>
      <w:marRight w:val="0"/>
      <w:marTop w:val="0"/>
      <w:marBottom w:val="0"/>
      <w:divBdr>
        <w:top w:val="none" w:sz="0" w:space="0" w:color="auto"/>
        <w:left w:val="none" w:sz="0" w:space="0" w:color="auto"/>
        <w:bottom w:val="none" w:sz="0" w:space="0" w:color="auto"/>
        <w:right w:val="none" w:sz="0" w:space="0" w:color="auto"/>
      </w:divBdr>
    </w:div>
    <w:div w:id="1875270907">
      <w:bodyDiv w:val="1"/>
      <w:marLeft w:val="0"/>
      <w:marRight w:val="0"/>
      <w:marTop w:val="0"/>
      <w:marBottom w:val="0"/>
      <w:divBdr>
        <w:top w:val="none" w:sz="0" w:space="0" w:color="auto"/>
        <w:left w:val="none" w:sz="0" w:space="0" w:color="auto"/>
        <w:bottom w:val="none" w:sz="0" w:space="0" w:color="auto"/>
        <w:right w:val="none" w:sz="0" w:space="0" w:color="auto"/>
      </w:divBdr>
    </w:div>
    <w:div w:id="1875606907">
      <w:bodyDiv w:val="1"/>
      <w:marLeft w:val="0"/>
      <w:marRight w:val="0"/>
      <w:marTop w:val="0"/>
      <w:marBottom w:val="0"/>
      <w:divBdr>
        <w:top w:val="none" w:sz="0" w:space="0" w:color="auto"/>
        <w:left w:val="none" w:sz="0" w:space="0" w:color="auto"/>
        <w:bottom w:val="none" w:sz="0" w:space="0" w:color="auto"/>
        <w:right w:val="none" w:sz="0" w:space="0" w:color="auto"/>
      </w:divBdr>
    </w:div>
    <w:div w:id="1875774860">
      <w:bodyDiv w:val="1"/>
      <w:marLeft w:val="0"/>
      <w:marRight w:val="0"/>
      <w:marTop w:val="0"/>
      <w:marBottom w:val="0"/>
      <w:divBdr>
        <w:top w:val="none" w:sz="0" w:space="0" w:color="auto"/>
        <w:left w:val="none" w:sz="0" w:space="0" w:color="auto"/>
        <w:bottom w:val="none" w:sz="0" w:space="0" w:color="auto"/>
        <w:right w:val="none" w:sz="0" w:space="0" w:color="auto"/>
      </w:divBdr>
    </w:div>
    <w:div w:id="1875850911">
      <w:bodyDiv w:val="1"/>
      <w:marLeft w:val="0"/>
      <w:marRight w:val="0"/>
      <w:marTop w:val="0"/>
      <w:marBottom w:val="0"/>
      <w:divBdr>
        <w:top w:val="none" w:sz="0" w:space="0" w:color="auto"/>
        <w:left w:val="none" w:sz="0" w:space="0" w:color="auto"/>
        <w:bottom w:val="none" w:sz="0" w:space="0" w:color="auto"/>
        <w:right w:val="none" w:sz="0" w:space="0" w:color="auto"/>
      </w:divBdr>
    </w:div>
    <w:div w:id="1876455745">
      <w:bodyDiv w:val="1"/>
      <w:marLeft w:val="0"/>
      <w:marRight w:val="0"/>
      <w:marTop w:val="0"/>
      <w:marBottom w:val="0"/>
      <w:divBdr>
        <w:top w:val="none" w:sz="0" w:space="0" w:color="auto"/>
        <w:left w:val="none" w:sz="0" w:space="0" w:color="auto"/>
        <w:bottom w:val="none" w:sz="0" w:space="0" w:color="auto"/>
        <w:right w:val="none" w:sz="0" w:space="0" w:color="auto"/>
      </w:divBdr>
    </w:div>
    <w:div w:id="1877232319">
      <w:bodyDiv w:val="1"/>
      <w:marLeft w:val="0"/>
      <w:marRight w:val="0"/>
      <w:marTop w:val="0"/>
      <w:marBottom w:val="0"/>
      <w:divBdr>
        <w:top w:val="none" w:sz="0" w:space="0" w:color="auto"/>
        <w:left w:val="none" w:sz="0" w:space="0" w:color="auto"/>
        <w:bottom w:val="none" w:sz="0" w:space="0" w:color="auto"/>
        <w:right w:val="none" w:sz="0" w:space="0" w:color="auto"/>
      </w:divBdr>
    </w:div>
    <w:div w:id="1877541202">
      <w:bodyDiv w:val="1"/>
      <w:marLeft w:val="0"/>
      <w:marRight w:val="0"/>
      <w:marTop w:val="0"/>
      <w:marBottom w:val="0"/>
      <w:divBdr>
        <w:top w:val="none" w:sz="0" w:space="0" w:color="auto"/>
        <w:left w:val="none" w:sz="0" w:space="0" w:color="auto"/>
        <w:bottom w:val="none" w:sz="0" w:space="0" w:color="auto"/>
        <w:right w:val="none" w:sz="0" w:space="0" w:color="auto"/>
      </w:divBdr>
    </w:div>
    <w:div w:id="1877618253">
      <w:bodyDiv w:val="1"/>
      <w:marLeft w:val="0"/>
      <w:marRight w:val="0"/>
      <w:marTop w:val="0"/>
      <w:marBottom w:val="0"/>
      <w:divBdr>
        <w:top w:val="none" w:sz="0" w:space="0" w:color="auto"/>
        <w:left w:val="none" w:sz="0" w:space="0" w:color="auto"/>
        <w:bottom w:val="none" w:sz="0" w:space="0" w:color="auto"/>
        <w:right w:val="none" w:sz="0" w:space="0" w:color="auto"/>
      </w:divBdr>
    </w:div>
    <w:div w:id="1877811581">
      <w:bodyDiv w:val="1"/>
      <w:marLeft w:val="0"/>
      <w:marRight w:val="0"/>
      <w:marTop w:val="0"/>
      <w:marBottom w:val="0"/>
      <w:divBdr>
        <w:top w:val="none" w:sz="0" w:space="0" w:color="auto"/>
        <w:left w:val="none" w:sz="0" w:space="0" w:color="auto"/>
        <w:bottom w:val="none" w:sz="0" w:space="0" w:color="auto"/>
        <w:right w:val="none" w:sz="0" w:space="0" w:color="auto"/>
      </w:divBdr>
    </w:div>
    <w:div w:id="1878007756">
      <w:bodyDiv w:val="1"/>
      <w:marLeft w:val="0"/>
      <w:marRight w:val="0"/>
      <w:marTop w:val="0"/>
      <w:marBottom w:val="0"/>
      <w:divBdr>
        <w:top w:val="none" w:sz="0" w:space="0" w:color="auto"/>
        <w:left w:val="none" w:sz="0" w:space="0" w:color="auto"/>
        <w:bottom w:val="none" w:sz="0" w:space="0" w:color="auto"/>
        <w:right w:val="none" w:sz="0" w:space="0" w:color="auto"/>
      </w:divBdr>
    </w:div>
    <w:div w:id="1878083275">
      <w:bodyDiv w:val="1"/>
      <w:marLeft w:val="0"/>
      <w:marRight w:val="0"/>
      <w:marTop w:val="0"/>
      <w:marBottom w:val="0"/>
      <w:divBdr>
        <w:top w:val="none" w:sz="0" w:space="0" w:color="auto"/>
        <w:left w:val="none" w:sz="0" w:space="0" w:color="auto"/>
        <w:bottom w:val="none" w:sz="0" w:space="0" w:color="auto"/>
        <w:right w:val="none" w:sz="0" w:space="0" w:color="auto"/>
      </w:divBdr>
    </w:div>
    <w:div w:id="1878200785">
      <w:bodyDiv w:val="1"/>
      <w:marLeft w:val="0"/>
      <w:marRight w:val="0"/>
      <w:marTop w:val="0"/>
      <w:marBottom w:val="0"/>
      <w:divBdr>
        <w:top w:val="none" w:sz="0" w:space="0" w:color="auto"/>
        <w:left w:val="none" w:sz="0" w:space="0" w:color="auto"/>
        <w:bottom w:val="none" w:sz="0" w:space="0" w:color="auto"/>
        <w:right w:val="none" w:sz="0" w:space="0" w:color="auto"/>
      </w:divBdr>
    </w:div>
    <w:div w:id="1878350693">
      <w:bodyDiv w:val="1"/>
      <w:marLeft w:val="0"/>
      <w:marRight w:val="0"/>
      <w:marTop w:val="0"/>
      <w:marBottom w:val="0"/>
      <w:divBdr>
        <w:top w:val="none" w:sz="0" w:space="0" w:color="auto"/>
        <w:left w:val="none" w:sz="0" w:space="0" w:color="auto"/>
        <w:bottom w:val="none" w:sz="0" w:space="0" w:color="auto"/>
        <w:right w:val="none" w:sz="0" w:space="0" w:color="auto"/>
      </w:divBdr>
    </w:div>
    <w:div w:id="1880164585">
      <w:bodyDiv w:val="1"/>
      <w:marLeft w:val="0"/>
      <w:marRight w:val="0"/>
      <w:marTop w:val="0"/>
      <w:marBottom w:val="0"/>
      <w:divBdr>
        <w:top w:val="none" w:sz="0" w:space="0" w:color="auto"/>
        <w:left w:val="none" w:sz="0" w:space="0" w:color="auto"/>
        <w:bottom w:val="none" w:sz="0" w:space="0" w:color="auto"/>
        <w:right w:val="none" w:sz="0" w:space="0" w:color="auto"/>
      </w:divBdr>
    </w:div>
    <w:div w:id="1880318791">
      <w:bodyDiv w:val="1"/>
      <w:marLeft w:val="0"/>
      <w:marRight w:val="0"/>
      <w:marTop w:val="0"/>
      <w:marBottom w:val="0"/>
      <w:divBdr>
        <w:top w:val="none" w:sz="0" w:space="0" w:color="auto"/>
        <w:left w:val="none" w:sz="0" w:space="0" w:color="auto"/>
        <w:bottom w:val="none" w:sz="0" w:space="0" w:color="auto"/>
        <w:right w:val="none" w:sz="0" w:space="0" w:color="auto"/>
      </w:divBdr>
    </w:div>
    <w:div w:id="1882672438">
      <w:bodyDiv w:val="1"/>
      <w:marLeft w:val="0"/>
      <w:marRight w:val="0"/>
      <w:marTop w:val="0"/>
      <w:marBottom w:val="0"/>
      <w:divBdr>
        <w:top w:val="none" w:sz="0" w:space="0" w:color="auto"/>
        <w:left w:val="none" w:sz="0" w:space="0" w:color="auto"/>
        <w:bottom w:val="none" w:sz="0" w:space="0" w:color="auto"/>
        <w:right w:val="none" w:sz="0" w:space="0" w:color="auto"/>
      </w:divBdr>
    </w:div>
    <w:div w:id="1883594789">
      <w:bodyDiv w:val="1"/>
      <w:marLeft w:val="0"/>
      <w:marRight w:val="0"/>
      <w:marTop w:val="0"/>
      <w:marBottom w:val="0"/>
      <w:divBdr>
        <w:top w:val="none" w:sz="0" w:space="0" w:color="auto"/>
        <w:left w:val="none" w:sz="0" w:space="0" w:color="auto"/>
        <w:bottom w:val="none" w:sz="0" w:space="0" w:color="auto"/>
        <w:right w:val="none" w:sz="0" w:space="0" w:color="auto"/>
      </w:divBdr>
    </w:div>
    <w:div w:id="1883636244">
      <w:bodyDiv w:val="1"/>
      <w:marLeft w:val="0"/>
      <w:marRight w:val="0"/>
      <w:marTop w:val="0"/>
      <w:marBottom w:val="0"/>
      <w:divBdr>
        <w:top w:val="none" w:sz="0" w:space="0" w:color="auto"/>
        <w:left w:val="none" w:sz="0" w:space="0" w:color="auto"/>
        <w:bottom w:val="none" w:sz="0" w:space="0" w:color="auto"/>
        <w:right w:val="none" w:sz="0" w:space="0" w:color="auto"/>
      </w:divBdr>
    </w:div>
    <w:div w:id="1884053799">
      <w:bodyDiv w:val="1"/>
      <w:marLeft w:val="0"/>
      <w:marRight w:val="0"/>
      <w:marTop w:val="0"/>
      <w:marBottom w:val="0"/>
      <w:divBdr>
        <w:top w:val="none" w:sz="0" w:space="0" w:color="auto"/>
        <w:left w:val="none" w:sz="0" w:space="0" w:color="auto"/>
        <w:bottom w:val="none" w:sz="0" w:space="0" w:color="auto"/>
        <w:right w:val="none" w:sz="0" w:space="0" w:color="auto"/>
      </w:divBdr>
    </w:div>
    <w:div w:id="1884516287">
      <w:bodyDiv w:val="1"/>
      <w:marLeft w:val="0"/>
      <w:marRight w:val="0"/>
      <w:marTop w:val="0"/>
      <w:marBottom w:val="0"/>
      <w:divBdr>
        <w:top w:val="none" w:sz="0" w:space="0" w:color="auto"/>
        <w:left w:val="none" w:sz="0" w:space="0" w:color="auto"/>
        <w:bottom w:val="none" w:sz="0" w:space="0" w:color="auto"/>
        <w:right w:val="none" w:sz="0" w:space="0" w:color="auto"/>
      </w:divBdr>
    </w:div>
    <w:div w:id="1884949673">
      <w:bodyDiv w:val="1"/>
      <w:marLeft w:val="0"/>
      <w:marRight w:val="0"/>
      <w:marTop w:val="0"/>
      <w:marBottom w:val="0"/>
      <w:divBdr>
        <w:top w:val="none" w:sz="0" w:space="0" w:color="auto"/>
        <w:left w:val="none" w:sz="0" w:space="0" w:color="auto"/>
        <w:bottom w:val="none" w:sz="0" w:space="0" w:color="auto"/>
        <w:right w:val="none" w:sz="0" w:space="0" w:color="auto"/>
      </w:divBdr>
    </w:div>
    <w:div w:id="1885679736">
      <w:bodyDiv w:val="1"/>
      <w:marLeft w:val="0"/>
      <w:marRight w:val="0"/>
      <w:marTop w:val="0"/>
      <w:marBottom w:val="0"/>
      <w:divBdr>
        <w:top w:val="none" w:sz="0" w:space="0" w:color="auto"/>
        <w:left w:val="none" w:sz="0" w:space="0" w:color="auto"/>
        <w:bottom w:val="none" w:sz="0" w:space="0" w:color="auto"/>
        <w:right w:val="none" w:sz="0" w:space="0" w:color="auto"/>
      </w:divBdr>
    </w:div>
    <w:div w:id="1886067491">
      <w:bodyDiv w:val="1"/>
      <w:marLeft w:val="0"/>
      <w:marRight w:val="0"/>
      <w:marTop w:val="0"/>
      <w:marBottom w:val="0"/>
      <w:divBdr>
        <w:top w:val="none" w:sz="0" w:space="0" w:color="auto"/>
        <w:left w:val="none" w:sz="0" w:space="0" w:color="auto"/>
        <w:bottom w:val="none" w:sz="0" w:space="0" w:color="auto"/>
        <w:right w:val="none" w:sz="0" w:space="0" w:color="auto"/>
      </w:divBdr>
    </w:div>
    <w:div w:id="1886330185">
      <w:bodyDiv w:val="1"/>
      <w:marLeft w:val="0"/>
      <w:marRight w:val="0"/>
      <w:marTop w:val="0"/>
      <w:marBottom w:val="0"/>
      <w:divBdr>
        <w:top w:val="none" w:sz="0" w:space="0" w:color="auto"/>
        <w:left w:val="none" w:sz="0" w:space="0" w:color="auto"/>
        <w:bottom w:val="none" w:sz="0" w:space="0" w:color="auto"/>
        <w:right w:val="none" w:sz="0" w:space="0" w:color="auto"/>
      </w:divBdr>
    </w:div>
    <w:div w:id="1887327655">
      <w:bodyDiv w:val="1"/>
      <w:marLeft w:val="0"/>
      <w:marRight w:val="0"/>
      <w:marTop w:val="0"/>
      <w:marBottom w:val="0"/>
      <w:divBdr>
        <w:top w:val="none" w:sz="0" w:space="0" w:color="auto"/>
        <w:left w:val="none" w:sz="0" w:space="0" w:color="auto"/>
        <w:bottom w:val="none" w:sz="0" w:space="0" w:color="auto"/>
        <w:right w:val="none" w:sz="0" w:space="0" w:color="auto"/>
      </w:divBdr>
    </w:div>
    <w:div w:id="1887640975">
      <w:bodyDiv w:val="1"/>
      <w:marLeft w:val="0"/>
      <w:marRight w:val="0"/>
      <w:marTop w:val="0"/>
      <w:marBottom w:val="0"/>
      <w:divBdr>
        <w:top w:val="none" w:sz="0" w:space="0" w:color="auto"/>
        <w:left w:val="none" w:sz="0" w:space="0" w:color="auto"/>
        <w:bottom w:val="none" w:sz="0" w:space="0" w:color="auto"/>
        <w:right w:val="none" w:sz="0" w:space="0" w:color="auto"/>
      </w:divBdr>
    </w:div>
    <w:div w:id="1887796295">
      <w:bodyDiv w:val="1"/>
      <w:marLeft w:val="0"/>
      <w:marRight w:val="0"/>
      <w:marTop w:val="0"/>
      <w:marBottom w:val="0"/>
      <w:divBdr>
        <w:top w:val="none" w:sz="0" w:space="0" w:color="auto"/>
        <w:left w:val="none" w:sz="0" w:space="0" w:color="auto"/>
        <w:bottom w:val="none" w:sz="0" w:space="0" w:color="auto"/>
        <w:right w:val="none" w:sz="0" w:space="0" w:color="auto"/>
      </w:divBdr>
    </w:div>
    <w:div w:id="1889026032">
      <w:bodyDiv w:val="1"/>
      <w:marLeft w:val="0"/>
      <w:marRight w:val="0"/>
      <w:marTop w:val="0"/>
      <w:marBottom w:val="0"/>
      <w:divBdr>
        <w:top w:val="none" w:sz="0" w:space="0" w:color="auto"/>
        <w:left w:val="none" w:sz="0" w:space="0" w:color="auto"/>
        <w:bottom w:val="none" w:sz="0" w:space="0" w:color="auto"/>
        <w:right w:val="none" w:sz="0" w:space="0" w:color="auto"/>
      </w:divBdr>
    </w:div>
    <w:div w:id="1889098533">
      <w:bodyDiv w:val="1"/>
      <w:marLeft w:val="0"/>
      <w:marRight w:val="0"/>
      <w:marTop w:val="0"/>
      <w:marBottom w:val="0"/>
      <w:divBdr>
        <w:top w:val="none" w:sz="0" w:space="0" w:color="auto"/>
        <w:left w:val="none" w:sz="0" w:space="0" w:color="auto"/>
        <w:bottom w:val="none" w:sz="0" w:space="0" w:color="auto"/>
        <w:right w:val="none" w:sz="0" w:space="0" w:color="auto"/>
      </w:divBdr>
    </w:div>
    <w:div w:id="1889414217">
      <w:bodyDiv w:val="1"/>
      <w:marLeft w:val="0"/>
      <w:marRight w:val="0"/>
      <w:marTop w:val="0"/>
      <w:marBottom w:val="0"/>
      <w:divBdr>
        <w:top w:val="none" w:sz="0" w:space="0" w:color="auto"/>
        <w:left w:val="none" w:sz="0" w:space="0" w:color="auto"/>
        <w:bottom w:val="none" w:sz="0" w:space="0" w:color="auto"/>
        <w:right w:val="none" w:sz="0" w:space="0" w:color="auto"/>
      </w:divBdr>
    </w:div>
    <w:div w:id="1889797388">
      <w:bodyDiv w:val="1"/>
      <w:marLeft w:val="0"/>
      <w:marRight w:val="0"/>
      <w:marTop w:val="0"/>
      <w:marBottom w:val="0"/>
      <w:divBdr>
        <w:top w:val="none" w:sz="0" w:space="0" w:color="auto"/>
        <w:left w:val="none" w:sz="0" w:space="0" w:color="auto"/>
        <w:bottom w:val="none" w:sz="0" w:space="0" w:color="auto"/>
        <w:right w:val="none" w:sz="0" w:space="0" w:color="auto"/>
      </w:divBdr>
    </w:div>
    <w:div w:id="1892039063">
      <w:bodyDiv w:val="1"/>
      <w:marLeft w:val="0"/>
      <w:marRight w:val="0"/>
      <w:marTop w:val="0"/>
      <w:marBottom w:val="0"/>
      <w:divBdr>
        <w:top w:val="none" w:sz="0" w:space="0" w:color="auto"/>
        <w:left w:val="none" w:sz="0" w:space="0" w:color="auto"/>
        <w:bottom w:val="none" w:sz="0" w:space="0" w:color="auto"/>
        <w:right w:val="none" w:sz="0" w:space="0" w:color="auto"/>
      </w:divBdr>
    </w:div>
    <w:div w:id="1892230336">
      <w:bodyDiv w:val="1"/>
      <w:marLeft w:val="0"/>
      <w:marRight w:val="0"/>
      <w:marTop w:val="0"/>
      <w:marBottom w:val="0"/>
      <w:divBdr>
        <w:top w:val="none" w:sz="0" w:space="0" w:color="auto"/>
        <w:left w:val="none" w:sz="0" w:space="0" w:color="auto"/>
        <w:bottom w:val="none" w:sz="0" w:space="0" w:color="auto"/>
        <w:right w:val="none" w:sz="0" w:space="0" w:color="auto"/>
      </w:divBdr>
    </w:div>
    <w:div w:id="1892422853">
      <w:bodyDiv w:val="1"/>
      <w:marLeft w:val="0"/>
      <w:marRight w:val="0"/>
      <w:marTop w:val="0"/>
      <w:marBottom w:val="0"/>
      <w:divBdr>
        <w:top w:val="none" w:sz="0" w:space="0" w:color="auto"/>
        <w:left w:val="none" w:sz="0" w:space="0" w:color="auto"/>
        <w:bottom w:val="none" w:sz="0" w:space="0" w:color="auto"/>
        <w:right w:val="none" w:sz="0" w:space="0" w:color="auto"/>
      </w:divBdr>
    </w:div>
    <w:div w:id="1892886412">
      <w:bodyDiv w:val="1"/>
      <w:marLeft w:val="0"/>
      <w:marRight w:val="0"/>
      <w:marTop w:val="0"/>
      <w:marBottom w:val="0"/>
      <w:divBdr>
        <w:top w:val="none" w:sz="0" w:space="0" w:color="auto"/>
        <w:left w:val="none" w:sz="0" w:space="0" w:color="auto"/>
        <w:bottom w:val="none" w:sz="0" w:space="0" w:color="auto"/>
        <w:right w:val="none" w:sz="0" w:space="0" w:color="auto"/>
      </w:divBdr>
    </w:div>
    <w:div w:id="1893155561">
      <w:bodyDiv w:val="1"/>
      <w:marLeft w:val="0"/>
      <w:marRight w:val="0"/>
      <w:marTop w:val="0"/>
      <w:marBottom w:val="0"/>
      <w:divBdr>
        <w:top w:val="none" w:sz="0" w:space="0" w:color="auto"/>
        <w:left w:val="none" w:sz="0" w:space="0" w:color="auto"/>
        <w:bottom w:val="none" w:sz="0" w:space="0" w:color="auto"/>
        <w:right w:val="none" w:sz="0" w:space="0" w:color="auto"/>
      </w:divBdr>
    </w:div>
    <w:div w:id="1893269934">
      <w:bodyDiv w:val="1"/>
      <w:marLeft w:val="0"/>
      <w:marRight w:val="0"/>
      <w:marTop w:val="0"/>
      <w:marBottom w:val="0"/>
      <w:divBdr>
        <w:top w:val="none" w:sz="0" w:space="0" w:color="auto"/>
        <w:left w:val="none" w:sz="0" w:space="0" w:color="auto"/>
        <w:bottom w:val="none" w:sz="0" w:space="0" w:color="auto"/>
        <w:right w:val="none" w:sz="0" w:space="0" w:color="auto"/>
      </w:divBdr>
    </w:div>
    <w:div w:id="1893929477">
      <w:bodyDiv w:val="1"/>
      <w:marLeft w:val="0"/>
      <w:marRight w:val="0"/>
      <w:marTop w:val="0"/>
      <w:marBottom w:val="0"/>
      <w:divBdr>
        <w:top w:val="none" w:sz="0" w:space="0" w:color="auto"/>
        <w:left w:val="none" w:sz="0" w:space="0" w:color="auto"/>
        <w:bottom w:val="none" w:sz="0" w:space="0" w:color="auto"/>
        <w:right w:val="none" w:sz="0" w:space="0" w:color="auto"/>
      </w:divBdr>
    </w:div>
    <w:div w:id="1895308637">
      <w:bodyDiv w:val="1"/>
      <w:marLeft w:val="0"/>
      <w:marRight w:val="0"/>
      <w:marTop w:val="0"/>
      <w:marBottom w:val="0"/>
      <w:divBdr>
        <w:top w:val="none" w:sz="0" w:space="0" w:color="auto"/>
        <w:left w:val="none" w:sz="0" w:space="0" w:color="auto"/>
        <w:bottom w:val="none" w:sz="0" w:space="0" w:color="auto"/>
        <w:right w:val="none" w:sz="0" w:space="0" w:color="auto"/>
      </w:divBdr>
    </w:div>
    <w:div w:id="1895388241">
      <w:bodyDiv w:val="1"/>
      <w:marLeft w:val="0"/>
      <w:marRight w:val="0"/>
      <w:marTop w:val="0"/>
      <w:marBottom w:val="0"/>
      <w:divBdr>
        <w:top w:val="none" w:sz="0" w:space="0" w:color="auto"/>
        <w:left w:val="none" w:sz="0" w:space="0" w:color="auto"/>
        <w:bottom w:val="none" w:sz="0" w:space="0" w:color="auto"/>
        <w:right w:val="none" w:sz="0" w:space="0" w:color="auto"/>
      </w:divBdr>
    </w:div>
    <w:div w:id="1895509608">
      <w:bodyDiv w:val="1"/>
      <w:marLeft w:val="0"/>
      <w:marRight w:val="0"/>
      <w:marTop w:val="0"/>
      <w:marBottom w:val="0"/>
      <w:divBdr>
        <w:top w:val="none" w:sz="0" w:space="0" w:color="auto"/>
        <w:left w:val="none" w:sz="0" w:space="0" w:color="auto"/>
        <w:bottom w:val="none" w:sz="0" w:space="0" w:color="auto"/>
        <w:right w:val="none" w:sz="0" w:space="0" w:color="auto"/>
      </w:divBdr>
    </w:div>
    <w:div w:id="1895967345">
      <w:bodyDiv w:val="1"/>
      <w:marLeft w:val="0"/>
      <w:marRight w:val="0"/>
      <w:marTop w:val="0"/>
      <w:marBottom w:val="0"/>
      <w:divBdr>
        <w:top w:val="none" w:sz="0" w:space="0" w:color="auto"/>
        <w:left w:val="none" w:sz="0" w:space="0" w:color="auto"/>
        <w:bottom w:val="none" w:sz="0" w:space="0" w:color="auto"/>
        <w:right w:val="none" w:sz="0" w:space="0" w:color="auto"/>
      </w:divBdr>
    </w:div>
    <w:div w:id="1895971218">
      <w:bodyDiv w:val="1"/>
      <w:marLeft w:val="0"/>
      <w:marRight w:val="0"/>
      <w:marTop w:val="0"/>
      <w:marBottom w:val="0"/>
      <w:divBdr>
        <w:top w:val="none" w:sz="0" w:space="0" w:color="auto"/>
        <w:left w:val="none" w:sz="0" w:space="0" w:color="auto"/>
        <w:bottom w:val="none" w:sz="0" w:space="0" w:color="auto"/>
        <w:right w:val="none" w:sz="0" w:space="0" w:color="auto"/>
      </w:divBdr>
    </w:div>
    <w:div w:id="1896315441">
      <w:bodyDiv w:val="1"/>
      <w:marLeft w:val="0"/>
      <w:marRight w:val="0"/>
      <w:marTop w:val="0"/>
      <w:marBottom w:val="0"/>
      <w:divBdr>
        <w:top w:val="none" w:sz="0" w:space="0" w:color="auto"/>
        <w:left w:val="none" w:sz="0" w:space="0" w:color="auto"/>
        <w:bottom w:val="none" w:sz="0" w:space="0" w:color="auto"/>
        <w:right w:val="none" w:sz="0" w:space="0" w:color="auto"/>
      </w:divBdr>
    </w:div>
    <w:div w:id="1896816077">
      <w:bodyDiv w:val="1"/>
      <w:marLeft w:val="0"/>
      <w:marRight w:val="0"/>
      <w:marTop w:val="0"/>
      <w:marBottom w:val="0"/>
      <w:divBdr>
        <w:top w:val="none" w:sz="0" w:space="0" w:color="auto"/>
        <w:left w:val="none" w:sz="0" w:space="0" w:color="auto"/>
        <w:bottom w:val="none" w:sz="0" w:space="0" w:color="auto"/>
        <w:right w:val="none" w:sz="0" w:space="0" w:color="auto"/>
      </w:divBdr>
    </w:div>
    <w:div w:id="1897280792">
      <w:bodyDiv w:val="1"/>
      <w:marLeft w:val="0"/>
      <w:marRight w:val="0"/>
      <w:marTop w:val="0"/>
      <w:marBottom w:val="0"/>
      <w:divBdr>
        <w:top w:val="none" w:sz="0" w:space="0" w:color="auto"/>
        <w:left w:val="none" w:sz="0" w:space="0" w:color="auto"/>
        <w:bottom w:val="none" w:sz="0" w:space="0" w:color="auto"/>
        <w:right w:val="none" w:sz="0" w:space="0" w:color="auto"/>
      </w:divBdr>
    </w:div>
    <w:div w:id="1897281802">
      <w:bodyDiv w:val="1"/>
      <w:marLeft w:val="0"/>
      <w:marRight w:val="0"/>
      <w:marTop w:val="0"/>
      <w:marBottom w:val="0"/>
      <w:divBdr>
        <w:top w:val="none" w:sz="0" w:space="0" w:color="auto"/>
        <w:left w:val="none" w:sz="0" w:space="0" w:color="auto"/>
        <w:bottom w:val="none" w:sz="0" w:space="0" w:color="auto"/>
        <w:right w:val="none" w:sz="0" w:space="0" w:color="auto"/>
      </w:divBdr>
    </w:div>
    <w:div w:id="1897813584">
      <w:bodyDiv w:val="1"/>
      <w:marLeft w:val="0"/>
      <w:marRight w:val="0"/>
      <w:marTop w:val="0"/>
      <w:marBottom w:val="0"/>
      <w:divBdr>
        <w:top w:val="none" w:sz="0" w:space="0" w:color="auto"/>
        <w:left w:val="none" w:sz="0" w:space="0" w:color="auto"/>
        <w:bottom w:val="none" w:sz="0" w:space="0" w:color="auto"/>
        <w:right w:val="none" w:sz="0" w:space="0" w:color="auto"/>
      </w:divBdr>
    </w:div>
    <w:div w:id="1897859706">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347802">
      <w:bodyDiv w:val="1"/>
      <w:marLeft w:val="0"/>
      <w:marRight w:val="0"/>
      <w:marTop w:val="0"/>
      <w:marBottom w:val="0"/>
      <w:divBdr>
        <w:top w:val="none" w:sz="0" w:space="0" w:color="auto"/>
        <w:left w:val="none" w:sz="0" w:space="0" w:color="auto"/>
        <w:bottom w:val="none" w:sz="0" w:space="0" w:color="auto"/>
        <w:right w:val="none" w:sz="0" w:space="0" w:color="auto"/>
      </w:divBdr>
    </w:div>
    <w:div w:id="1898542943">
      <w:bodyDiv w:val="1"/>
      <w:marLeft w:val="0"/>
      <w:marRight w:val="0"/>
      <w:marTop w:val="0"/>
      <w:marBottom w:val="0"/>
      <w:divBdr>
        <w:top w:val="none" w:sz="0" w:space="0" w:color="auto"/>
        <w:left w:val="none" w:sz="0" w:space="0" w:color="auto"/>
        <w:bottom w:val="none" w:sz="0" w:space="0" w:color="auto"/>
        <w:right w:val="none" w:sz="0" w:space="0" w:color="auto"/>
      </w:divBdr>
    </w:div>
    <w:div w:id="1898779521">
      <w:bodyDiv w:val="1"/>
      <w:marLeft w:val="0"/>
      <w:marRight w:val="0"/>
      <w:marTop w:val="0"/>
      <w:marBottom w:val="0"/>
      <w:divBdr>
        <w:top w:val="none" w:sz="0" w:space="0" w:color="auto"/>
        <w:left w:val="none" w:sz="0" w:space="0" w:color="auto"/>
        <w:bottom w:val="none" w:sz="0" w:space="0" w:color="auto"/>
        <w:right w:val="none" w:sz="0" w:space="0" w:color="auto"/>
      </w:divBdr>
    </w:div>
    <w:div w:id="1899586083">
      <w:bodyDiv w:val="1"/>
      <w:marLeft w:val="0"/>
      <w:marRight w:val="0"/>
      <w:marTop w:val="0"/>
      <w:marBottom w:val="0"/>
      <w:divBdr>
        <w:top w:val="none" w:sz="0" w:space="0" w:color="auto"/>
        <w:left w:val="none" w:sz="0" w:space="0" w:color="auto"/>
        <w:bottom w:val="none" w:sz="0" w:space="0" w:color="auto"/>
        <w:right w:val="none" w:sz="0" w:space="0" w:color="auto"/>
      </w:divBdr>
    </w:div>
    <w:div w:id="1899709884">
      <w:bodyDiv w:val="1"/>
      <w:marLeft w:val="0"/>
      <w:marRight w:val="0"/>
      <w:marTop w:val="0"/>
      <w:marBottom w:val="0"/>
      <w:divBdr>
        <w:top w:val="none" w:sz="0" w:space="0" w:color="auto"/>
        <w:left w:val="none" w:sz="0" w:space="0" w:color="auto"/>
        <w:bottom w:val="none" w:sz="0" w:space="0" w:color="auto"/>
        <w:right w:val="none" w:sz="0" w:space="0" w:color="auto"/>
      </w:divBdr>
    </w:div>
    <w:div w:id="1900021415">
      <w:bodyDiv w:val="1"/>
      <w:marLeft w:val="0"/>
      <w:marRight w:val="0"/>
      <w:marTop w:val="0"/>
      <w:marBottom w:val="0"/>
      <w:divBdr>
        <w:top w:val="none" w:sz="0" w:space="0" w:color="auto"/>
        <w:left w:val="none" w:sz="0" w:space="0" w:color="auto"/>
        <w:bottom w:val="none" w:sz="0" w:space="0" w:color="auto"/>
        <w:right w:val="none" w:sz="0" w:space="0" w:color="auto"/>
      </w:divBdr>
    </w:div>
    <w:div w:id="1900168831">
      <w:bodyDiv w:val="1"/>
      <w:marLeft w:val="0"/>
      <w:marRight w:val="0"/>
      <w:marTop w:val="0"/>
      <w:marBottom w:val="0"/>
      <w:divBdr>
        <w:top w:val="none" w:sz="0" w:space="0" w:color="auto"/>
        <w:left w:val="none" w:sz="0" w:space="0" w:color="auto"/>
        <w:bottom w:val="none" w:sz="0" w:space="0" w:color="auto"/>
        <w:right w:val="none" w:sz="0" w:space="0" w:color="auto"/>
      </w:divBdr>
    </w:div>
    <w:div w:id="1900555327">
      <w:bodyDiv w:val="1"/>
      <w:marLeft w:val="0"/>
      <w:marRight w:val="0"/>
      <w:marTop w:val="0"/>
      <w:marBottom w:val="0"/>
      <w:divBdr>
        <w:top w:val="none" w:sz="0" w:space="0" w:color="auto"/>
        <w:left w:val="none" w:sz="0" w:space="0" w:color="auto"/>
        <w:bottom w:val="none" w:sz="0" w:space="0" w:color="auto"/>
        <w:right w:val="none" w:sz="0" w:space="0" w:color="auto"/>
      </w:divBdr>
    </w:div>
    <w:div w:id="1901134166">
      <w:bodyDiv w:val="1"/>
      <w:marLeft w:val="0"/>
      <w:marRight w:val="0"/>
      <w:marTop w:val="0"/>
      <w:marBottom w:val="0"/>
      <w:divBdr>
        <w:top w:val="none" w:sz="0" w:space="0" w:color="auto"/>
        <w:left w:val="none" w:sz="0" w:space="0" w:color="auto"/>
        <w:bottom w:val="none" w:sz="0" w:space="0" w:color="auto"/>
        <w:right w:val="none" w:sz="0" w:space="0" w:color="auto"/>
      </w:divBdr>
    </w:div>
    <w:div w:id="1901399933">
      <w:bodyDiv w:val="1"/>
      <w:marLeft w:val="0"/>
      <w:marRight w:val="0"/>
      <w:marTop w:val="0"/>
      <w:marBottom w:val="0"/>
      <w:divBdr>
        <w:top w:val="none" w:sz="0" w:space="0" w:color="auto"/>
        <w:left w:val="none" w:sz="0" w:space="0" w:color="auto"/>
        <w:bottom w:val="none" w:sz="0" w:space="0" w:color="auto"/>
        <w:right w:val="none" w:sz="0" w:space="0" w:color="auto"/>
      </w:divBdr>
    </w:div>
    <w:div w:id="1901401430">
      <w:bodyDiv w:val="1"/>
      <w:marLeft w:val="0"/>
      <w:marRight w:val="0"/>
      <w:marTop w:val="0"/>
      <w:marBottom w:val="0"/>
      <w:divBdr>
        <w:top w:val="none" w:sz="0" w:space="0" w:color="auto"/>
        <w:left w:val="none" w:sz="0" w:space="0" w:color="auto"/>
        <w:bottom w:val="none" w:sz="0" w:space="0" w:color="auto"/>
        <w:right w:val="none" w:sz="0" w:space="0" w:color="auto"/>
      </w:divBdr>
    </w:div>
    <w:div w:id="1901668924">
      <w:bodyDiv w:val="1"/>
      <w:marLeft w:val="0"/>
      <w:marRight w:val="0"/>
      <w:marTop w:val="0"/>
      <w:marBottom w:val="0"/>
      <w:divBdr>
        <w:top w:val="none" w:sz="0" w:space="0" w:color="auto"/>
        <w:left w:val="none" w:sz="0" w:space="0" w:color="auto"/>
        <w:bottom w:val="none" w:sz="0" w:space="0" w:color="auto"/>
        <w:right w:val="none" w:sz="0" w:space="0" w:color="auto"/>
      </w:divBdr>
    </w:div>
    <w:div w:id="1902475309">
      <w:bodyDiv w:val="1"/>
      <w:marLeft w:val="0"/>
      <w:marRight w:val="0"/>
      <w:marTop w:val="0"/>
      <w:marBottom w:val="0"/>
      <w:divBdr>
        <w:top w:val="none" w:sz="0" w:space="0" w:color="auto"/>
        <w:left w:val="none" w:sz="0" w:space="0" w:color="auto"/>
        <w:bottom w:val="none" w:sz="0" w:space="0" w:color="auto"/>
        <w:right w:val="none" w:sz="0" w:space="0" w:color="auto"/>
      </w:divBdr>
    </w:div>
    <w:div w:id="1902667458">
      <w:bodyDiv w:val="1"/>
      <w:marLeft w:val="0"/>
      <w:marRight w:val="0"/>
      <w:marTop w:val="0"/>
      <w:marBottom w:val="0"/>
      <w:divBdr>
        <w:top w:val="none" w:sz="0" w:space="0" w:color="auto"/>
        <w:left w:val="none" w:sz="0" w:space="0" w:color="auto"/>
        <w:bottom w:val="none" w:sz="0" w:space="0" w:color="auto"/>
        <w:right w:val="none" w:sz="0" w:space="0" w:color="auto"/>
      </w:divBdr>
    </w:div>
    <w:div w:id="1902713015">
      <w:bodyDiv w:val="1"/>
      <w:marLeft w:val="0"/>
      <w:marRight w:val="0"/>
      <w:marTop w:val="0"/>
      <w:marBottom w:val="0"/>
      <w:divBdr>
        <w:top w:val="none" w:sz="0" w:space="0" w:color="auto"/>
        <w:left w:val="none" w:sz="0" w:space="0" w:color="auto"/>
        <w:bottom w:val="none" w:sz="0" w:space="0" w:color="auto"/>
        <w:right w:val="none" w:sz="0" w:space="0" w:color="auto"/>
      </w:divBdr>
    </w:div>
    <w:div w:id="1902784813">
      <w:bodyDiv w:val="1"/>
      <w:marLeft w:val="0"/>
      <w:marRight w:val="0"/>
      <w:marTop w:val="0"/>
      <w:marBottom w:val="0"/>
      <w:divBdr>
        <w:top w:val="none" w:sz="0" w:space="0" w:color="auto"/>
        <w:left w:val="none" w:sz="0" w:space="0" w:color="auto"/>
        <w:bottom w:val="none" w:sz="0" w:space="0" w:color="auto"/>
        <w:right w:val="none" w:sz="0" w:space="0" w:color="auto"/>
      </w:divBdr>
    </w:div>
    <w:div w:id="1902790370">
      <w:bodyDiv w:val="1"/>
      <w:marLeft w:val="0"/>
      <w:marRight w:val="0"/>
      <w:marTop w:val="0"/>
      <w:marBottom w:val="0"/>
      <w:divBdr>
        <w:top w:val="none" w:sz="0" w:space="0" w:color="auto"/>
        <w:left w:val="none" w:sz="0" w:space="0" w:color="auto"/>
        <w:bottom w:val="none" w:sz="0" w:space="0" w:color="auto"/>
        <w:right w:val="none" w:sz="0" w:space="0" w:color="auto"/>
      </w:divBdr>
    </w:div>
    <w:div w:id="1902910180">
      <w:bodyDiv w:val="1"/>
      <w:marLeft w:val="0"/>
      <w:marRight w:val="0"/>
      <w:marTop w:val="0"/>
      <w:marBottom w:val="0"/>
      <w:divBdr>
        <w:top w:val="none" w:sz="0" w:space="0" w:color="auto"/>
        <w:left w:val="none" w:sz="0" w:space="0" w:color="auto"/>
        <w:bottom w:val="none" w:sz="0" w:space="0" w:color="auto"/>
        <w:right w:val="none" w:sz="0" w:space="0" w:color="auto"/>
      </w:divBdr>
    </w:div>
    <w:div w:id="1903052958">
      <w:bodyDiv w:val="1"/>
      <w:marLeft w:val="0"/>
      <w:marRight w:val="0"/>
      <w:marTop w:val="0"/>
      <w:marBottom w:val="0"/>
      <w:divBdr>
        <w:top w:val="none" w:sz="0" w:space="0" w:color="auto"/>
        <w:left w:val="none" w:sz="0" w:space="0" w:color="auto"/>
        <w:bottom w:val="none" w:sz="0" w:space="0" w:color="auto"/>
        <w:right w:val="none" w:sz="0" w:space="0" w:color="auto"/>
      </w:divBdr>
    </w:div>
    <w:div w:id="1903715424">
      <w:bodyDiv w:val="1"/>
      <w:marLeft w:val="0"/>
      <w:marRight w:val="0"/>
      <w:marTop w:val="0"/>
      <w:marBottom w:val="0"/>
      <w:divBdr>
        <w:top w:val="none" w:sz="0" w:space="0" w:color="auto"/>
        <w:left w:val="none" w:sz="0" w:space="0" w:color="auto"/>
        <w:bottom w:val="none" w:sz="0" w:space="0" w:color="auto"/>
        <w:right w:val="none" w:sz="0" w:space="0" w:color="auto"/>
      </w:divBdr>
    </w:div>
    <w:div w:id="1904215026">
      <w:bodyDiv w:val="1"/>
      <w:marLeft w:val="0"/>
      <w:marRight w:val="0"/>
      <w:marTop w:val="0"/>
      <w:marBottom w:val="0"/>
      <w:divBdr>
        <w:top w:val="none" w:sz="0" w:space="0" w:color="auto"/>
        <w:left w:val="none" w:sz="0" w:space="0" w:color="auto"/>
        <w:bottom w:val="none" w:sz="0" w:space="0" w:color="auto"/>
        <w:right w:val="none" w:sz="0" w:space="0" w:color="auto"/>
      </w:divBdr>
    </w:div>
    <w:div w:id="1904825022">
      <w:bodyDiv w:val="1"/>
      <w:marLeft w:val="0"/>
      <w:marRight w:val="0"/>
      <w:marTop w:val="0"/>
      <w:marBottom w:val="0"/>
      <w:divBdr>
        <w:top w:val="none" w:sz="0" w:space="0" w:color="auto"/>
        <w:left w:val="none" w:sz="0" w:space="0" w:color="auto"/>
        <w:bottom w:val="none" w:sz="0" w:space="0" w:color="auto"/>
        <w:right w:val="none" w:sz="0" w:space="0" w:color="auto"/>
      </w:divBdr>
    </w:div>
    <w:div w:id="1904830450">
      <w:bodyDiv w:val="1"/>
      <w:marLeft w:val="0"/>
      <w:marRight w:val="0"/>
      <w:marTop w:val="0"/>
      <w:marBottom w:val="0"/>
      <w:divBdr>
        <w:top w:val="none" w:sz="0" w:space="0" w:color="auto"/>
        <w:left w:val="none" w:sz="0" w:space="0" w:color="auto"/>
        <w:bottom w:val="none" w:sz="0" w:space="0" w:color="auto"/>
        <w:right w:val="none" w:sz="0" w:space="0" w:color="auto"/>
      </w:divBdr>
    </w:div>
    <w:div w:id="1904870865">
      <w:bodyDiv w:val="1"/>
      <w:marLeft w:val="0"/>
      <w:marRight w:val="0"/>
      <w:marTop w:val="0"/>
      <w:marBottom w:val="0"/>
      <w:divBdr>
        <w:top w:val="none" w:sz="0" w:space="0" w:color="auto"/>
        <w:left w:val="none" w:sz="0" w:space="0" w:color="auto"/>
        <w:bottom w:val="none" w:sz="0" w:space="0" w:color="auto"/>
        <w:right w:val="none" w:sz="0" w:space="0" w:color="auto"/>
      </w:divBdr>
    </w:div>
    <w:div w:id="1905329668">
      <w:bodyDiv w:val="1"/>
      <w:marLeft w:val="0"/>
      <w:marRight w:val="0"/>
      <w:marTop w:val="0"/>
      <w:marBottom w:val="0"/>
      <w:divBdr>
        <w:top w:val="none" w:sz="0" w:space="0" w:color="auto"/>
        <w:left w:val="none" w:sz="0" w:space="0" w:color="auto"/>
        <w:bottom w:val="none" w:sz="0" w:space="0" w:color="auto"/>
        <w:right w:val="none" w:sz="0" w:space="0" w:color="auto"/>
      </w:divBdr>
    </w:div>
    <w:div w:id="1905480519">
      <w:bodyDiv w:val="1"/>
      <w:marLeft w:val="0"/>
      <w:marRight w:val="0"/>
      <w:marTop w:val="0"/>
      <w:marBottom w:val="0"/>
      <w:divBdr>
        <w:top w:val="none" w:sz="0" w:space="0" w:color="auto"/>
        <w:left w:val="none" w:sz="0" w:space="0" w:color="auto"/>
        <w:bottom w:val="none" w:sz="0" w:space="0" w:color="auto"/>
        <w:right w:val="none" w:sz="0" w:space="0" w:color="auto"/>
      </w:divBdr>
    </w:div>
    <w:div w:id="1906138302">
      <w:bodyDiv w:val="1"/>
      <w:marLeft w:val="0"/>
      <w:marRight w:val="0"/>
      <w:marTop w:val="0"/>
      <w:marBottom w:val="0"/>
      <w:divBdr>
        <w:top w:val="none" w:sz="0" w:space="0" w:color="auto"/>
        <w:left w:val="none" w:sz="0" w:space="0" w:color="auto"/>
        <w:bottom w:val="none" w:sz="0" w:space="0" w:color="auto"/>
        <w:right w:val="none" w:sz="0" w:space="0" w:color="auto"/>
      </w:divBdr>
    </w:div>
    <w:div w:id="1906211370">
      <w:bodyDiv w:val="1"/>
      <w:marLeft w:val="0"/>
      <w:marRight w:val="0"/>
      <w:marTop w:val="0"/>
      <w:marBottom w:val="0"/>
      <w:divBdr>
        <w:top w:val="none" w:sz="0" w:space="0" w:color="auto"/>
        <w:left w:val="none" w:sz="0" w:space="0" w:color="auto"/>
        <w:bottom w:val="none" w:sz="0" w:space="0" w:color="auto"/>
        <w:right w:val="none" w:sz="0" w:space="0" w:color="auto"/>
      </w:divBdr>
    </w:div>
    <w:div w:id="1906332264">
      <w:bodyDiv w:val="1"/>
      <w:marLeft w:val="0"/>
      <w:marRight w:val="0"/>
      <w:marTop w:val="0"/>
      <w:marBottom w:val="0"/>
      <w:divBdr>
        <w:top w:val="none" w:sz="0" w:space="0" w:color="auto"/>
        <w:left w:val="none" w:sz="0" w:space="0" w:color="auto"/>
        <w:bottom w:val="none" w:sz="0" w:space="0" w:color="auto"/>
        <w:right w:val="none" w:sz="0" w:space="0" w:color="auto"/>
      </w:divBdr>
    </w:div>
    <w:div w:id="1906839151">
      <w:bodyDiv w:val="1"/>
      <w:marLeft w:val="0"/>
      <w:marRight w:val="0"/>
      <w:marTop w:val="0"/>
      <w:marBottom w:val="0"/>
      <w:divBdr>
        <w:top w:val="none" w:sz="0" w:space="0" w:color="auto"/>
        <w:left w:val="none" w:sz="0" w:space="0" w:color="auto"/>
        <w:bottom w:val="none" w:sz="0" w:space="0" w:color="auto"/>
        <w:right w:val="none" w:sz="0" w:space="0" w:color="auto"/>
      </w:divBdr>
    </w:div>
    <w:div w:id="1907178023">
      <w:bodyDiv w:val="1"/>
      <w:marLeft w:val="0"/>
      <w:marRight w:val="0"/>
      <w:marTop w:val="0"/>
      <w:marBottom w:val="0"/>
      <w:divBdr>
        <w:top w:val="none" w:sz="0" w:space="0" w:color="auto"/>
        <w:left w:val="none" w:sz="0" w:space="0" w:color="auto"/>
        <w:bottom w:val="none" w:sz="0" w:space="0" w:color="auto"/>
        <w:right w:val="none" w:sz="0" w:space="0" w:color="auto"/>
      </w:divBdr>
    </w:div>
    <w:div w:id="1907297980">
      <w:bodyDiv w:val="1"/>
      <w:marLeft w:val="0"/>
      <w:marRight w:val="0"/>
      <w:marTop w:val="0"/>
      <w:marBottom w:val="0"/>
      <w:divBdr>
        <w:top w:val="none" w:sz="0" w:space="0" w:color="auto"/>
        <w:left w:val="none" w:sz="0" w:space="0" w:color="auto"/>
        <w:bottom w:val="none" w:sz="0" w:space="0" w:color="auto"/>
        <w:right w:val="none" w:sz="0" w:space="0" w:color="auto"/>
      </w:divBdr>
    </w:div>
    <w:div w:id="1907448315">
      <w:bodyDiv w:val="1"/>
      <w:marLeft w:val="0"/>
      <w:marRight w:val="0"/>
      <w:marTop w:val="0"/>
      <w:marBottom w:val="0"/>
      <w:divBdr>
        <w:top w:val="none" w:sz="0" w:space="0" w:color="auto"/>
        <w:left w:val="none" w:sz="0" w:space="0" w:color="auto"/>
        <w:bottom w:val="none" w:sz="0" w:space="0" w:color="auto"/>
        <w:right w:val="none" w:sz="0" w:space="0" w:color="auto"/>
      </w:divBdr>
    </w:div>
    <w:div w:id="1908032686">
      <w:bodyDiv w:val="1"/>
      <w:marLeft w:val="0"/>
      <w:marRight w:val="0"/>
      <w:marTop w:val="0"/>
      <w:marBottom w:val="0"/>
      <w:divBdr>
        <w:top w:val="none" w:sz="0" w:space="0" w:color="auto"/>
        <w:left w:val="none" w:sz="0" w:space="0" w:color="auto"/>
        <w:bottom w:val="none" w:sz="0" w:space="0" w:color="auto"/>
        <w:right w:val="none" w:sz="0" w:space="0" w:color="auto"/>
      </w:divBdr>
    </w:div>
    <w:div w:id="1908151597">
      <w:bodyDiv w:val="1"/>
      <w:marLeft w:val="0"/>
      <w:marRight w:val="0"/>
      <w:marTop w:val="0"/>
      <w:marBottom w:val="0"/>
      <w:divBdr>
        <w:top w:val="none" w:sz="0" w:space="0" w:color="auto"/>
        <w:left w:val="none" w:sz="0" w:space="0" w:color="auto"/>
        <w:bottom w:val="none" w:sz="0" w:space="0" w:color="auto"/>
        <w:right w:val="none" w:sz="0" w:space="0" w:color="auto"/>
      </w:divBdr>
    </w:div>
    <w:div w:id="1908226968">
      <w:bodyDiv w:val="1"/>
      <w:marLeft w:val="0"/>
      <w:marRight w:val="0"/>
      <w:marTop w:val="0"/>
      <w:marBottom w:val="0"/>
      <w:divBdr>
        <w:top w:val="none" w:sz="0" w:space="0" w:color="auto"/>
        <w:left w:val="none" w:sz="0" w:space="0" w:color="auto"/>
        <w:bottom w:val="none" w:sz="0" w:space="0" w:color="auto"/>
        <w:right w:val="none" w:sz="0" w:space="0" w:color="auto"/>
      </w:divBdr>
    </w:div>
    <w:div w:id="1908491550">
      <w:bodyDiv w:val="1"/>
      <w:marLeft w:val="0"/>
      <w:marRight w:val="0"/>
      <w:marTop w:val="0"/>
      <w:marBottom w:val="0"/>
      <w:divBdr>
        <w:top w:val="none" w:sz="0" w:space="0" w:color="auto"/>
        <w:left w:val="none" w:sz="0" w:space="0" w:color="auto"/>
        <w:bottom w:val="none" w:sz="0" w:space="0" w:color="auto"/>
        <w:right w:val="none" w:sz="0" w:space="0" w:color="auto"/>
      </w:divBdr>
    </w:div>
    <w:div w:id="1909144298">
      <w:bodyDiv w:val="1"/>
      <w:marLeft w:val="0"/>
      <w:marRight w:val="0"/>
      <w:marTop w:val="0"/>
      <w:marBottom w:val="0"/>
      <w:divBdr>
        <w:top w:val="none" w:sz="0" w:space="0" w:color="auto"/>
        <w:left w:val="none" w:sz="0" w:space="0" w:color="auto"/>
        <w:bottom w:val="none" w:sz="0" w:space="0" w:color="auto"/>
        <w:right w:val="none" w:sz="0" w:space="0" w:color="auto"/>
      </w:divBdr>
    </w:div>
    <w:div w:id="1909657180">
      <w:bodyDiv w:val="1"/>
      <w:marLeft w:val="0"/>
      <w:marRight w:val="0"/>
      <w:marTop w:val="0"/>
      <w:marBottom w:val="0"/>
      <w:divBdr>
        <w:top w:val="none" w:sz="0" w:space="0" w:color="auto"/>
        <w:left w:val="none" w:sz="0" w:space="0" w:color="auto"/>
        <w:bottom w:val="none" w:sz="0" w:space="0" w:color="auto"/>
        <w:right w:val="none" w:sz="0" w:space="0" w:color="auto"/>
      </w:divBdr>
    </w:div>
    <w:div w:id="1909882226">
      <w:bodyDiv w:val="1"/>
      <w:marLeft w:val="0"/>
      <w:marRight w:val="0"/>
      <w:marTop w:val="0"/>
      <w:marBottom w:val="0"/>
      <w:divBdr>
        <w:top w:val="none" w:sz="0" w:space="0" w:color="auto"/>
        <w:left w:val="none" w:sz="0" w:space="0" w:color="auto"/>
        <w:bottom w:val="none" w:sz="0" w:space="0" w:color="auto"/>
        <w:right w:val="none" w:sz="0" w:space="0" w:color="auto"/>
      </w:divBdr>
    </w:div>
    <w:div w:id="1909993781">
      <w:bodyDiv w:val="1"/>
      <w:marLeft w:val="0"/>
      <w:marRight w:val="0"/>
      <w:marTop w:val="0"/>
      <w:marBottom w:val="0"/>
      <w:divBdr>
        <w:top w:val="none" w:sz="0" w:space="0" w:color="auto"/>
        <w:left w:val="none" w:sz="0" w:space="0" w:color="auto"/>
        <w:bottom w:val="none" w:sz="0" w:space="0" w:color="auto"/>
        <w:right w:val="none" w:sz="0" w:space="0" w:color="auto"/>
      </w:divBdr>
    </w:div>
    <w:div w:id="1910114847">
      <w:bodyDiv w:val="1"/>
      <w:marLeft w:val="0"/>
      <w:marRight w:val="0"/>
      <w:marTop w:val="0"/>
      <w:marBottom w:val="0"/>
      <w:divBdr>
        <w:top w:val="none" w:sz="0" w:space="0" w:color="auto"/>
        <w:left w:val="none" w:sz="0" w:space="0" w:color="auto"/>
        <w:bottom w:val="none" w:sz="0" w:space="0" w:color="auto"/>
        <w:right w:val="none" w:sz="0" w:space="0" w:color="auto"/>
      </w:divBdr>
    </w:div>
    <w:div w:id="1910116998">
      <w:bodyDiv w:val="1"/>
      <w:marLeft w:val="0"/>
      <w:marRight w:val="0"/>
      <w:marTop w:val="0"/>
      <w:marBottom w:val="0"/>
      <w:divBdr>
        <w:top w:val="none" w:sz="0" w:space="0" w:color="auto"/>
        <w:left w:val="none" w:sz="0" w:space="0" w:color="auto"/>
        <w:bottom w:val="none" w:sz="0" w:space="0" w:color="auto"/>
        <w:right w:val="none" w:sz="0" w:space="0" w:color="auto"/>
      </w:divBdr>
    </w:div>
    <w:div w:id="1910531491">
      <w:bodyDiv w:val="1"/>
      <w:marLeft w:val="0"/>
      <w:marRight w:val="0"/>
      <w:marTop w:val="0"/>
      <w:marBottom w:val="0"/>
      <w:divBdr>
        <w:top w:val="none" w:sz="0" w:space="0" w:color="auto"/>
        <w:left w:val="none" w:sz="0" w:space="0" w:color="auto"/>
        <w:bottom w:val="none" w:sz="0" w:space="0" w:color="auto"/>
        <w:right w:val="none" w:sz="0" w:space="0" w:color="auto"/>
      </w:divBdr>
    </w:div>
    <w:div w:id="1910731827">
      <w:bodyDiv w:val="1"/>
      <w:marLeft w:val="0"/>
      <w:marRight w:val="0"/>
      <w:marTop w:val="0"/>
      <w:marBottom w:val="0"/>
      <w:divBdr>
        <w:top w:val="none" w:sz="0" w:space="0" w:color="auto"/>
        <w:left w:val="none" w:sz="0" w:space="0" w:color="auto"/>
        <w:bottom w:val="none" w:sz="0" w:space="0" w:color="auto"/>
        <w:right w:val="none" w:sz="0" w:space="0" w:color="auto"/>
      </w:divBdr>
    </w:div>
    <w:div w:id="1911113892">
      <w:bodyDiv w:val="1"/>
      <w:marLeft w:val="0"/>
      <w:marRight w:val="0"/>
      <w:marTop w:val="0"/>
      <w:marBottom w:val="0"/>
      <w:divBdr>
        <w:top w:val="none" w:sz="0" w:space="0" w:color="auto"/>
        <w:left w:val="none" w:sz="0" w:space="0" w:color="auto"/>
        <w:bottom w:val="none" w:sz="0" w:space="0" w:color="auto"/>
        <w:right w:val="none" w:sz="0" w:space="0" w:color="auto"/>
      </w:divBdr>
    </w:div>
    <w:div w:id="1911160886">
      <w:bodyDiv w:val="1"/>
      <w:marLeft w:val="0"/>
      <w:marRight w:val="0"/>
      <w:marTop w:val="0"/>
      <w:marBottom w:val="0"/>
      <w:divBdr>
        <w:top w:val="none" w:sz="0" w:space="0" w:color="auto"/>
        <w:left w:val="none" w:sz="0" w:space="0" w:color="auto"/>
        <w:bottom w:val="none" w:sz="0" w:space="0" w:color="auto"/>
        <w:right w:val="none" w:sz="0" w:space="0" w:color="auto"/>
      </w:divBdr>
    </w:div>
    <w:div w:id="1911846295">
      <w:bodyDiv w:val="1"/>
      <w:marLeft w:val="0"/>
      <w:marRight w:val="0"/>
      <w:marTop w:val="0"/>
      <w:marBottom w:val="0"/>
      <w:divBdr>
        <w:top w:val="none" w:sz="0" w:space="0" w:color="auto"/>
        <w:left w:val="none" w:sz="0" w:space="0" w:color="auto"/>
        <w:bottom w:val="none" w:sz="0" w:space="0" w:color="auto"/>
        <w:right w:val="none" w:sz="0" w:space="0" w:color="auto"/>
      </w:divBdr>
    </w:div>
    <w:div w:id="1912232391">
      <w:bodyDiv w:val="1"/>
      <w:marLeft w:val="0"/>
      <w:marRight w:val="0"/>
      <w:marTop w:val="0"/>
      <w:marBottom w:val="0"/>
      <w:divBdr>
        <w:top w:val="none" w:sz="0" w:space="0" w:color="auto"/>
        <w:left w:val="none" w:sz="0" w:space="0" w:color="auto"/>
        <w:bottom w:val="none" w:sz="0" w:space="0" w:color="auto"/>
        <w:right w:val="none" w:sz="0" w:space="0" w:color="auto"/>
      </w:divBdr>
    </w:div>
    <w:div w:id="1912695342">
      <w:bodyDiv w:val="1"/>
      <w:marLeft w:val="0"/>
      <w:marRight w:val="0"/>
      <w:marTop w:val="0"/>
      <w:marBottom w:val="0"/>
      <w:divBdr>
        <w:top w:val="none" w:sz="0" w:space="0" w:color="auto"/>
        <w:left w:val="none" w:sz="0" w:space="0" w:color="auto"/>
        <w:bottom w:val="none" w:sz="0" w:space="0" w:color="auto"/>
        <w:right w:val="none" w:sz="0" w:space="0" w:color="auto"/>
      </w:divBdr>
    </w:div>
    <w:div w:id="1912737882">
      <w:bodyDiv w:val="1"/>
      <w:marLeft w:val="0"/>
      <w:marRight w:val="0"/>
      <w:marTop w:val="0"/>
      <w:marBottom w:val="0"/>
      <w:divBdr>
        <w:top w:val="none" w:sz="0" w:space="0" w:color="auto"/>
        <w:left w:val="none" w:sz="0" w:space="0" w:color="auto"/>
        <w:bottom w:val="none" w:sz="0" w:space="0" w:color="auto"/>
        <w:right w:val="none" w:sz="0" w:space="0" w:color="auto"/>
      </w:divBdr>
    </w:div>
    <w:div w:id="1912884054">
      <w:bodyDiv w:val="1"/>
      <w:marLeft w:val="0"/>
      <w:marRight w:val="0"/>
      <w:marTop w:val="0"/>
      <w:marBottom w:val="0"/>
      <w:divBdr>
        <w:top w:val="none" w:sz="0" w:space="0" w:color="auto"/>
        <w:left w:val="none" w:sz="0" w:space="0" w:color="auto"/>
        <w:bottom w:val="none" w:sz="0" w:space="0" w:color="auto"/>
        <w:right w:val="none" w:sz="0" w:space="0" w:color="auto"/>
      </w:divBdr>
    </w:div>
    <w:div w:id="1913348995">
      <w:bodyDiv w:val="1"/>
      <w:marLeft w:val="0"/>
      <w:marRight w:val="0"/>
      <w:marTop w:val="0"/>
      <w:marBottom w:val="0"/>
      <w:divBdr>
        <w:top w:val="none" w:sz="0" w:space="0" w:color="auto"/>
        <w:left w:val="none" w:sz="0" w:space="0" w:color="auto"/>
        <w:bottom w:val="none" w:sz="0" w:space="0" w:color="auto"/>
        <w:right w:val="none" w:sz="0" w:space="0" w:color="auto"/>
      </w:divBdr>
    </w:div>
    <w:div w:id="1914314351">
      <w:bodyDiv w:val="1"/>
      <w:marLeft w:val="0"/>
      <w:marRight w:val="0"/>
      <w:marTop w:val="0"/>
      <w:marBottom w:val="0"/>
      <w:divBdr>
        <w:top w:val="none" w:sz="0" w:space="0" w:color="auto"/>
        <w:left w:val="none" w:sz="0" w:space="0" w:color="auto"/>
        <w:bottom w:val="none" w:sz="0" w:space="0" w:color="auto"/>
        <w:right w:val="none" w:sz="0" w:space="0" w:color="auto"/>
      </w:divBdr>
    </w:div>
    <w:div w:id="1915312247">
      <w:bodyDiv w:val="1"/>
      <w:marLeft w:val="0"/>
      <w:marRight w:val="0"/>
      <w:marTop w:val="0"/>
      <w:marBottom w:val="0"/>
      <w:divBdr>
        <w:top w:val="none" w:sz="0" w:space="0" w:color="auto"/>
        <w:left w:val="none" w:sz="0" w:space="0" w:color="auto"/>
        <w:bottom w:val="none" w:sz="0" w:space="0" w:color="auto"/>
        <w:right w:val="none" w:sz="0" w:space="0" w:color="auto"/>
      </w:divBdr>
    </w:div>
    <w:div w:id="1915898826">
      <w:bodyDiv w:val="1"/>
      <w:marLeft w:val="0"/>
      <w:marRight w:val="0"/>
      <w:marTop w:val="0"/>
      <w:marBottom w:val="0"/>
      <w:divBdr>
        <w:top w:val="none" w:sz="0" w:space="0" w:color="auto"/>
        <w:left w:val="none" w:sz="0" w:space="0" w:color="auto"/>
        <w:bottom w:val="none" w:sz="0" w:space="0" w:color="auto"/>
        <w:right w:val="none" w:sz="0" w:space="0" w:color="auto"/>
      </w:divBdr>
    </w:div>
    <w:div w:id="1916476928">
      <w:bodyDiv w:val="1"/>
      <w:marLeft w:val="0"/>
      <w:marRight w:val="0"/>
      <w:marTop w:val="0"/>
      <w:marBottom w:val="0"/>
      <w:divBdr>
        <w:top w:val="none" w:sz="0" w:space="0" w:color="auto"/>
        <w:left w:val="none" w:sz="0" w:space="0" w:color="auto"/>
        <w:bottom w:val="none" w:sz="0" w:space="0" w:color="auto"/>
        <w:right w:val="none" w:sz="0" w:space="0" w:color="auto"/>
      </w:divBdr>
    </w:div>
    <w:div w:id="1917013775">
      <w:bodyDiv w:val="1"/>
      <w:marLeft w:val="0"/>
      <w:marRight w:val="0"/>
      <w:marTop w:val="0"/>
      <w:marBottom w:val="0"/>
      <w:divBdr>
        <w:top w:val="none" w:sz="0" w:space="0" w:color="auto"/>
        <w:left w:val="none" w:sz="0" w:space="0" w:color="auto"/>
        <w:bottom w:val="none" w:sz="0" w:space="0" w:color="auto"/>
        <w:right w:val="none" w:sz="0" w:space="0" w:color="auto"/>
      </w:divBdr>
    </w:div>
    <w:div w:id="1917740533">
      <w:bodyDiv w:val="1"/>
      <w:marLeft w:val="0"/>
      <w:marRight w:val="0"/>
      <w:marTop w:val="0"/>
      <w:marBottom w:val="0"/>
      <w:divBdr>
        <w:top w:val="none" w:sz="0" w:space="0" w:color="auto"/>
        <w:left w:val="none" w:sz="0" w:space="0" w:color="auto"/>
        <w:bottom w:val="none" w:sz="0" w:space="0" w:color="auto"/>
        <w:right w:val="none" w:sz="0" w:space="0" w:color="auto"/>
      </w:divBdr>
    </w:div>
    <w:div w:id="1917977334">
      <w:bodyDiv w:val="1"/>
      <w:marLeft w:val="0"/>
      <w:marRight w:val="0"/>
      <w:marTop w:val="0"/>
      <w:marBottom w:val="0"/>
      <w:divBdr>
        <w:top w:val="none" w:sz="0" w:space="0" w:color="auto"/>
        <w:left w:val="none" w:sz="0" w:space="0" w:color="auto"/>
        <w:bottom w:val="none" w:sz="0" w:space="0" w:color="auto"/>
        <w:right w:val="none" w:sz="0" w:space="0" w:color="auto"/>
      </w:divBdr>
    </w:div>
    <w:div w:id="1918200225">
      <w:bodyDiv w:val="1"/>
      <w:marLeft w:val="0"/>
      <w:marRight w:val="0"/>
      <w:marTop w:val="0"/>
      <w:marBottom w:val="0"/>
      <w:divBdr>
        <w:top w:val="none" w:sz="0" w:space="0" w:color="auto"/>
        <w:left w:val="none" w:sz="0" w:space="0" w:color="auto"/>
        <w:bottom w:val="none" w:sz="0" w:space="0" w:color="auto"/>
        <w:right w:val="none" w:sz="0" w:space="0" w:color="auto"/>
      </w:divBdr>
    </w:div>
    <w:div w:id="1919293008">
      <w:bodyDiv w:val="1"/>
      <w:marLeft w:val="0"/>
      <w:marRight w:val="0"/>
      <w:marTop w:val="0"/>
      <w:marBottom w:val="0"/>
      <w:divBdr>
        <w:top w:val="none" w:sz="0" w:space="0" w:color="auto"/>
        <w:left w:val="none" w:sz="0" w:space="0" w:color="auto"/>
        <w:bottom w:val="none" w:sz="0" w:space="0" w:color="auto"/>
        <w:right w:val="none" w:sz="0" w:space="0" w:color="auto"/>
      </w:divBdr>
    </w:div>
    <w:div w:id="1919705803">
      <w:bodyDiv w:val="1"/>
      <w:marLeft w:val="0"/>
      <w:marRight w:val="0"/>
      <w:marTop w:val="0"/>
      <w:marBottom w:val="0"/>
      <w:divBdr>
        <w:top w:val="none" w:sz="0" w:space="0" w:color="auto"/>
        <w:left w:val="none" w:sz="0" w:space="0" w:color="auto"/>
        <w:bottom w:val="none" w:sz="0" w:space="0" w:color="auto"/>
        <w:right w:val="none" w:sz="0" w:space="0" w:color="auto"/>
      </w:divBdr>
    </w:div>
    <w:div w:id="1920289010">
      <w:bodyDiv w:val="1"/>
      <w:marLeft w:val="0"/>
      <w:marRight w:val="0"/>
      <w:marTop w:val="0"/>
      <w:marBottom w:val="0"/>
      <w:divBdr>
        <w:top w:val="none" w:sz="0" w:space="0" w:color="auto"/>
        <w:left w:val="none" w:sz="0" w:space="0" w:color="auto"/>
        <w:bottom w:val="none" w:sz="0" w:space="0" w:color="auto"/>
        <w:right w:val="none" w:sz="0" w:space="0" w:color="auto"/>
      </w:divBdr>
    </w:div>
    <w:div w:id="1920678127">
      <w:bodyDiv w:val="1"/>
      <w:marLeft w:val="0"/>
      <w:marRight w:val="0"/>
      <w:marTop w:val="0"/>
      <w:marBottom w:val="0"/>
      <w:divBdr>
        <w:top w:val="none" w:sz="0" w:space="0" w:color="auto"/>
        <w:left w:val="none" w:sz="0" w:space="0" w:color="auto"/>
        <w:bottom w:val="none" w:sz="0" w:space="0" w:color="auto"/>
        <w:right w:val="none" w:sz="0" w:space="0" w:color="auto"/>
      </w:divBdr>
    </w:div>
    <w:div w:id="1921400537">
      <w:bodyDiv w:val="1"/>
      <w:marLeft w:val="0"/>
      <w:marRight w:val="0"/>
      <w:marTop w:val="0"/>
      <w:marBottom w:val="0"/>
      <w:divBdr>
        <w:top w:val="none" w:sz="0" w:space="0" w:color="auto"/>
        <w:left w:val="none" w:sz="0" w:space="0" w:color="auto"/>
        <w:bottom w:val="none" w:sz="0" w:space="0" w:color="auto"/>
        <w:right w:val="none" w:sz="0" w:space="0" w:color="auto"/>
      </w:divBdr>
    </w:div>
    <w:div w:id="1922061472">
      <w:bodyDiv w:val="1"/>
      <w:marLeft w:val="0"/>
      <w:marRight w:val="0"/>
      <w:marTop w:val="0"/>
      <w:marBottom w:val="0"/>
      <w:divBdr>
        <w:top w:val="none" w:sz="0" w:space="0" w:color="auto"/>
        <w:left w:val="none" w:sz="0" w:space="0" w:color="auto"/>
        <w:bottom w:val="none" w:sz="0" w:space="0" w:color="auto"/>
        <w:right w:val="none" w:sz="0" w:space="0" w:color="auto"/>
      </w:divBdr>
    </w:div>
    <w:div w:id="1922174368">
      <w:bodyDiv w:val="1"/>
      <w:marLeft w:val="0"/>
      <w:marRight w:val="0"/>
      <w:marTop w:val="0"/>
      <w:marBottom w:val="0"/>
      <w:divBdr>
        <w:top w:val="none" w:sz="0" w:space="0" w:color="auto"/>
        <w:left w:val="none" w:sz="0" w:space="0" w:color="auto"/>
        <w:bottom w:val="none" w:sz="0" w:space="0" w:color="auto"/>
        <w:right w:val="none" w:sz="0" w:space="0" w:color="auto"/>
      </w:divBdr>
    </w:div>
    <w:div w:id="1922636001">
      <w:bodyDiv w:val="1"/>
      <w:marLeft w:val="0"/>
      <w:marRight w:val="0"/>
      <w:marTop w:val="0"/>
      <w:marBottom w:val="0"/>
      <w:divBdr>
        <w:top w:val="none" w:sz="0" w:space="0" w:color="auto"/>
        <w:left w:val="none" w:sz="0" w:space="0" w:color="auto"/>
        <w:bottom w:val="none" w:sz="0" w:space="0" w:color="auto"/>
        <w:right w:val="none" w:sz="0" w:space="0" w:color="auto"/>
      </w:divBdr>
    </w:div>
    <w:div w:id="1922716155">
      <w:bodyDiv w:val="1"/>
      <w:marLeft w:val="0"/>
      <w:marRight w:val="0"/>
      <w:marTop w:val="0"/>
      <w:marBottom w:val="0"/>
      <w:divBdr>
        <w:top w:val="none" w:sz="0" w:space="0" w:color="auto"/>
        <w:left w:val="none" w:sz="0" w:space="0" w:color="auto"/>
        <w:bottom w:val="none" w:sz="0" w:space="0" w:color="auto"/>
        <w:right w:val="none" w:sz="0" w:space="0" w:color="auto"/>
      </w:divBdr>
    </w:div>
    <w:div w:id="1922761659">
      <w:bodyDiv w:val="1"/>
      <w:marLeft w:val="0"/>
      <w:marRight w:val="0"/>
      <w:marTop w:val="0"/>
      <w:marBottom w:val="0"/>
      <w:divBdr>
        <w:top w:val="none" w:sz="0" w:space="0" w:color="auto"/>
        <w:left w:val="none" w:sz="0" w:space="0" w:color="auto"/>
        <w:bottom w:val="none" w:sz="0" w:space="0" w:color="auto"/>
        <w:right w:val="none" w:sz="0" w:space="0" w:color="auto"/>
      </w:divBdr>
    </w:div>
    <w:div w:id="1922985696">
      <w:bodyDiv w:val="1"/>
      <w:marLeft w:val="0"/>
      <w:marRight w:val="0"/>
      <w:marTop w:val="0"/>
      <w:marBottom w:val="0"/>
      <w:divBdr>
        <w:top w:val="none" w:sz="0" w:space="0" w:color="auto"/>
        <w:left w:val="none" w:sz="0" w:space="0" w:color="auto"/>
        <w:bottom w:val="none" w:sz="0" w:space="0" w:color="auto"/>
        <w:right w:val="none" w:sz="0" w:space="0" w:color="auto"/>
      </w:divBdr>
    </w:div>
    <w:div w:id="1923054626">
      <w:bodyDiv w:val="1"/>
      <w:marLeft w:val="0"/>
      <w:marRight w:val="0"/>
      <w:marTop w:val="0"/>
      <w:marBottom w:val="0"/>
      <w:divBdr>
        <w:top w:val="none" w:sz="0" w:space="0" w:color="auto"/>
        <w:left w:val="none" w:sz="0" w:space="0" w:color="auto"/>
        <w:bottom w:val="none" w:sz="0" w:space="0" w:color="auto"/>
        <w:right w:val="none" w:sz="0" w:space="0" w:color="auto"/>
      </w:divBdr>
    </w:div>
    <w:div w:id="1923055400">
      <w:bodyDiv w:val="1"/>
      <w:marLeft w:val="0"/>
      <w:marRight w:val="0"/>
      <w:marTop w:val="0"/>
      <w:marBottom w:val="0"/>
      <w:divBdr>
        <w:top w:val="none" w:sz="0" w:space="0" w:color="auto"/>
        <w:left w:val="none" w:sz="0" w:space="0" w:color="auto"/>
        <w:bottom w:val="none" w:sz="0" w:space="0" w:color="auto"/>
        <w:right w:val="none" w:sz="0" w:space="0" w:color="auto"/>
      </w:divBdr>
    </w:div>
    <w:div w:id="1923178518">
      <w:bodyDiv w:val="1"/>
      <w:marLeft w:val="0"/>
      <w:marRight w:val="0"/>
      <w:marTop w:val="0"/>
      <w:marBottom w:val="0"/>
      <w:divBdr>
        <w:top w:val="none" w:sz="0" w:space="0" w:color="auto"/>
        <w:left w:val="none" w:sz="0" w:space="0" w:color="auto"/>
        <w:bottom w:val="none" w:sz="0" w:space="0" w:color="auto"/>
        <w:right w:val="none" w:sz="0" w:space="0" w:color="auto"/>
      </w:divBdr>
    </w:div>
    <w:div w:id="1924023179">
      <w:bodyDiv w:val="1"/>
      <w:marLeft w:val="0"/>
      <w:marRight w:val="0"/>
      <w:marTop w:val="0"/>
      <w:marBottom w:val="0"/>
      <w:divBdr>
        <w:top w:val="none" w:sz="0" w:space="0" w:color="auto"/>
        <w:left w:val="none" w:sz="0" w:space="0" w:color="auto"/>
        <w:bottom w:val="none" w:sz="0" w:space="0" w:color="auto"/>
        <w:right w:val="none" w:sz="0" w:space="0" w:color="auto"/>
      </w:divBdr>
    </w:div>
    <w:div w:id="1924101392">
      <w:bodyDiv w:val="1"/>
      <w:marLeft w:val="0"/>
      <w:marRight w:val="0"/>
      <w:marTop w:val="0"/>
      <w:marBottom w:val="0"/>
      <w:divBdr>
        <w:top w:val="none" w:sz="0" w:space="0" w:color="auto"/>
        <w:left w:val="none" w:sz="0" w:space="0" w:color="auto"/>
        <w:bottom w:val="none" w:sz="0" w:space="0" w:color="auto"/>
        <w:right w:val="none" w:sz="0" w:space="0" w:color="auto"/>
      </w:divBdr>
    </w:div>
    <w:div w:id="1924953466">
      <w:bodyDiv w:val="1"/>
      <w:marLeft w:val="0"/>
      <w:marRight w:val="0"/>
      <w:marTop w:val="0"/>
      <w:marBottom w:val="0"/>
      <w:divBdr>
        <w:top w:val="none" w:sz="0" w:space="0" w:color="auto"/>
        <w:left w:val="none" w:sz="0" w:space="0" w:color="auto"/>
        <w:bottom w:val="none" w:sz="0" w:space="0" w:color="auto"/>
        <w:right w:val="none" w:sz="0" w:space="0" w:color="auto"/>
      </w:divBdr>
    </w:div>
    <w:div w:id="1925147646">
      <w:bodyDiv w:val="1"/>
      <w:marLeft w:val="0"/>
      <w:marRight w:val="0"/>
      <w:marTop w:val="0"/>
      <w:marBottom w:val="0"/>
      <w:divBdr>
        <w:top w:val="none" w:sz="0" w:space="0" w:color="auto"/>
        <w:left w:val="none" w:sz="0" w:space="0" w:color="auto"/>
        <w:bottom w:val="none" w:sz="0" w:space="0" w:color="auto"/>
        <w:right w:val="none" w:sz="0" w:space="0" w:color="auto"/>
      </w:divBdr>
    </w:div>
    <w:div w:id="1925453295">
      <w:bodyDiv w:val="1"/>
      <w:marLeft w:val="0"/>
      <w:marRight w:val="0"/>
      <w:marTop w:val="0"/>
      <w:marBottom w:val="0"/>
      <w:divBdr>
        <w:top w:val="none" w:sz="0" w:space="0" w:color="auto"/>
        <w:left w:val="none" w:sz="0" w:space="0" w:color="auto"/>
        <w:bottom w:val="none" w:sz="0" w:space="0" w:color="auto"/>
        <w:right w:val="none" w:sz="0" w:space="0" w:color="auto"/>
      </w:divBdr>
    </w:div>
    <w:div w:id="1925720969">
      <w:bodyDiv w:val="1"/>
      <w:marLeft w:val="0"/>
      <w:marRight w:val="0"/>
      <w:marTop w:val="0"/>
      <w:marBottom w:val="0"/>
      <w:divBdr>
        <w:top w:val="none" w:sz="0" w:space="0" w:color="auto"/>
        <w:left w:val="none" w:sz="0" w:space="0" w:color="auto"/>
        <w:bottom w:val="none" w:sz="0" w:space="0" w:color="auto"/>
        <w:right w:val="none" w:sz="0" w:space="0" w:color="auto"/>
      </w:divBdr>
    </w:div>
    <w:div w:id="1925841570">
      <w:bodyDiv w:val="1"/>
      <w:marLeft w:val="0"/>
      <w:marRight w:val="0"/>
      <w:marTop w:val="0"/>
      <w:marBottom w:val="0"/>
      <w:divBdr>
        <w:top w:val="none" w:sz="0" w:space="0" w:color="auto"/>
        <w:left w:val="none" w:sz="0" w:space="0" w:color="auto"/>
        <w:bottom w:val="none" w:sz="0" w:space="0" w:color="auto"/>
        <w:right w:val="none" w:sz="0" w:space="0" w:color="auto"/>
      </w:divBdr>
    </w:div>
    <w:div w:id="1925918349">
      <w:bodyDiv w:val="1"/>
      <w:marLeft w:val="0"/>
      <w:marRight w:val="0"/>
      <w:marTop w:val="0"/>
      <w:marBottom w:val="0"/>
      <w:divBdr>
        <w:top w:val="none" w:sz="0" w:space="0" w:color="auto"/>
        <w:left w:val="none" w:sz="0" w:space="0" w:color="auto"/>
        <w:bottom w:val="none" w:sz="0" w:space="0" w:color="auto"/>
        <w:right w:val="none" w:sz="0" w:space="0" w:color="auto"/>
      </w:divBdr>
    </w:div>
    <w:div w:id="1926646724">
      <w:bodyDiv w:val="1"/>
      <w:marLeft w:val="0"/>
      <w:marRight w:val="0"/>
      <w:marTop w:val="0"/>
      <w:marBottom w:val="0"/>
      <w:divBdr>
        <w:top w:val="none" w:sz="0" w:space="0" w:color="auto"/>
        <w:left w:val="none" w:sz="0" w:space="0" w:color="auto"/>
        <w:bottom w:val="none" w:sz="0" w:space="0" w:color="auto"/>
        <w:right w:val="none" w:sz="0" w:space="0" w:color="auto"/>
      </w:divBdr>
    </w:div>
    <w:div w:id="1927033920">
      <w:bodyDiv w:val="1"/>
      <w:marLeft w:val="0"/>
      <w:marRight w:val="0"/>
      <w:marTop w:val="0"/>
      <w:marBottom w:val="0"/>
      <w:divBdr>
        <w:top w:val="none" w:sz="0" w:space="0" w:color="auto"/>
        <w:left w:val="none" w:sz="0" w:space="0" w:color="auto"/>
        <w:bottom w:val="none" w:sz="0" w:space="0" w:color="auto"/>
        <w:right w:val="none" w:sz="0" w:space="0" w:color="auto"/>
      </w:divBdr>
    </w:div>
    <w:div w:id="1928153743">
      <w:bodyDiv w:val="1"/>
      <w:marLeft w:val="0"/>
      <w:marRight w:val="0"/>
      <w:marTop w:val="0"/>
      <w:marBottom w:val="0"/>
      <w:divBdr>
        <w:top w:val="none" w:sz="0" w:space="0" w:color="auto"/>
        <w:left w:val="none" w:sz="0" w:space="0" w:color="auto"/>
        <w:bottom w:val="none" w:sz="0" w:space="0" w:color="auto"/>
        <w:right w:val="none" w:sz="0" w:space="0" w:color="auto"/>
      </w:divBdr>
    </w:div>
    <w:div w:id="1928466803">
      <w:bodyDiv w:val="1"/>
      <w:marLeft w:val="0"/>
      <w:marRight w:val="0"/>
      <w:marTop w:val="0"/>
      <w:marBottom w:val="0"/>
      <w:divBdr>
        <w:top w:val="none" w:sz="0" w:space="0" w:color="auto"/>
        <w:left w:val="none" w:sz="0" w:space="0" w:color="auto"/>
        <w:bottom w:val="none" w:sz="0" w:space="0" w:color="auto"/>
        <w:right w:val="none" w:sz="0" w:space="0" w:color="auto"/>
      </w:divBdr>
    </w:div>
    <w:div w:id="1928615725">
      <w:bodyDiv w:val="1"/>
      <w:marLeft w:val="0"/>
      <w:marRight w:val="0"/>
      <w:marTop w:val="0"/>
      <w:marBottom w:val="0"/>
      <w:divBdr>
        <w:top w:val="none" w:sz="0" w:space="0" w:color="auto"/>
        <w:left w:val="none" w:sz="0" w:space="0" w:color="auto"/>
        <w:bottom w:val="none" w:sz="0" w:space="0" w:color="auto"/>
        <w:right w:val="none" w:sz="0" w:space="0" w:color="auto"/>
      </w:divBdr>
    </w:div>
    <w:div w:id="1928953305">
      <w:bodyDiv w:val="1"/>
      <w:marLeft w:val="0"/>
      <w:marRight w:val="0"/>
      <w:marTop w:val="0"/>
      <w:marBottom w:val="0"/>
      <w:divBdr>
        <w:top w:val="none" w:sz="0" w:space="0" w:color="auto"/>
        <w:left w:val="none" w:sz="0" w:space="0" w:color="auto"/>
        <w:bottom w:val="none" w:sz="0" w:space="0" w:color="auto"/>
        <w:right w:val="none" w:sz="0" w:space="0" w:color="auto"/>
      </w:divBdr>
    </w:div>
    <w:div w:id="1928997783">
      <w:bodyDiv w:val="1"/>
      <w:marLeft w:val="0"/>
      <w:marRight w:val="0"/>
      <w:marTop w:val="0"/>
      <w:marBottom w:val="0"/>
      <w:divBdr>
        <w:top w:val="none" w:sz="0" w:space="0" w:color="auto"/>
        <w:left w:val="none" w:sz="0" w:space="0" w:color="auto"/>
        <w:bottom w:val="none" w:sz="0" w:space="0" w:color="auto"/>
        <w:right w:val="none" w:sz="0" w:space="0" w:color="auto"/>
      </w:divBdr>
    </w:div>
    <w:div w:id="1929608473">
      <w:bodyDiv w:val="1"/>
      <w:marLeft w:val="0"/>
      <w:marRight w:val="0"/>
      <w:marTop w:val="0"/>
      <w:marBottom w:val="0"/>
      <w:divBdr>
        <w:top w:val="none" w:sz="0" w:space="0" w:color="auto"/>
        <w:left w:val="none" w:sz="0" w:space="0" w:color="auto"/>
        <w:bottom w:val="none" w:sz="0" w:space="0" w:color="auto"/>
        <w:right w:val="none" w:sz="0" w:space="0" w:color="auto"/>
      </w:divBdr>
    </w:div>
    <w:div w:id="1930043610">
      <w:bodyDiv w:val="1"/>
      <w:marLeft w:val="0"/>
      <w:marRight w:val="0"/>
      <w:marTop w:val="0"/>
      <w:marBottom w:val="0"/>
      <w:divBdr>
        <w:top w:val="none" w:sz="0" w:space="0" w:color="auto"/>
        <w:left w:val="none" w:sz="0" w:space="0" w:color="auto"/>
        <w:bottom w:val="none" w:sz="0" w:space="0" w:color="auto"/>
        <w:right w:val="none" w:sz="0" w:space="0" w:color="auto"/>
      </w:divBdr>
    </w:div>
    <w:div w:id="1930625101">
      <w:bodyDiv w:val="1"/>
      <w:marLeft w:val="0"/>
      <w:marRight w:val="0"/>
      <w:marTop w:val="0"/>
      <w:marBottom w:val="0"/>
      <w:divBdr>
        <w:top w:val="none" w:sz="0" w:space="0" w:color="auto"/>
        <w:left w:val="none" w:sz="0" w:space="0" w:color="auto"/>
        <w:bottom w:val="none" w:sz="0" w:space="0" w:color="auto"/>
        <w:right w:val="none" w:sz="0" w:space="0" w:color="auto"/>
      </w:divBdr>
    </w:div>
    <w:div w:id="1930770907">
      <w:bodyDiv w:val="1"/>
      <w:marLeft w:val="0"/>
      <w:marRight w:val="0"/>
      <w:marTop w:val="0"/>
      <w:marBottom w:val="0"/>
      <w:divBdr>
        <w:top w:val="none" w:sz="0" w:space="0" w:color="auto"/>
        <w:left w:val="none" w:sz="0" w:space="0" w:color="auto"/>
        <w:bottom w:val="none" w:sz="0" w:space="0" w:color="auto"/>
        <w:right w:val="none" w:sz="0" w:space="0" w:color="auto"/>
      </w:divBdr>
    </w:div>
    <w:div w:id="1930772251">
      <w:bodyDiv w:val="1"/>
      <w:marLeft w:val="0"/>
      <w:marRight w:val="0"/>
      <w:marTop w:val="0"/>
      <w:marBottom w:val="0"/>
      <w:divBdr>
        <w:top w:val="none" w:sz="0" w:space="0" w:color="auto"/>
        <w:left w:val="none" w:sz="0" w:space="0" w:color="auto"/>
        <w:bottom w:val="none" w:sz="0" w:space="0" w:color="auto"/>
        <w:right w:val="none" w:sz="0" w:space="0" w:color="auto"/>
      </w:divBdr>
    </w:div>
    <w:div w:id="1931310810">
      <w:bodyDiv w:val="1"/>
      <w:marLeft w:val="0"/>
      <w:marRight w:val="0"/>
      <w:marTop w:val="0"/>
      <w:marBottom w:val="0"/>
      <w:divBdr>
        <w:top w:val="none" w:sz="0" w:space="0" w:color="auto"/>
        <w:left w:val="none" w:sz="0" w:space="0" w:color="auto"/>
        <w:bottom w:val="none" w:sz="0" w:space="0" w:color="auto"/>
        <w:right w:val="none" w:sz="0" w:space="0" w:color="auto"/>
      </w:divBdr>
    </w:div>
    <w:div w:id="1931347101">
      <w:bodyDiv w:val="1"/>
      <w:marLeft w:val="0"/>
      <w:marRight w:val="0"/>
      <w:marTop w:val="0"/>
      <w:marBottom w:val="0"/>
      <w:divBdr>
        <w:top w:val="none" w:sz="0" w:space="0" w:color="auto"/>
        <w:left w:val="none" w:sz="0" w:space="0" w:color="auto"/>
        <w:bottom w:val="none" w:sz="0" w:space="0" w:color="auto"/>
        <w:right w:val="none" w:sz="0" w:space="0" w:color="auto"/>
      </w:divBdr>
    </w:div>
    <w:div w:id="1931547168">
      <w:bodyDiv w:val="1"/>
      <w:marLeft w:val="0"/>
      <w:marRight w:val="0"/>
      <w:marTop w:val="0"/>
      <w:marBottom w:val="0"/>
      <w:divBdr>
        <w:top w:val="none" w:sz="0" w:space="0" w:color="auto"/>
        <w:left w:val="none" w:sz="0" w:space="0" w:color="auto"/>
        <w:bottom w:val="none" w:sz="0" w:space="0" w:color="auto"/>
        <w:right w:val="none" w:sz="0" w:space="0" w:color="auto"/>
      </w:divBdr>
    </w:div>
    <w:div w:id="1931619996">
      <w:bodyDiv w:val="1"/>
      <w:marLeft w:val="0"/>
      <w:marRight w:val="0"/>
      <w:marTop w:val="0"/>
      <w:marBottom w:val="0"/>
      <w:divBdr>
        <w:top w:val="none" w:sz="0" w:space="0" w:color="auto"/>
        <w:left w:val="none" w:sz="0" w:space="0" w:color="auto"/>
        <w:bottom w:val="none" w:sz="0" w:space="0" w:color="auto"/>
        <w:right w:val="none" w:sz="0" w:space="0" w:color="auto"/>
      </w:divBdr>
    </w:div>
    <w:div w:id="1932927228">
      <w:bodyDiv w:val="1"/>
      <w:marLeft w:val="0"/>
      <w:marRight w:val="0"/>
      <w:marTop w:val="0"/>
      <w:marBottom w:val="0"/>
      <w:divBdr>
        <w:top w:val="none" w:sz="0" w:space="0" w:color="auto"/>
        <w:left w:val="none" w:sz="0" w:space="0" w:color="auto"/>
        <w:bottom w:val="none" w:sz="0" w:space="0" w:color="auto"/>
        <w:right w:val="none" w:sz="0" w:space="0" w:color="auto"/>
      </w:divBdr>
    </w:div>
    <w:div w:id="1933852296">
      <w:bodyDiv w:val="1"/>
      <w:marLeft w:val="0"/>
      <w:marRight w:val="0"/>
      <w:marTop w:val="0"/>
      <w:marBottom w:val="0"/>
      <w:divBdr>
        <w:top w:val="none" w:sz="0" w:space="0" w:color="auto"/>
        <w:left w:val="none" w:sz="0" w:space="0" w:color="auto"/>
        <w:bottom w:val="none" w:sz="0" w:space="0" w:color="auto"/>
        <w:right w:val="none" w:sz="0" w:space="0" w:color="auto"/>
      </w:divBdr>
    </w:div>
    <w:div w:id="1933928341">
      <w:bodyDiv w:val="1"/>
      <w:marLeft w:val="0"/>
      <w:marRight w:val="0"/>
      <w:marTop w:val="0"/>
      <w:marBottom w:val="0"/>
      <w:divBdr>
        <w:top w:val="none" w:sz="0" w:space="0" w:color="auto"/>
        <w:left w:val="none" w:sz="0" w:space="0" w:color="auto"/>
        <w:bottom w:val="none" w:sz="0" w:space="0" w:color="auto"/>
        <w:right w:val="none" w:sz="0" w:space="0" w:color="auto"/>
      </w:divBdr>
    </w:div>
    <w:div w:id="1933928911">
      <w:bodyDiv w:val="1"/>
      <w:marLeft w:val="0"/>
      <w:marRight w:val="0"/>
      <w:marTop w:val="0"/>
      <w:marBottom w:val="0"/>
      <w:divBdr>
        <w:top w:val="none" w:sz="0" w:space="0" w:color="auto"/>
        <w:left w:val="none" w:sz="0" w:space="0" w:color="auto"/>
        <w:bottom w:val="none" w:sz="0" w:space="0" w:color="auto"/>
        <w:right w:val="none" w:sz="0" w:space="0" w:color="auto"/>
      </w:divBdr>
    </w:div>
    <w:div w:id="1934119412">
      <w:bodyDiv w:val="1"/>
      <w:marLeft w:val="0"/>
      <w:marRight w:val="0"/>
      <w:marTop w:val="0"/>
      <w:marBottom w:val="0"/>
      <w:divBdr>
        <w:top w:val="none" w:sz="0" w:space="0" w:color="auto"/>
        <w:left w:val="none" w:sz="0" w:space="0" w:color="auto"/>
        <w:bottom w:val="none" w:sz="0" w:space="0" w:color="auto"/>
        <w:right w:val="none" w:sz="0" w:space="0" w:color="auto"/>
      </w:divBdr>
    </w:div>
    <w:div w:id="1934437433">
      <w:bodyDiv w:val="1"/>
      <w:marLeft w:val="0"/>
      <w:marRight w:val="0"/>
      <w:marTop w:val="0"/>
      <w:marBottom w:val="0"/>
      <w:divBdr>
        <w:top w:val="none" w:sz="0" w:space="0" w:color="auto"/>
        <w:left w:val="none" w:sz="0" w:space="0" w:color="auto"/>
        <w:bottom w:val="none" w:sz="0" w:space="0" w:color="auto"/>
        <w:right w:val="none" w:sz="0" w:space="0" w:color="auto"/>
      </w:divBdr>
    </w:div>
    <w:div w:id="1934583293">
      <w:bodyDiv w:val="1"/>
      <w:marLeft w:val="0"/>
      <w:marRight w:val="0"/>
      <w:marTop w:val="0"/>
      <w:marBottom w:val="0"/>
      <w:divBdr>
        <w:top w:val="none" w:sz="0" w:space="0" w:color="auto"/>
        <w:left w:val="none" w:sz="0" w:space="0" w:color="auto"/>
        <w:bottom w:val="none" w:sz="0" w:space="0" w:color="auto"/>
        <w:right w:val="none" w:sz="0" w:space="0" w:color="auto"/>
      </w:divBdr>
    </w:div>
    <w:div w:id="1935631621">
      <w:bodyDiv w:val="1"/>
      <w:marLeft w:val="0"/>
      <w:marRight w:val="0"/>
      <w:marTop w:val="0"/>
      <w:marBottom w:val="0"/>
      <w:divBdr>
        <w:top w:val="none" w:sz="0" w:space="0" w:color="auto"/>
        <w:left w:val="none" w:sz="0" w:space="0" w:color="auto"/>
        <w:bottom w:val="none" w:sz="0" w:space="0" w:color="auto"/>
        <w:right w:val="none" w:sz="0" w:space="0" w:color="auto"/>
      </w:divBdr>
    </w:div>
    <w:div w:id="1935894541">
      <w:bodyDiv w:val="1"/>
      <w:marLeft w:val="0"/>
      <w:marRight w:val="0"/>
      <w:marTop w:val="0"/>
      <w:marBottom w:val="0"/>
      <w:divBdr>
        <w:top w:val="none" w:sz="0" w:space="0" w:color="auto"/>
        <w:left w:val="none" w:sz="0" w:space="0" w:color="auto"/>
        <w:bottom w:val="none" w:sz="0" w:space="0" w:color="auto"/>
        <w:right w:val="none" w:sz="0" w:space="0" w:color="auto"/>
      </w:divBdr>
    </w:div>
    <w:div w:id="1936327723">
      <w:bodyDiv w:val="1"/>
      <w:marLeft w:val="0"/>
      <w:marRight w:val="0"/>
      <w:marTop w:val="0"/>
      <w:marBottom w:val="0"/>
      <w:divBdr>
        <w:top w:val="none" w:sz="0" w:space="0" w:color="auto"/>
        <w:left w:val="none" w:sz="0" w:space="0" w:color="auto"/>
        <w:bottom w:val="none" w:sz="0" w:space="0" w:color="auto"/>
        <w:right w:val="none" w:sz="0" w:space="0" w:color="auto"/>
      </w:divBdr>
    </w:div>
    <w:div w:id="1936547226">
      <w:bodyDiv w:val="1"/>
      <w:marLeft w:val="0"/>
      <w:marRight w:val="0"/>
      <w:marTop w:val="0"/>
      <w:marBottom w:val="0"/>
      <w:divBdr>
        <w:top w:val="none" w:sz="0" w:space="0" w:color="auto"/>
        <w:left w:val="none" w:sz="0" w:space="0" w:color="auto"/>
        <w:bottom w:val="none" w:sz="0" w:space="0" w:color="auto"/>
        <w:right w:val="none" w:sz="0" w:space="0" w:color="auto"/>
      </w:divBdr>
    </w:div>
    <w:div w:id="1936593198">
      <w:bodyDiv w:val="1"/>
      <w:marLeft w:val="0"/>
      <w:marRight w:val="0"/>
      <w:marTop w:val="0"/>
      <w:marBottom w:val="0"/>
      <w:divBdr>
        <w:top w:val="none" w:sz="0" w:space="0" w:color="auto"/>
        <w:left w:val="none" w:sz="0" w:space="0" w:color="auto"/>
        <w:bottom w:val="none" w:sz="0" w:space="0" w:color="auto"/>
        <w:right w:val="none" w:sz="0" w:space="0" w:color="auto"/>
      </w:divBdr>
    </w:div>
    <w:div w:id="1937127495">
      <w:bodyDiv w:val="1"/>
      <w:marLeft w:val="0"/>
      <w:marRight w:val="0"/>
      <w:marTop w:val="0"/>
      <w:marBottom w:val="0"/>
      <w:divBdr>
        <w:top w:val="none" w:sz="0" w:space="0" w:color="auto"/>
        <w:left w:val="none" w:sz="0" w:space="0" w:color="auto"/>
        <w:bottom w:val="none" w:sz="0" w:space="0" w:color="auto"/>
        <w:right w:val="none" w:sz="0" w:space="0" w:color="auto"/>
      </w:divBdr>
    </w:div>
    <w:div w:id="1937398829">
      <w:bodyDiv w:val="1"/>
      <w:marLeft w:val="0"/>
      <w:marRight w:val="0"/>
      <w:marTop w:val="0"/>
      <w:marBottom w:val="0"/>
      <w:divBdr>
        <w:top w:val="none" w:sz="0" w:space="0" w:color="auto"/>
        <w:left w:val="none" w:sz="0" w:space="0" w:color="auto"/>
        <w:bottom w:val="none" w:sz="0" w:space="0" w:color="auto"/>
        <w:right w:val="none" w:sz="0" w:space="0" w:color="auto"/>
      </w:divBdr>
    </w:div>
    <w:div w:id="1937520098">
      <w:bodyDiv w:val="1"/>
      <w:marLeft w:val="0"/>
      <w:marRight w:val="0"/>
      <w:marTop w:val="0"/>
      <w:marBottom w:val="0"/>
      <w:divBdr>
        <w:top w:val="none" w:sz="0" w:space="0" w:color="auto"/>
        <w:left w:val="none" w:sz="0" w:space="0" w:color="auto"/>
        <w:bottom w:val="none" w:sz="0" w:space="0" w:color="auto"/>
        <w:right w:val="none" w:sz="0" w:space="0" w:color="auto"/>
      </w:divBdr>
    </w:div>
    <w:div w:id="1938442496">
      <w:bodyDiv w:val="1"/>
      <w:marLeft w:val="0"/>
      <w:marRight w:val="0"/>
      <w:marTop w:val="0"/>
      <w:marBottom w:val="0"/>
      <w:divBdr>
        <w:top w:val="none" w:sz="0" w:space="0" w:color="auto"/>
        <w:left w:val="none" w:sz="0" w:space="0" w:color="auto"/>
        <w:bottom w:val="none" w:sz="0" w:space="0" w:color="auto"/>
        <w:right w:val="none" w:sz="0" w:space="0" w:color="auto"/>
      </w:divBdr>
    </w:div>
    <w:div w:id="1938555054">
      <w:bodyDiv w:val="1"/>
      <w:marLeft w:val="0"/>
      <w:marRight w:val="0"/>
      <w:marTop w:val="0"/>
      <w:marBottom w:val="0"/>
      <w:divBdr>
        <w:top w:val="none" w:sz="0" w:space="0" w:color="auto"/>
        <w:left w:val="none" w:sz="0" w:space="0" w:color="auto"/>
        <w:bottom w:val="none" w:sz="0" w:space="0" w:color="auto"/>
        <w:right w:val="none" w:sz="0" w:space="0" w:color="auto"/>
      </w:divBdr>
    </w:div>
    <w:div w:id="1938754841">
      <w:bodyDiv w:val="1"/>
      <w:marLeft w:val="0"/>
      <w:marRight w:val="0"/>
      <w:marTop w:val="0"/>
      <w:marBottom w:val="0"/>
      <w:divBdr>
        <w:top w:val="none" w:sz="0" w:space="0" w:color="auto"/>
        <w:left w:val="none" w:sz="0" w:space="0" w:color="auto"/>
        <w:bottom w:val="none" w:sz="0" w:space="0" w:color="auto"/>
        <w:right w:val="none" w:sz="0" w:space="0" w:color="auto"/>
      </w:divBdr>
    </w:div>
    <w:div w:id="1938979750">
      <w:bodyDiv w:val="1"/>
      <w:marLeft w:val="0"/>
      <w:marRight w:val="0"/>
      <w:marTop w:val="0"/>
      <w:marBottom w:val="0"/>
      <w:divBdr>
        <w:top w:val="none" w:sz="0" w:space="0" w:color="auto"/>
        <w:left w:val="none" w:sz="0" w:space="0" w:color="auto"/>
        <w:bottom w:val="none" w:sz="0" w:space="0" w:color="auto"/>
        <w:right w:val="none" w:sz="0" w:space="0" w:color="auto"/>
      </w:divBdr>
    </w:div>
    <w:div w:id="1939673614">
      <w:bodyDiv w:val="1"/>
      <w:marLeft w:val="0"/>
      <w:marRight w:val="0"/>
      <w:marTop w:val="0"/>
      <w:marBottom w:val="0"/>
      <w:divBdr>
        <w:top w:val="none" w:sz="0" w:space="0" w:color="auto"/>
        <w:left w:val="none" w:sz="0" w:space="0" w:color="auto"/>
        <w:bottom w:val="none" w:sz="0" w:space="0" w:color="auto"/>
        <w:right w:val="none" w:sz="0" w:space="0" w:color="auto"/>
      </w:divBdr>
    </w:div>
    <w:div w:id="1940137270">
      <w:bodyDiv w:val="1"/>
      <w:marLeft w:val="0"/>
      <w:marRight w:val="0"/>
      <w:marTop w:val="0"/>
      <w:marBottom w:val="0"/>
      <w:divBdr>
        <w:top w:val="none" w:sz="0" w:space="0" w:color="auto"/>
        <w:left w:val="none" w:sz="0" w:space="0" w:color="auto"/>
        <w:bottom w:val="none" w:sz="0" w:space="0" w:color="auto"/>
        <w:right w:val="none" w:sz="0" w:space="0" w:color="auto"/>
      </w:divBdr>
    </w:div>
    <w:div w:id="1940790410">
      <w:bodyDiv w:val="1"/>
      <w:marLeft w:val="0"/>
      <w:marRight w:val="0"/>
      <w:marTop w:val="0"/>
      <w:marBottom w:val="0"/>
      <w:divBdr>
        <w:top w:val="none" w:sz="0" w:space="0" w:color="auto"/>
        <w:left w:val="none" w:sz="0" w:space="0" w:color="auto"/>
        <w:bottom w:val="none" w:sz="0" w:space="0" w:color="auto"/>
        <w:right w:val="none" w:sz="0" w:space="0" w:color="auto"/>
      </w:divBdr>
    </w:div>
    <w:div w:id="1942687884">
      <w:bodyDiv w:val="1"/>
      <w:marLeft w:val="0"/>
      <w:marRight w:val="0"/>
      <w:marTop w:val="0"/>
      <w:marBottom w:val="0"/>
      <w:divBdr>
        <w:top w:val="none" w:sz="0" w:space="0" w:color="auto"/>
        <w:left w:val="none" w:sz="0" w:space="0" w:color="auto"/>
        <w:bottom w:val="none" w:sz="0" w:space="0" w:color="auto"/>
        <w:right w:val="none" w:sz="0" w:space="0" w:color="auto"/>
      </w:divBdr>
    </w:div>
    <w:div w:id="1943175119">
      <w:bodyDiv w:val="1"/>
      <w:marLeft w:val="0"/>
      <w:marRight w:val="0"/>
      <w:marTop w:val="0"/>
      <w:marBottom w:val="0"/>
      <w:divBdr>
        <w:top w:val="none" w:sz="0" w:space="0" w:color="auto"/>
        <w:left w:val="none" w:sz="0" w:space="0" w:color="auto"/>
        <w:bottom w:val="none" w:sz="0" w:space="0" w:color="auto"/>
        <w:right w:val="none" w:sz="0" w:space="0" w:color="auto"/>
      </w:divBdr>
    </w:div>
    <w:div w:id="1943880414">
      <w:bodyDiv w:val="1"/>
      <w:marLeft w:val="0"/>
      <w:marRight w:val="0"/>
      <w:marTop w:val="0"/>
      <w:marBottom w:val="0"/>
      <w:divBdr>
        <w:top w:val="none" w:sz="0" w:space="0" w:color="auto"/>
        <w:left w:val="none" w:sz="0" w:space="0" w:color="auto"/>
        <w:bottom w:val="none" w:sz="0" w:space="0" w:color="auto"/>
        <w:right w:val="none" w:sz="0" w:space="0" w:color="auto"/>
      </w:divBdr>
    </w:div>
    <w:div w:id="1943948739">
      <w:bodyDiv w:val="1"/>
      <w:marLeft w:val="0"/>
      <w:marRight w:val="0"/>
      <w:marTop w:val="0"/>
      <w:marBottom w:val="0"/>
      <w:divBdr>
        <w:top w:val="none" w:sz="0" w:space="0" w:color="auto"/>
        <w:left w:val="none" w:sz="0" w:space="0" w:color="auto"/>
        <w:bottom w:val="none" w:sz="0" w:space="0" w:color="auto"/>
        <w:right w:val="none" w:sz="0" w:space="0" w:color="auto"/>
      </w:divBdr>
    </w:div>
    <w:div w:id="1944337909">
      <w:bodyDiv w:val="1"/>
      <w:marLeft w:val="0"/>
      <w:marRight w:val="0"/>
      <w:marTop w:val="0"/>
      <w:marBottom w:val="0"/>
      <w:divBdr>
        <w:top w:val="none" w:sz="0" w:space="0" w:color="auto"/>
        <w:left w:val="none" w:sz="0" w:space="0" w:color="auto"/>
        <w:bottom w:val="none" w:sz="0" w:space="0" w:color="auto"/>
        <w:right w:val="none" w:sz="0" w:space="0" w:color="auto"/>
      </w:divBdr>
    </w:div>
    <w:div w:id="1945072797">
      <w:bodyDiv w:val="1"/>
      <w:marLeft w:val="0"/>
      <w:marRight w:val="0"/>
      <w:marTop w:val="0"/>
      <w:marBottom w:val="0"/>
      <w:divBdr>
        <w:top w:val="none" w:sz="0" w:space="0" w:color="auto"/>
        <w:left w:val="none" w:sz="0" w:space="0" w:color="auto"/>
        <w:bottom w:val="none" w:sz="0" w:space="0" w:color="auto"/>
        <w:right w:val="none" w:sz="0" w:space="0" w:color="auto"/>
      </w:divBdr>
    </w:div>
    <w:div w:id="1945109725">
      <w:bodyDiv w:val="1"/>
      <w:marLeft w:val="0"/>
      <w:marRight w:val="0"/>
      <w:marTop w:val="0"/>
      <w:marBottom w:val="0"/>
      <w:divBdr>
        <w:top w:val="none" w:sz="0" w:space="0" w:color="auto"/>
        <w:left w:val="none" w:sz="0" w:space="0" w:color="auto"/>
        <w:bottom w:val="none" w:sz="0" w:space="0" w:color="auto"/>
        <w:right w:val="none" w:sz="0" w:space="0" w:color="auto"/>
      </w:divBdr>
    </w:div>
    <w:div w:id="1945334650">
      <w:bodyDiv w:val="1"/>
      <w:marLeft w:val="0"/>
      <w:marRight w:val="0"/>
      <w:marTop w:val="0"/>
      <w:marBottom w:val="0"/>
      <w:divBdr>
        <w:top w:val="none" w:sz="0" w:space="0" w:color="auto"/>
        <w:left w:val="none" w:sz="0" w:space="0" w:color="auto"/>
        <w:bottom w:val="none" w:sz="0" w:space="0" w:color="auto"/>
        <w:right w:val="none" w:sz="0" w:space="0" w:color="auto"/>
      </w:divBdr>
    </w:div>
    <w:div w:id="1945336295">
      <w:bodyDiv w:val="1"/>
      <w:marLeft w:val="0"/>
      <w:marRight w:val="0"/>
      <w:marTop w:val="0"/>
      <w:marBottom w:val="0"/>
      <w:divBdr>
        <w:top w:val="none" w:sz="0" w:space="0" w:color="auto"/>
        <w:left w:val="none" w:sz="0" w:space="0" w:color="auto"/>
        <w:bottom w:val="none" w:sz="0" w:space="0" w:color="auto"/>
        <w:right w:val="none" w:sz="0" w:space="0" w:color="auto"/>
      </w:divBdr>
    </w:div>
    <w:div w:id="1945457700">
      <w:bodyDiv w:val="1"/>
      <w:marLeft w:val="0"/>
      <w:marRight w:val="0"/>
      <w:marTop w:val="0"/>
      <w:marBottom w:val="0"/>
      <w:divBdr>
        <w:top w:val="none" w:sz="0" w:space="0" w:color="auto"/>
        <w:left w:val="none" w:sz="0" w:space="0" w:color="auto"/>
        <w:bottom w:val="none" w:sz="0" w:space="0" w:color="auto"/>
        <w:right w:val="none" w:sz="0" w:space="0" w:color="auto"/>
      </w:divBdr>
    </w:div>
    <w:div w:id="1945725337">
      <w:bodyDiv w:val="1"/>
      <w:marLeft w:val="0"/>
      <w:marRight w:val="0"/>
      <w:marTop w:val="0"/>
      <w:marBottom w:val="0"/>
      <w:divBdr>
        <w:top w:val="none" w:sz="0" w:space="0" w:color="auto"/>
        <w:left w:val="none" w:sz="0" w:space="0" w:color="auto"/>
        <w:bottom w:val="none" w:sz="0" w:space="0" w:color="auto"/>
        <w:right w:val="none" w:sz="0" w:space="0" w:color="auto"/>
      </w:divBdr>
    </w:div>
    <w:div w:id="1946770471">
      <w:bodyDiv w:val="1"/>
      <w:marLeft w:val="0"/>
      <w:marRight w:val="0"/>
      <w:marTop w:val="0"/>
      <w:marBottom w:val="0"/>
      <w:divBdr>
        <w:top w:val="none" w:sz="0" w:space="0" w:color="auto"/>
        <w:left w:val="none" w:sz="0" w:space="0" w:color="auto"/>
        <w:bottom w:val="none" w:sz="0" w:space="0" w:color="auto"/>
        <w:right w:val="none" w:sz="0" w:space="0" w:color="auto"/>
      </w:divBdr>
    </w:div>
    <w:div w:id="1948153564">
      <w:bodyDiv w:val="1"/>
      <w:marLeft w:val="0"/>
      <w:marRight w:val="0"/>
      <w:marTop w:val="0"/>
      <w:marBottom w:val="0"/>
      <w:divBdr>
        <w:top w:val="none" w:sz="0" w:space="0" w:color="auto"/>
        <w:left w:val="none" w:sz="0" w:space="0" w:color="auto"/>
        <w:bottom w:val="none" w:sz="0" w:space="0" w:color="auto"/>
        <w:right w:val="none" w:sz="0" w:space="0" w:color="auto"/>
      </w:divBdr>
    </w:div>
    <w:div w:id="1948544147">
      <w:bodyDiv w:val="1"/>
      <w:marLeft w:val="0"/>
      <w:marRight w:val="0"/>
      <w:marTop w:val="0"/>
      <w:marBottom w:val="0"/>
      <w:divBdr>
        <w:top w:val="none" w:sz="0" w:space="0" w:color="auto"/>
        <w:left w:val="none" w:sz="0" w:space="0" w:color="auto"/>
        <w:bottom w:val="none" w:sz="0" w:space="0" w:color="auto"/>
        <w:right w:val="none" w:sz="0" w:space="0" w:color="auto"/>
      </w:divBdr>
    </w:div>
    <w:div w:id="1948585060">
      <w:bodyDiv w:val="1"/>
      <w:marLeft w:val="0"/>
      <w:marRight w:val="0"/>
      <w:marTop w:val="0"/>
      <w:marBottom w:val="0"/>
      <w:divBdr>
        <w:top w:val="none" w:sz="0" w:space="0" w:color="auto"/>
        <w:left w:val="none" w:sz="0" w:space="0" w:color="auto"/>
        <w:bottom w:val="none" w:sz="0" w:space="0" w:color="auto"/>
        <w:right w:val="none" w:sz="0" w:space="0" w:color="auto"/>
      </w:divBdr>
    </w:div>
    <w:div w:id="1948612020">
      <w:bodyDiv w:val="1"/>
      <w:marLeft w:val="0"/>
      <w:marRight w:val="0"/>
      <w:marTop w:val="0"/>
      <w:marBottom w:val="0"/>
      <w:divBdr>
        <w:top w:val="none" w:sz="0" w:space="0" w:color="auto"/>
        <w:left w:val="none" w:sz="0" w:space="0" w:color="auto"/>
        <w:bottom w:val="none" w:sz="0" w:space="0" w:color="auto"/>
        <w:right w:val="none" w:sz="0" w:space="0" w:color="auto"/>
      </w:divBdr>
    </w:div>
    <w:div w:id="1949460446">
      <w:bodyDiv w:val="1"/>
      <w:marLeft w:val="0"/>
      <w:marRight w:val="0"/>
      <w:marTop w:val="0"/>
      <w:marBottom w:val="0"/>
      <w:divBdr>
        <w:top w:val="none" w:sz="0" w:space="0" w:color="auto"/>
        <w:left w:val="none" w:sz="0" w:space="0" w:color="auto"/>
        <w:bottom w:val="none" w:sz="0" w:space="0" w:color="auto"/>
        <w:right w:val="none" w:sz="0" w:space="0" w:color="auto"/>
      </w:divBdr>
    </w:div>
    <w:div w:id="1949577611">
      <w:bodyDiv w:val="1"/>
      <w:marLeft w:val="0"/>
      <w:marRight w:val="0"/>
      <w:marTop w:val="0"/>
      <w:marBottom w:val="0"/>
      <w:divBdr>
        <w:top w:val="none" w:sz="0" w:space="0" w:color="auto"/>
        <w:left w:val="none" w:sz="0" w:space="0" w:color="auto"/>
        <w:bottom w:val="none" w:sz="0" w:space="0" w:color="auto"/>
        <w:right w:val="none" w:sz="0" w:space="0" w:color="auto"/>
      </w:divBdr>
    </w:div>
    <w:div w:id="1950962867">
      <w:bodyDiv w:val="1"/>
      <w:marLeft w:val="0"/>
      <w:marRight w:val="0"/>
      <w:marTop w:val="0"/>
      <w:marBottom w:val="0"/>
      <w:divBdr>
        <w:top w:val="none" w:sz="0" w:space="0" w:color="auto"/>
        <w:left w:val="none" w:sz="0" w:space="0" w:color="auto"/>
        <w:bottom w:val="none" w:sz="0" w:space="0" w:color="auto"/>
        <w:right w:val="none" w:sz="0" w:space="0" w:color="auto"/>
      </w:divBdr>
    </w:div>
    <w:div w:id="1951082567">
      <w:bodyDiv w:val="1"/>
      <w:marLeft w:val="0"/>
      <w:marRight w:val="0"/>
      <w:marTop w:val="0"/>
      <w:marBottom w:val="0"/>
      <w:divBdr>
        <w:top w:val="none" w:sz="0" w:space="0" w:color="auto"/>
        <w:left w:val="none" w:sz="0" w:space="0" w:color="auto"/>
        <w:bottom w:val="none" w:sz="0" w:space="0" w:color="auto"/>
        <w:right w:val="none" w:sz="0" w:space="0" w:color="auto"/>
      </w:divBdr>
    </w:div>
    <w:div w:id="1951234018">
      <w:bodyDiv w:val="1"/>
      <w:marLeft w:val="0"/>
      <w:marRight w:val="0"/>
      <w:marTop w:val="0"/>
      <w:marBottom w:val="0"/>
      <w:divBdr>
        <w:top w:val="none" w:sz="0" w:space="0" w:color="auto"/>
        <w:left w:val="none" w:sz="0" w:space="0" w:color="auto"/>
        <w:bottom w:val="none" w:sz="0" w:space="0" w:color="auto"/>
        <w:right w:val="none" w:sz="0" w:space="0" w:color="auto"/>
      </w:divBdr>
    </w:div>
    <w:div w:id="1951350150">
      <w:bodyDiv w:val="1"/>
      <w:marLeft w:val="0"/>
      <w:marRight w:val="0"/>
      <w:marTop w:val="0"/>
      <w:marBottom w:val="0"/>
      <w:divBdr>
        <w:top w:val="none" w:sz="0" w:space="0" w:color="auto"/>
        <w:left w:val="none" w:sz="0" w:space="0" w:color="auto"/>
        <w:bottom w:val="none" w:sz="0" w:space="0" w:color="auto"/>
        <w:right w:val="none" w:sz="0" w:space="0" w:color="auto"/>
      </w:divBdr>
    </w:div>
    <w:div w:id="1951354516">
      <w:bodyDiv w:val="1"/>
      <w:marLeft w:val="0"/>
      <w:marRight w:val="0"/>
      <w:marTop w:val="0"/>
      <w:marBottom w:val="0"/>
      <w:divBdr>
        <w:top w:val="none" w:sz="0" w:space="0" w:color="auto"/>
        <w:left w:val="none" w:sz="0" w:space="0" w:color="auto"/>
        <w:bottom w:val="none" w:sz="0" w:space="0" w:color="auto"/>
        <w:right w:val="none" w:sz="0" w:space="0" w:color="auto"/>
      </w:divBdr>
    </w:div>
    <w:div w:id="1951472060">
      <w:bodyDiv w:val="1"/>
      <w:marLeft w:val="0"/>
      <w:marRight w:val="0"/>
      <w:marTop w:val="0"/>
      <w:marBottom w:val="0"/>
      <w:divBdr>
        <w:top w:val="none" w:sz="0" w:space="0" w:color="auto"/>
        <w:left w:val="none" w:sz="0" w:space="0" w:color="auto"/>
        <w:bottom w:val="none" w:sz="0" w:space="0" w:color="auto"/>
        <w:right w:val="none" w:sz="0" w:space="0" w:color="auto"/>
      </w:divBdr>
    </w:div>
    <w:div w:id="1951550296">
      <w:bodyDiv w:val="1"/>
      <w:marLeft w:val="0"/>
      <w:marRight w:val="0"/>
      <w:marTop w:val="0"/>
      <w:marBottom w:val="0"/>
      <w:divBdr>
        <w:top w:val="none" w:sz="0" w:space="0" w:color="auto"/>
        <w:left w:val="none" w:sz="0" w:space="0" w:color="auto"/>
        <w:bottom w:val="none" w:sz="0" w:space="0" w:color="auto"/>
        <w:right w:val="none" w:sz="0" w:space="0" w:color="auto"/>
      </w:divBdr>
    </w:div>
    <w:div w:id="1952204756">
      <w:bodyDiv w:val="1"/>
      <w:marLeft w:val="0"/>
      <w:marRight w:val="0"/>
      <w:marTop w:val="0"/>
      <w:marBottom w:val="0"/>
      <w:divBdr>
        <w:top w:val="none" w:sz="0" w:space="0" w:color="auto"/>
        <w:left w:val="none" w:sz="0" w:space="0" w:color="auto"/>
        <w:bottom w:val="none" w:sz="0" w:space="0" w:color="auto"/>
        <w:right w:val="none" w:sz="0" w:space="0" w:color="auto"/>
      </w:divBdr>
    </w:div>
    <w:div w:id="1953169815">
      <w:bodyDiv w:val="1"/>
      <w:marLeft w:val="0"/>
      <w:marRight w:val="0"/>
      <w:marTop w:val="0"/>
      <w:marBottom w:val="0"/>
      <w:divBdr>
        <w:top w:val="none" w:sz="0" w:space="0" w:color="auto"/>
        <w:left w:val="none" w:sz="0" w:space="0" w:color="auto"/>
        <w:bottom w:val="none" w:sz="0" w:space="0" w:color="auto"/>
        <w:right w:val="none" w:sz="0" w:space="0" w:color="auto"/>
      </w:divBdr>
    </w:div>
    <w:div w:id="1953201622">
      <w:bodyDiv w:val="1"/>
      <w:marLeft w:val="0"/>
      <w:marRight w:val="0"/>
      <w:marTop w:val="0"/>
      <w:marBottom w:val="0"/>
      <w:divBdr>
        <w:top w:val="none" w:sz="0" w:space="0" w:color="auto"/>
        <w:left w:val="none" w:sz="0" w:space="0" w:color="auto"/>
        <w:bottom w:val="none" w:sz="0" w:space="0" w:color="auto"/>
        <w:right w:val="none" w:sz="0" w:space="0" w:color="auto"/>
      </w:divBdr>
    </w:div>
    <w:div w:id="1953240893">
      <w:bodyDiv w:val="1"/>
      <w:marLeft w:val="0"/>
      <w:marRight w:val="0"/>
      <w:marTop w:val="0"/>
      <w:marBottom w:val="0"/>
      <w:divBdr>
        <w:top w:val="none" w:sz="0" w:space="0" w:color="auto"/>
        <w:left w:val="none" w:sz="0" w:space="0" w:color="auto"/>
        <w:bottom w:val="none" w:sz="0" w:space="0" w:color="auto"/>
        <w:right w:val="none" w:sz="0" w:space="0" w:color="auto"/>
      </w:divBdr>
    </w:div>
    <w:div w:id="1953784555">
      <w:bodyDiv w:val="1"/>
      <w:marLeft w:val="0"/>
      <w:marRight w:val="0"/>
      <w:marTop w:val="0"/>
      <w:marBottom w:val="0"/>
      <w:divBdr>
        <w:top w:val="none" w:sz="0" w:space="0" w:color="auto"/>
        <w:left w:val="none" w:sz="0" w:space="0" w:color="auto"/>
        <w:bottom w:val="none" w:sz="0" w:space="0" w:color="auto"/>
        <w:right w:val="none" w:sz="0" w:space="0" w:color="auto"/>
      </w:divBdr>
    </w:div>
    <w:div w:id="1954242744">
      <w:bodyDiv w:val="1"/>
      <w:marLeft w:val="0"/>
      <w:marRight w:val="0"/>
      <w:marTop w:val="0"/>
      <w:marBottom w:val="0"/>
      <w:divBdr>
        <w:top w:val="none" w:sz="0" w:space="0" w:color="auto"/>
        <w:left w:val="none" w:sz="0" w:space="0" w:color="auto"/>
        <w:bottom w:val="none" w:sz="0" w:space="0" w:color="auto"/>
        <w:right w:val="none" w:sz="0" w:space="0" w:color="auto"/>
      </w:divBdr>
    </w:div>
    <w:div w:id="1954359604">
      <w:bodyDiv w:val="1"/>
      <w:marLeft w:val="0"/>
      <w:marRight w:val="0"/>
      <w:marTop w:val="0"/>
      <w:marBottom w:val="0"/>
      <w:divBdr>
        <w:top w:val="none" w:sz="0" w:space="0" w:color="auto"/>
        <w:left w:val="none" w:sz="0" w:space="0" w:color="auto"/>
        <w:bottom w:val="none" w:sz="0" w:space="0" w:color="auto"/>
        <w:right w:val="none" w:sz="0" w:space="0" w:color="auto"/>
      </w:divBdr>
    </w:div>
    <w:div w:id="1954433780">
      <w:bodyDiv w:val="1"/>
      <w:marLeft w:val="0"/>
      <w:marRight w:val="0"/>
      <w:marTop w:val="0"/>
      <w:marBottom w:val="0"/>
      <w:divBdr>
        <w:top w:val="none" w:sz="0" w:space="0" w:color="auto"/>
        <w:left w:val="none" w:sz="0" w:space="0" w:color="auto"/>
        <w:bottom w:val="none" w:sz="0" w:space="0" w:color="auto"/>
        <w:right w:val="none" w:sz="0" w:space="0" w:color="auto"/>
      </w:divBdr>
    </w:div>
    <w:div w:id="1954482061">
      <w:bodyDiv w:val="1"/>
      <w:marLeft w:val="0"/>
      <w:marRight w:val="0"/>
      <w:marTop w:val="0"/>
      <w:marBottom w:val="0"/>
      <w:divBdr>
        <w:top w:val="none" w:sz="0" w:space="0" w:color="auto"/>
        <w:left w:val="none" w:sz="0" w:space="0" w:color="auto"/>
        <w:bottom w:val="none" w:sz="0" w:space="0" w:color="auto"/>
        <w:right w:val="none" w:sz="0" w:space="0" w:color="auto"/>
      </w:divBdr>
    </w:div>
    <w:div w:id="1954745707">
      <w:bodyDiv w:val="1"/>
      <w:marLeft w:val="0"/>
      <w:marRight w:val="0"/>
      <w:marTop w:val="0"/>
      <w:marBottom w:val="0"/>
      <w:divBdr>
        <w:top w:val="none" w:sz="0" w:space="0" w:color="auto"/>
        <w:left w:val="none" w:sz="0" w:space="0" w:color="auto"/>
        <w:bottom w:val="none" w:sz="0" w:space="0" w:color="auto"/>
        <w:right w:val="none" w:sz="0" w:space="0" w:color="auto"/>
      </w:divBdr>
    </w:div>
    <w:div w:id="1955482777">
      <w:bodyDiv w:val="1"/>
      <w:marLeft w:val="0"/>
      <w:marRight w:val="0"/>
      <w:marTop w:val="0"/>
      <w:marBottom w:val="0"/>
      <w:divBdr>
        <w:top w:val="none" w:sz="0" w:space="0" w:color="auto"/>
        <w:left w:val="none" w:sz="0" w:space="0" w:color="auto"/>
        <w:bottom w:val="none" w:sz="0" w:space="0" w:color="auto"/>
        <w:right w:val="none" w:sz="0" w:space="0" w:color="auto"/>
      </w:divBdr>
    </w:div>
    <w:div w:id="1955551442">
      <w:bodyDiv w:val="1"/>
      <w:marLeft w:val="0"/>
      <w:marRight w:val="0"/>
      <w:marTop w:val="0"/>
      <w:marBottom w:val="0"/>
      <w:divBdr>
        <w:top w:val="none" w:sz="0" w:space="0" w:color="auto"/>
        <w:left w:val="none" w:sz="0" w:space="0" w:color="auto"/>
        <w:bottom w:val="none" w:sz="0" w:space="0" w:color="auto"/>
        <w:right w:val="none" w:sz="0" w:space="0" w:color="auto"/>
      </w:divBdr>
    </w:div>
    <w:div w:id="1956132178">
      <w:bodyDiv w:val="1"/>
      <w:marLeft w:val="0"/>
      <w:marRight w:val="0"/>
      <w:marTop w:val="0"/>
      <w:marBottom w:val="0"/>
      <w:divBdr>
        <w:top w:val="none" w:sz="0" w:space="0" w:color="auto"/>
        <w:left w:val="none" w:sz="0" w:space="0" w:color="auto"/>
        <w:bottom w:val="none" w:sz="0" w:space="0" w:color="auto"/>
        <w:right w:val="none" w:sz="0" w:space="0" w:color="auto"/>
      </w:divBdr>
    </w:div>
    <w:div w:id="1956600642">
      <w:bodyDiv w:val="1"/>
      <w:marLeft w:val="0"/>
      <w:marRight w:val="0"/>
      <w:marTop w:val="0"/>
      <w:marBottom w:val="0"/>
      <w:divBdr>
        <w:top w:val="none" w:sz="0" w:space="0" w:color="auto"/>
        <w:left w:val="none" w:sz="0" w:space="0" w:color="auto"/>
        <w:bottom w:val="none" w:sz="0" w:space="0" w:color="auto"/>
        <w:right w:val="none" w:sz="0" w:space="0" w:color="auto"/>
      </w:divBdr>
    </w:div>
    <w:div w:id="1957101572">
      <w:bodyDiv w:val="1"/>
      <w:marLeft w:val="0"/>
      <w:marRight w:val="0"/>
      <w:marTop w:val="0"/>
      <w:marBottom w:val="0"/>
      <w:divBdr>
        <w:top w:val="none" w:sz="0" w:space="0" w:color="auto"/>
        <w:left w:val="none" w:sz="0" w:space="0" w:color="auto"/>
        <w:bottom w:val="none" w:sz="0" w:space="0" w:color="auto"/>
        <w:right w:val="none" w:sz="0" w:space="0" w:color="auto"/>
      </w:divBdr>
    </w:div>
    <w:div w:id="1957447682">
      <w:bodyDiv w:val="1"/>
      <w:marLeft w:val="0"/>
      <w:marRight w:val="0"/>
      <w:marTop w:val="0"/>
      <w:marBottom w:val="0"/>
      <w:divBdr>
        <w:top w:val="none" w:sz="0" w:space="0" w:color="auto"/>
        <w:left w:val="none" w:sz="0" w:space="0" w:color="auto"/>
        <w:bottom w:val="none" w:sz="0" w:space="0" w:color="auto"/>
        <w:right w:val="none" w:sz="0" w:space="0" w:color="auto"/>
      </w:divBdr>
    </w:div>
    <w:div w:id="1957788631">
      <w:bodyDiv w:val="1"/>
      <w:marLeft w:val="0"/>
      <w:marRight w:val="0"/>
      <w:marTop w:val="0"/>
      <w:marBottom w:val="0"/>
      <w:divBdr>
        <w:top w:val="none" w:sz="0" w:space="0" w:color="auto"/>
        <w:left w:val="none" w:sz="0" w:space="0" w:color="auto"/>
        <w:bottom w:val="none" w:sz="0" w:space="0" w:color="auto"/>
        <w:right w:val="none" w:sz="0" w:space="0" w:color="auto"/>
      </w:divBdr>
    </w:div>
    <w:div w:id="1958948093">
      <w:bodyDiv w:val="1"/>
      <w:marLeft w:val="0"/>
      <w:marRight w:val="0"/>
      <w:marTop w:val="0"/>
      <w:marBottom w:val="0"/>
      <w:divBdr>
        <w:top w:val="none" w:sz="0" w:space="0" w:color="auto"/>
        <w:left w:val="none" w:sz="0" w:space="0" w:color="auto"/>
        <w:bottom w:val="none" w:sz="0" w:space="0" w:color="auto"/>
        <w:right w:val="none" w:sz="0" w:space="0" w:color="auto"/>
      </w:divBdr>
    </w:div>
    <w:div w:id="1959026914">
      <w:bodyDiv w:val="1"/>
      <w:marLeft w:val="0"/>
      <w:marRight w:val="0"/>
      <w:marTop w:val="0"/>
      <w:marBottom w:val="0"/>
      <w:divBdr>
        <w:top w:val="none" w:sz="0" w:space="0" w:color="auto"/>
        <w:left w:val="none" w:sz="0" w:space="0" w:color="auto"/>
        <w:bottom w:val="none" w:sz="0" w:space="0" w:color="auto"/>
        <w:right w:val="none" w:sz="0" w:space="0" w:color="auto"/>
      </w:divBdr>
    </w:div>
    <w:div w:id="1959027039">
      <w:bodyDiv w:val="1"/>
      <w:marLeft w:val="0"/>
      <w:marRight w:val="0"/>
      <w:marTop w:val="0"/>
      <w:marBottom w:val="0"/>
      <w:divBdr>
        <w:top w:val="none" w:sz="0" w:space="0" w:color="auto"/>
        <w:left w:val="none" w:sz="0" w:space="0" w:color="auto"/>
        <w:bottom w:val="none" w:sz="0" w:space="0" w:color="auto"/>
        <w:right w:val="none" w:sz="0" w:space="0" w:color="auto"/>
      </w:divBdr>
    </w:div>
    <w:div w:id="1959413746">
      <w:bodyDiv w:val="1"/>
      <w:marLeft w:val="0"/>
      <w:marRight w:val="0"/>
      <w:marTop w:val="0"/>
      <w:marBottom w:val="0"/>
      <w:divBdr>
        <w:top w:val="none" w:sz="0" w:space="0" w:color="auto"/>
        <w:left w:val="none" w:sz="0" w:space="0" w:color="auto"/>
        <w:bottom w:val="none" w:sz="0" w:space="0" w:color="auto"/>
        <w:right w:val="none" w:sz="0" w:space="0" w:color="auto"/>
      </w:divBdr>
    </w:div>
    <w:div w:id="1959872157">
      <w:bodyDiv w:val="1"/>
      <w:marLeft w:val="0"/>
      <w:marRight w:val="0"/>
      <w:marTop w:val="0"/>
      <w:marBottom w:val="0"/>
      <w:divBdr>
        <w:top w:val="none" w:sz="0" w:space="0" w:color="auto"/>
        <w:left w:val="none" w:sz="0" w:space="0" w:color="auto"/>
        <w:bottom w:val="none" w:sz="0" w:space="0" w:color="auto"/>
        <w:right w:val="none" w:sz="0" w:space="0" w:color="auto"/>
      </w:divBdr>
    </w:div>
    <w:div w:id="1960136377">
      <w:bodyDiv w:val="1"/>
      <w:marLeft w:val="0"/>
      <w:marRight w:val="0"/>
      <w:marTop w:val="0"/>
      <w:marBottom w:val="0"/>
      <w:divBdr>
        <w:top w:val="none" w:sz="0" w:space="0" w:color="auto"/>
        <w:left w:val="none" w:sz="0" w:space="0" w:color="auto"/>
        <w:bottom w:val="none" w:sz="0" w:space="0" w:color="auto"/>
        <w:right w:val="none" w:sz="0" w:space="0" w:color="auto"/>
      </w:divBdr>
    </w:div>
    <w:div w:id="1960525960">
      <w:bodyDiv w:val="1"/>
      <w:marLeft w:val="0"/>
      <w:marRight w:val="0"/>
      <w:marTop w:val="0"/>
      <w:marBottom w:val="0"/>
      <w:divBdr>
        <w:top w:val="none" w:sz="0" w:space="0" w:color="auto"/>
        <w:left w:val="none" w:sz="0" w:space="0" w:color="auto"/>
        <w:bottom w:val="none" w:sz="0" w:space="0" w:color="auto"/>
        <w:right w:val="none" w:sz="0" w:space="0" w:color="auto"/>
      </w:divBdr>
    </w:div>
    <w:div w:id="1960531910">
      <w:bodyDiv w:val="1"/>
      <w:marLeft w:val="0"/>
      <w:marRight w:val="0"/>
      <w:marTop w:val="0"/>
      <w:marBottom w:val="0"/>
      <w:divBdr>
        <w:top w:val="none" w:sz="0" w:space="0" w:color="auto"/>
        <w:left w:val="none" w:sz="0" w:space="0" w:color="auto"/>
        <w:bottom w:val="none" w:sz="0" w:space="0" w:color="auto"/>
        <w:right w:val="none" w:sz="0" w:space="0" w:color="auto"/>
      </w:divBdr>
    </w:div>
    <w:div w:id="1961260632">
      <w:bodyDiv w:val="1"/>
      <w:marLeft w:val="0"/>
      <w:marRight w:val="0"/>
      <w:marTop w:val="0"/>
      <w:marBottom w:val="0"/>
      <w:divBdr>
        <w:top w:val="none" w:sz="0" w:space="0" w:color="auto"/>
        <w:left w:val="none" w:sz="0" w:space="0" w:color="auto"/>
        <w:bottom w:val="none" w:sz="0" w:space="0" w:color="auto"/>
        <w:right w:val="none" w:sz="0" w:space="0" w:color="auto"/>
      </w:divBdr>
    </w:div>
    <w:div w:id="1961300917">
      <w:bodyDiv w:val="1"/>
      <w:marLeft w:val="0"/>
      <w:marRight w:val="0"/>
      <w:marTop w:val="0"/>
      <w:marBottom w:val="0"/>
      <w:divBdr>
        <w:top w:val="none" w:sz="0" w:space="0" w:color="auto"/>
        <w:left w:val="none" w:sz="0" w:space="0" w:color="auto"/>
        <w:bottom w:val="none" w:sz="0" w:space="0" w:color="auto"/>
        <w:right w:val="none" w:sz="0" w:space="0" w:color="auto"/>
      </w:divBdr>
    </w:div>
    <w:div w:id="1961455193">
      <w:bodyDiv w:val="1"/>
      <w:marLeft w:val="0"/>
      <w:marRight w:val="0"/>
      <w:marTop w:val="0"/>
      <w:marBottom w:val="0"/>
      <w:divBdr>
        <w:top w:val="none" w:sz="0" w:space="0" w:color="auto"/>
        <w:left w:val="none" w:sz="0" w:space="0" w:color="auto"/>
        <w:bottom w:val="none" w:sz="0" w:space="0" w:color="auto"/>
        <w:right w:val="none" w:sz="0" w:space="0" w:color="auto"/>
      </w:divBdr>
    </w:div>
    <w:div w:id="1961641759">
      <w:bodyDiv w:val="1"/>
      <w:marLeft w:val="0"/>
      <w:marRight w:val="0"/>
      <w:marTop w:val="0"/>
      <w:marBottom w:val="0"/>
      <w:divBdr>
        <w:top w:val="none" w:sz="0" w:space="0" w:color="auto"/>
        <w:left w:val="none" w:sz="0" w:space="0" w:color="auto"/>
        <w:bottom w:val="none" w:sz="0" w:space="0" w:color="auto"/>
        <w:right w:val="none" w:sz="0" w:space="0" w:color="auto"/>
      </w:divBdr>
    </w:div>
    <w:div w:id="1962104303">
      <w:bodyDiv w:val="1"/>
      <w:marLeft w:val="0"/>
      <w:marRight w:val="0"/>
      <w:marTop w:val="0"/>
      <w:marBottom w:val="0"/>
      <w:divBdr>
        <w:top w:val="none" w:sz="0" w:space="0" w:color="auto"/>
        <w:left w:val="none" w:sz="0" w:space="0" w:color="auto"/>
        <w:bottom w:val="none" w:sz="0" w:space="0" w:color="auto"/>
        <w:right w:val="none" w:sz="0" w:space="0" w:color="auto"/>
      </w:divBdr>
    </w:div>
    <w:div w:id="1962832516">
      <w:bodyDiv w:val="1"/>
      <w:marLeft w:val="0"/>
      <w:marRight w:val="0"/>
      <w:marTop w:val="0"/>
      <w:marBottom w:val="0"/>
      <w:divBdr>
        <w:top w:val="none" w:sz="0" w:space="0" w:color="auto"/>
        <w:left w:val="none" w:sz="0" w:space="0" w:color="auto"/>
        <w:bottom w:val="none" w:sz="0" w:space="0" w:color="auto"/>
        <w:right w:val="none" w:sz="0" w:space="0" w:color="auto"/>
      </w:divBdr>
    </w:div>
    <w:div w:id="1962879538">
      <w:bodyDiv w:val="1"/>
      <w:marLeft w:val="0"/>
      <w:marRight w:val="0"/>
      <w:marTop w:val="0"/>
      <w:marBottom w:val="0"/>
      <w:divBdr>
        <w:top w:val="none" w:sz="0" w:space="0" w:color="auto"/>
        <w:left w:val="none" w:sz="0" w:space="0" w:color="auto"/>
        <w:bottom w:val="none" w:sz="0" w:space="0" w:color="auto"/>
        <w:right w:val="none" w:sz="0" w:space="0" w:color="auto"/>
      </w:divBdr>
    </w:div>
    <w:div w:id="1963029201">
      <w:bodyDiv w:val="1"/>
      <w:marLeft w:val="0"/>
      <w:marRight w:val="0"/>
      <w:marTop w:val="0"/>
      <w:marBottom w:val="0"/>
      <w:divBdr>
        <w:top w:val="none" w:sz="0" w:space="0" w:color="auto"/>
        <w:left w:val="none" w:sz="0" w:space="0" w:color="auto"/>
        <w:bottom w:val="none" w:sz="0" w:space="0" w:color="auto"/>
        <w:right w:val="none" w:sz="0" w:space="0" w:color="auto"/>
      </w:divBdr>
    </w:div>
    <w:div w:id="1963069771">
      <w:bodyDiv w:val="1"/>
      <w:marLeft w:val="0"/>
      <w:marRight w:val="0"/>
      <w:marTop w:val="0"/>
      <w:marBottom w:val="0"/>
      <w:divBdr>
        <w:top w:val="none" w:sz="0" w:space="0" w:color="auto"/>
        <w:left w:val="none" w:sz="0" w:space="0" w:color="auto"/>
        <w:bottom w:val="none" w:sz="0" w:space="0" w:color="auto"/>
        <w:right w:val="none" w:sz="0" w:space="0" w:color="auto"/>
      </w:divBdr>
    </w:div>
    <w:div w:id="1963262889">
      <w:bodyDiv w:val="1"/>
      <w:marLeft w:val="0"/>
      <w:marRight w:val="0"/>
      <w:marTop w:val="0"/>
      <w:marBottom w:val="0"/>
      <w:divBdr>
        <w:top w:val="none" w:sz="0" w:space="0" w:color="auto"/>
        <w:left w:val="none" w:sz="0" w:space="0" w:color="auto"/>
        <w:bottom w:val="none" w:sz="0" w:space="0" w:color="auto"/>
        <w:right w:val="none" w:sz="0" w:space="0" w:color="auto"/>
      </w:divBdr>
    </w:div>
    <w:div w:id="1963412577">
      <w:bodyDiv w:val="1"/>
      <w:marLeft w:val="0"/>
      <w:marRight w:val="0"/>
      <w:marTop w:val="0"/>
      <w:marBottom w:val="0"/>
      <w:divBdr>
        <w:top w:val="none" w:sz="0" w:space="0" w:color="auto"/>
        <w:left w:val="none" w:sz="0" w:space="0" w:color="auto"/>
        <w:bottom w:val="none" w:sz="0" w:space="0" w:color="auto"/>
        <w:right w:val="none" w:sz="0" w:space="0" w:color="auto"/>
      </w:divBdr>
    </w:div>
    <w:div w:id="1963805206">
      <w:bodyDiv w:val="1"/>
      <w:marLeft w:val="0"/>
      <w:marRight w:val="0"/>
      <w:marTop w:val="0"/>
      <w:marBottom w:val="0"/>
      <w:divBdr>
        <w:top w:val="none" w:sz="0" w:space="0" w:color="auto"/>
        <w:left w:val="none" w:sz="0" w:space="0" w:color="auto"/>
        <w:bottom w:val="none" w:sz="0" w:space="0" w:color="auto"/>
        <w:right w:val="none" w:sz="0" w:space="0" w:color="auto"/>
      </w:divBdr>
    </w:div>
    <w:div w:id="1963923940">
      <w:bodyDiv w:val="1"/>
      <w:marLeft w:val="0"/>
      <w:marRight w:val="0"/>
      <w:marTop w:val="0"/>
      <w:marBottom w:val="0"/>
      <w:divBdr>
        <w:top w:val="none" w:sz="0" w:space="0" w:color="auto"/>
        <w:left w:val="none" w:sz="0" w:space="0" w:color="auto"/>
        <w:bottom w:val="none" w:sz="0" w:space="0" w:color="auto"/>
        <w:right w:val="none" w:sz="0" w:space="0" w:color="auto"/>
      </w:divBdr>
    </w:div>
    <w:div w:id="1964269180">
      <w:bodyDiv w:val="1"/>
      <w:marLeft w:val="0"/>
      <w:marRight w:val="0"/>
      <w:marTop w:val="0"/>
      <w:marBottom w:val="0"/>
      <w:divBdr>
        <w:top w:val="none" w:sz="0" w:space="0" w:color="auto"/>
        <w:left w:val="none" w:sz="0" w:space="0" w:color="auto"/>
        <w:bottom w:val="none" w:sz="0" w:space="0" w:color="auto"/>
        <w:right w:val="none" w:sz="0" w:space="0" w:color="auto"/>
      </w:divBdr>
    </w:div>
    <w:div w:id="1964341778">
      <w:bodyDiv w:val="1"/>
      <w:marLeft w:val="0"/>
      <w:marRight w:val="0"/>
      <w:marTop w:val="0"/>
      <w:marBottom w:val="0"/>
      <w:divBdr>
        <w:top w:val="none" w:sz="0" w:space="0" w:color="auto"/>
        <w:left w:val="none" w:sz="0" w:space="0" w:color="auto"/>
        <w:bottom w:val="none" w:sz="0" w:space="0" w:color="auto"/>
        <w:right w:val="none" w:sz="0" w:space="0" w:color="auto"/>
      </w:divBdr>
    </w:div>
    <w:div w:id="1964772088">
      <w:bodyDiv w:val="1"/>
      <w:marLeft w:val="0"/>
      <w:marRight w:val="0"/>
      <w:marTop w:val="0"/>
      <w:marBottom w:val="0"/>
      <w:divBdr>
        <w:top w:val="none" w:sz="0" w:space="0" w:color="auto"/>
        <w:left w:val="none" w:sz="0" w:space="0" w:color="auto"/>
        <w:bottom w:val="none" w:sz="0" w:space="0" w:color="auto"/>
        <w:right w:val="none" w:sz="0" w:space="0" w:color="auto"/>
      </w:divBdr>
    </w:div>
    <w:div w:id="1965194485">
      <w:bodyDiv w:val="1"/>
      <w:marLeft w:val="0"/>
      <w:marRight w:val="0"/>
      <w:marTop w:val="0"/>
      <w:marBottom w:val="0"/>
      <w:divBdr>
        <w:top w:val="none" w:sz="0" w:space="0" w:color="auto"/>
        <w:left w:val="none" w:sz="0" w:space="0" w:color="auto"/>
        <w:bottom w:val="none" w:sz="0" w:space="0" w:color="auto"/>
        <w:right w:val="none" w:sz="0" w:space="0" w:color="auto"/>
      </w:divBdr>
    </w:div>
    <w:div w:id="1965310244">
      <w:bodyDiv w:val="1"/>
      <w:marLeft w:val="0"/>
      <w:marRight w:val="0"/>
      <w:marTop w:val="0"/>
      <w:marBottom w:val="0"/>
      <w:divBdr>
        <w:top w:val="none" w:sz="0" w:space="0" w:color="auto"/>
        <w:left w:val="none" w:sz="0" w:space="0" w:color="auto"/>
        <w:bottom w:val="none" w:sz="0" w:space="0" w:color="auto"/>
        <w:right w:val="none" w:sz="0" w:space="0" w:color="auto"/>
      </w:divBdr>
    </w:div>
    <w:div w:id="1966426003">
      <w:bodyDiv w:val="1"/>
      <w:marLeft w:val="0"/>
      <w:marRight w:val="0"/>
      <w:marTop w:val="0"/>
      <w:marBottom w:val="0"/>
      <w:divBdr>
        <w:top w:val="none" w:sz="0" w:space="0" w:color="auto"/>
        <w:left w:val="none" w:sz="0" w:space="0" w:color="auto"/>
        <w:bottom w:val="none" w:sz="0" w:space="0" w:color="auto"/>
        <w:right w:val="none" w:sz="0" w:space="0" w:color="auto"/>
      </w:divBdr>
    </w:div>
    <w:div w:id="1968313004">
      <w:bodyDiv w:val="1"/>
      <w:marLeft w:val="0"/>
      <w:marRight w:val="0"/>
      <w:marTop w:val="0"/>
      <w:marBottom w:val="0"/>
      <w:divBdr>
        <w:top w:val="none" w:sz="0" w:space="0" w:color="auto"/>
        <w:left w:val="none" w:sz="0" w:space="0" w:color="auto"/>
        <w:bottom w:val="none" w:sz="0" w:space="0" w:color="auto"/>
        <w:right w:val="none" w:sz="0" w:space="0" w:color="auto"/>
      </w:divBdr>
    </w:div>
    <w:div w:id="1968388388">
      <w:bodyDiv w:val="1"/>
      <w:marLeft w:val="0"/>
      <w:marRight w:val="0"/>
      <w:marTop w:val="0"/>
      <w:marBottom w:val="0"/>
      <w:divBdr>
        <w:top w:val="none" w:sz="0" w:space="0" w:color="auto"/>
        <w:left w:val="none" w:sz="0" w:space="0" w:color="auto"/>
        <w:bottom w:val="none" w:sz="0" w:space="0" w:color="auto"/>
        <w:right w:val="none" w:sz="0" w:space="0" w:color="auto"/>
      </w:divBdr>
    </w:div>
    <w:div w:id="1968588117">
      <w:bodyDiv w:val="1"/>
      <w:marLeft w:val="0"/>
      <w:marRight w:val="0"/>
      <w:marTop w:val="0"/>
      <w:marBottom w:val="0"/>
      <w:divBdr>
        <w:top w:val="none" w:sz="0" w:space="0" w:color="auto"/>
        <w:left w:val="none" w:sz="0" w:space="0" w:color="auto"/>
        <w:bottom w:val="none" w:sz="0" w:space="0" w:color="auto"/>
        <w:right w:val="none" w:sz="0" w:space="0" w:color="auto"/>
      </w:divBdr>
    </w:div>
    <w:div w:id="1968857621">
      <w:bodyDiv w:val="1"/>
      <w:marLeft w:val="0"/>
      <w:marRight w:val="0"/>
      <w:marTop w:val="0"/>
      <w:marBottom w:val="0"/>
      <w:divBdr>
        <w:top w:val="none" w:sz="0" w:space="0" w:color="auto"/>
        <w:left w:val="none" w:sz="0" w:space="0" w:color="auto"/>
        <w:bottom w:val="none" w:sz="0" w:space="0" w:color="auto"/>
        <w:right w:val="none" w:sz="0" w:space="0" w:color="auto"/>
      </w:divBdr>
    </w:div>
    <w:div w:id="1969361544">
      <w:bodyDiv w:val="1"/>
      <w:marLeft w:val="0"/>
      <w:marRight w:val="0"/>
      <w:marTop w:val="0"/>
      <w:marBottom w:val="0"/>
      <w:divBdr>
        <w:top w:val="none" w:sz="0" w:space="0" w:color="auto"/>
        <w:left w:val="none" w:sz="0" w:space="0" w:color="auto"/>
        <w:bottom w:val="none" w:sz="0" w:space="0" w:color="auto"/>
        <w:right w:val="none" w:sz="0" w:space="0" w:color="auto"/>
      </w:divBdr>
    </w:div>
    <w:div w:id="1969361747">
      <w:bodyDiv w:val="1"/>
      <w:marLeft w:val="0"/>
      <w:marRight w:val="0"/>
      <w:marTop w:val="0"/>
      <w:marBottom w:val="0"/>
      <w:divBdr>
        <w:top w:val="none" w:sz="0" w:space="0" w:color="auto"/>
        <w:left w:val="none" w:sz="0" w:space="0" w:color="auto"/>
        <w:bottom w:val="none" w:sz="0" w:space="0" w:color="auto"/>
        <w:right w:val="none" w:sz="0" w:space="0" w:color="auto"/>
      </w:divBdr>
    </w:div>
    <w:div w:id="1969698492">
      <w:bodyDiv w:val="1"/>
      <w:marLeft w:val="0"/>
      <w:marRight w:val="0"/>
      <w:marTop w:val="0"/>
      <w:marBottom w:val="0"/>
      <w:divBdr>
        <w:top w:val="none" w:sz="0" w:space="0" w:color="auto"/>
        <w:left w:val="none" w:sz="0" w:space="0" w:color="auto"/>
        <w:bottom w:val="none" w:sz="0" w:space="0" w:color="auto"/>
        <w:right w:val="none" w:sz="0" w:space="0" w:color="auto"/>
      </w:divBdr>
    </w:div>
    <w:div w:id="1969891515">
      <w:bodyDiv w:val="1"/>
      <w:marLeft w:val="0"/>
      <w:marRight w:val="0"/>
      <w:marTop w:val="0"/>
      <w:marBottom w:val="0"/>
      <w:divBdr>
        <w:top w:val="none" w:sz="0" w:space="0" w:color="auto"/>
        <w:left w:val="none" w:sz="0" w:space="0" w:color="auto"/>
        <w:bottom w:val="none" w:sz="0" w:space="0" w:color="auto"/>
        <w:right w:val="none" w:sz="0" w:space="0" w:color="auto"/>
      </w:divBdr>
    </w:div>
    <w:div w:id="1970165677">
      <w:bodyDiv w:val="1"/>
      <w:marLeft w:val="0"/>
      <w:marRight w:val="0"/>
      <w:marTop w:val="0"/>
      <w:marBottom w:val="0"/>
      <w:divBdr>
        <w:top w:val="none" w:sz="0" w:space="0" w:color="auto"/>
        <w:left w:val="none" w:sz="0" w:space="0" w:color="auto"/>
        <w:bottom w:val="none" w:sz="0" w:space="0" w:color="auto"/>
        <w:right w:val="none" w:sz="0" w:space="0" w:color="auto"/>
      </w:divBdr>
    </w:div>
    <w:div w:id="1970621181">
      <w:bodyDiv w:val="1"/>
      <w:marLeft w:val="0"/>
      <w:marRight w:val="0"/>
      <w:marTop w:val="0"/>
      <w:marBottom w:val="0"/>
      <w:divBdr>
        <w:top w:val="none" w:sz="0" w:space="0" w:color="auto"/>
        <w:left w:val="none" w:sz="0" w:space="0" w:color="auto"/>
        <w:bottom w:val="none" w:sz="0" w:space="0" w:color="auto"/>
        <w:right w:val="none" w:sz="0" w:space="0" w:color="auto"/>
      </w:divBdr>
    </w:div>
    <w:div w:id="1970626635">
      <w:bodyDiv w:val="1"/>
      <w:marLeft w:val="0"/>
      <w:marRight w:val="0"/>
      <w:marTop w:val="0"/>
      <w:marBottom w:val="0"/>
      <w:divBdr>
        <w:top w:val="none" w:sz="0" w:space="0" w:color="auto"/>
        <w:left w:val="none" w:sz="0" w:space="0" w:color="auto"/>
        <w:bottom w:val="none" w:sz="0" w:space="0" w:color="auto"/>
        <w:right w:val="none" w:sz="0" w:space="0" w:color="auto"/>
      </w:divBdr>
    </w:div>
    <w:div w:id="1970891038">
      <w:bodyDiv w:val="1"/>
      <w:marLeft w:val="0"/>
      <w:marRight w:val="0"/>
      <w:marTop w:val="0"/>
      <w:marBottom w:val="0"/>
      <w:divBdr>
        <w:top w:val="none" w:sz="0" w:space="0" w:color="auto"/>
        <w:left w:val="none" w:sz="0" w:space="0" w:color="auto"/>
        <w:bottom w:val="none" w:sz="0" w:space="0" w:color="auto"/>
        <w:right w:val="none" w:sz="0" w:space="0" w:color="auto"/>
      </w:divBdr>
    </w:div>
    <w:div w:id="1971326696">
      <w:bodyDiv w:val="1"/>
      <w:marLeft w:val="0"/>
      <w:marRight w:val="0"/>
      <w:marTop w:val="0"/>
      <w:marBottom w:val="0"/>
      <w:divBdr>
        <w:top w:val="none" w:sz="0" w:space="0" w:color="auto"/>
        <w:left w:val="none" w:sz="0" w:space="0" w:color="auto"/>
        <w:bottom w:val="none" w:sz="0" w:space="0" w:color="auto"/>
        <w:right w:val="none" w:sz="0" w:space="0" w:color="auto"/>
      </w:divBdr>
    </w:div>
    <w:div w:id="1971351159">
      <w:bodyDiv w:val="1"/>
      <w:marLeft w:val="0"/>
      <w:marRight w:val="0"/>
      <w:marTop w:val="0"/>
      <w:marBottom w:val="0"/>
      <w:divBdr>
        <w:top w:val="none" w:sz="0" w:space="0" w:color="auto"/>
        <w:left w:val="none" w:sz="0" w:space="0" w:color="auto"/>
        <w:bottom w:val="none" w:sz="0" w:space="0" w:color="auto"/>
        <w:right w:val="none" w:sz="0" w:space="0" w:color="auto"/>
      </w:divBdr>
    </w:div>
    <w:div w:id="1971939959">
      <w:bodyDiv w:val="1"/>
      <w:marLeft w:val="0"/>
      <w:marRight w:val="0"/>
      <w:marTop w:val="0"/>
      <w:marBottom w:val="0"/>
      <w:divBdr>
        <w:top w:val="none" w:sz="0" w:space="0" w:color="auto"/>
        <w:left w:val="none" w:sz="0" w:space="0" w:color="auto"/>
        <w:bottom w:val="none" w:sz="0" w:space="0" w:color="auto"/>
        <w:right w:val="none" w:sz="0" w:space="0" w:color="auto"/>
      </w:divBdr>
    </w:div>
    <w:div w:id="1972394225">
      <w:bodyDiv w:val="1"/>
      <w:marLeft w:val="0"/>
      <w:marRight w:val="0"/>
      <w:marTop w:val="0"/>
      <w:marBottom w:val="0"/>
      <w:divBdr>
        <w:top w:val="none" w:sz="0" w:space="0" w:color="auto"/>
        <w:left w:val="none" w:sz="0" w:space="0" w:color="auto"/>
        <w:bottom w:val="none" w:sz="0" w:space="0" w:color="auto"/>
        <w:right w:val="none" w:sz="0" w:space="0" w:color="auto"/>
      </w:divBdr>
    </w:div>
    <w:div w:id="1972981501">
      <w:bodyDiv w:val="1"/>
      <w:marLeft w:val="0"/>
      <w:marRight w:val="0"/>
      <w:marTop w:val="0"/>
      <w:marBottom w:val="0"/>
      <w:divBdr>
        <w:top w:val="none" w:sz="0" w:space="0" w:color="auto"/>
        <w:left w:val="none" w:sz="0" w:space="0" w:color="auto"/>
        <w:bottom w:val="none" w:sz="0" w:space="0" w:color="auto"/>
        <w:right w:val="none" w:sz="0" w:space="0" w:color="auto"/>
      </w:divBdr>
    </w:div>
    <w:div w:id="1974363720">
      <w:bodyDiv w:val="1"/>
      <w:marLeft w:val="0"/>
      <w:marRight w:val="0"/>
      <w:marTop w:val="0"/>
      <w:marBottom w:val="0"/>
      <w:divBdr>
        <w:top w:val="none" w:sz="0" w:space="0" w:color="auto"/>
        <w:left w:val="none" w:sz="0" w:space="0" w:color="auto"/>
        <w:bottom w:val="none" w:sz="0" w:space="0" w:color="auto"/>
        <w:right w:val="none" w:sz="0" w:space="0" w:color="auto"/>
      </w:divBdr>
    </w:div>
    <w:div w:id="1975023422">
      <w:bodyDiv w:val="1"/>
      <w:marLeft w:val="0"/>
      <w:marRight w:val="0"/>
      <w:marTop w:val="0"/>
      <w:marBottom w:val="0"/>
      <w:divBdr>
        <w:top w:val="none" w:sz="0" w:space="0" w:color="auto"/>
        <w:left w:val="none" w:sz="0" w:space="0" w:color="auto"/>
        <w:bottom w:val="none" w:sz="0" w:space="0" w:color="auto"/>
        <w:right w:val="none" w:sz="0" w:space="0" w:color="auto"/>
      </w:divBdr>
    </w:div>
    <w:div w:id="1975406040">
      <w:bodyDiv w:val="1"/>
      <w:marLeft w:val="0"/>
      <w:marRight w:val="0"/>
      <w:marTop w:val="0"/>
      <w:marBottom w:val="0"/>
      <w:divBdr>
        <w:top w:val="none" w:sz="0" w:space="0" w:color="auto"/>
        <w:left w:val="none" w:sz="0" w:space="0" w:color="auto"/>
        <w:bottom w:val="none" w:sz="0" w:space="0" w:color="auto"/>
        <w:right w:val="none" w:sz="0" w:space="0" w:color="auto"/>
      </w:divBdr>
    </w:div>
    <w:div w:id="1975677385">
      <w:bodyDiv w:val="1"/>
      <w:marLeft w:val="0"/>
      <w:marRight w:val="0"/>
      <w:marTop w:val="0"/>
      <w:marBottom w:val="0"/>
      <w:divBdr>
        <w:top w:val="none" w:sz="0" w:space="0" w:color="auto"/>
        <w:left w:val="none" w:sz="0" w:space="0" w:color="auto"/>
        <w:bottom w:val="none" w:sz="0" w:space="0" w:color="auto"/>
        <w:right w:val="none" w:sz="0" w:space="0" w:color="auto"/>
      </w:divBdr>
    </w:div>
    <w:div w:id="1975796336">
      <w:bodyDiv w:val="1"/>
      <w:marLeft w:val="0"/>
      <w:marRight w:val="0"/>
      <w:marTop w:val="0"/>
      <w:marBottom w:val="0"/>
      <w:divBdr>
        <w:top w:val="none" w:sz="0" w:space="0" w:color="auto"/>
        <w:left w:val="none" w:sz="0" w:space="0" w:color="auto"/>
        <w:bottom w:val="none" w:sz="0" w:space="0" w:color="auto"/>
        <w:right w:val="none" w:sz="0" w:space="0" w:color="auto"/>
      </w:divBdr>
    </w:div>
    <w:div w:id="1975796800">
      <w:bodyDiv w:val="1"/>
      <w:marLeft w:val="0"/>
      <w:marRight w:val="0"/>
      <w:marTop w:val="0"/>
      <w:marBottom w:val="0"/>
      <w:divBdr>
        <w:top w:val="none" w:sz="0" w:space="0" w:color="auto"/>
        <w:left w:val="none" w:sz="0" w:space="0" w:color="auto"/>
        <w:bottom w:val="none" w:sz="0" w:space="0" w:color="auto"/>
        <w:right w:val="none" w:sz="0" w:space="0" w:color="auto"/>
      </w:divBdr>
    </w:div>
    <w:div w:id="1976325420">
      <w:bodyDiv w:val="1"/>
      <w:marLeft w:val="0"/>
      <w:marRight w:val="0"/>
      <w:marTop w:val="0"/>
      <w:marBottom w:val="0"/>
      <w:divBdr>
        <w:top w:val="none" w:sz="0" w:space="0" w:color="auto"/>
        <w:left w:val="none" w:sz="0" w:space="0" w:color="auto"/>
        <w:bottom w:val="none" w:sz="0" w:space="0" w:color="auto"/>
        <w:right w:val="none" w:sz="0" w:space="0" w:color="auto"/>
      </w:divBdr>
    </w:div>
    <w:div w:id="1977369773">
      <w:bodyDiv w:val="1"/>
      <w:marLeft w:val="0"/>
      <w:marRight w:val="0"/>
      <w:marTop w:val="0"/>
      <w:marBottom w:val="0"/>
      <w:divBdr>
        <w:top w:val="none" w:sz="0" w:space="0" w:color="auto"/>
        <w:left w:val="none" w:sz="0" w:space="0" w:color="auto"/>
        <w:bottom w:val="none" w:sz="0" w:space="0" w:color="auto"/>
        <w:right w:val="none" w:sz="0" w:space="0" w:color="auto"/>
      </w:divBdr>
    </w:div>
    <w:div w:id="1979139127">
      <w:bodyDiv w:val="1"/>
      <w:marLeft w:val="0"/>
      <w:marRight w:val="0"/>
      <w:marTop w:val="0"/>
      <w:marBottom w:val="0"/>
      <w:divBdr>
        <w:top w:val="none" w:sz="0" w:space="0" w:color="auto"/>
        <w:left w:val="none" w:sz="0" w:space="0" w:color="auto"/>
        <w:bottom w:val="none" w:sz="0" w:space="0" w:color="auto"/>
        <w:right w:val="none" w:sz="0" w:space="0" w:color="auto"/>
      </w:divBdr>
    </w:div>
    <w:div w:id="1979411117">
      <w:bodyDiv w:val="1"/>
      <w:marLeft w:val="0"/>
      <w:marRight w:val="0"/>
      <w:marTop w:val="0"/>
      <w:marBottom w:val="0"/>
      <w:divBdr>
        <w:top w:val="none" w:sz="0" w:space="0" w:color="auto"/>
        <w:left w:val="none" w:sz="0" w:space="0" w:color="auto"/>
        <w:bottom w:val="none" w:sz="0" w:space="0" w:color="auto"/>
        <w:right w:val="none" w:sz="0" w:space="0" w:color="auto"/>
      </w:divBdr>
    </w:div>
    <w:div w:id="1979607417">
      <w:bodyDiv w:val="1"/>
      <w:marLeft w:val="0"/>
      <w:marRight w:val="0"/>
      <w:marTop w:val="0"/>
      <w:marBottom w:val="0"/>
      <w:divBdr>
        <w:top w:val="none" w:sz="0" w:space="0" w:color="auto"/>
        <w:left w:val="none" w:sz="0" w:space="0" w:color="auto"/>
        <w:bottom w:val="none" w:sz="0" w:space="0" w:color="auto"/>
        <w:right w:val="none" w:sz="0" w:space="0" w:color="auto"/>
      </w:divBdr>
    </w:div>
    <w:div w:id="1979677440">
      <w:bodyDiv w:val="1"/>
      <w:marLeft w:val="0"/>
      <w:marRight w:val="0"/>
      <w:marTop w:val="0"/>
      <w:marBottom w:val="0"/>
      <w:divBdr>
        <w:top w:val="none" w:sz="0" w:space="0" w:color="auto"/>
        <w:left w:val="none" w:sz="0" w:space="0" w:color="auto"/>
        <w:bottom w:val="none" w:sz="0" w:space="0" w:color="auto"/>
        <w:right w:val="none" w:sz="0" w:space="0" w:color="auto"/>
      </w:divBdr>
    </w:div>
    <w:div w:id="1979799564">
      <w:bodyDiv w:val="1"/>
      <w:marLeft w:val="0"/>
      <w:marRight w:val="0"/>
      <w:marTop w:val="0"/>
      <w:marBottom w:val="0"/>
      <w:divBdr>
        <w:top w:val="none" w:sz="0" w:space="0" w:color="auto"/>
        <w:left w:val="none" w:sz="0" w:space="0" w:color="auto"/>
        <w:bottom w:val="none" w:sz="0" w:space="0" w:color="auto"/>
        <w:right w:val="none" w:sz="0" w:space="0" w:color="auto"/>
      </w:divBdr>
    </w:div>
    <w:div w:id="1980719647">
      <w:bodyDiv w:val="1"/>
      <w:marLeft w:val="0"/>
      <w:marRight w:val="0"/>
      <w:marTop w:val="0"/>
      <w:marBottom w:val="0"/>
      <w:divBdr>
        <w:top w:val="none" w:sz="0" w:space="0" w:color="auto"/>
        <w:left w:val="none" w:sz="0" w:space="0" w:color="auto"/>
        <w:bottom w:val="none" w:sz="0" w:space="0" w:color="auto"/>
        <w:right w:val="none" w:sz="0" w:space="0" w:color="auto"/>
      </w:divBdr>
    </w:div>
    <w:div w:id="1981109982">
      <w:bodyDiv w:val="1"/>
      <w:marLeft w:val="0"/>
      <w:marRight w:val="0"/>
      <w:marTop w:val="0"/>
      <w:marBottom w:val="0"/>
      <w:divBdr>
        <w:top w:val="none" w:sz="0" w:space="0" w:color="auto"/>
        <w:left w:val="none" w:sz="0" w:space="0" w:color="auto"/>
        <w:bottom w:val="none" w:sz="0" w:space="0" w:color="auto"/>
        <w:right w:val="none" w:sz="0" w:space="0" w:color="auto"/>
      </w:divBdr>
    </w:div>
    <w:div w:id="1982610250">
      <w:bodyDiv w:val="1"/>
      <w:marLeft w:val="0"/>
      <w:marRight w:val="0"/>
      <w:marTop w:val="0"/>
      <w:marBottom w:val="0"/>
      <w:divBdr>
        <w:top w:val="none" w:sz="0" w:space="0" w:color="auto"/>
        <w:left w:val="none" w:sz="0" w:space="0" w:color="auto"/>
        <w:bottom w:val="none" w:sz="0" w:space="0" w:color="auto"/>
        <w:right w:val="none" w:sz="0" w:space="0" w:color="auto"/>
      </w:divBdr>
    </w:div>
    <w:div w:id="1983457845">
      <w:bodyDiv w:val="1"/>
      <w:marLeft w:val="0"/>
      <w:marRight w:val="0"/>
      <w:marTop w:val="0"/>
      <w:marBottom w:val="0"/>
      <w:divBdr>
        <w:top w:val="none" w:sz="0" w:space="0" w:color="auto"/>
        <w:left w:val="none" w:sz="0" w:space="0" w:color="auto"/>
        <w:bottom w:val="none" w:sz="0" w:space="0" w:color="auto"/>
        <w:right w:val="none" w:sz="0" w:space="0" w:color="auto"/>
      </w:divBdr>
    </w:div>
    <w:div w:id="1984038751">
      <w:bodyDiv w:val="1"/>
      <w:marLeft w:val="0"/>
      <w:marRight w:val="0"/>
      <w:marTop w:val="0"/>
      <w:marBottom w:val="0"/>
      <w:divBdr>
        <w:top w:val="none" w:sz="0" w:space="0" w:color="auto"/>
        <w:left w:val="none" w:sz="0" w:space="0" w:color="auto"/>
        <w:bottom w:val="none" w:sz="0" w:space="0" w:color="auto"/>
        <w:right w:val="none" w:sz="0" w:space="0" w:color="auto"/>
      </w:divBdr>
    </w:div>
    <w:div w:id="1984114891">
      <w:bodyDiv w:val="1"/>
      <w:marLeft w:val="0"/>
      <w:marRight w:val="0"/>
      <w:marTop w:val="0"/>
      <w:marBottom w:val="0"/>
      <w:divBdr>
        <w:top w:val="none" w:sz="0" w:space="0" w:color="auto"/>
        <w:left w:val="none" w:sz="0" w:space="0" w:color="auto"/>
        <w:bottom w:val="none" w:sz="0" w:space="0" w:color="auto"/>
        <w:right w:val="none" w:sz="0" w:space="0" w:color="auto"/>
      </w:divBdr>
    </w:div>
    <w:div w:id="1984309140">
      <w:bodyDiv w:val="1"/>
      <w:marLeft w:val="0"/>
      <w:marRight w:val="0"/>
      <w:marTop w:val="0"/>
      <w:marBottom w:val="0"/>
      <w:divBdr>
        <w:top w:val="none" w:sz="0" w:space="0" w:color="auto"/>
        <w:left w:val="none" w:sz="0" w:space="0" w:color="auto"/>
        <w:bottom w:val="none" w:sz="0" w:space="0" w:color="auto"/>
        <w:right w:val="none" w:sz="0" w:space="0" w:color="auto"/>
      </w:divBdr>
    </w:div>
    <w:div w:id="1985155989">
      <w:bodyDiv w:val="1"/>
      <w:marLeft w:val="0"/>
      <w:marRight w:val="0"/>
      <w:marTop w:val="0"/>
      <w:marBottom w:val="0"/>
      <w:divBdr>
        <w:top w:val="none" w:sz="0" w:space="0" w:color="auto"/>
        <w:left w:val="none" w:sz="0" w:space="0" w:color="auto"/>
        <w:bottom w:val="none" w:sz="0" w:space="0" w:color="auto"/>
        <w:right w:val="none" w:sz="0" w:space="0" w:color="auto"/>
      </w:divBdr>
    </w:div>
    <w:div w:id="1985743195">
      <w:bodyDiv w:val="1"/>
      <w:marLeft w:val="0"/>
      <w:marRight w:val="0"/>
      <w:marTop w:val="0"/>
      <w:marBottom w:val="0"/>
      <w:divBdr>
        <w:top w:val="none" w:sz="0" w:space="0" w:color="auto"/>
        <w:left w:val="none" w:sz="0" w:space="0" w:color="auto"/>
        <w:bottom w:val="none" w:sz="0" w:space="0" w:color="auto"/>
        <w:right w:val="none" w:sz="0" w:space="0" w:color="auto"/>
      </w:divBdr>
    </w:div>
    <w:div w:id="1985886130">
      <w:bodyDiv w:val="1"/>
      <w:marLeft w:val="0"/>
      <w:marRight w:val="0"/>
      <w:marTop w:val="0"/>
      <w:marBottom w:val="0"/>
      <w:divBdr>
        <w:top w:val="none" w:sz="0" w:space="0" w:color="auto"/>
        <w:left w:val="none" w:sz="0" w:space="0" w:color="auto"/>
        <w:bottom w:val="none" w:sz="0" w:space="0" w:color="auto"/>
        <w:right w:val="none" w:sz="0" w:space="0" w:color="auto"/>
      </w:divBdr>
    </w:div>
    <w:div w:id="1986004036">
      <w:bodyDiv w:val="1"/>
      <w:marLeft w:val="0"/>
      <w:marRight w:val="0"/>
      <w:marTop w:val="0"/>
      <w:marBottom w:val="0"/>
      <w:divBdr>
        <w:top w:val="none" w:sz="0" w:space="0" w:color="auto"/>
        <w:left w:val="none" w:sz="0" w:space="0" w:color="auto"/>
        <w:bottom w:val="none" w:sz="0" w:space="0" w:color="auto"/>
        <w:right w:val="none" w:sz="0" w:space="0" w:color="auto"/>
      </w:divBdr>
    </w:div>
    <w:div w:id="1986809871">
      <w:bodyDiv w:val="1"/>
      <w:marLeft w:val="0"/>
      <w:marRight w:val="0"/>
      <w:marTop w:val="0"/>
      <w:marBottom w:val="0"/>
      <w:divBdr>
        <w:top w:val="none" w:sz="0" w:space="0" w:color="auto"/>
        <w:left w:val="none" w:sz="0" w:space="0" w:color="auto"/>
        <w:bottom w:val="none" w:sz="0" w:space="0" w:color="auto"/>
        <w:right w:val="none" w:sz="0" w:space="0" w:color="auto"/>
      </w:divBdr>
    </w:div>
    <w:div w:id="1987860189">
      <w:bodyDiv w:val="1"/>
      <w:marLeft w:val="0"/>
      <w:marRight w:val="0"/>
      <w:marTop w:val="0"/>
      <w:marBottom w:val="0"/>
      <w:divBdr>
        <w:top w:val="none" w:sz="0" w:space="0" w:color="auto"/>
        <w:left w:val="none" w:sz="0" w:space="0" w:color="auto"/>
        <w:bottom w:val="none" w:sz="0" w:space="0" w:color="auto"/>
        <w:right w:val="none" w:sz="0" w:space="0" w:color="auto"/>
      </w:divBdr>
    </w:div>
    <w:div w:id="1988240763">
      <w:bodyDiv w:val="1"/>
      <w:marLeft w:val="0"/>
      <w:marRight w:val="0"/>
      <w:marTop w:val="0"/>
      <w:marBottom w:val="0"/>
      <w:divBdr>
        <w:top w:val="none" w:sz="0" w:space="0" w:color="auto"/>
        <w:left w:val="none" w:sz="0" w:space="0" w:color="auto"/>
        <w:bottom w:val="none" w:sz="0" w:space="0" w:color="auto"/>
        <w:right w:val="none" w:sz="0" w:space="0" w:color="auto"/>
      </w:divBdr>
    </w:div>
    <w:div w:id="1988242013">
      <w:bodyDiv w:val="1"/>
      <w:marLeft w:val="0"/>
      <w:marRight w:val="0"/>
      <w:marTop w:val="0"/>
      <w:marBottom w:val="0"/>
      <w:divBdr>
        <w:top w:val="none" w:sz="0" w:space="0" w:color="auto"/>
        <w:left w:val="none" w:sz="0" w:space="0" w:color="auto"/>
        <w:bottom w:val="none" w:sz="0" w:space="0" w:color="auto"/>
        <w:right w:val="none" w:sz="0" w:space="0" w:color="auto"/>
      </w:divBdr>
    </w:div>
    <w:div w:id="1988431737">
      <w:bodyDiv w:val="1"/>
      <w:marLeft w:val="0"/>
      <w:marRight w:val="0"/>
      <w:marTop w:val="0"/>
      <w:marBottom w:val="0"/>
      <w:divBdr>
        <w:top w:val="none" w:sz="0" w:space="0" w:color="auto"/>
        <w:left w:val="none" w:sz="0" w:space="0" w:color="auto"/>
        <w:bottom w:val="none" w:sz="0" w:space="0" w:color="auto"/>
        <w:right w:val="none" w:sz="0" w:space="0" w:color="auto"/>
      </w:divBdr>
    </w:div>
    <w:div w:id="1988433486">
      <w:bodyDiv w:val="1"/>
      <w:marLeft w:val="0"/>
      <w:marRight w:val="0"/>
      <w:marTop w:val="0"/>
      <w:marBottom w:val="0"/>
      <w:divBdr>
        <w:top w:val="none" w:sz="0" w:space="0" w:color="auto"/>
        <w:left w:val="none" w:sz="0" w:space="0" w:color="auto"/>
        <w:bottom w:val="none" w:sz="0" w:space="0" w:color="auto"/>
        <w:right w:val="none" w:sz="0" w:space="0" w:color="auto"/>
      </w:divBdr>
    </w:div>
    <w:div w:id="1988700099">
      <w:bodyDiv w:val="1"/>
      <w:marLeft w:val="0"/>
      <w:marRight w:val="0"/>
      <w:marTop w:val="0"/>
      <w:marBottom w:val="0"/>
      <w:divBdr>
        <w:top w:val="none" w:sz="0" w:space="0" w:color="auto"/>
        <w:left w:val="none" w:sz="0" w:space="0" w:color="auto"/>
        <w:bottom w:val="none" w:sz="0" w:space="0" w:color="auto"/>
        <w:right w:val="none" w:sz="0" w:space="0" w:color="auto"/>
      </w:divBdr>
    </w:div>
    <w:div w:id="1988782622">
      <w:bodyDiv w:val="1"/>
      <w:marLeft w:val="0"/>
      <w:marRight w:val="0"/>
      <w:marTop w:val="0"/>
      <w:marBottom w:val="0"/>
      <w:divBdr>
        <w:top w:val="none" w:sz="0" w:space="0" w:color="auto"/>
        <w:left w:val="none" w:sz="0" w:space="0" w:color="auto"/>
        <w:bottom w:val="none" w:sz="0" w:space="0" w:color="auto"/>
        <w:right w:val="none" w:sz="0" w:space="0" w:color="auto"/>
      </w:divBdr>
    </w:div>
    <w:div w:id="1988826749">
      <w:bodyDiv w:val="1"/>
      <w:marLeft w:val="0"/>
      <w:marRight w:val="0"/>
      <w:marTop w:val="0"/>
      <w:marBottom w:val="0"/>
      <w:divBdr>
        <w:top w:val="none" w:sz="0" w:space="0" w:color="auto"/>
        <w:left w:val="none" w:sz="0" w:space="0" w:color="auto"/>
        <w:bottom w:val="none" w:sz="0" w:space="0" w:color="auto"/>
        <w:right w:val="none" w:sz="0" w:space="0" w:color="auto"/>
      </w:divBdr>
    </w:div>
    <w:div w:id="1988975232">
      <w:bodyDiv w:val="1"/>
      <w:marLeft w:val="0"/>
      <w:marRight w:val="0"/>
      <w:marTop w:val="0"/>
      <w:marBottom w:val="0"/>
      <w:divBdr>
        <w:top w:val="none" w:sz="0" w:space="0" w:color="auto"/>
        <w:left w:val="none" w:sz="0" w:space="0" w:color="auto"/>
        <w:bottom w:val="none" w:sz="0" w:space="0" w:color="auto"/>
        <w:right w:val="none" w:sz="0" w:space="0" w:color="auto"/>
      </w:divBdr>
    </w:div>
    <w:div w:id="1989357870">
      <w:bodyDiv w:val="1"/>
      <w:marLeft w:val="0"/>
      <w:marRight w:val="0"/>
      <w:marTop w:val="0"/>
      <w:marBottom w:val="0"/>
      <w:divBdr>
        <w:top w:val="none" w:sz="0" w:space="0" w:color="auto"/>
        <w:left w:val="none" w:sz="0" w:space="0" w:color="auto"/>
        <w:bottom w:val="none" w:sz="0" w:space="0" w:color="auto"/>
        <w:right w:val="none" w:sz="0" w:space="0" w:color="auto"/>
      </w:divBdr>
    </w:div>
    <w:div w:id="1989430497">
      <w:bodyDiv w:val="1"/>
      <w:marLeft w:val="0"/>
      <w:marRight w:val="0"/>
      <w:marTop w:val="0"/>
      <w:marBottom w:val="0"/>
      <w:divBdr>
        <w:top w:val="none" w:sz="0" w:space="0" w:color="auto"/>
        <w:left w:val="none" w:sz="0" w:space="0" w:color="auto"/>
        <w:bottom w:val="none" w:sz="0" w:space="0" w:color="auto"/>
        <w:right w:val="none" w:sz="0" w:space="0" w:color="auto"/>
      </w:divBdr>
    </w:div>
    <w:div w:id="1990476750">
      <w:bodyDiv w:val="1"/>
      <w:marLeft w:val="0"/>
      <w:marRight w:val="0"/>
      <w:marTop w:val="0"/>
      <w:marBottom w:val="0"/>
      <w:divBdr>
        <w:top w:val="none" w:sz="0" w:space="0" w:color="auto"/>
        <w:left w:val="none" w:sz="0" w:space="0" w:color="auto"/>
        <w:bottom w:val="none" w:sz="0" w:space="0" w:color="auto"/>
        <w:right w:val="none" w:sz="0" w:space="0" w:color="auto"/>
      </w:divBdr>
    </w:div>
    <w:div w:id="1990547586">
      <w:bodyDiv w:val="1"/>
      <w:marLeft w:val="0"/>
      <w:marRight w:val="0"/>
      <w:marTop w:val="0"/>
      <w:marBottom w:val="0"/>
      <w:divBdr>
        <w:top w:val="none" w:sz="0" w:space="0" w:color="auto"/>
        <w:left w:val="none" w:sz="0" w:space="0" w:color="auto"/>
        <w:bottom w:val="none" w:sz="0" w:space="0" w:color="auto"/>
        <w:right w:val="none" w:sz="0" w:space="0" w:color="auto"/>
      </w:divBdr>
    </w:div>
    <w:div w:id="1991058097">
      <w:bodyDiv w:val="1"/>
      <w:marLeft w:val="0"/>
      <w:marRight w:val="0"/>
      <w:marTop w:val="0"/>
      <w:marBottom w:val="0"/>
      <w:divBdr>
        <w:top w:val="none" w:sz="0" w:space="0" w:color="auto"/>
        <w:left w:val="none" w:sz="0" w:space="0" w:color="auto"/>
        <w:bottom w:val="none" w:sz="0" w:space="0" w:color="auto"/>
        <w:right w:val="none" w:sz="0" w:space="0" w:color="auto"/>
      </w:divBdr>
    </w:div>
    <w:div w:id="1992755105">
      <w:bodyDiv w:val="1"/>
      <w:marLeft w:val="0"/>
      <w:marRight w:val="0"/>
      <w:marTop w:val="0"/>
      <w:marBottom w:val="0"/>
      <w:divBdr>
        <w:top w:val="none" w:sz="0" w:space="0" w:color="auto"/>
        <w:left w:val="none" w:sz="0" w:space="0" w:color="auto"/>
        <w:bottom w:val="none" w:sz="0" w:space="0" w:color="auto"/>
        <w:right w:val="none" w:sz="0" w:space="0" w:color="auto"/>
      </w:divBdr>
    </w:div>
    <w:div w:id="1993177639">
      <w:bodyDiv w:val="1"/>
      <w:marLeft w:val="0"/>
      <w:marRight w:val="0"/>
      <w:marTop w:val="0"/>
      <w:marBottom w:val="0"/>
      <w:divBdr>
        <w:top w:val="none" w:sz="0" w:space="0" w:color="auto"/>
        <w:left w:val="none" w:sz="0" w:space="0" w:color="auto"/>
        <w:bottom w:val="none" w:sz="0" w:space="0" w:color="auto"/>
        <w:right w:val="none" w:sz="0" w:space="0" w:color="auto"/>
      </w:divBdr>
    </w:div>
    <w:div w:id="1993438028">
      <w:bodyDiv w:val="1"/>
      <w:marLeft w:val="0"/>
      <w:marRight w:val="0"/>
      <w:marTop w:val="0"/>
      <w:marBottom w:val="0"/>
      <w:divBdr>
        <w:top w:val="none" w:sz="0" w:space="0" w:color="auto"/>
        <w:left w:val="none" w:sz="0" w:space="0" w:color="auto"/>
        <w:bottom w:val="none" w:sz="0" w:space="0" w:color="auto"/>
        <w:right w:val="none" w:sz="0" w:space="0" w:color="auto"/>
      </w:divBdr>
    </w:div>
    <w:div w:id="1994292755">
      <w:bodyDiv w:val="1"/>
      <w:marLeft w:val="0"/>
      <w:marRight w:val="0"/>
      <w:marTop w:val="0"/>
      <w:marBottom w:val="0"/>
      <w:divBdr>
        <w:top w:val="none" w:sz="0" w:space="0" w:color="auto"/>
        <w:left w:val="none" w:sz="0" w:space="0" w:color="auto"/>
        <w:bottom w:val="none" w:sz="0" w:space="0" w:color="auto"/>
        <w:right w:val="none" w:sz="0" w:space="0" w:color="auto"/>
      </w:divBdr>
    </w:div>
    <w:div w:id="1994332727">
      <w:bodyDiv w:val="1"/>
      <w:marLeft w:val="0"/>
      <w:marRight w:val="0"/>
      <w:marTop w:val="0"/>
      <w:marBottom w:val="0"/>
      <w:divBdr>
        <w:top w:val="none" w:sz="0" w:space="0" w:color="auto"/>
        <w:left w:val="none" w:sz="0" w:space="0" w:color="auto"/>
        <w:bottom w:val="none" w:sz="0" w:space="0" w:color="auto"/>
        <w:right w:val="none" w:sz="0" w:space="0" w:color="auto"/>
      </w:divBdr>
    </w:div>
    <w:div w:id="1994874876">
      <w:bodyDiv w:val="1"/>
      <w:marLeft w:val="0"/>
      <w:marRight w:val="0"/>
      <w:marTop w:val="0"/>
      <w:marBottom w:val="0"/>
      <w:divBdr>
        <w:top w:val="none" w:sz="0" w:space="0" w:color="auto"/>
        <w:left w:val="none" w:sz="0" w:space="0" w:color="auto"/>
        <w:bottom w:val="none" w:sz="0" w:space="0" w:color="auto"/>
        <w:right w:val="none" w:sz="0" w:space="0" w:color="auto"/>
      </w:divBdr>
    </w:div>
    <w:div w:id="1994946066">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
    <w:div w:id="1995184330">
      <w:bodyDiv w:val="1"/>
      <w:marLeft w:val="0"/>
      <w:marRight w:val="0"/>
      <w:marTop w:val="0"/>
      <w:marBottom w:val="0"/>
      <w:divBdr>
        <w:top w:val="none" w:sz="0" w:space="0" w:color="auto"/>
        <w:left w:val="none" w:sz="0" w:space="0" w:color="auto"/>
        <w:bottom w:val="none" w:sz="0" w:space="0" w:color="auto"/>
        <w:right w:val="none" w:sz="0" w:space="0" w:color="auto"/>
      </w:divBdr>
    </w:div>
    <w:div w:id="1995379365">
      <w:bodyDiv w:val="1"/>
      <w:marLeft w:val="0"/>
      <w:marRight w:val="0"/>
      <w:marTop w:val="0"/>
      <w:marBottom w:val="0"/>
      <w:divBdr>
        <w:top w:val="none" w:sz="0" w:space="0" w:color="auto"/>
        <w:left w:val="none" w:sz="0" w:space="0" w:color="auto"/>
        <w:bottom w:val="none" w:sz="0" w:space="0" w:color="auto"/>
        <w:right w:val="none" w:sz="0" w:space="0" w:color="auto"/>
      </w:divBdr>
    </w:div>
    <w:div w:id="1995524518">
      <w:bodyDiv w:val="1"/>
      <w:marLeft w:val="0"/>
      <w:marRight w:val="0"/>
      <w:marTop w:val="0"/>
      <w:marBottom w:val="0"/>
      <w:divBdr>
        <w:top w:val="none" w:sz="0" w:space="0" w:color="auto"/>
        <w:left w:val="none" w:sz="0" w:space="0" w:color="auto"/>
        <w:bottom w:val="none" w:sz="0" w:space="0" w:color="auto"/>
        <w:right w:val="none" w:sz="0" w:space="0" w:color="auto"/>
      </w:divBdr>
    </w:div>
    <w:div w:id="1996251420">
      <w:bodyDiv w:val="1"/>
      <w:marLeft w:val="0"/>
      <w:marRight w:val="0"/>
      <w:marTop w:val="0"/>
      <w:marBottom w:val="0"/>
      <w:divBdr>
        <w:top w:val="none" w:sz="0" w:space="0" w:color="auto"/>
        <w:left w:val="none" w:sz="0" w:space="0" w:color="auto"/>
        <w:bottom w:val="none" w:sz="0" w:space="0" w:color="auto"/>
        <w:right w:val="none" w:sz="0" w:space="0" w:color="auto"/>
      </w:divBdr>
    </w:div>
    <w:div w:id="1996300769">
      <w:bodyDiv w:val="1"/>
      <w:marLeft w:val="0"/>
      <w:marRight w:val="0"/>
      <w:marTop w:val="0"/>
      <w:marBottom w:val="0"/>
      <w:divBdr>
        <w:top w:val="none" w:sz="0" w:space="0" w:color="auto"/>
        <w:left w:val="none" w:sz="0" w:space="0" w:color="auto"/>
        <w:bottom w:val="none" w:sz="0" w:space="0" w:color="auto"/>
        <w:right w:val="none" w:sz="0" w:space="0" w:color="auto"/>
      </w:divBdr>
    </w:div>
    <w:div w:id="1996685616">
      <w:bodyDiv w:val="1"/>
      <w:marLeft w:val="0"/>
      <w:marRight w:val="0"/>
      <w:marTop w:val="0"/>
      <w:marBottom w:val="0"/>
      <w:divBdr>
        <w:top w:val="none" w:sz="0" w:space="0" w:color="auto"/>
        <w:left w:val="none" w:sz="0" w:space="0" w:color="auto"/>
        <w:bottom w:val="none" w:sz="0" w:space="0" w:color="auto"/>
        <w:right w:val="none" w:sz="0" w:space="0" w:color="auto"/>
      </w:divBdr>
    </w:div>
    <w:div w:id="1996762805">
      <w:bodyDiv w:val="1"/>
      <w:marLeft w:val="0"/>
      <w:marRight w:val="0"/>
      <w:marTop w:val="0"/>
      <w:marBottom w:val="0"/>
      <w:divBdr>
        <w:top w:val="none" w:sz="0" w:space="0" w:color="auto"/>
        <w:left w:val="none" w:sz="0" w:space="0" w:color="auto"/>
        <w:bottom w:val="none" w:sz="0" w:space="0" w:color="auto"/>
        <w:right w:val="none" w:sz="0" w:space="0" w:color="auto"/>
      </w:divBdr>
    </w:div>
    <w:div w:id="1996952078">
      <w:bodyDiv w:val="1"/>
      <w:marLeft w:val="0"/>
      <w:marRight w:val="0"/>
      <w:marTop w:val="0"/>
      <w:marBottom w:val="0"/>
      <w:divBdr>
        <w:top w:val="none" w:sz="0" w:space="0" w:color="auto"/>
        <w:left w:val="none" w:sz="0" w:space="0" w:color="auto"/>
        <w:bottom w:val="none" w:sz="0" w:space="0" w:color="auto"/>
        <w:right w:val="none" w:sz="0" w:space="0" w:color="auto"/>
      </w:divBdr>
    </w:div>
    <w:div w:id="1997226787">
      <w:bodyDiv w:val="1"/>
      <w:marLeft w:val="0"/>
      <w:marRight w:val="0"/>
      <w:marTop w:val="0"/>
      <w:marBottom w:val="0"/>
      <w:divBdr>
        <w:top w:val="none" w:sz="0" w:space="0" w:color="auto"/>
        <w:left w:val="none" w:sz="0" w:space="0" w:color="auto"/>
        <w:bottom w:val="none" w:sz="0" w:space="0" w:color="auto"/>
        <w:right w:val="none" w:sz="0" w:space="0" w:color="auto"/>
      </w:divBdr>
    </w:div>
    <w:div w:id="1997494674">
      <w:bodyDiv w:val="1"/>
      <w:marLeft w:val="0"/>
      <w:marRight w:val="0"/>
      <w:marTop w:val="0"/>
      <w:marBottom w:val="0"/>
      <w:divBdr>
        <w:top w:val="none" w:sz="0" w:space="0" w:color="auto"/>
        <w:left w:val="none" w:sz="0" w:space="0" w:color="auto"/>
        <w:bottom w:val="none" w:sz="0" w:space="0" w:color="auto"/>
        <w:right w:val="none" w:sz="0" w:space="0" w:color="auto"/>
      </w:divBdr>
    </w:div>
    <w:div w:id="1997614059">
      <w:bodyDiv w:val="1"/>
      <w:marLeft w:val="0"/>
      <w:marRight w:val="0"/>
      <w:marTop w:val="0"/>
      <w:marBottom w:val="0"/>
      <w:divBdr>
        <w:top w:val="none" w:sz="0" w:space="0" w:color="auto"/>
        <w:left w:val="none" w:sz="0" w:space="0" w:color="auto"/>
        <w:bottom w:val="none" w:sz="0" w:space="0" w:color="auto"/>
        <w:right w:val="none" w:sz="0" w:space="0" w:color="auto"/>
      </w:divBdr>
    </w:div>
    <w:div w:id="1997757372">
      <w:bodyDiv w:val="1"/>
      <w:marLeft w:val="0"/>
      <w:marRight w:val="0"/>
      <w:marTop w:val="0"/>
      <w:marBottom w:val="0"/>
      <w:divBdr>
        <w:top w:val="none" w:sz="0" w:space="0" w:color="auto"/>
        <w:left w:val="none" w:sz="0" w:space="0" w:color="auto"/>
        <w:bottom w:val="none" w:sz="0" w:space="0" w:color="auto"/>
        <w:right w:val="none" w:sz="0" w:space="0" w:color="auto"/>
      </w:divBdr>
    </w:div>
    <w:div w:id="1999192849">
      <w:bodyDiv w:val="1"/>
      <w:marLeft w:val="0"/>
      <w:marRight w:val="0"/>
      <w:marTop w:val="0"/>
      <w:marBottom w:val="0"/>
      <w:divBdr>
        <w:top w:val="none" w:sz="0" w:space="0" w:color="auto"/>
        <w:left w:val="none" w:sz="0" w:space="0" w:color="auto"/>
        <w:bottom w:val="none" w:sz="0" w:space="0" w:color="auto"/>
        <w:right w:val="none" w:sz="0" w:space="0" w:color="auto"/>
      </w:divBdr>
    </w:div>
    <w:div w:id="1999337322">
      <w:bodyDiv w:val="1"/>
      <w:marLeft w:val="0"/>
      <w:marRight w:val="0"/>
      <w:marTop w:val="0"/>
      <w:marBottom w:val="0"/>
      <w:divBdr>
        <w:top w:val="none" w:sz="0" w:space="0" w:color="auto"/>
        <w:left w:val="none" w:sz="0" w:space="0" w:color="auto"/>
        <w:bottom w:val="none" w:sz="0" w:space="0" w:color="auto"/>
        <w:right w:val="none" w:sz="0" w:space="0" w:color="auto"/>
      </w:divBdr>
    </w:div>
    <w:div w:id="1999533794">
      <w:bodyDiv w:val="1"/>
      <w:marLeft w:val="0"/>
      <w:marRight w:val="0"/>
      <w:marTop w:val="0"/>
      <w:marBottom w:val="0"/>
      <w:divBdr>
        <w:top w:val="none" w:sz="0" w:space="0" w:color="auto"/>
        <w:left w:val="none" w:sz="0" w:space="0" w:color="auto"/>
        <w:bottom w:val="none" w:sz="0" w:space="0" w:color="auto"/>
        <w:right w:val="none" w:sz="0" w:space="0" w:color="auto"/>
      </w:divBdr>
    </w:div>
    <w:div w:id="1999579211">
      <w:bodyDiv w:val="1"/>
      <w:marLeft w:val="0"/>
      <w:marRight w:val="0"/>
      <w:marTop w:val="0"/>
      <w:marBottom w:val="0"/>
      <w:divBdr>
        <w:top w:val="none" w:sz="0" w:space="0" w:color="auto"/>
        <w:left w:val="none" w:sz="0" w:space="0" w:color="auto"/>
        <w:bottom w:val="none" w:sz="0" w:space="0" w:color="auto"/>
        <w:right w:val="none" w:sz="0" w:space="0" w:color="auto"/>
      </w:divBdr>
    </w:div>
    <w:div w:id="2000691032">
      <w:bodyDiv w:val="1"/>
      <w:marLeft w:val="0"/>
      <w:marRight w:val="0"/>
      <w:marTop w:val="0"/>
      <w:marBottom w:val="0"/>
      <w:divBdr>
        <w:top w:val="none" w:sz="0" w:space="0" w:color="auto"/>
        <w:left w:val="none" w:sz="0" w:space="0" w:color="auto"/>
        <w:bottom w:val="none" w:sz="0" w:space="0" w:color="auto"/>
        <w:right w:val="none" w:sz="0" w:space="0" w:color="auto"/>
      </w:divBdr>
    </w:div>
    <w:div w:id="2000691864">
      <w:bodyDiv w:val="1"/>
      <w:marLeft w:val="0"/>
      <w:marRight w:val="0"/>
      <w:marTop w:val="0"/>
      <w:marBottom w:val="0"/>
      <w:divBdr>
        <w:top w:val="none" w:sz="0" w:space="0" w:color="auto"/>
        <w:left w:val="none" w:sz="0" w:space="0" w:color="auto"/>
        <w:bottom w:val="none" w:sz="0" w:space="0" w:color="auto"/>
        <w:right w:val="none" w:sz="0" w:space="0" w:color="auto"/>
      </w:divBdr>
    </w:div>
    <w:div w:id="2001154586">
      <w:bodyDiv w:val="1"/>
      <w:marLeft w:val="0"/>
      <w:marRight w:val="0"/>
      <w:marTop w:val="0"/>
      <w:marBottom w:val="0"/>
      <w:divBdr>
        <w:top w:val="none" w:sz="0" w:space="0" w:color="auto"/>
        <w:left w:val="none" w:sz="0" w:space="0" w:color="auto"/>
        <w:bottom w:val="none" w:sz="0" w:space="0" w:color="auto"/>
        <w:right w:val="none" w:sz="0" w:space="0" w:color="auto"/>
      </w:divBdr>
    </w:div>
    <w:div w:id="2001805169">
      <w:bodyDiv w:val="1"/>
      <w:marLeft w:val="0"/>
      <w:marRight w:val="0"/>
      <w:marTop w:val="0"/>
      <w:marBottom w:val="0"/>
      <w:divBdr>
        <w:top w:val="none" w:sz="0" w:space="0" w:color="auto"/>
        <w:left w:val="none" w:sz="0" w:space="0" w:color="auto"/>
        <w:bottom w:val="none" w:sz="0" w:space="0" w:color="auto"/>
        <w:right w:val="none" w:sz="0" w:space="0" w:color="auto"/>
      </w:divBdr>
    </w:div>
    <w:div w:id="2001805234">
      <w:bodyDiv w:val="1"/>
      <w:marLeft w:val="0"/>
      <w:marRight w:val="0"/>
      <w:marTop w:val="0"/>
      <w:marBottom w:val="0"/>
      <w:divBdr>
        <w:top w:val="none" w:sz="0" w:space="0" w:color="auto"/>
        <w:left w:val="none" w:sz="0" w:space="0" w:color="auto"/>
        <w:bottom w:val="none" w:sz="0" w:space="0" w:color="auto"/>
        <w:right w:val="none" w:sz="0" w:space="0" w:color="auto"/>
      </w:divBdr>
    </w:div>
    <w:div w:id="2002124993">
      <w:bodyDiv w:val="1"/>
      <w:marLeft w:val="0"/>
      <w:marRight w:val="0"/>
      <w:marTop w:val="0"/>
      <w:marBottom w:val="0"/>
      <w:divBdr>
        <w:top w:val="none" w:sz="0" w:space="0" w:color="auto"/>
        <w:left w:val="none" w:sz="0" w:space="0" w:color="auto"/>
        <w:bottom w:val="none" w:sz="0" w:space="0" w:color="auto"/>
        <w:right w:val="none" w:sz="0" w:space="0" w:color="auto"/>
      </w:divBdr>
    </w:div>
    <w:div w:id="2003073065">
      <w:bodyDiv w:val="1"/>
      <w:marLeft w:val="0"/>
      <w:marRight w:val="0"/>
      <w:marTop w:val="0"/>
      <w:marBottom w:val="0"/>
      <w:divBdr>
        <w:top w:val="none" w:sz="0" w:space="0" w:color="auto"/>
        <w:left w:val="none" w:sz="0" w:space="0" w:color="auto"/>
        <w:bottom w:val="none" w:sz="0" w:space="0" w:color="auto"/>
        <w:right w:val="none" w:sz="0" w:space="0" w:color="auto"/>
      </w:divBdr>
    </w:div>
    <w:div w:id="2003846375">
      <w:bodyDiv w:val="1"/>
      <w:marLeft w:val="0"/>
      <w:marRight w:val="0"/>
      <w:marTop w:val="0"/>
      <w:marBottom w:val="0"/>
      <w:divBdr>
        <w:top w:val="none" w:sz="0" w:space="0" w:color="auto"/>
        <w:left w:val="none" w:sz="0" w:space="0" w:color="auto"/>
        <w:bottom w:val="none" w:sz="0" w:space="0" w:color="auto"/>
        <w:right w:val="none" w:sz="0" w:space="0" w:color="auto"/>
      </w:divBdr>
    </w:div>
    <w:div w:id="2004313702">
      <w:bodyDiv w:val="1"/>
      <w:marLeft w:val="0"/>
      <w:marRight w:val="0"/>
      <w:marTop w:val="0"/>
      <w:marBottom w:val="0"/>
      <w:divBdr>
        <w:top w:val="none" w:sz="0" w:space="0" w:color="auto"/>
        <w:left w:val="none" w:sz="0" w:space="0" w:color="auto"/>
        <w:bottom w:val="none" w:sz="0" w:space="0" w:color="auto"/>
        <w:right w:val="none" w:sz="0" w:space="0" w:color="auto"/>
      </w:divBdr>
    </w:div>
    <w:div w:id="2004383552">
      <w:bodyDiv w:val="1"/>
      <w:marLeft w:val="0"/>
      <w:marRight w:val="0"/>
      <w:marTop w:val="0"/>
      <w:marBottom w:val="0"/>
      <w:divBdr>
        <w:top w:val="none" w:sz="0" w:space="0" w:color="auto"/>
        <w:left w:val="none" w:sz="0" w:space="0" w:color="auto"/>
        <w:bottom w:val="none" w:sz="0" w:space="0" w:color="auto"/>
        <w:right w:val="none" w:sz="0" w:space="0" w:color="auto"/>
      </w:divBdr>
    </w:div>
    <w:div w:id="2004430561">
      <w:bodyDiv w:val="1"/>
      <w:marLeft w:val="0"/>
      <w:marRight w:val="0"/>
      <w:marTop w:val="0"/>
      <w:marBottom w:val="0"/>
      <w:divBdr>
        <w:top w:val="none" w:sz="0" w:space="0" w:color="auto"/>
        <w:left w:val="none" w:sz="0" w:space="0" w:color="auto"/>
        <w:bottom w:val="none" w:sz="0" w:space="0" w:color="auto"/>
        <w:right w:val="none" w:sz="0" w:space="0" w:color="auto"/>
      </w:divBdr>
    </w:div>
    <w:div w:id="2004551788">
      <w:bodyDiv w:val="1"/>
      <w:marLeft w:val="0"/>
      <w:marRight w:val="0"/>
      <w:marTop w:val="0"/>
      <w:marBottom w:val="0"/>
      <w:divBdr>
        <w:top w:val="none" w:sz="0" w:space="0" w:color="auto"/>
        <w:left w:val="none" w:sz="0" w:space="0" w:color="auto"/>
        <w:bottom w:val="none" w:sz="0" w:space="0" w:color="auto"/>
        <w:right w:val="none" w:sz="0" w:space="0" w:color="auto"/>
      </w:divBdr>
    </w:div>
    <w:div w:id="2004579907">
      <w:bodyDiv w:val="1"/>
      <w:marLeft w:val="0"/>
      <w:marRight w:val="0"/>
      <w:marTop w:val="0"/>
      <w:marBottom w:val="0"/>
      <w:divBdr>
        <w:top w:val="none" w:sz="0" w:space="0" w:color="auto"/>
        <w:left w:val="none" w:sz="0" w:space="0" w:color="auto"/>
        <w:bottom w:val="none" w:sz="0" w:space="0" w:color="auto"/>
        <w:right w:val="none" w:sz="0" w:space="0" w:color="auto"/>
      </w:divBdr>
    </w:div>
    <w:div w:id="2005275722">
      <w:bodyDiv w:val="1"/>
      <w:marLeft w:val="0"/>
      <w:marRight w:val="0"/>
      <w:marTop w:val="0"/>
      <w:marBottom w:val="0"/>
      <w:divBdr>
        <w:top w:val="none" w:sz="0" w:space="0" w:color="auto"/>
        <w:left w:val="none" w:sz="0" w:space="0" w:color="auto"/>
        <w:bottom w:val="none" w:sz="0" w:space="0" w:color="auto"/>
        <w:right w:val="none" w:sz="0" w:space="0" w:color="auto"/>
      </w:divBdr>
    </w:div>
    <w:div w:id="2005277301">
      <w:bodyDiv w:val="1"/>
      <w:marLeft w:val="0"/>
      <w:marRight w:val="0"/>
      <w:marTop w:val="0"/>
      <w:marBottom w:val="0"/>
      <w:divBdr>
        <w:top w:val="none" w:sz="0" w:space="0" w:color="auto"/>
        <w:left w:val="none" w:sz="0" w:space="0" w:color="auto"/>
        <w:bottom w:val="none" w:sz="0" w:space="0" w:color="auto"/>
        <w:right w:val="none" w:sz="0" w:space="0" w:color="auto"/>
      </w:divBdr>
    </w:div>
    <w:div w:id="2006588984">
      <w:bodyDiv w:val="1"/>
      <w:marLeft w:val="0"/>
      <w:marRight w:val="0"/>
      <w:marTop w:val="0"/>
      <w:marBottom w:val="0"/>
      <w:divBdr>
        <w:top w:val="none" w:sz="0" w:space="0" w:color="auto"/>
        <w:left w:val="none" w:sz="0" w:space="0" w:color="auto"/>
        <w:bottom w:val="none" w:sz="0" w:space="0" w:color="auto"/>
        <w:right w:val="none" w:sz="0" w:space="0" w:color="auto"/>
      </w:divBdr>
    </w:div>
    <w:div w:id="2006665930">
      <w:bodyDiv w:val="1"/>
      <w:marLeft w:val="0"/>
      <w:marRight w:val="0"/>
      <w:marTop w:val="0"/>
      <w:marBottom w:val="0"/>
      <w:divBdr>
        <w:top w:val="none" w:sz="0" w:space="0" w:color="auto"/>
        <w:left w:val="none" w:sz="0" w:space="0" w:color="auto"/>
        <w:bottom w:val="none" w:sz="0" w:space="0" w:color="auto"/>
        <w:right w:val="none" w:sz="0" w:space="0" w:color="auto"/>
      </w:divBdr>
    </w:div>
    <w:div w:id="2007124792">
      <w:bodyDiv w:val="1"/>
      <w:marLeft w:val="0"/>
      <w:marRight w:val="0"/>
      <w:marTop w:val="0"/>
      <w:marBottom w:val="0"/>
      <w:divBdr>
        <w:top w:val="none" w:sz="0" w:space="0" w:color="auto"/>
        <w:left w:val="none" w:sz="0" w:space="0" w:color="auto"/>
        <w:bottom w:val="none" w:sz="0" w:space="0" w:color="auto"/>
        <w:right w:val="none" w:sz="0" w:space="0" w:color="auto"/>
      </w:divBdr>
    </w:div>
    <w:div w:id="2007439371">
      <w:bodyDiv w:val="1"/>
      <w:marLeft w:val="0"/>
      <w:marRight w:val="0"/>
      <w:marTop w:val="0"/>
      <w:marBottom w:val="0"/>
      <w:divBdr>
        <w:top w:val="none" w:sz="0" w:space="0" w:color="auto"/>
        <w:left w:val="none" w:sz="0" w:space="0" w:color="auto"/>
        <w:bottom w:val="none" w:sz="0" w:space="0" w:color="auto"/>
        <w:right w:val="none" w:sz="0" w:space="0" w:color="auto"/>
      </w:divBdr>
    </w:div>
    <w:div w:id="2007514156">
      <w:bodyDiv w:val="1"/>
      <w:marLeft w:val="0"/>
      <w:marRight w:val="0"/>
      <w:marTop w:val="0"/>
      <w:marBottom w:val="0"/>
      <w:divBdr>
        <w:top w:val="none" w:sz="0" w:space="0" w:color="auto"/>
        <w:left w:val="none" w:sz="0" w:space="0" w:color="auto"/>
        <w:bottom w:val="none" w:sz="0" w:space="0" w:color="auto"/>
        <w:right w:val="none" w:sz="0" w:space="0" w:color="auto"/>
      </w:divBdr>
    </w:div>
    <w:div w:id="2007705708">
      <w:bodyDiv w:val="1"/>
      <w:marLeft w:val="0"/>
      <w:marRight w:val="0"/>
      <w:marTop w:val="0"/>
      <w:marBottom w:val="0"/>
      <w:divBdr>
        <w:top w:val="none" w:sz="0" w:space="0" w:color="auto"/>
        <w:left w:val="none" w:sz="0" w:space="0" w:color="auto"/>
        <w:bottom w:val="none" w:sz="0" w:space="0" w:color="auto"/>
        <w:right w:val="none" w:sz="0" w:space="0" w:color="auto"/>
      </w:divBdr>
    </w:div>
    <w:div w:id="2007852951">
      <w:bodyDiv w:val="1"/>
      <w:marLeft w:val="0"/>
      <w:marRight w:val="0"/>
      <w:marTop w:val="0"/>
      <w:marBottom w:val="0"/>
      <w:divBdr>
        <w:top w:val="none" w:sz="0" w:space="0" w:color="auto"/>
        <w:left w:val="none" w:sz="0" w:space="0" w:color="auto"/>
        <w:bottom w:val="none" w:sz="0" w:space="0" w:color="auto"/>
        <w:right w:val="none" w:sz="0" w:space="0" w:color="auto"/>
      </w:divBdr>
    </w:div>
    <w:div w:id="2008170066">
      <w:bodyDiv w:val="1"/>
      <w:marLeft w:val="0"/>
      <w:marRight w:val="0"/>
      <w:marTop w:val="0"/>
      <w:marBottom w:val="0"/>
      <w:divBdr>
        <w:top w:val="none" w:sz="0" w:space="0" w:color="auto"/>
        <w:left w:val="none" w:sz="0" w:space="0" w:color="auto"/>
        <w:bottom w:val="none" w:sz="0" w:space="0" w:color="auto"/>
        <w:right w:val="none" w:sz="0" w:space="0" w:color="auto"/>
      </w:divBdr>
    </w:div>
    <w:div w:id="2008359953">
      <w:bodyDiv w:val="1"/>
      <w:marLeft w:val="0"/>
      <w:marRight w:val="0"/>
      <w:marTop w:val="0"/>
      <w:marBottom w:val="0"/>
      <w:divBdr>
        <w:top w:val="none" w:sz="0" w:space="0" w:color="auto"/>
        <w:left w:val="none" w:sz="0" w:space="0" w:color="auto"/>
        <w:bottom w:val="none" w:sz="0" w:space="0" w:color="auto"/>
        <w:right w:val="none" w:sz="0" w:space="0" w:color="auto"/>
      </w:divBdr>
    </w:div>
    <w:div w:id="2009749841">
      <w:bodyDiv w:val="1"/>
      <w:marLeft w:val="0"/>
      <w:marRight w:val="0"/>
      <w:marTop w:val="0"/>
      <w:marBottom w:val="0"/>
      <w:divBdr>
        <w:top w:val="none" w:sz="0" w:space="0" w:color="auto"/>
        <w:left w:val="none" w:sz="0" w:space="0" w:color="auto"/>
        <w:bottom w:val="none" w:sz="0" w:space="0" w:color="auto"/>
        <w:right w:val="none" w:sz="0" w:space="0" w:color="auto"/>
      </w:divBdr>
    </w:div>
    <w:div w:id="2010017554">
      <w:bodyDiv w:val="1"/>
      <w:marLeft w:val="0"/>
      <w:marRight w:val="0"/>
      <w:marTop w:val="0"/>
      <w:marBottom w:val="0"/>
      <w:divBdr>
        <w:top w:val="none" w:sz="0" w:space="0" w:color="auto"/>
        <w:left w:val="none" w:sz="0" w:space="0" w:color="auto"/>
        <w:bottom w:val="none" w:sz="0" w:space="0" w:color="auto"/>
        <w:right w:val="none" w:sz="0" w:space="0" w:color="auto"/>
      </w:divBdr>
    </w:div>
    <w:div w:id="2010673507">
      <w:bodyDiv w:val="1"/>
      <w:marLeft w:val="0"/>
      <w:marRight w:val="0"/>
      <w:marTop w:val="0"/>
      <w:marBottom w:val="0"/>
      <w:divBdr>
        <w:top w:val="none" w:sz="0" w:space="0" w:color="auto"/>
        <w:left w:val="none" w:sz="0" w:space="0" w:color="auto"/>
        <w:bottom w:val="none" w:sz="0" w:space="0" w:color="auto"/>
        <w:right w:val="none" w:sz="0" w:space="0" w:color="auto"/>
      </w:divBdr>
    </w:div>
    <w:div w:id="2010785207">
      <w:bodyDiv w:val="1"/>
      <w:marLeft w:val="0"/>
      <w:marRight w:val="0"/>
      <w:marTop w:val="0"/>
      <w:marBottom w:val="0"/>
      <w:divBdr>
        <w:top w:val="none" w:sz="0" w:space="0" w:color="auto"/>
        <w:left w:val="none" w:sz="0" w:space="0" w:color="auto"/>
        <w:bottom w:val="none" w:sz="0" w:space="0" w:color="auto"/>
        <w:right w:val="none" w:sz="0" w:space="0" w:color="auto"/>
      </w:divBdr>
    </w:div>
    <w:div w:id="2010908812">
      <w:bodyDiv w:val="1"/>
      <w:marLeft w:val="0"/>
      <w:marRight w:val="0"/>
      <w:marTop w:val="0"/>
      <w:marBottom w:val="0"/>
      <w:divBdr>
        <w:top w:val="none" w:sz="0" w:space="0" w:color="auto"/>
        <w:left w:val="none" w:sz="0" w:space="0" w:color="auto"/>
        <w:bottom w:val="none" w:sz="0" w:space="0" w:color="auto"/>
        <w:right w:val="none" w:sz="0" w:space="0" w:color="auto"/>
      </w:divBdr>
    </w:div>
    <w:div w:id="2011365996">
      <w:bodyDiv w:val="1"/>
      <w:marLeft w:val="0"/>
      <w:marRight w:val="0"/>
      <w:marTop w:val="0"/>
      <w:marBottom w:val="0"/>
      <w:divBdr>
        <w:top w:val="none" w:sz="0" w:space="0" w:color="auto"/>
        <w:left w:val="none" w:sz="0" w:space="0" w:color="auto"/>
        <w:bottom w:val="none" w:sz="0" w:space="0" w:color="auto"/>
        <w:right w:val="none" w:sz="0" w:space="0" w:color="auto"/>
      </w:divBdr>
    </w:div>
    <w:div w:id="2011445041">
      <w:bodyDiv w:val="1"/>
      <w:marLeft w:val="0"/>
      <w:marRight w:val="0"/>
      <w:marTop w:val="0"/>
      <w:marBottom w:val="0"/>
      <w:divBdr>
        <w:top w:val="none" w:sz="0" w:space="0" w:color="auto"/>
        <w:left w:val="none" w:sz="0" w:space="0" w:color="auto"/>
        <w:bottom w:val="none" w:sz="0" w:space="0" w:color="auto"/>
        <w:right w:val="none" w:sz="0" w:space="0" w:color="auto"/>
      </w:divBdr>
    </w:div>
    <w:div w:id="2012444457">
      <w:bodyDiv w:val="1"/>
      <w:marLeft w:val="0"/>
      <w:marRight w:val="0"/>
      <w:marTop w:val="0"/>
      <w:marBottom w:val="0"/>
      <w:divBdr>
        <w:top w:val="none" w:sz="0" w:space="0" w:color="auto"/>
        <w:left w:val="none" w:sz="0" w:space="0" w:color="auto"/>
        <w:bottom w:val="none" w:sz="0" w:space="0" w:color="auto"/>
        <w:right w:val="none" w:sz="0" w:space="0" w:color="auto"/>
      </w:divBdr>
    </w:div>
    <w:div w:id="2012684374">
      <w:bodyDiv w:val="1"/>
      <w:marLeft w:val="0"/>
      <w:marRight w:val="0"/>
      <w:marTop w:val="0"/>
      <w:marBottom w:val="0"/>
      <w:divBdr>
        <w:top w:val="none" w:sz="0" w:space="0" w:color="auto"/>
        <w:left w:val="none" w:sz="0" w:space="0" w:color="auto"/>
        <w:bottom w:val="none" w:sz="0" w:space="0" w:color="auto"/>
        <w:right w:val="none" w:sz="0" w:space="0" w:color="auto"/>
      </w:divBdr>
    </w:div>
    <w:div w:id="2013215348">
      <w:bodyDiv w:val="1"/>
      <w:marLeft w:val="0"/>
      <w:marRight w:val="0"/>
      <w:marTop w:val="0"/>
      <w:marBottom w:val="0"/>
      <w:divBdr>
        <w:top w:val="none" w:sz="0" w:space="0" w:color="auto"/>
        <w:left w:val="none" w:sz="0" w:space="0" w:color="auto"/>
        <w:bottom w:val="none" w:sz="0" w:space="0" w:color="auto"/>
        <w:right w:val="none" w:sz="0" w:space="0" w:color="auto"/>
      </w:divBdr>
    </w:div>
    <w:div w:id="2013725930">
      <w:bodyDiv w:val="1"/>
      <w:marLeft w:val="0"/>
      <w:marRight w:val="0"/>
      <w:marTop w:val="0"/>
      <w:marBottom w:val="0"/>
      <w:divBdr>
        <w:top w:val="none" w:sz="0" w:space="0" w:color="auto"/>
        <w:left w:val="none" w:sz="0" w:space="0" w:color="auto"/>
        <w:bottom w:val="none" w:sz="0" w:space="0" w:color="auto"/>
        <w:right w:val="none" w:sz="0" w:space="0" w:color="auto"/>
      </w:divBdr>
    </w:div>
    <w:div w:id="2013751593">
      <w:bodyDiv w:val="1"/>
      <w:marLeft w:val="0"/>
      <w:marRight w:val="0"/>
      <w:marTop w:val="0"/>
      <w:marBottom w:val="0"/>
      <w:divBdr>
        <w:top w:val="none" w:sz="0" w:space="0" w:color="auto"/>
        <w:left w:val="none" w:sz="0" w:space="0" w:color="auto"/>
        <w:bottom w:val="none" w:sz="0" w:space="0" w:color="auto"/>
        <w:right w:val="none" w:sz="0" w:space="0" w:color="auto"/>
      </w:divBdr>
    </w:div>
    <w:div w:id="2013798067">
      <w:bodyDiv w:val="1"/>
      <w:marLeft w:val="0"/>
      <w:marRight w:val="0"/>
      <w:marTop w:val="0"/>
      <w:marBottom w:val="0"/>
      <w:divBdr>
        <w:top w:val="none" w:sz="0" w:space="0" w:color="auto"/>
        <w:left w:val="none" w:sz="0" w:space="0" w:color="auto"/>
        <w:bottom w:val="none" w:sz="0" w:space="0" w:color="auto"/>
        <w:right w:val="none" w:sz="0" w:space="0" w:color="auto"/>
      </w:divBdr>
    </w:div>
    <w:div w:id="2014259039">
      <w:bodyDiv w:val="1"/>
      <w:marLeft w:val="0"/>
      <w:marRight w:val="0"/>
      <w:marTop w:val="0"/>
      <w:marBottom w:val="0"/>
      <w:divBdr>
        <w:top w:val="none" w:sz="0" w:space="0" w:color="auto"/>
        <w:left w:val="none" w:sz="0" w:space="0" w:color="auto"/>
        <w:bottom w:val="none" w:sz="0" w:space="0" w:color="auto"/>
        <w:right w:val="none" w:sz="0" w:space="0" w:color="auto"/>
      </w:divBdr>
    </w:div>
    <w:div w:id="2014648822">
      <w:bodyDiv w:val="1"/>
      <w:marLeft w:val="0"/>
      <w:marRight w:val="0"/>
      <w:marTop w:val="0"/>
      <w:marBottom w:val="0"/>
      <w:divBdr>
        <w:top w:val="none" w:sz="0" w:space="0" w:color="auto"/>
        <w:left w:val="none" w:sz="0" w:space="0" w:color="auto"/>
        <w:bottom w:val="none" w:sz="0" w:space="0" w:color="auto"/>
        <w:right w:val="none" w:sz="0" w:space="0" w:color="auto"/>
      </w:divBdr>
    </w:div>
    <w:div w:id="2014988896">
      <w:bodyDiv w:val="1"/>
      <w:marLeft w:val="0"/>
      <w:marRight w:val="0"/>
      <w:marTop w:val="0"/>
      <w:marBottom w:val="0"/>
      <w:divBdr>
        <w:top w:val="none" w:sz="0" w:space="0" w:color="auto"/>
        <w:left w:val="none" w:sz="0" w:space="0" w:color="auto"/>
        <w:bottom w:val="none" w:sz="0" w:space="0" w:color="auto"/>
        <w:right w:val="none" w:sz="0" w:space="0" w:color="auto"/>
      </w:divBdr>
    </w:div>
    <w:div w:id="2015494263">
      <w:bodyDiv w:val="1"/>
      <w:marLeft w:val="0"/>
      <w:marRight w:val="0"/>
      <w:marTop w:val="0"/>
      <w:marBottom w:val="0"/>
      <w:divBdr>
        <w:top w:val="none" w:sz="0" w:space="0" w:color="auto"/>
        <w:left w:val="none" w:sz="0" w:space="0" w:color="auto"/>
        <w:bottom w:val="none" w:sz="0" w:space="0" w:color="auto"/>
        <w:right w:val="none" w:sz="0" w:space="0" w:color="auto"/>
      </w:divBdr>
    </w:div>
    <w:div w:id="2015524977">
      <w:bodyDiv w:val="1"/>
      <w:marLeft w:val="0"/>
      <w:marRight w:val="0"/>
      <w:marTop w:val="0"/>
      <w:marBottom w:val="0"/>
      <w:divBdr>
        <w:top w:val="none" w:sz="0" w:space="0" w:color="auto"/>
        <w:left w:val="none" w:sz="0" w:space="0" w:color="auto"/>
        <w:bottom w:val="none" w:sz="0" w:space="0" w:color="auto"/>
        <w:right w:val="none" w:sz="0" w:space="0" w:color="auto"/>
      </w:divBdr>
    </w:div>
    <w:div w:id="2015647734">
      <w:bodyDiv w:val="1"/>
      <w:marLeft w:val="0"/>
      <w:marRight w:val="0"/>
      <w:marTop w:val="0"/>
      <w:marBottom w:val="0"/>
      <w:divBdr>
        <w:top w:val="none" w:sz="0" w:space="0" w:color="auto"/>
        <w:left w:val="none" w:sz="0" w:space="0" w:color="auto"/>
        <w:bottom w:val="none" w:sz="0" w:space="0" w:color="auto"/>
        <w:right w:val="none" w:sz="0" w:space="0" w:color="auto"/>
      </w:divBdr>
    </w:div>
    <w:div w:id="2015765680">
      <w:bodyDiv w:val="1"/>
      <w:marLeft w:val="0"/>
      <w:marRight w:val="0"/>
      <w:marTop w:val="0"/>
      <w:marBottom w:val="0"/>
      <w:divBdr>
        <w:top w:val="none" w:sz="0" w:space="0" w:color="auto"/>
        <w:left w:val="none" w:sz="0" w:space="0" w:color="auto"/>
        <w:bottom w:val="none" w:sz="0" w:space="0" w:color="auto"/>
        <w:right w:val="none" w:sz="0" w:space="0" w:color="auto"/>
      </w:divBdr>
    </w:div>
    <w:div w:id="2016180373">
      <w:bodyDiv w:val="1"/>
      <w:marLeft w:val="0"/>
      <w:marRight w:val="0"/>
      <w:marTop w:val="0"/>
      <w:marBottom w:val="0"/>
      <w:divBdr>
        <w:top w:val="none" w:sz="0" w:space="0" w:color="auto"/>
        <w:left w:val="none" w:sz="0" w:space="0" w:color="auto"/>
        <w:bottom w:val="none" w:sz="0" w:space="0" w:color="auto"/>
        <w:right w:val="none" w:sz="0" w:space="0" w:color="auto"/>
      </w:divBdr>
    </w:div>
    <w:div w:id="2016414544">
      <w:bodyDiv w:val="1"/>
      <w:marLeft w:val="0"/>
      <w:marRight w:val="0"/>
      <w:marTop w:val="0"/>
      <w:marBottom w:val="0"/>
      <w:divBdr>
        <w:top w:val="none" w:sz="0" w:space="0" w:color="auto"/>
        <w:left w:val="none" w:sz="0" w:space="0" w:color="auto"/>
        <w:bottom w:val="none" w:sz="0" w:space="0" w:color="auto"/>
        <w:right w:val="none" w:sz="0" w:space="0" w:color="auto"/>
      </w:divBdr>
    </w:div>
    <w:div w:id="2017028520">
      <w:bodyDiv w:val="1"/>
      <w:marLeft w:val="0"/>
      <w:marRight w:val="0"/>
      <w:marTop w:val="0"/>
      <w:marBottom w:val="0"/>
      <w:divBdr>
        <w:top w:val="none" w:sz="0" w:space="0" w:color="auto"/>
        <w:left w:val="none" w:sz="0" w:space="0" w:color="auto"/>
        <w:bottom w:val="none" w:sz="0" w:space="0" w:color="auto"/>
        <w:right w:val="none" w:sz="0" w:space="0" w:color="auto"/>
      </w:divBdr>
    </w:div>
    <w:div w:id="2017728600">
      <w:bodyDiv w:val="1"/>
      <w:marLeft w:val="0"/>
      <w:marRight w:val="0"/>
      <w:marTop w:val="0"/>
      <w:marBottom w:val="0"/>
      <w:divBdr>
        <w:top w:val="none" w:sz="0" w:space="0" w:color="auto"/>
        <w:left w:val="none" w:sz="0" w:space="0" w:color="auto"/>
        <w:bottom w:val="none" w:sz="0" w:space="0" w:color="auto"/>
        <w:right w:val="none" w:sz="0" w:space="0" w:color="auto"/>
      </w:divBdr>
    </w:div>
    <w:div w:id="2018192358">
      <w:bodyDiv w:val="1"/>
      <w:marLeft w:val="0"/>
      <w:marRight w:val="0"/>
      <w:marTop w:val="0"/>
      <w:marBottom w:val="0"/>
      <w:divBdr>
        <w:top w:val="none" w:sz="0" w:space="0" w:color="auto"/>
        <w:left w:val="none" w:sz="0" w:space="0" w:color="auto"/>
        <w:bottom w:val="none" w:sz="0" w:space="0" w:color="auto"/>
        <w:right w:val="none" w:sz="0" w:space="0" w:color="auto"/>
      </w:divBdr>
    </w:div>
    <w:div w:id="2018727476">
      <w:bodyDiv w:val="1"/>
      <w:marLeft w:val="0"/>
      <w:marRight w:val="0"/>
      <w:marTop w:val="0"/>
      <w:marBottom w:val="0"/>
      <w:divBdr>
        <w:top w:val="none" w:sz="0" w:space="0" w:color="auto"/>
        <w:left w:val="none" w:sz="0" w:space="0" w:color="auto"/>
        <w:bottom w:val="none" w:sz="0" w:space="0" w:color="auto"/>
        <w:right w:val="none" w:sz="0" w:space="0" w:color="auto"/>
      </w:divBdr>
    </w:div>
    <w:div w:id="2018997867">
      <w:bodyDiv w:val="1"/>
      <w:marLeft w:val="0"/>
      <w:marRight w:val="0"/>
      <w:marTop w:val="0"/>
      <w:marBottom w:val="0"/>
      <w:divBdr>
        <w:top w:val="none" w:sz="0" w:space="0" w:color="auto"/>
        <w:left w:val="none" w:sz="0" w:space="0" w:color="auto"/>
        <w:bottom w:val="none" w:sz="0" w:space="0" w:color="auto"/>
        <w:right w:val="none" w:sz="0" w:space="0" w:color="auto"/>
      </w:divBdr>
    </w:div>
    <w:div w:id="2019036488">
      <w:bodyDiv w:val="1"/>
      <w:marLeft w:val="0"/>
      <w:marRight w:val="0"/>
      <w:marTop w:val="0"/>
      <w:marBottom w:val="0"/>
      <w:divBdr>
        <w:top w:val="none" w:sz="0" w:space="0" w:color="auto"/>
        <w:left w:val="none" w:sz="0" w:space="0" w:color="auto"/>
        <w:bottom w:val="none" w:sz="0" w:space="0" w:color="auto"/>
        <w:right w:val="none" w:sz="0" w:space="0" w:color="auto"/>
      </w:divBdr>
    </w:div>
    <w:div w:id="2019699804">
      <w:bodyDiv w:val="1"/>
      <w:marLeft w:val="0"/>
      <w:marRight w:val="0"/>
      <w:marTop w:val="0"/>
      <w:marBottom w:val="0"/>
      <w:divBdr>
        <w:top w:val="none" w:sz="0" w:space="0" w:color="auto"/>
        <w:left w:val="none" w:sz="0" w:space="0" w:color="auto"/>
        <w:bottom w:val="none" w:sz="0" w:space="0" w:color="auto"/>
        <w:right w:val="none" w:sz="0" w:space="0" w:color="auto"/>
      </w:divBdr>
    </w:div>
    <w:div w:id="2019850478">
      <w:bodyDiv w:val="1"/>
      <w:marLeft w:val="0"/>
      <w:marRight w:val="0"/>
      <w:marTop w:val="0"/>
      <w:marBottom w:val="0"/>
      <w:divBdr>
        <w:top w:val="none" w:sz="0" w:space="0" w:color="auto"/>
        <w:left w:val="none" w:sz="0" w:space="0" w:color="auto"/>
        <w:bottom w:val="none" w:sz="0" w:space="0" w:color="auto"/>
        <w:right w:val="none" w:sz="0" w:space="0" w:color="auto"/>
      </w:divBdr>
    </w:div>
    <w:div w:id="2020422460">
      <w:bodyDiv w:val="1"/>
      <w:marLeft w:val="0"/>
      <w:marRight w:val="0"/>
      <w:marTop w:val="0"/>
      <w:marBottom w:val="0"/>
      <w:divBdr>
        <w:top w:val="none" w:sz="0" w:space="0" w:color="auto"/>
        <w:left w:val="none" w:sz="0" w:space="0" w:color="auto"/>
        <w:bottom w:val="none" w:sz="0" w:space="0" w:color="auto"/>
        <w:right w:val="none" w:sz="0" w:space="0" w:color="auto"/>
      </w:divBdr>
    </w:div>
    <w:div w:id="2020572529">
      <w:bodyDiv w:val="1"/>
      <w:marLeft w:val="0"/>
      <w:marRight w:val="0"/>
      <w:marTop w:val="0"/>
      <w:marBottom w:val="0"/>
      <w:divBdr>
        <w:top w:val="none" w:sz="0" w:space="0" w:color="auto"/>
        <w:left w:val="none" w:sz="0" w:space="0" w:color="auto"/>
        <w:bottom w:val="none" w:sz="0" w:space="0" w:color="auto"/>
        <w:right w:val="none" w:sz="0" w:space="0" w:color="auto"/>
      </w:divBdr>
    </w:div>
    <w:div w:id="2020883241">
      <w:bodyDiv w:val="1"/>
      <w:marLeft w:val="0"/>
      <w:marRight w:val="0"/>
      <w:marTop w:val="0"/>
      <w:marBottom w:val="0"/>
      <w:divBdr>
        <w:top w:val="none" w:sz="0" w:space="0" w:color="auto"/>
        <w:left w:val="none" w:sz="0" w:space="0" w:color="auto"/>
        <w:bottom w:val="none" w:sz="0" w:space="0" w:color="auto"/>
        <w:right w:val="none" w:sz="0" w:space="0" w:color="auto"/>
      </w:divBdr>
    </w:div>
    <w:div w:id="2021152957">
      <w:bodyDiv w:val="1"/>
      <w:marLeft w:val="0"/>
      <w:marRight w:val="0"/>
      <w:marTop w:val="0"/>
      <w:marBottom w:val="0"/>
      <w:divBdr>
        <w:top w:val="none" w:sz="0" w:space="0" w:color="auto"/>
        <w:left w:val="none" w:sz="0" w:space="0" w:color="auto"/>
        <w:bottom w:val="none" w:sz="0" w:space="0" w:color="auto"/>
        <w:right w:val="none" w:sz="0" w:space="0" w:color="auto"/>
      </w:divBdr>
    </w:div>
    <w:div w:id="2021807725">
      <w:bodyDiv w:val="1"/>
      <w:marLeft w:val="0"/>
      <w:marRight w:val="0"/>
      <w:marTop w:val="0"/>
      <w:marBottom w:val="0"/>
      <w:divBdr>
        <w:top w:val="none" w:sz="0" w:space="0" w:color="auto"/>
        <w:left w:val="none" w:sz="0" w:space="0" w:color="auto"/>
        <w:bottom w:val="none" w:sz="0" w:space="0" w:color="auto"/>
        <w:right w:val="none" w:sz="0" w:space="0" w:color="auto"/>
      </w:divBdr>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
    <w:div w:id="2023049040">
      <w:bodyDiv w:val="1"/>
      <w:marLeft w:val="0"/>
      <w:marRight w:val="0"/>
      <w:marTop w:val="0"/>
      <w:marBottom w:val="0"/>
      <w:divBdr>
        <w:top w:val="none" w:sz="0" w:space="0" w:color="auto"/>
        <w:left w:val="none" w:sz="0" w:space="0" w:color="auto"/>
        <w:bottom w:val="none" w:sz="0" w:space="0" w:color="auto"/>
        <w:right w:val="none" w:sz="0" w:space="0" w:color="auto"/>
      </w:divBdr>
    </w:div>
    <w:div w:id="2023697501">
      <w:bodyDiv w:val="1"/>
      <w:marLeft w:val="0"/>
      <w:marRight w:val="0"/>
      <w:marTop w:val="0"/>
      <w:marBottom w:val="0"/>
      <w:divBdr>
        <w:top w:val="none" w:sz="0" w:space="0" w:color="auto"/>
        <w:left w:val="none" w:sz="0" w:space="0" w:color="auto"/>
        <w:bottom w:val="none" w:sz="0" w:space="0" w:color="auto"/>
        <w:right w:val="none" w:sz="0" w:space="0" w:color="auto"/>
      </w:divBdr>
    </w:div>
    <w:div w:id="2023891993">
      <w:bodyDiv w:val="1"/>
      <w:marLeft w:val="0"/>
      <w:marRight w:val="0"/>
      <w:marTop w:val="0"/>
      <w:marBottom w:val="0"/>
      <w:divBdr>
        <w:top w:val="none" w:sz="0" w:space="0" w:color="auto"/>
        <w:left w:val="none" w:sz="0" w:space="0" w:color="auto"/>
        <w:bottom w:val="none" w:sz="0" w:space="0" w:color="auto"/>
        <w:right w:val="none" w:sz="0" w:space="0" w:color="auto"/>
      </w:divBdr>
    </w:div>
    <w:div w:id="2024822048">
      <w:bodyDiv w:val="1"/>
      <w:marLeft w:val="0"/>
      <w:marRight w:val="0"/>
      <w:marTop w:val="0"/>
      <w:marBottom w:val="0"/>
      <w:divBdr>
        <w:top w:val="none" w:sz="0" w:space="0" w:color="auto"/>
        <w:left w:val="none" w:sz="0" w:space="0" w:color="auto"/>
        <w:bottom w:val="none" w:sz="0" w:space="0" w:color="auto"/>
        <w:right w:val="none" w:sz="0" w:space="0" w:color="auto"/>
      </w:divBdr>
    </w:div>
    <w:div w:id="2025134178">
      <w:bodyDiv w:val="1"/>
      <w:marLeft w:val="0"/>
      <w:marRight w:val="0"/>
      <w:marTop w:val="0"/>
      <w:marBottom w:val="0"/>
      <w:divBdr>
        <w:top w:val="none" w:sz="0" w:space="0" w:color="auto"/>
        <w:left w:val="none" w:sz="0" w:space="0" w:color="auto"/>
        <w:bottom w:val="none" w:sz="0" w:space="0" w:color="auto"/>
        <w:right w:val="none" w:sz="0" w:space="0" w:color="auto"/>
      </w:divBdr>
    </w:div>
    <w:div w:id="2025940968">
      <w:bodyDiv w:val="1"/>
      <w:marLeft w:val="0"/>
      <w:marRight w:val="0"/>
      <w:marTop w:val="0"/>
      <w:marBottom w:val="0"/>
      <w:divBdr>
        <w:top w:val="none" w:sz="0" w:space="0" w:color="auto"/>
        <w:left w:val="none" w:sz="0" w:space="0" w:color="auto"/>
        <w:bottom w:val="none" w:sz="0" w:space="0" w:color="auto"/>
        <w:right w:val="none" w:sz="0" w:space="0" w:color="auto"/>
      </w:divBdr>
    </w:div>
    <w:div w:id="2026788749">
      <w:bodyDiv w:val="1"/>
      <w:marLeft w:val="0"/>
      <w:marRight w:val="0"/>
      <w:marTop w:val="0"/>
      <w:marBottom w:val="0"/>
      <w:divBdr>
        <w:top w:val="none" w:sz="0" w:space="0" w:color="auto"/>
        <w:left w:val="none" w:sz="0" w:space="0" w:color="auto"/>
        <w:bottom w:val="none" w:sz="0" w:space="0" w:color="auto"/>
        <w:right w:val="none" w:sz="0" w:space="0" w:color="auto"/>
      </w:divBdr>
    </w:div>
    <w:div w:id="2027705867">
      <w:bodyDiv w:val="1"/>
      <w:marLeft w:val="0"/>
      <w:marRight w:val="0"/>
      <w:marTop w:val="0"/>
      <w:marBottom w:val="0"/>
      <w:divBdr>
        <w:top w:val="none" w:sz="0" w:space="0" w:color="auto"/>
        <w:left w:val="none" w:sz="0" w:space="0" w:color="auto"/>
        <w:bottom w:val="none" w:sz="0" w:space="0" w:color="auto"/>
        <w:right w:val="none" w:sz="0" w:space="0" w:color="auto"/>
      </w:divBdr>
    </w:div>
    <w:div w:id="2027707934">
      <w:bodyDiv w:val="1"/>
      <w:marLeft w:val="0"/>
      <w:marRight w:val="0"/>
      <w:marTop w:val="0"/>
      <w:marBottom w:val="0"/>
      <w:divBdr>
        <w:top w:val="none" w:sz="0" w:space="0" w:color="auto"/>
        <w:left w:val="none" w:sz="0" w:space="0" w:color="auto"/>
        <w:bottom w:val="none" w:sz="0" w:space="0" w:color="auto"/>
        <w:right w:val="none" w:sz="0" w:space="0" w:color="auto"/>
      </w:divBdr>
    </w:div>
    <w:div w:id="2027974716">
      <w:bodyDiv w:val="1"/>
      <w:marLeft w:val="0"/>
      <w:marRight w:val="0"/>
      <w:marTop w:val="0"/>
      <w:marBottom w:val="0"/>
      <w:divBdr>
        <w:top w:val="none" w:sz="0" w:space="0" w:color="auto"/>
        <w:left w:val="none" w:sz="0" w:space="0" w:color="auto"/>
        <w:bottom w:val="none" w:sz="0" w:space="0" w:color="auto"/>
        <w:right w:val="none" w:sz="0" w:space="0" w:color="auto"/>
      </w:divBdr>
    </w:div>
    <w:div w:id="2029015835">
      <w:bodyDiv w:val="1"/>
      <w:marLeft w:val="0"/>
      <w:marRight w:val="0"/>
      <w:marTop w:val="0"/>
      <w:marBottom w:val="0"/>
      <w:divBdr>
        <w:top w:val="none" w:sz="0" w:space="0" w:color="auto"/>
        <w:left w:val="none" w:sz="0" w:space="0" w:color="auto"/>
        <w:bottom w:val="none" w:sz="0" w:space="0" w:color="auto"/>
        <w:right w:val="none" w:sz="0" w:space="0" w:color="auto"/>
      </w:divBdr>
    </w:div>
    <w:div w:id="2029134449">
      <w:bodyDiv w:val="1"/>
      <w:marLeft w:val="0"/>
      <w:marRight w:val="0"/>
      <w:marTop w:val="0"/>
      <w:marBottom w:val="0"/>
      <w:divBdr>
        <w:top w:val="none" w:sz="0" w:space="0" w:color="auto"/>
        <w:left w:val="none" w:sz="0" w:space="0" w:color="auto"/>
        <w:bottom w:val="none" w:sz="0" w:space="0" w:color="auto"/>
        <w:right w:val="none" w:sz="0" w:space="0" w:color="auto"/>
      </w:divBdr>
    </w:div>
    <w:div w:id="2029795502">
      <w:bodyDiv w:val="1"/>
      <w:marLeft w:val="0"/>
      <w:marRight w:val="0"/>
      <w:marTop w:val="0"/>
      <w:marBottom w:val="0"/>
      <w:divBdr>
        <w:top w:val="none" w:sz="0" w:space="0" w:color="auto"/>
        <w:left w:val="none" w:sz="0" w:space="0" w:color="auto"/>
        <w:bottom w:val="none" w:sz="0" w:space="0" w:color="auto"/>
        <w:right w:val="none" w:sz="0" w:space="0" w:color="auto"/>
      </w:divBdr>
    </w:div>
    <w:div w:id="2030178435">
      <w:bodyDiv w:val="1"/>
      <w:marLeft w:val="0"/>
      <w:marRight w:val="0"/>
      <w:marTop w:val="0"/>
      <w:marBottom w:val="0"/>
      <w:divBdr>
        <w:top w:val="none" w:sz="0" w:space="0" w:color="auto"/>
        <w:left w:val="none" w:sz="0" w:space="0" w:color="auto"/>
        <w:bottom w:val="none" w:sz="0" w:space="0" w:color="auto"/>
        <w:right w:val="none" w:sz="0" w:space="0" w:color="auto"/>
      </w:divBdr>
    </w:div>
    <w:div w:id="2031104333">
      <w:bodyDiv w:val="1"/>
      <w:marLeft w:val="0"/>
      <w:marRight w:val="0"/>
      <w:marTop w:val="0"/>
      <w:marBottom w:val="0"/>
      <w:divBdr>
        <w:top w:val="none" w:sz="0" w:space="0" w:color="auto"/>
        <w:left w:val="none" w:sz="0" w:space="0" w:color="auto"/>
        <w:bottom w:val="none" w:sz="0" w:space="0" w:color="auto"/>
        <w:right w:val="none" w:sz="0" w:space="0" w:color="auto"/>
      </w:divBdr>
    </w:div>
    <w:div w:id="2031563967">
      <w:bodyDiv w:val="1"/>
      <w:marLeft w:val="0"/>
      <w:marRight w:val="0"/>
      <w:marTop w:val="0"/>
      <w:marBottom w:val="0"/>
      <w:divBdr>
        <w:top w:val="none" w:sz="0" w:space="0" w:color="auto"/>
        <w:left w:val="none" w:sz="0" w:space="0" w:color="auto"/>
        <w:bottom w:val="none" w:sz="0" w:space="0" w:color="auto"/>
        <w:right w:val="none" w:sz="0" w:space="0" w:color="auto"/>
      </w:divBdr>
    </w:div>
    <w:div w:id="2031760059">
      <w:bodyDiv w:val="1"/>
      <w:marLeft w:val="0"/>
      <w:marRight w:val="0"/>
      <w:marTop w:val="0"/>
      <w:marBottom w:val="0"/>
      <w:divBdr>
        <w:top w:val="none" w:sz="0" w:space="0" w:color="auto"/>
        <w:left w:val="none" w:sz="0" w:space="0" w:color="auto"/>
        <w:bottom w:val="none" w:sz="0" w:space="0" w:color="auto"/>
        <w:right w:val="none" w:sz="0" w:space="0" w:color="auto"/>
      </w:divBdr>
    </w:div>
    <w:div w:id="2032149611">
      <w:bodyDiv w:val="1"/>
      <w:marLeft w:val="0"/>
      <w:marRight w:val="0"/>
      <w:marTop w:val="0"/>
      <w:marBottom w:val="0"/>
      <w:divBdr>
        <w:top w:val="none" w:sz="0" w:space="0" w:color="auto"/>
        <w:left w:val="none" w:sz="0" w:space="0" w:color="auto"/>
        <w:bottom w:val="none" w:sz="0" w:space="0" w:color="auto"/>
        <w:right w:val="none" w:sz="0" w:space="0" w:color="auto"/>
      </w:divBdr>
    </w:div>
    <w:div w:id="2032486679">
      <w:bodyDiv w:val="1"/>
      <w:marLeft w:val="0"/>
      <w:marRight w:val="0"/>
      <w:marTop w:val="0"/>
      <w:marBottom w:val="0"/>
      <w:divBdr>
        <w:top w:val="none" w:sz="0" w:space="0" w:color="auto"/>
        <w:left w:val="none" w:sz="0" w:space="0" w:color="auto"/>
        <w:bottom w:val="none" w:sz="0" w:space="0" w:color="auto"/>
        <w:right w:val="none" w:sz="0" w:space="0" w:color="auto"/>
      </w:divBdr>
    </w:div>
    <w:div w:id="2032563728">
      <w:bodyDiv w:val="1"/>
      <w:marLeft w:val="0"/>
      <w:marRight w:val="0"/>
      <w:marTop w:val="0"/>
      <w:marBottom w:val="0"/>
      <w:divBdr>
        <w:top w:val="none" w:sz="0" w:space="0" w:color="auto"/>
        <w:left w:val="none" w:sz="0" w:space="0" w:color="auto"/>
        <w:bottom w:val="none" w:sz="0" w:space="0" w:color="auto"/>
        <w:right w:val="none" w:sz="0" w:space="0" w:color="auto"/>
      </w:divBdr>
    </w:div>
    <w:div w:id="2032877662">
      <w:bodyDiv w:val="1"/>
      <w:marLeft w:val="0"/>
      <w:marRight w:val="0"/>
      <w:marTop w:val="0"/>
      <w:marBottom w:val="0"/>
      <w:divBdr>
        <w:top w:val="none" w:sz="0" w:space="0" w:color="auto"/>
        <w:left w:val="none" w:sz="0" w:space="0" w:color="auto"/>
        <w:bottom w:val="none" w:sz="0" w:space="0" w:color="auto"/>
        <w:right w:val="none" w:sz="0" w:space="0" w:color="auto"/>
      </w:divBdr>
    </w:div>
    <w:div w:id="2033217513">
      <w:bodyDiv w:val="1"/>
      <w:marLeft w:val="0"/>
      <w:marRight w:val="0"/>
      <w:marTop w:val="0"/>
      <w:marBottom w:val="0"/>
      <w:divBdr>
        <w:top w:val="none" w:sz="0" w:space="0" w:color="auto"/>
        <w:left w:val="none" w:sz="0" w:space="0" w:color="auto"/>
        <w:bottom w:val="none" w:sz="0" w:space="0" w:color="auto"/>
        <w:right w:val="none" w:sz="0" w:space="0" w:color="auto"/>
      </w:divBdr>
    </w:div>
    <w:div w:id="2033602663">
      <w:bodyDiv w:val="1"/>
      <w:marLeft w:val="0"/>
      <w:marRight w:val="0"/>
      <w:marTop w:val="0"/>
      <w:marBottom w:val="0"/>
      <w:divBdr>
        <w:top w:val="none" w:sz="0" w:space="0" w:color="auto"/>
        <w:left w:val="none" w:sz="0" w:space="0" w:color="auto"/>
        <w:bottom w:val="none" w:sz="0" w:space="0" w:color="auto"/>
        <w:right w:val="none" w:sz="0" w:space="0" w:color="auto"/>
      </w:divBdr>
    </w:div>
    <w:div w:id="2033797415">
      <w:bodyDiv w:val="1"/>
      <w:marLeft w:val="0"/>
      <w:marRight w:val="0"/>
      <w:marTop w:val="0"/>
      <w:marBottom w:val="0"/>
      <w:divBdr>
        <w:top w:val="none" w:sz="0" w:space="0" w:color="auto"/>
        <w:left w:val="none" w:sz="0" w:space="0" w:color="auto"/>
        <w:bottom w:val="none" w:sz="0" w:space="0" w:color="auto"/>
        <w:right w:val="none" w:sz="0" w:space="0" w:color="auto"/>
      </w:divBdr>
    </w:div>
    <w:div w:id="2033844291">
      <w:bodyDiv w:val="1"/>
      <w:marLeft w:val="0"/>
      <w:marRight w:val="0"/>
      <w:marTop w:val="0"/>
      <w:marBottom w:val="0"/>
      <w:divBdr>
        <w:top w:val="none" w:sz="0" w:space="0" w:color="auto"/>
        <w:left w:val="none" w:sz="0" w:space="0" w:color="auto"/>
        <w:bottom w:val="none" w:sz="0" w:space="0" w:color="auto"/>
        <w:right w:val="none" w:sz="0" w:space="0" w:color="auto"/>
      </w:divBdr>
    </w:div>
    <w:div w:id="2033872791">
      <w:bodyDiv w:val="1"/>
      <w:marLeft w:val="0"/>
      <w:marRight w:val="0"/>
      <w:marTop w:val="0"/>
      <w:marBottom w:val="0"/>
      <w:divBdr>
        <w:top w:val="none" w:sz="0" w:space="0" w:color="auto"/>
        <w:left w:val="none" w:sz="0" w:space="0" w:color="auto"/>
        <w:bottom w:val="none" w:sz="0" w:space="0" w:color="auto"/>
        <w:right w:val="none" w:sz="0" w:space="0" w:color="auto"/>
      </w:divBdr>
    </w:div>
    <w:div w:id="2034185401">
      <w:bodyDiv w:val="1"/>
      <w:marLeft w:val="0"/>
      <w:marRight w:val="0"/>
      <w:marTop w:val="0"/>
      <w:marBottom w:val="0"/>
      <w:divBdr>
        <w:top w:val="none" w:sz="0" w:space="0" w:color="auto"/>
        <w:left w:val="none" w:sz="0" w:space="0" w:color="auto"/>
        <w:bottom w:val="none" w:sz="0" w:space="0" w:color="auto"/>
        <w:right w:val="none" w:sz="0" w:space="0" w:color="auto"/>
      </w:divBdr>
    </w:div>
    <w:div w:id="2034186468">
      <w:bodyDiv w:val="1"/>
      <w:marLeft w:val="0"/>
      <w:marRight w:val="0"/>
      <w:marTop w:val="0"/>
      <w:marBottom w:val="0"/>
      <w:divBdr>
        <w:top w:val="none" w:sz="0" w:space="0" w:color="auto"/>
        <w:left w:val="none" w:sz="0" w:space="0" w:color="auto"/>
        <w:bottom w:val="none" w:sz="0" w:space="0" w:color="auto"/>
        <w:right w:val="none" w:sz="0" w:space="0" w:color="auto"/>
      </w:divBdr>
    </w:div>
    <w:div w:id="2034190082">
      <w:bodyDiv w:val="1"/>
      <w:marLeft w:val="0"/>
      <w:marRight w:val="0"/>
      <w:marTop w:val="0"/>
      <w:marBottom w:val="0"/>
      <w:divBdr>
        <w:top w:val="none" w:sz="0" w:space="0" w:color="auto"/>
        <w:left w:val="none" w:sz="0" w:space="0" w:color="auto"/>
        <w:bottom w:val="none" w:sz="0" w:space="0" w:color="auto"/>
        <w:right w:val="none" w:sz="0" w:space="0" w:color="auto"/>
      </w:divBdr>
    </w:div>
    <w:div w:id="2034377140">
      <w:bodyDiv w:val="1"/>
      <w:marLeft w:val="0"/>
      <w:marRight w:val="0"/>
      <w:marTop w:val="0"/>
      <w:marBottom w:val="0"/>
      <w:divBdr>
        <w:top w:val="none" w:sz="0" w:space="0" w:color="auto"/>
        <w:left w:val="none" w:sz="0" w:space="0" w:color="auto"/>
        <w:bottom w:val="none" w:sz="0" w:space="0" w:color="auto"/>
        <w:right w:val="none" w:sz="0" w:space="0" w:color="auto"/>
      </w:divBdr>
    </w:div>
    <w:div w:id="2034913620">
      <w:bodyDiv w:val="1"/>
      <w:marLeft w:val="0"/>
      <w:marRight w:val="0"/>
      <w:marTop w:val="0"/>
      <w:marBottom w:val="0"/>
      <w:divBdr>
        <w:top w:val="none" w:sz="0" w:space="0" w:color="auto"/>
        <w:left w:val="none" w:sz="0" w:space="0" w:color="auto"/>
        <w:bottom w:val="none" w:sz="0" w:space="0" w:color="auto"/>
        <w:right w:val="none" w:sz="0" w:space="0" w:color="auto"/>
      </w:divBdr>
    </w:div>
    <w:div w:id="2034962314">
      <w:bodyDiv w:val="1"/>
      <w:marLeft w:val="0"/>
      <w:marRight w:val="0"/>
      <w:marTop w:val="0"/>
      <w:marBottom w:val="0"/>
      <w:divBdr>
        <w:top w:val="none" w:sz="0" w:space="0" w:color="auto"/>
        <w:left w:val="none" w:sz="0" w:space="0" w:color="auto"/>
        <w:bottom w:val="none" w:sz="0" w:space="0" w:color="auto"/>
        <w:right w:val="none" w:sz="0" w:space="0" w:color="auto"/>
      </w:divBdr>
    </w:div>
    <w:div w:id="2035032827">
      <w:bodyDiv w:val="1"/>
      <w:marLeft w:val="0"/>
      <w:marRight w:val="0"/>
      <w:marTop w:val="0"/>
      <w:marBottom w:val="0"/>
      <w:divBdr>
        <w:top w:val="none" w:sz="0" w:space="0" w:color="auto"/>
        <w:left w:val="none" w:sz="0" w:space="0" w:color="auto"/>
        <w:bottom w:val="none" w:sz="0" w:space="0" w:color="auto"/>
        <w:right w:val="none" w:sz="0" w:space="0" w:color="auto"/>
      </w:divBdr>
    </w:div>
    <w:div w:id="2035109715">
      <w:bodyDiv w:val="1"/>
      <w:marLeft w:val="0"/>
      <w:marRight w:val="0"/>
      <w:marTop w:val="0"/>
      <w:marBottom w:val="0"/>
      <w:divBdr>
        <w:top w:val="none" w:sz="0" w:space="0" w:color="auto"/>
        <w:left w:val="none" w:sz="0" w:space="0" w:color="auto"/>
        <w:bottom w:val="none" w:sz="0" w:space="0" w:color="auto"/>
        <w:right w:val="none" w:sz="0" w:space="0" w:color="auto"/>
      </w:divBdr>
    </w:div>
    <w:div w:id="2035426083">
      <w:bodyDiv w:val="1"/>
      <w:marLeft w:val="0"/>
      <w:marRight w:val="0"/>
      <w:marTop w:val="0"/>
      <w:marBottom w:val="0"/>
      <w:divBdr>
        <w:top w:val="none" w:sz="0" w:space="0" w:color="auto"/>
        <w:left w:val="none" w:sz="0" w:space="0" w:color="auto"/>
        <w:bottom w:val="none" w:sz="0" w:space="0" w:color="auto"/>
        <w:right w:val="none" w:sz="0" w:space="0" w:color="auto"/>
      </w:divBdr>
    </w:div>
    <w:div w:id="2035694241">
      <w:bodyDiv w:val="1"/>
      <w:marLeft w:val="0"/>
      <w:marRight w:val="0"/>
      <w:marTop w:val="0"/>
      <w:marBottom w:val="0"/>
      <w:divBdr>
        <w:top w:val="none" w:sz="0" w:space="0" w:color="auto"/>
        <w:left w:val="none" w:sz="0" w:space="0" w:color="auto"/>
        <w:bottom w:val="none" w:sz="0" w:space="0" w:color="auto"/>
        <w:right w:val="none" w:sz="0" w:space="0" w:color="auto"/>
      </w:divBdr>
    </w:div>
    <w:div w:id="2036075453">
      <w:bodyDiv w:val="1"/>
      <w:marLeft w:val="0"/>
      <w:marRight w:val="0"/>
      <w:marTop w:val="0"/>
      <w:marBottom w:val="0"/>
      <w:divBdr>
        <w:top w:val="none" w:sz="0" w:space="0" w:color="auto"/>
        <w:left w:val="none" w:sz="0" w:space="0" w:color="auto"/>
        <w:bottom w:val="none" w:sz="0" w:space="0" w:color="auto"/>
        <w:right w:val="none" w:sz="0" w:space="0" w:color="auto"/>
      </w:divBdr>
    </w:div>
    <w:div w:id="2036301469">
      <w:bodyDiv w:val="1"/>
      <w:marLeft w:val="0"/>
      <w:marRight w:val="0"/>
      <w:marTop w:val="0"/>
      <w:marBottom w:val="0"/>
      <w:divBdr>
        <w:top w:val="none" w:sz="0" w:space="0" w:color="auto"/>
        <w:left w:val="none" w:sz="0" w:space="0" w:color="auto"/>
        <w:bottom w:val="none" w:sz="0" w:space="0" w:color="auto"/>
        <w:right w:val="none" w:sz="0" w:space="0" w:color="auto"/>
      </w:divBdr>
    </w:div>
    <w:div w:id="2036539890">
      <w:bodyDiv w:val="1"/>
      <w:marLeft w:val="0"/>
      <w:marRight w:val="0"/>
      <w:marTop w:val="0"/>
      <w:marBottom w:val="0"/>
      <w:divBdr>
        <w:top w:val="none" w:sz="0" w:space="0" w:color="auto"/>
        <w:left w:val="none" w:sz="0" w:space="0" w:color="auto"/>
        <w:bottom w:val="none" w:sz="0" w:space="0" w:color="auto"/>
        <w:right w:val="none" w:sz="0" w:space="0" w:color="auto"/>
      </w:divBdr>
    </w:div>
    <w:div w:id="2037271673">
      <w:bodyDiv w:val="1"/>
      <w:marLeft w:val="0"/>
      <w:marRight w:val="0"/>
      <w:marTop w:val="0"/>
      <w:marBottom w:val="0"/>
      <w:divBdr>
        <w:top w:val="none" w:sz="0" w:space="0" w:color="auto"/>
        <w:left w:val="none" w:sz="0" w:space="0" w:color="auto"/>
        <w:bottom w:val="none" w:sz="0" w:space="0" w:color="auto"/>
        <w:right w:val="none" w:sz="0" w:space="0" w:color="auto"/>
      </w:divBdr>
    </w:div>
    <w:div w:id="2037461343">
      <w:bodyDiv w:val="1"/>
      <w:marLeft w:val="0"/>
      <w:marRight w:val="0"/>
      <w:marTop w:val="0"/>
      <w:marBottom w:val="0"/>
      <w:divBdr>
        <w:top w:val="none" w:sz="0" w:space="0" w:color="auto"/>
        <w:left w:val="none" w:sz="0" w:space="0" w:color="auto"/>
        <w:bottom w:val="none" w:sz="0" w:space="0" w:color="auto"/>
        <w:right w:val="none" w:sz="0" w:space="0" w:color="auto"/>
      </w:divBdr>
    </w:div>
    <w:div w:id="2037923601">
      <w:bodyDiv w:val="1"/>
      <w:marLeft w:val="0"/>
      <w:marRight w:val="0"/>
      <w:marTop w:val="0"/>
      <w:marBottom w:val="0"/>
      <w:divBdr>
        <w:top w:val="none" w:sz="0" w:space="0" w:color="auto"/>
        <w:left w:val="none" w:sz="0" w:space="0" w:color="auto"/>
        <w:bottom w:val="none" w:sz="0" w:space="0" w:color="auto"/>
        <w:right w:val="none" w:sz="0" w:space="0" w:color="auto"/>
      </w:divBdr>
    </w:div>
    <w:div w:id="2038235498">
      <w:bodyDiv w:val="1"/>
      <w:marLeft w:val="0"/>
      <w:marRight w:val="0"/>
      <w:marTop w:val="0"/>
      <w:marBottom w:val="0"/>
      <w:divBdr>
        <w:top w:val="none" w:sz="0" w:space="0" w:color="auto"/>
        <w:left w:val="none" w:sz="0" w:space="0" w:color="auto"/>
        <w:bottom w:val="none" w:sz="0" w:space="0" w:color="auto"/>
        <w:right w:val="none" w:sz="0" w:space="0" w:color="auto"/>
      </w:divBdr>
    </w:div>
    <w:div w:id="2038267023">
      <w:bodyDiv w:val="1"/>
      <w:marLeft w:val="0"/>
      <w:marRight w:val="0"/>
      <w:marTop w:val="0"/>
      <w:marBottom w:val="0"/>
      <w:divBdr>
        <w:top w:val="none" w:sz="0" w:space="0" w:color="auto"/>
        <w:left w:val="none" w:sz="0" w:space="0" w:color="auto"/>
        <w:bottom w:val="none" w:sz="0" w:space="0" w:color="auto"/>
        <w:right w:val="none" w:sz="0" w:space="0" w:color="auto"/>
      </w:divBdr>
    </w:div>
    <w:div w:id="2038775812">
      <w:bodyDiv w:val="1"/>
      <w:marLeft w:val="0"/>
      <w:marRight w:val="0"/>
      <w:marTop w:val="0"/>
      <w:marBottom w:val="0"/>
      <w:divBdr>
        <w:top w:val="none" w:sz="0" w:space="0" w:color="auto"/>
        <w:left w:val="none" w:sz="0" w:space="0" w:color="auto"/>
        <w:bottom w:val="none" w:sz="0" w:space="0" w:color="auto"/>
        <w:right w:val="none" w:sz="0" w:space="0" w:color="auto"/>
      </w:divBdr>
    </w:div>
    <w:div w:id="2038848860">
      <w:bodyDiv w:val="1"/>
      <w:marLeft w:val="0"/>
      <w:marRight w:val="0"/>
      <w:marTop w:val="0"/>
      <w:marBottom w:val="0"/>
      <w:divBdr>
        <w:top w:val="none" w:sz="0" w:space="0" w:color="auto"/>
        <w:left w:val="none" w:sz="0" w:space="0" w:color="auto"/>
        <w:bottom w:val="none" w:sz="0" w:space="0" w:color="auto"/>
        <w:right w:val="none" w:sz="0" w:space="0" w:color="auto"/>
      </w:divBdr>
    </w:div>
    <w:div w:id="2039040714">
      <w:bodyDiv w:val="1"/>
      <w:marLeft w:val="0"/>
      <w:marRight w:val="0"/>
      <w:marTop w:val="0"/>
      <w:marBottom w:val="0"/>
      <w:divBdr>
        <w:top w:val="none" w:sz="0" w:space="0" w:color="auto"/>
        <w:left w:val="none" w:sz="0" w:space="0" w:color="auto"/>
        <w:bottom w:val="none" w:sz="0" w:space="0" w:color="auto"/>
        <w:right w:val="none" w:sz="0" w:space="0" w:color="auto"/>
      </w:divBdr>
    </w:div>
    <w:div w:id="2039306779">
      <w:bodyDiv w:val="1"/>
      <w:marLeft w:val="0"/>
      <w:marRight w:val="0"/>
      <w:marTop w:val="0"/>
      <w:marBottom w:val="0"/>
      <w:divBdr>
        <w:top w:val="none" w:sz="0" w:space="0" w:color="auto"/>
        <w:left w:val="none" w:sz="0" w:space="0" w:color="auto"/>
        <w:bottom w:val="none" w:sz="0" w:space="0" w:color="auto"/>
        <w:right w:val="none" w:sz="0" w:space="0" w:color="auto"/>
      </w:divBdr>
    </w:div>
    <w:div w:id="2040205203">
      <w:bodyDiv w:val="1"/>
      <w:marLeft w:val="0"/>
      <w:marRight w:val="0"/>
      <w:marTop w:val="0"/>
      <w:marBottom w:val="0"/>
      <w:divBdr>
        <w:top w:val="none" w:sz="0" w:space="0" w:color="auto"/>
        <w:left w:val="none" w:sz="0" w:space="0" w:color="auto"/>
        <w:bottom w:val="none" w:sz="0" w:space="0" w:color="auto"/>
        <w:right w:val="none" w:sz="0" w:space="0" w:color="auto"/>
      </w:divBdr>
    </w:div>
    <w:div w:id="2040541159">
      <w:bodyDiv w:val="1"/>
      <w:marLeft w:val="0"/>
      <w:marRight w:val="0"/>
      <w:marTop w:val="0"/>
      <w:marBottom w:val="0"/>
      <w:divBdr>
        <w:top w:val="none" w:sz="0" w:space="0" w:color="auto"/>
        <w:left w:val="none" w:sz="0" w:space="0" w:color="auto"/>
        <w:bottom w:val="none" w:sz="0" w:space="0" w:color="auto"/>
        <w:right w:val="none" w:sz="0" w:space="0" w:color="auto"/>
      </w:divBdr>
    </w:div>
    <w:div w:id="2041273351">
      <w:bodyDiv w:val="1"/>
      <w:marLeft w:val="0"/>
      <w:marRight w:val="0"/>
      <w:marTop w:val="0"/>
      <w:marBottom w:val="0"/>
      <w:divBdr>
        <w:top w:val="none" w:sz="0" w:space="0" w:color="auto"/>
        <w:left w:val="none" w:sz="0" w:space="0" w:color="auto"/>
        <w:bottom w:val="none" w:sz="0" w:space="0" w:color="auto"/>
        <w:right w:val="none" w:sz="0" w:space="0" w:color="auto"/>
      </w:divBdr>
    </w:div>
    <w:div w:id="2041321691">
      <w:bodyDiv w:val="1"/>
      <w:marLeft w:val="0"/>
      <w:marRight w:val="0"/>
      <w:marTop w:val="0"/>
      <w:marBottom w:val="0"/>
      <w:divBdr>
        <w:top w:val="none" w:sz="0" w:space="0" w:color="auto"/>
        <w:left w:val="none" w:sz="0" w:space="0" w:color="auto"/>
        <w:bottom w:val="none" w:sz="0" w:space="0" w:color="auto"/>
        <w:right w:val="none" w:sz="0" w:space="0" w:color="auto"/>
      </w:divBdr>
    </w:div>
    <w:div w:id="2042048682">
      <w:bodyDiv w:val="1"/>
      <w:marLeft w:val="0"/>
      <w:marRight w:val="0"/>
      <w:marTop w:val="0"/>
      <w:marBottom w:val="0"/>
      <w:divBdr>
        <w:top w:val="none" w:sz="0" w:space="0" w:color="auto"/>
        <w:left w:val="none" w:sz="0" w:space="0" w:color="auto"/>
        <w:bottom w:val="none" w:sz="0" w:space="0" w:color="auto"/>
        <w:right w:val="none" w:sz="0" w:space="0" w:color="auto"/>
      </w:divBdr>
    </w:div>
    <w:div w:id="2042054491">
      <w:bodyDiv w:val="1"/>
      <w:marLeft w:val="0"/>
      <w:marRight w:val="0"/>
      <w:marTop w:val="0"/>
      <w:marBottom w:val="0"/>
      <w:divBdr>
        <w:top w:val="none" w:sz="0" w:space="0" w:color="auto"/>
        <w:left w:val="none" w:sz="0" w:space="0" w:color="auto"/>
        <w:bottom w:val="none" w:sz="0" w:space="0" w:color="auto"/>
        <w:right w:val="none" w:sz="0" w:space="0" w:color="auto"/>
      </w:divBdr>
    </w:div>
    <w:div w:id="2042822726">
      <w:bodyDiv w:val="1"/>
      <w:marLeft w:val="0"/>
      <w:marRight w:val="0"/>
      <w:marTop w:val="0"/>
      <w:marBottom w:val="0"/>
      <w:divBdr>
        <w:top w:val="none" w:sz="0" w:space="0" w:color="auto"/>
        <w:left w:val="none" w:sz="0" w:space="0" w:color="auto"/>
        <w:bottom w:val="none" w:sz="0" w:space="0" w:color="auto"/>
        <w:right w:val="none" w:sz="0" w:space="0" w:color="auto"/>
      </w:divBdr>
    </w:div>
    <w:div w:id="2042893651">
      <w:bodyDiv w:val="1"/>
      <w:marLeft w:val="0"/>
      <w:marRight w:val="0"/>
      <w:marTop w:val="0"/>
      <w:marBottom w:val="0"/>
      <w:divBdr>
        <w:top w:val="none" w:sz="0" w:space="0" w:color="auto"/>
        <w:left w:val="none" w:sz="0" w:space="0" w:color="auto"/>
        <w:bottom w:val="none" w:sz="0" w:space="0" w:color="auto"/>
        <w:right w:val="none" w:sz="0" w:space="0" w:color="auto"/>
      </w:divBdr>
    </w:div>
    <w:div w:id="2042975667">
      <w:bodyDiv w:val="1"/>
      <w:marLeft w:val="0"/>
      <w:marRight w:val="0"/>
      <w:marTop w:val="0"/>
      <w:marBottom w:val="0"/>
      <w:divBdr>
        <w:top w:val="none" w:sz="0" w:space="0" w:color="auto"/>
        <w:left w:val="none" w:sz="0" w:space="0" w:color="auto"/>
        <w:bottom w:val="none" w:sz="0" w:space="0" w:color="auto"/>
        <w:right w:val="none" w:sz="0" w:space="0" w:color="auto"/>
      </w:divBdr>
    </w:div>
    <w:div w:id="2042977185">
      <w:bodyDiv w:val="1"/>
      <w:marLeft w:val="0"/>
      <w:marRight w:val="0"/>
      <w:marTop w:val="0"/>
      <w:marBottom w:val="0"/>
      <w:divBdr>
        <w:top w:val="none" w:sz="0" w:space="0" w:color="auto"/>
        <w:left w:val="none" w:sz="0" w:space="0" w:color="auto"/>
        <w:bottom w:val="none" w:sz="0" w:space="0" w:color="auto"/>
        <w:right w:val="none" w:sz="0" w:space="0" w:color="auto"/>
      </w:divBdr>
    </w:div>
    <w:div w:id="2042977863">
      <w:bodyDiv w:val="1"/>
      <w:marLeft w:val="0"/>
      <w:marRight w:val="0"/>
      <w:marTop w:val="0"/>
      <w:marBottom w:val="0"/>
      <w:divBdr>
        <w:top w:val="none" w:sz="0" w:space="0" w:color="auto"/>
        <w:left w:val="none" w:sz="0" w:space="0" w:color="auto"/>
        <w:bottom w:val="none" w:sz="0" w:space="0" w:color="auto"/>
        <w:right w:val="none" w:sz="0" w:space="0" w:color="auto"/>
      </w:divBdr>
    </w:div>
    <w:div w:id="2043242762">
      <w:bodyDiv w:val="1"/>
      <w:marLeft w:val="0"/>
      <w:marRight w:val="0"/>
      <w:marTop w:val="0"/>
      <w:marBottom w:val="0"/>
      <w:divBdr>
        <w:top w:val="none" w:sz="0" w:space="0" w:color="auto"/>
        <w:left w:val="none" w:sz="0" w:space="0" w:color="auto"/>
        <w:bottom w:val="none" w:sz="0" w:space="0" w:color="auto"/>
        <w:right w:val="none" w:sz="0" w:space="0" w:color="auto"/>
      </w:divBdr>
    </w:div>
    <w:div w:id="2043628775">
      <w:bodyDiv w:val="1"/>
      <w:marLeft w:val="0"/>
      <w:marRight w:val="0"/>
      <w:marTop w:val="0"/>
      <w:marBottom w:val="0"/>
      <w:divBdr>
        <w:top w:val="none" w:sz="0" w:space="0" w:color="auto"/>
        <w:left w:val="none" w:sz="0" w:space="0" w:color="auto"/>
        <w:bottom w:val="none" w:sz="0" w:space="0" w:color="auto"/>
        <w:right w:val="none" w:sz="0" w:space="0" w:color="auto"/>
      </w:divBdr>
    </w:div>
    <w:div w:id="2043898263">
      <w:bodyDiv w:val="1"/>
      <w:marLeft w:val="0"/>
      <w:marRight w:val="0"/>
      <w:marTop w:val="0"/>
      <w:marBottom w:val="0"/>
      <w:divBdr>
        <w:top w:val="none" w:sz="0" w:space="0" w:color="auto"/>
        <w:left w:val="none" w:sz="0" w:space="0" w:color="auto"/>
        <w:bottom w:val="none" w:sz="0" w:space="0" w:color="auto"/>
        <w:right w:val="none" w:sz="0" w:space="0" w:color="auto"/>
      </w:divBdr>
    </w:div>
    <w:div w:id="2044204194">
      <w:bodyDiv w:val="1"/>
      <w:marLeft w:val="0"/>
      <w:marRight w:val="0"/>
      <w:marTop w:val="0"/>
      <w:marBottom w:val="0"/>
      <w:divBdr>
        <w:top w:val="none" w:sz="0" w:space="0" w:color="auto"/>
        <w:left w:val="none" w:sz="0" w:space="0" w:color="auto"/>
        <w:bottom w:val="none" w:sz="0" w:space="0" w:color="auto"/>
        <w:right w:val="none" w:sz="0" w:space="0" w:color="auto"/>
      </w:divBdr>
    </w:div>
    <w:div w:id="2044399220">
      <w:bodyDiv w:val="1"/>
      <w:marLeft w:val="0"/>
      <w:marRight w:val="0"/>
      <w:marTop w:val="0"/>
      <w:marBottom w:val="0"/>
      <w:divBdr>
        <w:top w:val="none" w:sz="0" w:space="0" w:color="auto"/>
        <w:left w:val="none" w:sz="0" w:space="0" w:color="auto"/>
        <w:bottom w:val="none" w:sz="0" w:space="0" w:color="auto"/>
        <w:right w:val="none" w:sz="0" w:space="0" w:color="auto"/>
      </w:divBdr>
    </w:div>
    <w:div w:id="2045249091">
      <w:bodyDiv w:val="1"/>
      <w:marLeft w:val="0"/>
      <w:marRight w:val="0"/>
      <w:marTop w:val="0"/>
      <w:marBottom w:val="0"/>
      <w:divBdr>
        <w:top w:val="none" w:sz="0" w:space="0" w:color="auto"/>
        <w:left w:val="none" w:sz="0" w:space="0" w:color="auto"/>
        <w:bottom w:val="none" w:sz="0" w:space="0" w:color="auto"/>
        <w:right w:val="none" w:sz="0" w:space="0" w:color="auto"/>
      </w:divBdr>
    </w:div>
    <w:div w:id="2045327803">
      <w:bodyDiv w:val="1"/>
      <w:marLeft w:val="0"/>
      <w:marRight w:val="0"/>
      <w:marTop w:val="0"/>
      <w:marBottom w:val="0"/>
      <w:divBdr>
        <w:top w:val="none" w:sz="0" w:space="0" w:color="auto"/>
        <w:left w:val="none" w:sz="0" w:space="0" w:color="auto"/>
        <w:bottom w:val="none" w:sz="0" w:space="0" w:color="auto"/>
        <w:right w:val="none" w:sz="0" w:space="0" w:color="auto"/>
      </w:divBdr>
    </w:div>
    <w:div w:id="2045591831">
      <w:bodyDiv w:val="1"/>
      <w:marLeft w:val="0"/>
      <w:marRight w:val="0"/>
      <w:marTop w:val="0"/>
      <w:marBottom w:val="0"/>
      <w:divBdr>
        <w:top w:val="none" w:sz="0" w:space="0" w:color="auto"/>
        <w:left w:val="none" w:sz="0" w:space="0" w:color="auto"/>
        <w:bottom w:val="none" w:sz="0" w:space="0" w:color="auto"/>
        <w:right w:val="none" w:sz="0" w:space="0" w:color="auto"/>
      </w:divBdr>
    </w:div>
    <w:div w:id="2045787531">
      <w:bodyDiv w:val="1"/>
      <w:marLeft w:val="0"/>
      <w:marRight w:val="0"/>
      <w:marTop w:val="0"/>
      <w:marBottom w:val="0"/>
      <w:divBdr>
        <w:top w:val="none" w:sz="0" w:space="0" w:color="auto"/>
        <w:left w:val="none" w:sz="0" w:space="0" w:color="auto"/>
        <w:bottom w:val="none" w:sz="0" w:space="0" w:color="auto"/>
        <w:right w:val="none" w:sz="0" w:space="0" w:color="auto"/>
      </w:divBdr>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
    <w:div w:id="2046563522">
      <w:bodyDiv w:val="1"/>
      <w:marLeft w:val="0"/>
      <w:marRight w:val="0"/>
      <w:marTop w:val="0"/>
      <w:marBottom w:val="0"/>
      <w:divBdr>
        <w:top w:val="none" w:sz="0" w:space="0" w:color="auto"/>
        <w:left w:val="none" w:sz="0" w:space="0" w:color="auto"/>
        <w:bottom w:val="none" w:sz="0" w:space="0" w:color="auto"/>
        <w:right w:val="none" w:sz="0" w:space="0" w:color="auto"/>
      </w:divBdr>
    </w:div>
    <w:div w:id="2046828606">
      <w:bodyDiv w:val="1"/>
      <w:marLeft w:val="0"/>
      <w:marRight w:val="0"/>
      <w:marTop w:val="0"/>
      <w:marBottom w:val="0"/>
      <w:divBdr>
        <w:top w:val="none" w:sz="0" w:space="0" w:color="auto"/>
        <w:left w:val="none" w:sz="0" w:space="0" w:color="auto"/>
        <w:bottom w:val="none" w:sz="0" w:space="0" w:color="auto"/>
        <w:right w:val="none" w:sz="0" w:space="0" w:color="auto"/>
      </w:divBdr>
    </w:div>
    <w:div w:id="2046828619">
      <w:bodyDiv w:val="1"/>
      <w:marLeft w:val="0"/>
      <w:marRight w:val="0"/>
      <w:marTop w:val="0"/>
      <w:marBottom w:val="0"/>
      <w:divBdr>
        <w:top w:val="none" w:sz="0" w:space="0" w:color="auto"/>
        <w:left w:val="none" w:sz="0" w:space="0" w:color="auto"/>
        <w:bottom w:val="none" w:sz="0" w:space="0" w:color="auto"/>
        <w:right w:val="none" w:sz="0" w:space="0" w:color="auto"/>
      </w:divBdr>
    </w:div>
    <w:div w:id="2046980113">
      <w:bodyDiv w:val="1"/>
      <w:marLeft w:val="0"/>
      <w:marRight w:val="0"/>
      <w:marTop w:val="0"/>
      <w:marBottom w:val="0"/>
      <w:divBdr>
        <w:top w:val="none" w:sz="0" w:space="0" w:color="auto"/>
        <w:left w:val="none" w:sz="0" w:space="0" w:color="auto"/>
        <w:bottom w:val="none" w:sz="0" w:space="0" w:color="auto"/>
        <w:right w:val="none" w:sz="0" w:space="0" w:color="auto"/>
      </w:divBdr>
    </w:div>
    <w:div w:id="2047439213">
      <w:bodyDiv w:val="1"/>
      <w:marLeft w:val="0"/>
      <w:marRight w:val="0"/>
      <w:marTop w:val="0"/>
      <w:marBottom w:val="0"/>
      <w:divBdr>
        <w:top w:val="none" w:sz="0" w:space="0" w:color="auto"/>
        <w:left w:val="none" w:sz="0" w:space="0" w:color="auto"/>
        <w:bottom w:val="none" w:sz="0" w:space="0" w:color="auto"/>
        <w:right w:val="none" w:sz="0" w:space="0" w:color="auto"/>
      </w:divBdr>
    </w:div>
    <w:div w:id="2047673455">
      <w:bodyDiv w:val="1"/>
      <w:marLeft w:val="0"/>
      <w:marRight w:val="0"/>
      <w:marTop w:val="0"/>
      <w:marBottom w:val="0"/>
      <w:divBdr>
        <w:top w:val="none" w:sz="0" w:space="0" w:color="auto"/>
        <w:left w:val="none" w:sz="0" w:space="0" w:color="auto"/>
        <w:bottom w:val="none" w:sz="0" w:space="0" w:color="auto"/>
        <w:right w:val="none" w:sz="0" w:space="0" w:color="auto"/>
      </w:divBdr>
    </w:div>
    <w:div w:id="2048288392">
      <w:bodyDiv w:val="1"/>
      <w:marLeft w:val="0"/>
      <w:marRight w:val="0"/>
      <w:marTop w:val="0"/>
      <w:marBottom w:val="0"/>
      <w:divBdr>
        <w:top w:val="none" w:sz="0" w:space="0" w:color="auto"/>
        <w:left w:val="none" w:sz="0" w:space="0" w:color="auto"/>
        <w:bottom w:val="none" w:sz="0" w:space="0" w:color="auto"/>
        <w:right w:val="none" w:sz="0" w:space="0" w:color="auto"/>
      </w:divBdr>
    </w:div>
    <w:div w:id="2048678322">
      <w:bodyDiv w:val="1"/>
      <w:marLeft w:val="0"/>
      <w:marRight w:val="0"/>
      <w:marTop w:val="0"/>
      <w:marBottom w:val="0"/>
      <w:divBdr>
        <w:top w:val="none" w:sz="0" w:space="0" w:color="auto"/>
        <w:left w:val="none" w:sz="0" w:space="0" w:color="auto"/>
        <w:bottom w:val="none" w:sz="0" w:space="0" w:color="auto"/>
        <w:right w:val="none" w:sz="0" w:space="0" w:color="auto"/>
      </w:divBdr>
    </w:div>
    <w:div w:id="2049717532">
      <w:bodyDiv w:val="1"/>
      <w:marLeft w:val="0"/>
      <w:marRight w:val="0"/>
      <w:marTop w:val="0"/>
      <w:marBottom w:val="0"/>
      <w:divBdr>
        <w:top w:val="none" w:sz="0" w:space="0" w:color="auto"/>
        <w:left w:val="none" w:sz="0" w:space="0" w:color="auto"/>
        <w:bottom w:val="none" w:sz="0" w:space="0" w:color="auto"/>
        <w:right w:val="none" w:sz="0" w:space="0" w:color="auto"/>
      </w:divBdr>
    </w:div>
    <w:div w:id="2050376609">
      <w:bodyDiv w:val="1"/>
      <w:marLeft w:val="0"/>
      <w:marRight w:val="0"/>
      <w:marTop w:val="0"/>
      <w:marBottom w:val="0"/>
      <w:divBdr>
        <w:top w:val="none" w:sz="0" w:space="0" w:color="auto"/>
        <w:left w:val="none" w:sz="0" w:space="0" w:color="auto"/>
        <w:bottom w:val="none" w:sz="0" w:space="0" w:color="auto"/>
        <w:right w:val="none" w:sz="0" w:space="0" w:color="auto"/>
      </w:divBdr>
    </w:div>
    <w:div w:id="2050454557">
      <w:bodyDiv w:val="1"/>
      <w:marLeft w:val="0"/>
      <w:marRight w:val="0"/>
      <w:marTop w:val="0"/>
      <w:marBottom w:val="0"/>
      <w:divBdr>
        <w:top w:val="none" w:sz="0" w:space="0" w:color="auto"/>
        <w:left w:val="none" w:sz="0" w:space="0" w:color="auto"/>
        <w:bottom w:val="none" w:sz="0" w:space="0" w:color="auto"/>
        <w:right w:val="none" w:sz="0" w:space="0" w:color="auto"/>
      </w:divBdr>
    </w:div>
    <w:div w:id="2050647855">
      <w:bodyDiv w:val="1"/>
      <w:marLeft w:val="0"/>
      <w:marRight w:val="0"/>
      <w:marTop w:val="0"/>
      <w:marBottom w:val="0"/>
      <w:divBdr>
        <w:top w:val="none" w:sz="0" w:space="0" w:color="auto"/>
        <w:left w:val="none" w:sz="0" w:space="0" w:color="auto"/>
        <w:bottom w:val="none" w:sz="0" w:space="0" w:color="auto"/>
        <w:right w:val="none" w:sz="0" w:space="0" w:color="auto"/>
      </w:divBdr>
    </w:div>
    <w:div w:id="2050687932">
      <w:bodyDiv w:val="1"/>
      <w:marLeft w:val="0"/>
      <w:marRight w:val="0"/>
      <w:marTop w:val="0"/>
      <w:marBottom w:val="0"/>
      <w:divBdr>
        <w:top w:val="none" w:sz="0" w:space="0" w:color="auto"/>
        <w:left w:val="none" w:sz="0" w:space="0" w:color="auto"/>
        <w:bottom w:val="none" w:sz="0" w:space="0" w:color="auto"/>
        <w:right w:val="none" w:sz="0" w:space="0" w:color="auto"/>
      </w:divBdr>
    </w:div>
    <w:div w:id="2050908551">
      <w:bodyDiv w:val="1"/>
      <w:marLeft w:val="0"/>
      <w:marRight w:val="0"/>
      <w:marTop w:val="0"/>
      <w:marBottom w:val="0"/>
      <w:divBdr>
        <w:top w:val="none" w:sz="0" w:space="0" w:color="auto"/>
        <w:left w:val="none" w:sz="0" w:space="0" w:color="auto"/>
        <w:bottom w:val="none" w:sz="0" w:space="0" w:color="auto"/>
        <w:right w:val="none" w:sz="0" w:space="0" w:color="auto"/>
      </w:divBdr>
    </w:div>
    <w:div w:id="2051152195">
      <w:bodyDiv w:val="1"/>
      <w:marLeft w:val="0"/>
      <w:marRight w:val="0"/>
      <w:marTop w:val="0"/>
      <w:marBottom w:val="0"/>
      <w:divBdr>
        <w:top w:val="none" w:sz="0" w:space="0" w:color="auto"/>
        <w:left w:val="none" w:sz="0" w:space="0" w:color="auto"/>
        <w:bottom w:val="none" w:sz="0" w:space="0" w:color="auto"/>
        <w:right w:val="none" w:sz="0" w:space="0" w:color="auto"/>
      </w:divBdr>
    </w:div>
    <w:div w:id="2051609663">
      <w:bodyDiv w:val="1"/>
      <w:marLeft w:val="0"/>
      <w:marRight w:val="0"/>
      <w:marTop w:val="0"/>
      <w:marBottom w:val="0"/>
      <w:divBdr>
        <w:top w:val="none" w:sz="0" w:space="0" w:color="auto"/>
        <w:left w:val="none" w:sz="0" w:space="0" w:color="auto"/>
        <w:bottom w:val="none" w:sz="0" w:space="0" w:color="auto"/>
        <w:right w:val="none" w:sz="0" w:space="0" w:color="auto"/>
      </w:divBdr>
    </w:div>
    <w:div w:id="2051681868">
      <w:bodyDiv w:val="1"/>
      <w:marLeft w:val="0"/>
      <w:marRight w:val="0"/>
      <w:marTop w:val="0"/>
      <w:marBottom w:val="0"/>
      <w:divBdr>
        <w:top w:val="none" w:sz="0" w:space="0" w:color="auto"/>
        <w:left w:val="none" w:sz="0" w:space="0" w:color="auto"/>
        <w:bottom w:val="none" w:sz="0" w:space="0" w:color="auto"/>
        <w:right w:val="none" w:sz="0" w:space="0" w:color="auto"/>
      </w:divBdr>
    </w:div>
    <w:div w:id="2052337579">
      <w:bodyDiv w:val="1"/>
      <w:marLeft w:val="0"/>
      <w:marRight w:val="0"/>
      <w:marTop w:val="0"/>
      <w:marBottom w:val="0"/>
      <w:divBdr>
        <w:top w:val="none" w:sz="0" w:space="0" w:color="auto"/>
        <w:left w:val="none" w:sz="0" w:space="0" w:color="auto"/>
        <w:bottom w:val="none" w:sz="0" w:space="0" w:color="auto"/>
        <w:right w:val="none" w:sz="0" w:space="0" w:color="auto"/>
      </w:divBdr>
    </w:div>
    <w:div w:id="2052411783">
      <w:bodyDiv w:val="1"/>
      <w:marLeft w:val="0"/>
      <w:marRight w:val="0"/>
      <w:marTop w:val="0"/>
      <w:marBottom w:val="0"/>
      <w:divBdr>
        <w:top w:val="none" w:sz="0" w:space="0" w:color="auto"/>
        <w:left w:val="none" w:sz="0" w:space="0" w:color="auto"/>
        <w:bottom w:val="none" w:sz="0" w:space="0" w:color="auto"/>
        <w:right w:val="none" w:sz="0" w:space="0" w:color="auto"/>
      </w:divBdr>
    </w:div>
    <w:div w:id="2052728835">
      <w:bodyDiv w:val="1"/>
      <w:marLeft w:val="0"/>
      <w:marRight w:val="0"/>
      <w:marTop w:val="0"/>
      <w:marBottom w:val="0"/>
      <w:divBdr>
        <w:top w:val="none" w:sz="0" w:space="0" w:color="auto"/>
        <w:left w:val="none" w:sz="0" w:space="0" w:color="auto"/>
        <w:bottom w:val="none" w:sz="0" w:space="0" w:color="auto"/>
        <w:right w:val="none" w:sz="0" w:space="0" w:color="auto"/>
      </w:divBdr>
    </w:div>
    <w:div w:id="2053115130">
      <w:bodyDiv w:val="1"/>
      <w:marLeft w:val="0"/>
      <w:marRight w:val="0"/>
      <w:marTop w:val="0"/>
      <w:marBottom w:val="0"/>
      <w:divBdr>
        <w:top w:val="none" w:sz="0" w:space="0" w:color="auto"/>
        <w:left w:val="none" w:sz="0" w:space="0" w:color="auto"/>
        <w:bottom w:val="none" w:sz="0" w:space="0" w:color="auto"/>
        <w:right w:val="none" w:sz="0" w:space="0" w:color="auto"/>
      </w:divBdr>
    </w:div>
    <w:div w:id="2053259703">
      <w:bodyDiv w:val="1"/>
      <w:marLeft w:val="0"/>
      <w:marRight w:val="0"/>
      <w:marTop w:val="0"/>
      <w:marBottom w:val="0"/>
      <w:divBdr>
        <w:top w:val="none" w:sz="0" w:space="0" w:color="auto"/>
        <w:left w:val="none" w:sz="0" w:space="0" w:color="auto"/>
        <w:bottom w:val="none" w:sz="0" w:space="0" w:color="auto"/>
        <w:right w:val="none" w:sz="0" w:space="0" w:color="auto"/>
      </w:divBdr>
    </w:div>
    <w:div w:id="2053653861">
      <w:bodyDiv w:val="1"/>
      <w:marLeft w:val="0"/>
      <w:marRight w:val="0"/>
      <w:marTop w:val="0"/>
      <w:marBottom w:val="0"/>
      <w:divBdr>
        <w:top w:val="none" w:sz="0" w:space="0" w:color="auto"/>
        <w:left w:val="none" w:sz="0" w:space="0" w:color="auto"/>
        <w:bottom w:val="none" w:sz="0" w:space="0" w:color="auto"/>
        <w:right w:val="none" w:sz="0" w:space="0" w:color="auto"/>
      </w:divBdr>
    </w:div>
    <w:div w:id="2053773047">
      <w:bodyDiv w:val="1"/>
      <w:marLeft w:val="0"/>
      <w:marRight w:val="0"/>
      <w:marTop w:val="0"/>
      <w:marBottom w:val="0"/>
      <w:divBdr>
        <w:top w:val="none" w:sz="0" w:space="0" w:color="auto"/>
        <w:left w:val="none" w:sz="0" w:space="0" w:color="auto"/>
        <w:bottom w:val="none" w:sz="0" w:space="0" w:color="auto"/>
        <w:right w:val="none" w:sz="0" w:space="0" w:color="auto"/>
      </w:divBdr>
    </w:div>
    <w:div w:id="2053848384">
      <w:bodyDiv w:val="1"/>
      <w:marLeft w:val="0"/>
      <w:marRight w:val="0"/>
      <w:marTop w:val="0"/>
      <w:marBottom w:val="0"/>
      <w:divBdr>
        <w:top w:val="none" w:sz="0" w:space="0" w:color="auto"/>
        <w:left w:val="none" w:sz="0" w:space="0" w:color="auto"/>
        <w:bottom w:val="none" w:sz="0" w:space="0" w:color="auto"/>
        <w:right w:val="none" w:sz="0" w:space="0" w:color="auto"/>
      </w:divBdr>
    </w:div>
    <w:div w:id="2054228051">
      <w:bodyDiv w:val="1"/>
      <w:marLeft w:val="0"/>
      <w:marRight w:val="0"/>
      <w:marTop w:val="0"/>
      <w:marBottom w:val="0"/>
      <w:divBdr>
        <w:top w:val="none" w:sz="0" w:space="0" w:color="auto"/>
        <w:left w:val="none" w:sz="0" w:space="0" w:color="auto"/>
        <w:bottom w:val="none" w:sz="0" w:space="0" w:color="auto"/>
        <w:right w:val="none" w:sz="0" w:space="0" w:color="auto"/>
      </w:divBdr>
    </w:div>
    <w:div w:id="2054963153">
      <w:bodyDiv w:val="1"/>
      <w:marLeft w:val="0"/>
      <w:marRight w:val="0"/>
      <w:marTop w:val="0"/>
      <w:marBottom w:val="0"/>
      <w:divBdr>
        <w:top w:val="none" w:sz="0" w:space="0" w:color="auto"/>
        <w:left w:val="none" w:sz="0" w:space="0" w:color="auto"/>
        <w:bottom w:val="none" w:sz="0" w:space="0" w:color="auto"/>
        <w:right w:val="none" w:sz="0" w:space="0" w:color="auto"/>
      </w:divBdr>
    </w:div>
    <w:div w:id="2055229317">
      <w:bodyDiv w:val="1"/>
      <w:marLeft w:val="0"/>
      <w:marRight w:val="0"/>
      <w:marTop w:val="0"/>
      <w:marBottom w:val="0"/>
      <w:divBdr>
        <w:top w:val="none" w:sz="0" w:space="0" w:color="auto"/>
        <w:left w:val="none" w:sz="0" w:space="0" w:color="auto"/>
        <w:bottom w:val="none" w:sz="0" w:space="0" w:color="auto"/>
        <w:right w:val="none" w:sz="0" w:space="0" w:color="auto"/>
      </w:divBdr>
    </w:div>
    <w:div w:id="2056345653">
      <w:bodyDiv w:val="1"/>
      <w:marLeft w:val="0"/>
      <w:marRight w:val="0"/>
      <w:marTop w:val="0"/>
      <w:marBottom w:val="0"/>
      <w:divBdr>
        <w:top w:val="none" w:sz="0" w:space="0" w:color="auto"/>
        <w:left w:val="none" w:sz="0" w:space="0" w:color="auto"/>
        <w:bottom w:val="none" w:sz="0" w:space="0" w:color="auto"/>
        <w:right w:val="none" w:sz="0" w:space="0" w:color="auto"/>
      </w:divBdr>
    </w:div>
    <w:div w:id="2056658393">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57468317">
      <w:bodyDiv w:val="1"/>
      <w:marLeft w:val="0"/>
      <w:marRight w:val="0"/>
      <w:marTop w:val="0"/>
      <w:marBottom w:val="0"/>
      <w:divBdr>
        <w:top w:val="none" w:sz="0" w:space="0" w:color="auto"/>
        <w:left w:val="none" w:sz="0" w:space="0" w:color="auto"/>
        <w:bottom w:val="none" w:sz="0" w:space="0" w:color="auto"/>
        <w:right w:val="none" w:sz="0" w:space="0" w:color="auto"/>
      </w:divBdr>
    </w:div>
    <w:div w:id="2057506680">
      <w:bodyDiv w:val="1"/>
      <w:marLeft w:val="0"/>
      <w:marRight w:val="0"/>
      <w:marTop w:val="0"/>
      <w:marBottom w:val="0"/>
      <w:divBdr>
        <w:top w:val="none" w:sz="0" w:space="0" w:color="auto"/>
        <w:left w:val="none" w:sz="0" w:space="0" w:color="auto"/>
        <w:bottom w:val="none" w:sz="0" w:space="0" w:color="auto"/>
        <w:right w:val="none" w:sz="0" w:space="0" w:color="auto"/>
      </w:divBdr>
    </w:div>
    <w:div w:id="2058047367">
      <w:bodyDiv w:val="1"/>
      <w:marLeft w:val="0"/>
      <w:marRight w:val="0"/>
      <w:marTop w:val="0"/>
      <w:marBottom w:val="0"/>
      <w:divBdr>
        <w:top w:val="none" w:sz="0" w:space="0" w:color="auto"/>
        <w:left w:val="none" w:sz="0" w:space="0" w:color="auto"/>
        <w:bottom w:val="none" w:sz="0" w:space="0" w:color="auto"/>
        <w:right w:val="none" w:sz="0" w:space="0" w:color="auto"/>
      </w:divBdr>
    </w:div>
    <w:div w:id="2058159343">
      <w:bodyDiv w:val="1"/>
      <w:marLeft w:val="0"/>
      <w:marRight w:val="0"/>
      <w:marTop w:val="0"/>
      <w:marBottom w:val="0"/>
      <w:divBdr>
        <w:top w:val="none" w:sz="0" w:space="0" w:color="auto"/>
        <w:left w:val="none" w:sz="0" w:space="0" w:color="auto"/>
        <w:bottom w:val="none" w:sz="0" w:space="0" w:color="auto"/>
        <w:right w:val="none" w:sz="0" w:space="0" w:color="auto"/>
      </w:divBdr>
    </w:div>
    <w:div w:id="2058162300">
      <w:bodyDiv w:val="1"/>
      <w:marLeft w:val="0"/>
      <w:marRight w:val="0"/>
      <w:marTop w:val="0"/>
      <w:marBottom w:val="0"/>
      <w:divBdr>
        <w:top w:val="none" w:sz="0" w:space="0" w:color="auto"/>
        <w:left w:val="none" w:sz="0" w:space="0" w:color="auto"/>
        <w:bottom w:val="none" w:sz="0" w:space="0" w:color="auto"/>
        <w:right w:val="none" w:sz="0" w:space="0" w:color="auto"/>
      </w:divBdr>
    </w:div>
    <w:div w:id="2058971548">
      <w:bodyDiv w:val="1"/>
      <w:marLeft w:val="0"/>
      <w:marRight w:val="0"/>
      <w:marTop w:val="0"/>
      <w:marBottom w:val="0"/>
      <w:divBdr>
        <w:top w:val="none" w:sz="0" w:space="0" w:color="auto"/>
        <w:left w:val="none" w:sz="0" w:space="0" w:color="auto"/>
        <w:bottom w:val="none" w:sz="0" w:space="0" w:color="auto"/>
        <w:right w:val="none" w:sz="0" w:space="0" w:color="auto"/>
      </w:divBdr>
    </w:div>
    <w:div w:id="2059161227">
      <w:bodyDiv w:val="1"/>
      <w:marLeft w:val="0"/>
      <w:marRight w:val="0"/>
      <w:marTop w:val="0"/>
      <w:marBottom w:val="0"/>
      <w:divBdr>
        <w:top w:val="none" w:sz="0" w:space="0" w:color="auto"/>
        <w:left w:val="none" w:sz="0" w:space="0" w:color="auto"/>
        <w:bottom w:val="none" w:sz="0" w:space="0" w:color="auto"/>
        <w:right w:val="none" w:sz="0" w:space="0" w:color="auto"/>
      </w:divBdr>
    </w:div>
    <w:div w:id="2059545293">
      <w:bodyDiv w:val="1"/>
      <w:marLeft w:val="0"/>
      <w:marRight w:val="0"/>
      <w:marTop w:val="0"/>
      <w:marBottom w:val="0"/>
      <w:divBdr>
        <w:top w:val="none" w:sz="0" w:space="0" w:color="auto"/>
        <w:left w:val="none" w:sz="0" w:space="0" w:color="auto"/>
        <w:bottom w:val="none" w:sz="0" w:space="0" w:color="auto"/>
        <w:right w:val="none" w:sz="0" w:space="0" w:color="auto"/>
      </w:divBdr>
    </w:div>
    <w:div w:id="2060351569">
      <w:bodyDiv w:val="1"/>
      <w:marLeft w:val="0"/>
      <w:marRight w:val="0"/>
      <w:marTop w:val="0"/>
      <w:marBottom w:val="0"/>
      <w:divBdr>
        <w:top w:val="none" w:sz="0" w:space="0" w:color="auto"/>
        <w:left w:val="none" w:sz="0" w:space="0" w:color="auto"/>
        <w:bottom w:val="none" w:sz="0" w:space="0" w:color="auto"/>
        <w:right w:val="none" w:sz="0" w:space="0" w:color="auto"/>
      </w:divBdr>
    </w:div>
    <w:div w:id="2060543354">
      <w:bodyDiv w:val="1"/>
      <w:marLeft w:val="0"/>
      <w:marRight w:val="0"/>
      <w:marTop w:val="0"/>
      <w:marBottom w:val="0"/>
      <w:divBdr>
        <w:top w:val="none" w:sz="0" w:space="0" w:color="auto"/>
        <w:left w:val="none" w:sz="0" w:space="0" w:color="auto"/>
        <w:bottom w:val="none" w:sz="0" w:space="0" w:color="auto"/>
        <w:right w:val="none" w:sz="0" w:space="0" w:color="auto"/>
      </w:divBdr>
    </w:div>
    <w:div w:id="2060660939">
      <w:bodyDiv w:val="1"/>
      <w:marLeft w:val="0"/>
      <w:marRight w:val="0"/>
      <w:marTop w:val="0"/>
      <w:marBottom w:val="0"/>
      <w:divBdr>
        <w:top w:val="none" w:sz="0" w:space="0" w:color="auto"/>
        <w:left w:val="none" w:sz="0" w:space="0" w:color="auto"/>
        <w:bottom w:val="none" w:sz="0" w:space="0" w:color="auto"/>
        <w:right w:val="none" w:sz="0" w:space="0" w:color="auto"/>
      </w:divBdr>
    </w:div>
    <w:div w:id="2060939132">
      <w:bodyDiv w:val="1"/>
      <w:marLeft w:val="0"/>
      <w:marRight w:val="0"/>
      <w:marTop w:val="0"/>
      <w:marBottom w:val="0"/>
      <w:divBdr>
        <w:top w:val="none" w:sz="0" w:space="0" w:color="auto"/>
        <w:left w:val="none" w:sz="0" w:space="0" w:color="auto"/>
        <w:bottom w:val="none" w:sz="0" w:space="0" w:color="auto"/>
        <w:right w:val="none" w:sz="0" w:space="0" w:color="auto"/>
      </w:divBdr>
    </w:div>
    <w:div w:id="2062289284">
      <w:bodyDiv w:val="1"/>
      <w:marLeft w:val="0"/>
      <w:marRight w:val="0"/>
      <w:marTop w:val="0"/>
      <w:marBottom w:val="0"/>
      <w:divBdr>
        <w:top w:val="none" w:sz="0" w:space="0" w:color="auto"/>
        <w:left w:val="none" w:sz="0" w:space="0" w:color="auto"/>
        <w:bottom w:val="none" w:sz="0" w:space="0" w:color="auto"/>
        <w:right w:val="none" w:sz="0" w:space="0" w:color="auto"/>
      </w:divBdr>
    </w:div>
    <w:div w:id="2062361053">
      <w:bodyDiv w:val="1"/>
      <w:marLeft w:val="0"/>
      <w:marRight w:val="0"/>
      <w:marTop w:val="0"/>
      <w:marBottom w:val="0"/>
      <w:divBdr>
        <w:top w:val="none" w:sz="0" w:space="0" w:color="auto"/>
        <w:left w:val="none" w:sz="0" w:space="0" w:color="auto"/>
        <w:bottom w:val="none" w:sz="0" w:space="0" w:color="auto"/>
        <w:right w:val="none" w:sz="0" w:space="0" w:color="auto"/>
      </w:divBdr>
    </w:div>
    <w:div w:id="2063015202">
      <w:bodyDiv w:val="1"/>
      <w:marLeft w:val="0"/>
      <w:marRight w:val="0"/>
      <w:marTop w:val="0"/>
      <w:marBottom w:val="0"/>
      <w:divBdr>
        <w:top w:val="none" w:sz="0" w:space="0" w:color="auto"/>
        <w:left w:val="none" w:sz="0" w:space="0" w:color="auto"/>
        <w:bottom w:val="none" w:sz="0" w:space="0" w:color="auto"/>
        <w:right w:val="none" w:sz="0" w:space="0" w:color="auto"/>
      </w:divBdr>
    </w:div>
    <w:div w:id="2064594732">
      <w:bodyDiv w:val="1"/>
      <w:marLeft w:val="0"/>
      <w:marRight w:val="0"/>
      <w:marTop w:val="0"/>
      <w:marBottom w:val="0"/>
      <w:divBdr>
        <w:top w:val="none" w:sz="0" w:space="0" w:color="auto"/>
        <w:left w:val="none" w:sz="0" w:space="0" w:color="auto"/>
        <w:bottom w:val="none" w:sz="0" w:space="0" w:color="auto"/>
        <w:right w:val="none" w:sz="0" w:space="0" w:color="auto"/>
      </w:divBdr>
    </w:div>
    <w:div w:id="2064715101">
      <w:bodyDiv w:val="1"/>
      <w:marLeft w:val="0"/>
      <w:marRight w:val="0"/>
      <w:marTop w:val="0"/>
      <w:marBottom w:val="0"/>
      <w:divBdr>
        <w:top w:val="none" w:sz="0" w:space="0" w:color="auto"/>
        <w:left w:val="none" w:sz="0" w:space="0" w:color="auto"/>
        <w:bottom w:val="none" w:sz="0" w:space="0" w:color="auto"/>
        <w:right w:val="none" w:sz="0" w:space="0" w:color="auto"/>
      </w:divBdr>
    </w:div>
    <w:div w:id="2064937025">
      <w:bodyDiv w:val="1"/>
      <w:marLeft w:val="0"/>
      <w:marRight w:val="0"/>
      <w:marTop w:val="0"/>
      <w:marBottom w:val="0"/>
      <w:divBdr>
        <w:top w:val="none" w:sz="0" w:space="0" w:color="auto"/>
        <w:left w:val="none" w:sz="0" w:space="0" w:color="auto"/>
        <w:bottom w:val="none" w:sz="0" w:space="0" w:color="auto"/>
        <w:right w:val="none" w:sz="0" w:space="0" w:color="auto"/>
      </w:divBdr>
    </w:div>
    <w:div w:id="2065172545">
      <w:bodyDiv w:val="1"/>
      <w:marLeft w:val="0"/>
      <w:marRight w:val="0"/>
      <w:marTop w:val="0"/>
      <w:marBottom w:val="0"/>
      <w:divBdr>
        <w:top w:val="none" w:sz="0" w:space="0" w:color="auto"/>
        <w:left w:val="none" w:sz="0" w:space="0" w:color="auto"/>
        <w:bottom w:val="none" w:sz="0" w:space="0" w:color="auto"/>
        <w:right w:val="none" w:sz="0" w:space="0" w:color="auto"/>
      </w:divBdr>
    </w:div>
    <w:div w:id="2065837068">
      <w:bodyDiv w:val="1"/>
      <w:marLeft w:val="0"/>
      <w:marRight w:val="0"/>
      <w:marTop w:val="0"/>
      <w:marBottom w:val="0"/>
      <w:divBdr>
        <w:top w:val="none" w:sz="0" w:space="0" w:color="auto"/>
        <w:left w:val="none" w:sz="0" w:space="0" w:color="auto"/>
        <w:bottom w:val="none" w:sz="0" w:space="0" w:color="auto"/>
        <w:right w:val="none" w:sz="0" w:space="0" w:color="auto"/>
      </w:divBdr>
    </w:div>
    <w:div w:id="2066023493">
      <w:bodyDiv w:val="1"/>
      <w:marLeft w:val="0"/>
      <w:marRight w:val="0"/>
      <w:marTop w:val="0"/>
      <w:marBottom w:val="0"/>
      <w:divBdr>
        <w:top w:val="none" w:sz="0" w:space="0" w:color="auto"/>
        <w:left w:val="none" w:sz="0" w:space="0" w:color="auto"/>
        <w:bottom w:val="none" w:sz="0" w:space="0" w:color="auto"/>
        <w:right w:val="none" w:sz="0" w:space="0" w:color="auto"/>
      </w:divBdr>
    </w:div>
    <w:div w:id="2066104039">
      <w:bodyDiv w:val="1"/>
      <w:marLeft w:val="0"/>
      <w:marRight w:val="0"/>
      <w:marTop w:val="0"/>
      <w:marBottom w:val="0"/>
      <w:divBdr>
        <w:top w:val="none" w:sz="0" w:space="0" w:color="auto"/>
        <w:left w:val="none" w:sz="0" w:space="0" w:color="auto"/>
        <w:bottom w:val="none" w:sz="0" w:space="0" w:color="auto"/>
        <w:right w:val="none" w:sz="0" w:space="0" w:color="auto"/>
      </w:divBdr>
    </w:div>
    <w:div w:id="2066446262">
      <w:bodyDiv w:val="1"/>
      <w:marLeft w:val="0"/>
      <w:marRight w:val="0"/>
      <w:marTop w:val="0"/>
      <w:marBottom w:val="0"/>
      <w:divBdr>
        <w:top w:val="none" w:sz="0" w:space="0" w:color="auto"/>
        <w:left w:val="none" w:sz="0" w:space="0" w:color="auto"/>
        <w:bottom w:val="none" w:sz="0" w:space="0" w:color="auto"/>
        <w:right w:val="none" w:sz="0" w:space="0" w:color="auto"/>
      </w:divBdr>
    </w:div>
    <w:div w:id="2066635561">
      <w:bodyDiv w:val="1"/>
      <w:marLeft w:val="0"/>
      <w:marRight w:val="0"/>
      <w:marTop w:val="0"/>
      <w:marBottom w:val="0"/>
      <w:divBdr>
        <w:top w:val="none" w:sz="0" w:space="0" w:color="auto"/>
        <w:left w:val="none" w:sz="0" w:space="0" w:color="auto"/>
        <w:bottom w:val="none" w:sz="0" w:space="0" w:color="auto"/>
        <w:right w:val="none" w:sz="0" w:space="0" w:color="auto"/>
      </w:divBdr>
    </w:div>
    <w:div w:id="2066904662">
      <w:bodyDiv w:val="1"/>
      <w:marLeft w:val="0"/>
      <w:marRight w:val="0"/>
      <w:marTop w:val="0"/>
      <w:marBottom w:val="0"/>
      <w:divBdr>
        <w:top w:val="none" w:sz="0" w:space="0" w:color="auto"/>
        <w:left w:val="none" w:sz="0" w:space="0" w:color="auto"/>
        <w:bottom w:val="none" w:sz="0" w:space="0" w:color="auto"/>
        <w:right w:val="none" w:sz="0" w:space="0" w:color="auto"/>
      </w:divBdr>
    </w:div>
    <w:div w:id="2066953070">
      <w:bodyDiv w:val="1"/>
      <w:marLeft w:val="0"/>
      <w:marRight w:val="0"/>
      <w:marTop w:val="0"/>
      <w:marBottom w:val="0"/>
      <w:divBdr>
        <w:top w:val="none" w:sz="0" w:space="0" w:color="auto"/>
        <w:left w:val="none" w:sz="0" w:space="0" w:color="auto"/>
        <w:bottom w:val="none" w:sz="0" w:space="0" w:color="auto"/>
        <w:right w:val="none" w:sz="0" w:space="0" w:color="auto"/>
      </w:divBdr>
    </w:div>
    <w:div w:id="2067026748">
      <w:bodyDiv w:val="1"/>
      <w:marLeft w:val="0"/>
      <w:marRight w:val="0"/>
      <w:marTop w:val="0"/>
      <w:marBottom w:val="0"/>
      <w:divBdr>
        <w:top w:val="none" w:sz="0" w:space="0" w:color="auto"/>
        <w:left w:val="none" w:sz="0" w:space="0" w:color="auto"/>
        <w:bottom w:val="none" w:sz="0" w:space="0" w:color="auto"/>
        <w:right w:val="none" w:sz="0" w:space="0" w:color="auto"/>
      </w:divBdr>
    </w:div>
    <w:div w:id="2067294957">
      <w:bodyDiv w:val="1"/>
      <w:marLeft w:val="0"/>
      <w:marRight w:val="0"/>
      <w:marTop w:val="0"/>
      <w:marBottom w:val="0"/>
      <w:divBdr>
        <w:top w:val="none" w:sz="0" w:space="0" w:color="auto"/>
        <w:left w:val="none" w:sz="0" w:space="0" w:color="auto"/>
        <w:bottom w:val="none" w:sz="0" w:space="0" w:color="auto"/>
        <w:right w:val="none" w:sz="0" w:space="0" w:color="auto"/>
      </w:divBdr>
    </w:div>
    <w:div w:id="2067407494">
      <w:bodyDiv w:val="1"/>
      <w:marLeft w:val="0"/>
      <w:marRight w:val="0"/>
      <w:marTop w:val="0"/>
      <w:marBottom w:val="0"/>
      <w:divBdr>
        <w:top w:val="none" w:sz="0" w:space="0" w:color="auto"/>
        <w:left w:val="none" w:sz="0" w:space="0" w:color="auto"/>
        <w:bottom w:val="none" w:sz="0" w:space="0" w:color="auto"/>
        <w:right w:val="none" w:sz="0" w:space="0" w:color="auto"/>
      </w:divBdr>
    </w:div>
    <w:div w:id="2067600830">
      <w:bodyDiv w:val="1"/>
      <w:marLeft w:val="0"/>
      <w:marRight w:val="0"/>
      <w:marTop w:val="0"/>
      <w:marBottom w:val="0"/>
      <w:divBdr>
        <w:top w:val="none" w:sz="0" w:space="0" w:color="auto"/>
        <w:left w:val="none" w:sz="0" w:space="0" w:color="auto"/>
        <w:bottom w:val="none" w:sz="0" w:space="0" w:color="auto"/>
        <w:right w:val="none" w:sz="0" w:space="0" w:color="auto"/>
      </w:divBdr>
    </w:div>
    <w:div w:id="2067952856">
      <w:bodyDiv w:val="1"/>
      <w:marLeft w:val="0"/>
      <w:marRight w:val="0"/>
      <w:marTop w:val="0"/>
      <w:marBottom w:val="0"/>
      <w:divBdr>
        <w:top w:val="none" w:sz="0" w:space="0" w:color="auto"/>
        <w:left w:val="none" w:sz="0" w:space="0" w:color="auto"/>
        <w:bottom w:val="none" w:sz="0" w:space="0" w:color="auto"/>
        <w:right w:val="none" w:sz="0" w:space="0" w:color="auto"/>
      </w:divBdr>
    </w:div>
    <w:div w:id="2067996007">
      <w:bodyDiv w:val="1"/>
      <w:marLeft w:val="0"/>
      <w:marRight w:val="0"/>
      <w:marTop w:val="0"/>
      <w:marBottom w:val="0"/>
      <w:divBdr>
        <w:top w:val="none" w:sz="0" w:space="0" w:color="auto"/>
        <w:left w:val="none" w:sz="0" w:space="0" w:color="auto"/>
        <w:bottom w:val="none" w:sz="0" w:space="0" w:color="auto"/>
        <w:right w:val="none" w:sz="0" w:space="0" w:color="auto"/>
      </w:divBdr>
    </w:div>
    <w:div w:id="2068450434">
      <w:bodyDiv w:val="1"/>
      <w:marLeft w:val="0"/>
      <w:marRight w:val="0"/>
      <w:marTop w:val="0"/>
      <w:marBottom w:val="0"/>
      <w:divBdr>
        <w:top w:val="none" w:sz="0" w:space="0" w:color="auto"/>
        <w:left w:val="none" w:sz="0" w:space="0" w:color="auto"/>
        <w:bottom w:val="none" w:sz="0" w:space="0" w:color="auto"/>
        <w:right w:val="none" w:sz="0" w:space="0" w:color="auto"/>
      </w:divBdr>
    </w:div>
    <w:div w:id="2068840901">
      <w:bodyDiv w:val="1"/>
      <w:marLeft w:val="0"/>
      <w:marRight w:val="0"/>
      <w:marTop w:val="0"/>
      <w:marBottom w:val="0"/>
      <w:divBdr>
        <w:top w:val="none" w:sz="0" w:space="0" w:color="auto"/>
        <w:left w:val="none" w:sz="0" w:space="0" w:color="auto"/>
        <w:bottom w:val="none" w:sz="0" w:space="0" w:color="auto"/>
        <w:right w:val="none" w:sz="0" w:space="0" w:color="auto"/>
      </w:divBdr>
    </w:div>
    <w:div w:id="2068912049">
      <w:bodyDiv w:val="1"/>
      <w:marLeft w:val="0"/>
      <w:marRight w:val="0"/>
      <w:marTop w:val="0"/>
      <w:marBottom w:val="0"/>
      <w:divBdr>
        <w:top w:val="none" w:sz="0" w:space="0" w:color="auto"/>
        <w:left w:val="none" w:sz="0" w:space="0" w:color="auto"/>
        <w:bottom w:val="none" w:sz="0" w:space="0" w:color="auto"/>
        <w:right w:val="none" w:sz="0" w:space="0" w:color="auto"/>
      </w:divBdr>
    </w:div>
    <w:div w:id="2070104228">
      <w:bodyDiv w:val="1"/>
      <w:marLeft w:val="0"/>
      <w:marRight w:val="0"/>
      <w:marTop w:val="0"/>
      <w:marBottom w:val="0"/>
      <w:divBdr>
        <w:top w:val="none" w:sz="0" w:space="0" w:color="auto"/>
        <w:left w:val="none" w:sz="0" w:space="0" w:color="auto"/>
        <w:bottom w:val="none" w:sz="0" w:space="0" w:color="auto"/>
        <w:right w:val="none" w:sz="0" w:space="0" w:color="auto"/>
      </w:divBdr>
    </w:div>
    <w:div w:id="2071076949">
      <w:bodyDiv w:val="1"/>
      <w:marLeft w:val="0"/>
      <w:marRight w:val="0"/>
      <w:marTop w:val="0"/>
      <w:marBottom w:val="0"/>
      <w:divBdr>
        <w:top w:val="none" w:sz="0" w:space="0" w:color="auto"/>
        <w:left w:val="none" w:sz="0" w:space="0" w:color="auto"/>
        <w:bottom w:val="none" w:sz="0" w:space="0" w:color="auto"/>
        <w:right w:val="none" w:sz="0" w:space="0" w:color="auto"/>
      </w:divBdr>
    </w:div>
    <w:div w:id="2071730524">
      <w:bodyDiv w:val="1"/>
      <w:marLeft w:val="0"/>
      <w:marRight w:val="0"/>
      <w:marTop w:val="0"/>
      <w:marBottom w:val="0"/>
      <w:divBdr>
        <w:top w:val="none" w:sz="0" w:space="0" w:color="auto"/>
        <w:left w:val="none" w:sz="0" w:space="0" w:color="auto"/>
        <w:bottom w:val="none" w:sz="0" w:space="0" w:color="auto"/>
        <w:right w:val="none" w:sz="0" w:space="0" w:color="auto"/>
      </w:divBdr>
    </w:div>
    <w:div w:id="2072464215">
      <w:bodyDiv w:val="1"/>
      <w:marLeft w:val="0"/>
      <w:marRight w:val="0"/>
      <w:marTop w:val="0"/>
      <w:marBottom w:val="0"/>
      <w:divBdr>
        <w:top w:val="none" w:sz="0" w:space="0" w:color="auto"/>
        <w:left w:val="none" w:sz="0" w:space="0" w:color="auto"/>
        <w:bottom w:val="none" w:sz="0" w:space="0" w:color="auto"/>
        <w:right w:val="none" w:sz="0" w:space="0" w:color="auto"/>
      </w:divBdr>
    </w:div>
    <w:div w:id="2072800922">
      <w:bodyDiv w:val="1"/>
      <w:marLeft w:val="0"/>
      <w:marRight w:val="0"/>
      <w:marTop w:val="0"/>
      <w:marBottom w:val="0"/>
      <w:divBdr>
        <w:top w:val="none" w:sz="0" w:space="0" w:color="auto"/>
        <w:left w:val="none" w:sz="0" w:space="0" w:color="auto"/>
        <w:bottom w:val="none" w:sz="0" w:space="0" w:color="auto"/>
        <w:right w:val="none" w:sz="0" w:space="0" w:color="auto"/>
      </w:divBdr>
    </w:div>
    <w:div w:id="2073380363">
      <w:bodyDiv w:val="1"/>
      <w:marLeft w:val="0"/>
      <w:marRight w:val="0"/>
      <w:marTop w:val="0"/>
      <w:marBottom w:val="0"/>
      <w:divBdr>
        <w:top w:val="none" w:sz="0" w:space="0" w:color="auto"/>
        <w:left w:val="none" w:sz="0" w:space="0" w:color="auto"/>
        <w:bottom w:val="none" w:sz="0" w:space="0" w:color="auto"/>
        <w:right w:val="none" w:sz="0" w:space="0" w:color="auto"/>
      </w:divBdr>
    </w:div>
    <w:div w:id="2074738723">
      <w:bodyDiv w:val="1"/>
      <w:marLeft w:val="0"/>
      <w:marRight w:val="0"/>
      <w:marTop w:val="0"/>
      <w:marBottom w:val="0"/>
      <w:divBdr>
        <w:top w:val="none" w:sz="0" w:space="0" w:color="auto"/>
        <w:left w:val="none" w:sz="0" w:space="0" w:color="auto"/>
        <w:bottom w:val="none" w:sz="0" w:space="0" w:color="auto"/>
        <w:right w:val="none" w:sz="0" w:space="0" w:color="auto"/>
      </w:divBdr>
    </w:div>
    <w:div w:id="2074962663">
      <w:bodyDiv w:val="1"/>
      <w:marLeft w:val="0"/>
      <w:marRight w:val="0"/>
      <w:marTop w:val="0"/>
      <w:marBottom w:val="0"/>
      <w:divBdr>
        <w:top w:val="none" w:sz="0" w:space="0" w:color="auto"/>
        <w:left w:val="none" w:sz="0" w:space="0" w:color="auto"/>
        <w:bottom w:val="none" w:sz="0" w:space="0" w:color="auto"/>
        <w:right w:val="none" w:sz="0" w:space="0" w:color="auto"/>
      </w:divBdr>
    </w:div>
    <w:div w:id="2075270955">
      <w:bodyDiv w:val="1"/>
      <w:marLeft w:val="0"/>
      <w:marRight w:val="0"/>
      <w:marTop w:val="0"/>
      <w:marBottom w:val="0"/>
      <w:divBdr>
        <w:top w:val="none" w:sz="0" w:space="0" w:color="auto"/>
        <w:left w:val="none" w:sz="0" w:space="0" w:color="auto"/>
        <w:bottom w:val="none" w:sz="0" w:space="0" w:color="auto"/>
        <w:right w:val="none" w:sz="0" w:space="0" w:color="auto"/>
      </w:divBdr>
    </w:div>
    <w:div w:id="2075277975">
      <w:bodyDiv w:val="1"/>
      <w:marLeft w:val="0"/>
      <w:marRight w:val="0"/>
      <w:marTop w:val="0"/>
      <w:marBottom w:val="0"/>
      <w:divBdr>
        <w:top w:val="none" w:sz="0" w:space="0" w:color="auto"/>
        <w:left w:val="none" w:sz="0" w:space="0" w:color="auto"/>
        <w:bottom w:val="none" w:sz="0" w:space="0" w:color="auto"/>
        <w:right w:val="none" w:sz="0" w:space="0" w:color="auto"/>
      </w:divBdr>
    </w:div>
    <w:div w:id="2075809559">
      <w:bodyDiv w:val="1"/>
      <w:marLeft w:val="0"/>
      <w:marRight w:val="0"/>
      <w:marTop w:val="0"/>
      <w:marBottom w:val="0"/>
      <w:divBdr>
        <w:top w:val="none" w:sz="0" w:space="0" w:color="auto"/>
        <w:left w:val="none" w:sz="0" w:space="0" w:color="auto"/>
        <w:bottom w:val="none" w:sz="0" w:space="0" w:color="auto"/>
        <w:right w:val="none" w:sz="0" w:space="0" w:color="auto"/>
      </w:divBdr>
    </w:div>
    <w:div w:id="2076052414">
      <w:bodyDiv w:val="1"/>
      <w:marLeft w:val="0"/>
      <w:marRight w:val="0"/>
      <w:marTop w:val="0"/>
      <w:marBottom w:val="0"/>
      <w:divBdr>
        <w:top w:val="none" w:sz="0" w:space="0" w:color="auto"/>
        <w:left w:val="none" w:sz="0" w:space="0" w:color="auto"/>
        <w:bottom w:val="none" w:sz="0" w:space="0" w:color="auto"/>
        <w:right w:val="none" w:sz="0" w:space="0" w:color="auto"/>
      </w:divBdr>
    </w:div>
    <w:div w:id="2076467245">
      <w:bodyDiv w:val="1"/>
      <w:marLeft w:val="0"/>
      <w:marRight w:val="0"/>
      <w:marTop w:val="0"/>
      <w:marBottom w:val="0"/>
      <w:divBdr>
        <w:top w:val="none" w:sz="0" w:space="0" w:color="auto"/>
        <w:left w:val="none" w:sz="0" w:space="0" w:color="auto"/>
        <w:bottom w:val="none" w:sz="0" w:space="0" w:color="auto"/>
        <w:right w:val="none" w:sz="0" w:space="0" w:color="auto"/>
      </w:divBdr>
    </w:div>
    <w:div w:id="2077051560">
      <w:bodyDiv w:val="1"/>
      <w:marLeft w:val="0"/>
      <w:marRight w:val="0"/>
      <w:marTop w:val="0"/>
      <w:marBottom w:val="0"/>
      <w:divBdr>
        <w:top w:val="none" w:sz="0" w:space="0" w:color="auto"/>
        <w:left w:val="none" w:sz="0" w:space="0" w:color="auto"/>
        <w:bottom w:val="none" w:sz="0" w:space="0" w:color="auto"/>
        <w:right w:val="none" w:sz="0" w:space="0" w:color="auto"/>
      </w:divBdr>
    </w:div>
    <w:div w:id="2077429482">
      <w:bodyDiv w:val="1"/>
      <w:marLeft w:val="0"/>
      <w:marRight w:val="0"/>
      <w:marTop w:val="0"/>
      <w:marBottom w:val="0"/>
      <w:divBdr>
        <w:top w:val="none" w:sz="0" w:space="0" w:color="auto"/>
        <w:left w:val="none" w:sz="0" w:space="0" w:color="auto"/>
        <w:bottom w:val="none" w:sz="0" w:space="0" w:color="auto"/>
        <w:right w:val="none" w:sz="0" w:space="0" w:color="auto"/>
      </w:divBdr>
    </w:div>
    <w:div w:id="2077701499">
      <w:bodyDiv w:val="1"/>
      <w:marLeft w:val="0"/>
      <w:marRight w:val="0"/>
      <w:marTop w:val="0"/>
      <w:marBottom w:val="0"/>
      <w:divBdr>
        <w:top w:val="none" w:sz="0" w:space="0" w:color="auto"/>
        <w:left w:val="none" w:sz="0" w:space="0" w:color="auto"/>
        <w:bottom w:val="none" w:sz="0" w:space="0" w:color="auto"/>
        <w:right w:val="none" w:sz="0" w:space="0" w:color="auto"/>
      </w:divBdr>
    </w:div>
    <w:div w:id="2078089298">
      <w:bodyDiv w:val="1"/>
      <w:marLeft w:val="0"/>
      <w:marRight w:val="0"/>
      <w:marTop w:val="0"/>
      <w:marBottom w:val="0"/>
      <w:divBdr>
        <w:top w:val="none" w:sz="0" w:space="0" w:color="auto"/>
        <w:left w:val="none" w:sz="0" w:space="0" w:color="auto"/>
        <w:bottom w:val="none" w:sz="0" w:space="0" w:color="auto"/>
        <w:right w:val="none" w:sz="0" w:space="0" w:color="auto"/>
      </w:divBdr>
    </w:div>
    <w:div w:id="2078284510">
      <w:bodyDiv w:val="1"/>
      <w:marLeft w:val="0"/>
      <w:marRight w:val="0"/>
      <w:marTop w:val="0"/>
      <w:marBottom w:val="0"/>
      <w:divBdr>
        <w:top w:val="none" w:sz="0" w:space="0" w:color="auto"/>
        <w:left w:val="none" w:sz="0" w:space="0" w:color="auto"/>
        <w:bottom w:val="none" w:sz="0" w:space="0" w:color="auto"/>
        <w:right w:val="none" w:sz="0" w:space="0" w:color="auto"/>
      </w:divBdr>
    </w:div>
    <w:div w:id="2078362571">
      <w:bodyDiv w:val="1"/>
      <w:marLeft w:val="0"/>
      <w:marRight w:val="0"/>
      <w:marTop w:val="0"/>
      <w:marBottom w:val="0"/>
      <w:divBdr>
        <w:top w:val="none" w:sz="0" w:space="0" w:color="auto"/>
        <w:left w:val="none" w:sz="0" w:space="0" w:color="auto"/>
        <w:bottom w:val="none" w:sz="0" w:space="0" w:color="auto"/>
        <w:right w:val="none" w:sz="0" w:space="0" w:color="auto"/>
      </w:divBdr>
    </w:div>
    <w:div w:id="2078479883">
      <w:bodyDiv w:val="1"/>
      <w:marLeft w:val="0"/>
      <w:marRight w:val="0"/>
      <w:marTop w:val="0"/>
      <w:marBottom w:val="0"/>
      <w:divBdr>
        <w:top w:val="none" w:sz="0" w:space="0" w:color="auto"/>
        <w:left w:val="none" w:sz="0" w:space="0" w:color="auto"/>
        <w:bottom w:val="none" w:sz="0" w:space="0" w:color="auto"/>
        <w:right w:val="none" w:sz="0" w:space="0" w:color="auto"/>
      </w:divBdr>
    </w:div>
    <w:div w:id="2078702302">
      <w:bodyDiv w:val="1"/>
      <w:marLeft w:val="0"/>
      <w:marRight w:val="0"/>
      <w:marTop w:val="0"/>
      <w:marBottom w:val="0"/>
      <w:divBdr>
        <w:top w:val="none" w:sz="0" w:space="0" w:color="auto"/>
        <w:left w:val="none" w:sz="0" w:space="0" w:color="auto"/>
        <w:bottom w:val="none" w:sz="0" w:space="0" w:color="auto"/>
        <w:right w:val="none" w:sz="0" w:space="0" w:color="auto"/>
      </w:divBdr>
    </w:div>
    <w:div w:id="2079479114">
      <w:bodyDiv w:val="1"/>
      <w:marLeft w:val="0"/>
      <w:marRight w:val="0"/>
      <w:marTop w:val="0"/>
      <w:marBottom w:val="0"/>
      <w:divBdr>
        <w:top w:val="none" w:sz="0" w:space="0" w:color="auto"/>
        <w:left w:val="none" w:sz="0" w:space="0" w:color="auto"/>
        <w:bottom w:val="none" w:sz="0" w:space="0" w:color="auto"/>
        <w:right w:val="none" w:sz="0" w:space="0" w:color="auto"/>
      </w:divBdr>
    </w:div>
    <w:div w:id="2080251344">
      <w:bodyDiv w:val="1"/>
      <w:marLeft w:val="0"/>
      <w:marRight w:val="0"/>
      <w:marTop w:val="0"/>
      <w:marBottom w:val="0"/>
      <w:divBdr>
        <w:top w:val="none" w:sz="0" w:space="0" w:color="auto"/>
        <w:left w:val="none" w:sz="0" w:space="0" w:color="auto"/>
        <w:bottom w:val="none" w:sz="0" w:space="0" w:color="auto"/>
        <w:right w:val="none" w:sz="0" w:space="0" w:color="auto"/>
      </w:divBdr>
    </w:div>
    <w:div w:id="2080441145">
      <w:bodyDiv w:val="1"/>
      <w:marLeft w:val="0"/>
      <w:marRight w:val="0"/>
      <w:marTop w:val="0"/>
      <w:marBottom w:val="0"/>
      <w:divBdr>
        <w:top w:val="none" w:sz="0" w:space="0" w:color="auto"/>
        <w:left w:val="none" w:sz="0" w:space="0" w:color="auto"/>
        <w:bottom w:val="none" w:sz="0" w:space="0" w:color="auto"/>
        <w:right w:val="none" w:sz="0" w:space="0" w:color="auto"/>
      </w:divBdr>
    </w:div>
    <w:div w:id="2080857134">
      <w:bodyDiv w:val="1"/>
      <w:marLeft w:val="0"/>
      <w:marRight w:val="0"/>
      <w:marTop w:val="0"/>
      <w:marBottom w:val="0"/>
      <w:divBdr>
        <w:top w:val="none" w:sz="0" w:space="0" w:color="auto"/>
        <w:left w:val="none" w:sz="0" w:space="0" w:color="auto"/>
        <w:bottom w:val="none" w:sz="0" w:space="0" w:color="auto"/>
        <w:right w:val="none" w:sz="0" w:space="0" w:color="auto"/>
      </w:divBdr>
    </w:div>
    <w:div w:id="2081049566">
      <w:bodyDiv w:val="1"/>
      <w:marLeft w:val="0"/>
      <w:marRight w:val="0"/>
      <w:marTop w:val="0"/>
      <w:marBottom w:val="0"/>
      <w:divBdr>
        <w:top w:val="none" w:sz="0" w:space="0" w:color="auto"/>
        <w:left w:val="none" w:sz="0" w:space="0" w:color="auto"/>
        <w:bottom w:val="none" w:sz="0" w:space="0" w:color="auto"/>
        <w:right w:val="none" w:sz="0" w:space="0" w:color="auto"/>
      </w:divBdr>
    </w:div>
    <w:div w:id="2081444013">
      <w:bodyDiv w:val="1"/>
      <w:marLeft w:val="0"/>
      <w:marRight w:val="0"/>
      <w:marTop w:val="0"/>
      <w:marBottom w:val="0"/>
      <w:divBdr>
        <w:top w:val="none" w:sz="0" w:space="0" w:color="auto"/>
        <w:left w:val="none" w:sz="0" w:space="0" w:color="auto"/>
        <w:bottom w:val="none" w:sz="0" w:space="0" w:color="auto"/>
        <w:right w:val="none" w:sz="0" w:space="0" w:color="auto"/>
      </w:divBdr>
    </w:div>
    <w:div w:id="2081705677">
      <w:bodyDiv w:val="1"/>
      <w:marLeft w:val="0"/>
      <w:marRight w:val="0"/>
      <w:marTop w:val="0"/>
      <w:marBottom w:val="0"/>
      <w:divBdr>
        <w:top w:val="none" w:sz="0" w:space="0" w:color="auto"/>
        <w:left w:val="none" w:sz="0" w:space="0" w:color="auto"/>
        <w:bottom w:val="none" w:sz="0" w:space="0" w:color="auto"/>
        <w:right w:val="none" w:sz="0" w:space="0" w:color="auto"/>
      </w:divBdr>
    </w:div>
    <w:div w:id="2081827644">
      <w:bodyDiv w:val="1"/>
      <w:marLeft w:val="0"/>
      <w:marRight w:val="0"/>
      <w:marTop w:val="0"/>
      <w:marBottom w:val="0"/>
      <w:divBdr>
        <w:top w:val="none" w:sz="0" w:space="0" w:color="auto"/>
        <w:left w:val="none" w:sz="0" w:space="0" w:color="auto"/>
        <w:bottom w:val="none" w:sz="0" w:space="0" w:color="auto"/>
        <w:right w:val="none" w:sz="0" w:space="0" w:color="auto"/>
      </w:divBdr>
    </w:div>
    <w:div w:id="2082290733">
      <w:bodyDiv w:val="1"/>
      <w:marLeft w:val="0"/>
      <w:marRight w:val="0"/>
      <w:marTop w:val="0"/>
      <w:marBottom w:val="0"/>
      <w:divBdr>
        <w:top w:val="none" w:sz="0" w:space="0" w:color="auto"/>
        <w:left w:val="none" w:sz="0" w:space="0" w:color="auto"/>
        <w:bottom w:val="none" w:sz="0" w:space="0" w:color="auto"/>
        <w:right w:val="none" w:sz="0" w:space="0" w:color="auto"/>
      </w:divBdr>
    </w:div>
    <w:div w:id="2083330962">
      <w:bodyDiv w:val="1"/>
      <w:marLeft w:val="0"/>
      <w:marRight w:val="0"/>
      <w:marTop w:val="0"/>
      <w:marBottom w:val="0"/>
      <w:divBdr>
        <w:top w:val="none" w:sz="0" w:space="0" w:color="auto"/>
        <w:left w:val="none" w:sz="0" w:space="0" w:color="auto"/>
        <w:bottom w:val="none" w:sz="0" w:space="0" w:color="auto"/>
        <w:right w:val="none" w:sz="0" w:space="0" w:color="auto"/>
      </w:divBdr>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
    <w:div w:id="2083793269">
      <w:bodyDiv w:val="1"/>
      <w:marLeft w:val="0"/>
      <w:marRight w:val="0"/>
      <w:marTop w:val="0"/>
      <w:marBottom w:val="0"/>
      <w:divBdr>
        <w:top w:val="none" w:sz="0" w:space="0" w:color="auto"/>
        <w:left w:val="none" w:sz="0" w:space="0" w:color="auto"/>
        <w:bottom w:val="none" w:sz="0" w:space="0" w:color="auto"/>
        <w:right w:val="none" w:sz="0" w:space="0" w:color="auto"/>
      </w:divBdr>
    </w:div>
    <w:div w:id="2084718550">
      <w:bodyDiv w:val="1"/>
      <w:marLeft w:val="0"/>
      <w:marRight w:val="0"/>
      <w:marTop w:val="0"/>
      <w:marBottom w:val="0"/>
      <w:divBdr>
        <w:top w:val="none" w:sz="0" w:space="0" w:color="auto"/>
        <w:left w:val="none" w:sz="0" w:space="0" w:color="auto"/>
        <w:bottom w:val="none" w:sz="0" w:space="0" w:color="auto"/>
        <w:right w:val="none" w:sz="0" w:space="0" w:color="auto"/>
      </w:divBdr>
    </w:div>
    <w:div w:id="2084907746">
      <w:bodyDiv w:val="1"/>
      <w:marLeft w:val="0"/>
      <w:marRight w:val="0"/>
      <w:marTop w:val="0"/>
      <w:marBottom w:val="0"/>
      <w:divBdr>
        <w:top w:val="none" w:sz="0" w:space="0" w:color="auto"/>
        <w:left w:val="none" w:sz="0" w:space="0" w:color="auto"/>
        <w:bottom w:val="none" w:sz="0" w:space="0" w:color="auto"/>
        <w:right w:val="none" w:sz="0" w:space="0" w:color="auto"/>
      </w:divBdr>
    </w:div>
    <w:div w:id="2086146381">
      <w:bodyDiv w:val="1"/>
      <w:marLeft w:val="0"/>
      <w:marRight w:val="0"/>
      <w:marTop w:val="0"/>
      <w:marBottom w:val="0"/>
      <w:divBdr>
        <w:top w:val="none" w:sz="0" w:space="0" w:color="auto"/>
        <w:left w:val="none" w:sz="0" w:space="0" w:color="auto"/>
        <w:bottom w:val="none" w:sz="0" w:space="0" w:color="auto"/>
        <w:right w:val="none" w:sz="0" w:space="0" w:color="auto"/>
      </w:divBdr>
    </w:div>
    <w:div w:id="2086222848">
      <w:bodyDiv w:val="1"/>
      <w:marLeft w:val="0"/>
      <w:marRight w:val="0"/>
      <w:marTop w:val="0"/>
      <w:marBottom w:val="0"/>
      <w:divBdr>
        <w:top w:val="none" w:sz="0" w:space="0" w:color="auto"/>
        <w:left w:val="none" w:sz="0" w:space="0" w:color="auto"/>
        <w:bottom w:val="none" w:sz="0" w:space="0" w:color="auto"/>
        <w:right w:val="none" w:sz="0" w:space="0" w:color="auto"/>
      </w:divBdr>
    </w:div>
    <w:div w:id="2086758873">
      <w:bodyDiv w:val="1"/>
      <w:marLeft w:val="0"/>
      <w:marRight w:val="0"/>
      <w:marTop w:val="0"/>
      <w:marBottom w:val="0"/>
      <w:divBdr>
        <w:top w:val="none" w:sz="0" w:space="0" w:color="auto"/>
        <w:left w:val="none" w:sz="0" w:space="0" w:color="auto"/>
        <w:bottom w:val="none" w:sz="0" w:space="0" w:color="auto"/>
        <w:right w:val="none" w:sz="0" w:space="0" w:color="auto"/>
      </w:divBdr>
    </w:div>
    <w:div w:id="2087265836">
      <w:bodyDiv w:val="1"/>
      <w:marLeft w:val="0"/>
      <w:marRight w:val="0"/>
      <w:marTop w:val="0"/>
      <w:marBottom w:val="0"/>
      <w:divBdr>
        <w:top w:val="none" w:sz="0" w:space="0" w:color="auto"/>
        <w:left w:val="none" w:sz="0" w:space="0" w:color="auto"/>
        <w:bottom w:val="none" w:sz="0" w:space="0" w:color="auto"/>
        <w:right w:val="none" w:sz="0" w:space="0" w:color="auto"/>
      </w:divBdr>
    </w:div>
    <w:div w:id="2087610347">
      <w:bodyDiv w:val="1"/>
      <w:marLeft w:val="0"/>
      <w:marRight w:val="0"/>
      <w:marTop w:val="0"/>
      <w:marBottom w:val="0"/>
      <w:divBdr>
        <w:top w:val="none" w:sz="0" w:space="0" w:color="auto"/>
        <w:left w:val="none" w:sz="0" w:space="0" w:color="auto"/>
        <w:bottom w:val="none" w:sz="0" w:space="0" w:color="auto"/>
        <w:right w:val="none" w:sz="0" w:space="0" w:color="auto"/>
      </w:divBdr>
    </w:div>
    <w:div w:id="2087846491">
      <w:bodyDiv w:val="1"/>
      <w:marLeft w:val="0"/>
      <w:marRight w:val="0"/>
      <w:marTop w:val="0"/>
      <w:marBottom w:val="0"/>
      <w:divBdr>
        <w:top w:val="none" w:sz="0" w:space="0" w:color="auto"/>
        <w:left w:val="none" w:sz="0" w:space="0" w:color="auto"/>
        <w:bottom w:val="none" w:sz="0" w:space="0" w:color="auto"/>
        <w:right w:val="none" w:sz="0" w:space="0" w:color="auto"/>
      </w:divBdr>
    </w:div>
    <w:div w:id="2088380382">
      <w:bodyDiv w:val="1"/>
      <w:marLeft w:val="0"/>
      <w:marRight w:val="0"/>
      <w:marTop w:val="0"/>
      <w:marBottom w:val="0"/>
      <w:divBdr>
        <w:top w:val="none" w:sz="0" w:space="0" w:color="auto"/>
        <w:left w:val="none" w:sz="0" w:space="0" w:color="auto"/>
        <w:bottom w:val="none" w:sz="0" w:space="0" w:color="auto"/>
        <w:right w:val="none" w:sz="0" w:space="0" w:color="auto"/>
      </w:divBdr>
    </w:div>
    <w:div w:id="2088838729">
      <w:bodyDiv w:val="1"/>
      <w:marLeft w:val="0"/>
      <w:marRight w:val="0"/>
      <w:marTop w:val="0"/>
      <w:marBottom w:val="0"/>
      <w:divBdr>
        <w:top w:val="none" w:sz="0" w:space="0" w:color="auto"/>
        <w:left w:val="none" w:sz="0" w:space="0" w:color="auto"/>
        <w:bottom w:val="none" w:sz="0" w:space="0" w:color="auto"/>
        <w:right w:val="none" w:sz="0" w:space="0" w:color="auto"/>
      </w:divBdr>
    </w:div>
    <w:div w:id="2088843121">
      <w:bodyDiv w:val="1"/>
      <w:marLeft w:val="0"/>
      <w:marRight w:val="0"/>
      <w:marTop w:val="0"/>
      <w:marBottom w:val="0"/>
      <w:divBdr>
        <w:top w:val="none" w:sz="0" w:space="0" w:color="auto"/>
        <w:left w:val="none" w:sz="0" w:space="0" w:color="auto"/>
        <w:bottom w:val="none" w:sz="0" w:space="0" w:color="auto"/>
        <w:right w:val="none" w:sz="0" w:space="0" w:color="auto"/>
      </w:divBdr>
    </w:div>
    <w:div w:id="2088989841">
      <w:bodyDiv w:val="1"/>
      <w:marLeft w:val="0"/>
      <w:marRight w:val="0"/>
      <w:marTop w:val="0"/>
      <w:marBottom w:val="0"/>
      <w:divBdr>
        <w:top w:val="none" w:sz="0" w:space="0" w:color="auto"/>
        <w:left w:val="none" w:sz="0" w:space="0" w:color="auto"/>
        <w:bottom w:val="none" w:sz="0" w:space="0" w:color="auto"/>
        <w:right w:val="none" w:sz="0" w:space="0" w:color="auto"/>
      </w:divBdr>
    </w:div>
    <w:div w:id="2089032785">
      <w:bodyDiv w:val="1"/>
      <w:marLeft w:val="0"/>
      <w:marRight w:val="0"/>
      <w:marTop w:val="0"/>
      <w:marBottom w:val="0"/>
      <w:divBdr>
        <w:top w:val="none" w:sz="0" w:space="0" w:color="auto"/>
        <w:left w:val="none" w:sz="0" w:space="0" w:color="auto"/>
        <w:bottom w:val="none" w:sz="0" w:space="0" w:color="auto"/>
        <w:right w:val="none" w:sz="0" w:space="0" w:color="auto"/>
      </w:divBdr>
    </w:div>
    <w:div w:id="2089424564">
      <w:bodyDiv w:val="1"/>
      <w:marLeft w:val="0"/>
      <w:marRight w:val="0"/>
      <w:marTop w:val="0"/>
      <w:marBottom w:val="0"/>
      <w:divBdr>
        <w:top w:val="none" w:sz="0" w:space="0" w:color="auto"/>
        <w:left w:val="none" w:sz="0" w:space="0" w:color="auto"/>
        <w:bottom w:val="none" w:sz="0" w:space="0" w:color="auto"/>
        <w:right w:val="none" w:sz="0" w:space="0" w:color="auto"/>
      </w:divBdr>
    </w:div>
    <w:div w:id="2090149064">
      <w:bodyDiv w:val="1"/>
      <w:marLeft w:val="0"/>
      <w:marRight w:val="0"/>
      <w:marTop w:val="0"/>
      <w:marBottom w:val="0"/>
      <w:divBdr>
        <w:top w:val="none" w:sz="0" w:space="0" w:color="auto"/>
        <w:left w:val="none" w:sz="0" w:space="0" w:color="auto"/>
        <w:bottom w:val="none" w:sz="0" w:space="0" w:color="auto"/>
        <w:right w:val="none" w:sz="0" w:space="0" w:color="auto"/>
      </w:divBdr>
    </w:div>
    <w:div w:id="2090225881">
      <w:bodyDiv w:val="1"/>
      <w:marLeft w:val="0"/>
      <w:marRight w:val="0"/>
      <w:marTop w:val="0"/>
      <w:marBottom w:val="0"/>
      <w:divBdr>
        <w:top w:val="none" w:sz="0" w:space="0" w:color="auto"/>
        <w:left w:val="none" w:sz="0" w:space="0" w:color="auto"/>
        <w:bottom w:val="none" w:sz="0" w:space="0" w:color="auto"/>
        <w:right w:val="none" w:sz="0" w:space="0" w:color="auto"/>
      </w:divBdr>
    </w:div>
    <w:div w:id="2090226724">
      <w:bodyDiv w:val="1"/>
      <w:marLeft w:val="0"/>
      <w:marRight w:val="0"/>
      <w:marTop w:val="0"/>
      <w:marBottom w:val="0"/>
      <w:divBdr>
        <w:top w:val="none" w:sz="0" w:space="0" w:color="auto"/>
        <w:left w:val="none" w:sz="0" w:space="0" w:color="auto"/>
        <w:bottom w:val="none" w:sz="0" w:space="0" w:color="auto"/>
        <w:right w:val="none" w:sz="0" w:space="0" w:color="auto"/>
      </w:divBdr>
    </w:div>
    <w:div w:id="2090273152">
      <w:bodyDiv w:val="1"/>
      <w:marLeft w:val="0"/>
      <w:marRight w:val="0"/>
      <w:marTop w:val="0"/>
      <w:marBottom w:val="0"/>
      <w:divBdr>
        <w:top w:val="none" w:sz="0" w:space="0" w:color="auto"/>
        <w:left w:val="none" w:sz="0" w:space="0" w:color="auto"/>
        <w:bottom w:val="none" w:sz="0" w:space="0" w:color="auto"/>
        <w:right w:val="none" w:sz="0" w:space="0" w:color="auto"/>
      </w:divBdr>
    </w:div>
    <w:div w:id="2090539579">
      <w:bodyDiv w:val="1"/>
      <w:marLeft w:val="0"/>
      <w:marRight w:val="0"/>
      <w:marTop w:val="0"/>
      <w:marBottom w:val="0"/>
      <w:divBdr>
        <w:top w:val="none" w:sz="0" w:space="0" w:color="auto"/>
        <w:left w:val="none" w:sz="0" w:space="0" w:color="auto"/>
        <w:bottom w:val="none" w:sz="0" w:space="0" w:color="auto"/>
        <w:right w:val="none" w:sz="0" w:space="0" w:color="auto"/>
      </w:divBdr>
    </w:div>
    <w:div w:id="2090736701">
      <w:bodyDiv w:val="1"/>
      <w:marLeft w:val="0"/>
      <w:marRight w:val="0"/>
      <w:marTop w:val="0"/>
      <w:marBottom w:val="0"/>
      <w:divBdr>
        <w:top w:val="none" w:sz="0" w:space="0" w:color="auto"/>
        <w:left w:val="none" w:sz="0" w:space="0" w:color="auto"/>
        <w:bottom w:val="none" w:sz="0" w:space="0" w:color="auto"/>
        <w:right w:val="none" w:sz="0" w:space="0" w:color="auto"/>
      </w:divBdr>
    </w:div>
    <w:div w:id="2091073738">
      <w:bodyDiv w:val="1"/>
      <w:marLeft w:val="0"/>
      <w:marRight w:val="0"/>
      <w:marTop w:val="0"/>
      <w:marBottom w:val="0"/>
      <w:divBdr>
        <w:top w:val="none" w:sz="0" w:space="0" w:color="auto"/>
        <w:left w:val="none" w:sz="0" w:space="0" w:color="auto"/>
        <w:bottom w:val="none" w:sz="0" w:space="0" w:color="auto"/>
        <w:right w:val="none" w:sz="0" w:space="0" w:color="auto"/>
      </w:divBdr>
    </w:div>
    <w:div w:id="2092047230">
      <w:bodyDiv w:val="1"/>
      <w:marLeft w:val="0"/>
      <w:marRight w:val="0"/>
      <w:marTop w:val="0"/>
      <w:marBottom w:val="0"/>
      <w:divBdr>
        <w:top w:val="none" w:sz="0" w:space="0" w:color="auto"/>
        <w:left w:val="none" w:sz="0" w:space="0" w:color="auto"/>
        <w:bottom w:val="none" w:sz="0" w:space="0" w:color="auto"/>
        <w:right w:val="none" w:sz="0" w:space="0" w:color="auto"/>
      </w:divBdr>
    </w:div>
    <w:div w:id="2092120389">
      <w:bodyDiv w:val="1"/>
      <w:marLeft w:val="0"/>
      <w:marRight w:val="0"/>
      <w:marTop w:val="0"/>
      <w:marBottom w:val="0"/>
      <w:divBdr>
        <w:top w:val="none" w:sz="0" w:space="0" w:color="auto"/>
        <w:left w:val="none" w:sz="0" w:space="0" w:color="auto"/>
        <w:bottom w:val="none" w:sz="0" w:space="0" w:color="auto"/>
        <w:right w:val="none" w:sz="0" w:space="0" w:color="auto"/>
      </w:divBdr>
    </w:div>
    <w:div w:id="2092659905">
      <w:bodyDiv w:val="1"/>
      <w:marLeft w:val="0"/>
      <w:marRight w:val="0"/>
      <w:marTop w:val="0"/>
      <w:marBottom w:val="0"/>
      <w:divBdr>
        <w:top w:val="none" w:sz="0" w:space="0" w:color="auto"/>
        <w:left w:val="none" w:sz="0" w:space="0" w:color="auto"/>
        <w:bottom w:val="none" w:sz="0" w:space="0" w:color="auto"/>
        <w:right w:val="none" w:sz="0" w:space="0" w:color="auto"/>
      </w:divBdr>
    </w:div>
    <w:div w:id="2092896056">
      <w:bodyDiv w:val="1"/>
      <w:marLeft w:val="0"/>
      <w:marRight w:val="0"/>
      <w:marTop w:val="0"/>
      <w:marBottom w:val="0"/>
      <w:divBdr>
        <w:top w:val="none" w:sz="0" w:space="0" w:color="auto"/>
        <w:left w:val="none" w:sz="0" w:space="0" w:color="auto"/>
        <w:bottom w:val="none" w:sz="0" w:space="0" w:color="auto"/>
        <w:right w:val="none" w:sz="0" w:space="0" w:color="auto"/>
      </w:divBdr>
    </w:div>
    <w:div w:id="2094235307">
      <w:bodyDiv w:val="1"/>
      <w:marLeft w:val="0"/>
      <w:marRight w:val="0"/>
      <w:marTop w:val="0"/>
      <w:marBottom w:val="0"/>
      <w:divBdr>
        <w:top w:val="none" w:sz="0" w:space="0" w:color="auto"/>
        <w:left w:val="none" w:sz="0" w:space="0" w:color="auto"/>
        <w:bottom w:val="none" w:sz="0" w:space="0" w:color="auto"/>
        <w:right w:val="none" w:sz="0" w:space="0" w:color="auto"/>
      </w:divBdr>
    </w:div>
    <w:div w:id="2094861081">
      <w:bodyDiv w:val="1"/>
      <w:marLeft w:val="0"/>
      <w:marRight w:val="0"/>
      <w:marTop w:val="0"/>
      <w:marBottom w:val="0"/>
      <w:divBdr>
        <w:top w:val="none" w:sz="0" w:space="0" w:color="auto"/>
        <w:left w:val="none" w:sz="0" w:space="0" w:color="auto"/>
        <w:bottom w:val="none" w:sz="0" w:space="0" w:color="auto"/>
        <w:right w:val="none" w:sz="0" w:space="0" w:color="auto"/>
      </w:divBdr>
    </w:div>
    <w:div w:id="2095129041">
      <w:bodyDiv w:val="1"/>
      <w:marLeft w:val="0"/>
      <w:marRight w:val="0"/>
      <w:marTop w:val="0"/>
      <w:marBottom w:val="0"/>
      <w:divBdr>
        <w:top w:val="none" w:sz="0" w:space="0" w:color="auto"/>
        <w:left w:val="none" w:sz="0" w:space="0" w:color="auto"/>
        <w:bottom w:val="none" w:sz="0" w:space="0" w:color="auto"/>
        <w:right w:val="none" w:sz="0" w:space="0" w:color="auto"/>
      </w:divBdr>
    </w:div>
    <w:div w:id="2095584448">
      <w:bodyDiv w:val="1"/>
      <w:marLeft w:val="0"/>
      <w:marRight w:val="0"/>
      <w:marTop w:val="0"/>
      <w:marBottom w:val="0"/>
      <w:divBdr>
        <w:top w:val="none" w:sz="0" w:space="0" w:color="auto"/>
        <w:left w:val="none" w:sz="0" w:space="0" w:color="auto"/>
        <w:bottom w:val="none" w:sz="0" w:space="0" w:color="auto"/>
        <w:right w:val="none" w:sz="0" w:space="0" w:color="auto"/>
      </w:divBdr>
    </w:div>
    <w:div w:id="2095667991">
      <w:bodyDiv w:val="1"/>
      <w:marLeft w:val="0"/>
      <w:marRight w:val="0"/>
      <w:marTop w:val="0"/>
      <w:marBottom w:val="0"/>
      <w:divBdr>
        <w:top w:val="none" w:sz="0" w:space="0" w:color="auto"/>
        <w:left w:val="none" w:sz="0" w:space="0" w:color="auto"/>
        <w:bottom w:val="none" w:sz="0" w:space="0" w:color="auto"/>
        <w:right w:val="none" w:sz="0" w:space="0" w:color="auto"/>
      </w:divBdr>
    </w:div>
    <w:div w:id="2095858232">
      <w:bodyDiv w:val="1"/>
      <w:marLeft w:val="0"/>
      <w:marRight w:val="0"/>
      <w:marTop w:val="0"/>
      <w:marBottom w:val="0"/>
      <w:divBdr>
        <w:top w:val="none" w:sz="0" w:space="0" w:color="auto"/>
        <w:left w:val="none" w:sz="0" w:space="0" w:color="auto"/>
        <w:bottom w:val="none" w:sz="0" w:space="0" w:color="auto"/>
        <w:right w:val="none" w:sz="0" w:space="0" w:color="auto"/>
      </w:divBdr>
    </w:div>
    <w:div w:id="2096317166">
      <w:bodyDiv w:val="1"/>
      <w:marLeft w:val="0"/>
      <w:marRight w:val="0"/>
      <w:marTop w:val="0"/>
      <w:marBottom w:val="0"/>
      <w:divBdr>
        <w:top w:val="none" w:sz="0" w:space="0" w:color="auto"/>
        <w:left w:val="none" w:sz="0" w:space="0" w:color="auto"/>
        <w:bottom w:val="none" w:sz="0" w:space="0" w:color="auto"/>
        <w:right w:val="none" w:sz="0" w:space="0" w:color="auto"/>
      </w:divBdr>
    </w:div>
    <w:div w:id="2096441031">
      <w:bodyDiv w:val="1"/>
      <w:marLeft w:val="0"/>
      <w:marRight w:val="0"/>
      <w:marTop w:val="0"/>
      <w:marBottom w:val="0"/>
      <w:divBdr>
        <w:top w:val="none" w:sz="0" w:space="0" w:color="auto"/>
        <w:left w:val="none" w:sz="0" w:space="0" w:color="auto"/>
        <w:bottom w:val="none" w:sz="0" w:space="0" w:color="auto"/>
        <w:right w:val="none" w:sz="0" w:space="0" w:color="auto"/>
      </w:divBdr>
    </w:div>
    <w:div w:id="2097360367">
      <w:bodyDiv w:val="1"/>
      <w:marLeft w:val="0"/>
      <w:marRight w:val="0"/>
      <w:marTop w:val="0"/>
      <w:marBottom w:val="0"/>
      <w:divBdr>
        <w:top w:val="none" w:sz="0" w:space="0" w:color="auto"/>
        <w:left w:val="none" w:sz="0" w:space="0" w:color="auto"/>
        <w:bottom w:val="none" w:sz="0" w:space="0" w:color="auto"/>
        <w:right w:val="none" w:sz="0" w:space="0" w:color="auto"/>
      </w:divBdr>
    </w:div>
    <w:div w:id="2097749678">
      <w:bodyDiv w:val="1"/>
      <w:marLeft w:val="0"/>
      <w:marRight w:val="0"/>
      <w:marTop w:val="0"/>
      <w:marBottom w:val="0"/>
      <w:divBdr>
        <w:top w:val="none" w:sz="0" w:space="0" w:color="auto"/>
        <w:left w:val="none" w:sz="0" w:space="0" w:color="auto"/>
        <w:bottom w:val="none" w:sz="0" w:space="0" w:color="auto"/>
        <w:right w:val="none" w:sz="0" w:space="0" w:color="auto"/>
      </w:divBdr>
    </w:div>
    <w:div w:id="2097902504">
      <w:bodyDiv w:val="1"/>
      <w:marLeft w:val="0"/>
      <w:marRight w:val="0"/>
      <w:marTop w:val="0"/>
      <w:marBottom w:val="0"/>
      <w:divBdr>
        <w:top w:val="none" w:sz="0" w:space="0" w:color="auto"/>
        <w:left w:val="none" w:sz="0" w:space="0" w:color="auto"/>
        <w:bottom w:val="none" w:sz="0" w:space="0" w:color="auto"/>
        <w:right w:val="none" w:sz="0" w:space="0" w:color="auto"/>
      </w:divBdr>
    </w:div>
    <w:div w:id="2098398684">
      <w:bodyDiv w:val="1"/>
      <w:marLeft w:val="0"/>
      <w:marRight w:val="0"/>
      <w:marTop w:val="0"/>
      <w:marBottom w:val="0"/>
      <w:divBdr>
        <w:top w:val="none" w:sz="0" w:space="0" w:color="auto"/>
        <w:left w:val="none" w:sz="0" w:space="0" w:color="auto"/>
        <w:bottom w:val="none" w:sz="0" w:space="0" w:color="auto"/>
        <w:right w:val="none" w:sz="0" w:space="0" w:color="auto"/>
      </w:divBdr>
    </w:div>
    <w:div w:id="2098479889">
      <w:bodyDiv w:val="1"/>
      <w:marLeft w:val="0"/>
      <w:marRight w:val="0"/>
      <w:marTop w:val="0"/>
      <w:marBottom w:val="0"/>
      <w:divBdr>
        <w:top w:val="none" w:sz="0" w:space="0" w:color="auto"/>
        <w:left w:val="none" w:sz="0" w:space="0" w:color="auto"/>
        <w:bottom w:val="none" w:sz="0" w:space="0" w:color="auto"/>
        <w:right w:val="none" w:sz="0" w:space="0" w:color="auto"/>
      </w:divBdr>
    </w:div>
    <w:div w:id="2098668919">
      <w:bodyDiv w:val="1"/>
      <w:marLeft w:val="0"/>
      <w:marRight w:val="0"/>
      <w:marTop w:val="0"/>
      <w:marBottom w:val="0"/>
      <w:divBdr>
        <w:top w:val="none" w:sz="0" w:space="0" w:color="auto"/>
        <w:left w:val="none" w:sz="0" w:space="0" w:color="auto"/>
        <w:bottom w:val="none" w:sz="0" w:space="0" w:color="auto"/>
        <w:right w:val="none" w:sz="0" w:space="0" w:color="auto"/>
      </w:divBdr>
    </w:div>
    <w:div w:id="2098861620">
      <w:bodyDiv w:val="1"/>
      <w:marLeft w:val="0"/>
      <w:marRight w:val="0"/>
      <w:marTop w:val="0"/>
      <w:marBottom w:val="0"/>
      <w:divBdr>
        <w:top w:val="none" w:sz="0" w:space="0" w:color="auto"/>
        <w:left w:val="none" w:sz="0" w:space="0" w:color="auto"/>
        <w:bottom w:val="none" w:sz="0" w:space="0" w:color="auto"/>
        <w:right w:val="none" w:sz="0" w:space="0" w:color="auto"/>
      </w:divBdr>
    </w:div>
    <w:div w:id="2099054476">
      <w:bodyDiv w:val="1"/>
      <w:marLeft w:val="0"/>
      <w:marRight w:val="0"/>
      <w:marTop w:val="0"/>
      <w:marBottom w:val="0"/>
      <w:divBdr>
        <w:top w:val="none" w:sz="0" w:space="0" w:color="auto"/>
        <w:left w:val="none" w:sz="0" w:space="0" w:color="auto"/>
        <w:bottom w:val="none" w:sz="0" w:space="0" w:color="auto"/>
        <w:right w:val="none" w:sz="0" w:space="0" w:color="auto"/>
      </w:divBdr>
    </w:div>
    <w:div w:id="2099323787">
      <w:bodyDiv w:val="1"/>
      <w:marLeft w:val="0"/>
      <w:marRight w:val="0"/>
      <w:marTop w:val="0"/>
      <w:marBottom w:val="0"/>
      <w:divBdr>
        <w:top w:val="none" w:sz="0" w:space="0" w:color="auto"/>
        <w:left w:val="none" w:sz="0" w:space="0" w:color="auto"/>
        <w:bottom w:val="none" w:sz="0" w:space="0" w:color="auto"/>
        <w:right w:val="none" w:sz="0" w:space="0" w:color="auto"/>
      </w:divBdr>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 w:id="2099865787">
      <w:bodyDiv w:val="1"/>
      <w:marLeft w:val="0"/>
      <w:marRight w:val="0"/>
      <w:marTop w:val="0"/>
      <w:marBottom w:val="0"/>
      <w:divBdr>
        <w:top w:val="none" w:sz="0" w:space="0" w:color="auto"/>
        <w:left w:val="none" w:sz="0" w:space="0" w:color="auto"/>
        <w:bottom w:val="none" w:sz="0" w:space="0" w:color="auto"/>
        <w:right w:val="none" w:sz="0" w:space="0" w:color="auto"/>
      </w:divBdr>
    </w:div>
    <w:div w:id="2100322557">
      <w:bodyDiv w:val="1"/>
      <w:marLeft w:val="0"/>
      <w:marRight w:val="0"/>
      <w:marTop w:val="0"/>
      <w:marBottom w:val="0"/>
      <w:divBdr>
        <w:top w:val="none" w:sz="0" w:space="0" w:color="auto"/>
        <w:left w:val="none" w:sz="0" w:space="0" w:color="auto"/>
        <w:bottom w:val="none" w:sz="0" w:space="0" w:color="auto"/>
        <w:right w:val="none" w:sz="0" w:space="0" w:color="auto"/>
      </w:divBdr>
    </w:div>
    <w:div w:id="2100372522">
      <w:bodyDiv w:val="1"/>
      <w:marLeft w:val="0"/>
      <w:marRight w:val="0"/>
      <w:marTop w:val="0"/>
      <w:marBottom w:val="0"/>
      <w:divBdr>
        <w:top w:val="none" w:sz="0" w:space="0" w:color="auto"/>
        <w:left w:val="none" w:sz="0" w:space="0" w:color="auto"/>
        <w:bottom w:val="none" w:sz="0" w:space="0" w:color="auto"/>
        <w:right w:val="none" w:sz="0" w:space="0" w:color="auto"/>
      </w:divBdr>
    </w:div>
    <w:div w:id="2100632647">
      <w:bodyDiv w:val="1"/>
      <w:marLeft w:val="0"/>
      <w:marRight w:val="0"/>
      <w:marTop w:val="0"/>
      <w:marBottom w:val="0"/>
      <w:divBdr>
        <w:top w:val="none" w:sz="0" w:space="0" w:color="auto"/>
        <w:left w:val="none" w:sz="0" w:space="0" w:color="auto"/>
        <w:bottom w:val="none" w:sz="0" w:space="0" w:color="auto"/>
        <w:right w:val="none" w:sz="0" w:space="0" w:color="auto"/>
      </w:divBdr>
    </w:div>
    <w:div w:id="2100833368">
      <w:bodyDiv w:val="1"/>
      <w:marLeft w:val="0"/>
      <w:marRight w:val="0"/>
      <w:marTop w:val="0"/>
      <w:marBottom w:val="0"/>
      <w:divBdr>
        <w:top w:val="none" w:sz="0" w:space="0" w:color="auto"/>
        <w:left w:val="none" w:sz="0" w:space="0" w:color="auto"/>
        <w:bottom w:val="none" w:sz="0" w:space="0" w:color="auto"/>
        <w:right w:val="none" w:sz="0" w:space="0" w:color="auto"/>
      </w:divBdr>
    </w:div>
    <w:div w:id="2102068670">
      <w:bodyDiv w:val="1"/>
      <w:marLeft w:val="0"/>
      <w:marRight w:val="0"/>
      <w:marTop w:val="0"/>
      <w:marBottom w:val="0"/>
      <w:divBdr>
        <w:top w:val="none" w:sz="0" w:space="0" w:color="auto"/>
        <w:left w:val="none" w:sz="0" w:space="0" w:color="auto"/>
        <w:bottom w:val="none" w:sz="0" w:space="0" w:color="auto"/>
        <w:right w:val="none" w:sz="0" w:space="0" w:color="auto"/>
      </w:divBdr>
    </w:div>
    <w:div w:id="2102680259">
      <w:bodyDiv w:val="1"/>
      <w:marLeft w:val="0"/>
      <w:marRight w:val="0"/>
      <w:marTop w:val="0"/>
      <w:marBottom w:val="0"/>
      <w:divBdr>
        <w:top w:val="none" w:sz="0" w:space="0" w:color="auto"/>
        <w:left w:val="none" w:sz="0" w:space="0" w:color="auto"/>
        <w:bottom w:val="none" w:sz="0" w:space="0" w:color="auto"/>
        <w:right w:val="none" w:sz="0" w:space="0" w:color="auto"/>
      </w:divBdr>
    </w:div>
    <w:div w:id="2102946122">
      <w:bodyDiv w:val="1"/>
      <w:marLeft w:val="0"/>
      <w:marRight w:val="0"/>
      <w:marTop w:val="0"/>
      <w:marBottom w:val="0"/>
      <w:divBdr>
        <w:top w:val="none" w:sz="0" w:space="0" w:color="auto"/>
        <w:left w:val="none" w:sz="0" w:space="0" w:color="auto"/>
        <w:bottom w:val="none" w:sz="0" w:space="0" w:color="auto"/>
        <w:right w:val="none" w:sz="0" w:space="0" w:color="auto"/>
      </w:divBdr>
    </w:div>
    <w:div w:id="2103141695">
      <w:bodyDiv w:val="1"/>
      <w:marLeft w:val="0"/>
      <w:marRight w:val="0"/>
      <w:marTop w:val="0"/>
      <w:marBottom w:val="0"/>
      <w:divBdr>
        <w:top w:val="none" w:sz="0" w:space="0" w:color="auto"/>
        <w:left w:val="none" w:sz="0" w:space="0" w:color="auto"/>
        <w:bottom w:val="none" w:sz="0" w:space="0" w:color="auto"/>
        <w:right w:val="none" w:sz="0" w:space="0" w:color="auto"/>
      </w:divBdr>
    </w:div>
    <w:div w:id="2103330085">
      <w:bodyDiv w:val="1"/>
      <w:marLeft w:val="0"/>
      <w:marRight w:val="0"/>
      <w:marTop w:val="0"/>
      <w:marBottom w:val="0"/>
      <w:divBdr>
        <w:top w:val="none" w:sz="0" w:space="0" w:color="auto"/>
        <w:left w:val="none" w:sz="0" w:space="0" w:color="auto"/>
        <w:bottom w:val="none" w:sz="0" w:space="0" w:color="auto"/>
        <w:right w:val="none" w:sz="0" w:space="0" w:color="auto"/>
      </w:divBdr>
    </w:div>
    <w:div w:id="2103644191">
      <w:bodyDiv w:val="1"/>
      <w:marLeft w:val="0"/>
      <w:marRight w:val="0"/>
      <w:marTop w:val="0"/>
      <w:marBottom w:val="0"/>
      <w:divBdr>
        <w:top w:val="none" w:sz="0" w:space="0" w:color="auto"/>
        <w:left w:val="none" w:sz="0" w:space="0" w:color="auto"/>
        <w:bottom w:val="none" w:sz="0" w:space="0" w:color="auto"/>
        <w:right w:val="none" w:sz="0" w:space="0" w:color="auto"/>
      </w:divBdr>
    </w:div>
    <w:div w:id="2103868283">
      <w:bodyDiv w:val="1"/>
      <w:marLeft w:val="0"/>
      <w:marRight w:val="0"/>
      <w:marTop w:val="0"/>
      <w:marBottom w:val="0"/>
      <w:divBdr>
        <w:top w:val="none" w:sz="0" w:space="0" w:color="auto"/>
        <w:left w:val="none" w:sz="0" w:space="0" w:color="auto"/>
        <w:bottom w:val="none" w:sz="0" w:space="0" w:color="auto"/>
        <w:right w:val="none" w:sz="0" w:space="0" w:color="auto"/>
      </w:divBdr>
    </w:div>
    <w:div w:id="2104060735">
      <w:bodyDiv w:val="1"/>
      <w:marLeft w:val="0"/>
      <w:marRight w:val="0"/>
      <w:marTop w:val="0"/>
      <w:marBottom w:val="0"/>
      <w:divBdr>
        <w:top w:val="none" w:sz="0" w:space="0" w:color="auto"/>
        <w:left w:val="none" w:sz="0" w:space="0" w:color="auto"/>
        <w:bottom w:val="none" w:sz="0" w:space="0" w:color="auto"/>
        <w:right w:val="none" w:sz="0" w:space="0" w:color="auto"/>
      </w:divBdr>
    </w:div>
    <w:div w:id="2104716669">
      <w:bodyDiv w:val="1"/>
      <w:marLeft w:val="0"/>
      <w:marRight w:val="0"/>
      <w:marTop w:val="0"/>
      <w:marBottom w:val="0"/>
      <w:divBdr>
        <w:top w:val="none" w:sz="0" w:space="0" w:color="auto"/>
        <w:left w:val="none" w:sz="0" w:space="0" w:color="auto"/>
        <w:bottom w:val="none" w:sz="0" w:space="0" w:color="auto"/>
        <w:right w:val="none" w:sz="0" w:space="0" w:color="auto"/>
      </w:divBdr>
    </w:div>
    <w:div w:id="2104833719">
      <w:bodyDiv w:val="1"/>
      <w:marLeft w:val="0"/>
      <w:marRight w:val="0"/>
      <w:marTop w:val="0"/>
      <w:marBottom w:val="0"/>
      <w:divBdr>
        <w:top w:val="none" w:sz="0" w:space="0" w:color="auto"/>
        <w:left w:val="none" w:sz="0" w:space="0" w:color="auto"/>
        <w:bottom w:val="none" w:sz="0" w:space="0" w:color="auto"/>
        <w:right w:val="none" w:sz="0" w:space="0" w:color="auto"/>
      </w:divBdr>
    </w:div>
    <w:div w:id="2104837582">
      <w:bodyDiv w:val="1"/>
      <w:marLeft w:val="0"/>
      <w:marRight w:val="0"/>
      <w:marTop w:val="0"/>
      <w:marBottom w:val="0"/>
      <w:divBdr>
        <w:top w:val="none" w:sz="0" w:space="0" w:color="auto"/>
        <w:left w:val="none" w:sz="0" w:space="0" w:color="auto"/>
        <w:bottom w:val="none" w:sz="0" w:space="0" w:color="auto"/>
        <w:right w:val="none" w:sz="0" w:space="0" w:color="auto"/>
      </w:divBdr>
    </w:div>
    <w:div w:id="2105101864">
      <w:bodyDiv w:val="1"/>
      <w:marLeft w:val="0"/>
      <w:marRight w:val="0"/>
      <w:marTop w:val="0"/>
      <w:marBottom w:val="0"/>
      <w:divBdr>
        <w:top w:val="none" w:sz="0" w:space="0" w:color="auto"/>
        <w:left w:val="none" w:sz="0" w:space="0" w:color="auto"/>
        <w:bottom w:val="none" w:sz="0" w:space="0" w:color="auto"/>
        <w:right w:val="none" w:sz="0" w:space="0" w:color="auto"/>
      </w:divBdr>
    </w:div>
    <w:div w:id="2105225617">
      <w:bodyDiv w:val="1"/>
      <w:marLeft w:val="0"/>
      <w:marRight w:val="0"/>
      <w:marTop w:val="0"/>
      <w:marBottom w:val="0"/>
      <w:divBdr>
        <w:top w:val="none" w:sz="0" w:space="0" w:color="auto"/>
        <w:left w:val="none" w:sz="0" w:space="0" w:color="auto"/>
        <w:bottom w:val="none" w:sz="0" w:space="0" w:color="auto"/>
        <w:right w:val="none" w:sz="0" w:space="0" w:color="auto"/>
      </w:divBdr>
    </w:div>
    <w:div w:id="2105608358">
      <w:bodyDiv w:val="1"/>
      <w:marLeft w:val="0"/>
      <w:marRight w:val="0"/>
      <w:marTop w:val="0"/>
      <w:marBottom w:val="0"/>
      <w:divBdr>
        <w:top w:val="none" w:sz="0" w:space="0" w:color="auto"/>
        <w:left w:val="none" w:sz="0" w:space="0" w:color="auto"/>
        <w:bottom w:val="none" w:sz="0" w:space="0" w:color="auto"/>
        <w:right w:val="none" w:sz="0" w:space="0" w:color="auto"/>
      </w:divBdr>
    </w:div>
    <w:div w:id="2105757803">
      <w:bodyDiv w:val="1"/>
      <w:marLeft w:val="0"/>
      <w:marRight w:val="0"/>
      <w:marTop w:val="0"/>
      <w:marBottom w:val="0"/>
      <w:divBdr>
        <w:top w:val="none" w:sz="0" w:space="0" w:color="auto"/>
        <w:left w:val="none" w:sz="0" w:space="0" w:color="auto"/>
        <w:bottom w:val="none" w:sz="0" w:space="0" w:color="auto"/>
        <w:right w:val="none" w:sz="0" w:space="0" w:color="auto"/>
      </w:divBdr>
    </w:div>
    <w:div w:id="2106421236">
      <w:bodyDiv w:val="1"/>
      <w:marLeft w:val="0"/>
      <w:marRight w:val="0"/>
      <w:marTop w:val="0"/>
      <w:marBottom w:val="0"/>
      <w:divBdr>
        <w:top w:val="none" w:sz="0" w:space="0" w:color="auto"/>
        <w:left w:val="none" w:sz="0" w:space="0" w:color="auto"/>
        <w:bottom w:val="none" w:sz="0" w:space="0" w:color="auto"/>
        <w:right w:val="none" w:sz="0" w:space="0" w:color="auto"/>
      </w:divBdr>
    </w:div>
    <w:div w:id="2106726803">
      <w:bodyDiv w:val="1"/>
      <w:marLeft w:val="0"/>
      <w:marRight w:val="0"/>
      <w:marTop w:val="0"/>
      <w:marBottom w:val="0"/>
      <w:divBdr>
        <w:top w:val="none" w:sz="0" w:space="0" w:color="auto"/>
        <w:left w:val="none" w:sz="0" w:space="0" w:color="auto"/>
        <w:bottom w:val="none" w:sz="0" w:space="0" w:color="auto"/>
        <w:right w:val="none" w:sz="0" w:space="0" w:color="auto"/>
      </w:divBdr>
    </w:div>
    <w:div w:id="2106876725">
      <w:bodyDiv w:val="1"/>
      <w:marLeft w:val="0"/>
      <w:marRight w:val="0"/>
      <w:marTop w:val="0"/>
      <w:marBottom w:val="0"/>
      <w:divBdr>
        <w:top w:val="none" w:sz="0" w:space="0" w:color="auto"/>
        <w:left w:val="none" w:sz="0" w:space="0" w:color="auto"/>
        <w:bottom w:val="none" w:sz="0" w:space="0" w:color="auto"/>
        <w:right w:val="none" w:sz="0" w:space="0" w:color="auto"/>
      </w:divBdr>
    </w:div>
    <w:div w:id="2107339765">
      <w:bodyDiv w:val="1"/>
      <w:marLeft w:val="0"/>
      <w:marRight w:val="0"/>
      <w:marTop w:val="0"/>
      <w:marBottom w:val="0"/>
      <w:divBdr>
        <w:top w:val="none" w:sz="0" w:space="0" w:color="auto"/>
        <w:left w:val="none" w:sz="0" w:space="0" w:color="auto"/>
        <w:bottom w:val="none" w:sz="0" w:space="0" w:color="auto"/>
        <w:right w:val="none" w:sz="0" w:space="0" w:color="auto"/>
      </w:divBdr>
    </w:div>
    <w:div w:id="2107457118">
      <w:bodyDiv w:val="1"/>
      <w:marLeft w:val="0"/>
      <w:marRight w:val="0"/>
      <w:marTop w:val="0"/>
      <w:marBottom w:val="0"/>
      <w:divBdr>
        <w:top w:val="none" w:sz="0" w:space="0" w:color="auto"/>
        <w:left w:val="none" w:sz="0" w:space="0" w:color="auto"/>
        <w:bottom w:val="none" w:sz="0" w:space="0" w:color="auto"/>
        <w:right w:val="none" w:sz="0" w:space="0" w:color="auto"/>
      </w:divBdr>
    </w:div>
    <w:div w:id="2107529893">
      <w:bodyDiv w:val="1"/>
      <w:marLeft w:val="0"/>
      <w:marRight w:val="0"/>
      <w:marTop w:val="0"/>
      <w:marBottom w:val="0"/>
      <w:divBdr>
        <w:top w:val="none" w:sz="0" w:space="0" w:color="auto"/>
        <w:left w:val="none" w:sz="0" w:space="0" w:color="auto"/>
        <w:bottom w:val="none" w:sz="0" w:space="0" w:color="auto"/>
        <w:right w:val="none" w:sz="0" w:space="0" w:color="auto"/>
      </w:divBdr>
    </w:div>
    <w:div w:id="2108497301">
      <w:bodyDiv w:val="1"/>
      <w:marLeft w:val="0"/>
      <w:marRight w:val="0"/>
      <w:marTop w:val="0"/>
      <w:marBottom w:val="0"/>
      <w:divBdr>
        <w:top w:val="none" w:sz="0" w:space="0" w:color="auto"/>
        <w:left w:val="none" w:sz="0" w:space="0" w:color="auto"/>
        <w:bottom w:val="none" w:sz="0" w:space="0" w:color="auto"/>
        <w:right w:val="none" w:sz="0" w:space="0" w:color="auto"/>
      </w:divBdr>
    </w:div>
    <w:div w:id="2109035152">
      <w:bodyDiv w:val="1"/>
      <w:marLeft w:val="0"/>
      <w:marRight w:val="0"/>
      <w:marTop w:val="0"/>
      <w:marBottom w:val="0"/>
      <w:divBdr>
        <w:top w:val="none" w:sz="0" w:space="0" w:color="auto"/>
        <w:left w:val="none" w:sz="0" w:space="0" w:color="auto"/>
        <w:bottom w:val="none" w:sz="0" w:space="0" w:color="auto"/>
        <w:right w:val="none" w:sz="0" w:space="0" w:color="auto"/>
      </w:divBdr>
    </w:div>
    <w:div w:id="2109151236">
      <w:bodyDiv w:val="1"/>
      <w:marLeft w:val="0"/>
      <w:marRight w:val="0"/>
      <w:marTop w:val="0"/>
      <w:marBottom w:val="0"/>
      <w:divBdr>
        <w:top w:val="none" w:sz="0" w:space="0" w:color="auto"/>
        <w:left w:val="none" w:sz="0" w:space="0" w:color="auto"/>
        <w:bottom w:val="none" w:sz="0" w:space="0" w:color="auto"/>
        <w:right w:val="none" w:sz="0" w:space="0" w:color="auto"/>
      </w:divBdr>
    </w:div>
    <w:div w:id="2109932870">
      <w:bodyDiv w:val="1"/>
      <w:marLeft w:val="0"/>
      <w:marRight w:val="0"/>
      <w:marTop w:val="0"/>
      <w:marBottom w:val="0"/>
      <w:divBdr>
        <w:top w:val="none" w:sz="0" w:space="0" w:color="auto"/>
        <w:left w:val="none" w:sz="0" w:space="0" w:color="auto"/>
        <w:bottom w:val="none" w:sz="0" w:space="0" w:color="auto"/>
        <w:right w:val="none" w:sz="0" w:space="0" w:color="auto"/>
      </w:divBdr>
    </w:div>
    <w:div w:id="2109958431">
      <w:bodyDiv w:val="1"/>
      <w:marLeft w:val="0"/>
      <w:marRight w:val="0"/>
      <w:marTop w:val="0"/>
      <w:marBottom w:val="0"/>
      <w:divBdr>
        <w:top w:val="none" w:sz="0" w:space="0" w:color="auto"/>
        <w:left w:val="none" w:sz="0" w:space="0" w:color="auto"/>
        <w:bottom w:val="none" w:sz="0" w:space="0" w:color="auto"/>
        <w:right w:val="none" w:sz="0" w:space="0" w:color="auto"/>
      </w:divBdr>
    </w:div>
    <w:div w:id="2110079604">
      <w:bodyDiv w:val="1"/>
      <w:marLeft w:val="0"/>
      <w:marRight w:val="0"/>
      <w:marTop w:val="0"/>
      <w:marBottom w:val="0"/>
      <w:divBdr>
        <w:top w:val="none" w:sz="0" w:space="0" w:color="auto"/>
        <w:left w:val="none" w:sz="0" w:space="0" w:color="auto"/>
        <w:bottom w:val="none" w:sz="0" w:space="0" w:color="auto"/>
        <w:right w:val="none" w:sz="0" w:space="0" w:color="auto"/>
      </w:divBdr>
    </w:div>
    <w:div w:id="2110153645">
      <w:bodyDiv w:val="1"/>
      <w:marLeft w:val="0"/>
      <w:marRight w:val="0"/>
      <w:marTop w:val="0"/>
      <w:marBottom w:val="0"/>
      <w:divBdr>
        <w:top w:val="none" w:sz="0" w:space="0" w:color="auto"/>
        <w:left w:val="none" w:sz="0" w:space="0" w:color="auto"/>
        <w:bottom w:val="none" w:sz="0" w:space="0" w:color="auto"/>
        <w:right w:val="none" w:sz="0" w:space="0" w:color="auto"/>
      </w:divBdr>
    </w:div>
    <w:div w:id="2110810618">
      <w:bodyDiv w:val="1"/>
      <w:marLeft w:val="0"/>
      <w:marRight w:val="0"/>
      <w:marTop w:val="0"/>
      <w:marBottom w:val="0"/>
      <w:divBdr>
        <w:top w:val="none" w:sz="0" w:space="0" w:color="auto"/>
        <w:left w:val="none" w:sz="0" w:space="0" w:color="auto"/>
        <w:bottom w:val="none" w:sz="0" w:space="0" w:color="auto"/>
        <w:right w:val="none" w:sz="0" w:space="0" w:color="auto"/>
      </w:divBdr>
    </w:div>
    <w:div w:id="2111002803">
      <w:bodyDiv w:val="1"/>
      <w:marLeft w:val="0"/>
      <w:marRight w:val="0"/>
      <w:marTop w:val="0"/>
      <w:marBottom w:val="0"/>
      <w:divBdr>
        <w:top w:val="none" w:sz="0" w:space="0" w:color="auto"/>
        <w:left w:val="none" w:sz="0" w:space="0" w:color="auto"/>
        <w:bottom w:val="none" w:sz="0" w:space="0" w:color="auto"/>
        <w:right w:val="none" w:sz="0" w:space="0" w:color="auto"/>
      </w:divBdr>
    </w:div>
    <w:div w:id="2111200167">
      <w:bodyDiv w:val="1"/>
      <w:marLeft w:val="0"/>
      <w:marRight w:val="0"/>
      <w:marTop w:val="0"/>
      <w:marBottom w:val="0"/>
      <w:divBdr>
        <w:top w:val="none" w:sz="0" w:space="0" w:color="auto"/>
        <w:left w:val="none" w:sz="0" w:space="0" w:color="auto"/>
        <w:bottom w:val="none" w:sz="0" w:space="0" w:color="auto"/>
        <w:right w:val="none" w:sz="0" w:space="0" w:color="auto"/>
      </w:divBdr>
    </w:div>
    <w:div w:id="2111390341">
      <w:bodyDiv w:val="1"/>
      <w:marLeft w:val="0"/>
      <w:marRight w:val="0"/>
      <w:marTop w:val="0"/>
      <w:marBottom w:val="0"/>
      <w:divBdr>
        <w:top w:val="none" w:sz="0" w:space="0" w:color="auto"/>
        <w:left w:val="none" w:sz="0" w:space="0" w:color="auto"/>
        <w:bottom w:val="none" w:sz="0" w:space="0" w:color="auto"/>
        <w:right w:val="none" w:sz="0" w:space="0" w:color="auto"/>
      </w:divBdr>
    </w:div>
    <w:div w:id="2111657696">
      <w:bodyDiv w:val="1"/>
      <w:marLeft w:val="0"/>
      <w:marRight w:val="0"/>
      <w:marTop w:val="0"/>
      <w:marBottom w:val="0"/>
      <w:divBdr>
        <w:top w:val="none" w:sz="0" w:space="0" w:color="auto"/>
        <w:left w:val="none" w:sz="0" w:space="0" w:color="auto"/>
        <w:bottom w:val="none" w:sz="0" w:space="0" w:color="auto"/>
        <w:right w:val="none" w:sz="0" w:space="0" w:color="auto"/>
      </w:divBdr>
    </w:div>
    <w:div w:id="2112310386">
      <w:bodyDiv w:val="1"/>
      <w:marLeft w:val="0"/>
      <w:marRight w:val="0"/>
      <w:marTop w:val="0"/>
      <w:marBottom w:val="0"/>
      <w:divBdr>
        <w:top w:val="none" w:sz="0" w:space="0" w:color="auto"/>
        <w:left w:val="none" w:sz="0" w:space="0" w:color="auto"/>
        <w:bottom w:val="none" w:sz="0" w:space="0" w:color="auto"/>
        <w:right w:val="none" w:sz="0" w:space="0" w:color="auto"/>
      </w:divBdr>
    </w:div>
    <w:div w:id="2112818948">
      <w:bodyDiv w:val="1"/>
      <w:marLeft w:val="0"/>
      <w:marRight w:val="0"/>
      <w:marTop w:val="0"/>
      <w:marBottom w:val="0"/>
      <w:divBdr>
        <w:top w:val="none" w:sz="0" w:space="0" w:color="auto"/>
        <w:left w:val="none" w:sz="0" w:space="0" w:color="auto"/>
        <w:bottom w:val="none" w:sz="0" w:space="0" w:color="auto"/>
        <w:right w:val="none" w:sz="0" w:space="0" w:color="auto"/>
      </w:divBdr>
    </w:div>
    <w:div w:id="2113090348">
      <w:bodyDiv w:val="1"/>
      <w:marLeft w:val="0"/>
      <w:marRight w:val="0"/>
      <w:marTop w:val="0"/>
      <w:marBottom w:val="0"/>
      <w:divBdr>
        <w:top w:val="none" w:sz="0" w:space="0" w:color="auto"/>
        <w:left w:val="none" w:sz="0" w:space="0" w:color="auto"/>
        <w:bottom w:val="none" w:sz="0" w:space="0" w:color="auto"/>
        <w:right w:val="none" w:sz="0" w:space="0" w:color="auto"/>
      </w:divBdr>
    </w:div>
    <w:div w:id="2113936911">
      <w:bodyDiv w:val="1"/>
      <w:marLeft w:val="0"/>
      <w:marRight w:val="0"/>
      <w:marTop w:val="0"/>
      <w:marBottom w:val="0"/>
      <w:divBdr>
        <w:top w:val="none" w:sz="0" w:space="0" w:color="auto"/>
        <w:left w:val="none" w:sz="0" w:space="0" w:color="auto"/>
        <w:bottom w:val="none" w:sz="0" w:space="0" w:color="auto"/>
        <w:right w:val="none" w:sz="0" w:space="0" w:color="auto"/>
      </w:divBdr>
    </w:div>
    <w:div w:id="2114202849">
      <w:bodyDiv w:val="1"/>
      <w:marLeft w:val="0"/>
      <w:marRight w:val="0"/>
      <w:marTop w:val="0"/>
      <w:marBottom w:val="0"/>
      <w:divBdr>
        <w:top w:val="none" w:sz="0" w:space="0" w:color="auto"/>
        <w:left w:val="none" w:sz="0" w:space="0" w:color="auto"/>
        <w:bottom w:val="none" w:sz="0" w:space="0" w:color="auto"/>
        <w:right w:val="none" w:sz="0" w:space="0" w:color="auto"/>
      </w:divBdr>
    </w:div>
    <w:div w:id="2116365076">
      <w:bodyDiv w:val="1"/>
      <w:marLeft w:val="0"/>
      <w:marRight w:val="0"/>
      <w:marTop w:val="0"/>
      <w:marBottom w:val="0"/>
      <w:divBdr>
        <w:top w:val="none" w:sz="0" w:space="0" w:color="auto"/>
        <w:left w:val="none" w:sz="0" w:space="0" w:color="auto"/>
        <w:bottom w:val="none" w:sz="0" w:space="0" w:color="auto"/>
        <w:right w:val="none" w:sz="0" w:space="0" w:color="auto"/>
      </w:divBdr>
    </w:div>
    <w:div w:id="2116435980">
      <w:bodyDiv w:val="1"/>
      <w:marLeft w:val="0"/>
      <w:marRight w:val="0"/>
      <w:marTop w:val="0"/>
      <w:marBottom w:val="0"/>
      <w:divBdr>
        <w:top w:val="none" w:sz="0" w:space="0" w:color="auto"/>
        <w:left w:val="none" w:sz="0" w:space="0" w:color="auto"/>
        <w:bottom w:val="none" w:sz="0" w:space="0" w:color="auto"/>
        <w:right w:val="none" w:sz="0" w:space="0" w:color="auto"/>
      </w:divBdr>
    </w:div>
    <w:div w:id="2116631008">
      <w:bodyDiv w:val="1"/>
      <w:marLeft w:val="0"/>
      <w:marRight w:val="0"/>
      <w:marTop w:val="0"/>
      <w:marBottom w:val="0"/>
      <w:divBdr>
        <w:top w:val="none" w:sz="0" w:space="0" w:color="auto"/>
        <w:left w:val="none" w:sz="0" w:space="0" w:color="auto"/>
        <w:bottom w:val="none" w:sz="0" w:space="0" w:color="auto"/>
        <w:right w:val="none" w:sz="0" w:space="0" w:color="auto"/>
      </w:divBdr>
    </w:div>
    <w:div w:id="2117017628">
      <w:bodyDiv w:val="1"/>
      <w:marLeft w:val="0"/>
      <w:marRight w:val="0"/>
      <w:marTop w:val="0"/>
      <w:marBottom w:val="0"/>
      <w:divBdr>
        <w:top w:val="none" w:sz="0" w:space="0" w:color="auto"/>
        <w:left w:val="none" w:sz="0" w:space="0" w:color="auto"/>
        <w:bottom w:val="none" w:sz="0" w:space="0" w:color="auto"/>
        <w:right w:val="none" w:sz="0" w:space="0" w:color="auto"/>
      </w:divBdr>
    </w:div>
    <w:div w:id="2117172094">
      <w:bodyDiv w:val="1"/>
      <w:marLeft w:val="0"/>
      <w:marRight w:val="0"/>
      <w:marTop w:val="0"/>
      <w:marBottom w:val="0"/>
      <w:divBdr>
        <w:top w:val="none" w:sz="0" w:space="0" w:color="auto"/>
        <w:left w:val="none" w:sz="0" w:space="0" w:color="auto"/>
        <w:bottom w:val="none" w:sz="0" w:space="0" w:color="auto"/>
        <w:right w:val="none" w:sz="0" w:space="0" w:color="auto"/>
      </w:divBdr>
    </w:div>
    <w:div w:id="2117367796">
      <w:bodyDiv w:val="1"/>
      <w:marLeft w:val="0"/>
      <w:marRight w:val="0"/>
      <w:marTop w:val="0"/>
      <w:marBottom w:val="0"/>
      <w:divBdr>
        <w:top w:val="none" w:sz="0" w:space="0" w:color="auto"/>
        <w:left w:val="none" w:sz="0" w:space="0" w:color="auto"/>
        <w:bottom w:val="none" w:sz="0" w:space="0" w:color="auto"/>
        <w:right w:val="none" w:sz="0" w:space="0" w:color="auto"/>
      </w:divBdr>
    </w:div>
    <w:div w:id="2117870755">
      <w:bodyDiv w:val="1"/>
      <w:marLeft w:val="0"/>
      <w:marRight w:val="0"/>
      <w:marTop w:val="0"/>
      <w:marBottom w:val="0"/>
      <w:divBdr>
        <w:top w:val="none" w:sz="0" w:space="0" w:color="auto"/>
        <w:left w:val="none" w:sz="0" w:space="0" w:color="auto"/>
        <w:bottom w:val="none" w:sz="0" w:space="0" w:color="auto"/>
        <w:right w:val="none" w:sz="0" w:space="0" w:color="auto"/>
      </w:divBdr>
    </w:div>
    <w:div w:id="2118258991">
      <w:bodyDiv w:val="1"/>
      <w:marLeft w:val="0"/>
      <w:marRight w:val="0"/>
      <w:marTop w:val="0"/>
      <w:marBottom w:val="0"/>
      <w:divBdr>
        <w:top w:val="none" w:sz="0" w:space="0" w:color="auto"/>
        <w:left w:val="none" w:sz="0" w:space="0" w:color="auto"/>
        <w:bottom w:val="none" w:sz="0" w:space="0" w:color="auto"/>
        <w:right w:val="none" w:sz="0" w:space="0" w:color="auto"/>
      </w:divBdr>
    </w:div>
    <w:div w:id="2119373486">
      <w:bodyDiv w:val="1"/>
      <w:marLeft w:val="0"/>
      <w:marRight w:val="0"/>
      <w:marTop w:val="0"/>
      <w:marBottom w:val="0"/>
      <w:divBdr>
        <w:top w:val="none" w:sz="0" w:space="0" w:color="auto"/>
        <w:left w:val="none" w:sz="0" w:space="0" w:color="auto"/>
        <w:bottom w:val="none" w:sz="0" w:space="0" w:color="auto"/>
        <w:right w:val="none" w:sz="0" w:space="0" w:color="auto"/>
      </w:divBdr>
    </w:div>
    <w:div w:id="2119644494">
      <w:bodyDiv w:val="1"/>
      <w:marLeft w:val="0"/>
      <w:marRight w:val="0"/>
      <w:marTop w:val="0"/>
      <w:marBottom w:val="0"/>
      <w:divBdr>
        <w:top w:val="none" w:sz="0" w:space="0" w:color="auto"/>
        <w:left w:val="none" w:sz="0" w:space="0" w:color="auto"/>
        <w:bottom w:val="none" w:sz="0" w:space="0" w:color="auto"/>
        <w:right w:val="none" w:sz="0" w:space="0" w:color="auto"/>
      </w:divBdr>
    </w:div>
    <w:div w:id="2122063091">
      <w:bodyDiv w:val="1"/>
      <w:marLeft w:val="0"/>
      <w:marRight w:val="0"/>
      <w:marTop w:val="0"/>
      <w:marBottom w:val="0"/>
      <w:divBdr>
        <w:top w:val="none" w:sz="0" w:space="0" w:color="auto"/>
        <w:left w:val="none" w:sz="0" w:space="0" w:color="auto"/>
        <w:bottom w:val="none" w:sz="0" w:space="0" w:color="auto"/>
        <w:right w:val="none" w:sz="0" w:space="0" w:color="auto"/>
      </w:divBdr>
    </w:div>
    <w:div w:id="2122146419">
      <w:bodyDiv w:val="1"/>
      <w:marLeft w:val="0"/>
      <w:marRight w:val="0"/>
      <w:marTop w:val="0"/>
      <w:marBottom w:val="0"/>
      <w:divBdr>
        <w:top w:val="none" w:sz="0" w:space="0" w:color="auto"/>
        <w:left w:val="none" w:sz="0" w:space="0" w:color="auto"/>
        <w:bottom w:val="none" w:sz="0" w:space="0" w:color="auto"/>
        <w:right w:val="none" w:sz="0" w:space="0" w:color="auto"/>
      </w:divBdr>
    </w:div>
    <w:div w:id="2122990338">
      <w:bodyDiv w:val="1"/>
      <w:marLeft w:val="0"/>
      <w:marRight w:val="0"/>
      <w:marTop w:val="0"/>
      <w:marBottom w:val="0"/>
      <w:divBdr>
        <w:top w:val="none" w:sz="0" w:space="0" w:color="auto"/>
        <w:left w:val="none" w:sz="0" w:space="0" w:color="auto"/>
        <w:bottom w:val="none" w:sz="0" w:space="0" w:color="auto"/>
        <w:right w:val="none" w:sz="0" w:space="0" w:color="auto"/>
      </w:divBdr>
    </w:div>
    <w:div w:id="2123307309">
      <w:bodyDiv w:val="1"/>
      <w:marLeft w:val="0"/>
      <w:marRight w:val="0"/>
      <w:marTop w:val="0"/>
      <w:marBottom w:val="0"/>
      <w:divBdr>
        <w:top w:val="none" w:sz="0" w:space="0" w:color="auto"/>
        <w:left w:val="none" w:sz="0" w:space="0" w:color="auto"/>
        <w:bottom w:val="none" w:sz="0" w:space="0" w:color="auto"/>
        <w:right w:val="none" w:sz="0" w:space="0" w:color="auto"/>
      </w:divBdr>
    </w:div>
    <w:div w:id="2123451409">
      <w:bodyDiv w:val="1"/>
      <w:marLeft w:val="0"/>
      <w:marRight w:val="0"/>
      <w:marTop w:val="0"/>
      <w:marBottom w:val="0"/>
      <w:divBdr>
        <w:top w:val="none" w:sz="0" w:space="0" w:color="auto"/>
        <w:left w:val="none" w:sz="0" w:space="0" w:color="auto"/>
        <w:bottom w:val="none" w:sz="0" w:space="0" w:color="auto"/>
        <w:right w:val="none" w:sz="0" w:space="0" w:color="auto"/>
      </w:divBdr>
    </w:div>
    <w:div w:id="2123649932">
      <w:bodyDiv w:val="1"/>
      <w:marLeft w:val="0"/>
      <w:marRight w:val="0"/>
      <w:marTop w:val="0"/>
      <w:marBottom w:val="0"/>
      <w:divBdr>
        <w:top w:val="none" w:sz="0" w:space="0" w:color="auto"/>
        <w:left w:val="none" w:sz="0" w:space="0" w:color="auto"/>
        <w:bottom w:val="none" w:sz="0" w:space="0" w:color="auto"/>
        <w:right w:val="none" w:sz="0" w:space="0" w:color="auto"/>
      </w:divBdr>
    </w:div>
    <w:div w:id="2123957725">
      <w:bodyDiv w:val="1"/>
      <w:marLeft w:val="0"/>
      <w:marRight w:val="0"/>
      <w:marTop w:val="0"/>
      <w:marBottom w:val="0"/>
      <w:divBdr>
        <w:top w:val="none" w:sz="0" w:space="0" w:color="auto"/>
        <w:left w:val="none" w:sz="0" w:space="0" w:color="auto"/>
        <w:bottom w:val="none" w:sz="0" w:space="0" w:color="auto"/>
        <w:right w:val="none" w:sz="0" w:space="0" w:color="auto"/>
      </w:divBdr>
    </w:div>
    <w:div w:id="2124225128">
      <w:bodyDiv w:val="1"/>
      <w:marLeft w:val="0"/>
      <w:marRight w:val="0"/>
      <w:marTop w:val="0"/>
      <w:marBottom w:val="0"/>
      <w:divBdr>
        <w:top w:val="none" w:sz="0" w:space="0" w:color="auto"/>
        <w:left w:val="none" w:sz="0" w:space="0" w:color="auto"/>
        <w:bottom w:val="none" w:sz="0" w:space="0" w:color="auto"/>
        <w:right w:val="none" w:sz="0" w:space="0" w:color="auto"/>
      </w:divBdr>
    </w:div>
    <w:div w:id="2125223682">
      <w:bodyDiv w:val="1"/>
      <w:marLeft w:val="0"/>
      <w:marRight w:val="0"/>
      <w:marTop w:val="0"/>
      <w:marBottom w:val="0"/>
      <w:divBdr>
        <w:top w:val="none" w:sz="0" w:space="0" w:color="auto"/>
        <w:left w:val="none" w:sz="0" w:space="0" w:color="auto"/>
        <w:bottom w:val="none" w:sz="0" w:space="0" w:color="auto"/>
        <w:right w:val="none" w:sz="0" w:space="0" w:color="auto"/>
      </w:divBdr>
    </w:div>
    <w:div w:id="2125424249">
      <w:bodyDiv w:val="1"/>
      <w:marLeft w:val="0"/>
      <w:marRight w:val="0"/>
      <w:marTop w:val="0"/>
      <w:marBottom w:val="0"/>
      <w:divBdr>
        <w:top w:val="none" w:sz="0" w:space="0" w:color="auto"/>
        <w:left w:val="none" w:sz="0" w:space="0" w:color="auto"/>
        <w:bottom w:val="none" w:sz="0" w:space="0" w:color="auto"/>
        <w:right w:val="none" w:sz="0" w:space="0" w:color="auto"/>
      </w:divBdr>
    </w:div>
    <w:div w:id="2125728007">
      <w:bodyDiv w:val="1"/>
      <w:marLeft w:val="0"/>
      <w:marRight w:val="0"/>
      <w:marTop w:val="0"/>
      <w:marBottom w:val="0"/>
      <w:divBdr>
        <w:top w:val="none" w:sz="0" w:space="0" w:color="auto"/>
        <w:left w:val="none" w:sz="0" w:space="0" w:color="auto"/>
        <w:bottom w:val="none" w:sz="0" w:space="0" w:color="auto"/>
        <w:right w:val="none" w:sz="0" w:space="0" w:color="auto"/>
      </w:divBdr>
    </w:div>
    <w:div w:id="2126734585">
      <w:bodyDiv w:val="1"/>
      <w:marLeft w:val="0"/>
      <w:marRight w:val="0"/>
      <w:marTop w:val="0"/>
      <w:marBottom w:val="0"/>
      <w:divBdr>
        <w:top w:val="none" w:sz="0" w:space="0" w:color="auto"/>
        <w:left w:val="none" w:sz="0" w:space="0" w:color="auto"/>
        <w:bottom w:val="none" w:sz="0" w:space="0" w:color="auto"/>
        <w:right w:val="none" w:sz="0" w:space="0" w:color="auto"/>
      </w:divBdr>
    </w:div>
    <w:div w:id="2127310835">
      <w:bodyDiv w:val="1"/>
      <w:marLeft w:val="0"/>
      <w:marRight w:val="0"/>
      <w:marTop w:val="0"/>
      <w:marBottom w:val="0"/>
      <w:divBdr>
        <w:top w:val="none" w:sz="0" w:space="0" w:color="auto"/>
        <w:left w:val="none" w:sz="0" w:space="0" w:color="auto"/>
        <w:bottom w:val="none" w:sz="0" w:space="0" w:color="auto"/>
        <w:right w:val="none" w:sz="0" w:space="0" w:color="auto"/>
      </w:divBdr>
    </w:div>
    <w:div w:id="2127386750">
      <w:bodyDiv w:val="1"/>
      <w:marLeft w:val="0"/>
      <w:marRight w:val="0"/>
      <w:marTop w:val="0"/>
      <w:marBottom w:val="0"/>
      <w:divBdr>
        <w:top w:val="none" w:sz="0" w:space="0" w:color="auto"/>
        <w:left w:val="none" w:sz="0" w:space="0" w:color="auto"/>
        <w:bottom w:val="none" w:sz="0" w:space="0" w:color="auto"/>
        <w:right w:val="none" w:sz="0" w:space="0" w:color="auto"/>
      </w:divBdr>
    </w:div>
    <w:div w:id="2127461511">
      <w:bodyDiv w:val="1"/>
      <w:marLeft w:val="0"/>
      <w:marRight w:val="0"/>
      <w:marTop w:val="0"/>
      <w:marBottom w:val="0"/>
      <w:divBdr>
        <w:top w:val="none" w:sz="0" w:space="0" w:color="auto"/>
        <w:left w:val="none" w:sz="0" w:space="0" w:color="auto"/>
        <w:bottom w:val="none" w:sz="0" w:space="0" w:color="auto"/>
        <w:right w:val="none" w:sz="0" w:space="0" w:color="auto"/>
      </w:divBdr>
    </w:div>
    <w:div w:id="2127654357">
      <w:bodyDiv w:val="1"/>
      <w:marLeft w:val="0"/>
      <w:marRight w:val="0"/>
      <w:marTop w:val="0"/>
      <w:marBottom w:val="0"/>
      <w:divBdr>
        <w:top w:val="none" w:sz="0" w:space="0" w:color="auto"/>
        <w:left w:val="none" w:sz="0" w:space="0" w:color="auto"/>
        <w:bottom w:val="none" w:sz="0" w:space="0" w:color="auto"/>
        <w:right w:val="none" w:sz="0" w:space="0" w:color="auto"/>
      </w:divBdr>
    </w:div>
    <w:div w:id="2127656821">
      <w:bodyDiv w:val="1"/>
      <w:marLeft w:val="0"/>
      <w:marRight w:val="0"/>
      <w:marTop w:val="0"/>
      <w:marBottom w:val="0"/>
      <w:divBdr>
        <w:top w:val="none" w:sz="0" w:space="0" w:color="auto"/>
        <w:left w:val="none" w:sz="0" w:space="0" w:color="auto"/>
        <w:bottom w:val="none" w:sz="0" w:space="0" w:color="auto"/>
        <w:right w:val="none" w:sz="0" w:space="0" w:color="auto"/>
      </w:divBdr>
    </w:div>
    <w:div w:id="2127968564">
      <w:bodyDiv w:val="1"/>
      <w:marLeft w:val="0"/>
      <w:marRight w:val="0"/>
      <w:marTop w:val="0"/>
      <w:marBottom w:val="0"/>
      <w:divBdr>
        <w:top w:val="none" w:sz="0" w:space="0" w:color="auto"/>
        <w:left w:val="none" w:sz="0" w:space="0" w:color="auto"/>
        <w:bottom w:val="none" w:sz="0" w:space="0" w:color="auto"/>
        <w:right w:val="none" w:sz="0" w:space="0" w:color="auto"/>
      </w:divBdr>
    </w:div>
    <w:div w:id="2128886951">
      <w:bodyDiv w:val="1"/>
      <w:marLeft w:val="0"/>
      <w:marRight w:val="0"/>
      <w:marTop w:val="0"/>
      <w:marBottom w:val="0"/>
      <w:divBdr>
        <w:top w:val="none" w:sz="0" w:space="0" w:color="auto"/>
        <w:left w:val="none" w:sz="0" w:space="0" w:color="auto"/>
        <w:bottom w:val="none" w:sz="0" w:space="0" w:color="auto"/>
        <w:right w:val="none" w:sz="0" w:space="0" w:color="auto"/>
      </w:divBdr>
    </w:div>
    <w:div w:id="2129733363">
      <w:bodyDiv w:val="1"/>
      <w:marLeft w:val="0"/>
      <w:marRight w:val="0"/>
      <w:marTop w:val="0"/>
      <w:marBottom w:val="0"/>
      <w:divBdr>
        <w:top w:val="none" w:sz="0" w:space="0" w:color="auto"/>
        <w:left w:val="none" w:sz="0" w:space="0" w:color="auto"/>
        <w:bottom w:val="none" w:sz="0" w:space="0" w:color="auto"/>
        <w:right w:val="none" w:sz="0" w:space="0" w:color="auto"/>
      </w:divBdr>
    </w:div>
    <w:div w:id="2130589695">
      <w:bodyDiv w:val="1"/>
      <w:marLeft w:val="0"/>
      <w:marRight w:val="0"/>
      <w:marTop w:val="0"/>
      <w:marBottom w:val="0"/>
      <w:divBdr>
        <w:top w:val="none" w:sz="0" w:space="0" w:color="auto"/>
        <w:left w:val="none" w:sz="0" w:space="0" w:color="auto"/>
        <w:bottom w:val="none" w:sz="0" w:space="0" w:color="auto"/>
        <w:right w:val="none" w:sz="0" w:space="0" w:color="auto"/>
      </w:divBdr>
    </w:div>
    <w:div w:id="2130854005">
      <w:bodyDiv w:val="1"/>
      <w:marLeft w:val="0"/>
      <w:marRight w:val="0"/>
      <w:marTop w:val="0"/>
      <w:marBottom w:val="0"/>
      <w:divBdr>
        <w:top w:val="none" w:sz="0" w:space="0" w:color="auto"/>
        <w:left w:val="none" w:sz="0" w:space="0" w:color="auto"/>
        <w:bottom w:val="none" w:sz="0" w:space="0" w:color="auto"/>
        <w:right w:val="none" w:sz="0" w:space="0" w:color="auto"/>
      </w:divBdr>
    </w:div>
    <w:div w:id="2131043791">
      <w:bodyDiv w:val="1"/>
      <w:marLeft w:val="0"/>
      <w:marRight w:val="0"/>
      <w:marTop w:val="0"/>
      <w:marBottom w:val="0"/>
      <w:divBdr>
        <w:top w:val="none" w:sz="0" w:space="0" w:color="auto"/>
        <w:left w:val="none" w:sz="0" w:space="0" w:color="auto"/>
        <w:bottom w:val="none" w:sz="0" w:space="0" w:color="auto"/>
        <w:right w:val="none" w:sz="0" w:space="0" w:color="auto"/>
      </w:divBdr>
    </w:div>
    <w:div w:id="2131630592">
      <w:bodyDiv w:val="1"/>
      <w:marLeft w:val="0"/>
      <w:marRight w:val="0"/>
      <w:marTop w:val="0"/>
      <w:marBottom w:val="0"/>
      <w:divBdr>
        <w:top w:val="none" w:sz="0" w:space="0" w:color="auto"/>
        <w:left w:val="none" w:sz="0" w:space="0" w:color="auto"/>
        <w:bottom w:val="none" w:sz="0" w:space="0" w:color="auto"/>
        <w:right w:val="none" w:sz="0" w:space="0" w:color="auto"/>
      </w:divBdr>
    </w:div>
    <w:div w:id="2132018139">
      <w:bodyDiv w:val="1"/>
      <w:marLeft w:val="0"/>
      <w:marRight w:val="0"/>
      <w:marTop w:val="0"/>
      <w:marBottom w:val="0"/>
      <w:divBdr>
        <w:top w:val="none" w:sz="0" w:space="0" w:color="auto"/>
        <w:left w:val="none" w:sz="0" w:space="0" w:color="auto"/>
        <w:bottom w:val="none" w:sz="0" w:space="0" w:color="auto"/>
        <w:right w:val="none" w:sz="0" w:space="0" w:color="auto"/>
      </w:divBdr>
    </w:div>
    <w:div w:id="2132169768">
      <w:bodyDiv w:val="1"/>
      <w:marLeft w:val="0"/>
      <w:marRight w:val="0"/>
      <w:marTop w:val="0"/>
      <w:marBottom w:val="0"/>
      <w:divBdr>
        <w:top w:val="none" w:sz="0" w:space="0" w:color="auto"/>
        <w:left w:val="none" w:sz="0" w:space="0" w:color="auto"/>
        <w:bottom w:val="none" w:sz="0" w:space="0" w:color="auto"/>
        <w:right w:val="none" w:sz="0" w:space="0" w:color="auto"/>
      </w:divBdr>
    </w:div>
    <w:div w:id="2132242349">
      <w:bodyDiv w:val="1"/>
      <w:marLeft w:val="0"/>
      <w:marRight w:val="0"/>
      <w:marTop w:val="0"/>
      <w:marBottom w:val="0"/>
      <w:divBdr>
        <w:top w:val="none" w:sz="0" w:space="0" w:color="auto"/>
        <w:left w:val="none" w:sz="0" w:space="0" w:color="auto"/>
        <w:bottom w:val="none" w:sz="0" w:space="0" w:color="auto"/>
        <w:right w:val="none" w:sz="0" w:space="0" w:color="auto"/>
      </w:divBdr>
    </w:div>
    <w:div w:id="2132748172">
      <w:bodyDiv w:val="1"/>
      <w:marLeft w:val="0"/>
      <w:marRight w:val="0"/>
      <w:marTop w:val="0"/>
      <w:marBottom w:val="0"/>
      <w:divBdr>
        <w:top w:val="none" w:sz="0" w:space="0" w:color="auto"/>
        <w:left w:val="none" w:sz="0" w:space="0" w:color="auto"/>
        <w:bottom w:val="none" w:sz="0" w:space="0" w:color="auto"/>
        <w:right w:val="none" w:sz="0" w:space="0" w:color="auto"/>
      </w:divBdr>
    </w:div>
    <w:div w:id="2132820710">
      <w:bodyDiv w:val="1"/>
      <w:marLeft w:val="0"/>
      <w:marRight w:val="0"/>
      <w:marTop w:val="0"/>
      <w:marBottom w:val="0"/>
      <w:divBdr>
        <w:top w:val="none" w:sz="0" w:space="0" w:color="auto"/>
        <w:left w:val="none" w:sz="0" w:space="0" w:color="auto"/>
        <w:bottom w:val="none" w:sz="0" w:space="0" w:color="auto"/>
        <w:right w:val="none" w:sz="0" w:space="0" w:color="auto"/>
      </w:divBdr>
    </w:div>
    <w:div w:id="2133942746">
      <w:bodyDiv w:val="1"/>
      <w:marLeft w:val="0"/>
      <w:marRight w:val="0"/>
      <w:marTop w:val="0"/>
      <w:marBottom w:val="0"/>
      <w:divBdr>
        <w:top w:val="none" w:sz="0" w:space="0" w:color="auto"/>
        <w:left w:val="none" w:sz="0" w:space="0" w:color="auto"/>
        <w:bottom w:val="none" w:sz="0" w:space="0" w:color="auto"/>
        <w:right w:val="none" w:sz="0" w:space="0" w:color="auto"/>
      </w:divBdr>
    </w:div>
    <w:div w:id="2134207879">
      <w:bodyDiv w:val="1"/>
      <w:marLeft w:val="0"/>
      <w:marRight w:val="0"/>
      <w:marTop w:val="0"/>
      <w:marBottom w:val="0"/>
      <w:divBdr>
        <w:top w:val="none" w:sz="0" w:space="0" w:color="auto"/>
        <w:left w:val="none" w:sz="0" w:space="0" w:color="auto"/>
        <w:bottom w:val="none" w:sz="0" w:space="0" w:color="auto"/>
        <w:right w:val="none" w:sz="0" w:space="0" w:color="auto"/>
      </w:divBdr>
    </w:div>
    <w:div w:id="2134984736">
      <w:bodyDiv w:val="1"/>
      <w:marLeft w:val="0"/>
      <w:marRight w:val="0"/>
      <w:marTop w:val="0"/>
      <w:marBottom w:val="0"/>
      <w:divBdr>
        <w:top w:val="none" w:sz="0" w:space="0" w:color="auto"/>
        <w:left w:val="none" w:sz="0" w:space="0" w:color="auto"/>
        <w:bottom w:val="none" w:sz="0" w:space="0" w:color="auto"/>
        <w:right w:val="none" w:sz="0" w:space="0" w:color="auto"/>
      </w:divBdr>
    </w:div>
    <w:div w:id="2135365340">
      <w:bodyDiv w:val="1"/>
      <w:marLeft w:val="0"/>
      <w:marRight w:val="0"/>
      <w:marTop w:val="0"/>
      <w:marBottom w:val="0"/>
      <w:divBdr>
        <w:top w:val="none" w:sz="0" w:space="0" w:color="auto"/>
        <w:left w:val="none" w:sz="0" w:space="0" w:color="auto"/>
        <w:bottom w:val="none" w:sz="0" w:space="0" w:color="auto"/>
        <w:right w:val="none" w:sz="0" w:space="0" w:color="auto"/>
      </w:divBdr>
    </w:div>
    <w:div w:id="2135368276">
      <w:bodyDiv w:val="1"/>
      <w:marLeft w:val="0"/>
      <w:marRight w:val="0"/>
      <w:marTop w:val="0"/>
      <w:marBottom w:val="0"/>
      <w:divBdr>
        <w:top w:val="none" w:sz="0" w:space="0" w:color="auto"/>
        <w:left w:val="none" w:sz="0" w:space="0" w:color="auto"/>
        <w:bottom w:val="none" w:sz="0" w:space="0" w:color="auto"/>
        <w:right w:val="none" w:sz="0" w:space="0" w:color="auto"/>
      </w:divBdr>
    </w:div>
    <w:div w:id="2135639682">
      <w:bodyDiv w:val="1"/>
      <w:marLeft w:val="0"/>
      <w:marRight w:val="0"/>
      <w:marTop w:val="0"/>
      <w:marBottom w:val="0"/>
      <w:divBdr>
        <w:top w:val="none" w:sz="0" w:space="0" w:color="auto"/>
        <w:left w:val="none" w:sz="0" w:space="0" w:color="auto"/>
        <w:bottom w:val="none" w:sz="0" w:space="0" w:color="auto"/>
        <w:right w:val="none" w:sz="0" w:space="0" w:color="auto"/>
      </w:divBdr>
    </w:div>
    <w:div w:id="2136022059">
      <w:bodyDiv w:val="1"/>
      <w:marLeft w:val="0"/>
      <w:marRight w:val="0"/>
      <w:marTop w:val="0"/>
      <w:marBottom w:val="0"/>
      <w:divBdr>
        <w:top w:val="none" w:sz="0" w:space="0" w:color="auto"/>
        <w:left w:val="none" w:sz="0" w:space="0" w:color="auto"/>
        <w:bottom w:val="none" w:sz="0" w:space="0" w:color="auto"/>
        <w:right w:val="none" w:sz="0" w:space="0" w:color="auto"/>
      </w:divBdr>
    </w:div>
    <w:div w:id="2136092599">
      <w:bodyDiv w:val="1"/>
      <w:marLeft w:val="0"/>
      <w:marRight w:val="0"/>
      <w:marTop w:val="0"/>
      <w:marBottom w:val="0"/>
      <w:divBdr>
        <w:top w:val="none" w:sz="0" w:space="0" w:color="auto"/>
        <w:left w:val="none" w:sz="0" w:space="0" w:color="auto"/>
        <w:bottom w:val="none" w:sz="0" w:space="0" w:color="auto"/>
        <w:right w:val="none" w:sz="0" w:space="0" w:color="auto"/>
      </w:divBdr>
    </w:div>
    <w:div w:id="2136287354">
      <w:bodyDiv w:val="1"/>
      <w:marLeft w:val="0"/>
      <w:marRight w:val="0"/>
      <w:marTop w:val="0"/>
      <w:marBottom w:val="0"/>
      <w:divBdr>
        <w:top w:val="none" w:sz="0" w:space="0" w:color="auto"/>
        <w:left w:val="none" w:sz="0" w:space="0" w:color="auto"/>
        <w:bottom w:val="none" w:sz="0" w:space="0" w:color="auto"/>
        <w:right w:val="none" w:sz="0" w:space="0" w:color="auto"/>
      </w:divBdr>
    </w:div>
    <w:div w:id="2136361093">
      <w:bodyDiv w:val="1"/>
      <w:marLeft w:val="0"/>
      <w:marRight w:val="0"/>
      <w:marTop w:val="0"/>
      <w:marBottom w:val="0"/>
      <w:divBdr>
        <w:top w:val="none" w:sz="0" w:space="0" w:color="auto"/>
        <w:left w:val="none" w:sz="0" w:space="0" w:color="auto"/>
        <w:bottom w:val="none" w:sz="0" w:space="0" w:color="auto"/>
        <w:right w:val="none" w:sz="0" w:space="0" w:color="auto"/>
      </w:divBdr>
    </w:div>
    <w:div w:id="2136948480">
      <w:bodyDiv w:val="1"/>
      <w:marLeft w:val="0"/>
      <w:marRight w:val="0"/>
      <w:marTop w:val="0"/>
      <w:marBottom w:val="0"/>
      <w:divBdr>
        <w:top w:val="none" w:sz="0" w:space="0" w:color="auto"/>
        <w:left w:val="none" w:sz="0" w:space="0" w:color="auto"/>
        <w:bottom w:val="none" w:sz="0" w:space="0" w:color="auto"/>
        <w:right w:val="none" w:sz="0" w:space="0" w:color="auto"/>
      </w:divBdr>
    </w:div>
    <w:div w:id="2137872683">
      <w:bodyDiv w:val="1"/>
      <w:marLeft w:val="0"/>
      <w:marRight w:val="0"/>
      <w:marTop w:val="0"/>
      <w:marBottom w:val="0"/>
      <w:divBdr>
        <w:top w:val="none" w:sz="0" w:space="0" w:color="auto"/>
        <w:left w:val="none" w:sz="0" w:space="0" w:color="auto"/>
        <w:bottom w:val="none" w:sz="0" w:space="0" w:color="auto"/>
        <w:right w:val="none" w:sz="0" w:space="0" w:color="auto"/>
      </w:divBdr>
    </w:div>
    <w:div w:id="2138336055">
      <w:bodyDiv w:val="1"/>
      <w:marLeft w:val="0"/>
      <w:marRight w:val="0"/>
      <w:marTop w:val="0"/>
      <w:marBottom w:val="0"/>
      <w:divBdr>
        <w:top w:val="none" w:sz="0" w:space="0" w:color="auto"/>
        <w:left w:val="none" w:sz="0" w:space="0" w:color="auto"/>
        <w:bottom w:val="none" w:sz="0" w:space="0" w:color="auto"/>
        <w:right w:val="none" w:sz="0" w:space="0" w:color="auto"/>
      </w:divBdr>
    </w:div>
    <w:div w:id="2138375750">
      <w:bodyDiv w:val="1"/>
      <w:marLeft w:val="0"/>
      <w:marRight w:val="0"/>
      <w:marTop w:val="0"/>
      <w:marBottom w:val="0"/>
      <w:divBdr>
        <w:top w:val="none" w:sz="0" w:space="0" w:color="auto"/>
        <w:left w:val="none" w:sz="0" w:space="0" w:color="auto"/>
        <w:bottom w:val="none" w:sz="0" w:space="0" w:color="auto"/>
        <w:right w:val="none" w:sz="0" w:space="0" w:color="auto"/>
      </w:divBdr>
    </w:div>
    <w:div w:id="2139372402">
      <w:bodyDiv w:val="1"/>
      <w:marLeft w:val="0"/>
      <w:marRight w:val="0"/>
      <w:marTop w:val="0"/>
      <w:marBottom w:val="0"/>
      <w:divBdr>
        <w:top w:val="none" w:sz="0" w:space="0" w:color="auto"/>
        <w:left w:val="none" w:sz="0" w:space="0" w:color="auto"/>
        <w:bottom w:val="none" w:sz="0" w:space="0" w:color="auto"/>
        <w:right w:val="none" w:sz="0" w:space="0" w:color="auto"/>
      </w:divBdr>
    </w:div>
    <w:div w:id="2139496087">
      <w:bodyDiv w:val="1"/>
      <w:marLeft w:val="0"/>
      <w:marRight w:val="0"/>
      <w:marTop w:val="0"/>
      <w:marBottom w:val="0"/>
      <w:divBdr>
        <w:top w:val="none" w:sz="0" w:space="0" w:color="auto"/>
        <w:left w:val="none" w:sz="0" w:space="0" w:color="auto"/>
        <w:bottom w:val="none" w:sz="0" w:space="0" w:color="auto"/>
        <w:right w:val="none" w:sz="0" w:space="0" w:color="auto"/>
      </w:divBdr>
    </w:div>
    <w:div w:id="2140418105">
      <w:bodyDiv w:val="1"/>
      <w:marLeft w:val="0"/>
      <w:marRight w:val="0"/>
      <w:marTop w:val="0"/>
      <w:marBottom w:val="0"/>
      <w:divBdr>
        <w:top w:val="none" w:sz="0" w:space="0" w:color="auto"/>
        <w:left w:val="none" w:sz="0" w:space="0" w:color="auto"/>
        <w:bottom w:val="none" w:sz="0" w:space="0" w:color="auto"/>
        <w:right w:val="none" w:sz="0" w:space="0" w:color="auto"/>
      </w:divBdr>
    </w:div>
    <w:div w:id="2141535013">
      <w:bodyDiv w:val="1"/>
      <w:marLeft w:val="0"/>
      <w:marRight w:val="0"/>
      <w:marTop w:val="0"/>
      <w:marBottom w:val="0"/>
      <w:divBdr>
        <w:top w:val="none" w:sz="0" w:space="0" w:color="auto"/>
        <w:left w:val="none" w:sz="0" w:space="0" w:color="auto"/>
        <w:bottom w:val="none" w:sz="0" w:space="0" w:color="auto"/>
        <w:right w:val="none" w:sz="0" w:space="0" w:color="auto"/>
      </w:divBdr>
    </w:div>
    <w:div w:id="2141608774">
      <w:bodyDiv w:val="1"/>
      <w:marLeft w:val="0"/>
      <w:marRight w:val="0"/>
      <w:marTop w:val="0"/>
      <w:marBottom w:val="0"/>
      <w:divBdr>
        <w:top w:val="none" w:sz="0" w:space="0" w:color="auto"/>
        <w:left w:val="none" w:sz="0" w:space="0" w:color="auto"/>
        <w:bottom w:val="none" w:sz="0" w:space="0" w:color="auto"/>
        <w:right w:val="none" w:sz="0" w:space="0" w:color="auto"/>
      </w:divBdr>
    </w:div>
    <w:div w:id="2141720922">
      <w:bodyDiv w:val="1"/>
      <w:marLeft w:val="0"/>
      <w:marRight w:val="0"/>
      <w:marTop w:val="0"/>
      <w:marBottom w:val="0"/>
      <w:divBdr>
        <w:top w:val="none" w:sz="0" w:space="0" w:color="auto"/>
        <w:left w:val="none" w:sz="0" w:space="0" w:color="auto"/>
        <w:bottom w:val="none" w:sz="0" w:space="0" w:color="auto"/>
        <w:right w:val="none" w:sz="0" w:space="0" w:color="auto"/>
      </w:divBdr>
    </w:div>
    <w:div w:id="2142380622">
      <w:bodyDiv w:val="1"/>
      <w:marLeft w:val="0"/>
      <w:marRight w:val="0"/>
      <w:marTop w:val="0"/>
      <w:marBottom w:val="0"/>
      <w:divBdr>
        <w:top w:val="none" w:sz="0" w:space="0" w:color="auto"/>
        <w:left w:val="none" w:sz="0" w:space="0" w:color="auto"/>
        <w:bottom w:val="none" w:sz="0" w:space="0" w:color="auto"/>
        <w:right w:val="none" w:sz="0" w:space="0" w:color="auto"/>
      </w:divBdr>
    </w:div>
    <w:div w:id="2143224799">
      <w:bodyDiv w:val="1"/>
      <w:marLeft w:val="0"/>
      <w:marRight w:val="0"/>
      <w:marTop w:val="0"/>
      <w:marBottom w:val="0"/>
      <w:divBdr>
        <w:top w:val="none" w:sz="0" w:space="0" w:color="auto"/>
        <w:left w:val="none" w:sz="0" w:space="0" w:color="auto"/>
        <w:bottom w:val="none" w:sz="0" w:space="0" w:color="auto"/>
        <w:right w:val="none" w:sz="0" w:space="0" w:color="auto"/>
      </w:divBdr>
    </w:div>
    <w:div w:id="2143576474">
      <w:bodyDiv w:val="1"/>
      <w:marLeft w:val="0"/>
      <w:marRight w:val="0"/>
      <w:marTop w:val="0"/>
      <w:marBottom w:val="0"/>
      <w:divBdr>
        <w:top w:val="none" w:sz="0" w:space="0" w:color="auto"/>
        <w:left w:val="none" w:sz="0" w:space="0" w:color="auto"/>
        <w:bottom w:val="none" w:sz="0" w:space="0" w:color="auto"/>
        <w:right w:val="none" w:sz="0" w:space="0" w:color="auto"/>
      </w:divBdr>
    </w:div>
    <w:div w:id="2143962733">
      <w:bodyDiv w:val="1"/>
      <w:marLeft w:val="0"/>
      <w:marRight w:val="0"/>
      <w:marTop w:val="0"/>
      <w:marBottom w:val="0"/>
      <w:divBdr>
        <w:top w:val="none" w:sz="0" w:space="0" w:color="auto"/>
        <w:left w:val="none" w:sz="0" w:space="0" w:color="auto"/>
        <w:bottom w:val="none" w:sz="0" w:space="0" w:color="auto"/>
        <w:right w:val="none" w:sz="0" w:space="0" w:color="auto"/>
      </w:divBdr>
    </w:div>
    <w:div w:id="2144081298">
      <w:bodyDiv w:val="1"/>
      <w:marLeft w:val="0"/>
      <w:marRight w:val="0"/>
      <w:marTop w:val="0"/>
      <w:marBottom w:val="0"/>
      <w:divBdr>
        <w:top w:val="none" w:sz="0" w:space="0" w:color="auto"/>
        <w:left w:val="none" w:sz="0" w:space="0" w:color="auto"/>
        <w:bottom w:val="none" w:sz="0" w:space="0" w:color="auto"/>
        <w:right w:val="none" w:sz="0" w:space="0" w:color="auto"/>
      </w:divBdr>
    </w:div>
    <w:div w:id="2144346270">
      <w:bodyDiv w:val="1"/>
      <w:marLeft w:val="0"/>
      <w:marRight w:val="0"/>
      <w:marTop w:val="0"/>
      <w:marBottom w:val="0"/>
      <w:divBdr>
        <w:top w:val="none" w:sz="0" w:space="0" w:color="auto"/>
        <w:left w:val="none" w:sz="0" w:space="0" w:color="auto"/>
        <w:bottom w:val="none" w:sz="0" w:space="0" w:color="auto"/>
        <w:right w:val="none" w:sz="0" w:space="0" w:color="auto"/>
      </w:divBdr>
    </w:div>
    <w:div w:id="2145350984">
      <w:bodyDiv w:val="1"/>
      <w:marLeft w:val="0"/>
      <w:marRight w:val="0"/>
      <w:marTop w:val="0"/>
      <w:marBottom w:val="0"/>
      <w:divBdr>
        <w:top w:val="none" w:sz="0" w:space="0" w:color="auto"/>
        <w:left w:val="none" w:sz="0" w:space="0" w:color="auto"/>
        <w:bottom w:val="none" w:sz="0" w:space="0" w:color="auto"/>
        <w:right w:val="none" w:sz="0" w:space="0" w:color="auto"/>
      </w:divBdr>
    </w:div>
    <w:div w:id="2145730016">
      <w:bodyDiv w:val="1"/>
      <w:marLeft w:val="0"/>
      <w:marRight w:val="0"/>
      <w:marTop w:val="0"/>
      <w:marBottom w:val="0"/>
      <w:divBdr>
        <w:top w:val="none" w:sz="0" w:space="0" w:color="auto"/>
        <w:left w:val="none" w:sz="0" w:space="0" w:color="auto"/>
        <w:bottom w:val="none" w:sz="0" w:space="0" w:color="auto"/>
        <w:right w:val="none" w:sz="0" w:space="0" w:color="auto"/>
      </w:divBdr>
    </w:div>
    <w:div w:id="2146001523">
      <w:bodyDiv w:val="1"/>
      <w:marLeft w:val="0"/>
      <w:marRight w:val="0"/>
      <w:marTop w:val="0"/>
      <w:marBottom w:val="0"/>
      <w:divBdr>
        <w:top w:val="none" w:sz="0" w:space="0" w:color="auto"/>
        <w:left w:val="none" w:sz="0" w:space="0" w:color="auto"/>
        <w:bottom w:val="none" w:sz="0" w:space="0" w:color="auto"/>
        <w:right w:val="none" w:sz="0" w:space="0" w:color="auto"/>
      </w:divBdr>
    </w:div>
    <w:div w:id="2146658724">
      <w:bodyDiv w:val="1"/>
      <w:marLeft w:val="0"/>
      <w:marRight w:val="0"/>
      <w:marTop w:val="0"/>
      <w:marBottom w:val="0"/>
      <w:divBdr>
        <w:top w:val="none" w:sz="0" w:space="0" w:color="auto"/>
        <w:left w:val="none" w:sz="0" w:space="0" w:color="auto"/>
        <w:bottom w:val="none" w:sz="0" w:space="0" w:color="auto"/>
        <w:right w:val="none" w:sz="0" w:space="0" w:color="auto"/>
      </w:divBdr>
    </w:div>
    <w:div w:id="2146925753">
      <w:bodyDiv w:val="1"/>
      <w:marLeft w:val="0"/>
      <w:marRight w:val="0"/>
      <w:marTop w:val="0"/>
      <w:marBottom w:val="0"/>
      <w:divBdr>
        <w:top w:val="none" w:sz="0" w:space="0" w:color="auto"/>
        <w:left w:val="none" w:sz="0" w:space="0" w:color="auto"/>
        <w:bottom w:val="none" w:sz="0" w:space="0" w:color="auto"/>
        <w:right w:val="none" w:sz="0" w:space="0" w:color="auto"/>
      </w:divBdr>
    </w:div>
    <w:div w:id="2147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3EB3-38E6-41BB-B993-914F58F7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15002</Words>
  <Characters>97508</Characters>
  <Application>Microsoft Office Word</Application>
  <DocSecurity>0</DocSecurity>
  <Lines>812</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HORUS CAPITAL GROUP</vt:lpstr>
      <vt:lpstr>HORUS CAPITAL GROUP</vt:lpstr>
    </vt:vector>
  </TitlesOfParts>
  <Company>PricewaterhouseCoopers</Company>
  <LinksUpToDate>false</LinksUpToDate>
  <CharactersWithSpaces>112286</CharactersWithSpaces>
  <SharedDoc>false</SharedDoc>
  <HLinks>
    <vt:vector size="180" baseType="variant">
      <vt:variant>
        <vt:i4>1638456</vt:i4>
      </vt:variant>
      <vt:variant>
        <vt:i4>176</vt:i4>
      </vt:variant>
      <vt:variant>
        <vt:i4>0</vt:i4>
      </vt:variant>
      <vt:variant>
        <vt:i4>5</vt:i4>
      </vt:variant>
      <vt:variant>
        <vt:lpwstr/>
      </vt:variant>
      <vt:variant>
        <vt:lpwstr>_Toc293082157</vt:lpwstr>
      </vt:variant>
      <vt:variant>
        <vt:i4>1638456</vt:i4>
      </vt:variant>
      <vt:variant>
        <vt:i4>170</vt:i4>
      </vt:variant>
      <vt:variant>
        <vt:i4>0</vt:i4>
      </vt:variant>
      <vt:variant>
        <vt:i4>5</vt:i4>
      </vt:variant>
      <vt:variant>
        <vt:lpwstr/>
      </vt:variant>
      <vt:variant>
        <vt:lpwstr>_Toc293082156</vt:lpwstr>
      </vt:variant>
      <vt:variant>
        <vt:i4>1638456</vt:i4>
      </vt:variant>
      <vt:variant>
        <vt:i4>164</vt:i4>
      </vt:variant>
      <vt:variant>
        <vt:i4>0</vt:i4>
      </vt:variant>
      <vt:variant>
        <vt:i4>5</vt:i4>
      </vt:variant>
      <vt:variant>
        <vt:lpwstr/>
      </vt:variant>
      <vt:variant>
        <vt:lpwstr>_Toc293082155</vt:lpwstr>
      </vt:variant>
      <vt:variant>
        <vt:i4>1638456</vt:i4>
      </vt:variant>
      <vt:variant>
        <vt:i4>158</vt:i4>
      </vt:variant>
      <vt:variant>
        <vt:i4>0</vt:i4>
      </vt:variant>
      <vt:variant>
        <vt:i4>5</vt:i4>
      </vt:variant>
      <vt:variant>
        <vt:lpwstr/>
      </vt:variant>
      <vt:variant>
        <vt:lpwstr>_Toc293082153</vt:lpwstr>
      </vt:variant>
      <vt:variant>
        <vt:i4>1638456</vt:i4>
      </vt:variant>
      <vt:variant>
        <vt:i4>152</vt:i4>
      </vt:variant>
      <vt:variant>
        <vt:i4>0</vt:i4>
      </vt:variant>
      <vt:variant>
        <vt:i4>5</vt:i4>
      </vt:variant>
      <vt:variant>
        <vt:lpwstr/>
      </vt:variant>
      <vt:variant>
        <vt:lpwstr>_Toc293082150</vt:lpwstr>
      </vt:variant>
      <vt:variant>
        <vt:i4>1572920</vt:i4>
      </vt:variant>
      <vt:variant>
        <vt:i4>146</vt:i4>
      </vt:variant>
      <vt:variant>
        <vt:i4>0</vt:i4>
      </vt:variant>
      <vt:variant>
        <vt:i4>5</vt:i4>
      </vt:variant>
      <vt:variant>
        <vt:lpwstr/>
      </vt:variant>
      <vt:variant>
        <vt:lpwstr>_Toc293082149</vt:lpwstr>
      </vt:variant>
      <vt:variant>
        <vt:i4>1572920</vt:i4>
      </vt:variant>
      <vt:variant>
        <vt:i4>140</vt:i4>
      </vt:variant>
      <vt:variant>
        <vt:i4>0</vt:i4>
      </vt:variant>
      <vt:variant>
        <vt:i4>5</vt:i4>
      </vt:variant>
      <vt:variant>
        <vt:lpwstr/>
      </vt:variant>
      <vt:variant>
        <vt:lpwstr>_Toc293082148</vt:lpwstr>
      </vt:variant>
      <vt:variant>
        <vt:i4>1572920</vt:i4>
      </vt:variant>
      <vt:variant>
        <vt:i4>134</vt:i4>
      </vt:variant>
      <vt:variant>
        <vt:i4>0</vt:i4>
      </vt:variant>
      <vt:variant>
        <vt:i4>5</vt:i4>
      </vt:variant>
      <vt:variant>
        <vt:lpwstr/>
      </vt:variant>
      <vt:variant>
        <vt:lpwstr>_Toc293082146</vt:lpwstr>
      </vt:variant>
      <vt:variant>
        <vt:i4>1572920</vt:i4>
      </vt:variant>
      <vt:variant>
        <vt:i4>128</vt:i4>
      </vt:variant>
      <vt:variant>
        <vt:i4>0</vt:i4>
      </vt:variant>
      <vt:variant>
        <vt:i4>5</vt:i4>
      </vt:variant>
      <vt:variant>
        <vt:lpwstr/>
      </vt:variant>
      <vt:variant>
        <vt:lpwstr>_Toc293082144</vt:lpwstr>
      </vt:variant>
      <vt:variant>
        <vt:i4>1572920</vt:i4>
      </vt:variant>
      <vt:variant>
        <vt:i4>122</vt:i4>
      </vt:variant>
      <vt:variant>
        <vt:i4>0</vt:i4>
      </vt:variant>
      <vt:variant>
        <vt:i4>5</vt:i4>
      </vt:variant>
      <vt:variant>
        <vt:lpwstr/>
      </vt:variant>
      <vt:variant>
        <vt:lpwstr>_Toc293082143</vt:lpwstr>
      </vt:variant>
      <vt:variant>
        <vt:i4>1572920</vt:i4>
      </vt:variant>
      <vt:variant>
        <vt:i4>116</vt:i4>
      </vt:variant>
      <vt:variant>
        <vt:i4>0</vt:i4>
      </vt:variant>
      <vt:variant>
        <vt:i4>5</vt:i4>
      </vt:variant>
      <vt:variant>
        <vt:lpwstr/>
      </vt:variant>
      <vt:variant>
        <vt:lpwstr>_Toc293082142</vt:lpwstr>
      </vt:variant>
      <vt:variant>
        <vt:i4>1572920</vt:i4>
      </vt:variant>
      <vt:variant>
        <vt:i4>110</vt:i4>
      </vt:variant>
      <vt:variant>
        <vt:i4>0</vt:i4>
      </vt:variant>
      <vt:variant>
        <vt:i4>5</vt:i4>
      </vt:variant>
      <vt:variant>
        <vt:lpwstr/>
      </vt:variant>
      <vt:variant>
        <vt:lpwstr>_Toc293082141</vt:lpwstr>
      </vt:variant>
      <vt:variant>
        <vt:i4>2031672</vt:i4>
      </vt:variant>
      <vt:variant>
        <vt:i4>104</vt:i4>
      </vt:variant>
      <vt:variant>
        <vt:i4>0</vt:i4>
      </vt:variant>
      <vt:variant>
        <vt:i4>5</vt:i4>
      </vt:variant>
      <vt:variant>
        <vt:lpwstr/>
      </vt:variant>
      <vt:variant>
        <vt:lpwstr>_Toc293082139</vt:lpwstr>
      </vt:variant>
      <vt:variant>
        <vt:i4>2031672</vt:i4>
      </vt:variant>
      <vt:variant>
        <vt:i4>98</vt:i4>
      </vt:variant>
      <vt:variant>
        <vt:i4>0</vt:i4>
      </vt:variant>
      <vt:variant>
        <vt:i4>5</vt:i4>
      </vt:variant>
      <vt:variant>
        <vt:lpwstr/>
      </vt:variant>
      <vt:variant>
        <vt:lpwstr>_Toc293082138</vt:lpwstr>
      </vt:variant>
      <vt:variant>
        <vt:i4>2031672</vt:i4>
      </vt:variant>
      <vt:variant>
        <vt:i4>92</vt:i4>
      </vt:variant>
      <vt:variant>
        <vt:i4>0</vt:i4>
      </vt:variant>
      <vt:variant>
        <vt:i4>5</vt:i4>
      </vt:variant>
      <vt:variant>
        <vt:lpwstr/>
      </vt:variant>
      <vt:variant>
        <vt:lpwstr>_Toc293082137</vt:lpwstr>
      </vt:variant>
      <vt:variant>
        <vt:i4>2031672</vt:i4>
      </vt:variant>
      <vt:variant>
        <vt:i4>86</vt:i4>
      </vt:variant>
      <vt:variant>
        <vt:i4>0</vt:i4>
      </vt:variant>
      <vt:variant>
        <vt:i4>5</vt:i4>
      </vt:variant>
      <vt:variant>
        <vt:lpwstr/>
      </vt:variant>
      <vt:variant>
        <vt:lpwstr>_Toc293082136</vt:lpwstr>
      </vt:variant>
      <vt:variant>
        <vt:i4>2031672</vt:i4>
      </vt:variant>
      <vt:variant>
        <vt:i4>80</vt:i4>
      </vt:variant>
      <vt:variant>
        <vt:i4>0</vt:i4>
      </vt:variant>
      <vt:variant>
        <vt:i4>5</vt:i4>
      </vt:variant>
      <vt:variant>
        <vt:lpwstr/>
      </vt:variant>
      <vt:variant>
        <vt:lpwstr>_Toc293082134</vt:lpwstr>
      </vt:variant>
      <vt:variant>
        <vt:i4>2031672</vt:i4>
      </vt:variant>
      <vt:variant>
        <vt:i4>74</vt:i4>
      </vt:variant>
      <vt:variant>
        <vt:i4>0</vt:i4>
      </vt:variant>
      <vt:variant>
        <vt:i4>5</vt:i4>
      </vt:variant>
      <vt:variant>
        <vt:lpwstr/>
      </vt:variant>
      <vt:variant>
        <vt:lpwstr>_Toc293082133</vt:lpwstr>
      </vt:variant>
      <vt:variant>
        <vt:i4>2031672</vt:i4>
      </vt:variant>
      <vt:variant>
        <vt:i4>68</vt:i4>
      </vt:variant>
      <vt:variant>
        <vt:i4>0</vt:i4>
      </vt:variant>
      <vt:variant>
        <vt:i4>5</vt:i4>
      </vt:variant>
      <vt:variant>
        <vt:lpwstr/>
      </vt:variant>
      <vt:variant>
        <vt:lpwstr>_Toc293082132</vt:lpwstr>
      </vt:variant>
      <vt:variant>
        <vt:i4>2031672</vt:i4>
      </vt:variant>
      <vt:variant>
        <vt:i4>62</vt:i4>
      </vt:variant>
      <vt:variant>
        <vt:i4>0</vt:i4>
      </vt:variant>
      <vt:variant>
        <vt:i4>5</vt:i4>
      </vt:variant>
      <vt:variant>
        <vt:lpwstr/>
      </vt:variant>
      <vt:variant>
        <vt:lpwstr>_Toc293082131</vt:lpwstr>
      </vt:variant>
      <vt:variant>
        <vt:i4>2031672</vt:i4>
      </vt:variant>
      <vt:variant>
        <vt:i4>56</vt:i4>
      </vt:variant>
      <vt:variant>
        <vt:i4>0</vt:i4>
      </vt:variant>
      <vt:variant>
        <vt:i4>5</vt:i4>
      </vt:variant>
      <vt:variant>
        <vt:lpwstr/>
      </vt:variant>
      <vt:variant>
        <vt:lpwstr>_Toc293082130</vt:lpwstr>
      </vt:variant>
      <vt:variant>
        <vt:i4>1966136</vt:i4>
      </vt:variant>
      <vt:variant>
        <vt:i4>50</vt:i4>
      </vt:variant>
      <vt:variant>
        <vt:i4>0</vt:i4>
      </vt:variant>
      <vt:variant>
        <vt:i4>5</vt:i4>
      </vt:variant>
      <vt:variant>
        <vt:lpwstr/>
      </vt:variant>
      <vt:variant>
        <vt:lpwstr>_Toc293082129</vt:lpwstr>
      </vt:variant>
      <vt:variant>
        <vt:i4>1966136</vt:i4>
      </vt:variant>
      <vt:variant>
        <vt:i4>44</vt:i4>
      </vt:variant>
      <vt:variant>
        <vt:i4>0</vt:i4>
      </vt:variant>
      <vt:variant>
        <vt:i4>5</vt:i4>
      </vt:variant>
      <vt:variant>
        <vt:lpwstr/>
      </vt:variant>
      <vt:variant>
        <vt:lpwstr>_Toc293082126</vt:lpwstr>
      </vt:variant>
      <vt:variant>
        <vt:i4>1966136</vt:i4>
      </vt:variant>
      <vt:variant>
        <vt:i4>38</vt:i4>
      </vt:variant>
      <vt:variant>
        <vt:i4>0</vt:i4>
      </vt:variant>
      <vt:variant>
        <vt:i4>5</vt:i4>
      </vt:variant>
      <vt:variant>
        <vt:lpwstr/>
      </vt:variant>
      <vt:variant>
        <vt:lpwstr>_Toc293082125</vt:lpwstr>
      </vt:variant>
      <vt:variant>
        <vt:i4>1966136</vt:i4>
      </vt:variant>
      <vt:variant>
        <vt:i4>32</vt:i4>
      </vt:variant>
      <vt:variant>
        <vt:i4>0</vt:i4>
      </vt:variant>
      <vt:variant>
        <vt:i4>5</vt:i4>
      </vt:variant>
      <vt:variant>
        <vt:lpwstr/>
      </vt:variant>
      <vt:variant>
        <vt:lpwstr>_Toc293082124</vt:lpwstr>
      </vt:variant>
      <vt:variant>
        <vt:i4>1966136</vt:i4>
      </vt:variant>
      <vt:variant>
        <vt:i4>26</vt:i4>
      </vt:variant>
      <vt:variant>
        <vt:i4>0</vt:i4>
      </vt:variant>
      <vt:variant>
        <vt:i4>5</vt:i4>
      </vt:variant>
      <vt:variant>
        <vt:lpwstr/>
      </vt:variant>
      <vt:variant>
        <vt:lpwstr>_Toc293082123</vt:lpwstr>
      </vt:variant>
      <vt:variant>
        <vt:i4>1966136</vt:i4>
      </vt:variant>
      <vt:variant>
        <vt:i4>20</vt:i4>
      </vt:variant>
      <vt:variant>
        <vt:i4>0</vt:i4>
      </vt:variant>
      <vt:variant>
        <vt:i4>5</vt:i4>
      </vt:variant>
      <vt:variant>
        <vt:lpwstr/>
      </vt:variant>
      <vt:variant>
        <vt:lpwstr>_Toc293082122</vt:lpwstr>
      </vt:variant>
      <vt:variant>
        <vt:i4>1966136</vt:i4>
      </vt:variant>
      <vt:variant>
        <vt:i4>14</vt:i4>
      </vt:variant>
      <vt:variant>
        <vt:i4>0</vt:i4>
      </vt:variant>
      <vt:variant>
        <vt:i4>5</vt:i4>
      </vt:variant>
      <vt:variant>
        <vt:lpwstr/>
      </vt:variant>
      <vt:variant>
        <vt:lpwstr>_Toc293082120</vt:lpwstr>
      </vt:variant>
      <vt:variant>
        <vt:i4>1900600</vt:i4>
      </vt:variant>
      <vt:variant>
        <vt:i4>8</vt:i4>
      </vt:variant>
      <vt:variant>
        <vt:i4>0</vt:i4>
      </vt:variant>
      <vt:variant>
        <vt:i4>5</vt:i4>
      </vt:variant>
      <vt:variant>
        <vt:lpwstr/>
      </vt:variant>
      <vt:variant>
        <vt:lpwstr>_Toc293082119</vt:lpwstr>
      </vt:variant>
      <vt:variant>
        <vt:i4>1900600</vt:i4>
      </vt:variant>
      <vt:variant>
        <vt:i4>2</vt:i4>
      </vt:variant>
      <vt:variant>
        <vt:i4>0</vt:i4>
      </vt:variant>
      <vt:variant>
        <vt:i4>5</vt:i4>
      </vt:variant>
      <vt:variant>
        <vt:lpwstr/>
      </vt:variant>
      <vt:variant>
        <vt:lpwstr>_Toc293082118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HORUS CAPITAL GROUP</dc:title>
  <dc:creator>PwC Moscow</dc:creator>
  <cp:lastModifiedBy>Prokopyeva Agnessa</cp:lastModifiedBy>
  <cp:revision>7</cp:revision>
  <cp:lastPrinted>2016-09-16T10:24:00Z</cp:lastPrinted>
  <dcterms:created xsi:type="dcterms:W3CDTF">2016-10-05T09:56:00Z</dcterms:created>
  <dcterms:modified xsi:type="dcterms:W3CDTF">2016-10-05T10:04:00Z</dcterms:modified>
</cp:coreProperties>
</file>