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0"/>
        <w:gridCol w:w="328"/>
        <w:gridCol w:w="361"/>
        <w:gridCol w:w="328"/>
        <w:gridCol w:w="328"/>
        <w:gridCol w:w="316"/>
        <w:gridCol w:w="328"/>
        <w:gridCol w:w="328"/>
        <w:gridCol w:w="316"/>
        <w:gridCol w:w="328"/>
        <w:gridCol w:w="328"/>
        <w:gridCol w:w="328"/>
        <w:gridCol w:w="350"/>
        <w:gridCol w:w="326"/>
        <w:gridCol w:w="305"/>
        <w:gridCol w:w="372"/>
        <w:gridCol w:w="293"/>
        <w:gridCol w:w="278"/>
      </w:tblGrid>
      <w:tr w:rsidR="004212F5" w:rsidRPr="00C044B7" w:rsidTr="00853D30">
        <w:trPr>
          <w:cantSplit/>
          <w:trHeight w:val="442"/>
        </w:trPr>
        <w:tc>
          <w:tcPr>
            <w:tcW w:w="4433" w:type="dxa"/>
            <w:tcBorders>
              <w:top w:val="single" w:sz="4" w:space="0" w:color="auto"/>
              <w:left w:val="single" w:sz="4" w:space="0" w:color="auto"/>
              <w:bottom w:val="single" w:sz="4" w:space="0" w:color="auto"/>
              <w:right w:val="single" w:sz="4" w:space="0" w:color="auto"/>
            </w:tcBorders>
            <w:vAlign w:val="center"/>
          </w:tcPr>
          <w:p w:rsidR="004212F5" w:rsidRPr="00A27853" w:rsidRDefault="004212F5" w:rsidP="00A6104B">
            <w:pPr>
              <w:autoSpaceDE/>
              <w:autoSpaceDN/>
              <w:rPr>
                <w:caps/>
              </w:rPr>
            </w:pPr>
            <w:r w:rsidRPr="00A27853">
              <w:t>Утвержден «</w:t>
            </w:r>
            <w:r w:rsidR="00A6104B">
              <w:rPr>
                <w:lang w:val="en-US"/>
              </w:rPr>
              <w:t>04</w:t>
            </w:r>
            <w:r w:rsidRPr="00A27853">
              <w:t>»</w:t>
            </w:r>
            <w:r w:rsidRPr="00A27853">
              <w:rPr>
                <w:lang w:val="en-US"/>
              </w:rPr>
              <w:t xml:space="preserve"> </w:t>
            </w:r>
            <w:r w:rsidR="00A6104B">
              <w:t>августа</w:t>
            </w:r>
            <w:r w:rsidR="000144D8" w:rsidRPr="00A27853">
              <w:t xml:space="preserve"> </w:t>
            </w:r>
            <w:r w:rsidRPr="00A27853">
              <w:t>2015 г.</w:t>
            </w:r>
          </w:p>
        </w:tc>
        <w:tc>
          <w:tcPr>
            <w:tcW w:w="5528" w:type="dxa"/>
            <w:gridSpan w:val="17"/>
            <w:vMerge w:val="restart"/>
            <w:tcBorders>
              <w:top w:val="single" w:sz="4" w:space="0" w:color="auto"/>
              <w:left w:val="single" w:sz="4" w:space="0" w:color="auto"/>
              <w:bottom w:val="single" w:sz="4" w:space="0" w:color="auto"/>
              <w:right w:val="single" w:sz="4" w:space="0" w:color="auto"/>
            </w:tcBorders>
          </w:tcPr>
          <w:p w:rsidR="004212F5" w:rsidRPr="00C044B7" w:rsidRDefault="004212F5" w:rsidP="00853D30">
            <w:pPr>
              <w:rPr>
                <w:bCs/>
                <w:lang w:eastAsia="en-US"/>
              </w:rPr>
            </w:pPr>
            <w:r w:rsidRPr="00C044B7">
              <w:rPr>
                <w:bCs/>
                <w:lang w:eastAsia="en-US"/>
              </w:rPr>
              <w:t xml:space="preserve">Допущены к торгам на бирже в процессе размещения  </w:t>
            </w:r>
          </w:p>
          <w:p w:rsidR="004212F5" w:rsidRPr="00C044B7" w:rsidRDefault="004212F5" w:rsidP="00853D30">
            <w:pPr>
              <w:rPr>
                <w:bCs/>
                <w:lang w:eastAsia="en-US"/>
              </w:rPr>
            </w:pPr>
          </w:p>
          <w:p w:rsidR="004212F5" w:rsidRPr="00C044B7" w:rsidRDefault="004212F5" w:rsidP="00853D30">
            <w:pPr>
              <w:rPr>
                <w:bCs/>
                <w:lang w:eastAsia="en-US"/>
              </w:rPr>
            </w:pPr>
          </w:p>
          <w:p w:rsidR="004212F5" w:rsidRPr="00C044B7" w:rsidRDefault="004212F5" w:rsidP="00853D30">
            <w:pPr>
              <w:rPr>
                <w:b/>
                <w:bCs/>
                <w:caps/>
                <w:lang w:eastAsia="en-US"/>
              </w:rPr>
            </w:pPr>
            <w:r w:rsidRPr="00C044B7">
              <w:rPr>
                <w:bCs/>
                <w:lang w:eastAsia="en-US"/>
              </w:rPr>
              <w:t xml:space="preserve"> </w:t>
            </w:r>
            <w:r w:rsidR="002E43A4">
              <w:rPr>
                <w:b/>
                <w:bCs/>
                <w:lang w:eastAsia="en-US"/>
              </w:rPr>
              <w:t>«13</w:t>
            </w:r>
            <w:r w:rsidRPr="00C044B7">
              <w:rPr>
                <w:b/>
                <w:bCs/>
                <w:lang w:eastAsia="en-US"/>
              </w:rPr>
              <w:t>»</w:t>
            </w:r>
            <w:r w:rsidR="002E43A4">
              <w:rPr>
                <w:b/>
                <w:bCs/>
                <w:lang w:eastAsia="en-US"/>
              </w:rPr>
              <w:t xml:space="preserve"> августа</w:t>
            </w:r>
            <w:r w:rsidRPr="00C044B7">
              <w:rPr>
                <w:b/>
                <w:bCs/>
                <w:lang w:eastAsia="en-US"/>
              </w:rPr>
              <w:t xml:space="preserve"> 201</w:t>
            </w:r>
            <w:r>
              <w:rPr>
                <w:b/>
                <w:bCs/>
                <w:lang w:eastAsia="en-US"/>
              </w:rPr>
              <w:t>5</w:t>
            </w:r>
            <w:r w:rsidRPr="00C044B7">
              <w:rPr>
                <w:b/>
                <w:bCs/>
                <w:lang w:eastAsia="en-US"/>
              </w:rPr>
              <w:t xml:space="preserve"> г.</w:t>
            </w:r>
          </w:p>
          <w:p w:rsidR="004212F5" w:rsidRPr="00C044B7" w:rsidRDefault="004212F5" w:rsidP="00853D30">
            <w:pPr>
              <w:autoSpaceDE/>
              <w:autoSpaceDN/>
              <w:jc w:val="center"/>
              <w:rPr>
                <w:bCs/>
              </w:rPr>
            </w:pPr>
          </w:p>
          <w:p w:rsidR="004212F5" w:rsidRPr="00C044B7" w:rsidRDefault="004212F5" w:rsidP="00853D30">
            <w:pPr>
              <w:autoSpaceDE/>
              <w:autoSpaceDN/>
              <w:jc w:val="center"/>
              <w:rPr>
                <w:bCs/>
              </w:rPr>
            </w:pPr>
          </w:p>
          <w:p w:rsidR="004212F5" w:rsidRPr="00C044B7" w:rsidRDefault="004212F5" w:rsidP="00DA5C9A">
            <w:pPr>
              <w:autoSpaceDE/>
              <w:autoSpaceDN/>
              <w:rPr>
                <w:bCs/>
              </w:rPr>
            </w:pPr>
            <w:r w:rsidRPr="00B33FE9">
              <w:rPr>
                <w:bCs/>
              </w:rPr>
              <w:t>Идентификационны</w:t>
            </w:r>
            <w:r w:rsidR="00DA5C9A" w:rsidRPr="00B33FE9">
              <w:rPr>
                <w:bCs/>
              </w:rPr>
              <w:t>й</w:t>
            </w:r>
            <w:r w:rsidRPr="00B33FE9">
              <w:rPr>
                <w:bCs/>
              </w:rPr>
              <w:t xml:space="preserve"> номер</w:t>
            </w:r>
          </w:p>
        </w:tc>
      </w:tr>
      <w:tr w:rsidR="004212F5" w:rsidRPr="00C044B7" w:rsidTr="00853D30">
        <w:trPr>
          <w:cantSplit/>
          <w:trHeight w:val="269"/>
        </w:trPr>
        <w:tc>
          <w:tcPr>
            <w:tcW w:w="4433" w:type="dxa"/>
            <w:tcBorders>
              <w:top w:val="single" w:sz="4" w:space="0" w:color="auto"/>
              <w:left w:val="single" w:sz="4" w:space="0" w:color="auto"/>
              <w:bottom w:val="single" w:sz="4" w:space="0" w:color="auto"/>
              <w:right w:val="single" w:sz="4" w:space="0" w:color="auto"/>
            </w:tcBorders>
          </w:tcPr>
          <w:p w:rsidR="004212F5" w:rsidRDefault="004212F5" w:rsidP="00853D30">
            <w:pPr>
              <w:rPr>
                <w:b/>
              </w:rPr>
            </w:pPr>
            <w:r w:rsidRPr="00A27853">
              <w:rPr>
                <w:b/>
              </w:rPr>
              <w:t xml:space="preserve">Советом директоров </w:t>
            </w:r>
          </w:p>
          <w:p w:rsidR="004212F5" w:rsidRPr="00A27853" w:rsidRDefault="00A6104B" w:rsidP="00A6104B">
            <w:pPr>
              <w:rPr>
                <w:lang w:eastAsia="en-US"/>
              </w:rPr>
            </w:pPr>
            <w:r>
              <w:t xml:space="preserve">ЗАО «О1 </w:t>
            </w:r>
            <w:proofErr w:type="spellStart"/>
            <w:r>
              <w:t>Пропертиз</w:t>
            </w:r>
            <w:proofErr w:type="spellEnd"/>
            <w:r>
              <w:t xml:space="preserve"> </w:t>
            </w:r>
            <w:proofErr w:type="spellStart"/>
            <w:r>
              <w:t>Финанс</w:t>
            </w:r>
            <w:proofErr w:type="spellEnd"/>
            <w:r>
              <w:t>»</w:t>
            </w:r>
          </w:p>
        </w:tc>
        <w:tc>
          <w:tcPr>
            <w:tcW w:w="5528" w:type="dxa"/>
            <w:gridSpan w:val="17"/>
            <w:vMerge/>
            <w:tcBorders>
              <w:top w:val="single" w:sz="4" w:space="0" w:color="auto"/>
              <w:left w:val="single" w:sz="4" w:space="0" w:color="auto"/>
              <w:right w:val="single" w:sz="4" w:space="0" w:color="auto"/>
            </w:tcBorders>
          </w:tcPr>
          <w:p w:rsidR="004212F5" w:rsidRPr="00C044B7" w:rsidRDefault="004212F5" w:rsidP="00853D30">
            <w:pPr>
              <w:jc w:val="center"/>
              <w:rPr>
                <w:b/>
                <w:lang w:eastAsia="en-US"/>
              </w:rPr>
            </w:pPr>
          </w:p>
        </w:tc>
      </w:tr>
      <w:tr w:rsidR="004212F5" w:rsidRPr="00C044B7" w:rsidTr="00853D30">
        <w:trPr>
          <w:cantSplit/>
        </w:trPr>
        <w:tc>
          <w:tcPr>
            <w:tcW w:w="4433" w:type="dxa"/>
            <w:tcBorders>
              <w:top w:val="single" w:sz="4" w:space="0" w:color="auto"/>
              <w:left w:val="single" w:sz="4" w:space="0" w:color="auto"/>
              <w:right w:val="single" w:sz="4" w:space="0" w:color="auto"/>
            </w:tcBorders>
          </w:tcPr>
          <w:p w:rsidR="004212F5" w:rsidRPr="00A27853" w:rsidRDefault="004212F5" w:rsidP="00853D30">
            <w:pPr>
              <w:autoSpaceDE/>
              <w:autoSpaceDN/>
              <w:rPr>
                <w:bCs/>
              </w:rPr>
            </w:pPr>
          </w:p>
          <w:p w:rsidR="004212F5" w:rsidRPr="00A27853" w:rsidRDefault="00A27853" w:rsidP="00A6104B">
            <w:r w:rsidRPr="00A27853">
              <w:rPr>
                <w:bCs/>
              </w:rPr>
              <w:t>Протокол б/н</w:t>
            </w:r>
            <w:r w:rsidR="004212F5" w:rsidRPr="00A27853">
              <w:rPr>
                <w:color w:val="1F497D"/>
              </w:rPr>
              <w:t xml:space="preserve"> </w:t>
            </w:r>
            <w:r w:rsidR="004212F5" w:rsidRPr="00A27853">
              <w:rPr>
                <w:bCs/>
              </w:rPr>
              <w:t>от «</w:t>
            </w:r>
            <w:r w:rsidR="00A6104B">
              <w:rPr>
                <w:bCs/>
              </w:rPr>
              <w:t>04</w:t>
            </w:r>
            <w:r w:rsidR="004212F5" w:rsidRPr="00A27853">
              <w:rPr>
                <w:bCs/>
              </w:rPr>
              <w:t xml:space="preserve">» </w:t>
            </w:r>
            <w:r w:rsidR="00A6104B">
              <w:rPr>
                <w:bCs/>
              </w:rPr>
              <w:t>августа</w:t>
            </w:r>
            <w:r w:rsidR="004212F5" w:rsidRPr="00A27853">
              <w:rPr>
                <w:bCs/>
              </w:rPr>
              <w:t xml:space="preserve"> 2015 г.</w:t>
            </w:r>
          </w:p>
        </w:tc>
        <w:tc>
          <w:tcPr>
            <w:tcW w:w="5528" w:type="dxa"/>
            <w:gridSpan w:val="17"/>
            <w:vMerge/>
            <w:tcBorders>
              <w:left w:val="single" w:sz="4" w:space="0" w:color="auto"/>
              <w:right w:val="single" w:sz="4" w:space="0" w:color="auto"/>
            </w:tcBorders>
          </w:tcPr>
          <w:p w:rsidR="004212F5" w:rsidRPr="00C044B7" w:rsidRDefault="004212F5" w:rsidP="00853D30">
            <w:pPr>
              <w:jc w:val="center"/>
              <w:rPr>
                <w:b/>
                <w:lang w:eastAsia="en-US"/>
              </w:rPr>
            </w:pPr>
          </w:p>
        </w:tc>
      </w:tr>
      <w:tr w:rsidR="002E43A4" w:rsidRPr="00C044B7" w:rsidTr="00C24A96">
        <w:trPr>
          <w:cantSplit/>
          <w:trHeight w:val="98"/>
        </w:trPr>
        <w:tc>
          <w:tcPr>
            <w:tcW w:w="4433" w:type="dxa"/>
            <w:vMerge w:val="restart"/>
            <w:tcBorders>
              <w:left w:val="single" w:sz="4" w:space="0" w:color="auto"/>
            </w:tcBorders>
          </w:tcPr>
          <w:p w:rsidR="002E43A4" w:rsidRPr="00C044B7" w:rsidRDefault="002E43A4" w:rsidP="00853D30">
            <w:pPr>
              <w:autoSpaceDE/>
              <w:autoSpaceDN/>
              <w:rPr>
                <w:b/>
                <w:lang w:eastAsia="en-US"/>
              </w:rPr>
            </w:pP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4</w:t>
            </w:r>
          </w:p>
        </w:tc>
        <w:tc>
          <w:tcPr>
            <w:tcW w:w="361" w:type="dxa"/>
            <w:tcBorders>
              <w:top w:val="single" w:sz="4" w:space="0" w:color="auto"/>
              <w:bottom w:val="single" w:sz="4" w:space="0" w:color="auto"/>
            </w:tcBorders>
          </w:tcPr>
          <w:p w:rsidR="002E43A4" w:rsidRPr="002E43A4" w:rsidRDefault="002E43A4" w:rsidP="00EE1B33">
            <w:pPr>
              <w:rPr>
                <w:b/>
              </w:rPr>
            </w:pPr>
            <w:r w:rsidRPr="002E43A4">
              <w:rPr>
                <w:b/>
              </w:rPr>
              <w:t>В</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0</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2</w:t>
            </w:r>
          </w:p>
        </w:tc>
        <w:tc>
          <w:tcPr>
            <w:tcW w:w="316" w:type="dxa"/>
            <w:tcBorders>
              <w:top w:val="single" w:sz="4" w:space="0" w:color="auto"/>
              <w:bottom w:val="single" w:sz="4" w:space="0" w:color="auto"/>
            </w:tcBorders>
          </w:tcPr>
          <w:p w:rsidR="002E43A4" w:rsidRPr="002E43A4" w:rsidRDefault="002E43A4" w:rsidP="00EE1B33">
            <w:pPr>
              <w:rPr>
                <w:b/>
              </w:rPr>
            </w:pPr>
            <w:r w:rsidRPr="002E43A4">
              <w:rPr>
                <w:b/>
              </w:rPr>
              <w:t>-</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0</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1</w:t>
            </w:r>
          </w:p>
        </w:tc>
        <w:tc>
          <w:tcPr>
            <w:tcW w:w="316" w:type="dxa"/>
            <w:tcBorders>
              <w:top w:val="single" w:sz="4" w:space="0" w:color="auto"/>
              <w:bottom w:val="single" w:sz="4" w:space="0" w:color="auto"/>
            </w:tcBorders>
          </w:tcPr>
          <w:p w:rsidR="002E43A4" w:rsidRPr="002E43A4" w:rsidRDefault="002E43A4" w:rsidP="00EE1B33">
            <w:pPr>
              <w:rPr>
                <w:b/>
              </w:rPr>
            </w:pPr>
            <w:r w:rsidRPr="002E43A4">
              <w:rPr>
                <w:b/>
              </w:rPr>
              <w:t>-</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7</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1</w:t>
            </w:r>
          </w:p>
        </w:tc>
        <w:tc>
          <w:tcPr>
            <w:tcW w:w="328" w:type="dxa"/>
            <w:tcBorders>
              <w:top w:val="single" w:sz="4" w:space="0" w:color="auto"/>
              <w:bottom w:val="single" w:sz="4" w:space="0" w:color="auto"/>
            </w:tcBorders>
          </w:tcPr>
          <w:p w:rsidR="002E43A4" w:rsidRPr="002E43A4" w:rsidRDefault="002E43A4" w:rsidP="00EE1B33">
            <w:pPr>
              <w:rPr>
                <w:b/>
              </w:rPr>
            </w:pPr>
            <w:r w:rsidRPr="002E43A4">
              <w:rPr>
                <w:b/>
              </w:rPr>
              <w:t>8</w:t>
            </w:r>
          </w:p>
        </w:tc>
        <w:tc>
          <w:tcPr>
            <w:tcW w:w="350" w:type="dxa"/>
            <w:tcBorders>
              <w:top w:val="single" w:sz="4" w:space="0" w:color="auto"/>
              <w:bottom w:val="single" w:sz="4" w:space="0" w:color="auto"/>
            </w:tcBorders>
          </w:tcPr>
          <w:p w:rsidR="002E43A4" w:rsidRPr="002E43A4" w:rsidRDefault="002E43A4" w:rsidP="00EE1B33">
            <w:pPr>
              <w:rPr>
                <w:b/>
              </w:rPr>
            </w:pPr>
            <w:r w:rsidRPr="002E43A4">
              <w:rPr>
                <w:b/>
              </w:rPr>
              <w:t>2</w:t>
            </w:r>
          </w:p>
        </w:tc>
        <w:tc>
          <w:tcPr>
            <w:tcW w:w="326" w:type="dxa"/>
            <w:tcBorders>
              <w:top w:val="single" w:sz="4" w:space="0" w:color="auto"/>
              <w:bottom w:val="single" w:sz="4" w:space="0" w:color="auto"/>
            </w:tcBorders>
          </w:tcPr>
          <w:p w:rsidR="002E43A4" w:rsidRPr="002E43A4" w:rsidRDefault="002E43A4" w:rsidP="00EE1B33">
            <w:pPr>
              <w:rPr>
                <w:b/>
              </w:rPr>
            </w:pPr>
            <w:r w:rsidRPr="002E43A4">
              <w:rPr>
                <w:b/>
              </w:rPr>
              <w:t>7</w:t>
            </w:r>
          </w:p>
        </w:tc>
        <w:tc>
          <w:tcPr>
            <w:tcW w:w="305" w:type="dxa"/>
            <w:tcBorders>
              <w:top w:val="single" w:sz="4" w:space="0" w:color="auto"/>
              <w:bottom w:val="single" w:sz="4" w:space="0" w:color="auto"/>
            </w:tcBorders>
          </w:tcPr>
          <w:p w:rsidR="002E43A4" w:rsidRPr="002E43A4" w:rsidRDefault="002E43A4" w:rsidP="00EE1B33">
            <w:pPr>
              <w:rPr>
                <w:b/>
              </w:rPr>
            </w:pPr>
            <w:r w:rsidRPr="002E43A4">
              <w:rPr>
                <w:b/>
              </w:rPr>
              <w:t>-</w:t>
            </w:r>
          </w:p>
        </w:tc>
        <w:tc>
          <w:tcPr>
            <w:tcW w:w="359" w:type="dxa"/>
            <w:tcBorders>
              <w:top w:val="single" w:sz="4" w:space="0" w:color="auto"/>
              <w:bottom w:val="single" w:sz="4" w:space="0" w:color="auto"/>
            </w:tcBorders>
          </w:tcPr>
          <w:p w:rsidR="002E43A4" w:rsidRPr="002E43A4" w:rsidRDefault="002E43A4" w:rsidP="00EE1B33">
            <w:pPr>
              <w:rPr>
                <w:b/>
              </w:rPr>
            </w:pPr>
            <w:r w:rsidRPr="002E43A4">
              <w:rPr>
                <w:b/>
              </w:rPr>
              <w:t>Н</w:t>
            </w:r>
          </w:p>
        </w:tc>
        <w:tc>
          <w:tcPr>
            <w:tcW w:w="293" w:type="dxa"/>
            <w:tcBorders>
              <w:top w:val="single" w:sz="4" w:space="0" w:color="auto"/>
              <w:bottom w:val="single" w:sz="4" w:space="0" w:color="auto"/>
            </w:tcBorders>
          </w:tcPr>
          <w:p w:rsidR="002E43A4" w:rsidRPr="005E3FED" w:rsidRDefault="002E43A4" w:rsidP="00EE1B33"/>
        </w:tc>
        <w:tc>
          <w:tcPr>
            <w:tcW w:w="278" w:type="dxa"/>
            <w:tcBorders>
              <w:top w:val="single" w:sz="4" w:space="0" w:color="auto"/>
              <w:bottom w:val="single" w:sz="4" w:space="0" w:color="auto"/>
              <w:right w:val="single" w:sz="4" w:space="0" w:color="auto"/>
            </w:tcBorders>
          </w:tcPr>
          <w:p w:rsidR="002E43A4" w:rsidRPr="005E3FED" w:rsidRDefault="002E43A4" w:rsidP="00EE1B33"/>
        </w:tc>
      </w:tr>
      <w:tr w:rsidR="00DA5C9A" w:rsidRPr="00C044B7" w:rsidTr="004D1079">
        <w:trPr>
          <w:cantSplit/>
          <w:trHeight w:val="811"/>
        </w:trPr>
        <w:tc>
          <w:tcPr>
            <w:tcW w:w="4433" w:type="dxa"/>
            <w:vMerge/>
            <w:tcBorders>
              <w:left w:val="single" w:sz="4" w:space="0" w:color="auto"/>
            </w:tcBorders>
          </w:tcPr>
          <w:p w:rsidR="00DA5C9A" w:rsidRPr="00C044B7" w:rsidRDefault="00DA5C9A" w:rsidP="00853D30">
            <w:pPr>
              <w:autoSpaceDE/>
              <w:autoSpaceDN/>
              <w:rPr>
                <w:b/>
                <w:lang w:eastAsia="en-US"/>
              </w:rPr>
            </w:pPr>
          </w:p>
        </w:tc>
        <w:tc>
          <w:tcPr>
            <w:tcW w:w="5528" w:type="dxa"/>
            <w:gridSpan w:val="17"/>
            <w:tcBorders>
              <w:top w:val="single" w:sz="4" w:space="0" w:color="auto"/>
              <w:right w:val="single" w:sz="4" w:space="0" w:color="auto"/>
            </w:tcBorders>
            <w:vAlign w:val="bottom"/>
          </w:tcPr>
          <w:p w:rsidR="00DA5C9A" w:rsidRPr="00C044B7" w:rsidRDefault="00DA5C9A" w:rsidP="00853D30">
            <w:pPr>
              <w:jc w:val="center"/>
              <w:rPr>
                <w:b/>
                <w:lang w:eastAsia="en-US"/>
              </w:rPr>
            </w:pPr>
            <w:bookmarkStart w:id="0" w:name="_GoBack"/>
            <w:bookmarkEnd w:id="0"/>
          </w:p>
        </w:tc>
      </w:tr>
      <w:tr w:rsidR="004212F5" w:rsidRPr="00C044B7" w:rsidTr="00853D30">
        <w:trPr>
          <w:cantSplit/>
          <w:trHeight w:val="391"/>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right w:val="single" w:sz="4" w:space="0" w:color="auto"/>
            </w:tcBorders>
          </w:tcPr>
          <w:p w:rsidR="004212F5" w:rsidRPr="00C044B7" w:rsidRDefault="004212F5" w:rsidP="00853D30">
            <w:pPr>
              <w:autoSpaceDE/>
              <w:autoSpaceDN/>
              <w:outlineLvl w:val="6"/>
              <w:rPr>
                <w:bCs/>
                <w:lang w:eastAsia="en-US"/>
              </w:rPr>
            </w:pPr>
          </w:p>
          <w:p w:rsidR="004212F5" w:rsidRPr="00C044B7" w:rsidRDefault="004212F5" w:rsidP="00853D30">
            <w:pPr>
              <w:widowControl w:val="0"/>
              <w:jc w:val="center"/>
              <w:rPr>
                <w:bCs/>
              </w:rPr>
            </w:pPr>
            <w:r w:rsidRPr="00C044B7">
              <w:rPr>
                <w:b/>
                <w:iCs/>
              </w:rPr>
              <w:t>ЗАО «ФБ ММВБ»</w:t>
            </w:r>
          </w:p>
        </w:tc>
      </w:tr>
      <w:tr w:rsidR="004212F5" w:rsidRPr="00C044B7" w:rsidTr="00853D30">
        <w:trPr>
          <w:cantSplit/>
          <w:trHeight w:val="206"/>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bottom w:val="single" w:sz="4" w:space="0" w:color="auto"/>
              <w:right w:val="single" w:sz="4" w:space="0" w:color="auto"/>
            </w:tcBorders>
          </w:tcPr>
          <w:p w:rsidR="004212F5" w:rsidRPr="00C044B7" w:rsidRDefault="004212F5" w:rsidP="00853D30">
            <w:pPr>
              <w:jc w:val="center"/>
              <w:rPr>
                <w:bCs/>
                <w:sz w:val="16"/>
              </w:rPr>
            </w:pPr>
            <w:r w:rsidRPr="00C044B7">
              <w:rPr>
                <w:bCs/>
                <w:sz w:val="16"/>
              </w:rPr>
              <w:t>(наименование биржи, допустившей биржевые облигации к торгам в процессе их размещения)</w:t>
            </w:r>
          </w:p>
          <w:p w:rsidR="004212F5" w:rsidRPr="00C044B7" w:rsidRDefault="004212F5" w:rsidP="00853D30">
            <w:pPr>
              <w:jc w:val="center"/>
              <w:rPr>
                <w:bCs/>
              </w:rPr>
            </w:pPr>
          </w:p>
          <w:p w:rsidR="004212F5" w:rsidRPr="00C044B7" w:rsidRDefault="004212F5" w:rsidP="00853D30">
            <w:pPr>
              <w:jc w:val="center"/>
              <w:rPr>
                <w:bCs/>
              </w:rPr>
            </w:pPr>
          </w:p>
        </w:tc>
      </w:tr>
      <w:tr w:rsidR="004212F5" w:rsidRPr="00C044B7" w:rsidTr="00853D30">
        <w:trPr>
          <w:cantSplit/>
          <w:trHeight w:val="104"/>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bottom w:val="nil"/>
              <w:right w:val="single" w:sz="4" w:space="0" w:color="auto"/>
            </w:tcBorders>
          </w:tcPr>
          <w:p w:rsidR="004212F5" w:rsidRPr="00C044B7" w:rsidRDefault="004212F5" w:rsidP="00853D30">
            <w:pPr>
              <w:jc w:val="center"/>
              <w:rPr>
                <w:bCs/>
                <w:sz w:val="16"/>
              </w:rPr>
            </w:pPr>
            <w:r w:rsidRPr="00C044B7">
              <w:rPr>
                <w:bCs/>
                <w:sz w:val="16"/>
              </w:rPr>
              <w:t>(наименование должности и подпись уполномоченного лица биржи,  допустившей биржевые облигации к торгам в процессе их размещения)</w:t>
            </w:r>
          </w:p>
          <w:p w:rsidR="004212F5" w:rsidRPr="00C044B7" w:rsidRDefault="004212F5" w:rsidP="00853D30">
            <w:pPr>
              <w:jc w:val="center"/>
              <w:rPr>
                <w:bCs/>
              </w:rPr>
            </w:pPr>
          </w:p>
          <w:p w:rsidR="004212F5" w:rsidRPr="00C044B7" w:rsidRDefault="004212F5" w:rsidP="00853D30">
            <w:pPr>
              <w:jc w:val="center"/>
              <w:rPr>
                <w:bCs/>
                <w:i/>
                <w:iCs/>
              </w:rPr>
            </w:pPr>
            <w:r w:rsidRPr="00C044B7">
              <w:rPr>
                <w:bCs/>
                <w:i/>
                <w:iCs/>
              </w:rPr>
              <w:t>Печать</w:t>
            </w: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nil"/>
              <w:bottom w:val="single" w:sz="4" w:space="0" w:color="auto"/>
              <w:right w:val="single" w:sz="4" w:space="0" w:color="auto"/>
            </w:tcBorders>
          </w:tcPr>
          <w:p w:rsidR="004212F5" w:rsidRPr="00C044B7" w:rsidRDefault="004212F5" w:rsidP="00853D30">
            <w:pPr>
              <w:jc w:val="center"/>
              <w:rPr>
                <w:bCs/>
              </w:rPr>
            </w:pPr>
          </w:p>
          <w:p w:rsidR="004212F5" w:rsidRPr="00C044B7" w:rsidRDefault="004212F5" w:rsidP="00853D30">
            <w:pPr>
              <w:jc w:val="center"/>
              <w:rPr>
                <w:bCs/>
              </w:rPr>
            </w:pP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single" w:sz="4" w:space="0" w:color="auto"/>
              <w:bottom w:val="nil"/>
              <w:right w:val="single" w:sz="4" w:space="0" w:color="auto"/>
            </w:tcBorders>
            <w:shd w:val="clear" w:color="auto" w:fill="auto"/>
          </w:tcPr>
          <w:p w:rsidR="004212F5" w:rsidRPr="00C044B7" w:rsidRDefault="004212F5" w:rsidP="00853D30">
            <w:pPr>
              <w:rPr>
                <w:bCs/>
                <w:lang w:eastAsia="en-US"/>
              </w:rPr>
            </w:pPr>
            <w:r w:rsidRPr="00C044B7">
              <w:rPr>
                <w:bCs/>
                <w:lang w:eastAsia="en-US"/>
              </w:rPr>
              <w:t xml:space="preserve">Допущены к торгам на бирже в процессе обращения   </w:t>
            </w:r>
          </w:p>
          <w:p w:rsidR="004212F5" w:rsidRPr="00C044B7" w:rsidRDefault="004212F5" w:rsidP="00853D30">
            <w:pPr>
              <w:rPr>
                <w:bCs/>
                <w:lang w:eastAsia="en-US"/>
              </w:rPr>
            </w:pPr>
          </w:p>
          <w:p w:rsidR="004212F5" w:rsidRPr="00C044B7" w:rsidRDefault="004212F5" w:rsidP="00853D30">
            <w:pPr>
              <w:rPr>
                <w:bCs/>
                <w:caps/>
                <w:lang w:eastAsia="en-US"/>
              </w:rPr>
            </w:pPr>
            <w:r w:rsidRPr="00C044B7">
              <w:rPr>
                <w:bCs/>
                <w:lang w:eastAsia="en-US"/>
              </w:rPr>
              <w:t>«___» ____________ 20__ г.</w:t>
            </w: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nil"/>
              <w:bottom w:val="single" w:sz="4" w:space="0" w:color="auto"/>
              <w:right w:val="single" w:sz="4" w:space="0" w:color="auto"/>
            </w:tcBorders>
            <w:shd w:val="clear" w:color="auto" w:fill="auto"/>
          </w:tcPr>
          <w:p w:rsidR="004212F5" w:rsidRPr="00C044B7" w:rsidRDefault="004212F5" w:rsidP="00853D30">
            <w:pPr>
              <w:jc w:val="center"/>
              <w:rPr>
                <w:bCs/>
              </w:rPr>
            </w:pPr>
          </w:p>
          <w:p w:rsidR="004212F5" w:rsidRPr="00C044B7" w:rsidRDefault="004212F5" w:rsidP="00853D30">
            <w:pPr>
              <w:jc w:val="center"/>
              <w:rPr>
                <w:bCs/>
              </w:rPr>
            </w:pP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bottom w:val="nil"/>
              <w:right w:val="single" w:sz="4" w:space="0" w:color="auto"/>
            </w:tcBorders>
            <w:shd w:val="clear" w:color="auto" w:fill="auto"/>
          </w:tcPr>
          <w:p w:rsidR="004212F5" w:rsidRPr="00C044B7" w:rsidRDefault="004212F5" w:rsidP="00853D30">
            <w:pPr>
              <w:jc w:val="center"/>
              <w:rPr>
                <w:bCs/>
                <w:sz w:val="16"/>
                <w:szCs w:val="18"/>
              </w:rPr>
            </w:pPr>
            <w:r w:rsidRPr="00C044B7">
              <w:rPr>
                <w:bCs/>
                <w:sz w:val="16"/>
                <w:szCs w:val="18"/>
              </w:rPr>
              <w:t>(наименование биржи, допустившей биржевые облигации к торгам в процессе их обращения)</w:t>
            </w: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nil"/>
              <w:bottom w:val="single" w:sz="4" w:space="0" w:color="auto"/>
              <w:right w:val="single" w:sz="4" w:space="0" w:color="auto"/>
            </w:tcBorders>
            <w:shd w:val="clear" w:color="auto" w:fill="auto"/>
          </w:tcPr>
          <w:p w:rsidR="004212F5" w:rsidRPr="00C044B7" w:rsidRDefault="004212F5" w:rsidP="00853D30">
            <w:pPr>
              <w:jc w:val="center"/>
              <w:rPr>
                <w:bCs/>
                <w:sz w:val="16"/>
                <w:szCs w:val="18"/>
              </w:rPr>
            </w:pPr>
          </w:p>
          <w:p w:rsidR="004212F5" w:rsidRPr="00C044B7" w:rsidRDefault="004212F5" w:rsidP="00853D30">
            <w:pPr>
              <w:jc w:val="center"/>
              <w:rPr>
                <w:bCs/>
                <w:sz w:val="16"/>
                <w:szCs w:val="18"/>
              </w:rPr>
            </w:pPr>
          </w:p>
        </w:tc>
      </w:tr>
      <w:tr w:rsidR="004212F5" w:rsidRPr="00C044B7" w:rsidTr="00853D30">
        <w:trPr>
          <w:cantSplit/>
          <w:trHeight w:val="103"/>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bottom w:val="nil"/>
              <w:right w:val="single" w:sz="4" w:space="0" w:color="auto"/>
            </w:tcBorders>
            <w:shd w:val="clear" w:color="auto" w:fill="auto"/>
          </w:tcPr>
          <w:p w:rsidR="004212F5" w:rsidRPr="00C044B7" w:rsidRDefault="004212F5" w:rsidP="00853D30">
            <w:pPr>
              <w:jc w:val="center"/>
              <w:rPr>
                <w:bCs/>
                <w:sz w:val="16"/>
                <w:szCs w:val="18"/>
              </w:rPr>
            </w:pPr>
            <w:r w:rsidRPr="00C044B7">
              <w:rPr>
                <w:bCs/>
                <w:sz w:val="16"/>
                <w:szCs w:val="18"/>
              </w:rPr>
              <w:t>(наименование должности и подпись уполномоченного лица биржи,  допустившей биржевые облигации к торгам в процессе их обращения)</w:t>
            </w:r>
          </w:p>
          <w:p w:rsidR="004212F5" w:rsidRPr="00C044B7" w:rsidRDefault="004212F5" w:rsidP="00853D30">
            <w:pPr>
              <w:jc w:val="center"/>
              <w:rPr>
                <w:bCs/>
                <w:sz w:val="16"/>
                <w:szCs w:val="18"/>
              </w:rPr>
            </w:pPr>
          </w:p>
          <w:p w:rsidR="004212F5" w:rsidRPr="00C044B7" w:rsidRDefault="004212F5" w:rsidP="00853D30">
            <w:pPr>
              <w:jc w:val="center"/>
              <w:rPr>
                <w:bCs/>
                <w:sz w:val="16"/>
                <w:szCs w:val="18"/>
              </w:rPr>
            </w:pPr>
            <w:r w:rsidRPr="00C044B7">
              <w:rPr>
                <w:bCs/>
                <w:i/>
                <w:iCs/>
                <w:sz w:val="16"/>
                <w:szCs w:val="18"/>
              </w:rPr>
              <w:t>Печать</w:t>
            </w:r>
          </w:p>
        </w:tc>
      </w:tr>
      <w:tr w:rsidR="004212F5" w:rsidRPr="00C044B7" w:rsidTr="00852C86">
        <w:trPr>
          <w:cantSplit/>
          <w:trHeight w:val="22"/>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nil"/>
              <w:bottom w:val="single" w:sz="4" w:space="0" w:color="auto"/>
              <w:right w:val="single" w:sz="4" w:space="0" w:color="auto"/>
            </w:tcBorders>
          </w:tcPr>
          <w:p w:rsidR="004212F5" w:rsidRPr="00C044B7" w:rsidRDefault="004212F5" w:rsidP="00853D30">
            <w:pPr>
              <w:jc w:val="center"/>
              <w:rPr>
                <w:bCs/>
              </w:rPr>
            </w:pPr>
          </w:p>
        </w:tc>
      </w:tr>
      <w:tr w:rsidR="004212F5" w:rsidRPr="00C044B7" w:rsidTr="00852C86">
        <w:trPr>
          <w:cantSplit/>
          <w:trHeight w:val="21"/>
        </w:trPr>
        <w:tc>
          <w:tcPr>
            <w:tcW w:w="4433" w:type="dxa"/>
            <w:vMerge/>
            <w:tcBorders>
              <w:left w:val="single" w:sz="4" w:space="0" w:color="auto"/>
              <w:right w:val="single" w:sz="4" w:space="0" w:color="auto"/>
            </w:tcBorders>
          </w:tcPr>
          <w:p w:rsidR="004212F5" w:rsidRPr="00C044B7" w:rsidRDefault="004212F5" w:rsidP="00853D30">
            <w:pPr>
              <w:jc w:val="center"/>
              <w:rPr>
                <w:b/>
                <w:lang w:eastAsia="en-US"/>
              </w:rPr>
            </w:pPr>
          </w:p>
        </w:tc>
        <w:tc>
          <w:tcPr>
            <w:tcW w:w="5528" w:type="dxa"/>
            <w:gridSpan w:val="17"/>
            <w:tcBorders>
              <w:top w:val="single" w:sz="4" w:space="0" w:color="auto"/>
              <w:left w:val="single" w:sz="4" w:space="0" w:color="auto"/>
              <w:bottom w:val="nil"/>
              <w:right w:val="single" w:sz="4" w:space="0" w:color="auto"/>
            </w:tcBorders>
          </w:tcPr>
          <w:p w:rsidR="004212F5" w:rsidRPr="00C044B7" w:rsidRDefault="004212F5" w:rsidP="00853D30">
            <w:pPr>
              <w:rPr>
                <w:bCs/>
              </w:rPr>
            </w:pPr>
          </w:p>
        </w:tc>
      </w:tr>
      <w:tr w:rsidR="004212F5" w:rsidRPr="00C044B7" w:rsidTr="00852C86">
        <w:trPr>
          <w:cantSplit/>
          <w:trHeight w:val="21"/>
        </w:trPr>
        <w:tc>
          <w:tcPr>
            <w:tcW w:w="4433" w:type="dxa"/>
            <w:vMerge/>
            <w:tcBorders>
              <w:left w:val="single" w:sz="4" w:space="0" w:color="auto"/>
              <w:right w:val="single" w:sz="4" w:space="0" w:color="auto"/>
            </w:tcBorders>
          </w:tcPr>
          <w:p w:rsidR="004212F5" w:rsidRPr="00C044B7" w:rsidRDefault="004212F5" w:rsidP="00853D30">
            <w:pPr>
              <w:jc w:val="center"/>
              <w:rPr>
                <w:b/>
                <w:lang w:eastAsia="en-US"/>
              </w:rPr>
            </w:pPr>
          </w:p>
        </w:tc>
        <w:tc>
          <w:tcPr>
            <w:tcW w:w="5528" w:type="dxa"/>
            <w:gridSpan w:val="17"/>
            <w:tcBorders>
              <w:top w:val="nil"/>
              <w:left w:val="single" w:sz="4" w:space="0" w:color="auto"/>
              <w:bottom w:val="nil"/>
              <w:right w:val="single" w:sz="4" w:space="0" w:color="auto"/>
            </w:tcBorders>
          </w:tcPr>
          <w:p w:rsidR="004212F5" w:rsidRPr="00C044B7" w:rsidRDefault="004212F5" w:rsidP="00853D30">
            <w:pPr>
              <w:jc w:val="center"/>
              <w:rPr>
                <w:bCs/>
              </w:rPr>
            </w:pPr>
          </w:p>
        </w:tc>
      </w:tr>
      <w:tr w:rsidR="004212F5" w:rsidRPr="00C044B7" w:rsidTr="00852C86">
        <w:trPr>
          <w:cantSplit/>
          <w:trHeight w:val="21"/>
        </w:trPr>
        <w:tc>
          <w:tcPr>
            <w:tcW w:w="4433" w:type="dxa"/>
            <w:vMerge/>
            <w:tcBorders>
              <w:left w:val="single" w:sz="4" w:space="0" w:color="auto"/>
              <w:right w:val="single" w:sz="4" w:space="0" w:color="auto"/>
            </w:tcBorders>
          </w:tcPr>
          <w:p w:rsidR="004212F5" w:rsidRPr="00C044B7" w:rsidRDefault="004212F5" w:rsidP="00853D30">
            <w:pPr>
              <w:jc w:val="center"/>
              <w:rPr>
                <w:b/>
                <w:lang w:eastAsia="en-US"/>
              </w:rPr>
            </w:pPr>
          </w:p>
        </w:tc>
        <w:tc>
          <w:tcPr>
            <w:tcW w:w="5528" w:type="dxa"/>
            <w:gridSpan w:val="17"/>
            <w:tcBorders>
              <w:top w:val="nil"/>
              <w:left w:val="single" w:sz="4" w:space="0" w:color="auto"/>
              <w:bottom w:val="nil"/>
              <w:right w:val="single" w:sz="4" w:space="0" w:color="auto"/>
            </w:tcBorders>
          </w:tcPr>
          <w:p w:rsidR="004212F5" w:rsidRPr="00C044B7" w:rsidRDefault="004212F5" w:rsidP="00853D30">
            <w:pPr>
              <w:jc w:val="center"/>
              <w:rPr>
                <w:bCs/>
                <w:sz w:val="16"/>
                <w:szCs w:val="16"/>
              </w:rPr>
            </w:pPr>
          </w:p>
        </w:tc>
      </w:tr>
      <w:tr w:rsidR="004212F5" w:rsidRPr="00C044B7" w:rsidTr="00852C86">
        <w:trPr>
          <w:cantSplit/>
          <w:trHeight w:val="21"/>
        </w:trPr>
        <w:tc>
          <w:tcPr>
            <w:tcW w:w="4433" w:type="dxa"/>
            <w:vMerge/>
            <w:tcBorders>
              <w:left w:val="single" w:sz="4" w:space="0" w:color="auto"/>
              <w:right w:val="single" w:sz="4" w:space="0" w:color="auto"/>
            </w:tcBorders>
          </w:tcPr>
          <w:p w:rsidR="004212F5" w:rsidRPr="00C044B7" w:rsidRDefault="004212F5" w:rsidP="00853D30">
            <w:pPr>
              <w:jc w:val="center"/>
              <w:rPr>
                <w:b/>
                <w:lang w:eastAsia="en-US"/>
              </w:rPr>
            </w:pPr>
          </w:p>
        </w:tc>
        <w:tc>
          <w:tcPr>
            <w:tcW w:w="5528" w:type="dxa"/>
            <w:gridSpan w:val="17"/>
            <w:tcBorders>
              <w:top w:val="nil"/>
              <w:left w:val="single" w:sz="4" w:space="0" w:color="auto"/>
              <w:bottom w:val="nil"/>
              <w:right w:val="single" w:sz="4" w:space="0" w:color="auto"/>
            </w:tcBorders>
          </w:tcPr>
          <w:p w:rsidR="004212F5" w:rsidRPr="00C044B7" w:rsidRDefault="004212F5" w:rsidP="00853D30">
            <w:pPr>
              <w:jc w:val="center"/>
              <w:rPr>
                <w:bCs/>
                <w:sz w:val="16"/>
                <w:szCs w:val="16"/>
              </w:rPr>
            </w:pPr>
          </w:p>
        </w:tc>
      </w:tr>
      <w:tr w:rsidR="004212F5" w:rsidRPr="00C044B7" w:rsidTr="00852C86">
        <w:trPr>
          <w:cantSplit/>
          <w:trHeight w:val="286"/>
        </w:trPr>
        <w:tc>
          <w:tcPr>
            <w:tcW w:w="4433" w:type="dxa"/>
            <w:vMerge/>
            <w:tcBorders>
              <w:left w:val="single" w:sz="4" w:space="0" w:color="auto"/>
              <w:right w:val="single" w:sz="4" w:space="0" w:color="auto"/>
            </w:tcBorders>
          </w:tcPr>
          <w:p w:rsidR="004212F5" w:rsidRPr="00C044B7" w:rsidRDefault="004212F5" w:rsidP="00853D30">
            <w:pPr>
              <w:jc w:val="center"/>
              <w:rPr>
                <w:b/>
                <w:lang w:eastAsia="en-US"/>
              </w:rPr>
            </w:pPr>
          </w:p>
        </w:tc>
        <w:tc>
          <w:tcPr>
            <w:tcW w:w="5528" w:type="dxa"/>
            <w:gridSpan w:val="17"/>
            <w:tcBorders>
              <w:top w:val="nil"/>
              <w:left w:val="single" w:sz="4" w:space="0" w:color="auto"/>
              <w:bottom w:val="nil"/>
              <w:right w:val="single" w:sz="4" w:space="0" w:color="auto"/>
            </w:tcBorders>
          </w:tcPr>
          <w:p w:rsidR="004212F5" w:rsidRPr="00C044B7" w:rsidRDefault="004212F5" w:rsidP="00853D30">
            <w:pPr>
              <w:jc w:val="center"/>
              <w:rPr>
                <w:bCs/>
                <w:sz w:val="16"/>
                <w:szCs w:val="16"/>
              </w:rPr>
            </w:pPr>
          </w:p>
        </w:tc>
      </w:tr>
      <w:tr w:rsidR="004212F5" w:rsidRPr="00C044B7" w:rsidTr="00853D30">
        <w:trPr>
          <w:cantSplit/>
          <w:trHeight w:val="628"/>
        </w:trPr>
        <w:tc>
          <w:tcPr>
            <w:tcW w:w="4433" w:type="dxa"/>
            <w:vMerge/>
            <w:tcBorders>
              <w:left w:val="single" w:sz="4" w:space="0" w:color="auto"/>
            </w:tcBorders>
          </w:tcPr>
          <w:p w:rsidR="004212F5" w:rsidRPr="00C044B7" w:rsidRDefault="004212F5" w:rsidP="00853D30">
            <w:pPr>
              <w:jc w:val="center"/>
              <w:rPr>
                <w:b/>
                <w:lang w:eastAsia="en-US"/>
              </w:rPr>
            </w:pPr>
          </w:p>
        </w:tc>
        <w:tc>
          <w:tcPr>
            <w:tcW w:w="5528" w:type="dxa"/>
            <w:gridSpan w:val="17"/>
            <w:tcBorders>
              <w:top w:val="nil"/>
              <w:right w:val="single" w:sz="4" w:space="0" w:color="auto"/>
            </w:tcBorders>
          </w:tcPr>
          <w:p w:rsidR="004212F5" w:rsidRPr="00C044B7" w:rsidRDefault="004212F5" w:rsidP="00853D30">
            <w:pPr>
              <w:jc w:val="center"/>
              <w:rPr>
                <w:bCs/>
              </w:rPr>
            </w:pPr>
          </w:p>
        </w:tc>
      </w:tr>
    </w:tbl>
    <w:p w:rsidR="004212F5" w:rsidRDefault="004212F5"/>
    <w:p w:rsidR="004212F5" w:rsidRDefault="004212F5">
      <w:pPr>
        <w:spacing w:before="360"/>
        <w:jc w:val="center"/>
        <w:rPr>
          <w:b/>
          <w:bCs/>
          <w:sz w:val="36"/>
          <w:szCs w:val="36"/>
        </w:rPr>
      </w:pPr>
    </w:p>
    <w:p w:rsidR="004212F5" w:rsidRDefault="004212F5">
      <w:pPr>
        <w:spacing w:before="360"/>
        <w:jc w:val="center"/>
        <w:rPr>
          <w:b/>
          <w:bCs/>
          <w:sz w:val="36"/>
          <w:szCs w:val="36"/>
        </w:rPr>
      </w:pPr>
    </w:p>
    <w:p w:rsidR="004212F5" w:rsidRDefault="004212F5">
      <w:pPr>
        <w:spacing w:before="360"/>
        <w:jc w:val="center"/>
        <w:rPr>
          <w:b/>
          <w:bCs/>
          <w:sz w:val="36"/>
          <w:szCs w:val="36"/>
        </w:rPr>
      </w:pPr>
    </w:p>
    <w:p w:rsidR="004212F5" w:rsidRDefault="004212F5">
      <w:pPr>
        <w:spacing w:before="360"/>
        <w:jc w:val="center"/>
        <w:rPr>
          <w:b/>
          <w:bCs/>
          <w:sz w:val="36"/>
          <w:szCs w:val="36"/>
        </w:rPr>
      </w:pPr>
    </w:p>
    <w:p w:rsidR="00852C86" w:rsidRDefault="00852C86">
      <w:pPr>
        <w:spacing w:before="360"/>
        <w:jc w:val="center"/>
        <w:rPr>
          <w:b/>
          <w:bCs/>
          <w:sz w:val="32"/>
          <w:szCs w:val="32"/>
        </w:rPr>
      </w:pPr>
    </w:p>
    <w:p w:rsidR="00852C86" w:rsidRDefault="00852C86">
      <w:pPr>
        <w:spacing w:before="360"/>
        <w:jc w:val="center"/>
        <w:rPr>
          <w:b/>
          <w:bCs/>
          <w:sz w:val="32"/>
          <w:szCs w:val="32"/>
        </w:rPr>
      </w:pPr>
    </w:p>
    <w:p w:rsidR="00D44073" w:rsidRPr="00853D30" w:rsidRDefault="00D44073">
      <w:pPr>
        <w:spacing w:before="360"/>
        <w:jc w:val="center"/>
        <w:rPr>
          <w:b/>
          <w:bCs/>
          <w:sz w:val="32"/>
          <w:szCs w:val="32"/>
        </w:rPr>
      </w:pPr>
      <w:r w:rsidRPr="00853D30">
        <w:rPr>
          <w:b/>
          <w:bCs/>
          <w:sz w:val="32"/>
          <w:szCs w:val="32"/>
        </w:rPr>
        <w:lastRenderedPageBreak/>
        <w:t>ПРОСПЕКТ ЦЕННЫХ БУМАГ</w:t>
      </w:r>
    </w:p>
    <w:p w:rsidR="00853D30" w:rsidRDefault="00853D30" w:rsidP="00853D30">
      <w:pPr>
        <w:jc w:val="center"/>
        <w:rPr>
          <w:b/>
          <w:bCs/>
          <w:sz w:val="28"/>
          <w:szCs w:val="28"/>
        </w:rPr>
      </w:pPr>
    </w:p>
    <w:p w:rsidR="00853D30" w:rsidRDefault="00853D30" w:rsidP="00853D30">
      <w:pPr>
        <w:jc w:val="center"/>
        <w:rPr>
          <w:b/>
          <w:bCs/>
          <w:sz w:val="28"/>
          <w:szCs w:val="28"/>
        </w:rPr>
      </w:pPr>
      <w:r w:rsidRPr="00853D30">
        <w:rPr>
          <w:b/>
          <w:bCs/>
          <w:sz w:val="28"/>
          <w:szCs w:val="28"/>
        </w:rPr>
        <w:t xml:space="preserve">Закрытое акционерное общество «О1 </w:t>
      </w:r>
      <w:proofErr w:type="spellStart"/>
      <w:r w:rsidRPr="00853D30">
        <w:rPr>
          <w:b/>
          <w:bCs/>
          <w:sz w:val="28"/>
          <w:szCs w:val="28"/>
        </w:rPr>
        <w:t>Пропертиз</w:t>
      </w:r>
      <w:proofErr w:type="spellEnd"/>
      <w:r w:rsidRPr="00853D30">
        <w:rPr>
          <w:b/>
          <w:bCs/>
          <w:sz w:val="28"/>
          <w:szCs w:val="28"/>
        </w:rPr>
        <w:t xml:space="preserve"> </w:t>
      </w:r>
      <w:proofErr w:type="spellStart"/>
      <w:r w:rsidRPr="00853D30">
        <w:rPr>
          <w:b/>
          <w:bCs/>
          <w:sz w:val="28"/>
          <w:szCs w:val="28"/>
        </w:rPr>
        <w:t>Финанс</w:t>
      </w:r>
      <w:proofErr w:type="spellEnd"/>
      <w:r w:rsidRPr="00853D30">
        <w:rPr>
          <w:b/>
          <w:bCs/>
          <w:sz w:val="28"/>
          <w:szCs w:val="28"/>
        </w:rPr>
        <w:t>»</w:t>
      </w:r>
    </w:p>
    <w:p w:rsidR="00853D30" w:rsidRPr="00853D30" w:rsidRDefault="00853D30" w:rsidP="00853D30">
      <w:pPr>
        <w:jc w:val="center"/>
        <w:rPr>
          <w:b/>
          <w:bCs/>
          <w:sz w:val="28"/>
          <w:szCs w:val="28"/>
        </w:rPr>
      </w:pPr>
    </w:p>
    <w:p w:rsidR="00853D30" w:rsidRPr="00DA5C9A" w:rsidRDefault="00853D30" w:rsidP="00853D30">
      <w:pPr>
        <w:jc w:val="center"/>
        <w:rPr>
          <w:b/>
          <w:bCs/>
          <w:i/>
          <w:iCs/>
          <w:sz w:val="22"/>
          <w:szCs w:val="22"/>
        </w:rPr>
      </w:pPr>
      <w:r w:rsidRPr="00DA5C9A">
        <w:rPr>
          <w:b/>
          <w:bCs/>
          <w:i/>
          <w:iCs/>
          <w:sz w:val="22"/>
          <w:szCs w:val="22"/>
        </w:rPr>
        <w:t xml:space="preserve">биржевые облигации неконвертируемые процентные документарные на предъявителя серии БО-01 с обязательным централизованным хранением в количестве </w:t>
      </w:r>
      <w:r w:rsidR="00DA5C9A" w:rsidRPr="00DA5C9A">
        <w:rPr>
          <w:b/>
          <w:bCs/>
          <w:i/>
          <w:iCs/>
          <w:sz w:val="22"/>
          <w:szCs w:val="22"/>
        </w:rPr>
        <w:t>15</w:t>
      </w:r>
      <w:r w:rsidRPr="00DA5C9A">
        <w:rPr>
          <w:b/>
          <w:bCs/>
          <w:i/>
          <w:iCs/>
          <w:sz w:val="22"/>
          <w:szCs w:val="22"/>
        </w:rPr>
        <w:t> 000 000 (</w:t>
      </w:r>
      <w:r w:rsidR="00DA5C9A" w:rsidRPr="00DA5C9A">
        <w:rPr>
          <w:b/>
          <w:bCs/>
          <w:i/>
          <w:iCs/>
          <w:sz w:val="22"/>
          <w:szCs w:val="22"/>
        </w:rPr>
        <w:t>Пятнадцать</w:t>
      </w:r>
      <w:r w:rsidRPr="00DA5C9A">
        <w:rPr>
          <w:b/>
          <w:bCs/>
          <w:i/>
          <w:iCs/>
          <w:sz w:val="22"/>
          <w:szCs w:val="22"/>
        </w:rPr>
        <w:t xml:space="preserve"> миллион</w:t>
      </w:r>
      <w:r w:rsidR="00DA5C9A" w:rsidRPr="00DA5C9A">
        <w:rPr>
          <w:b/>
          <w:bCs/>
          <w:i/>
          <w:iCs/>
          <w:sz w:val="22"/>
          <w:szCs w:val="22"/>
        </w:rPr>
        <w:t>ов</w:t>
      </w:r>
      <w:r w:rsidRPr="00DA5C9A">
        <w:rPr>
          <w:b/>
          <w:bCs/>
          <w:i/>
          <w:iCs/>
          <w:sz w:val="22"/>
          <w:szCs w:val="22"/>
        </w:rPr>
        <w:t>) штук, номинальной стоимостью 1 000 (Одна тысяча) рублей каждая со сроком погашения в 1820-й (Одна тысяча восемьсот двадцатый) день с даты начала размещения биржевых облигаций, размещаемые путем открытой подписки</w:t>
      </w:r>
    </w:p>
    <w:p w:rsidR="00853D30" w:rsidRPr="00853D30" w:rsidRDefault="00853D30" w:rsidP="00853D30">
      <w:pPr>
        <w:jc w:val="center"/>
        <w:rPr>
          <w:b/>
          <w:bCs/>
          <w:i/>
          <w:iCs/>
          <w:sz w:val="22"/>
          <w:szCs w:val="22"/>
          <w:highlight w:val="green"/>
        </w:rPr>
      </w:pPr>
    </w:p>
    <w:p w:rsidR="00853D30" w:rsidRPr="00C044B7" w:rsidRDefault="00853D30" w:rsidP="00853D30">
      <w:pPr>
        <w:jc w:val="center"/>
        <w:rPr>
          <w:b/>
          <w:bCs/>
          <w:i/>
          <w:iCs/>
          <w:sz w:val="22"/>
          <w:szCs w:val="22"/>
        </w:rPr>
      </w:pPr>
    </w:p>
    <w:p w:rsidR="00853D30" w:rsidRPr="00C044B7" w:rsidRDefault="00853D30" w:rsidP="00853D30">
      <w:pPr>
        <w:spacing w:before="240"/>
        <w:jc w:val="center"/>
        <w:rPr>
          <w:smallCaps/>
          <w:sz w:val="22"/>
          <w:szCs w:val="22"/>
        </w:rPr>
      </w:pPr>
      <w:r w:rsidRPr="00C044B7">
        <w:rPr>
          <w:smallCaps/>
          <w:sz w:val="22"/>
          <w:szCs w:val="22"/>
        </w:rPr>
        <w:t>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w:t>
      </w:r>
    </w:p>
    <w:p w:rsidR="001D4BCA" w:rsidRDefault="00853D30" w:rsidP="001D4BCA">
      <w:pPr>
        <w:spacing w:before="240"/>
        <w:jc w:val="center"/>
        <w:rPr>
          <w:b/>
          <w:iCs/>
          <w:sz w:val="28"/>
          <w:szCs w:val="28"/>
        </w:rPr>
      </w:pPr>
      <w:r w:rsidRPr="00C044B7">
        <w:rPr>
          <w:b/>
          <w:iCs/>
          <w:sz w:val="28"/>
          <w:szCs w:val="28"/>
        </w:rPr>
        <w:t>БИРЖА, ПРИНЯВШАЯ РЕШЕНИЕ О ДОПУСКЕ БИРЖЕВЫХ ОБЛИГАЦИЙ К ТОРГАМ, НЕ ОТВЕЧАЕТ ЗА ДОСТОВЕРНОСТЬ ИНФОРМАЦИИ, СОДЕРЖАЩЕЙСЯ В ДАННОМ ПРОСПЕКТЕ ЦЕННЫХ БУМАГ, И ФАКТОМ ДОПУСКА БИРЖЕВЫХ ОБЛИГАЦИЙ К ТОРГАМ НЕ ВЫРАЖАЕТ СВОЕГО ОТНОШЕНИЯ К РАЗМЕЩАЕМЫМ ЦЕННЫМ БУМАГАМ</w:t>
      </w:r>
    </w:p>
    <w:p w:rsidR="001D4BCA" w:rsidRDefault="001D4BCA" w:rsidP="001D4BCA">
      <w:pPr>
        <w:spacing w:before="240"/>
        <w:jc w:val="center"/>
        <w:rPr>
          <w:b/>
          <w:iCs/>
          <w:sz w:val="28"/>
          <w:szCs w:val="28"/>
        </w:rPr>
      </w:pPr>
    </w:p>
    <w:tbl>
      <w:tblPr>
        <w:tblW w:w="474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68"/>
        <w:gridCol w:w="4556"/>
      </w:tblGrid>
      <w:tr w:rsidR="001D4BCA" w:rsidRPr="00C044B7" w:rsidTr="001D4BCA">
        <w:trPr>
          <w:cantSplit/>
          <w:jc w:val="center"/>
        </w:trPr>
        <w:tc>
          <w:tcPr>
            <w:tcW w:w="5000" w:type="pct"/>
            <w:gridSpan w:val="2"/>
            <w:tcBorders>
              <w:top w:val="single" w:sz="4" w:space="0" w:color="auto"/>
              <w:bottom w:val="single" w:sz="4" w:space="0" w:color="auto"/>
            </w:tcBorders>
          </w:tcPr>
          <w:p w:rsidR="001D4BCA" w:rsidRPr="005C7261" w:rsidRDefault="001D4BCA" w:rsidP="005C7261">
            <w:pPr>
              <w:jc w:val="both"/>
              <w:rPr>
                <w:sz w:val="22"/>
                <w:szCs w:val="22"/>
              </w:rPr>
            </w:pPr>
            <w:r w:rsidRPr="005C7261">
              <w:rPr>
                <w:sz w:val="22"/>
                <w:szCs w:val="22"/>
              </w:rPr>
              <w:t xml:space="preserve">Исполнение обязательств по облигациям </w:t>
            </w:r>
            <w:r w:rsidRPr="00DA5C9A">
              <w:rPr>
                <w:sz w:val="22"/>
                <w:szCs w:val="22"/>
              </w:rPr>
              <w:t>настоящ</w:t>
            </w:r>
            <w:r w:rsidR="00DA5C9A" w:rsidRPr="00DA5C9A">
              <w:rPr>
                <w:sz w:val="22"/>
                <w:szCs w:val="22"/>
              </w:rPr>
              <w:t>его</w:t>
            </w:r>
            <w:r w:rsidRPr="00DA5C9A">
              <w:rPr>
                <w:sz w:val="22"/>
                <w:szCs w:val="22"/>
              </w:rPr>
              <w:t xml:space="preserve"> выпуск</w:t>
            </w:r>
            <w:r w:rsidR="00DA5C9A" w:rsidRPr="00DA5C9A">
              <w:rPr>
                <w:sz w:val="22"/>
                <w:szCs w:val="22"/>
              </w:rPr>
              <w:t>а</w:t>
            </w:r>
            <w:r w:rsidRPr="00DA5C9A">
              <w:rPr>
                <w:sz w:val="22"/>
                <w:szCs w:val="22"/>
              </w:rPr>
              <w:t xml:space="preserve"> обеспечивается поручительством в соответствии с условиями, установленными в решении о выпуске</w:t>
            </w:r>
            <w:r w:rsidRPr="005C7261">
              <w:rPr>
                <w:sz w:val="22"/>
                <w:szCs w:val="22"/>
              </w:rPr>
              <w:t xml:space="preserve"> ценных бумаг и указанными в настоящем проспекте</w:t>
            </w:r>
          </w:p>
          <w:p w:rsidR="001D4BCA" w:rsidRDefault="001D4BCA" w:rsidP="004D1079">
            <w:pPr>
              <w:spacing w:before="60"/>
              <w:ind w:left="612"/>
              <w:rPr>
                <w:sz w:val="22"/>
                <w:szCs w:val="22"/>
              </w:rPr>
            </w:pPr>
          </w:p>
        </w:tc>
      </w:tr>
      <w:tr w:rsidR="001D4BCA" w:rsidRPr="00C044B7" w:rsidTr="001D4BCA">
        <w:trPr>
          <w:cantSplit/>
          <w:jc w:val="center"/>
        </w:trPr>
        <w:tc>
          <w:tcPr>
            <w:tcW w:w="2633" w:type="pct"/>
            <w:tcBorders>
              <w:top w:val="single" w:sz="4" w:space="0" w:color="auto"/>
              <w:bottom w:val="single" w:sz="4" w:space="0" w:color="auto"/>
            </w:tcBorders>
          </w:tcPr>
          <w:p w:rsidR="009F02DF" w:rsidRPr="00C644D8" w:rsidRDefault="009F02DF" w:rsidP="009F02DF">
            <w:pPr>
              <w:jc w:val="both"/>
              <w:rPr>
                <w:sz w:val="22"/>
                <w:szCs w:val="22"/>
              </w:rPr>
            </w:pPr>
            <w:r w:rsidRPr="00C644D8">
              <w:rPr>
                <w:sz w:val="22"/>
                <w:szCs w:val="22"/>
              </w:rPr>
              <w:t>Лицо, предоставляющее обеспечение:</w:t>
            </w:r>
          </w:p>
          <w:p w:rsidR="009F02DF" w:rsidRDefault="009F02DF" w:rsidP="004D1079">
            <w:pPr>
              <w:rPr>
                <w:b/>
                <w:sz w:val="22"/>
                <w:szCs w:val="22"/>
              </w:rPr>
            </w:pPr>
          </w:p>
          <w:p w:rsidR="001D4BCA" w:rsidRPr="0047642F" w:rsidRDefault="001D4BCA" w:rsidP="004D1079">
            <w:pPr>
              <w:rPr>
                <w:b/>
                <w:sz w:val="22"/>
                <w:szCs w:val="22"/>
                <w:lang w:val="en-US"/>
              </w:rPr>
            </w:pPr>
            <w:r w:rsidRPr="00A27853">
              <w:rPr>
                <w:b/>
                <w:sz w:val="22"/>
                <w:szCs w:val="22"/>
              </w:rPr>
              <w:t>Частная акционерная компания с ограниченной ответственностью О</w:t>
            </w:r>
            <w:r w:rsidRPr="0047642F">
              <w:rPr>
                <w:b/>
                <w:sz w:val="22"/>
                <w:szCs w:val="22"/>
                <w:lang w:val="en-US"/>
              </w:rPr>
              <w:t xml:space="preserve">1 </w:t>
            </w:r>
            <w:r w:rsidRPr="00A27853">
              <w:rPr>
                <w:b/>
                <w:sz w:val="22"/>
                <w:szCs w:val="22"/>
              </w:rPr>
              <w:t>ПРОПЕРТИЗ</w:t>
            </w:r>
            <w:r w:rsidRPr="0047642F">
              <w:rPr>
                <w:b/>
                <w:sz w:val="22"/>
                <w:szCs w:val="22"/>
                <w:lang w:val="en-US"/>
              </w:rPr>
              <w:t xml:space="preserve"> </w:t>
            </w:r>
            <w:r w:rsidRPr="00A27853">
              <w:rPr>
                <w:b/>
                <w:sz w:val="22"/>
                <w:szCs w:val="22"/>
              </w:rPr>
              <w:t>ЛИМИТЕД</w:t>
            </w:r>
            <w:r w:rsidRPr="0047642F">
              <w:rPr>
                <w:b/>
                <w:sz w:val="22"/>
                <w:szCs w:val="22"/>
                <w:lang w:val="en-US"/>
              </w:rPr>
              <w:t xml:space="preserve"> (</w:t>
            </w:r>
            <w:r w:rsidRPr="00A27853">
              <w:rPr>
                <w:b/>
                <w:sz w:val="22"/>
                <w:szCs w:val="22"/>
                <w:lang w:val="en-US"/>
              </w:rPr>
              <w:t>O</w:t>
            </w:r>
            <w:r w:rsidRPr="0047642F">
              <w:rPr>
                <w:b/>
                <w:sz w:val="22"/>
                <w:szCs w:val="22"/>
                <w:lang w:val="en-US"/>
              </w:rPr>
              <w:t xml:space="preserve">1 </w:t>
            </w:r>
            <w:r w:rsidRPr="00A27853">
              <w:rPr>
                <w:b/>
                <w:sz w:val="22"/>
                <w:szCs w:val="22"/>
                <w:lang w:val="en-US"/>
              </w:rPr>
              <w:t>PROPERTIES</w:t>
            </w:r>
            <w:r w:rsidRPr="0047642F">
              <w:rPr>
                <w:b/>
                <w:sz w:val="22"/>
                <w:szCs w:val="22"/>
                <w:lang w:val="en-US"/>
              </w:rPr>
              <w:t xml:space="preserve"> </w:t>
            </w:r>
            <w:r w:rsidRPr="00A27853">
              <w:rPr>
                <w:b/>
                <w:sz w:val="22"/>
                <w:szCs w:val="22"/>
                <w:lang w:val="en-US"/>
              </w:rPr>
              <w:t>LIMITED</w:t>
            </w:r>
            <w:r w:rsidRPr="0047642F">
              <w:rPr>
                <w:b/>
                <w:sz w:val="22"/>
                <w:szCs w:val="22"/>
                <w:lang w:val="en-US"/>
              </w:rPr>
              <w:t>)</w:t>
            </w:r>
          </w:p>
          <w:p w:rsidR="001D4BCA" w:rsidRPr="0047642F" w:rsidRDefault="001D4BCA" w:rsidP="004D1079">
            <w:pPr>
              <w:rPr>
                <w:b/>
                <w:sz w:val="22"/>
                <w:szCs w:val="22"/>
                <w:highlight w:val="green"/>
                <w:lang w:val="en-US"/>
              </w:rPr>
            </w:pPr>
          </w:p>
          <w:p w:rsidR="001D4BCA" w:rsidRPr="0047642F" w:rsidRDefault="001D4BCA" w:rsidP="004D1079">
            <w:pPr>
              <w:rPr>
                <w:b/>
                <w:sz w:val="22"/>
                <w:szCs w:val="22"/>
                <w:highlight w:val="green"/>
                <w:lang w:val="en-US"/>
              </w:rPr>
            </w:pPr>
          </w:p>
          <w:p w:rsidR="00A27853" w:rsidRPr="00A27853" w:rsidRDefault="00A27853" w:rsidP="00A27853">
            <w:pPr>
              <w:rPr>
                <w:b/>
                <w:sz w:val="22"/>
                <w:szCs w:val="22"/>
              </w:rPr>
            </w:pPr>
            <w:r w:rsidRPr="00A27853">
              <w:rPr>
                <w:b/>
                <w:sz w:val="22"/>
                <w:szCs w:val="22"/>
              </w:rPr>
              <w:t xml:space="preserve">Директор Частной акционерной компании с </w:t>
            </w:r>
          </w:p>
          <w:p w:rsidR="00A27853" w:rsidRPr="00A27853" w:rsidRDefault="00A27853" w:rsidP="00A27853">
            <w:pPr>
              <w:rPr>
                <w:b/>
                <w:sz w:val="22"/>
                <w:szCs w:val="22"/>
              </w:rPr>
            </w:pPr>
            <w:r w:rsidRPr="00A27853">
              <w:rPr>
                <w:b/>
                <w:sz w:val="22"/>
                <w:szCs w:val="22"/>
              </w:rPr>
              <w:t xml:space="preserve">ограниченной ответственностью </w:t>
            </w:r>
          </w:p>
          <w:p w:rsidR="00A27853" w:rsidRPr="0047642F" w:rsidRDefault="00A27853" w:rsidP="00A27853">
            <w:pPr>
              <w:rPr>
                <w:b/>
                <w:sz w:val="22"/>
                <w:szCs w:val="22"/>
                <w:lang w:val="en-US"/>
              </w:rPr>
            </w:pPr>
            <w:r w:rsidRPr="00A27853">
              <w:rPr>
                <w:b/>
                <w:sz w:val="22"/>
                <w:szCs w:val="22"/>
              </w:rPr>
              <w:t>О</w:t>
            </w:r>
            <w:r w:rsidRPr="0047642F">
              <w:rPr>
                <w:b/>
                <w:sz w:val="22"/>
                <w:szCs w:val="22"/>
                <w:lang w:val="en-US"/>
              </w:rPr>
              <w:t xml:space="preserve">1 </w:t>
            </w:r>
            <w:r w:rsidRPr="00A27853">
              <w:rPr>
                <w:b/>
                <w:sz w:val="22"/>
                <w:szCs w:val="22"/>
              </w:rPr>
              <w:t>ПРОПЕРТИЗ</w:t>
            </w:r>
            <w:r w:rsidRPr="0047642F">
              <w:rPr>
                <w:b/>
                <w:sz w:val="22"/>
                <w:szCs w:val="22"/>
                <w:lang w:val="en-US"/>
              </w:rPr>
              <w:t xml:space="preserve"> </w:t>
            </w:r>
            <w:r w:rsidRPr="00A27853">
              <w:rPr>
                <w:b/>
                <w:sz w:val="22"/>
                <w:szCs w:val="22"/>
              </w:rPr>
              <w:t>ЛИМИТЕД</w:t>
            </w:r>
          </w:p>
          <w:p w:rsidR="001D4BCA" w:rsidRPr="00A27853" w:rsidRDefault="00A27853" w:rsidP="00A27853">
            <w:pPr>
              <w:rPr>
                <w:b/>
                <w:sz w:val="22"/>
                <w:szCs w:val="22"/>
                <w:lang w:val="en-US"/>
              </w:rPr>
            </w:pPr>
            <w:r w:rsidRPr="00A27853">
              <w:rPr>
                <w:b/>
                <w:sz w:val="22"/>
                <w:szCs w:val="22"/>
                <w:lang w:val="en-US"/>
              </w:rPr>
              <w:t xml:space="preserve">(O1 PROPERTIES LIMITED) </w:t>
            </w:r>
          </w:p>
          <w:p w:rsidR="005C7261" w:rsidRPr="00A27853" w:rsidRDefault="005C7261" w:rsidP="004D1079">
            <w:pPr>
              <w:autoSpaceDE/>
              <w:autoSpaceDN/>
              <w:jc w:val="both"/>
              <w:rPr>
                <w:bCs/>
                <w:sz w:val="22"/>
                <w:szCs w:val="22"/>
                <w:lang w:val="en-US" w:eastAsia="x-none"/>
              </w:rPr>
            </w:pPr>
          </w:p>
          <w:p w:rsidR="001D4BCA" w:rsidRPr="00A27853" w:rsidRDefault="001D4BCA" w:rsidP="004D1079">
            <w:pPr>
              <w:autoSpaceDE/>
              <w:autoSpaceDN/>
              <w:jc w:val="both"/>
              <w:rPr>
                <w:b/>
                <w:sz w:val="22"/>
                <w:szCs w:val="22"/>
                <w:lang w:val="en-US" w:eastAsia="en-US"/>
              </w:rPr>
            </w:pPr>
            <w:r w:rsidRPr="00C044B7">
              <w:rPr>
                <w:bCs/>
                <w:sz w:val="22"/>
                <w:szCs w:val="22"/>
                <w:lang w:val="x-none" w:eastAsia="x-none"/>
              </w:rPr>
              <w:t>Дата «</w:t>
            </w:r>
            <w:r w:rsidRPr="00A27853">
              <w:rPr>
                <w:bCs/>
                <w:sz w:val="22"/>
                <w:szCs w:val="22"/>
                <w:lang w:val="en-US" w:eastAsia="x-none"/>
              </w:rPr>
              <w:t>___</w:t>
            </w:r>
            <w:r w:rsidRPr="00C044B7">
              <w:rPr>
                <w:bCs/>
                <w:sz w:val="22"/>
                <w:szCs w:val="22"/>
                <w:lang w:val="x-none" w:eastAsia="x-none"/>
              </w:rPr>
              <w:t xml:space="preserve">» </w:t>
            </w:r>
            <w:r w:rsidRPr="00A27853">
              <w:rPr>
                <w:bCs/>
                <w:sz w:val="22"/>
                <w:szCs w:val="22"/>
                <w:lang w:val="en-US" w:eastAsia="x-none"/>
              </w:rPr>
              <w:t>__________________</w:t>
            </w:r>
            <w:r w:rsidRPr="00C044B7">
              <w:rPr>
                <w:bCs/>
                <w:sz w:val="22"/>
                <w:szCs w:val="22"/>
                <w:lang w:val="x-none" w:eastAsia="x-none"/>
              </w:rPr>
              <w:t xml:space="preserve"> 201</w:t>
            </w:r>
            <w:r w:rsidRPr="00A27853">
              <w:rPr>
                <w:bCs/>
                <w:sz w:val="22"/>
                <w:szCs w:val="22"/>
                <w:lang w:val="en-US" w:eastAsia="x-none"/>
              </w:rPr>
              <w:t>5</w:t>
            </w:r>
            <w:r w:rsidRPr="00C044B7">
              <w:rPr>
                <w:bCs/>
                <w:sz w:val="22"/>
                <w:szCs w:val="22"/>
                <w:lang w:val="x-none" w:eastAsia="x-none"/>
              </w:rPr>
              <w:t xml:space="preserve"> г.   </w:t>
            </w:r>
            <w:r w:rsidRPr="00A27853">
              <w:rPr>
                <w:bCs/>
                <w:sz w:val="22"/>
                <w:szCs w:val="22"/>
                <w:lang w:val="en-US" w:eastAsia="x-none"/>
              </w:rPr>
              <w:t xml:space="preserve">                      </w:t>
            </w:r>
          </w:p>
          <w:p w:rsidR="001D4BCA" w:rsidRPr="00A27853" w:rsidRDefault="001D4BCA" w:rsidP="004D1079">
            <w:pPr>
              <w:rPr>
                <w:b/>
                <w:sz w:val="22"/>
                <w:szCs w:val="22"/>
                <w:lang w:val="en-US" w:eastAsia="en-US"/>
              </w:rPr>
            </w:pPr>
          </w:p>
        </w:tc>
        <w:tc>
          <w:tcPr>
            <w:tcW w:w="2367" w:type="pct"/>
            <w:tcBorders>
              <w:top w:val="single" w:sz="4" w:space="0" w:color="auto"/>
              <w:bottom w:val="single" w:sz="4" w:space="0" w:color="auto"/>
            </w:tcBorders>
          </w:tcPr>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1D4BCA" w:rsidRPr="00A27853" w:rsidRDefault="001D4BCA" w:rsidP="004D1079">
            <w:pPr>
              <w:spacing w:before="60"/>
              <w:ind w:left="612"/>
              <w:rPr>
                <w:sz w:val="22"/>
                <w:szCs w:val="22"/>
                <w:lang w:val="en-US"/>
              </w:rPr>
            </w:pPr>
          </w:p>
          <w:p w:rsidR="00A27853" w:rsidRDefault="00A27853" w:rsidP="004D1079">
            <w:pPr>
              <w:spacing w:before="60"/>
              <w:ind w:left="612"/>
              <w:rPr>
                <w:sz w:val="22"/>
                <w:szCs w:val="22"/>
              </w:rPr>
            </w:pPr>
          </w:p>
          <w:p w:rsidR="001D4BCA" w:rsidRPr="00C044B7" w:rsidRDefault="001D4BCA" w:rsidP="004D1079">
            <w:pPr>
              <w:spacing w:before="60"/>
              <w:ind w:left="612"/>
              <w:rPr>
                <w:bCs/>
                <w:sz w:val="16"/>
                <w:szCs w:val="16"/>
              </w:rPr>
            </w:pPr>
            <w:r w:rsidRPr="00C044B7">
              <w:rPr>
                <w:sz w:val="22"/>
                <w:szCs w:val="22"/>
              </w:rPr>
              <w:t xml:space="preserve">__________________ </w:t>
            </w:r>
            <w:r w:rsidRPr="00853D30">
              <w:rPr>
                <w:b/>
                <w:sz w:val="22"/>
                <w:szCs w:val="22"/>
              </w:rPr>
              <w:t>А.С. Островский</w:t>
            </w:r>
          </w:p>
        </w:tc>
      </w:tr>
    </w:tbl>
    <w:p w:rsidR="001D4BCA" w:rsidRDefault="001D4BCA" w:rsidP="001D4BCA">
      <w:pPr>
        <w:spacing w:before="240" w:after="240"/>
        <w:jc w:val="center"/>
        <w:rPr>
          <w:b/>
          <w:iCs/>
          <w:sz w:val="28"/>
          <w:szCs w:val="28"/>
        </w:rPr>
      </w:pPr>
    </w:p>
    <w:p w:rsidR="001D4BCA" w:rsidRDefault="001D4BCA" w:rsidP="001D4BCA">
      <w:pPr>
        <w:spacing w:before="240" w:after="240"/>
        <w:jc w:val="center"/>
        <w:rPr>
          <w:b/>
          <w:iCs/>
          <w:sz w:val="28"/>
          <w:szCs w:val="28"/>
        </w:rPr>
      </w:pPr>
    </w:p>
    <w:p w:rsidR="001D4BCA" w:rsidRDefault="001D4BCA" w:rsidP="001D4BCA">
      <w:pPr>
        <w:spacing w:before="240" w:after="240"/>
        <w:jc w:val="center"/>
        <w:rPr>
          <w:b/>
          <w:iCs/>
          <w:sz w:val="28"/>
          <w:szCs w:val="28"/>
        </w:rPr>
      </w:pPr>
    </w:p>
    <w:p w:rsidR="00B541C7" w:rsidRDefault="00B541C7" w:rsidP="001D4BCA">
      <w:pPr>
        <w:spacing w:before="240" w:after="240"/>
        <w:jc w:val="center"/>
        <w:rPr>
          <w:b/>
          <w:iCs/>
          <w:sz w:val="28"/>
          <w:szCs w:val="28"/>
        </w:rPr>
      </w:pPr>
    </w:p>
    <w:p w:rsidR="001D4BCA" w:rsidRDefault="001D4BCA"/>
    <w:p w:rsidR="00A27853" w:rsidRDefault="00A27853"/>
    <w:p w:rsidR="00A6104B" w:rsidRDefault="00A6104B"/>
    <w:p w:rsidR="001D4BCA" w:rsidRDefault="001D4BCA"/>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1D4BCA" w:rsidRPr="00C044B7" w:rsidTr="004D1079">
        <w:trPr>
          <w:jc w:val="center"/>
        </w:trPr>
        <w:tc>
          <w:tcPr>
            <w:tcW w:w="9628" w:type="dxa"/>
            <w:tcBorders>
              <w:top w:val="single" w:sz="4" w:space="0" w:color="auto"/>
              <w:bottom w:val="single" w:sz="4" w:space="0" w:color="auto"/>
            </w:tcBorders>
          </w:tcPr>
          <w:p w:rsidR="001D4BCA" w:rsidRDefault="001D4BCA" w:rsidP="00853D30">
            <w:pPr>
              <w:rPr>
                <w:b/>
                <w:sz w:val="22"/>
                <w:szCs w:val="22"/>
                <w:lang w:eastAsia="en-US"/>
              </w:rPr>
            </w:pPr>
          </w:p>
          <w:p w:rsidR="001D4BCA" w:rsidRDefault="001D4BCA" w:rsidP="00853D30">
            <w:pPr>
              <w:rPr>
                <w:b/>
                <w:sz w:val="22"/>
                <w:szCs w:val="22"/>
                <w:lang w:eastAsia="en-US"/>
              </w:rPr>
            </w:pPr>
            <w:r>
              <w:rPr>
                <w:b/>
                <w:sz w:val="22"/>
                <w:szCs w:val="22"/>
                <w:lang w:eastAsia="en-US"/>
              </w:rPr>
              <w:t>Генеральный директор</w:t>
            </w:r>
          </w:p>
          <w:p w:rsidR="001D4BCA" w:rsidRPr="00C044B7" w:rsidRDefault="001D4BCA" w:rsidP="00853D30">
            <w:pPr>
              <w:rPr>
                <w:bCs/>
                <w:sz w:val="22"/>
                <w:szCs w:val="22"/>
              </w:rPr>
            </w:pPr>
            <w:r w:rsidRPr="00853D30">
              <w:rPr>
                <w:b/>
                <w:sz w:val="22"/>
                <w:szCs w:val="22"/>
                <w:lang w:eastAsia="en-US"/>
              </w:rPr>
              <w:t xml:space="preserve">ЗАО «О1 </w:t>
            </w:r>
            <w:proofErr w:type="spellStart"/>
            <w:r w:rsidRPr="00853D30">
              <w:rPr>
                <w:b/>
                <w:sz w:val="22"/>
                <w:szCs w:val="22"/>
                <w:lang w:eastAsia="en-US"/>
              </w:rPr>
              <w:t>Пропертиз</w:t>
            </w:r>
            <w:proofErr w:type="spellEnd"/>
            <w:r w:rsidRPr="00853D30">
              <w:rPr>
                <w:b/>
                <w:sz w:val="22"/>
                <w:szCs w:val="22"/>
                <w:lang w:eastAsia="en-US"/>
              </w:rPr>
              <w:t xml:space="preserve"> </w:t>
            </w:r>
            <w:proofErr w:type="spellStart"/>
            <w:r w:rsidRPr="00853D30">
              <w:rPr>
                <w:b/>
                <w:sz w:val="22"/>
                <w:szCs w:val="22"/>
                <w:lang w:eastAsia="en-US"/>
              </w:rPr>
              <w:t>Финанс</w:t>
            </w:r>
            <w:proofErr w:type="spellEnd"/>
            <w:r w:rsidRPr="00853D30">
              <w:rPr>
                <w:b/>
                <w:sz w:val="22"/>
                <w:szCs w:val="22"/>
                <w:lang w:eastAsia="en-US"/>
              </w:rPr>
              <w:t>»</w:t>
            </w:r>
            <w:r w:rsidRPr="00C044B7">
              <w:rPr>
                <w:sz w:val="22"/>
                <w:szCs w:val="22"/>
              </w:rPr>
              <w:t xml:space="preserve"> </w:t>
            </w:r>
            <w:r>
              <w:rPr>
                <w:sz w:val="22"/>
                <w:szCs w:val="22"/>
              </w:rPr>
              <w:t xml:space="preserve">                                          </w:t>
            </w:r>
            <w:r w:rsidRPr="00C044B7">
              <w:rPr>
                <w:sz w:val="22"/>
                <w:szCs w:val="22"/>
              </w:rPr>
              <w:t xml:space="preserve">___________________ </w:t>
            </w:r>
            <w:r w:rsidRPr="00853D30">
              <w:rPr>
                <w:b/>
                <w:sz w:val="22"/>
                <w:szCs w:val="22"/>
                <w:lang w:eastAsia="en-US"/>
              </w:rPr>
              <w:t>Н.Г.</w:t>
            </w:r>
            <w:r>
              <w:rPr>
                <w:sz w:val="22"/>
                <w:szCs w:val="22"/>
              </w:rPr>
              <w:t xml:space="preserve"> </w:t>
            </w:r>
            <w:r w:rsidRPr="00853D30">
              <w:rPr>
                <w:b/>
                <w:sz w:val="22"/>
                <w:szCs w:val="22"/>
                <w:lang w:eastAsia="en-US"/>
              </w:rPr>
              <w:t>Калашников</w:t>
            </w:r>
          </w:p>
          <w:p w:rsidR="001D4BCA" w:rsidRDefault="001D4BCA" w:rsidP="00853D30">
            <w:pPr>
              <w:autoSpaceDE/>
              <w:autoSpaceDN/>
              <w:jc w:val="both"/>
              <w:rPr>
                <w:bCs/>
                <w:sz w:val="22"/>
                <w:szCs w:val="22"/>
                <w:lang w:eastAsia="x-none"/>
              </w:rPr>
            </w:pPr>
            <w:r>
              <w:rPr>
                <w:bCs/>
                <w:sz w:val="22"/>
                <w:szCs w:val="22"/>
                <w:lang w:eastAsia="x-none"/>
              </w:rPr>
              <w:t xml:space="preserve"> </w:t>
            </w:r>
          </w:p>
          <w:p w:rsidR="001D4BCA" w:rsidRPr="00C044B7" w:rsidRDefault="001D4BCA" w:rsidP="00853D30">
            <w:pPr>
              <w:autoSpaceDE/>
              <w:autoSpaceDN/>
              <w:jc w:val="both"/>
              <w:rPr>
                <w:bCs/>
                <w:sz w:val="22"/>
                <w:szCs w:val="22"/>
                <w:lang w:eastAsia="x-none"/>
              </w:rPr>
            </w:pPr>
            <w:r>
              <w:t xml:space="preserve">                                                                                                                  </w:t>
            </w:r>
            <w:r w:rsidRPr="00DA4C47">
              <w:t>М.П.</w:t>
            </w:r>
          </w:p>
          <w:p w:rsidR="001D4BCA" w:rsidRDefault="001D4BCA" w:rsidP="00853D30">
            <w:pPr>
              <w:autoSpaceDE/>
              <w:autoSpaceDN/>
              <w:jc w:val="both"/>
              <w:rPr>
                <w:bCs/>
                <w:sz w:val="22"/>
                <w:szCs w:val="22"/>
                <w:lang w:eastAsia="x-none"/>
              </w:rPr>
            </w:pPr>
          </w:p>
          <w:p w:rsidR="001D4BCA" w:rsidRPr="00853D30" w:rsidRDefault="001D4BCA" w:rsidP="001D4BCA">
            <w:pPr>
              <w:autoSpaceDE/>
              <w:autoSpaceDN/>
              <w:jc w:val="both"/>
              <w:rPr>
                <w:b/>
                <w:sz w:val="22"/>
                <w:szCs w:val="22"/>
                <w:lang w:eastAsia="en-US"/>
              </w:rPr>
            </w:pPr>
            <w:r w:rsidRPr="00C044B7">
              <w:rPr>
                <w:bCs/>
                <w:sz w:val="22"/>
                <w:szCs w:val="22"/>
                <w:lang w:val="x-none" w:eastAsia="x-none"/>
              </w:rPr>
              <w:t>Дата «</w:t>
            </w:r>
            <w:r w:rsidRPr="00C044B7">
              <w:rPr>
                <w:bCs/>
                <w:sz w:val="22"/>
                <w:szCs w:val="22"/>
                <w:lang w:eastAsia="x-none"/>
              </w:rPr>
              <w:t>___</w:t>
            </w:r>
            <w:r w:rsidRPr="00C044B7">
              <w:rPr>
                <w:bCs/>
                <w:sz w:val="22"/>
                <w:szCs w:val="22"/>
                <w:lang w:val="x-none" w:eastAsia="x-none"/>
              </w:rPr>
              <w:t xml:space="preserve">» </w:t>
            </w:r>
            <w:r w:rsidRPr="00C044B7">
              <w:rPr>
                <w:bCs/>
                <w:sz w:val="22"/>
                <w:szCs w:val="22"/>
                <w:lang w:eastAsia="x-none"/>
              </w:rPr>
              <w:t>__________________</w:t>
            </w:r>
            <w:r w:rsidRPr="00C044B7">
              <w:rPr>
                <w:bCs/>
                <w:sz w:val="22"/>
                <w:szCs w:val="22"/>
                <w:lang w:val="x-none" w:eastAsia="x-none"/>
              </w:rPr>
              <w:t xml:space="preserve"> 201</w:t>
            </w:r>
            <w:r>
              <w:rPr>
                <w:bCs/>
                <w:sz w:val="22"/>
                <w:szCs w:val="22"/>
                <w:lang w:eastAsia="x-none"/>
              </w:rPr>
              <w:t>5</w:t>
            </w:r>
            <w:r w:rsidRPr="00C044B7">
              <w:rPr>
                <w:bCs/>
                <w:sz w:val="22"/>
                <w:szCs w:val="22"/>
                <w:lang w:val="x-none" w:eastAsia="x-none"/>
              </w:rPr>
              <w:t xml:space="preserve"> г.   </w:t>
            </w:r>
            <w:r>
              <w:rPr>
                <w:bCs/>
                <w:sz w:val="22"/>
                <w:szCs w:val="22"/>
                <w:lang w:eastAsia="x-none"/>
              </w:rPr>
              <w:t xml:space="preserve">                      </w:t>
            </w:r>
          </w:p>
          <w:p w:rsidR="001D4BCA" w:rsidRPr="00C044B7" w:rsidRDefault="001D4BCA" w:rsidP="00853D30">
            <w:pPr>
              <w:spacing w:before="60"/>
              <w:ind w:left="612"/>
              <w:rPr>
                <w:bCs/>
                <w:sz w:val="16"/>
                <w:szCs w:val="16"/>
              </w:rPr>
            </w:pPr>
            <w:r w:rsidRPr="00C044B7">
              <w:rPr>
                <w:sz w:val="16"/>
                <w:szCs w:val="16"/>
              </w:rPr>
              <w:br/>
            </w:r>
          </w:p>
        </w:tc>
      </w:tr>
      <w:tr w:rsidR="001D4BCA" w:rsidRPr="00C044B7" w:rsidTr="004D1079">
        <w:trPr>
          <w:jc w:val="center"/>
        </w:trPr>
        <w:tc>
          <w:tcPr>
            <w:tcW w:w="9628" w:type="dxa"/>
            <w:tcBorders>
              <w:top w:val="single" w:sz="4" w:space="0" w:color="auto"/>
            </w:tcBorders>
          </w:tcPr>
          <w:p w:rsidR="001D4BCA" w:rsidRPr="00C044B7" w:rsidRDefault="001D4BCA" w:rsidP="00853D30">
            <w:pPr>
              <w:autoSpaceDE/>
              <w:autoSpaceDN/>
              <w:jc w:val="both"/>
              <w:rPr>
                <w:bCs/>
                <w:sz w:val="22"/>
                <w:szCs w:val="22"/>
                <w:lang w:val="x-none" w:eastAsia="x-none"/>
              </w:rPr>
            </w:pPr>
          </w:p>
          <w:p w:rsidR="001D4BCA" w:rsidRPr="00DF7986" w:rsidRDefault="001D4BCA" w:rsidP="001D4BCA">
            <w:pPr>
              <w:pStyle w:val="titul"/>
              <w:tabs>
                <w:tab w:val="left" w:pos="5103"/>
                <w:tab w:val="center" w:pos="6237"/>
                <w:tab w:val="right" w:pos="7371"/>
                <w:tab w:val="left" w:pos="7655"/>
              </w:tabs>
              <w:jc w:val="left"/>
              <w:rPr>
                <w:b/>
              </w:rPr>
            </w:pPr>
            <w:r w:rsidRPr="00DF7986">
              <w:rPr>
                <w:b/>
              </w:rPr>
              <w:t>Общество с ограниченной ответственностью</w:t>
            </w:r>
          </w:p>
          <w:p w:rsidR="001D4BCA" w:rsidRPr="00DF7986" w:rsidRDefault="001D4BCA" w:rsidP="001D4BCA">
            <w:pPr>
              <w:pStyle w:val="titul"/>
              <w:tabs>
                <w:tab w:val="left" w:pos="5103"/>
                <w:tab w:val="center" w:pos="6237"/>
                <w:tab w:val="right" w:pos="7371"/>
                <w:tab w:val="left" w:pos="7655"/>
              </w:tabs>
              <w:jc w:val="left"/>
              <w:rPr>
                <w:b/>
              </w:rPr>
            </w:pPr>
            <w:r w:rsidRPr="00DF7986">
              <w:rPr>
                <w:b/>
              </w:rPr>
              <w:t>«</w:t>
            </w:r>
            <w:r>
              <w:rPr>
                <w:b/>
              </w:rPr>
              <w:t xml:space="preserve">Финансовые </w:t>
            </w:r>
            <w:r w:rsidRPr="00DF7986">
              <w:rPr>
                <w:b/>
              </w:rPr>
              <w:t>услуги», осуществляющее</w:t>
            </w:r>
          </w:p>
          <w:p w:rsidR="001D4BCA" w:rsidRDefault="001D4BCA" w:rsidP="001D4BCA">
            <w:pPr>
              <w:pStyle w:val="titul"/>
              <w:tabs>
                <w:tab w:val="left" w:pos="5103"/>
                <w:tab w:val="center" w:pos="6237"/>
                <w:tab w:val="right" w:pos="7371"/>
                <w:tab w:val="left" w:pos="7655"/>
              </w:tabs>
              <w:jc w:val="left"/>
              <w:rPr>
                <w:b/>
                <w:lang w:eastAsia="en-US"/>
              </w:rPr>
            </w:pPr>
            <w:r w:rsidRPr="00DF7986">
              <w:rPr>
                <w:b/>
              </w:rPr>
              <w:t xml:space="preserve">бухгалтерское обслуживание </w:t>
            </w:r>
            <w:r w:rsidRPr="00853D30">
              <w:rPr>
                <w:b/>
                <w:lang w:eastAsia="en-US"/>
              </w:rPr>
              <w:t xml:space="preserve">ЗАО «О1 </w:t>
            </w:r>
            <w:proofErr w:type="spellStart"/>
            <w:r w:rsidRPr="00853D30">
              <w:rPr>
                <w:b/>
                <w:lang w:eastAsia="en-US"/>
              </w:rPr>
              <w:t>Пропертиз</w:t>
            </w:r>
            <w:proofErr w:type="spellEnd"/>
            <w:r w:rsidRPr="00853D30">
              <w:rPr>
                <w:b/>
                <w:lang w:eastAsia="en-US"/>
              </w:rPr>
              <w:t xml:space="preserve"> </w:t>
            </w:r>
            <w:proofErr w:type="spellStart"/>
            <w:r w:rsidRPr="00853D30">
              <w:rPr>
                <w:b/>
                <w:lang w:eastAsia="en-US"/>
              </w:rPr>
              <w:t>Финанс</w:t>
            </w:r>
            <w:proofErr w:type="spellEnd"/>
            <w:r>
              <w:rPr>
                <w:b/>
                <w:lang w:eastAsia="en-US"/>
              </w:rPr>
              <w:t xml:space="preserve">» </w:t>
            </w:r>
          </w:p>
          <w:p w:rsidR="001D4BCA" w:rsidRPr="00DF7986" w:rsidRDefault="001D4BCA" w:rsidP="001D4BCA">
            <w:pPr>
              <w:pStyle w:val="titul"/>
              <w:tabs>
                <w:tab w:val="left" w:pos="5103"/>
                <w:tab w:val="center" w:pos="6237"/>
                <w:tab w:val="right" w:pos="7371"/>
                <w:tab w:val="left" w:pos="7655"/>
              </w:tabs>
              <w:jc w:val="left"/>
              <w:rPr>
                <w:b/>
              </w:rPr>
            </w:pPr>
            <w:r w:rsidRPr="00DF7986">
              <w:rPr>
                <w:b/>
              </w:rPr>
              <w:t xml:space="preserve">(в </w:t>
            </w:r>
            <w:proofErr w:type="spellStart"/>
            <w:r w:rsidRPr="00DF7986">
              <w:rPr>
                <w:b/>
              </w:rPr>
              <w:t>т.ч</w:t>
            </w:r>
            <w:proofErr w:type="spellEnd"/>
            <w:r w:rsidRPr="00DF7986">
              <w:rPr>
                <w:b/>
              </w:rPr>
              <w:t xml:space="preserve">. функции главного бухгалтера) </w:t>
            </w:r>
          </w:p>
          <w:p w:rsidR="001D4BCA" w:rsidRPr="00DF7986" w:rsidRDefault="001D4BCA" w:rsidP="001D4BCA">
            <w:pPr>
              <w:pStyle w:val="titul"/>
              <w:tabs>
                <w:tab w:val="left" w:pos="5103"/>
                <w:tab w:val="center" w:pos="6237"/>
                <w:tab w:val="right" w:pos="7371"/>
                <w:tab w:val="left" w:pos="7655"/>
              </w:tabs>
              <w:jc w:val="left"/>
              <w:rPr>
                <w:b/>
              </w:rPr>
            </w:pPr>
            <w:r w:rsidRPr="00DF7986">
              <w:rPr>
                <w:b/>
              </w:rPr>
              <w:t>на основании Договора  б/н  от 01.0</w:t>
            </w:r>
            <w:r>
              <w:rPr>
                <w:b/>
              </w:rPr>
              <w:t>9</w:t>
            </w:r>
            <w:r w:rsidRPr="00DF7986">
              <w:rPr>
                <w:b/>
              </w:rPr>
              <w:t xml:space="preserve">.2013 </w:t>
            </w:r>
          </w:p>
          <w:p w:rsidR="001D4BCA" w:rsidRPr="00DF7986" w:rsidRDefault="001D4BCA" w:rsidP="001D4BCA">
            <w:pPr>
              <w:pStyle w:val="titul"/>
              <w:tabs>
                <w:tab w:val="left" w:pos="5103"/>
                <w:tab w:val="center" w:pos="6237"/>
                <w:tab w:val="right" w:pos="7371"/>
                <w:tab w:val="left" w:pos="7655"/>
              </w:tabs>
              <w:jc w:val="left"/>
              <w:rPr>
                <w:b/>
              </w:rPr>
            </w:pPr>
            <w:r w:rsidRPr="00DF7986">
              <w:rPr>
                <w:b/>
              </w:rPr>
              <w:t xml:space="preserve">на бухгалтерское обслуживание </w:t>
            </w:r>
          </w:p>
          <w:p w:rsidR="001D4BCA" w:rsidRPr="00DF7986" w:rsidRDefault="001D4BCA" w:rsidP="001D4BCA">
            <w:pPr>
              <w:pStyle w:val="titul"/>
              <w:tabs>
                <w:tab w:val="left" w:pos="5103"/>
                <w:tab w:val="center" w:pos="6237"/>
                <w:tab w:val="right" w:pos="7371"/>
                <w:tab w:val="left" w:pos="7655"/>
              </w:tabs>
              <w:jc w:val="left"/>
              <w:rPr>
                <w:b/>
              </w:rPr>
            </w:pPr>
          </w:p>
          <w:p w:rsidR="001D4BCA" w:rsidRPr="00DF7986" w:rsidRDefault="001D4BCA" w:rsidP="001D4BCA">
            <w:pPr>
              <w:pStyle w:val="titul"/>
              <w:tabs>
                <w:tab w:val="left" w:pos="5103"/>
                <w:tab w:val="center" w:pos="6237"/>
                <w:tab w:val="right" w:pos="7371"/>
                <w:tab w:val="left" w:pos="7655"/>
              </w:tabs>
              <w:jc w:val="left"/>
              <w:rPr>
                <w:b/>
              </w:rPr>
            </w:pPr>
          </w:p>
          <w:p w:rsidR="001D4BCA" w:rsidRPr="00DF7986" w:rsidRDefault="001D4BCA" w:rsidP="001D4BCA">
            <w:pPr>
              <w:pStyle w:val="titul"/>
              <w:tabs>
                <w:tab w:val="left" w:pos="5103"/>
                <w:tab w:val="center" w:pos="6237"/>
                <w:tab w:val="right" w:pos="7371"/>
                <w:tab w:val="left" w:pos="7655"/>
              </w:tabs>
            </w:pPr>
            <w:r w:rsidRPr="00DF7986">
              <w:t xml:space="preserve">Генеральный директор                                             </w:t>
            </w:r>
            <w:r>
              <w:t xml:space="preserve">                         </w:t>
            </w:r>
            <w:r w:rsidRPr="001D4BCA">
              <w:rPr>
                <w:lang w:eastAsia="en-US"/>
              </w:rPr>
              <w:t>_________________</w:t>
            </w:r>
            <w:r w:rsidRPr="001D4BCA">
              <w:rPr>
                <w:b/>
                <w:lang w:eastAsia="en-US"/>
              </w:rPr>
              <w:t xml:space="preserve"> И.А. Бугорков</w:t>
            </w:r>
            <w:r w:rsidRPr="00DF7986">
              <w:rPr>
                <w:b/>
                <w:i/>
              </w:rPr>
              <w:t xml:space="preserve">      </w:t>
            </w:r>
          </w:p>
          <w:p w:rsidR="001D4BCA" w:rsidRPr="00DA4C47" w:rsidRDefault="001D4BCA" w:rsidP="001D4BCA">
            <w:pPr>
              <w:adjustRightInd w:val="0"/>
              <w:ind w:firstLine="40"/>
              <w:jc w:val="both"/>
            </w:pPr>
            <w:r w:rsidRPr="00DF7986">
              <w:t xml:space="preserve">                                                                                                                 </w:t>
            </w:r>
          </w:p>
          <w:p w:rsidR="001D4BCA" w:rsidRPr="00DA4C47" w:rsidRDefault="001D4BCA" w:rsidP="001D4BCA">
            <w:r w:rsidRPr="00DA4C47">
              <w:t xml:space="preserve">                                                                                                       </w:t>
            </w:r>
            <w:r>
              <w:t xml:space="preserve">                      </w:t>
            </w:r>
            <w:r w:rsidRPr="00DA4C47">
              <w:t>М.П.</w:t>
            </w:r>
          </w:p>
          <w:p w:rsidR="001D4BCA" w:rsidRPr="00DA4C47" w:rsidRDefault="001D4BCA" w:rsidP="001D4BCA">
            <w:pPr>
              <w:pStyle w:val="titul"/>
              <w:tabs>
                <w:tab w:val="left" w:pos="5103"/>
              </w:tabs>
              <w:rPr>
                <w:sz w:val="20"/>
                <w:szCs w:val="20"/>
              </w:rPr>
            </w:pPr>
            <w:r w:rsidRPr="00DA4C47">
              <w:rPr>
                <w:sz w:val="20"/>
                <w:szCs w:val="20"/>
              </w:rPr>
              <w:t xml:space="preserve">Дата </w:t>
            </w:r>
            <w:r w:rsidRPr="00DF7986">
              <w:rPr>
                <w:sz w:val="20"/>
                <w:szCs w:val="20"/>
              </w:rPr>
              <w:t>«</w:t>
            </w:r>
            <w:r>
              <w:rPr>
                <w:sz w:val="20"/>
                <w:szCs w:val="20"/>
              </w:rPr>
              <w:t xml:space="preserve"> ___</w:t>
            </w:r>
            <w:r w:rsidRPr="00DF7986">
              <w:rPr>
                <w:sz w:val="20"/>
                <w:szCs w:val="20"/>
              </w:rPr>
              <w:t xml:space="preserve"> » </w:t>
            </w:r>
            <w:r>
              <w:rPr>
                <w:sz w:val="20"/>
                <w:szCs w:val="20"/>
              </w:rPr>
              <w:t>_____________</w:t>
            </w:r>
            <w:r w:rsidRPr="00DF7986">
              <w:rPr>
                <w:sz w:val="20"/>
                <w:szCs w:val="20"/>
              </w:rPr>
              <w:t xml:space="preserve"> </w:t>
            </w:r>
            <w:r w:rsidRPr="00DA4C47">
              <w:rPr>
                <w:sz w:val="20"/>
                <w:szCs w:val="20"/>
              </w:rPr>
              <w:t>201</w:t>
            </w:r>
            <w:r>
              <w:rPr>
                <w:sz w:val="20"/>
                <w:szCs w:val="20"/>
              </w:rPr>
              <w:t>5</w:t>
            </w:r>
            <w:r w:rsidRPr="00DA4C47">
              <w:rPr>
                <w:sz w:val="20"/>
                <w:szCs w:val="20"/>
              </w:rPr>
              <w:t xml:space="preserve"> года                                     </w:t>
            </w:r>
            <w:r w:rsidRPr="00DA4C47">
              <w:rPr>
                <w:sz w:val="20"/>
                <w:szCs w:val="20"/>
              </w:rPr>
              <w:tab/>
            </w:r>
          </w:p>
          <w:p w:rsidR="001D4BCA" w:rsidRDefault="001D4BCA" w:rsidP="00853D30">
            <w:pPr>
              <w:autoSpaceDE/>
              <w:autoSpaceDN/>
              <w:jc w:val="both"/>
              <w:rPr>
                <w:b/>
                <w:sz w:val="22"/>
                <w:szCs w:val="22"/>
                <w:lang w:eastAsia="en-US"/>
              </w:rPr>
            </w:pPr>
          </w:p>
          <w:p w:rsidR="001D4BCA" w:rsidRPr="00C044B7" w:rsidRDefault="001D4BCA" w:rsidP="00853D30">
            <w:pPr>
              <w:spacing w:before="60"/>
              <w:rPr>
                <w:sz w:val="22"/>
                <w:szCs w:val="22"/>
              </w:rPr>
            </w:pPr>
          </w:p>
        </w:tc>
      </w:tr>
    </w:tbl>
    <w:p w:rsidR="00853D30" w:rsidRDefault="00853D30"/>
    <w:p w:rsidR="00853D30" w:rsidRDefault="00853D30"/>
    <w:p w:rsidR="001B1B02" w:rsidRDefault="001B1B02"/>
    <w:p w:rsidR="001B1B02" w:rsidRPr="001220E8" w:rsidRDefault="001B1B02" w:rsidP="001220E8">
      <w:pPr>
        <w:jc w:val="center"/>
        <w:rPr>
          <w:b/>
        </w:rPr>
      </w:pPr>
      <w:r>
        <w:br w:type="page"/>
      </w:r>
      <w:r w:rsidRPr="001220E8">
        <w:rPr>
          <w:b/>
        </w:rPr>
        <w:t>Оглавление</w:t>
      </w:r>
    </w:p>
    <w:p w:rsidR="002E0D35" w:rsidRPr="002E0D35" w:rsidRDefault="002E0D35" w:rsidP="002E0D35"/>
    <w:p w:rsidR="00150CB5" w:rsidRPr="00EC346E" w:rsidRDefault="001220E8">
      <w:pPr>
        <w:pStyle w:val="22"/>
        <w:tabs>
          <w:tab w:val="right" w:leader="dot" w:pos="9911"/>
        </w:tabs>
        <w:rPr>
          <w:rFonts w:ascii="Calibri" w:hAnsi="Calibri"/>
          <w:smallCaps w:val="0"/>
          <w:noProof/>
          <w:sz w:val="22"/>
          <w:szCs w:val="22"/>
        </w:rPr>
      </w:pPr>
      <w:r>
        <w:rPr>
          <w:smallCaps w:val="0"/>
        </w:rPr>
        <w:fldChar w:fldCharType="begin"/>
      </w:r>
      <w:r>
        <w:rPr>
          <w:smallCaps w:val="0"/>
        </w:rPr>
        <w:instrText xml:space="preserve"> TOC \o "1-4" \h \z \u </w:instrText>
      </w:r>
      <w:r>
        <w:rPr>
          <w:smallCaps w:val="0"/>
        </w:rPr>
        <w:fldChar w:fldCharType="separate"/>
      </w:r>
      <w:hyperlink w:anchor="_Toc422823124" w:history="1">
        <w:r w:rsidR="00150CB5" w:rsidRPr="00B72D2A">
          <w:rPr>
            <w:rStyle w:val="aa"/>
            <w:noProof/>
          </w:rPr>
          <w:t>Введение</w:t>
        </w:r>
        <w:r w:rsidR="00150CB5">
          <w:rPr>
            <w:noProof/>
            <w:webHidden/>
          </w:rPr>
          <w:tab/>
        </w:r>
        <w:r w:rsidR="00150CB5">
          <w:rPr>
            <w:noProof/>
            <w:webHidden/>
          </w:rPr>
          <w:fldChar w:fldCharType="begin"/>
        </w:r>
        <w:r w:rsidR="00150CB5">
          <w:rPr>
            <w:noProof/>
            <w:webHidden/>
          </w:rPr>
          <w:instrText xml:space="preserve"> PAGEREF _Toc422823124 \h </w:instrText>
        </w:r>
        <w:r w:rsidR="00150CB5">
          <w:rPr>
            <w:noProof/>
            <w:webHidden/>
          </w:rPr>
        </w:r>
        <w:r w:rsidR="00150CB5">
          <w:rPr>
            <w:noProof/>
            <w:webHidden/>
          </w:rPr>
          <w:fldChar w:fldCharType="separate"/>
        </w:r>
        <w:r w:rsidR="00380EEE">
          <w:rPr>
            <w:noProof/>
            <w:webHidden/>
          </w:rPr>
          <w:t>8</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25" w:history="1">
        <w:r w:rsidR="00150CB5" w:rsidRPr="00B72D2A">
          <w:rPr>
            <w:rStyle w:val="aa"/>
            <w:noProof/>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sidR="00150CB5">
          <w:rPr>
            <w:noProof/>
            <w:webHidden/>
          </w:rPr>
          <w:tab/>
        </w:r>
        <w:r w:rsidR="00150CB5">
          <w:rPr>
            <w:noProof/>
            <w:webHidden/>
          </w:rPr>
          <w:fldChar w:fldCharType="begin"/>
        </w:r>
        <w:r w:rsidR="00150CB5">
          <w:rPr>
            <w:noProof/>
            <w:webHidden/>
          </w:rPr>
          <w:instrText xml:space="preserve"> PAGEREF _Toc422823125 \h </w:instrText>
        </w:r>
        <w:r w:rsidR="00150CB5">
          <w:rPr>
            <w:noProof/>
            <w:webHidden/>
          </w:rPr>
        </w:r>
        <w:r w:rsidR="00150CB5">
          <w:rPr>
            <w:noProof/>
            <w:webHidden/>
          </w:rPr>
          <w:fldChar w:fldCharType="separate"/>
        </w:r>
        <w:r w:rsidR="00380EEE">
          <w:rPr>
            <w:noProof/>
            <w:webHidden/>
          </w:rPr>
          <w:t>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26" w:history="1">
        <w:r w:rsidR="00150CB5" w:rsidRPr="00B72D2A">
          <w:rPr>
            <w:rStyle w:val="aa"/>
            <w:noProof/>
          </w:rPr>
          <w:t>1.1. Сведения о банковских счетах эмитента</w:t>
        </w:r>
        <w:r w:rsidR="00150CB5">
          <w:rPr>
            <w:noProof/>
            <w:webHidden/>
          </w:rPr>
          <w:tab/>
        </w:r>
        <w:r w:rsidR="00150CB5">
          <w:rPr>
            <w:noProof/>
            <w:webHidden/>
          </w:rPr>
          <w:fldChar w:fldCharType="begin"/>
        </w:r>
        <w:r w:rsidR="00150CB5">
          <w:rPr>
            <w:noProof/>
            <w:webHidden/>
          </w:rPr>
          <w:instrText xml:space="preserve"> PAGEREF _Toc422823126 \h </w:instrText>
        </w:r>
        <w:r w:rsidR="00150CB5">
          <w:rPr>
            <w:noProof/>
            <w:webHidden/>
          </w:rPr>
        </w:r>
        <w:r w:rsidR="00150CB5">
          <w:rPr>
            <w:noProof/>
            <w:webHidden/>
          </w:rPr>
          <w:fldChar w:fldCharType="separate"/>
        </w:r>
        <w:r w:rsidR="00380EEE">
          <w:rPr>
            <w:noProof/>
            <w:webHidden/>
          </w:rPr>
          <w:t>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27" w:history="1">
        <w:r w:rsidR="00150CB5" w:rsidRPr="00B72D2A">
          <w:rPr>
            <w:rStyle w:val="aa"/>
            <w:noProof/>
          </w:rPr>
          <w:t>1.2. Сведения об аудиторе (аудиторской организации) эмитента</w:t>
        </w:r>
        <w:r w:rsidR="00150CB5">
          <w:rPr>
            <w:noProof/>
            <w:webHidden/>
          </w:rPr>
          <w:tab/>
        </w:r>
        <w:r w:rsidR="00150CB5">
          <w:rPr>
            <w:noProof/>
            <w:webHidden/>
          </w:rPr>
          <w:fldChar w:fldCharType="begin"/>
        </w:r>
        <w:r w:rsidR="00150CB5">
          <w:rPr>
            <w:noProof/>
            <w:webHidden/>
          </w:rPr>
          <w:instrText xml:space="preserve"> PAGEREF _Toc422823127 \h </w:instrText>
        </w:r>
        <w:r w:rsidR="00150CB5">
          <w:rPr>
            <w:noProof/>
            <w:webHidden/>
          </w:rPr>
        </w:r>
        <w:r w:rsidR="00150CB5">
          <w:rPr>
            <w:noProof/>
            <w:webHidden/>
          </w:rPr>
          <w:fldChar w:fldCharType="separate"/>
        </w:r>
        <w:r w:rsidR="00380EEE">
          <w:rPr>
            <w:noProof/>
            <w:webHidden/>
          </w:rPr>
          <w:t>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28" w:history="1">
        <w:r w:rsidR="00150CB5" w:rsidRPr="00B72D2A">
          <w:rPr>
            <w:rStyle w:val="aa"/>
            <w:noProof/>
          </w:rPr>
          <w:t>1.3. Сведения об оценщике эмитента</w:t>
        </w:r>
        <w:r w:rsidR="00150CB5">
          <w:rPr>
            <w:noProof/>
            <w:webHidden/>
          </w:rPr>
          <w:tab/>
        </w:r>
        <w:r w:rsidR="00150CB5">
          <w:rPr>
            <w:noProof/>
            <w:webHidden/>
          </w:rPr>
          <w:fldChar w:fldCharType="begin"/>
        </w:r>
        <w:r w:rsidR="00150CB5">
          <w:rPr>
            <w:noProof/>
            <w:webHidden/>
          </w:rPr>
          <w:instrText xml:space="preserve"> PAGEREF _Toc422823128 \h </w:instrText>
        </w:r>
        <w:r w:rsidR="00150CB5">
          <w:rPr>
            <w:noProof/>
            <w:webHidden/>
          </w:rPr>
        </w:r>
        <w:r w:rsidR="00150CB5">
          <w:rPr>
            <w:noProof/>
            <w:webHidden/>
          </w:rPr>
          <w:fldChar w:fldCharType="separate"/>
        </w:r>
        <w:r w:rsidR="00380EEE">
          <w:rPr>
            <w:noProof/>
            <w:webHidden/>
          </w:rPr>
          <w:t>14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29" w:history="1">
        <w:r w:rsidR="00150CB5" w:rsidRPr="00B72D2A">
          <w:rPr>
            <w:rStyle w:val="aa"/>
            <w:noProof/>
          </w:rPr>
          <w:t>1.4. Сведения о консультантах эмитента</w:t>
        </w:r>
        <w:r w:rsidR="00150CB5">
          <w:rPr>
            <w:noProof/>
            <w:webHidden/>
          </w:rPr>
          <w:tab/>
        </w:r>
        <w:r w:rsidR="00150CB5">
          <w:rPr>
            <w:noProof/>
            <w:webHidden/>
          </w:rPr>
          <w:fldChar w:fldCharType="begin"/>
        </w:r>
        <w:r w:rsidR="00150CB5">
          <w:rPr>
            <w:noProof/>
            <w:webHidden/>
          </w:rPr>
          <w:instrText xml:space="preserve"> PAGEREF _Toc422823129 \h </w:instrText>
        </w:r>
        <w:r w:rsidR="00150CB5">
          <w:rPr>
            <w:noProof/>
            <w:webHidden/>
          </w:rPr>
        </w:r>
        <w:r w:rsidR="00150CB5">
          <w:rPr>
            <w:noProof/>
            <w:webHidden/>
          </w:rPr>
          <w:fldChar w:fldCharType="separate"/>
        </w:r>
        <w:r w:rsidR="00380EEE">
          <w:rPr>
            <w:noProof/>
            <w:webHidden/>
          </w:rPr>
          <w:t>14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30" w:history="1">
        <w:r w:rsidR="00150CB5" w:rsidRPr="00B72D2A">
          <w:rPr>
            <w:rStyle w:val="aa"/>
            <w:noProof/>
          </w:rPr>
          <w:t>1.5. Сведения об иных лицах, подписавших проспект ценных бумаг</w:t>
        </w:r>
        <w:r w:rsidR="00150CB5">
          <w:rPr>
            <w:noProof/>
            <w:webHidden/>
          </w:rPr>
          <w:tab/>
        </w:r>
        <w:r w:rsidR="00150CB5">
          <w:rPr>
            <w:noProof/>
            <w:webHidden/>
          </w:rPr>
          <w:fldChar w:fldCharType="begin"/>
        </w:r>
        <w:r w:rsidR="00150CB5">
          <w:rPr>
            <w:noProof/>
            <w:webHidden/>
          </w:rPr>
          <w:instrText xml:space="preserve"> PAGEREF _Toc422823130 \h </w:instrText>
        </w:r>
        <w:r w:rsidR="00150CB5">
          <w:rPr>
            <w:noProof/>
            <w:webHidden/>
          </w:rPr>
        </w:r>
        <w:r w:rsidR="00150CB5">
          <w:rPr>
            <w:noProof/>
            <w:webHidden/>
          </w:rPr>
          <w:fldChar w:fldCharType="separate"/>
        </w:r>
        <w:r w:rsidR="00380EEE">
          <w:rPr>
            <w:noProof/>
            <w:webHidden/>
          </w:rPr>
          <w:t>14</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31" w:history="1">
        <w:r w:rsidR="00150CB5" w:rsidRPr="00B72D2A">
          <w:rPr>
            <w:rStyle w:val="aa"/>
            <w:noProof/>
          </w:rPr>
          <w:t>Раздел II. Основная информация о финансово-экономическом состоянии эмитента</w:t>
        </w:r>
        <w:r w:rsidR="00150CB5">
          <w:rPr>
            <w:noProof/>
            <w:webHidden/>
          </w:rPr>
          <w:tab/>
        </w:r>
        <w:r w:rsidR="00150CB5">
          <w:rPr>
            <w:noProof/>
            <w:webHidden/>
          </w:rPr>
          <w:fldChar w:fldCharType="begin"/>
        </w:r>
        <w:r w:rsidR="00150CB5">
          <w:rPr>
            <w:noProof/>
            <w:webHidden/>
          </w:rPr>
          <w:instrText xml:space="preserve"> PAGEREF _Toc422823131 \h </w:instrText>
        </w:r>
        <w:r w:rsidR="00150CB5">
          <w:rPr>
            <w:noProof/>
            <w:webHidden/>
          </w:rPr>
        </w:r>
        <w:r w:rsidR="00150CB5">
          <w:rPr>
            <w:noProof/>
            <w:webHidden/>
          </w:rPr>
          <w:fldChar w:fldCharType="separate"/>
        </w:r>
        <w:r w:rsidR="00380EEE">
          <w:rPr>
            <w:noProof/>
            <w:webHidden/>
          </w:rPr>
          <w:t>16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32" w:history="1">
        <w:r w:rsidR="00150CB5" w:rsidRPr="00B72D2A">
          <w:rPr>
            <w:rStyle w:val="aa"/>
            <w:noProof/>
          </w:rPr>
          <w:t>2.1. Показатели финансово-экономической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_Toc422823132 \h </w:instrText>
        </w:r>
        <w:r w:rsidR="00150CB5">
          <w:rPr>
            <w:noProof/>
            <w:webHidden/>
          </w:rPr>
        </w:r>
        <w:r w:rsidR="00150CB5">
          <w:rPr>
            <w:noProof/>
            <w:webHidden/>
          </w:rPr>
          <w:fldChar w:fldCharType="separate"/>
        </w:r>
        <w:r w:rsidR="00380EEE">
          <w:rPr>
            <w:noProof/>
            <w:webHidden/>
          </w:rPr>
          <w:t>16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33" w:history="1">
        <w:r w:rsidR="00150CB5" w:rsidRPr="00B72D2A">
          <w:rPr>
            <w:rStyle w:val="aa"/>
            <w:noProof/>
          </w:rPr>
          <w:t>2.2. Рыночная капитализация эмитента</w:t>
        </w:r>
        <w:r w:rsidR="00150CB5">
          <w:rPr>
            <w:noProof/>
            <w:webHidden/>
          </w:rPr>
          <w:tab/>
        </w:r>
        <w:r w:rsidR="00150CB5">
          <w:rPr>
            <w:noProof/>
            <w:webHidden/>
          </w:rPr>
          <w:fldChar w:fldCharType="begin"/>
        </w:r>
        <w:r w:rsidR="00150CB5">
          <w:rPr>
            <w:noProof/>
            <w:webHidden/>
          </w:rPr>
          <w:instrText xml:space="preserve"> PAGEREF _Toc422823133 \h </w:instrText>
        </w:r>
        <w:r w:rsidR="00150CB5">
          <w:rPr>
            <w:noProof/>
            <w:webHidden/>
          </w:rPr>
        </w:r>
        <w:r w:rsidR="00150CB5">
          <w:rPr>
            <w:noProof/>
            <w:webHidden/>
          </w:rPr>
          <w:fldChar w:fldCharType="separate"/>
        </w:r>
        <w:r w:rsidR="00380EEE">
          <w:rPr>
            <w:noProof/>
            <w:webHidden/>
          </w:rPr>
          <w:t>17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34" w:history="1">
        <w:r w:rsidR="00150CB5" w:rsidRPr="00B72D2A">
          <w:rPr>
            <w:rStyle w:val="aa"/>
            <w:noProof/>
          </w:rPr>
          <w:t>2.3. Обязательства эмитента</w:t>
        </w:r>
        <w:r w:rsidR="00150CB5">
          <w:rPr>
            <w:noProof/>
            <w:webHidden/>
          </w:rPr>
          <w:tab/>
        </w:r>
        <w:r w:rsidR="00150CB5">
          <w:rPr>
            <w:noProof/>
            <w:webHidden/>
          </w:rPr>
          <w:fldChar w:fldCharType="begin"/>
        </w:r>
        <w:r w:rsidR="00150CB5">
          <w:rPr>
            <w:noProof/>
            <w:webHidden/>
          </w:rPr>
          <w:instrText xml:space="preserve"> PAGEREF _Toc422823134 \h </w:instrText>
        </w:r>
        <w:r w:rsidR="00150CB5">
          <w:rPr>
            <w:noProof/>
            <w:webHidden/>
          </w:rPr>
        </w:r>
        <w:r w:rsidR="00150CB5">
          <w:rPr>
            <w:noProof/>
            <w:webHidden/>
          </w:rPr>
          <w:fldChar w:fldCharType="separate"/>
        </w:r>
        <w:r w:rsidR="00380EEE">
          <w:rPr>
            <w:noProof/>
            <w:webHidden/>
          </w:rPr>
          <w:t>17</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35" w:history="1">
        <w:r w:rsidR="00150CB5" w:rsidRPr="00B72D2A">
          <w:rPr>
            <w:rStyle w:val="aa"/>
            <w:noProof/>
          </w:rPr>
          <w:t>2.3.1. Заемные средства и кредиторская задолженность</w:t>
        </w:r>
        <w:r w:rsidR="00150CB5">
          <w:rPr>
            <w:noProof/>
            <w:webHidden/>
          </w:rPr>
          <w:tab/>
        </w:r>
        <w:r w:rsidR="00150CB5">
          <w:rPr>
            <w:noProof/>
            <w:webHidden/>
          </w:rPr>
          <w:fldChar w:fldCharType="begin"/>
        </w:r>
        <w:r w:rsidR="00150CB5">
          <w:rPr>
            <w:noProof/>
            <w:webHidden/>
          </w:rPr>
          <w:instrText xml:space="preserve"> PAGEREF _Toc422823135 \h </w:instrText>
        </w:r>
        <w:r w:rsidR="00150CB5">
          <w:rPr>
            <w:noProof/>
            <w:webHidden/>
          </w:rPr>
        </w:r>
        <w:r w:rsidR="00150CB5">
          <w:rPr>
            <w:noProof/>
            <w:webHidden/>
          </w:rPr>
          <w:fldChar w:fldCharType="separate"/>
        </w:r>
        <w:r w:rsidR="00380EEE">
          <w:rPr>
            <w:noProof/>
            <w:webHidden/>
          </w:rPr>
          <w:t>17</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36" w:history="1">
        <w:r w:rsidR="00150CB5" w:rsidRPr="00B72D2A">
          <w:rPr>
            <w:rStyle w:val="aa"/>
            <w:noProof/>
          </w:rPr>
          <w:t>2.3.2. Кредитная история эмитента</w:t>
        </w:r>
        <w:r w:rsidR="00150CB5">
          <w:rPr>
            <w:noProof/>
            <w:webHidden/>
          </w:rPr>
          <w:tab/>
        </w:r>
        <w:r w:rsidR="00150CB5">
          <w:rPr>
            <w:noProof/>
            <w:webHidden/>
          </w:rPr>
          <w:fldChar w:fldCharType="begin"/>
        </w:r>
        <w:r w:rsidR="00150CB5">
          <w:rPr>
            <w:noProof/>
            <w:webHidden/>
          </w:rPr>
          <w:instrText xml:space="preserve"> PAGEREF _Toc422823136 \h </w:instrText>
        </w:r>
        <w:r w:rsidR="00150CB5">
          <w:rPr>
            <w:noProof/>
            <w:webHidden/>
          </w:rPr>
        </w:r>
        <w:r w:rsidR="00150CB5">
          <w:rPr>
            <w:noProof/>
            <w:webHidden/>
          </w:rPr>
          <w:fldChar w:fldCharType="separate"/>
        </w:r>
        <w:r w:rsidR="00380EEE">
          <w:rPr>
            <w:noProof/>
            <w:webHidden/>
          </w:rPr>
          <w:t>18</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37" w:history="1">
        <w:r w:rsidR="00150CB5" w:rsidRPr="00B72D2A">
          <w:rPr>
            <w:rStyle w:val="aa"/>
            <w:noProof/>
          </w:rPr>
          <w:t>2.3.3. Обязательства эмитента из предоставленного им обеспечения</w:t>
        </w:r>
        <w:r w:rsidR="00150CB5">
          <w:rPr>
            <w:noProof/>
            <w:webHidden/>
          </w:rPr>
          <w:tab/>
        </w:r>
        <w:r w:rsidR="00150CB5">
          <w:rPr>
            <w:noProof/>
            <w:webHidden/>
          </w:rPr>
          <w:fldChar w:fldCharType="begin"/>
        </w:r>
        <w:r w:rsidR="00150CB5">
          <w:rPr>
            <w:noProof/>
            <w:webHidden/>
          </w:rPr>
          <w:instrText xml:space="preserve"> PAGEREF _Toc422823137 \h </w:instrText>
        </w:r>
        <w:r w:rsidR="00150CB5">
          <w:rPr>
            <w:noProof/>
            <w:webHidden/>
          </w:rPr>
        </w:r>
        <w:r w:rsidR="00150CB5">
          <w:rPr>
            <w:noProof/>
            <w:webHidden/>
          </w:rPr>
          <w:fldChar w:fldCharType="separate"/>
        </w:r>
        <w:r w:rsidR="00380EEE">
          <w:rPr>
            <w:noProof/>
            <w:webHidden/>
          </w:rPr>
          <w:t>19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38" w:history="1">
        <w:r w:rsidR="00150CB5" w:rsidRPr="00B72D2A">
          <w:rPr>
            <w:rStyle w:val="aa"/>
            <w:noProof/>
          </w:rPr>
          <w:t>2.3.4. Прочие обязательства эмитента</w:t>
        </w:r>
        <w:r w:rsidR="00150CB5">
          <w:rPr>
            <w:noProof/>
            <w:webHidden/>
          </w:rPr>
          <w:tab/>
        </w:r>
        <w:r w:rsidR="00150CB5">
          <w:rPr>
            <w:noProof/>
            <w:webHidden/>
          </w:rPr>
          <w:fldChar w:fldCharType="begin"/>
        </w:r>
        <w:r w:rsidR="00150CB5">
          <w:rPr>
            <w:noProof/>
            <w:webHidden/>
          </w:rPr>
          <w:instrText xml:space="preserve"> PAGEREF _Toc422823138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39" w:history="1">
        <w:r w:rsidR="00150CB5" w:rsidRPr="00B72D2A">
          <w:rPr>
            <w:rStyle w:val="aa"/>
            <w:noProof/>
          </w:rPr>
          <w:t>2.4. Цели эмиссии и направления использования средств, полученных в результате размещения эмиссионных ценных бумаг</w:t>
        </w:r>
        <w:r w:rsidR="00150CB5">
          <w:rPr>
            <w:noProof/>
            <w:webHidden/>
          </w:rPr>
          <w:tab/>
        </w:r>
        <w:r w:rsidR="00150CB5">
          <w:rPr>
            <w:noProof/>
            <w:webHidden/>
          </w:rPr>
          <w:fldChar w:fldCharType="begin"/>
        </w:r>
        <w:r w:rsidR="00150CB5">
          <w:rPr>
            <w:noProof/>
            <w:webHidden/>
          </w:rPr>
          <w:instrText xml:space="preserve"> PAGEREF _Toc422823139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40" w:history="1">
        <w:r w:rsidR="00150CB5" w:rsidRPr="00B72D2A">
          <w:rPr>
            <w:rStyle w:val="aa"/>
            <w:noProof/>
          </w:rPr>
          <w:t>2.5. Риски, связанные с приобретением размещаемых эмиссионных ценных бумаг</w:t>
        </w:r>
        <w:r w:rsidR="00150CB5">
          <w:rPr>
            <w:noProof/>
            <w:webHidden/>
          </w:rPr>
          <w:tab/>
        </w:r>
        <w:r w:rsidR="00150CB5">
          <w:rPr>
            <w:noProof/>
            <w:webHidden/>
          </w:rPr>
          <w:fldChar w:fldCharType="begin"/>
        </w:r>
        <w:r w:rsidR="00150CB5">
          <w:rPr>
            <w:noProof/>
            <w:webHidden/>
          </w:rPr>
          <w:instrText xml:space="preserve"> PAGEREF _Toc422823140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1" w:history="1">
        <w:r w:rsidR="00150CB5" w:rsidRPr="00B72D2A">
          <w:rPr>
            <w:rStyle w:val="aa"/>
            <w:noProof/>
          </w:rPr>
          <w:t>2.5.1. Отраслевые риски</w:t>
        </w:r>
        <w:r w:rsidR="00150CB5">
          <w:rPr>
            <w:noProof/>
            <w:webHidden/>
          </w:rPr>
          <w:tab/>
        </w:r>
        <w:r w:rsidR="00150CB5">
          <w:rPr>
            <w:noProof/>
            <w:webHidden/>
          </w:rPr>
          <w:fldChar w:fldCharType="begin"/>
        </w:r>
        <w:r w:rsidR="00150CB5">
          <w:rPr>
            <w:noProof/>
            <w:webHidden/>
          </w:rPr>
          <w:instrText xml:space="preserve"> PAGEREF _Toc422823141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2" w:history="1">
        <w:r w:rsidR="00150CB5" w:rsidRPr="00B72D2A">
          <w:rPr>
            <w:rStyle w:val="aa"/>
            <w:noProof/>
          </w:rPr>
          <w:t>2.5.2. Страновые и региональные риски</w:t>
        </w:r>
        <w:r w:rsidR="00150CB5">
          <w:rPr>
            <w:noProof/>
            <w:webHidden/>
          </w:rPr>
          <w:tab/>
        </w:r>
        <w:r w:rsidR="00150CB5">
          <w:rPr>
            <w:noProof/>
            <w:webHidden/>
          </w:rPr>
          <w:fldChar w:fldCharType="begin"/>
        </w:r>
        <w:r w:rsidR="00150CB5">
          <w:rPr>
            <w:noProof/>
            <w:webHidden/>
          </w:rPr>
          <w:instrText xml:space="preserve"> PAGEREF _Toc422823142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3" w:history="1">
        <w:r w:rsidR="00150CB5" w:rsidRPr="00B72D2A">
          <w:rPr>
            <w:rStyle w:val="aa"/>
            <w:noProof/>
          </w:rPr>
          <w:t>2.5.3. Финансовые риски</w:t>
        </w:r>
        <w:r w:rsidR="00150CB5">
          <w:rPr>
            <w:noProof/>
            <w:webHidden/>
          </w:rPr>
          <w:tab/>
        </w:r>
        <w:r w:rsidR="00150CB5">
          <w:rPr>
            <w:noProof/>
            <w:webHidden/>
          </w:rPr>
          <w:fldChar w:fldCharType="begin"/>
        </w:r>
        <w:r w:rsidR="00150CB5">
          <w:rPr>
            <w:noProof/>
            <w:webHidden/>
          </w:rPr>
          <w:instrText xml:space="preserve"> PAGEREF _Toc422823143 \h </w:instrText>
        </w:r>
        <w:r w:rsidR="00150CB5">
          <w:rPr>
            <w:noProof/>
            <w:webHidden/>
          </w:rPr>
        </w:r>
        <w:r w:rsidR="00150CB5">
          <w:rPr>
            <w:noProof/>
            <w:webHidden/>
          </w:rPr>
          <w:fldChar w:fldCharType="separate"/>
        </w:r>
        <w:r w:rsidR="00380EEE">
          <w:rPr>
            <w:noProof/>
            <w:webHidden/>
          </w:rPr>
          <w:t>20</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4" w:history="1">
        <w:r w:rsidR="00150CB5" w:rsidRPr="00B72D2A">
          <w:rPr>
            <w:rStyle w:val="aa"/>
            <w:noProof/>
          </w:rPr>
          <w:t>2.5.4. Правовые риски</w:t>
        </w:r>
        <w:r w:rsidR="00150CB5">
          <w:rPr>
            <w:noProof/>
            <w:webHidden/>
          </w:rPr>
          <w:tab/>
        </w:r>
        <w:r w:rsidR="00150CB5">
          <w:rPr>
            <w:noProof/>
            <w:webHidden/>
          </w:rPr>
          <w:fldChar w:fldCharType="begin"/>
        </w:r>
        <w:r w:rsidR="00150CB5">
          <w:rPr>
            <w:noProof/>
            <w:webHidden/>
          </w:rPr>
          <w:instrText xml:space="preserve"> PAGEREF _Toc422823144 \h </w:instrText>
        </w:r>
        <w:r w:rsidR="00150CB5">
          <w:rPr>
            <w:noProof/>
            <w:webHidden/>
          </w:rPr>
        </w:r>
        <w:r w:rsidR="00150CB5">
          <w:rPr>
            <w:noProof/>
            <w:webHidden/>
          </w:rPr>
          <w:fldChar w:fldCharType="separate"/>
        </w:r>
        <w:r w:rsidR="00380EEE">
          <w:rPr>
            <w:noProof/>
            <w:webHidden/>
          </w:rPr>
          <w:t>21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5" w:history="1">
        <w:r w:rsidR="00150CB5" w:rsidRPr="00B72D2A">
          <w:rPr>
            <w:rStyle w:val="aa"/>
            <w:noProof/>
          </w:rPr>
          <w:t>2.5.5. Риск потери деловой репутации (репутационный риск)</w:t>
        </w:r>
        <w:r w:rsidR="00150CB5">
          <w:rPr>
            <w:noProof/>
            <w:webHidden/>
          </w:rPr>
          <w:tab/>
        </w:r>
        <w:r w:rsidR="00150CB5">
          <w:rPr>
            <w:noProof/>
            <w:webHidden/>
          </w:rPr>
          <w:fldChar w:fldCharType="begin"/>
        </w:r>
        <w:r w:rsidR="00150CB5">
          <w:rPr>
            <w:noProof/>
            <w:webHidden/>
          </w:rPr>
          <w:instrText xml:space="preserve"> PAGEREF _Toc422823145 \h </w:instrText>
        </w:r>
        <w:r w:rsidR="00150CB5">
          <w:rPr>
            <w:noProof/>
            <w:webHidden/>
          </w:rPr>
        </w:r>
        <w:r w:rsidR="00150CB5">
          <w:rPr>
            <w:noProof/>
            <w:webHidden/>
          </w:rPr>
          <w:fldChar w:fldCharType="separate"/>
        </w:r>
        <w:r w:rsidR="00380EEE">
          <w:rPr>
            <w:noProof/>
            <w:webHidden/>
          </w:rPr>
          <w:t>21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6" w:history="1">
        <w:r w:rsidR="00150CB5" w:rsidRPr="00B72D2A">
          <w:rPr>
            <w:rStyle w:val="aa"/>
            <w:noProof/>
          </w:rPr>
          <w:t>2.5.6. Стратегический риск</w:t>
        </w:r>
        <w:r w:rsidR="00150CB5">
          <w:rPr>
            <w:noProof/>
            <w:webHidden/>
          </w:rPr>
          <w:tab/>
        </w:r>
        <w:r w:rsidR="00150CB5">
          <w:rPr>
            <w:noProof/>
            <w:webHidden/>
          </w:rPr>
          <w:fldChar w:fldCharType="begin"/>
        </w:r>
        <w:r w:rsidR="00150CB5">
          <w:rPr>
            <w:noProof/>
            <w:webHidden/>
          </w:rPr>
          <w:instrText xml:space="preserve"> PAGEREF _Toc422823146 \h </w:instrText>
        </w:r>
        <w:r w:rsidR="00150CB5">
          <w:rPr>
            <w:noProof/>
            <w:webHidden/>
          </w:rPr>
        </w:r>
        <w:r w:rsidR="00150CB5">
          <w:rPr>
            <w:noProof/>
            <w:webHidden/>
          </w:rPr>
          <w:fldChar w:fldCharType="separate"/>
        </w:r>
        <w:r w:rsidR="00380EEE">
          <w:rPr>
            <w:noProof/>
            <w:webHidden/>
          </w:rPr>
          <w:t>22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7" w:history="1">
        <w:r w:rsidR="00150CB5" w:rsidRPr="00B72D2A">
          <w:rPr>
            <w:rStyle w:val="aa"/>
            <w:noProof/>
          </w:rPr>
          <w:t>2.5.7. Риски, связанные с деятельностью эмитента</w:t>
        </w:r>
        <w:r w:rsidR="00150CB5">
          <w:rPr>
            <w:noProof/>
            <w:webHidden/>
          </w:rPr>
          <w:tab/>
        </w:r>
        <w:r w:rsidR="00150CB5">
          <w:rPr>
            <w:noProof/>
            <w:webHidden/>
          </w:rPr>
          <w:fldChar w:fldCharType="begin"/>
        </w:r>
        <w:r w:rsidR="00150CB5">
          <w:rPr>
            <w:noProof/>
            <w:webHidden/>
          </w:rPr>
          <w:instrText xml:space="preserve"> PAGEREF _Toc422823147 \h </w:instrText>
        </w:r>
        <w:r w:rsidR="00150CB5">
          <w:rPr>
            <w:noProof/>
            <w:webHidden/>
          </w:rPr>
        </w:r>
        <w:r w:rsidR="00150CB5">
          <w:rPr>
            <w:noProof/>
            <w:webHidden/>
          </w:rPr>
          <w:fldChar w:fldCharType="separate"/>
        </w:r>
        <w:r w:rsidR="00380EEE">
          <w:rPr>
            <w:noProof/>
            <w:webHidden/>
          </w:rPr>
          <w:t>22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48" w:history="1">
        <w:r w:rsidR="00150CB5" w:rsidRPr="00B72D2A">
          <w:rPr>
            <w:rStyle w:val="aa"/>
            <w:noProof/>
          </w:rPr>
          <w:t>2.5.8. Банковские риски</w:t>
        </w:r>
        <w:r w:rsidR="00150CB5">
          <w:rPr>
            <w:noProof/>
            <w:webHidden/>
          </w:rPr>
          <w:tab/>
        </w:r>
        <w:r w:rsidR="00150CB5">
          <w:rPr>
            <w:noProof/>
            <w:webHidden/>
          </w:rPr>
          <w:fldChar w:fldCharType="begin"/>
        </w:r>
        <w:r w:rsidR="00150CB5">
          <w:rPr>
            <w:noProof/>
            <w:webHidden/>
          </w:rPr>
          <w:instrText xml:space="preserve"> PAGEREF _Toc422823148 \h </w:instrText>
        </w:r>
        <w:r w:rsidR="00150CB5">
          <w:rPr>
            <w:noProof/>
            <w:webHidden/>
          </w:rPr>
        </w:r>
        <w:r w:rsidR="00150CB5">
          <w:rPr>
            <w:noProof/>
            <w:webHidden/>
          </w:rPr>
          <w:fldChar w:fldCharType="separate"/>
        </w:r>
        <w:r w:rsidR="00380EEE">
          <w:rPr>
            <w:noProof/>
            <w:webHidden/>
          </w:rPr>
          <w:t>22</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49" w:history="1">
        <w:r w:rsidR="00150CB5" w:rsidRPr="00B72D2A">
          <w:rPr>
            <w:rStyle w:val="aa"/>
            <w:noProof/>
          </w:rPr>
          <w:t>Раздел III. Подробная информация об эмитенте</w:t>
        </w:r>
        <w:r w:rsidR="00150CB5">
          <w:rPr>
            <w:noProof/>
            <w:webHidden/>
          </w:rPr>
          <w:tab/>
        </w:r>
        <w:r w:rsidR="00150CB5">
          <w:rPr>
            <w:noProof/>
            <w:webHidden/>
          </w:rPr>
          <w:fldChar w:fldCharType="begin"/>
        </w:r>
        <w:r w:rsidR="00150CB5">
          <w:rPr>
            <w:noProof/>
            <w:webHidden/>
          </w:rPr>
          <w:instrText xml:space="preserve"> PAGEREF _Toc422823149 \h </w:instrText>
        </w:r>
        <w:r w:rsidR="00150CB5">
          <w:rPr>
            <w:noProof/>
            <w:webHidden/>
          </w:rPr>
        </w:r>
        <w:r w:rsidR="00150CB5">
          <w:rPr>
            <w:noProof/>
            <w:webHidden/>
          </w:rPr>
          <w:fldChar w:fldCharType="separate"/>
        </w:r>
        <w:r w:rsidR="00380EEE">
          <w:rPr>
            <w:noProof/>
            <w:webHidden/>
          </w:rPr>
          <w:t>23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50" w:history="1">
        <w:r w:rsidR="00150CB5" w:rsidRPr="00B72D2A">
          <w:rPr>
            <w:rStyle w:val="aa"/>
            <w:noProof/>
          </w:rPr>
          <w:t>3.1. История создания и развитие эмитента</w:t>
        </w:r>
        <w:r w:rsidR="00150CB5">
          <w:rPr>
            <w:noProof/>
            <w:webHidden/>
          </w:rPr>
          <w:tab/>
        </w:r>
        <w:r w:rsidR="00150CB5">
          <w:rPr>
            <w:noProof/>
            <w:webHidden/>
          </w:rPr>
          <w:fldChar w:fldCharType="begin"/>
        </w:r>
        <w:r w:rsidR="00150CB5">
          <w:rPr>
            <w:noProof/>
            <w:webHidden/>
          </w:rPr>
          <w:instrText xml:space="preserve"> PAGEREF _Toc422823150 \h </w:instrText>
        </w:r>
        <w:r w:rsidR="00150CB5">
          <w:rPr>
            <w:noProof/>
            <w:webHidden/>
          </w:rPr>
        </w:r>
        <w:r w:rsidR="00150CB5">
          <w:rPr>
            <w:noProof/>
            <w:webHidden/>
          </w:rPr>
          <w:fldChar w:fldCharType="separate"/>
        </w:r>
        <w:r w:rsidR="00380EEE">
          <w:rPr>
            <w:noProof/>
            <w:webHidden/>
          </w:rPr>
          <w:t>23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1" w:history="1">
        <w:r w:rsidR="00150CB5" w:rsidRPr="00B72D2A">
          <w:rPr>
            <w:rStyle w:val="aa"/>
            <w:noProof/>
          </w:rPr>
          <w:t>3.1.1. Данные о фирменном наименовании (наименовании) эмитента</w:t>
        </w:r>
        <w:r w:rsidR="00150CB5">
          <w:rPr>
            <w:noProof/>
            <w:webHidden/>
          </w:rPr>
          <w:tab/>
        </w:r>
        <w:r w:rsidR="00150CB5">
          <w:rPr>
            <w:noProof/>
            <w:webHidden/>
          </w:rPr>
          <w:fldChar w:fldCharType="begin"/>
        </w:r>
        <w:r w:rsidR="00150CB5">
          <w:rPr>
            <w:noProof/>
            <w:webHidden/>
          </w:rPr>
          <w:instrText xml:space="preserve"> PAGEREF _Toc422823151 \h </w:instrText>
        </w:r>
        <w:r w:rsidR="00150CB5">
          <w:rPr>
            <w:noProof/>
            <w:webHidden/>
          </w:rPr>
        </w:r>
        <w:r w:rsidR="00150CB5">
          <w:rPr>
            <w:noProof/>
            <w:webHidden/>
          </w:rPr>
          <w:fldChar w:fldCharType="separate"/>
        </w:r>
        <w:r w:rsidR="00380EEE">
          <w:rPr>
            <w:noProof/>
            <w:webHidden/>
          </w:rPr>
          <w:t>23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2" w:history="1">
        <w:r w:rsidR="00150CB5" w:rsidRPr="00B72D2A">
          <w:rPr>
            <w:rStyle w:val="aa"/>
            <w:noProof/>
          </w:rPr>
          <w:t>3.1.2. Сведения о государственной регистрации эмитента</w:t>
        </w:r>
        <w:r w:rsidR="00150CB5">
          <w:rPr>
            <w:noProof/>
            <w:webHidden/>
          </w:rPr>
          <w:tab/>
        </w:r>
        <w:r w:rsidR="00150CB5">
          <w:rPr>
            <w:noProof/>
            <w:webHidden/>
          </w:rPr>
          <w:fldChar w:fldCharType="begin"/>
        </w:r>
        <w:r w:rsidR="00150CB5">
          <w:rPr>
            <w:noProof/>
            <w:webHidden/>
          </w:rPr>
          <w:instrText xml:space="preserve"> PAGEREF _Toc422823152 \h </w:instrText>
        </w:r>
        <w:r w:rsidR="00150CB5">
          <w:rPr>
            <w:noProof/>
            <w:webHidden/>
          </w:rPr>
        </w:r>
        <w:r w:rsidR="00150CB5">
          <w:rPr>
            <w:noProof/>
            <w:webHidden/>
          </w:rPr>
          <w:fldChar w:fldCharType="separate"/>
        </w:r>
        <w:r w:rsidR="00380EEE">
          <w:rPr>
            <w:noProof/>
            <w:webHidden/>
          </w:rPr>
          <w:t>23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3" w:history="1">
        <w:r w:rsidR="00150CB5" w:rsidRPr="00B72D2A">
          <w:rPr>
            <w:rStyle w:val="aa"/>
            <w:noProof/>
          </w:rPr>
          <w:t>3.1.3. Сведения о создании и развитии эмитента</w:t>
        </w:r>
        <w:r w:rsidR="00150CB5">
          <w:rPr>
            <w:noProof/>
            <w:webHidden/>
          </w:rPr>
          <w:tab/>
        </w:r>
        <w:r w:rsidR="00150CB5">
          <w:rPr>
            <w:noProof/>
            <w:webHidden/>
          </w:rPr>
          <w:fldChar w:fldCharType="begin"/>
        </w:r>
        <w:r w:rsidR="00150CB5">
          <w:rPr>
            <w:noProof/>
            <w:webHidden/>
          </w:rPr>
          <w:instrText xml:space="preserve"> PAGEREF _Toc422823153 \h </w:instrText>
        </w:r>
        <w:r w:rsidR="00150CB5">
          <w:rPr>
            <w:noProof/>
            <w:webHidden/>
          </w:rPr>
        </w:r>
        <w:r w:rsidR="00150CB5">
          <w:rPr>
            <w:noProof/>
            <w:webHidden/>
          </w:rPr>
          <w:fldChar w:fldCharType="separate"/>
        </w:r>
        <w:r w:rsidR="00380EEE">
          <w:rPr>
            <w:noProof/>
            <w:webHidden/>
          </w:rPr>
          <w:t>23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4" w:history="1">
        <w:r w:rsidR="00150CB5" w:rsidRPr="00B72D2A">
          <w:rPr>
            <w:rStyle w:val="aa"/>
            <w:noProof/>
          </w:rPr>
          <w:t>3.1.4. Контактная информация</w:t>
        </w:r>
        <w:r w:rsidR="00150CB5">
          <w:rPr>
            <w:noProof/>
            <w:webHidden/>
          </w:rPr>
          <w:tab/>
        </w:r>
        <w:r w:rsidR="00150CB5">
          <w:rPr>
            <w:noProof/>
            <w:webHidden/>
          </w:rPr>
          <w:fldChar w:fldCharType="begin"/>
        </w:r>
        <w:r w:rsidR="00150CB5">
          <w:rPr>
            <w:noProof/>
            <w:webHidden/>
          </w:rPr>
          <w:instrText xml:space="preserve"> PAGEREF _Toc422823154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5" w:history="1">
        <w:r w:rsidR="00150CB5" w:rsidRPr="00B72D2A">
          <w:rPr>
            <w:rStyle w:val="aa"/>
            <w:noProof/>
          </w:rPr>
          <w:t>3.1.5. Идентификационный номер налогоплательщика</w:t>
        </w:r>
        <w:r w:rsidR="00150CB5">
          <w:rPr>
            <w:noProof/>
            <w:webHidden/>
          </w:rPr>
          <w:tab/>
        </w:r>
        <w:r w:rsidR="00150CB5">
          <w:rPr>
            <w:noProof/>
            <w:webHidden/>
          </w:rPr>
          <w:fldChar w:fldCharType="begin"/>
        </w:r>
        <w:r w:rsidR="00150CB5">
          <w:rPr>
            <w:noProof/>
            <w:webHidden/>
          </w:rPr>
          <w:instrText xml:space="preserve"> PAGEREF _Toc422823155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6" w:history="1">
        <w:r w:rsidR="00150CB5" w:rsidRPr="00B72D2A">
          <w:rPr>
            <w:rStyle w:val="aa"/>
            <w:noProof/>
          </w:rPr>
          <w:t>3.1.6. Филиалы и представительства эмитента</w:t>
        </w:r>
        <w:r w:rsidR="00150CB5">
          <w:rPr>
            <w:noProof/>
            <w:webHidden/>
          </w:rPr>
          <w:tab/>
        </w:r>
        <w:r w:rsidR="00150CB5">
          <w:rPr>
            <w:noProof/>
            <w:webHidden/>
          </w:rPr>
          <w:fldChar w:fldCharType="begin"/>
        </w:r>
        <w:r w:rsidR="00150CB5">
          <w:rPr>
            <w:noProof/>
            <w:webHidden/>
          </w:rPr>
          <w:instrText xml:space="preserve"> PAGEREF _Toc422823156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57" w:history="1">
        <w:r w:rsidR="00150CB5" w:rsidRPr="00B72D2A">
          <w:rPr>
            <w:rStyle w:val="aa"/>
            <w:noProof/>
          </w:rPr>
          <w:t>3.2. Основная хозяйственная деятельность эмитента</w:t>
        </w:r>
        <w:r w:rsidR="00150CB5">
          <w:rPr>
            <w:noProof/>
            <w:webHidden/>
          </w:rPr>
          <w:tab/>
        </w:r>
        <w:r w:rsidR="00150CB5">
          <w:rPr>
            <w:noProof/>
            <w:webHidden/>
          </w:rPr>
          <w:fldChar w:fldCharType="begin"/>
        </w:r>
        <w:r w:rsidR="00150CB5">
          <w:rPr>
            <w:noProof/>
            <w:webHidden/>
          </w:rPr>
          <w:instrText xml:space="preserve"> PAGEREF _Toc422823157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8" w:history="1">
        <w:r w:rsidR="00150CB5" w:rsidRPr="00B72D2A">
          <w:rPr>
            <w:rStyle w:val="aa"/>
            <w:noProof/>
          </w:rPr>
          <w:t>3.2.1. Основные виды экономической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_Toc422823158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59" w:history="1">
        <w:r w:rsidR="00150CB5" w:rsidRPr="00B72D2A">
          <w:rPr>
            <w:rStyle w:val="aa"/>
            <w:noProof/>
          </w:rPr>
          <w:t>3.2.2. Основная хозяйственная деятельность эмитента</w:t>
        </w:r>
        <w:r w:rsidR="00150CB5">
          <w:rPr>
            <w:noProof/>
            <w:webHidden/>
          </w:rPr>
          <w:tab/>
        </w:r>
        <w:r w:rsidR="00150CB5">
          <w:rPr>
            <w:noProof/>
            <w:webHidden/>
          </w:rPr>
          <w:fldChar w:fldCharType="begin"/>
        </w:r>
        <w:r w:rsidR="00150CB5">
          <w:rPr>
            <w:noProof/>
            <w:webHidden/>
          </w:rPr>
          <w:instrText xml:space="preserve"> PAGEREF _Toc422823159 \h </w:instrText>
        </w:r>
        <w:r w:rsidR="00150CB5">
          <w:rPr>
            <w:noProof/>
            <w:webHidden/>
          </w:rPr>
        </w:r>
        <w:r w:rsidR="00150CB5">
          <w:rPr>
            <w:noProof/>
            <w:webHidden/>
          </w:rPr>
          <w:fldChar w:fldCharType="separate"/>
        </w:r>
        <w:r w:rsidR="00380EEE">
          <w:rPr>
            <w:noProof/>
            <w:webHidden/>
          </w:rPr>
          <w:t>24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0" w:history="1">
        <w:r w:rsidR="00150CB5" w:rsidRPr="00B72D2A">
          <w:rPr>
            <w:rStyle w:val="aa"/>
            <w:noProof/>
          </w:rPr>
          <w:t>3.2.3. Материалы, товары (сырье) и поставщики эмитента</w:t>
        </w:r>
        <w:r w:rsidR="00150CB5">
          <w:rPr>
            <w:noProof/>
            <w:webHidden/>
          </w:rPr>
          <w:tab/>
        </w:r>
        <w:r w:rsidR="00150CB5">
          <w:rPr>
            <w:noProof/>
            <w:webHidden/>
          </w:rPr>
          <w:fldChar w:fldCharType="begin"/>
        </w:r>
        <w:r w:rsidR="00150CB5">
          <w:rPr>
            <w:noProof/>
            <w:webHidden/>
          </w:rPr>
          <w:instrText xml:space="preserve"> PAGEREF _Toc422823160 \h </w:instrText>
        </w:r>
        <w:r w:rsidR="00150CB5">
          <w:rPr>
            <w:noProof/>
            <w:webHidden/>
          </w:rPr>
        </w:r>
        <w:r w:rsidR="00150CB5">
          <w:rPr>
            <w:noProof/>
            <w:webHidden/>
          </w:rPr>
          <w:fldChar w:fldCharType="separate"/>
        </w:r>
        <w:r w:rsidR="00380EEE">
          <w:rPr>
            <w:noProof/>
            <w:webHidden/>
          </w:rPr>
          <w:t>25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1" w:history="1">
        <w:r w:rsidR="00150CB5" w:rsidRPr="00B72D2A">
          <w:rPr>
            <w:rStyle w:val="aa"/>
            <w:noProof/>
          </w:rPr>
          <w:t>3.2.4. Рынки сбыта продукции (работ, услуг) эмитента</w:t>
        </w:r>
        <w:r w:rsidR="00150CB5">
          <w:rPr>
            <w:noProof/>
            <w:webHidden/>
          </w:rPr>
          <w:tab/>
        </w:r>
        <w:r w:rsidR="00150CB5">
          <w:rPr>
            <w:noProof/>
            <w:webHidden/>
          </w:rPr>
          <w:fldChar w:fldCharType="begin"/>
        </w:r>
        <w:r w:rsidR="00150CB5">
          <w:rPr>
            <w:noProof/>
            <w:webHidden/>
          </w:rPr>
          <w:instrText xml:space="preserve"> PAGEREF _Toc422823161 \h </w:instrText>
        </w:r>
        <w:r w:rsidR="00150CB5">
          <w:rPr>
            <w:noProof/>
            <w:webHidden/>
          </w:rPr>
        </w:r>
        <w:r w:rsidR="00150CB5">
          <w:rPr>
            <w:noProof/>
            <w:webHidden/>
          </w:rPr>
          <w:fldChar w:fldCharType="separate"/>
        </w:r>
        <w:r w:rsidR="00380EEE">
          <w:rPr>
            <w:noProof/>
            <w:webHidden/>
          </w:rPr>
          <w:t>25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2" w:history="1">
        <w:r w:rsidR="00150CB5" w:rsidRPr="00B72D2A">
          <w:rPr>
            <w:rStyle w:val="aa"/>
            <w:noProof/>
          </w:rPr>
          <w:t>3.2.5. Сведения о наличии у эмитента разрешений (лицензий) или допусков к отдельным видам работ</w:t>
        </w:r>
        <w:r w:rsidR="00150CB5">
          <w:rPr>
            <w:noProof/>
            <w:webHidden/>
          </w:rPr>
          <w:tab/>
        </w:r>
        <w:r w:rsidR="00150CB5">
          <w:rPr>
            <w:noProof/>
            <w:webHidden/>
          </w:rPr>
          <w:fldChar w:fldCharType="begin"/>
        </w:r>
        <w:r w:rsidR="00150CB5">
          <w:rPr>
            <w:noProof/>
            <w:webHidden/>
          </w:rPr>
          <w:instrText xml:space="preserve"> PAGEREF _Toc422823162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3" w:history="1">
        <w:r w:rsidR="00150CB5" w:rsidRPr="00B72D2A">
          <w:rPr>
            <w:rStyle w:val="aa"/>
            <w:noProof/>
          </w:rPr>
          <w:t>3.2.6. Сведения о деятельности отдельных категорий эмитентов эмиссионных ценных бумаг</w:t>
        </w:r>
        <w:r w:rsidR="00150CB5">
          <w:rPr>
            <w:noProof/>
            <w:webHidden/>
          </w:rPr>
          <w:tab/>
        </w:r>
        <w:r w:rsidR="00150CB5">
          <w:rPr>
            <w:noProof/>
            <w:webHidden/>
          </w:rPr>
          <w:fldChar w:fldCharType="begin"/>
        </w:r>
        <w:r w:rsidR="00150CB5">
          <w:rPr>
            <w:noProof/>
            <w:webHidden/>
          </w:rPr>
          <w:instrText xml:space="preserve"> PAGEREF _Toc422823163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4" w:history="1">
        <w:r w:rsidR="00150CB5" w:rsidRPr="00B72D2A">
          <w:rPr>
            <w:rStyle w:val="aa"/>
            <w:noProof/>
          </w:rPr>
          <w:t>3.2.7. Дополнительные сведения об эмитентах, основной деятельностью которых является добыча полезных ископаемых</w:t>
        </w:r>
        <w:r w:rsidR="00150CB5">
          <w:rPr>
            <w:noProof/>
            <w:webHidden/>
          </w:rPr>
          <w:tab/>
        </w:r>
        <w:r w:rsidR="00150CB5">
          <w:rPr>
            <w:noProof/>
            <w:webHidden/>
          </w:rPr>
          <w:fldChar w:fldCharType="begin"/>
        </w:r>
        <w:r w:rsidR="00150CB5">
          <w:rPr>
            <w:noProof/>
            <w:webHidden/>
          </w:rPr>
          <w:instrText xml:space="preserve"> PAGEREF _Toc422823164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65" w:history="1">
        <w:r w:rsidR="00150CB5" w:rsidRPr="00B72D2A">
          <w:rPr>
            <w:rStyle w:val="aa"/>
            <w:noProof/>
          </w:rPr>
          <w:t>3.2.8. Дополнительные сведения об эмитентах, основной деятельностью которых является оказание услуг связи</w:t>
        </w:r>
        <w:r w:rsidR="00150CB5">
          <w:rPr>
            <w:noProof/>
            <w:webHidden/>
          </w:rPr>
          <w:tab/>
        </w:r>
        <w:r w:rsidR="00150CB5">
          <w:rPr>
            <w:noProof/>
            <w:webHidden/>
          </w:rPr>
          <w:fldChar w:fldCharType="begin"/>
        </w:r>
        <w:r w:rsidR="00150CB5">
          <w:rPr>
            <w:noProof/>
            <w:webHidden/>
          </w:rPr>
          <w:instrText xml:space="preserve"> PAGEREF _Toc422823165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66" w:history="1">
        <w:r w:rsidR="00150CB5" w:rsidRPr="00B72D2A">
          <w:rPr>
            <w:rStyle w:val="aa"/>
            <w:noProof/>
          </w:rPr>
          <w:t>3.3. Планы будущей деятельности эмитента</w:t>
        </w:r>
        <w:r w:rsidR="00150CB5">
          <w:rPr>
            <w:noProof/>
            <w:webHidden/>
          </w:rPr>
          <w:tab/>
        </w:r>
        <w:r w:rsidR="00150CB5">
          <w:rPr>
            <w:noProof/>
            <w:webHidden/>
          </w:rPr>
          <w:fldChar w:fldCharType="begin"/>
        </w:r>
        <w:r w:rsidR="00150CB5">
          <w:rPr>
            <w:noProof/>
            <w:webHidden/>
          </w:rPr>
          <w:instrText xml:space="preserve"> PAGEREF _Toc422823166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67" w:history="1">
        <w:r w:rsidR="00150CB5" w:rsidRPr="00B72D2A">
          <w:rPr>
            <w:rStyle w:val="aa"/>
            <w:noProof/>
          </w:rPr>
          <w:t>3.4. Участие эмитента в банковских группах, банковских холдингах, холдингах и ассоциациях</w:t>
        </w:r>
        <w:r w:rsidR="00150CB5">
          <w:rPr>
            <w:noProof/>
            <w:webHidden/>
          </w:rPr>
          <w:tab/>
        </w:r>
        <w:r w:rsidR="00150CB5">
          <w:rPr>
            <w:noProof/>
            <w:webHidden/>
          </w:rPr>
          <w:fldChar w:fldCharType="begin"/>
        </w:r>
        <w:r w:rsidR="00150CB5">
          <w:rPr>
            <w:noProof/>
            <w:webHidden/>
          </w:rPr>
          <w:instrText xml:space="preserve"> PAGEREF _Toc422823167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68" w:history="1">
        <w:r w:rsidR="00150CB5" w:rsidRPr="00B72D2A">
          <w:rPr>
            <w:rStyle w:val="aa"/>
            <w:noProof/>
          </w:rPr>
          <w:t>3.5. Дочерние и зависимые хозяйственные общества эмитента</w:t>
        </w:r>
        <w:r w:rsidR="00150CB5">
          <w:rPr>
            <w:noProof/>
            <w:webHidden/>
          </w:rPr>
          <w:tab/>
        </w:r>
        <w:r w:rsidR="00150CB5">
          <w:rPr>
            <w:noProof/>
            <w:webHidden/>
          </w:rPr>
          <w:fldChar w:fldCharType="begin"/>
        </w:r>
        <w:r w:rsidR="00150CB5">
          <w:rPr>
            <w:noProof/>
            <w:webHidden/>
          </w:rPr>
          <w:instrText xml:space="preserve"> PAGEREF _Toc422823168 \h </w:instrText>
        </w:r>
        <w:r w:rsidR="00150CB5">
          <w:rPr>
            <w:noProof/>
            <w:webHidden/>
          </w:rPr>
        </w:r>
        <w:r w:rsidR="00150CB5">
          <w:rPr>
            <w:noProof/>
            <w:webHidden/>
          </w:rPr>
          <w:fldChar w:fldCharType="separate"/>
        </w:r>
        <w:r w:rsidR="00380EEE">
          <w:rPr>
            <w:noProof/>
            <w:webHidden/>
          </w:rPr>
          <w:t>26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69" w:history="1">
        <w:r w:rsidR="00150CB5" w:rsidRPr="00B72D2A">
          <w:rPr>
            <w:rStyle w:val="aa"/>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150CB5">
          <w:rPr>
            <w:noProof/>
            <w:webHidden/>
          </w:rPr>
          <w:tab/>
        </w:r>
        <w:r w:rsidR="00150CB5">
          <w:rPr>
            <w:noProof/>
            <w:webHidden/>
          </w:rPr>
          <w:fldChar w:fldCharType="begin"/>
        </w:r>
        <w:r w:rsidR="00150CB5">
          <w:rPr>
            <w:noProof/>
            <w:webHidden/>
          </w:rPr>
          <w:instrText xml:space="preserve"> PAGEREF _Toc422823169 \h </w:instrText>
        </w:r>
        <w:r w:rsidR="00150CB5">
          <w:rPr>
            <w:noProof/>
            <w:webHidden/>
          </w:rPr>
        </w:r>
        <w:r w:rsidR="00150CB5">
          <w:rPr>
            <w:noProof/>
            <w:webHidden/>
          </w:rPr>
          <w:fldChar w:fldCharType="separate"/>
        </w:r>
        <w:r w:rsidR="00380EEE">
          <w:rPr>
            <w:noProof/>
            <w:webHidden/>
          </w:rPr>
          <w:t>27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0" w:history="1">
        <w:r w:rsidR="00150CB5" w:rsidRPr="00B72D2A">
          <w:rPr>
            <w:rStyle w:val="aa"/>
            <w:noProof/>
          </w:rPr>
          <w:t>3.7. Подконтрольные эмитенту организации, имеющие для него существенное значение</w:t>
        </w:r>
        <w:r w:rsidR="00150CB5">
          <w:rPr>
            <w:noProof/>
            <w:webHidden/>
          </w:rPr>
          <w:tab/>
        </w:r>
        <w:r w:rsidR="00150CB5">
          <w:rPr>
            <w:noProof/>
            <w:webHidden/>
          </w:rPr>
          <w:fldChar w:fldCharType="begin"/>
        </w:r>
        <w:r w:rsidR="00150CB5">
          <w:rPr>
            <w:noProof/>
            <w:webHidden/>
          </w:rPr>
          <w:instrText xml:space="preserve"> PAGEREF _Toc422823170 \h </w:instrText>
        </w:r>
        <w:r w:rsidR="00150CB5">
          <w:rPr>
            <w:noProof/>
            <w:webHidden/>
          </w:rPr>
        </w:r>
        <w:r w:rsidR="00150CB5">
          <w:rPr>
            <w:noProof/>
            <w:webHidden/>
          </w:rPr>
          <w:fldChar w:fldCharType="separate"/>
        </w:r>
        <w:r w:rsidR="00380EEE">
          <w:rPr>
            <w:noProof/>
            <w:webHidden/>
          </w:rPr>
          <w:t>27</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71" w:history="1">
        <w:r w:rsidR="00150CB5" w:rsidRPr="00B72D2A">
          <w:rPr>
            <w:rStyle w:val="aa"/>
            <w:noProof/>
          </w:rPr>
          <w:t>Раздел IV. Сведения о финансово-хозяйственной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_Toc422823171 \h </w:instrText>
        </w:r>
        <w:r w:rsidR="00150CB5">
          <w:rPr>
            <w:noProof/>
            <w:webHidden/>
          </w:rPr>
        </w:r>
        <w:r w:rsidR="00150CB5">
          <w:rPr>
            <w:noProof/>
            <w:webHidden/>
          </w:rPr>
          <w:fldChar w:fldCharType="separate"/>
        </w:r>
        <w:r w:rsidR="00380EEE">
          <w:rPr>
            <w:noProof/>
            <w:webHidden/>
          </w:rPr>
          <w:t>28</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2" w:history="1">
        <w:r w:rsidR="00150CB5" w:rsidRPr="00B72D2A">
          <w:rPr>
            <w:rStyle w:val="aa"/>
            <w:noProof/>
          </w:rPr>
          <w:t>4.1. Результаты финансово-хозяйственной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_Toc422823172 \h </w:instrText>
        </w:r>
        <w:r w:rsidR="00150CB5">
          <w:rPr>
            <w:noProof/>
            <w:webHidden/>
          </w:rPr>
        </w:r>
        <w:r w:rsidR="00150CB5">
          <w:rPr>
            <w:noProof/>
            <w:webHidden/>
          </w:rPr>
          <w:fldChar w:fldCharType="separate"/>
        </w:r>
        <w:r w:rsidR="00380EEE">
          <w:rPr>
            <w:noProof/>
            <w:webHidden/>
          </w:rPr>
          <w:t>28</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3" w:history="1">
        <w:r w:rsidR="00150CB5" w:rsidRPr="00B72D2A">
          <w:rPr>
            <w:rStyle w:val="aa"/>
            <w:noProof/>
          </w:rPr>
          <w:t>4.2. Ликвидность эмитента, достаточность капитала и оборотных средств</w:t>
        </w:r>
        <w:r w:rsidR="00150CB5">
          <w:rPr>
            <w:noProof/>
            <w:webHidden/>
          </w:rPr>
          <w:tab/>
        </w:r>
        <w:r w:rsidR="00150CB5">
          <w:rPr>
            <w:noProof/>
            <w:webHidden/>
          </w:rPr>
          <w:fldChar w:fldCharType="begin"/>
        </w:r>
        <w:r w:rsidR="00150CB5">
          <w:rPr>
            <w:noProof/>
            <w:webHidden/>
          </w:rPr>
          <w:instrText xml:space="preserve"> PAGEREF _Toc422823173 \h </w:instrText>
        </w:r>
        <w:r w:rsidR="00150CB5">
          <w:rPr>
            <w:noProof/>
            <w:webHidden/>
          </w:rPr>
        </w:r>
        <w:r w:rsidR="00150CB5">
          <w:rPr>
            <w:noProof/>
            <w:webHidden/>
          </w:rPr>
          <w:fldChar w:fldCharType="separate"/>
        </w:r>
        <w:r w:rsidR="00380EEE">
          <w:rPr>
            <w:noProof/>
            <w:webHidden/>
          </w:rPr>
          <w:t>28</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4" w:history="1">
        <w:r w:rsidR="00150CB5" w:rsidRPr="00B72D2A">
          <w:rPr>
            <w:rStyle w:val="aa"/>
            <w:noProof/>
          </w:rPr>
          <w:t>4.3. Размер и структура капитала и оборотных средств эмитента</w:t>
        </w:r>
        <w:r w:rsidR="00150CB5">
          <w:rPr>
            <w:noProof/>
            <w:webHidden/>
          </w:rPr>
          <w:tab/>
        </w:r>
        <w:r w:rsidR="00150CB5">
          <w:rPr>
            <w:noProof/>
            <w:webHidden/>
          </w:rPr>
          <w:fldChar w:fldCharType="begin"/>
        </w:r>
        <w:r w:rsidR="00150CB5">
          <w:rPr>
            <w:noProof/>
            <w:webHidden/>
          </w:rPr>
          <w:instrText xml:space="preserve"> PAGEREF _Toc422823174 \h </w:instrText>
        </w:r>
        <w:r w:rsidR="00150CB5">
          <w:rPr>
            <w:noProof/>
            <w:webHidden/>
          </w:rPr>
        </w:r>
        <w:r w:rsidR="00150CB5">
          <w:rPr>
            <w:noProof/>
            <w:webHidden/>
          </w:rPr>
          <w:fldChar w:fldCharType="separate"/>
        </w:r>
        <w:r w:rsidR="00380EEE">
          <w:rPr>
            <w:noProof/>
            <w:webHidden/>
          </w:rPr>
          <w:t>29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75" w:history="1">
        <w:r w:rsidR="00150CB5" w:rsidRPr="00B72D2A">
          <w:rPr>
            <w:rStyle w:val="aa"/>
            <w:noProof/>
          </w:rPr>
          <w:t>4.3.1. Размер и структура капитала и оборотных средств эмитента</w:t>
        </w:r>
        <w:r w:rsidR="00150CB5">
          <w:rPr>
            <w:noProof/>
            <w:webHidden/>
          </w:rPr>
          <w:tab/>
        </w:r>
        <w:r w:rsidR="00150CB5">
          <w:rPr>
            <w:noProof/>
            <w:webHidden/>
          </w:rPr>
          <w:fldChar w:fldCharType="begin"/>
        </w:r>
        <w:r w:rsidR="00150CB5">
          <w:rPr>
            <w:noProof/>
            <w:webHidden/>
          </w:rPr>
          <w:instrText xml:space="preserve"> PAGEREF _Toc422823175 \h </w:instrText>
        </w:r>
        <w:r w:rsidR="00150CB5">
          <w:rPr>
            <w:noProof/>
            <w:webHidden/>
          </w:rPr>
        </w:r>
        <w:r w:rsidR="00150CB5">
          <w:rPr>
            <w:noProof/>
            <w:webHidden/>
          </w:rPr>
          <w:fldChar w:fldCharType="separate"/>
        </w:r>
        <w:r w:rsidR="00380EEE">
          <w:rPr>
            <w:noProof/>
            <w:webHidden/>
          </w:rPr>
          <w:t>29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76" w:history="1">
        <w:r w:rsidR="00150CB5" w:rsidRPr="00B72D2A">
          <w:rPr>
            <w:rStyle w:val="aa"/>
            <w:noProof/>
          </w:rPr>
          <w:t>4.3.2. Финансовые вложения эмитента</w:t>
        </w:r>
        <w:r w:rsidR="00150CB5">
          <w:rPr>
            <w:noProof/>
            <w:webHidden/>
          </w:rPr>
          <w:tab/>
        </w:r>
        <w:r w:rsidR="00150CB5">
          <w:rPr>
            <w:noProof/>
            <w:webHidden/>
          </w:rPr>
          <w:fldChar w:fldCharType="begin"/>
        </w:r>
        <w:r w:rsidR="00150CB5">
          <w:rPr>
            <w:noProof/>
            <w:webHidden/>
          </w:rPr>
          <w:instrText xml:space="preserve"> PAGEREF _Toc422823176 \h </w:instrText>
        </w:r>
        <w:r w:rsidR="00150CB5">
          <w:rPr>
            <w:noProof/>
            <w:webHidden/>
          </w:rPr>
        </w:r>
        <w:r w:rsidR="00150CB5">
          <w:rPr>
            <w:noProof/>
            <w:webHidden/>
          </w:rPr>
          <w:fldChar w:fldCharType="separate"/>
        </w:r>
        <w:r w:rsidR="00380EEE">
          <w:rPr>
            <w:noProof/>
            <w:webHidden/>
          </w:rPr>
          <w:t>30</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177" w:history="1">
        <w:r w:rsidR="00150CB5" w:rsidRPr="00B72D2A">
          <w:rPr>
            <w:rStyle w:val="aa"/>
            <w:noProof/>
          </w:rPr>
          <w:t>4.3.3. Нематериальные активы эмитента</w:t>
        </w:r>
        <w:r w:rsidR="00150CB5">
          <w:rPr>
            <w:noProof/>
            <w:webHidden/>
          </w:rPr>
          <w:tab/>
        </w:r>
        <w:r w:rsidR="00150CB5">
          <w:rPr>
            <w:noProof/>
            <w:webHidden/>
          </w:rPr>
          <w:fldChar w:fldCharType="begin"/>
        </w:r>
        <w:r w:rsidR="00150CB5">
          <w:rPr>
            <w:noProof/>
            <w:webHidden/>
          </w:rPr>
          <w:instrText xml:space="preserve"> PAGEREF _Toc422823177 \h </w:instrText>
        </w:r>
        <w:r w:rsidR="00150CB5">
          <w:rPr>
            <w:noProof/>
            <w:webHidden/>
          </w:rPr>
        </w:r>
        <w:r w:rsidR="00150CB5">
          <w:rPr>
            <w:noProof/>
            <w:webHidden/>
          </w:rPr>
          <w:fldChar w:fldCharType="separate"/>
        </w:r>
        <w:r w:rsidR="00380EEE">
          <w:rPr>
            <w:noProof/>
            <w:webHidden/>
          </w:rPr>
          <w:t>31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8" w:history="1">
        <w:r w:rsidR="00150CB5" w:rsidRPr="00B72D2A">
          <w:rPr>
            <w:rStyle w:val="aa"/>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150CB5">
          <w:rPr>
            <w:noProof/>
            <w:webHidden/>
          </w:rPr>
          <w:tab/>
        </w:r>
        <w:r w:rsidR="00150CB5">
          <w:rPr>
            <w:noProof/>
            <w:webHidden/>
          </w:rPr>
          <w:fldChar w:fldCharType="begin"/>
        </w:r>
        <w:r w:rsidR="00150CB5">
          <w:rPr>
            <w:noProof/>
            <w:webHidden/>
          </w:rPr>
          <w:instrText xml:space="preserve"> PAGEREF _Toc422823178 \h </w:instrText>
        </w:r>
        <w:r w:rsidR="00150CB5">
          <w:rPr>
            <w:noProof/>
            <w:webHidden/>
          </w:rPr>
        </w:r>
        <w:r w:rsidR="00150CB5">
          <w:rPr>
            <w:noProof/>
            <w:webHidden/>
          </w:rPr>
          <w:fldChar w:fldCharType="separate"/>
        </w:r>
        <w:r w:rsidR="00380EEE">
          <w:rPr>
            <w:noProof/>
            <w:webHidden/>
          </w:rPr>
          <w:t>31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79" w:history="1">
        <w:r w:rsidR="00150CB5" w:rsidRPr="00B72D2A">
          <w:rPr>
            <w:rStyle w:val="aa"/>
            <w:noProof/>
          </w:rPr>
          <w:t>4.5. Анализ тенденций развития в сфере основной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_Toc422823179 \h </w:instrText>
        </w:r>
        <w:r w:rsidR="00150CB5">
          <w:rPr>
            <w:noProof/>
            <w:webHidden/>
          </w:rPr>
        </w:r>
        <w:r w:rsidR="00150CB5">
          <w:rPr>
            <w:noProof/>
            <w:webHidden/>
          </w:rPr>
          <w:fldChar w:fldCharType="separate"/>
        </w:r>
        <w:r w:rsidR="00380EEE">
          <w:rPr>
            <w:noProof/>
            <w:webHidden/>
          </w:rPr>
          <w:t>32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0" w:history="1">
        <w:r w:rsidR="00150CB5" w:rsidRPr="00B72D2A">
          <w:rPr>
            <w:rStyle w:val="aa"/>
            <w:noProof/>
          </w:rPr>
          <w:t>4.6. Анализ факторов и условий, влияющих на деятельность эмитента</w:t>
        </w:r>
        <w:r w:rsidR="00150CB5">
          <w:rPr>
            <w:noProof/>
            <w:webHidden/>
          </w:rPr>
          <w:tab/>
        </w:r>
        <w:r w:rsidR="00150CB5">
          <w:rPr>
            <w:noProof/>
            <w:webHidden/>
          </w:rPr>
          <w:fldChar w:fldCharType="begin"/>
        </w:r>
        <w:r w:rsidR="00150CB5">
          <w:rPr>
            <w:noProof/>
            <w:webHidden/>
          </w:rPr>
          <w:instrText xml:space="preserve"> PAGEREF _Toc422823180 \h </w:instrText>
        </w:r>
        <w:r w:rsidR="00150CB5">
          <w:rPr>
            <w:noProof/>
            <w:webHidden/>
          </w:rPr>
        </w:r>
        <w:r w:rsidR="00150CB5">
          <w:rPr>
            <w:noProof/>
            <w:webHidden/>
          </w:rPr>
          <w:fldChar w:fldCharType="separate"/>
        </w:r>
        <w:r w:rsidR="00380EEE">
          <w:rPr>
            <w:noProof/>
            <w:webHidden/>
          </w:rPr>
          <w:t>32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1" w:history="1">
        <w:r w:rsidR="00150CB5" w:rsidRPr="00B72D2A">
          <w:rPr>
            <w:rStyle w:val="aa"/>
            <w:noProof/>
          </w:rPr>
          <w:t>4.7. Конкуренты эмитента</w:t>
        </w:r>
        <w:r w:rsidR="00150CB5">
          <w:rPr>
            <w:noProof/>
            <w:webHidden/>
          </w:rPr>
          <w:tab/>
        </w:r>
        <w:r w:rsidR="00150CB5">
          <w:rPr>
            <w:noProof/>
            <w:webHidden/>
          </w:rPr>
          <w:fldChar w:fldCharType="begin"/>
        </w:r>
        <w:r w:rsidR="00150CB5">
          <w:rPr>
            <w:noProof/>
            <w:webHidden/>
          </w:rPr>
          <w:instrText xml:space="preserve"> PAGEREF _Toc422823181 \h </w:instrText>
        </w:r>
        <w:r w:rsidR="00150CB5">
          <w:rPr>
            <w:noProof/>
            <w:webHidden/>
          </w:rPr>
        </w:r>
        <w:r w:rsidR="00150CB5">
          <w:rPr>
            <w:noProof/>
            <w:webHidden/>
          </w:rPr>
          <w:fldChar w:fldCharType="separate"/>
        </w:r>
        <w:r w:rsidR="00380EEE">
          <w:rPr>
            <w:noProof/>
            <w:webHidden/>
          </w:rPr>
          <w:t>33</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82" w:history="1">
        <w:r w:rsidR="00150CB5" w:rsidRPr="00B72D2A">
          <w:rPr>
            <w:rStyle w:val="aa"/>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150CB5">
          <w:rPr>
            <w:noProof/>
            <w:webHidden/>
          </w:rPr>
          <w:tab/>
        </w:r>
        <w:r w:rsidR="00150CB5">
          <w:rPr>
            <w:noProof/>
            <w:webHidden/>
          </w:rPr>
          <w:fldChar w:fldCharType="begin"/>
        </w:r>
        <w:r w:rsidR="00150CB5">
          <w:rPr>
            <w:noProof/>
            <w:webHidden/>
          </w:rPr>
          <w:instrText xml:space="preserve"> PAGEREF _Toc422823182 \h </w:instrText>
        </w:r>
        <w:r w:rsidR="00150CB5">
          <w:rPr>
            <w:noProof/>
            <w:webHidden/>
          </w:rPr>
        </w:r>
        <w:r w:rsidR="00150CB5">
          <w:rPr>
            <w:noProof/>
            <w:webHidden/>
          </w:rPr>
          <w:fldChar w:fldCharType="separate"/>
        </w:r>
        <w:r w:rsidR="00380EEE">
          <w:rPr>
            <w:noProof/>
            <w:webHidden/>
          </w:rPr>
          <w:t>34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3" w:history="1">
        <w:r w:rsidR="00150CB5" w:rsidRPr="00B72D2A">
          <w:rPr>
            <w:rStyle w:val="aa"/>
            <w:noProof/>
          </w:rPr>
          <w:t>5.1. Сведения о структуре и компетенции органов управления эмитента</w:t>
        </w:r>
        <w:r w:rsidR="00150CB5">
          <w:rPr>
            <w:noProof/>
            <w:webHidden/>
          </w:rPr>
          <w:tab/>
        </w:r>
        <w:r w:rsidR="00150CB5">
          <w:rPr>
            <w:noProof/>
            <w:webHidden/>
          </w:rPr>
          <w:fldChar w:fldCharType="begin"/>
        </w:r>
        <w:r w:rsidR="00150CB5">
          <w:rPr>
            <w:noProof/>
            <w:webHidden/>
          </w:rPr>
          <w:instrText xml:space="preserve"> PAGEREF _Toc422823183 \h </w:instrText>
        </w:r>
        <w:r w:rsidR="00150CB5">
          <w:rPr>
            <w:noProof/>
            <w:webHidden/>
          </w:rPr>
        </w:r>
        <w:r w:rsidR="00150CB5">
          <w:rPr>
            <w:noProof/>
            <w:webHidden/>
          </w:rPr>
          <w:fldChar w:fldCharType="separate"/>
        </w:r>
        <w:r w:rsidR="00380EEE">
          <w:rPr>
            <w:noProof/>
            <w:webHidden/>
          </w:rPr>
          <w:t>34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4" w:history="1">
        <w:r w:rsidR="00150CB5" w:rsidRPr="00B72D2A">
          <w:rPr>
            <w:rStyle w:val="aa"/>
            <w:noProof/>
          </w:rPr>
          <w:t>5.2. Информация о лицах, входящих в состав органов управления эмитента</w:t>
        </w:r>
        <w:r w:rsidR="00150CB5">
          <w:rPr>
            <w:noProof/>
            <w:webHidden/>
          </w:rPr>
          <w:tab/>
        </w:r>
        <w:r w:rsidR="00150CB5">
          <w:rPr>
            <w:noProof/>
            <w:webHidden/>
          </w:rPr>
          <w:fldChar w:fldCharType="begin"/>
        </w:r>
        <w:r w:rsidR="00150CB5">
          <w:rPr>
            <w:noProof/>
            <w:webHidden/>
          </w:rPr>
          <w:instrText xml:space="preserve"> PAGEREF _Toc422823184 \h </w:instrText>
        </w:r>
        <w:r w:rsidR="00150CB5">
          <w:rPr>
            <w:noProof/>
            <w:webHidden/>
          </w:rPr>
        </w:r>
        <w:r w:rsidR="00150CB5">
          <w:rPr>
            <w:noProof/>
            <w:webHidden/>
          </w:rPr>
          <w:fldChar w:fldCharType="separate"/>
        </w:r>
        <w:r w:rsidR="00380EEE">
          <w:rPr>
            <w:noProof/>
            <w:webHidden/>
          </w:rPr>
          <w:t>36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5" w:history="1">
        <w:r w:rsidR="00150CB5" w:rsidRPr="00B72D2A">
          <w:rPr>
            <w:rStyle w:val="aa"/>
            <w:noProof/>
          </w:rPr>
          <w:t>5.3. Сведения о размере вознаграждения, льгот и (или) компенсации расходов по каждому органу управления эмитента</w:t>
        </w:r>
        <w:r w:rsidR="00150CB5">
          <w:rPr>
            <w:noProof/>
            <w:webHidden/>
          </w:rPr>
          <w:tab/>
        </w:r>
        <w:r w:rsidR="00150CB5">
          <w:rPr>
            <w:noProof/>
            <w:webHidden/>
          </w:rPr>
          <w:fldChar w:fldCharType="begin"/>
        </w:r>
        <w:r w:rsidR="00150CB5">
          <w:rPr>
            <w:noProof/>
            <w:webHidden/>
          </w:rPr>
          <w:instrText xml:space="preserve"> PAGEREF _Toc422823185 \h </w:instrText>
        </w:r>
        <w:r w:rsidR="00150CB5">
          <w:rPr>
            <w:noProof/>
            <w:webHidden/>
          </w:rPr>
        </w:r>
        <w:r w:rsidR="00150CB5">
          <w:rPr>
            <w:noProof/>
            <w:webHidden/>
          </w:rPr>
          <w:fldChar w:fldCharType="separate"/>
        </w:r>
        <w:r w:rsidR="00380EEE">
          <w:rPr>
            <w:noProof/>
            <w:webHidden/>
          </w:rPr>
          <w:t>40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6" w:history="1">
        <w:r w:rsidR="00150CB5" w:rsidRPr="00B72D2A">
          <w:rPr>
            <w:rStyle w:val="aa"/>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150CB5">
          <w:rPr>
            <w:noProof/>
            <w:webHidden/>
          </w:rPr>
          <w:tab/>
        </w:r>
        <w:r w:rsidR="00150CB5">
          <w:rPr>
            <w:noProof/>
            <w:webHidden/>
          </w:rPr>
          <w:fldChar w:fldCharType="begin"/>
        </w:r>
        <w:r w:rsidR="00150CB5">
          <w:rPr>
            <w:noProof/>
            <w:webHidden/>
          </w:rPr>
          <w:instrText xml:space="preserve"> PAGEREF _Toc422823186 \h </w:instrText>
        </w:r>
        <w:r w:rsidR="00150CB5">
          <w:rPr>
            <w:noProof/>
            <w:webHidden/>
          </w:rPr>
        </w:r>
        <w:r w:rsidR="00150CB5">
          <w:rPr>
            <w:noProof/>
            <w:webHidden/>
          </w:rPr>
          <w:fldChar w:fldCharType="separate"/>
        </w:r>
        <w:r w:rsidR="00380EEE">
          <w:rPr>
            <w:noProof/>
            <w:webHidden/>
          </w:rPr>
          <w:t>40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7" w:history="1">
        <w:r w:rsidR="00150CB5" w:rsidRPr="00B72D2A">
          <w:rPr>
            <w:rStyle w:val="aa"/>
            <w:noProof/>
          </w:rPr>
          <w:t>5.5. Информация о лицах, входящих в состав органов контроля за финансово-хозяйственной деятельностью эмитента</w:t>
        </w:r>
        <w:r w:rsidR="00150CB5">
          <w:rPr>
            <w:noProof/>
            <w:webHidden/>
          </w:rPr>
          <w:tab/>
        </w:r>
        <w:r w:rsidR="00150CB5">
          <w:rPr>
            <w:noProof/>
            <w:webHidden/>
          </w:rPr>
          <w:fldChar w:fldCharType="begin"/>
        </w:r>
        <w:r w:rsidR="00150CB5">
          <w:rPr>
            <w:noProof/>
            <w:webHidden/>
          </w:rPr>
          <w:instrText xml:space="preserve"> PAGEREF _Toc422823187 \h </w:instrText>
        </w:r>
        <w:r w:rsidR="00150CB5">
          <w:rPr>
            <w:noProof/>
            <w:webHidden/>
          </w:rPr>
        </w:r>
        <w:r w:rsidR="00150CB5">
          <w:rPr>
            <w:noProof/>
            <w:webHidden/>
          </w:rPr>
          <w:fldChar w:fldCharType="separate"/>
        </w:r>
        <w:r w:rsidR="00380EEE">
          <w:rPr>
            <w:noProof/>
            <w:webHidden/>
          </w:rPr>
          <w:t>43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8" w:history="1">
        <w:r w:rsidR="00150CB5" w:rsidRPr="00B72D2A">
          <w:rPr>
            <w:rStyle w:val="aa"/>
            <w:noProof/>
          </w:rPr>
          <w:t>5.6. Сведения о размере вознаграждения и (или) компенсации расходов по органу контроля за финансово-хозяйственной деятельностью эмитента</w:t>
        </w:r>
        <w:r w:rsidR="00150CB5">
          <w:rPr>
            <w:noProof/>
            <w:webHidden/>
          </w:rPr>
          <w:tab/>
        </w:r>
        <w:r w:rsidR="00150CB5">
          <w:rPr>
            <w:noProof/>
            <w:webHidden/>
          </w:rPr>
          <w:fldChar w:fldCharType="begin"/>
        </w:r>
        <w:r w:rsidR="00150CB5">
          <w:rPr>
            <w:noProof/>
            <w:webHidden/>
          </w:rPr>
          <w:instrText xml:space="preserve"> PAGEREF _Toc422823188 \h </w:instrText>
        </w:r>
        <w:r w:rsidR="00150CB5">
          <w:rPr>
            <w:noProof/>
            <w:webHidden/>
          </w:rPr>
        </w:r>
        <w:r w:rsidR="00150CB5">
          <w:rPr>
            <w:noProof/>
            <w:webHidden/>
          </w:rPr>
          <w:fldChar w:fldCharType="separate"/>
        </w:r>
        <w:r w:rsidR="00380EEE">
          <w:rPr>
            <w:noProof/>
            <w:webHidden/>
          </w:rPr>
          <w:t>44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89" w:history="1">
        <w:r w:rsidR="00150CB5" w:rsidRPr="00B72D2A">
          <w:rPr>
            <w:rStyle w:val="aa"/>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150CB5">
          <w:rPr>
            <w:noProof/>
            <w:webHidden/>
          </w:rPr>
          <w:tab/>
        </w:r>
        <w:r w:rsidR="00150CB5">
          <w:rPr>
            <w:noProof/>
            <w:webHidden/>
          </w:rPr>
          <w:fldChar w:fldCharType="begin"/>
        </w:r>
        <w:r w:rsidR="00150CB5">
          <w:rPr>
            <w:noProof/>
            <w:webHidden/>
          </w:rPr>
          <w:instrText xml:space="preserve"> PAGEREF _Toc422823189 \h </w:instrText>
        </w:r>
        <w:r w:rsidR="00150CB5">
          <w:rPr>
            <w:noProof/>
            <w:webHidden/>
          </w:rPr>
        </w:r>
        <w:r w:rsidR="00150CB5">
          <w:rPr>
            <w:noProof/>
            <w:webHidden/>
          </w:rPr>
          <w:fldChar w:fldCharType="separate"/>
        </w:r>
        <w:r w:rsidR="00380EEE">
          <w:rPr>
            <w:noProof/>
            <w:webHidden/>
          </w:rPr>
          <w:t>45</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0" w:history="1">
        <w:r w:rsidR="00150CB5" w:rsidRPr="00B72D2A">
          <w:rPr>
            <w:rStyle w:val="aa"/>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150CB5">
          <w:rPr>
            <w:noProof/>
            <w:webHidden/>
          </w:rPr>
          <w:tab/>
        </w:r>
        <w:r w:rsidR="00150CB5">
          <w:rPr>
            <w:noProof/>
            <w:webHidden/>
          </w:rPr>
          <w:fldChar w:fldCharType="begin"/>
        </w:r>
        <w:r w:rsidR="00150CB5">
          <w:rPr>
            <w:noProof/>
            <w:webHidden/>
          </w:rPr>
          <w:instrText xml:space="preserve"> PAGEREF _Toc422823190 \h </w:instrText>
        </w:r>
        <w:r w:rsidR="00150CB5">
          <w:rPr>
            <w:noProof/>
            <w:webHidden/>
          </w:rPr>
        </w:r>
        <w:r w:rsidR="00150CB5">
          <w:rPr>
            <w:noProof/>
            <w:webHidden/>
          </w:rPr>
          <w:fldChar w:fldCharType="separate"/>
        </w:r>
        <w:r w:rsidR="00380EEE">
          <w:rPr>
            <w:noProof/>
            <w:webHidden/>
          </w:rPr>
          <w:t>45</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91" w:history="1">
        <w:r w:rsidR="00150CB5" w:rsidRPr="00B72D2A">
          <w:rPr>
            <w:rStyle w:val="aa"/>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150CB5">
          <w:rPr>
            <w:noProof/>
            <w:webHidden/>
          </w:rPr>
          <w:tab/>
        </w:r>
        <w:r w:rsidR="00150CB5">
          <w:rPr>
            <w:noProof/>
            <w:webHidden/>
          </w:rPr>
          <w:fldChar w:fldCharType="begin"/>
        </w:r>
        <w:r w:rsidR="00150CB5">
          <w:rPr>
            <w:noProof/>
            <w:webHidden/>
          </w:rPr>
          <w:instrText xml:space="preserve"> PAGEREF _Toc422823191 \h </w:instrText>
        </w:r>
        <w:r w:rsidR="00150CB5">
          <w:rPr>
            <w:noProof/>
            <w:webHidden/>
          </w:rPr>
        </w:r>
        <w:r w:rsidR="00150CB5">
          <w:rPr>
            <w:noProof/>
            <w:webHidden/>
          </w:rPr>
          <w:fldChar w:fldCharType="separate"/>
        </w:r>
        <w:r w:rsidR="00380EEE">
          <w:rPr>
            <w:noProof/>
            <w:webHidden/>
          </w:rPr>
          <w:t>46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2" w:history="1">
        <w:r w:rsidR="00150CB5" w:rsidRPr="00B72D2A">
          <w:rPr>
            <w:rStyle w:val="aa"/>
            <w:noProof/>
          </w:rPr>
          <w:t>6.1. Сведения об общем количестве акционеров (участников) эмитента</w:t>
        </w:r>
        <w:r w:rsidR="00150CB5">
          <w:rPr>
            <w:noProof/>
            <w:webHidden/>
          </w:rPr>
          <w:tab/>
        </w:r>
        <w:r w:rsidR="00150CB5">
          <w:rPr>
            <w:noProof/>
            <w:webHidden/>
          </w:rPr>
          <w:fldChar w:fldCharType="begin"/>
        </w:r>
        <w:r w:rsidR="00150CB5">
          <w:rPr>
            <w:noProof/>
            <w:webHidden/>
          </w:rPr>
          <w:instrText xml:space="preserve"> PAGEREF _Toc422823192 \h </w:instrText>
        </w:r>
        <w:r w:rsidR="00150CB5">
          <w:rPr>
            <w:noProof/>
            <w:webHidden/>
          </w:rPr>
        </w:r>
        <w:r w:rsidR="00150CB5">
          <w:rPr>
            <w:noProof/>
            <w:webHidden/>
          </w:rPr>
          <w:fldChar w:fldCharType="separate"/>
        </w:r>
        <w:r w:rsidR="00380EEE">
          <w:rPr>
            <w:noProof/>
            <w:webHidden/>
          </w:rPr>
          <w:t>46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3" w:history="1">
        <w:r w:rsidR="00150CB5" w:rsidRPr="00B72D2A">
          <w:rPr>
            <w:rStyle w:val="aa"/>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sidR="00150CB5">
          <w:rPr>
            <w:noProof/>
            <w:webHidden/>
          </w:rPr>
          <w:tab/>
        </w:r>
        <w:r w:rsidR="00150CB5">
          <w:rPr>
            <w:noProof/>
            <w:webHidden/>
          </w:rPr>
          <w:fldChar w:fldCharType="begin"/>
        </w:r>
        <w:r w:rsidR="00150CB5">
          <w:rPr>
            <w:noProof/>
            <w:webHidden/>
          </w:rPr>
          <w:instrText xml:space="preserve"> PAGEREF _Toc422823193 \h </w:instrText>
        </w:r>
        <w:r w:rsidR="00150CB5">
          <w:rPr>
            <w:noProof/>
            <w:webHidden/>
          </w:rPr>
        </w:r>
        <w:r w:rsidR="00150CB5">
          <w:rPr>
            <w:noProof/>
            <w:webHidden/>
          </w:rPr>
          <w:fldChar w:fldCharType="separate"/>
        </w:r>
        <w:r w:rsidR="00380EEE">
          <w:rPr>
            <w:noProof/>
            <w:webHidden/>
          </w:rPr>
          <w:t>46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4" w:history="1">
        <w:r w:rsidR="00150CB5" w:rsidRPr="00B72D2A">
          <w:rPr>
            <w:rStyle w:val="aa"/>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150CB5">
          <w:rPr>
            <w:noProof/>
            <w:webHidden/>
          </w:rPr>
          <w:tab/>
        </w:r>
        <w:r w:rsidR="00150CB5">
          <w:rPr>
            <w:noProof/>
            <w:webHidden/>
          </w:rPr>
          <w:fldChar w:fldCharType="begin"/>
        </w:r>
        <w:r w:rsidR="00150CB5">
          <w:rPr>
            <w:noProof/>
            <w:webHidden/>
          </w:rPr>
          <w:instrText xml:space="preserve"> PAGEREF _Toc422823194 \h </w:instrText>
        </w:r>
        <w:r w:rsidR="00150CB5">
          <w:rPr>
            <w:noProof/>
            <w:webHidden/>
          </w:rPr>
        </w:r>
        <w:r w:rsidR="00150CB5">
          <w:rPr>
            <w:noProof/>
            <w:webHidden/>
          </w:rPr>
          <w:fldChar w:fldCharType="separate"/>
        </w:r>
        <w:r w:rsidR="00380EEE">
          <w:rPr>
            <w:noProof/>
            <w:webHidden/>
          </w:rPr>
          <w:t>47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5" w:history="1">
        <w:r w:rsidR="00150CB5" w:rsidRPr="00B72D2A">
          <w:rPr>
            <w:rStyle w:val="aa"/>
            <w:noProof/>
          </w:rPr>
          <w:t>6.4. Сведения об ограничениях на участие в уставном капитале эмитента</w:t>
        </w:r>
        <w:r w:rsidR="00150CB5">
          <w:rPr>
            <w:noProof/>
            <w:webHidden/>
          </w:rPr>
          <w:tab/>
        </w:r>
        <w:r w:rsidR="00150CB5">
          <w:rPr>
            <w:noProof/>
            <w:webHidden/>
          </w:rPr>
          <w:fldChar w:fldCharType="begin"/>
        </w:r>
        <w:r w:rsidR="00150CB5">
          <w:rPr>
            <w:noProof/>
            <w:webHidden/>
          </w:rPr>
          <w:instrText xml:space="preserve"> PAGEREF _Toc422823195 \h </w:instrText>
        </w:r>
        <w:r w:rsidR="00150CB5">
          <w:rPr>
            <w:noProof/>
            <w:webHidden/>
          </w:rPr>
        </w:r>
        <w:r w:rsidR="00150CB5">
          <w:rPr>
            <w:noProof/>
            <w:webHidden/>
          </w:rPr>
          <w:fldChar w:fldCharType="separate"/>
        </w:r>
        <w:r w:rsidR="00380EEE">
          <w:rPr>
            <w:noProof/>
            <w:webHidden/>
          </w:rPr>
          <w:t>47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6" w:history="1">
        <w:r w:rsidR="00150CB5" w:rsidRPr="00B72D2A">
          <w:rPr>
            <w:rStyle w:val="aa"/>
            <w:noProof/>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sidR="00150CB5">
          <w:rPr>
            <w:noProof/>
            <w:webHidden/>
          </w:rPr>
          <w:tab/>
        </w:r>
        <w:r w:rsidR="00150CB5">
          <w:rPr>
            <w:noProof/>
            <w:webHidden/>
          </w:rPr>
          <w:fldChar w:fldCharType="begin"/>
        </w:r>
        <w:r w:rsidR="00150CB5">
          <w:rPr>
            <w:noProof/>
            <w:webHidden/>
          </w:rPr>
          <w:instrText xml:space="preserve"> PAGEREF _Toc422823196 \h </w:instrText>
        </w:r>
        <w:r w:rsidR="00150CB5">
          <w:rPr>
            <w:noProof/>
            <w:webHidden/>
          </w:rPr>
        </w:r>
        <w:r w:rsidR="00150CB5">
          <w:rPr>
            <w:noProof/>
            <w:webHidden/>
          </w:rPr>
          <w:fldChar w:fldCharType="separate"/>
        </w:r>
        <w:r w:rsidR="00380EEE">
          <w:rPr>
            <w:noProof/>
            <w:webHidden/>
          </w:rPr>
          <w:t>47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7" w:history="1">
        <w:r w:rsidR="00150CB5" w:rsidRPr="00B72D2A">
          <w:rPr>
            <w:rStyle w:val="aa"/>
            <w:noProof/>
          </w:rPr>
          <w:t>6.6. Сведения о совершенных эмитентом сделках, в совершении которых имелась заинтересованность</w:t>
        </w:r>
        <w:r w:rsidR="00150CB5">
          <w:rPr>
            <w:noProof/>
            <w:webHidden/>
          </w:rPr>
          <w:tab/>
        </w:r>
        <w:r w:rsidR="00150CB5">
          <w:rPr>
            <w:noProof/>
            <w:webHidden/>
          </w:rPr>
          <w:fldChar w:fldCharType="begin"/>
        </w:r>
        <w:r w:rsidR="00150CB5">
          <w:rPr>
            <w:noProof/>
            <w:webHidden/>
          </w:rPr>
          <w:instrText xml:space="preserve"> PAGEREF _Toc422823197 \h </w:instrText>
        </w:r>
        <w:r w:rsidR="00150CB5">
          <w:rPr>
            <w:noProof/>
            <w:webHidden/>
          </w:rPr>
        </w:r>
        <w:r w:rsidR="00150CB5">
          <w:rPr>
            <w:noProof/>
            <w:webHidden/>
          </w:rPr>
          <w:fldChar w:fldCharType="separate"/>
        </w:r>
        <w:r w:rsidR="00380EEE">
          <w:rPr>
            <w:noProof/>
            <w:webHidden/>
          </w:rPr>
          <w:t>48</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198" w:history="1">
        <w:r w:rsidR="00150CB5" w:rsidRPr="00B72D2A">
          <w:rPr>
            <w:rStyle w:val="aa"/>
            <w:noProof/>
          </w:rPr>
          <w:t>6.7. Сведения о размере дебиторской задолженности</w:t>
        </w:r>
        <w:r w:rsidR="00150CB5">
          <w:rPr>
            <w:noProof/>
            <w:webHidden/>
          </w:rPr>
          <w:tab/>
        </w:r>
        <w:r w:rsidR="00150CB5">
          <w:rPr>
            <w:noProof/>
            <w:webHidden/>
          </w:rPr>
          <w:fldChar w:fldCharType="begin"/>
        </w:r>
        <w:r w:rsidR="00150CB5">
          <w:rPr>
            <w:noProof/>
            <w:webHidden/>
          </w:rPr>
          <w:instrText xml:space="preserve"> PAGEREF _Toc422823198 \h </w:instrText>
        </w:r>
        <w:r w:rsidR="00150CB5">
          <w:rPr>
            <w:noProof/>
            <w:webHidden/>
          </w:rPr>
        </w:r>
        <w:r w:rsidR="00150CB5">
          <w:rPr>
            <w:noProof/>
            <w:webHidden/>
          </w:rPr>
          <w:fldChar w:fldCharType="separate"/>
        </w:r>
        <w:r w:rsidR="00380EEE">
          <w:rPr>
            <w:noProof/>
            <w:webHidden/>
          </w:rPr>
          <w:t>48</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199" w:history="1">
        <w:r w:rsidR="00150CB5" w:rsidRPr="00B72D2A">
          <w:rPr>
            <w:rStyle w:val="aa"/>
            <w:noProof/>
          </w:rPr>
          <w:t>Раздел VII. Бухгалтерская (финансовая) отчетность эмитента и иная финансовая информация</w:t>
        </w:r>
        <w:r w:rsidR="00150CB5">
          <w:rPr>
            <w:noProof/>
            <w:webHidden/>
          </w:rPr>
          <w:tab/>
        </w:r>
        <w:r w:rsidR="00150CB5">
          <w:rPr>
            <w:noProof/>
            <w:webHidden/>
          </w:rPr>
          <w:fldChar w:fldCharType="begin"/>
        </w:r>
        <w:r w:rsidR="00150CB5">
          <w:rPr>
            <w:noProof/>
            <w:webHidden/>
          </w:rPr>
          <w:instrText xml:space="preserve"> PAGEREF _Toc422823199 \h </w:instrText>
        </w:r>
        <w:r w:rsidR="00150CB5">
          <w:rPr>
            <w:noProof/>
            <w:webHidden/>
          </w:rPr>
        </w:r>
        <w:r w:rsidR="00150CB5">
          <w:rPr>
            <w:noProof/>
            <w:webHidden/>
          </w:rPr>
          <w:fldChar w:fldCharType="separate"/>
        </w:r>
        <w:r w:rsidR="00380EEE">
          <w:rPr>
            <w:noProof/>
            <w:webHidden/>
          </w:rPr>
          <w:t>50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0" w:history="1">
        <w:r w:rsidR="00150CB5" w:rsidRPr="00B72D2A">
          <w:rPr>
            <w:rStyle w:val="aa"/>
            <w:noProof/>
          </w:rPr>
          <w:t>7.1. Годовая бухгалтерская (финансовая) отчетность эмитента</w:t>
        </w:r>
        <w:r w:rsidR="00150CB5">
          <w:rPr>
            <w:noProof/>
            <w:webHidden/>
          </w:rPr>
          <w:tab/>
        </w:r>
        <w:r w:rsidR="00150CB5">
          <w:rPr>
            <w:noProof/>
            <w:webHidden/>
          </w:rPr>
          <w:fldChar w:fldCharType="begin"/>
        </w:r>
        <w:r w:rsidR="00150CB5">
          <w:rPr>
            <w:noProof/>
            <w:webHidden/>
          </w:rPr>
          <w:instrText xml:space="preserve"> PAGEREF _Toc422823200 \h </w:instrText>
        </w:r>
        <w:r w:rsidR="00150CB5">
          <w:rPr>
            <w:noProof/>
            <w:webHidden/>
          </w:rPr>
        </w:r>
        <w:r w:rsidR="00150CB5">
          <w:rPr>
            <w:noProof/>
            <w:webHidden/>
          </w:rPr>
          <w:fldChar w:fldCharType="separate"/>
        </w:r>
        <w:r w:rsidR="00380EEE">
          <w:rPr>
            <w:noProof/>
            <w:webHidden/>
          </w:rPr>
          <w:t>50</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1" w:history="1">
        <w:r w:rsidR="00150CB5" w:rsidRPr="00B72D2A">
          <w:rPr>
            <w:rStyle w:val="aa"/>
            <w:noProof/>
          </w:rPr>
          <w:t>7.2. Промежуточная бухгалтерская (финансовая) отчетность эмитента</w:t>
        </w:r>
        <w:r w:rsidR="00150CB5">
          <w:rPr>
            <w:noProof/>
            <w:webHidden/>
          </w:rPr>
          <w:tab/>
        </w:r>
        <w:r w:rsidR="00150CB5">
          <w:rPr>
            <w:noProof/>
            <w:webHidden/>
          </w:rPr>
          <w:fldChar w:fldCharType="begin"/>
        </w:r>
        <w:r w:rsidR="00150CB5">
          <w:rPr>
            <w:noProof/>
            <w:webHidden/>
          </w:rPr>
          <w:instrText xml:space="preserve"> PAGEREF _Toc422823201 \h </w:instrText>
        </w:r>
        <w:r w:rsidR="00150CB5">
          <w:rPr>
            <w:noProof/>
            <w:webHidden/>
          </w:rPr>
        </w:r>
        <w:r w:rsidR="00150CB5">
          <w:rPr>
            <w:noProof/>
            <w:webHidden/>
          </w:rPr>
          <w:fldChar w:fldCharType="separate"/>
        </w:r>
        <w:r w:rsidR="00380EEE">
          <w:rPr>
            <w:noProof/>
            <w:webHidden/>
          </w:rPr>
          <w:t>51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2" w:history="1">
        <w:r w:rsidR="00150CB5" w:rsidRPr="00B72D2A">
          <w:rPr>
            <w:rStyle w:val="aa"/>
            <w:noProof/>
          </w:rPr>
          <w:t>7.3. Консолидированная финансовая отчетность эмитента</w:t>
        </w:r>
        <w:r w:rsidR="00150CB5">
          <w:rPr>
            <w:noProof/>
            <w:webHidden/>
          </w:rPr>
          <w:tab/>
        </w:r>
        <w:r w:rsidR="00150CB5">
          <w:rPr>
            <w:noProof/>
            <w:webHidden/>
          </w:rPr>
          <w:fldChar w:fldCharType="begin"/>
        </w:r>
        <w:r w:rsidR="00150CB5">
          <w:rPr>
            <w:noProof/>
            <w:webHidden/>
          </w:rPr>
          <w:instrText xml:space="preserve"> PAGEREF _Toc422823202 \h </w:instrText>
        </w:r>
        <w:r w:rsidR="00150CB5">
          <w:rPr>
            <w:noProof/>
            <w:webHidden/>
          </w:rPr>
        </w:r>
        <w:r w:rsidR="00150CB5">
          <w:rPr>
            <w:noProof/>
            <w:webHidden/>
          </w:rPr>
          <w:fldChar w:fldCharType="separate"/>
        </w:r>
        <w:r w:rsidR="00380EEE">
          <w:rPr>
            <w:noProof/>
            <w:webHidden/>
          </w:rPr>
          <w:t>51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3" w:history="1">
        <w:r w:rsidR="00150CB5" w:rsidRPr="00B72D2A">
          <w:rPr>
            <w:rStyle w:val="aa"/>
            <w:noProof/>
          </w:rPr>
          <w:t>7.4. Сведения об учетной политике эмитента</w:t>
        </w:r>
        <w:r w:rsidR="00150CB5">
          <w:rPr>
            <w:noProof/>
            <w:webHidden/>
          </w:rPr>
          <w:tab/>
        </w:r>
        <w:r w:rsidR="00150CB5">
          <w:rPr>
            <w:noProof/>
            <w:webHidden/>
          </w:rPr>
          <w:fldChar w:fldCharType="begin"/>
        </w:r>
        <w:r w:rsidR="00150CB5">
          <w:rPr>
            <w:noProof/>
            <w:webHidden/>
          </w:rPr>
          <w:instrText xml:space="preserve"> PAGEREF _Toc422823203 \h </w:instrText>
        </w:r>
        <w:r w:rsidR="00150CB5">
          <w:rPr>
            <w:noProof/>
            <w:webHidden/>
          </w:rPr>
        </w:r>
        <w:r w:rsidR="00150CB5">
          <w:rPr>
            <w:noProof/>
            <w:webHidden/>
          </w:rPr>
          <w:fldChar w:fldCharType="separate"/>
        </w:r>
        <w:r w:rsidR="00380EEE">
          <w:rPr>
            <w:noProof/>
            <w:webHidden/>
          </w:rPr>
          <w:t>52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4" w:history="1">
        <w:r w:rsidR="00150CB5" w:rsidRPr="00B72D2A">
          <w:rPr>
            <w:rStyle w:val="aa"/>
            <w:noProof/>
          </w:rPr>
          <w:t>7.5. Сведения об общей сумме экспорта, а также о доле, которую составляет экспорт в общем объеме продаж</w:t>
        </w:r>
        <w:r w:rsidR="00150CB5">
          <w:rPr>
            <w:noProof/>
            <w:webHidden/>
          </w:rPr>
          <w:tab/>
        </w:r>
        <w:r w:rsidR="00150CB5">
          <w:rPr>
            <w:noProof/>
            <w:webHidden/>
          </w:rPr>
          <w:fldChar w:fldCharType="begin"/>
        </w:r>
        <w:r w:rsidR="00150CB5">
          <w:rPr>
            <w:noProof/>
            <w:webHidden/>
          </w:rPr>
          <w:instrText xml:space="preserve"> PAGEREF _Toc422823204 \h </w:instrText>
        </w:r>
        <w:r w:rsidR="00150CB5">
          <w:rPr>
            <w:noProof/>
            <w:webHidden/>
          </w:rPr>
        </w:r>
        <w:r w:rsidR="00150CB5">
          <w:rPr>
            <w:noProof/>
            <w:webHidden/>
          </w:rPr>
          <w:fldChar w:fldCharType="separate"/>
        </w:r>
        <w:r w:rsidR="00380EEE">
          <w:rPr>
            <w:noProof/>
            <w:webHidden/>
          </w:rPr>
          <w:t>52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5" w:history="1">
        <w:r w:rsidR="00150CB5" w:rsidRPr="00B72D2A">
          <w:rPr>
            <w:rStyle w:val="aa"/>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150CB5">
          <w:rPr>
            <w:noProof/>
            <w:webHidden/>
          </w:rPr>
          <w:tab/>
        </w:r>
        <w:r w:rsidR="00150CB5">
          <w:rPr>
            <w:noProof/>
            <w:webHidden/>
          </w:rPr>
          <w:fldChar w:fldCharType="begin"/>
        </w:r>
        <w:r w:rsidR="00150CB5">
          <w:rPr>
            <w:noProof/>
            <w:webHidden/>
          </w:rPr>
          <w:instrText xml:space="preserve"> PAGEREF _Toc422823205 \h </w:instrText>
        </w:r>
        <w:r w:rsidR="00150CB5">
          <w:rPr>
            <w:noProof/>
            <w:webHidden/>
          </w:rPr>
        </w:r>
        <w:r w:rsidR="00150CB5">
          <w:rPr>
            <w:noProof/>
            <w:webHidden/>
          </w:rPr>
          <w:fldChar w:fldCharType="separate"/>
        </w:r>
        <w:r w:rsidR="00380EEE">
          <w:rPr>
            <w:noProof/>
            <w:webHidden/>
          </w:rPr>
          <w:t>52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6" w:history="1">
        <w:r w:rsidR="00150CB5" w:rsidRPr="00B72D2A">
          <w:rPr>
            <w:rStyle w:val="aa"/>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150CB5">
          <w:rPr>
            <w:noProof/>
            <w:webHidden/>
          </w:rPr>
          <w:tab/>
        </w:r>
        <w:r w:rsidR="00150CB5">
          <w:rPr>
            <w:noProof/>
            <w:webHidden/>
          </w:rPr>
          <w:fldChar w:fldCharType="begin"/>
        </w:r>
        <w:r w:rsidR="00150CB5">
          <w:rPr>
            <w:noProof/>
            <w:webHidden/>
          </w:rPr>
          <w:instrText xml:space="preserve"> PAGEREF _Toc422823206 \h </w:instrText>
        </w:r>
        <w:r w:rsidR="00150CB5">
          <w:rPr>
            <w:noProof/>
            <w:webHidden/>
          </w:rPr>
        </w:r>
        <w:r w:rsidR="00150CB5">
          <w:rPr>
            <w:noProof/>
            <w:webHidden/>
          </w:rPr>
          <w:fldChar w:fldCharType="separate"/>
        </w:r>
        <w:r w:rsidR="00380EEE">
          <w:rPr>
            <w:noProof/>
            <w:webHidden/>
          </w:rPr>
          <w:t>52</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207" w:history="1">
        <w:r w:rsidR="00150CB5" w:rsidRPr="00B72D2A">
          <w:rPr>
            <w:rStyle w:val="aa"/>
            <w:noProof/>
          </w:rPr>
          <w:t>Раздел VIII. Сведения о размещаемых эмиссионных ценных бумагах, а также об объеме, о сроке, об условиях и о порядке их размещения</w:t>
        </w:r>
        <w:r w:rsidR="00150CB5">
          <w:rPr>
            <w:noProof/>
            <w:webHidden/>
          </w:rPr>
          <w:tab/>
        </w:r>
        <w:r w:rsidR="00150CB5">
          <w:rPr>
            <w:noProof/>
            <w:webHidden/>
          </w:rPr>
          <w:fldChar w:fldCharType="begin"/>
        </w:r>
        <w:r w:rsidR="00150CB5">
          <w:rPr>
            <w:noProof/>
            <w:webHidden/>
          </w:rPr>
          <w:instrText xml:space="preserve"> PAGEREF _Toc422823207 \h </w:instrText>
        </w:r>
        <w:r w:rsidR="00150CB5">
          <w:rPr>
            <w:noProof/>
            <w:webHidden/>
          </w:rPr>
        </w:r>
        <w:r w:rsidR="00150CB5">
          <w:rPr>
            <w:noProof/>
            <w:webHidden/>
          </w:rPr>
          <w:fldChar w:fldCharType="separate"/>
        </w:r>
        <w:r w:rsidR="00380EEE">
          <w:rPr>
            <w:noProof/>
            <w:webHidden/>
          </w:rPr>
          <w:t>53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8" w:history="1">
        <w:r w:rsidR="00150CB5" w:rsidRPr="00B72D2A">
          <w:rPr>
            <w:rStyle w:val="aa"/>
            <w:noProof/>
          </w:rPr>
          <w:t>8.1. Вид, категория (тип) ценных бумаг</w:t>
        </w:r>
        <w:r w:rsidR="00150CB5">
          <w:rPr>
            <w:noProof/>
            <w:webHidden/>
          </w:rPr>
          <w:tab/>
        </w:r>
        <w:r w:rsidR="00150CB5">
          <w:rPr>
            <w:noProof/>
            <w:webHidden/>
          </w:rPr>
          <w:fldChar w:fldCharType="begin"/>
        </w:r>
        <w:r w:rsidR="00150CB5">
          <w:rPr>
            <w:noProof/>
            <w:webHidden/>
          </w:rPr>
          <w:instrText xml:space="preserve"> PAGEREF _Toc422823208 \h </w:instrText>
        </w:r>
        <w:r w:rsidR="00150CB5">
          <w:rPr>
            <w:noProof/>
            <w:webHidden/>
          </w:rPr>
        </w:r>
        <w:r w:rsidR="00150CB5">
          <w:rPr>
            <w:noProof/>
            <w:webHidden/>
          </w:rPr>
          <w:fldChar w:fldCharType="separate"/>
        </w:r>
        <w:r w:rsidR="00380EEE">
          <w:rPr>
            <w:noProof/>
            <w:webHidden/>
          </w:rPr>
          <w:t>53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09" w:history="1">
        <w:r w:rsidR="00150CB5" w:rsidRPr="00B72D2A">
          <w:rPr>
            <w:rStyle w:val="aa"/>
            <w:noProof/>
          </w:rPr>
          <w:t>8.2. Форма ценных бумаг</w:t>
        </w:r>
        <w:r w:rsidR="00150CB5">
          <w:rPr>
            <w:noProof/>
            <w:webHidden/>
          </w:rPr>
          <w:tab/>
        </w:r>
        <w:r w:rsidR="00150CB5">
          <w:rPr>
            <w:noProof/>
            <w:webHidden/>
          </w:rPr>
          <w:fldChar w:fldCharType="begin"/>
        </w:r>
        <w:r w:rsidR="00150CB5">
          <w:rPr>
            <w:noProof/>
            <w:webHidden/>
          </w:rPr>
          <w:instrText xml:space="preserve"> PAGEREF _Toc422823209 \h </w:instrText>
        </w:r>
        <w:r w:rsidR="00150CB5">
          <w:rPr>
            <w:noProof/>
            <w:webHidden/>
          </w:rPr>
        </w:r>
        <w:r w:rsidR="00150CB5">
          <w:rPr>
            <w:noProof/>
            <w:webHidden/>
          </w:rPr>
          <w:fldChar w:fldCharType="separate"/>
        </w:r>
        <w:r w:rsidR="00380EEE">
          <w:rPr>
            <w:noProof/>
            <w:webHidden/>
          </w:rPr>
          <w:t>53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0" w:history="1">
        <w:r w:rsidR="00150CB5" w:rsidRPr="00B72D2A">
          <w:rPr>
            <w:rStyle w:val="aa"/>
            <w:noProof/>
          </w:rPr>
          <w:t>8.3. Указание на обязательное централизованное хранение</w:t>
        </w:r>
        <w:r w:rsidR="00150CB5">
          <w:rPr>
            <w:noProof/>
            <w:webHidden/>
          </w:rPr>
          <w:tab/>
        </w:r>
        <w:r w:rsidR="00150CB5">
          <w:rPr>
            <w:noProof/>
            <w:webHidden/>
          </w:rPr>
          <w:fldChar w:fldCharType="begin"/>
        </w:r>
        <w:r w:rsidR="00150CB5">
          <w:rPr>
            <w:noProof/>
            <w:webHidden/>
          </w:rPr>
          <w:instrText xml:space="preserve"> PAGEREF _Toc422823210 \h </w:instrText>
        </w:r>
        <w:r w:rsidR="00150CB5">
          <w:rPr>
            <w:noProof/>
            <w:webHidden/>
          </w:rPr>
        </w:r>
        <w:r w:rsidR="00150CB5">
          <w:rPr>
            <w:noProof/>
            <w:webHidden/>
          </w:rPr>
          <w:fldChar w:fldCharType="separate"/>
        </w:r>
        <w:r w:rsidR="00380EEE">
          <w:rPr>
            <w:noProof/>
            <w:webHidden/>
          </w:rPr>
          <w:t>53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1" w:history="1">
        <w:r w:rsidR="00150CB5" w:rsidRPr="00B72D2A">
          <w:rPr>
            <w:rStyle w:val="aa"/>
            <w:noProof/>
          </w:rPr>
          <w:t>8.4. Номинальная стоимость каждой ценной бумаги выпуска (дополнительного выпуска)</w:t>
        </w:r>
        <w:r w:rsidR="00150CB5">
          <w:rPr>
            <w:noProof/>
            <w:webHidden/>
          </w:rPr>
          <w:tab/>
        </w:r>
        <w:r w:rsidR="00150CB5">
          <w:rPr>
            <w:noProof/>
            <w:webHidden/>
          </w:rPr>
          <w:fldChar w:fldCharType="begin"/>
        </w:r>
        <w:r w:rsidR="00150CB5">
          <w:rPr>
            <w:noProof/>
            <w:webHidden/>
          </w:rPr>
          <w:instrText xml:space="preserve"> PAGEREF _Toc422823211 \h </w:instrText>
        </w:r>
        <w:r w:rsidR="00150CB5">
          <w:rPr>
            <w:noProof/>
            <w:webHidden/>
          </w:rPr>
        </w:r>
        <w:r w:rsidR="00150CB5">
          <w:rPr>
            <w:noProof/>
            <w:webHidden/>
          </w:rPr>
          <w:fldChar w:fldCharType="separate"/>
        </w:r>
        <w:r w:rsidR="00380EEE">
          <w:rPr>
            <w:noProof/>
            <w:webHidden/>
          </w:rPr>
          <w:t>54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2" w:history="1">
        <w:r w:rsidR="00150CB5" w:rsidRPr="00B72D2A">
          <w:rPr>
            <w:rStyle w:val="aa"/>
            <w:noProof/>
          </w:rPr>
          <w:t>8.5. Количество ценных бумаг выпуска (дополнительного выпуска)</w:t>
        </w:r>
        <w:r w:rsidR="00150CB5">
          <w:rPr>
            <w:noProof/>
            <w:webHidden/>
          </w:rPr>
          <w:tab/>
        </w:r>
        <w:r w:rsidR="00150CB5">
          <w:rPr>
            <w:noProof/>
            <w:webHidden/>
          </w:rPr>
          <w:fldChar w:fldCharType="begin"/>
        </w:r>
        <w:r w:rsidR="00150CB5">
          <w:rPr>
            <w:noProof/>
            <w:webHidden/>
          </w:rPr>
          <w:instrText xml:space="preserve"> PAGEREF _Toc422823212 \h </w:instrText>
        </w:r>
        <w:r w:rsidR="00150CB5">
          <w:rPr>
            <w:noProof/>
            <w:webHidden/>
          </w:rPr>
        </w:r>
        <w:r w:rsidR="00150CB5">
          <w:rPr>
            <w:noProof/>
            <w:webHidden/>
          </w:rPr>
          <w:fldChar w:fldCharType="separate"/>
        </w:r>
        <w:r w:rsidR="00380EEE">
          <w:rPr>
            <w:noProof/>
            <w:webHidden/>
          </w:rPr>
          <w:t>54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3" w:history="1">
        <w:r w:rsidR="00150CB5" w:rsidRPr="00B72D2A">
          <w:rPr>
            <w:rStyle w:val="aa"/>
            <w:noProof/>
          </w:rPr>
          <w:t>8.6. Общее количество ценных бумаг данного выпуска, размещенных ранее</w:t>
        </w:r>
        <w:r w:rsidR="00150CB5">
          <w:rPr>
            <w:noProof/>
            <w:webHidden/>
          </w:rPr>
          <w:tab/>
        </w:r>
        <w:r w:rsidR="00150CB5">
          <w:rPr>
            <w:noProof/>
            <w:webHidden/>
          </w:rPr>
          <w:fldChar w:fldCharType="begin"/>
        </w:r>
        <w:r w:rsidR="00150CB5">
          <w:rPr>
            <w:noProof/>
            <w:webHidden/>
          </w:rPr>
          <w:instrText xml:space="preserve"> PAGEREF _Toc422823213 \h </w:instrText>
        </w:r>
        <w:r w:rsidR="00150CB5">
          <w:rPr>
            <w:noProof/>
            <w:webHidden/>
          </w:rPr>
        </w:r>
        <w:r w:rsidR="00150CB5">
          <w:rPr>
            <w:noProof/>
            <w:webHidden/>
          </w:rPr>
          <w:fldChar w:fldCharType="separate"/>
        </w:r>
        <w:r w:rsidR="00380EEE">
          <w:rPr>
            <w:noProof/>
            <w:webHidden/>
          </w:rPr>
          <w:t>54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4" w:history="1">
        <w:r w:rsidR="00150CB5" w:rsidRPr="00B72D2A">
          <w:rPr>
            <w:rStyle w:val="aa"/>
            <w:noProof/>
          </w:rPr>
          <w:t>8.7. Права владельца каждой ценной бумаги выпуска (дополнительного выпуска)</w:t>
        </w:r>
        <w:r w:rsidR="00150CB5">
          <w:rPr>
            <w:noProof/>
            <w:webHidden/>
          </w:rPr>
          <w:tab/>
        </w:r>
        <w:r w:rsidR="00150CB5">
          <w:rPr>
            <w:noProof/>
            <w:webHidden/>
          </w:rPr>
          <w:fldChar w:fldCharType="begin"/>
        </w:r>
        <w:r w:rsidR="00150CB5">
          <w:rPr>
            <w:noProof/>
            <w:webHidden/>
          </w:rPr>
          <w:instrText xml:space="preserve"> PAGEREF _Toc422823214 \h </w:instrText>
        </w:r>
        <w:r w:rsidR="00150CB5">
          <w:rPr>
            <w:noProof/>
            <w:webHidden/>
          </w:rPr>
        </w:r>
        <w:r w:rsidR="00150CB5">
          <w:rPr>
            <w:noProof/>
            <w:webHidden/>
          </w:rPr>
          <w:fldChar w:fldCharType="separate"/>
        </w:r>
        <w:r w:rsidR="00380EEE">
          <w:rPr>
            <w:noProof/>
            <w:webHidden/>
          </w:rPr>
          <w:t>54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15" w:history="1">
        <w:r w:rsidR="00150CB5" w:rsidRPr="00B72D2A">
          <w:rPr>
            <w:rStyle w:val="aa"/>
            <w:noProof/>
          </w:rPr>
          <w:t>8.8. Условия и порядок размещения ценных бумаг выпуска (дополнительного выпуска)</w:t>
        </w:r>
        <w:r w:rsidR="00150CB5">
          <w:rPr>
            <w:noProof/>
            <w:webHidden/>
          </w:rPr>
          <w:tab/>
        </w:r>
        <w:r w:rsidR="00150CB5">
          <w:rPr>
            <w:noProof/>
            <w:webHidden/>
          </w:rPr>
          <w:fldChar w:fldCharType="begin"/>
        </w:r>
        <w:r w:rsidR="00150CB5">
          <w:rPr>
            <w:noProof/>
            <w:webHidden/>
          </w:rPr>
          <w:instrText xml:space="preserve"> PAGEREF _Toc422823215 \h </w:instrText>
        </w:r>
        <w:r w:rsidR="00150CB5">
          <w:rPr>
            <w:noProof/>
            <w:webHidden/>
          </w:rPr>
        </w:r>
        <w:r w:rsidR="00150CB5">
          <w:rPr>
            <w:noProof/>
            <w:webHidden/>
          </w:rPr>
          <w:fldChar w:fldCharType="separate"/>
        </w:r>
        <w:r w:rsidR="00380EEE">
          <w:rPr>
            <w:noProof/>
            <w:webHidden/>
          </w:rPr>
          <w:t>55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16" w:history="1">
        <w:r w:rsidR="00150CB5" w:rsidRPr="00B72D2A">
          <w:rPr>
            <w:rStyle w:val="aa"/>
            <w:noProof/>
          </w:rPr>
          <w:t>8.8.1. Способ размещения ценных бумаг</w:t>
        </w:r>
        <w:r w:rsidR="00150CB5">
          <w:rPr>
            <w:noProof/>
            <w:webHidden/>
          </w:rPr>
          <w:tab/>
        </w:r>
        <w:r w:rsidR="00150CB5">
          <w:rPr>
            <w:noProof/>
            <w:webHidden/>
          </w:rPr>
          <w:fldChar w:fldCharType="begin"/>
        </w:r>
        <w:r w:rsidR="00150CB5">
          <w:rPr>
            <w:noProof/>
            <w:webHidden/>
          </w:rPr>
          <w:instrText xml:space="preserve"> PAGEREF _Toc422823216 \h </w:instrText>
        </w:r>
        <w:r w:rsidR="00150CB5">
          <w:rPr>
            <w:noProof/>
            <w:webHidden/>
          </w:rPr>
        </w:r>
        <w:r w:rsidR="00150CB5">
          <w:rPr>
            <w:noProof/>
            <w:webHidden/>
          </w:rPr>
          <w:fldChar w:fldCharType="separate"/>
        </w:r>
        <w:r w:rsidR="00380EEE">
          <w:rPr>
            <w:noProof/>
            <w:webHidden/>
          </w:rPr>
          <w:t>55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17" w:history="1">
        <w:r w:rsidR="00150CB5" w:rsidRPr="00B72D2A">
          <w:rPr>
            <w:rStyle w:val="aa"/>
            <w:noProof/>
          </w:rPr>
          <w:t>8.8.2. Срок размещения ценных бумаг</w:t>
        </w:r>
        <w:r w:rsidR="00150CB5">
          <w:rPr>
            <w:noProof/>
            <w:webHidden/>
          </w:rPr>
          <w:tab/>
        </w:r>
        <w:r w:rsidR="00150CB5">
          <w:rPr>
            <w:noProof/>
            <w:webHidden/>
          </w:rPr>
          <w:fldChar w:fldCharType="begin"/>
        </w:r>
        <w:r w:rsidR="00150CB5">
          <w:rPr>
            <w:noProof/>
            <w:webHidden/>
          </w:rPr>
          <w:instrText xml:space="preserve"> PAGEREF _Toc422823217 \h </w:instrText>
        </w:r>
        <w:r w:rsidR="00150CB5">
          <w:rPr>
            <w:noProof/>
            <w:webHidden/>
          </w:rPr>
        </w:r>
        <w:r w:rsidR="00150CB5">
          <w:rPr>
            <w:noProof/>
            <w:webHidden/>
          </w:rPr>
          <w:fldChar w:fldCharType="separate"/>
        </w:r>
        <w:r w:rsidR="00380EEE">
          <w:rPr>
            <w:noProof/>
            <w:webHidden/>
          </w:rPr>
          <w:t>55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18" w:history="1">
        <w:r w:rsidR="00150CB5" w:rsidRPr="00B72D2A">
          <w:rPr>
            <w:rStyle w:val="aa"/>
            <w:noProof/>
          </w:rPr>
          <w:t>8.8.3. Порядок размещения ценных бумаг</w:t>
        </w:r>
        <w:r w:rsidR="00150CB5">
          <w:rPr>
            <w:noProof/>
            <w:webHidden/>
          </w:rPr>
          <w:tab/>
        </w:r>
        <w:r w:rsidR="00150CB5">
          <w:rPr>
            <w:noProof/>
            <w:webHidden/>
          </w:rPr>
          <w:fldChar w:fldCharType="begin"/>
        </w:r>
        <w:r w:rsidR="00150CB5">
          <w:rPr>
            <w:noProof/>
            <w:webHidden/>
          </w:rPr>
          <w:instrText xml:space="preserve"> PAGEREF _Toc422823218 \h </w:instrText>
        </w:r>
        <w:r w:rsidR="00150CB5">
          <w:rPr>
            <w:noProof/>
            <w:webHidden/>
          </w:rPr>
        </w:r>
        <w:r w:rsidR="00150CB5">
          <w:rPr>
            <w:noProof/>
            <w:webHidden/>
          </w:rPr>
          <w:fldChar w:fldCharType="separate"/>
        </w:r>
        <w:r w:rsidR="00380EEE">
          <w:rPr>
            <w:noProof/>
            <w:webHidden/>
          </w:rPr>
          <w:t>56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19" w:history="1">
        <w:r w:rsidR="00150CB5" w:rsidRPr="00B72D2A">
          <w:rPr>
            <w:rStyle w:val="aa"/>
            <w:noProof/>
          </w:rPr>
          <w:t>8.8.4. Цена (цены) или порядок определения цены размещения ценных бумаг</w:t>
        </w:r>
        <w:r w:rsidR="00150CB5">
          <w:rPr>
            <w:noProof/>
            <w:webHidden/>
          </w:rPr>
          <w:tab/>
        </w:r>
        <w:r w:rsidR="00150CB5">
          <w:rPr>
            <w:noProof/>
            <w:webHidden/>
          </w:rPr>
          <w:fldChar w:fldCharType="begin"/>
        </w:r>
        <w:r w:rsidR="00150CB5">
          <w:rPr>
            <w:noProof/>
            <w:webHidden/>
          </w:rPr>
          <w:instrText xml:space="preserve"> PAGEREF _Toc422823219 \h </w:instrText>
        </w:r>
        <w:r w:rsidR="00150CB5">
          <w:rPr>
            <w:noProof/>
            <w:webHidden/>
          </w:rPr>
        </w:r>
        <w:r w:rsidR="00150CB5">
          <w:rPr>
            <w:noProof/>
            <w:webHidden/>
          </w:rPr>
          <w:fldChar w:fldCharType="separate"/>
        </w:r>
        <w:r w:rsidR="00380EEE">
          <w:rPr>
            <w:noProof/>
            <w:webHidden/>
          </w:rPr>
          <w:t>63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0" w:history="1">
        <w:r w:rsidR="00150CB5" w:rsidRPr="00B72D2A">
          <w:rPr>
            <w:rStyle w:val="aa"/>
            <w:noProof/>
          </w:rPr>
          <w:t>8.8.5. Порядок осуществления преимущественного права приобретения размещаемых ценных бумаг</w:t>
        </w:r>
        <w:r w:rsidR="00150CB5">
          <w:rPr>
            <w:noProof/>
            <w:webHidden/>
          </w:rPr>
          <w:tab/>
        </w:r>
        <w:r w:rsidR="00150CB5">
          <w:rPr>
            <w:noProof/>
            <w:webHidden/>
          </w:rPr>
          <w:fldChar w:fldCharType="begin"/>
        </w:r>
        <w:r w:rsidR="00150CB5">
          <w:rPr>
            <w:noProof/>
            <w:webHidden/>
          </w:rPr>
          <w:instrText xml:space="preserve"> PAGEREF _Toc422823220 \h </w:instrText>
        </w:r>
        <w:r w:rsidR="00150CB5">
          <w:rPr>
            <w:noProof/>
            <w:webHidden/>
          </w:rPr>
        </w:r>
        <w:r w:rsidR="00150CB5">
          <w:rPr>
            <w:noProof/>
            <w:webHidden/>
          </w:rPr>
          <w:fldChar w:fldCharType="separate"/>
        </w:r>
        <w:r w:rsidR="00380EEE">
          <w:rPr>
            <w:noProof/>
            <w:webHidden/>
          </w:rPr>
          <w:t>63</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1" w:history="1">
        <w:r w:rsidR="00150CB5" w:rsidRPr="00B72D2A">
          <w:rPr>
            <w:rStyle w:val="aa"/>
            <w:noProof/>
          </w:rPr>
          <w:t>8.8.6. Условия и порядок оплаты ценных бумаг</w:t>
        </w:r>
        <w:r w:rsidR="00150CB5">
          <w:rPr>
            <w:noProof/>
            <w:webHidden/>
          </w:rPr>
          <w:tab/>
        </w:r>
        <w:r w:rsidR="00150CB5">
          <w:rPr>
            <w:noProof/>
            <w:webHidden/>
          </w:rPr>
          <w:fldChar w:fldCharType="begin"/>
        </w:r>
        <w:r w:rsidR="00150CB5">
          <w:rPr>
            <w:noProof/>
            <w:webHidden/>
          </w:rPr>
          <w:instrText xml:space="preserve"> PAGEREF _Toc422823221 \h </w:instrText>
        </w:r>
        <w:r w:rsidR="00150CB5">
          <w:rPr>
            <w:noProof/>
            <w:webHidden/>
          </w:rPr>
        </w:r>
        <w:r w:rsidR="00150CB5">
          <w:rPr>
            <w:noProof/>
            <w:webHidden/>
          </w:rPr>
          <w:fldChar w:fldCharType="separate"/>
        </w:r>
        <w:r w:rsidR="00380EEE">
          <w:rPr>
            <w:noProof/>
            <w:webHidden/>
          </w:rPr>
          <w:t>64</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2" w:history="1">
        <w:r w:rsidR="00150CB5" w:rsidRPr="00B72D2A">
          <w:rPr>
            <w:rStyle w:val="aa"/>
            <w:noProof/>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sidR="00150CB5">
          <w:rPr>
            <w:noProof/>
            <w:webHidden/>
          </w:rPr>
          <w:tab/>
        </w:r>
        <w:r w:rsidR="00150CB5">
          <w:rPr>
            <w:noProof/>
            <w:webHidden/>
          </w:rPr>
          <w:fldChar w:fldCharType="begin"/>
        </w:r>
        <w:r w:rsidR="00150CB5">
          <w:rPr>
            <w:noProof/>
            <w:webHidden/>
          </w:rPr>
          <w:instrText xml:space="preserve"> PAGEREF _Toc422823222 \h </w:instrText>
        </w:r>
        <w:r w:rsidR="00150CB5">
          <w:rPr>
            <w:noProof/>
            <w:webHidden/>
          </w:rPr>
        </w:r>
        <w:r w:rsidR="00150CB5">
          <w:rPr>
            <w:noProof/>
            <w:webHidden/>
          </w:rPr>
          <w:fldChar w:fldCharType="separate"/>
        </w:r>
        <w:r w:rsidR="00380EEE">
          <w:rPr>
            <w:noProof/>
            <w:webHidden/>
          </w:rPr>
          <w:t>65</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23" w:history="1">
        <w:r w:rsidR="00150CB5" w:rsidRPr="00B72D2A">
          <w:rPr>
            <w:rStyle w:val="aa"/>
            <w:noProof/>
          </w:rPr>
          <w:t>8.9. Порядок и условия погашения и выплаты доходов по облигациям</w:t>
        </w:r>
        <w:r w:rsidR="00150CB5">
          <w:rPr>
            <w:noProof/>
            <w:webHidden/>
          </w:rPr>
          <w:tab/>
        </w:r>
        <w:r w:rsidR="00150CB5">
          <w:rPr>
            <w:noProof/>
            <w:webHidden/>
          </w:rPr>
          <w:fldChar w:fldCharType="begin"/>
        </w:r>
        <w:r w:rsidR="00150CB5">
          <w:rPr>
            <w:noProof/>
            <w:webHidden/>
          </w:rPr>
          <w:instrText xml:space="preserve"> PAGEREF _Toc422823223 \h </w:instrText>
        </w:r>
        <w:r w:rsidR="00150CB5">
          <w:rPr>
            <w:noProof/>
            <w:webHidden/>
          </w:rPr>
        </w:r>
        <w:r w:rsidR="00150CB5">
          <w:rPr>
            <w:noProof/>
            <w:webHidden/>
          </w:rPr>
          <w:fldChar w:fldCharType="separate"/>
        </w:r>
        <w:r w:rsidR="00380EEE">
          <w:rPr>
            <w:noProof/>
            <w:webHidden/>
          </w:rPr>
          <w:t>65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4" w:history="1">
        <w:r w:rsidR="00150CB5" w:rsidRPr="00B72D2A">
          <w:rPr>
            <w:rStyle w:val="aa"/>
            <w:noProof/>
          </w:rPr>
          <w:t>8.9.1. Форма погашения облигаций</w:t>
        </w:r>
        <w:r w:rsidR="00150CB5">
          <w:rPr>
            <w:noProof/>
            <w:webHidden/>
          </w:rPr>
          <w:tab/>
        </w:r>
        <w:r w:rsidR="00150CB5">
          <w:rPr>
            <w:noProof/>
            <w:webHidden/>
          </w:rPr>
          <w:fldChar w:fldCharType="begin"/>
        </w:r>
        <w:r w:rsidR="00150CB5">
          <w:rPr>
            <w:noProof/>
            <w:webHidden/>
          </w:rPr>
          <w:instrText xml:space="preserve"> PAGEREF _Toc422823224 \h </w:instrText>
        </w:r>
        <w:r w:rsidR="00150CB5">
          <w:rPr>
            <w:noProof/>
            <w:webHidden/>
          </w:rPr>
        </w:r>
        <w:r w:rsidR="00150CB5">
          <w:rPr>
            <w:noProof/>
            <w:webHidden/>
          </w:rPr>
          <w:fldChar w:fldCharType="separate"/>
        </w:r>
        <w:r w:rsidR="00380EEE">
          <w:rPr>
            <w:noProof/>
            <w:webHidden/>
          </w:rPr>
          <w:t>65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5" w:history="1">
        <w:r w:rsidR="00150CB5" w:rsidRPr="00B72D2A">
          <w:rPr>
            <w:rStyle w:val="aa"/>
            <w:noProof/>
          </w:rPr>
          <w:t>8.9.2. Порядок и условия погашения облигаций</w:t>
        </w:r>
        <w:r w:rsidR="00150CB5">
          <w:rPr>
            <w:noProof/>
            <w:webHidden/>
          </w:rPr>
          <w:tab/>
        </w:r>
        <w:r w:rsidR="00150CB5">
          <w:rPr>
            <w:noProof/>
            <w:webHidden/>
          </w:rPr>
          <w:fldChar w:fldCharType="begin"/>
        </w:r>
        <w:r w:rsidR="00150CB5">
          <w:rPr>
            <w:noProof/>
            <w:webHidden/>
          </w:rPr>
          <w:instrText xml:space="preserve"> PAGEREF _Toc422823225 \h </w:instrText>
        </w:r>
        <w:r w:rsidR="00150CB5">
          <w:rPr>
            <w:noProof/>
            <w:webHidden/>
          </w:rPr>
        </w:r>
        <w:r w:rsidR="00150CB5">
          <w:rPr>
            <w:noProof/>
            <w:webHidden/>
          </w:rPr>
          <w:fldChar w:fldCharType="separate"/>
        </w:r>
        <w:r w:rsidR="00380EEE">
          <w:rPr>
            <w:noProof/>
            <w:webHidden/>
          </w:rPr>
          <w:t>65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6" w:history="1">
        <w:r w:rsidR="00150CB5" w:rsidRPr="00B72D2A">
          <w:rPr>
            <w:rStyle w:val="aa"/>
            <w:noProof/>
          </w:rPr>
          <w:t>8.9.3. Порядок определения дохода, выплачиваемого по каждой облигации</w:t>
        </w:r>
        <w:r w:rsidR="00150CB5">
          <w:rPr>
            <w:noProof/>
            <w:webHidden/>
          </w:rPr>
          <w:tab/>
        </w:r>
        <w:r w:rsidR="00150CB5">
          <w:rPr>
            <w:noProof/>
            <w:webHidden/>
          </w:rPr>
          <w:fldChar w:fldCharType="begin"/>
        </w:r>
        <w:r w:rsidR="00150CB5">
          <w:rPr>
            <w:noProof/>
            <w:webHidden/>
          </w:rPr>
          <w:instrText xml:space="preserve"> PAGEREF _Toc422823226 \h </w:instrText>
        </w:r>
        <w:r w:rsidR="00150CB5">
          <w:rPr>
            <w:noProof/>
            <w:webHidden/>
          </w:rPr>
        </w:r>
        <w:r w:rsidR="00150CB5">
          <w:rPr>
            <w:noProof/>
            <w:webHidden/>
          </w:rPr>
          <w:fldChar w:fldCharType="separate"/>
        </w:r>
        <w:r w:rsidR="00380EEE">
          <w:rPr>
            <w:noProof/>
            <w:webHidden/>
          </w:rPr>
          <w:t>66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7" w:history="1">
        <w:r w:rsidR="00150CB5" w:rsidRPr="00B72D2A">
          <w:rPr>
            <w:rStyle w:val="aa"/>
            <w:noProof/>
          </w:rPr>
          <w:t>8.9.4. Порядок и срок выплаты дохода по облигациям</w:t>
        </w:r>
        <w:r w:rsidR="00150CB5">
          <w:rPr>
            <w:noProof/>
            <w:webHidden/>
          </w:rPr>
          <w:tab/>
        </w:r>
        <w:r w:rsidR="00150CB5">
          <w:rPr>
            <w:noProof/>
            <w:webHidden/>
          </w:rPr>
          <w:fldChar w:fldCharType="begin"/>
        </w:r>
        <w:r w:rsidR="00150CB5">
          <w:rPr>
            <w:noProof/>
            <w:webHidden/>
          </w:rPr>
          <w:instrText xml:space="preserve"> PAGEREF _Toc422823227 \h </w:instrText>
        </w:r>
        <w:r w:rsidR="00150CB5">
          <w:rPr>
            <w:noProof/>
            <w:webHidden/>
          </w:rPr>
        </w:r>
        <w:r w:rsidR="00150CB5">
          <w:rPr>
            <w:noProof/>
            <w:webHidden/>
          </w:rPr>
          <w:fldChar w:fldCharType="separate"/>
        </w:r>
        <w:r w:rsidR="00380EEE">
          <w:rPr>
            <w:noProof/>
            <w:webHidden/>
          </w:rPr>
          <w:t>68</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8" w:history="1">
        <w:r w:rsidR="00150CB5" w:rsidRPr="00B72D2A">
          <w:rPr>
            <w:rStyle w:val="aa"/>
            <w:noProof/>
          </w:rPr>
          <w:t>8.9.5. Порядок и условия досрочного погашения облигаций</w:t>
        </w:r>
        <w:r w:rsidR="00150CB5">
          <w:rPr>
            <w:noProof/>
            <w:webHidden/>
          </w:rPr>
          <w:tab/>
        </w:r>
        <w:r w:rsidR="00150CB5">
          <w:rPr>
            <w:noProof/>
            <w:webHidden/>
          </w:rPr>
          <w:fldChar w:fldCharType="begin"/>
        </w:r>
        <w:r w:rsidR="00150CB5">
          <w:rPr>
            <w:noProof/>
            <w:webHidden/>
          </w:rPr>
          <w:instrText xml:space="preserve"> PAGEREF _Toc422823228 \h </w:instrText>
        </w:r>
        <w:r w:rsidR="00150CB5">
          <w:rPr>
            <w:noProof/>
            <w:webHidden/>
          </w:rPr>
        </w:r>
        <w:r w:rsidR="00150CB5">
          <w:rPr>
            <w:noProof/>
            <w:webHidden/>
          </w:rPr>
          <w:fldChar w:fldCharType="separate"/>
        </w:r>
        <w:r w:rsidR="00380EEE">
          <w:rPr>
            <w:noProof/>
            <w:webHidden/>
          </w:rPr>
          <w:t>69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29" w:history="1">
        <w:r w:rsidR="00150CB5" w:rsidRPr="00B72D2A">
          <w:rPr>
            <w:rStyle w:val="aa"/>
            <w:noProof/>
          </w:rPr>
          <w:t>8.9.6. Сведения о платежных агентах по облигациям</w:t>
        </w:r>
        <w:r w:rsidR="00150CB5">
          <w:rPr>
            <w:noProof/>
            <w:webHidden/>
          </w:rPr>
          <w:tab/>
        </w:r>
        <w:r w:rsidR="00150CB5">
          <w:rPr>
            <w:noProof/>
            <w:webHidden/>
          </w:rPr>
          <w:fldChar w:fldCharType="begin"/>
        </w:r>
        <w:r w:rsidR="00150CB5">
          <w:rPr>
            <w:noProof/>
            <w:webHidden/>
          </w:rPr>
          <w:instrText xml:space="preserve"> PAGEREF _Toc422823229 \h </w:instrText>
        </w:r>
        <w:r w:rsidR="00150CB5">
          <w:rPr>
            <w:noProof/>
            <w:webHidden/>
          </w:rPr>
        </w:r>
        <w:r w:rsidR="00150CB5">
          <w:rPr>
            <w:noProof/>
            <w:webHidden/>
          </w:rPr>
          <w:fldChar w:fldCharType="separate"/>
        </w:r>
        <w:r w:rsidR="00380EEE">
          <w:rPr>
            <w:noProof/>
            <w:webHidden/>
          </w:rPr>
          <w:t>77</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30" w:history="1">
        <w:r w:rsidR="00150CB5" w:rsidRPr="00B72D2A">
          <w:rPr>
            <w:rStyle w:val="aa"/>
            <w:noProof/>
          </w:rPr>
          <w:t>8.9.7. Сведения о действиях владельцев облигаций и порядке раскрытия информации в случае дефолта по облигациям</w:t>
        </w:r>
        <w:r w:rsidR="00150CB5">
          <w:rPr>
            <w:noProof/>
            <w:webHidden/>
          </w:rPr>
          <w:tab/>
        </w:r>
        <w:r w:rsidR="00150CB5">
          <w:rPr>
            <w:noProof/>
            <w:webHidden/>
          </w:rPr>
          <w:fldChar w:fldCharType="begin"/>
        </w:r>
        <w:r w:rsidR="00150CB5">
          <w:rPr>
            <w:noProof/>
            <w:webHidden/>
          </w:rPr>
          <w:instrText xml:space="preserve"> PAGEREF _Toc422823230 \h </w:instrText>
        </w:r>
        <w:r w:rsidR="00150CB5">
          <w:rPr>
            <w:noProof/>
            <w:webHidden/>
          </w:rPr>
        </w:r>
        <w:r w:rsidR="00150CB5">
          <w:rPr>
            <w:noProof/>
            <w:webHidden/>
          </w:rPr>
          <w:fldChar w:fldCharType="separate"/>
        </w:r>
        <w:r w:rsidR="00380EEE">
          <w:rPr>
            <w:noProof/>
            <w:webHidden/>
          </w:rPr>
          <w:t>77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31" w:history="1">
        <w:r w:rsidR="00150CB5" w:rsidRPr="00B72D2A">
          <w:rPr>
            <w:rStyle w:val="aa"/>
            <w:noProof/>
          </w:rPr>
          <w:t>8.10. Сведения о приобретении облигаций</w:t>
        </w:r>
        <w:r w:rsidR="00150CB5">
          <w:rPr>
            <w:noProof/>
            <w:webHidden/>
          </w:rPr>
          <w:tab/>
        </w:r>
        <w:r w:rsidR="00150CB5">
          <w:rPr>
            <w:noProof/>
            <w:webHidden/>
          </w:rPr>
          <w:fldChar w:fldCharType="begin"/>
        </w:r>
        <w:r w:rsidR="00150CB5">
          <w:rPr>
            <w:noProof/>
            <w:webHidden/>
          </w:rPr>
          <w:instrText xml:space="preserve"> PAGEREF _Toc422823231 \h </w:instrText>
        </w:r>
        <w:r w:rsidR="00150CB5">
          <w:rPr>
            <w:noProof/>
            <w:webHidden/>
          </w:rPr>
        </w:r>
        <w:r w:rsidR="00150CB5">
          <w:rPr>
            <w:noProof/>
            <w:webHidden/>
          </w:rPr>
          <w:fldChar w:fldCharType="separate"/>
        </w:r>
        <w:r w:rsidR="00380EEE">
          <w:rPr>
            <w:noProof/>
            <w:webHidden/>
          </w:rPr>
          <w:t>81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32" w:history="1">
        <w:r w:rsidR="00150CB5" w:rsidRPr="00B72D2A">
          <w:rPr>
            <w:rStyle w:val="aa"/>
            <w:noProof/>
          </w:rPr>
          <w:t>8.11. Порядок раскрытия эмитентом информации о выпуске (дополнительном выпуске) ценных бумаг</w:t>
        </w:r>
        <w:r w:rsidR="00150CB5">
          <w:rPr>
            <w:noProof/>
            <w:webHidden/>
          </w:rPr>
          <w:tab/>
        </w:r>
        <w:r w:rsidR="00150CB5">
          <w:rPr>
            <w:noProof/>
            <w:webHidden/>
          </w:rPr>
          <w:fldChar w:fldCharType="begin"/>
        </w:r>
        <w:r w:rsidR="00150CB5">
          <w:rPr>
            <w:noProof/>
            <w:webHidden/>
          </w:rPr>
          <w:instrText xml:space="preserve"> PAGEREF _Toc422823232 \h </w:instrText>
        </w:r>
        <w:r w:rsidR="00150CB5">
          <w:rPr>
            <w:noProof/>
            <w:webHidden/>
          </w:rPr>
        </w:r>
        <w:r w:rsidR="00150CB5">
          <w:rPr>
            <w:noProof/>
            <w:webHidden/>
          </w:rPr>
          <w:fldChar w:fldCharType="separate"/>
        </w:r>
        <w:r w:rsidR="00380EEE">
          <w:rPr>
            <w:noProof/>
            <w:webHidden/>
          </w:rPr>
          <w:t>84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33" w:history="1">
        <w:r w:rsidR="00150CB5" w:rsidRPr="00B72D2A">
          <w:rPr>
            <w:rStyle w:val="aa"/>
            <w:noProof/>
          </w:rPr>
          <w:t>8.12. Сведения об обеспечении исполнения обязательств по облигациям выпуска (дополнительного выпуска)</w:t>
        </w:r>
        <w:r w:rsidR="00150CB5">
          <w:rPr>
            <w:noProof/>
            <w:webHidden/>
          </w:rPr>
          <w:tab/>
        </w:r>
        <w:r w:rsidR="00150CB5">
          <w:rPr>
            <w:noProof/>
            <w:webHidden/>
          </w:rPr>
          <w:fldChar w:fldCharType="begin"/>
        </w:r>
        <w:r w:rsidR="00150CB5">
          <w:rPr>
            <w:noProof/>
            <w:webHidden/>
          </w:rPr>
          <w:instrText xml:space="preserve"> PAGEREF _Toc422823233 \h </w:instrText>
        </w:r>
        <w:r w:rsidR="00150CB5">
          <w:rPr>
            <w:noProof/>
            <w:webHidden/>
          </w:rPr>
        </w:r>
        <w:r w:rsidR="00150CB5">
          <w:rPr>
            <w:noProof/>
            <w:webHidden/>
          </w:rPr>
          <w:fldChar w:fldCharType="separate"/>
        </w:r>
        <w:r w:rsidR="00380EEE">
          <w:rPr>
            <w:noProof/>
            <w:webHidden/>
          </w:rPr>
          <w:t>91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34" w:history="1">
        <w:r w:rsidR="00150CB5" w:rsidRPr="00B72D2A">
          <w:rPr>
            <w:rStyle w:val="aa"/>
            <w:noProof/>
          </w:rPr>
          <w:t>8.12.1. Сведения о лице, предоставляющем обеспечение исполнения обязательств по облигациям</w:t>
        </w:r>
        <w:r w:rsidR="00150CB5">
          <w:rPr>
            <w:noProof/>
            <w:webHidden/>
          </w:rPr>
          <w:tab/>
        </w:r>
        <w:r w:rsidR="00150CB5">
          <w:rPr>
            <w:noProof/>
            <w:webHidden/>
          </w:rPr>
          <w:fldChar w:fldCharType="begin"/>
        </w:r>
        <w:r w:rsidR="00150CB5">
          <w:rPr>
            <w:noProof/>
            <w:webHidden/>
          </w:rPr>
          <w:instrText xml:space="preserve"> PAGEREF _Toc422823234 \h </w:instrText>
        </w:r>
        <w:r w:rsidR="00150CB5">
          <w:rPr>
            <w:noProof/>
            <w:webHidden/>
          </w:rPr>
        </w:r>
        <w:r w:rsidR="00150CB5">
          <w:rPr>
            <w:noProof/>
            <w:webHidden/>
          </w:rPr>
          <w:fldChar w:fldCharType="separate"/>
        </w:r>
        <w:r w:rsidR="00380EEE">
          <w:rPr>
            <w:noProof/>
            <w:webHidden/>
          </w:rPr>
          <w:t>91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35" w:history="1">
        <w:r w:rsidR="00150CB5" w:rsidRPr="00B72D2A">
          <w:rPr>
            <w:rStyle w:val="aa"/>
            <w:noProof/>
          </w:rPr>
          <w:t>8.12.2. Условия обеспечения исполнения обязательств по облигациям</w:t>
        </w:r>
        <w:r w:rsidR="00150CB5">
          <w:rPr>
            <w:noProof/>
            <w:webHidden/>
          </w:rPr>
          <w:tab/>
        </w:r>
        <w:r w:rsidR="00150CB5">
          <w:rPr>
            <w:noProof/>
            <w:webHidden/>
          </w:rPr>
          <w:fldChar w:fldCharType="begin"/>
        </w:r>
        <w:r w:rsidR="00150CB5">
          <w:rPr>
            <w:noProof/>
            <w:webHidden/>
          </w:rPr>
          <w:instrText xml:space="preserve"> PAGEREF _Toc422823235 \h </w:instrText>
        </w:r>
        <w:r w:rsidR="00150CB5">
          <w:rPr>
            <w:noProof/>
            <w:webHidden/>
          </w:rPr>
        </w:r>
        <w:r w:rsidR="00150CB5">
          <w:rPr>
            <w:noProof/>
            <w:webHidden/>
          </w:rPr>
          <w:fldChar w:fldCharType="separate"/>
        </w:r>
        <w:r w:rsidR="00380EEE">
          <w:rPr>
            <w:noProof/>
            <w:webHidden/>
          </w:rPr>
          <w:t>91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36" w:history="1">
        <w:r w:rsidR="00150CB5" w:rsidRPr="00B72D2A">
          <w:rPr>
            <w:rStyle w:val="aa"/>
            <w:noProof/>
          </w:rPr>
          <w:t>8.12.3. Дополнительные сведения о размещаемых облигациях с ипотечным покрытием</w:t>
        </w:r>
        <w:r w:rsidR="00150CB5">
          <w:rPr>
            <w:noProof/>
            <w:webHidden/>
          </w:rPr>
          <w:tab/>
        </w:r>
        <w:r w:rsidR="00150CB5">
          <w:rPr>
            <w:noProof/>
            <w:webHidden/>
          </w:rPr>
          <w:fldChar w:fldCharType="begin"/>
        </w:r>
        <w:r w:rsidR="00150CB5">
          <w:rPr>
            <w:noProof/>
            <w:webHidden/>
          </w:rPr>
          <w:instrText xml:space="preserve"> PAGEREF _Toc422823236 \h </w:instrText>
        </w:r>
        <w:r w:rsidR="00150CB5">
          <w:rPr>
            <w:noProof/>
            <w:webHidden/>
          </w:rPr>
        </w:r>
        <w:r w:rsidR="00150CB5">
          <w:rPr>
            <w:noProof/>
            <w:webHidden/>
          </w:rPr>
          <w:fldChar w:fldCharType="separate"/>
        </w:r>
        <w:r w:rsidR="00380EEE">
          <w:rPr>
            <w:noProof/>
            <w:webHidden/>
          </w:rPr>
          <w:t>95</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37" w:history="1">
        <w:r w:rsidR="00150CB5" w:rsidRPr="00B72D2A">
          <w:rPr>
            <w:rStyle w:val="aa"/>
            <w:noProof/>
          </w:rPr>
          <w:t>8.12.4. Дополнительные сведения о размещаемых облигациях с залоговым обеспечением денежными требованиями</w:t>
        </w:r>
        <w:r w:rsidR="00150CB5">
          <w:rPr>
            <w:noProof/>
            <w:webHidden/>
          </w:rPr>
          <w:tab/>
        </w:r>
        <w:r w:rsidR="00150CB5">
          <w:rPr>
            <w:noProof/>
            <w:webHidden/>
          </w:rPr>
          <w:fldChar w:fldCharType="begin"/>
        </w:r>
        <w:r w:rsidR="00150CB5">
          <w:rPr>
            <w:noProof/>
            <w:webHidden/>
          </w:rPr>
          <w:instrText xml:space="preserve"> PAGEREF _Toc422823237 \h </w:instrText>
        </w:r>
        <w:r w:rsidR="00150CB5">
          <w:rPr>
            <w:noProof/>
            <w:webHidden/>
          </w:rPr>
        </w:r>
        <w:r w:rsidR="00150CB5">
          <w:rPr>
            <w:noProof/>
            <w:webHidden/>
          </w:rPr>
          <w:fldChar w:fldCharType="separate"/>
        </w:r>
        <w:r w:rsidR="00380EEE">
          <w:rPr>
            <w:noProof/>
            <w:webHidden/>
          </w:rPr>
          <w:t>95</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38" w:history="1">
        <w:r w:rsidR="00150CB5" w:rsidRPr="00B72D2A">
          <w:rPr>
            <w:rStyle w:val="aa"/>
            <w:noProof/>
          </w:rPr>
          <w:t>8.13. Сведения о представителе владельцев облигаций</w:t>
        </w:r>
        <w:r w:rsidR="00150CB5">
          <w:rPr>
            <w:noProof/>
            <w:webHidden/>
          </w:rPr>
          <w:tab/>
        </w:r>
        <w:r w:rsidR="00150CB5">
          <w:rPr>
            <w:noProof/>
            <w:webHidden/>
          </w:rPr>
          <w:fldChar w:fldCharType="begin"/>
        </w:r>
        <w:r w:rsidR="00150CB5">
          <w:rPr>
            <w:noProof/>
            <w:webHidden/>
          </w:rPr>
          <w:instrText xml:space="preserve"> PAGEREF _Toc422823238 \h </w:instrText>
        </w:r>
        <w:r w:rsidR="00150CB5">
          <w:rPr>
            <w:noProof/>
            <w:webHidden/>
          </w:rPr>
        </w:r>
        <w:r w:rsidR="00150CB5">
          <w:rPr>
            <w:noProof/>
            <w:webHidden/>
          </w:rPr>
          <w:fldChar w:fldCharType="separate"/>
        </w:r>
        <w:r w:rsidR="00380EEE">
          <w:rPr>
            <w:noProof/>
            <w:webHidden/>
          </w:rPr>
          <w:t>96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39" w:history="1">
        <w:r w:rsidR="00150CB5" w:rsidRPr="00B72D2A">
          <w:rPr>
            <w:rStyle w:val="aa"/>
            <w:noProof/>
          </w:rPr>
          <w:t>8.14. Сведения об отнесении приобретения облигаций к категории инвестиций с повышенным риском</w:t>
        </w:r>
        <w:r w:rsidR="00150CB5">
          <w:rPr>
            <w:noProof/>
            <w:webHidden/>
          </w:rPr>
          <w:tab/>
        </w:r>
        <w:r w:rsidR="00150CB5">
          <w:rPr>
            <w:noProof/>
            <w:webHidden/>
          </w:rPr>
          <w:fldChar w:fldCharType="begin"/>
        </w:r>
        <w:r w:rsidR="00150CB5">
          <w:rPr>
            <w:noProof/>
            <w:webHidden/>
          </w:rPr>
          <w:instrText xml:space="preserve"> PAGEREF _Toc422823239 \h </w:instrText>
        </w:r>
        <w:r w:rsidR="00150CB5">
          <w:rPr>
            <w:noProof/>
            <w:webHidden/>
          </w:rPr>
        </w:r>
        <w:r w:rsidR="00150CB5">
          <w:rPr>
            <w:noProof/>
            <w:webHidden/>
          </w:rPr>
          <w:fldChar w:fldCharType="separate"/>
        </w:r>
        <w:r w:rsidR="00380EEE">
          <w:rPr>
            <w:noProof/>
            <w:webHidden/>
          </w:rPr>
          <w:t>96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0" w:history="1">
        <w:r w:rsidR="00150CB5" w:rsidRPr="00B72D2A">
          <w:rPr>
            <w:rStyle w:val="aa"/>
            <w:noProof/>
          </w:rPr>
          <w:t>8.15. Дополнительные сведения о размещаемых российских депозитарных расписках</w:t>
        </w:r>
        <w:r w:rsidR="00150CB5">
          <w:rPr>
            <w:noProof/>
            <w:webHidden/>
          </w:rPr>
          <w:tab/>
        </w:r>
        <w:r w:rsidR="00150CB5">
          <w:rPr>
            <w:noProof/>
            <w:webHidden/>
          </w:rPr>
          <w:fldChar w:fldCharType="begin"/>
        </w:r>
        <w:r w:rsidR="00150CB5">
          <w:rPr>
            <w:noProof/>
            <w:webHidden/>
          </w:rPr>
          <w:instrText xml:space="preserve"> PAGEREF _Toc422823240 \h </w:instrText>
        </w:r>
        <w:r w:rsidR="00150CB5">
          <w:rPr>
            <w:noProof/>
            <w:webHidden/>
          </w:rPr>
        </w:r>
        <w:r w:rsidR="00150CB5">
          <w:rPr>
            <w:noProof/>
            <w:webHidden/>
          </w:rPr>
          <w:fldChar w:fldCharType="separate"/>
        </w:r>
        <w:r w:rsidR="00380EEE">
          <w:rPr>
            <w:noProof/>
            <w:webHidden/>
          </w:rPr>
          <w:t>96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1" w:history="1">
        <w:r w:rsidR="00150CB5" w:rsidRPr="00B72D2A">
          <w:rPr>
            <w:rStyle w:val="aa"/>
            <w:noProof/>
          </w:rPr>
          <w:t>8.16. Наличие ограничений на приобретение и обращение размещаемых эмиссионных ценных бумаг</w:t>
        </w:r>
        <w:r w:rsidR="00150CB5">
          <w:rPr>
            <w:noProof/>
            <w:webHidden/>
          </w:rPr>
          <w:tab/>
        </w:r>
        <w:r w:rsidR="00150CB5">
          <w:rPr>
            <w:noProof/>
            <w:webHidden/>
          </w:rPr>
          <w:fldChar w:fldCharType="begin"/>
        </w:r>
        <w:r w:rsidR="00150CB5">
          <w:rPr>
            <w:noProof/>
            <w:webHidden/>
          </w:rPr>
          <w:instrText xml:space="preserve"> PAGEREF _Toc422823241 \h </w:instrText>
        </w:r>
        <w:r w:rsidR="00150CB5">
          <w:rPr>
            <w:noProof/>
            <w:webHidden/>
          </w:rPr>
        </w:r>
        <w:r w:rsidR="00150CB5">
          <w:rPr>
            <w:noProof/>
            <w:webHidden/>
          </w:rPr>
          <w:fldChar w:fldCharType="separate"/>
        </w:r>
        <w:r w:rsidR="00380EEE">
          <w:rPr>
            <w:noProof/>
            <w:webHidden/>
          </w:rPr>
          <w:t>96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2" w:history="1">
        <w:r w:rsidR="00150CB5" w:rsidRPr="00B72D2A">
          <w:rPr>
            <w:rStyle w:val="aa"/>
            <w:noProof/>
          </w:rPr>
          <w:t>8.17. Сведения о динамике изменения цен на эмиссионные ценные бумаги эмитента</w:t>
        </w:r>
        <w:r w:rsidR="00150CB5">
          <w:rPr>
            <w:noProof/>
            <w:webHidden/>
          </w:rPr>
          <w:tab/>
        </w:r>
        <w:r w:rsidR="00150CB5">
          <w:rPr>
            <w:noProof/>
            <w:webHidden/>
          </w:rPr>
          <w:fldChar w:fldCharType="begin"/>
        </w:r>
        <w:r w:rsidR="00150CB5">
          <w:rPr>
            <w:noProof/>
            <w:webHidden/>
          </w:rPr>
          <w:instrText xml:space="preserve"> PAGEREF _Toc422823242 \h </w:instrText>
        </w:r>
        <w:r w:rsidR="00150CB5">
          <w:rPr>
            <w:noProof/>
            <w:webHidden/>
          </w:rPr>
        </w:r>
        <w:r w:rsidR="00150CB5">
          <w:rPr>
            <w:noProof/>
            <w:webHidden/>
          </w:rPr>
          <w:fldChar w:fldCharType="separate"/>
        </w:r>
        <w:r w:rsidR="00380EEE">
          <w:rPr>
            <w:noProof/>
            <w:webHidden/>
          </w:rPr>
          <w:t>96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3" w:history="1">
        <w:r w:rsidR="00150CB5" w:rsidRPr="00B72D2A">
          <w:rPr>
            <w:rStyle w:val="aa"/>
            <w:noProof/>
          </w:rPr>
          <w:t>8.18. Сведения об организаторах торговли, на которых предполагается размещение и (или) обращение размещаемых эмиссионных ценных бумаг</w:t>
        </w:r>
        <w:r w:rsidR="00150CB5">
          <w:rPr>
            <w:noProof/>
            <w:webHidden/>
          </w:rPr>
          <w:tab/>
        </w:r>
        <w:r w:rsidR="00150CB5">
          <w:rPr>
            <w:noProof/>
            <w:webHidden/>
          </w:rPr>
          <w:fldChar w:fldCharType="begin"/>
        </w:r>
        <w:r w:rsidR="00150CB5">
          <w:rPr>
            <w:noProof/>
            <w:webHidden/>
          </w:rPr>
          <w:instrText xml:space="preserve"> PAGEREF _Toc422823243 \h </w:instrText>
        </w:r>
        <w:r w:rsidR="00150CB5">
          <w:rPr>
            <w:noProof/>
            <w:webHidden/>
          </w:rPr>
        </w:r>
        <w:r w:rsidR="00150CB5">
          <w:rPr>
            <w:noProof/>
            <w:webHidden/>
          </w:rPr>
          <w:fldChar w:fldCharType="separate"/>
        </w:r>
        <w:r w:rsidR="00380EEE">
          <w:rPr>
            <w:noProof/>
            <w:webHidden/>
          </w:rPr>
          <w:t>97</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4" w:history="1">
        <w:r w:rsidR="00150CB5" w:rsidRPr="00B72D2A">
          <w:rPr>
            <w:rStyle w:val="aa"/>
            <w:noProof/>
          </w:rPr>
          <w:t>8.19. Иные сведения о размещаемых ценных бумагах</w:t>
        </w:r>
        <w:r w:rsidR="00150CB5">
          <w:rPr>
            <w:noProof/>
            <w:webHidden/>
          </w:rPr>
          <w:tab/>
        </w:r>
        <w:r w:rsidR="00150CB5">
          <w:rPr>
            <w:noProof/>
            <w:webHidden/>
          </w:rPr>
          <w:fldChar w:fldCharType="begin"/>
        </w:r>
        <w:r w:rsidR="00150CB5">
          <w:rPr>
            <w:noProof/>
            <w:webHidden/>
          </w:rPr>
          <w:instrText xml:space="preserve"> PAGEREF _Toc422823244 \h </w:instrText>
        </w:r>
        <w:r w:rsidR="00150CB5">
          <w:rPr>
            <w:noProof/>
            <w:webHidden/>
          </w:rPr>
        </w:r>
        <w:r w:rsidR="00150CB5">
          <w:rPr>
            <w:noProof/>
            <w:webHidden/>
          </w:rPr>
          <w:fldChar w:fldCharType="separate"/>
        </w:r>
        <w:r w:rsidR="00380EEE">
          <w:rPr>
            <w:noProof/>
            <w:webHidden/>
          </w:rPr>
          <w:t>97</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245" w:history="1">
        <w:r w:rsidR="00150CB5" w:rsidRPr="00B72D2A">
          <w:rPr>
            <w:rStyle w:val="aa"/>
            <w:noProof/>
          </w:rPr>
          <w:t>Раздел IX. Дополнительные сведения об эмитенте и о размещенных им эмиссионных ценных бумагах</w:t>
        </w:r>
        <w:r w:rsidR="00150CB5">
          <w:rPr>
            <w:noProof/>
            <w:webHidden/>
          </w:rPr>
          <w:tab/>
        </w:r>
        <w:r w:rsidR="00150CB5">
          <w:rPr>
            <w:noProof/>
            <w:webHidden/>
          </w:rPr>
          <w:fldChar w:fldCharType="begin"/>
        </w:r>
        <w:r w:rsidR="00150CB5">
          <w:rPr>
            <w:noProof/>
            <w:webHidden/>
          </w:rPr>
          <w:instrText xml:space="preserve"> PAGEREF _Toc422823245 \h </w:instrText>
        </w:r>
        <w:r w:rsidR="00150CB5">
          <w:rPr>
            <w:noProof/>
            <w:webHidden/>
          </w:rPr>
        </w:r>
        <w:r w:rsidR="00150CB5">
          <w:rPr>
            <w:noProof/>
            <w:webHidden/>
          </w:rPr>
          <w:fldChar w:fldCharType="separate"/>
        </w:r>
        <w:r w:rsidR="00380EEE">
          <w:rPr>
            <w:noProof/>
            <w:webHidden/>
          </w:rPr>
          <w:t>99</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46" w:history="1">
        <w:r w:rsidR="00150CB5" w:rsidRPr="00B72D2A">
          <w:rPr>
            <w:rStyle w:val="aa"/>
            <w:noProof/>
          </w:rPr>
          <w:t>9.1. Дополнительные сведения об эмитенте</w:t>
        </w:r>
        <w:r w:rsidR="00150CB5">
          <w:rPr>
            <w:noProof/>
            <w:webHidden/>
          </w:rPr>
          <w:tab/>
        </w:r>
        <w:r w:rsidR="00150CB5">
          <w:rPr>
            <w:noProof/>
            <w:webHidden/>
          </w:rPr>
          <w:fldChar w:fldCharType="begin"/>
        </w:r>
        <w:r w:rsidR="00150CB5">
          <w:rPr>
            <w:noProof/>
            <w:webHidden/>
          </w:rPr>
          <w:instrText xml:space="preserve"> PAGEREF _Toc422823246 \h </w:instrText>
        </w:r>
        <w:r w:rsidR="00150CB5">
          <w:rPr>
            <w:noProof/>
            <w:webHidden/>
          </w:rPr>
        </w:r>
        <w:r w:rsidR="00150CB5">
          <w:rPr>
            <w:noProof/>
            <w:webHidden/>
          </w:rPr>
          <w:fldChar w:fldCharType="separate"/>
        </w:r>
        <w:r w:rsidR="00380EEE">
          <w:rPr>
            <w:noProof/>
            <w:webHidden/>
          </w:rPr>
          <w:t>99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47" w:history="1">
        <w:r w:rsidR="00150CB5" w:rsidRPr="00B72D2A">
          <w:rPr>
            <w:rStyle w:val="aa"/>
            <w:noProof/>
          </w:rPr>
          <w:t>9.1.1. Сведения о размере, структуре уставного капитала эмитента</w:t>
        </w:r>
        <w:r w:rsidR="00150CB5">
          <w:rPr>
            <w:noProof/>
            <w:webHidden/>
          </w:rPr>
          <w:tab/>
        </w:r>
        <w:r w:rsidR="00150CB5">
          <w:rPr>
            <w:noProof/>
            <w:webHidden/>
          </w:rPr>
          <w:fldChar w:fldCharType="begin"/>
        </w:r>
        <w:r w:rsidR="00150CB5">
          <w:rPr>
            <w:noProof/>
            <w:webHidden/>
          </w:rPr>
          <w:instrText xml:space="preserve"> PAGEREF _Toc422823247 \h </w:instrText>
        </w:r>
        <w:r w:rsidR="00150CB5">
          <w:rPr>
            <w:noProof/>
            <w:webHidden/>
          </w:rPr>
        </w:r>
        <w:r w:rsidR="00150CB5">
          <w:rPr>
            <w:noProof/>
            <w:webHidden/>
          </w:rPr>
          <w:fldChar w:fldCharType="separate"/>
        </w:r>
        <w:r w:rsidR="00380EEE">
          <w:rPr>
            <w:noProof/>
            <w:webHidden/>
          </w:rPr>
          <w:t>99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48" w:history="1">
        <w:r w:rsidR="00150CB5" w:rsidRPr="00B72D2A">
          <w:rPr>
            <w:rStyle w:val="aa"/>
            <w:noProof/>
          </w:rPr>
          <w:t>9.1.2. Сведения об изменении размера уставного капитала эмитента</w:t>
        </w:r>
        <w:r w:rsidR="00150CB5">
          <w:rPr>
            <w:noProof/>
            <w:webHidden/>
          </w:rPr>
          <w:tab/>
        </w:r>
        <w:r w:rsidR="00150CB5">
          <w:rPr>
            <w:noProof/>
            <w:webHidden/>
          </w:rPr>
          <w:fldChar w:fldCharType="begin"/>
        </w:r>
        <w:r w:rsidR="00150CB5">
          <w:rPr>
            <w:noProof/>
            <w:webHidden/>
          </w:rPr>
          <w:instrText xml:space="preserve"> PAGEREF _Toc422823248 \h </w:instrText>
        </w:r>
        <w:r w:rsidR="00150CB5">
          <w:rPr>
            <w:noProof/>
            <w:webHidden/>
          </w:rPr>
        </w:r>
        <w:r w:rsidR="00150CB5">
          <w:rPr>
            <w:noProof/>
            <w:webHidden/>
          </w:rPr>
          <w:fldChar w:fldCharType="separate"/>
        </w:r>
        <w:r w:rsidR="00380EEE">
          <w:rPr>
            <w:noProof/>
            <w:webHidden/>
          </w:rPr>
          <w:t>99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49" w:history="1">
        <w:r w:rsidR="00150CB5" w:rsidRPr="00B72D2A">
          <w:rPr>
            <w:rStyle w:val="aa"/>
            <w:noProof/>
          </w:rPr>
          <w:t>9.1.3. Сведения о порядке созыва и проведения собрания (заседания) высшего органа управления эмитента</w:t>
        </w:r>
        <w:r w:rsidR="00150CB5">
          <w:rPr>
            <w:noProof/>
            <w:webHidden/>
          </w:rPr>
          <w:tab/>
        </w:r>
        <w:r w:rsidR="00150CB5">
          <w:rPr>
            <w:noProof/>
            <w:webHidden/>
          </w:rPr>
          <w:fldChar w:fldCharType="begin"/>
        </w:r>
        <w:r w:rsidR="00150CB5">
          <w:rPr>
            <w:noProof/>
            <w:webHidden/>
          </w:rPr>
          <w:instrText xml:space="preserve"> PAGEREF _Toc422823249 \h </w:instrText>
        </w:r>
        <w:r w:rsidR="00150CB5">
          <w:rPr>
            <w:noProof/>
            <w:webHidden/>
          </w:rPr>
        </w:r>
        <w:r w:rsidR="00150CB5">
          <w:rPr>
            <w:noProof/>
            <w:webHidden/>
          </w:rPr>
          <w:fldChar w:fldCharType="separate"/>
        </w:r>
        <w:r w:rsidR="00380EEE">
          <w:rPr>
            <w:noProof/>
            <w:webHidden/>
          </w:rPr>
          <w:t>99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0" w:history="1">
        <w:r w:rsidR="00150CB5" w:rsidRPr="00B72D2A">
          <w:rPr>
            <w:rStyle w:val="aa"/>
            <w:noProof/>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150CB5">
          <w:rPr>
            <w:noProof/>
            <w:webHidden/>
          </w:rPr>
          <w:tab/>
        </w:r>
        <w:r w:rsidR="00150CB5">
          <w:rPr>
            <w:noProof/>
            <w:webHidden/>
          </w:rPr>
          <w:fldChar w:fldCharType="begin"/>
        </w:r>
        <w:r w:rsidR="00150CB5">
          <w:rPr>
            <w:noProof/>
            <w:webHidden/>
          </w:rPr>
          <w:instrText xml:space="preserve"> PAGEREF _Toc422823250 \h </w:instrText>
        </w:r>
        <w:r w:rsidR="00150CB5">
          <w:rPr>
            <w:noProof/>
            <w:webHidden/>
          </w:rPr>
        </w:r>
        <w:r w:rsidR="00150CB5">
          <w:rPr>
            <w:noProof/>
            <w:webHidden/>
          </w:rPr>
          <w:fldChar w:fldCharType="separate"/>
        </w:r>
        <w:r w:rsidR="00380EEE">
          <w:rPr>
            <w:noProof/>
            <w:webHidden/>
          </w:rPr>
          <w:t>102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1" w:history="1">
        <w:r w:rsidR="00150CB5" w:rsidRPr="00B72D2A">
          <w:rPr>
            <w:rStyle w:val="aa"/>
            <w:noProof/>
          </w:rPr>
          <w:t>9.1.5. Сведения о существенных сделках, совершенных эмитентом</w:t>
        </w:r>
        <w:r w:rsidR="00150CB5">
          <w:rPr>
            <w:noProof/>
            <w:webHidden/>
          </w:rPr>
          <w:tab/>
        </w:r>
        <w:r w:rsidR="00150CB5">
          <w:rPr>
            <w:noProof/>
            <w:webHidden/>
          </w:rPr>
          <w:fldChar w:fldCharType="begin"/>
        </w:r>
        <w:r w:rsidR="00150CB5">
          <w:rPr>
            <w:noProof/>
            <w:webHidden/>
          </w:rPr>
          <w:instrText xml:space="preserve"> PAGEREF _Toc422823251 \h </w:instrText>
        </w:r>
        <w:r w:rsidR="00150CB5">
          <w:rPr>
            <w:noProof/>
            <w:webHidden/>
          </w:rPr>
        </w:r>
        <w:r w:rsidR="00150CB5">
          <w:rPr>
            <w:noProof/>
            <w:webHidden/>
          </w:rPr>
          <w:fldChar w:fldCharType="separate"/>
        </w:r>
        <w:r w:rsidR="00380EEE">
          <w:rPr>
            <w:noProof/>
            <w:webHidden/>
          </w:rPr>
          <w:t>102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2" w:history="1">
        <w:r w:rsidR="00150CB5" w:rsidRPr="00B72D2A">
          <w:rPr>
            <w:rStyle w:val="aa"/>
            <w:noProof/>
          </w:rPr>
          <w:t>9.1.6. Сведения о кредитных рейтингах эмитента</w:t>
        </w:r>
        <w:r w:rsidR="00150CB5">
          <w:rPr>
            <w:noProof/>
            <w:webHidden/>
          </w:rPr>
          <w:tab/>
        </w:r>
        <w:r w:rsidR="00150CB5">
          <w:rPr>
            <w:noProof/>
            <w:webHidden/>
          </w:rPr>
          <w:fldChar w:fldCharType="begin"/>
        </w:r>
        <w:r w:rsidR="00150CB5">
          <w:rPr>
            <w:noProof/>
            <w:webHidden/>
          </w:rPr>
          <w:instrText xml:space="preserve"> PAGEREF _Toc422823252 \h </w:instrText>
        </w:r>
        <w:r w:rsidR="00150CB5">
          <w:rPr>
            <w:noProof/>
            <w:webHidden/>
          </w:rPr>
        </w:r>
        <w:r w:rsidR="00150CB5">
          <w:rPr>
            <w:noProof/>
            <w:webHidden/>
          </w:rPr>
          <w:fldChar w:fldCharType="separate"/>
        </w:r>
        <w:r w:rsidR="00380EEE">
          <w:rPr>
            <w:noProof/>
            <w:webHidden/>
          </w:rPr>
          <w:t>103</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53" w:history="1">
        <w:r w:rsidR="00150CB5" w:rsidRPr="00B72D2A">
          <w:rPr>
            <w:rStyle w:val="aa"/>
            <w:noProof/>
          </w:rPr>
          <w:t>9.2. Сведения о каждой категории (типе) акций эмитента</w:t>
        </w:r>
        <w:r w:rsidR="00150CB5">
          <w:rPr>
            <w:noProof/>
            <w:webHidden/>
          </w:rPr>
          <w:tab/>
        </w:r>
        <w:r w:rsidR="00150CB5">
          <w:rPr>
            <w:noProof/>
            <w:webHidden/>
          </w:rPr>
          <w:fldChar w:fldCharType="begin"/>
        </w:r>
        <w:r w:rsidR="00150CB5">
          <w:rPr>
            <w:noProof/>
            <w:webHidden/>
          </w:rPr>
          <w:instrText xml:space="preserve"> PAGEREF _Toc422823253 \h </w:instrText>
        </w:r>
        <w:r w:rsidR="00150CB5">
          <w:rPr>
            <w:noProof/>
            <w:webHidden/>
          </w:rPr>
        </w:r>
        <w:r w:rsidR="00150CB5">
          <w:rPr>
            <w:noProof/>
            <w:webHidden/>
          </w:rPr>
          <w:fldChar w:fldCharType="separate"/>
        </w:r>
        <w:r w:rsidR="00380EEE">
          <w:rPr>
            <w:noProof/>
            <w:webHidden/>
          </w:rPr>
          <w:t>104</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54" w:history="1">
        <w:r w:rsidR="00150CB5" w:rsidRPr="00B72D2A">
          <w:rPr>
            <w:rStyle w:val="aa"/>
            <w:noProof/>
          </w:rPr>
          <w:t>9.3. Сведения о предыдущих выпусках ценных бумаг эмитента, за исключением акций эмитента</w:t>
        </w:r>
        <w:r w:rsidR="00150CB5">
          <w:rPr>
            <w:noProof/>
            <w:webHidden/>
          </w:rPr>
          <w:tab/>
        </w:r>
        <w:r w:rsidR="00150CB5">
          <w:rPr>
            <w:noProof/>
            <w:webHidden/>
          </w:rPr>
          <w:fldChar w:fldCharType="begin"/>
        </w:r>
        <w:r w:rsidR="00150CB5">
          <w:rPr>
            <w:noProof/>
            <w:webHidden/>
          </w:rPr>
          <w:instrText xml:space="preserve"> PAGEREF _Toc422823254 \h </w:instrText>
        </w:r>
        <w:r w:rsidR="00150CB5">
          <w:rPr>
            <w:noProof/>
            <w:webHidden/>
          </w:rPr>
        </w:r>
        <w:r w:rsidR="00150CB5">
          <w:rPr>
            <w:noProof/>
            <w:webHidden/>
          </w:rPr>
          <w:fldChar w:fldCharType="separate"/>
        </w:r>
        <w:r w:rsidR="00380EEE">
          <w:rPr>
            <w:noProof/>
            <w:webHidden/>
          </w:rPr>
          <w:t>106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5" w:history="1">
        <w:r w:rsidR="00150CB5" w:rsidRPr="00B72D2A">
          <w:rPr>
            <w:rStyle w:val="aa"/>
            <w:noProof/>
          </w:rPr>
          <w:t>9.3.1. Сведения о выпусках, все ценные бумаги которых погашены</w:t>
        </w:r>
        <w:r w:rsidR="00150CB5">
          <w:rPr>
            <w:noProof/>
            <w:webHidden/>
          </w:rPr>
          <w:tab/>
        </w:r>
        <w:r w:rsidR="00150CB5">
          <w:rPr>
            <w:noProof/>
            <w:webHidden/>
          </w:rPr>
          <w:fldChar w:fldCharType="begin"/>
        </w:r>
        <w:r w:rsidR="00150CB5">
          <w:rPr>
            <w:noProof/>
            <w:webHidden/>
          </w:rPr>
          <w:instrText xml:space="preserve"> PAGEREF _Toc422823255 \h </w:instrText>
        </w:r>
        <w:r w:rsidR="00150CB5">
          <w:rPr>
            <w:noProof/>
            <w:webHidden/>
          </w:rPr>
        </w:r>
        <w:r w:rsidR="00150CB5">
          <w:rPr>
            <w:noProof/>
            <w:webHidden/>
          </w:rPr>
          <w:fldChar w:fldCharType="separate"/>
        </w:r>
        <w:r w:rsidR="00380EEE">
          <w:rPr>
            <w:noProof/>
            <w:webHidden/>
          </w:rPr>
          <w:t>106</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6" w:history="1">
        <w:r w:rsidR="00150CB5" w:rsidRPr="00B72D2A">
          <w:rPr>
            <w:rStyle w:val="aa"/>
            <w:noProof/>
          </w:rPr>
          <w:t>9.3.2. Сведения о выпусках, ценные бумаги которых не являются погашенными</w:t>
        </w:r>
        <w:r w:rsidR="00150CB5">
          <w:rPr>
            <w:noProof/>
            <w:webHidden/>
          </w:rPr>
          <w:tab/>
        </w:r>
        <w:r w:rsidR="00150CB5">
          <w:rPr>
            <w:noProof/>
            <w:webHidden/>
          </w:rPr>
          <w:fldChar w:fldCharType="begin"/>
        </w:r>
        <w:r w:rsidR="00150CB5">
          <w:rPr>
            <w:noProof/>
            <w:webHidden/>
          </w:rPr>
          <w:instrText xml:space="preserve"> PAGEREF _Toc422823256 \h </w:instrText>
        </w:r>
        <w:r w:rsidR="00150CB5">
          <w:rPr>
            <w:noProof/>
            <w:webHidden/>
          </w:rPr>
        </w:r>
        <w:r w:rsidR="00150CB5">
          <w:rPr>
            <w:noProof/>
            <w:webHidden/>
          </w:rPr>
          <w:fldChar w:fldCharType="separate"/>
        </w:r>
        <w:r w:rsidR="00380EEE">
          <w:rPr>
            <w:noProof/>
            <w:webHidden/>
          </w:rPr>
          <w:t>106</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57" w:history="1">
        <w:r w:rsidR="00150CB5" w:rsidRPr="00B72D2A">
          <w:rPr>
            <w:rStyle w:val="aa"/>
            <w:noProof/>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50CB5">
          <w:rPr>
            <w:noProof/>
            <w:webHidden/>
          </w:rPr>
          <w:tab/>
        </w:r>
        <w:r w:rsidR="00150CB5">
          <w:rPr>
            <w:noProof/>
            <w:webHidden/>
          </w:rPr>
          <w:fldChar w:fldCharType="begin"/>
        </w:r>
        <w:r w:rsidR="00150CB5">
          <w:rPr>
            <w:noProof/>
            <w:webHidden/>
          </w:rPr>
          <w:instrText xml:space="preserve"> PAGEREF _Toc422823257 \h </w:instrText>
        </w:r>
        <w:r w:rsidR="00150CB5">
          <w:rPr>
            <w:noProof/>
            <w:webHidden/>
          </w:rPr>
        </w:r>
        <w:r w:rsidR="00150CB5">
          <w:rPr>
            <w:noProof/>
            <w:webHidden/>
          </w:rPr>
          <w:fldChar w:fldCharType="separate"/>
        </w:r>
        <w:r w:rsidR="00380EEE">
          <w:rPr>
            <w:noProof/>
            <w:webHidden/>
          </w:rPr>
          <w:t>109</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8" w:history="1">
        <w:r w:rsidR="00150CB5" w:rsidRPr="00B72D2A">
          <w:rPr>
            <w:rStyle w:val="aa"/>
            <w:noProof/>
          </w:rPr>
          <w:t>9.4.1. Дополнительные сведения об ипотечном покрытии по облигациям эмитента с ипотечным покрытием</w:t>
        </w:r>
        <w:r w:rsidR="00150CB5">
          <w:rPr>
            <w:noProof/>
            <w:webHidden/>
          </w:rPr>
          <w:tab/>
        </w:r>
        <w:r w:rsidR="00150CB5">
          <w:rPr>
            <w:noProof/>
            <w:webHidden/>
          </w:rPr>
          <w:fldChar w:fldCharType="begin"/>
        </w:r>
        <w:r w:rsidR="00150CB5">
          <w:rPr>
            <w:noProof/>
            <w:webHidden/>
          </w:rPr>
          <w:instrText xml:space="preserve"> PAGEREF _Toc422823258 \h </w:instrText>
        </w:r>
        <w:r w:rsidR="00150CB5">
          <w:rPr>
            <w:noProof/>
            <w:webHidden/>
          </w:rPr>
        </w:r>
        <w:r w:rsidR="00150CB5">
          <w:rPr>
            <w:noProof/>
            <w:webHidden/>
          </w:rPr>
          <w:fldChar w:fldCharType="separate"/>
        </w:r>
        <w:r w:rsidR="00380EEE">
          <w:rPr>
            <w:noProof/>
            <w:webHidden/>
          </w:rPr>
          <w:t>111</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59" w:history="1">
        <w:r w:rsidR="00150CB5" w:rsidRPr="00B72D2A">
          <w:rPr>
            <w:rStyle w:val="aa"/>
            <w:noProof/>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50CB5">
          <w:rPr>
            <w:noProof/>
            <w:webHidden/>
          </w:rPr>
          <w:tab/>
        </w:r>
        <w:r w:rsidR="00150CB5">
          <w:rPr>
            <w:noProof/>
            <w:webHidden/>
          </w:rPr>
          <w:fldChar w:fldCharType="begin"/>
        </w:r>
        <w:r w:rsidR="00150CB5">
          <w:rPr>
            <w:noProof/>
            <w:webHidden/>
          </w:rPr>
          <w:instrText xml:space="preserve"> PAGEREF _Toc422823259 \h </w:instrText>
        </w:r>
        <w:r w:rsidR="00150CB5">
          <w:rPr>
            <w:noProof/>
            <w:webHidden/>
          </w:rPr>
        </w:r>
        <w:r w:rsidR="00150CB5">
          <w:rPr>
            <w:noProof/>
            <w:webHidden/>
          </w:rPr>
          <w:fldChar w:fldCharType="separate"/>
        </w:r>
        <w:r w:rsidR="00380EEE">
          <w:rPr>
            <w:noProof/>
            <w:webHidden/>
          </w:rPr>
          <w:t>111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60" w:history="1">
        <w:r w:rsidR="00150CB5" w:rsidRPr="00B72D2A">
          <w:rPr>
            <w:rStyle w:val="aa"/>
            <w:noProof/>
          </w:rPr>
          <w:t>9.5. Сведения об организациях, осуществляющих учет прав на эмиссионные ценные бумаги эмитента</w:t>
        </w:r>
        <w:r w:rsidR="00150CB5">
          <w:rPr>
            <w:noProof/>
            <w:webHidden/>
          </w:rPr>
          <w:tab/>
        </w:r>
        <w:r w:rsidR="00150CB5">
          <w:rPr>
            <w:noProof/>
            <w:webHidden/>
          </w:rPr>
          <w:fldChar w:fldCharType="begin"/>
        </w:r>
        <w:r w:rsidR="00150CB5">
          <w:rPr>
            <w:noProof/>
            <w:webHidden/>
          </w:rPr>
          <w:instrText xml:space="preserve"> PAGEREF _Toc422823260 \h </w:instrText>
        </w:r>
        <w:r w:rsidR="00150CB5">
          <w:rPr>
            <w:noProof/>
            <w:webHidden/>
          </w:rPr>
        </w:r>
        <w:r w:rsidR="00150CB5">
          <w:rPr>
            <w:noProof/>
            <w:webHidden/>
          </w:rPr>
          <w:fldChar w:fldCharType="separate"/>
        </w:r>
        <w:r w:rsidR="00380EEE">
          <w:rPr>
            <w:noProof/>
            <w:webHidden/>
          </w:rPr>
          <w:t>111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61" w:history="1">
        <w:r w:rsidR="00150CB5" w:rsidRPr="00B72D2A">
          <w:rPr>
            <w:rStyle w:val="aa"/>
            <w:noProof/>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50CB5">
          <w:rPr>
            <w:noProof/>
            <w:webHidden/>
          </w:rPr>
          <w:tab/>
        </w:r>
        <w:r w:rsidR="00150CB5">
          <w:rPr>
            <w:noProof/>
            <w:webHidden/>
          </w:rPr>
          <w:fldChar w:fldCharType="begin"/>
        </w:r>
        <w:r w:rsidR="00150CB5">
          <w:rPr>
            <w:noProof/>
            <w:webHidden/>
          </w:rPr>
          <w:instrText xml:space="preserve"> PAGEREF _Toc422823261 \h </w:instrText>
        </w:r>
        <w:r w:rsidR="00150CB5">
          <w:rPr>
            <w:noProof/>
            <w:webHidden/>
          </w:rPr>
        </w:r>
        <w:r w:rsidR="00150CB5">
          <w:rPr>
            <w:noProof/>
            <w:webHidden/>
          </w:rPr>
          <w:fldChar w:fldCharType="separate"/>
        </w:r>
        <w:r w:rsidR="00380EEE">
          <w:rPr>
            <w:noProof/>
            <w:webHidden/>
          </w:rPr>
          <w:t>111</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62" w:history="1">
        <w:r w:rsidR="00150CB5" w:rsidRPr="00B72D2A">
          <w:rPr>
            <w:rStyle w:val="aa"/>
            <w:noProof/>
          </w:rPr>
          <w:t>9.7. Сведения об объявленных (начисленных) и о выплаченных дивидендах по акциям эмитента, а также о доходах по облигациям эмитента</w:t>
        </w:r>
        <w:r w:rsidR="00150CB5">
          <w:rPr>
            <w:noProof/>
            <w:webHidden/>
          </w:rPr>
          <w:tab/>
        </w:r>
        <w:r w:rsidR="00150CB5">
          <w:rPr>
            <w:noProof/>
            <w:webHidden/>
          </w:rPr>
          <w:fldChar w:fldCharType="begin"/>
        </w:r>
        <w:r w:rsidR="00150CB5">
          <w:rPr>
            <w:noProof/>
            <w:webHidden/>
          </w:rPr>
          <w:instrText xml:space="preserve"> PAGEREF _Toc422823262 \h </w:instrText>
        </w:r>
        <w:r w:rsidR="00150CB5">
          <w:rPr>
            <w:noProof/>
            <w:webHidden/>
          </w:rPr>
        </w:r>
        <w:r w:rsidR="00150CB5">
          <w:rPr>
            <w:noProof/>
            <w:webHidden/>
          </w:rPr>
          <w:fldChar w:fldCharType="separate"/>
        </w:r>
        <w:r w:rsidR="00380EEE">
          <w:rPr>
            <w:noProof/>
            <w:webHidden/>
          </w:rPr>
          <w:t>112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63" w:history="1">
        <w:r w:rsidR="00150CB5" w:rsidRPr="00B72D2A">
          <w:rPr>
            <w:rStyle w:val="aa"/>
            <w:noProof/>
          </w:rPr>
          <w:t>9.7.1. Сведения об объявленных и о выплаченных дивидендах по акциям эмитента</w:t>
        </w:r>
        <w:r w:rsidR="00150CB5">
          <w:rPr>
            <w:noProof/>
            <w:webHidden/>
          </w:rPr>
          <w:tab/>
        </w:r>
        <w:r w:rsidR="00150CB5">
          <w:rPr>
            <w:noProof/>
            <w:webHidden/>
          </w:rPr>
          <w:fldChar w:fldCharType="begin"/>
        </w:r>
        <w:r w:rsidR="00150CB5">
          <w:rPr>
            <w:noProof/>
            <w:webHidden/>
          </w:rPr>
          <w:instrText xml:space="preserve"> PAGEREF _Toc422823263 \h </w:instrText>
        </w:r>
        <w:r w:rsidR="00150CB5">
          <w:rPr>
            <w:noProof/>
            <w:webHidden/>
          </w:rPr>
        </w:r>
        <w:r w:rsidR="00150CB5">
          <w:rPr>
            <w:noProof/>
            <w:webHidden/>
          </w:rPr>
          <w:fldChar w:fldCharType="separate"/>
        </w:r>
        <w:r w:rsidR="00380EEE">
          <w:rPr>
            <w:noProof/>
            <w:webHidden/>
          </w:rPr>
          <w:t>112</w:t>
        </w:r>
        <w:r w:rsidR="00150CB5">
          <w:rPr>
            <w:noProof/>
            <w:webHidden/>
          </w:rPr>
          <w:fldChar w:fldCharType="end"/>
        </w:r>
      </w:hyperlink>
    </w:p>
    <w:p w:rsidR="00150CB5" w:rsidRPr="00EC346E" w:rsidRDefault="002E43A4">
      <w:pPr>
        <w:pStyle w:val="31"/>
        <w:tabs>
          <w:tab w:val="right" w:leader="dot" w:pos="9911"/>
        </w:tabs>
        <w:rPr>
          <w:rFonts w:ascii="Calibri" w:hAnsi="Calibri"/>
          <w:i w:val="0"/>
          <w:noProof/>
          <w:sz w:val="22"/>
          <w:szCs w:val="22"/>
        </w:rPr>
      </w:pPr>
      <w:hyperlink w:anchor="_Toc422823264" w:history="1">
        <w:r w:rsidR="00150CB5" w:rsidRPr="00B72D2A">
          <w:rPr>
            <w:rStyle w:val="aa"/>
            <w:noProof/>
          </w:rPr>
          <w:t>9.7.2. Сведения о начисленных и выплаченных доходах по облигациям эмитента</w:t>
        </w:r>
        <w:r w:rsidR="00150CB5">
          <w:rPr>
            <w:noProof/>
            <w:webHidden/>
          </w:rPr>
          <w:tab/>
        </w:r>
        <w:r w:rsidR="00150CB5">
          <w:rPr>
            <w:noProof/>
            <w:webHidden/>
          </w:rPr>
          <w:fldChar w:fldCharType="begin"/>
        </w:r>
        <w:r w:rsidR="00150CB5">
          <w:rPr>
            <w:noProof/>
            <w:webHidden/>
          </w:rPr>
          <w:instrText xml:space="preserve"> PAGEREF _Toc422823264 \h </w:instrText>
        </w:r>
        <w:r w:rsidR="00150CB5">
          <w:rPr>
            <w:noProof/>
            <w:webHidden/>
          </w:rPr>
        </w:r>
        <w:r w:rsidR="00150CB5">
          <w:rPr>
            <w:noProof/>
            <w:webHidden/>
          </w:rPr>
          <w:fldChar w:fldCharType="separate"/>
        </w:r>
        <w:r w:rsidR="00380EEE">
          <w:rPr>
            <w:noProof/>
            <w:webHidden/>
          </w:rPr>
          <w:t>112</w:t>
        </w:r>
        <w:r w:rsidR="00150CB5">
          <w:rPr>
            <w:noProof/>
            <w:webHidden/>
          </w:rPr>
          <w:fldChar w:fldCharType="end"/>
        </w:r>
      </w:hyperlink>
    </w:p>
    <w:p w:rsidR="00150CB5" w:rsidRPr="00EC346E" w:rsidRDefault="002E43A4">
      <w:pPr>
        <w:pStyle w:val="22"/>
        <w:tabs>
          <w:tab w:val="right" w:leader="dot" w:pos="9911"/>
        </w:tabs>
        <w:rPr>
          <w:rFonts w:ascii="Calibri" w:hAnsi="Calibri"/>
          <w:smallCaps w:val="0"/>
          <w:noProof/>
          <w:sz w:val="22"/>
          <w:szCs w:val="22"/>
        </w:rPr>
      </w:pPr>
      <w:hyperlink w:anchor="_Toc422823265" w:history="1">
        <w:r w:rsidR="00150CB5" w:rsidRPr="00B72D2A">
          <w:rPr>
            <w:rStyle w:val="aa"/>
            <w:noProof/>
          </w:rPr>
          <w:t>9.8. Иные сведения</w:t>
        </w:r>
        <w:r w:rsidR="00150CB5">
          <w:rPr>
            <w:noProof/>
            <w:webHidden/>
          </w:rPr>
          <w:tab/>
        </w:r>
        <w:r w:rsidR="00150CB5">
          <w:rPr>
            <w:noProof/>
            <w:webHidden/>
          </w:rPr>
          <w:fldChar w:fldCharType="begin"/>
        </w:r>
        <w:r w:rsidR="00150CB5">
          <w:rPr>
            <w:noProof/>
            <w:webHidden/>
          </w:rPr>
          <w:instrText xml:space="preserve"> PAGEREF _Toc422823265 \h </w:instrText>
        </w:r>
        <w:r w:rsidR="00150CB5">
          <w:rPr>
            <w:noProof/>
            <w:webHidden/>
          </w:rPr>
        </w:r>
        <w:r w:rsidR="00150CB5">
          <w:rPr>
            <w:noProof/>
            <w:webHidden/>
          </w:rPr>
          <w:fldChar w:fldCharType="separate"/>
        </w:r>
        <w:r w:rsidR="00380EEE">
          <w:rPr>
            <w:noProof/>
            <w:webHidden/>
          </w:rPr>
          <w:t>113</w:t>
        </w:r>
        <w:r w:rsidR="00150CB5">
          <w:rPr>
            <w:noProof/>
            <w:webHidden/>
          </w:rPr>
          <w:fldChar w:fldCharType="end"/>
        </w:r>
      </w:hyperlink>
    </w:p>
    <w:p w:rsidR="00150CB5" w:rsidRPr="00EC346E" w:rsidRDefault="002E43A4">
      <w:pPr>
        <w:pStyle w:val="11"/>
        <w:tabs>
          <w:tab w:val="right" w:leader="dot" w:pos="9911"/>
        </w:tabs>
        <w:rPr>
          <w:rFonts w:ascii="Calibri" w:hAnsi="Calibri"/>
          <w:b w:val="0"/>
          <w:caps w:val="0"/>
          <w:noProof/>
          <w:sz w:val="22"/>
          <w:szCs w:val="22"/>
        </w:rPr>
      </w:pPr>
      <w:hyperlink w:anchor="_Toc422823266" w:history="1">
        <w:r w:rsidR="00150CB5" w:rsidRPr="00B72D2A">
          <w:rPr>
            <w:rStyle w:val="aa"/>
            <w:noProof/>
          </w:rPr>
          <w:t>Приложение № 1. Образец Сертификата ценных бумаг по Биржевым облигациям</w:t>
        </w:r>
        <w:r w:rsidR="00150CB5">
          <w:rPr>
            <w:noProof/>
            <w:webHidden/>
          </w:rPr>
          <w:tab/>
        </w:r>
        <w:r w:rsidR="00150CB5">
          <w:rPr>
            <w:noProof/>
            <w:webHidden/>
          </w:rPr>
          <w:fldChar w:fldCharType="begin"/>
        </w:r>
        <w:r w:rsidR="00150CB5">
          <w:rPr>
            <w:noProof/>
            <w:webHidden/>
          </w:rPr>
          <w:instrText xml:space="preserve"> PAGEREF _Toc422823266 \h </w:instrText>
        </w:r>
        <w:r w:rsidR="00150CB5">
          <w:rPr>
            <w:noProof/>
            <w:webHidden/>
          </w:rPr>
        </w:r>
        <w:r w:rsidR="00150CB5">
          <w:rPr>
            <w:noProof/>
            <w:webHidden/>
          </w:rPr>
          <w:fldChar w:fldCharType="separate"/>
        </w:r>
        <w:r w:rsidR="00380EEE">
          <w:rPr>
            <w:noProof/>
            <w:webHidden/>
          </w:rPr>
          <w:t>114</w:t>
        </w:r>
        <w:r w:rsidR="00150CB5">
          <w:rPr>
            <w:noProof/>
            <w:webHidden/>
          </w:rPr>
          <w:fldChar w:fldCharType="end"/>
        </w:r>
      </w:hyperlink>
    </w:p>
    <w:p w:rsidR="00AF5429" w:rsidRPr="003D28A9" w:rsidRDefault="001220E8" w:rsidP="00AF5429">
      <w:pPr>
        <w:pStyle w:val="11"/>
        <w:tabs>
          <w:tab w:val="right" w:leader="dot" w:pos="9911"/>
        </w:tabs>
        <w:rPr>
          <w:rStyle w:val="aa"/>
        </w:rPr>
      </w:pPr>
      <w:r>
        <w:rPr>
          <w:smallCaps/>
        </w:rPr>
        <w:fldChar w:fldCharType="end"/>
      </w:r>
      <w:r w:rsidR="00AF5429" w:rsidRPr="00AF5429">
        <w:t>Приложение № 2. Годовая бухгалтерская отчетность Эмитента с приложением аудиторского заключения</w:t>
      </w:r>
      <w:r w:rsidR="00AF5429" w:rsidRPr="00AF5429">
        <w:rPr>
          <w:noProof/>
          <w:webHidden/>
        </w:rPr>
        <w:tab/>
      </w:r>
      <w:r w:rsidR="003D28A9" w:rsidRPr="003D28A9">
        <w:rPr>
          <w:noProof/>
          <w:webHidden/>
        </w:rPr>
        <w:t>12</w:t>
      </w:r>
      <w:r w:rsidR="00380EEE">
        <w:rPr>
          <w:noProof/>
          <w:webHidden/>
        </w:rPr>
        <w:t>4</w:t>
      </w:r>
    </w:p>
    <w:p w:rsidR="00AF5429" w:rsidRPr="00AF5429" w:rsidRDefault="00AF5429" w:rsidP="00AF5429">
      <w:pPr>
        <w:pStyle w:val="11"/>
        <w:tabs>
          <w:tab w:val="right" w:leader="dot" w:pos="9911"/>
        </w:tabs>
        <w:rPr>
          <w:rFonts w:ascii="Calibri" w:hAnsi="Calibri"/>
          <w:b w:val="0"/>
          <w:caps w:val="0"/>
          <w:noProof/>
          <w:sz w:val="22"/>
          <w:szCs w:val="22"/>
        </w:rPr>
      </w:pPr>
      <w:r w:rsidRPr="00AF5429">
        <w:rPr>
          <w:noProof/>
        </w:rPr>
        <w:t>Приложение № 3 Финансовая отчетность Эмитента</w:t>
      </w:r>
      <w:r>
        <w:rPr>
          <w:noProof/>
          <w:webHidden/>
        </w:rPr>
        <w:tab/>
      </w:r>
      <w:r w:rsidR="00955618">
        <w:rPr>
          <w:noProof/>
          <w:webHidden/>
        </w:rPr>
        <w:t>19</w:t>
      </w:r>
      <w:r w:rsidR="00380EEE">
        <w:rPr>
          <w:noProof/>
          <w:webHidden/>
        </w:rPr>
        <w:t>5</w:t>
      </w:r>
    </w:p>
    <w:p w:rsidR="00AF5429" w:rsidRPr="00AF5429" w:rsidRDefault="00AF5429" w:rsidP="00AF5429">
      <w:pPr>
        <w:pStyle w:val="11"/>
        <w:tabs>
          <w:tab w:val="right" w:leader="dot" w:pos="9911"/>
        </w:tabs>
        <w:rPr>
          <w:rFonts w:ascii="Calibri" w:hAnsi="Calibri"/>
          <w:b w:val="0"/>
          <w:caps w:val="0"/>
          <w:noProof/>
          <w:sz w:val="22"/>
          <w:szCs w:val="22"/>
        </w:rPr>
      </w:pPr>
      <w:r w:rsidRPr="00AF5429">
        <w:rPr>
          <w:noProof/>
        </w:rPr>
        <w:t>Приложение № 4. Основные положения учетной политики Эмитента</w:t>
      </w:r>
      <w:r>
        <w:rPr>
          <w:noProof/>
          <w:webHidden/>
        </w:rPr>
        <w:tab/>
      </w:r>
      <w:r w:rsidR="00955618">
        <w:rPr>
          <w:noProof/>
          <w:webHidden/>
        </w:rPr>
        <w:t>222</w:t>
      </w:r>
    </w:p>
    <w:p w:rsidR="00AF5429" w:rsidRDefault="00AF5429" w:rsidP="00AF5429">
      <w:pPr>
        <w:pStyle w:val="11"/>
        <w:tabs>
          <w:tab w:val="right" w:leader="dot" w:pos="9911"/>
        </w:tabs>
        <w:rPr>
          <w:noProof/>
          <w:webHidden/>
        </w:rPr>
      </w:pPr>
      <w:r w:rsidRPr="00AF5429">
        <w:rPr>
          <w:noProof/>
        </w:rPr>
        <w:t>Приложение № 5. Сведения о Поручителе</w:t>
      </w:r>
      <w:r w:rsidR="003020DF">
        <w:rPr>
          <w:noProof/>
        </w:rPr>
        <w:t>……………………….</w:t>
      </w:r>
      <w:r w:rsidRPr="00AF5429">
        <w:rPr>
          <w:noProof/>
        </w:rPr>
        <w:t xml:space="preserve"> </w:t>
      </w:r>
      <w:r w:rsidR="003020DF">
        <w:rPr>
          <w:noProof/>
        </w:rPr>
        <w:t>………..</w:t>
      </w:r>
      <w:r>
        <w:rPr>
          <w:noProof/>
          <w:webHidden/>
        </w:rPr>
        <w:tab/>
      </w:r>
      <w:r w:rsidR="00955618">
        <w:rPr>
          <w:noProof/>
          <w:webHidden/>
        </w:rPr>
        <w:t>310</w:t>
      </w:r>
    </w:p>
    <w:p w:rsidR="00921DA9" w:rsidRPr="003F52CB" w:rsidRDefault="00921DA9" w:rsidP="00921DA9">
      <w:pPr>
        <w:pStyle w:val="11"/>
        <w:tabs>
          <w:tab w:val="right" w:leader="dot" w:pos="9911"/>
        </w:tabs>
        <w:rPr>
          <w:noProof/>
          <w:webHidden/>
        </w:rPr>
      </w:pPr>
      <w:r w:rsidRPr="00AF5429">
        <w:rPr>
          <w:noProof/>
        </w:rPr>
        <w:t xml:space="preserve">Приложение № </w:t>
      </w:r>
      <w:r>
        <w:rPr>
          <w:noProof/>
        </w:rPr>
        <w:t>6</w:t>
      </w:r>
      <w:r w:rsidRPr="00AF5429">
        <w:rPr>
          <w:noProof/>
        </w:rPr>
        <w:t xml:space="preserve">. </w:t>
      </w:r>
      <w:r>
        <w:rPr>
          <w:noProof/>
        </w:rPr>
        <w:t>Консолидированная финансовая отчетность Поручителя</w:t>
      </w:r>
      <w:r>
        <w:rPr>
          <w:noProof/>
          <w:webHidden/>
        </w:rPr>
        <w:tab/>
      </w:r>
      <w:r w:rsidR="00380EEE">
        <w:rPr>
          <w:noProof/>
          <w:webHidden/>
        </w:rPr>
        <w:t>410</w:t>
      </w:r>
    </w:p>
    <w:p w:rsidR="000144D8" w:rsidRPr="000144D8" w:rsidRDefault="000144D8" w:rsidP="000144D8">
      <w:pPr>
        <w:rPr>
          <w:b/>
          <w:webHidden/>
        </w:rPr>
      </w:pPr>
      <w:r w:rsidRPr="000144D8">
        <w:rPr>
          <w:b/>
          <w:webHidden/>
        </w:rPr>
        <w:t xml:space="preserve">ПРИЛОЖЕНИЕ № 7. </w:t>
      </w:r>
      <w:r w:rsidR="003F52CB">
        <w:rPr>
          <w:b/>
          <w:webHidden/>
        </w:rPr>
        <w:t>НЕКОНСОЛИДИРОВАННАЯ</w:t>
      </w:r>
      <w:r w:rsidRPr="000144D8">
        <w:rPr>
          <w:b/>
          <w:webHidden/>
        </w:rPr>
        <w:t xml:space="preserve"> ФИНАНСОВАЯ ОТЧЕТНОСТЬ ПОРУЧИТЕЛЯ</w:t>
      </w:r>
      <w:r w:rsidR="00380EEE">
        <w:rPr>
          <w:b/>
          <w:webHidden/>
        </w:rPr>
        <w:t>….593</w:t>
      </w:r>
      <w:r w:rsidRPr="000144D8">
        <w:rPr>
          <w:b/>
          <w:webHidden/>
        </w:rPr>
        <w:t xml:space="preserve">  </w:t>
      </w:r>
    </w:p>
    <w:p w:rsidR="00921DA9" w:rsidRPr="00921DA9" w:rsidRDefault="00921DA9" w:rsidP="00921DA9"/>
    <w:p w:rsidR="001B1B02" w:rsidRDefault="00672593" w:rsidP="0073012A">
      <w:pPr>
        <w:pStyle w:val="20"/>
        <w:ind w:firstLine="0"/>
        <w:jc w:val="center"/>
        <w:rPr>
          <w:sz w:val="22"/>
          <w:szCs w:val="22"/>
        </w:rPr>
      </w:pPr>
      <w:r w:rsidRPr="00921DA9">
        <w:rPr>
          <w:rFonts w:cs="Times New Roman"/>
          <w:bCs w:val="0"/>
          <w:iCs w:val="0"/>
          <w:caps/>
          <w:noProof/>
          <w:sz w:val="20"/>
          <w:szCs w:val="20"/>
        </w:rPr>
        <w:br w:type="page"/>
      </w:r>
      <w:bookmarkStart w:id="1" w:name="_Toc422823124"/>
      <w:r w:rsidR="001B1B02" w:rsidRPr="001B1C59">
        <w:rPr>
          <w:sz w:val="22"/>
          <w:szCs w:val="22"/>
        </w:rPr>
        <w:t>Введение</w:t>
      </w:r>
      <w:bookmarkEnd w:id="1"/>
    </w:p>
    <w:p w:rsidR="00912AEC" w:rsidRDefault="00912AEC" w:rsidP="00912AEC">
      <w:pPr>
        <w:widowControl w:val="0"/>
        <w:adjustRightInd w:val="0"/>
        <w:ind w:firstLine="567"/>
        <w:jc w:val="both"/>
        <w:rPr>
          <w:bCs/>
          <w:iCs/>
        </w:rPr>
      </w:pPr>
    </w:p>
    <w:p w:rsidR="00912AEC" w:rsidRPr="006C1A07" w:rsidRDefault="00912AEC" w:rsidP="00912AEC">
      <w:pPr>
        <w:widowControl w:val="0"/>
        <w:adjustRightInd w:val="0"/>
        <w:ind w:firstLine="567"/>
        <w:jc w:val="both"/>
        <w:rPr>
          <w:bCs/>
          <w:iCs/>
        </w:rPr>
      </w:pPr>
      <w:r w:rsidRPr="006C1A07">
        <w:rPr>
          <w:bCs/>
          <w:iCs/>
        </w:rPr>
        <w:t xml:space="preserve">Для целей настоящего Проспекта ценных бумаг под Эмитентом понимается </w:t>
      </w:r>
      <w:r w:rsidRPr="00912AEC">
        <w:rPr>
          <w:bCs/>
          <w:iCs/>
        </w:rPr>
        <w:t xml:space="preserve">Закрытое акционерное общество «О1 </w:t>
      </w:r>
      <w:proofErr w:type="spellStart"/>
      <w:r w:rsidRPr="00912AEC">
        <w:rPr>
          <w:bCs/>
          <w:iCs/>
        </w:rPr>
        <w:t>Пропертиз</w:t>
      </w:r>
      <w:proofErr w:type="spellEnd"/>
      <w:r w:rsidRPr="00912AEC">
        <w:rPr>
          <w:bCs/>
          <w:iCs/>
        </w:rPr>
        <w:t xml:space="preserve"> </w:t>
      </w:r>
      <w:proofErr w:type="spellStart"/>
      <w:r w:rsidRPr="00912AEC">
        <w:rPr>
          <w:bCs/>
          <w:iCs/>
        </w:rPr>
        <w:t>Финанс</w:t>
      </w:r>
      <w:proofErr w:type="spellEnd"/>
      <w:r w:rsidRPr="00912AEC">
        <w:rPr>
          <w:bCs/>
          <w:iCs/>
        </w:rPr>
        <w:t>»</w:t>
      </w:r>
      <w:r w:rsidRPr="006C1A07">
        <w:rPr>
          <w:bCs/>
          <w:iCs/>
        </w:rPr>
        <w:t>, далее также «Эмитент», «Общество».</w:t>
      </w:r>
    </w:p>
    <w:p w:rsidR="002E0D35" w:rsidRPr="002E0D35" w:rsidRDefault="002E0D35" w:rsidP="002E0D35"/>
    <w:p w:rsidR="00154303" w:rsidRPr="00154303" w:rsidRDefault="001B1B02" w:rsidP="001B1B02">
      <w:pPr>
        <w:adjustRightInd w:val="0"/>
        <w:ind w:firstLine="540"/>
        <w:jc w:val="both"/>
      </w:pPr>
      <w:r w:rsidRPr="001B1C59">
        <w:t xml:space="preserve">а) основные сведения об эмитенте: </w:t>
      </w:r>
    </w:p>
    <w:p w:rsidR="00154303" w:rsidRDefault="00154303" w:rsidP="001B1B02">
      <w:pPr>
        <w:adjustRightInd w:val="0"/>
        <w:ind w:firstLine="540"/>
        <w:jc w:val="both"/>
      </w:pPr>
      <w:r>
        <w:t>П</w:t>
      </w:r>
      <w:r w:rsidR="001B1B02" w:rsidRPr="001B1C59">
        <w:t>олное</w:t>
      </w:r>
      <w:r>
        <w:t xml:space="preserve"> фирменное наименование: </w:t>
      </w:r>
      <w:r w:rsidR="00B33FE9" w:rsidRPr="008A6EBB">
        <w:rPr>
          <w:b/>
          <w:i/>
          <w:spacing w:val="1"/>
        </w:rPr>
        <w:t>Закрытое акционерное общество «</w:t>
      </w:r>
      <w:r w:rsidR="00B33FE9" w:rsidRPr="008A6EBB">
        <w:rPr>
          <w:b/>
          <w:i/>
          <w:iCs/>
        </w:rPr>
        <w:t xml:space="preserve">О1 </w:t>
      </w:r>
      <w:proofErr w:type="spellStart"/>
      <w:r w:rsidR="00B33FE9" w:rsidRPr="008A6EBB">
        <w:rPr>
          <w:b/>
          <w:i/>
          <w:iCs/>
        </w:rPr>
        <w:t>Пропертиз</w:t>
      </w:r>
      <w:proofErr w:type="spellEnd"/>
      <w:r w:rsidR="00B33FE9" w:rsidRPr="008A6EBB">
        <w:rPr>
          <w:b/>
          <w:i/>
          <w:iCs/>
        </w:rPr>
        <w:t xml:space="preserve"> </w:t>
      </w:r>
      <w:proofErr w:type="spellStart"/>
      <w:r w:rsidR="00B33FE9" w:rsidRPr="008A6EBB">
        <w:rPr>
          <w:b/>
          <w:i/>
          <w:iCs/>
        </w:rPr>
        <w:t>Финанс</w:t>
      </w:r>
      <w:proofErr w:type="spellEnd"/>
      <w:r w:rsidR="00B33FE9" w:rsidRPr="008A6EBB">
        <w:rPr>
          <w:b/>
          <w:i/>
          <w:spacing w:val="1"/>
        </w:rPr>
        <w:t>»</w:t>
      </w:r>
      <w:r w:rsidR="00B33FE9">
        <w:rPr>
          <w:b/>
          <w:i/>
          <w:spacing w:val="1"/>
        </w:rPr>
        <w:t xml:space="preserve"> </w:t>
      </w:r>
    </w:p>
    <w:p w:rsidR="00154303" w:rsidRDefault="00154303" w:rsidP="001B1B02">
      <w:pPr>
        <w:adjustRightInd w:val="0"/>
        <w:ind w:firstLine="540"/>
        <w:jc w:val="both"/>
      </w:pPr>
      <w:r>
        <w:t>Сокращенное фирменно</w:t>
      </w:r>
      <w:r w:rsidR="001B1B02" w:rsidRPr="001B1C59">
        <w:t>е наименовани</w:t>
      </w:r>
      <w:r>
        <w:t>е:</w:t>
      </w:r>
      <w:r w:rsidR="00B33FE9">
        <w:t xml:space="preserve"> </w:t>
      </w:r>
      <w:r w:rsidR="00B33FE9" w:rsidRPr="008A6EBB">
        <w:rPr>
          <w:b/>
          <w:i/>
          <w:spacing w:val="1"/>
        </w:rPr>
        <w:t>ЗАО «</w:t>
      </w:r>
      <w:r w:rsidR="00B33FE9" w:rsidRPr="008A6EBB">
        <w:rPr>
          <w:b/>
          <w:i/>
          <w:iCs/>
        </w:rPr>
        <w:t xml:space="preserve">О1 </w:t>
      </w:r>
      <w:proofErr w:type="spellStart"/>
      <w:r w:rsidR="00B33FE9" w:rsidRPr="008A6EBB">
        <w:rPr>
          <w:b/>
          <w:i/>
          <w:iCs/>
        </w:rPr>
        <w:t>Пропертиз</w:t>
      </w:r>
      <w:proofErr w:type="spellEnd"/>
      <w:r w:rsidR="00B33FE9" w:rsidRPr="008A6EBB">
        <w:rPr>
          <w:b/>
          <w:i/>
          <w:iCs/>
        </w:rPr>
        <w:t xml:space="preserve"> </w:t>
      </w:r>
      <w:proofErr w:type="spellStart"/>
      <w:r w:rsidR="00B33FE9" w:rsidRPr="008A6EBB">
        <w:rPr>
          <w:b/>
          <w:i/>
          <w:iCs/>
        </w:rPr>
        <w:t>Финанс</w:t>
      </w:r>
      <w:proofErr w:type="spellEnd"/>
      <w:r w:rsidR="00B33FE9" w:rsidRPr="008A6EBB">
        <w:rPr>
          <w:b/>
          <w:i/>
          <w:iCs/>
        </w:rPr>
        <w:t>»</w:t>
      </w:r>
    </w:p>
    <w:p w:rsidR="00154303" w:rsidRDefault="001B1B02" w:rsidP="001B1B02">
      <w:pPr>
        <w:adjustRightInd w:val="0"/>
        <w:ind w:firstLine="540"/>
        <w:jc w:val="both"/>
      </w:pPr>
      <w:r w:rsidRPr="001B1C59">
        <w:t>ИНН</w:t>
      </w:r>
      <w:r w:rsidR="00154303">
        <w:t>:</w:t>
      </w:r>
      <w:r w:rsidR="00B33FE9">
        <w:t xml:space="preserve"> </w:t>
      </w:r>
      <w:r w:rsidR="00B33FE9" w:rsidRPr="00516F36">
        <w:rPr>
          <w:b/>
          <w:i/>
        </w:rPr>
        <w:t>7722696870</w:t>
      </w:r>
    </w:p>
    <w:p w:rsidR="00154303" w:rsidRDefault="001B1B02" w:rsidP="001B1B02">
      <w:pPr>
        <w:adjustRightInd w:val="0"/>
        <w:ind w:firstLine="540"/>
        <w:jc w:val="both"/>
      </w:pPr>
      <w:r w:rsidRPr="001B1C59">
        <w:t>ОГРН</w:t>
      </w:r>
      <w:r w:rsidR="00154303">
        <w:t>:</w:t>
      </w:r>
      <w:r w:rsidR="00B33FE9">
        <w:t xml:space="preserve"> </w:t>
      </w:r>
      <w:r w:rsidR="00B33FE9" w:rsidRPr="005B13D3">
        <w:rPr>
          <w:b/>
          <w:i/>
        </w:rPr>
        <w:t>1097746593394</w:t>
      </w:r>
    </w:p>
    <w:p w:rsidR="00154303" w:rsidRDefault="00154303" w:rsidP="001B1B02">
      <w:pPr>
        <w:adjustRightInd w:val="0"/>
        <w:ind w:firstLine="540"/>
        <w:jc w:val="both"/>
      </w:pPr>
      <w:r>
        <w:t>М</w:t>
      </w:r>
      <w:r w:rsidR="001B1B02" w:rsidRPr="001B1C59">
        <w:t>есто нахождения</w:t>
      </w:r>
      <w:r>
        <w:t>:</w:t>
      </w:r>
      <w:r w:rsidR="00B33FE9">
        <w:t xml:space="preserve"> </w:t>
      </w:r>
      <w:r w:rsidR="00B33FE9" w:rsidRPr="008A6EBB">
        <w:rPr>
          <w:b/>
          <w:i/>
          <w:spacing w:val="1"/>
        </w:rPr>
        <w:t>Москва, 109052, улица Нижегородская, дом 104, корпус 3</w:t>
      </w:r>
    </w:p>
    <w:p w:rsidR="00154303" w:rsidRDefault="00154303" w:rsidP="001B1B02">
      <w:pPr>
        <w:adjustRightInd w:val="0"/>
        <w:ind w:firstLine="540"/>
        <w:jc w:val="both"/>
      </w:pPr>
      <w:r>
        <w:t>Д</w:t>
      </w:r>
      <w:r w:rsidR="001B1B02" w:rsidRPr="001B1C59">
        <w:t>ата государственной регистрации</w:t>
      </w:r>
      <w:r>
        <w:t>:</w:t>
      </w:r>
      <w:r w:rsidR="00B33FE9">
        <w:t xml:space="preserve"> </w:t>
      </w:r>
      <w:r w:rsidR="00B33FE9" w:rsidRPr="005B13D3">
        <w:rPr>
          <w:b/>
          <w:bCs/>
          <w:i/>
          <w:iCs/>
          <w:color w:val="262626"/>
        </w:rPr>
        <w:t>05.10.2009</w:t>
      </w:r>
    </w:p>
    <w:p w:rsidR="00B33FE9" w:rsidRDefault="00154303" w:rsidP="00B33FE9">
      <w:pPr>
        <w:adjustRightInd w:val="0"/>
        <w:ind w:firstLine="540"/>
        <w:jc w:val="both"/>
        <w:rPr>
          <w:spacing w:val="1"/>
        </w:rPr>
      </w:pPr>
      <w:r>
        <w:t>Ц</w:t>
      </w:r>
      <w:r w:rsidR="001B1B02" w:rsidRPr="001B1C59">
        <w:t>ели создания эмитента (при наличии)</w:t>
      </w:r>
      <w:r>
        <w:t xml:space="preserve">: </w:t>
      </w:r>
      <w:r w:rsidR="00B33FE9" w:rsidRPr="005B13D3">
        <w:rPr>
          <w:b/>
          <w:i/>
        </w:rPr>
        <w:t xml:space="preserve">в соответствии с Уставом: </w:t>
      </w:r>
      <w:r w:rsidR="00B33FE9" w:rsidRPr="005B13D3">
        <w:rPr>
          <w:b/>
          <w:i/>
          <w:spacing w:val="1"/>
        </w:rPr>
        <w:t>Общество создано с целью осуществления деятельности в соответствии с уставом и направленной на максимальное использование материальных, интеллектуальных, организационных и финансовых возможностей для получения прибыли</w:t>
      </w:r>
      <w:r w:rsidR="00B33FE9" w:rsidRPr="00886216">
        <w:rPr>
          <w:spacing w:val="1"/>
        </w:rPr>
        <w:t>.</w:t>
      </w:r>
    </w:p>
    <w:p w:rsidR="001B1B02" w:rsidRDefault="00154303" w:rsidP="001B1B02">
      <w:pPr>
        <w:adjustRightInd w:val="0"/>
        <w:ind w:firstLine="540"/>
        <w:jc w:val="both"/>
      </w:pPr>
      <w:r>
        <w:t>О</w:t>
      </w:r>
      <w:r w:rsidR="001B1B02" w:rsidRPr="001B1C59">
        <w:t>сновные виды хозя</w:t>
      </w:r>
      <w:r>
        <w:t xml:space="preserve">йственной деятельности эмитента: </w:t>
      </w:r>
    </w:p>
    <w:p w:rsidR="00B33FE9" w:rsidRPr="005717B9" w:rsidRDefault="00B33FE9" w:rsidP="001B1B02">
      <w:pPr>
        <w:adjustRightInd w:val="0"/>
        <w:ind w:firstLine="540"/>
        <w:jc w:val="both"/>
      </w:pPr>
      <w:r>
        <w:rPr>
          <w:b/>
          <w:i/>
        </w:rPr>
        <w:t xml:space="preserve">Основная деятельность Эмитента связана с привлечением финансирования на рынке долгового </w:t>
      </w:r>
      <w:r w:rsidRPr="005717B9">
        <w:rPr>
          <w:b/>
          <w:i/>
        </w:rPr>
        <w:t xml:space="preserve">капитала, а также капиталовложениями в ценные бумаги. </w:t>
      </w:r>
    </w:p>
    <w:p w:rsidR="00795EC8" w:rsidRDefault="00795EC8" w:rsidP="001B1B02">
      <w:pPr>
        <w:adjustRightInd w:val="0"/>
        <w:ind w:firstLine="540"/>
        <w:jc w:val="both"/>
      </w:pPr>
    </w:p>
    <w:p w:rsidR="00912AEC" w:rsidRPr="006C1A07" w:rsidRDefault="00912AEC" w:rsidP="00912AEC">
      <w:pPr>
        <w:ind w:firstLine="567"/>
        <w:jc w:val="both"/>
        <w:rPr>
          <w:bCs/>
          <w:iCs/>
        </w:rPr>
      </w:pPr>
      <w:r w:rsidRPr="006C1A07">
        <w:rPr>
          <w:bCs/>
          <w:iCs/>
        </w:rPr>
        <w:t xml:space="preserve">Информация об эмиссионных ценных бумагах эмитента: </w:t>
      </w:r>
    </w:p>
    <w:p w:rsidR="00912AEC" w:rsidRPr="00912AEC" w:rsidRDefault="00912AEC" w:rsidP="00912AEC">
      <w:pPr>
        <w:ind w:firstLine="567"/>
        <w:jc w:val="both"/>
      </w:pPr>
      <w:r w:rsidRPr="00912AEC">
        <w:t xml:space="preserve">Вид, </w:t>
      </w:r>
      <w:r w:rsidR="00471D75">
        <w:t>к</w:t>
      </w:r>
      <w:r w:rsidRPr="00912AEC">
        <w:t xml:space="preserve">атегория (тип): </w:t>
      </w:r>
      <w:r w:rsidRPr="00912AEC">
        <w:rPr>
          <w:b/>
          <w:bCs/>
          <w:i/>
          <w:iCs/>
        </w:rPr>
        <w:t xml:space="preserve">акции именные обыкновенные бездокументарные </w:t>
      </w:r>
    </w:p>
    <w:p w:rsidR="00912AEC" w:rsidRPr="00912AEC" w:rsidRDefault="00912AEC" w:rsidP="00912AEC">
      <w:pPr>
        <w:ind w:firstLine="567"/>
        <w:jc w:val="both"/>
        <w:rPr>
          <w:b/>
          <w:bCs/>
          <w:i/>
          <w:iCs/>
        </w:rPr>
      </w:pPr>
      <w:r w:rsidRPr="00912AEC">
        <w:t xml:space="preserve">Номинальная стоимость: </w:t>
      </w:r>
      <w:r w:rsidRPr="003E5F45">
        <w:rPr>
          <w:b/>
          <w:i/>
        </w:rPr>
        <w:t>100 рублей</w:t>
      </w:r>
      <w:r w:rsidRPr="00912AEC">
        <w:rPr>
          <w:b/>
          <w:bCs/>
          <w:i/>
          <w:iCs/>
        </w:rPr>
        <w:t xml:space="preserve"> каждая акция</w:t>
      </w:r>
    </w:p>
    <w:p w:rsidR="00912AEC" w:rsidRPr="00912AEC" w:rsidRDefault="00912AEC" w:rsidP="00912AEC">
      <w:pPr>
        <w:ind w:firstLine="567"/>
        <w:jc w:val="both"/>
        <w:rPr>
          <w:b/>
          <w:bCs/>
          <w:i/>
          <w:iCs/>
        </w:rPr>
      </w:pPr>
      <w:r w:rsidRPr="00912AEC">
        <w:t xml:space="preserve">Государственный регистрационный номер: </w:t>
      </w:r>
      <w:r w:rsidRPr="003E5F45">
        <w:rPr>
          <w:b/>
          <w:i/>
        </w:rPr>
        <w:t>1-01-71827-Н от 09.02.2010</w:t>
      </w:r>
    </w:p>
    <w:p w:rsidR="00912AEC" w:rsidRPr="003E5F45" w:rsidRDefault="00912AEC" w:rsidP="00912AEC">
      <w:pPr>
        <w:adjustRightInd w:val="0"/>
        <w:ind w:firstLine="567"/>
        <w:jc w:val="both"/>
        <w:rPr>
          <w:b/>
          <w:i/>
        </w:rPr>
      </w:pPr>
      <w:r w:rsidRPr="00912AEC">
        <w:t>Количество акций, находящихся в обращении</w:t>
      </w:r>
      <w:r w:rsidRPr="00912AEC">
        <w:rPr>
          <w:b/>
          <w:bCs/>
          <w:i/>
          <w:iCs/>
        </w:rPr>
        <w:t xml:space="preserve">: </w:t>
      </w:r>
      <w:r w:rsidRPr="003E5F45">
        <w:rPr>
          <w:b/>
          <w:i/>
        </w:rPr>
        <w:t>120 штук</w:t>
      </w:r>
    </w:p>
    <w:p w:rsidR="00912AEC" w:rsidRDefault="00912AEC" w:rsidP="00912AEC">
      <w:pPr>
        <w:ind w:firstLine="567"/>
        <w:jc w:val="both"/>
        <w:rPr>
          <w:color w:val="FF0000"/>
        </w:rPr>
      </w:pPr>
    </w:p>
    <w:p w:rsidR="00912AEC" w:rsidRPr="006C1A07" w:rsidRDefault="00912AEC" w:rsidP="00912AEC">
      <w:pPr>
        <w:adjustRightInd w:val="0"/>
        <w:ind w:firstLine="567"/>
        <w:jc w:val="both"/>
        <w:rPr>
          <w:b/>
          <w:i/>
          <w:color w:val="000000"/>
          <w:u w:val="single"/>
        </w:rPr>
      </w:pPr>
      <w:r w:rsidRPr="006C1A07">
        <w:rPr>
          <w:b/>
          <w:i/>
          <w:color w:val="000000"/>
          <w:u w:val="single"/>
        </w:rPr>
        <w:t xml:space="preserve">Облигации, находящиеся в обращении: </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701"/>
        <w:gridCol w:w="3260"/>
        <w:gridCol w:w="1239"/>
      </w:tblGrid>
      <w:tr w:rsidR="00912AEC" w:rsidRPr="006C1A07" w:rsidTr="00EC346E">
        <w:trPr>
          <w:jc w:val="center"/>
        </w:trPr>
        <w:tc>
          <w:tcPr>
            <w:tcW w:w="3368" w:type="dxa"/>
            <w:shd w:val="clear" w:color="auto" w:fill="auto"/>
            <w:vAlign w:val="center"/>
          </w:tcPr>
          <w:p w:rsidR="00912AEC" w:rsidRPr="00EC346E" w:rsidRDefault="002E43A4" w:rsidP="00EC346E">
            <w:pPr>
              <w:jc w:val="center"/>
              <w:rPr>
                <w:bCs/>
                <w:iCs/>
              </w:rPr>
            </w:pPr>
            <w:hyperlink r:id="rId9" w:history="1">
              <w:r w:rsidR="00912AEC" w:rsidRPr="00EC346E">
                <w:rPr>
                  <w:iCs/>
                </w:rPr>
                <w:t>Ценная</w:t>
              </w:r>
            </w:hyperlink>
            <w:r w:rsidR="00912AEC" w:rsidRPr="00EC346E">
              <w:rPr>
                <w:iCs/>
              </w:rPr>
              <w:t xml:space="preserve"> бумага</w:t>
            </w:r>
          </w:p>
        </w:tc>
        <w:tc>
          <w:tcPr>
            <w:tcW w:w="1701" w:type="dxa"/>
            <w:shd w:val="clear" w:color="auto" w:fill="auto"/>
            <w:vAlign w:val="center"/>
          </w:tcPr>
          <w:p w:rsidR="00912AEC" w:rsidRPr="00EC346E" w:rsidRDefault="002E43A4" w:rsidP="00EC346E">
            <w:pPr>
              <w:jc w:val="center"/>
              <w:rPr>
                <w:bCs/>
                <w:iCs/>
              </w:rPr>
            </w:pPr>
            <w:hyperlink r:id="rId10" w:history="1">
              <w:r w:rsidR="00912AEC" w:rsidRPr="00EC346E">
                <w:rPr>
                  <w:iCs/>
                </w:rPr>
                <w:t>Объем эмиссии</w:t>
              </w:r>
            </w:hyperlink>
            <w:r w:rsidR="00912AEC" w:rsidRPr="00EC346E">
              <w:rPr>
                <w:iCs/>
              </w:rPr>
              <w:t>, рублей</w:t>
            </w:r>
          </w:p>
        </w:tc>
        <w:tc>
          <w:tcPr>
            <w:tcW w:w="3260" w:type="dxa"/>
            <w:shd w:val="clear" w:color="auto" w:fill="auto"/>
            <w:vAlign w:val="center"/>
          </w:tcPr>
          <w:p w:rsidR="00912AEC" w:rsidRPr="00EC346E" w:rsidRDefault="00912AEC" w:rsidP="00EC346E">
            <w:pPr>
              <w:jc w:val="center"/>
              <w:rPr>
                <w:bCs/>
                <w:iCs/>
              </w:rPr>
            </w:pPr>
            <w:r>
              <w:t>Г</w:t>
            </w:r>
            <w:hyperlink r:id="rId11" w:history="1">
              <w:r w:rsidRPr="00EC346E">
                <w:rPr>
                  <w:iCs/>
                </w:rPr>
                <w:t>осударственный регистрационный номер</w:t>
              </w:r>
            </w:hyperlink>
            <w:r w:rsidRPr="00EC346E">
              <w:rPr>
                <w:iCs/>
              </w:rPr>
              <w:t xml:space="preserve">/ идентификационный номер </w:t>
            </w:r>
          </w:p>
        </w:tc>
        <w:tc>
          <w:tcPr>
            <w:tcW w:w="1239" w:type="dxa"/>
            <w:shd w:val="clear" w:color="auto" w:fill="auto"/>
            <w:vAlign w:val="center"/>
          </w:tcPr>
          <w:p w:rsidR="00912AEC" w:rsidRPr="00EC346E" w:rsidRDefault="002E43A4" w:rsidP="00EC346E">
            <w:pPr>
              <w:jc w:val="center"/>
              <w:rPr>
                <w:bCs/>
                <w:iCs/>
              </w:rPr>
            </w:pPr>
            <w:hyperlink r:id="rId12" w:history="1">
              <w:r w:rsidR="00912AEC" w:rsidRPr="00EC346E">
                <w:rPr>
                  <w:iCs/>
                </w:rPr>
                <w:t>Дата</w:t>
              </w:r>
            </w:hyperlink>
            <w:r w:rsidR="00912AEC" w:rsidRPr="00EC346E">
              <w:rPr>
                <w:iCs/>
              </w:rPr>
              <w:t xml:space="preserve"> погашения</w:t>
            </w:r>
          </w:p>
        </w:tc>
      </w:tr>
      <w:tr w:rsidR="00912AEC" w:rsidRPr="006C1A07" w:rsidTr="00EC346E">
        <w:trPr>
          <w:jc w:val="center"/>
        </w:trPr>
        <w:tc>
          <w:tcPr>
            <w:tcW w:w="3368" w:type="dxa"/>
            <w:shd w:val="clear" w:color="auto" w:fill="auto"/>
            <w:vAlign w:val="center"/>
          </w:tcPr>
          <w:p w:rsidR="00912AEC" w:rsidRPr="006C1A07" w:rsidRDefault="002E43A4" w:rsidP="00EC346E">
            <w:pPr>
              <w:jc w:val="center"/>
            </w:pPr>
            <w:hyperlink r:id="rId13" w:history="1">
              <w:r w:rsidR="00912AEC" w:rsidRPr="006C1A07">
                <w:t xml:space="preserve">Облигации серии </w:t>
              </w:r>
            </w:hyperlink>
            <w:r w:rsidR="00912AEC">
              <w:t>01</w:t>
            </w:r>
          </w:p>
        </w:tc>
        <w:tc>
          <w:tcPr>
            <w:tcW w:w="1701" w:type="dxa"/>
            <w:shd w:val="clear" w:color="auto" w:fill="auto"/>
            <w:vAlign w:val="center"/>
          </w:tcPr>
          <w:p w:rsidR="00912AEC" w:rsidRPr="006C1A07" w:rsidRDefault="00912AEC" w:rsidP="00EC346E">
            <w:pPr>
              <w:jc w:val="center"/>
            </w:pPr>
            <w:r>
              <w:t>6</w:t>
            </w:r>
            <w:r w:rsidRPr="006C1A07">
              <w:t xml:space="preserve"> 000 000 000</w:t>
            </w:r>
          </w:p>
        </w:tc>
        <w:tc>
          <w:tcPr>
            <w:tcW w:w="3260" w:type="dxa"/>
            <w:shd w:val="clear" w:color="auto" w:fill="auto"/>
            <w:vAlign w:val="center"/>
          </w:tcPr>
          <w:p w:rsidR="00912AEC" w:rsidRPr="006C1A07" w:rsidRDefault="00912AEC" w:rsidP="00EC346E">
            <w:pPr>
              <w:jc w:val="center"/>
            </w:pPr>
            <w:r w:rsidRPr="003E5F45">
              <w:t>4-01-71827-H от 18.04.2013</w:t>
            </w:r>
          </w:p>
        </w:tc>
        <w:tc>
          <w:tcPr>
            <w:tcW w:w="1239" w:type="dxa"/>
            <w:shd w:val="clear" w:color="auto" w:fill="auto"/>
            <w:vAlign w:val="center"/>
          </w:tcPr>
          <w:p w:rsidR="00912AEC" w:rsidRPr="006C1A07" w:rsidRDefault="00912AEC" w:rsidP="00EC346E">
            <w:pPr>
              <w:jc w:val="center"/>
            </w:pPr>
            <w:r w:rsidRPr="003E5F45">
              <w:t>02.08.2018</w:t>
            </w:r>
          </w:p>
        </w:tc>
      </w:tr>
    </w:tbl>
    <w:p w:rsidR="00912AEC" w:rsidRPr="00912AEC" w:rsidRDefault="00912AEC" w:rsidP="001B1B02">
      <w:pPr>
        <w:adjustRightInd w:val="0"/>
        <w:ind w:firstLine="540"/>
        <w:jc w:val="both"/>
        <w:rPr>
          <w:color w:val="FF0000"/>
        </w:rPr>
      </w:pPr>
    </w:p>
    <w:p w:rsidR="006B0456" w:rsidRPr="00912AEC" w:rsidRDefault="001B1B02" w:rsidP="001B1B02">
      <w:pPr>
        <w:adjustRightInd w:val="0"/>
        <w:ind w:firstLine="540"/>
        <w:jc w:val="both"/>
      </w:pPr>
      <w:r w:rsidRPr="006B0456">
        <w:t xml:space="preserve">б) основные сведения о размещаемых эмитентом ценных бумагах, в отношении которых осуществляется регистрация проспекта: </w:t>
      </w:r>
    </w:p>
    <w:p w:rsidR="006B0456" w:rsidRPr="006B0456" w:rsidRDefault="006B0456" w:rsidP="006B0456">
      <w:pPr>
        <w:adjustRightInd w:val="0"/>
        <w:ind w:firstLine="540"/>
        <w:jc w:val="both"/>
        <w:rPr>
          <w:bCs/>
        </w:rPr>
      </w:pPr>
      <w:r w:rsidRPr="006B0456">
        <w:t>Вид, категория (тип), с</w:t>
      </w:r>
      <w:r w:rsidR="001B1B02" w:rsidRPr="006B0456">
        <w:t>ерия (для облигаций) и иные идентифи</w:t>
      </w:r>
      <w:r w:rsidRPr="006B0456">
        <w:t xml:space="preserve">кационные признаки ценных бумаг: </w:t>
      </w:r>
      <w:r w:rsidRPr="006B0456">
        <w:rPr>
          <w:rStyle w:val="SUBST"/>
          <w:bCs w:val="0"/>
          <w:iCs w:val="0"/>
          <w:sz w:val="20"/>
          <w:szCs w:val="20"/>
        </w:rPr>
        <w:t xml:space="preserve">биржевые облигации неконвертируемые процентные документарные на предъявителя серии БО-01 с обязательным централизованным хранением (далее </w:t>
      </w:r>
      <w:r w:rsidRPr="006B0456">
        <w:rPr>
          <w:rStyle w:val="SUBST"/>
          <w:sz w:val="20"/>
          <w:szCs w:val="20"/>
        </w:rPr>
        <w:t xml:space="preserve">по тексту именуются совокупно </w:t>
      </w:r>
      <w:r w:rsidRPr="006B0456">
        <w:rPr>
          <w:rStyle w:val="SUBST"/>
          <w:bCs w:val="0"/>
          <w:iCs w:val="0"/>
          <w:sz w:val="20"/>
          <w:szCs w:val="20"/>
        </w:rPr>
        <w:t>«Биржевые облигации»,</w:t>
      </w:r>
      <w:r w:rsidRPr="006B0456">
        <w:rPr>
          <w:rStyle w:val="80"/>
          <w:sz w:val="20"/>
          <w:szCs w:val="20"/>
        </w:rPr>
        <w:t xml:space="preserve"> </w:t>
      </w:r>
      <w:r w:rsidRPr="006B0456">
        <w:rPr>
          <w:rStyle w:val="SUBST"/>
          <w:sz w:val="20"/>
          <w:szCs w:val="20"/>
        </w:rPr>
        <w:t xml:space="preserve">а по отдельности – </w:t>
      </w:r>
      <w:r w:rsidRPr="006B0456">
        <w:rPr>
          <w:rStyle w:val="SUBST"/>
          <w:bCs w:val="0"/>
          <w:iCs w:val="0"/>
          <w:sz w:val="20"/>
          <w:szCs w:val="20"/>
        </w:rPr>
        <w:t>«Биржевая облигация» или «Биржевая облигация выпуска»)</w:t>
      </w:r>
    </w:p>
    <w:p w:rsidR="006B0456" w:rsidRPr="006B0456" w:rsidRDefault="006B0456" w:rsidP="006B0456">
      <w:pPr>
        <w:adjustRightInd w:val="0"/>
        <w:ind w:firstLine="540"/>
        <w:jc w:val="both"/>
        <w:rPr>
          <w:b/>
          <w:bCs/>
          <w:i/>
        </w:rPr>
      </w:pPr>
      <w:r w:rsidRPr="006B0456">
        <w:t>К</w:t>
      </w:r>
      <w:r w:rsidR="001B1B02" w:rsidRPr="006B0456">
        <w:t>оли</w:t>
      </w:r>
      <w:r w:rsidRPr="006B0456">
        <w:t xml:space="preserve">чество размещаемых ценных бумаг: </w:t>
      </w:r>
      <w:r w:rsidRPr="006B0456">
        <w:rPr>
          <w:b/>
          <w:bCs/>
          <w:i/>
        </w:rPr>
        <w:t>15 000 000 (Пятнадцать миллионов) штук.</w:t>
      </w:r>
    </w:p>
    <w:p w:rsidR="006B0456" w:rsidRPr="006B0456" w:rsidRDefault="006B0456" w:rsidP="006B0456">
      <w:pPr>
        <w:adjustRightInd w:val="0"/>
        <w:ind w:firstLine="540"/>
        <w:jc w:val="both"/>
        <w:rPr>
          <w:b/>
          <w:bCs/>
          <w:i/>
        </w:rPr>
      </w:pPr>
      <w:r w:rsidRPr="006B0456">
        <w:t xml:space="preserve">Номинальная стоимость: </w:t>
      </w:r>
      <w:r w:rsidRPr="006B0456">
        <w:rPr>
          <w:b/>
          <w:bCs/>
          <w:i/>
        </w:rPr>
        <w:t>1 000 (Одна тысяча) рублей каждая</w:t>
      </w:r>
    </w:p>
    <w:p w:rsidR="006B0456" w:rsidRDefault="006B0456" w:rsidP="001B1B02">
      <w:pPr>
        <w:adjustRightInd w:val="0"/>
        <w:ind w:firstLine="540"/>
        <w:jc w:val="both"/>
      </w:pPr>
    </w:p>
    <w:p w:rsidR="006B0456" w:rsidRPr="00912AEC" w:rsidRDefault="006B0456" w:rsidP="001B1B02">
      <w:pPr>
        <w:adjustRightInd w:val="0"/>
        <w:ind w:firstLine="540"/>
        <w:jc w:val="both"/>
      </w:pPr>
      <w:r w:rsidRPr="00912AEC">
        <w:t>П</w:t>
      </w:r>
      <w:r w:rsidR="001B1B02" w:rsidRPr="00912AEC">
        <w:t>орядок и сроки размещения (дата начала, дата окончания размещения или порядок их определения)</w:t>
      </w:r>
      <w:r w:rsidRPr="00912AEC">
        <w:t>:</w:t>
      </w:r>
    </w:p>
    <w:p w:rsidR="00912AEC" w:rsidRPr="00912AEC" w:rsidRDefault="00912AEC" w:rsidP="00912AEC">
      <w:pPr>
        <w:adjustRightInd w:val="0"/>
        <w:ind w:firstLine="567"/>
        <w:jc w:val="both"/>
        <w:rPr>
          <w:b/>
          <w:bCs/>
          <w:i/>
          <w:iCs/>
        </w:rPr>
      </w:pPr>
      <w:r w:rsidRPr="00912AEC">
        <w:rPr>
          <w:b/>
          <w:bCs/>
          <w:i/>
          <w:iCs/>
        </w:rPr>
        <w:t>Размещение Биржевых облигаций проводится по цене размещения Биржевых облигаций, указанной в п. 8.4 Решения о выпуске ценных бумаг и п. 8.8.4 Проспекта ценных бумаг. Сделки при размещении Биржевых облигаций заключаются в Закрытом акционерном обществе «Фондовая Биржа ММВБ» (выше и далее – «Биржа», «ФБ ММВБ») путём удовлетворения адресных заявок на приобретение Биржевых облигаций, поданных с использованием Системы торгов Биржи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912AEC" w:rsidRPr="00912AEC" w:rsidRDefault="00912AEC" w:rsidP="00912AEC">
      <w:pPr>
        <w:adjustRightInd w:val="0"/>
        <w:ind w:firstLine="567"/>
        <w:jc w:val="both"/>
        <w:rPr>
          <w:bCs/>
          <w:iCs/>
        </w:rPr>
      </w:pPr>
      <w:r w:rsidRPr="00912AEC">
        <w:rPr>
          <w:bCs/>
          <w:iCs/>
        </w:rPr>
        <w:t>Место и момент заключения сделок, а также форма и способ заключения договоров</w:t>
      </w:r>
    </w:p>
    <w:p w:rsidR="00912AEC" w:rsidRPr="00912AEC" w:rsidRDefault="00912AEC" w:rsidP="00912AEC">
      <w:pPr>
        <w:adjustRightInd w:val="0"/>
        <w:ind w:firstLine="567"/>
        <w:jc w:val="both"/>
        <w:rPr>
          <w:b/>
          <w:bCs/>
          <w:i/>
          <w:iCs/>
        </w:rPr>
      </w:pPr>
      <w:r w:rsidRPr="00912AEC">
        <w:rPr>
          <w:b/>
          <w:bCs/>
          <w:i/>
          <w:iC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912AEC" w:rsidRPr="00912AEC" w:rsidRDefault="00912AEC" w:rsidP="00912AEC">
      <w:pPr>
        <w:adjustRightInd w:val="0"/>
        <w:ind w:firstLine="567"/>
        <w:jc w:val="both"/>
        <w:rPr>
          <w:b/>
          <w:bCs/>
          <w:i/>
          <w:iCs/>
        </w:rPr>
      </w:pPr>
      <w:r w:rsidRPr="00912AEC">
        <w:rPr>
          <w:b/>
          <w:bCs/>
          <w:i/>
          <w:iCs/>
        </w:rPr>
        <w:t>Торги проводятся в соответствии с Правилами Биржи, зарегистрированными в установленном законодательством Российской Федерации порядке, и действующими на дату проведения торгов.</w:t>
      </w:r>
    </w:p>
    <w:p w:rsidR="006B0456" w:rsidRPr="00912AEC" w:rsidRDefault="006B0456" w:rsidP="006B0456">
      <w:pPr>
        <w:widowControl w:val="0"/>
        <w:adjustRightInd w:val="0"/>
        <w:ind w:firstLine="567"/>
        <w:jc w:val="both"/>
      </w:pPr>
    </w:p>
    <w:p w:rsidR="006B0456" w:rsidRPr="00912AEC" w:rsidRDefault="006B0456" w:rsidP="006B0456">
      <w:pPr>
        <w:widowControl w:val="0"/>
        <w:adjustRightInd w:val="0"/>
        <w:ind w:firstLine="567"/>
        <w:jc w:val="both"/>
      </w:pPr>
      <w:r w:rsidRPr="00912AEC">
        <w:t>Дата начала размещения или порядок ее определения:</w:t>
      </w:r>
    </w:p>
    <w:p w:rsidR="006B0456" w:rsidRPr="00912AEC" w:rsidRDefault="006B0456" w:rsidP="006B0456">
      <w:pPr>
        <w:widowControl w:val="0"/>
        <w:adjustRightInd w:val="0"/>
        <w:ind w:firstLine="540"/>
        <w:jc w:val="both"/>
        <w:rPr>
          <w:b/>
          <w:bCs/>
          <w:i/>
          <w:iCs/>
        </w:rPr>
      </w:pPr>
      <w:r w:rsidRPr="00912AEC">
        <w:rPr>
          <w:b/>
          <w:bCs/>
          <w:i/>
          <w:iCs/>
        </w:rPr>
        <w:t>Сообщение о включении Биржевых облигаций в список ценных бумаг, допущенных к торгам, раскрывается Эмитентом в порядке и сроки, указанные в п. 11 Решения о выпуске ценных бумаг и п. 8.11 Проспекта ценных бумаг.</w:t>
      </w:r>
    </w:p>
    <w:p w:rsidR="006B0456" w:rsidRPr="00912AEC" w:rsidRDefault="006B0456" w:rsidP="006B0456">
      <w:pPr>
        <w:widowControl w:val="0"/>
        <w:adjustRightInd w:val="0"/>
        <w:ind w:firstLine="540"/>
        <w:jc w:val="both"/>
        <w:rPr>
          <w:b/>
          <w:bCs/>
          <w:i/>
          <w:iCs/>
        </w:rPr>
      </w:pPr>
      <w:r w:rsidRPr="00912AEC">
        <w:rPr>
          <w:b/>
          <w:bCs/>
          <w:i/>
          <w:iCs/>
        </w:rPr>
        <w:t xml:space="preserve">Информация о присвоении идентификационного номера выпуску Биржевых облигаций и порядке доступа к информации, содержащейся в Проспекте ценных бумаг, раскрывается Эмитентом в порядке, предусмотренном п. 11 Решения о выпуске ценных бумаг и п. 8.11 Проспекта ценных бумаг. </w:t>
      </w:r>
    </w:p>
    <w:p w:rsidR="006B0456" w:rsidRPr="00912AEC" w:rsidRDefault="006B0456" w:rsidP="006B0456">
      <w:pPr>
        <w:widowControl w:val="0"/>
        <w:adjustRightInd w:val="0"/>
        <w:ind w:firstLine="540"/>
        <w:jc w:val="both"/>
        <w:rPr>
          <w:b/>
          <w:bCs/>
          <w:i/>
          <w:iCs/>
        </w:rPr>
      </w:pPr>
      <w:r w:rsidRPr="00912AEC">
        <w:rPr>
          <w:b/>
          <w:bCs/>
          <w:i/>
          <w:iCs/>
        </w:rPr>
        <w:t xml:space="preserve">Эмитент </w:t>
      </w:r>
      <w:r w:rsidR="0087434D">
        <w:rPr>
          <w:b/>
          <w:bCs/>
          <w:i/>
          <w:iCs/>
        </w:rPr>
        <w:t>и</w:t>
      </w:r>
      <w:r w:rsidRPr="00912AEC">
        <w:rPr>
          <w:b/>
          <w:bCs/>
          <w:i/>
          <w:iCs/>
        </w:rPr>
        <w:t xml:space="preserve">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6B0456" w:rsidRPr="00912AEC" w:rsidRDefault="006B0456" w:rsidP="006B0456">
      <w:pPr>
        <w:widowControl w:val="0"/>
        <w:adjustRightInd w:val="0"/>
        <w:ind w:firstLine="540"/>
        <w:jc w:val="both"/>
        <w:rPr>
          <w:b/>
          <w:bCs/>
          <w:i/>
          <w:iCs/>
        </w:rPr>
      </w:pPr>
      <w:r w:rsidRPr="00912AEC">
        <w:rPr>
          <w:b/>
          <w:bCs/>
          <w:i/>
          <w:iCs/>
        </w:rPr>
        <w:t>Решение о выпуске ценных бумаг и Проспект ценных бумаг раскрываются Эмитентом в порядке и сроки, предусмотренные в п. 11 Решения о выпуске ценных бумаг и п. 8.11 Проспекта ценных бумаг.</w:t>
      </w:r>
    </w:p>
    <w:p w:rsidR="006B0456" w:rsidRPr="00912AEC" w:rsidRDefault="006B0456" w:rsidP="006B0456">
      <w:pPr>
        <w:widowControl w:val="0"/>
        <w:adjustRightInd w:val="0"/>
        <w:ind w:firstLine="540"/>
        <w:jc w:val="both"/>
        <w:rPr>
          <w:b/>
          <w:bCs/>
          <w:i/>
          <w:iCs/>
        </w:rPr>
      </w:pPr>
    </w:p>
    <w:p w:rsidR="006B0456" w:rsidRPr="00912AEC" w:rsidRDefault="006B0456" w:rsidP="006B0456">
      <w:pPr>
        <w:widowControl w:val="0"/>
        <w:adjustRightInd w:val="0"/>
        <w:ind w:firstLine="540"/>
        <w:jc w:val="both"/>
        <w:rPr>
          <w:b/>
          <w:bCs/>
          <w:i/>
          <w:iCs/>
        </w:rPr>
      </w:pPr>
      <w:r w:rsidRPr="00912AEC">
        <w:rPr>
          <w:b/>
          <w:bCs/>
          <w:i/>
          <w:iCs/>
        </w:rPr>
        <w:t>Дата начала размещения Биржевых облигаций устанавливается уполномоченным органом управления Эмитента.</w:t>
      </w:r>
    </w:p>
    <w:p w:rsidR="006B0456" w:rsidRPr="00912AEC" w:rsidRDefault="006B0456" w:rsidP="006B0456">
      <w:pPr>
        <w:widowControl w:val="0"/>
        <w:adjustRightInd w:val="0"/>
        <w:ind w:firstLine="540"/>
        <w:jc w:val="both"/>
        <w:rPr>
          <w:b/>
          <w:bCs/>
          <w:i/>
          <w:iCs/>
        </w:rPr>
      </w:pPr>
      <w:r w:rsidRPr="00912AEC">
        <w:rPr>
          <w:b/>
          <w:bCs/>
          <w:i/>
          <w:iCs/>
        </w:rPr>
        <w:t>Сообщение о дате начала размещения Биржевых облигаций раскрывается Эмитентом в следующие сроки:</w:t>
      </w:r>
    </w:p>
    <w:p w:rsidR="006B0456" w:rsidRPr="00912AEC" w:rsidRDefault="006B0456" w:rsidP="006B0456">
      <w:pPr>
        <w:widowControl w:val="0"/>
        <w:numPr>
          <w:ilvl w:val="0"/>
          <w:numId w:val="20"/>
        </w:numPr>
        <w:adjustRightInd w:val="0"/>
        <w:ind w:left="0" w:firstLine="567"/>
        <w:jc w:val="both"/>
        <w:rPr>
          <w:b/>
          <w:bCs/>
          <w:i/>
          <w:iCs/>
        </w:rPr>
      </w:pPr>
      <w:r w:rsidRPr="00912AEC">
        <w:rPr>
          <w:b/>
          <w:bCs/>
          <w:i/>
          <w:iCs/>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rsidR="006B0456" w:rsidRPr="009B7D59" w:rsidRDefault="006B0456" w:rsidP="00182779">
      <w:pPr>
        <w:widowControl w:val="0"/>
        <w:numPr>
          <w:ilvl w:val="0"/>
          <w:numId w:val="20"/>
        </w:numPr>
        <w:adjustRightInd w:val="0"/>
        <w:ind w:left="0" w:firstLine="567"/>
        <w:jc w:val="both"/>
        <w:rPr>
          <w:b/>
          <w:bCs/>
          <w:i/>
          <w:iCs/>
        </w:rPr>
      </w:pPr>
      <w:r w:rsidRPr="00182779">
        <w:rPr>
          <w:b/>
          <w:bCs/>
          <w:i/>
          <w:iCs/>
        </w:rPr>
        <w:t>на страницах в информационно-телекоммуникационной сети «Интернет» (выше и далее – сеть Интернет), используемых Эмитентом для раскрытия информации по адрес</w:t>
      </w:r>
      <w:r w:rsidRPr="009B7D59">
        <w:rPr>
          <w:b/>
          <w:bCs/>
          <w:i/>
          <w:iCs/>
        </w:rPr>
        <w:t>ам:</w:t>
      </w:r>
      <w:r w:rsidRPr="00912AEC">
        <w:t xml:space="preserve"> </w:t>
      </w:r>
      <w:hyperlink r:id="rId14" w:history="1">
        <w:r w:rsidR="009B1DDB" w:rsidRPr="00182779">
          <w:rPr>
            <w:rStyle w:val="aa"/>
            <w:b/>
            <w:bCs/>
            <w:i/>
            <w:iCs/>
          </w:rPr>
          <w:t>http://www.e-disclosure.</w:t>
        </w:r>
        <w:r w:rsidR="009B1DDB" w:rsidRPr="009B7D59">
          <w:rPr>
            <w:rStyle w:val="aa"/>
            <w:b/>
            <w:bCs/>
            <w:i/>
            <w:iCs/>
            <w:lang w:val="en-US"/>
          </w:rPr>
          <w:t>ru</w:t>
        </w:r>
        <w:r w:rsidR="009B1DDB" w:rsidRPr="009B7D59">
          <w:rPr>
            <w:rStyle w:val="aa"/>
            <w:b/>
            <w:bCs/>
            <w:i/>
            <w:iCs/>
          </w:rPr>
          <w:t>/</w:t>
        </w:r>
        <w:r w:rsidR="009B1DDB" w:rsidRPr="009B7D59">
          <w:rPr>
            <w:rStyle w:val="aa"/>
            <w:b/>
            <w:bCs/>
            <w:i/>
            <w:iCs/>
            <w:lang w:val="en-US"/>
          </w:rPr>
          <w:t>portal</w:t>
        </w:r>
        <w:r w:rsidR="009B1DDB" w:rsidRPr="009B7D59">
          <w:rPr>
            <w:rStyle w:val="aa"/>
            <w:b/>
            <w:bCs/>
            <w:i/>
            <w:iCs/>
          </w:rPr>
          <w:t>/</w:t>
        </w:r>
        <w:r w:rsidR="009B1DDB" w:rsidRPr="009B7D59">
          <w:rPr>
            <w:rStyle w:val="aa"/>
            <w:b/>
            <w:bCs/>
            <w:i/>
            <w:iCs/>
            <w:lang w:val="en-US"/>
          </w:rPr>
          <w:t>company</w:t>
        </w:r>
        <w:r w:rsidR="009B1DDB" w:rsidRPr="009B7D59">
          <w:rPr>
            <w:rStyle w:val="aa"/>
            <w:b/>
            <w:bCs/>
            <w:i/>
            <w:iCs/>
          </w:rPr>
          <w:t>.</w:t>
        </w:r>
        <w:r w:rsidR="009B1DDB" w:rsidRPr="009B7D59">
          <w:rPr>
            <w:rStyle w:val="aa"/>
            <w:b/>
            <w:bCs/>
            <w:i/>
            <w:iCs/>
            <w:lang w:val="en-US"/>
          </w:rPr>
          <w:t>aspx</w:t>
        </w:r>
        <w:r w:rsidR="009B1DDB" w:rsidRPr="009B7D59">
          <w:rPr>
            <w:rStyle w:val="aa"/>
            <w:b/>
            <w:bCs/>
            <w:i/>
            <w:iCs/>
          </w:rPr>
          <w:t>?</w:t>
        </w:r>
        <w:r w:rsidR="009B1DDB" w:rsidRPr="009B7D59">
          <w:rPr>
            <w:rStyle w:val="aa"/>
            <w:b/>
            <w:bCs/>
            <w:i/>
            <w:iCs/>
            <w:lang w:val="en-US"/>
          </w:rPr>
          <w:t>id</w:t>
        </w:r>
        <w:r w:rsidR="009B1DDB" w:rsidRPr="009B7D59">
          <w:rPr>
            <w:rStyle w:val="aa"/>
            <w:b/>
            <w:bCs/>
            <w:i/>
            <w:iCs/>
          </w:rPr>
          <w:t>=32658</w:t>
        </w:r>
      </w:hyperlink>
      <w:r w:rsidRPr="00182779">
        <w:rPr>
          <w:b/>
          <w:i/>
        </w:rPr>
        <w:t>,</w:t>
      </w:r>
      <w:r w:rsidRPr="00912AEC">
        <w:t xml:space="preserve"> </w:t>
      </w:r>
      <w:hyperlink r:id="rId15" w:history="1">
        <w:r w:rsidR="00182779" w:rsidRPr="009B7D59">
          <w:rPr>
            <w:rStyle w:val="aa"/>
            <w:b/>
            <w:bCs/>
            <w:i/>
            <w:iCs/>
          </w:rPr>
          <w:t>http://o1properties-finance.ru/</w:t>
        </w:r>
      </w:hyperlink>
      <w:r w:rsidR="00462A71" w:rsidRPr="00182779">
        <w:rPr>
          <w:b/>
          <w:bCs/>
          <w:i/>
          <w:iCs/>
        </w:rPr>
        <w:t xml:space="preserve"> </w:t>
      </w:r>
      <w:r w:rsidRPr="009B7D59">
        <w:rPr>
          <w:b/>
          <w:bCs/>
          <w:i/>
          <w:iCs/>
        </w:rPr>
        <w:t>(далее в совокупности указанные страницы именуются «страницы Эмитента в сети Интернет»)</w:t>
      </w:r>
      <w:r w:rsidRPr="009B7D59">
        <w:rPr>
          <w:b/>
          <w:i/>
        </w:rPr>
        <w:t xml:space="preserve"> </w:t>
      </w:r>
      <w:r w:rsidRPr="009B7D59">
        <w:rPr>
          <w:b/>
          <w:bCs/>
          <w:i/>
          <w:iCs/>
        </w:rPr>
        <w:t>- не позднее, чем за 1 (Один) день до даты начала размещения Биржевых облигаций.</w:t>
      </w:r>
    </w:p>
    <w:p w:rsidR="006B0456" w:rsidRPr="00912AEC" w:rsidRDefault="006B0456" w:rsidP="006B0456">
      <w:pPr>
        <w:widowControl w:val="0"/>
        <w:adjustRightInd w:val="0"/>
        <w:ind w:firstLine="540"/>
        <w:jc w:val="both"/>
        <w:rPr>
          <w:b/>
          <w:bCs/>
          <w:i/>
          <w:iCs/>
        </w:rPr>
      </w:pPr>
    </w:p>
    <w:p w:rsidR="006B0456" w:rsidRPr="00912AEC" w:rsidRDefault="006B0456" w:rsidP="006B0456">
      <w:pPr>
        <w:widowControl w:val="0"/>
        <w:tabs>
          <w:tab w:val="left" w:pos="851"/>
        </w:tabs>
        <w:ind w:firstLine="567"/>
        <w:jc w:val="both"/>
        <w:rPr>
          <w:b/>
          <w:i/>
        </w:rPr>
      </w:pPr>
      <w:r w:rsidRPr="00912AEC">
        <w:rPr>
          <w:b/>
          <w:i/>
        </w:rPr>
        <w:t>Эмитент информирует Биржу и НРД о принятом решении не позднее 1 (Одного) дня с даты принятия уполномоченным органом управления Эмитента решения о дате начала размещения Биржевых облигаций.</w:t>
      </w:r>
    </w:p>
    <w:p w:rsidR="006B0456" w:rsidRPr="00912AEC" w:rsidRDefault="006B0456" w:rsidP="006B0456">
      <w:pPr>
        <w:adjustRightInd w:val="0"/>
        <w:ind w:firstLine="567"/>
        <w:jc w:val="both"/>
        <w:rPr>
          <w:b/>
          <w:bCs/>
          <w:i/>
          <w:iCs/>
        </w:rPr>
      </w:pPr>
      <w:r w:rsidRPr="00912AEC">
        <w:rPr>
          <w:b/>
          <w:bCs/>
          <w:i/>
          <w:iCs/>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6B0456" w:rsidRPr="00912AEC" w:rsidRDefault="006B0456" w:rsidP="006B0456">
      <w:pPr>
        <w:adjustRightInd w:val="0"/>
        <w:ind w:firstLine="567"/>
        <w:jc w:val="both"/>
        <w:rPr>
          <w:b/>
          <w:bCs/>
          <w:i/>
          <w:iCs/>
        </w:rPr>
      </w:pPr>
      <w:r w:rsidRPr="00912AEC">
        <w:rPr>
          <w:b/>
          <w:bCs/>
          <w:i/>
          <w:i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
    <w:p w:rsidR="006B0456" w:rsidRPr="00912AEC" w:rsidRDefault="006B0456" w:rsidP="006B0456">
      <w:pPr>
        <w:widowControl w:val="0"/>
        <w:adjustRightInd w:val="0"/>
        <w:ind w:firstLine="540"/>
        <w:jc w:val="both"/>
        <w:rPr>
          <w:b/>
          <w:bCs/>
          <w:i/>
          <w:iCs/>
        </w:rPr>
      </w:pPr>
      <w:r w:rsidRPr="00912AEC">
        <w:rPr>
          <w:b/>
          <w:bCs/>
          <w:i/>
          <w:iCs/>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 такой даты.</w:t>
      </w:r>
    </w:p>
    <w:p w:rsidR="006B0456" w:rsidRPr="00912AEC" w:rsidRDefault="006B0456" w:rsidP="006B0456">
      <w:pPr>
        <w:adjustRightInd w:val="0"/>
        <w:ind w:firstLine="540"/>
        <w:jc w:val="both"/>
        <w:rPr>
          <w:bCs/>
          <w:i/>
          <w:iCs/>
        </w:rPr>
      </w:pPr>
    </w:p>
    <w:p w:rsidR="006B0456" w:rsidRPr="00464D3E" w:rsidRDefault="006B0456" w:rsidP="006B0456">
      <w:pPr>
        <w:adjustRightInd w:val="0"/>
        <w:ind w:firstLine="540"/>
        <w:jc w:val="both"/>
        <w:rPr>
          <w:bCs/>
        </w:rPr>
      </w:pPr>
      <w:r w:rsidRPr="00912AEC">
        <w:rPr>
          <w:bCs/>
        </w:rPr>
        <w:t xml:space="preserve">Дата </w:t>
      </w:r>
      <w:r w:rsidRPr="00464D3E">
        <w:rPr>
          <w:bCs/>
        </w:rPr>
        <w:t>окончания размещения, или порядок ее определения:</w:t>
      </w:r>
    </w:p>
    <w:p w:rsidR="006B0456" w:rsidRPr="00464D3E" w:rsidRDefault="006B0456" w:rsidP="006B0456">
      <w:pPr>
        <w:ind w:firstLine="567"/>
        <w:jc w:val="both"/>
        <w:rPr>
          <w:b/>
          <w:bCs/>
          <w:i/>
          <w:iCs/>
          <w:lang w:eastAsia="en-US"/>
        </w:rPr>
      </w:pPr>
      <w:r w:rsidRPr="00464D3E">
        <w:rPr>
          <w:b/>
          <w:bCs/>
          <w:i/>
          <w:iCs/>
          <w:lang w:eastAsia="en-US"/>
        </w:rPr>
        <w:t xml:space="preserve">Датой окончания размещения Биржевых облигаций является наиболее ранняя из следующих дат: </w:t>
      </w:r>
    </w:p>
    <w:p w:rsidR="006B0456" w:rsidRPr="00464D3E" w:rsidRDefault="006B0456" w:rsidP="006B0456">
      <w:pPr>
        <w:ind w:firstLine="567"/>
        <w:jc w:val="both"/>
        <w:rPr>
          <w:b/>
          <w:bCs/>
          <w:i/>
          <w:iCs/>
          <w:lang w:eastAsia="en-US"/>
        </w:rPr>
      </w:pPr>
      <w:r w:rsidRPr="00464D3E">
        <w:rPr>
          <w:b/>
          <w:bCs/>
          <w:i/>
          <w:iCs/>
          <w:lang w:eastAsia="en-US"/>
        </w:rPr>
        <w:t xml:space="preserve">а) Дата окончания последнего купонного периода, процентная ставка или порядок определения размера процентной ставки купона </w:t>
      </w:r>
      <w:r w:rsidRPr="0047642F">
        <w:rPr>
          <w:b/>
          <w:bCs/>
          <w:i/>
        </w:rPr>
        <w:t xml:space="preserve">в виде формулы с переменными, значения которых не могут изменяться в зависимости от усмотрения Эмитента, </w:t>
      </w:r>
      <w:r w:rsidRPr="0047642F">
        <w:rPr>
          <w:b/>
          <w:bCs/>
          <w:i/>
          <w:iCs/>
          <w:lang w:eastAsia="en-US"/>
        </w:rPr>
        <w:t>которого была определена Эмитентом не позднее даты начала размещения ценных бумаг в соответствии с п. 9.3. Решения о выпуске ценных бумаг;</w:t>
      </w:r>
      <w:r w:rsidRPr="00464D3E">
        <w:rPr>
          <w:b/>
          <w:bCs/>
          <w:i/>
          <w:iCs/>
          <w:lang w:eastAsia="en-US"/>
        </w:rPr>
        <w:t xml:space="preserve"> </w:t>
      </w:r>
    </w:p>
    <w:p w:rsidR="006B0456" w:rsidRPr="00464D3E" w:rsidRDefault="006B0456" w:rsidP="006B0456">
      <w:pPr>
        <w:ind w:firstLine="567"/>
        <w:jc w:val="both"/>
        <w:rPr>
          <w:b/>
          <w:bCs/>
          <w:i/>
          <w:iCs/>
          <w:lang w:eastAsia="en-US"/>
        </w:rPr>
      </w:pPr>
      <w:r w:rsidRPr="00464D3E">
        <w:rPr>
          <w:b/>
          <w:bCs/>
          <w:i/>
          <w:iCs/>
          <w:lang w:eastAsia="en-US"/>
        </w:rPr>
        <w:t>б) дата размещения последней Биржевой облигации выпуска.</w:t>
      </w:r>
    </w:p>
    <w:p w:rsidR="006B0456" w:rsidRPr="00464D3E" w:rsidRDefault="006B0456" w:rsidP="006B0456">
      <w:pPr>
        <w:adjustRightInd w:val="0"/>
        <w:ind w:firstLine="540"/>
        <w:jc w:val="both"/>
        <w:rPr>
          <w:b/>
          <w:bCs/>
          <w:i/>
          <w:iCs/>
        </w:rPr>
      </w:pPr>
    </w:p>
    <w:p w:rsidR="006B0456" w:rsidRPr="00464D3E" w:rsidRDefault="006B0456" w:rsidP="001B1B02">
      <w:pPr>
        <w:adjustRightInd w:val="0"/>
        <w:ind w:firstLine="540"/>
        <w:jc w:val="both"/>
      </w:pPr>
      <w:r w:rsidRPr="00464D3E">
        <w:t>Ц</w:t>
      </w:r>
      <w:r w:rsidR="001B1B02" w:rsidRPr="00464D3E">
        <w:t>ена размещения или порядок ее определения</w:t>
      </w:r>
      <w:r w:rsidRPr="00464D3E">
        <w:t>:</w:t>
      </w:r>
    </w:p>
    <w:p w:rsidR="006B0456" w:rsidRPr="00912AEC" w:rsidRDefault="006B0456" w:rsidP="006B0456">
      <w:pPr>
        <w:adjustRightInd w:val="0"/>
        <w:ind w:firstLine="540"/>
        <w:jc w:val="both"/>
        <w:rPr>
          <w:b/>
          <w:bCs/>
          <w:i/>
          <w:iCs/>
        </w:rPr>
      </w:pPr>
      <w:r w:rsidRPr="00464D3E">
        <w:rPr>
          <w:b/>
          <w:bCs/>
          <w:i/>
          <w:iCs/>
        </w:rPr>
        <w:t>Цена размещения</w:t>
      </w:r>
      <w:r w:rsidRPr="00912AEC">
        <w:rPr>
          <w:b/>
          <w:bCs/>
          <w:i/>
          <w:iCs/>
        </w:rPr>
        <w:t xml:space="preserve"> Биржевых облигаций устанавливается в размере 100 (Сто) процентов от номинальной стоимости Биржевых облигаций, что составляет 1 000 (Одну тысячу) рублей за одну Биржевую облигацию.</w:t>
      </w:r>
    </w:p>
    <w:p w:rsidR="006B0456" w:rsidRPr="00912AEC" w:rsidRDefault="006B0456" w:rsidP="006B0456">
      <w:pPr>
        <w:adjustRightInd w:val="0"/>
        <w:ind w:firstLine="540"/>
        <w:jc w:val="both"/>
        <w:rPr>
          <w:b/>
          <w:bCs/>
          <w:i/>
          <w:iCs/>
        </w:rPr>
      </w:pPr>
      <w:r w:rsidRPr="00912AEC">
        <w:rPr>
          <w:b/>
          <w:bCs/>
          <w:i/>
          <w:iCs/>
        </w:rPr>
        <w:t>Начиная со второго дня размещения Биржевых облигаций, покупатель при совершении операции купли-продажи Биржевых облигаций также уплачивает накопленный купонный доход по Биржевым облигациям (НКД), рассчитываемый по следующей формуле:</w:t>
      </w:r>
    </w:p>
    <w:p w:rsidR="006B0456" w:rsidRPr="00912AEC" w:rsidRDefault="006B0456" w:rsidP="006B0456">
      <w:pPr>
        <w:ind w:firstLine="567"/>
        <w:jc w:val="both"/>
        <w:rPr>
          <w:b/>
          <w:bCs/>
          <w:i/>
          <w:iCs/>
          <w:lang w:val="fr-FR"/>
        </w:rPr>
      </w:pPr>
      <w:r w:rsidRPr="00912AEC">
        <w:rPr>
          <w:b/>
          <w:bCs/>
          <w:i/>
          <w:iCs/>
        </w:rPr>
        <w:t>НКД</w:t>
      </w:r>
      <w:r w:rsidRPr="00912AEC">
        <w:rPr>
          <w:b/>
          <w:bCs/>
          <w:i/>
          <w:iCs/>
          <w:lang w:val="fr-FR"/>
        </w:rPr>
        <w:t xml:space="preserve"> = Nom *</w:t>
      </w:r>
      <w:r w:rsidRPr="00912AEC">
        <w:rPr>
          <w:b/>
          <w:bCs/>
          <w:i/>
          <w:iCs/>
          <w:lang w:val="en-US"/>
        </w:rPr>
        <w:t xml:space="preserve"> </w:t>
      </w:r>
      <w:proofErr w:type="spellStart"/>
      <w:r w:rsidRPr="00912AEC">
        <w:rPr>
          <w:b/>
          <w:bCs/>
          <w:i/>
          <w:iCs/>
          <w:lang w:val="fr-FR"/>
        </w:rPr>
        <w:t>C</w:t>
      </w:r>
      <w:r w:rsidRPr="00912AEC">
        <w:rPr>
          <w:b/>
          <w:bCs/>
          <w:i/>
          <w:iCs/>
          <w:vertAlign w:val="subscript"/>
          <w:lang w:val="fr-FR"/>
        </w:rPr>
        <w:t>j</w:t>
      </w:r>
      <w:proofErr w:type="spellEnd"/>
      <w:r w:rsidRPr="00912AEC">
        <w:rPr>
          <w:b/>
          <w:bCs/>
          <w:i/>
          <w:iCs/>
          <w:lang w:val="fr-FR"/>
        </w:rPr>
        <w:t xml:space="preserve"> * (T - T</w:t>
      </w:r>
      <w:r w:rsidRPr="00912AEC">
        <w:rPr>
          <w:b/>
          <w:bCs/>
          <w:i/>
          <w:iCs/>
          <w:vertAlign w:val="subscript"/>
          <w:lang w:val="fr-FR"/>
        </w:rPr>
        <w:t>(j -1)</w:t>
      </w:r>
      <w:r w:rsidRPr="00912AEC">
        <w:rPr>
          <w:b/>
          <w:bCs/>
          <w:i/>
          <w:iCs/>
          <w:lang w:val="fr-FR"/>
        </w:rPr>
        <w:t>)/ 365/ 100%,</w:t>
      </w:r>
    </w:p>
    <w:p w:rsidR="006B0456" w:rsidRPr="00912AEC" w:rsidRDefault="006B0456" w:rsidP="006B0456">
      <w:pPr>
        <w:ind w:firstLine="567"/>
        <w:jc w:val="both"/>
        <w:rPr>
          <w:b/>
          <w:bCs/>
          <w:i/>
          <w:iCs/>
        </w:rPr>
      </w:pPr>
      <w:r w:rsidRPr="00912AEC">
        <w:rPr>
          <w:b/>
          <w:bCs/>
          <w:i/>
          <w:iCs/>
        </w:rPr>
        <w:t>где</w:t>
      </w:r>
    </w:p>
    <w:p w:rsidR="006B0456" w:rsidRPr="00912AEC" w:rsidRDefault="006B0456" w:rsidP="006B0456">
      <w:pPr>
        <w:ind w:firstLine="567"/>
        <w:jc w:val="both"/>
        <w:rPr>
          <w:b/>
          <w:bCs/>
          <w:i/>
          <w:iCs/>
        </w:rPr>
      </w:pPr>
      <w:r w:rsidRPr="00912AEC">
        <w:rPr>
          <w:b/>
          <w:bCs/>
          <w:i/>
          <w:iCs/>
        </w:rPr>
        <w:t>j - порядковый номер купонного периода;</w:t>
      </w:r>
    </w:p>
    <w:p w:rsidR="006B0456" w:rsidRPr="00912AEC" w:rsidRDefault="006B0456" w:rsidP="006B0456">
      <w:pPr>
        <w:ind w:firstLine="567"/>
        <w:jc w:val="both"/>
        <w:rPr>
          <w:b/>
          <w:bCs/>
          <w:i/>
          <w:iCs/>
        </w:rPr>
      </w:pPr>
      <w:r w:rsidRPr="00912AEC">
        <w:rPr>
          <w:b/>
          <w:bCs/>
          <w:i/>
          <w:iCs/>
        </w:rPr>
        <w:t>НКД – накопленный купонный доход, в рублях;</w:t>
      </w:r>
    </w:p>
    <w:p w:rsidR="006B0456" w:rsidRPr="00912AEC" w:rsidRDefault="006B0456" w:rsidP="006B0456">
      <w:pPr>
        <w:ind w:firstLine="567"/>
        <w:jc w:val="both"/>
        <w:rPr>
          <w:b/>
          <w:bCs/>
          <w:i/>
          <w:iCs/>
        </w:rPr>
      </w:pPr>
      <w:proofErr w:type="spellStart"/>
      <w:r w:rsidRPr="00912AEC">
        <w:rPr>
          <w:b/>
          <w:bCs/>
          <w:i/>
          <w:iCs/>
        </w:rPr>
        <w:t>Nom</w:t>
      </w:r>
      <w:proofErr w:type="spellEnd"/>
      <w:r w:rsidRPr="00912AEC">
        <w:rPr>
          <w:b/>
          <w:bCs/>
          <w:i/>
          <w:iCs/>
        </w:rPr>
        <w:t xml:space="preserve"> – непогашенная часть номинальной стоимости одной Биржевой облигации, в рублях;</w:t>
      </w:r>
    </w:p>
    <w:p w:rsidR="006B0456" w:rsidRPr="00912AEC" w:rsidRDefault="006B0456" w:rsidP="006B0456">
      <w:pPr>
        <w:ind w:firstLine="567"/>
        <w:jc w:val="both"/>
        <w:rPr>
          <w:b/>
          <w:bCs/>
          <w:i/>
          <w:iCs/>
        </w:rPr>
      </w:pPr>
      <w:r w:rsidRPr="00912AEC">
        <w:rPr>
          <w:b/>
          <w:bCs/>
          <w:i/>
          <w:iCs/>
        </w:rPr>
        <w:t xml:space="preserve">C </w:t>
      </w:r>
      <w:r w:rsidRPr="00912AEC">
        <w:rPr>
          <w:b/>
          <w:bCs/>
          <w:i/>
          <w:iCs/>
          <w:vertAlign w:val="subscript"/>
        </w:rPr>
        <w:t>j</w:t>
      </w:r>
      <w:r w:rsidRPr="00912AEC">
        <w:rPr>
          <w:b/>
          <w:bCs/>
          <w:i/>
          <w:iCs/>
        </w:rPr>
        <w:t xml:space="preserve"> - размер процентной ставки j-</w:t>
      </w:r>
      <w:proofErr w:type="spellStart"/>
      <w:r w:rsidRPr="00912AEC">
        <w:rPr>
          <w:b/>
          <w:bCs/>
          <w:i/>
          <w:iCs/>
        </w:rPr>
        <w:t>го</w:t>
      </w:r>
      <w:proofErr w:type="spellEnd"/>
      <w:r w:rsidRPr="00912AEC">
        <w:rPr>
          <w:b/>
          <w:bCs/>
          <w:i/>
          <w:iCs/>
        </w:rPr>
        <w:t xml:space="preserve"> купона, в процентах годовых;</w:t>
      </w:r>
    </w:p>
    <w:p w:rsidR="006B0456" w:rsidRPr="00912AEC" w:rsidRDefault="006B0456" w:rsidP="006B0456">
      <w:pPr>
        <w:ind w:firstLine="567"/>
        <w:jc w:val="both"/>
        <w:rPr>
          <w:b/>
          <w:bCs/>
          <w:i/>
          <w:iCs/>
        </w:rPr>
      </w:pPr>
      <w:r w:rsidRPr="00912AEC">
        <w:rPr>
          <w:b/>
          <w:bCs/>
          <w:i/>
          <w:iCs/>
        </w:rPr>
        <w:t>T</w:t>
      </w:r>
      <w:r w:rsidRPr="00912AEC">
        <w:rPr>
          <w:b/>
          <w:bCs/>
          <w:i/>
          <w:iCs/>
          <w:vertAlign w:val="subscript"/>
        </w:rPr>
        <w:t xml:space="preserve">(j -1) </w:t>
      </w:r>
      <w:r w:rsidRPr="00912AEC">
        <w:rPr>
          <w:b/>
          <w:bCs/>
          <w:i/>
          <w:iCs/>
        </w:rPr>
        <w:t>- дата начала j-</w:t>
      </w:r>
      <w:proofErr w:type="spellStart"/>
      <w:r w:rsidRPr="00912AEC">
        <w:rPr>
          <w:b/>
          <w:bCs/>
          <w:i/>
          <w:iCs/>
        </w:rPr>
        <w:t>го</w:t>
      </w:r>
      <w:proofErr w:type="spellEnd"/>
      <w:r w:rsidRPr="00912AEC">
        <w:rPr>
          <w:b/>
          <w:bCs/>
          <w:i/>
          <w:iCs/>
        </w:rPr>
        <w:t xml:space="preserve"> купонного периода (для случая первого купонного периода Т</w:t>
      </w:r>
      <w:r w:rsidRPr="00912AEC">
        <w:rPr>
          <w:b/>
          <w:bCs/>
          <w:i/>
          <w:iCs/>
          <w:vertAlign w:val="subscript"/>
        </w:rPr>
        <w:t>(j-1)</w:t>
      </w:r>
      <w:r w:rsidRPr="00912AEC">
        <w:rPr>
          <w:b/>
          <w:bCs/>
          <w:i/>
          <w:iCs/>
        </w:rPr>
        <w:t xml:space="preserve"> – это дата начала размещения Биржевых облигаций);</w:t>
      </w:r>
    </w:p>
    <w:p w:rsidR="006B0456" w:rsidRPr="00912AEC" w:rsidRDefault="006B0456" w:rsidP="006B0456">
      <w:pPr>
        <w:ind w:firstLine="567"/>
        <w:jc w:val="both"/>
        <w:rPr>
          <w:b/>
          <w:bCs/>
          <w:i/>
          <w:iCs/>
        </w:rPr>
      </w:pPr>
      <w:r w:rsidRPr="00912AEC">
        <w:rPr>
          <w:b/>
          <w:bCs/>
          <w:i/>
          <w:iCs/>
        </w:rPr>
        <w:t>T - дата расчета накопленного купонного дохода внутри j-</w:t>
      </w:r>
      <w:proofErr w:type="spellStart"/>
      <w:r w:rsidRPr="00912AEC">
        <w:rPr>
          <w:b/>
          <w:bCs/>
          <w:i/>
          <w:iCs/>
        </w:rPr>
        <w:t>го</w:t>
      </w:r>
      <w:proofErr w:type="spellEnd"/>
      <w:r w:rsidRPr="00912AEC">
        <w:rPr>
          <w:b/>
          <w:bCs/>
          <w:i/>
          <w:iCs/>
        </w:rPr>
        <w:t xml:space="preserve"> купонного периода.</w:t>
      </w:r>
    </w:p>
    <w:p w:rsidR="006B0456" w:rsidRPr="00912AEC" w:rsidRDefault="006B0456" w:rsidP="006B0456">
      <w:pPr>
        <w:ind w:firstLine="567"/>
        <w:jc w:val="both"/>
        <w:rPr>
          <w:b/>
          <w:bCs/>
          <w:i/>
          <w:iCs/>
        </w:rPr>
      </w:pPr>
      <w:r w:rsidRPr="00912AEC">
        <w:rPr>
          <w:b/>
          <w:bCs/>
          <w:i/>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6B0456" w:rsidRPr="00912AEC" w:rsidRDefault="006B0456" w:rsidP="001B1B02">
      <w:pPr>
        <w:adjustRightInd w:val="0"/>
        <w:ind w:firstLine="540"/>
        <w:jc w:val="both"/>
        <w:rPr>
          <w:highlight w:val="green"/>
        </w:rPr>
      </w:pPr>
    </w:p>
    <w:p w:rsidR="006B0456" w:rsidRPr="00912AEC" w:rsidRDefault="006B0456" w:rsidP="001B1B02">
      <w:pPr>
        <w:adjustRightInd w:val="0"/>
        <w:ind w:firstLine="540"/>
        <w:jc w:val="both"/>
      </w:pPr>
      <w:r w:rsidRPr="00912AEC">
        <w:t>У</w:t>
      </w:r>
      <w:r w:rsidR="001B1B02" w:rsidRPr="00912AEC">
        <w:t>словия обеспечения (для облигаций с обеспечением)</w:t>
      </w:r>
      <w:r w:rsidRPr="00912AEC">
        <w:t>:</w:t>
      </w:r>
    </w:p>
    <w:p w:rsidR="006B0456" w:rsidRPr="00912AEC" w:rsidRDefault="006B0456" w:rsidP="006B0456">
      <w:pPr>
        <w:adjustRightInd w:val="0"/>
        <w:ind w:firstLine="540"/>
        <w:jc w:val="both"/>
      </w:pPr>
      <w:r w:rsidRPr="00912AEC">
        <w:t>Лицо, предоставляющее обеспечение по биржевым облигациям (далее также – Поручитель):</w:t>
      </w:r>
    </w:p>
    <w:p w:rsidR="006B0456" w:rsidRPr="00912AEC" w:rsidRDefault="006B0456" w:rsidP="006B0456">
      <w:pPr>
        <w:adjustRightInd w:val="0"/>
        <w:ind w:firstLine="540"/>
        <w:jc w:val="both"/>
      </w:pPr>
      <w:r w:rsidRPr="00912AEC">
        <w:t>Полное фирменное наименование:</w:t>
      </w:r>
      <w:r w:rsidRPr="00912AEC">
        <w:rPr>
          <w:b/>
          <w:bCs/>
          <w:i/>
          <w:iCs/>
        </w:rPr>
        <w:t xml:space="preserve"> Частная акционерная компания с ограниченной ответственностью О1 ПРОПЕРТИЗ ЛИМИТЕД (</w:t>
      </w:r>
      <w:r w:rsidRPr="00912AEC">
        <w:rPr>
          <w:b/>
          <w:bCs/>
          <w:i/>
          <w:iCs/>
          <w:lang w:val="en-US"/>
        </w:rPr>
        <w:t>O</w:t>
      </w:r>
      <w:r w:rsidRPr="00912AEC">
        <w:rPr>
          <w:b/>
          <w:bCs/>
          <w:i/>
          <w:iCs/>
        </w:rPr>
        <w:t xml:space="preserve">1 </w:t>
      </w:r>
      <w:r w:rsidRPr="00912AEC">
        <w:rPr>
          <w:b/>
          <w:bCs/>
          <w:i/>
          <w:iCs/>
          <w:lang w:val="en-US"/>
        </w:rPr>
        <w:t>PROPERTIES</w:t>
      </w:r>
      <w:r w:rsidRPr="00912AEC">
        <w:rPr>
          <w:b/>
          <w:bCs/>
          <w:i/>
          <w:iCs/>
        </w:rPr>
        <w:t xml:space="preserve"> </w:t>
      </w:r>
      <w:r w:rsidRPr="00912AEC">
        <w:rPr>
          <w:b/>
          <w:bCs/>
          <w:i/>
          <w:iCs/>
          <w:lang w:val="en-US"/>
        </w:rPr>
        <w:t>LIMITED</w:t>
      </w:r>
      <w:r w:rsidRPr="00912AEC">
        <w:rPr>
          <w:b/>
          <w:bCs/>
          <w:i/>
          <w:iCs/>
        </w:rPr>
        <w:t>)</w:t>
      </w:r>
    </w:p>
    <w:p w:rsidR="006B0456" w:rsidRPr="00912AEC" w:rsidRDefault="006B0456" w:rsidP="006B0456">
      <w:pPr>
        <w:shd w:val="clear" w:color="auto" w:fill="FFFFFF"/>
        <w:adjustRightInd w:val="0"/>
        <w:ind w:firstLine="540"/>
        <w:jc w:val="both"/>
        <w:rPr>
          <w:b/>
        </w:rPr>
      </w:pPr>
      <w:r w:rsidRPr="00912AEC">
        <w:t>Размер (сумма) предоставляемого поручительства:</w:t>
      </w:r>
      <w:r w:rsidRPr="00912AEC">
        <w:rPr>
          <w:i/>
        </w:rPr>
        <w:t xml:space="preserve"> </w:t>
      </w:r>
      <w:r w:rsidRPr="00912AEC">
        <w:rPr>
          <w:b/>
          <w:i/>
        </w:rPr>
        <w:t xml:space="preserve">размер предоставляемого обеспечения в виде поручительства равен общей номинальной стоимости Биржевых облигаций выпуска, составляющей 15 000 000 000 (Пятнадцать миллиардов) рублей и совокупного купонного дохода по Биржевым облигациям. </w:t>
      </w:r>
    </w:p>
    <w:p w:rsidR="006B0456" w:rsidRPr="00912AEC" w:rsidRDefault="006B0456" w:rsidP="006B0456">
      <w:pPr>
        <w:adjustRightInd w:val="0"/>
        <w:ind w:firstLine="540"/>
        <w:jc w:val="both"/>
      </w:pPr>
      <w:r w:rsidRPr="00912AEC">
        <w:t xml:space="preserve">Обязательства по Биржевым облигациям, исполнение которых обеспечивается предоставляемым поручительством: </w:t>
      </w:r>
    </w:p>
    <w:p w:rsidR="006B0456" w:rsidRPr="00912AEC" w:rsidRDefault="006B0456" w:rsidP="006B0456">
      <w:pPr>
        <w:adjustRightInd w:val="0"/>
        <w:ind w:firstLine="540"/>
        <w:jc w:val="both"/>
        <w:rPr>
          <w:b/>
          <w:i/>
        </w:rPr>
      </w:pPr>
      <w:r w:rsidRPr="00912AEC">
        <w:rPr>
          <w:b/>
          <w:i/>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rsidR="006B0456" w:rsidRPr="00912AEC" w:rsidRDefault="006B0456" w:rsidP="006B0456">
      <w:pPr>
        <w:adjustRightInd w:val="0"/>
        <w:ind w:firstLine="540"/>
        <w:jc w:val="both"/>
        <w:rPr>
          <w:b/>
          <w:i/>
        </w:rPr>
      </w:pPr>
      <w:r w:rsidRPr="00912AEC">
        <w:rPr>
          <w:b/>
          <w:i/>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rsidR="006B0456" w:rsidRPr="00912AEC" w:rsidRDefault="006B0456" w:rsidP="006B0456">
      <w:pPr>
        <w:adjustRightInd w:val="0"/>
        <w:ind w:firstLine="540"/>
        <w:jc w:val="both"/>
        <w:rPr>
          <w:b/>
          <w:i/>
        </w:rPr>
      </w:pPr>
      <w:r w:rsidRPr="00912AEC">
        <w:rPr>
          <w:b/>
          <w:i/>
        </w:rPr>
        <w:t>- выплата процентного (купонного) дохода по Биржевым облигациям;</w:t>
      </w:r>
    </w:p>
    <w:p w:rsidR="006B0456" w:rsidRPr="00912AEC" w:rsidRDefault="006B0456" w:rsidP="006B0456">
      <w:pPr>
        <w:adjustRightInd w:val="0"/>
        <w:ind w:firstLine="540"/>
        <w:jc w:val="both"/>
        <w:rPr>
          <w:b/>
          <w:i/>
        </w:rPr>
      </w:pPr>
      <w:r w:rsidRPr="00912AEC">
        <w:rPr>
          <w:b/>
          <w:i/>
        </w:rPr>
        <w:t xml:space="preserve">- обязательства по приобретению Биржевых облигаций по требованию их владельцев или по соглашению с их владельцами.  </w:t>
      </w:r>
    </w:p>
    <w:p w:rsidR="00912AEC" w:rsidRPr="00912AEC" w:rsidRDefault="00912AEC" w:rsidP="00912AEC">
      <w:pPr>
        <w:adjustRightInd w:val="0"/>
        <w:ind w:firstLine="540"/>
        <w:jc w:val="both"/>
        <w:rPr>
          <w:b/>
          <w:i/>
        </w:rPr>
      </w:pPr>
      <w:r w:rsidRPr="00912AEC">
        <w:rPr>
          <w:b/>
          <w:i/>
        </w:rPr>
        <w:t xml:space="preserve">Подробно условия обеспечения представлены в п. 12 Решения о выпуске ценных бумаг и п. 8.12. Проспекта ценных бумаг. </w:t>
      </w:r>
    </w:p>
    <w:p w:rsidR="00B33FE9" w:rsidRDefault="00B33FE9" w:rsidP="001B1B02">
      <w:pPr>
        <w:adjustRightInd w:val="0"/>
        <w:ind w:firstLine="540"/>
        <w:jc w:val="both"/>
      </w:pPr>
    </w:p>
    <w:p w:rsidR="00985FA8" w:rsidRDefault="00985FA8" w:rsidP="00985FA8">
      <w:pPr>
        <w:adjustRightInd w:val="0"/>
        <w:ind w:firstLine="540"/>
        <w:jc w:val="both"/>
        <w:rPr>
          <w:b/>
          <w:i/>
        </w:rPr>
      </w:pPr>
      <w:r w:rsidRPr="007B4E95">
        <w:rPr>
          <w:b/>
          <w:i/>
        </w:rPr>
        <w:t xml:space="preserve">Поручитель и его дочерние компании совместно именуются «Группа», «Группа «О1 </w:t>
      </w:r>
      <w:proofErr w:type="spellStart"/>
      <w:r w:rsidRPr="007B4E95">
        <w:rPr>
          <w:b/>
          <w:i/>
        </w:rPr>
        <w:t>Пропертиз</w:t>
      </w:r>
      <w:proofErr w:type="spellEnd"/>
      <w:r w:rsidRPr="007B4E95">
        <w:rPr>
          <w:b/>
          <w:i/>
        </w:rPr>
        <w:t>».</w:t>
      </w:r>
    </w:p>
    <w:p w:rsidR="00985FA8" w:rsidRDefault="00985FA8" w:rsidP="001B1B02">
      <w:pPr>
        <w:adjustRightInd w:val="0"/>
        <w:ind w:firstLine="540"/>
        <w:jc w:val="both"/>
      </w:pPr>
    </w:p>
    <w:p w:rsidR="00154303" w:rsidRDefault="001B1B02" w:rsidP="001B1B02">
      <w:pPr>
        <w:adjustRightInd w:val="0"/>
        <w:ind w:firstLine="540"/>
        <w:jc w:val="both"/>
      </w:pPr>
      <w:r w:rsidRPr="001B1C59">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w:t>
      </w:r>
      <w:r w:rsidR="00154303">
        <w:t xml:space="preserve">): </w:t>
      </w:r>
      <w:r w:rsidR="00154303" w:rsidRPr="00154303">
        <w:rPr>
          <w:b/>
          <w:i/>
        </w:rPr>
        <w:t>не применимо.</w:t>
      </w:r>
      <w:r w:rsidR="00154303">
        <w:t xml:space="preserve"> </w:t>
      </w:r>
    </w:p>
    <w:p w:rsidR="00795EC8" w:rsidRDefault="00795EC8" w:rsidP="001B1B02">
      <w:pPr>
        <w:adjustRightInd w:val="0"/>
        <w:ind w:firstLine="540"/>
        <w:jc w:val="both"/>
      </w:pPr>
    </w:p>
    <w:p w:rsidR="00795EC8" w:rsidRDefault="001B1B02" w:rsidP="001B1B02">
      <w:pPr>
        <w:adjustRightInd w:val="0"/>
        <w:ind w:firstLine="540"/>
        <w:jc w:val="both"/>
      </w:pPr>
      <w:r w:rsidRPr="001B1C59">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w:t>
      </w:r>
      <w:r w:rsidR="00EC3030">
        <w:t xml:space="preserve"> открытой или закрытой подписки:</w:t>
      </w:r>
    </w:p>
    <w:p w:rsidR="00EC3030" w:rsidRPr="005717B9" w:rsidRDefault="00EC3030" w:rsidP="00EC3030">
      <w:pPr>
        <w:adjustRightInd w:val="0"/>
        <w:ind w:firstLine="540"/>
        <w:jc w:val="both"/>
        <w:rPr>
          <w:b/>
          <w:sz w:val="22"/>
          <w:szCs w:val="22"/>
          <w:highlight w:val="yellow"/>
        </w:rPr>
      </w:pPr>
      <w:r>
        <w:rPr>
          <w:b/>
          <w:i/>
        </w:rPr>
        <w:t xml:space="preserve">Деятельность Эмитента связана с </w:t>
      </w:r>
      <w:r w:rsidRPr="00B22D95">
        <w:rPr>
          <w:b/>
          <w:i/>
        </w:rPr>
        <w:t>привлечени</w:t>
      </w:r>
      <w:r>
        <w:rPr>
          <w:b/>
          <w:i/>
        </w:rPr>
        <w:t>ем</w:t>
      </w:r>
      <w:r w:rsidRPr="00B22D95">
        <w:rPr>
          <w:b/>
          <w:i/>
        </w:rPr>
        <w:t xml:space="preserve"> средств </w:t>
      </w:r>
      <w:r w:rsidR="00985FA8">
        <w:rPr>
          <w:b/>
          <w:i/>
        </w:rPr>
        <w:t>на</w:t>
      </w:r>
      <w:r w:rsidR="00985FA8" w:rsidRPr="00B22D95">
        <w:rPr>
          <w:b/>
          <w:i/>
        </w:rPr>
        <w:t xml:space="preserve"> </w:t>
      </w:r>
      <w:r w:rsidRPr="00B22D95">
        <w:rPr>
          <w:b/>
          <w:i/>
        </w:rPr>
        <w:t>рынк</w:t>
      </w:r>
      <w:r w:rsidR="00985FA8">
        <w:rPr>
          <w:b/>
          <w:i/>
        </w:rPr>
        <w:t>ах</w:t>
      </w:r>
      <w:r w:rsidRPr="00B22D95">
        <w:rPr>
          <w:b/>
          <w:i/>
        </w:rPr>
        <w:t xml:space="preserve"> долгового капитала. Средства, полученные от размещения Биржевых облигаций, предполагается использовать для осуществления инвестиций, в том числе в форме выдачи займов</w:t>
      </w:r>
      <w:r>
        <w:rPr>
          <w:b/>
          <w:i/>
        </w:rPr>
        <w:t xml:space="preserve">, </w:t>
      </w:r>
      <w:r w:rsidR="003F52CB">
        <w:rPr>
          <w:b/>
          <w:i/>
        </w:rPr>
        <w:t>в том чи</w:t>
      </w:r>
      <w:r w:rsidR="00985FA8">
        <w:rPr>
          <w:b/>
          <w:i/>
        </w:rPr>
        <w:t>с</w:t>
      </w:r>
      <w:r w:rsidR="003F52CB">
        <w:rPr>
          <w:b/>
          <w:i/>
        </w:rPr>
        <w:t xml:space="preserve">ле </w:t>
      </w:r>
      <w:r w:rsidRPr="005717B9">
        <w:rPr>
          <w:b/>
          <w:i/>
        </w:rPr>
        <w:t xml:space="preserve">для финансирования деятельности </w:t>
      </w:r>
      <w:r w:rsidR="003F52CB">
        <w:rPr>
          <w:b/>
          <w:i/>
        </w:rPr>
        <w:t>и рефинансирования кредитного портфеля Поручителя и его дочерних компаний</w:t>
      </w:r>
      <w:r w:rsidRPr="005717B9">
        <w:rPr>
          <w:b/>
          <w:i/>
        </w:rPr>
        <w:t>.</w:t>
      </w:r>
    </w:p>
    <w:p w:rsidR="00EC3030" w:rsidRPr="001B1C59" w:rsidRDefault="00EC3030" w:rsidP="00EC3030">
      <w:pPr>
        <w:adjustRightInd w:val="0"/>
        <w:ind w:firstLine="540"/>
        <w:jc w:val="both"/>
      </w:pPr>
      <w:r>
        <w:rPr>
          <w:b/>
          <w:i/>
        </w:rPr>
        <w:t xml:space="preserve">Размещение ценных бумаг не осуществляется с целью </w:t>
      </w:r>
      <w:r w:rsidRPr="0083527F">
        <w:rPr>
          <w:b/>
          <w:i/>
        </w:rPr>
        <w:t>финансирования определенной сделки (взаимосвязанных сделок) или иной операции</w:t>
      </w:r>
      <w:r>
        <w:t>.</w:t>
      </w:r>
    </w:p>
    <w:p w:rsidR="00EC3030" w:rsidRDefault="00EC3030" w:rsidP="001B1B02">
      <w:pPr>
        <w:adjustRightInd w:val="0"/>
        <w:ind w:firstLine="540"/>
        <w:jc w:val="both"/>
      </w:pPr>
    </w:p>
    <w:p w:rsidR="001B1B02" w:rsidRPr="001B1C59" w:rsidRDefault="001B1B02" w:rsidP="001B1B02">
      <w:pPr>
        <w:adjustRightInd w:val="0"/>
        <w:ind w:firstLine="540"/>
        <w:jc w:val="both"/>
      </w:pPr>
      <w:r w:rsidRPr="001B1C59">
        <w:t>д) иную информацию, которую эмитент посчитает необходимым указать во введении.</w:t>
      </w:r>
    </w:p>
    <w:p w:rsidR="00154303" w:rsidRDefault="00154303" w:rsidP="00954EE2">
      <w:pPr>
        <w:adjustRightInd w:val="0"/>
        <w:ind w:firstLine="540"/>
        <w:jc w:val="both"/>
        <w:rPr>
          <w:b/>
          <w:i/>
          <w:highlight w:val="yellow"/>
        </w:rPr>
      </w:pPr>
    </w:p>
    <w:p w:rsidR="00954EE2" w:rsidRPr="00154303" w:rsidRDefault="00954EE2" w:rsidP="00954EE2">
      <w:pPr>
        <w:adjustRightInd w:val="0"/>
        <w:ind w:firstLine="540"/>
        <w:jc w:val="both"/>
        <w:rPr>
          <w:b/>
          <w:i/>
        </w:rPr>
      </w:pPr>
      <w:r w:rsidRPr="00154303">
        <w:rPr>
          <w:b/>
          <w:i/>
        </w:rPr>
        <w:t xml:space="preserve">В соответствии с п. 8.14 «Положение о раскрытии информации эмитентами эмиссионных ценных бумаг», утвержденного Банком России 30.12.2014 № 454-П (далее – «Положение о раскрытии информации», Эмитент по ряду пунктов Проспекта ценных бумаг вместо информации, предусмотренной Положением о раскрытии информации, привел ссылку на такую информацию, раскрытую Эмитентом. </w:t>
      </w:r>
    </w:p>
    <w:p w:rsidR="00954EE2" w:rsidRPr="00154303" w:rsidRDefault="00954EE2" w:rsidP="00954EE2">
      <w:pPr>
        <w:adjustRightInd w:val="0"/>
        <w:ind w:firstLine="540"/>
        <w:jc w:val="both"/>
        <w:rPr>
          <w:b/>
          <w:bCs/>
          <w:i/>
          <w:iCs/>
        </w:rPr>
      </w:pPr>
      <w:r w:rsidRPr="00154303">
        <w:rPr>
          <w:b/>
          <w:i/>
        </w:rPr>
        <w:t xml:space="preserve">Эмитент подтверждает, что </w:t>
      </w:r>
      <w:r w:rsidRPr="00154303">
        <w:rPr>
          <w:b/>
          <w:bCs/>
          <w:i/>
          <w:iCs/>
        </w:rPr>
        <w:t>ранее раскрытая информация, на которую дается ссылка, не изменилась и является актуальной на дату утверждения Проспекта ценных бумаг.</w:t>
      </w:r>
    </w:p>
    <w:p w:rsidR="00954EE2" w:rsidRPr="00154303" w:rsidRDefault="00954EE2" w:rsidP="00954EE2">
      <w:pPr>
        <w:adjustRightInd w:val="0"/>
        <w:ind w:firstLine="540"/>
        <w:jc w:val="both"/>
        <w:rPr>
          <w:b/>
          <w:i/>
        </w:rPr>
      </w:pPr>
      <w:r w:rsidRPr="00154303">
        <w:rPr>
          <w:b/>
          <w:i/>
        </w:rPr>
        <w:t xml:space="preserve">Эмитент обязуется обеспечить доступ к следующим документам, на которые дается ссылка, до погашения всех ценных бумаг, в отношении которых предоставляется Проспект ценных бумаг: </w:t>
      </w:r>
    </w:p>
    <w:p w:rsidR="009B1DDB" w:rsidRDefault="009B1DDB" w:rsidP="009B1DDB">
      <w:pPr>
        <w:adjustRightInd w:val="0"/>
        <w:ind w:firstLine="540"/>
        <w:jc w:val="both"/>
        <w:rPr>
          <w:b/>
          <w:i/>
        </w:rPr>
      </w:pPr>
      <w:r>
        <w:rPr>
          <w:b/>
          <w:i/>
        </w:rPr>
        <w:t xml:space="preserve">- </w:t>
      </w:r>
      <w:r w:rsidRPr="00485C2A">
        <w:rPr>
          <w:b/>
          <w:i/>
        </w:rPr>
        <w:t>Ежеквартальн</w:t>
      </w:r>
      <w:r>
        <w:rPr>
          <w:b/>
          <w:i/>
        </w:rPr>
        <w:t>ый</w:t>
      </w:r>
      <w:r w:rsidRPr="00485C2A">
        <w:rPr>
          <w:b/>
          <w:i/>
        </w:rPr>
        <w:t xml:space="preserve"> отчет</w:t>
      </w:r>
      <w:r>
        <w:rPr>
          <w:b/>
          <w:i/>
        </w:rPr>
        <w:t xml:space="preserve"> Эмитента</w:t>
      </w:r>
      <w:r w:rsidRPr="00485C2A">
        <w:rPr>
          <w:b/>
          <w:i/>
        </w:rPr>
        <w:t xml:space="preserve"> за 1 квартал 2015 года.</w:t>
      </w:r>
    </w:p>
    <w:p w:rsidR="009B1DDB" w:rsidRDefault="009B1DDB" w:rsidP="009B1DDB">
      <w:pPr>
        <w:adjustRightInd w:val="0"/>
        <w:ind w:firstLine="540"/>
        <w:jc w:val="both"/>
        <w:rPr>
          <w:b/>
          <w:i/>
        </w:rPr>
      </w:pPr>
      <w:r>
        <w:rPr>
          <w:b/>
          <w:i/>
        </w:rPr>
        <w:t xml:space="preserve">- </w:t>
      </w:r>
      <w:r w:rsidRPr="00485C2A">
        <w:rPr>
          <w:b/>
          <w:i/>
        </w:rPr>
        <w:t>Ежеквартальн</w:t>
      </w:r>
      <w:r>
        <w:rPr>
          <w:b/>
          <w:i/>
        </w:rPr>
        <w:t>ый</w:t>
      </w:r>
      <w:r w:rsidRPr="00485C2A">
        <w:rPr>
          <w:b/>
          <w:i/>
        </w:rPr>
        <w:t xml:space="preserve"> отчет</w:t>
      </w:r>
      <w:r>
        <w:rPr>
          <w:b/>
          <w:i/>
        </w:rPr>
        <w:t xml:space="preserve"> Эмитента</w:t>
      </w:r>
      <w:r w:rsidRPr="00485C2A">
        <w:rPr>
          <w:b/>
          <w:i/>
        </w:rPr>
        <w:t xml:space="preserve"> за 1 квартал 201</w:t>
      </w:r>
      <w:r>
        <w:rPr>
          <w:b/>
          <w:i/>
        </w:rPr>
        <w:t>4</w:t>
      </w:r>
      <w:r w:rsidRPr="00485C2A">
        <w:rPr>
          <w:b/>
          <w:i/>
        </w:rPr>
        <w:t xml:space="preserve"> года.</w:t>
      </w:r>
    </w:p>
    <w:p w:rsidR="009B1DDB" w:rsidRDefault="009B1DDB" w:rsidP="009B1DDB">
      <w:pPr>
        <w:adjustRightInd w:val="0"/>
        <w:ind w:firstLine="540"/>
        <w:jc w:val="both"/>
        <w:rPr>
          <w:b/>
          <w:i/>
        </w:rPr>
      </w:pPr>
      <w:r>
        <w:rPr>
          <w:b/>
          <w:i/>
        </w:rPr>
        <w:t xml:space="preserve">- </w:t>
      </w:r>
      <w:r w:rsidRPr="00485C2A">
        <w:rPr>
          <w:b/>
          <w:i/>
        </w:rPr>
        <w:t>Ежеквартальн</w:t>
      </w:r>
      <w:r>
        <w:rPr>
          <w:b/>
          <w:i/>
        </w:rPr>
        <w:t>ый</w:t>
      </w:r>
      <w:r w:rsidRPr="00485C2A">
        <w:rPr>
          <w:b/>
          <w:i/>
        </w:rPr>
        <w:t xml:space="preserve"> отчет</w:t>
      </w:r>
      <w:r>
        <w:rPr>
          <w:b/>
          <w:i/>
        </w:rPr>
        <w:t xml:space="preserve"> Эмитента</w:t>
      </w:r>
      <w:r w:rsidRPr="00485C2A">
        <w:rPr>
          <w:b/>
          <w:i/>
        </w:rPr>
        <w:t xml:space="preserve"> за </w:t>
      </w:r>
      <w:r>
        <w:rPr>
          <w:b/>
          <w:i/>
        </w:rPr>
        <w:t>2</w:t>
      </w:r>
      <w:r w:rsidRPr="00485C2A">
        <w:rPr>
          <w:b/>
          <w:i/>
        </w:rPr>
        <w:t xml:space="preserve"> квартал 201</w:t>
      </w:r>
      <w:r>
        <w:rPr>
          <w:b/>
          <w:i/>
        </w:rPr>
        <w:t>4</w:t>
      </w:r>
      <w:r w:rsidRPr="00485C2A">
        <w:rPr>
          <w:b/>
          <w:i/>
        </w:rPr>
        <w:t xml:space="preserve"> года.</w:t>
      </w:r>
    </w:p>
    <w:p w:rsidR="009B1DDB" w:rsidRDefault="009B1DDB" w:rsidP="001B1B02">
      <w:pPr>
        <w:adjustRightInd w:val="0"/>
        <w:ind w:firstLine="540"/>
        <w:jc w:val="both"/>
      </w:pPr>
    </w:p>
    <w:p w:rsidR="001B1B02" w:rsidRPr="00C4453D" w:rsidRDefault="001B1B02" w:rsidP="001B1B02">
      <w:pPr>
        <w:adjustRightInd w:val="0"/>
        <w:ind w:firstLine="540"/>
        <w:jc w:val="both"/>
        <w:rPr>
          <w:b/>
          <w:i/>
        </w:rPr>
      </w:pPr>
      <w:r w:rsidRPr="00C4453D">
        <w:rPr>
          <w:b/>
          <w:i/>
        </w:rPr>
        <w:t xml:space="preserve">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w:t>
      </w:r>
      <w:r w:rsidRPr="00154303">
        <w:rPr>
          <w:b/>
          <w:i/>
        </w:rPr>
        <w:t>эмитент и лицо, предоставляющее обеспечение по облигациям эмитента, осуществляют</w:t>
      </w:r>
      <w:r w:rsidRPr="00C4453D">
        <w:rPr>
          <w:b/>
          <w:i/>
        </w:rPr>
        <w:t xml:space="preserve"> основную деятельность, и результатов деятельности </w:t>
      </w:r>
      <w:r w:rsidRPr="00154303">
        <w:rPr>
          <w:b/>
          <w:i/>
        </w:rPr>
        <w:t>эмитента и лица, предоставляющего обеспечение по облигациям эмитента</w:t>
      </w:r>
      <w:r w:rsidRPr="00C4453D">
        <w:rPr>
          <w:b/>
          <w:i/>
        </w:rPr>
        <w:t xml:space="preserve">,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w:t>
      </w:r>
      <w:r w:rsidRPr="00154303">
        <w:rPr>
          <w:b/>
          <w:i/>
        </w:rPr>
        <w:t>эмитента и лица, предоставляющего обеспечение по облигациям эмитента</w:t>
      </w:r>
      <w:r w:rsidRPr="00C4453D">
        <w:rPr>
          <w:b/>
          <w:i/>
        </w:rPr>
        <w:t xml:space="preserve"> в будущем могут отличаться от прогнозируемых результатов по многим причинам. Приобретение ценных бумаг эмитента связано с рисками, описанными в нас</w:t>
      </w:r>
      <w:r w:rsidR="00C4453D" w:rsidRPr="00C4453D">
        <w:rPr>
          <w:b/>
          <w:i/>
        </w:rPr>
        <w:t>тоящем проспекте ценных бумаг.</w:t>
      </w:r>
    </w:p>
    <w:p w:rsidR="001B1B02" w:rsidRPr="001B1C59" w:rsidRDefault="001B1B02" w:rsidP="001B1B02">
      <w:pPr>
        <w:adjustRightInd w:val="0"/>
        <w:jc w:val="both"/>
      </w:pPr>
    </w:p>
    <w:p w:rsidR="001B1B02" w:rsidRPr="001B1C59" w:rsidRDefault="001B1C59" w:rsidP="001B1C59">
      <w:pPr>
        <w:pStyle w:val="1"/>
        <w:rPr>
          <w:rFonts w:cs="Times New Roman"/>
          <w:sz w:val="20"/>
          <w:szCs w:val="20"/>
        </w:rPr>
      </w:pPr>
      <w:bookmarkStart w:id="2" w:name="Par13"/>
      <w:bookmarkEnd w:id="2"/>
      <w:r>
        <w:br w:type="page"/>
      </w:r>
      <w:bookmarkStart w:id="3" w:name="_Toc422823125"/>
      <w:r w:rsidR="001B1B02" w:rsidRPr="001B1C59">
        <w:rPr>
          <w:sz w:val="24"/>
          <w:szCs w:val="24"/>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bookmarkEnd w:id="3"/>
    </w:p>
    <w:p w:rsidR="001B1B02" w:rsidRPr="001B1C59" w:rsidRDefault="001B1B02" w:rsidP="001B1B02">
      <w:pPr>
        <w:adjustRightInd w:val="0"/>
        <w:jc w:val="both"/>
      </w:pPr>
    </w:p>
    <w:p w:rsidR="001B1B02" w:rsidRDefault="001220E8" w:rsidP="001220E8">
      <w:pPr>
        <w:pStyle w:val="20"/>
        <w:rPr>
          <w:sz w:val="22"/>
          <w:szCs w:val="22"/>
        </w:rPr>
      </w:pPr>
      <w:bookmarkStart w:id="4" w:name="_Toc422823126"/>
      <w:r>
        <w:rPr>
          <w:sz w:val="22"/>
          <w:szCs w:val="22"/>
        </w:rPr>
        <w:t xml:space="preserve">1.1. </w:t>
      </w:r>
      <w:r w:rsidR="001B1B02" w:rsidRPr="002E0D35">
        <w:rPr>
          <w:sz w:val="22"/>
          <w:szCs w:val="22"/>
        </w:rPr>
        <w:t>Сведения о банковских счетах эмитента</w:t>
      </w:r>
      <w:bookmarkEnd w:id="4"/>
    </w:p>
    <w:p w:rsidR="0061237C" w:rsidRDefault="0061237C" w:rsidP="001B1B02">
      <w:pPr>
        <w:adjustRightInd w:val="0"/>
        <w:ind w:firstLine="540"/>
        <w:jc w:val="both"/>
      </w:pPr>
    </w:p>
    <w:p w:rsidR="0061237C" w:rsidRPr="00485C2A" w:rsidRDefault="0061237C" w:rsidP="00485C2A">
      <w:pPr>
        <w:ind w:firstLine="567"/>
        <w:jc w:val="both"/>
        <w:rPr>
          <w:b/>
          <w:i/>
        </w:rPr>
      </w:pPr>
      <w:r w:rsidRPr="00485C2A">
        <w:rPr>
          <w:b/>
          <w:i/>
        </w:rPr>
        <w:t xml:space="preserve">Сведения раскрыты Эмитентом в: </w:t>
      </w:r>
    </w:p>
    <w:p w:rsidR="0061237C" w:rsidRPr="00485C2A" w:rsidRDefault="0061237C" w:rsidP="00485C2A">
      <w:pPr>
        <w:ind w:firstLine="567"/>
        <w:jc w:val="both"/>
        <w:rPr>
          <w:b/>
          <w:i/>
        </w:rPr>
      </w:pPr>
      <w:r w:rsidRPr="00485C2A">
        <w:rPr>
          <w:b/>
          <w:i/>
        </w:rPr>
        <w:t xml:space="preserve">п. </w:t>
      </w:r>
      <w:r w:rsidR="00AB0AB0" w:rsidRPr="00485C2A">
        <w:rPr>
          <w:b/>
          <w:i/>
        </w:rPr>
        <w:t>1.1.</w:t>
      </w:r>
      <w:r w:rsidRPr="00485C2A">
        <w:rPr>
          <w:b/>
          <w:i/>
        </w:rPr>
        <w:t xml:space="preserve"> Ежеквартального отчета за 1 квартал 2015 года. </w:t>
      </w:r>
    </w:p>
    <w:p w:rsidR="0061237C" w:rsidRPr="00485C2A" w:rsidRDefault="0061237C" w:rsidP="00485C2A">
      <w:pPr>
        <w:ind w:firstLine="567"/>
        <w:jc w:val="both"/>
      </w:pPr>
      <w:r w:rsidRPr="00485C2A">
        <w:t xml:space="preserve">Адреса страниц в сети Интернет, на которых раскрыта данная информация: </w:t>
      </w:r>
    </w:p>
    <w:p w:rsidR="0061237C" w:rsidRPr="00182779" w:rsidRDefault="002E43A4" w:rsidP="001B1B02">
      <w:pPr>
        <w:adjustRightInd w:val="0"/>
        <w:ind w:firstLine="540"/>
        <w:jc w:val="both"/>
        <w:rPr>
          <w:b/>
          <w:bCs/>
          <w:i/>
          <w:iCs/>
        </w:rPr>
      </w:pPr>
      <w:hyperlink r:id="rId16" w:tgtFrame="_new" w:history="1">
        <w:r w:rsidR="0061237C" w:rsidRPr="0061237C">
          <w:rPr>
            <w:rStyle w:val="aa"/>
            <w:b/>
            <w:bCs/>
            <w:i/>
          </w:rPr>
          <w:t>http://www.e-disclosure.ru/portal/company.aspx?id=32658</w:t>
        </w:r>
      </w:hyperlink>
      <w:r w:rsidR="009B1DDB">
        <w:rPr>
          <w:rStyle w:val="aa"/>
          <w:b/>
          <w:bCs/>
          <w:i/>
        </w:rPr>
        <w:t xml:space="preserve">; </w:t>
      </w:r>
      <w:hyperlink r:id="rId17" w:history="1">
        <w:r w:rsidR="00182779" w:rsidRPr="00472CA2">
          <w:rPr>
            <w:rStyle w:val="aa"/>
            <w:b/>
            <w:bCs/>
            <w:i/>
            <w:iCs/>
          </w:rPr>
          <w:t>http://o1properties-finance.ru/</w:t>
        </w:r>
      </w:hyperlink>
    </w:p>
    <w:p w:rsidR="0061237C" w:rsidRDefault="0061237C" w:rsidP="001B1B02">
      <w:pPr>
        <w:adjustRightInd w:val="0"/>
        <w:ind w:firstLine="540"/>
        <w:jc w:val="both"/>
      </w:pPr>
    </w:p>
    <w:p w:rsidR="001B1B02" w:rsidRDefault="001B1B02" w:rsidP="002E0D35">
      <w:pPr>
        <w:pStyle w:val="20"/>
        <w:rPr>
          <w:sz w:val="22"/>
          <w:szCs w:val="22"/>
        </w:rPr>
      </w:pPr>
      <w:bookmarkStart w:id="5" w:name="_Toc422823127"/>
      <w:r w:rsidRPr="002E0D35">
        <w:rPr>
          <w:sz w:val="22"/>
          <w:szCs w:val="22"/>
        </w:rPr>
        <w:t>1.2. Сведения об аудиторе (аудиторской организации) эмитента</w:t>
      </w:r>
      <w:bookmarkEnd w:id="5"/>
    </w:p>
    <w:p w:rsidR="00E268FD" w:rsidRPr="00E268FD" w:rsidRDefault="00E268FD" w:rsidP="00E268FD"/>
    <w:p w:rsidR="001B1B02" w:rsidRDefault="003342CC" w:rsidP="001B1B02">
      <w:pPr>
        <w:adjustRightInd w:val="0"/>
        <w:ind w:firstLine="540"/>
        <w:jc w:val="both"/>
      </w:pPr>
      <w:r>
        <w:t>А</w:t>
      </w:r>
      <w:r w:rsidR="001B1B02" w:rsidRPr="001B1C59">
        <w:t>удитор (аудиторск</w:t>
      </w:r>
      <w:r>
        <w:t>ая</w:t>
      </w:r>
      <w:r w:rsidR="001B1B02" w:rsidRPr="001B1C59">
        <w:t xml:space="preserve"> организаци</w:t>
      </w:r>
      <w:r>
        <w:t>я</w:t>
      </w:r>
      <w:r w:rsidR="001B1B02" w:rsidRPr="001B1C59">
        <w:t>), осуществивш</w:t>
      </w:r>
      <w:r>
        <w:t>ий</w:t>
      </w:r>
      <w:r w:rsidR="001B1B02" w:rsidRPr="001B1C59">
        <w:t xml:space="preserve"> (осуществивш</w:t>
      </w:r>
      <w:r>
        <w:t>ая</w:t>
      </w:r>
      <w:r w:rsidR="001B1B02" w:rsidRPr="001B1C59">
        <w:t>)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 составившего (составившей) соответствующие аудиторские заключения, содерж</w:t>
      </w:r>
      <w:r w:rsidR="00BB16DD">
        <w:t xml:space="preserve">ащиеся в проспекте ценных бумаг:  </w:t>
      </w:r>
    </w:p>
    <w:p w:rsidR="00BB16DD" w:rsidRPr="001B1C59" w:rsidRDefault="00BB16DD" w:rsidP="001B1B02">
      <w:pPr>
        <w:adjustRightInd w:val="0"/>
        <w:ind w:firstLine="540"/>
        <w:jc w:val="both"/>
      </w:pPr>
    </w:p>
    <w:p w:rsidR="003342CC" w:rsidRPr="0041685D" w:rsidRDefault="003342CC" w:rsidP="001B1B02">
      <w:pPr>
        <w:adjustRightInd w:val="0"/>
        <w:ind w:firstLine="540"/>
        <w:jc w:val="both"/>
      </w:pPr>
      <w:r>
        <w:t>П</w:t>
      </w:r>
      <w:r w:rsidR="001B1B02" w:rsidRPr="001B1C59">
        <w:t xml:space="preserve">олное </w:t>
      </w:r>
      <w:r>
        <w:t>фирменное наименование:</w:t>
      </w:r>
      <w:r w:rsidR="0041685D">
        <w:t xml:space="preserve"> </w:t>
      </w:r>
      <w:r w:rsidR="0041685D" w:rsidRPr="0041685D">
        <w:rPr>
          <w:b/>
          <w:i/>
        </w:rPr>
        <w:t>Общество с ограниченной ответственностью «</w:t>
      </w:r>
      <w:proofErr w:type="spellStart"/>
      <w:r w:rsidR="0041685D" w:rsidRPr="0041685D">
        <w:rPr>
          <w:b/>
          <w:i/>
        </w:rPr>
        <w:t>КонтурАудит</w:t>
      </w:r>
      <w:proofErr w:type="spellEnd"/>
      <w:r w:rsidR="0041685D" w:rsidRPr="0041685D">
        <w:rPr>
          <w:b/>
          <w:i/>
        </w:rPr>
        <w:t>»</w:t>
      </w:r>
    </w:p>
    <w:p w:rsidR="003342CC" w:rsidRPr="0041685D" w:rsidRDefault="003342CC" w:rsidP="001B1B02">
      <w:pPr>
        <w:adjustRightInd w:val="0"/>
        <w:ind w:firstLine="540"/>
        <w:jc w:val="both"/>
      </w:pPr>
      <w:r w:rsidRPr="0041685D">
        <w:t>С</w:t>
      </w:r>
      <w:r w:rsidR="001B1B02" w:rsidRPr="0041685D">
        <w:t>окращенное фирменн</w:t>
      </w:r>
      <w:r w:rsidRPr="0041685D">
        <w:t>ое наименование:</w:t>
      </w:r>
      <w:r w:rsidR="0041685D" w:rsidRPr="0041685D">
        <w:t xml:space="preserve"> </w:t>
      </w:r>
      <w:r w:rsidR="0041685D" w:rsidRPr="0041685D">
        <w:rPr>
          <w:b/>
          <w:i/>
        </w:rPr>
        <w:t>ООО «</w:t>
      </w:r>
      <w:proofErr w:type="spellStart"/>
      <w:r w:rsidR="0041685D" w:rsidRPr="0041685D">
        <w:rPr>
          <w:b/>
          <w:i/>
        </w:rPr>
        <w:t>КонтурАудит</w:t>
      </w:r>
      <w:proofErr w:type="spellEnd"/>
      <w:r w:rsidR="0041685D" w:rsidRPr="0041685D">
        <w:rPr>
          <w:b/>
          <w:i/>
        </w:rPr>
        <w:t>»</w:t>
      </w:r>
    </w:p>
    <w:p w:rsidR="003342CC" w:rsidRPr="0041685D" w:rsidRDefault="001B1B02" w:rsidP="001B1B02">
      <w:pPr>
        <w:adjustRightInd w:val="0"/>
        <w:ind w:firstLine="540"/>
        <w:jc w:val="both"/>
      </w:pPr>
      <w:r w:rsidRPr="0041685D">
        <w:t>ИНН (если применимо)</w:t>
      </w:r>
      <w:r w:rsidR="003342CC" w:rsidRPr="0041685D">
        <w:t>:</w:t>
      </w:r>
      <w:r w:rsidR="0041685D" w:rsidRPr="0041685D">
        <w:t xml:space="preserve"> </w:t>
      </w:r>
      <w:r w:rsidR="0041685D" w:rsidRPr="0041685D">
        <w:rPr>
          <w:b/>
          <w:i/>
        </w:rPr>
        <w:t>7708660871</w:t>
      </w:r>
    </w:p>
    <w:p w:rsidR="003342CC" w:rsidRPr="0041685D" w:rsidRDefault="001B1B02" w:rsidP="001B1B02">
      <w:pPr>
        <w:adjustRightInd w:val="0"/>
        <w:ind w:firstLine="540"/>
        <w:jc w:val="both"/>
      </w:pPr>
      <w:r w:rsidRPr="0041685D">
        <w:t>ОГРН (если применимо)</w:t>
      </w:r>
      <w:r w:rsidR="003342CC" w:rsidRPr="0041685D">
        <w:t>:</w:t>
      </w:r>
      <w:r w:rsidR="0041685D" w:rsidRPr="0041685D">
        <w:rPr>
          <w:b/>
        </w:rPr>
        <w:t xml:space="preserve"> </w:t>
      </w:r>
      <w:r w:rsidR="0041685D" w:rsidRPr="0041685D">
        <w:rPr>
          <w:b/>
          <w:i/>
        </w:rPr>
        <w:t>1087746116699</w:t>
      </w:r>
    </w:p>
    <w:p w:rsidR="001B1B02" w:rsidRPr="0041685D" w:rsidRDefault="003342CC" w:rsidP="001B1B02">
      <w:pPr>
        <w:adjustRightInd w:val="0"/>
        <w:ind w:firstLine="540"/>
        <w:jc w:val="both"/>
      </w:pPr>
      <w:r w:rsidRPr="0041685D">
        <w:t>М</w:t>
      </w:r>
      <w:r w:rsidR="001B1B02" w:rsidRPr="0041685D">
        <w:t>есто нах</w:t>
      </w:r>
      <w:r w:rsidRPr="0041685D">
        <w:t>ождения:</w:t>
      </w:r>
      <w:r w:rsidR="0041685D" w:rsidRPr="0041685D">
        <w:rPr>
          <w:b/>
        </w:rPr>
        <w:t xml:space="preserve"> </w:t>
      </w:r>
      <w:r w:rsidR="0041685D" w:rsidRPr="0041685D">
        <w:rPr>
          <w:b/>
          <w:i/>
        </w:rPr>
        <w:t>129090, г. Москва, ул. Большая Спасская, д.8.</w:t>
      </w:r>
    </w:p>
    <w:p w:rsidR="003342CC" w:rsidRPr="0041685D" w:rsidRDefault="003342CC" w:rsidP="001B1B02">
      <w:pPr>
        <w:adjustRightInd w:val="0"/>
        <w:ind w:firstLine="540"/>
        <w:jc w:val="both"/>
      </w:pPr>
      <w:r w:rsidRPr="0041685D">
        <w:t>Н</w:t>
      </w:r>
      <w:r w:rsidR="001B1B02" w:rsidRPr="0041685D">
        <w:t>омер телефона и факса</w:t>
      </w:r>
      <w:r w:rsidRPr="0041685D">
        <w:t>:</w:t>
      </w:r>
      <w:r w:rsidR="0041685D" w:rsidRPr="0041685D">
        <w:rPr>
          <w:b/>
        </w:rPr>
        <w:t xml:space="preserve"> </w:t>
      </w:r>
      <w:r w:rsidR="0041685D" w:rsidRPr="0041685D">
        <w:rPr>
          <w:b/>
          <w:i/>
        </w:rPr>
        <w:t>+7 (910) 451-29-74, факс отсутствует</w:t>
      </w:r>
      <w:r w:rsidR="0041685D" w:rsidRPr="0041685D">
        <w:rPr>
          <w:b/>
        </w:rPr>
        <w:t xml:space="preserve"> </w:t>
      </w:r>
    </w:p>
    <w:p w:rsidR="001B1B02" w:rsidRPr="0041685D" w:rsidRDefault="003342CC" w:rsidP="001B1B02">
      <w:pPr>
        <w:adjustRightInd w:val="0"/>
        <w:ind w:firstLine="540"/>
        <w:jc w:val="both"/>
      </w:pPr>
      <w:r w:rsidRPr="0041685D">
        <w:t>А</w:t>
      </w:r>
      <w:r w:rsidR="001B1B02" w:rsidRPr="0041685D">
        <w:t>дрес э</w:t>
      </w:r>
      <w:r w:rsidRPr="0041685D">
        <w:t xml:space="preserve">лектронной почты (если имеется): </w:t>
      </w:r>
      <w:hyperlink r:id="rId18" w:history="1">
        <w:r w:rsidR="0041685D" w:rsidRPr="0041685D">
          <w:rPr>
            <w:rStyle w:val="aa"/>
            <w:b/>
            <w:i/>
            <w:lang w:val="en-US"/>
          </w:rPr>
          <w:t>info</w:t>
        </w:r>
        <w:r w:rsidR="0041685D" w:rsidRPr="0041685D">
          <w:rPr>
            <w:rStyle w:val="aa"/>
            <w:b/>
            <w:i/>
          </w:rPr>
          <w:t>@</w:t>
        </w:r>
        <w:proofErr w:type="spellStart"/>
        <w:r w:rsidR="0041685D" w:rsidRPr="0041685D">
          <w:rPr>
            <w:rStyle w:val="aa"/>
            <w:b/>
            <w:i/>
            <w:lang w:val="en-US"/>
          </w:rPr>
          <w:t>konturaudit</w:t>
        </w:r>
        <w:proofErr w:type="spellEnd"/>
        <w:r w:rsidR="0041685D" w:rsidRPr="0041685D">
          <w:rPr>
            <w:rStyle w:val="aa"/>
            <w:b/>
            <w:i/>
          </w:rPr>
          <w:t>.</w:t>
        </w:r>
        <w:proofErr w:type="spellStart"/>
        <w:r w:rsidR="0041685D" w:rsidRPr="0041685D">
          <w:rPr>
            <w:rStyle w:val="aa"/>
            <w:b/>
            <w:i/>
            <w:lang w:val="en-US"/>
          </w:rPr>
          <w:t>ru</w:t>
        </w:r>
        <w:proofErr w:type="spellEnd"/>
      </w:hyperlink>
    </w:p>
    <w:p w:rsidR="0041685D" w:rsidRPr="0041685D" w:rsidRDefault="003342CC" w:rsidP="0041685D">
      <w:pPr>
        <w:adjustRightInd w:val="0"/>
        <w:ind w:firstLine="540"/>
        <w:jc w:val="both"/>
      </w:pPr>
      <w:r>
        <w:t>П</w:t>
      </w:r>
      <w:r w:rsidR="001B1B02" w:rsidRPr="001B1C59">
        <w:t>олное наименование и место нахождения саморегулируемой организации аудиторов, членом которой является (являлся) аудитор (ау</w:t>
      </w:r>
      <w:r>
        <w:t xml:space="preserve">диторская организация) эмитента: </w:t>
      </w:r>
      <w:r w:rsidR="0041685D" w:rsidRPr="0041685D">
        <w:rPr>
          <w:b/>
          <w:i/>
        </w:rPr>
        <w:t>Некоммерческое партнерство «Московская аудиторская палата», 107031, город Москва, Петровский переулок, дом 8, строение 2</w:t>
      </w:r>
    </w:p>
    <w:p w:rsidR="001B1B02" w:rsidRPr="0041685D" w:rsidRDefault="007D1637" w:rsidP="001B1B02">
      <w:pPr>
        <w:adjustRightInd w:val="0"/>
        <w:ind w:firstLine="540"/>
        <w:jc w:val="both"/>
        <w:rPr>
          <w:b/>
          <w:i/>
        </w:rPr>
      </w:pPr>
      <w:r w:rsidRPr="007D1637">
        <w:rPr>
          <w:b/>
          <w:i/>
          <w:color w:val="FF0000"/>
        </w:rPr>
        <w:t xml:space="preserve"> </w:t>
      </w:r>
      <w:r w:rsidR="003342CC">
        <w:t>О</w:t>
      </w:r>
      <w:r w:rsidR="001B1B02" w:rsidRPr="001B1C59">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w:t>
      </w:r>
      <w:r w:rsidR="003342CC">
        <w:t xml:space="preserve"> отчетности эмитента: </w:t>
      </w:r>
      <w:r w:rsidR="0041685D">
        <w:rPr>
          <w:b/>
          <w:i/>
        </w:rPr>
        <w:t xml:space="preserve">2012 год </w:t>
      </w:r>
    </w:p>
    <w:p w:rsidR="007D1637" w:rsidRPr="0041685D" w:rsidRDefault="003342CC" w:rsidP="001B1B02">
      <w:pPr>
        <w:adjustRightInd w:val="0"/>
        <w:ind w:firstLine="540"/>
        <w:jc w:val="both"/>
      </w:pPr>
      <w:r>
        <w:t>В</w:t>
      </w:r>
      <w:r w:rsidR="001B1B02" w:rsidRPr="001B1C59">
        <w:t>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w:t>
      </w:r>
      <w:r>
        <w:t xml:space="preserve">рованная финансовая отчетность): </w:t>
      </w:r>
      <w:r w:rsidR="007D1637" w:rsidRPr="0041685D">
        <w:rPr>
          <w:b/>
          <w:i/>
        </w:rPr>
        <w:t>годовая бухгалтерская отчетность по российским стандартам бухгалтерского учета</w:t>
      </w:r>
      <w:r w:rsidR="0041685D" w:rsidRPr="0041685D">
        <w:rPr>
          <w:b/>
          <w:i/>
        </w:rPr>
        <w:t xml:space="preserve"> (РСБУ)</w:t>
      </w:r>
    </w:p>
    <w:p w:rsidR="001B1B02" w:rsidRPr="001B1C59" w:rsidRDefault="003342CC" w:rsidP="001B1B02">
      <w:pPr>
        <w:adjustRightInd w:val="0"/>
        <w:ind w:firstLine="540"/>
        <w:jc w:val="both"/>
      </w:pPr>
      <w:r>
        <w:t>Ф</w:t>
      </w:r>
      <w:r w:rsidR="001B1B02" w:rsidRPr="001B1C59">
        <w:t>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EB09B0" w:rsidRPr="00DE50B3" w:rsidRDefault="003342CC" w:rsidP="00EB09B0">
      <w:pPr>
        <w:adjustRightInd w:val="0"/>
        <w:ind w:firstLine="540"/>
        <w:jc w:val="both"/>
      </w:pPr>
      <w:r>
        <w:t>Н</w:t>
      </w:r>
      <w:r w:rsidR="001B1B02" w:rsidRPr="001B1C59">
        <w:t>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w:t>
      </w:r>
      <w:r>
        <w:t>и) в уставном капитале эмитента:</w:t>
      </w:r>
      <w:r w:rsidR="00EB09B0">
        <w:t xml:space="preserve"> </w:t>
      </w:r>
      <w:r w:rsidR="00EB09B0">
        <w:rPr>
          <w:b/>
          <w:i/>
        </w:rPr>
        <w:t>т</w:t>
      </w:r>
      <w:r w:rsidR="00EB09B0" w:rsidRPr="00DE50B3">
        <w:rPr>
          <w:b/>
          <w:i/>
        </w:rPr>
        <w:t>аких долей нет</w:t>
      </w:r>
    </w:p>
    <w:p w:rsidR="001B1B02" w:rsidRPr="001B1C59" w:rsidRDefault="003342CC" w:rsidP="001B1B02">
      <w:pPr>
        <w:adjustRightInd w:val="0"/>
        <w:ind w:firstLine="540"/>
        <w:jc w:val="both"/>
      </w:pPr>
      <w:r>
        <w:t>П</w:t>
      </w:r>
      <w:r w:rsidR="001B1B02" w:rsidRPr="001B1C59">
        <w:t>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w:t>
      </w:r>
      <w:r>
        <w:t xml:space="preserve"> организации):</w:t>
      </w:r>
      <w:r w:rsidR="00EB09B0">
        <w:t xml:space="preserve"> </w:t>
      </w:r>
      <w:r w:rsidR="00EB09B0" w:rsidRPr="006C1A07">
        <w:rPr>
          <w:b/>
          <w:i/>
        </w:rPr>
        <w:t>не предоставлялись</w:t>
      </w:r>
    </w:p>
    <w:p w:rsidR="001B1B02" w:rsidRPr="001B1C59" w:rsidRDefault="003342CC" w:rsidP="001B1B02">
      <w:pPr>
        <w:adjustRightInd w:val="0"/>
        <w:ind w:firstLine="540"/>
        <w:jc w:val="both"/>
      </w:pPr>
      <w:r>
        <w:t>Н</w:t>
      </w:r>
      <w:r w:rsidR="001B1B02" w:rsidRPr="001B1C59">
        <w:t>аличие тесных деловых взаимоотношений (участие в продвижении продукции (услуг) эмитента, участие в совместной предпринимательской деятельности и т.</w:t>
      </w:r>
      <w:r>
        <w:t>д.), а также родственных связей:</w:t>
      </w:r>
      <w:r w:rsidR="00EB09B0">
        <w:t xml:space="preserve"> </w:t>
      </w:r>
      <w:r w:rsidR="00EB09B0" w:rsidRPr="006C1A07">
        <w:rPr>
          <w:b/>
          <w:i/>
        </w:rPr>
        <w:t>не имело места</w:t>
      </w:r>
    </w:p>
    <w:p w:rsidR="001B1B02" w:rsidRPr="001B1C59" w:rsidRDefault="003342CC" w:rsidP="001B1B02">
      <w:pPr>
        <w:adjustRightInd w:val="0"/>
        <w:ind w:firstLine="540"/>
        <w:jc w:val="both"/>
      </w:pPr>
      <w:r>
        <w:t>С</w:t>
      </w:r>
      <w:r w:rsidR="001B1B02" w:rsidRPr="001B1C59">
        <w:t>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w:t>
      </w:r>
      <w:r>
        <w:t xml:space="preserve">ьностью аудиторской организации: </w:t>
      </w:r>
      <w:r w:rsidR="00542B13" w:rsidRPr="006C1A07">
        <w:rPr>
          <w:b/>
          <w:i/>
        </w:rPr>
        <w:t>таких лиц нет</w:t>
      </w:r>
    </w:p>
    <w:p w:rsidR="00542B13" w:rsidRPr="006C1A07" w:rsidRDefault="003342CC" w:rsidP="00542B13">
      <w:pPr>
        <w:autoSpaceDE/>
        <w:autoSpaceDN/>
        <w:ind w:firstLine="567"/>
        <w:jc w:val="both"/>
        <w:rPr>
          <w:b/>
          <w:i/>
        </w:rPr>
      </w:pPr>
      <w:r>
        <w:t>М</w:t>
      </w:r>
      <w:r w:rsidR="001B1B02" w:rsidRPr="001B1C59">
        <w:t>еры, предпринятые эмитентом и аудитором (аудиторской организацией) для сниж</w:t>
      </w:r>
      <w:r>
        <w:t xml:space="preserve">ения влияния указанных факторов: </w:t>
      </w:r>
      <w:r w:rsidR="00542B13" w:rsidRPr="006C1A07">
        <w:rPr>
          <w:b/>
          <w:i/>
        </w:rPr>
        <w:t>Факторов, которые могут оказать влияние на независимость аудитор</w:t>
      </w:r>
      <w:r w:rsidR="00542B13">
        <w:rPr>
          <w:b/>
          <w:i/>
        </w:rPr>
        <w:t>ской организации</w:t>
      </w:r>
      <w:r w:rsidR="00542B13" w:rsidRPr="006C1A07">
        <w:rPr>
          <w:b/>
          <w:i/>
        </w:rPr>
        <w:t xml:space="preserve"> от Эмитента, а также существенных интересов, связывающих аудитор</w:t>
      </w:r>
      <w:r w:rsidR="00542B13">
        <w:rPr>
          <w:b/>
          <w:i/>
        </w:rPr>
        <w:t xml:space="preserve">скую организацию </w:t>
      </w:r>
      <w:r w:rsidR="00542B13" w:rsidRPr="006C1A07">
        <w:rPr>
          <w:b/>
          <w:i/>
        </w:rPr>
        <w:t>с Эмитентом нет</w:t>
      </w:r>
      <w:r w:rsidR="00542B13">
        <w:rPr>
          <w:b/>
          <w:i/>
        </w:rPr>
        <w:t>.</w:t>
      </w:r>
    </w:p>
    <w:p w:rsidR="00542B13" w:rsidRPr="006C1A07" w:rsidRDefault="00542B13" w:rsidP="00542B13">
      <w:pPr>
        <w:autoSpaceDE/>
        <w:autoSpaceDN/>
        <w:ind w:right="-1" w:firstLine="567"/>
        <w:jc w:val="both"/>
      </w:pPr>
      <w:r w:rsidRPr="006C1A07">
        <w:rPr>
          <w:b/>
          <w:i/>
        </w:rPr>
        <w:t>Эмитент и аудитор</w:t>
      </w:r>
      <w:r>
        <w:rPr>
          <w:b/>
          <w:i/>
        </w:rPr>
        <w:t>ская организация</w:t>
      </w:r>
      <w:r w:rsidRPr="006C1A07">
        <w:rPr>
          <w:b/>
          <w:i/>
        </w:rPr>
        <w:t xml:space="preserve"> отслеживают соблюдение законодательства. Факторы, которые могли оказать в</w:t>
      </w:r>
      <w:r>
        <w:rPr>
          <w:b/>
          <w:i/>
        </w:rPr>
        <w:t>лияние на независимость аудиторской организации</w:t>
      </w:r>
      <w:r w:rsidRPr="006C1A07">
        <w:rPr>
          <w:b/>
          <w:i/>
        </w:rPr>
        <w:t>, отсутствуют. В соответствии с требованиями ст. 8 Федерального закона от 30.12.2008 №307-ФЗ «Об аудиторской деятельности» аудитор</w:t>
      </w:r>
      <w:r>
        <w:rPr>
          <w:b/>
          <w:i/>
        </w:rPr>
        <w:t>ская организация</w:t>
      </w:r>
      <w:r w:rsidRPr="006C1A07">
        <w:rPr>
          <w:b/>
          <w:i/>
        </w:rPr>
        <w:t xml:space="preserve"> является полностью независим</w:t>
      </w:r>
      <w:r>
        <w:rPr>
          <w:b/>
          <w:i/>
        </w:rPr>
        <w:t>ой</w:t>
      </w:r>
      <w:r w:rsidRPr="006C1A07">
        <w:rPr>
          <w:b/>
          <w:i/>
        </w:rPr>
        <w:t xml:space="preserve"> от органов управления Эмитента.  </w:t>
      </w:r>
    </w:p>
    <w:p w:rsidR="0041685D" w:rsidRPr="00542B13" w:rsidRDefault="003342CC" w:rsidP="0041685D">
      <w:pPr>
        <w:autoSpaceDE/>
        <w:autoSpaceDN/>
        <w:ind w:right="-1" w:firstLine="567"/>
        <w:jc w:val="both"/>
        <w:rPr>
          <w:b/>
          <w:i/>
          <w:color w:val="FF0000"/>
        </w:rPr>
      </w:pPr>
      <w:r>
        <w:t>П</w:t>
      </w:r>
      <w:r w:rsidR="001B1B02" w:rsidRPr="001B1C59">
        <w:t>орядок выбора аудитора (аудиторской организации) эмитента:</w:t>
      </w:r>
      <w:r w:rsidR="00542B13">
        <w:t xml:space="preserve"> </w:t>
      </w:r>
      <w:r w:rsidR="0041685D" w:rsidRPr="0041685D">
        <w:rPr>
          <w:b/>
          <w:i/>
        </w:rPr>
        <w:t>В соответствии с требованиями Федерального закона «Об акционерных обществах» от 26.12.1995 №208-ФЗ и Устава Эмитента аудиторская организация утверждается Общим собранием акционеров Эмитента.</w:t>
      </w:r>
    </w:p>
    <w:p w:rsidR="001B1B02" w:rsidRPr="001B1C59" w:rsidRDefault="003342CC" w:rsidP="001B1B02">
      <w:pPr>
        <w:adjustRightInd w:val="0"/>
        <w:ind w:firstLine="540"/>
        <w:jc w:val="both"/>
      </w:pPr>
      <w:r>
        <w:t>Н</w:t>
      </w:r>
      <w:r w:rsidR="001B1B02" w:rsidRPr="001B1C59">
        <w:t xml:space="preserve">аличие </w:t>
      </w:r>
      <w:r w:rsidR="001B1B02" w:rsidRPr="0041685D">
        <w:t>процедуры тендера, связанного с выбором аудитора (аудиторской организации), и его о</w:t>
      </w:r>
      <w:r w:rsidRPr="0041685D">
        <w:t>сновные условия:</w:t>
      </w:r>
      <w:r w:rsidR="00542B13" w:rsidRPr="0041685D">
        <w:t xml:space="preserve"> </w:t>
      </w:r>
      <w:r w:rsidR="00542B13" w:rsidRPr="0041685D">
        <w:rPr>
          <w:b/>
          <w:i/>
        </w:rPr>
        <w:t>тендер не проводился</w:t>
      </w:r>
    </w:p>
    <w:p w:rsidR="00FF2A8A" w:rsidRPr="00FF2A8A" w:rsidRDefault="003342CC" w:rsidP="00FF2A8A">
      <w:pPr>
        <w:adjustRightInd w:val="0"/>
        <w:ind w:firstLine="540"/>
        <w:jc w:val="both"/>
        <w:rPr>
          <w:b/>
          <w:i/>
          <w:spacing w:val="1"/>
        </w:rPr>
      </w:pPr>
      <w:r>
        <w:t>П</w:t>
      </w:r>
      <w:r w:rsidR="001B1B02" w:rsidRPr="001B1C59">
        <w:t>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w:t>
      </w:r>
      <w:r>
        <w:t xml:space="preserve">имающий соответствующее решение: </w:t>
      </w:r>
      <w:r w:rsidR="0041685D">
        <w:t xml:space="preserve"> </w:t>
      </w:r>
      <w:r w:rsidR="00FF2A8A">
        <w:rPr>
          <w:b/>
          <w:i/>
          <w:spacing w:val="1"/>
        </w:rPr>
        <w:t>В соответствии с Уставом а</w:t>
      </w:r>
      <w:r w:rsidR="00FF2A8A" w:rsidRPr="00FF2A8A">
        <w:rPr>
          <w:b/>
          <w:i/>
          <w:spacing w:val="1"/>
        </w:rPr>
        <w:t>удитор Общества утверждается общим собранием акционеров по представлению совета директоров.</w:t>
      </w:r>
      <w:r w:rsidR="00FF2A8A" w:rsidRPr="00FF2A8A">
        <w:rPr>
          <w:b/>
          <w:i/>
        </w:rPr>
        <w:t xml:space="preserve"> </w:t>
      </w:r>
      <w:r w:rsidR="00FF2A8A" w:rsidRPr="00B652ED">
        <w:rPr>
          <w:b/>
          <w:i/>
        </w:rPr>
        <w:t>В соответствии с требованиями Федерального закона «Об акционерных обществах» от 26.12.1995 №208-ФЗ и Устава Эмитента аудиторская организация утверждается Общим собранием акционеров Эмитента.</w:t>
      </w:r>
    </w:p>
    <w:p w:rsidR="001B1B02" w:rsidRPr="00B652ED" w:rsidRDefault="003342CC" w:rsidP="001B1B02">
      <w:pPr>
        <w:adjustRightInd w:val="0"/>
        <w:ind w:firstLine="540"/>
        <w:jc w:val="both"/>
      </w:pPr>
      <w:r w:rsidRPr="00B652ED">
        <w:t>И</w:t>
      </w:r>
      <w:r w:rsidR="001B1B02" w:rsidRPr="00B652ED">
        <w:t xml:space="preserve">нформация о работах, проводимых аудитором (аудиторской организацией) в рамках </w:t>
      </w:r>
      <w:r w:rsidRPr="00B652ED">
        <w:t xml:space="preserve">специальных аудиторских заданий: </w:t>
      </w:r>
      <w:r w:rsidR="00542B13" w:rsidRPr="00B652ED">
        <w:rPr>
          <w:b/>
          <w:i/>
        </w:rPr>
        <w:t>такие работы не проводились</w:t>
      </w:r>
    </w:p>
    <w:p w:rsidR="003342CC" w:rsidRDefault="003342CC" w:rsidP="001B1B02">
      <w:pPr>
        <w:adjustRightInd w:val="0"/>
        <w:ind w:firstLine="540"/>
        <w:jc w:val="both"/>
      </w:pPr>
      <w:r>
        <w:t>П</w:t>
      </w:r>
      <w:r w:rsidR="001B1B02" w:rsidRPr="001B1C59">
        <w:t>орядок определения размера вознаграждения аудитора (аудиторской организации)</w:t>
      </w:r>
      <w:r>
        <w:t>:</w:t>
      </w:r>
      <w:r w:rsidR="00542B13">
        <w:t xml:space="preserve"> </w:t>
      </w:r>
      <w:r w:rsidR="00542B13" w:rsidRPr="00B652ED">
        <w:rPr>
          <w:b/>
          <w:i/>
        </w:rPr>
        <w:t>Размер вознаграждения аудиторской организации определяется в соответствии с заключенным между Эмитентом и аудиторской организацией договором.</w:t>
      </w:r>
      <w:r w:rsidR="00542B13" w:rsidRPr="009A7512">
        <w:rPr>
          <w:b/>
          <w:i/>
        </w:rPr>
        <w:t xml:space="preserve"> </w:t>
      </w:r>
      <w:r w:rsidR="009A7512" w:rsidRPr="009A7512">
        <w:rPr>
          <w:b/>
          <w:i/>
        </w:rPr>
        <w:t>В соответствии с Уставом Эмитента определение размера оплаты услуг аудитора находится в компетенции</w:t>
      </w:r>
      <w:r w:rsidR="00542B13" w:rsidRPr="009A7512">
        <w:rPr>
          <w:b/>
          <w:i/>
        </w:rPr>
        <w:t xml:space="preserve"> Совет</w:t>
      </w:r>
      <w:r w:rsidR="009A7512" w:rsidRPr="009A7512">
        <w:rPr>
          <w:b/>
          <w:i/>
        </w:rPr>
        <w:t>а</w:t>
      </w:r>
      <w:r w:rsidR="00542B13" w:rsidRPr="009A7512">
        <w:rPr>
          <w:b/>
          <w:i/>
        </w:rPr>
        <w:t xml:space="preserve"> </w:t>
      </w:r>
      <w:r w:rsidR="009A7512" w:rsidRPr="009A7512">
        <w:rPr>
          <w:b/>
          <w:i/>
        </w:rPr>
        <w:t>д</w:t>
      </w:r>
      <w:r w:rsidR="00542B13" w:rsidRPr="009A7512">
        <w:rPr>
          <w:b/>
          <w:i/>
        </w:rPr>
        <w:t xml:space="preserve">иректоров </w:t>
      </w:r>
      <w:r w:rsidR="009A7512" w:rsidRPr="009A7512">
        <w:rPr>
          <w:b/>
          <w:i/>
        </w:rPr>
        <w:t>(в случае его формирования)</w:t>
      </w:r>
      <w:r w:rsidR="00542B13" w:rsidRPr="009A7512">
        <w:rPr>
          <w:b/>
          <w:i/>
        </w:rPr>
        <w:t>.</w:t>
      </w:r>
    </w:p>
    <w:p w:rsidR="003342CC" w:rsidRPr="00542B13" w:rsidRDefault="003342CC" w:rsidP="001B1B02">
      <w:pPr>
        <w:adjustRightInd w:val="0"/>
        <w:ind w:firstLine="540"/>
        <w:jc w:val="both"/>
        <w:rPr>
          <w:b/>
          <w:i/>
        </w:rPr>
      </w:pPr>
      <w:r>
        <w:t>Ф</w:t>
      </w:r>
      <w:r w:rsidR="001B1B02" w:rsidRPr="001B1C59">
        <w:t xml:space="preserve">актический размер вознаграждения, выплаченного эмитентом аудитору (аудиторской организации) по итогам </w:t>
      </w:r>
      <w:r w:rsidR="001B1B02" w:rsidRPr="003342CC">
        <w:rPr>
          <w:u w:val="single"/>
        </w:rPr>
        <w:t>последнего</w:t>
      </w:r>
      <w:r w:rsidR="001B1B02" w:rsidRPr="001B1C59">
        <w:t xml:space="preserve">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r>
        <w:t>:</w:t>
      </w:r>
      <w:r w:rsidR="00542B13">
        <w:t xml:space="preserve"> </w:t>
      </w:r>
      <w:r w:rsidR="00542B13">
        <w:rPr>
          <w:b/>
          <w:i/>
        </w:rPr>
        <w:t>по итогам</w:t>
      </w:r>
      <w:r w:rsidR="009A7512">
        <w:rPr>
          <w:b/>
          <w:i/>
        </w:rPr>
        <w:t xml:space="preserve"> 2012</w:t>
      </w:r>
      <w:r w:rsidR="00542B13">
        <w:rPr>
          <w:b/>
          <w:i/>
        </w:rPr>
        <w:t xml:space="preserve"> года </w:t>
      </w:r>
      <w:r w:rsidR="005717B9">
        <w:rPr>
          <w:b/>
          <w:i/>
        </w:rPr>
        <w:t xml:space="preserve">– 60 000 рублей. </w:t>
      </w:r>
    </w:p>
    <w:p w:rsidR="001B1B02" w:rsidRDefault="003342CC" w:rsidP="001B1B02">
      <w:pPr>
        <w:adjustRightInd w:val="0"/>
        <w:ind w:firstLine="540"/>
        <w:jc w:val="both"/>
        <w:rPr>
          <w:b/>
          <w:i/>
        </w:rPr>
      </w:pPr>
      <w:r>
        <w:t>И</w:t>
      </w:r>
      <w:r w:rsidR="001B1B02" w:rsidRPr="001B1C59">
        <w:t>нформация о наличии отсроченных и просроченных платежей за оказанные аудитором (а</w:t>
      </w:r>
      <w:r>
        <w:t xml:space="preserve">удиторской организацией) услуги: </w:t>
      </w:r>
      <w:r w:rsidR="00542B13">
        <w:rPr>
          <w:b/>
          <w:i/>
        </w:rPr>
        <w:t>отсроченные и просроченные платежи отсутствуют</w:t>
      </w:r>
    </w:p>
    <w:p w:rsidR="00542B13" w:rsidRPr="001B1C59" w:rsidRDefault="00542B13" w:rsidP="001B1B02">
      <w:pPr>
        <w:adjustRightInd w:val="0"/>
        <w:ind w:firstLine="540"/>
        <w:jc w:val="both"/>
      </w:pPr>
    </w:p>
    <w:p w:rsidR="0041685D" w:rsidRPr="00C111BF" w:rsidRDefault="0041685D" w:rsidP="00C111BF">
      <w:pPr>
        <w:adjustRightInd w:val="0"/>
        <w:ind w:firstLine="540"/>
        <w:jc w:val="both"/>
        <w:rPr>
          <w:b/>
          <w:i/>
        </w:rPr>
      </w:pPr>
      <w:r>
        <w:t>П</w:t>
      </w:r>
      <w:r w:rsidRPr="001B1C59">
        <w:t xml:space="preserve">олное </w:t>
      </w:r>
      <w:r>
        <w:t>фирменное наименование:</w:t>
      </w:r>
      <w:r w:rsidR="00C111BF">
        <w:t xml:space="preserve"> </w:t>
      </w:r>
      <w:r w:rsidR="00C111BF" w:rsidRPr="00C111BF">
        <w:rPr>
          <w:b/>
          <w:i/>
        </w:rPr>
        <w:t>Общество с ограниченной ответственностью</w:t>
      </w:r>
      <w:r w:rsidR="00C111BF">
        <w:rPr>
          <w:b/>
          <w:i/>
        </w:rPr>
        <w:t xml:space="preserve"> </w:t>
      </w:r>
      <w:r w:rsidR="00C111BF" w:rsidRPr="00C111BF">
        <w:rPr>
          <w:b/>
          <w:i/>
        </w:rPr>
        <w:t>«</w:t>
      </w:r>
      <w:proofErr w:type="spellStart"/>
      <w:r w:rsidR="00C111BF" w:rsidRPr="00C111BF">
        <w:rPr>
          <w:b/>
          <w:i/>
        </w:rPr>
        <w:t>ФинЭкспертиза</w:t>
      </w:r>
      <w:proofErr w:type="spellEnd"/>
      <w:r w:rsidR="00C111BF" w:rsidRPr="00C111BF">
        <w:rPr>
          <w:b/>
          <w:i/>
        </w:rPr>
        <w:t>»</w:t>
      </w:r>
    </w:p>
    <w:p w:rsidR="0041685D" w:rsidRDefault="0041685D" w:rsidP="00C111BF">
      <w:pPr>
        <w:adjustRightInd w:val="0"/>
        <w:ind w:firstLine="567"/>
        <w:jc w:val="both"/>
      </w:pPr>
      <w:r>
        <w:t>С</w:t>
      </w:r>
      <w:r w:rsidRPr="001B1C59">
        <w:t>окращенное фирменн</w:t>
      </w:r>
      <w:r>
        <w:t>ое наименование:</w:t>
      </w:r>
      <w:r w:rsidR="00C111BF">
        <w:t xml:space="preserve"> </w:t>
      </w:r>
      <w:r w:rsidR="00C111BF" w:rsidRPr="00C111BF">
        <w:rPr>
          <w:b/>
          <w:i/>
        </w:rPr>
        <w:t>ООО «</w:t>
      </w:r>
      <w:proofErr w:type="spellStart"/>
      <w:r w:rsidR="00C111BF" w:rsidRPr="00C111BF">
        <w:rPr>
          <w:b/>
          <w:i/>
        </w:rPr>
        <w:t>ФинЭкспертиза</w:t>
      </w:r>
      <w:proofErr w:type="spellEnd"/>
      <w:r w:rsidR="00C111BF" w:rsidRPr="00C111BF">
        <w:rPr>
          <w:b/>
          <w:i/>
        </w:rPr>
        <w:t>»</w:t>
      </w:r>
    </w:p>
    <w:p w:rsidR="0041685D" w:rsidRDefault="0041685D" w:rsidP="00C111BF">
      <w:pPr>
        <w:adjustRightInd w:val="0"/>
        <w:ind w:firstLine="567"/>
        <w:jc w:val="both"/>
      </w:pPr>
      <w:r w:rsidRPr="001B1C59">
        <w:t>ИНН (если применимо)</w:t>
      </w:r>
      <w:r>
        <w:t>:</w:t>
      </w:r>
      <w:r w:rsidR="00AC4E13">
        <w:t xml:space="preserve"> </w:t>
      </w:r>
      <w:r w:rsidR="00AC4E13">
        <w:rPr>
          <w:b/>
          <w:bCs/>
          <w:i/>
          <w:iCs/>
          <w:color w:val="262626"/>
        </w:rPr>
        <w:t>7708096662</w:t>
      </w:r>
    </w:p>
    <w:p w:rsidR="0041685D" w:rsidRDefault="0041685D" w:rsidP="0041685D">
      <w:pPr>
        <w:adjustRightInd w:val="0"/>
        <w:ind w:firstLine="540"/>
        <w:jc w:val="both"/>
      </w:pPr>
      <w:r w:rsidRPr="001B1C59">
        <w:t>ОГРН (если применимо)</w:t>
      </w:r>
      <w:r>
        <w:t>:</w:t>
      </w:r>
      <w:r w:rsidR="00AC4E13">
        <w:t xml:space="preserve"> </w:t>
      </w:r>
      <w:r w:rsidR="00AC4E13">
        <w:rPr>
          <w:b/>
          <w:bCs/>
          <w:i/>
          <w:iCs/>
          <w:color w:val="262626"/>
        </w:rPr>
        <w:t>1027739127734</w:t>
      </w:r>
    </w:p>
    <w:p w:rsidR="0041685D" w:rsidRPr="001B1C59" w:rsidRDefault="0041685D" w:rsidP="0041685D">
      <w:pPr>
        <w:adjustRightInd w:val="0"/>
        <w:ind w:firstLine="540"/>
        <w:jc w:val="both"/>
      </w:pPr>
      <w:r>
        <w:t>М</w:t>
      </w:r>
      <w:r w:rsidRPr="001B1C59">
        <w:t>есто нах</w:t>
      </w:r>
      <w:r>
        <w:t>ождения:</w:t>
      </w:r>
      <w:r w:rsidR="00AC4E13">
        <w:t xml:space="preserve"> </w:t>
      </w:r>
      <w:r w:rsidR="00AC4E13" w:rsidRPr="00AC4E13">
        <w:rPr>
          <w:b/>
          <w:bCs/>
          <w:i/>
          <w:iCs/>
          <w:color w:val="262626"/>
        </w:rPr>
        <w:t>Россия, 129110, г. Москва, Пр. Мира д.69, стр. 1</w:t>
      </w:r>
    </w:p>
    <w:p w:rsidR="0041685D" w:rsidRDefault="0041685D" w:rsidP="0041685D">
      <w:pPr>
        <w:adjustRightInd w:val="0"/>
        <w:ind w:firstLine="540"/>
        <w:jc w:val="both"/>
      </w:pPr>
      <w:r>
        <w:t>Н</w:t>
      </w:r>
      <w:r w:rsidRPr="001B1C59">
        <w:t>омер телефона и факса</w:t>
      </w:r>
      <w:r>
        <w:t>:</w:t>
      </w:r>
      <w:r w:rsidR="00AC4E13">
        <w:t xml:space="preserve"> </w:t>
      </w:r>
      <w:r w:rsidR="00AC4E13" w:rsidRPr="00AC4E13">
        <w:rPr>
          <w:b/>
          <w:i/>
        </w:rPr>
        <w:t>тел.</w:t>
      </w:r>
      <w:r w:rsidR="00AC4E13">
        <w:t xml:space="preserve"> </w:t>
      </w:r>
      <w:r w:rsidR="00AC4E13">
        <w:rPr>
          <w:b/>
          <w:bCs/>
          <w:i/>
          <w:iCs/>
          <w:color w:val="262626"/>
        </w:rPr>
        <w:t>+7 (495) 775-2200, факс +7 (499) 775-2201</w:t>
      </w:r>
    </w:p>
    <w:p w:rsidR="0041685D" w:rsidRPr="001B1C59" w:rsidRDefault="0041685D" w:rsidP="0041685D">
      <w:pPr>
        <w:adjustRightInd w:val="0"/>
        <w:ind w:firstLine="540"/>
        <w:jc w:val="both"/>
      </w:pPr>
      <w:r>
        <w:t>А</w:t>
      </w:r>
      <w:r w:rsidRPr="001B1C59">
        <w:t>дрес э</w:t>
      </w:r>
      <w:r>
        <w:t xml:space="preserve">лектронной почты (если имеется): </w:t>
      </w:r>
      <w:r w:rsidR="00AC4E13">
        <w:rPr>
          <w:b/>
          <w:bCs/>
          <w:i/>
          <w:iCs/>
          <w:color w:val="262626"/>
        </w:rPr>
        <w:t>info@finexpertiza.ru</w:t>
      </w:r>
    </w:p>
    <w:p w:rsidR="0041685D" w:rsidRPr="00AC4E13" w:rsidRDefault="0041685D" w:rsidP="0041685D">
      <w:pPr>
        <w:adjustRightInd w:val="0"/>
        <w:ind w:firstLine="540"/>
        <w:jc w:val="both"/>
        <w:rPr>
          <w:b/>
          <w:i/>
        </w:rPr>
      </w:pPr>
      <w:r>
        <w:t>П</w:t>
      </w:r>
      <w:r w:rsidRPr="001B1C59">
        <w:t>олное наименование и место нахождения саморегулируемой организации аудиторов, членом которой является (являлся) аудитор (ау</w:t>
      </w:r>
      <w:r>
        <w:t xml:space="preserve">диторская организация) эмитента: </w:t>
      </w:r>
      <w:r w:rsidRPr="00AC4E13">
        <w:rPr>
          <w:b/>
          <w:i/>
        </w:rPr>
        <w:t xml:space="preserve">Саморегулируемая организация аудиторов Некоммерческое партнерство «Аудиторская Палата России», Российская Федерация, 105120, Москва, 3-й </w:t>
      </w:r>
      <w:proofErr w:type="spellStart"/>
      <w:r w:rsidRPr="00AC4E13">
        <w:rPr>
          <w:b/>
          <w:i/>
        </w:rPr>
        <w:t>Сыромятнический</w:t>
      </w:r>
      <w:proofErr w:type="spellEnd"/>
      <w:r w:rsidRPr="00AC4E13">
        <w:rPr>
          <w:b/>
          <w:i/>
        </w:rPr>
        <w:t xml:space="preserve"> пер., д. 3/9 </w:t>
      </w:r>
    </w:p>
    <w:p w:rsidR="0041685D" w:rsidRPr="00AC4E13" w:rsidRDefault="0041685D" w:rsidP="0041685D">
      <w:pPr>
        <w:adjustRightInd w:val="0"/>
        <w:ind w:firstLine="540"/>
        <w:jc w:val="both"/>
        <w:rPr>
          <w:b/>
          <w:i/>
        </w:rPr>
      </w:pPr>
      <w:r>
        <w:t>О</w:t>
      </w:r>
      <w:r w:rsidRPr="001B1C59">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w:t>
      </w:r>
      <w:r>
        <w:t xml:space="preserve"> отчетности эмитента: </w:t>
      </w:r>
      <w:r w:rsidR="00AC4E13">
        <w:rPr>
          <w:b/>
          <w:i/>
        </w:rPr>
        <w:t xml:space="preserve">РСБУ – 2013, </w:t>
      </w:r>
      <w:r w:rsidR="00AC4E13" w:rsidRPr="00AC4E13">
        <w:rPr>
          <w:b/>
          <w:i/>
        </w:rPr>
        <w:t xml:space="preserve">МСФО – 2012, 2013, </w:t>
      </w:r>
      <w:r w:rsidR="00AC4E13">
        <w:rPr>
          <w:b/>
          <w:i/>
        </w:rPr>
        <w:t xml:space="preserve">6 месяцев 2014 года, </w:t>
      </w:r>
      <w:r w:rsidR="00AC4E13" w:rsidRPr="00AC4E13">
        <w:rPr>
          <w:b/>
          <w:i/>
        </w:rPr>
        <w:t>2014</w:t>
      </w:r>
      <w:r w:rsidR="00AC4E13">
        <w:rPr>
          <w:b/>
          <w:i/>
        </w:rPr>
        <w:t xml:space="preserve"> год. </w:t>
      </w:r>
    </w:p>
    <w:p w:rsidR="0041685D" w:rsidRPr="0015079E" w:rsidRDefault="0041685D" w:rsidP="0041685D">
      <w:pPr>
        <w:adjustRightInd w:val="0"/>
        <w:ind w:firstLine="540"/>
        <w:jc w:val="both"/>
      </w:pPr>
      <w:r>
        <w:t>В</w:t>
      </w:r>
      <w:r w:rsidRPr="001B1C59">
        <w:t>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w:t>
      </w:r>
      <w:r>
        <w:t xml:space="preserve">рованная финансовая отчетность): </w:t>
      </w:r>
    </w:p>
    <w:p w:rsidR="00AC4E13" w:rsidRPr="00AC4E13" w:rsidRDefault="00AC4E13" w:rsidP="00AC4E13">
      <w:pPr>
        <w:adjustRightInd w:val="0"/>
        <w:ind w:firstLine="540"/>
        <w:jc w:val="both"/>
      </w:pPr>
      <w:r w:rsidRPr="00AC4E13">
        <w:rPr>
          <w:b/>
          <w:i/>
        </w:rPr>
        <w:t xml:space="preserve">- годовая бухгалтерская отчетность по российским стандартам бухгалтерского учета </w:t>
      </w:r>
      <w:r>
        <w:rPr>
          <w:b/>
          <w:i/>
        </w:rPr>
        <w:t>за 2013</w:t>
      </w:r>
      <w:r w:rsidR="00603EFE">
        <w:rPr>
          <w:b/>
          <w:i/>
        </w:rPr>
        <w:t xml:space="preserve"> </w:t>
      </w:r>
      <w:r w:rsidRPr="00603EFE">
        <w:rPr>
          <w:b/>
          <w:i/>
        </w:rPr>
        <w:t>г.</w:t>
      </w:r>
      <w:r>
        <w:rPr>
          <w:b/>
          <w:i/>
        </w:rPr>
        <w:t xml:space="preserve"> </w:t>
      </w:r>
    </w:p>
    <w:p w:rsidR="0041685D" w:rsidRPr="00AC4E13" w:rsidRDefault="00AC4E13" w:rsidP="0041685D">
      <w:pPr>
        <w:adjustRightInd w:val="0"/>
        <w:ind w:firstLine="540"/>
        <w:jc w:val="both"/>
        <w:rPr>
          <w:b/>
          <w:i/>
        </w:rPr>
      </w:pPr>
      <w:r w:rsidRPr="00AC4E13">
        <w:rPr>
          <w:b/>
          <w:i/>
        </w:rPr>
        <w:t xml:space="preserve">- </w:t>
      </w:r>
      <w:r w:rsidR="0041685D" w:rsidRPr="00AC4E13">
        <w:rPr>
          <w:b/>
          <w:i/>
        </w:rPr>
        <w:t>неконсолидированная (индивидуальная) финансовая отчетность Эмитента в соответствии с международными стандартами финансовой отчетности</w:t>
      </w:r>
      <w:r>
        <w:rPr>
          <w:b/>
          <w:i/>
        </w:rPr>
        <w:t xml:space="preserve"> за 2012, 2013, 2014 гг., а также за 6 месяцев 2014 г. </w:t>
      </w:r>
    </w:p>
    <w:p w:rsidR="0041685D" w:rsidRPr="001B1C59" w:rsidRDefault="0041685D" w:rsidP="0041685D">
      <w:pPr>
        <w:adjustRightInd w:val="0"/>
        <w:ind w:firstLine="540"/>
        <w:jc w:val="both"/>
      </w:pPr>
      <w:r>
        <w:t>Ф</w:t>
      </w:r>
      <w:r w:rsidRPr="001B1C59">
        <w:t>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41685D" w:rsidRPr="00DE50B3" w:rsidRDefault="0041685D" w:rsidP="0041685D">
      <w:pPr>
        <w:adjustRightInd w:val="0"/>
        <w:ind w:firstLine="540"/>
        <w:jc w:val="both"/>
      </w:pPr>
      <w:r>
        <w:t>Н</w:t>
      </w:r>
      <w:r w:rsidRPr="001B1C59">
        <w:t>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w:t>
      </w:r>
      <w:r>
        <w:t xml:space="preserve">и) в уставном капитале эмитента: </w:t>
      </w:r>
      <w:r>
        <w:rPr>
          <w:b/>
          <w:i/>
        </w:rPr>
        <w:t>т</w:t>
      </w:r>
      <w:r w:rsidRPr="00DE50B3">
        <w:rPr>
          <w:b/>
          <w:i/>
        </w:rPr>
        <w:t>аких долей нет</w:t>
      </w:r>
    </w:p>
    <w:p w:rsidR="0041685D" w:rsidRPr="001B1C59" w:rsidRDefault="0041685D" w:rsidP="0041685D">
      <w:pPr>
        <w:adjustRightInd w:val="0"/>
        <w:ind w:firstLine="540"/>
        <w:jc w:val="both"/>
      </w:pPr>
      <w:r>
        <w:t>П</w:t>
      </w:r>
      <w:r w:rsidRPr="001B1C59">
        <w:t>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w:t>
      </w:r>
      <w:r>
        <w:t xml:space="preserve"> организации): </w:t>
      </w:r>
      <w:r w:rsidRPr="006C1A07">
        <w:rPr>
          <w:b/>
          <w:i/>
        </w:rPr>
        <w:t>не предоставлялись</w:t>
      </w:r>
    </w:p>
    <w:p w:rsidR="0041685D" w:rsidRPr="001B1C59" w:rsidRDefault="0041685D" w:rsidP="0041685D">
      <w:pPr>
        <w:adjustRightInd w:val="0"/>
        <w:ind w:firstLine="540"/>
        <w:jc w:val="both"/>
      </w:pPr>
      <w:r>
        <w:t>Н</w:t>
      </w:r>
      <w:r w:rsidRPr="001B1C59">
        <w:t>аличие тесных деловых взаимоотношений (участие в продвижении продукции (услуг) эмитента, участие в совместной предпринимательской деятельности и т.</w:t>
      </w:r>
      <w:r>
        <w:t xml:space="preserve">д.), а также родственных связей: </w:t>
      </w:r>
      <w:r w:rsidRPr="006C1A07">
        <w:rPr>
          <w:b/>
          <w:i/>
        </w:rPr>
        <w:t>не имело места</w:t>
      </w:r>
    </w:p>
    <w:p w:rsidR="0041685D" w:rsidRPr="001B1C59" w:rsidRDefault="0041685D" w:rsidP="0041685D">
      <w:pPr>
        <w:adjustRightInd w:val="0"/>
        <w:ind w:firstLine="540"/>
        <w:jc w:val="both"/>
      </w:pPr>
      <w:r>
        <w:t>С</w:t>
      </w:r>
      <w:r w:rsidRPr="001B1C59">
        <w:t>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w:t>
      </w:r>
      <w:r>
        <w:t xml:space="preserve">ьностью аудиторской организации: </w:t>
      </w:r>
      <w:r w:rsidRPr="006C1A07">
        <w:rPr>
          <w:b/>
          <w:i/>
        </w:rPr>
        <w:t>таких лиц нет</w:t>
      </w:r>
    </w:p>
    <w:p w:rsidR="0041685D" w:rsidRPr="006C1A07" w:rsidRDefault="0041685D" w:rsidP="0041685D">
      <w:pPr>
        <w:autoSpaceDE/>
        <w:autoSpaceDN/>
        <w:ind w:firstLine="567"/>
        <w:jc w:val="both"/>
        <w:rPr>
          <w:b/>
          <w:i/>
        </w:rPr>
      </w:pPr>
      <w:r>
        <w:t>М</w:t>
      </w:r>
      <w:r w:rsidRPr="001B1C59">
        <w:t>еры, предпринятые эмитентом и аудитором (аудиторской организацией) для сниж</w:t>
      </w:r>
      <w:r>
        <w:t xml:space="preserve">ения влияния указанных факторов: </w:t>
      </w:r>
      <w:r w:rsidRPr="006C1A07">
        <w:rPr>
          <w:b/>
          <w:i/>
        </w:rPr>
        <w:t>Факторов, которые могут оказать влияние на независимость аудитор</w:t>
      </w:r>
      <w:r>
        <w:rPr>
          <w:b/>
          <w:i/>
        </w:rPr>
        <w:t>ской организации</w:t>
      </w:r>
      <w:r w:rsidRPr="006C1A07">
        <w:rPr>
          <w:b/>
          <w:i/>
        </w:rPr>
        <w:t xml:space="preserve"> от Эмитента, а также существенных интересов, связывающих аудитор</w:t>
      </w:r>
      <w:r>
        <w:rPr>
          <w:b/>
          <w:i/>
        </w:rPr>
        <w:t xml:space="preserve">скую организацию </w:t>
      </w:r>
      <w:r w:rsidRPr="006C1A07">
        <w:rPr>
          <w:b/>
          <w:i/>
        </w:rPr>
        <w:t>с Эмитентом нет</w:t>
      </w:r>
      <w:r>
        <w:rPr>
          <w:b/>
          <w:i/>
        </w:rPr>
        <w:t>.</w:t>
      </w:r>
    </w:p>
    <w:p w:rsidR="0041685D" w:rsidRPr="006C1A07" w:rsidRDefault="0041685D" w:rsidP="0041685D">
      <w:pPr>
        <w:autoSpaceDE/>
        <w:autoSpaceDN/>
        <w:ind w:right="-1" w:firstLine="567"/>
        <w:jc w:val="both"/>
      </w:pPr>
      <w:r w:rsidRPr="006C1A07">
        <w:rPr>
          <w:b/>
          <w:i/>
        </w:rPr>
        <w:t>Эмитент и аудитор</w:t>
      </w:r>
      <w:r>
        <w:rPr>
          <w:b/>
          <w:i/>
        </w:rPr>
        <w:t>ская организация</w:t>
      </w:r>
      <w:r w:rsidRPr="006C1A07">
        <w:rPr>
          <w:b/>
          <w:i/>
        </w:rPr>
        <w:t xml:space="preserve"> отслеживают соблюдение законодательства. Факторы, которые могли оказать в</w:t>
      </w:r>
      <w:r>
        <w:rPr>
          <w:b/>
          <w:i/>
        </w:rPr>
        <w:t>лияние на независимость аудиторской организации</w:t>
      </w:r>
      <w:r w:rsidRPr="006C1A07">
        <w:rPr>
          <w:b/>
          <w:i/>
        </w:rPr>
        <w:t>, отсутствуют. В соответствии с требованиями ст. 8 Федерального закона от 30.12.2008 №307-ФЗ «Об аудиторской деятельности» аудитор</w:t>
      </w:r>
      <w:r>
        <w:rPr>
          <w:b/>
          <w:i/>
        </w:rPr>
        <w:t>ская организация</w:t>
      </w:r>
      <w:r w:rsidRPr="006C1A07">
        <w:rPr>
          <w:b/>
          <w:i/>
        </w:rPr>
        <w:t xml:space="preserve"> является полностью независим</w:t>
      </w:r>
      <w:r>
        <w:rPr>
          <w:b/>
          <w:i/>
        </w:rPr>
        <w:t>ой</w:t>
      </w:r>
      <w:r w:rsidRPr="006C1A07">
        <w:rPr>
          <w:b/>
          <w:i/>
        </w:rPr>
        <w:t xml:space="preserve"> от органов управления Эмитента.  </w:t>
      </w:r>
    </w:p>
    <w:p w:rsidR="0041685D" w:rsidRPr="00AC4E13" w:rsidRDefault="0041685D" w:rsidP="0041685D">
      <w:pPr>
        <w:autoSpaceDE/>
        <w:autoSpaceDN/>
        <w:ind w:right="-1" w:firstLine="567"/>
        <w:jc w:val="both"/>
        <w:rPr>
          <w:b/>
          <w:i/>
        </w:rPr>
      </w:pPr>
      <w:r>
        <w:t>П</w:t>
      </w:r>
      <w:r w:rsidRPr="001B1C59">
        <w:t xml:space="preserve">орядок выбора </w:t>
      </w:r>
      <w:r w:rsidRPr="00AC4E13">
        <w:t xml:space="preserve">аудитора (аудиторской организации) эмитента: </w:t>
      </w:r>
      <w:r w:rsidRPr="00AC4E13">
        <w:rPr>
          <w:b/>
          <w:i/>
        </w:rPr>
        <w:t>Выбор аудиторской организации проводился Эмитентом на основании мониторинга аудиторских услуг, предлагаемых различными аудиторскими фирмами. Основные условия отбора аудиторской организации – анализ деловой и профессиональной репутации аудиторов, а также размер оплаты предлагаемых услуг аудиторской организации.</w:t>
      </w:r>
    </w:p>
    <w:p w:rsidR="0041685D" w:rsidRPr="00AC4E13" w:rsidRDefault="0041685D" w:rsidP="0041685D">
      <w:pPr>
        <w:adjustRightInd w:val="0"/>
        <w:ind w:firstLine="540"/>
        <w:jc w:val="both"/>
      </w:pPr>
      <w:r w:rsidRPr="00AC4E13">
        <w:t xml:space="preserve">Наличие процедуры тендера, связанного с выбором аудитора (аудиторской организации), и его основные условия: </w:t>
      </w:r>
      <w:r w:rsidRPr="00AC4E13">
        <w:rPr>
          <w:b/>
          <w:i/>
        </w:rPr>
        <w:t>тендер не проводился</w:t>
      </w:r>
    </w:p>
    <w:p w:rsidR="0041685D" w:rsidRPr="001B1C59" w:rsidRDefault="0041685D" w:rsidP="0041685D">
      <w:pPr>
        <w:adjustRightInd w:val="0"/>
        <w:ind w:firstLine="540"/>
        <w:jc w:val="both"/>
      </w:pPr>
      <w:r>
        <w:t>П</w:t>
      </w:r>
      <w:r w:rsidRPr="001B1C59">
        <w:t>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w:t>
      </w:r>
      <w:r>
        <w:t xml:space="preserve">имающий соответствующее решение: </w:t>
      </w:r>
    </w:p>
    <w:p w:rsidR="00FF2A8A" w:rsidRDefault="00FF2A8A" w:rsidP="0041685D">
      <w:pPr>
        <w:adjustRightInd w:val="0"/>
        <w:ind w:firstLine="540"/>
        <w:jc w:val="both"/>
        <w:rPr>
          <w:b/>
          <w:i/>
        </w:rPr>
      </w:pPr>
      <w:r>
        <w:rPr>
          <w:b/>
          <w:i/>
          <w:spacing w:val="1"/>
        </w:rPr>
        <w:t>В соответствии с Уставом а</w:t>
      </w:r>
      <w:r w:rsidRPr="00FF2A8A">
        <w:rPr>
          <w:b/>
          <w:i/>
          <w:spacing w:val="1"/>
        </w:rPr>
        <w:t>удитор Общества утверждается общим собранием акционеров по представлению совета директоров.</w:t>
      </w:r>
      <w:r w:rsidRPr="00FF2A8A">
        <w:rPr>
          <w:b/>
          <w:i/>
        </w:rPr>
        <w:t xml:space="preserve"> </w:t>
      </w:r>
      <w:r w:rsidRPr="00B652ED">
        <w:rPr>
          <w:b/>
          <w:i/>
        </w:rPr>
        <w:t>В соответствии с требованиями Федерального закона «Об акционерных обществах» от 26.12.1995 №208-ФЗ и Устава Эмитента аудиторская организация утверждается Общим собранием акционеров Эмитента.</w:t>
      </w:r>
    </w:p>
    <w:p w:rsidR="0041685D" w:rsidRPr="00915D1E" w:rsidRDefault="0041685D" w:rsidP="0041685D">
      <w:pPr>
        <w:adjustRightInd w:val="0"/>
        <w:ind w:firstLine="540"/>
        <w:jc w:val="both"/>
      </w:pPr>
      <w:r>
        <w:t>И</w:t>
      </w:r>
      <w:r w:rsidRPr="001B1C59">
        <w:t xml:space="preserve">нформация о работах, проводимых аудитором (аудиторской организацией) в рамках </w:t>
      </w:r>
      <w:r>
        <w:t xml:space="preserve">специальных аудиторских </w:t>
      </w:r>
      <w:r w:rsidRPr="00915D1E">
        <w:t xml:space="preserve">заданий: </w:t>
      </w:r>
      <w:r w:rsidRPr="00915D1E">
        <w:rPr>
          <w:b/>
          <w:i/>
        </w:rPr>
        <w:t>такие работы не проводились</w:t>
      </w:r>
    </w:p>
    <w:p w:rsidR="0041685D" w:rsidRDefault="0041685D" w:rsidP="0041685D">
      <w:pPr>
        <w:adjustRightInd w:val="0"/>
        <w:ind w:firstLine="540"/>
        <w:jc w:val="both"/>
      </w:pPr>
      <w:r w:rsidRPr="00915D1E">
        <w:t xml:space="preserve">Порядок определения размера вознаграждения аудитора (аудиторской организации): </w:t>
      </w:r>
      <w:r w:rsidRPr="00915D1E">
        <w:rPr>
          <w:b/>
          <w:i/>
        </w:rPr>
        <w:t xml:space="preserve">Размер вознаграждения аудиторской организации определяется в соответствии с заключенным между Эмитентом и аудиторской организацией договором. </w:t>
      </w:r>
      <w:r w:rsidR="00915D1E" w:rsidRPr="00915D1E">
        <w:rPr>
          <w:b/>
          <w:i/>
        </w:rPr>
        <w:t>В соответствии</w:t>
      </w:r>
      <w:r w:rsidR="00915D1E" w:rsidRPr="009A7512">
        <w:rPr>
          <w:b/>
          <w:i/>
        </w:rPr>
        <w:t xml:space="preserve"> с Уставом Эмитента определение размера оплаты услуг аудитора находится в компетенции Совета директоров</w:t>
      </w:r>
      <w:r w:rsidR="00915D1E">
        <w:rPr>
          <w:b/>
          <w:i/>
        </w:rPr>
        <w:t>.</w:t>
      </w:r>
    </w:p>
    <w:p w:rsidR="0041685D" w:rsidRPr="00542B13" w:rsidRDefault="0041685D" w:rsidP="0041685D">
      <w:pPr>
        <w:adjustRightInd w:val="0"/>
        <w:ind w:firstLine="540"/>
        <w:jc w:val="both"/>
        <w:rPr>
          <w:b/>
          <w:i/>
        </w:rPr>
      </w:pPr>
      <w:r>
        <w:t>Ф</w:t>
      </w:r>
      <w:r w:rsidRPr="001B1C59">
        <w:t xml:space="preserve">актический размер вознаграждения, выплаченного эмитентом аудитору (аудиторской организации) по итогам </w:t>
      </w:r>
      <w:r w:rsidRPr="003342CC">
        <w:rPr>
          <w:u w:val="single"/>
        </w:rPr>
        <w:t>последнего</w:t>
      </w:r>
      <w:r w:rsidRPr="001B1C59">
        <w:t xml:space="preserve">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r>
        <w:t xml:space="preserve">: </w:t>
      </w:r>
      <w:r w:rsidR="005B192F">
        <w:rPr>
          <w:b/>
          <w:i/>
        </w:rPr>
        <w:t>по итогам 2013 года – 262 000 рублей, в том числе НДС (в том числе 112 000 рублей – за проверку годовой отчетности по российским стандартам бухгалтерского учета, 150 000 рублей – за проверку годовой отчетности в соответствии с МСФО). П</w:t>
      </w:r>
      <w:r>
        <w:rPr>
          <w:b/>
          <w:i/>
        </w:rPr>
        <w:t>о итогам</w:t>
      </w:r>
      <w:r w:rsidR="00915D1E">
        <w:rPr>
          <w:b/>
          <w:i/>
        </w:rPr>
        <w:t xml:space="preserve"> 2014 </w:t>
      </w:r>
      <w:r>
        <w:rPr>
          <w:b/>
          <w:i/>
        </w:rPr>
        <w:t>года</w:t>
      </w:r>
      <w:r w:rsidR="00603EFE">
        <w:rPr>
          <w:b/>
          <w:i/>
        </w:rPr>
        <w:t xml:space="preserve"> - 290 000 рублей, в том числе НДС (в том числе – за проверку Промежуточной финансовой отчетности в соответствии с МСФО за 6 месяцев 2014 года – 140 000 рублей, за проверку Финансовой отчетности в соответствии с МСФО за 2014 год – 150 000 рублей. </w:t>
      </w:r>
    </w:p>
    <w:p w:rsidR="0041685D" w:rsidRDefault="0041685D" w:rsidP="0041685D">
      <w:pPr>
        <w:adjustRightInd w:val="0"/>
        <w:ind w:firstLine="540"/>
        <w:jc w:val="both"/>
        <w:rPr>
          <w:b/>
          <w:i/>
        </w:rPr>
      </w:pPr>
      <w:r>
        <w:t>И</w:t>
      </w:r>
      <w:r w:rsidRPr="001B1C59">
        <w:t>нформация о наличии отсроченных и просроченных платежей за оказанные аудитором (а</w:t>
      </w:r>
      <w:r>
        <w:t xml:space="preserve">удиторской организацией) услуги: </w:t>
      </w:r>
      <w:r>
        <w:rPr>
          <w:b/>
          <w:i/>
        </w:rPr>
        <w:t>отсроченные и просроченные платежи отсутствуют</w:t>
      </w:r>
    </w:p>
    <w:p w:rsidR="0041685D" w:rsidRDefault="0041685D" w:rsidP="001B1B02">
      <w:pPr>
        <w:adjustRightInd w:val="0"/>
        <w:jc w:val="both"/>
      </w:pPr>
    </w:p>
    <w:p w:rsidR="00CA1A1A" w:rsidRPr="00350F6A" w:rsidRDefault="00CA1A1A" w:rsidP="00CA1A1A">
      <w:pPr>
        <w:adjustRightInd w:val="0"/>
        <w:ind w:firstLine="540"/>
        <w:jc w:val="both"/>
      </w:pPr>
      <w:r>
        <w:t>П</w:t>
      </w:r>
      <w:r w:rsidRPr="001B1C59">
        <w:t xml:space="preserve">олное </w:t>
      </w:r>
      <w:r>
        <w:t xml:space="preserve">фирменное </w:t>
      </w:r>
      <w:r w:rsidRPr="00350F6A">
        <w:t>наименование:</w:t>
      </w:r>
      <w:r w:rsidRPr="00350F6A">
        <w:rPr>
          <w:b/>
          <w:bCs/>
          <w:i/>
          <w:iCs/>
        </w:rPr>
        <w:t xml:space="preserve"> Аудиторско-консалтинговая компания «ЭКФИ» (Закрытое акционерное общество)</w:t>
      </w:r>
    </w:p>
    <w:p w:rsidR="00CA1A1A" w:rsidRPr="00350F6A" w:rsidRDefault="00CA1A1A" w:rsidP="00CA1A1A">
      <w:pPr>
        <w:adjustRightInd w:val="0"/>
        <w:ind w:firstLine="540"/>
        <w:jc w:val="both"/>
      </w:pPr>
      <w:r w:rsidRPr="00350F6A">
        <w:t>Сокращенное фирменное наименование:</w:t>
      </w:r>
      <w:r w:rsidRPr="00350F6A">
        <w:rPr>
          <w:b/>
          <w:bCs/>
          <w:i/>
          <w:iCs/>
        </w:rPr>
        <w:t xml:space="preserve"> АКК «ЭКФИ» (ЗАО)</w:t>
      </w:r>
    </w:p>
    <w:p w:rsidR="00CA1A1A" w:rsidRPr="00350F6A" w:rsidRDefault="00CA1A1A" w:rsidP="00CA1A1A">
      <w:pPr>
        <w:adjustRightInd w:val="0"/>
        <w:ind w:firstLine="540"/>
        <w:jc w:val="both"/>
      </w:pPr>
      <w:r w:rsidRPr="00350F6A">
        <w:t>ИНН (если применимо):</w:t>
      </w:r>
      <w:r w:rsidRPr="00350F6A">
        <w:rPr>
          <w:b/>
          <w:bCs/>
          <w:i/>
          <w:iCs/>
        </w:rPr>
        <w:t xml:space="preserve"> 7709025865</w:t>
      </w:r>
    </w:p>
    <w:p w:rsidR="00CA1A1A" w:rsidRPr="00350F6A" w:rsidRDefault="00CA1A1A" w:rsidP="00CA1A1A">
      <w:pPr>
        <w:adjustRightInd w:val="0"/>
        <w:ind w:firstLine="540"/>
        <w:jc w:val="both"/>
      </w:pPr>
      <w:r w:rsidRPr="00350F6A">
        <w:t>ОГРН (если применимо):</w:t>
      </w:r>
      <w:r w:rsidRPr="00350F6A">
        <w:rPr>
          <w:b/>
          <w:bCs/>
          <w:i/>
          <w:iCs/>
        </w:rPr>
        <w:t xml:space="preserve"> 1037739257049</w:t>
      </w:r>
    </w:p>
    <w:p w:rsidR="00CA1A1A" w:rsidRPr="00350F6A" w:rsidRDefault="00CA1A1A" w:rsidP="00CA1A1A">
      <w:pPr>
        <w:adjustRightInd w:val="0"/>
        <w:ind w:firstLine="540"/>
        <w:jc w:val="both"/>
      </w:pPr>
      <w:r w:rsidRPr="00350F6A">
        <w:t>Место нахождения:</w:t>
      </w:r>
      <w:r w:rsidRPr="00350F6A">
        <w:rPr>
          <w:b/>
          <w:bCs/>
          <w:i/>
          <w:iCs/>
        </w:rPr>
        <w:t xml:space="preserve"> Россия, 125040, г. Москва, 5-я ул. Ямского Поля, д.7, корпус 2</w:t>
      </w:r>
    </w:p>
    <w:p w:rsidR="00CA1A1A" w:rsidRPr="00350F6A" w:rsidRDefault="00CA1A1A" w:rsidP="00CA1A1A">
      <w:pPr>
        <w:adjustRightInd w:val="0"/>
        <w:ind w:firstLine="540"/>
        <w:jc w:val="both"/>
      </w:pPr>
      <w:r w:rsidRPr="00350F6A">
        <w:t>Номер телефона и факса:</w:t>
      </w:r>
      <w:r w:rsidRPr="00350F6A">
        <w:rPr>
          <w:b/>
          <w:bCs/>
          <w:i/>
          <w:iCs/>
        </w:rPr>
        <w:t xml:space="preserve"> тел. +7 (495) 721-8922, факс +7 (495) 721-8921</w:t>
      </w:r>
    </w:p>
    <w:p w:rsidR="00CA1A1A" w:rsidRPr="00350F6A" w:rsidRDefault="00CA1A1A" w:rsidP="00CA1A1A">
      <w:pPr>
        <w:adjustRightInd w:val="0"/>
        <w:ind w:firstLine="540"/>
        <w:jc w:val="both"/>
      </w:pPr>
      <w:r w:rsidRPr="00350F6A">
        <w:t xml:space="preserve">Адрес электронной почты (если имеется): </w:t>
      </w:r>
      <w:r w:rsidRPr="00350F6A">
        <w:rPr>
          <w:b/>
          <w:bCs/>
          <w:i/>
          <w:iCs/>
        </w:rPr>
        <w:t>audit@ecfi.ru</w:t>
      </w:r>
    </w:p>
    <w:p w:rsidR="00350F6A" w:rsidRDefault="00CA1A1A" w:rsidP="00CA1A1A">
      <w:pPr>
        <w:adjustRightInd w:val="0"/>
        <w:ind w:firstLine="540"/>
        <w:jc w:val="both"/>
        <w:rPr>
          <w:b/>
          <w:i/>
          <w:color w:val="FF0000"/>
        </w:rPr>
      </w:pPr>
      <w:r w:rsidRPr="00350F6A">
        <w:t xml:space="preserve">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 </w:t>
      </w:r>
      <w:r w:rsidR="00350F6A" w:rsidRPr="00350F6A">
        <w:rPr>
          <w:b/>
          <w:bCs/>
          <w:i/>
          <w:iCs/>
        </w:rPr>
        <w:t>Некоммерческое партнерство «Институт Профессиональных Аудиторов» (НП «ИПАР»), место нахождения</w:t>
      </w:r>
      <w:r w:rsidR="00350F6A" w:rsidRPr="000C2CE0">
        <w:rPr>
          <w:b/>
          <w:bCs/>
          <w:i/>
          <w:iCs/>
        </w:rPr>
        <w:t xml:space="preserve">: город Москва. Адрес: 117420 Россия, г. Москва, ул. </w:t>
      </w:r>
      <w:proofErr w:type="spellStart"/>
      <w:r w:rsidR="00350F6A" w:rsidRPr="000C2CE0">
        <w:rPr>
          <w:b/>
          <w:bCs/>
          <w:i/>
          <w:iCs/>
        </w:rPr>
        <w:t>Наметкина</w:t>
      </w:r>
      <w:proofErr w:type="spellEnd"/>
      <w:r w:rsidR="00350F6A" w:rsidRPr="000C2CE0">
        <w:rPr>
          <w:b/>
          <w:bCs/>
          <w:i/>
          <w:iCs/>
        </w:rPr>
        <w:t xml:space="preserve">, д. 14, стр. 1, оф. </w:t>
      </w:r>
      <w:r w:rsidR="00350F6A" w:rsidRPr="00350F6A">
        <w:rPr>
          <w:b/>
          <w:bCs/>
          <w:i/>
          <w:iCs/>
        </w:rPr>
        <w:t>419.</w:t>
      </w:r>
      <w:r w:rsidR="00350F6A" w:rsidRPr="00350F6A">
        <w:rPr>
          <w:b/>
          <w:i/>
        </w:rPr>
        <w:t xml:space="preserve"> Дополнительная информация:</w:t>
      </w:r>
      <w:r w:rsidR="00350F6A" w:rsidRPr="00350F6A">
        <w:t xml:space="preserve"> </w:t>
      </w:r>
      <w:r w:rsidR="00350F6A" w:rsidRPr="00350F6A">
        <w:rPr>
          <w:b/>
          <w:bCs/>
          <w:i/>
          <w:iCs/>
        </w:rPr>
        <w:t xml:space="preserve">Основной регистрационный номер записи (ОРНЗ) – 10302000535. тел. 8 (495) 781-24-79, </w:t>
      </w:r>
      <w:hyperlink r:id="rId19" w:history="1">
        <w:r w:rsidR="00350F6A" w:rsidRPr="00350F6A">
          <w:rPr>
            <w:rStyle w:val="aa"/>
            <w:b/>
            <w:bCs/>
            <w:i/>
            <w:iCs/>
          </w:rPr>
          <w:t>ipar@e-ipar.ru</w:t>
        </w:r>
      </w:hyperlink>
      <w:r w:rsidR="00350F6A" w:rsidRPr="00350F6A">
        <w:rPr>
          <w:b/>
          <w:bCs/>
          <w:i/>
          <w:iCs/>
        </w:rPr>
        <w:t>, Свидетельство № 181от 19.03.2002</w:t>
      </w:r>
    </w:p>
    <w:p w:rsidR="00CA1A1A" w:rsidRPr="00350F6A" w:rsidRDefault="00CA1A1A" w:rsidP="00CA1A1A">
      <w:pPr>
        <w:adjustRightInd w:val="0"/>
        <w:ind w:firstLine="540"/>
        <w:jc w:val="both"/>
        <w:rPr>
          <w:b/>
          <w:i/>
        </w:rPr>
      </w:pPr>
      <w:r>
        <w:t>О</w:t>
      </w:r>
      <w:r w:rsidRPr="001B1C59">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независимая проверка</w:t>
      </w:r>
      <w:r>
        <w:t xml:space="preserve"> отчетности эмитента: </w:t>
      </w:r>
      <w:r w:rsidR="00350F6A">
        <w:rPr>
          <w:b/>
          <w:i/>
        </w:rPr>
        <w:t xml:space="preserve">2014 год </w:t>
      </w:r>
    </w:p>
    <w:p w:rsidR="00CA1A1A" w:rsidRPr="00350F6A" w:rsidRDefault="00CA1A1A" w:rsidP="00CA1A1A">
      <w:pPr>
        <w:adjustRightInd w:val="0"/>
        <w:ind w:firstLine="540"/>
        <w:jc w:val="both"/>
      </w:pPr>
      <w:r>
        <w:t>В</w:t>
      </w:r>
      <w:r w:rsidRPr="001B1C59">
        <w:t>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w:t>
      </w:r>
      <w:r>
        <w:t xml:space="preserve">рованная финансовая отчетность): </w:t>
      </w:r>
      <w:r w:rsidRPr="00350F6A">
        <w:rPr>
          <w:b/>
          <w:i/>
        </w:rPr>
        <w:t>годовая бухгалтерская отчетность по российским стандартам бухгалтерского учета</w:t>
      </w:r>
      <w:r w:rsidR="00350F6A" w:rsidRPr="00350F6A">
        <w:rPr>
          <w:b/>
          <w:i/>
        </w:rPr>
        <w:t xml:space="preserve"> за 2014 год</w:t>
      </w:r>
    </w:p>
    <w:p w:rsidR="00CA1A1A" w:rsidRPr="001B1C59" w:rsidRDefault="00CA1A1A" w:rsidP="00CA1A1A">
      <w:pPr>
        <w:adjustRightInd w:val="0"/>
        <w:ind w:firstLine="540"/>
        <w:jc w:val="both"/>
      </w:pPr>
      <w:r>
        <w:t>Ф</w:t>
      </w:r>
      <w:r w:rsidRPr="001B1C59">
        <w:t>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CA1A1A" w:rsidRPr="00DE50B3" w:rsidRDefault="00CA1A1A" w:rsidP="00CA1A1A">
      <w:pPr>
        <w:adjustRightInd w:val="0"/>
        <w:ind w:firstLine="540"/>
        <w:jc w:val="both"/>
      </w:pPr>
      <w:r>
        <w:t>Н</w:t>
      </w:r>
      <w:r w:rsidRPr="001B1C59">
        <w:t>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w:t>
      </w:r>
      <w:r>
        <w:t xml:space="preserve">и) в уставном капитале эмитента: </w:t>
      </w:r>
      <w:r>
        <w:rPr>
          <w:b/>
          <w:i/>
        </w:rPr>
        <w:t>т</w:t>
      </w:r>
      <w:r w:rsidRPr="00DE50B3">
        <w:rPr>
          <w:b/>
          <w:i/>
        </w:rPr>
        <w:t>аких долей нет</w:t>
      </w:r>
    </w:p>
    <w:p w:rsidR="00CA1A1A" w:rsidRPr="001B1C59" w:rsidRDefault="00CA1A1A" w:rsidP="00CA1A1A">
      <w:pPr>
        <w:adjustRightInd w:val="0"/>
        <w:ind w:firstLine="540"/>
        <w:jc w:val="both"/>
      </w:pPr>
      <w:r>
        <w:t>П</w:t>
      </w:r>
      <w:r w:rsidRPr="001B1C59">
        <w:t>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w:t>
      </w:r>
      <w:r>
        <w:t xml:space="preserve"> организации): </w:t>
      </w:r>
      <w:r w:rsidRPr="006C1A07">
        <w:rPr>
          <w:b/>
          <w:i/>
        </w:rPr>
        <w:t>не предоставлялись</w:t>
      </w:r>
    </w:p>
    <w:p w:rsidR="00CA1A1A" w:rsidRPr="001B1C59" w:rsidRDefault="00CA1A1A" w:rsidP="00CA1A1A">
      <w:pPr>
        <w:adjustRightInd w:val="0"/>
        <w:ind w:firstLine="540"/>
        <w:jc w:val="both"/>
      </w:pPr>
      <w:r>
        <w:t>Н</w:t>
      </w:r>
      <w:r w:rsidRPr="001B1C59">
        <w:t>аличие тесных деловых взаимоотношений (участие в продвижении продукции (услуг) эмитента, участие в совместной предпринимательской деятельности и т.</w:t>
      </w:r>
      <w:r>
        <w:t xml:space="preserve">д.), а также родственных связей: </w:t>
      </w:r>
      <w:r w:rsidRPr="006C1A07">
        <w:rPr>
          <w:b/>
          <w:i/>
        </w:rPr>
        <w:t>не имело места</w:t>
      </w:r>
    </w:p>
    <w:p w:rsidR="00CA1A1A" w:rsidRPr="001B1C59" w:rsidRDefault="00CA1A1A" w:rsidP="00CA1A1A">
      <w:pPr>
        <w:adjustRightInd w:val="0"/>
        <w:ind w:firstLine="540"/>
        <w:jc w:val="both"/>
      </w:pPr>
      <w:r>
        <w:t>С</w:t>
      </w:r>
      <w:r w:rsidRPr="001B1C59">
        <w:t>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w:t>
      </w:r>
      <w:r>
        <w:t xml:space="preserve">ьностью аудиторской организации: </w:t>
      </w:r>
      <w:r w:rsidRPr="006C1A07">
        <w:rPr>
          <w:b/>
          <w:i/>
        </w:rPr>
        <w:t>таких лиц нет</w:t>
      </w:r>
    </w:p>
    <w:p w:rsidR="00CA1A1A" w:rsidRPr="006C1A07" w:rsidRDefault="00CA1A1A" w:rsidP="00CA1A1A">
      <w:pPr>
        <w:autoSpaceDE/>
        <w:autoSpaceDN/>
        <w:ind w:firstLine="567"/>
        <w:jc w:val="both"/>
        <w:rPr>
          <w:b/>
          <w:i/>
        </w:rPr>
      </w:pPr>
      <w:r>
        <w:t>М</w:t>
      </w:r>
      <w:r w:rsidRPr="001B1C59">
        <w:t>еры, предпринятые эмитентом и аудитором (аудиторской организацией) для сниж</w:t>
      </w:r>
      <w:r>
        <w:t xml:space="preserve">ения влияния указанных факторов: </w:t>
      </w:r>
      <w:r w:rsidRPr="006C1A07">
        <w:rPr>
          <w:b/>
          <w:i/>
        </w:rPr>
        <w:t>Факторов, которые могут оказать влияние на независимость аудитор</w:t>
      </w:r>
      <w:r>
        <w:rPr>
          <w:b/>
          <w:i/>
        </w:rPr>
        <w:t>ской организации</w:t>
      </w:r>
      <w:r w:rsidRPr="006C1A07">
        <w:rPr>
          <w:b/>
          <w:i/>
        </w:rPr>
        <w:t xml:space="preserve"> от Эмитента, а также существенных интересов, связывающих аудитор</w:t>
      </w:r>
      <w:r>
        <w:rPr>
          <w:b/>
          <w:i/>
        </w:rPr>
        <w:t xml:space="preserve">скую организацию </w:t>
      </w:r>
      <w:r w:rsidRPr="006C1A07">
        <w:rPr>
          <w:b/>
          <w:i/>
        </w:rPr>
        <w:t>с Эмитентом нет</w:t>
      </w:r>
      <w:r>
        <w:rPr>
          <w:b/>
          <w:i/>
        </w:rPr>
        <w:t>.</w:t>
      </w:r>
    </w:p>
    <w:p w:rsidR="00CA1A1A" w:rsidRPr="006C1A07" w:rsidRDefault="00CA1A1A" w:rsidP="00CA1A1A">
      <w:pPr>
        <w:autoSpaceDE/>
        <w:autoSpaceDN/>
        <w:ind w:right="-1" w:firstLine="567"/>
        <w:jc w:val="both"/>
      </w:pPr>
      <w:r w:rsidRPr="006C1A07">
        <w:rPr>
          <w:b/>
          <w:i/>
        </w:rPr>
        <w:t>Эмитент и аудитор</w:t>
      </w:r>
      <w:r>
        <w:rPr>
          <w:b/>
          <w:i/>
        </w:rPr>
        <w:t>ская организация</w:t>
      </w:r>
      <w:r w:rsidRPr="006C1A07">
        <w:rPr>
          <w:b/>
          <w:i/>
        </w:rPr>
        <w:t xml:space="preserve"> отслеживают соблюдение законодательства. Факторы, которые могли оказать в</w:t>
      </w:r>
      <w:r>
        <w:rPr>
          <w:b/>
          <w:i/>
        </w:rPr>
        <w:t>лияние на независимость аудиторской организации</w:t>
      </w:r>
      <w:r w:rsidRPr="006C1A07">
        <w:rPr>
          <w:b/>
          <w:i/>
        </w:rPr>
        <w:t>, отсутствуют. В соответствии с требованиями ст. 8 Федерального закона от 30.12.2008 №307-ФЗ «Об аудиторской деятельности» аудитор</w:t>
      </w:r>
      <w:r>
        <w:rPr>
          <w:b/>
          <w:i/>
        </w:rPr>
        <w:t>ская организация</w:t>
      </w:r>
      <w:r w:rsidRPr="006C1A07">
        <w:rPr>
          <w:b/>
          <w:i/>
        </w:rPr>
        <w:t xml:space="preserve"> является полностью независим</w:t>
      </w:r>
      <w:r>
        <w:rPr>
          <w:b/>
          <w:i/>
        </w:rPr>
        <w:t>ой</w:t>
      </w:r>
      <w:r w:rsidRPr="006C1A07">
        <w:rPr>
          <w:b/>
          <w:i/>
        </w:rPr>
        <w:t xml:space="preserve"> от органов управления Эмитента.  </w:t>
      </w:r>
    </w:p>
    <w:p w:rsidR="00350F6A" w:rsidRPr="00AC4E13" w:rsidRDefault="00350F6A" w:rsidP="00350F6A">
      <w:pPr>
        <w:autoSpaceDE/>
        <w:autoSpaceDN/>
        <w:ind w:right="-1" w:firstLine="567"/>
        <w:jc w:val="both"/>
        <w:rPr>
          <w:b/>
          <w:i/>
        </w:rPr>
      </w:pPr>
      <w:r>
        <w:t>П</w:t>
      </w:r>
      <w:r w:rsidRPr="001B1C59">
        <w:t xml:space="preserve">орядок выбора </w:t>
      </w:r>
      <w:r w:rsidRPr="00AC4E13">
        <w:t xml:space="preserve">аудитора (аудиторской организации) эмитента: </w:t>
      </w:r>
      <w:r w:rsidRPr="00AC4E13">
        <w:rPr>
          <w:b/>
          <w:i/>
        </w:rPr>
        <w:t>Выбор аудиторской организации проводился Эмитентом на основании мониторинга аудиторских услуг, предлагаемых различными аудиторскими фирмами. Основные условия отбора аудиторской организации – анализ деловой и профессиональной репутации аудиторов, а также размер оплаты предлагаемых услуг аудиторской организации.</w:t>
      </w:r>
    </w:p>
    <w:p w:rsidR="00350F6A" w:rsidRPr="00AC4E13" w:rsidRDefault="00350F6A" w:rsidP="00350F6A">
      <w:pPr>
        <w:adjustRightInd w:val="0"/>
        <w:ind w:firstLine="540"/>
        <w:jc w:val="both"/>
      </w:pPr>
      <w:r w:rsidRPr="00AC4E13">
        <w:t xml:space="preserve">Наличие процедуры тендера, связанного с выбором аудитора (аудиторской организации), и его основные условия: </w:t>
      </w:r>
      <w:r w:rsidRPr="00AC4E13">
        <w:rPr>
          <w:b/>
          <w:i/>
        </w:rPr>
        <w:t>тендер не проводился</w:t>
      </w:r>
    </w:p>
    <w:p w:rsidR="00350F6A" w:rsidRPr="001B1C59" w:rsidRDefault="00350F6A" w:rsidP="00350F6A">
      <w:pPr>
        <w:adjustRightInd w:val="0"/>
        <w:ind w:firstLine="540"/>
        <w:jc w:val="both"/>
      </w:pPr>
      <w:r>
        <w:t>П</w:t>
      </w:r>
      <w:r w:rsidRPr="001B1C59">
        <w:t>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w:t>
      </w:r>
      <w:r>
        <w:t xml:space="preserve">имающий соответствующее решение: </w:t>
      </w:r>
    </w:p>
    <w:p w:rsidR="00FF2A8A" w:rsidRDefault="00FF2A8A" w:rsidP="00350F6A">
      <w:pPr>
        <w:adjustRightInd w:val="0"/>
        <w:ind w:firstLine="540"/>
        <w:jc w:val="both"/>
        <w:rPr>
          <w:b/>
          <w:i/>
        </w:rPr>
      </w:pPr>
      <w:r>
        <w:rPr>
          <w:b/>
          <w:i/>
          <w:spacing w:val="1"/>
        </w:rPr>
        <w:t>В соответствии с Уставом а</w:t>
      </w:r>
      <w:r w:rsidRPr="00FF2A8A">
        <w:rPr>
          <w:b/>
          <w:i/>
          <w:spacing w:val="1"/>
        </w:rPr>
        <w:t>удитор Общества утверждается общим собранием акционеров по представлению совета директоров.</w:t>
      </w:r>
      <w:r w:rsidRPr="00FF2A8A">
        <w:rPr>
          <w:b/>
          <w:i/>
        </w:rPr>
        <w:t xml:space="preserve"> </w:t>
      </w:r>
      <w:r w:rsidRPr="00B652ED">
        <w:rPr>
          <w:b/>
          <w:i/>
        </w:rPr>
        <w:t>В соответствии с требованиями Федерального закона «Об акционерных обществах» от 26.12.1995 №208-ФЗ и Устава Эмитента аудиторская организация утверждается Общим собранием акционеров Эмитента.</w:t>
      </w:r>
    </w:p>
    <w:p w:rsidR="00350F6A" w:rsidRPr="00915D1E" w:rsidRDefault="00350F6A" w:rsidP="00350F6A">
      <w:pPr>
        <w:adjustRightInd w:val="0"/>
        <w:ind w:firstLine="540"/>
        <w:jc w:val="both"/>
      </w:pPr>
      <w:r>
        <w:t>И</w:t>
      </w:r>
      <w:r w:rsidRPr="001B1C59">
        <w:t xml:space="preserve">нформация о работах, проводимых аудитором (аудиторской организацией) в рамках </w:t>
      </w:r>
      <w:r>
        <w:t xml:space="preserve">специальных аудиторских </w:t>
      </w:r>
      <w:r w:rsidRPr="00915D1E">
        <w:t xml:space="preserve">заданий: </w:t>
      </w:r>
      <w:r w:rsidRPr="00915D1E">
        <w:rPr>
          <w:b/>
          <w:i/>
        </w:rPr>
        <w:t>такие работы не проводились</w:t>
      </w:r>
    </w:p>
    <w:p w:rsidR="00350F6A" w:rsidRDefault="00350F6A" w:rsidP="00350F6A">
      <w:pPr>
        <w:adjustRightInd w:val="0"/>
        <w:ind w:firstLine="540"/>
        <w:jc w:val="both"/>
      </w:pPr>
      <w:r w:rsidRPr="00915D1E">
        <w:t xml:space="preserve">Порядок определения размера вознаграждения аудитора (аудиторской организации): </w:t>
      </w:r>
      <w:r w:rsidRPr="00915D1E">
        <w:rPr>
          <w:b/>
          <w:i/>
        </w:rPr>
        <w:t>Размер вознаграждения аудиторской организации определяется в соответствии с заключенным между Эмитентом и аудиторской организацией договором. В соответствии</w:t>
      </w:r>
      <w:r w:rsidRPr="009A7512">
        <w:rPr>
          <w:b/>
          <w:i/>
        </w:rPr>
        <w:t xml:space="preserve"> с Уставом Эмитента определение размера оплаты услуг аудитора находится в компетенции Совета директоров</w:t>
      </w:r>
      <w:r>
        <w:rPr>
          <w:b/>
          <w:i/>
        </w:rPr>
        <w:t>.</w:t>
      </w:r>
    </w:p>
    <w:p w:rsidR="00350F6A" w:rsidRPr="00542B13" w:rsidRDefault="00350F6A" w:rsidP="00350F6A">
      <w:pPr>
        <w:adjustRightInd w:val="0"/>
        <w:ind w:firstLine="540"/>
        <w:jc w:val="both"/>
        <w:rPr>
          <w:b/>
          <w:i/>
        </w:rPr>
      </w:pPr>
      <w:r>
        <w:t>Ф</w:t>
      </w:r>
      <w:r w:rsidRPr="001B1C59">
        <w:t xml:space="preserve">актический размер вознаграждения, выплаченного эмитентом аудитору (аудиторской организации) по итогам </w:t>
      </w:r>
      <w:r w:rsidRPr="003342CC">
        <w:rPr>
          <w:u w:val="single"/>
        </w:rPr>
        <w:t>последнего</w:t>
      </w:r>
      <w:r w:rsidRPr="001B1C59">
        <w:t xml:space="preserve">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r>
        <w:t xml:space="preserve">: </w:t>
      </w:r>
      <w:r>
        <w:rPr>
          <w:b/>
          <w:i/>
        </w:rPr>
        <w:t xml:space="preserve">по итогам 2014 года 80 000 рублей, в том числе НДС. </w:t>
      </w:r>
    </w:p>
    <w:p w:rsidR="00350F6A" w:rsidRDefault="00350F6A" w:rsidP="00350F6A">
      <w:pPr>
        <w:adjustRightInd w:val="0"/>
        <w:ind w:firstLine="540"/>
        <w:jc w:val="both"/>
        <w:rPr>
          <w:b/>
          <w:i/>
        </w:rPr>
      </w:pPr>
      <w:r>
        <w:t>И</w:t>
      </w:r>
      <w:r w:rsidRPr="001B1C59">
        <w:t>нформация о наличии отсроченных и просроченных платежей за оказанные аудитором (а</w:t>
      </w:r>
      <w:r>
        <w:t xml:space="preserve">удиторской организацией) услуги: </w:t>
      </w:r>
      <w:r>
        <w:rPr>
          <w:b/>
          <w:i/>
        </w:rPr>
        <w:t>отсроченные и просроченные платежи отсутствуют</w:t>
      </w:r>
    </w:p>
    <w:p w:rsidR="00CA1A1A" w:rsidRDefault="00CA1A1A" w:rsidP="001B1B02">
      <w:pPr>
        <w:adjustRightInd w:val="0"/>
        <w:jc w:val="both"/>
      </w:pPr>
    </w:p>
    <w:p w:rsidR="001B1B02" w:rsidRDefault="001B1B02" w:rsidP="002E0D35">
      <w:pPr>
        <w:pStyle w:val="20"/>
        <w:rPr>
          <w:sz w:val="22"/>
          <w:szCs w:val="22"/>
        </w:rPr>
      </w:pPr>
      <w:bookmarkStart w:id="6" w:name="_Toc422823128"/>
      <w:r w:rsidRPr="002E0D35">
        <w:rPr>
          <w:sz w:val="22"/>
          <w:szCs w:val="22"/>
        </w:rPr>
        <w:t>1.3. Сведения об оценщике эмитента</w:t>
      </w:r>
      <w:bookmarkEnd w:id="6"/>
    </w:p>
    <w:p w:rsidR="00E268FD" w:rsidRPr="00E268FD" w:rsidRDefault="00E268FD" w:rsidP="00E268FD"/>
    <w:p w:rsidR="00893F51" w:rsidRPr="00D46DCC" w:rsidRDefault="00893F51" w:rsidP="00893F51">
      <w:pPr>
        <w:adjustRightInd w:val="0"/>
        <w:ind w:firstLine="540"/>
        <w:jc w:val="both"/>
        <w:rPr>
          <w:b/>
          <w:i/>
        </w:rPr>
      </w:pPr>
      <w:r w:rsidRPr="00D46DCC">
        <w:rPr>
          <w:b/>
          <w:i/>
        </w:rPr>
        <w:t>Оценщик (оценщики) Эмитентом не привлекался для определения рыночной стоимости:</w:t>
      </w:r>
    </w:p>
    <w:p w:rsidR="00893F51" w:rsidRPr="00D46DCC" w:rsidRDefault="00893F51" w:rsidP="00893F51">
      <w:pPr>
        <w:numPr>
          <w:ilvl w:val="0"/>
          <w:numId w:val="2"/>
        </w:numPr>
        <w:adjustRightInd w:val="0"/>
        <w:jc w:val="both"/>
        <w:rPr>
          <w:b/>
          <w:i/>
        </w:rPr>
      </w:pPr>
      <w:r w:rsidRPr="00D46DCC">
        <w:rPr>
          <w:b/>
          <w:i/>
        </w:rPr>
        <w:t>размещаемых ценных бумаг;</w:t>
      </w:r>
    </w:p>
    <w:p w:rsidR="00893F51" w:rsidRPr="00D46DCC" w:rsidRDefault="00893F51" w:rsidP="00893F51">
      <w:pPr>
        <w:numPr>
          <w:ilvl w:val="0"/>
          <w:numId w:val="2"/>
        </w:numPr>
        <w:adjustRightInd w:val="0"/>
        <w:jc w:val="both"/>
        <w:rPr>
          <w:b/>
          <w:i/>
        </w:rPr>
      </w:pPr>
      <w:r w:rsidRPr="00D46DCC">
        <w:rPr>
          <w:b/>
          <w:i/>
        </w:rPr>
        <w:t>имущества, которым могут оплачиваться размещаемые ценные бумаги;</w:t>
      </w:r>
    </w:p>
    <w:p w:rsidR="00893F51" w:rsidRPr="00D46DCC" w:rsidRDefault="00893F51" w:rsidP="00893F51">
      <w:pPr>
        <w:numPr>
          <w:ilvl w:val="0"/>
          <w:numId w:val="2"/>
        </w:numPr>
        <w:adjustRightInd w:val="0"/>
        <w:jc w:val="both"/>
        <w:rPr>
          <w:b/>
          <w:i/>
        </w:rPr>
      </w:pPr>
      <w:r w:rsidRPr="00D46DCC">
        <w:rPr>
          <w:b/>
          <w:i/>
        </w:rPr>
        <w:t>имущества, являющегося предметом залога по облигациям эмитента с залоговым обеспечением;</w:t>
      </w:r>
    </w:p>
    <w:p w:rsidR="00893F51" w:rsidRDefault="00893F51" w:rsidP="00893F51">
      <w:pPr>
        <w:numPr>
          <w:ilvl w:val="0"/>
          <w:numId w:val="2"/>
        </w:numPr>
        <w:adjustRightInd w:val="0"/>
        <w:jc w:val="both"/>
        <w:rPr>
          <w:b/>
          <w:i/>
        </w:rPr>
      </w:pPr>
      <w:r w:rsidRPr="00D46DCC">
        <w:rPr>
          <w:b/>
          <w:i/>
        </w:rP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w:t>
      </w:r>
      <w:r>
        <w:rPr>
          <w:b/>
          <w:i/>
        </w:rPr>
        <w:t>енки прошло не более 12 месяцев.</w:t>
      </w:r>
    </w:p>
    <w:p w:rsidR="00893F51" w:rsidRDefault="00893F51" w:rsidP="001B1B02">
      <w:pPr>
        <w:adjustRightInd w:val="0"/>
        <w:ind w:firstLine="540"/>
        <w:jc w:val="both"/>
      </w:pPr>
    </w:p>
    <w:p w:rsidR="001B1B02" w:rsidRPr="002E0D35" w:rsidRDefault="001B1B02" w:rsidP="002E0D35">
      <w:pPr>
        <w:pStyle w:val="20"/>
        <w:rPr>
          <w:sz w:val="22"/>
          <w:szCs w:val="22"/>
        </w:rPr>
      </w:pPr>
      <w:bookmarkStart w:id="7" w:name="_Toc422823129"/>
      <w:r w:rsidRPr="002E0D35">
        <w:rPr>
          <w:sz w:val="22"/>
          <w:szCs w:val="22"/>
        </w:rPr>
        <w:t>1.4. Сведения о консультантах эмитента</w:t>
      </w:r>
      <w:bookmarkEnd w:id="7"/>
    </w:p>
    <w:p w:rsidR="00E268FD" w:rsidRDefault="00E268FD" w:rsidP="001B1B02">
      <w:pPr>
        <w:adjustRightInd w:val="0"/>
        <w:ind w:firstLine="540"/>
        <w:jc w:val="both"/>
      </w:pPr>
    </w:p>
    <w:p w:rsidR="00893F51" w:rsidRPr="00690523" w:rsidRDefault="00893F51" w:rsidP="00893F51">
      <w:pPr>
        <w:pStyle w:val="ConsNormal"/>
        <w:ind w:right="0" w:firstLine="540"/>
        <w:rPr>
          <w:rFonts w:ascii="Times New Roman" w:hAnsi="Times New Roman" w:cs="Times New Roman"/>
          <w:b/>
          <w:i/>
          <w:lang w:val="ru-RU"/>
        </w:rPr>
      </w:pPr>
      <w:r w:rsidRPr="00690523">
        <w:rPr>
          <w:rFonts w:ascii="Times New Roman" w:hAnsi="Times New Roman" w:cs="Times New Roman"/>
          <w:b/>
          <w:i/>
          <w:lang w:val="ru-RU"/>
        </w:rPr>
        <w:t xml:space="preserve">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проспект ценных бумаг, не привлекались. </w:t>
      </w:r>
    </w:p>
    <w:p w:rsidR="001B1B02" w:rsidRPr="001B1C59" w:rsidRDefault="001B1B02" w:rsidP="001B1B02">
      <w:pPr>
        <w:adjustRightInd w:val="0"/>
        <w:jc w:val="both"/>
      </w:pPr>
    </w:p>
    <w:p w:rsidR="001B1B02" w:rsidRPr="002E0D35" w:rsidRDefault="001B1B02" w:rsidP="002E0D35">
      <w:pPr>
        <w:pStyle w:val="20"/>
        <w:rPr>
          <w:sz w:val="22"/>
          <w:szCs w:val="22"/>
        </w:rPr>
      </w:pPr>
      <w:bookmarkStart w:id="8" w:name="_Toc422823130"/>
      <w:r w:rsidRPr="002E0D35">
        <w:rPr>
          <w:sz w:val="22"/>
          <w:szCs w:val="22"/>
        </w:rPr>
        <w:t>1.5. Сведения об иных лицах, подписавших проспект ценных бумаг</w:t>
      </w:r>
      <w:bookmarkEnd w:id="8"/>
    </w:p>
    <w:p w:rsidR="00E268FD" w:rsidRDefault="00E268FD" w:rsidP="001B1B02">
      <w:pPr>
        <w:adjustRightInd w:val="0"/>
        <w:ind w:firstLine="540"/>
        <w:jc w:val="both"/>
      </w:pPr>
    </w:p>
    <w:p w:rsidR="002A68F6" w:rsidRPr="007D1637" w:rsidRDefault="002A68F6" w:rsidP="001B1B02">
      <w:pPr>
        <w:adjustRightInd w:val="0"/>
        <w:ind w:firstLine="540"/>
        <w:jc w:val="both"/>
        <w:rPr>
          <w:b/>
          <w:u w:val="single"/>
        </w:rPr>
      </w:pPr>
      <w:r w:rsidRPr="007D1637">
        <w:rPr>
          <w:b/>
          <w:u w:val="single"/>
        </w:rPr>
        <w:t>Л</w:t>
      </w:r>
      <w:r w:rsidR="001B1B02" w:rsidRPr="007D1637">
        <w:rPr>
          <w:b/>
          <w:u w:val="single"/>
        </w:rPr>
        <w:t>иц</w:t>
      </w:r>
      <w:r w:rsidRPr="007D1637">
        <w:rPr>
          <w:b/>
          <w:u w:val="single"/>
        </w:rPr>
        <w:t>о</w:t>
      </w:r>
      <w:r w:rsidR="001B1B02" w:rsidRPr="007D1637">
        <w:rPr>
          <w:b/>
          <w:u w:val="single"/>
        </w:rPr>
        <w:t>, предоставивше</w:t>
      </w:r>
      <w:r w:rsidRPr="007D1637">
        <w:rPr>
          <w:b/>
          <w:u w:val="single"/>
        </w:rPr>
        <w:t>е</w:t>
      </w:r>
      <w:r w:rsidR="001B1B02" w:rsidRPr="007D1637">
        <w:rPr>
          <w:b/>
          <w:u w:val="single"/>
        </w:rPr>
        <w:t xml:space="preserve"> обеспечение по облигациям выпуска</w:t>
      </w:r>
      <w:r w:rsidR="007C4369">
        <w:rPr>
          <w:b/>
          <w:u w:val="single"/>
        </w:rPr>
        <w:t xml:space="preserve"> (Поручитель)</w:t>
      </w:r>
      <w:r w:rsidRPr="007D1637">
        <w:rPr>
          <w:b/>
          <w:u w:val="single"/>
        </w:rPr>
        <w:t>:</w:t>
      </w:r>
    </w:p>
    <w:p w:rsidR="001D2759" w:rsidRPr="00352D90" w:rsidRDefault="001D2759" w:rsidP="001D2759">
      <w:pPr>
        <w:adjustRightInd w:val="0"/>
        <w:ind w:firstLine="540"/>
        <w:jc w:val="both"/>
      </w:pPr>
      <w:r>
        <w:t>П</w:t>
      </w:r>
      <w:r w:rsidRPr="00723279">
        <w:t>олное фирменн</w:t>
      </w:r>
      <w:r>
        <w:t>о</w:t>
      </w:r>
      <w:r w:rsidRPr="00723279">
        <w:t>е наименовани</w:t>
      </w:r>
      <w:r>
        <w:t>е:</w:t>
      </w:r>
      <w:r w:rsidRPr="00352D90">
        <w:rPr>
          <w:b/>
          <w:bCs/>
          <w:i/>
          <w:iCs/>
        </w:rPr>
        <w:t xml:space="preserve"> </w:t>
      </w:r>
      <w:r w:rsidRPr="00F340F4">
        <w:rPr>
          <w:b/>
          <w:bCs/>
          <w:i/>
          <w:iCs/>
        </w:rPr>
        <w:t>Частная акционерная компания с ограниченной ответственностью О</w:t>
      </w:r>
      <w:r w:rsidRPr="00352D90">
        <w:rPr>
          <w:b/>
          <w:bCs/>
          <w:i/>
          <w:iCs/>
        </w:rPr>
        <w:t xml:space="preserve">1 </w:t>
      </w:r>
      <w:r w:rsidRPr="00F340F4">
        <w:rPr>
          <w:b/>
          <w:bCs/>
          <w:i/>
          <w:iCs/>
        </w:rPr>
        <w:t>ПРОПЕРТИЗ</w:t>
      </w:r>
      <w:r w:rsidRPr="00352D90">
        <w:rPr>
          <w:b/>
          <w:bCs/>
          <w:i/>
          <w:iCs/>
        </w:rPr>
        <w:t xml:space="preserve"> </w:t>
      </w:r>
      <w:r w:rsidRPr="00F340F4">
        <w:rPr>
          <w:b/>
          <w:bCs/>
          <w:i/>
          <w:iCs/>
        </w:rPr>
        <w:t>ЛИМИТЕД</w:t>
      </w:r>
      <w:r w:rsidRPr="00352D90">
        <w:rPr>
          <w:b/>
          <w:bCs/>
          <w:i/>
          <w:iCs/>
        </w:rPr>
        <w:t xml:space="preserve"> (</w:t>
      </w:r>
      <w:r w:rsidRPr="00F340F4">
        <w:rPr>
          <w:b/>
          <w:bCs/>
          <w:i/>
          <w:iCs/>
          <w:lang w:val="en-US"/>
        </w:rPr>
        <w:t>O</w:t>
      </w:r>
      <w:r w:rsidRPr="00352D90">
        <w:rPr>
          <w:b/>
          <w:bCs/>
          <w:i/>
          <w:iCs/>
        </w:rPr>
        <w:t xml:space="preserve">1 </w:t>
      </w:r>
      <w:r w:rsidRPr="00F340F4">
        <w:rPr>
          <w:b/>
          <w:bCs/>
          <w:i/>
          <w:iCs/>
          <w:lang w:val="en-US"/>
        </w:rPr>
        <w:t>PROPERTIES</w:t>
      </w:r>
      <w:r w:rsidRPr="00352D90">
        <w:rPr>
          <w:b/>
          <w:bCs/>
          <w:i/>
          <w:iCs/>
        </w:rPr>
        <w:t xml:space="preserve"> </w:t>
      </w:r>
      <w:r w:rsidRPr="00F340F4">
        <w:rPr>
          <w:b/>
          <w:bCs/>
          <w:i/>
          <w:iCs/>
          <w:lang w:val="en-US"/>
        </w:rPr>
        <w:t>LIMITED</w:t>
      </w:r>
      <w:r w:rsidRPr="00352D90">
        <w:rPr>
          <w:b/>
          <w:bCs/>
          <w:i/>
          <w:iCs/>
        </w:rPr>
        <w:t>)</w:t>
      </w:r>
    </w:p>
    <w:p w:rsidR="001D2759" w:rsidRDefault="001D2759" w:rsidP="001D2759">
      <w:pPr>
        <w:adjustRightInd w:val="0"/>
        <w:ind w:firstLine="540"/>
        <w:jc w:val="both"/>
      </w:pPr>
      <w:r>
        <w:t>С</w:t>
      </w:r>
      <w:r w:rsidRPr="00723279">
        <w:t>окращенное фирменн</w:t>
      </w:r>
      <w:r>
        <w:t>о</w:t>
      </w:r>
      <w:r w:rsidRPr="00723279">
        <w:t>е наименовани</w:t>
      </w:r>
      <w:r>
        <w:t>е:</w:t>
      </w:r>
      <w:r w:rsidRPr="00352D90">
        <w:rPr>
          <w:b/>
          <w:bCs/>
          <w:i/>
          <w:iCs/>
        </w:rPr>
        <w:t xml:space="preserve"> </w:t>
      </w:r>
      <w:r w:rsidRPr="0047353C">
        <w:rPr>
          <w:b/>
          <w:bCs/>
          <w:i/>
          <w:iCs/>
        </w:rPr>
        <w:t>отсутствует</w:t>
      </w:r>
    </w:p>
    <w:p w:rsidR="001D2759" w:rsidRPr="00723279" w:rsidRDefault="001D2759" w:rsidP="001D2759">
      <w:pPr>
        <w:adjustRightInd w:val="0"/>
        <w:ind w:firstLine="540"/>
        <w:jc w:val="both"/>
      </w:pPr>
      <w:r>
        <w:t>М</w:t>
      </w:r>
      <w:r w:rsidRPr="00723279">
        <w:t>есто нахождения</w:t>
      </w:r>
      <w:r>
        <w:t>:</w:t>
      </w:r>
      <w:r w:rsidRPr="00723279">
        <w:t xml:space="preserve"> </w:t>
      </w:r>
      <w:r w:rsidR="0087434D" w:rsidRPr="00DC21B3">
        <w:rPr>
          <w:b/>
          <w:bCs/>
          <w:i/>
          <w:iCs/>
        </w:rPr>
        <w:t xml:space="preserve">18 </w:t>
      </w:r>
      <w:proofErr w:type="spellStart"/>
      <w:r w:rsidR="0087434D" w:rsidRPr="00352D90">
        <w:rPr>
          <w:b/>
          <w:bCs/>
          <w:i/>
          <w:iCs/>
          <w:lang w:val="en-US"/>
        </w:rPr>
        <w:t>Spyrou</w:t>
      </w:r>
      <w:proofErr w:type="spellEnd"/>
      <w:r w:rsidR="0087434D" w:rsidRPr="00DC21B3">
        <w:rPr>
          <w:b/>
          <w:bCs/>
          <w:i/>
          <w:iCs/>
        </w:rPr>
        <w:t xml:space="preserve"> </w:t>
      </w:r>
      <w:proofErr w:type="spellStart"/>
      <w:r w:rsidR="0087434D" w:rsidRPr="00352D90">
        <w:rPr>
          <w:b/>
          <w:bCs/>
          <w:i/>
          <w:iCs/>
          <w:lang w:val="en-US"/>
        </w:rPr>
        <w:t>Kyprianou</w:t>
      </w:r>
      <w:proofErr w:type="spellEnd"/>
      <w:r w:rsidR="0087434D" w:rsidRPr="00DC21B3">
        <w:rPr>
          <w:b/>
          <w:bCs/>
          <w:i/>
          <w:iCs/>
        </w:rPr>
        <w:t xml:space="preserve">, </w:t>
      </w:r>
      <w:r w:rsidR="0087434D" w:rsidRPr="00344E30">
        <w:rPr>
          <w:b/>
          <w:bCs/>
          <w:i/>
          <w:iCs/>
        </w:rPr>
        <w:t>2</w:t>
      </w:r>
      <w:proofErr w:type="spellStart"/>
      <w:r w:rsidR="0087434D">
        <w:rPr>
          <w:b/>
          <w:bCs/>
          <w:i/>
          <w:iCs/>
          <w:lang w:val="en-US"/>
        </w:rPr>
        <w:t>nd</w:t>
      </w:r>
      <w:proofErr w:type="spellEnd"/>
      <w:r w:rsidR="0087434D" w:rsidRPr="00344E30">
        <w:rPr>
          <w:b/>
          <w:bCs/>
          <w:i/>
          <w:iCs/>
        </w:rPr>
        <w:t xml:space="preserve"> </w:t>
      </w:r>
      <w:r w:rsidR="0087434D">
        <w:rPr>
          <w:b/>
          <w:bCs/>
          <w:i/>
          <w:iCs/>
          <w:lang w:val="en-US"/>
        </w:rPr>
        <w:t>floor</w:t>
      </w:r>
      <w:r w:rsidR="0087434D" w:rsidRPr="00DC21B3">
        <w:rPr>
          <w:b/>
          <w:bCs/>
          <w:i/>
          <w:iCs/>
        </w:rPr>
        <w:t xml:space="preserve">, 1075, </w:t>
      </w:r>
      <w:r w:rsidR="0087434D" w:rsidRPr="00352D90">
        <w:rPr>
          <w:b/>
          <w:bCs/>
          <w:i/>
          <w:iCs/>
          <w:lang w:val="en-US"/>
        </w:rPr>
        <w:t>Nicosia</w:t>
      </w:r>
      <w:r w:rsidR="0087434D" w:rsidRPr="00DC21B3">
        <w:rPr>
          <w:b/>
          <w:bCs/>
          <w:i/>
          <w:iCs/>
        </w:rPr>
        <w:t xml:space="preserve">, </w:t>
      </w:r>
      <w:r w:rsidR="0087434D" w:rsidRPr="00352D90">
        <w:rPr>
          <w:b/>
          <w:bCs/>
          <w:i/>
          <w:iCs/>
          <w:lang w:val="en-US"/>
        </w:rPr>
        <w:t>Cyprus</w:t>
      </w:r>
      <w:r w:rsidR="0087434D" w:rsidRPr="00DC21B3">
        <w:rPr>
          <w:b/>
          <w:bCs/>
          <w:i/>
          <w:iCs/>
        </w:rPr>
        <w:t>/</w:t>
      </w:r>
      <w:proofErr w:type="spellStart"/>
      <w:r w:rsidR="0087434D" w:rsidRPr="00DC21B3">
        <w:rPr>
          <w:b/>
          <w:bCs/>
          <w:i/>
          <w:iCs/>
        </w:rPr>
        <w:t>Спиру</w:t>
      </w:r>
      <w:proofErr w:type="spellEnd"/>
      <w:r w:rsidR="0087434D" w:rsidRPr="00DC21B3">
        <w:rPr>
          <w:b/>
          <w:bCs/>
          <w:i/>
          <w:iCs/>
        </w:rPr>
        <w:t xml:space="preserve"> </w:t>
      </w:r>
      <w:proofErr w:type="spellStart"/>
      <w:r w:rsidR="0087434D" w:rsidRPr="00DC21B3">
        <w:rPr>
          <w:b/>
          <w:bCs/>
          <w:i/>
          <w:iCs/>
        </w:rPr>
        <w:t>Киприану</w:t>
      </w:r>
      <w:proofErr w:type="spellEnd"/>
      <w:r w:rsidR="0087434D" w:rsidRPr="00DC21B3">
        <w:rPr>
          <w:b/>
          <w:bCs/>
          <w:i/>
          <w:iCs/>
        </w:rPr>
        <w:t xml:space="preserve">, 18, </w:t>
      </w:r>
      <w:r w:rsidR="0087434D" w:rsidRPr="00344E30">
        <w:rPr>
          <w:b/>
          <w:bCs/>
          <w:i/>
          <w:iCs/>
        </w:rPr>
        <w:t xml:space="preserve">2 </w:t>
      </w:r>
      <w:r w:rsidR="0087434D">
        <w:rPr>
          <w:b/>
          <w:bCs/>
          <w:i/>
          <w:iCs/>
        </w:rPr>
        <w:t>этаж</w:t>
      </w:r>
      <w:r w:rsidR="0087434D" w:rsidRPr="00DC21B3">
        <w:rPr>
          <w:b/>
          <w:bCs/>
          <w:i/>
          <w:iCs/>
        </w:rPr>
        <w:t>, 1075, Никосия, Кипр</w:t>
      </w:r>
    </w:p>
    <w:p w:rsidR="002A68F6" w:rsidRDefault="002A68F6" w:rsidP="002A68F6">
      <w:pPr>
        <w:adjustRightInd w:val="0"/>
        <w:ind w:firstLine="540"/>
        <w:jc w:val="both"/>
      </w:pPr>
      <w:r w:rsidRPr="001B1C59">
        <w:t>ИНН (если применимо)</w:t>
      </w:r>
      <w:r>
        <w:t>:</w:t>
      </w:r>
      <w:r w:rsidR="007C4369" w:rsidRPr="007C4369">
        <w:rPr>
          <w:b/>
          <w:bCs/>
          <w:i/>
          <w:iCs/>
        </w:rPr>
        <w:t xml:space="preserve"> </w:t>
      </w:r>
      <w:r w:rsidR="005717B9">
        <w:rPr>
          <w:b/>
          <w:bCs/>
          <w:i/>
          <w:iCs/>
        </w:rPr>
        <w:t xml:space="preserve">не применимо </w:t>
      </w:r>
    </w:p>
    <w:p w:rsidR="002A68F6" w:rsidRPr="007C4369" w:rsidRDefault="002A68F6" w:rsidP="002A68F6">
      <w:pPr>
        <w:adjustRightInd w:val="0"/>
        <w:ind w:firstLine="540"/>
        <w:jc w:val="both"/>
      </w:pPr>
      <w:r w:rsidRPr="001B1C59">
        <w:t>ОГРН (если применимо)</w:t>
      </w:r>
      <w:r>
        <w:t>:</w:t>
      </w:r>
      <w:r w:rsidR="007C4369" w:rsidRPr="007C4369">
        <w:rPr>
          <w:b/>
          <w:i/>
        </w:rPr>
        <w:t xml:space="preserve"> </w:t>
      </w:r>
      <w:r w:rsidR="007C4369" w:rsidRPr="007C6C77">
        <w:rPr>
          <w:b/>
          <w:i/>
        </w:rPr>
        <w:t>не применимо</w:t>
      </w:r>
      <w:r w:rsidR="007C4369">
        <w:rPr>
          <w:b/>
          <w:i/>
        </w:rPr>
        <w:t>.</w:t>
      </w:r>
      <w:r w:rsidR="007C4369" w:rsidRPr="007C4369">
        <w:rPr>
          <w:b/>
          <w:i/>
        </w:rPr>
        <w:t xml:space="preserve"> </w:t>
      </w:r>
      <w:r w:rsidR="007C4369">
        <w:rPr>
          <w:b/>
          <w:i/>
        </w:rPr>
        <w:t>К</w:t>
      </w:r>
      <w:r w:rsidR="007C4369" w:rsidRPr="007C4369">
        <w:rPr>
          <w:b/>
          <w:i/>
        </w:rPr>
        <w:t xml:space="preserve">омпания зарегистрирована Регистратором компаний Республики Кипр 24 августа </w:t>
      </w:r>
      <w:smartTag w:uri="urn:schemas-microsoft-com:office:smarttags" w:element="metricconverter">
        <w:smartTagPr>
          <w:attr w:name="ProductID" w:val="2010 г"/>
        </w:smartTagPr>
        <w:r w:rsidR="007C4369" w:rsidRPr="007C4369">
          <w:rPr>
            <w:b/>
            <w:i/>
          </w:rPr>
          <w:t>2010 г</w:t>
        </w:r>
      </w:smartTag>
      <w:r w:rsidR="007C4369" w:rsidRPr="007C4369">
        <w:rPr>
          <w:b/>
          <w:i/>
        </w:rPr>
        <w:t xml:space="preserve">. за номером </w:t>
      </w:r>
      <w:r w:rsidR="00FC41E5" w:rsidRPr="00EA47BB">
        <w:rPr>
          <w:b/>
          <w:bCs/>
          <w:i/>
          <w:iCs/>
        </w:rPr>
        <w:t>HE</w:t>
      </w:r>
      <w:r w:rsidR="00FC41E5" w:rsidRPr="007C4369">
        <w:rPr>
          <w:b/>
          <w:i/>
        </w:rPr>
        <w:t xml:space="preserve"> </w:t>
      </w:r>
      <w:r w:rsidR="007C4369" w:rsidRPr="007C4369">
        <w:rPr>
          <w:b/>
          <w:i/>
        </w:rPr>
        <w:t>272334</w:t>
      </w:r>
    </w:p>
    <w:p w:rsidR="007C4369" w:rsidRPr="007C4369" w:rsidRDefault="002A68F6" w:rsidP="007C4369">
      <w:pPr>
        <w:adjustRightInd w:val="0"/>
        <w:ind w:firstLine="540"/>
        <w:jc w:val="both"/>
        <w:rPr>
          <w:b/>
          <w:i/>
        </w:rPr>
      </w:pPr>
      <w:r w:rsidRPr="007C4369">
        <w:t>Номер телефона и факса:</w:t>
      </w:r>
      <w:r w:rsidR="007C4369" w:rsidRPr="007C4369">
        <w:rPr>
          <w:b/>
          <w:i/>
        </w:rPr>
        <w:t xml:space="preserve"> Телефон: + (357) 22451222, Факс: + (357) 22451322</w:t>
      </w:r>
    </w:p>
    <w:p w:rsidR="002A68F6" w:rsidRPr="007C4369" w:rsidRDefault="002A68F6" w:rsidP="002A68F6">
      <w:pPr>
        <w:adjustRightInd w:val="0"/>
        <w:ind w:firstLine="540"/>
        <w:jc w:val="both"/>
      </w:pPr>
      <w:r w:rsidRPr="007C4369">
        <w:t>Адрес страницы в сети Интернет, используемой юридическим лицом для раскрытия информации (если имеется):</w:t>
      </w:r>
      <w:r w:rsidR="007C4369" w:rsidRPr="007C4369">
        <w:t xml:space="preserve"> </w:t>
      </w:r>
      <w:r w:rsidR="007C4369" w:rsidRPr="007C4369">
        <w:rPr>
          <w:b/>
          <w:i/>
        </w:rPr>
        <w:t xml:space="preserve">у Поручителя отсутствует обязанность по раскрытию информации. Адрес страницы в сети интернет, на которой представлена </w:t>
      </w:r>
      <w:r w:rsidR="009B1DDB">
        <w:rPr>
          <w:b/>
          <w:i/>
        </w:rPr>
        <w:t xml:space="preserve">общая </w:t>
      </w:r>
      <w:r w:rsidR="007C4369" w:rsidRPr="007C4369">
        <w:rPr>
          <w:b/>
          <w:i/>
        </w:rPr>
        <w:t xml:space="preserve">информация о </w:t>
      </w:r>
      <w:r w:rsidR="00A6104B">
        <w:rPr>
          <w:b/>
          <w:i/>
        </w:rPr>
        <w:t xml:space="preserve">деятельности </w:t>
      </w:r>
      <w:r w:rsidR="007C4369" w:rsidRPr="007C4369">
        <w:rPr>
          <w:b/>
          <w:i/>
        </w:rPr>
        <w:t>Поручител</w:t>
      </w:r>
      <w:r w:rsidR="00A6104B">
        <w:rPr>
          <w:b/>
          <w:i/>
        </w:rPr>
        <w:t>я</w:t>
      </w:r>
      <w:r w:rsidR="007C4369" w:rsidRPr="007C4369">
        <w:rPr>
          <w:b/>
          <w:i/>
        </w:rPr>
        <w:t xml:space="preserve"> - </w:t>
      </w:r>
      <w:r w:rsidR="007C4369" w:rsidRPr="007C4369">
        <w:t xml:space="preserve"> </w:t>
      </w:r>
      <w:hyperlink r:id="rId20" w:history="1">
        <w:r w:rsidR="007C4369" w:rsidRPr="007C4369">
          <w:rPr>
            <w:rStyle w:val="aa"/>
            <w:b/>
            <w:i/>
          </w:rPr>
          <w:t>http://www.o1properties.ru/</w:t>
        </w:r>
      </w:hyperlink>
    </w:p>
    <w:p w:rsidR="007C4369" w:rsidRPr="007C4369" w:rsidRDefault="007C4369" w:rsidP="007C4369">
      <w:pPr>
        <w:pStyle w:val="Default"/>
        <w:ind w:firstLine="567"/>
        <w:jc w:val="both"/>
        <w:rPr>
          <w:b/>
          <w:bCs/>
          <w:i/>
          <w:sz w:val="20"/>
          <w:szCs w:val="20"/>
        </w:rPr>
      </w:pPr>
      <w:r w:rsidRPr="007C4369">
        <w:rPr>
          <w:b/>
          <w:i/>
          <w:sz w:val="20"/>
          <w:szCs w:val="20"/>
        </w:rPr>
        <w:t>Информация о Поручителе раскрывается в Ежеквартальных отчетах Эмитента (</w:t>
      </w:r>
      <w:r w:rsidRPr="007C4369">
        <w:rPr>
          <w:b/>
          <w:bCs/>
          <w:i/>
          <w:iCs/>
          <w:sz w:val="20"/>
          <w:szCs w:val="20"/>
        </w:rPr>
        <w:t xml:space="preserve">ЗАО «О1 </w:t>
      </w:r>
      <w:proofErr w:type="spellStart"/>
      <w:r w:rsidRPr="007C4369">
        <w:rPr>
          <w:b/>
          <w:bCs/>
          <w:i/>
          <w:iCs/>
          <w:sz w:val="20"/>
          <w:szCs w:val="20"/>
        </w:rPr>
        <w:t>Пропертиз</w:t>
      </w:r>
      <w:proofErr w:type="spellEnd"/>
      <w:r w:rsidRPr="007C4369">
        <w:rPr>
          <w:b/>
          <w:bCs/>
          <w:i/>
          <w:iCs/>
          <w:sz w:val="20"/>
          <w:szCs w:val="20"/>
        </w:rPr>
        <w:t xml:space="preserve"> </w:t>
      </w:r>
      <w:proofErr w:type="spellStart"/>
      <w:r w:rsidRPr="007C4369">
        <w:rPr>
          <w:b/>
          <w:bCs/>
          <w:i/>
          <w:iCs/>
          <w:sz w:val="20"/>
          <w:szCs w:val="20"/>
        </w:rPr>
        <w:t>Финанс</w:t>
      </w:r>
      <w:proofErr w:type="spellEnd"/>
      <w:r w:rsidRPr="007C4369">
        <w:rPr>
          <w:b/>
          <w:bCs/>
          <w:i/>
          <w:iCs/>
          <w:sz w:val="20"/>
          <w:szCs w:val="20"/>
        </w:rPr>
        <w:t xml:space="preserve">») на страницах Эмитента в сети Интернет </w:t>
      </w:r>
      <w:hyperlink r:id="rId21" w:history="1">
        <w:r w:rsidR="00182779" w:rsidRPr="00472CA2">
          <w:rPr>
            <w:rStyle w:val="aa"/>
            <w:b/>
            <w:bCs/>
            <w:i/>
            <w:iCs/>
            <w:sz w:val="20"/>
            <w:szCs w:val="20"/>
          </w:rPr>
          <w:t>http://o1properties-finance.ru/</w:t>
        </w:r>
      </w:hyperlink>
      <w:r w:rsidRPr="007C4369">
        <w:rPr>
          <w:b/>
          <w:bCs/>
          <w:i/>
          <w:sz w:val="20"/>
          <w:szCs w:val="20"/>
        </w:rPr>
        <w:t xml:space="preserve">, </w:t>
      </w:r>
      <w:hyperlink r:id="rId22" w:history="1">
        <w:r w:rsidRPr="007C4369">
          <w:rPr>
            <w:rStyle w:val="aa"/>
            <w:b/>
            <w:bCs/>
            <w:i/>
            <w:sz w:val="20"/>
            <w:szCs w:val="20"/>
          </w:rPr>
          <w:t>http://www.e-disclosure.ru/portal/company.aspx?id=32658</w:t>
        </w:r>
      </w:hyperlink>
    </w:p>
    <w:p w:rsidR="002A68F6" w:rsidRPr="002A68F6" w:rsidRDefault="002A68F6" w:rsidP="002A68F6">
      <w:pPr>
        <w:adjustRightInd w:val="0"/>
        <w:ind w:firstLine="540"/>
        <w:jc w:val="both"/>
        <w:rPr>
          <w:b/>
          <w:i/>
        </w:rPr>
      </w:pPr>
      <w:r>
        <w:rPr>
          <w:b/>
          <w:i/>
        </w:rPr>
        <w:t xml:space="preserve">Лицо, предоставившее обеспечение (Поручитель) не является профессиональным участником рынка ценных бумаг. </w:t>
      </w:r>
    </w:p>
    <w:p w:rsidR="002A68F6" w:rsidRPr="00B45339" w:rsidRDefault="002A68F6" w:rsidP="001B1B02">
      <w:pPr>
        <w:adjustRightInd w:val="0"/>
        <w:ind w:firstLine="540"/>
        <w:jc w:val="both"/>
      </w:pPr>
    </w:p>
    <w:p w:rsidR="00B45339" w:rsidRPr="00B45339" w:rsidRDefault="00B45339" w:rsidP="001B1B02">
      <w:pPr>
        <w:adjustRightInd w:val="0"/>
        <w:ind w:firstLine="540"/>
        <w:jc w:val="both"/>
        <w:rPr>
          <w:b/>
          <w:u w:val="single"/>
        </w:rPr>
      </w:pPr>
      <w:r w:rsidRPr="00B45339">
        <w:rPr>
          <w:b/>
          <w:u w:val="single"/>
        </w:rPr>
        <w:t xml:space="preserve">Лицо, подписавшее проспект ценных бумаг от имени Поручителя: </w:t>
      </w:r>
    </w:p>
    <w:p w:rsidR="00B45339" w:rsidRPr="00B45339" w:rsidRDefault="00B45339" w:rsidP="001B1B02">
      <w:pPr>
        <w:adjustRightInd w:val="0"/>
        <w:ind w:firstLine="540"/>
        <w:jc w:val="both"/>
        <w:rPr>
          <w:b/>
          <w:highlight w:val="yellow"/>
          <w:u w:val="single"/>
        </w:rPr>
      </w:pPr>
      <w:r w:rsidRPr="00B45339">
        <w:rPr>
          <w:b/>
          <w:bCs/>
          <w:i/>
          <w:iCs/>
        </w:rPr>
        <w:t xml:space="preserve">Директор </w:t>
      </w:r>
      <w:r w:rsidR="001D2759" w:rsidRPr="00F340F4">
        <w:rPr>
          <w:b/>
          <w:bCs/>
          <w:i/>
          <w:iCs/>
        </w:rPr>
        <w:t>Частн</w:t>
      </w:r>
      <w:r w:rsidR="001D2759">
        <w:rPr>
          <w:b/>
          <w:bCs/>
          <w:i/>
          <w:iCs/>
        </w:rPr>
        <w:t>ой акционерной компании</w:t>
      </w:r>
      <w:r w:rsidR="001D2759" w:rsidRPr="00F340F4">
        <w:rPr>
          <w:b/>
          <w:bCs/>
          <w:i/>
          <w:iCs/>
        </w:rPr>
        <w:t xml:space="preserve"> с ограниченной ответственностью О</w:t>
      </w:r>
      <w:r w:rsidR="001D2759" w:rsidRPr="00352D90">
        <w:rPr>
          <w:b/>
          <w:bCs/>
          <w:i/>
          <w:iCs/>
        </w:rPr>
        <w:t xml:space="preserve">1 </w:t>
      </w:r>
      <w:r w:rsidR="001D2759" w:rsidRPr="00F340F4">
        <w:rPr>
          <w:b/>
          <w:bCs/>
          <w:i/>
          <w:iCs/>
        </w:rPr>
        <w:t>ПРОПЕРТИЗ</w:t>
      </w:r>
      <w:r w:rsidR="001D2759" w:rsidRPr="00352D90">
        <w:rPr>
          <w:b/>
          <w:bCs/>
          <w:i/>
          <w:iCs/>
        </w:rPr>
        <w:t xml:space="preserve"> </w:t>
      </w:r>
      <w:r w:rsidR="001D2759" w:rsidRPr="00F340F4">
        <w:rPr>
          <w:b/>
          <w:bCs/>
          <w:i/>
          <w:iCs/>
        </w:rPr>
        <w:t>ЛИМИТЕД</w:t>
      </w:r>
      <w:r w:rsidR="001D2759" w:rsidRPr="00352D90">
        <w:rPr>
          <w:b/>
          <w:bCs/>
          <w:i/>
          <w:iCs/>
        </w:rPr>
        <w:t xml:space="preserve"> (</w:t>
      </w:r>
      <w:r w:rsidR="001D2759" w:rsidRPr="00F340F4">
        <w:rPr>
          <w:b/>
          <w:bCs/>
          <w:i/>
          <w:iCs/>
          <w:lang w:val="en-US"/>
        </w:rPr>
        <w:t>O</w:t>
      </w:r>
      <w:r w:rsidR="001D2759" w:rsidRPr="00352D90">
        <w:rPr>
          <w:b/>
          <w:bCs/>
          <w:i/>
          <w:iCs/>
        </w:rPr>
        <w:t xml:space="preserve">1 </w:t>
      </w:r>
      <w:r w:rsidR="001D2759" w:rsidRPr="00F340F4">
        <w:rPr>
          <w:b/>
          <w:bCs/>
          <w:i/>
          <w:iCs/>
          <w:lang w:val="en-US"/>
        </w:rPr>
        <w:t>PROPERTIES</w:t>
      </w:r>
      <w:r w:rsidR="001D2759" w:rsidRPr="00352D90">
        <w:rPr>
          <w:b/>
          <w:bCs/>
          <w:i/>
          <w:iCs/>
        </w:rPr>
        <w:t xml:space="preserve"> </w:t>
      </w:r>
      <w:r w:rsidR="001D2759" w:rsidRPr="00F340F4">
        <w:rPr>
          <w:b/>
          <w:bCs/>
          <w:i/>
          <w:iCs/>
          <w:lang w:val="en-US"/>
        </w:rPr>
        <w:t>LIMITED</w:t>
      </w:r>
      <w:r w:rsidR="001D2759" w:rsidRPr="00352D90">
        <w:rPr>
          <w:b/>
          <w:bCs/>
          <w:i/>
          <w:iCs/>
        </w:rPr>
        <w:t>)</w:t>
      </w:r>
    </w:p>
    <w:p w:rsidR="007D1637" w:rsidRDefault="007D1637" w:rsidP="007D1637">
      <w:pPr>
        <w:adjustRightInd w:val="0"/>
        <w:ind w:firstLine="540"/>
        <w:jc w:val="both"/>
      </w:pPr>
      <w:r w:rsidRPr="00B45339">
        <w:t>Фамилия</w:t>
      </w:r>
      <w:r w:rsidRPr="001B1C59">
        <w:t>, имя, отчество (если имеется)</w:t>
      </w:r>
      <w:r>
        <w:t>:</w:t>
      </w:r>
      <w:r w:rsidR="00B45339">
        <w:t xml:space="preserve"> </w:t>
      </w:r>
      <w:r w:rsidR="00B45339" w:rsidRPr="00B45339">
        <w:rPr>
          <w:b/>
          <w:i/>
        </w:rPr>
        <w:t>Островский Александр Сергеевич</w:t>
      </w:r>
    </w:p>
    <w:p w:rsidR="007D1637" w:rsidRDefault="007D1637" w:rsidP="007D1637">
      <w:pPr>
        <w:adjustRightInd w:val="0"/>
        <w:ind w:firstLine="540"/>
        <w:jc w:val="both"/>
      </w:pPr>
      <w:r>
        <w:t>Г</w:t>
      </w:r>
      <w:r w:rsidRPr="001B1C59">
        <w:t>од рождения</w:t>
      </w:r>
      <w:r>
        <w:t>:</w:t>
      </w:r>
      <w:r w:rsidR="00B45339" w:rsidRPr="00B45339">
        <w:rPr>
          <w:b/>
          <w:i/>
        </w:rPr>
        <w:t xml:space="preserve"> 1981</w:t>
      </w:r>
    </w:p>
    <w:p w:rsidR="007D1637" w:rsidRDefault="007D1637" w:rsidP="007D1637">
      <w:pPr>
        <w:adjustRightInd w:val="0"/>
        <w:ind w:firstLine="540"/>
        <w:jc w:val="both"/>
      </w:pPr>
      <w:r>
        <w:t>С</w:t>
      </w:r>
      <w:r w:rsidRPr="001B1C59">
        <w:t>ведения об основном месте работы</w:t>
      </w:r>
      <w:r>
        <w:t>:</w:t>
      </w:r>
      <w:r w:rsidR="00B45339">
        <w:t xml:space="preserve"> </w:t>
      </w:r>
      <w:r w:rsidR="00B45339" w:rsidRPr="00B45339">
        <w:rPr>
          <w:b/>
          <w:i/>
        </w:rPr>
        <w:t xml:space="preserve">ЗАО «О1 </w:t>
      </w:r>
      <w:proofErr w:type="spellStart"/>
      <w:r w:rsidR="00B45339" w:rsidRPr="00B45339">
        <w:rPr>
          <w:b/>
          <w:i/>
        </w:rPr>
        <w:t>Пропертиз</w:t>
      </w:r>
      <w:proofErr w:type="spellEnd"/>
      <w:r w:rsidR="00B45339" w:rsidRPr="00B45339">
        <w:rPr>
          <w:b/>
          <w:i/>
        </w:rPr>
        <w:t xml:space="preserve"> Менеджмент»</w:t>
      </w:r>
    </w:p>
    <w:p w:rsidR="007D1637" w:rsidRPr="00B45339" w:rsidRDefault="007D1637" w:rsidP="007D1637">
      <w:pPr>
        <w:adjustRightInd w:val="0"/>
        <w:ind w:firstLine="540"/>
        <w:jc w:val="both"/>
        <w:rPr>
          <w:b/>
          <w:i/>
        </w:rPr>
      </w:pPr>
      <w:r>
        <w:t>Д</w:t>
      </w:r>
      <w:r w:rsidRPr="001B1C59">
        <w:t>олжност</w:t>
      </w:r>
      <w:r>
        <w:t>ь</w:t>
      </w:r>
      <w:r w:rsidR="00E2511A">
        <w:t xml:space="preserve"> (по основному месту работы)</w:t>
      </w:r>
      <w:r>
        <w:t>:</w:t>
      </w:r>
      <w:r w:rsidR="00B45339">
        <w:t xml:space="preserve"> </w:t>
      </w:r>
      <w:r w:rsidR="00E2511A" w:rsidRPr="00E2511A">
        <w:rPr>
          <w:b/>
          <w:i/>
        </w:rPr>
        <w:t>Генеральный директор</w:t>
      </w:r>
      <w:r w:rsidR="00E2511A">
        <w:rPr>
          <w:b/>
          <w:i/>
          <w:color w:val="FF0000"/>
        </w:rPr>
        <w:t xml:space="preserve"> </w:t>
      </w:r>
    </w:p>
    <w:p w:rsidR="002A68F6" w:rsidRDefault="002A68F6" w:rsidP="001B1B02">
      <w:pPr>
        <w:adjustRightInd w:val="0"/>
        <w:ind w:firstLine="540"/>
        <w:jc w:val="both"/>
      </w:pPr>
    </w:p>
    <w:p w:rsidR="005B192F" w:rsidRDefault="005B192F" w:rsidP="005B192F">
      <w:pPr>
        <w:ind w:firstLine="540"/>
        <w:jc w:val="both"/>
        <w:rPr>
          <w:b/>
          <w:bCs/>
          <w:u w:val="single"/>
        </w:rPr>
      </w:pPr>
      <w:r>
        <w:rPr>
          <w:b/>
          <w:bCs/>
          <w:u w:val="single"/>
        </w:rPr>
        <w:t xml:space="preserve">Лицо, подписавшее проспект ценных бумаг от имени Эмитента (Единоличный исполнительный орган Эмитента): </w:t>
      </w:r>
    </w:p>
    <w:p w:rsidR="005B192F" w:rsidRDefault="005B192F" w:rsidP="005B192F">
      <w:pPr>
        <w:ind w:firstLine="540"/>
        <w:jc w:val="both"/>
      </w:pPr>
      <w:r>
        <w:t xml:space="preserve">Фамилия, имя, отчество: </w:t>
      </w:r>
      <w:r>
        <w:rPr>
          <w:rStyle w:val="Subst0"/>
        </w:rPr>
        <w:t>Калашников Николай Германович</w:t>
      </w:r>
    </w:p>
    <w:p w:rsidR="005B192F" w:rsidRDefault="005B192F" w:rsidP="005B192F">
      <w:pPr>
        <w:ind w:firstLine="540"/>
        <w:jc w:val="both"/>
      </w:pPr>
      <w:r>
        <w:t>Год рождения:</w:t>
      </w:r>
      <w:r>
        <w:rPr>
          <w:b/>
          <w:bCs/>
          <w:i/>
          <w:iCs/>
        </w:rPr>
        <w:t xml:space="preserve"> 1950</w:t>
      </w:r>
    </w:p>
    <w:p w:rsidR="005B192F" w:rsidRDefault="005B192F" w:rsidP="005B192F">
      <w:pPr>
        <w:ind w:firstLine="540"/>
        <w:jc w:val="both"/>
        <w:rPr>
          <w:rStyle w:val="Subst0"/>
        </w:rPr>
      </w:pPr>
      <w:r>
        <w:t xml:space="preserve">Сведения об основном месте работы: </w:t>
      </w:r>
      <w:r>
        <w:rPr>
          <w:rStyle w:val="Subst0"/>
        </w:rPr>
        <w:t xml:space="preserve">Закрытое акционерное общество «О1 </w:t>
      </w:r>
      <w:proofErr w:type="spellStart"/>
      <w:r>
        <w:rPr>
          <w:rStyle w:val="Subst0"/>
        </w:rPr>
        <w:t>Пропертиз</w:t>
      </w:r>
      <w:proofErr w:type="spellEnd"/>
      <w:r>
        <w:rPr>
          <w:rStyle w:val="Subst0"/>
        </w:rPr>
        <w:t xml:space="preserve"> </w:t>
      </w:r>
      <w:proofErr w:type="spellStart"/>
      <w:r>
        <w:rPr>
          <w:rStyle w:val="Subst0"/>
        </w:rPr>
        <w:t>Финанс</w:t>
      </w:r>
      <w:proofErr w:type="spellEnd"/>
      <w:r>
        <w:rPr>
          <w:rStyle w:val="Subst0"/>
        </w:rPr>
        <w:t>»</w:t>
      </w:r>
    </w:p>
    <w:p w:rsidR="005B192F" w:rsidRDefault="005B192F" w:rsidP="005B192F">
      <w:pPr>
        <w:ind w:firstLine="540"/>
        <w:jc w:val="both"/>
      </w:pPr>
      <w:r>
        <w:t xml:space="preserve">Должность (по основному месту работы): </w:t>
      </w:r>
      <w:r>
        <w:rPr>
          <w:b/>
          <w:bCs/>
          <w:i/>
          <w:iCs/>
        </w:rPr>
        <w:t>Генеральный директор</w:t>
      </w:r>
      <w:r>
        <w:rPr>
          <w:b/>
          <w:bCs/>
          <w:i/>
          <w:iCs/>
          <w:color w:val="FF0000"/>
        </w:rPr>
        <w:t xml:space="preserve"> </w:t>
      </w:r>
    </w:p>
    <w:p w:rsidR="005B192F" w:rsidRDefault="005B192F" w:rsidP="001B1B02">
      <w:pPr>
        <w:adjustRightInd w:val="0"/>
        <w:ind w:firstLine="540"/>
        <w:jc w:val="both"/>
      </w:pPr>
    </w:p>
    <w:p w:rsidR="00B45339" w:rsidRPr="00B45339" w:rsidRDefault="00B45339" w:rsidP="00B45339">
      <w:pPr>
        <w:adjustRightInd w:val="0"/>
        <w:ind w:firstLine="540"/>
        <w:jc w:val="both"/>
        <w:rPr>
          <w:b/>
          <w:i/>
          <w:color w:val="FF0000"/>
          <w:u w:val="single"/>
        </w:rPr>
      </w:pPr>
      <w:r w:rsidRPr="00B45339">
        <w:rPr>
          <w:b/>
          <w:u w:val="single"/>
        </w:rPr>
        <w:t>Лицо, исполняющее функции главного бухгалтера</w:t>
      </w:r>
      <w:r w:rsidR="005B192F">
        <w:rPr>
          <w:b/>
          <w:u w:val="single"/>
        </w:rPr>
        <w:t xml:space="preserve"> Эмитента</w:t>
      </w:r>
      <w:r w:rsidRPr="00B45339">
        <w:rPr>
          <w:b/>
          <w:u w:val="single"/>
        </w:rPr>
        <w:t xml:space="preserve">: </w:t>
      </w:r>
    </w:p>
    <w:p w:rsidR="00B45339" w:rsidRDefault="00B45339" w:rsidP="00B45339">
      <w:pPr>
        <w:adjustRightInd w:val="0"/>
        <w:ind w:firstLine="540"/>
        <w:jc w:val="both"/>
        <w:rPr>
          <w:b/>
          <w:i/>
        </w:rPr>
      </w:pPr>
      <w:r w:rsidRPr="00C85FCE">
        <w:t xml:space="preserve">Полное фирменное наименование: </w:t>
      </w:r>
      <w:r w:rsidRPr="00F6787B">
        <w:rPr>
          <w:b/>
          <w:i/>
        </w:rPr>
        <w:t xml:space="preserve">Общество с ограниченной ответственностью </w:t>
      </w:r>
      <w:r>
        <w:rPr>
          <w:b/>
          <w:i/>
        </w:rPr>
        <w:t>«</w:t>
      </w:r>
      <w:r w:rsidRPr="00F6787B">
        <w:rPr>
          <w:b/>
          <w:i/>
        </w:rPr>
        <w:t>Финансовые услуги</w:t>
      </w:r>
      <w:r>
        <w:rPr>
          <w:b/>
          <w:i/>
        </w:rPr>
        <w:t>»</w:t>
      </w:r>
    </w:p>
    <w:p w:rsidR="00B45339" w:rsidRDefault="00B45339" w:rsidP="00B45339">
      <w:pPr>
        <w:adjustRightInd w:val="0"/>
        <w:ind w:firstLine="540"/>
        <w:jc w:val="both"/>
        <w:rPr>
          <w:b/>
          <w:i/>
        </w:rPr>
      </w:pPr>
      <w:r w:rsidRPr="00C85FCE">
        <w:t xml:space="preserve">Сокращенное фирменное наименование: </w:t>
      </w:r>
      <w:r w:rsidRPr="00C85FCE">
        <w:rPr>
          <w:b/>
          <w:i/>
        </w:rPr>
        <w:t xml:space="preserve">ООО </w:t>
      </w:r>
      <w:r>
        <w:rPr>
          <w:b/>
          <w:i/>
        </w:rPr>
        <w:t>«</w:t>
      </w:r>
      <w:r w:rsidRPr="00F6787B">
        <w:rPr>
          <w:b/>
          <w:i/>
        </w:rPr>
        <w:t>Финансовые услуги</w:t>
      </w:r>
      <w:r>
        <w:rPr>
          <w:b/>
          <w:i/>
        </w:rPr>
        <w:t>»</w:t>
      </w:r>
    </w:p>
    <w:p w:rsidR="00B45339" w:rsidRPr="00C85FCE" w:rsidRDefault="00B45339" w:rsidP="00B45339">
      <w:pPr>
        <w:adjustRightInd w:val="0"/>
        <w:ind w:firstLine="540"/>
        <w:jc w:val="both"/>
        <w:rPr>
          <w:b/>
          <w:i/>
        </w:rPr>
      </w:pPr>
      <w:r w:rsidRPr="00C85FCE">
        <w:t xml:space="preserve">Место нахождения: </w:t>
      </w:r>
      <w:r w:rsidRPr="00C85FCE">
        <w:rPr>
          <w:b/>
          <w:i/>
        </w:rPr>
        <w:t>Россия, 125040, г. Москва, Ленинградский проспект, д. 15, стр. 28</w:t>
      </w:r>
    </w:p>
    <w:p w:rsidR="00B45339" w:rsidRPr="00C85FCE" w:rsidRDefault="00B45339" w:rsidP="00B45339">
      <w:pPr>
        <w:adjustRightInd w:val="0"/>
        <w:ind w:firstLine="540"/>
        <w:jc w:val="both"/>
        <w:rPr>
          <w:b/>
          <w:i/>
        </w:rPr>
      </w:pPr>
      <w:r w:rsidRPr="00C85FCE">
        <w:t xml:space="preserve">ИНН: </w:t>
      </w:r>
      <w:r w:rsidRPr="00C85FCE">
        <w:rPr>
          <w:b/>
          <w:i/>
        </w:rPr>
        <w:t>7714907460</w:t>
      </w:r>
    </w:p>
    <w:p w:rsidR="00B45339" w:rsidRPr="00C85FCE" w:rsidRDefault="00B45339" w:rsidP="00B45339">
      <w:pPr>
        <w:adjustRightInd w:val="0"/>
        <w:ind w:firstLine="540"/>
        <w:jc w:val="both"/>
        <w:rPr>
          <w:b/>
          <w:i/>
        </w:rPr>
      </w:pPr>
      <w:r w:rsidRPr="00C85FCE">
        <w:t xml:space="preserve">ОГРН: </w:t>
      </w:r>
      <w:r w:rsidRPr="00C85FCE">
        <w:rPr>
          <w:b/>
          <w:i/>
        </w:rPr>
        <w:t>1137746487988</w:t>
      </w:r>
    </w:p>
    <w:p w:rsidR="00B45339" w:rsidRPr="00C85FCE" w:rsidRDefault="00B45339" w:rsidP="00B45339">
      <w:pPr>
        <w:adjustRightInd w:val="0"/>
        <w:ind w:firstLine="540"/>
        <w:jc w:val="both"/>
        <w:rPr>
          <w:b/>
          <w:i/>
        </w:rPr>
      </w:pPr>
      <w:r w:rsidRPr="00C85FCE">
        <w:t xml:space="preserve">Номер телефона и факса: </w:t>
      </w:r>
      <w:r w:rsidRPr="00C85FCE">
        <w:rPr>
          <w:b/>
          <w:i/>
        </w:rPr>
        <w:t>8 (495) 980-05-55</w:t>
      </w:r>
    </w:p>
    <w:p w:rsidR="00B45339" w:rsidRPr="00C85FCE" w:rsidRDefault="00B45339" w:rsidP="00B45339">
      <w:pPr>
        <w:adjustRightInd w:val="0"/>
        <w:ind w:firstLine="540"/>
        <w:jc w:val="both"/>
      </w:pPr>
      <w:r w:rsidRPr="00C85FCE">
        <w:t xml:space="preserve">Адрес страницы в сети Интернет, используемой юридическим лицом для раскрытия информации (если имеется): </w:t>
      </w:r>
      <w:hyperlink r:id="rId23" w:history="1">
        <w:r w:rsidRPr="00C85FCE">
          <w:rPr>
            <w:b/>
            <w:i/>
          </w:rPr>
          <w:t>не</w:t>
        </w:r>
      </w:hyperlink>
      <w:r w:rsidRPr="00C85FCE">
        <w:rPr>
          <w:b/>
          <w:i/>
        </w:rPr>
        <w:t xml:space="preserve"> имеется</w:t>
      </w:r>
    </w:p>
    <w:p w:rsidR="00B45339" w:rsidRPr="00C85FCE" w:rsidRDefault="00B45339" w:rsidP="00B45339">
      <w:pPr>
        <w:pStyle w:val="ConsPlusNormal"/>
        <w:ind w:firstLine="540"/>
        <w:jc w:val="both"/>
        <w:rPr>
          <w:rFonts w:ascii="Times New Roman" w:hAnsi="Times New Roman" w:cs="Times New Roman"/>
          <w:b/>
          <w:i/>
        </w:rPr>
      </w:pPr>
      <w:r w:rsidRPr="00C85FCE">
        <w:rPr>
          <w:rFonts w:ascii="Times New Roman" w:hAnsi="Times New Roman" w:cs="Times New Roman"/>
          <w:b/>
          <w:i/>
        </w:rPr>
        <w:t xml:space="preserve">Данное лицо не является профессиональным участником рынка ценных бумаг. </w:t>
      </w:r>
    </w:p>
    <w:p w:rsidR="00B45339" w:rsidRPr="00C85FCE" w:rsidRDefault="00B45339" w:rsidP="00B45339">
      <w:pPr>
        <w:adjustRightInd w:val="0"/>
        <w:ind w:firstLine="540"/>
        <w:jc w:val="both"/>
      </w:pPr>
    </w:p>
    <w:p w:rsidR="00B45339" w:rsidRPr="00C85FCE" w:rsidRDefault="00B45339" w:rsidP="00B45339">
      <w:pPr>
        <w:adjustRightInd w:val="0"/>
        <w:ind w:firstLine="540"/>
        <w:jc w:val="both"/>
      </w:pPr>
      <w:r w:rsidRPr="00C85FCE">
        <w:t>Лицо, подписавшее проспект ценных бумаг от имени Общества с ограниченной ответственностью «</w:t>
      </w:r>
      <w:r>
        <w:t>Финансовые</w:t>
      </w:r>
      <w:r w:rsidRPr="00C85FCE">
        <w:t xml:space="preserve"> услуги» на основании Договора </w:t>
      </w:r>
      <w:r w:rsidRPr="00B45339">
        <w:t>от 01.09.2013 б/н «На бухгалтерское обслуживание»</w:t>
      </w:r>
      <w:r w:rsidRPr="00C85FCE">
        <w:rPr>
          <w:color w:val="FF0000"/>
        </w:rPr>
        <w:t xml:space="preserve">  </w:t>
      </w:r>
    </w:p>
    <w:p w:rsidR="00B45339" w:rsidRPr="00C85FCE" w:rsidRDefault="00B45339" w:rsidP="00B45339">
      <w:pPr>
        <w:pStyle w:val="ConsNormal"/>
        <w:ind w:right="0" w:firstLine="540"/>
        <w:rPr>
          <w:rFonts w:ascii="Times New Roman" w:hAnsi="Times New Roman" w:cs="Times New Roman"/>
          <w:lang w:val="ru-RU"/>
        </w:rPr>
      </w:pPr>
      <w:r w:rsidRPr="00C85FCE">
        <w:rPr>
          <w:rFonts w:ascii="Times New Roman" w:hAnsi="Times New Roman" w:cs="Times New Roman"/>
          <w:lang w:val="ru-RU"/>
        </w:rPr>
        <w:t xml:space="preserve">Фамилия, имя, отчество: </w:t>
      </w:r>
      <w:r w:rsidRPr="00C85FCE">
        <w:rPr>
          <w:rFonts w:ascii="Times New Roman" w:hAnsi="Times New Roman" w:cs="Times New Roman"/>
          <w:b/>
          <w:i/>
          <w:lang w:val="ru-RU"/>
        </w:rPr>
        <w:t xml:space="preserve">Бугорков Иван Анатольевич </w:t>
      </w:r>
    </w:p>
    <w:p w:rsidR="00B45339" w:rsidRPr="00C85FCE" w:rsidRDefault="00B45339" w:rsidP="00B45339">
      <w:pPr>
        <w:pStyle w:val="ConsNormal"/>
        <w:ind w:right="0" w:firstLine="540"/>
        <w:rPr>
          <w:rFonts w:ascii="Times New Roman" w:hAnsi="Times New Roman" w:cs="Times New Roman"/>
          <w:b/>
          <w:i/>
          <w:lang w:val="ru-RU"/>
        </w:rPr>
      </w:pPr>
      <w:r w:rsidRPr="00C85FCE">
        <w:rPr>
          <w:rFonts w:ascii="Times New Roman" w:hAnsi="Times New Roman" w:cs="Times New Roman"/>
          <w:lang w:val="ru-RU"/>
        </w:rPr>
        <w:t>Год рождения:</w:t>
      </w:r>
      <w:r w:rsidRPr="00C85FCE">
        <w:rPr>
          <w:rFonts w:ascii="Times New Roman" w:hAnsi="Times New Roman" w:cs="Times New Roman"/>
          <w:b/>
          <w:i/>
          <w:lang w:val="ru-RU"/>
        </w:rPr>
        <w:t xml:space="preserve"> 1989</w:t>
      </w:r>
    </w:p>
    <w:p w:rsidR="00B45339" w:rsidRDefault="00B45339" w:rsidP="00B45339">
      <w:pPr>
        <w:adjustRightInd w:val="0"/>
        <w:ind w:firstLine="540"/>
        <w:jc w:val="both"/>
        <w:rPr>
          <w:b/>
          <w:i/>
        </w:rPr>
      </w:pPr>
      <w:r w:rsidRPr="00C85FCE">
        <w:t xml:space="preserve">Основное место работы: </w:t>
      </w:r>
      <w:r w:rsidRPr="00C85FCE">
        <w:rPr>
          <w:b/>
          <w:i/>
        </w:rPr>
        <w:t xml:space="preserve">Общество с ограниченной ответственностью </w:t>
      </w:r>
      <w:r>
        <w:rPr>
          <w:b/>
          <w:i/>
        </w:rPr>
        <w:t>«</w:t>
      </w:r>
      <w:r w:rsidRPr="00F6787B">
        <w:rPr>
          <w:b/>
          <w:i/>
        </w:rPr>
        <w:t>Финансовые услуги</w:t>
      </w:r>
      <w:r>
        <w:rPr>
          <w:b/>
          <w:i/>
        </w:rPr>
        <w:t>»</w:t>
      </w:r>
    </w:p>
    <w:p w:rsidR="00B45339" w:rsidRPr="00C85FCE" w:rsidRDefault="00B45339" w:rsidP="00B45339">
      <w:pPr>
        <w:adjustRightInd w:val="0"/>
        <w:ind w:firstLine="540"/>
        <w:jc w:val="both"/>
        <w:rPr>
          <w:b/>
          <w:i/>
        </w:rPr>
      </w:pPr>
      <w:r w:rsidRPr="00C85FCE">
        <w:t xml:space="preserve">Должность: </w:t>
      </w:r>
      <w:r w:rsidRPr="00C85FCE">
        <w:rPr>
          <w:b/>
          <w:i/>
        </w:rPr>
        <w:t>Генеральный директор</w:t>
      </w:r>
    </w:p>
    <w:p w:rsidR="00B45339" w:rsidRPr="00B45339" w:rsidRDefault="00B45339" w:rsidP="001B1B02">
      <w:pPr>
        <w:adjustRightInd w:val="0"/>
        <w:ind w:firstLine="540"/>
        <w:jc w:val="both"/>
      </w:pPr>
    </w:p>
    <w:p w:rsidR="001B1B02" w:rsidRPr="001B1C59" w:rsidRDefault="001B1B02" w:rsidP="001B1B02">
      <w:pPr>
        <w:adjustRightInd w:val="0"/>
        <w:jc w:val="both"/>
      </w:pPr>
    </w:p>
    <w:p w:rsidR="001B1B02" w:rsidRPr="001B1C59" w:rsidRDefault="00E268FD" w:rsidP="001B1C59">
      <w:pPr>
        <w:pStyle w:val="1"/>
        <w:rPr>
          <w:sz w:val="24"/>
          <w:szCs w:val="24"/>
        </w:rPr>
      </w:pPr>
      <w:bookmarkStart w:id="9" w:name="Par79"/>
      <w:bookmarkEnd w:id="9"/>
      <w:r>
        <w:rPr>
          <w:sz w:val="24"/>
          <w:szCs w:val="24"/>
        </w:rPr>
        <w:br w:type="page"/>
      </w:r>
      <w:bookmarkStart w:id="10" w:name="_Toc422823131"/>
      <w:r w:rsidR="001B1B02" w:rsidRPr="001B1C59">
        <w:rPr>
          <w:sz w:val="24"/>
          <w:szCs w:val="24"/>
        </w:rPr>
        <w:t>Раздел II. Основная информация о финансово-экономическом состоянии эмитента</w:t>
      </w:r>
      <w:bookmarkEnd w:id="10"/>
    </w:p>
    <w:p w:rsidR="001B1B02" w:rsidRPr="001B1C59" w:rsidRDefault="001B1B02" w:rsidP="001B1B02">
      <w:pPr>
        <w:adjustRightInd w:val="0"/>
        <w:jc w:val="both"/>
      </w:pPr>
    </w:p>
    <w:p w:rsidR="001B1B02" w:rsidRPr="002E0D35" w:rsidRDefault="001B1B02" w:rsidP="002E0D35">
      <w:pPr>
        <w:pStyle w:val="20"/>
        <w:rPr>
          <w:sz w:val="22"/>
          <w:szCs w:val="22"/>
        </w:rPr>
      </w:pPr>
      <w:bookmarkStart w:id="11" w:name="_Toc422823132"/>
      <w:r w:rsidRPr="002E0D35">
        <w:rPr>
          <w:sz w:val="22"/>
          <w:szCs w:val="22"/>
        </w:rPr>
        <w:t>2.1. Показатели финансово-экономической деятельности эмитента</w:t>
      </w:r>
      <w:bookmarkEnd w:id="11"/>
    </w:p>
    <w:p w:rsidR="00E268FD" w:rsidRDefault="00E268FD" w:rsidP="001B1B02">
      <w:pPr>
        <w:adjustRightInd w:val="0"/>
        <w:ind w:firstLine="540"/>
        <w:jc w:val="both"/>
      </w:pPr>
    </w:p>
    <w:p w:rsidR="001B1B02" w:rsidRPr="001B1C59" w:rsidRDefault="007D1637" w:rsidP="001B1B02">
      <w:pPr>
        <w:adjustRightInd w:val="0"/>
        <w:ind w:firstLine="540"/>
        <w:jc w:val="both"/>
      </w:pPr>
      <w:r>
        <w:t>Д</w:t>
      </w:r>
      <w:r w:rsidR="001B1B02" w:rsidRPr="001B1C59">
        <w:t>инамика показателей, характеризующих финансово-экономическую деятельность эмитента, за пять последних завершенных отчетных лет, а также за последний завершенный отчетный период до даты утверждения проспекта ценных бумаг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p w:rsidR="001B1B02" w:rsidRPr="001B1C59" w:rsidRDefault="001B1B02" w:rsidP="001B1B02">
      <w:pPr>
        <w:adjustRightInd w:val="0"/>
        <w:jc w:val="both"/>
      </w:pPr>
    </w:p>
    <w:tbl>
      <w:tblPr>
        <w:tblW w:w="5000" w:type="pct"/>
        <w:tblCellMar>
          <w:top w:w="75" w:type="dxa"/>
          <w:left w:w="0" w:type="dxa"/>
          <w:bottom w:w="75" w:type="dxa"/>
          <w:right w:w="0" w:type="dxa"/>
        </w:tblCellMar>
        <w:tblLook w:val="0000" w:firstRow="0" w:lastRow="0" w:firstColumn="0" w:lastColumn="0" w:noHBand="0" w:noVBand="0"/>
      </w:tblPr>
      <w:tblGrid>
        <w:gridCol w:w="2349"/>
        <w:gridCol w:w="2349"/>
        <w:gridCol w:w="883"/>
        <w:gridCol w:w="883"/>
        <w:gridCol w:w="881"/>
        <w:gridCol w:w="881"/>
        <w:gridCol w:w="881"/>
        <w:gridCol w:w="881"/>
      </w:tblGrid>
      <w:tr w:rsidR="00CA1B76"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B76" w:rsidRPr="00CA1B76" w:rsidRDefault="00CA1B76">
            <w:pPr>
              <w:adjustRightInd w:val="0"/>
              <w:jc w:val="center"/>
              <w:rPr>
                <w:b/>
              </w:rPr>
            </w:pPr>
            <w:r w:rsidRPr="00CA1B76">
              <w:rPr>
                <w:b/>
              </w:rPr>
              <w:t>Наименование показателя</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B76" w:rsidRPr="00CA1B76" w:rsidRDefault="000B236E">
            <w:pPr>
              <w:adjustRightInd w:val="0"/>
              <w:jc w:val="center"/>
              <w:rPr>
                <w:b/>
              </w:rPr>
            </w:pPr>
            <w:r>
              <w:rPr>
                <w:b/>
              </w:rPr>
              <w:t>М</w:t>
            </w:r>
            <w:r w:rsidR="00CA1B76" w:rsidRPr="00CA1B76">
              <w:rPr>
                <w:b/>
              </w:rPr>
              <w:t>етодика расчета</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B76" w:rsidRPr="00CA1B76" w:rsidRDefault="00CA1B76">
            <w:pPr>
              <w:adjustRightInd w:val="0"/>
              <w:jc w:val="center"/>
              <w:rPr>
                <w:b/>
              </w:rPr>
            </w:pPr>
            <w:r w:rsidRPr="00CA1B76">
              <w:rPr>
                <w:b/>
              </w:rPr>
              <w:t>2010 г.</w:t>
            </w:r>
          </w:p>
        </w:tc>
        <w:tc>
          <w:tcPr>
            <w:tcW w:w="442" w:type="pct"/>
            <w:tcBorders>
              <w:top w:val="single" w:sz="4" w:space="0" w:color="auto"/>
              <w:left w:val="single" w:sz="4" w:space="0" w:color="auto"/>
              <w:bottom w:val="single" w:sz="4" w:space="0" w:color="auto"/>
              <w:right w:val="single" w:sz="4" w:space="0" w:color="auto"/>
            </w:tcBorders>
          </w:tcPr>
          <w:p w:rsidR="00CA1B76" w:rsidRPr="00CA1B76" w:rsidRDefault="00CA1B76">
            <w:pPr>
              <w:adjustRightInd w:val="0"/>
              <w:jc w:val="center"/>
              <w:rPr>
                <w:b/>
              </w:rPr>
            </w:pPr>
            <w:r w:rsidRPr="00CA1B76">
              <w:rPr>
                <w:b/>
              </w:rPr>
              <w:t>2011 г.</w:t>
            </w:r>
          </w:p>
        </w:tc>
        <w:tc>
          <w:tcPr>
            <w:tcW w:w="441" w:type="pct"/>
            <w:tcBorders>
              <w:top w:val="single" w:sz="4" w:space="0" w:color="auto"/>
              <w:left w:val="single" w:sz="4" w:space="0" w:color="auto"/>
              <w:bottom w:val="single" w:sz="4" w:space="0" w:color="auto"/>
              <w:right w:val="single" w:sz="4" w:space="0" w:color="auto"/>
            </w:tcBorders>
          </w:tcPr>
          <w:p w:rsidR="00CA1B76" w:rsidRPr="00CA1B76" w:rsidRDefault="00CA1B76">
            <w:pPr>
              <w:adjustRightInd w:val="0"/>
              <w:jc w:val="center"/>
              <w:rPr>
                <w:b/>
              </w:rPr>
            </w:pPr>
            <w:r w:rsidRPr="00CA1B76">
              <w:rPr>
                <w:b/>
              </w:rPr>
              <w:t>2012 г.</w:t>
            </w:r>
          </w:p>
        </w:tc>
        <w:tc>
          <w:tcPr>
            <w:tcW w:w="441" w:type="pct"/>
            <w:tcBorders>
              <w:top w:val="single" w:sz="4" w:space="0" w:color="auto"/>
              <w:left w:val="single" w:sz="4" w:space="0" w:color="auto"/>
              <w:bottom w:val="single" w:sz="4" w:space="0" w:color="auto"/>
              <w:right w:val="single" w:sz="4" w:space="0" w:color="auto"/>
            </w:tcBorders>
          </w:tcPr>
          <w:p w:rsidR="00CA1B76" w:rsidRPr="00CA1B76" w:rsidRDefault="00CA1B76">
            <w:pPr>
              <w:adjustRightInd w:val="0"/>
              <w:jc w:val="center"/>
              <w:rPr>
                <w:b/>
              </w:rPr>
            </w:pPr>
            <w:r w:rsidRPr="00CA1B76">
              <w:rPr>
                <w:b/>
              </w:rPr>
              <w:t>2013 г.</w:t>
            </w:r>
          </w:p>
        </w:tc>
        <w:tc>
          <w:tcPr>
            <w:tcW w:w="441" w:type="pct"/>
            <w:tcBorders>
              <w:top w:val="single" w:sz="4" w:space="0" w:color="auto"/>
              <w:left w:val="single" w:sz="4" w:space="0" w:color="auto"/>
              <w:bottom w:val="single" w:sz="4" w:space="0" w:color="auto"/>
              <w:right w:val="single" w:sz="4" w:space="0" w:color="auto"/>
            </w:tcBorders>
          </w:tcPr>
          <w:p w:rsidR="00CA1B76" w:rsidRPr="00CA1B76" w:rsidRDefault="00CA1B76">
            <w:pPr>
              <w:adjustRightInd w:val="0"/>
              <w:jc w:val="center"/>
              <w:rPr>
                <w:b/>
              </w:rPr>
            </w:pPr>
            <w:r w:rsidRPr="00CA1B76">
              <w:rPr>
                <w:b/>
              </w:rPr>
              <w:t>2014 г.</w:t>
            </w:r>
          </w:p>
        </w:tc>
        <w:tc>
          <w:tcPr>
            <w:tcW w:w="441" w:type="pct"/>
            <w:tcBorders>
              <w:top w:val="single" w:sz="4" w:space="0" w:color="auto"/>
              <w:left w:val="single" w:sz="4" w:space="0" w:color="auto"/>
              <w:bottom w:val="single" w:sz="4" w:space="0" w:color="auto"/>
              <w:right w:val="single" w:sz="4" w:space="0" w:color="auto"/>
            </w:tcBorders>
          </w:tcPr>
          <w:p w:rsidR="00CA1B76" w:rsidRPr="00CA1B76" w:rsidRDefault="00CA1B76">
            <w:pPr>
              <w:adjustRightInd w:val="0"/>
              <w:jc w:val="center"/>
              <w:rPr>
                <w:b/>
              </w:rPr>
            </w:pPr>
            <w:r w:rsidRPr="00CA1B76">
              <w:rPr>
                <w:b/>
              </w:rPr>
              <w:t>1 квартал 2015 г.</w:t>
            </w:r>
          </w:p>
        </w:tc>
      </w:tr>
      <w:tr w:rsidR="0028447C"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pPr>
            <w:r w:rsidRPr="001B1C59">
              <w:t xml:space="preserve">Производительность труда, </w:t>
            </w:r>
            <w:r w:rsidR="00821EA0">
              <w:t xml:space="preserve">тыс. </w:t>
            </w:r>
            <w:r w:rsidRPr="001B1C59">
              <w:t>руб./чел.</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Выручка / Средняя численность работников</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Default="0028447C" w:rsidP="00FB3C1C">
            <w:pPr>
              <w:jc w:val="center"/>
            </w:pPr>
            <w:r w:rsidRPr="00CC6AEA">
              <w:t>0</w:t>
            </w:r>
          </w:p>
        </w:tc>
        <w:tc>
          <w:tcPr>
            <w:tcW w:w="442"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rsidRPr="00CC6AEA">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rsidRPr="00CC6AEA">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0</w:t>
            </w:r>
          </w:p>
        </w:tc>
      </w:tr>
      <w:tr w:rsidR="0028447C"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Отношение размера задолженности к собственному капиталу</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(Долгосрочные обязательства + Краткосрочные обязательства) / Капитал и резервы</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FB3C1C" w:rsidP="00FB3C1C">
            <w:pPr>
              <w:adjustRightInd w:val="0"/>
              <w:jc w:val="center"/>
            </w:pPr>
            <w:r>
              <w:t>-896,88</w:t>
            </w:r>
          </w:p>
        </w:tc>
        <w:tc>
          <w:tcPr>
            <w:tcW w:w="442"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-119</w:t>
            </w:r>
            <w:r w:rsidR="00FB3C1C">
              <w:t>,14</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-124</w:t>
            </w:r>
            <w:r w:rsidR="00FB3C1C">
              <w:t>,</w:t>
            </w:r>
            <w:r>
              <w:t>97</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-125</w:t>
            </w:r>
            <w:r w:rsidR="00FB3C1C">
              <w:t>,</w:t>
            </w:r>
            <w:r>
              <w:t>37</w:t>
            </w:r>
          </w:p>
        </w:tc>
      </w:tr>
      <w:tr w:rsidR="0028447C"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Отношение размера долгосрочной задолженности к сумме долгосрочной задолженности и собственного капитала</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Долгосрочные обязательства / (Капитал и резервы + Долгосрочные обязательства)</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FB3C1C" w:rsidP="00FB3C1C">
            <w:pPr>
              <w:adjustRightInd w:val="0"/>
              <w:jc w:val="center"/>
            </w:pPr>
            <w:r>
              <w:t>0</w:t>
            </w:r>
          </w:p>
        </w:tc>
        <w:tc>
          <w:tcPr>
            <w:tcW w:w="442"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w:t>
            </w:r>
            <w:r w:rsidR="00FB3C1C">
              <w:t>,</w:t>
            </w:r>
            <w:r>
              <w:t>01</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w:t>
            </w:r>
            <w:r w:rsidR="00FB3C1C">
              <w:t>,</w:t>
            </w:r>
            <w:r>
              <w:t>01</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FB3C1C">
            <w:pPr>
              <w:jc w:val="center"/>
            </w:pPr>
            <w:r>
              <w:t>1</w:t>
            </w:r>
            <w:r w:rsidR="00FB3C1C">
              <w:t>,</w:t>
            </w:r>
            <w:r>
              <w:t>01</w:t>
            </w:r>
          </w:p>
        </w:tc>
      </w:tr>
      <w:tr w:rsidR="0028447C"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Степень покрытия долгов текущими доходами (прибылью)</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FB3C1C" w:rsidP="00FB3C1C">
            <w:pPr>
              <w:adjustRightInd w:val="0"/>
              <w:jc w:val="center"/>
            </w:pPr>
            <w:r>
              <w:t>-</w:t>
            </w:r>
          </w:p>
        </w:tc>
        <w:tc>
          <w:tcPr>
            <w:tcW w:w="442"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w:t>
            </w:r>
          </w:p>
        </w:tc>
        <w:tc>
          <w:tcPr>
            <w:tcW w:w="441"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w:t>
            </w:r>
          </w:p>
        </w:tc>
      </w:tr>
      <w:tr w:rsidR="0028447C" w:rsidRPr="001B1C59" w:rsidTr="0028447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Уровень просроченной задолженности, %</w:t>
            </w:r>
          </w:p>
        </w:tc>
        <w:tc>
          <w:tcPr>
            <w:tcW w:w="1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28447C">
            <w:pPr>
              <w:adjustRightInd w:val="0"/>
              <w:jc w:val="both"/>
            </w:pPr>
            <w:r w:rsidRPr="001B1C59">
              <w:t>Просроченная задолженность / (Долгосрочные обязательства + краткосрочные обязательства) x 100</w:t>
            </w:r>
          </w:p>
        </w:tc>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47C" w:rsidRPr="001B1C59" w:rsidRDefault="00FB3C1C" w:rsidP="00FB3C1C">
            <w:pPr>
              <w:adjustRightInd w:val="0"/>
              <w:jc w:val="center"/>
            </w:pPr>
            <w:r>
              <w:t>0</w:t>
            </w:r>
          </w:p>
        </w:tc>
        <w:tc>
          <w:tcPr>
            <w:tcW w:w="442"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Pr="001B1C59" w:rsidRDefault="00FB3C1C" w:rsidP="00FB3C1C">
            <w:pPr>
              <w:adjustRightInd w:val="0"/>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0</w:t>
            </w:r>
          </w:p>
        </w:tc>
        <w:tc>
          <w:tcPr>
            <w:tcW w:w="441" w:type="pct"/>
            <w:tcBorders>
              <w:top w:val="single" w:sz="4" w:space="0" w:color="auto"/>
              <w:left w:val="single" w:sz="4" w:space="0" w:color="auto"/>
              <w:bottom w:val="single" w:sz="4" w:space="0" w:color="auto"/>
              <w:right w:val="single" w:sz="4" w:space="0" w:color="auto"/>
            </w:tcBorders>
          </w:tcPr>
          <w:p w:rsidR="0028447C" w:rsidRDefault="0028447C" w:rsidP="0028447C">
            <w:pPr>
              <w:jc w:val="center"/>
            </w:pPr>
            <w:r>
              <w:t>0</w:t>
            </w:r>
          </w:p>
        </w:tc>
      </w:tr>
    </w:tbl>
    <w:p w:rsidR="001B1B02" w:rsidRPr="001B1C59" w:rsidRDefault="001B1B02" w:rsidP="001B1B02">
      <w:pPr>
        <w:adjustRightInd w:val="0"/>
        <w:jc w:val="both"/>
      </w:pPr>
    </w:p>
    <w:p w:rsidR="000B236E" w:rsidRPr="000B236E" w:rsidRDefault="000B236E" w:rsidP="001B1B02">
      <w:pPr>
        <w:adjustRightInd w:val="0"/>
        <w:ind w:firstLine="540"/>
        <w:jc w:val="both"/>
        <w:rPr>
          <w:b/>
          <w:i/>
        </w:rPr>
      </w:pPr>
      <w:r>
        <w:rPr>
          <w:b/>
          <w:i/>
        </w:rPr>
        <w:t xml:space="preserve">Показатели рассчитывались по рекомендуемой методике. </w:t>
      </w:r>
    </w:p>
    <w:p w:rsidR="000B236E" w:rsidRDefault="00D626BA" w:rsidP="001B1B02">
      <w:pPr>
        <w:adjustRightInd w:val="0"/>
        <w:ind w:firstLine="540"/>
        <w:jc w:val="both"/>
        <w:rPr>
          <w:b/>
          <w:i/>
        </w:rPr>
      </w:pPr>
      <w:r>
        <w:t>А</w:t>
      </w:r>
      <w:r w:rsidR="001B1B02" w:rsidRPr="001B1C59">
        <w:t>нализ финансово-экономической деятельности эмитента на основе экономического анализа д</w:t>
      </w:r>
      <w:r>
        <w:t xml:space="preserve">инамики приведенных показателей: </w:t>
      </w:r>
      <w:r w:rsidR="0028447C">
        <w:rPr>
          <w:b/>
          <w:i/>
        </w:rPr>
        <w:t>Основная деятельность Эмитента связана с привлечением средств на рынках капитала</w:t>
      </w:r>
      <w:r w:rsidR="0028447C" w:rsidRPr="007D66B5">
        <w:rPr>
          <w:b/>
          <w:i/>
        </w:rPr>
        <w:t>. В</w:t>
      </w:r>
      <w:r w:rsidR="0028447C" w:rsidRPr="0028447C">
        <w:rPr>
          <w:b/>
          <w:i/>
        </w:rPr>
        <w:t xml:space="preserve"> связи с этим</w:t>
      </w:r>
      <w:r w:rsidR="0028447C">
        <w:rPr>
          <w:b/>
          <w:i/>
        </w:rPr>
        <w:t>, выручка отсутствует, следовательно</w:t>
      </w:r>
      <w:r w:rsidR="00FB3C1C">
        <w:rPr>
          <w:b/>
          <w:i/>
        </w:rPr>
        <w:t>,</w:t>
      </w:r>
      <w:r w:rsidR="0028447C">
        <w:rPr>
          <w:b/>
          <w:i/>
        </w:rPr>
        <w:t xml:space="preserve"> показатель производительности труда принимает нулевое значение.</w:t>
      </w:r>
    </w:p>
    <w:p w:rsidR="000B236E" w:rsidRDefault="000B236E" w:rsidP="001B1B02">
      <w:pPr>
        <w:adjustRightInd w:val="0"/>
        <w:ind w:firstLine="540"/>
        <w:jc w:val="both"/>
        <w:rPr>
          <w:b/>
          <w:i/>
        </w:rPr>
      </w:pPr>
      <w:r>
        <w:rPr>
          <w:b/>
          <w:i/>
        </w:rPr>
        <w:t>В 2011, 2012 гг. у Эмитента отсутствовали обязательства, поэтому показатель «</w:t>
      </w:r>
      <w:r w:rsidRPr="000B236E">
        <w:rPr>
          <w:b/>
          <w:i/>
        </w:rPr>
        <w:t>Отношение размера задолженности к собственному капиталу</w:t>
      </w:r>
      <w:r>
        <w:rPr>
          <w:b/>
          <w:i/>
        </w:rPr>
        <w:t xml:space="preserve">» принимает нулевое значение. В остальные периоды показатель принимает отрицательное значение (не имеет экономического смысла), в связи с отрицательной величиной собственного капитала. </w:t>
      </w:r>
    </w:p>
    <w:p w:rsidR="000B236E" w:rsidRDefault="000B236E" w:rsidP="001B1B02">
      <w:pPr>
        <w:adjustRightInd w:val="0"/>
        <w:ind w:firstLine="540"/>
        <w:jc w:val="both"/>
        <w:rPr>
          <w:b/>
          <w:i/>
        </w:rPr>
      </w:pPr>
      <w:r w:rsidRPr="000B236E">
        <w:rPr>
          <w:b/>
          <w:i/>
        </w:rPr>
        <w:t>Показатель «Отношение размера долгосрочной задолженности к сумме долгосрочной задолженности и собственного капитала»</w:t>
      </w:r>
      <w:r>
        <w:rPr>
          <w:b/>
          <w:i/>
        </w:rPr>
        <w:t xml:space="preserve"> в 2010-2012 гг. принимает нулевое значение в связи с отсутствием долгосрочных обязательств. В 2013 году Эмитентом был размещен облигационный заем серии 01 объемом 6 млрд. рублей. Поэтому в последующие периоды показатель принимает значение 1,01, с учетом того, что собственный капитал составлял отрицательную величину.</w:t>
      </w:r>
    </w:p>
    <w:p w:rsidR="000B236E" w:rsidRDefault="000B236E" w:rsidP="001B1B02">
      <w:pPr>
        <w:adjustRightInd w:val="0"/>
        <w:ind w:firstLine="540"/>
        <w:jc w:val="both"/>
        <w:rPr>
          <w:b/>
          <w:i/>
        </w:rPr>
      </w:pPr>
      <w:r>
        <w:rPr>
          <w:b/>
          <w:i/>
        </w:rPr>
        <w:t>У Эмитента отсутствовала выручка и себестоимость, поэтому показатель «</w:t>
      </w:r>
      <w:r w:rsidRPr="000B236E">
        <w:rPr>
          <w:b/>
          <w:i/>
        </w:rPr>
        <w:t>Степень покрытия долгов текущими доходами (прибылью)» не имеет экономического смысла и не рассчитывался.</w:t>
      </w:r>
      <w:r>
        <w:rPr>
          <w:b/>
          <w:i/>
        </w:rPr>
        <w:t xml:space="preserve"> </w:t>
      </w:r>
    </w:p>
    <w:p w:rsidR="000B236E" w:rsidRDefault="000B236E" w:rsidP="001B1B02">
      <w:pPr>
        <w:adjustRightInd w:val="0"/>
        <w:ind w:firstLine="540"/>
        <w:jc w:val="both"/>
        <w:rPr>
          <w:b/>
          <w:i/>
        </w:rPr>
      </w:pPr>
      <w:r>
        <w:rPr>
          <w:b/>
          <w:i/>
        </w:rPr>
        <w:t xml:space="preserve">У Эмитента отсутствовала просроченная задолженность. </w:t>
      </w:r>
      <w:r>
        <w:t xml:space="preserve"> </w:t>
      </w:r>
    </w:p>
    <w:p w:rsidR="001B1B02" w:rsidRPr="001D2759" w:rsidRDefault="001B1B02" w:rsidP="001B1B02">
      <w:pPr>
        <w:adjustRightInd w:val="0"/>
        <w:jc w:val="both"/>
        <w:rPr>
          <w:i/>
        </w:rPr>
      </w:pPr>
    </w:p>
    <w:p w:rsidR="001B1B02" w:rsidRPr="002E0D35" w:rsidRDefault="001B1B02" w:rsidP="002E0D35">
      <w:pPr>
        <w:pStyle w:val="20"/>
        <w:rPr>
          <w:sz w:val="22"/>
          <w:szCs w:val="22"/>
        </w:rPr>
      </w:pPr>
      <w:bookmarkStart w:id="12" w:name="_Toc422823133"/>
      <w:r w:rsidRPr="002E0D35">
        <w:rPr>
          <w:sz w:val="22"/>
          <w:szCs w:val="22"/>
        </w:rPr>
        <w:t>2.2. Рыночная капитализация эмитента</w:t>
      </w:r>
      <w:bookmarkEnd w:id="12"/>
    </w:p>
    <w:p w:rsidR="00E268FD" w:rsidRDefault="00E268FD" w:rsidP="001B1B02">
      <w:pPr>
        <w:adjustRightInd w:val="0"/>
        <w:ind w:firstLine="540"/>
        <w:jc w:val="both"/>
      </w:pPr>
    </w:p>
    <w:p w:rsidR="00CA1B76" w:rsidRPr="00CA1B76" w:rsidRDefault="00CA1B76" w:rsidP="001B1B02">
      <w:pPr>
        <w:adjustRightInd w:val="0"/>
        <w:ind w:firstLine="540"/>
        <w:jc w:val="both"/>
        <w:rPr>
          <w:b/>
          <w:i/>
        </w:rPr>
      </w:pPr>
      <w:r w:rsidRPr="00CA1B76">
        <w:rPr>
          <w:b/>
          <w:i/>
        </w:rPr>
        <w:t xml:space="preserve">Обыкновенные акции Эмитента не допущены к организованным торгам. Сведения о рыночной капитализации не приводятся. </w:t>
      </w:r>
    </w:p>
    <w:p w:rsidR="001B1B02" w:rsidRPr="001B1C59" w:rsidRDefault="001B1B02" w:rsidP="001B1B02">
      <w:pPr>
        <w:adjustRightInd w:val="0"/>
        <w:jc w:val="both"/>
      </w:pPr>
    </w:p>
    <w:p w:rsidR="001B1B02" w:rsidRPr="002E0D35" w:rsidRDefault="001B1B02" w:rsidP="002E0D35">
      <w:pPr>
        <w:pStyle w:val="20"/>
        <w:rPr>
          <w:sz w:val="22"/>
          <w:szCs w:val="22"/>
        </w:rPr>
      </w:pPr>
      <w:bookmarkStart w:id="13" w:name="_Toc422823134"/>
      <w:r w:rsidRPr="002E0D35">
        <w:rPr>
          <w:sz w:val="22"/>
          <w:szCs w:val="22"/>
        </w:rPr>
        <w:t>2.3. Обязательства эмитента</w:t>
      </w:r>
      <w:bookmarkEnd w:id="13"/>
    </w:p>
    <w:p w:rsidR="001B1B02" w:rsidRPr="001B1C59" w:rsidRDefault="001B1B02" w:rsidP="001B1B02">
      <w:pPr>
        <w:adjustRightInd w:val="0"/>
        <w:jc w:val="both"/>
      </w:pPr>
    </w:p>
    <w:p w:rsidR="001B1B02" w:rsidRDefault="001B1B02" w:rsidP="006E46F1">
      <w:pPr>
        <w:pStyle w:val="3"/>
      </w:pPr>
      <w:bookmarkStart w:id="14" w:name="_Toc422823135"/>
      <w:r w:rsidRPr="001B1C59">
        <w:t>2.3.1. Заемные средства и кредиторская задолженность</w:t>
      </w:r>
      <w:bookmarkEnd w:id="14"/>
    </w:p>
    <w:p w:rsidR="00CA1B76" w:rsidRDefault="00CA1B76" w:rsidP="00CA1B76">
      <w:pPr>
        <w:adjustRightInd w:val="0"/>
        <w:ind w:firstLine="540"/>
        <w:jc w:val="both"/>
      </w:pPr>
    </w:p>
    <w:p w:rsidR="00CA1B76" w:rsidRPr="001B1C59" w:rsidRDefault="00CA1B76" w:rsidP="00CA1B76">
      <w:pPr>
        <w:adjustRightInd w:val="0"/>
        <w:ind w:firstLine="540"/>
        <w:jc w:val="both"/>
      </w:pPr>
      <w:r>
        <w:t>И</w:t>
      </w:r>
      <w:r w:rsidRPr="001B1C59">
        <w:t xml:space="preserve">нформация об общей сумме заемных средств эмитента с отдельным указанием общей суммы просроченной задолженности по заемным средствам за пять последних завершенных отчетных лет </w:t>
      </w:r>
      <w:r>
        <w:t>(</w:t>
      </w:r>
      <w:r w:rsidRPr="001B1C59">
        <w:t>значения показателей приводятся на дату окончания каждого завершенного отчетного года</w:t>
      </w:r>
      <w:r>
        <w:t>)</w:t>
      </w:r>
    </w:p>
    <w:p w:rsidR="00E268FD" w:rsidRPr="00485C2A" w:rsidRDefault="00CA1B76" w:rsidP="00485C2A">
      <w:pPr>
        <w:jc w:val="right"/>
        <w:rPr>
          <w:i/>
        </w:rPr>
      </w:pPr>
      <w:r w:rsidRPr="00485C2A">
        <w:rPr>
          <w:i/>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CA1B76" w:rsidTr="00FF2A8A">
        <w:tc>
          <w:tcPr>
            <w:tcW w:w="3745" w:type="dxa"/>
            <w:shd w:val="clear" w:color="auto" w:fill="auto"/>
          </w:tcPr>
          <w:p w:rsidR="00CA1B76" w:rsidRPr="00FF2A8A" w:rsidRDefault="00CA1B76" w:rsidP="00FF2A8A">
            <w:pPr>
              <w:adjustRightInd w:val="0"/>
              <w:jc w:val="center"/>
              <w:rPr>
                <w:b/>
              </w:rPr>
            </w:pPr>
            <w:r w:rsidRPr="00FF2A8A">
              <w:rPr>
                <w:b/>
              </w:rPr>
              <w:t>Наименование показателя</w:t>
            </w:r>
          </w:p>
        </w:tc>
        <w:tc>
          <w:tcPr>
            <w:tcW w:w="1278" w:type="dxa"/>
            <w:shd w:val="clear" w:color="auto" w:fill="auto"/>
          </w:tcPr>
          <w:p w:rsidR="00CA1B76" w:rsidRPr="00FF2A8A" w:rsidRDefault="00CA1B76" w:rsidP="00FF2A8A">
            <w:pPr>
              <w:adjustRightInd w:val="0"/>
              <w:jc w:val="center"/>
              <w:rPr>
                <w:b/>
              </w:rPr>
            </w:pPr>
            <w:r w:rsidRPr="00FF2A8A">
              <w:rPr>
                <w:b/>
              </w:rPr>
              <w:t>2010 г.</w:t>
            </w:r>
          </w:p>
        </w:tc>
        <w:tc>
          <w:tcPr>
            <w:tcW w:w="1278" w:type="dxa"/>
            <w:shd w:val="clear" w:color="auto" w:fill="auto"/>
          </w:tcPr>
          <w:p w:rsidR="00CA1B76" w:rsidRPr="00FF2A8A" w:rsidRDefault="00CA1B76" w:rsidP="00FF2A8A">
            <w:pPr>
              <w:adjustRightInd w:val="0"/>
              <w:jc w:val="center"/>
              <w:rPr>
                <w:b/>
              </w:rPr>
            </w:pPr>
            <w:r w:rsidRPr="00FF2A8A">
              <w:rPr>
                <w:b/>
              </w:rPr>
              <w:t>2011 г.</w:t>
            </w:r>
          </w:p>
        </w:tc>
        <w:tc>
          <w:tcPr>
            <w:tcW w:w="1279" w:type="dxa"/>
            <w:shd w:val="clear" w:color="auto" w:fill="auto"/>
          </w:tcPr>
          <w:p w:rsidR="00CA1B76" w:rsidRPr="00FF2A8A" w:rsidRDefault="00CA1B76" w:rsidP="00FF2A8A">
            <w:pPr>
              <w:adjustRightInd w:val="0"/>
              <w:jc w:val="center"/>
              <w:rPr>
                <w:b/>
              </w:rPr>
            </w:pPr>
            <w:r w:rsidRPr="00FF2A8A">
              <w:rPr>
                <w:b/>
              </w:rPr>
              <w:t>2012 г.</w:t>
            </w:r>
          </w:p>
        </w:tc>
        <w:tc>
          <w:tcPr>
            <w:tcW w:w="1278" w:type="dxa"/>
            <w:shd w:val="clear" w:color="auto" w:fill="auto"/>
          </w:tcPr>
          <w:p w:rsidR="00CA1B76" w:rsidRPr="00FF2A8A" w:rsidRDefault="00CA1B76" w:rsidP="00FF2A8A">
            <w:pPr>
              <w:adjustRightInd w:val="0"/>
              <w:jc w:val="center"/>
              <w:rPr>
                <w:b/>
              </w:rPr>
            </w:pPr>
            <w:r w:rsidRPr="00FF2A8A">
              <w:rPr>
                <w:b/>
              </w:rPr>
              <w:t>2013 г.</w:t>
            </w:r>
          </w:p>
        </w:tc>
        <w:tc>
          <w:tcPr>
            <w:tcW w:w="1279" w:type="dxa"/>
            <w:shd w:val="clear" w:color="auto" w:fill="auto"/>
          </w:tcPr>
          <w:p w:rsidR="00CA1B76" w:rsidRDefault="00CA1B76" w:rsidP="00FF2A8A">
            <w:pPr>
              <w:adjustRightInd w:val="0"/>
              <w:jc w:val="center"/>
            </w:pPr>
            <w:r w:rsidRPr="00FF2A8A">
              <w:rPr>
                <w:b/>
              </w:rPr>
              <w:t>2014 г.</w:t>
            </w:r>
          </w:p>
        </w:tc>
      </w:tr>
      <w:tr w:rsidR="00CA1B76" w:rsidTr="00FF2A8A">
        <w:tc>
          <w:tcPr>
            <w:tcW w:w="3745" w:type="dxa"/>
            <w:shd w:val="clear" w:color="auto" w:fill="auto"/>
          </w:tcPr>
          <w:p w:rsidR="00CA1B76" w:rsidRDefault="00CA1B76" w:rsidP="00FF2A8A">
            <w:pPr>
              <w:adjustRightInd w:val="0"/>
              <w:jc w:val="both"/>
            </w:pPr>
            <w:r>
              <w:t>Общая сумма</w:t>
            </w:r>
            <w:r w:rsidRPr="001B1C59">
              <w:t xml:space="preserve"> заемных средств </w:t>
            </w:r>
          </w:p>
        </w:tc>
        <w:tc>
          <w:tcPr>
            <w:tcW w:w="1278" w:type="dxa"/>
            <w:shd w:val="clear" w:color="auto" w:fill="auto"/>
          </w:tcPr>
          <w:p w:rsidR="00CA1B76" w:rsidRDefault="001F7CB8" w:rsidP="00FF2A8A">
            <w:pPr>
              <w:adjustRightInd w:val="0"/>
              <w:jc w:val="center"/>
            </w:pPr>
            <w:r>
              <w:t>122 872</w:t>
            </w:r>
          </w:p>
        </w:tc>
        <w:tc>
          <w:tcPr>
            <w:tcW w:w="1278" w:type="dxa"/>
            <w:shd w:val="clear" w:color="auto" w:fill="auto"/>
          </w:tcPr>
          <w:p w:rsidR="00CA1B76" w:rsidRDefault="001F7CB8" w:rsidP="00FF2A8A">
            <w:pPr>
              <w:adjustRightInd w:val="0"/>
              <w:jc w:val="center"/>
            </w:pPr>
            <w:r>
              <w:t>0</w:t>
            </w:r>
          </w:p>
        </w:tc>
        <w:tc>
          <w:tcPr>
            <w:tcW w:w="1279" w:type="dxa"/>
            <w:shd w:val="clear" w:color="auto" w:fill="auto"/>
          </w:tcPr>
          <w:p w:rsidR="00CA1B76" w:rsidRDefault="001F7CB8" w:rsidP="00FF2A8A">
            <w:pPr>
              <w:adjustRightInd w:val="0"/>
              <w:jc w:val="center"/>
            </w:pPr>
            <w:r>
              <w:t>0</w:t>
            </w:r>
          </w:p>
        </w:tc>
        <w:tc>
          <w:tcPr>
            <w:tcW w:w="1278" w:type="dxa"/>
            <w:shd w:val="clear" w:color="auto" w:fill="auto"/>
          </w:tcPr>
          <w:p w:rsidR="00CA1B76" w:rsidRDefault="001F7CB8" w:rsidP="00FF2A8A">
            <w:pPr>
              <w:adjustRightInd w:val="0"/>
              <w:jc w:val="center"/>
            </w:pPr>
            <w:r>
              <w:t>6 287 088</w:t>
            </w:r>
          </w:p>
        </w:tc>
        <w:tc>
          <w:tcPr>
            <w:tcW w:w="1279" w:type="dxa"/>
            <w:shd w:val="clear" w:color="auto" w:fill="auto"/>
          </w:tcPr>
          <w:p w:rsidR="00CA1B76" w:rsidRDefault="001F7CB8" w:rsidP="00FF2A8A">
            <w:pPr>
              <w:adjustRightInd w:val="0"/>
              <w:jc w:val="center"/>
            </w:pPr>
            <w:r>
              <w:t>6 289 168</w:t>
            </w:r>
          </w:p>
        </w:tc>
      </w:tr>
      <w:tr w:rsidR="00CA1B76" w:rsidTr="00FF2A8A">
        <w:tc>
          <w:tcPr>
            <w:tcW w:w="3745" w:type="dxa"/>
            <w:shd w:val="clear" w:color="auto" w:fill="auto"/>
          </w:tcPr>
          <w:p w:rsidR="00CA1B76" w:rsidRDefault="00CA1B76" w:rsidP="00FF2A8A">
            <w:pPr>
              <w:adjustRightInd w:val="0"/>
              <w:jc w:val="both"/>
            </w:pPr>
            <w:r>
              <w:t>Общая сумма</w:t>
            </w:r>
            <w:r w:rsidRPr="001B1C59">
              <w:t xml:space="preserve"> просроченной задолженности</w:t>
            </w:r>
          </w:p>
        </w:tc>
        <w:tc>
          <w:tcPr>
            <w:tcW w:w="1278" w:type="dxa"/>
            <w:shd w:val="clear" w:color="auto" w:fill="auto"/>
          </w:tcPr>
          <w:p w:rsidR="00CA1B76" w:rsidRDefault="001F7CB8" w:rsidP="00FF2A8A">
            <w:pPr>
              <w:adjustRightInd w:val="0"/>
              <w:jc w:val="center"/>
            </w:pPr>
            <w:r>
              <w:t>0</w:t>
            </w:r>
          </w:p>
        </w:tc>
        <w:tc>
          <w:tcPr>
            <w:tcW w:w="1278" w:type="dxa"/>
            <w:shd w:val="clear" w:color="auto" w:fill="auto"/>
          </w:tcPr>
          <w:p w:rsidR="00CA1B76" w:rsidRDefault="001F7CB8" w:rsidP="00FF2A8A">
            <w:pPr>
              <w:adjustRightInd w:val="0"/>
              <w:jc w:val="center"/>
            </w:pPr>
            <w:r>
              <w:t>0</w:t>
            </w:r>
          </w:p>
        </w:tc>
        <w:tc>
          <w:tcPr>
            <w:tcW w:w="1279" w:type="dxa"/>
            <w:shd w:val="clear" w:color="auto" w:fill="auto"/>
          </w:tcPr>
          <w:p w:rsidR="00CA1B76" w:rsidRDefault="001F7CB8" w:rsidP="00FF2A8A">
            <w:pPr>
              <w:adjustRightInd w:val="0"/>
              <w:jc w:val="center"/>
            </w:pPr>
            <w:r>
              <w:t>0</w:t>
            </w:r>
          </w:p>
        </w:tc>
        <w:tc>
          <w:tcPr>
            <w:tcW w:w="1278" w:type="dxa"/>
            <w:shd w:val="clear" w:color="auto" w:fill="auto"/>
          </w:tcPr>
          <w:p w:rsidR="00CA1B76" w:rsidRDefault="001F7CB8" w:rsidP="00FF2A8A">
            <w:pPr>
              <w:adjustRightInd w:val="0"/>
              <w:jc w:val="center"/>
            </w:pPr>
            <w:r>
              <w:t>0</w:t>
            </w:r>
          </w:p>
        </w:tc>
        <w:tc>
          <w:tcPr>
            <w:tcW w:w="1279" w:type="dxa"/>
            <w:shd w:val="clear" w:color="auto" w:fill="auto"/>
          </w:tcPr>
          <w:p w:rsidR="00CA1B76" w:rsidRDefault="001F7CB8" w:rsidP="00FF2A8A">
            <w:pPr>
              <w:adjustRightInd w:val="0"/>
              <w:jc w:val="center"/>
            </w:pPr>
            <w:r>
              <w:t>0</w:t>
            </w:r>
          </w:p>
        </w:tc>
      </w:tr>
    </w:tbl>
    <w:p w:rsidR="00CA1B76" w:rsidRDefault="00CA1B76" w:rsidP="001B1B02">
      <w:pPr>
        <w:adjustRightInd w:val="0"/>
        <w:ind w:firstLine="540"/>
        <w:jc w:val="both"/>
      </w:pPr>
    </w:p>
    <w:p w:rsidR="001B1B02" w:rsidRPr="001B1C59" w:rsidRDefault="00CA1B76" w:rsidP="001B1B02">
      <w:pPr>
        <w:adjustRightInd w:val="0"/>
        <w:ind w:firstLine="540"/>
        <w:jc w:val="both"/>
      </w:pPr>
      <w:r>
        <w:t>С</w:t>
      </w:r>
      <w:r w:rsidR="001B1B02" w:rsidRPr="001B1C59">
        <w:t xml:space="preserve">труктура заемных средств эмитента за последний завершенный отчетный год и последний завершенный отчетный период до даты утверждения проспекта ценных бумаг </w:t>
      </w:r>
      <w:r>
        <w:t>(</w:t>
      </w:r>
      <w:r w:rsidR="001B1B02" w:rsidRPr="001B1C59">
        <w:t>значения показателей указываются на дату окончания соответствующего отчетного периода</w:t>
      </w:r>
      <w:r>
        <w:t>)</w:t>
      </w:r>
      <w:r w:rsidR="001B1B02" w:rsidRPr="001B1C59">
        <w:t>.</w:t>
      </w:r>
    </w:p>
    <w:p w:rsidR="001B1B02" w:rsidRPr="00485C2A" w:rsidRDefault="00C46BB4" w:rsidP="00485C2A">
      <w:pPr>
        <w:jc w:val="right"/>
        <w:rPr>
          <w:i/>
        </w:rPr>
      </w:pPr>
      <w:r w:rsidRPr="00485C2A">
        <w:rPr>
          <w:i/>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382"/>
      </w:tblGrid>
      <w:tr w:rsidR="00CA1B76" w:rsidRPr="00CA1B76" w:rsidTr="00FF2A8A">
        <w:tc>
          <w:tcPr>
            <w:tcW w:w="7338" w:type="dxa"/>
            <w:shd w:val="clear" w:color="auto" w:fill="auto"/>
          </w:tcPr>
          <w:p w:rsidR="00CA1B76" w:rsidRPr="00FF2A8A" w:rsidRDefault="00CA1B76" w:rsidP="00FF2A8A">
            <w:pPr>
              <w:adjustRightInd w:val="0"/>
              <w:jc w:val="center"/>
              <w:rPr>
                <w:b/>
              </w:rPr>
            </w:pPr>
            <w:r w:rsidRPr="00FF2A8A">
              <w:rPr>
                <w:b/>
              </w:rPr>
              <w:t>Наименование показателя</w:t>
            </w:r>
          </w:p>
        </w:tc>
        <w:tc>
          <w:tcPr>
            <w:tcW w:w="1417" w:type="dxa"/>
            <w:shd w:val="clear" w:color="auto" w:fill="auto"/>
          </w:tcPr>
          <w:p w:rsidR="00CA1B76" w:rsidRPr="00FF2A8A" w:rsidRDefault="00CA1B76" w:rsidP="00FF2A8A">
            <w:pPr>
              <w:adjustRightInd w:val="0"/>
              <w:jc w:val="center"/>
              <w:rPr>
                <w:b/>
              </w:rPr>
            </w:pPr>
            <w:r w:rsidRPr="00FF2A8A">
              <w:rPr>
                <w:b/>
              </w:rPr>
              <w:t>2014 г.</w:t>
            </w:r>
          </w:p>
        </w:tc>
        <w:tc>
          <w:tcPr>
            <w:tcW w:w="1382" w:type="dxa"/>
            <w:shd w:val="clear" w:color="auto" w:fill="auto"/>
          </w:tcPr>
          <w:p w:rsidR="00CA1B76" w:rsidRPr="00FF2A8A" w:rsidRDefault="00CA1B76" w:rsidP="00FF2A8A">
            <w:pPr>
              <w:adjustRightInd w:val="0"/>
              <w:jc w:val="center"/>
              <w:rPr>
                <w:b/>
              </w:rPr>
            </w:pPr>
            <w:r w:rsidRPr="00FF2A8A">
              <w:rPr>
                <w:b/>
              </w:rPr>
              <w:t>1 квартал 2015 г.</w:t>
            </w:r>
          </w:p>
        </w:tc>
      </w:tr>
      <w:tr w:rsidR="00CA1B76" w:rsidTr="00FF2A8A">
        <w:tc>
          <w:tcPr>
            <w:tcW w:w="7338" w:type="dxa"/>
            <w:tcBorders>
              <w:bottom w:val="single" w:sz="4" w:space="0" w:color="auto"/>
            </w:tcBorders>
            <w:shd w:val="clear" w:color="auto" w:fill="auto"/>
          </w:tcPr>
          <w:p w:rsidR="00CA1B76" w:rsidRDefault="00CA1B76" w:rsidP="00FF2A8A">
            <w:pPr>
              <w:adjustRightInd w:val="0"/>
              <w:jc w:val="both"/>
            </w:pPr>
            <w:r w:rsidRPr="001B1C59">
              <w:t>Долгосрочные заемные средства</w:t>
            </w:r>
          </w:p>
        </w:tc>
        <w:tc>
          <w:tcPr>
            <w:tcW w:w="1417" w:type="dxa"/>
            <w:tcBorders>
              <w:bottom w:val="single" w:sz="4" w:space="0" w:color="auto"/>
            </w:tcBorders>
            <w:shd w:val="clear" w:color="auto" w:fill="auto"/>
          </w:tcPr>
          <w:p w:rsidR="00CA1B76" w:rsidRDefault="001F7CB8" w:rsidP="00FF2A8A">
            <w:pPr>
              <w:adjustRightInd w:val="0"/>
              <w:jc w:val="center"/>
            </w:pPr>
            <w:r>
              <w:t>6 000 000</w:t>
            </w:r>
          </w:p>
        </w:tc>
        <w:tc>
          <w:tcPr>
            <w:tcW w:w="1382" w:type="dxa"/>
            <w:tcBorders>
              <w:bottom w:val="single" w:sz="4" w:space="0" w:color="auto"/>
            </w:tcBorders>
            <w:shd w:val="clear" w:color="auto" w:fill="auto"/>
          </w:tcPr>
          <w:p w:rsidR="00CA1B76" w:rsidRDefault="003B0EA3" w:rsidP="00FF2A8A">
            <w:pPr>
              <w:adjustRightInd w:val="0"/>
              <w:jc w:val="center"/>
            </w:pPr>
            <w:r>
              <w:t>6 000 000</w:t>
            </w:r>
          </w:p>
        </w:tc>
      </w:tr>
      <w:tr w:rsidR="00CA1B76" w:rsidTr="00FF2A8A">
        <w:tc>
          <w:tcPr>
            <w:tcW w:w="7338" w:type="dxa"/>
            <w:tcBorders>
              <w:top w:val="single" w:sz="4" w:space="0" w:color="auto"/>
              <w:left w:val="single" w:sz="4" w:space="0" w:color="auto"/>
              <w:bottom w:val="single" w:sz="4" w:space="0" w:color="auto"/>
              <w:right w:val="nil"/>
            </w:tcBorders>
            <w:shd w:val="clear" w:color="auto" w:fill="auto"/>
          </w:tcPr>
          <w:p w:rsidR="00CA1B76" w:rsidRDefault="00CA1B76" w:rsidP="00FF2A8A">
            <w:pPr>
              <w:adjustRightInd w:val="0"/>
              <w:jc w:val="both"/>
            </w:pPr>
            <w:r w:rsidRPr="001B1C59">
              <w:t>в том числе:</w:t>
            </w:r>
          </w:p>
        </w:tc>
        <w:tc>
          <w:tcPr>
            <w:tcW w:w="1417" w:type="dxa"/>
            <w:tcBorders>
              <w:top w:val="single" w:sz="4" w:space="0" w:color="auto"/>
              <w:left w:val="nil"/>
              <w:bottom w:val="single" w:sz="4" w:space="0" w:color="auto"/>
              <w:right w:val="nil"/>
            </w:tcBorders>
            <w:shd w:val="clear" w:color="auto" w:fill="auto"/>
          </w:tcPr>
          <w:p w:rsidR="00CA1B76" w:rsidRDefault="00CA1B76" w:rsidP="00FF2A8A">
            <w:pPr>
              <w:adjustRightInd w:val="0"/>
              <w:jc w:val="center"/>
            </w:pPr>
          </w:p>
        </w:tc>
        <w:tc>
          <w:tcPr>
            <w:tcW w:w="1382" w:type="dxa"/>
            <w:tcBorders>
              <w:top w:val="single" w:sz="4" w:space="0" w:color="auto"/>
              <w:left w:val="nil"/>
              <w:bottom w:val="single" w:sz="4" w:space="0" w:color="auto"/>
              <w:right w:val="single" w:sz="4" w:space="0" w:color="auto"/>
            </w:tcBorders>
            <w:shd w:val="clear" w:color="auto" w:fill="auto"/>
          </w:tcPr>
          <w:p w:rsidR="00CA1B76" w:rsidRDefault="00CA1B76" w:rsidP="00FF2A8A">
            <w:pPr>
              <w:adjustRightInd w:val="0"/>
              <w:jc w:val="both"/>
            </w:pPr>
          </w:p>
        </w:tc>
      </w:tr>
      <w:tr w:rsidR="003B0EA3" w:rsidTr="00FF2A8A">
        <w:tc>
          <w:tcPr>
            <w:tcW w:w="7338" w:type="dxa"/>
            <w:tcBorders>
              <w:top w:val="single" w:sz="4" w:space="0" w:color="auto"/>
            </w:tcBorders>
            <w:shd w:val="clear" w:color="auto" w:fill="auto"/>
          </w:tcPr>
          <w:p w:rsidR="003B0EA3" w:rsidRDefault="003B0EA3" w:rsidP="00FF2A8A">
            <w:pPr>
              <w:adjustRightInd w:val="0"/>
              <w:ind w:left="284"/>
              <w:jc w:val="both"/>
            </w:pPr>
            <w:r w:rsidRPr="001B1C59">
              <w:t>кредиты</w:t>
            </w:r>
          </w:p>
        </w:tc>
        <w:tc>
          <w:tcPr>
            <w:tcW w:w="1417" w:type="dxa"/>
            <w:tcBorders>
              <w:top w:val="single" w:sz="4" w:space="0" w:color="auto"/>
            </w:tcBorders>
            <w:shd w:val="clear" w:color="auto" w:fill="auto"/>
          </w:tcPr>
          <w:p w:rsidR="003B0EA3" w:rsidRDefault="003B0EA3" w:rsidP="00FF2A8A">
            <w:pPr>
              <w:adjustRightInd w:val="0"/>
              <w:jc w:val="center"/>
            </w:pPr>
            <w:r>
              <w:t>0</w:t>
            </w:r>
          </w:p>
        </w:tc>
        <w:tc>
          <w:tcPr>
            <w:tcW w:w="1382" w:type="dxa"/>
            <w:tcBorders>
              <w:top w:val="single" w:sz="4" w:space="0" w:color="auto"/>
            </w:tcBorders>
            <w:shd w:val="clear" w:color="auto" w:fill="auto"/>
          </w:tcPr>
          <w:p w:rsidR="003B0EA3" w:rsidRDefault="003B0EA3" w:rsidP="00FF2A8A">
            <w:pPr>
              <w:adjustRightInd w:val="0"/>
              <w:jc w:val="center"/>
            </w:pPr>
            <w:r>
              <w:t>0</w:t>
            </w:r>
          </w:p>
        </w:tc>
      </w:tr>
      <w:tr w:rsidR="003B0EA3" w:rsidTr="00FF2A8A">
        <w:tc>
          <w:tcPr>
            <w:tcW w:w="7338" w:type="dxa"/>
            <w:shd w:val="clear" w:color="auto" w:fill="auto"/>
          </w:tcPr>
          <w:p w:rsidR="003B0EA3" w:rsidRDefault="003B0EA3" w:rsidP="00FF2A8A">
            <w:pPr>
              <w:adjustRightInd w:val="0"/>
              <w:ind w:left="284"/>
              <w:jc w:val="both"/>
            </w:pPr>
            <w:r w:rsidRPr="001B1C59">
              <w:t>займы, за исключением облигационных</w:t>
            </w:r>
          </w:p>
        </w:tc>
        <w:tc>
          <w:tcPr>
            <w:tcW w:w="1417" w:type="dxa"/>
            <w:shd w:val="clear" w:color="auto" w:fill="auto"/>
          </w:tcPr>
          <w:p w:rsidR="003B0EA3" w:rsidRDefault="003B0EA3" w:rsidP="00FF2A8A">
            <w:pPr>
              <w:adjustRightInd w:val="0"/>
              <w:jc w:val="center"/>
            </w:pPr>
            <w:r>
              <w:t>0</w:t>
            </w:r>
          </w:p>
        </w:tc>
        <w:tc>
          <w:tcPr>
            <w:tcW w:w="1382" w:type="dxa"/>
            <w:shd w:val="clear" w:color="auto" w:fill="auto"/>
          </w:tcPr>
          <w:p w:rsidR="003B0EA3" w:rsidRDefault="003B0EA3" w:rsidP="00FF2A8A">
            <w:pPr>
              <w:adjustRightInd w:val="0"/>
              <w:jc w:val="center"/>
            </w:pPr>
            <w:r>
              <w:t>0</w:t>
            </w:r>
          </w:p>
        </w:tc>
      </w:tr>
      <w:tr w:rsidR="003B0EA3" w:rsidTr="00FF2A8A">
        <w:tc>
          <w:tcPr>
            <w:tcW w:w="7338" w:type="dxa"/>
            <w:shd w:val="clear" w:color="auto" w:fill="auto"/>
          </w:tcPr>
          <w:p w:rsidR="003B0EA3" w:rsidRDefault="003B0EA3" w:rsidP="00FF2A8A">
            <w:pPr>
              <w:adjustRightInd w:val="0"/>
              <w:ind w:left="284"/>
              <w:jc w:val="both"/>
            </w:pPr>
            <w:r w:rsidRPr="001B1C59">
              <w:t>облигационные займы</w:t>
            </w:r>
          </w:p>
        </w:tc>
        <w:tc>
          <w:tcPr>
            <w:tcW w:w="1417" w:type="dxa"/>
            <w:shd w:val="clear" w:color="auto" w:fill="auto"/>
          </w:tcPr>
          <w:p w:rsidR="003B0EA3" w:rsidRDefault="003B0EA3" w:rsidP="00FF2A8A">
            <w:pPr>
              <w:adjustRightInd w:val="0"/>
              <w:jc w:val="center"/>
            </w:pPr>
            <w:r>
              <w:t>6 000 000</w:t>
            </w:r>
          </w:p>
        </w:tc>
        <w:tc>
          <w:tcPr>
            <w:tcW w:w="1382" w:type="dxa"/>
            <w:shd w:val="clear" w:color="auto" w:fill="auto"/>
          </w:tcPr>
          <w:p w:rsidR="003B0EA3" w:rsidRDefault="003B0EA3" w:rsidP="00FF2A8A">
            <w:pPr>
              <w:adjustRightInd w:val="0"/>
              <w:jc w:val="center"/>
            </w:pPr>
            <w:r>
              <w:t>6 000 000</w:t>
            </w:r>
          </w:p>
        </w:tc>
      </w:tr>
      <w:tr w:rsidR="00C46BB4" w:rsidTr="00FF2A8A">
        <w:tc>
          <w:tcPr>
            <w:tcW w:w="7338" w:type="dxa"/>
            <w:tcBorders>
              <w:bottom w:val="single" w:sz="4" w:space="0" w:color="auto"/>
            </w:tcBorders>
            <w:shd w:val="clear" w:color="auto" w:fill="auto"/>
          </w:tcPr>
          <w:p w:rsidR="00C46BB4" w:rsidRPr="001B1C59" w:rsidRDefault="00C46BB4" w:rsidP="00FF2A8A">
            <w:pPr>
              <w:adjustRightInd w:val="0"/>
            </w:pPr>
            <w:r w:rsidRPr="001B1C59">
              <w:t>Краткосрочные заемные средства</w:t>
            </w:r>
          </w:p>
        </w:tc>
        <w:tc>
          <w:tcPr>
            <w:tcW w:w="1417" w:type="dxa"/>
            <w:tcBorders>
              <w:bottom w:val="single" w:sz="4" w:space="0" w:color="auto"/>
            </w:tcBorders>
            <w:shd w:val="clear" w:color="auto" w:fill="auto"/>
          </w:tcPr>
          <w:p w:rsidR="00C46BB4" w:rsidRDefault="001F7CB8" w:rsidP="00FF2A8A">
            <w:pPr>
              <w:adjustRightInd w:val="0"/>
              <w:jc w:val="center"/>
            </w:pPr>
            <w:r>
              <w:t>289 168</w:t>
            </w:r>
          </w:p>
        </w:tc>
        <w:tc>
          <w:tcPr>
            <w:tcW w:w="1382" w:type="dxa"/>
            <w:tcBorders>
              <w:bottom w:val="single" w:sz="4" w:space="0" w:color="auto"/>
            </w:tcBorders>
            <w:shd w:val="clear" w:color="auto" w:fill="auto"/>
          </w:tcPr>
          <w:p w:rsidR="00C46BB4" w:rsidRDefault="003B0EA3" w:rsidP="00FF2A8A">
            <w:pPr>
              <w:adjustRightInd w:val="0"/>
              <w:jc w:val="center"/>
            </w:pPr>
            <w:r>
              <w:t>107 692</w:t>
            </w:r>
          </w:p>
        </w:tc>
      </w:tr>
      <w:tr w:rsidR="00C46BB4" w:rsidTr="00FF2A8A">
        <w:tc>
          <w:tcPr>
            <w:tcW w:w="7338" w:type="dxa"/>
            <w:tcBorders>
              <w:top w:val="single" w:sz="4" w:space="0" w:color="auto"/>
              <w:left w:val="single" w:sz="4" w:space="0" w:color="auto"/>
              <w:bottom w:val="single" w:sz="4" w:space="0" w:color="auto"/>
              <w:right w:val="nil"/>
            </w:tcBorders>
            <w:shd w:val="clear" w:color="auto" w:fill="auto"/>
          </w:tcPr>
          <w:p w:rsidR="00C46BB4" w:rsidRPr="001B1C59" w:rsidRDefault="00C46BB4" w:rsidP="00FF2A8A">
            <w:pPr>
              <w:adjustRightInd w:val="0"/>
              <w:jc w:val="both"/>
            </w:pPr>
            <w:r w:rsidRPr="001B1C59">
              <w:t>в том числе:</w:t>
            </w:r>
          </w:p>
        </w:tc>
        <w:tc>
          <w:tcPr>
            <w:tcW w:w="1417" w:type="dxa"/>
            <w:tcBorders>
              <w:top w:val="single" w:sz="4" w:space="0" w:color="auto"/>
              <w:left w:val="nil"/>
              <w:bottom w:val="single" w:sz="4" w:space="0" w:color="auto"/>
              <w:right w:val="nil"/>
            </w:tcBorders>
            <w:shd w:val="clear" w:color="auto" w:fill="auto"/>
          </w:tcPr>
          <w:p w:rsidR="00C46BB4" w:rsidRDefault="00C46BB4" w:rsidP="00FF2A8A">
            <w:pPr>
              <w:adjustRightInd w:val="0"/>
              <w:jc w:val="both"/>
            </w:pPr>
          </w:p>
        </w:tc>
        <w:tc>
          <w:tcPr>
            <w:tcW w:w="1382" w:type="dxa"/>
            <w:tcBorders>
              <w:top w:val="single" w:sz="4" w:space="0" w:color="auto"/>
              <w:left w:val="nil"/>
              <w:bottom w:val="single" w:sz="4" w:space="0" w:color="auto"/>
              <w:right w:val="single" w:sz="4" w:space="0" w:color="auto"/>
            </w:tcBorders>
            <w:shd w:val="clear" w:color="auto" w:fill="auto"/>
          </w:tcPr>
          <w:p w:rsidR="00C46BB4" w:rsidRDefault="00C46BB4" w:rsidP="00FF2A8A">
            <w:pPr>
              <w:adjustRightInd w:val="0"/>
              <w:jc w:val="center"/>
            </w:pPr>
          </w:p>
        </w:tc>
      </w:tr>
      <w:tr w:rsidR="00C46BB4" w:rsidTr="00FF2A8A">
        <w:tc>
          <w:tcPr>
            <w:tcW w:w="7338" w:type="dxa"/>
            <w:tcBorders>
              <w:top w:val="single" w:sz="4" w:space="0" w:color="auto"/>
            </w:tcBorders>
            <w:shd w:val="clear" w:color="auto" w:fill="auto"/>
          </w:tcPr>
          <w:p w:rsidR="00C46BB4" w:rsidRPr="001B1C59" w:rsidRDefault="00C46BB4" w:rsidP="00FF2A8A">
            <w:pPr>
              <w:adjustRightInd w:val="0"/>
              <w:ind w:left="283"/>
              <w:jc w:val="both"/>
            </w:pPr>
            <w:r w:rsidRPr="001B1C59">
              <w:t>кредиты</w:t>
            </w:r>
          </w:p>
        </w:tc>
        <w:tc>
          <w:tcPr>
            <w:tcW w:w="1417" w:type="dxa"/>
            <w:tcBorders>
              <w:top w:val="single" w:sz="4" w:space="0" w:color="auto"/>
            </w:tcBorders>
            <w:shd w:val="clear" w:color="auto" w:fill="auto"/>
          </w:tcPr>
          <w:p w:rsidR="00C46BB4" w:rsidRDefault="002029EF" w:rsidP="00FF2A8A">
            <w:pPr>
              <w:adjustRightInd w:val="0"/>
              <w:jc w:val="center"/>
            </w:pPr>
            <w:r>
              <w:t>0</w:t>
            </w:r>
          </w:p>
        </w:tc>
        <w:tc>
          <w:tcPr>
            <w:tcW w:w="1382" w:type="dxa"/>
            <w:tcBorders>
              <w:top w:val="single" w:sz="4" w:space="0" w:color="auto"/>
            </w:tcBorders>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283"/>
              <w:jc w:val="both"/>
            </w:pPr>
            <w:r w:rsidRPr="001B1C59">
              <w:t>займы, за исключением облигационных</w:t>
            </w:r>
          </w:p>
        </w:tc>
        <w:tc>
          <w:tcPr>
            <w:tcW w:w="1417" w:type="dxa"/>
            <w:shd w:val="clear" w:color="auto" w:fill="auto"/>
          </w:tcPr>
          <w:p w:rsidR="00C46BB4" w:rsidRDefault="00AA028B" w:rsidP="00FF2A8A">
            <w:pPr>
              <w:adjustRightInd w:val="0"/>
              <w:jc w:val="center"/>
            </w:pPr>
            <w:r>
              <w:t>1</w:t>
            </w:r>
            <w:r w:rsidR="002029EF">
              <w:t xml:space="preserve"> 168</w:t>
            </w:r>
          </w:p>
        </w:tc>
        <w:tc>
          <w:tcPr>
            <w:tcW w:w="1382" w:type="dxa"/>
            <w:shd w:val="clear" w:color="auto" w:fill="auto"/>
          </w:tcPr>
          <w:p w:rsidR="00C46BB4" w:rsidRDefault="00AA028B" w:rsidP="00FF2A8A">
            <w:pPr>
              <w:adjustRightInd w:val="0"/>
              <w:jc w:val="center"/>
            </w:pPr>
            <w:r w:rsidRPr="0025634B">
              <w:t>1 192</w:t>
            </w:r>
          </w:p>
        </w:tc>
      </w:tr>
      <w:tr w:rsidR="00C46BB4" w:rsidTr="00FF2A8A">
        <w:tc>
          <w:tcPr>
            <w:tcW w:w="7338" w:type="dxa"/>
            <w:shd w:val="clear" w:color="auto" w:fill="auto"/>
          </w:tcPr>
          <w:p w:rsidR="00C46BB4" w:rsidRPr="001B1C59" w:rsidRDefault="00C46BB4" w:rsidP="00FF2A8A">
            <w:pPr>
              <w:adjustRightInd w:val="0"/>
              <w:ind w:left="283"/>
              <w:jc w:val="both"/>
            </w:pPr>
            <w:r w:rsidRPr="001B1C59">
              <w:t>облигационные займы</w:t>
            </w:r>
          </w:p>
        </w:tc>
        <w:tc>
          <w:tcPr>
            <w:tcW w:w="1417" w:type="dxa"/>
            <w:shd w:val="clear" w:color="auto" w:fill="auto"/>
          </w:tcPr>
          <w:p w:rsidR="00C46BB4" w:rsidRDefault="00AA028B" w:rsidP="00FF2A8A">
            <w:pPr>
              <w:adjustRightInd w:val="0"/>
              <w:jc w:val="center"/>
            </w:pPr>
            <w:r>
              <w:t>288 000</w:t>
            </w:r>
          </w:p>
        </w:tc>
        <w:tc>
          <w:tcPr>
            <w:tcW w:w="1382" w:type="dxa"/>
            <w:shd w:val="clear" w:color="auto" w:fill="auto"/>
          </w:tcPr>
          <w:p w:rsidR="00C46BB4" w:rsidRDefault="00AA028B" w:rsidP="00FF2A8A">
            <w:pPr>
              <w:adjustRightInd w:val="0"/>
              <w:jc w:val="center"/>
            </w:pPr>
            <w:r>
              <w:t>106 500</w:t>
            </w:r>
          </w:p>
        </w:tc>
      </w:tr>
      <w:tr w:rsidR="00C46BB4" w:rsidTr="00FF2A8A">
        <w:tc>
          <w:tcPr>
            <w:tcW w:w="7338" w:type="dxa"/>
            <w:tcBorders>
              <w:bottom w:val="single" w:sz="4" w:space="0" w:color="auto"/>
            </w:tcBorders>
            <w:shd w:val="clear" w:color="auto" w:fill="auto"/>
          </w:tcPr>
          <w:p w:rsidR="00C46BB4" w:rsidRPr="001B1C59" w:rsidRDefault="00C46BB4" w:rsidP="00FF2A8A">
            <w:pPr>
              <w:adjustRightInd w:val="0"/>
            </w:pPr>
            <w:r w:rsidRPr="001B1C59">
              <w:t>Общий размер просроченной задолженности по заемным средствам</w:t>
            </w:r>
          </w:p>
        </w:tc>
        <w:tc>
          <w:tcPr>
            <w:tcW w:w="1417" w:type="dxa"/>
            <w:tcBorders>
              <w:bottom w:val="single" w:sz="4" w:space="0" w:color="auto"/>
            </w:tcBorders>
            <w:shd w:val="clear" w:color="auto" w:fill="auto"/>
          </w:tcPr>
          <w:p w:rsidR="00C46BB4" w:rsidRDefault="002029EF" w:rsidP="00FF2A8A">
            <w:pPr>
              <w:adjustRightInd w:val="0"/>
              <w:jc w:val="center"/>
            </w:pPr>
            <w:r>
              <w:t>0</w:t>
            </w:r>
          </w:p>
        </w:tc>
        <w:tc>
          <w:tcPr>
            <w:tcW w:w="1382" w:type="dxa"/>
            <w:tcBorders>
              <w:bottom w:val="single" w:sz="4" w:space="0" w:color="auto"/>
            </w:tcBorders>
            <w:shd w:val="clear" w:color="auto" w:fill="auto"/>
          </w:tcPr>
          <w:p w:rsidR="00C46BB4" w:rsidRDefault="00AA028B" w:rsidP="00FF2A8A">
            <w:pPr>
              <w:adjustRightInd w:val="0"/>
              <w:jc w:val="center"/>
            </w:pPr>
            <w:r>
              <w:t>0</w:t>
            </w:r>
          </w:p>
        </w:tc>
      </w:tr>
      <w:tr w:rsidR="00C46BB4" w:rsidTr="00FF2A8A">
        <w:tc>
          <w:tcPr>
            <w:tcW w:w="7338" w:type="dxa"/>
            <w:tcBorders>
              <w:top w:val="single" w:sz="4" w:space="0" w:color="auto"/>
              <w:left w:val="single" w:sz="4" w:space="0" w:color="auto"/>
              <w:bottom w:val="single" w:sz="4" w:space="0" w:color="auto"/>
              <w:right w:val="nil"/>
            </w:tcBorders>
            <w:shd w:val="clear" w:color="auto" w:fill="auto"/>
          </w:tcPr>
          <w:p w:rsidR="00C46BB4" w:rsidRPr="001B1C59" w:rsidRDefault="00C46BB4" w:rsidP="00FF2A8A">
            <w:pPr>
              <w:adjustRightInd w:val="0"/>
              <w:jc w:val="both"/>
            </w:pPr>
            <w:r w:rsidRPr="001B1C59">
              <w:t>в том числе:</w:t>
            </w:r>
          </w:p>
        </w:tc>
        <w:tc>
          <w:tcPr>
            <w:tcW w:w="1417" w:type="dxa"/>
            <w:tcBorders>
              <w:top w:val="single" w:sz="4" w:space="0" w:color="auto"/>
              <w:left w:val="nil"/>
              <w:bottom w:val="single" w:sz="4" w:space="0" w:color="auto"/>
              <w:right w:val="nil"/>
            </w:tcBorders>
            <w:shd w:val="clear" w:color="auto" w:fill="auto"/>
          </w:tcPr>
          <w:p w:rsidR="00C46BB4" w:rsidRDefault="00C46BB4" w:rsidP="00FF2A8A">
            <w:pPr>
              <w:adjustRightInd w:val="0"/>
              <w:jc w:val="center"/>
            </w:pPr>
          </w:p>
        </w:tc>
        <w:tc>
          <w:tcPr>
            <w:tcW w:w="1382" w:type="dxa"/>
            <w:tcBorders>
              <w:top w:val="single" w:sz="4" w:space="0" w:color="auto"/>
              <w:left w:val="nil"/>
              <w:bottom w:val="single" w:sz="4" w:space="0" w:color="auto"/>
              <w:right w:val="single" w:sz="4" w:space="0" w:color="auto"/>
            </w:tcBorders>
            <w:shd w:val="clear" w:color="auto" w:fill="auto"/>
          </w:tcPr>
          <w:p w:rsidR="00C46BB4" w:rsidRDefault="00C46BB4" w:rsidP="00FF2A8A">
            <w:pPr>
              <w:adjustRightInd w:val="0"/>
              <w:jc w:val="center"/>
            </w:pPr>
          </w:p>
        </w:tc>
      </w:tr>
      <w:tr w:rsidR="00C46BB4" w:rsidTr="00FF2A8A">
        <w:tc>
          <w:tcPr>
            <w:tcW w:w="7338" w:type="dxa"/>
            <w:tcBorders>
              <w:top w:val="single" w:sz="4" w:space="0" w:color="auto"/>
            </w:tcBorders>
            <w:shd w:val="clear" w:color="auto" w:fill="auto"/>
          </w:tcPr>
          <w:p w:rsidR="00C46BB4" w:rsidRPr="001B1C59" w:rsidRDefault="00C46BB4" w:rsidP="00FF2A8A">
            <w:pPr>
              <w:adjustRightInd w:val="0"/>
              <w:ind w:left="283"/>
              <w:jc w:val="both"/>
            </w:pPr>
            <w:r w:rsidRPr="001B1C59">
              <w:t>по кредитам</w:t>
            </w:r>
          </w:p>
        </w:tc>
        <w:tc>
          <w:tcPr>
            <w:tcW w:w="1417" w:type="dxa"/>
            <w:tcBorders>
              <w:top w:val="single" w:sz="4" w:space="0" w:color="auto"/>
            </w:tcBorders>
            <w:shd w:val="clear" w:color="auto" w:fill="auto"/>
          </w:tcPr>
          <w:p w:rsidR="00C46BB4" w:rsidRDefault="002029EF" w:rsidP="00FF2A8A">
            <w:pPr>
              <w:adjustRightInd w:val="0"/>
              <w:jc w:val="center"/>
            </w:pPr>
            <w:r>
              <w:t>0</w:t>
            </w:r>
          </w:p>
        </w:tc>
        <w:tc>
          <w:tcPr>
            <w:tcW w:w="1382" w:type="dxa"/>
            <w:tcBorders>
              <w:top w:val="single" w:sz="4" w:space="0" w:color="auto"/>
            </w:tcBorders>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283"/>
              <w:jc w:val="both"/>
            </w:pPr>
            <w:r w:rsidRPr="001B1C59">
              <w:t>по займам, за исключением облигационных</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283"/>
              <w:jc w:val="both"/>
            </w:pPr>
            <w:r w:rsidRPr="001B1C59">
              <w:t>по облигационным займам</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bl>
    <w:p w:rsidR="00CA1B76" w:rsidRDefault="00CA1B76" w:rsidP="001B1B02">
      <w:pPr>
        <w:adjustRightInd w:val="0"/>
        <w:jc w:val="both"/>
      </w:pPr>
    </w:p>
    <w:p w:rsidR="001B1B02" w:rsidRDefault="00C46BB4" w:rsidP="001B1B02">
      <w:pPr>
        <w:adjustRightInd w:val="0"/>
        <w:ind w:firstLine="540"/>
        <w:jc w:val="both"/>
      </w:pPr>
      <w:r>
        <w:t>И</w:t>
      </w:r>
      <w:r w:rsidR="001B1B02" w:rsidRPr="001B1C59">
        <w:t xml:space="preserve">нформация об общей сумме кредиторской задолженности эмитента с отдельным указанием общей суммы просроченной кредиторской задолженности за пять последних завершенных отчетных лет </w:t>
      </w:r>
      <w:r>
        <w:t>(</w:t>
      </w:r>
      <w:r w:rsidR="001B1B02" w:rsidRPr="001B1C59">
        <w:t>значения показателей приводятся на дату окончания каждого завершенного отчетного года</w:t>
      </w:r>
      <w:r>
        <w:t>)</w:t>
      </w:r>
      <w:r w:rsidR="001B1B02" w:rsidRPr="001B1C59">
        <w:t>.</w:t>
      </w:r>
    </w:p>
    <w:p w:rsidR="002029EF" w:rsidRPr="00485C2A" w:rsidRDefault="002029EF" w:rsidP="00485C2A">
      <w:pPr>
        <w:jc w:val="right"/>
        <w:rPr>
          <w:i/>
        </w:rPr>
      </w:pPr>
      <w:r w:rsidRPr="00485C2A">
        <w:rPr>
          <w:i/>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278"/>
        <w:gridCol w:w="1278"/>
        <w:gridCol w:w="1279"/>
        <w:gridCol w:w="1278"/>
        <w:gridCol w:w="1279"/>
      </w:tblGrid>
      <w:tr w:rsidR="00C46BB4" w:rsidTr="00FF2A8A">
        <w:tc>
          <w:tcPr>
            <w:tcW w:w="3745" w:type="dxa"/>
            <w:shd w:val="clear" w:color="auto" w:fill="auto"/>
          </w:tcPr>
          <w:p w:rsidR="00C46BB4" w:rsidRPr="00FF2A8A" w:rsidRDefault="00C46BB4" w:rsidP="00FF2A8A">
            <w:pPr>
              <w:adjustRightInd w:val="0"/>
              <w:jc w:val="center"/>
              <w:rPr>
                <w:b/>
              </w:rPr>
            </w:pPr>
            <w:r w:rsidRPr="00FF2A8A">
              <w:rPr>
                <w:b/>
              </w:rPr>
              <w:t>Наименование показателя</w:t>
            </w:r>
          </w:p>
        </w:tc>
        <w:tc>
          <w:tcPr>
            <w:tcW w:w="1278" w:type="dxa"/>
            <w:shd w:val="clear" w:color="auto" w:fill="auto"/>
          </w:tcPr>
          <w:p w:rsidR="00C46BB4" w:rsidRPr="00FF2A8A" w:rsidRDefault="00C46BB4" w:rsidP="00FF2A8A">
            <w:pPr>
              <w:adjustRightInd w:val="0"/>
              <w:jc w:val="center"/>
              <w:rPr>
                <w:b/>
              </w:rPr>
            </w:pPr>
            <w:r w:rsidRPr="00FF2A8A">
              <w:rPr>
                <w:b/>
              </w:rPr>
              <w:t>2010 г.</w:t>
            </w:r>
          </w:p>
        </w:tc>
        <w:tc>
          <w:tcPr>
            <w:tcW w:w="1278" w:type="dxa"/>
            <w:shd w:val="clear" w:color="auto" w:fill="auto"/>
          </w:tcPr>
          <w:p w:rsidR="00C46BB4" w:rsidRPr="00FF2A8A" w:rsidRDefault="00C46BB4" w:rsidP="00FF2A8A">
            <w:pPr>
              <w:adjustRightInd w:val="0"/>
              <w:jc w:val="center"/>
              <w:rPr>
                <w:b/>
              </w:rPr>
            </w:pPr>
            <w:r w:rsidRPr="00FF2A8A">
              <w:rPr>
                <w:b/>
              </w:rPr>
              <w:t>2011 г.</w:t>
            </w:r>
          </w:p>
        </w:tc>
        <w:tc>
          <w:tcPr>
            <w:tcW w:w="1279" w:type="dxa"/>
            <w:shd w:val="clear" w:color="auto" w:fill="auto"/>
          </w:tcPr>
          <w:p w:rsidR="00C46BB4" w:rsidRPr="00FF2A8A" w:rsidRDefault="00C46BB4" w:rsidP="00FF2A8A">
            <w:pPr>
              <w:adjustRightInd w:val="0"/>
              <w:jc w:val="center"/>
              <w:rPr>
                <w:b/>
              </w:rPr>
            </w:pPr>
            <w:r w:rsidRPr="00FF2A8A">
              <w:rPr>
                <w:b/>
              </w:rPr>
              <w:t>2012 г.</w:t>
            </w:r>
          </w:p>
        </w:tc>
        <w:tc>
          <w:tcPr>
            <w:tcW w:w="1278" w:type="dxa"/>
            <w:shd w:val="clear" w:color="auto" w:fill="auto"/>
          </w:tcPr>
          <w:p w:rsidR="00C46BB4" w:rsidRPr="00FF2A8A" w:rsidRDefault="00C46BB4" w:rsidP="00FF2A8A">
            <w:pPr>
              <w:adjustRightInd w:val="0"/>
              <w:jc w:val="center"/>
              <w:rPr>
                <w:b/>
              </w:rPr>
            </w:pPr>
            <w:r w:rsidRPr="00FF2A8A">
              <w:rPr>
                <w:b/>
              </w:rPr>
              <w:t>2013 г.</w:t>
            </w:r>
          </w:p>
        </w:tc>
        <w:tc>
          <w:tcPr>
            <w:tcW w:w="1279" w:type="dxa"/>
            <w:shd w:val="clear" w:color="auto" w:fill="auto"/>
          </w:tcPr>
          <w:p w:rsidR="00C46BB4" w:rsidRDefault="00C46BB4" w:rsidP="00FF2A8A">
            <w:pPr>
              <w:adjustRightInd w:val="0"/>
              <w:jc w:val="center"/>
            </w:pPr>
            <w:r w:rsidRPr="00FF2A8A">
              <w:rPr>
                <w:b/>
              </w:rPr>
              <w:t>2014 г.</w:t>
            </w:r>
          </w:p>
        </w:tc>
      </w:tr>
      <w:tr w:rsidR="00C46BB4" w:rsidTr="00FF2A8A">
        <w:tc>
          <w:tcPr>
            <w:tcW w:w="3745" w:type="dxa"/>
            <w:shd w:val="clear" w:color="auto" w:fill="auto"/>
          </w:tcPr>
          <w:p w:rsidR="00C46BB4" w:rsidRDefault="00C46BB4" w:rsidP="00FF2A8A">
            <w:pPr>
              <w:adjustRightInd w:val="0"/>
              <w:jc w:val="both"/>
            </w:pPr>
            <w:r>
              <w:t>Общая сумма</w:t>
            </w:r>
            <w:r w:rsidRPr="001B1C59">
              <w:t xml:space="preserve"> кре</w:t>
            </w:r>
            <w:r>
              <w:t>диторской задолженности</w:t>
            </w:r>
          </w:p>
        </w:tc>
        <w:tc>
          <w:tcPr>
            <w:tcW w:w="1278" w:type="dxa"/>
            <w:shd w:val="clear" w:color="auto" w:fill="auto"/>
          </w:tcPr>
          <w:p w:rsidR="00C46BB4" w:rsidRDefault="00791702" w:rsidP="00FF2A8A">
            <w:pPr>
              <w:adjustRightInd w:val="0"/>
              <w:jc w:val="center"/>
            </w:pPr>
            <w:r>
              <w:t>0</w:t>
            </w:r>
          </w:p>
        </w:tc>
        <w:tc>
          <w:tcPr>
            <w:tcW w:w="1278" w:type="dxa"/>
            <w:shd w:val="clear" w:color="auto" w:fill="auto"/>
          </w:tcPr>
          <w:p w:rsidR="00C46BB4" w:rsidRDefault="00791702" w:rsidP="00FF2A8A">
            <w:pPr>
              <w:adjustRightInd w:val="0"/>
              <w:jc w:val="center"/>
            </w:pPr>
            <w:r>
              <w:t>0</w:t>
            </w:r>
          </w:p>
        </w:tc>
        <w:tc>
          <w:tcPr>
            <w:tcW w:w="1279" w:type="dxa"/>
            <w:shd w:val="clear" w:color="auto" w:fill="auto"/>
          </w:tcPr>
          <w:p w:rsidR="00C46BB4" w:rsidRDefault="00791702" w:rsidP="00FF2A8A">
            <w:pPr>
              <w:adjustRightInd w:val="0"/>
              <w:jc w:val="center"/>
            </w:pPr>
            <w:r>
              <w:t>0</w:t>
            </w:r>
          </w:p>
        </w:tc>
        <w:tc>
          <w:tcPr>
            <w:tcW w:w="1278" w:type="dxa"/>
            <w:shd w:val="clear" w:color="auto" w:fill="auto"/>
          </w:tcPr>
          <w:p w:rsidR="00C46BB4" w:rsidRDefault="00791702" w:rsidP="00FF2A8A">
            <w:pPr>
              <w:adjustRightInd w:val="0"/>
              <w:jc w:val="center"/>
            </w:pPr>
            <w:r>
              <w:t>1 200</w:t>
            </w:r>
          </w:p>
        </w:tc>
        <w:tc>
          <w:tcPr>
            <w:tcW w:w="1279" w:type="dxa"/>
            <w:shd w:val="clear" w:color="auto" w:fill="auto"/>
          </w:tcPr>
          <w:p w:rsidR="00C46BB4" w:rsidRDefault="002029EF" w:rsidP="00FF2A8A">
            <w:pPr>
              <w:adjustRightInd w:val="0"/>
              <w:jc w:val="center"/>
            </w:pPr>
            <w:r>
              <w:t>1 575</w:t>
            </w:r>
          </w:p>
        </w:tc>
      </w:tr>
      <w:tr w:rsidR="00C46BB4" w:rsidTr="00FF2A8A">
        <w:tc>
          <w:tcPr>
            <w:tcW w:w="3745" w:type="dxa"/>
            <w:shd w:val="clear" w:color="auto" w:fill="auto"/>
          </w:tcPr>
          <w:p w:rsidR="00C46BB4" w:rsidRDefault="00C46BB4" w:rsidP="00FF2A8A">
            <w:pPr>
              <w:adjustRightInd w:val="0"/>
              <w:jc w:val="both"/>
            </w:pPr>
            <w:r>
              <w:t>Общая сумма</w:t>
            </w:r>
            <w:r w:rsidRPr="001B1C59">
              <w:t xml:space="preserve"> просроченной </w:t>
            </w:r>
            <w:r>
              <w:t xml:space="preserve">кредиторской </w:t>
            </w:r>
            <w:r w:rsidRPr="001B1C59">
              <w:t>задолженности</w:t>
            </w:r>
          </w:p>
        </w:tc>
        <w:tc>
          <w:tcPr>
            <w:tcW w:w="1278" w:type="dxa"/>
            <w:shd w:val="clear" w:color="auto" w:fill="auto"/>
          </w:tcPr>
          <w:p w:rsidR="00C46BB4" w:rsidRDefault="00791702" w:rsidP="00FF2A8A">
            <w:pPr>
              <w:adjustRightInd w:val="0"/>
              <w:jc w:val="center"/>
            </w:pPr>
            <w:r>
              <w:t>0</w:t>
            </w:r>
          </w:p>
        </w:tc>
        <w:tc>
          <w:tcPr>
            <w:tcW w:w="1278" w:type="dxa"/>
            <w:shd w:val="clear" w:color="auto" w:fill="auto"/>
          </w:tcPr>
          <w:p w:rsidR="00C46BB4" w:rsidRDefault="00791702" w:rsidP="00FF2A8A">
            <w:pPr>
              <w:adjustRightInd w:val="0"/>
              <w:jc w:val="center"/>
            </w:pPr>
            <w:r>
              <w:t>0</w:t>
            </w:r>
          </w:p>
        </w:tc>
        <w:tc>
          <w:tcPr>
            <w:tcW w:w="1279" w:type="dxa"/>
            <w:shd w:val="clear" w:color="auto" w:fill="auto"/>
          </w:tcPr>
          <w:p w:rsidR="00C46BB4" w:rsidRDefault="00791702" w:rsidP="00FF2A8A">
            <w:pPr>
              <w:adjustRightInd w:val="0"/>
              <w:jc w:val="center"/>
            </w:pPr>
            <w:r>
              <w:t>0</w:t>
            </w:r>
          </w:p>
        </w:tc>
        <w:tc>
          <w:tcPr>
            <w:tcW w:w="1278" w:type="dxa"/>
            <w:shd w:val="clear" w:color="auto" w:fill="auto"/>
          </w:tcPr>
          <w:p w:rsidR="00C46BB4" w:rsidRDefault="00791702" w:rsidP="00FF2A8A">
            <w:pPr>
              <w:adjustRightInd w:val="0"/>
              <w:jc w:val="center"/>
            </w:pPr>
            <w:r>
              <w:t>0</w:t>
            </w:r>
          </w:p>
        </w:tc>
        <w:tc>
          <w:tcPr>
            <w:tcW w:w="1279" w:type="dxa"/>
            <w:shd w:val="clear" w:color="auto" w:fill="auto"/>
          </w:tcPr>
          <w:p w:rsidR="00C46BB4" w:rsidRDefault="002029EF" w:rsidP="00FF2A8A">
            <w:pPr>
              <w:adjustRightInd w:val="0"/>
              <w:jc w:val="center"/>
            </w:pPr>
            <w:r>
              <w:t>0</w:t>
            </w:r>
          </w:p>
        </w:tc>
      </w:tr>
    </w:tbl>
    <w:p w:rsidR="00C46BB4" w:rsidRPr="001B1C59" w:rsidRDefault="00C46BB4" w:rsidP="001B1B02">
      <w:pPr>
        <w:adjustRightInd w:val="0"/>
        <w:ind w:firstLine="540"/>
        <w:jc w:val="both"/>
      </w:pPr>
    </w:p>
    <w:p w:rsidR="001B1B02" w:rsidRPr="001B1C59" w:rsidRDefault="00C46BB4" w:rsidP="001B1B02">
      <w:pPr>
        <w:adjustRightInd w:val="0"/>
        <w:ind w:firstLine="540"/>
        <w:jc w:val="both"/>
      </w:pPr>
      <w:r>
        <w:t>С</w:t>
      </w:r>
      <w:r w:rsidR="001B1B02" w:rsidRPr="001B1C59">
        <w:t xml:space="preserve">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w:t>
      </w:r>
      <w:r>
        <w:t>(з</w:t>
      </w:r>
      <w:r w:rsidR="001B1B02" w:rsidRPr="001B1C59">
        <w:t>начения показателей указываются на дату окончания соответствующего отчетного периода</w:t>
      </w:r>
      <w:r>
        <w:t>)</w:t>
      </w:r>
      <w:r w:rsidR="001B1B02" w:rsidRPr="001B1C59">
        <w:t>.</w:t>
      </w:r>
    </w:p>
    <w:p w:rsidR="001B1B02" w:rsidRDefault="001B1B02" w:rsidP="001B1B02">
      <w:pPr>
        <w:adjustRightInd w:val="0"/>
        <w:jc w:val="both"/>
      </w:pPr>
    </w:p>
    <w:p w:rsidR="00C46BB4" w:rsidRPr="00485C2A" w:rsidRDefault="00C46BB4" w:rsidP="00485C2A">
      <w:pPr>
        <w:jc w:val="right"/>
        <w:rPr>
          <w:i/>
        </w:rPr>
      </w:pPr>
      <w:r w:rsidRPr="00485C2A">
        <w:rPr>
          <w:i/>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7"/>
        <w:gridCol w:w="1382"/>
      </w:tblGrid>
      <w:tr w:rsidR="00C46BB4" w:rsidRPr="00CA1B76" w:rsidTr="00FF2A8A">
        <w:tc>
          <w:tcPr>
            <w:tcW w:w="7338" w:type="dxa"/>
            <w:shd w:val="clear" w:color="auto" w:fill="auto"/>
          </w:tcPr>
          <w:p w:rsidR="00C46BB4" w:rsidRPr="00FF2A8A" w:rsidRDefault="00C46BB4" w:rsidP="00FF2A8A">
            <w:pPr>
              <w:adjustRightInd w:val="0"/>
              <w:jc w:val="center"/>
              <w:rPr>
                <w:b/>
              </w:rPr>
            </w:pPr>
            <w:r w:rsidRPr="00FF2A8A">
              <w:rPr>
                <w:b/>
              </w:rPr>
              <w:t>Наименование показателя</w:t>
            </w:r>
          </w:p>
        </w:tc>
        <w:tc>
          <w:tcPr>
            <w:tcW w:w="1417" w:type="dxa"/>
            <w:shd w:val="clear" w:color="auto" w:fill="auto"/>
          </w:tcPr>
          <w:p w:rsidR="00C46BB4" w:rsidRPr="00FF2A8A" w:rsidRDefault="00C46BB4" w:rsidP="00FF2A8A">
            <w:pPr>
              <w:adjustRightInd w:val="0"/>
              <w:jc w:val="center"/>
              <w:rPr>
                <w:b/>
              </w:rPr>
            </w:pPr>
            <w:r w:rsidRPr="00FF2A8A">
              <w:rPr>
                <w:b/>
              </w:rPr>
              <w:t>2014 г.</w:t>
            </w:r>
          </w:p>
        </w:tc>
        <w:tc>
          <w:tcPr>
            <w:tcW w:w="1382" w:type="dxa"/>
            <w:shd w:val="clear" w:color="auto" w:fill="auto"/>
          </w:tcPr>
          <w:p w:rsidR="00C46BB4" w:rsidRPr="00FF2A8A" w:rsidRDefault="00C46BB4" w:rsidP="00FF2A8A">
            <w:pPr>
              <w:adjustRightInd w:val="0"/>
              <w:jc w:val="center"/>
              <w:rPr>
                <w:b/>
              </w:rPr>
            </w:pPr>
            <w:r w:rsidRPr="00FF2A8A">
              <w:rPr>
                <w:b/>
              </w:rPr>
              <w:t>1 квартал 2015 г.</w:t>
            </w:r>
          </w:p>
        </w:tc>
      </w:tr>
      <w:tr w:rsidR="00C46BB4" w:rsidTr="00FF2A8A">
        <w:tc>
          <w:tcPr>
            <w:tcW w:w="7338" w:type="dxa"/>
            <w:tcBorders>
              <w:bottom w:val="single" w:sz="4" w:space="0" w:color="auto"/>
            </w:tcBorders>
            <w:shd w:val="clear" w:color="auto" w:fill="auto"/>
          </w:tcPr>
          <w:p w:rsidR="00C46BB4" w:rsidRDefault="00C46BB4" w:rsidP="00FF2A8A">
            <w:pPr>
              <w:adjustRightInd w:val="0"/>
              <w:jc w:val="both"/>
            </w:pPr>
            <w:r w:rsidRPr="001B1C59">
              <w:t>Общий размер кредиторской задолженности</w:t>
            </w:r>
          </w:p>
        </w:tc>
        <w:tc>
          <w:tcPr>
            <w:tcW w:w="1417" w:type="dxa"/>
            <w:tcBorders>
              <w:bottom w:val="single" w:sz="4" w:space="0" w:color="auto"/>
            </w:tcBorders>
            <w:shd w:val="clear" w:color="auto" w:fill="auto"/>
          </w:tcPr>
          <w:p w:rsidR="00C46BB4" w:rsidRDefault="002029EF" w:rsidP="00FF2A8A">
            <w:pPr>
              <w:adjustRightInd w:val="0"/>
              <w:jc w:val="center"/>
            </w:pPr>
            <w:r>
              <w:t>1 575</w:t>
            </w:r>
          </w:p>
        </w:tc>
        <w:tc>
          <w:tcPr>
            <w:tcW w:w="1382" w:type="dxa"/>
            <w:tcBorders>
              <w:bottom w:val="single" w:sz="4" w:space="0" w:color="auto"/>
            </w:tcBorders>
            <w:shd w:val="clear" w:color="auto" w:fill="auto"/>
          </w:tcPr>
          <w:p w:rsidR="00C46BB4" w:rsidRDefault="003B0EA3" w:rsidP="00FF2A8A">
            <w:pPr>
              <w:adjustRightInd w:val="0"/>
              <w:jc w:val="center"/>
            </w:pPr>
            <w:r>
              <w:t>820</w:t>
            </w:r>
          </w:p>
        </w:tc>
      </w:tr>
      <w:tr w:rsidR="002029EF" w:rsidTr="00FF2A8A">
        <w:tc>
          <w:tcPr>
            <w:tcW w:w="7338" w:type="dxa"/>
            <w:tcBorders>
              <w:top w:val="single" w:sz="4" w:space="0" w:color="auto"/>
            </w:tcBorders>
            <w:shd w:val="clear" w:color="auto" w:fill="auto"/>
          </w:tcPr>
          <w:p w:rsidR="002029EF" w:rsidRDefault="002029EF" w:rsidP="00FF2A8A">
            <w:pPr>
              <w:adjustRightInd w:val="0"/>
              <w:ind w:left="284"/>
              <w:jc w:val="both"/>
            </w:pPr>
            <w:r w:rsidRPr="001B1C59">
              <w:t>из нее просроченная</w:t>
            </w:r>
          </w:p>
        </w:tc>
        <w:tc>
          <w:tcPr>
            <w:tcW w:w="1417" w:type="dxa"/>
            <w:tcBorders>
              <w:top w:val="single" w:sz="4" w:space="0" w:color="auto"/>
            </w:tcBorders>
            <w:shd w:val="clear" w:color="auto" w:fill="auto"/>
          </w:tcPr>
          <w:p w:rsidR="002029EF" w:rsidRDefault="002029EF" w:rsidP="00FF2A8A">
            <w:pPr>
              <w:adjustRightInd w:val="0"/>
              <w:jc w:val="center"/>
            </w:pPr>
            <w:r>
              <w:t>0</w:t>
            </w:r>
          </w:p>
        </w:tc>
        <w:tc>
          <w:tcPr>
            <w:tcW w:w="1382" w:type="dxa"/>
            <w:tcBorders>
              <w:top w:val="single" w:sz="4" w:space="0" w:color="auto"/>
            </w:tcBorders>
            <w:shd w:val="clear" w:color="auto" w:fill="auto"/>
          </w:tcPr>
          <w:p w:rsidR="002029EF" w:rsidRDefault="00AA028B" w:rsidP="00FF2A8A">
            <w:pPr>
              <w:adjustRightInd w:val="0"/>
              <w:jc w:val="center"/>
            </w:pPr>
            <w:r>
              <w:t>0</w:t>
            </w:r>
          </w:p>
        </w:tc>
      </w:tr>
      <w:tr w:rsidR="00C46BB4" w:rsidTr="00FF2A8A">
        <w:tc>
          <w:tcPr>
            <w:tcW w:w="7338" w:type="dxa"/>
            <w:tcBorders>
              <w:top w:val="single" w:sz="4" w:space="0" w:color="auto"/>
              <w:left w:val="single" w:sz="4" w:space="0" w:color="auto"/>
              <w:bottom w:val="single" w:sz="4" w:space="0" w:color="auto"/>
              <w:right w:val="nil"/>
            </w:tcBorders>
            <w:shd w:val="clear" w:color="auto" w:fill="auto"/>
          </w:tcPr>
          <w:p w:rsidR="00C46BB4" w:rsidRDefault="002029EF" w:rsidP="00FF2A8A">
            <w:pPr>
              <w:adjustRightInd w:val="0"/>
              <w:ind w:left="567"/>
              <w:jc w:val="both"/>
            </w:pPr>
            <w:r w:rsidRPr="001B1C59">
              <w:t>в том числе:</w:t>
            </w:r>
          </w:p>
        </w:tc>
        <w:tc>
          <w:tcPr>
            <w:tcW w:w="1417" w:type="dxa"/>
            <w:tcBorders>
              <w:top w:val="single" w:sz="4" w:space="0" w:color="auto"/>
              <w:left w:val="nil"/>
              <w:bottom w:val="single" w:sz="4" w:space="0" w:color="auto"/>
              <w:right w:val="nil"/>
            </w:tcBorders>
            <w:shd w:val="clear" w:color="auto" w:fill="auto"/>
          </w:tcPr>
          <w:p w:rsidR="00C46BB4" w:rsidRDefault="00C46BB4" w:rsidP="00FF2A8A">
            <w:pPr>
              <w:adjustRightInd w:val="0"/>
              <w:jc w:val="center"/>
            </w:pPr>
          </w:p>
        </w:tc>
        <w:tc>
          <w:tcPr>
            <w:tcW w:w="1382" w:type="dxa"/>
            <w:tcBorders>
              <w:top w:val="single" w:sz="4" w:space="0" w:color="auto"/>
              <w:left w:val="nil"/>
              <w:bottom w:val="single" w:sz="4" w:space="0" w:color="auto"/>
              <w:right w:val="single" w:sz="4" w:space="0" w:color="auto"/>
            </w:tcBorders>
            <w:shd w:val="clear" w:color="auto" w:fill="auto"/>
          </w:tcPr>
          <w:p w:rsidR="00C46BB4" w:rsidRDefault="00C46BB4" w:rsidP="00FF2A8A">
            <w:pPr>
              <w:adjustRightInd w:val="0"/>
              <w:jc w:val="center"/>
            </w:pPr>
          </w:p>
        </w:tc>
      </w:tr>
      <w:tr w:rsidR="00C46BB4" w:rsidTr="00FF2A8A">
        <w:tc>
          <w:tcPr>
            <w:tcW w:w="7338" w:type="dxa"/>
            <w:shd w:val="clear" w:color="auto" w:fill="auto"/>
          </w:tcPr>
          <w:p w:rsidR="00C46BB4" w:rsidRPr="001B1C59" w:rsidRDefault="00C46BB4" w:rsidP="00FF2A8A">
            <w:pPr>
              <w:adjustRightInd w:val="0"/>
              <w:ind w:left="283"/>
              <w:jc w:val="both"/>
            </w:pPr>
            <w:r w:rsidRPr="001B1C59">
              <w:t>перед бюджетом и государственными внебюджетными фондами</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567"/>
              <w:jc w:val="both"/>
            </w:pPr>
            <w:r w:rsidRPr="001B1C59">
              <w:t>из нее просроченная</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tcBorders>
              <w:bottom w:val="single" w:sz="4" w:space="0" w:color="auto"/>
            </w:tcBorders>
            <w:shd w:val="clear" w:color="auto" w:fill="auto"/>
          </w:tcPr>
          <w:p w:rsidR="00C46BB4" w:rsidRPr="001B1C59" w:rsidRDefault="00C46BB4" w:rsidP="00FF2A8A">
            <w:pPr>
              <w:adjustRightInd w:val="0"/>
              <w:ind w:left="283"/>
              <w:jc w:val="both"/>
            </w:pPr>
            <w:r w:rsidRPr="001B1C59">
              <w:t>перед поставщиками и подрядчиками</w:t>
            </w:r>
          </w:p>
        </w:tc>
        <w:tc>
          <w:tcPr>
            <w:tcW w:w="1417" w:type="dxa"/>
            <w:tcBorders>
              <w:bottom w:val="single" w:sz="4" w:space="0" w:color="auto"/>
            </w:tcBorders>
            <w:shd w:val="clear" w:color="auto" w:fill="auto"/>
          </w:tcPr>
          <w:p w:rsidR="00C46BB4" w:rsidRDefault="002029EF" w:rsidP="00FF2A8A">
            <w:pPr>
              <w:adjustRightInd w:val="0"/>
              <w:jc w:val="center"/>
            </w:pPr>
            <w:r>
              <w:t>1 535</w:t>
            </w:r>
          </w:p>
        </w:tc>
        <w:tc>
          <w:tcPr>
            <w:tcW w:w="1382" w:type="dxa"/>
            <w:tcBorders>
              <w:bottom w:val="single" w:sz="4" w:space="0" w:color="auto"/>
            </w:tcBorders>
            <w:shd w:val="clear" w:color="auto" w:fill="auto"/>
          </w:tcPr>
          <w:p w:rsidR="00C46BB4" w:rsidRDefault="00AA028B" w:rsidP="00FF2A8A">
            <w:pPr>
              <w:adjustRightInd w:val="0"/>
              <w:jc w:val="center"/>
            </w:pPr>
            <w:r>
              <w:t>790</w:t>
            </w:r>
          </w:p>
        </w:tc>
      </w:tr>
      <w:tr w:rsidR="00C46BB4" w:rsidTr="00FF2A8A">
        <w:tc>
          <w:tcPr>
            <w:tcW w:w="7338" w:type="dxa"/>
            <w:shd w:val="clear" w:color="auto" w:fill="auto"/>
          </w:tcPr>
          <w:p w:rsidR="00C46BB4" w:rsidRPr="001B1C59" w:rsidRDefault="00C46BB4" w:rsidP="00FF2A8A">
            <w:pPr>
              <w:adjustRightInd w:val="0"/>
              <w:ind w:left="567"/>
              <w:jc w:val="both"/>
            </w:pPr>
            <w:r w:rsidRPr="001B1C59">
              <w:t>из нее просроченная</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283"/>
              <w:jc w:val="both"/>
            </w:pPr>
            <w:r w:rsidRPr="001B1C59">
              <w:t>перед персоналом организации</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567"/>
              <w:jc w:val="both"/>
            </w:pPr>
            <w:r w:rsidRPr="001B1C59">
              <w:t>из нее просроченная</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r w:rsidR="00C46BB4" w:rsidTr="00FF2A8A">
        <w:tc>
          <w:tcPr>
            <w:tcW w:w="7338" w:type="dxa"/>
            <w:shd w:val="clear" w:color="auto" w:fill="auto"/>
          </w:tcPr>
          <w:p w:rsidR="00C46BB4" w:rsidRPr="001B1C59" w:rsidRDefault="00C46BB4" w:rsidP="00FF2A8A">
            <w:pPr>
              <w:adjustRightInd w:val="0"/>
              <w:ind w:left="283"/>
              <w:jc w:val="both"/>
            </w:pPr>
            <w:r w:rsidRPr="001B1C59">
              <w:t>прочая</w:t>
            </w:r>
          </w:p>
        </w:tc>
        <w:tc>
          <w:tcPr>
            <w:tcW w:w="1417" w:type="dxa"/>
            <w:shd w:val="clear" w:color="auto" w:fill="auto"/>
          </w:tcPr>
          <w:p w:rsidR="00C46BB4" w:rsidRDefault="002029EF" w:rsidP="00FF2A8A">
            <w:pPr>
              <w:adjustRightInd w:val="0"/>
              <w:jc w:val="center"/>
            </w:pPr>
            <w:r>
              <w:t>40</w:t>
            </w:r>
          </w:p>
        </w:tc>
        <w:tc>
          <w:tcPr>
            <w:tcW w:w="1382" w:type="dxa"/>
            <w:shd w:val="clear" w:color="auto" w:fill="auto"/>
          </w:tcPr>
          <w:p w:rsidR="00C46BB4" w:rsidRDefault="00AA028B" w:rsidP="00FF2A8A">
            <w:pPr>
              <w:adjustRightInd w:val="0"/>
              <w:jc w:val="center"/>
            </w:pPr>
            <w:r>
              <w:t>30</w:t>
            </w:r>
          </w:p>
        </w:tc>
      </w:tr>
      <w:tr w:rsidR="00C46BB4" w:rsidTr="00FF2A8A">
        <w:tc>
          <w:tcPr>
            <w:tcW w:w="7338" w:type="dxa"/>
            <w:shd w:val="clear" w:color="auto" w:fill="auto"/>
          </w:tcPr>
          <w:p w:rsidR="00C46BB4" w:rsidRPr="001B1C59" w:rsidRDefault="00C46BB4" w:rsidP="00FF2A8A">
            <w:pPr>
              <w:adjustRightInd w:val="0"/>
              <w:ind w:left="567"/>
              <w:jc w:val="both"/>
            </w:pPr>
            <w:r w:rsidRPr="001B1C59">
              <w:t>из нее просроченная</w:t>
            </w:r>
          </w:p>
        </w:tc>
        <w:tc>
          <w:tcPr>
            <w:tcW w:w="1417" w:type="dxa"/>
            <w:shd w:val="clear" w:color="auto" w:fill="auto"/>
          </w:tcPr>
          <w:p w:rsidR="00C46BB4" w:rsidRDefault="002029EF" w:rsidP="00FF2A8A">
            <w:pPr>
              <w:adjustRightInd w:val="0"/>
              <w:jc w:val="center"/>
            </w:pPr>
            <w:r>
              <w:t>0</w:t>
            </w:r>
          </w:p>
        </w:tc>
        <w:tc>
          <w:tcPr>
            <w:tcW w:w="1382" w:type="dxa"/>
            <w:shd w:val="clear" w:color="auto" w:fill="auto"/>
          </w:tcPr>
          <w:p w:rsidR="00C46BB4" w:rsidRDefault="00AA028B" w:rsidP="00FF2A8A">
            <w:pPr>
              <w:adjustRightInd w:val="0"/>
              <w:jc w:val="center"/>
            </w:pPr>
            <w:r>
              <w:t>0</w:t>
            </w:r>
          </w:p>
        </w:tc>
      </w:tr>
    </w:tbl>
    <w:p w:rsidR="00C46BB4" w:rsidRDefault="00C46BB4" w:rsidP="001B1B02">
      <w:pPr>
        <w:adjustRightInd w:val="0"/>
        <w:jc w:val="both"/>
      </w:pPr>
    </w:p>
    <w:p w:rsidR="001B1B02" w:rsidRPr="00AA028B" w:rsidRDefault="00AA028B" w:rsidP="001B1B02">
      <w:pPr>
        <w:adjustRightInd w:val="0"/>
        <w:ind w:firstLine="540"/>
        <w:jc w:val="both"/>
        <w:rPr>
          <w:b/>
          <w:i/>
        </w:rPr>
      </w:pPr>
      <w:r w:rsidRPr="00AA028B">
        <w:rPr>
          <w:b/>
          <w:i/>
        </w:rPr>
        <w:t>П</w:t>
      </w:r>
      <w:r w:rsidR="001B1B02" w:rsidRPr="00AA028B">
        <w:rPr>
          <w:b/>
          <w:i/>
        </w:rPr>
        <w:t>росроченн</w:t>
      </w:r>
      <w:r w:rsidRPr="00AA028B">
        <w:rPr>
          <w:b/>
          <w:i/>
        </w:rPr>
        <w:t>ая</w:t>
      </w:r>
      <w:r w:rsidR="001B1B02" w:rsidRPr="00AA028B">
        <w:rPr>
          <w:b/>
          <w:i/>
        </w:rPr>
        <w:t xml:space="preserve"> кредиторск</w:t>
      </w:r>
      <w:r w:rsidRPr="00AA028B">
        <w:rPr>
          <w:b/>
          <w:i/>
        </w:rPr>
        <w:t xml:space="preserve">ая </w:t>
      </w:r>
      <w:r w:rsidR="001B1B02" w:rsidRPr="00AA028B">
        <w:rPr>
          <w:b/>
          <w:i/>
        </w:rPr>
        <w:t>задолженност</w:t>
      </w:r>
      <w:r w:rsidRPr="00AA028B">
        <w:rPr>
          <w:b/>
          <w:i/>
        </w:rPr>
        <w:t>ь</w:t>
      </w:r>
      <w:r w:rsidR="001B1B02" w:rsidRPr="00AA028B">
        <w:rPr>
          <w:b/>
          <w:i/>
        </w:rPr>
        <w:t xml:space="preserve">, в том числе по заемным средствам, </w:t>
      </w:r>
      <w:r w:rsidRPr="00AA028B">
        <w:rPr>
          <w:b/>
          <w:i/>
        </w:rPr>
        <w:t>отсутствует</w:t>
      </w:r>
      <w:r w:rsidR="001B1B02" w:rsidRPr="00AA028B">
        <w:rPr>
          <w:b/>
          <w:i/>
        </w:rPr>
        <w:t>.</w:t>
      </w:r>
    </w:p>
    <w:p w:rsidR="00D626BA" w:rsidRDefault="00D626BA" w:rsidP="001B1B02">
      <w:pPr>
        <w:adjustRightInd w:val="0"/>
        <w:ind w:firstLine="540"/>
        <w:jc w:val="both"/>
      </w:pPr>
    </w:p>
    <w:p w:rsidR="001B1B02" w:rsidRPr="001B1C59" w:rsidRDefault="00D626BA" w:rsidP="001B1B02">
      <w:pPr>
        <w:adjustRightInd w:val="0"/>
        <w:ind w:firstLine="540"/>
        <w:jc w:val="both"/>
      </w:pPr>
      <w:r>
        <w:t xml:space="preserve">Кредиторы, </w:t>
      </w:r>
      <w:r w:rsidRPr="001B1C59">
        <w:t>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t xml:space="preserve"> </w:t>
      </w:r>
      <w:r w:rsidR="001B1B02" w:rsidRPr="001B1C59">
        <w:t>в составе кредиторской задолженности эмитента за последний завершенный отчетный период до даты утверждения проспекта ценных бумаг</w:t>
      </w:r>
      <w:r>
        <w:t>:</w:t>
      </w:r>
    </w:p>
    <w:p w:rsidR="00D626BA" w:rsidRDefault="00D626BA" w:rsidP="001B1B02">
      <w:pPr>
        <w:adjustRightInd w:val="0"/>
        <w:ind w:firstLine="540"/>
        <w:jc w:val="both"/>
      </w:pPr>
      <w:r>
        <w:t>П</w:t>
      </w:r>
      <w:r w:rsidR="001B1B02" w:rsidRPr="001B1C59">
        <w:t>олное</w:t>
      </w:r>
      <w:r>
        <w:t xml:space="preserve"> фирменное наименование: </w:t>
      </w:r>
      <w:r w:rsidR="00AA028B">
        <w:rPr>
          <w:rStyle w:val="Subst0"/>
        </w:rPr>
        <w:t>Открытое акционерное общество «Федеральная фондовая корпорация»</w:t>
      </w:r>
    </w:p>
    <w:p w:rsidR="00D626BA" w:rsidRDefault="00D626BA" w:rsidP="001B1B02">
      <w:pPr>
        <w:adjustRightInd w:val="0"/>
        <w:ind w:firstLine="540"/>
        <w:jc w:val="both"/>
      </w:pPr>
      <w:r>
        <w:t>Сокращенное фирменно</w:t>
      </w:r>
      <w:r w:rsidR="001B1B02" w:rsidRPr="001B1C59">
        <w:t>е наименовани</w:t>
      </w:r>
      <w:r>
        <w:t>е:</w:t>
      </w:r>
      <w:r w:rsidR="00AA028B" w:rsidRPr="00AA028B">
        <w:rPr>
          <w:rStyle w:val="Subst0"/>
        </w:rPr>
        <w:t xml:space="preserve"> </w:t>
      </w:r>
      <w:r w:rsidR="00AA028B">
        <w:rPr>
          <w:rStyle w:val="Subst0"/>
        </w:rPr>
        <w:t>ОАО «ФФК»</w:t>
      </w:r>
    </w:p>
    <w:p w:rsidR="00D626BA" w:rsidRDefault="00D626BA" w:rsidP="001B1B02">
      <w:pPr>
        <w:adjustRightInd w:val="0"/>
        <w:ind w:firstLine="540"/>
        <w:jc w:val="both"/>
      </w:pPr>
      <w:r>
        <w:t>М</w:t>
      </w:r>
      <w:r w:rsidR="001B1B02" w:rsidRPr="001B1C59">
        <w:t>есто нахождения</w:t>
      </w:r>
      <w:r>
        <w:t>:</w:t>
      </w:r>
      <w:r w:rsidR="00AA028B" w:rsidRPr="00AA028B">
        <w:rPr>
          <w:rStyle w:val="Subst0"/>
        </w:rPr>
        <w:t xml:space="preserve"> </w:t>
      </w:r>
      <w:r w:rsidR="00AA028B">
        <w:rPr>
          <w:rStyle w:val="Subst0"/>
        </w:rPr>
        <w:t>Российская Федерация, 109004, г. Москва, ул. Александра Солженицына, д. 36, стр. 1</w:t>
      </w:r>
    </w:p>
    <w:p w:rsidR="00D626BA" w:rsidRDefault="001B1B02" w:rsidP="001B1B02">
      <w:pPr>
        <w:adjustRightInd w:val="0"/>
        <w:ind w:firstLine="540"/>
        <w:jc w:val="both"/>
      </w:pPr>
      <w:r w:rsidRPr="001B1C59">
        <w:t>ИНН (если применимо)</w:t>
      </w:r>
      <w:r w:rsidR="00D626BA">
        <w:t>:</w:t>
      </w:r>
      <w:r w:rsidR="00AA028B" w:rsidRPr="00AA028B">
        <w:rPr>
          <w:rStyle w:val="Subst0"/>
        </w:rPr>
        <w:t xml:space="preserve"> </w:t>
      </w:r>
      <w:r w:rsidR="00AA028B">
        <w:rPr>
          <w:rStyle w:val="Subst0"/>
        </w:rPr>
        <w:t>7706024711</w:t>
      </w:r>
    </w:p>
    <w:p w:rsidR="00D626BA" w:rsidRDefault="001B1B02" w:rsidP="001B1B02">
      <w:pPr>
        <w:adjustRightInd w:val="0"/>
        <w:ind w:firstLine="540"/>
        <w:jc w:val="both"/>
      </w:pPr>
      <w:r w:rsidRPr="001B1C59">
        <w:t>ОГРН (если применимо)</w:t>
      </w:r>
      <w:r w:rsidR="00D626BA">
        <w:t>:</w:t>
      </w:r>
      <w:r w:rsidR="00AA028B" w:rsidRPr="00AA028B">
        <w:rPr>
          <w:rStyle w:val="Subst0"/>
        </w:rPr>
        <w:t xml:space="preserve"> </w:t>
      </w:r>
      <w:r w:rsidR="00AA028B">
        <w:rPr>
          <w:rStyle w:val="Subst0"/>
        </w:rPr>
        <w:t>1027739041164</w:t>
      </w:r>
    </w:p>
    <w:p w:rsidR="001B1B02" w:rsidRPr="001B1C59" w:rsidRDefault="00D626BA" w:rsidP="001B1B02">
      <w:pPr>
        <w:adjustRightInd w:val="0"/>
        <w:ind w:firstLine="540"/>
        <w:jc w:val="both"/>
      </w:pPr>
      <w:r>
        <w:t>Сумма задолженности:</w:t>
      </w:r>
      <w:r w:rsidR="00AA028B" w:rsidRPr="00AA028B">
        <w:rPr>
          <w:rStyle w:val="Subst0"/>
        </w:rPr>
        <w:t xml:space="preserve"> </w:t>
      </w:r>
      <w:r w:rsidR="00AA028B">
        <w:rPr>
          <w:rStyle w:val="Subst0"/>
        </w:rPr>
        <w:t>148 тыс. рублей</w:t>
      </w:r>
    </w:p>
    <w:p w:rsidR="001B1B02" w:rsidRPr="001B1C59" w:rsidRDefault="00D626BA" w:rsidP="001B1B02">
      <w:pPr>
        <w:adjustRightInd w:val="0"/>
        <w:ind w:firstLine="540"/>
        <w:jc w:val="both"/>
      </w:pPr>
      <w:r>
        <w:t>Р</w:t>
      </w:r>
      <w:r w:rsidR="001B1B02" w:rsidRPr="001B1C59">
        <w:t xml:space="preserve">азмер и условия просроченной задолженности (процентная </w:t>
      </w:r>
      <w:r>
        <w:t>ставка, штрафные санкции, пени):</w:t>
      </w:r>
      <w:r w:rsidR="00AA028B" w:rsidRPr="00AA028B">
        <w:rPr>
          <w:rStyle w:val="Subst0"/>
        </w:rPr>
        <w:t xml:space="preserve"> </w:t>
      </w:r>
      <w:r w:rsidR="00AA028B">
        <w:rPr>
          <w:rStyle w:val="Subst0"/>
        </w:rPr>
        <w:t>Нет</w:t>
      </w:r>
    </w:p>
    <w:p w:rsidR="00E70C10" w:rsidRDefault="00E70C10" w:rsidP="001B1B02">
      <w:pPr>
        <w:adjustRightInd w:val="0"/>
        <w:ind w:firstLine="540"/>
        <w:jc w:val="both"/>
        <w:rPr>
          <w:b/>
          <w:i/>
        </w:rPr>
      </w:pPr>
      <w:r>
        <w:rPr>
          <w:b/>
          <w:i/>
        </w:rPr>
        <w:t xml:space="preserve">Кредитор не является аффилированным лицом Эмитента. </w:t>
      </w:r>
    </w:p>
    <w:p w:rsidR="00E70C10" w:rsidRDefault="00E70C10" w:rsidP="001B1B02">
      <w:pPr>
        <w:adjustRightInd w:val="0"/>
        <w:ind w:firstLine="540"/>
        <w:jc w:val="both"/>
        <w:rPr>
          <w:b/>
          <w:i/>
        </w:rPr>
      </w:pPr>
    </w:p>
    <w:p w:rsidR="00AA028B" w:rsidRDefault="00AA028B" w:rsidP="00AA028B">
      <w:pPr>
        <w:adjustRightInd w:val="0"/>
        <w:ind w:firstLine="540"/>
        <w:jc w:val="both"/>
      </w:pPr>
      <w:r>
        <w:t>П</w:t>
      </w:r>
      <w:r w:rsidRPr="001B1C59">
        <w:t>олное</w:t>
      </w:r>
      <w:r>
        <w:t xml:space="preserve"> фирменное наименование: </w:t>
      </w:r>
      <w:r>
        <w:rPr>
          <w:rStyle w:val="Subst0"/>
        </w:rPr>
        <w:t>Публичное акционерное общество Банк «Финансовая Корпорация Открытие»</w:t>
      </w:r>
    </w:p>
    <w:p w:rsidR="00AA028B" w:rsidRDefault="00AA028B" w:rsidP="00AA028B">
      <w:pPr>
        <w:adjustRightInd w:val="0"/>
        <w:ind w:firstLine="540"/>
        <w:jc w:val="both"/>
      </w:pPr>
      <w:r>
        <w:t>Сокращенное фирменно</w:t>
      </w:r>
      <w:r w:rsidRPr="001B1C59">
        <w:t>е наименовани</w:t>
      </w:r>
      <w:r>
        <w:t>е:</w:t>
      </w:r>
      <w:r w:rsidRPr="00AA028B">
        <w:rPr>
          <w:rStyle w:val="Subst0"/>
        </w:rPr>
        <w:t xml:space="preserve"> </w:t>
      </w:r>
      <w:r>
        <w:rPr>
          <w:rStyle w:val="Subst0"/>
        </w:rPr>
        <w:t>ПАО Банк «ФК Открытие»</w:t>
      </w:r>
    </w:p>
    <w:p w:rsidR="001D2759" w:rsidRDefault="00AA028B" w:rsidP="00AA028B">
      <w:pPr>
        <w:adjustRightInd w:val="0"/>
        <w:ind w:firstLine="540"/>
        <w:jc w:val="both"/>
        <w:rPr>
          <w:b/>
          <w:bCs/>
          <w:i/>
          <w:iCs/>
        </w:rPr>
      </w:pPr>
      <w:r>
        <w:t>М</w:t>
      </w:r>
      <w:r w:rsidRPr="001B1C59">
        <w:t>есто нахождения</w:t>
      </w:r>
      <w:r>
        <w:t>:</w:t>
      </w:r>
      <w:r w:rsidRPr="00AA028B">
        <w:rPr>
          <w:rStyle w:val="Subst0"/>
        </w:rPr>
        <w:t xml:space="preserve"> </w:t>
      </w:r>
      <w:r w:rsidR="001D2759" w:rsidRPr="002F04A5">
        <w:rPr>
          <w:b/>
          <w:bCs/>
          <w:i/>
          <w:iCs/>
        </w:rPr>
        <w:t xml:space="preserve">115114, г. Москва, ул. </w:t>
      </w:r>
      <w:proofErr w:type="spellStart"/>
      <w:r w:rsidR="001D2759" w:rsidRPr="002F04A5">
        <w:rPr>
          <w:b/>
          <w:bCs/>
          <w:i/>
          <w:iCs/>
        </w:rPr>
        <w:t>Летниковская</w:t>
      </w:r>
      <w:proofErr w:type="spellEnd"/>
      <w:r w:rsidR="001D2759" w:rsidRPr="002F04A5">
        <w:rPr>
          <w:b/>
          <w:bCs/>
          <w:i/>
          <w:iCs/>
        </w:rPr>
        <w:t>, д. 2, стр. 4</w:t>
      </w:r>
    </w:p>
    <w:p w:rsidR="00AA028B" w:rsidRDefault="00AA028B" w:rsidP="00AA028B">
      <w:pPr>
        <w:adjustRightInd w:val="0"/>
        <w:ind w:firstLine="540"/>
        <w:jc w:val="both"/>
      </w:pPr>
      <w:r w:rsidRPr="001B1C59">
        <w:t>ИНН (если применимо)</w:t>
      </w:r>
      <w:r>
        <w:t>:</w:t>
      </w:r>
      <w:r>
        <w:rPr>
          <w:rStyle w:val="Subst0"/>
        </w:rPr>
        <w:t xml:space="preserve"> </w:t>
      </w:r>
      <w:r w:rsidR="001D2759" w:rsidRPr="002F04A5">
        <w:rPr>
          <w:b/>
          <w:bCs/>
          <w:i/>
          <w:iCs/>
        </w:rPr>
        <w:t>7706092528</w:t>
      </w:r>
    </w:p>
    <w:p w:rsidR="00AA028B" w:rsidRDefault="00AA028B" w:rsidP="00AA028B">
      <w:pPr>
        <w:adjustRightInd w:val="0"/>
        <w:ind w:firstLine="540"/>
        <w:jc w:val="both"/>
      </w:pPr>
      <w:r w:rsidRPr="001B1C59">
        <w:t>ОГРН (если применимо)</w:t>
      </w:r>
      <w:r>
        <w:t>:</w:t>
      </w:r>
      <w:r w:rsidRPr="00AA028B">
        <w:rPr>
          <w:rStyle w:val="Subst0"/>
        </w:rPr>
        <w:t xml:space="preserve"> </w:t>
      </w:r>
      <w:r w:rsidR="001D2759" w:rsidRPr="002F04A5">
        <w:rPr>
          <w:b/>
          <w:bCs/>
          <w:i/>
          <w:iCs/>
        </w:rPr>
        <w:t>1027739019208</w:t>
      </w:r>
    </w:p>
    <w:p w:rsidR="00AA028B" w:rsidRPr="001B1C59" w:rsidRDefault="00AA028B" w:rsidP="00AA028B">
      <w:pPr>
        <w:adjustRightInd w:val="0"/>
        <w:ind w:firstLine="540"/>
        <w:jc w:val="both"/>
      </w:pPr>
      <w:r>
        <w:t>Сумма задолженности:</w:t>
      </w:r>
      <w:r w:rsidRPr="00AA028B">
        <w:rPr>
          <w:rStyle w:val="Subst0"/>
        </w:rPr>
        <w:t xml:space="preserve"> </w:t>
      </w:r>
      <w:r>
        <w:rPr>
          <w:rStyle w:val="Subst0"/>
        </w:rPr>
        <w:t>600 тыс. рублей</w:t>
      </w:r>
    </w:p>
    <w:p w:rsidR="00AA028B" w:rsidRPr="001B1C59" w:rsidRDefault="00AA028B" w:rsidP="00AA028B">
      <w:pPr>
        <w:adjustRightInd w:val="0"/>
        <w:ind w:firstLine="540"/>
        <w:jc w:val="both"/>
      </w:pPr>
      <w:r>
        <w:t>Р</w:t>
      </w:r>
      <w:r w:rsidRPr="001B1C59">
        <w:t xml:space="preserve">азмер и условия просроченной задолженности (процентная </w:t>
      </w:r>
      <w:r>
        <w:t>ставка, штрафные санкции, пени):</w:t>
      </w:r>
      <w:r w:rsidRPr="00AA028B">
        <w:rPr>
          <w:rStyle w:val="Subst0"/>
        </w:rPr>
        <w:t xml:space="preserve"> </w:t>
      </w:r>
      <w:r>
        <w:rPr>
          <w:rStyle w:val="Subst0"/>
        </w:rPr>
        <w:t>Нет</w:t>
      </w:r>
    </w:p>
    <w:p w:rsidR="00AA028B" w:rsidRDefault="00AA028B" w:rsidP="00AA028B">
      <w:pPr>
        <w:adjustRightInd w:val="0"/>
        <w:ind w:firstLine="540"/>
        <w:jc w:val="both"/>
        <w:rPr>
          <w:b/>
          <w:i/>
        </w:rPr>
      </w:pPr>
      <w:r>
        <w:rPr>
          <w:b/>
          <w:i/>
        </w:rPr>
        <w:t xml:space="preserve">Кредитор не является аффилированным лицом Эмитента. </w:t>
      </w:r>
    </w:p>
    <w:p w:rsidR="00AA028B" w:rsidRPr="001B1C59" w:rsidRDefault="00AA028B" w:rsidP="001B1B02">
      <w:pPr>
        <w:adjustRightInd w:val="0"/>
        <w:jc w:val="both"/>
      </w:pPr>
    </w:p>
    <w:p w:rsidR="001B1B02" w:rsidRDefault="001B1B02" w:rsidP="006E46F1">
      <w:pPr>
        <w:pStyle w:val="3"/>
      </w:pPr>
      <w:bookmarkStart w:id="15" w:name="_Toc422823136"/>
      <w:r w:rsidRPr="001B1C59">
        <w:t>2.3.2. Кредитная история эмитента</w:t>
      </w:r>
      <w:bookmarkEnd w:id="15"/>
    </w:p>
    <w:p w:rsidR="00E268FD" w:rsidRPr="001B1C59" w:rsidRDefault="00E268FD" w:rsidP="001B1B02">
      <w:pPr>
        <w:adjustRightInd w:val="0"/>
        <w:ind w:firstLine="540"/>
        <w:jc w:val="both"/>
        <w:outlineLvl w:val="2"/>
      </w:pPr>
    </w:p>
    <w:p w:rsidR="001B1B02" w:rsidRPr="001B1C59" w:rsidRDefault="00E70C10" w:rsidP="001B1B02">
      <w:pPr>
        <w:adjustRightInd w:val="0"/>
        <w:ind w:firstLine="540"/>
        <w:jc w:val="both"/>
      </w:pPr>
      <w:r>
        <w:t>И</w:t>
      </w:r>
      <w:r w:rsidR="001B1B02" w:rsidRPr="001B1C59">
        <w:t>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p>
    <w:p w:rsidR="001B1B02" w:rsidRPr="001B1C59" w:rsidRDefault="001B1B02" w:rsidP="001B1B02">
      <w:pPr>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4252"/>
      </w:tblGrid>
      <w:tr w:rsidR="001B1B02" w:rsidRPr="001B1C59">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center"/>
            </w:pPr>
            <w:r w:rsidRPr="001B1C59">
              <w:t>Вид и идентификационные признаки обязательства</w:t>
            </w:r>
          </w:p>
        </w:tc>
      </w:tr>
      <w:tr w:rsidR="001B1B02" w:rsidRPr="00A92A0C">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803554">
            <w:pPr>
              <w:adjustRightInd w:val="0"/>
              <w:rPr>
                <w:b/>
                <w:i/>
              </w:rPr>
            </w:pPr>
            <w:r w:rsidRPr="00A92A0C">
              <w:rPr>
                <w:b/>
                <w:i/>
              </w:rPr>
              <w:t xml:space="preserve">Договор займа № </w:t>
            </w:r>
            <w:r w:rsidRPr="00A92A0C">
              <w:rPr>
                <w:b/>
                <w:i/>
                <w:lang w:val="en-US"/>
              </w:rPr>
              <w:t>OBL</w:t>
            </w:r>
            <w:r w:rsidRPr="00A92A0C">
              <w:rPr>
                <w:b/>
                <w:i/>
              </w:rPr>
              <w:t>/</w:t>
            </w:r>
            <w:r w:rsidRPr="00A92A0C">
              <w:rPr>
                <w:b/>
                <w:i/>
                <w:lang w:val="en-US"/>
              </w:rPr>
              <w:t>STT</w:t>
            </w:r>
            <w:r w:rsidRPr="00A92A0C">
              <w:rPr>
                <w:b/>
                <w:i/>
              </w:rPr>
              <w:t xml:space="preserve"> – 120710/</w:t>
            </w:r>
            <w:r w:rsidRPr="00A92A0C">
              <w:rPr>
                <w:b/>
                <w:i/>
                <w:lang w:val="en-US"/>
              </w:rPr>
              <w:t>LA</w:t>
            </w:r>
            <w:r w:rsidRPr="00A92A0C">
              <w:rPr>
                <w:b/>
                <w:i/>
              </w:rPr>
              <w:t xml:space="preserve"> от 12 июля 2010 г.</w:t>
            </w:r>
          </w:p>
        </w:tc>
      </w:tr>
      <w:tr w:rsidR="001B1B02" w:rsidRPr="001B1C59">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center"/>
            </w:pPr>
            <w:r w:rsidRPr="001B1C59">
              <w:t>Условия обязательства и сведения о его исполнении</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Наименование и место нахождения или фамилия, имя, отчество (если имеется) кредитора (займодавца)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ООО «Облик»</w:t>
            </w:r>
          </w:p>
          <w:p w:rsidR="00803554" w:rsidRPr="00803554" w:rsidRDefault="00803554" w:rsidP="0041685D">
            <w:pPr>
              <w:pStyle w:val="ConsPlusCell"/>
              <w:rPr>
                <w:b/>
                <w:i/>
                <w:sz w:val="20"/>
                <w:szCs w:val="20"/>
              </w:rPr>
            </w:pPr>
            <w:r w:rsidRPr="00803554">
              <w:rPr>
                <w:b/>
                <w:i/>
                <w:sz w:val="20"/>
                <w:szCs w:val="20"/>
              </w:rPr>
              <w:t>109548, Москва, ул. Маршала Голованова, д. 13, стр.2</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Сумма основного долга на момент возникновения обязательства, руб./</w:t>
            </w:r>
            <w:proofErr w:type="spellStart"/>
            <w:r w:rsidRPr="001B1C59">
              <w:t>иностр</w:t>
            </w:r>
            <w:proofErr w:type="spellEnd"/>
            <w:r w:rsidRPr="001B1C59">
              <w:t>.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118 635 тыс. руб.</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Сумма основного долга на дату окончания последнего завершенного отчетного периода до даты утверждения проспекта ценных бумаг, руб./</w:t>
            </w:r>
            <w:proofErr w:type="spellStart"/>
            <w:r w:rsidRPr="001B1C59">
              <w:t>иностр</w:t>
            </w:r>
            <w:proofErr w:type="spellEnd"/>
            <w:r w:rsidRPr="001B1C59">
              <w:t>.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0</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Срок кредита (займа), лет</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1 год</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Средний размер процентов по кредиту (займу), % годовых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8,25%</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Количество процентных (купонных) периодов</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1 (в конце срока займа)</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Наличие просрочек при выплате процентов по кредиту (займу), а в случае их наличия - общее число указанных просрочек и их размер в днях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385BBD" w:rsidP="00385BBD">
            <w:pPr>
              <w:pStyle w:val="ConsPlusCell"/>
              <w:rPr>
                <w:b/>
                <w:i/>
                <w:sz w:val="20"/>
                <w:szCs w:val="20"/>
              </w:rPr>
            </w:pPr>
            <w:r>
              <w:rPr>
                <w:b/>
                <w:i/>
                <w:sz w:val="20"/>
                <w:szCs w:val="20"/>
              </w:rPr>
              <w:t>Нет</w:t>
            </w:r>
            <w:r w:rsidR="00803554" w:rsidRPr="00803554">
              <w:rPr>
                <w:b/>
                <w:i/>
                <w:sz w:val="20"/>
                <w:szCs w:val="20"/>
              </w:rPr>
              <w:t xml:space="preserve"> </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Плановый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30 июля 2011</w:t>
            </w:r>
            <w:r w:rsidR="00920A8B">
              <w:rPr>
                <w:b/>
                <w:i/>
                <w:sz w:val="20"/>
                <w:szCs w:val="20"/>
              </w:rPr>
              <w:t xml:space="preserve"> г. </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Фактический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30 июля 2011</w:t>
            </w:r>
            <w:r w:rsidR="00920A8B">
              <w:rPr>
                <w:b/>
                <w:i/>
                <w:sz w:val="20"/>
                <w:szCs w:val="20"/>
              </w:rPr>
              <w:t xml:space="preserve"> г. </w:t>
            </w:r>
          </w:p>
        </w:tc>
      </w:tr>
      <w:tr w:rsidR="00803554" w:rsidRPr="001B1C59">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pPr>
              <w:adjustRightInd w:val="0"/>
              <w:jc w:val="both"/>
            </w:pPr>
            <w:r w:rsidRPr="001B1C59">
              <w:t>Иные сведения об обязательстве, указываемые эмитентом по собственному усмотрению</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803554" w:rsidRDefault="00803554" w:rsidP="0041685D">
            <w:pPr>
              <w:pStyle w:val="ConsPlusCell"/>
              <w:rPr>
                <w:b/>
                <w:i/>
                <w:sz w:val="20"/>
                <w:szCs w:val="20"/>
              </w:rPr>
            </w:pPr>
            <w:r w:rsidRPr="00803554">
              <w:rPr>
                <w:b/>
                <w:i/>
                <w:sz w:val="20"/>
                <w:szCs w:val="20"/>
              </w:rPr>
              <w:t>Отсутствуют</w:t>
            </w:r>
          </w:p>
        </w:tc>
      </w:tr>
    </w:tbl>
    <w:p w:rsidR="001B1B02" w:rsidRPr="0015079E" w:rsidRDefault="001B1B02" w:rsidP="001B1B02">
      <w:pPr>
        <w:adjustRightInd w:val="0"/>
        <w:jc w:val="both"/>
      </w:pPr>
    </w:p>
    <w:p w:rsidR="0015079E" w:rsidRDefault="0015079E" w:rsidP="001B1B02">
      <w:pPr>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4252"/>
      </w:tblGrid>
      <w:tr w:rsidR="00803554" w:rsidRPr="001B1C59" w:rsidTr="0041685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center"/>
            </w:pPr>
            <w:r w:rsidRPr="001B1C59">
              <w:t>Вид и идентификационные признаки обязательства</w:t>
            </w:r>
          </w:p>
        </w:tc>
      </w:tr>
      <w:tr w:rsidR="00803554" w:rsidRPr="001B1C59" w:rsidTr="0041685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385BBD" w:rsidRDefault="00385BBD" w:rsidP="008261BE">
            <w:pPr>
              <w:adjustRightInd w:val="0"/>
              <w:jc w:val="both"/>
              <w:rPr>
                <w:i/>
              </w:rPr>
            </w:pPr>
            <w:r w:rsidRPr="00385BBD">
              <w:rPr>
                <w:b/>
                <w:bCs/>
                <w:i/>
              </w:rPr>
              <w:t>Облигационный заем, 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r>
              <w:rPr>
                <w:b/>
                <w:bCs/>
                <w:i/>
              </w:rPr>
              <w:t xml:space="preserve"> государственный регистрационный </w:t>
            </w:r>
            <w:r w:rsidRPr="008261BE">
              <w:rPr>
                <w:b/>
                <w:bCs/>
                <w:i/>
              </w:rPr>
              <w:t xml:space="preserve">номер </w:t>
            </w:r>
            <w:r w:rsidR="008261BE" w:rsidRPr="008261BE">
              <w:rPr>
                <w:b/>
                <w:bCs/>
                <w:i/>
              </w:rPr>
              <w:t>4-01-71827-H от 18.04.2013</w:t>
            </w:r>
          </w:p>
        </w:tc>
      </w:tr>
      <w:tr w:rsidR="00803554" w:rsidRPr="001B1C59" w:rsidTr="0041685D">
        <w:tc>
          <w:tcPr>
            <w:tcW w:w="9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center"/>
            </w:pPr>
            <w:r w:rsidRPr="001B1C59">
              <w:t>Условия обязательства и сведения о его исполнении</w:t>
            </w:r>
          </w:p>
        </w:tc>
      </w:tr>
      <w:tr w:rsidR="00803554"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both"/>
            </w:pPr>
            <w:r w:rsidRPr="001B1C59">
              <w:t>Наименование и место нахождения или фамилия, имя, отчество (если имеется) кредитора (займодавца)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385BBD" w:rsidRDefault="00385BBD" w:rsidP="0041685D">
            <w:pPr>
              <w:adjustRightInd w:val="0"/>
              <w:rPr>
                <w:b/>
                <w:i/>
              </w:rPr>
            </w:pPr>
            <w:r w:rsidRPr="00385BBD">
              <w:rPr>
                <w:b/>
                <w:i/>
              </w:rPr>
              <w:t xml:space="preserve">Владельцы облигаций </w:t>
            </w:r>
          </w:p>
        </w:tc>
      </w:tr>
      <w:tr w:rsidR="00803554"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both"/>
            </w:pPr>
            <w:r w:rsidRPr="001B1C59">
              <w:t>Сумма основного долга на момент возникновения обязательства, руб./</w:t>
            </w:r>
            <w:proofErr w:type="spellStart"/>
            <w:r w:rsidRPr="001B1C59">
              <w:t>иностр</w:t>
            </w:r>
            <w:proofErr w:type="spellEnd"/>
            <w:r w:rsidRPr="001B1C59">
              <w:t>.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385BBD" w:rsidRDefault="00385BBD" w:rsidP="0041685D">
            <w:pPr>
              <w:adjustRightInd w:val="0"/>
              <w:rPr>
                <w:b/>
                <w:i/>
              </w:rPr>
            </w:pPr>
            <w:r w:rsidRPr="00385BBD">
              <w:rPr>
                <w:b/>
                <w:i/>
              </w:rPr>
              <w:t>6 000 000 000 рублей</w:t>
            </w:r>
          </w:p>
        </w:tc>
      </w:tr>
      <w:tr w:rsidR="00803554"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both"/>
            </w:pPr>
            <w:r w:rsidRPr="001B1C59">
              <w:t>Сумма основного долга на дату окончания последнего завершенного отчетного периода до даты утверждения проспекта ценных бумаг, руб./</w:t>
            </w:r>
            <w:proofErr w:type="spellStart"/>
            <w:r w:rsidRPr="001B1C59">
              <w:t>иностр</w:t>
            </w:r>
            <w:proofErr w:type="spellEnd"/>
            <w:r w:rsidRPr="001B1C59">
              <w:t>. валюта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385BBD" w:rsidRDefault="00385BBD" w:rsidP="0041685D">
            <w:pPr>
              <w:adjustRightInd w:val="0"/>
              <w:rPr>
                <w:b/>
                <w:i/>
              </w:rPr>
            </w:pPr>
            <w:r w:rsidRPr="00385BBD">
              <w:rPr>
                <w:b/>
                <w:i/>
              </w:rPr>
              <w:t>6 000 000 000 рублей</w:t>
            </w:r>
          </w:p>
        </w:tc>
      </w:tr>
      <w:tr w:rsidR="00803554"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1B1C59" w:rsidRDefault="00803554" w:rsidP="0041685D">
            <w:pPr>
              <w:adjustRightInd w:val="0"/>
              <w:jc w:val="both"/>
            </w:pPr>
            <w:r w:rsidRPr="001B1C59">
              <w:t>Срок кредита (займа), лет</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554" w:rsidRPr="00385BBD" w:rsidRDefault="00385BBD" w:rsidP="0041685D">
            <w:pPr>
              <w:adjustRightInd w:val="0"/>
              <w:rPr>
                <w:b/>
                <w:i/>
              </w:rPr>
            </w:pPr>
            <w:r w:rsidRPr="00385BBD">
              <w:rPr>
                <w:b/>
                <w:i/>
              </w:rPr>
              <w:t>1 820 дней</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Средний размер процентов по кредиту (займу), % годовых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41685D">
            <w:pPr>
              <w:rPr>
                <w:b/>
                <w:i/>
              </w:rPr>
            </w:pPr>
            <w:r w:rsidRPr="00385BBD">
              <w:rPr>
                <w:b/>
                <w:i/>
              </w:rPr>
              <w:t xml:space="preserve"> 12</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Количество процентных (купонных) периодов</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41685D">
            <w:pPr>
              <w:rPr>
                <w:b/>
                <w:i/>
              </w:rPr>
            </w:pPr>
            <w:r w:rsidRPr="00385BBD">
              <w:rPr>
                <w:b/>
                <w:i/>
              </w:rPr>
              <w:t xml:space="preserve"> 10</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Наличие просрочек при выплате процентов по кредиту (займу), а в случае их наличия - общее число указанных просрочек и их размер в днях</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41685D">
            <w:pPr>
              <w:rPr>
                <w:b/>
                <w:i/>
              </w:rPr>
            </w:pPr>
            <w:r w:rsidRPr="00385BBD">
              <w:rPr>
                <w:b/>
                <w:i/>
              </w:rPr>
              <w:t xml:space="preserve"> Нет</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Плановый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41685D">
            <w:pPr>
              <w:rPr>
                <w:b/>
                <w:i/>
              </w:rPr>
            </w:pPr>
            <w:r w:rsidRPr="00385BBD">
              <w:rPr>
                <w:b/>
                <w:i/>
              </w:rPr>
              <w:t xml:space="preserve"> 02.08.2018</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Фактический срок (дата) погашения кредита (займа)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385BBD">
            <w:pPr>
              <w:rPr>
                <w:b/>
                <w:i/>
              </w:rPr>
            </w:pPr>
            <w:r w:rsidRPr="00385BBD">
              <w:rPr>
                <w:b/>
                <w:i/>
              </w:rPr>
              <w:t xml:space="preserve"> </w:t>
            </w:r>
            <w:r>
              <w:rPr>
                <w:b/>
                <w:i/>
              </w:rPr>
              <w:t xml:space="preserve">Срок погашения не наступил </w:t>
            </w:r>
          </w:p>
        </w:tc>
      </w:tr>
      <w:tr w:rsidR="00385BBD" w:rsidRPr="001B1C59" w:rsidTr="0041685D">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1B1C59" w:rsidRDefault="00385BBD" w:rsidP="0041685D">
            <w:pPr>
              <w:adjustRightInd w:val="0"/>
              <w:jc w:val="both"/>
            </w:pPr>
            <w:r w:rsidRPr="001B1C59">
              <w:t>Иные сведения об обязательстве, указываемые эмитентом по собственному усмотрению</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5BBD" w:rsidRPr="00385BBD" w:rsidRDefault="00385BBD" w:rsidP="00385BBD">
            <w:pPr>
              <w:rPr>
                <w:b/>
                <w:i/>
              </w:rPr>
            </w:pPr>
            <w:r w:rsidRPr="00385BBD">
              <w:rPr>
                <w:b/>
                <w:i/>
              </w:rPr>
              <w:t xml:space="preserve"> </w:t>
            </w:r>
            <w:r>
              <w:rPr>
                <w:b/>
                <w:i/>
              </w:rPr>
              <w:t>О</w:t>
            </w:r>
            <w:r w:rsidRPr="00385BBD">
              <w:rPr>
                <w:b/>
                <w:i/>
              </w:rPr>
              <w:t>тсутствуют</w:t>
            </w:r>
          </w:p>
        </w:tc>
      </w:tr>
    </w:tbl>
    <w:p w:rsidR="00803554" w:rsidRPr="00803554" w:rsidRDefault="00803554" w:rsidP="001B1B02">
      <w:pPr>
        <w:adjustRightInd w:val="0"/>
        <w:jc w:val="both"/>
      </w:pPr>
    </w:p>
    <w:p w:rsidR="001B1B02" w:rsidRDefault="001B1B02" w:rsidP="006E46F1">
      <w:pPr>
        <w:pStyle w:val="3"/>
      </w:pPr>
      <w:bookmarkStart w:id="16" w:name="_Toc422823137"/>
      <w:r w:rsidRPr="001B1C59">
        <w:t>2.3.3. Обязательства эмитента из предоставленного им обеспечения</w:t>
      </w:r>
      <w:bookmarkEnd w:id="16"/>
    </w:p>
    <w:p w:rsidR="00E268FD" w:rsidRPr="001B1C59" w:rsidRDefault="00E268FD" w:rsidP="001B1B02">
      <w:pPr>
        <w:adjustRightInd w:val="0"/>
        <w:ind w:firstLine="540"/>
        <w:jc w:val="both"/>
        <w:outlineLvl w:val="2"/>
      </w:pPr>
    </w:p>
    <w:p w:rsidR="001E3763" w:rsidRPr="00737C86" w:rsidRDefault="00E70C10" w:rsidP="001E3763">
      <w:pPr>
        <w:adjustRightInd w:val="0"/>
        <w:ind w:firstLine="540"/>
        <w:jc w:val="both"/>
      </w:pPr>
      <w:r>
        <w:t>И</w:t>
      </w:r>
      <w:r w:rsidR="001B1B02" w:rsidRPr="001B1C59">
        <w:t>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w:t>
      </w:r>
      <w:r w:rsidR="0073472B">
        <w:t xml:space="preserve"> по обязательствам третьих лиц (</w:t>
      </w:r>
      <w:r w:rsidR="001B1B02" w:rsidRPr="001B1C59">
        <w:t>информация приводится на дату окончания каждого из пяти последних завершенных отчетных лет, а также на дату окончания последнего завершенного отчетного периода до даты утверждения проспекта ценных бумаг</w:t>
      </w:r>
      <w:r w:rsidR="008C1637">
        <w:t>)</w:t>
      </w:r>
      <w:r w:rsidR="001E3763">
        <w:t xml:space="preserve">: </w:t>
      </w:r>
      <w:r w:rsidR="001E3763">
        <w:rPr>
          <w:rStyle w:val="Subst0"/>
        </w:rPr>
        <w:t>у</w:t>
      </w:r>
      <w:r w:rsidR="001E3763" w:rsidRPr="00737C86">
        <w:rPr>
          <w:rStyle w:val="Subst0"/>
        </w:rPr>
        <w:t>казанные обязательства отсутствуют</w:t>
      </w:r>
    </w:p>
    <w:p w:rsidR="001E3763" w:rsidRPr="001E3763" w:rsidRDefault="001E3763" w:rsidP="001B1B02">
      <w:pPr>
        <w:adjustRightInd w:val="0"/>
        <w:ind w:firstLine="540"/>
        <w:jc w:val="both"/>
      </w:pPr>
    </w:p>
    <w:p w:rsidR="001B1B02" w:rsidRDefault="001B1B02" w:rsidP="006E46F1">
      <w:pPr>
        <w:pStyle w:val="3"/>
      </w:pPr>
      <w:bookmarkStart w:id="17" w:name="_Toc422823138"/>
      <w:r w:rsidRPr="001B1C59">
        <w:t>2.3.4. Прочие обязательства эмитента</w:t>
      </w:r>
      <w:bookmarkEnd w:id="17"/>
    </w:p>
    <w:p w:rsidR="00E268FD" w:rsidRPr="001B1C59" w:rsidRDefault="00E268FD" w:rsidP="001B1B02">
      <w:pPr>
        <w:adjustRightInd w:val="0"/>
        <w:ind w:firstLine="540"/>
        <w:jc w:val="both"/>
        <w:outlineLvl w:val="2"/>
      </w:pPr>
    </w:p>
    <w:p w:rsidR="00B22D95" w:rsidRPr="0083527F" w:rsidRDefault="00B22D95" w:rsidP="00B22D95">
      <w:pPr>
        <w:adjustRightInd w:val="0"/>
        <w:ind w:firstLine="540"/>
        <w:jc w:val="both"/>
        <w:rPr>
          <w:b/>
          <w:i/>
        </w:rPr>
      </w:pPr>
      <w:r>
        <w:rPr>
          <w:b/>
          <w:i/>
        </w:rPr>
        <w:t>Любые соглашения Э</w:t>
      </w:r>
      <w:r w:rsidRPr="0083527F">
        <w:rPr>
          <w:b/>
          <w:i/>
        </w:rPr>
        <w:t xml:space="preserve">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 </w:t>
      </w:r>
    </w:p>
    <w:p w:rsidR="001B1B02" w:rsidRPr="001B1C59" w:rsidRDefault="001B1B02" w:rsidP="001B1B02">
      <w:pPr>
        <w:adjustRightInd w:val="0"/>
        <w:jc w:val="both"/>
      </w:pPr>
    </w:p>
    <w:p w:rsidR="001B1B02" w:rsidRDefault="001B1B02" w:rsidP="002E0D35">
      <w:pPr>
        <w:pStyle w:val="20"/>
        <w:rPr>
          <w:sz w:val="22"/>
          <w:szCs w:val="22"/>
        </w:rPr>
      </w:pPr>
      <w:bookmarkStart w:id="18" w:name="Par255"/>
      <w:bookmarkStart w:id="19" w:name="_Toc422823139"/>
      <w:bookmarkEnd w:id="18"/>
      <w:r w:rsidRPr="002E0D35">
        <w:rPr>
          <w:sz w:val="22"/>
          <w:szCs w:val="22"/>
        </w:rPr>
        <w:t>2.4. Цели эмиссии и направления использования средств, полученных в результате размещения эмиссионных ценных бумаг</w:t>
      </w:r>
      <w:bookmarkEnd w:id="19"/>
    </w:p>
    <w:p w:rsidR="00E268FD" w:rsidRPr="00E268FD" w:rsidRDefault="00E268FD" w:rsidP="00E268FD"/>
    <w:p w:rsidR="00B22D95" w:rsidRPr="001B1C59" w:rsidRDefault="00B22D95" w:rsidP="00B22D95">
      <w:pPr>
        <w:adjustRightInd w:val="0"/>
        <w:ind w:firstLine="540"/>
        <w:jc w:val="both"/>
      </w:pPr>
      <w:r>
        <w:t>Ц</w:t>
      </w:r>
      <w:r w:rsidRPr="001B1C59">
        <w:t>ели эмиссии и направления использования средств, полученных в результате размещения ценных бума</w:t>
      </w:r>
      <w:r>
        <w:t xml:space="preserve">г: </w:t>
      </w:r>
    </w:p>
    <w:p w:rsidR="003F52CB" w:rsidRPr="005717B9" w:rsidRDefault="003F52CB" w:rsidP="003F52CB">
      <w:pPr>
        <w:adjustRightInd w:val="0"/>
        <w:ind w:firstLine="540"/>
        <w:jc w:val="both"/>
        <w:rPr>
          <w:b/>
          <w:sz w:val="22"/>
          <w:szCs w:val="22"/>
          <w:highlight w:val="yellow"/>
        </w:rPr>
      </w:pPr>
      <w:r>
        <w:rPr>
          <w:b/>
          <w:i/>
        </w:rPr>
        <w:t xml:space="preserve">Деятельность Эмитента связана с </w:t>
      </w:r>
      <w:r w:rsidRPr="00B22D95">
        <w:rPr>
          <w:b/>
          <w:i/>
        </w:rPr>
        <w:t>привлечени</w:t>
      </w:r>
      <w:r>
        <w:rPr>
          <w:b/>
          <w:i/>
        </w:rPr>
        <w:t>ем</w:t>
      </w:r>
      <w:r w:rsidRPr="00B22D95">
        <w:rPr>
          <w:b/>
          <w:i/>
        </w:rPr>
        <w:t xml:space="preserve"> средств </w:t>
      </w:r>
      <w:r w:rsidR="00AD0898">
        <w:rPr>
          <w:b/>
          <w:i/>
        </w:rPr>
        <w:t>на</w:t>
      </w:r>
      <w:r w:rsidRPr="00B22D95">
        <w:rPr>
          <w:b/>
          <w:i/>
        </w:rPr>
        <w:t xml:space="preserve"> рынк</w:t>
      </w:r>
      <w:r w:rsidR="00AD0898">
        <w:rPr>
          <w:b/>
          <w:i/>
        </w:rPr>
        <w:t>е</w:t>
      </w:r>
      <w:r w:rsidRPr="00B22D95">
        <w:rPr>
          <w:b/>
          <w:i/>
        </w:rPr>
        <w:t xml:space="preserve"> долгового капитала. Средства, полученные от размещения Биржевых облигаций, предполагается использовать для осуществления инвестиций, в том числе в форме выдачи займов</w:t>
      </w:r>
      <w:r>
        <w:rPr>
          <w:b/>
          <w:i/>
        </w:rPr>
        <w:t>, в том чи</w:t>
      </w:r>
      <w:r w:rsidR="00AD0898">
        <w:rPr>
          <w:b/>
          <w:i/>
        </w:rPr>
        <w:t>с</w:t>
      </w:r>
      <w:r>
        <w:rPr>
          <w:b/>
          <w:i/>
        </w:rPr>
        <w:t xml:space="preserve">ле </w:t>
      </w:r>
      <w:r w:rsidRPr="005717B9">
        <w:rPr>
          <w:b/>
          <w:i/>
        </w:rPr>
        <w:t xml:space="preserve">для финансирования деятельности </w:t>
      </w:r>
      <w:r>
        <w:rPr>
          <w:b/>
          <w:i/>
        </w:rPr>
        <w:t>и рефинансирования кредитного портфеля Поручителя и его дочерних компаний</w:t>
      </w:r>
      <w:r w:rsidRPr="005717B9">
        <w:rPr>
          <w:b/>
          <w:i/>
        </w:rPr>
        <w:t>.</w:t>
      </w:r>
    </w:p>
    <w:p w:rsidR="00B22D95" w:rsidRPr="001B1C59" w:rsidRDefault="00B22D95" w:rsidP="00B22D95">
      <w:pPr>
        <w:adjustRightInd w:val="0"/>
        <w:ind w:firstLine="540"/>
        <w:jc w:val="both"/>
      </w:pPr>
      <w:r>
        <w:rPr>
          <w:b/>
          <w:i/>
        </w:rPr>
        <w:t xml:space="preserve">Размещение ценных бумаг не осуществляется с целью </w:t>
      </w:r>
      <w:r w:rsidRPr="0083527F">
        <w:rPr>
          <w:b/>
          <w:i/>
        </w:rPr>
        <w:t>финансирования определенной сделки (взаимосвязанных сделок) или иной операции</w:t>
      </w:r>
      <w:r>
        <w:t>.</w:t>
      </w:r>
    </w:p>
    <w:p w:rsidR="00B22D95" w:rsidRPr="001B1C59" w:rsidRDefault="00B22D95" w:rsidP="001B1B02">
      <w:pPr>
        <w:adjustRightInd w:val="0"/>
        <w:jc w:val="both"/>
      </w:pPr>
    </w:p>
    <w:p w:rsidR="001B1B02" w:rsidRDefault="001B1B02" w:rsidP="002E0D35">
      <w:pPr>
        <w:pStyle w:val="20"/>
        <w:rPr>
          <w:sz w:val="22"/>
          <w:szCs w:val="22"/>
        </w:rPr>
      </w:pPr>
      <w:bookmarkStart w:id="20" w:name="_Toc422823140"/>
      <w:r w:rsidRPr="002E0D35">
        <w:rPr>
          <w:sz w:val="22"/>
          <w:szCs w:val="22"/>
        </w:rPr>
        <w:t>2.5. Риски, связанные с приобретением размещаемых эмиссионных ценных бумаг</w:t>
      </w:r>
      <w:bookmarkEnd w:id="20"/>
    </w:p>
    <w:p w:rsidR="00E268FD" w:rsidRPr="00E268FD" w:rsidRDefault="00E268FD" w:rsidP="00E268FD"/>
    <w:p w:rsidR="001B1B02" w:rsidRPr="001B1C59" w:rsidRDefault="00F05FF3" w:rsidP="001B1B02">
      <w:pPr>
        <w:adjustRightInd w:val="0"/>
        <w:ind w:firstLine="540"/>
        <w:jc w:val="both"/>
      </w:pPr>
      <w:r>
        <w:t>П</w:t>
      </w:r>
      <w:r w:rsidR="001B1B02" w:rsidRPr="001B1C59">
        <w:t>олитика эмитен</w:t>
      </w:r>
      <w:r>
        <w:t>та в области управления рисками:</w:t>
      </w:r>
    </w:p>
    <w:p w:rsidR="00AB0AB0" w:rsidRPr="00485C2A" w:rsidRDefault="00AB0AB0" w:rsidP="00485C2A">
      <w:pPr>
        <w:ind w:firstLine="567"/>
        <w:rPr>
          <w:b/>
          <w:i/>
        </w:rPr>
      </w:pPr>
      <w:r w:rsidRPr="00485C2A">
        <w:rPr>
          <w:b/>
          <w:i/>
        </w:rPr>
        <w:t xml:space="preserve">Сведения раскрыты Эмитентом в: </w:t>
      </w:r>
    </w:p>
    <w:p w:rsidR="00AB0AB0" w:rsidRPr="00485C2A" w:rsidRDefault="00AB0AB0" w:rsidP="00485C2A">
      <w:pPr>
        <w:ind w:firstLine="567"/>
        <w:rPr>
          <w:b/>
          <w:i/>
        </w:rPr>
      </w:pPr>
      <w:r w:rsidRPr="00485C2A">
        <w:rPr>
          <w:b/>
          <w:i/>
        </w:rPr>
        <w:t xml:space="preserve">п. 2.4. Ежеквартального отчета за 1 квартал 2015 года. </w:t>
      </w:r>
    </w:p>
    <w:p w:rsidR="00AB0AB0" w:rsidRPr="00485C2A" w:rsidRDefault="00AB0AB0" w:rsidP="00485C2A">
      <w:pPr>
        <w:ind w:firstLine="567"/>
      </w:pPr>
      <w:r w:rsidRPr="00485C2A">
        <w:t xml:space="preserve">Адреса страниц в сети Интернет, на которых раскрыта данная информация: </w:t>
      </w:r>
    </w:p>
    <w:p w:rsidR="00AB0AB0" w:rsidRPr="009B7D59" w:rsidRDefault="002E43A4" w:rsidP="00AB0AB0">
      <w:pPr>
        <w:adjustRightInd w:val="0"/>
        <w:ind w:firstLine="540"/>
        <w:jc w:val="both"/>
        <w:rPr>
          <w:b/>
          <w:bCs/>
          <w:i/>
          <w:iCs/>
        </w:rPr>
      </w:pPr>
      <w:hyperlink r:id="rId24" w:tgtFrame="_new" w:history="1">
        <w:r w:rsidR="00AB0AB0" w:rsidRPr="0061237C">
          <w:rPr>
            <w:rStyle w:val="aa"/>
            <w:b/>
            <w:bCs/>
            <w:i/>
          </w:rPr>
          <w:t>http://www.e-disclosure.ru/portal/company.aspx?id=32658</w:t>
        </w:r>
      </w:hyperlink>
      <w:r w:rsidR="009B1DDB">
        <w:rPr>
          <w:rStyle w:val="aa"/>
          <w:b/>
          <w:bCs/>
          <w:i/>
        </w:rPr>
        <w:t xml:space="preserve">; </w:t>
      </w:r>
      <w:hyperlink r:id="rId25" w:history="1">
        <w:r w:rsidR="00182779" w:rsidRPr="00472CA2">
          <w:rPr>
            <w:rStyle w:val="aa"/>
            <w:b/>
            <w:bCs/>
            <w:i/>
            <w:iCs/>
          </w:rPr>
          <w:t>http://o1properties-finance.ru/</w:t>
        </w:r>
      </w:hyperlink>
    </w:p>
    <w:p w:rsidR="00AB0AB0" w:rsidRPr="001B1C59" w:rsidRDefault="00AB0AB0" w:rsidP="001B1B02">
      <w:pPr>
        <w:adjustRightInd w:val="0"/>
        <w:jc w:val="both"/>
      </w:pPr>
    </w:p>
    <w:p w:rsidR="001B1B02" w:rsidRDefault="001B1B02" w:rsidP="006E46F1">
      <w:pPr>
        <w:pStyle w:val="3"/>
      </w:pPr>
      <w:bookmarkStart w:id="21" w:name="Par276"/>
      <w:bookmarkStart w:id="22" w:name="_Toc422823141"/>
      <w:bookmarkEnd w:id="21"/>
      <w:r w:rsidRPr="001B1C59">
        <w:t>2.5.1. Отраслевые риски</w:t>
      </w:r>
      <w:bookmarkEnd w:id="22"/>
    </w:p>
    <w:p w:rsidR="00E268FD" w:rsidRPr="001B1C59" w:rsidRDefault="00E268FD" w:rsidP="001B1B02">
      <w:pPr>
        <w:adjustRightInd w:val="0"/>
        <w:ind w:firstLine="540"/>
        <w:jc w:val="both"/>
        <w:outlineLvl w:val="2"/>
      </w:pPr>
    </w:p>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.1</w:t>
      </w:r>
      <w:r w:rsidRPr="00485C2A">
        <w:rPr>
          <w:b/>
          <w:i/>
        </w:rPr>
        <w:t xml:space="preserve">. Ежеквартального отчета за 1 квартал 2015 года. </w:t>
      </w:r>
    </w:p>
    <w:p w:rsidR="00F05FF3" w:rsidRPr="00485C2A" w:rsidRDefault="00F05FF3" w:rsidP="00F05FF3">
      <w:pPr>
        <w:ind w:firstLine="567"/>
      </w:pPr>
      <w:r w:rsidRPr="00485C2A">
        <w:t xml:space="preserve">Адреса страниц в сети Интернет, на которых раскрыта данная информация: </w:t>
      </w:r>
    </w:p>
    <w:p w:rsidR="00F05FF3" w:rsidRPr="009B7D59" w:rsidRDefault="002E43A4" w:rsidP="00F05FF3">
      <w:pPr>
        <w:adjustRightInd w:val="0"/>
        <w:ind w:firstLine="540"/>
        <w:jc w:val="both"/>
        <w:rPr>
          <w:b/>
          <w:bCs/>
          <w:i/>
          <w:iCs/>
        </w:rPr>
      </w:pPr>
      <w:hyperlink r:id="rId26" w:tgtFrame="_new" w:history="1">
        <w:r w:rsidR="00F05FF3" w:rsidRPr="0061237C">
          <w:rPr>
            <w:rStyle w:val="aa"/>
            <w:b/>
            <w:bCs/>
            <w:i/>
          </w:rPr>
          <w:t>http://www.e-disclosure.ru/portal/company.aspx?id=32658</w:t>
        </w:r>
      </w:hyperlink>
      <w:r w:rsidR="009B1DDB">
        <w:rPr>
          <w:rStyle w:val="aa"/>
          <w:b/>
          <w:bCs/>
          <w:i/>
        </w:rPr>
        <w:t xml:space="preserve">; </w:t>
      </w:r>
      <w:hyperlink r:id="rId27" w:history="1">
        <w:r w:rsidR="00182779" w:rsidRPr="00472CA2">
          <w:rPr>
            <w:rStyle w:val="aa"/>
            <w:b/>
            <w:bCs/>
            <w:i/>
            <w:iCs/>
          </w:rPr>
          <w:t>http://o1properties-finance.ru/</w:t>
        </w:r>
      </w:hyperlink>
    </w:p>
    <w:p w:rsidR="001B1B02" w:rsidRPr="001B1C59" w:rsidRDefault="001B1B02" w:rsidP="001B1B02">
      <w:pPr>
        <w:adjustRightInd w:val="0"/>
        <w:jc w:val="both"/>
      </w:pPr>
    </w:p>
    <w:p w:rsidR="001B1B02" w:rsidRDefault="001B1B02" w:rsidP="006E46F1">
      <w:pPr>
        <w:pStyle w:val="3"/>
      </w:pPr>
      <w:bookmarkStart w:id="23" w:name="_Toc422823142"/>
      <w:r w:rsidRPr="001B1C59">
        <w:t xml:space="preserve">2.5.2. </w:t>
      </w:r>
      <w:proofErr w:type="spellStart"/>
      <w:r w:rsidRPr="001B1C59">
        <w:t>Страновые</w:t>
      </w:r>
      <w:proofErr w:type="spellEnd"/>
      <w:r w:rsidRPr="001B1C59">
        <w:t xml:space="preserve"> и региональные риски</w:t>
      </w:r>
      <w:bookmarkEnd w:id="23"/>
    </w:p>
    <w:p w:rsidR="00E268FD" w:rsidRPr="001B1C59" w:rsidRDefault="00E268FD" w:rsidP="001B1B02">
      <w:pPr>
        <w:adjustRightInd w:val="0"/>
        <w:ind w:firstLine="540"/>
        <w:jc w:val="both"/>
        <w:outlineLvl w:val="2"/>
      </w:pPr>
    </w:p>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.2</w:t>
      </w:r>
      <w:r w:rsidRPr="00485C2A">
        <w:rPr>
          <w:b/>
          <w:i/>
        </w:rPr>
        <w:t xml:space="preserve">. Ежеквартального отчета за 1 квартал 2015 года. </w:t>
      </w:r>
    </w:p>
    <w:p w:rsidR="009B1DDB" w:rsidRDefault="00F05FF3" w:rsidP="009B1DDB">
      <w:pPr>
        <w:ind w:firstLine="567"/>
      </w:pPr>
      <w:r w:rsidRPr="00485C2A">
        <w:t xml:space="preserve">Адреса страниц в сети Интернет, на которых раскрыта данная информация: </w:t>
      </w:r>
    </w:p>
    <w:p w:rsidR="00F05FF3" w:rsidRPr="009B7D59" w:rsidRDefault="002E43A4" w:rsidP="009B7D59">
      <w:pPr>
        <w:ind w:firstLine="567"/>
      </w:pPr>
      <w:hyperlink r:id="rId28" w:tgtFrame="_new" w:history="1">
        <w:r w:rsidR="00F05FF3" w:rsidRPr="0061237C">
          <w:rPr>
            <w:rStyle w:val="aa"/>
            <w:b/>
            <w:bCs/>
            <w:i/>
          </w:rPr>
          <w:t>http://www.e-disclosure.ru/portal/company.aspx?id=32658</w:t>
        </w:r>
      </w:hyperlink>
      <w:r w:rsidR="009B1DDB">
        <w:rPr>
          <w:rStyle w:val="aa"/>
          <w:b/>
          <w:bCs/>
          <w:i/>
        </w:rPr>
        <w:t xml:space="preserve">; </w:t>
      </w:r>
      <w:hyperlink r:id="rId29" w:history="1">
        <w:r w:rsidR="00182779" w:rsidRPr="00472CA2">
          <w:rPr>
            <w:rStyle w:val="aa"/>
            <w:b/>
            <w:bCs/>
            <w:i/>
            <w:iCs/>
          </w:rPr>
          <w:t>http://o1properties-finance.ru/</w:t>
        </w:r>
      </w:hyperlink>
    </w:p>
    <w:p w:rsidR="00182779" w:rsidRPr="00182779" w:rsidRDefault="00182779" w:rsidP="009B7D59">
      <w:pPr>
        <w:ind w:firstLine="567"/>
      </w:pPr>
    </w:p>
    <w:p w:rsidR="001B1B02" w:rsidRDefault="001B1B02" w:rsidP="006E46F1">
      <w:pPr>
        <w:pStyle w:val="3"/>
      </w:pPr>
      <w:bookmarkStart w:id="24" w:name="_Toc422823143"/>
      <w:r w:rsidRPr="001B1C59">
        <w:t>2.5.3. Финансовые риски</w:t>
      </w:r>
      <w:bookmarkEnd w:id="24"/>
    </w:p>
    <w:p w:rsidR="00E268FD" w:rsidRPr="001B1C59" w:rsidRDefault="00E268FD" w:rsidP="001B1B02">
      <w:pPr>
        <w:adjustRightInd w:val="0"/>
        <w:ind w:firstLine="540"/>
        <w:jc w:val="both"/>
        <w:outlineLvl w:val="2"/>
      </w:pPr>
    </w:p>
    <w:p w:rsidR="001B1B02" w:rsidRDefault="00F40994" w:rsidP="001B1B02">
      <w:pPr>
        <w:adjustRightInd w:val="0"/>
        <w:ind w:firstLine="540"/>
        <w:jc w:val="both"/>
      </w:pPr>
      <w:r>
        <w:t>П</w:t>
      </w:r>
      <w:r w:rsidR="001B1B02" w:rsidRPr="001B1C59">
        <w:t>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F40994" w:rsidRDefault="00F40994" w:rsidP="001B1B02">
      <w:pPr>
        <w:adjustRightInd w:val="0"/>
        <w:ind w:firstLine="540"/>
        <w:jc w:val="both"/>
        <w:rPr>
          <w:rStyle w:val="Subst0"/>
        </w:rPr>
      </w:pPr>
      <w:r>
        <w:rPr>
          <w:rStyle w:val="Subst0"/>
        </w:rPr>
        <w:t xml:space="preserve">Вследствие того, что Эмитент осуществляет деятельность по привлечению средств на рынке долгового капитала, основным риском является рост процентных ставок инструментам заемного финансирования, который может увеличить расходы Эмитента в случае рефинансирования долговых обязательств. Это приведет к тому, что Эмитент в случае рефинансирования будет вынужден привлекать более дорогие средства для финансирования, что в целом может негативно повлиять на финансовое положение Эмитента. В то же время процентный риск по существующим обязательствам  Эмитента является для Эмитента несущественным, так как ставка по размещенному облигационному займу серии 01 является фиксированной. </w:t>
      </w:r>
    </w:p>
    <w:p w:rsidR="00F40994" w:rsidRDefault="00F40994" w:rsidP="001B1B02">
      <w:pPr>
        <w:adjustRightInd w:val="0"/>
        <w:ind w:firstLine="540"/>
        <w:jc w:val="both"/>
        <w:rPr>
          <w:rStyle w:val="Subst0"/>
        </w:rPr>
      </w:pPr>
      <w:r>
        <w:rPr>
          <w:rStyle w:val="Subst0"/>
        </w:rPr>
        <w:t xml:space="preserve">Подверженность Эмитента рискам, связанным с изменением курса обмена иностранных валют описано ниже в части валютных рисков. </w:t>
      </w:r>
    </w:p>
    <w:p w:rsidR="00F40994" w:rsidRDefault="00F40994" w:rsidP="001B1B02">
      <w:pPr>
        <w:adjustRightInd w:val="0"/>
        <w:ind w:firstLine="540"/>
        <w:jc w:val="both"/>
        <w:rPr>
          <w:rStyle w:val="Subst0"/>
        </w:rPr>
      </w:pPr>
      <w:r>
        <w:rPr>
          <w:rStyle w:val="Subst0"/>
        </w:rPr>
        <w:t xml:space="preserve">Эмитент не осуществляет хеджирование. </w:t>
      </w:r>
    </w:p>
    <w:p w:rsidR="00F40994" w:rsidRPr="001B1C59" w:rsidRDefault="00F40994" w:rsidP="001B1B02">
      <w:pPr>
        <w:adjustRightInd w:val="0"/>
        <w:ind w:firstLine="540"/>
        <w:jc w:val="both"/>
      </w:pPr>
    </w:p>
    <w:p w:rsidR="001B1B02" w:rsidRDefault="00F40994" w:rsidP="001B1B02">
      <w:pPr>
        <w:adjustRightInd w:val="0"/>
        <w:ind w:firstLine="540"/>
        <w:jc w:val="both"/>
      </w:pPr>
      <w:r>
        <w:t>П</w:t>
      </w:r>
      <w:r w:rsidR="001B1B02" w:rsidRPr="001B1C59">
        <w:t>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F40994" w:rsidRDefault="00F40994" w:rsidP="001B1B02">
      <w:pPr>
        <w:adjustRightInd w:val="0"/>
        <w:ind w:firstLine="540"/>
        <w:jc w:val="both"/>
        <w:rPr>
          <w:rStyle w:val="Subst0"/>
        </w:rPr>
      </w:pPr>
      <w:r>
        <w:rPr>
          <w:rStyle w:val="Subst0"/>
        </w:rPr>
        <w:t xml:space="preserve">Колебания валютного курса не окажут существенного влияния на выплаты по ценным бумагам Эмитента, так как все обязательства Эмитента номинированы в национальной валюте, в том числе выплаты купона осуществляются в валюте Российской Федерации и не зависят от курса рубля к иностранной валюте. </w:t>
      </w:r>
    </w:p>
    <w:p w:rsidR="00F40994" w:rsidRDefault="00F40994" w:rsidP="001B1B02">
      <w:pPr>
        <w:adjustRightInd w:val="0"/>
        <w:ind w:firstLine="540"/>
        <w:jc w:val="both"/>
        <w:rPr>
          <w:rStyle w:val="Subst0"/>
        </w:rPr>
      </w:pPr>
      <w:r>
        <w:rPr>
          <w:rStyle w:val="Subst0"/>
        </w:rPr>
        <w:t xml:space="preserve">Финансовое состояние, ликвидность, источники финансирования, результаты деятельности Эмитента напрямую не подвержены изменению валютного курса в существенной степени. Вместе с этим, валютные риски могут оказывать косвенное влияние не деятельность Эмитента в рамках макроэкономической ситуации. Резкие колебания курса могут привести к девальвации рубля, вызвать панику и привести к существенному росту процентных ставок, на примере ситуации, сложившейся в конце 2014 года.  </w:t>
      </w:r>
    </w:p>
    <w:p w:rsidR="00F40994" w:rsidRDefault="00F40994" w:rsidP="001B1B02">
      <w:pPr>
        <w:adjustRightInd w:val="0"/>
        <w:ind w:firstLine="540"/>
        <w:jc w:val="both"/>
        <w:rPr>
          <w:rStyle w:val="Subst0"/>
        </w:rPr>
      </w:pPr>
      <w:r>
        <w:rPr>
          <w:rStyle w:val="Subst0"/>
        </w:rPr>
        <w:t>Управление риском ликвидности осуществляется путем анализа планируемых денежных потоков.</w:t>
      </w:r>
    </w:p>
    <w:p w:rsidR="00F40994" w:rsidRPr="001B1C59" w:rsidRDefault="00F40994" w:rsidP="001B1B02">
      <w:pPr>
        <w:adjustRightInd w:val="0"/>
        <w:ind w:firstLine="540"/>
        <w:jc w:val="both"/>
      </w:pPr>
    </w:p>
    <w:p w:rsidR="001B1B02" w:rsidRPr="001B1C59" w:rsidRDefault="00F40994" w:rsidP="001B1B02">
      <w:pPr>
        <w:adjustRightInd w:val="0"/>
        <w:ind w:firstLine="540"/>
        <w:jc w:val="both"/>
      </w:pPr>
      <w:r>
        <w:t>П</w:t>
      </w:r>
      <w:r w:rsidR="001B1B02" w:rsidRPr="001B1C59">
        <w:t xml:space="preserve">редполагаемые действия эмитента на случай отрицательного влияния изменения валютного курса и процентных </w:t>
      </w:r>
      <w:r>
        <w:t xml:space="preserve">ставок на деятельность эмитента: </w:t>
      </w:r>
      <w:r>
        <w:rPr>
          <w:rStyle w:val="Subst0"/>
        </w:rPr>
        <w:t>пересмотр инвестиционной политики в целях сокращения сроков заимствования.</w:t>
      </w:r>
    </w:p>
    <w:p w:rsidR="00F40994" w:rsidRDefault="00F40994" w:rsidP="001B1B02">
      <w:pPr>
        <w:adjustRightInd w:val="0"/>
        <w:ind w:firstLine="540"/>
        <w:jc w:val="both"/>
      </w:pPr>
      <w:r>
        <w:t xml:space="preserve">Влияние </w:t>
      </w:r>
      <w:r w:rsidR="001B1B02" w:rsidRPr="001B1C59">
        <w:t>инфляци</w:t>
      </w:r>
      <w:r>
        <w:t>и</w:t>
      </w:r>
      <w:r w:rsidR="001B1B02" w:rsidRPr="001B1C59">
        <w:t xml:space="preserve"> на выплат</w:t>
      </w:r>
      <w:r>
        <w:t>ы</w:t>
      </w:r>
      <w:r w:rsidR="001B1B02" w:rsidRPr="001B1C59">
        <w:t xml:space="preserve"> по ценным бумагам</w:t>
      </w:r>
      <w:r>
        <w:t>:</w:t>
      </w:r>
    </w:p>
    <w:p w:rsidR="0079272F" w:rsidRDefault="0079272F" w:rsidP="0079272F">
      <w:pPr>
        <w:adjustRightInd w:val="0"/>
        <w:ind w:firstLine="540"/>
        <w:jc w:val="both"/>
        <w:rPr>
          <w:rStyle w:val="Subst0"/>
        </w:rPr>
      </w:pPr>
      <w:r>
        <w:rPr>
          <w:rStyle w:val="Subst0"/>
        </w:rPr>
        <w:t xml:space="preserve">Влияние инфляции может негативно сказаться на выплатах по ценным бумагам Эмитента (например, вызвать снижение реальных сумм указанных выплат с момента объявления о выплате до момента фактической выплаты). Следует отметить, что уровень инфляции напрямую зависит от экономической ситуации в стране и конъюнктуры международных рынков. По данным Минэкономразвития России, по итогам 2014 года потребительская инфляция составила 11,4%, что выше на 4,9 </w:t>
      </w:r>
      <w:proofErr w:type="spellStart"/>
      <w:r>
        <w:rPr>
          <w:rStyle w:val="Subst0"/>
        </w:rPr>
        <w:t>п.п</w:t>
      </w:r>
      <w:proofErr w:type="spellEnd"/>
      <w:r>
        <w:rPr>
          <w:rStyle w:val="Subst0"/>
        </w:rPr>
        <w:t xml:space="preserve">. (в 1,8 раза), чем годом ранее (6,5%). Это самый высокий показатель с 2009 года. По прогнозам Минэкономразвития (МЭР), пик инфляции в размере 17-17,5%придется на конец </w:t>
      </w:r>
      <w:r w:rsidRPr="00C672FC">
        <w:rPr>
          <w:rStyle w:val="Subst0"/>
        </w:rPr>
        <w:t>второ</w:t>
      </w:r>
      <w:r>
        <w:rPr>
          <w:rStyle w:val="Subst0"/>
        </w:rPr>
        <w:t xml:space="preserve">го </w:t>
      </w:r>
      <w:r w:rsidRPr="00C672FC">
        <w:rPr>
          <w:rStyle w:val="Subst0"/>
        </w:rPr>
        <w:t>квартал</w:t>
      </w:r>
      <w:r>
        <w:rPr>
          <w:rStyle w:val="Subst0"/>
        </w:rPr>
        <w:t xml:space="preserve">а 2015 </w:t>
      </w:r>
      <w:r w:rsidRPr="00C672FC">
        <w:rPr>
          <w:rStyle w:val="Subst0"/>
        </w:rPr>
        <w:t xml:space="preserve">года. </w:t>
      </w:r>
      <w:r>
        <w:rPr>
          <w:rStyle w:val="Subst0"/>
        </w:rPr>
        <w:t xml:space="preserve">Годовой прогноз </w:t>
      </w:r>
      <w:r w:rsidRPr="00C672FC">
        <w:rPr>
          <w:rStyle w:val="Subst0"/>
        </w:rPr>
        <w:t xml:space="preserve">инфляции </w:t>
      </w:r>
      <w:r>
        <w:rPr>
          <w:rStyle w:val="Subst0"/>
        </w:rPr>
        <w:t>на конец 2015 г. -</w:t>
      </w:r>
      <w:r w:rsidRPr="00C672FC">
        <w:rPr>
          <w:rStyle w:val="Subst0"/>
        </w:rPr>
        <w:t xml:space="preserve"> 12,2%</w:t>
      </w:r>
      <w:r>
        <w:rPr>
          <w:rStyle w:val="Subst0"/>
        </w:rPr>
        <w:t>.</w:t>
      </w:r>
    </w:p>
    <w:p w:rsidR="0079272F" w:rsidRDefault="0079272F" w:rsidP="0079272F">
      <w:pPr>
        <w:adjustRightInd w:val="0"/>
        <w:ind w:firstLine="540"/>
        <w:jc w:val="both"/>
        <w:rPr>
          <w:rStyle w:val="Subst0"/>
        </w:rPr>
      </w:pPr>
      <w:r>
        <w:rPr>
          <w:rStyle w:val="Subst0"/>
        </w:rPr>
        <w:t xml:space="preserve">Тенденция к увеличению темпов роста цен будет носить отрицательный характер для держателей облигаций с фиксированным купоном, так как увеличение темпов инфляции снижает реальный доход по облигациям с фиксированным купоном. По мнению Эмитента, умеренная инфляция не окажет существенное влияние на выплаты по ценным бумагам. </w:t>
      </w:r>
    </w:p>
    <w:p w:rsidR="00F40994" w:rsidRDefault="00F40994" w:rsidP="001B1B02">
      <w:pPr>
        <w:adjustRightInd w:val="0"/>
        <w:ind w:firstLine="540"/>
        <w:jc w:val="both"/>
      </w:pPr>
      <w:r>
        <w:t>К</w:t>
      </w:r>
      <w:r w:rsidR="001B1B02" w:rsidRPr="001B1C59">
        <w:t>ритические, по мнению эмитента, значения инфляции</w:t>
      </w:r>
      <w:r>
        <w:t>:</w:t>
      </w:r>
      <w:r w:rsidR="0079272F" w:rsidRPr="0079272F">
        <w:rPr>
          <w:rStyle w:val="Subst0"/>
        </w:rPr>
        <w:t xml:space="preserve"> </w:t>
      </w:r>
      <w:r w:rsidR="0079272F">
        <w:rPr>
          <w:rStyle w:val="Subst0"/>
        </w:rPr>
        <w:t>Критический уровень инфляции, который может оказать негативное влияние на эффективность деятельности Эмитента, находится выше прогнозируемого на 2015 год уровня и составляет не менее 20%.</w:t>
      </w:r>
    </w:p>
    <w:p w:rsidR="0079272F" w:rsidRDefault="00F40994" w:rsidP="001B1B02">
      <w:pPr>
        <w:adjustRightInd w:val="0"/>
        <w:ind w:firstLine="540"/>
        <w:jc w:val="both"/>
        <w:rPr>
          <w:rStyle w:val="Subst0"/>
        </w:rPr>
      </w:pPr>
      <w:r>
        <w:t>П</w:t>
      </w:r>
      <w:r w:rsidR="001B1B02" w:rsidRPr="001B1C59">
        <w:t>редполагаемые действия эмитента</w:t>
      </w:r>
      <w:r>
        <w:t xml:space="preserve"> по уменьшению указанного риска: </w:t>
      </w:r>
      <w:r w:rsidR="0079272F">
        <w:rPr>
          <w:rStyle w:val="Subst0"/>
        </w:rPr>
        <w:t>В случае значительного превышения фактических показателей инфляции над прогнозами, Эмитент будет принимать необходимые меры по адаптации своей деятельности к изменившимся темпам инфляции, включая те же мероприятия, что и для нивелирования отрицательного влияния изменения процентных ставок, а именно, пересмотр инвестиционной политики в целях сокращения сроков заимствования.</w:t>
      </w:r>
    </w:p>
    <w:p w:rsidR="00F40994" w:rsidRDefault="00F40994" w:rsidP="001B1B02">
      <w:pPr>
        <w:adjustRightInd w:val="0"/>
        <w:ind w:firstLine="540"/>
        <w:jc w:val="both"/>
      </w:pPr>
    </w:p>
    <w:p w:rsidR="0079272F" w:rsidRDefault="00F40994" w:rsidP="0079272F">
      <w:pPr>
        <w:adjustRightInd w:val="0"/>
        <w:ind w:firstLine="540"/>
        <w:jc w:val="both"/>
      </w:pPr>
      <w:r>
        <w:t>П</w:t>
      </w:r>
      <w:r w:rsidR="001B1B02" w:rsidRPr="001B1C59">
        <w:t>оказател</w:t>
      </w:r>
      <w:r>
        <w:t>и</w:t>
      </w:r>
      <w:r w:rsidR="001B1B02" w:rsidRPr="001B1C59">
        <w:t xml:space="preserve"> финансовой отчетности эмитента</w:t>
      </w:r>
      <w:r>
        <w:t>,</w:t>
      </w:r>
      <w:r w:rsidR="001B1B02" w:rsidRPr="001B1C59">
        <w:t xml:space="preserve"> наиболее подвержен</w:t>
      </w:r>
      <w:r>
        <w:t>н</w:t>
      </w:r>
      <w:r w:rsidR="001B1B02" w:rsidRPr="001B1C59">
        <w:t>ы</w:t>
      </w:r>
      <w:r>
        <w:t>е</w:t>
      </w:r>
      <w:r w:rsidR="001B1B02" w:rsidRPr="001B1C59">
        <w:t xml:space="preserve"> изменению в результате влияния указанных финансовых рисков. </w:t>
      </w:r>
    </w:p>
    <w:p w:rsidR="008022BE" w:rsidRDefault="008022BE" w:rsidP="0079272F">
      <w:pPr>
        <w:adjustRightInd w:val="0"/>
        <w:ind w:firstLine="540"/>
        <w:jc w:val="both"/>
      </w:pPr>
    </w:p>
    <w:tbl>
      <w:tblPr>
        <w:tblW w:w="4721" w:type="pct"/>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2711"/>
        <w:gridCol w:w="4359"/>
      </w:tblGrid>
      <w:tr w:rsidR="008022BE" w:rsidRPr="00E961B3" w:rsidTr="00E961B3">
        <w:trPr>
          <w:trHeight w:val="313"/>
          <w:jc w:val="center"/>
        </w:trPr>
        <w:tc>
          <w:tcPr>
            <w:tcW w:w="1307" w:type="pct"/>
            <w:vAlign w:val="center"/>
          </w:tcPr>
          <w:p w:rsidR="008022BE" w:rsidRPr="00E961B3" w:rsidRDefault="008022BE" w:rsidP="001120B8">
            <w:pPr>
              <w:adjustRightInd w:val="0"/>
              <w:ind w:left="-108" w:right="-108"/>
              <w:jc w:val="center"/>
              <w:rPr>
                <w:bCs/>
                <w:iCs/>
                <w:sz w:val="18"/>
                <w:szCs w:val="18"/>
              </w:rPr>
            </w:pPr>
            <w:r w:rsidRPr="00E961B3">
              <w:rPr>
                <w:bCs/>
                <w:iCs/>
                <w:sz w:val="18"/>
                <w:szCs w:val="18"/>
              </w:rPr>
              <w:t>Риски</w:t>
            </w:r>
          </w:p>
        </w:tc>
        <w:tc>
          <w:tcPr>
            <w:tcW w:w="1416" w:type="pct"/>
            <w:vAlign w:val="center"/>
          </w:tcPr>
          <w:p w:rsidR="008022BE" w:rsidRPr="00E961B3" w:rsidRDefault="008022BE" w:rsidP="001120B8">
            <w:pPr>
              <w:adjustRightInd w:val="0"/>
              <w:ind w:left="-108" w:right="-108"/>
              <w:jc w:val="center"/>
              <w:rPr>
                <w:bCs/>
                <w:iCs/>
                <w:sz w:val="18"/>
                <w:szCs w:val="18"/>
              </w:rPr>
            </w:pPr>
            <w:r w:rsidRPr="00E961B3">
              <w:rPr>
                <w:bCs/>
                <w:iCs/>
                <w:sz w:val="18"/>
                <w:szCs w:val="18"/>
              </w:rPr>
              <w:t>Вероятность возникновения</w:t>
            </w:r>
          </w:p>
        </w:tc>
        <w:tc>
          <w:tcPr>
            <w:tcW w:w="2277" w:type="pct"/>
            <w:vAlign w:val="center"/>
          </w:tcPr>
          <w:p w:rsidR="008022BE" w:rsidRPr="00BD1A33" w:rsidRDefault="008022BE" w:rsidP="00BD1A33">
            <w:pPr>
              <w:jc w:val="center"/>
            </w:pPr>
            <w:r w:rsidRPr="00BD1A33">
              <w:t>Характер изменений в отчетности</w:t>
            </w:r>
          </w:p>
        </w:tc>
      </w:tr>
      <w:tr w:rsidR="008022BE" w:rsidRPr="00E961B3" w:rsidTr="00E961B3">
        <w:trPr>
          <w:jc w:val="center"/>
        </w:trPr>
        <w:tc>
          <w:tcPr>
            <w:tcW w:w="1307" w:type="pct"/>
          </w:tcPr>
          <w:p w:rsidR="008022BE" w:rsidRPr="00E961B3" w:rsidRDefault="008022BE" w:rsidP="001120B8">
            <w:pPr>
              <w:adjustRightInd w:val="0"/>
              <w:ind w:left="-108" w:right="-108"/>
              <w:jc w:val="both"/>
              <w:rPr>
                <w:bCs/>
                <w:iCs/>
                <w:sz w:val="18"/>
                <w:szCs w:val="18"/>
              </w:rPr>
            </w:pPr>
            <w:r w:rsidRPr="00E961B3">
              <w:rPr>
                <w:bCs/>
                <w:iCs/>
                <w:sz w:val="18"/>
                <w:szCs w:val="18"/>
              </w:rPr>
              <w:t>Процентный риск</w:t>
            </w:r>
          </w:p>
        </w:tc>
        <w:tc>
          <w:tcPr>
            <w:tcW w:w="1416" w:type="pct"/>
          </w:tcPr>
          <w:p w:rsidR="008022BE" w:rsidRPr="00E961B3" w:rsidRDefault="008022BE" w:rsidP="001120B8">
            <w:pPr>
              <w:adjustRightInd w:val="0"/>
              <w:ind w:left="-108" w:right="-108"/>
              <w:jc w:val="center"/>
              <w:rPr>
                <w:bCs/>
                <w:iCs/>
                <w:sz w:val="18"/>
                <w:szCs w:val="18"/>
              </w:rPr>
            </w:pPr>
            <w:r w:rsidRPr="00E961B3">
              <w:rPr>
                <w:bCs/>
                <w:iCs/>
                <w:sz w:val="18"/>
                <w:szCs w:val="18"/>
              </w:rPr>
              <w:t>Средняя</w:t>
            </w:r>
          </w:p>
        </w:tc>
        <w:tc>
          <w:tcPr>
            <w:tcW w:w="2277" w:type="pct"/>
          </w:tcPr>
          <w:p w:rsidR="008022BE" w:rsidRPr="00E961B3" w:rsidRDefault="007A090A" w:rsidP="001120B8">
            <w:pPr>
              <w:adjustRightInd w:val="0"/>
              <w:ind w:left="-108" w:right="-108"/>
              <w:jc w:val="both"/>
              <w:rPr>
                <w:bCs/>
                <w:iCs/>
                <w:sz w:val="18"/>
                <w:szCs w:val="18"/>
              </w:rPr>
            </w:pPr>
            <w:r w:rsidRPr="00E961B3">
              <w:rPr>
                <w:bCs/>
                <w:iCs/>
                <w:sz w:val="18"/>
                <w:szCs w:val="18"/>
              </w:rPr>
              <w:t>Чистая прибыль – снижение</w:t>
            </w:r>
          </w:p>
          <w:p w:rsidR="007A090A" w:rsidRPr="00E961B3" w:rsidRDefault="007A090A" w:rsidP="001120B8">
            <w:pPr>
              <w:adjustRightInd w:val="0"/>
              <w:ind w:left="-108" w:right="-108"/>
              <w:jc w:val="both"/>
              <w:rPr>
                <w:bCs/>
                <w:iCs/>
                <w:sz w:val="18"/>
                <w:szCs w:val="18"/>
              </w:rPr>
            </w:pPr>
            <w:r w:rsidRPr="00E961B3">
              <w:rPr>
                <w:bCs/>
                <w:iCs/>
                <w:sz w:val="18"/>
                <w:szCs w:val="18"/>
              </w:rPr>
              <w:t xml:space="preserve">Дебиторская и кредиторская задолженность – рост </w:t>
            </w:r>
          </w:p>
        </w:tc>
      </w:tr>
      <w:tr w:rsidR="008022BE" w:rsidRPr="00E961B3" w:rsidTr="00E961B3">
        <w:trPr>
          <w:jc w:val="center"/>
        </w:trPr>
        <w:tc>
          <w:tcPr>
            <w:tcW w:w="1307" w:type="pct"/>
          </w:tcPr>
          <w:p w:rsidR="008022BE" w:rsidRPr="00E961B3" w:rsidRDefault="008022BE" w:rsidP="001120B8">
            <w:pPr>
              <w:adjustRightInd w:val="0"/>
              <w:ind w:left="-108" w:right="-108"/>
              <w:jc w:val="both"/>
              <w:rPr>
                <w:bCs/>
                <w:iCs/>
                <w:sz w:val="18"/>
                <w:szCs w:val="18"/>
              </w:rPr>
            </w:pPr>
            <w:r w:rsidRPr="00E961B3">
              <w:rPr>
                <w:bCs/>
                <w:iCs/>
                <w:sz w:val="18"/>
                <w:szCs w:val="18"/>
              </w:rPr>
              <w:t>Валютный риск</w:t>
            </w:r>
          </w:p>
        </w:tc>
        <w:tc>
          <w:tcPr>
            <w:tcW w:w="1416" w:type="pct"/>
          </w:tcPr>
          <w:p w:rsidR="008022BE" w:rsidRPr="00E961B3" w:rsidRDefault="008022BE" w:rsidP="001120B8">
            <w:pPr>
              <w:adjustRightInd w:val="0"/>
              <w:ind w:left="-108" w:right="-108"/>
              <w:jc w:val="center"/>
              <w:rPr>
                <w:bCs/>
                <w:iCs/>
                <w:sz w:val="18"/>
                <w:szCs w:val="18"/>
              </w:rPr>
            </w:pPr>
            <w:r w:rsidRPr="00E961B3">
              <w:rPr>
                <w:bCs/>
                <w:iCs/>
                <w:sz w:val="18"/>
                <w:szCs w:val="18"/>
              </w:rPr>
              <w:t>Средняя</w:t>
            </w:r>
          </w:p>
        </w:tc>
        <w:tc>
          <w:tcPr>
            <w:tcW w:w="2277" w:type="pct"/>
          </w:tcPr>
          <w:p w:rsidR="00E961B3" w:rsidRPr="00E961B3" w:rsidRDefault="00E961B3" w:rsidP="001120B8">
            <w:pPr>
              <w:adjustRightInd w:val="0"/>
              <w:ind w:left="-108" w:right="-108"/>
              <w:jc w:val="both"/>
              <w:rPr>
                <w:bCs/>
                <w:iCs/>
                <w:sz w:val="18"/>
                <w:szCs w:val="18"/>
              </w:rPr>
            </w:pPr>
            <w:r w:rsidRPr="00E961B3">
              <w:rPr>
                <w:bCs/>
                <w:iCs/>
                <w:sz w:val="18"/>
                <w:szCs w:val="18"/>
              </w:rPr>
              <w:t>Чистая прибыль – снижение</w:t>
            </w:r>
          </w:p>
          <w:p w:rsidR="008022BE" w:rsidRPr="00E961B3" w:rsidRDefault="00E961B3" w:rsidP="001120B8">
            <w:pPr>
              <w:adjustRightInd w:val="0"/>
              <w:ind w:left="-108" w:right="-108"/>
              <w:jc w:val="both"/>
              <w:rPr>
                <w:bCs/>
                <w:iCs/>
                <w:sz w:val="18"/>
                <w:szCs w:val="18"/>
              </w:rPr>
            </w:pPr>
            <w:r w:rsidRPr="00E961B3">
              <w:rPr>
                <w:bCs/>
                <w:iCs/>
                <w:sz w:val="18"/>
                <w:szCs w:val="18"/>
              </w:rPr>
              <w:t>Дебиторская и кредиторская задолженность – рост</w:t>
            </w:r>
          </w:p>
        </w:tc>
      </w:tr>
      <w:tr w:rsidR="008022BE" w:rsidRPr="00E961B3" w:rsidTr="00E961B3">
        <w:trPr>
          <w:jc w:val="center"/>
        </w:trPr>
        <w:tc>
          <w:tcPr>
            <w:tcW w:w="1307" w:type="pct"/>
          </w:tcPr>
          <w:p w:rsidR="008022BE" w:rsidRPr="00E961B3" w:rsidRDefault="008022BE" w:rsidP="001120B8">
            <w:pPr>
              <w:adjustRightInd w:val="0"/>
              <w:ind w:left="-108" w:right="-108"/>
              <w:jc w:val="both"/>
              <w:rPr>
                <w:bCs/>
                <w:iCs/>
                <w:sz w:val="18"/>
                <w:szCs w:val="18"/>
              </w:rPr>
            </w:pPr>
            <w:r w:rsidRPr="00E961B3">
              <w:rPr>
                <w:bCs/>
                <w:iCs/>
                <w:sz w:val="18"/>
                <w:szCs w:val="18"/>
              </w:rPr>
              <w:t>Инфляционный риск</w:t>
            </w:r>
          </w:p>
        </w:tc>
        <w:tc>
          <w:tcPr>
            <w:tcW w:w="1416" w:type="pct"/>
          </w:tcPr>
          <w:p w:rsidR="008022BE" w:rsidRPr="00E961B3" w:rsidRDefault="007A090A" w:rsidP="001120B8">
            <w:pPr>
              <w:adjustRightInd w:val="0"/>
              <w:ind w:left="-108" w:right="-108"/>
              <w:jc w:val="center"/>
              <w:rPr>
                <w:bCs/>
                <w:iCs/>
                <w:sz w:val="18"/>
                <w:szCs w:val="18"/>
              </w:rPr>
            </w:pPr>
            <w:r w:rsidRPr="00E961B3">
              <w:rPr>
                <w:bCs/>
                <w:iCs/>
                <w:sz w:val="18"/>
                <w:szCs w:val="18"/>
              </w:rPr>
              <w:t>Средняя</w:t>
            </w:r>
          </w:p>
        </w:tc>
        <w:tc>
          <w:tcPr>
            <w:tcW w:w="2277" w:type="pct"/>
          </w:tcPr>
          <w:p w:rsidR="00E961B3" w:rsidRPr="00E961B3" w:rsidRDefault="00E961B3" w:rsidP="001120B8">
            <w:pPr>
              <w:adjustRightInd w:val="0"/>
              <w:ind w:left="-108" w:right="-108"/>
              <w:jc w:val="both"/>
              <w:rPr>
                <w:bCs/>
                <w:iCs/>
                <w:sz w:val="18"/>
                <w:szCs w:val="18"/>
              </w:rPr>
            </w:pPr>
            <w:r w:rsidRPr="00E961B3">
              <w:rPr>
                <w:bCs/>
                <w:iCs/>
                <w:sz w:val="18"/>
                <w:szCs w:val="18"/>
              </w:rPr>
              <w:t>Чистая прибыль – снижение</w:t>
            </w:r>
          </w:p>
          <w:p w:rsidR="008022BE" w:rsidRPr="00E961B3" w:rsidRDefault="00E961B3" w:rsidP="001120B8">
            <w:pPr>
              <w:adjustRightInd w:val="0"/>
              <w:ind w:left="-108" w:right="-108"/>
              <w:jc w:val="both"/>
              <w:rPr>
                <w:bCs/>
                <w:iCs/>
                <w:sz w:val="18"/>
                <w:szCs w:val="18"/>
              </w:rPr>
            </w:pPr>
            <w:r w:rsidRPr="00E961B3">
              <w:rPr>
                <w:bCs/>
                <w:iCs/>
                <w:sz w:val="18"/>
                <w:szCs w:val="18"/>
              </w:rPr>
              <w:t>Дебиторская и кредиторская задолженность – рост</w:t>
            </w:r>
          </w:p>
        </w:tc>
      </w:tr>
    </w:tbl>
    <w:p w:rsidR="008022BE" w:rsidRDefault="008022BE" w:rsidP="0079272F">
      <w:pPr>
        <w:adjustRightInd w:val="0"/>
        <w:ind w:firstLine="540"/>
        <w:jc w:val="both"/>
      </w:pPr>
    </w:p>
    <w:p w:rsidR="001B1B02" w:rsidRDefault="001B1B02" w:rsidP="006E46F1">
      <w:pPr>
        <w:pStyle w:val="3"/>
      </w:pPr>
      <w:bookmarkStart w:id="25" w:name="_Toc422823144"/>
      <w:r w:rsidRPr="001B1C59">
        <w:t>2.5.4. Правовые риски</w:t>
      </w:r>
      <w:bookmarkEnd w:id="25"/>
    </w:p>
    <w:p w:rsidR="005D0F38" w:rsidRPr="005D0F38" w:rsidRDefault="005D0F38" w:rsidP="005D0F38"/>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.4</w:t>
      </w:r>
      <w:r w:rsidRPr="00485C2A">
        <w:rPr>
          <w:b/>
          <w:i/>
        </w:rPr>
        <w:t xml:space="preserve">. Ежеквартального отчета за 1 квартал 2015 года. </w:t>
      </w:r>
    </w:p>
    <w:p w:rsidR="009B1DDB" w:rsidRDefault="00F05FF3" w:rsidP="009B1DDB">
      <w:pPr>
        <w:ind w:firstLine="567"/>
      </w:pPr>
      <w:r w:rsidRPr="00485C2A">
        <w:t xml:space="preserve">Адреса страниц в сети Интернет, на которых раскрыта данная информация: </w:t>
      </w:r>
    </w:p>
    <w:p w:rsidR="00E961B3" w:rsidRPr="009B7D59" w:rsidRDefault="002E43A4" w:rsidP="009B1DDB">
      <w:pPr>
        <w:ind w:firstLine="567"/>
        <w:rPr>
          <w:b/>
          <w:bCs/>
          <w:i/>
          <w:iCs/>
        </w:rPr>
      </w:pPr>
      <w:hyperlink r:id="rId30" w:tgtFrame="_new" w:history="1">
        <w:r w:rsidR="00F05FF3" w:rsidRPr="0061237C">
          <w:rPr>
            <w:rStyle w:val="aa"/>
            <w:b/>
            <w:bCs/>
            <w:i/>
          </w:rPr>
          <w:t>http://www.e-disclosure.ru/portal/company.aspx?id=32658</w:t>
        </w:r>
      </w:hyperlink>
      <w:r w:rsidR="009B1DDB">
        <w:rPr>
          <w:rStyle w:val="aa"/>
          <w:b/>
          <w:bCs/>
          <w:i/>
        </w:rPr>
        <w:t xml:space="preserve">; </w:t>
      </w:r>
      <w:hyperlink r:id="rId31" w:history="1">
        <w:r w:rsidR="00182779" w:rsidRPr="00472CA2">
          <w:rPr>
            <w:rStyle w:val="aa"/>
            <w:b/>
            <w:bCs/>
            <w:i/>
            <w:iCs/>
          </w:rPr>
          <w:t>http://o1properties-finance.ru/</w:t>
        </w:r>
      </w:hyperlink>
    </w:p>
    <w:p w:rsidR="00F05FF3" w:rsidRPr="001B1C59" w:rsidRDefault="00F05FF3" w:rsidP="00F05FF3">
      <w:pPr>
        <w:adjustRightInd w:val="0"/>
        <w:jc w:val="both"/>
      </w:pPr>
    </w:p>
    <w:p w:rsidR="001B1B02" w:rsidRDefault="001B1B02" w:rsidP="006E46F1">
      <w:pPr>
        <w:pStyle w:val="3"/>
      </w:pPr>
      <w:bookmarkStart w:id="26" w:name="Par302"/>
      <w:bookmarkStart w:id="27" w:name="_Toc422823145"/>
      <w:bookmarkEnd w:id="26"/>
      <w:r w:rsidRPr="001B1C59">
        <w:t>2.5.5. Риск потери деловой репутации (</w:t>
      </w:r>
      <w:proofErr w:type="spellStart"/>
      <w:r w:rsidRPr="001B1C59">
        <w:t>репутационный</w:t>
      </w:r>
      <w:proofErr w:type="spellEnd"/>
      <w:r w:rsidRPr="001B1C59">
        <w:t xml:space="preserve"> риск)</w:t>
      </w:r>
      <w:bookmarkEnd w:id="27"/>
    </w:p>
    <w:p w:rsidR="00E268FD" w:rsidRPr="001B1C59" w:rsidRDefault="00E268FD" w:rsidP="001B1B02">
      <w:pPr>
        <w:adjustRightInd w:val="0"/>
        <w:ind w:firstLine="540"/>
        <w:jc w:val="both"/>
        <w:outlineLvl w:val="2"/>
      </w:pPr>
    </w:p>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.5</w:t>
      </w:r>
      <w:r w:rsidRPr="00485C2A">
        <w:rPr>
          <w:b/>
          <w:i/>
        </w:rPr>
        <w:t xml:space="preserve">. Ежеквартального отчета за 1 квартал 2015 года. </w:t>
      </w:r>
    </w:p>
    <w:p w:rsidR="009B1DDB" w:rsidRDefault="00F05FF3" w:rsidP="009B1DDB">
      <w:pPr>
        <w:ind w:firstLine="567"/>
      </w:pPr>
      <w:r w:rsidRPr="00485C2A">
        <w:t xml:space="preserve">Адреса страниц в сети Интернет, на которых раскрыта данная информация: </w:t>
      </w:r>
    </w:p>
    <w:p w:rsidR="001B1B02" w:rsidRPr="009B7D59" w:rsidRDefault="002E43A4" w:rsidP="009B1DDB">
      <w:pPr>
        <w:ind w:firstLine="567"/>
        <w:rPr>
          <w:b/>
          <w:bCs/>
          <w:i/>
          <w:iCs/>
        </w:rPr>
      </w:pPr>
      <w:hyperlink r:id="rId32" w:tgtFrame="_new" w:history="1">
        <w:r w:rsidR="00F05FF3" w:rsidRPr="0061237C">
          <w:rPr>
            <w:rStyle w:val="aa"/>
            <w:b/>
            <w:bCs/>
            <w:i/>
          </w:rPr>
          <w:t>http://www.e-disclosure.ru/portal/company.aspx?id=32658</w:t>
        </w:r>
      </w:hyperlink>
      <w:r w:rsidR="009B1DDB">
        <w:rPr>
          <w:rStyle w:val="aa"/>
          <w:b/>
          <w:bCs/>
          <w:i/>
        </w:rPr>
        <w:t xml:space="preserve">; </w:t>
      </w:r>
      <w:hyperlink r:id="rId33" w:history="1">
        <w:r w:rsidR="00182779" w:rsidRPr="00472CA2">
          <w:rPr>
            <w:rStyle w:val="aa"/>
            <w:b/>
            <w:bCs/>
            <w:i/>
            <w:iCs/>
          </w:rPr>
          <w:t>http://o1properties-finance.ru/</w:t>
        </w:r>
      </w:hyperlink>
    </w:p>
    <w:p w:rsidR="00F05FF3" w:rsidRPr="001B1C59" w:rsidRDefault="00F05FF3" w:rsidP="00F05FF3">
      <w:pPr>
        <w:adjustRightInd w:val="0"/>
        <w:jc w:val="both"/>
      </w:pPr>
    </w:p>
    <w:p w:rsidR="001B1B02" w:rsidRDefault="001B1B02" w:rsidP="006E46F1">
      <w:pPr>
        <w:pStyle w:val="3"/>
      </w:pPr>
      <w:bookmarkStart w:id="28" w:name="_Toc422823146"/>
      <w:r w:rsidRPr="001B1C59">
        <w:t>2.5.6. Стратегический риск</w:t>
      </w:r>
      <w:bookmarkEnd w:id="28"/>
    </w:p>
    <w:p w:rsidR="00E268FD" w:rsidRPr="001B1C59" w:rsidRDefault="00E268FD" w:rsidP="001B1B02">
      <w:pPr>
        <w:adjustRightInd w:val="0"/>
        <w:ind w:firstLine="540"/>
        <w:jc w:val="both"/>
        <w:outlineLvl w:val="2"/>
      </w:pPr>
    </w:p>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.6</w:t>
      </w:r>
      <w:r w:rsidRPr="00485C2A">
        <w:rPr>
          <w:b/>
          <w:i/>
        </w:rPr>
        <w:t xml:space="preserve">. Ежеквартального отчета за 1 квартал 2015 года. </w:t>
      </w:r>
    </w:p>
    <w:p w:rsidR="009B1DDB" w:rsidRDefault="00F05FF3" w:rsidP="009B1DDB">
      <w:pPr>
        <w:ind w:firstLine="567"/>
      </w:pPr>
      <w:r w:rsidRPr="00485C2A">
        <w:t xml:space="preserve">Адреса страниц в сети Интернет, на которых раскрыта данная информация: </w:t>
      </w:r>
    </w:p>
    <w:p w:rsidR="00F05FF3" w:rsidRPr="009B7D59" w:rsidRDefault="002E43A4" w:rsidP="009B7D59">
      <w:pPr>
        <w:ind w:firstLine="567"/>
      </w:pPr>
      <w:hyperlink r:id="rId34" w:tgtFrame="_new" w:history="1">
        <w:r w:rsidR="00F05FF3" w:rsidRPr="0061237C">
          <w:rPr>
            <w:rStyle w:val="aa"/>
            <w:b/>
            <w:bCs/>
            <w:i/>
          </w:rPr>
          <w:t>http://www.e-disclosure.ru/portal/company.aspx?id=32658</w:t>
        </w:r>
      </w:hyperlink>
      <w:r w:rsidR="009B1DDB">
        <w:rPr>
          <w:rStyle w:val="aa"/>
          <w:b/>
          <w:bCs/>
          <w:i/>
        </w:rPr>
        <w:t xml:space="preserve">; </w:t>
      </w:r>
      <w:hyperlink r:id="rId35" w:history="1">
        <w:r w:rsidR="00182779" w:rsidRPr="00472CA2">
          <w:rPr>
            <w:rStyle w:val="aa"/>
            <w:b/>
            <w:bCs/>
            <w:i/>
            <w:iCs/>
          </w:rPr>
          <w:t>http://o1properties-finance.ru/</w:t>
        </w:r>
      </w:hyperlink>
    </w:p>
    <w:p w:rsidR="00182779" w:rsidRPr="00182779" w:rsidRDefault="00182779" w:rsidP="009B7D59">
      <w:pPr>
        <w:ind w:firstLine="567"/>
      </w:pPr>
    </w:p>
    <w:p w:rsidR="001B1B02" w:rsidRDefault="001B1B02" w:rsidP="006E46F1">
      <w:pPr>
        <w:pStyle w:val="3"/>
      </w:pPr>
      <w:bookmarkStart w:id="29" w:name="_Toc422823147"/>
      <w:r w:rsidRPr="001B1C59">
        <w:t>2.5.7. Риски, связанные с деятельностью эмитента</w:t>
      </w:r>
      <w:bookmarkEnd w:id="29"/>
    </w:p>
    <w:p w:rsidR="00E268FD" w:rsidRPr="001B1C59" w:rsidRDefault="00E268FD" w:rsidP="001B1B02">
      <w:pPr>
        <w:adjustRightInd w:val="0"/>
        <w:ind w:firstLine="540"/>
        <w:jc w:val="both"/>
        <w:outlineLvl w:val="2"/>
      </w:pPr>
    </w:p>
    <w:p w:rsidR="00F05FF3" w:rsidRPr="00485C2A" w:rsidRDefault="00F05FF3" w:rsidP="00F05FF3">
      <w:pPr>
        <w:ind w:firstLine="567"/>
        <w:rPr>
          <w:b/>
          <w:i/>
        </w:rPr>
      </w:pPr>
      <w:r w:rsidRPr="00485C2A">
        <w:rPr>
          <w:b/>
          <w:i/>
        </w:rPr>
        <w:t xml:space="preserve">Сведения раскрыты Эмитентом в: </w:t>
      </w:r>
    </w:p>
    <w:p w:rsidR="00F05FF3" w:rsidRPr="00485C2A" w:rsidRDefault="00F05FF3" w:rsidP="00F05FF3">
      <w:pPr>
        <w:ind w:firstLine="567"/>
        <w:rPr>
          <w:b/>
          <w:i/>
        </w:rPr>
      </w:pPr>
      <w:r w:rsidRPr="00485C2A">
        <w:rPr>
          <w:b/>
          <w:i/>
        </w:rPr>
        <w:t>п. 2.4</w:t>
      </w:r>
      <w:r>
        <w:rPr>
          <w:b/>
          <w:i/>
        </w:rPr>
        <w:t>.7</w:t>
      </w:r>
      <w:r w:rsidRPr="00485C2A">
        <w:rPr>
          <w:b/>
          <w:i/>
        </w:rPr>
        <w:t xml:space="preserve">. Ежеквартального отчета за 1 квартал 2015 года. </w:t>
      </w:r>
    </w:p>
    <w:p w:rsidR="009B1DDB" w:rsidRDefault="00F05FF3" w:rsidP="009B1DDB">
      <w:pPr>
        <w:ind w:firstLine="567"/>
      </w:pPr>
      <w:r w:rsidRPr="00485C2A">
        <w:t xml:space="preserve">Адреса страниц в сети Интернет, на которых раскрыта данная информация: </w:t>
      </w:r>
    </w:p>
    <w:p w:rsidR="001B1B02" w:rsidRPr="009B7D59" w:rsidRDefault="002E43A4" w:rsidP="009B1DDB">
      <w:pPr>
        <w:ind w:firstLine="567"/>
        <w:rPr>
          <w:b/>
          <w:bCs/>
          <w:i/>
          <w:iCs/>
        </w:rPr>
      </w:pPr>
      <w:hyperlink r:id="rId36" w:tgtFrame="_new" w:history="1">
        <w:r w:rsidR="00F05FF3" w:rsidRPr="0061237C">
          <w:rPr>
            <w:rStyle w:val="aa"/>
            <w:b/>
            <w:bCs/>
            <w:i/>
          </w:rPr>
          <w:t>http://www.e-disclosure.ru/portal/company.aspx?id=32658</w:t>
        </w:r>
      </w:hyperlink>
      <w:r w:rsidR="009B1DDB">
        <w:rPr>
          <w:rStyle w:val="aa"/>
          <w:b/>
          <w:bCs/>
          <w:i/>
        </w:rPr>
        <w:t xml:space="preserve">; </w:t>
      </w:r>
      <w:hyperlink r:id="rId37" w:history="1">
        <w:r w:rsidR="00182779" w:rsidRPr="00472CA2">
          <w:rPr>
            <w:rStyle w:val="aa"/>
            <w:b/>
            <w:bCs/>
            <w:i/>
            <w:iCs/>
          </w:rPr>
          <w:t>http://o1properties-finance.ru/</w:t>
        </w:r>
      </w:hyperlink>
    </w:p>
    <w:p w:rsidR="00F05FF3" w:rsidRPr="001B1C59" w:rsidRDefault="00F05FF3" w:rsidP="00F05FF3">
      <w:pPr>
        <w:adjustRightInd w:val="0"/>
        <w:jc w:val="both"/>
      </w:pPr>
    </w:p>
    <w:p w:rsidR="001B1B02" w:rsidRDefault="001B1B02" w:rsidP="006E46F1">
      <w:pPr>
        <w:pStyle w:val="3"/>
      </w:pPr>
      <w:bookmarkStart w:id="30" w:name="_Toc422823148"/>
      <w:r w:rsidRPr="001B1C59">
        <w:t>2.5.8. Банковские риски</w:t>
      </w:r>
      <w:bookmarkEnd w:id="30"/>
    </w:p>
    <w:p w:rsidR="00E268FD" w:rsidRPr="001B1C59" w:rsidRDefault="00E268FD" w:rsidP="001B1B02">
      <w:pPr>
        <w:adjustRightInd w:val="0"/>
        <w:ind w:firstLine="540"/>
        <w:jc w:val="both"/>
        <w:outlineLvl w:val="2"/>
      </w:pPr>
    </w:p>
    <w:p w:rsidR="008536A2" w:rsidRDefault="003B0EA3" w:rsidP="001B1B02">
      <w:pPr>
        <w:adjustRightInd w:val="0"/>
        <w:ind w:firstLine="540"/>
        <w:jc w:val="both"/>
      </w:pPr>
      <w:r>
        <w:rPr>
          <w:b/>
          <w:i/>
        </w:rPr>
        <w:t>Эмитент</w:t>
      </w:r>
      <w:r w:rsidR="00AB0AB0" w:rsidRPr="008536A2">
        <w:rPr>
          <w:b/>
          <w:i/>
        </w:rPr>
        <w:t xml:space="preserve"> не является</w:t>
      </w:r>
      <w:r w:rsidR="001B1B02" w:rsidRPr="008536A2">
        <w:rPr>
          <w:b/>
          <w:i/>
        </w:rPr>
        <w:t xml:space="preserve"> кредитн</w:t>
      </w:r>
      <w:r w:rsidR="00AB0AB0" w:rsidRPr="008536A2">
        <w:rPr>
          <w:b/>
          <w:i/>
        </w:rPr>
        <w:t>ой</w:t>
      </w:r>
      <w:r w:rsidR="001B1B02" w:rsidRPr="008536A2">
        <w:rPr>
          <w:b/>
          <w:i/>
        </w:rPr>
        <w:t xml:space="preserve"> организаци</w:t>
      </w:r>
      <w:r w:rsidR="00AB0AB0" w:rsidRPr="008536A2">
        <w:rPr>
          <w:b/>
          <w:i/>
        </w:rPr>
        <w:t>ей</w:t>
      </w:r>
      <w:r w:rsidR="008536A2">
        <w:rPr>
          <w:b/>
          <w:i/>
        </w:rPr>
        <w:t>.</w:t>
      </w:r>
      <w:r w:rsidR="00AB0AB0">
        <w:t xml:space="preserve"> </w:t>
      </w:r>
    </w:p>
    <w:p w:rsidR="008536A2" w:rsidRDefault="008536A2" w:rsidP="001B1B02">
      <w:pPr>
        <w:adjustRightInd w:val="0"/>
        <w:ind w:firstLine="540"/>
        <w:jc w:val="both"/>
      </w:pPr>
    </w:p>
    <w:p w:rsidR="001B1B02" w:rsidRPr="001B1C59" w:rsidRDefault="001B1B02" w:rsidP="001B1B02">
      <w:pPr>
        <w:adjustRightInd w:val="0"/>
        <w:ind w:firstLine="540"/>
        <w:jc w:val="both"/>
      </w:pPr>
    </w:p>
    <w:p w:rsidR="001B1B02" w:rsidRPr="001B1C59" w:rsidRDefault="001B1B02" w:rsidP="001B1B02">
      <w:pPr>
        <w:adjustRightInd w:val="0"/>
        <w:jc w:val="both"/>
      </w:pPr>
    </w:p>
    <w:p w:rsidR="001B1B02" w:rsidRPr="001B1C59" w:rsidRDefault="00BC290D" w:rsidP="001B1C59">
      <w:pPr>
        <w:pStyle w:val="1"/>
        <w:rPr>
          <w:sz w:val="24"/>
          <w:szCs w:val="24"/>
        </w:rPr>
      </w:pPr>
      <w:bookmarkStart w:id="31" w:name="Par353"/>
      <w:bookmarkEnd w:id="31"/>
      <w:r>
        <w:rPr>
          <w:sz w:val="24"/>
          <w:szCs w:val="24"/>
        </w:rPr>
        <w:br w:type="page"/>
      </w:r>
      <w:bookmarkStart w:id="32" w:name="_Toc422823149"/>
      <w:r w:rsidR="001B1B02" w:rsidRPr="001B1C59">
        <w:rPr>
          <w:sz w:val="24"/>
          <w:szCs w:val="24"/>
        </w:rPr>
        <w:t>Раздел III. Подробная информация об эмитенте</w:t>
      </w:r>
      <w:bookmarkEnd w:id="32"/>
    </w:p>
    <w:p w:rsidR="001B1B02" w:rsidRPr="001B1C59" w:rsidRDefault="001B1B02" w:rsidP="001B1B02">
      <w:pPr>
        <w:adjustRightInd w:val="0"/>
        <w:jc w:val="both"/>
      </w:pPr>
    </w:p>
    <w:p w:rsidR="001B1B02" w:rsidRPr="002E0D35" w:rsidRDefault="001B1B02" w:rsidP="002E0D35">
      <w:pPr>
        <w:pStyle w:val="20"/>
        <w:rPr>
          <w:sz w:val="22"/>
          <w:szCs w:val="22"/>
        </w:rPr>
      </w:pPr>
      <w:bookmarkStart w:id="33" w:name="_Toc422823150"/>
      <w:r w:rsidRPr="002E0D35">
        <w:rPr>
          <w:sz w:val="22"/>
          <w:szCs w:val="22"/>
        </w:rPr>
        <w:t>3.1. История создания и развитие эмитента</w:t>
      </w:r>
      <w:bookmarkEnd w:id="33"/>
    </w:p>
    <w:p w:rsidR="001B1B02" w:rsidRPr="001B1C59" w:rsidRDefault="001B1B02" w:rsidP="001B1B02">
      <w:pPr>
        <w:adjustRightInd w:val="0"/>
        <w:jc w:val="both"/>
      </w:pPr>
    </w:p>
    <w:p w:rsidR="001B1B02" w:rsidRDefault="001B1B02" w:rsidP="006E46F1">
      <w:pPr>
        <w:pStyle w:val="3"/>
      </w:pPr>
      <w:bookmarkStart w:id="34" w:name="_Toc422823151"/>
      <w:r w:rsidRPr="001B1C59">
        <w:t>3.1.1. Данные о фирменном наименовании (наименовании) эмитента</w:t>
      </w:r>
      <w:bookmarkEnd w:id="34"/>
    </w:p>
    <w:p w:rsidR="00E268FD" w:rsidRPr="001B1C59" w:rsidRDefault="00E268FD" w:rsidP="001B1B02">
      <w:pPr>
        <w:adjustRightInd w:val="0"/>
        <w:ind w:firstLine="540"/>
        <w:jc w:val="both"/>
        <w:outlineLvl w:val="2"/>
      </w:pPr>
    </w:p>
    <w:p w:rsidR="006C0D31" w:rsidRDefault="006C0D31" w:rsidP="001B1B02">
      <w:pPr>
        <w:adjustRightInd w:val="0"/>
        <w:ind w:firstLine="540"/>
        <w:jc w:val="both"/>
      </w:pPr>
      <w:r>
        <w:t>П</w:t>
      </w:r>
      <w:r w:rsidR="001B1B02" w:rsidRPr="001B1C59">
        <w:t xml:space="preserve">олное </w:t>
      </w:r>
      <w:r>
        <w:t xml:space="preserve">фирменное наименование: </w:t>
      </w:r>
      <w:r w:rsidR="008A6EBB" w:rsidRPr="008A6EBB">
        <w:rPr>
          <w:b/>
          <w:i/>
          <w:spacing w:val="1"/>
        </w:rPr>
        <w:t>Закрытое акционерное общество «</w:t>
      </w:r>
      <w:r w:rsidR="008A6EBB" w:rsidRPr="008A6EBB">
        <w:rPr>
          <w:b/>
          <w:i/>
          <w:iCs/>
        </w:rPr>
        <w:t xml:space="preserve">О1 </w:t>
      </w:r>
      <w:proofErr w:type="spellStart"/>
      <w:r w:rsidR="008A6EBB" w:rsidRPr="008A6EBB">
        <w:rPr>
          <w:b/>
          <w:i/>
          <w:iCs/>
        </w:rPr>
        <w:t>Пропертиз</w:t>
      </w:r>
      <w:proofErr w:type="spellEnd"/>
      <w:r w:rsidR="008A6EBB" w:rsidRPr="008A6EBB">
        <w:rPr>
          <w:b/>
          <w:i/>
          <w:iCs/>
        </w:rPr>
        <w:t xml:space="preserve"> </w:t>
      </w:r>
      <w:proofErr w:type="spellStart"/>
      <w:r w:rsidR="008A6EBB" w:rsidRPr="008A6EBB">
        <w:rPr>
          <w:b/>
          <w:i/>
          <w:iCs/>
        </w:rPr>
        <w:t>Финанс</w:t>
      </w:r>
      <w:proofErr w:type="spellEnd"/>
      <w:r w:rsidR="008A6EBB" w:rsidRPr="008A6EBB">
        <w:rPr>
          <w:b/>
          <w:i/>
          <w:spacing w:val="1"/>
        </w:rPr>
        <w:t>»</w:t>
      </w:r>
    </w:p>
    <w:p w:rsidR="006C0D31" w:rsidRDefault="006C0D31" w:rsidP="001B1B02">
      <w:pPr>
        <w:adjustRightInd w:val="0"/>
        <w:ind w:firstLine="540"/>
        <w:jc w:val="both"/>
      </w:pPr>
      <w:r>
        <w:t xml:space="preserve">Сокращенное фирменное наименование: </w:t>
      </w:r>
      <w:r w:rsidR="008A6EBB" w:rsidRPr="008A6EBB">
        <w:rPr>
          <w:b/>
          <w:i/>
          <w:spacing w:val="1"/>
        </w:rPr>
        <w:t>ЗАО «</w:t>
      </w:r>
      <w:r w:rsidR="008A6EBB" w:rsidRPr="008A6EBB">
        <w:rPr>
          <w:b/>
          <w:i/>
          <w:iCs/>
        </w:rPr>
        <w:t xml:space="preserve">О1 </w:t>
      </w:r>
      <w:proofErr w:type="spellStart"/>
      <w:r w:rsidR="008A6EBB" w:rsidRPr="008A6EBB">
        <w:rPr>
          <w:b/>
          <w:i/>
          <w:iCs/>
        </w:rPr>
        <w:t>Пропертиз</w:t>
      </w:r>
      <w:proofErr w:type="spellEnd"/>
      <w:r w:rsidR="008A6EBB" w:rsidRPr="008A6EBB">
        <w:rPr>
          <w:b/>
          <w:i/>
          <w:iCs/>
        </w:rPr>
        <w:t xml:space="preserve"> </w:t>
      </w:r>
      <w:proofErr w:type="spellStart"/>
      <w:r w:rsidR="008A6EBB" w:rsidRPr="008A6EBB">
        <w:rPr>
          <w:b/>
          <w:i/>
          <w:iCs/>
        </w:rPr>
        <w:t>Финанс</w:t>
      </w:r>
      <w:proofErr w:type="spellEnd"/>
      <w:r w:rsidR="008A6EBB" w:rsidRPr="008A6EBB">
        <w:rPr>
          <w:b/>
          <w:i/>
          <w:iCs/>
        </w:rPr>
        <w:t>»</w:t>
      </w:r>
    </w:p>
    <w:p w:rsidR="001B1B02" w:rsidRPr="001B1C59" w:rsidRDefault="006C0D31" w:rsidP="001B1B02">
      <w:pPr>
        <w:adjustRightInd w:val="0"/>
        <w:ind w:firstLine="540"/>
        <w:jc w:val="both"/>
      </w:pPr>
      <w:r>
        <w:t>Д</w:t>
      </w:r>
      <w:r w:rsidR="001B1B02" w:rsidRPr="001B1C59">
        <w:t>ата (даты) вв</w:t>
      </w:r>
      <w:r>
        <w:t xml:space="preserve">едения действующих наименований: </w:t>
      </w:r>
      <w:r w:rsidR="008A6EBB">
        <w:rPr>
          <w:b/>
          <w:bCs/>
          <w:i/>
          <w:iCs/>
          <w:color w:val="262626"/>
        </w:rPr>
        <w:t>20.12.2012</w:t>
      </w:r>
    </w:p>
    <w:p w:rsidR="006C0D31" w:rsidRDefault="006C0D31" w:rsidP="001B1B02">
      <w:pPr>
        <w:adjustRightInd w:val="0"/>
        <w:ind w:firstLine="540"/>
        <w:jc w:val="both"/>
      </w:pPr>
    </w:p>
    <w:p w:rsidR="00663AB7" w:rsidRPr="004320AA" w:rsidRDefault="008A6EBB" w:rsidP="00663AB7">
      <w:pPr>
        <w:adjustRightInd w:val="0"/>
        <w:ind w:firstLine="540"/>
        <w:jc w:val="both"/>
        <w:rPr>
          <w:b/>
          <w:i/>
        </w:rPr>
      </w:pPr>
      <w:r w:rsidRPr="008A6EBB">
        <w:t xml:space="preserve">Сведения о схожести полного или сокращенного фирменного наименования эмитента с наименованием другого юридического лица: </w:t>
      </w:r>
      <w:r w:rsidR="00663AB7" w:rsidRPr="004320AA">
        <w:rPr>
          <w:b/>
          <w:i/>
        </w:rPr>
        <w:t>Эмитенту не известны другие юридические лица</w:t>
      </w:r>
      <w:r w:rsidR="00663AB7">
        <w:rPr>
          <w:b/>
          <w:i/>
        </w:rPr>
        <w:t>,</w:t>
      </w:r>
      <w:r w:rsidR="00663AB7" w:rsidRPr="004320AA">
        <w:rPr>
          <w:b/>
          <w:i/>
        </w:rPr>
        <w:t xml:space="preserve"> полное или сокращенное фирменн</w:t>
      </w:r>
      <w:r w:rsidR="00663AB7">
        <w:rPr>
          <w:b/>
          <w:i/>
        </w:rPr>
        <w:t>ы</w:t>
      </w:r>
      <w:r w:rsidR="00663AB7" w:rsidRPr="004320AA">
        <w:rPr>
          <w:b/>
          <w:i/>
        </w:rPr>
        <w:t>е наименовани</w:t>
      </w:r>
      <w:r w:rsidR="00663AB7">
        <w:rPr>
          <w:b/>
          <w:i/>
        </w:rPr>
        <w:t>я</w:t>
      </w:r>
      <w:r w:rsidR="00663AB7" w:rsidRPr="004320AA">
        <w:rPr>
          <w:b/>
          <w:i/>
        </w:rPr>
        <w:t xml:space="preserve"> которых являются схожими с полным или сокращенным фирменным наименованием </w:t>
      </w:r>
      <w:r w:rsidR="00663AB7">
        <w:rPr>
          <w:b/>
          <w:i/>
        </w:rPr>
        <w:t>Э</w:t>
      </w:r>
      <w:r w:rsidR="00663AB7" w:rsidRPr="004320AA">
        <w:rPr>
          <w:b/>
          <w:i/>
        </w:rPr>
        <w:t xml:space="preserve">митента. </w:t>
      </w:r>
    </w:p>
    <w:p w:rsidR="00663AB7" w:rsidRDefault="00663AB7" w:rsidP="00663AB7">
      <w:pPr>
        <w:adjustRightInd w:val="0"/>
        <w:ind w:firstLine="540"/>
        <w:jc w:val="both"/>
        <w:rPr>
          <w:b/>
          <w:i/>
        </w:rPr>
      </w:pPr>
    </w:p>
    <w:p w:rsidR="00663AB7" w:rsidRPr="004320AA" w:rsidRDefault="00663AB7" w:rsidP="00663AB7">
      <w:pPr>
        <w:adjustRightInd w:val="0"/>
        <w:ind w:firstLine="540"/>
        <w:jc w:val="both"/>
        <w:rPr>
          <w:b/>
          <w:i/>
        </w:rPr>
      </w:pPr>
      <w:r w:rsidRPr="004320AA">
        <w:rPr>
          <w:b/>
          <w:i/>
        </w:rPr>
        <w:t xml:space="preserve">Фирменное наименование эмитент не зарегистрировано как товарный знак. </w:t>
      </w:r>
    </w:p>
    <w:p w:rsidR="008A6EBB" w:rsidRDefault="008A6EBB" w:rsidP="001B1B02">
      <w:pPr>
        <w:adjustRightInd w:val="0"/>
        <w:ind w:firstLine="540"/>
        <w:jc w:val="both"/>
      </w:pPr>
    </w:p>
    <w:p w:rsidR="00663AB7" w:rsidRDefault="00663AB7" w:rsidP="009B64CA">
      <w:pPr>
        <w:adjustRightInd w:val="0"/>
        <w:ind w:firstLine="540"/>
        <w:jc w:val="both"/>
      </w:pPr>
      <w:r>
        <w:t>В</w:t>
      </w:r>
      <w:r w:rsidRPr="001B1C59">
        <w:t xml:space="preserve"> течение времени существования эмитента его фирменное наименование изменялось</w:t>
      </w:r>
      <w:r>
        <w:t>:</w:t>
      </w:r>
    </w:p>
    <w:p w:rsidR="00663AB7" w:rsidRDefault="00663AB7" w:rsidP="009B64CA">
      <w:pPr>
        <w:adjustRightInd w:val="0"/>
        <w:ind w:firstLine="540"/>
        <w:jc w:val="both"/>
      </w:pPr>
    </w:p>
    <w:p w:rsidR="00663AB7" w:rsidRPr="00F44E77" w:rsidRDefault="00F44E77" w:rsidP="009B64CA">
      <w:pPr>
        <w:adjustRightInd w:val="0"/>
        <w:ind w:firstLine="540"/>
        <w:jc w:val="both"/>
      </w:pPr>
      <w:r w:rsidRPr="00F44E77">
        <w:rPr>
          <w:b/>
        </w:rPr>
        <w:t>1.</w:t>
      </w:r>
      <w:r w:rsidRPr="00F44E77">
        <w:t xml:space="preserve"> </w:t>
      </w:r>
      <w:r w:rsidR="00663AB7" w:rsidRPr="00F44E77">
        <w:t>Предшествующее полное фирменное наименование и организационно-правовая форма:</w:t>
      </w:r>
      <w:r w:rsidR="00663AB7" w:rsidRPr="00F44E77">
        <w:rPr>
          <w:b/>
          <w:bCs/>
          <w:i/>
          <w:iCs/>
          <w:color w:val="262626"/>
        </w:rPr>
        <w:t xml:space="preserve"> Закрытое акционерное общество «</w:t>
      </w:r>
      <w:proofErr w:type="spellStart"/>
      <w:r w:rsidR="00663AB7" w:rsidRPr="00F44E77">
        <w:rPr>
          <w:b/>
          <w:bCs/>
          <w:i/>
          <w:iCs/>
          <w:color w:val="262626"/>
        </w:rPr>
        <w:t>ИмпортСтрой</w:t>
      </w:r>
      <w:proofErr w:type="spellEnd"/>
      <w:r w:rsidR="00663AB7" w:rsidRPr="00F44E77">
        <w:rPr>
          <w:b/>
          <w:bCs/>
          <w:i/>
          <w:iCs/>
          <w:color w:val="262626"/>
        </w:rPr>
        <w:t>»</w:t>
      </w:r>
    </w:p>
    <w:p w:rsidR="00663AB7" w:rsidRPr="00F44E77" w:rsidRDefault="00663AB7" w:rsidP="009B64CA">
      <w:pPr>
        <w:adjustRightInd w:val="0"/>
        <w:ind w:firstLine="540"/>
        <w:jc w:val="both"/>
      </w:pPr>
      <w:r w:rsidRPr="00F44E77">
        <w:t xml:space="preserve">Сокращенное фирменное наименование и организационно-правовая форма: </w:t>
      </w:r>
      <w:r w:rsidRPr="00F44E77">
        <w:rPr>
          <w:b/>
          <w:bCs/>
          <w:i/>
          <w:iCs/>
          <w:color w:val="262626"/>
        </w:rPr>
        <w:t>ЗАО «</w:t>
      </w:r>
      <w:proofErr w:type="spellStart"/>
      <w:r w:rsidRPr="00F44E77">
        <w:rPr>
          <w:b/>
          <w:bCs/>
          <w:i/>
          <w:iCs/>
          <w:color w:val="262626"/>
        </w:rPr>
        <w:t>ИмпортСтрой</w:t>
      </w:r>
      <w:proofErr w:type="spellEnd"/>
      <w:r w:rsidRPr="00F44E77">
        <w:rPr>
          <w:b/>
          <w:bCs/>
          <w:i/>
          <w:iCs/>
          <w:color w:val="262626"/>
        </w:rPr>
        <w:t>»</w:t>
      </w:r>
    </w:p>
    <w:p w:rsidR="00663AB7" w:rsidRPr="00F44E77" w:rsidRDefault="00663AB7" w:rsidP="009B64CA">
      <w:pPr>
        <w:adjustRightInd w:val="0"/>
        <w:ind w:firstLine="540"/>
        <w:jc w:val="both"/>
        <w:rPr>
          <w:b/>
          <w:bCs/>
          <w:i/>
          <w:iCs/>
          <w:color w:val="262626"/>
        </w:rPr>
      </w:pPr>
      <w:r w:rsidRPr="00F44E77">
        <w:rPr>
          <w:color w:val="262626"/>
        </w:rPr>
        <w:t xml:space="preserve">Дата введения наименования: </w:t>
      </w:r>
      <w:r w:rsidRPr="00F44E77">
        <w:rPr>
          <w:b/>
          <w:bCs/>
          <w:i/>
          <w:iCs/>
          <w:color w:val="262626"/>
        </w:rPr>
        <w:t>05.10.2009</w:t>
      </w:r>
    </w:p>
    <w:p w:rsidR="00663AB7" w:rsidRPr="00F44E77" w:rsidRDefault="00663AB7" w:rsidP="009B64CA">
      <w:pPr>
        <w:adjustRightInd w:val="0"/>
        <w:ind w:firstLine="540"/>
        <w:jc w:val="both"/>
        <w:rPr>
          <w:b/>
          <w:bCs/>
          <w:i/>
          <w:iCs/>
          <w:color w:val="262626"/>
        </w:rPr>
      </w:pPr>
      <w:r w:rsidRPr="00F44E77">
        <w:rPr>
          <w:color w:val="262626"/>
        </w:rPr>
        <w:t xml:space="preserve">Основание введения наименования: </w:t>
      </w:r>
      <w:r w:rsidRPr="00F44E77">
        <w:rPr>
          <w:b/>
          <w:bCs/>
          <w:i/>
          <w:iCs/>
          <w:color w:val="262626"/>
        </w:rPr>
        <w:t>Регистрация Эмитента в качестве юридического лица 05.10.2009</w:t>
      </w:r>
    </w:p>
    <w:p w:rsidR="00663AB7" w:rsidRPr="00F44E77" w:rsidRDefault="00663AB7" w:rsidP="009B64CA">
      <w:pPr>
        <w:adjustRightInd w:val="0"/>
        <w:ind w:firstLine="540"/>
        <w:jc w:val="both"/>
      </w:pPr>
      <w:r w:rsidRPr="00F44E77">
        <w:t xml:space="preserve">Дата и основания изменения: </w:t>
      </w:r>
      <w:r w:rsidRPr="00F44E77">
        <w:rPr>
          <w:b/>
          <w:bCs/>
          <w:i/>
          <w:iCs/>
          <w:color w:val="262626"/>
        </w:rPr>
        <w:t xml:space="preserve">12.02.2010. Решение №1/10 от 01.02.2010 единственного акционера Эмитента. Полное и сокращенное фирменные наименования после изменения: </w:t>
      </w:r>
    </w:p>
    <w:p w:rsidR="00F44E77" w:rsidRDefault="00F44E77" w:rsidP="009B64CA">
      <w:pPr>
        <w:adjustRightInd w:val="0"/>
        <w:ind w:firstLine="540"/>
        <w:jc w:val="both"/>
        <w:rPr>
          <w:b/>
        </w:rPr>
      </w:pPr>
    </w:p>
    <w:p w:rsidR="00663AB7" w:rsidRPr="00F44E77" w:rsidRDefault="00F44E77" w:rsidP="009B64CA">
      <w:pPr>
        <w:adjustRightInd w:val="0"/>
        <w:ind w:firstLine="540"/>
        <w:jc w:val="both"/>
        <w:rPr>
          <w:b/>
          <w:bCs/>
          <w:i/>
          <w:iCs/>
          <w:color w:val="262626"/>
        </w:rPr>
      </w:pPr>
      <w:r w:rsidRPr="00F44E77">
        <w:rPr>
          <w:b/>
        </w:rPr>
        <w:t>2.</w:t>
      </w:r>
      <w:r w:rsidRPr="00F44E77">
        <w:t xml:space="preserve"> </w:t>
      </w:r>
      <w:r w:rsidR="00663AB7" w:rsidRPr="00F44E77">
        <w:t>Предшествующее полное фирменное наименование и организационно-правовая форма:</w:t>
      </w:r>
      <w:r w:rsidR="00663AB7" w:rsidRPr="00F44E77">
        <w:rPr>
          <w:b/>
          <w:bCs/>
          <w:i/>
          <w:iCs/>
          <w:color w:val="262626"/>
        </w:rPr>
        <w:t xml:space="preserve"> Закрытое акционерное общество «Современные технологии</w:t>
      </w:r>
      <w:r w:rsidRPr="00F44E77">
        <w:rPr>
          <w:b/>
          <w:bCs/>
          <w:i/>
          <w:iCs/>
          <w:color w:val="262626"/>
        </w:rPr>
        <w:t xml:space="preserve"> </w:t>
      </w:r>
      <w:r w:rsidR="00663AB7" w:rsidRPr="00F44E77">
        <w:rPr>
          <w:b/>
          <w:bCs/>
          <w:i/>
          <w:iCs/>
          <w:color w:val="262626"/>
        </w:rPr>
        <w:t>теплоснабжения»</w:t>
      </w:r>
    </w:p>
    <w:p w:rsidR="00663AB7" w:rsidRPr="00F44E77" w:rsidRDefault="00663AB7" w:rsidP="009B64CA">
      <w:pPr>
        <w:adjustRightInd w:val="0"/>
        <w:ind w:firstLine="540"/>
        <w:jc w:val="both"/>
      </w:pPr>
      <w:r w:rsidRPr="00F44E77">
        <w:t xml:space="preserve">Сокращенное фирменное наименование и организационно-правовая форма: </w:t>
      </w:r>
      <w:r w:rsidRPr="00F44E77">
        <w:rPr>
          <w:b/>
          <w:bCs/>
          <w:i/>
          <w:iCs/>
          <w:color w:val="262626"/>
        </w:rPr>
        <w:t>ЗАО «СТТ»</w:t>
      </w:r>
    </w:p>
    <w:p w:rsidR="00F44E77" w:rsidRPr="00F44E77" w:rsidRDefault="00F44E77" w:rsidP="009B64CA">
      <w:pPr>
        <w:adjustRightInd w:val="0"/>
        <w:ind w:firstLine="540"/>
        <w:jc w:val="both"/>
        <w:rPr>
          <w:b/>
          <w:i/>
        </w:rPr>
      </w:pPr>
      <w:r w:rsidRPr="00F44E77">
        <w:t xml:space="preserve">Дата изменения: </w:t>
      </w:r>
      <w:r w:rsidRPr="00F44E77">
        <w:rPr>
          <w:b/>
          <w:i/>
        </w:rPr>
        <w:t xml:space="preserve">20 декабря </w:t>
      </w:r>
      <w:smartTag w:uri="urn:schemas-microsoft-com:office:smarttags" w:element="metricconverter">
        <w:smartTagPr>
          <w:attr w:name="ProductID" w:val="2012 г"/>
        </w:smartTagPr>
        <w:r w:rsidRPr="00F44E77">
          <w:rPr>
            <w:b/>
            <w:i/>
          </w:rPr>
          <w:t>2012 г</w:t>
        </w:r>
      </w:smartTag>
      <w:r w:rsidRPr="00F44E77">
        <w:rPr>
          <w:b/>
          <w:i/>
        </w:rPr>
        <w:t xml:space="preserve">. </w:t>
      </w:r>
    </w:p>
    <w:p w:rsidR="00F44E77" w:rsidRDefault="00F44E77" w:rsidP="009B64CA">
      <w:pPr>
        <w:adjustRightInd w:val="0"/>
        <w:ind w:firstLine="540"/>
        <w:jc w:val="both"/>
        <w:rPr>
          <w:b/>
          <w:i/>
        </w:rPr>
      </w:pPr>
      <w:r w:rsidRPr="00F44E77">
        <w:t xml:space="preserve">Основание изменения: </w:t>
      </w:r>
      <w:r>
        <w:rPr>
          <w:b/>
          <w:i/>
        </w:rPr>
        <w:t>Р</w:t>
      </w:r>
      <w:r w:rsidRPr="00F44E77">
        <w:rPr>
          <w:b/>
          <w:i/>
        </w:rPr>
        <w:t xml:space="preserve">ешение № 2/12 </w:t>
      </w:r>
      <w:r w:rsidR="00621057" w:rsidRPr="00F44E77">
        <w:rPr>
          <w:b/>
          <w:i/>
        </w:rPr>
        <w:t>от 12.12.2012</w:t>
      </w:r>
      <w:r w:rsidR="00621057">
        <w:rPr>
          <w:b/>
          <w:i/>
        </w:rPr>
        <w:t xml:space="preserve"> </w:t>
      </w:r>
      <w:r w:rsidRPr="00F44E77">
        <w:rPr>
          <w:b/>
          <w:i/>
        </w:rPr>
        <w:t xml:space="preserve">единственного акционера </w:t>
      </w:r>
      <w:r w:rsidR="00621057">
        <w:rPr>
          <w:b/>
          <w:i/>
        </w:rPr>
        <w:t xml:space="preserve">Эмитента. Данным решением полное и сокращенное фирменные наименования были изменены на текущие. </w:t>
      </w:r>
    </w:p>
    <w:p w:rsidR="00506393" w:rsidRPr="001B1C59" w:rsidRDefault="00506393" w:rsidP="001B1B02">
      <w:pPr>
        <w:adjustRightInd w:val="0"/>
        <w:jc w:val="both"/>
      </w:pPr>
    </w:p>
    <w:p w:rsidR="001B1B02" w:rsidRDefault="001B1B02" w:rsidP="006E46F1">
      <w:pPr>
        <w:pStyle w:val="3"/>
      </w:pPr>
      <w:bookmarkStart w:id="35" w:name="_Toc422823152"/>
      <w:r w:rsidRPr="001B1C59">
        <w:t>3.1.2. Сведения о государственной регистрации эмитента</w:t>
      </w:r>
      <w:bookmarkEnd w:id="35"/>
    </w:p>
    <w:p w:rsidR="00F874DC" w:rsidRDefault="00F874DC" w:rsidP="00F874DC">
      <w:pPr>
        <w:adjustRightInd w:val="0"/>
        <w:ind w:firstLine="540"/>
        <w:jc w:val="both"/>
      </w:pPr>
    </w:p>
    <w:p w:rsidR="00F874DC" w:rsidRPr="005B13D3" w:rsidRDefault="00F874DC" w:rsidP="005B13D3">
      <w:pPr>
        <w:adjustRightInd w:val="0"/>
        <w:ind w:firstLine="540"/>
        <w:jc w:val="both"/>
        <w:rPr>
          <w:b/>
          <w:i/>
        </w:rPr>
      </w:pPr>
      <w:r w:rsidRPr="005B13D3">
        <w:rPr>
          <w:b/>
          <w:i/>
        </w:rPr>
        <w:t>Эмитент является юридическим лицом, зарегистрированным после 1 июля 2002 года.</w:t>
      </w:r>
    </w:p>
    <w:p w:rsidR="00F874DC" w:rsidRPr="005B13D3" w:rsidRDefault="00F874DC" w:rsidP="005B13D3">
      <w:pPr>
        <w:adjustRightInd w:val="0"/>
        <w:ind w:firstLine="540"/>
        <w:jc w:val="both"/>
      </w:pPr>
      <w:r w:rsidRPr="005B13D3">
        <w:t>ОГРН (если применимо):</w:t>
      </w:r>
      <w:r w:rsidR="005B13D3" w:rsidRPr="005B13D3">
        <w:t xml:space="preserve"> </w:t>
      </w:r>
      <w:r w:rsidR="005B13D3" w:rsidRPr="005B13D3">
        <w:rPr>
          <w:b/>
          <w:i/>
        </w:rPr>
        <w:t>1097746593394</w:t>
      </w:r>
    </w:p>
    <w:p w:rsidR="00F874DC" w:rsidRPr="005B13D3" w:rsidRDefault="00F874DC" w:rsidP="005B13D3">
      <w:pPr>
        <w:adjustRightInd w:val="0"/>
        <w:ind w:firstLine="540"/>
        <w:jc w:val="both"/>
      </w:pPr>
      <w:r w:rsidRPr="005B13D3">
        <w:t>Дата государственной регистрации (дата внесения записи о создании юридического лица в единый государственный реестр юридических лиц):</w:t>
      </w:r>
      <w:r w:rsidR="005B13D3" w:rsidRPr="005B13D3">
        <w:t xml:space="preserve"> </w:t>
      </w:r>
      <w:r w:rsidR="005B13D3" w:rsidRPr="005B13D3">
        <w:rPr>
          <w:b/>
          <w:bCs/>
          <w:i/>
          <w:iCs/>
          <w:color w:val="262626"/>
        </w:rPr>
        <w:t>05.10.2009</w:t>
      </w:r>
    </w:p>
    <w:p w:rsidR="00F874DC" w:rsidRPr="005B13D3" w:rsidRDefault="00F874DC" w:rsidP="005B13D3">
      <w:pPr>
        <w:adjustRightInd w:val="0"/>
        <w:jc w:val="both"/>
      </w:pPr>
      <w:r w:rsidRPr="005B13D3">
        <w:t>Наименование регистрирующего органа, внесшего запись о создании юридического лица в единый государственный реестр юридических лиц:</w:t>
      </w:r>
      <w:r w:rsidR="005B13D3" w:rsidRPr="005B13D3">
        <w:t xml:space="preserve"> </w:t>
      </w:r>
      <w:r w:rsidR="005B13D3" w:rsidRPr="005B13D3">
        <w:rPr>
          <w:b/>
          <w:bCs/>
          <w:i/>
          <w:iCs/>
          <w:color w:val="262626"/>
        </w:rPr>
        <w:t>Межрайонная инспекция Федеральной налоговой службы</w:t>
      </w:r>
      <w:r w:rsidR="005B13D3">
        <w:rPr>
          <w:b/>
          <w:bCs/>
          <w:i/>
          <w:iCs/>
          <w:color w:val="262626"/>
        </w:rPr>
        <w:t xml:space="preserve"> </w:t>
      </w:r>
      <w:r w:rsidR="005B13D3" w:rsidRPr="005B13D3">
        <w:rPr>
          <w:b/>
          <w:bCs/>
          <w:i/>
          <w:iCs/>
          <w:color w:val="262626"/>
        </w:rPr>
        <w:t>России № 46 по г. Москве.</w:t>
      </w:r>
    </w:p>
    <w:p w:rsidR="001B1B02" w:rsidRPr="001B1C59" w:rsidRDefault="001B1B02" w:rsidP="001B1B02">
      <w:pPr>
        <w:adjustRightInd w:val="0"/>
        <w:jc w:val="both"/>
      </w:pPr>
    </w:p>
    <w:p w:rsidR="001B1B02" w:rsidRDefault="001B1B02" w:rsidP="006E46F1">
      <w:pPr>
        <w:pStyle w:val="3"/>
      </w:pPr>
      <w:bookmarkStart w:id="36" w:name="_Toc422823153"/>
      <w:r w:rsidRPr="001B1C59">
        <w:t>3.1.3. Сведения о создании и развитии эмитента</w:t>
      </w:r>
      <w:bookmarkEnd w:id="36"/>
    </w:p>
    <w:p w:rsidR="00E268FD" w:rsidRPr="001B1C59" w:rsidRDefault="00E268FD" w:rsidP="001B1B02">
      <w:pPr>
        <w:adjustRightInd w:val="0"/>
        <w:ind w:firstLine="540"/>
        <w:jc w:val="both"/>
        <w:outlineLvl w:val="2"/>
      </w:pPr>
    </w:p>
    <w:p w:rsidR="00F874DC" w:rsidRPr="009B64CA" w:rsidRDefault="00F874DC" w:rsidP="00F874DC">
      <w:pPr>
        <w:adjustRightInd w:val="0"/>
        <w:ind w:firstLine="540"/>
        <w:jc w:val="both"/>
        <w:rPr>
          <w:b/>
          <w:i/>
        </w:rPr>
      </w:pPr>
      <w:r w:rsidRPr="006D276D">
        <w:rPr>
          <w:b/>
          <w:i/>
        </w:rPr>
        <w:t xml:space="preserve">Эмитент </w:t>
      </w:r>
      <w:r w:rsidRPr="009B64CA">
        <w:rPr>
          <w:b/>
          <w:i/>
        </w:rPr>
        <w:t>создан на неопределенный срок.</w:t>
      </w:r>
    </w:p>
    <w:p w:rsidR="005B13D3" w:rsidRPr="009B64CA" w:rsidRDefault="00F874DC" w:rsidP="005B13D3">
      <w:pPr>
        <w:adjustRightInd w:val="0"/>
        <w:ind w:firstLine="540"/>
        <w:jc w:val="both"/>
      </w:pPr>
      <w:r w:rsidRPr="009B64CA">
        <w:t>Краткое описание истории создания и развития эмитента:</w:t>
      </w:r>
    </w:p>
    <w:p w:rsidR="009B64CA" w:rsidRDefault="009B64CA" w:rsidP="009B64CA">
      <w:pPr>
        <w:ind w:firstLine="567"/>
        <w:jc w:val="both"/>
        <w:rPr>
          <w:rStyle w:val="Subst0"/>
        </w:rPr>
      </w:pPr>
      <w:r w:rsidRPr="009B64CA">
        <w:rPr>
          <w:rStyle w:val="Subst0"/>
        </w:rPr>
        <w:t>Эмитент создан в качестве юридического лица 5 октября 2009г., единственным акционером которого являлся гражданин</w:t>
      </w:r>
      <w:r>
        <w:rPr>
          <w:rStyle w:val="Subst0"/>
        </w:rPr>
        <w:t xml:space="preserve"> Российской Федерации Баринов Андрей Владимирович. 1 февраля 2010 г. решением единственного акционера Закрытого акционерного общества «</w:t>
      </w:r>
      <w:proofErr w:type="spellStart"/>
      <w:r>
        <w:rPr>
          <w:rStyle w:val="Subst0"/>
        </w:rPr>
        <w:t>ИмпортСтрой</w:t>
      </w:r>
      <w:proofErr w:type="spellEnd"/>
      <w:r>
        <w:rPr>
          <w:rStyle w:val="Subst0"/>
        </w:rPr>
        <w:t>» № 1/10 от 01.02.2010 было принято решение изменить наименование на Закрытое акционерное общество «Современные технологии теплоснабжения», а также добавить в Устав следующие виды деятельности: Производство пара и горячей воды (тепловой энергии) (основной вид деятельности); Производство пара и горячей воды (тепловой энергии) котельными; Передача пара и горячей воды (тепловой энергии); Распределение пара и горячей воды (тепловой энергии); Деятельность по обеспечению работоспособности котельных; Деятельность по обеспечению работоспособности тепловых сетей.</w:t>
      </w:r>
    </w:p>
    <w:p w:rsidR="009B64CA" w:rsidRDefault="009B64CA" w:rsidP="009B64CA">
      <w:pPr>
        <w:ind w:firstLine="567"/>
        <w:jc w:val="both"/>
        <w:rPr>
          <w:rStyle w:val="Subst0"/>
        </w:rPr>
      </w:pPr>
      <w:r>
        <w:rPr>
          <w:rStyle w:val="Subst0"/>
        </w:rPr>
        <w:t xml:space="preserve">12 декабря 2012 г. решением единственного акционера Закрытого акционерного общества «Современные технологии теплоснабжения» № 2/12 от 12.12.2012г. было принято решение изменить наименование на Закрытое акционерное общество «О1 </w:t>
      </w:r>
      <w:proofErr w:type="spellStart"/>
      <w:r>
        <w:rPr>
          <w:rStyle w:val="Subst0"/>
        </w:rPr>
        <w:t>Пропертиз</w:t>
      </w:r>
      <w:proofErr w:type="spellEnd"/>
      <w:r>
        <w:rPr>
          <w:rStyle w:val="Subst0"/>
        </w:rPr>
        <w:t xml:space="preserve"> </w:t>
      </w:r>
      <w:proofErr w:type="spellStart"/>
      <w:r>
        <w:rPr>
          <w:rStyle w:val="Subst0"/>
        </w:rPr>
        <w:t>Финанс</w:t>
      </w:r>
      <w:proofErr w:type="spellEnd"/>
      <w:r>
        <w:rPr>
          <w:rStyle w:val="Subst0"/>
        </w:rPr>
        <w:t>», а также добавить в Устав, как основной вид деятельности, капиталовложения в ценные бумаги.</w:t>
      </w:r>
    </w:p>
    <w:p w:rsidR="009B64CA" w:rsidRDefault="009B64CA" w:rsidP="009B64CA">
      <w:pPr>
        <w:ind w:firstLine="567"/>
        <w:jc w:val="both"/>
        <w:rPr>
          <w:rStyle w:val="Subst0"/>
        </w:rPr>
      </w:pPr>
      <w:r>
        <w:rPr>
          <w:rStyle w:val="Subst0"/>
        </w:rPr>
        <w:t>С 02.07.2013 г. по настоящее время единственным акционером Общества является Частная акционерная компания с ограниченной ответственностью МИСТОРЕЛЛА ТРЭЙДИНГ ЛИМИТЕД / MYSTORELLA TRADING LIMITED.</w:t>
      </w:r>
    </w:p>
    <w:p w:rsidR="009B64CA" w:rsidRDefault="009B64CA" w:rsidP="009B64CA">
      <w:pPr>
        <w:ind w:firstLine="567"/>
        <w:jc w:val="both"/>
        <w:rPr>
          <w:rStyle w:val="Subst0"/>
        </w:rPr>
      </w:pPr>
      <w:r>
        <w:rPr>
          <w:rStyle w:val="Subst0"/>
        </w:rPr>
        <w:t xml:space="preserve">В 3 квартале 2013 года Эмитент разместил в полном объеме первый облигационный заем  в размере 6 </w:t>
      </w:r>
      <w:r w:rsidR="001D2759">
        <w:rPr>
          <w:rStyle w:val="Subst0"/>
        </w:rPr>
        <w:t>млрд.</w:t>
      </w:r>
      <w:r>
        <w:rPr>
          <w:rStyle w:val="Subst0"/>
        </w:rPr>
        <w:t xml:space="preserve"> рублей. </w:t>
      </w:r>
    </w:p>
    <w:p w:rsidR="009B64CA" w:rsidRDefault="009B64CA" w:rsidP="005B13D3">
      <w:pPr>
        <w:adjustRightInd w:val="0"/>
        <w:ind w:firstLine="540"/>
        <w:jc w:val="both"/>
      </w:pPr>
    </w:p>
    <w:p w:rsidR="005B13D3" w:rsidRDefault="00F874DC" w:rsidP="005B13D3">
      <w:pPr>
        <w:adjustRightInd w:val="0"/>
        <w:ind w:firstLine="540"/>
        <w:jc w:val="both"/>
        <w:rPr>
          <w:spacing w:val="1"/>
        </w:rPr>
      </w:pPr>
      <w:r>
        <w:t>Ц</w:t>
      </w:r>
      <w:r w:rsidRPr="001B1C59">
        <w:t>ели создания эмитента</w:t>
      </w:r>
      <w:r>
        <w:t>:</w:t>
      </w:r>
      <w:r w:rsidR="005B13D3">
        <w:t xml:space="preserve"> </w:t>
      </w:r>
      <w:r w:rsidR="005B13D3" w:rsidRPr="005B13D3">
        <w:rPr>
          <w:b/>
          <w:i/>
        </w:rPr>
        <w:t xml:space="preserve">в соответствии с Уставом: </w:t>
      </w:r>
      <w:r w:rsidR="005B13D3" w:rsidRPr="005B13D3">
        <w:rPr>
          <w:b/>
          <w:i/>
          <w:spacing w:val="1"/>
        </w:rPr>
        <w:t>Общество создано с целью осуществления деятельности в соответствии с уставом и направленной на максимальное использование материальных, интеллектуальных, организационных и финансовых возможностей для получения прибыли</w:t>
      </w:r>
      <w:r w:rsidR="005B13D3" w:rsidRPr="00886216">
        <w:rPr>
          <w:spacing w:val="1"/>
        </w:rPr>
        <w:t>.</w:t>
      </w:r>
    </w:p>
    <w:p w:rsidR="00F874DC" w:rsidRDefault="00F874DC" w:rsidP="00F874DC">
      <w:pPr>
        <w:adjustRightInd w:val="0"/>
        <w:ind w:firstLine="540"/>
        <w:jc w:val="both"/>
      </w:pPr>
      <w:r>
        <w:t>М</w:t>
      </w:r>
      <w:r w:rsidRPr="001B1C59">
        <w:t>иссия эмитента (при наличии)</w:t>
      </w:r>
      <w:r>
        <w:t xml:space="preserve">: </w:t>
      </w:r>
      <w:r w:rsidRPr="006D276D">
        <w:rPr>
          <w:b/>
          <w:i/>
        </w:rPr>
        <w:t>не сформулирована</w:t>
      </w:r>
    </w:p>
    <w:p w:rsidR="00F874DC" w:rsidRPr="001B1C59" w:rsidRDefault="00F874DC" w:rsidP="00F874DC">
      <w:pPr>
        <w:adjustRightInd w:val="0"/>
        <w:ind w:firstLine="540"/>
        <w:jc w:val="both"/>
      </w:pPr>
      <w:r>
        <w:t>И</w:t>
      </w:r>
      <w:r w:rsidRPr="001B1C59">
        <w:t>ная информация о деятельности эмитента, имеющая значение для принятия решения о при</w:t>
      </w:r>
      <w:r>
        <w:t xml:space="preserve">обретении ценных бумаг эмитента: </w:t>
      </w:r>
      <w:r w:rsidR="009B64CA" w:rsidRPr="009B64CA">
        <w:rPr>
          <w:b/>
          <w:i/>
        </w:rPr>
        <w:t xml:space="preserve">отсутствует </w:t>
      </w:r>
    </w:p>
    <w:p w:rsidR="009B64CA" w:rsidRPr="001B1C59" w:rsidRDefault="009B64CA" w:rsidP="001B1B02">
      <w:pPr>
        <w:adjustRightInd w:val="0"/>
        <w:jc w:val="both"/>
      </w:pPr>
    </w:p>
    <w:p w:rsidR="001B1B02" w:rsidRDefault="001B1B02" w:rsidP="006E46F1">
      <w:pPr>
        <w:pStyle w:val="3"/>
      </w:pPr>
      <w:bookmarkStart w:id="37" w:name="_Toc422823154"/>
      <w:r w:rsidRPr="001B1C59">
        <w:t>3.1.4. Контактная информация</w:t>
      </w:r>
      <w:bookmarkEnd w:id="37"/>
    </w:p>
    <w:p w:rsidR="00E268FD" w:rsidRPr="001B1C59" w:rsidRDefault="00E268FD" w:rsidP="001B1B02">
      <w:pPr>
        <w:adjustRightInd w:val="0"/>
        <w:ind w:firstLine="540"/>
        <w:jc w:val="both"/>
        <w:outlineLvl w:val="2"/>
      </w:pPr>
    </w:p>
    <w:p w:rsidR="00F874DC" w:rsidRDefault="00F874DC" w:rsidP="00F874DC">
      <w:pPr>
        <w:adjustRightInd w:val="0"/>
        <w:ind w:firstLine="540"/>
        <w:jc w:val="both"/>
      </w:pPr>
      <w:r>
        <w:t>М</w:t>
      </w:r>
      <w:r w:rsidRPr="001B1C59">
        <w:t>есто нахождения эмитента</w:t>
      </w:r>
      <w:r>
        <w:t>:</w:t>
      </w:r>
      <w:r w:rsidR="008A6EBB">
        <w:t xml:space="preserve"> </w:t>
      </w:r>
      <w:r w:rsidR="008A6EBB" w:rsidRPr="008A6EBB">
        <w:rPr>
          <w:b/>
          <w:i/>
          <w:spacing w:val="1"/>
        </w:rPr>
        <w:t>Москва, 109052, улица Нижегородская, дом 104, корпус 3</w:t>
      </w:r>
    </w:p>
    <w:p w:rsidR="00F874DC" w:rsidRDefault="00F874DC" w:rsidP="00F874DC">
      <w:pPr>
        <w:adjustRightInd w:val="0"/>
        <w:ind w:firstLine="540"/>
        <w:jc w:val="both"/>
      </w:pPr>
      <w:r>
        <w:t>А</w:t>
      </w:r>
      <w:r w:rsidRPr="001B1C59">
        <w:t>дрес эмитента, указанный в едином государственном реестре юридических лиц</w:t>
      </w:r>
      <w:r>
        <w:t>:</w:t>
      </w:r>
      <w:r w:rsidR="005B13D3">
        <w:t xml:space="preserve"> </w:t>
      </w:r>
      <w:r w:rsidR="005B13D3" w:rsidRPr="008A6EBB">
        <w:rPr>
          <w:b/>
          <w:i/>
          <w:spacing w:val="1"/>
        </w:rPr>
        <w:t>Москва, 109052, улица Нижегородская, дом 104, корпус 3</w:t>
      </w:r>
    </w:p>
    <w:p w:rsidR="00F874DC" w:rsidRDefault="00F874DC" w:rsidP="00F874DC">
      <w:pPr>
        <w:adjustRightInd w:val="0"/>
        <w:ind w:firstLine="540"/>
        <w:jc w:val="both"/>
      </w:pPr>
      <w:r>
        <w:t>И</w:t>
      </w:r>
      <w:r w:rsidRPr="001B1C59">
        <w:t>ной адрес для направления эмитенту почтовой корресп</w:t>
      </w:r>
      <w:r>
        <w:t>онденции (в случае его наличия):</w:t>
      </w:r>
      <w:r w:rsidR="005B13D3">
        <w:t xml:space="preserve"> </w:t>
      </w:r>
      <w:r w:rsidR="005B13D3" w:rsidRPr="005B13D3">
        <w:rPr>
          <w:b/>
          <w:i/>
        </w:rPr>
        <w:t>нет</w:t>
      </w:r>
    </w:p>
    <w:p w:rsidR="00F874DC" w:rsidRPr="005B13D3" w:rsidRDefault="00F874DC" w:rsidP="005B13D3">
      <w:pPr>
        <w:adjustRightInd w:val="0"/>
        <w:ind w:firstLine="540"/>
        <w:jc w:val="both"/>
      </w:pPr>
      <w:r w:rsidRPr="005B13D3">
        <w:t>Номер телефона, факса:</w:t>
      </w:r>
      <w:r w:rsidR="005B13D3">
        <w:t xml:space="preserve"> </w:t>
      </w:r>
      <w:r w:rsidR="005B13D3" w:rsidRPr="005B13D3">
        <w:rPr>
          <w:b/>
          <w:i/>
        </w:rPr>
        <w:t xml:space="preserve">телефон </w:t>
      </w:r>
      <w:r w:rsidR="005B13D3">
        <w:rPr>
          <w:b/>
          <w:bCs/>
          <w:i/>
          <w:iCs/>
          <w:color w:val="262626"/>
        </w:rPr>
        <w:t>(495) 788-55-75, факс (495) 788-55-74</w:t>
      </w:r>
    </w:p>
    <w:p w:rsidR="005B13D3" w:rsidRPr="005B13D3" w:rsidRDefault="00F874DC" w:rsidP="005B13D3">
      <w:pPr>
        <w:pStyle w:val="Default"/>
        <w:ind w:firstLine="540"/>
        <w:rPr>
          <w:sz w:val="20"/>
          <w:szCs w:val="20"/>
        </w:rPr>
      </w:pPr>
      <w:r w:rsidRPr="005B13D3">
        <w:rPr>
          <w:sz w:val="20"/>
          <w:szCs w:val="20"/>
        </w:rPr>
        <w:t>Адрес электронной почты:</w:t>
      </w:r>
      <w:r w:rsidR="005B13D3" w:rsidRPr="005B13D3">
        <w:rPr>
          <w:sz w:val="20"/>
          <w:szCs w:val="20"/>
        </w:rPr>
        <w:t xml:space="preserve"> </w:t>
      </w:r>
      <w:r w:rsidR="005B13D3" w:rsidRPr="005B13D3">
        <w:rPr>
          <w:b/>
          <w:bCs/>
          <w:i/>
          <w:sz w:val="20"/>
          <w:szCs w:val="20"/>
        </w:rPr>
        <w:t>kalashnikov@o1properties-finance.ru</w:t>
      </w:r>
    </w:p>
    <w:p w:rsidR="00F874DC" w:rsidRDefault="00F874DC" w:rsidP="005B13D3">
      <w:pPr>
        <w:adjustRightInd w:val="0"/>
        <w:ind w:firstLine="540"/>
        <w:jc w:val="both"/>
        <w:rPr>
          <w:b/>
          <w:bCs/>
          <w:i/>
          <w:iCs/>
          <w:color w:val="262626"/>
        </w:rPr>
      </w:pPr>
      <w:r w:rsidRPr="005B13D3">
        <w:t>Адрес страницы (страниц) в сети Интернет, на которой (на которых) доступна информация об эмитенте, размещенных и</w:t>
      </w:r>
      <w:r w:rsidRPr="001B1C59">
        <w:t xml:space="preserve"> (или</w:t>
      </w:r>
      <w:r>
        <w:t xml:space="preserve">) размещаемых им ценных бумагах: </w:t>
      </w:r>
      <w:hyperlink r:id="rId38" w:history="1">
        <w:r w:rsidR="00182779" w:rsidRPr="00472CA2">
          <w:rPr>
            <w:rStyle w:val="aa"/>
            <w:b/>
            <w:bCs/>
            <w:i/>
            <w:iCs/>
          </w:rPr>
          <w:t>http://o1properties-finance.ru/</w:t>
        </w:r>
      </w:hyperlink>
      <w:r w:rsidR="005B13D3">
        <w:rPr>
          <w:b/>
          <w:bCs/>
          <w:i/>
          <w:iCs/>
          <w:color w:val="262626"/>
        </w:rPr>
        <w:t xml:space="preserve">, </w:t>
      </w:r>
      <w:hyperlink r:id="rId39" w:history="1">
        <w:r w:rsidR="00464D3E" w:rsidRPr="00464D3E">
          <w:rPr>
            <w:rStyle w:val="aa"/>
            <w:b/>
            <w:bCs/>
            <w:i/>
            <w:iCs/>
          </w:rPr>
          <w:t>http://www.e</w:t>
        </w:r>
        <w:r w:rsidR="00464D3E" w:rsidRPr="00F16330">
          <w:rPr>
            <w:rStyle w:val="aa"/>
            <w:b/>
            <w:bCs/>
            <w:i/>
            <w:iCs/>
          </w:rPr>
          <w:t>-disclosure.</w:t>
        </w:r>
        <w:proofErr w:type="spellStart"/>
        <w:r w:rsidR="00464D3E" w:rsidRPr="00F16330">
          <w:rPr>
            <w:rStyle w:val="aa"/>
            <w:b/>
            <w:bCs/>
            <w:i/>
            <w:iCs/>
            <w:lang w:val="en-US"/>
          </w:rPr>
          <w:t>ru</w:t>
        </w:r>
        <w:proofErr w:type="spellEnd"/>
        <w:r w:rsidR="00464D3E" w:rsidRPr="00F16330">
          <w:rPr>
            <w:rStyle w:val="aa"/>
            <w:b/>
            <w:bCs/>
            <w:i/>
            <w:iCs/>
          </w:rPr>
          <w:t>/</w:t>
        </w:r>
        <w:r w:rsidR="00464D3E" w:rsidRPr="00F16330">
          <w:rPr>
            <w:rStyle w:val="aa"/>
            <w:b/>
            <w:bCs/>
            <w:i/>
            <w:iCs/>
            <w:lang w:val="en-US"/>
          </w:rPr>
          <w:t>portal</w:t>
        </w:r>
        <w:r w:rsidR="00464D3E" w:rsidRPr="00F16330">
          <w:rPr>
            <w:rStyle w:val="aa"/>
            <w:b/>
            <w:bCs/>
            <w:i/>
            <w:iCs/>
          </w:rPr>
          <w:t>/</w:t>
        </w:r>
        <w:r w:rsidR="00464D3E" w:rsidRPr="00F16330">
          <w:rPr>
            <w:rStyle w:val="aa"/>
            <w:b/>
            <w:bCs/>
            <w:i/>
            <w:iCs/>
            <w:lang w:val="en-US"/>
          </w:rPr>
          <w:t>company</w:t>
        </w:r>
        <w:r w:rsidR="00464D3E" w:rsidRPr="00F16330">
          <w:rPr>
            <w:rStyle w:val="aa"/>
            <w:b/>
            <w:bCs/>
            <w:i/>
            <w:iCs/>
          </w:rPr>
          <w:t>.</w:t>
        </w:r>
        <w:proofErr w:type="spellStart"/>
        <w:r w:rsidR="00464D3E" w:rsidRPr="00F16330">
          <w:rPr>
            <w:rStyle w:val="aa"/>
            <w:b/>
            <w:bCs/>
            <w:i/>
            <w:iCs/>
            <w:lang w:val="en-US"/>
          </w:rPr>
          <w:t>aspx</w:t>
        </w:r>
        <w:proofErr w:type="spellEnd"/>
        <w:r w:rsidR="00464D3E" w:rsidRPr="00F16330">
          <w:rPr>
            <w:rStyle w:val="aa"/>
            <w:b/>
            <w:bCs/>
            <w:i/>
            <w:iCs/>
          </w:rPr>
          <w:t>?</w:t>
        </w:r>
        <w:r w:rsidR="00464D3E" w:rsidRPr="00F16330">
          <w:rPr>
            <w:rStyle w:val="aa"/>
            <w:b/>
            <w:bCs/>
            <w:i/>
            <w:iCs/>
            <w:lang w:val="en-US"/>
          </w:rPr>
          <w:t>id</w:t>
        </w:r>
        <w:r w:rsidR="00464D3E" w:rsidRPr="00F16330">
          <w:rPr>
            <w:rStyle w:val="aa"/>
            <w:b/>
            <w:bCs/>
            <w:i/>
            <w:iCs/>
          </w:rPr>
          <w:t>=32658</w:t>
        </w:r>
      </w:hyperlink>
    </w:p>
    <w:p w:rsidR="00F874DC" w:rsidRPr="005B13D3" w:rsidRDefault="00F874DC" w:rsidP="00F874DC">
      <w:pPr>
        <w:adjustRightInd w:val="0"/>
        <w:ind w:firstLine="540"/>
        <w:jc w:val="both"/>
      </w:pPr>
    </w:p>
    <w:p w:rsidR="00F874DC" w:rsidRPr="006D276D" w:rsidRDefault="00F874DC" w:rsidP="00F874DC">
      <w:pPr>
        <w:adjustRightInd w:val="0"/>
        <w:ind w:firstLine="540"/>
        <w:jc w:val="both"/>
        <w:rPr>
          <w:b/>
          <w:i/>
        </w:rPr>
      </w:pPr>
      <w:r w:rsidRPr="006D276D">
        <w:rPr>
          <w:b/>
          <w:i/>
        </w:rPr>
        <w:t>Специальное подразделение эмитента (третьего лица) по работ</w:t>
      </w:r>
      <w:r w:rsidR="005B13D3">
        <w:rPr>
          <w:b/>
          <w:i/>
        </w:rPr>
        <w:t>е с акционерами и инвесторами Э</w:t>
      </w:r>
      <w:r w:rsidRPr="006D276D">
        <w:rPr>
          <w:b/>
          <w:i/>
        </w:rPr>
        <w:t xml:space="preserve">митента отсутствует. </w:t>
      </w:r>
    </w:p>
    <w:p w:rsidR="001B1B02" w:rsidRPr="001B1C59" w:rsidRDefault="001B1B02" w:rsidP="001B1B02">
      <w:pPr>
        <w:adjustRightInd w:val="0"/>
        <w:jc w:val="both"/>
      </w:pPr>
    </w:p>
    <w:p w:rsidR="001B1B02" w:rsidRDefault="001B1B02" w:rsidP="006E46F1">
      <w:pPr>
        <w:pStyle w:val="3"/>
      </w:pPr>
      <w:bookmarkStart w:id="38" w:name="_Toc422823155"/>
      <w:r w:rsidRPr="001B1C59">
        <w:t>3.1.5. Идентификационный номер налогоплательщика</w:t>
      </w:r>
      <w:bookmarkEnd w:id="38"/>
    </w:p>
    <w:p w:rsidR="00E268FD" w:rsidRPr="001B1C59" w:rsidRDefault="00E268FD" w:rsidP="001B1B02">
      <w:pPr>
        <w:adjustRightInd w:val="0"/>
        <w:ind w:firstLine="540"/>
        <w:jc w:val="both"/>
        <w:outlineLvl w:val="2"/>
      </w:pPr>
    </w:p>
    <w:p w:rsidR="001B1B02" w:rsidRPr="001B1C59" w:rsidRDefault="00516F36" w:rsidP="001B1B02">
      <w:pPr>
        <w:adjustRightInd w:val="0"/>
        <w:ind w:firstLine="540"/>
        <w:jc w:val="both"/>
      </w:pPr>
      <w:r>
        <w:t>П</w:t>
      </w:r>
      <w:r w:rsidR="001B1B02" w:rsidRPr="001B1C59">
        <w:t>рисвоенный э</w:t>
      </w:r>
      <w:r>
        <w:t xml:space="preserve">митенту налоговыми органами ИНН: </w:t>
      </w:r>
      <w:r w:rsidRPr="00516F36">
        <w:rPr>
          <w:b/>
          <w:i/>
        </w:rPr>
        <w:t>7722696870</w:t>
      </w:r>
    </w:p>
    <w:p w:rsidR="001B1B02" w:rsidRPr="001B1C59" w:rsidRDefault="001B1B02" w:rsidP="001B1B02">
      <w:pPr>
        <w:adjustRightInd w:val="0"/>
        <w:jc w:val="both"/>
      </w:pPr>
    </w:p>
    <w:p w:rsidR="001B1B02" w:rsidRDefault="001B1B02" w:rsidP="006E46F1">
      <w:pPr>
        <w:pStyle w:val="3"/>
      </w:pPr>
      <w:bookmarkStart w:id="39" w:name="_Toc422823156"/>
      <w:r w:rsidRPr="001B1C59">
        <w:t>3.1.6. Филиалы и представительства эмитента</w:t>
      </w:r>
      <w:bookmarkEnd w:id="39"/>
    </w:p>
    <w:p w:rsidR="00E268FD" w:rsidRPr="001B1C59" w:rsidRDefault="00E268FD" w:rsidP="001B1B02">
      <w:pPr>
        <w:adjustRightInd w:val="0"/>
        <w:ind w:firstLine="540"/>
        <w:jc w:val="both"/>
        <w:outlineLvl w:val="2"/>
      </w:pPr>
    </w:p>
    <w:p w:rsidR="00E55B63" w:rsidRPr="00C072E2" w:rsidRDefault="00E55B63" w:rsidP="00E55B63">
      <w:pPr>
        <w:adjustRightInd w:val="0"/>
        <w:ind w:firstLine="567"/>
        <w:jc w:val="both"/>
        <w:rPr>
          <w:b/>
          <w:i/>
        </w:rPr>
      </w:pPr>
      <w:r w:rsidRPr="00C072E2">
        <w:rPr>
          <w:b/>
          <w:i/>
        </w:rPr>
        <w:t xml:space="preserve">У Эмитента отсутствуют филиалы и представительства. </w:t>
      </w:r>
    </w:p>
    <w:p w:rsidR="00F874DC" w:rsidRPr="001B1C59" w:rsidRDefault="00F874DC" w:rsidP="001B1B02">
      <w:pPr>
        <w:adjustRightInd w:val="0"/>
        <w:jc w:val="both"/>
      </w:pPr>
    </w:p>
    <w:p w:rsidR="001B1B02" w:rsidRPr="002E0D35" w:rsidRDefault="001B1B02" w:rsidP="002E0D35">
      <w:pPr>
        <w:pStyle w:val="20"/>
        <w:rPr>
          <w:sz w:val="22"/>
          <w:szCs w:val="22"/>
        </w:rPr>
      </w:pPr>
      <w:bookmarkStart w:id="40" w:name="_Toc422823157"/>
      <w:r w:rsidRPr="002E0D35">
        <w:rPr>
          <w:sz w:val="22"/>
          <w:szCs w:val="22"/>
        </w:rPr>
        <w:t>3.2. Основная хозяйственная деятельность эмитента</w:t>
      </w:r>
      <w:bookmarkEnd w:id="40"/>
    </w:p>
    <w:p w:rsidR="001B1B02" w:rsidRPr="001B1C59" w:rsidRDefault="001B1B02" w:rsidP="001B1B02">
      <w:pPr>
        <w:adjustRightInd w:val="0"/>
        <w:jc w:val="both"/>
      </w:pPr>
    </w:p>
    <w:p w:rsidR="001B1B02" w:rsidRDefault="001B1B02" w:rsidP="006E46F1">
      <w:pPr>
        <w:pStyle w:val="3"/>
      </w:pPr>
      <w:bookmarkStart w:id="41" w:name="_Toc422823158"/>
      <w:r w:rsidRPr="001B1C59">
        <w:t>3.2.1. Основные виды экономической деятельности эмитента</w:t>
      </w:r>
      <w:bookmarkEnd w:id="41"/>
    </w:p>
    <w:p w:rsidR="00E268FD" w:rsidRPr="001B1C59" w:rsidRDefault="00E268FD" w:rsidP="001B1B02">
      <w:pPr>
        <w:adjustRightInd w:val="0"/>
        <w:ind w:firstLine="540"/>
        <w:jc w:val="both"/>
        <w:outlineLvl w:val="2"/>
      </w:pPr>
    </w:p>
    <w:p w:rsidR="001B1B02" w:rsidRPr="00C974D9" w:rsidRDefault="00C974D9" w:rsidP="001B1B02">
      <w:pPr>
        <w:adjustRightInd w:val="0"/>
        <w:ind w:firstLine="540"/>
        <w:jc w:val="both"/>
      </w:pPr>
      <w:r w:rsidRPr="00C974D9">
        <w:t>К</w:t>
      </w:r>
      <w:r w:rsidR="001B1B02" w:rsidRPr="00C974D9">
        <w:t xml:space="preserve">од (коды) вида (видов) экономической деятельности, которая является для эмитента основной, согласно </w:t>
      </w:r>
      <w:hyperlink r:id="rId40" w:history="1">
        <w:r w:rsidR="001B1B02" w:rsidRPr="00C974D9">
          <w:t>ОКВЭД</w:t>
        </w:r>
      </w:hyperlink>
      <w:r w:rsidRPr="00C974D9">
        <w:t xml:space="preserve">: </w:t>
      </w:r>
      <w:r w:rsidR="005B13D3">
        <w:rPr>
          <w:b/>
          <w:bCs/>
          <w:i/>
          <w:iCs/>
          <w:color w:val="262626"/>
        </w:rPr>
        <w:t>65.23.1</w:t>
      </w:r>
    </w:p>
    <w:p w:rsidR="005B13D3" w:rsidRPr="00937C83" w:rsidRDefault="00C974D9" w:rsidP="00937C83">
      <w:pPr>
        <w:adjustRightInd w:val="0"/>
        <w:ind w:firstLine="540"/>
        <w:jc w:val="both"/>
        <w:rPr>
          <w:b/>
          <w:i/>
        </w:rPr>
      </w:pPr>
      <w:r w:rsidRPr="00C974D9">
        <w:t>И</w:t>
      </w:r>
      <w:r w:rsidR="001B1B02" w:rsidRPr="00C974D9">
        <w:t xml:space="preserve">ные коды </w:t>
      </w:r>
      <w:hyperlink r:id="rId41" w:history="1">
        <w:r w:rsidR="001B1B02" w:rsidRPr="00C974D9">
          <w:t>ОКВЭД</w:t>
        </w:r>
      </w:hyperlink>
      <w:r w:rsidRPr="00C974D9">
        <w:t>, присвоенные</w:t>
      </w:r>
      <w:r>
        <w:t xml:space="preserve"> эмитенту: </w:t>
      </w:r>
      <w:r w:rsidR="005B13D3" w:rsidRPr="00937C83">
        <w:rPr>
          <w:b/>
          <w:i/>
          <w:color w:val="262626"/>
        </w:rPr>
        <w:t>40.30.1</w:t>
      </w:r>
      <w:r w:rsidR="00937C83" w:rsidRPr="00937C83">
        <w:rPr>
          <w:b/>
          <w:i/>
          <w:color w:val="262626"/>
        </w:rPr>
        <w:t xml:space="preserve">, </w:t>
      </w:r>
      <w:r w:rsidR="005B13D3" w:rsidRPr="00937C83">
        <w:rPr>
          <w:b/>
          <w:i/>
          <w:color w:val="262626"/>
        </w:rPr>
        <w:t>40.30.14</w:t>
      </w:r>
      <w:r w:rsidR="00937C83" w:rsidRPr="00937C83">
        <w:rPr>
          <w:b/>
          <w:i/>
          <w:color w:val="262626"/>
        </w:rPr>
        <w:t xml:space="preserve">, </w:t>
      </w:r>
      <w:r w:rsidR="005B13D3" w:rsidRPr="00937C83">
        <w:rPr>
          <w:b/>
          <w:i/>
          <w:color w:val="262626"/>
        </w:rPr>
        <w:t>40.30.2</w:t>
      </w:r>
      <w:r w:rsidR="00937C83" w:rsidRPr="00937C83">
        <w:rPr>
          <w:b/>
          <w:i/>
          <w:color w:val="262626"/>
        </w:rPr>
        <w:t xml:space="preserve">, </w:t>
      </w:r>
      <w:r w:rsidR="005B13D3" w:rsidRPr="00937C83">
        <w:rPr>
          <w:b/>
          <w:i/>
          <w:color w:val="262626"/>
        </w:rPr>
        <w:t>40.30.3</w:t>
      </w:r>
      <w:r w:rsidR="00937C83" w:rsidRPr="00937C83">
        <w:rPr>
          <w:b/>
          <w:i/>
          <w:color w:val="262626"/>
        </w:rPr>
        <w:t xml:space="preserve">, </w:t>
      </w:r>
      <w:r w:rsidR="005B13D3" w:rsidRPr="00937C83">
        <w:rPr>
          <w:b/>
          <w:i/>
          <w:color w:val="262626"/>
        </w:rPr>
        <w:t>40.30.4</w:t>
      </w:r>
      <w:r w:rsidR="00937C83" w:rsidRPr="00937C83">
        <w:rPr>
          <w:b/>
          <w:i/>
          <w:color w:val="262626"/>
        </w:rPr>
        <w:t xml:space="preserve">, </w:t>
      </w:r>
      <w:r w:rsidR="005B13D3" w:rsidRPr="00937C83">
        <w:rPr>
          <w:b/>
          <w:i/>
          <w:color w:val="262626"/>
        </w:rPr>
        <w:t>40.30.5</w:t>
      </w:r>
      <w:r w:rsidR="00937C83" w:rsidRPr="00937C83">
        <w:rPr>
          <w:b/>
          <w:i/>
          <w:color w:val="262626"/>
        </w:rPr>
        <w:t xml:space="preserve">, </w:t>
      </w:r>
      <w:r w:rsidR="005B13D3" w:rsidRPr="00937C83">
        <w:rPr>
          <w:b/>
          <w:i/>
          <w:color w:val="262626"/>
        </w:rPr>
        <w:t>67.13.4</w:t>
      </w:r>
      <w:r w:rsidR="00937C83" w:rsidRPr="00937C83">
        <w:rPr>
          <w:b/>
          <w:i/>
          <w:color w:val="262626"/>
        </w:rPr>
        <w:t xml:space="preserve">, </w:t>
      </w:r>
      <w:r w:rsidR="005B13D3" w:rsidRPr="00937C83">
        <w:rPr>
          <w:b/>
          <w:i/>
          <w:color w:val="262626"/>
        </w:rPr>
        <w:t>70.31.1</w:t>
      </w:r>
      <w:r w:rsidR="00937C83" w:rsidRPr="00937C83">
        <w:rPr>
          <w:b/>
          <w:i/>
          <w:color w:val="262626"/>
        </w:rPr>
        <w:t xml:space="preserve">, </w:t>
      </w:r>
      <w:r w:rsidR="005B13D3" w:rsidRPr="00937C83">
        <w:rPr>
          <w:b/>
          <w:i/>
          <w:color w:val="262626"/>
        </w:rPr>
        <w:t>74.1</w:t>
      </w:r>
      <w:r w:rsidR="00937C83" w:rsidRPr="00937C83">
        <w:rPr>
          <w:b/>
          <w:i/>
          <w:color w:val="262626"/>
        </w:rPr>
        <w:t xml:space="preserve">, </w:t>
      </w:r>
      <w:r w:rsidR="005B13D3" w:rsidRPr="00937C83">
        <w:rPr>
          <w:b/>
          <w:i/>
          <w:color w:val="262626"/>
        </w:rPr>
        <w:t>74.12</w:t>
      </w:r>
      <w:r w:rsidR="00937C83" w:rsidRPr="00937C83">
        <w:rPr>
          <w:b/>
          <w:i/>
          <w:color w:val="262626"/>
        </w:rPr>
        <w:t xml:space="preserve">, </w:t>
      </w:r>
      <w:r w:rsidR="005B13D3" w:rsidRPr="00937C83">
        <w:rPr>
          <w:b/>
          <w:i/>
          <w:color w:val="262626"/>
        </w:rPr>
        <w:t>74.14</w:t>
      </w:r>
      <w:r w:rsidR="00937C83" w:rsidRPr="00937C83">
        <w:rPr>
          <w:b/>
          <w:i/>
          <w:color w:val="262626"/>
        </w:rPr>
        <w:t>.</w:t>
      </w:r>
    </w:p>
    <w:p w:rsidR="005B13D3" w:rsidRPr="001B1C59" w:rsidRDefault="005B13D3" w:rsidP="001B1B02">
      <w:pPr>
        <w:adjustRightInd w:val="0"/>
        <w:jc w:val="both"/>
      </w:pPr>
    </w:p>
    <w:p w:rsidR="001B1B02" w:rsidRDefault="001B1B02" w:rsidP="006E46F1">
      <w:pPr>
        <w:pStyle w:val="3"/>
      </w:pPr>
      <w:bookmarkStart w:id="42" w:name="Par387"/>
      <w:bookmarkStart w:id="43" w:name="_Toc422823159"/>
      <w:bookmarkEnd w:id="42"/>
      <w:r w:rsidRPr="001B1C59">
        <w:t>3.2.2. Основная хозяйственная деятельность эмитента</w:t>
      </w:r>
      <w:bookmarkEnd w:id="43"/>
    </w:p>
    <w:p w:rsidR="00E268FD" w:rsidRPr="001B1C59" w:rsidRDefault="00E268FD" w:rsidP="001B1B02">
      <w:pPr>
        <w:adjustRightInd w:val="0"/>
        <w:ind w:firstLine="540"/>
        <w:jc w:val="both"/>
        <w:outlineLvl w:val="2"/>
      </w:pPr>
    </w:p>
    <w:p w:rsidR="001B1B02" w:rsidRDefault="00C974D9" w:rsidP="00C974D9">
      <w:pPr>
        <w:adjustRightInd w:val="0"/>
        <w:ind w:firstLine="540"/>
        <w:jc w:val="both"/>
      </w:pPr>
      <w:r>
        <w:t>О</w:t>
      </w:r>
      <w:r w:rsidR="001B1B02" w:rsidRPr="001B1C59">
        <w:t>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а также за последний завершенный отчетный период до даты утверждения проспекта ценных бумаг.</w:t>
      </w:r>
    </w:p>
    <w:p w:rsidR="00257448" w:rsidRDefault="00AF0170" w:rsidP="00AF0170">
      <w:pPr>
        <w:adjustRightInd w:val="0"/>
        <w:ind w:firstLine="567"/>
        <w:jc w:val="both"/>
        <w:rPr>
          <w:b/>
          <w:i/>
        </w:rPr>
      </w:pPr>
      <w:r>
        <w:rPr>
          <w:b/>
          <w:i/>
        </w:rPr>
        <w:t xml:space="preserve">За рассматриваемый период у Эмитента отсутствует выручка (строка 2110 Отчета о финансовых результатах). </w:t>
      </w:r>
      <w:r w:rsidR="00135A45">
        <w:rPr>
          <w:b/>
          <w:i/>
        </w:rPr>
        <w:t>Основная деятельность Эмитента</w:t>
      </w:r>
      <w:r>
        <w:rPr>
          <w:b/>
          <w:i/>
        </w:rPr>
        <w:t xml:space="preserve"> </w:t>
      </w:r>
      <w:r w:rsidR="00135A45">
        <w:rPr>
          <w:b/>
          <w:i/>
        </w:rPr>
        <w:t xml:space="preserve">связана с </w:t>
      </w:r>
      <w:r>
        <w:rPr>
          <w:b/>
          <w:i/>
        </w:rPr>
        <w:t>привлечени</w:t>
      </w:r>
      <w:r w:rsidR="00135A45">
        <w:rPr>
          <w:b/>
          <w:i/>
        </w:rPr>
        <w:t>ем</w:t>
      </w:r>
      <w:r>
        <w:rPr>
          <w:b/>
          <w:i/>
        </w:rPr>
        <w:t xml:space="preserve"> финансирования на рынке долгового </w:t>
      </w:r>
      <w:r w:rsidRPr="001D2759">
        <w:rPr>
          <w:b/>
          <w:i/>
        </w:rPr>
        <w:t>капитала</w:t>
      </w:r>
      <w:r w:rsidR="004E1CE7">
        <w:rPr>
          <w:b/>
          <w:i/>
        </w:rPr>
        <w:t xml:space="preserve"> и последующей выдачей займов</w:t>
      </w:r>
      <w:r w:rsidRPr="001D2759">
        <w:rPr>
          <w:b/>
          <w:i/>
        </w:rPr>
        <w:t>. Поэтому</w:t>
      </w:r>
      <w:r>
        <w:rPr>
          <w:b/>
          <w:i/>
        </w:rPr>
        <w:t xml:space="preserve"> основным доходом для Эмитента можно считать проценты </w:t>
      </w:r>
      <w:r w:rsidR="00135A45">
        <w:rPr>
          <w:b/>
          <w:i/>
        </w:rPr>
        <w:t>к получению</w:t>
      </w:r>
      <w:r>
        <w:rPr>
          <w:b/>
          <w:i/>
        </w:rPr>
        <w:t xml:space="preserve"> займам (строка 2320 О</w:t>
      </w:r>
      <w:r w:rsidR="00257448">
        <w:rPr>
          <w:b/>
          <w:i/>
        </w:rPr>
        <w:t>тчета о финансовых результатах).</w:t>
      </w:r>
    </w:p>
    <w:p w:rsidR="00257448" w:rsidRDefault="00257448" w:rsidP="00AF0170">
      <w:pPr>
        <w:adjustRightInd w:val="0"/>
        <w:ind w:firstLine="567"/>
        <w:jc w:val="both"/>
        <w:rPr>
          <w:b/>
          <w:i/>
        </w:rPr>
      </w:pPr>
    </w:p>
    <w:p w:rsidR="00AF0170" w:rsidRPr="00AF0170" w:rsidRDefault="00257448" w:rsidP="00AF0170">
      <w:pPr>
        <w:adjustRightInd w:val="0"/>
        <w:ind w:firstLine="567"/>
        <w:jc w:val="both"/>
        <w:rPr>
          <w:b/>
          <w:i/>
        </w:rPr>
      </w:pPr>
      <w:r>
        <w:rPr>
          <w:b/>
          <w:i/>
        </w:rPr>
        <w:t xml:space="preserve">Эмитент </w:t>
      </w:r>
      <w:proofErr w:type="spellStart"/>
      <w:r>
        <w:rPr>
          <w:b/>
          <w:i/>
        </w:rPr>
        <w:t>справочно</w:t>
      </w:r>
      <w:proofErr w:type="spellEnd"/>
      <w:r>
        <w:rPr>
          <w:b/>
          <w:i/>
        </w:rPr>
        <w:t xml:space="preserve"> приводит информацию о доходах в виде процентов к получению: </w:t>
      </w:r>
      <w:r w:rsidR="00AF0170">
        <w:rPr>
          <w:b/>
          <w:i/>
        </w:rPr>
        <w:t xml:space="preserve"> </w:t>
      </w:r>
    </w:p>
    <w:p w:rsidR="00AF0170" w:rsidRDefault="00AF0170" w:rsidP="001B1B02">
      <w:pPr>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937"/>
        <w:gridCol w:w="939"/>
        <w:gridCol w:w="939"/>
        <w:gridCol w:w="939"/>
        <w:gridCol w:w="939"/>
        <w:gridCol w:w="961"/>
      </w:tblGrid>
      <w:tr w:rsidR="00C974D9" w:rsidTr="00135A45">
        <w:tc>
          <w:tcPr>
            <w:tcW w:w="4483" w:type="dxa"/>
            <w:shd w:val="clear" w:color="auto" w:fill="auto"/>
          </w:tcPr>
          <w:p w:rsidR="00C974D9" w:rsidRDefault="00C974D9" w:rsidP="00FF2A8A">
            <w:pPr>
              <w:adjustRightInd w:val="0"/>
              <w:jc w:val="both"/>
            </w:pPr>
            <w:r w:rsidRPr="001B1C59">
              <w:t>Наименование показателя</w:t>
            </w:r>
          </w:p>
        </w:tc>
        <w:tc>
          <w:tcPr>
            <w:tcW w:w="937" w:type="dxa"/>
            <w:shd w:val="clear" w:color="auto" w:fill="auto"/>
          </w:tcPr>
          <w:p w:rsidR="00C974D9" w:rsidRPr="00FF2A8A" w:rsidRDefault="00C974D9" w:rsidP="00FF2A8A">
            <w:pPr>
              <w:adjustRightInd w:val="0"/>
              <w:jc w:val="center"/>
              <w:rPr>
                <w:b/>
              </w:rPr>
            </w:pPr>
            <w:r w:rsidRPr="00FF2A8A">
              <w:rPr>
                <w:b/>
              </w:rPr>
              <w:t>2010 г.</w:t>
            </w:r>
          </w:p>
        </w:tc>
        <w:tc>
          <w:tcPr>
            <w:tcW w:w="939" w:type="dxa"/>
            <w:shd w:val="clear" w:color="auto" w:fill="auto"/>
          </w:tcPr>
          <w:p w:rsidR="00C974D9" w:rsidRPr="00FF2A8A" w:rsidRDefault="00C974D9" w:rsidP="00FF2A8A">
            <w:pPr>
              <w:adjustRightInd w:val="0"/>
              <w:jc w:val="center"/>
              <w:rPr>
                <w:b/>
              </w:rPr>
            </w:pPr>
            <w:r w:rsidRPr="00FF2A8A">
              <w:rPr>
                <w:b/>
              </w:rPr>
              <w:t>2011 г.</w:t>
            </w:r>
          </w:p>
        </w:tc>
        <w:tc>
          <w:tcPr>
            <w:tcW w:w="939" w:type="dxa"/>
            <w:shd w:val="clear" w:color="auto" w:fill="auto"/>
          </w:tcPr>
          <w:p w:rsidR="00C974D9" w:rsidRPr="00FF2A8A" w:rsidRDefault="00C974D9" w:rsidP="00FF2A8A">
            <w:pPr>
              <w:adjustRightInd w:val="0"/>
              <w:jc w:val="center"/>
              <w:rPr>
                <w:b/>
              </w:rPr>
            </w:pPr>
            <w:r w:rsidRPr="00FF2A8A">
              <w:rPr>
                <w:b/>
              </w:rPr>
              <w:t>2012 г.</w:t>
            </w:r>
          </w:p>
        </w:tc>
        <w:tc>
          <w:tcPr>
            <w:tcW w:w="939" w:type="dxa"/>
            <w:shd w:val="clear" w:color="auto" w:fill="auto"/>
          </w:tcPr>
          <w:p w:rsidR="00C974D9" w:rsidRPr="00FF2A8A" w:rsidRDefault="00C974D9" w:rsidP="00FF2A8A">
            <w:pPr>
              <w:adjustRightInd w:val="0"/>
              <w:jc w:val="center"/>
              <w:rPr>
                <w:b/>
              </w:rPr>
            </w:pPr>
            <w:r w:rsidRPr="00FF2A8A">
              <w:rPr>
                <w:b/>
              </w:rPr>
              <w:t>2013 г.</w:t>
            </w:r>
          </w:p>
        </w:tc>
        <w:tc>
          <w:tcPr>
            <w:tcW w:w="939" w:type="dxa"/>
            <w:shd w:val="clear" w:color="auto" w:fill="auto"/>
          </w:tcPr>
          <w:p w:rsidR="00C974D9" w:rsidRPr="00FF2A8A" w:rsidRDefault="00C974D9" w:rsidP="00FF2A8A">
            <w:pPr>
              <w:adjustRightInd w:val="0"/>
              <w:jc w:val="center"/>
              <w:rPr>
                <w:b/>
              </w:rPr>
            </w:pPr>
            <w:r w:rsidRPr="00FF2A8A">
              <w:rPr>
                <w:b/>
              </w:rPr>
              <w:t>2014 г.</w:t>
            </w:r>
          </w:p>
        </w:tc>
        <w:tc>
          <w:tcPr>
            <w:tcW w:w="961" w:type="dxa"/>
            <w:shd w:val="clear" w:color="auto" w:fill="auto"/>
          </w:tcPr>
          <w:p w:rsidR="00C974D9" w:rsidRPr="00FF2A8A" w:rsidRDefault="00C974D9" w:rsidP="00FF2A8A">
            <w:pPr>
              <w:adjustRightInd w:val="0"/>
              <w:jc w:val="center"/>
              <w:rPr>
                <w:b/>
              </w:rPr>
            </w:pPr>
            <w:r w:rsidRPr="00FF2A8A">
              <w:rPr>
                <w:b/>
              </w:rPr>
              <w:t>1 квартал 2015 г.</w:t>
            </w:r>
          </w:p>
        </w:tc>
      </w:tr>
      <w:tr w:rsidR="00C974D9" w:rsidTr="00135A45">
        <w:tc>
          <w:tcPr>
            <w:tcW w:w="4483" w:type="dxa"/>
            <w:shd w:val="clear" w:color="auto" w:fill="auto"/>
          </w:tcPr>
          <w:p w:rsidR="00AF0170" w:rsidRPr="00FF2A8A" w:rsidRDefault="00135A45" w:rsidP="00FF2A8A">
            <w:pPr>
              <w:adjustRightInd w:val="0"/>
              <w:jc w:val="both"/>
              <w:rPr>
                <w:b/>
                <w:i/>
              </w:rPr>
            </w:pPr>
            <w:r>
              <w:t>Проценты к получению</w:t>
            </w:r>
            <w:r w:rsidR="00257448">
              <w:t>, тыс. рублей</w:t>
            </w:r>
            <w:r w:rsidR="00AF0170" w:rsidRPr="00FF2A8A">
              <w:rPr>
                <w:b/>
                <w:i/>
              </w:rPr>
              <w:t xml:space="preserve"> </w:t>
            </w:r>
          </w:p>
        </w:tc>
        <w:tc>
          <w:tcPr>
            <w:tcW w:w="937" w:type="dxa"/>
            <w:shd w:val="clear" w:color="auto" w:fill="auto"/>
          </w:tcPr>
          <w:p w:rsidR="00C974D9" w:rsidRDefault="00257448" w:rsidP="00257448">
            <w:pPr>
              <w:adjustRightInd w:val="0"/>
              <w:jc w:val="center"/>
            </w:pPr>
            <w:r>
              <w:t>4 401</w:t>
            </w:r>
          </w:p>
        </w:tc>
        <w:tc>
          <w:tcPr>
            <w:tcW w:w="939" w:type="dxa"/>
            <w:shd w:val="clear" w:color="auto" w:fill="auto"/>
          </w:tcPr>
          <w:p w:rsidR="00C974D9" w:rsidRDefault="00257448" w:rsidP="00257448">
            <w:pPr>
              <w:adjustRightInd w:val="0"/>
              <w:jc w:val="center"/>
            </w:pPr>
            <w:r>
              <w:t>6 529</w:t>
            </w:r>
          </w:p>
        </w:tc>
        <w:tc>
          <w:tcPr>
            <w:tcW w:w="939" w:type="dxa"/>
            <w:shd w:val="clear" w:color="auto" w:fill="auto"/>
          </w:tcPr>
          <w:p w:rsidR="00C974D9" w:rsidRDefault="00257448" w:rsidP="00257448">
            <w:pPr>
              <w:adjustRightInd w:val="0"/>
              <w:jc w:val="center"/>
            </w:pPr>
            <w:r>
              <w:t>0</w:t>
            </w:r>
          </w:p>
        </w:tc>
        <w:tc>
          <w:tcPr>
            <w:tcW w:w="939" w:type="dxa"/>
            <w:shd w:val="clear" w:color="auto" w:fill="auto"/>
          </w:tcPr>
          <w:p w:rsidR="00C974D9" w:rsidRDefault="00257448" w:rsidP="00257448">
            <w:pPr>
              <w:adjustRightInd w:val="0"/>
              <w:jc w:val="center"/>
            </w:pPr>
            <w:r>
              <w:t>287 860</w:t>
            </w:r>
          </w:p>
        </w:tc>
        <w:tc>
          <w:tcPr>
            <w:tcW w:w="939" w:type="dxa"/>
            <w:shd w:val="clear" w:color="auto" w:fill="auto"/>
          </w:tcPr>
          <w:p w:rsidR="00C974D9" w:rsidRDefault="002F617D" w:rsidP="00257448">
            <w:pPr>
              <w:adjustRightInd w:val="0"/>
              <w:jc w:val="center"/>
            </w:pPr>
            <w:r>
              <w:t>729 362</w:t>
            </w:r>
          </w:p>
        </w:tc>
        <w:tc>
          <w:tcPr>
            <w:tcW w:w="961" w:type="dxa"/>
            <w:shd w:val="clear" w:color="auto" w:fill="auto"/>
          </w:tcPr>
          <w:p w:rsidR="00C974D9" w:rsidRDefault="00135A45" w:rsidP="00257448">
            <w:pPr>
              <w:adjustRightInd w:val="0"/>
              <w:jc w:val="center"/>
            </w:pPr>
            <w:r>
              <w:t>179 843</w:t>
            </w:r>
          </w:p>
        </w:tc>
      </w:tr>
    </w:tbl>
    <w:p w:rsidR="00C974D9" w:rsidRDefault="00C974D9" w:rsidP="001B1B02">
      <w:pPr>
        <w:adjustRightInd w:val="0"/>
        <w:jc w:val="both"/>
      </w:pPr>
    </w:p>
    <w:p w:rsidR="001B1B02" w:rsidRPr="00257448" w:rsidRDefault="00C974D9" w:rsidP="001B1B02">
      <w:pPr>
        <w:adjustRightInd w:val="0"/>
        <w:ind w:firstLine="540"/>
        <w:jc w:val="both"/>
        <w:rPr>
          <w:b/>
          <w:i/>
        </w:rPr>
      </w:pPr>
      <w:r>
        <w:t>И</w:t>
      </w:r>
      <w:r w:rsidR="001B1B02" w:rsidRPr="001B1C59">
        <w:t>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w:t>
      </w:r>
      <w:r w:rsidR="00257448">
        <w:t xml:space="preserve">й: </w:t>
      </w:r>
      <w:r w:rsidR="00257448">
        <w:rPr>
          <w:b/>
          <w:i/>
        </w:rPr>
        <w:t xml:space="preserve">у Эмитента отсутствует выручка от продаж, поэтому изменения не оцениваются.  </w:t>
      </w:r>
    </w:p>
    <w:p w:rsidR="00F874DC" w:rsidRDefault="00F874DC" w:rsidP="001B1B02">
      <w:pPr>
        <w:adjustRightInd w:val="0"/>
        <w:ind w:firstLine="540"/>
        <w:jc w:val="both"/>
      </w:pPr>
    </w:p>
    <w:p w:rsidR="001B1B02" w:rsidRDefault="00C974D9" w:rsidP="001B1B02">
      <w:pPr>
        <w:adjustRightInd w:val="0"/>
        <w:ind w:firstLine="540"/>
        <w:jc w:val="both"/>
        <w:rPr>
          <w:b/>
          <w:i/>
        </w:rPr>
      </w:pPr>
      <w:r>
        <w:t>О</w:t>
      </w:r>
      <w:r w:rsidR="001B1B02" w:rsidRPr="001B1C59">
        <w:t>бщая структура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w:t>
      </w:r>
      <w:r w:rsidR="00257448">
        <w:t xml:space="preserve">роцентах от общей себестоимости: </w:t>
      </w:r>
      <w:r w:rsidR="00257448">
        <w:rPr>
          <w:b/>
          <w:i/>
        </w:rPr>
        <w:t xml:space="preserve">У Эмитента отсутствует себестоимость продаж за указанные периоды (стр. 2120 Отчета о финансовых результатах). Эмитент не занимается производственной деятельностью. </w:t>
      </w:r>
    </w:p>
    <w:p w:rsidR="00257448" w:rsidRDefault="00257448" w:rsidP="001B1B02">
      <w:pPr>
        <w:adjustRightInd w:val="0"/>
        <w:ind w:firstLine="540"/>
        <w:jc w:val="both"/>
        <w:rPr>
          <w:b/>
          <w:i/>
        </w:rPr>
      </w:pPr>
    </w:p>
    <w:p w:rsidR="00257448" w:rsidRDefault="00257448" w:rsidP="001B1B02">
      <w:pPr>
        <w:adjustRightInd w:val="0"/>
        <w:ind w:firstLine="540"/>
        <w:jc w:val="both"/>
        <w:rPr>
          <w:b/>
          <w:i/>
        </w:rPr>
      </w:pPr>
      <w:r>
        <w:rPr>
          <w:b/>
          <w:i/>
        </w:rPr>
        <w:t xml:space="preserve">Затраты Эмитента за 2014 год состоят из следующих позиций: </w:t>
      </w:r>
    </w:p>
    <w:p w:rsidR="00257448" w:rsidRDefault="00257448" w:rsidP="00257448">
      <w:pPr>
        <w:adjustRightInd w:val="0"/>
        <w:ind w:firstLine="540"/>
        <w:jc w:val="both"/>
        <w:rPr>
          <w:b/>
          <w:bCs/>
          <w:i/>
          <w:iCs/>
        </w:rPr>
      </w:pPr>
      <w:r>
        <w:rPr>
          <w:b/>
          <w:bCs/>
          <w:i/>
          <w:iCs/>
        </w:rPr>
        <w:t xml:space="preserve">- </w:t>
      </w:r>
      <w:r w:rsidRPr="00257448">
        <w:rPr>
          <w:b/>
          <w:bCs/>
          <w:i/>
          <w:iCs/>
        </w:rPr>
        <w:t>процентны</w:t>
      </w:r>
      <w:r>
        <w:rPr>
          <w:b/>
          <w:bCs/>
          <w:i/>
          <w:iCs/>
        </w:rPr>
        <w:t>е</w:t>
      </w:r>
      <w:r w:rsidRPr="00257448">
        <w:rPr>
          <w:b/>
          <w:bCs/>
          <w:i/>
          <w:iCs/>
        </w:rPr>
        <w:t xml:space="preserve"> расход</w:t>
      </w:r>
      <w:r>
        <w:rPr>
          <w:b/>
          <w:bCs/>
          <w:i/>
          <w:iCs/>
        </w:rPr>
        <w:t xml:space="preserve">ы - </w:t>
      </w:r>
      <w:r w:rsidRPr="00257448">
        <w:rPr>
          <w:b/>
          <w:bCs/>
          <w:i/>
          <w:iCs/>
        </w:rPr>
        <w:t>720 160 тыс. руб.</w:t>
      </w:r>
    </w:p>
    <w:p w:rsidR="00257448" w:rsidRDefault="00257448" w:rsidP="00257448">
      <w:pPr>
        <w:adjustRightInd w:val="0"/>
        <w:ind w:firstLine="540"/>
        <w:jc w:val="both"/>
        <w:rPr>
          <w:b/>
          <w:bCs/>
          <w:i/>
          <w:iCs/>
        </w:rPr>
      </w:pPr>
      <w:r>
        <w:rPr>
          <w:b/>
          <w:bCs/>
          <w:i/>
          <w:iCs/>
        </w:rPr>
        <w:t xml:space="preserve">- </w:t>
      </w:r>
      <w:r w:rsidRPr="00257448">
        <w:rPr>
          <w:b/>
          <w:bCs/>
          <w:i/>
          <w:iCs/>
        </w:rPr>
        <w:t>управленчески</w:t>
      </w:r>
      <w:r>
        <w:rPr>
          <w:b/>
          <w:bCs/>
          <w:i/>
          <w:iCs/>
        </w:rPr>
        <w:t>е</w:t>
      </w:r>
      <w:r w:rsidRPr="00257448">
        <w:rPr>
          <w:b/>
          <w:bCs/>
          <w:i/>
          <w:iCs/>
        </w:rPr>
        <w:t xml:space="preserve"> затрат</w:t>
      </w:r>
      <w:r>
        <w:rPr>
          <w:b/>
          <w:bCs/>
          <w:i/>
          <w:iCs/>
        </w:rPr>
        <w:t>ы</w:t>
      </w:r>
      <w:r w:rsidRPr="00257448">
        <w:rPr>
          <w:b/>
          <w:bCs/>
          <w:i/>
          <w:iCs/>
        </w:rPr>
        <w:t xml:space="preserve"> </w:t>
      </w:r>
      <w:r>
        <w:rPr>
          <w:b/>
          <w:bCs/>
          <w:i/>
          <w:iCs/>
        </w:rPr>
        <w:t xml:space="preserve">- </w:t>
      </w:r>
      <w:r w:rsidRPr="00257448">
        <w:rPr>
          <w:b/>
          <w:bCs/>
          <w:i/>
          <w:iCs/>
        </w:rPr>
        <w:t>1 583 тыс. руб.</w:t>
      </w:r>
    </w:p>
    <w:p w:rsidR="00257448" w:rsidRPr="00257448" w:rsidRDefault="00257448" w:rsidP="00257448">
      <w:pPr>
        <w:adjustRightInd w:val="0"/>
        <w:ind w:firstLine="540"/>
        <w:jc w:val="both"/>
        <w:rPr>
          <w:b/>
          <w:i/>
        </w:rPr>
      </w:pPr>
      <w:r>
        <w:rPr>
          <w:b/>
          <w:bCs/>
          <w:i/>
          <w:iCs/>
        </w:rPr>
        <w:t xml:space="preserve">- </w:t>
      </w:r>
      <w:r w:rsidRPr="00257448">
        <w:rPr>
          <w:b/>
          <w:bCs/>
          <w:i/>
          <w:iCs/>
        </w:rPr>
        <w:t>прочи</w:t>
      </w:r>
      <w:r>
        <w:rPr>
          <w:b/>
          <w:bCs/>
          <w:i/>
          <w:iCs/>
        </w:rPr>
        <w:t>е</w:t>
      </w:r>
      <w:r w:rsidRPr="00257448">
        <w:rPr>
          <w:b/>
          <w:bCs/>
          <w:i/>
          <w:iCs/>
        </w:rPr>
        <w:t xml:space="preserve"> затрат</w:t>
      </w:r>
      <w:r>
        <w:rPr>
          <w:b/>
          <w:bCs/>
          <w:i/>
          <w:iCs/>
        </w:rPr>
        <w:t>ы</w:t>
      </w:r>
      <w:r w:rsidRPr="00257448">
        <w:rPr>
          <w:b/>
          <w:bCs/>
          <w:i/>
          <w:iCs/>
        </w:rPr>
        <w:t>, представляющи</w:t>
      </w:r>
      <w:r>
        <w:rPr>
          <w:b/>
          <w:bCs/>
          <w:i/>
          <w:iCs/>
        </w:rPr>
        <w:t>е</w:t>
      </w:r>
      <w:r w:rsidRPr="00257448">
        <w:rPr>
          <w:b/>
          <w:bCs/>
          <w:i/>
          <w:iCs/>
        </w:rPr>
        <w:t xml:space="preserve"> собой накладные расходы в связи с размещением облигационного займа 4 567 тыс. руб.</w:t>
      </w:r>
    </w:p>
    <w:p w:rsidR="00257448" w:rsidRDefault="00257448" w:rsidP="001B1B02">
      <w:pPr>
        <w:adjustRightInd w:val="0"/>
        <w:ind w:firstLine="540"/>
        <w:jc w:val="both"/>
        <w:rPr>
          <w:b/>
          <w:i/>
        </w:rPr>
      </w:pPr>
    </w:p>
    <w:p w:rsidR="00257448" w:rsidRDefault="00257448" w:rsidP="00257448">
      <w:pPr>
        <w:adjustRightInd w:val="0"/>
        <w:ind w:firstLine="540"/>
        <w:jc w:val="both"/>
        <w:rPr>
          <w:b/>
          <w:i/>
        </w:rPr>
      </w:pPr>
      <w:r>
        <w:rPr>
          <w:b/>
          <w:i/>
        </w:rPr>
        <w:t xml:space="preserve">Затраты Эмитента за 1 квартал 2015 года состоят из следующих позиций: </w:t>
      </w:r>
    </w:p>
    <w:p w:rsidR="00257448" w:rsidRDefault="00257448" w:rsidP="00257448">
      <w:pPr>
        <w:adjustRightInd w:val="0"/>
        <w:ind w:firstLine="540"/>
        <w:jc w:val="both"/>
        <w:rPr>
          <w:b/>
          <w:bCs/>
          <w:i/>
          <w:iCs/>
        </w:rPr>
      </w:pPr>
      <w:r>
        <w:rPr>
          <w:b/>
          <w:bCs/>
          <w:i/>
          <w:iCs/>
        </w:rPr>
        <w:t xml:space="preserve">- </w:t>
      </w:r>
      <w:r w:rsidRPr="00257448">
        <w:rPr>
          <w:b/>
          <w:bCs/>
          <w:i/>
          <w:iCs/>
        </w:rPr>
        <w:t>процентны</w:t>
      </w:r>
      <w:r>
        <w:rPr>
          <w:b/>
          <w:bCs/>
          <w:i/>
          <w:iCs/>
        </w:rPr>
        <w:t>е</w:t>
      </w:r>
      <w:r w:rsidRPr="00257448">
        <w:rPr>
          <w:b/>
          <w:bCs/>
          <w:i/>
          <w:iCs/>
        </w:rPr>
        <w:t xml:space="preserve"> расход</w:t>
      </w:r>
      <w:r>
        <w:rPr>
          <w:b/>
          <w:bCs/>
          <w:i/>
          <w:iCs/>
        </w:rPr>
        <w:t xml:space="preserve">ы – </w:t>
      </w:r>
      <w:r w:rsidRPr="00257448">
        <w:rPr>
          <w:b/>
          <w:bCs/>
          <w:i/>
          <w:iCs/>
        </w:rPr>
        <w:t>177 565 тыс. руб.</w:t>
      </w:r>
    </w:p>
    <w:p w:rsidR="00257448" w:rsidRDefault="00257448" w:rsidP="00257448">
      <w:pPr>
        <w:adjustRightInd w:val="0"/>
        <w:ind w:firstLine="540"/>
        <w:jc w:val="both"/>
        <w:rPr>
          <w:b/>
          <w:bCs/>
          <w:i/>
          <w:iCs/>
        </w:rPr>
      </w:pPr>
      <w:r>
        <w:rPr>
          <w:b/>
          <w:bCs/>
          <w:i/>
          <w:iCs/>
        </w:rPr>
        <w:t xml:space="preserve">- </w:t>
      </w:r>
      <w:r w:rsidRPr="00257448">
        <w:rPr>
          <w:b/>
          <w:bCs/>
          <w:i/>
          <w:iCs/>
        </w:rPr>
        <w:t>управленчески</w:t>
      </w:r>
      <w:r>
        <w:rPr>
          <w:b/>
          <w:bCs/>
          <w:i/>
          <w:iCs/>
        </w:rPr>
        <w:t>е</w:t>
      </w:r>
      <w:r w:rsidRPr="00257448">
        <w:rPr>
          <w:b/>
          <w:bCs/>
          <w:i/>
          <w:iCs/>
        </w:rPr>
        <w:t xml:space="preserve"> затрат</w:t>
      </w:r>
      <w:r>
        <w:rPr>
          <w:b/>
          <w:bCs/>
          <w:i/>
          <w:iCs/>
        </w:rPr>
        <w:t xml:space="preserve">ы - </w:t>
      </w:r>
      <w:r w:rsidRPr="00257448">
        <w:rPr>
          <w:b/>
          <w:bCs/>
          <w:i/>
          <w:iCs/>
        </w:rPr>
        <w:t>182 тыс. руб.</w:t>
      </w:r>
    </w:p>
    <w:p w:rsidR="00257448" w:rsidRPr="00257448" w:rsidRDefault="00257448" w:rsidP="00257448">
      <w:pPr>
        <w:adjustRightInd w:val="0"/>
        <w:ind w:firstLine="540"/>
        <w:jc w:val="both"/>
        <w:rPr>
          <w:b/>
          <w:i/>
        </w:rPr>
      </w:pPr>
      <w:r>
        <w:rPr>
          <w:b/>
          <w:bCs/>
          <w:i/>
          <w:iCs/>
        </w:rPr>
        <w:t xml:space="preserve">- </w:t>
      </w:r>
      <w:r w:rsidRPr="00257448">
        <w:rPr>
          <w:b/>
          <w:bCs/>
          <w:i/>
          <w:iCs/>
        </w:rPr>
        <w:t>прочи</w:t>
      </w:r>
      <w:r>
        <w:rPr>
          <w:b/>
          <w:bCs/>
          <w:i/>
          <w:iCs/>
        </w:rPr>
        <w:t>е</w:t>
      </w:r>
      <w:r w:rsidRPr="00257448">
        <w:rPr>
          <w:b/>
          <w:bCs/>
          <w:i/>
          <w:iCs/>
        </w:rPr>
        <w:t xml:space="preserve"> затрат</w:t>
      </w:r>
      <w:r>
        <w:rPr>
          <w:b/>
          <w:bCs/>
          <w:i/>
          <w:iCs/>
        </w:rPr>
        <w:t>ы</w:t>
      </w:r>
      <w:r w:rsidRPr="00257448">
        <w:rPr>
          <w:b/>
          <w:bCs/>
          <w:i/>
          <w:iCs/>
        </w:rPr>
        <w:t xml:space="preserve">, представляющих собой накладные расходы в связи с размещением облигационного займа </w:t>
      </w:r>
      <w:r>
        <w:rPr>
          <w:b/>
          <w:bCs/>
          <w:i/>
          <w:iCs/>
        </w:rPr>
        <w:t xml:space="preserve">- </w:t>
      </w:r>
      <w:r w:rsidRPr="00257448">
        <w:rPr>
          <w:b/>
          <w:bCs/>
          <w:i/>
          <w:iCs/>
        </w:rPr>
        <w:t>78 тыс. руб.</w:t>
      </w:r>
    </w:p>
    <w:p w:rsidR="00257448" w:rsidRDefault="00257448" w:rsidP="001B1B02">
      <w:pPr>
        <w:adjustRightInd w:val="0"/>
        <w:ind w:firstLine="540"/>
        <w:jc w:val="both"/>
        <w:rPr>
          <w:b/>
          <w:i/>
        </w:rPr>
      </w:pPr>
    </w:p>
    <w:p w:rsidR="001B1B02" w:rsidRPr="00257448" w:rsidRDefault="00F874DC" w:rsidP="001B1B02">
      <w:pPr>
        <w:adjustRightInd w:val="0"/>
        <w:ind w:firstLine="540"/>
        <w:jc w:val="both"/>
        <w:rPr>
          <w:b/>
          <w:i/>
        </w:rPr>
      </w:pPr>
      <w:r>
        <w:t>И</w:t>
      </w:r>
      <w:r w:rsidR="001B1B02" w:rsidRPr="001B1C59">
        <w:t>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w:t>
      </w:r>
      <w:r>
        <w:t xml:space="preserve">, </w:t>
      </w:r>
      <w:r w:rsidR="001B1B02" w:rsidRPr="001B1C59">
        <w:t>состояние разработки таких</w:t>
      </w:r>
      <w:r>
        <w:t xml:space="preserve"> видов продукции (работ, услуг): </w:t>
      </w:r>
      <w:r w:rsidR="00257448">
        <w:rPr>
          <w:b/>
          <w:i/>
        </w:rPr>
        <w:t xml:space="preserve">отсутствуют </w:t>
      </w:r>
    </w:p>
    <w:p w:rsidR="00F874DC" w:rsidRDefault="00F874DC" w:rsidP="001B1B02">
      <w:pPr>
        <w:adjustRightInd w:val="0"/>
        <w:ind w:firstLine="540"/>
        <w:jc w:val="both"/>
      </w:pPr>
    </w:p>
    <w:p w:rsidR="001B1B02" w:rsidRPr="001B1C59" w:rsidRDefault="00F874DC" w:rsidP="001B1B02">
      <w:pPr>
        <w:adjustRightInd w:val="0"/>
        <w:ind w:firstLine="540"/>
        <w:jc w:val="both"/>
      </w:pPr>
      <w:r>
        <w:t>С</w:t>
      </w:r>
      <w:r w:rsidR="001B1B02" w:rsidRPr="001B1C59">
        <w:t>тандарты (правила), в соответствии с которыми подготовлена бухгалтерская (финансовая) отчетность эмитента и произведены расчеты, о</w:t>
      </w:r>
      <w:r>
        <w:t xml:space="preserve">траженные в настоящем подпункте: </w:t>
      </w:r>
      <w:r w:rsidR="00257448">
        <w:rPr>
          <w:b/>
          <w:i/>
        </w:rPr>
        <w:t xml:space="preserve">Эмитент руководствуется </w:t>
      </w:r>
      <w:r w:rsidR="00257448">
        <w:rPr>
          <w:rStyle w:val="Subst0"/>
        </w:rPr>
        <w:t>Федеральным законом «О бухгалтерском учете» от 06.12.2011 № 402-ФЗ, Положением по ведению бухгалтерского учета и бухгалтерской отчетности в Российской Федерации, утвержденным Приказом Минфина России от 29.07.1998 № 34н, Положениями по бухгалтерскому учету и учетной политикой организации</w:t>
      </w:r>
    </w:p>
    <w:p w:rsidR="001B1B02" w:rsidRPr="001B1C59" w:rsidRDefault="001B1B02" w:rsidP="001B1B02">
      <w:pPr>
        <w:adjustRightInd w:val="0"/>
        <w:jc w:val="both"/>
      </w:pPr>
    </w:p>
    <w:p w:rsidR="001B1B02" w:rsidRDefault="001B1B02" w:rsidP="006E46F1">
      <w:pPr>
        <w:pStyle w:val="3"/>
      </w:pPr>
      <w:bookmarkStart w:id="44" w:name="_Toc422823160"/>
      <w:r w:rsidRPr="001B1C59">
        <w:t>3.2.3. Материалы, товары (сырье) и поставщики эмитента</w:t>
      </w:r>
      <w:bookmarkEnd w:id="44"/>
    </w:p>
    <w:p w:rsidR="005F6FF0" w:rsidRDefault="005F6FF0" w:rsidP="001B1B02">
      <w:pPr>
        <w:adjustRightInd w:val="0"/>
        <w:ind w:firstLine="540"/>
        <w:jc w:val="both"/>
        <w:outlineLvl w:val="2"/>
      </w:pPr>
    </w:p>
    <w:p w:rsidR="00E268FD" w:rsidRPr="00485C2A" w:rsidRDefault="005F6FF0" w:rsidP="00485C2A">
      <w:pPr>
        <w:ind w:firstLine="567"/>
        <w:jc w:val="both"/>
      </w:pPr>
      <w:r w:rsidRPr="00485C2A">
        <w:t>Поставщики эмитента, на которых приходится не менее 10 процентов всех поставок материалов и товаров</w:t>
      </w:r>
      <w:r w:rsidR="00F63E25" w:rsidRPr="00485C2A">
        <w:t xml:space="preserve"> за последний завершенный отчетный год и за последний завершенный отчетный период до даты утверждения проспекта ценных бумаг</w:t>
      </w:r>
      <w:r w:rsidRPr="00485C2A">
        <w:t>:</w:t>
      </w:r>
      <w:r w:rsidR="00F63E25" w:rsidRPr="00485C2A">
        <w:t xml:space="preserve"> </w:t>
      </w:r>
      <w:r w:rsidR="00F63E25" w:rsidRPr="00485C2A">
        <w:rPr>
          <w:b/>
          <w:i/>
        </w:rPr>
        <w:t>такие поставщики отсутствуют</w:t>
      </w:r>
      <w:r w:rsidR="00F63E25" w:rsidRPr="00485C2A">
        <w:t xml:space="preserve"> </w:t>
      </w:r>
    </w:p>
    <w:p w:rsidR="001B1B02" w:rsidRPr="001B1C59" w:rsidRDefault="005F6FF0" w:rsidP="001B1B02">
      <w:pPr>
        <w:adjustRightInd w:val="0"/>
        <w:ind w:firstLine="540"/>
        <w:jc w:val="both"/>
      </w:pPr>
      <w:r>
        <w:t>И</w:t>
      </w:r>
      <w:r w:rsidR="001B1B02" w:rsidRPr="001B1C59">
        <w:t>нформация об изменении цен на основные материалы и товары или об отсутствии такого изменения за последний завершенный отчетный год, а также за последний завершенный отчетный период до даты утв</w:t>
      </w:r>
      <w:r>
        <w:t>ерждения проспекта ценных бумаг:</w:t>
      </w:r>
      <w:r w:rsidR="00F63E25">
        <w:t xml:space="preserve"> </w:t>
      </w:r>
      <w:r w:rsidR="00F63E25" w:rsidRPr="00F63E25">
        <w:rPr>
          <w:b/>
          <w:i/>
        </w:rPr>
        <w:t>такие изменения отсутствуют</w:t>
      </w:r>
      <w:r w:rsidR="00F63E25">
        <w:t xml:space="preserve"> </w:t>
      </w:r>
    </w:p>
    <w:p w:rsidR="005F6FF0" w:rsidRPr="00F63E25" w:rsidRDefault="005F6FF0" w:rsidP="001B1B02">
      <w:pPr>
        <w:adjustRightInd w:val="0"/>
        <w:ind w:firstLine="540"/>
        <w:jc w:val="both"/>
        <w:rPr>
          <w:b/>
          <w:i/>
        </w:rPr>
      </w:pPr>
      <w:r>
        <w:t>Доля</w:t>
      </w:r>
      <w:r w:rsidR="001B1B02" w:rsidRPr="001B1C59">
        <w:t xml:space="preserve"> в поставках эмитента за указанные периоды занимают</w:t>
      </w:r>
      <w:r>
        <w:t>, которую</w:t>
      </w:r>
      <w:r w:rsidR="001B1B02" w:rsidRPr="001B1C59">
        <w:t xml:space="preserve"> импортные поставки</w:t>
      </w:r>
      <w:r>
        <w:t xml:space="preserve">: </w:t>
      </w:r>
      <w:r w:rsidR="00F63E25">
        <w:rPr>
          <w:b/>
          <w:i/>
        </w:rPr>
        <w:t xml:space="preserve">импортные поставки отсутствуют </w:t>
      </w:r>
    </w:p>
    <w:p w:rsidR="001B1B02" w:rsidRPr="00BD39C4" w:rsidRDefault="005F6FF0" w:rsidP="001B1B02">
      <w:pPr>
        <w:adjustRightInd w:val="0"/>
        <w:ind w:firstLine="540"/>
        <w:jc w:val="both"/>
        <w:rPr>
          <w:b/>
          <w:i/>
        </w:rPr>
      </w:pPr>
      <w:r>
        <w:t>Пр</w:t>
      </w:r>
      <w:r w:rsidR="001B1B02" w:rsidRPr="001B1C59">
        <w:t>огнозы эмитента в отношении доступности этих источников в будущем и о возм</w:t>
      </w:r>
      <w:r>
        <w:t xml:space="preserve">ожных альтернативных источниках: </w:t>
      </w:r>
      <w:r w:rsidR="00BD39C4">
        <w:rPr>
          <w:b/>
          <w:i/>
        </w:rPr>
        <w:t>Эмитент не использует в своей деятельности материалы, сырье (товары). У Эмитента отсутствуют поставщики материалов, товаров, сырья.</w:t>
      </w:r>
    </w:p>
    <w:p w:rsidR="005F6FF0" w:rsidRDefault="005F6FF0" w:rsidP="001B1B02">
      <w:pPr>
        <w:adjustRightInd w:val="0"/>
        <w:ind w:firstLine="540"/>
        <w:jc w:val="both"/>
      </w:pPr>
    </w:p>
    <w:p w:rsidR="001B1B02" w:rsidRDefault="001B1B02" w:rsidP="006E46F1">
      <w:pPr>
        <w:pStyle w:val="3"/>
      </w:pPr>
      <w:bookmarkStart w:id="45" w:name="Par444"/>
      <w:bookmarkStart w:id="46" w:name="_Toc422823161"/>
      <w:bookmarkEnd w:id="45"/>
      <w:r w:rsidRPr="001B1C59">
        <w:t>3.2.4. Рынки сбыта продукции (работ, услуг) эмитента</w:t>
      </w:r>
      <w:bookmarkEnd w:id="46"/>
    </w:p>
    <w:p w:rsidR="00E268FD" w:rsidRPr="001B1C59" w:rsidRDefault="00E268FD" w:rsidP="001B1B02">
      <w:pPr>
        <w:adjustRightInd w:val="0"/>
        <w:ind w:firstLine="540"/>
        <w:jc w:val="both"/>
        <w:outlineLvl w:val="2"/>
      </w:pPr>
    </w:p>
    <w:p w:rsidR="001B1B02" w:rsidRPr="001B1C59" w:rsidRDefault="005F6FF0" w:rsidP="00BD39C4">
      <w:pPr>
        <w:adjustRightInd w:val="0"/>
        <w:ind w:firstLine="540"/>
        <w:jc w:val="both"/>
      </w:pPr>
      <w:r>
        <w:t>О</w:t>
      </w:r>
      <w:r w:rsidR="001B1B02" w:rsidRPr="001B1C59">
        <w:t>сновные рынки, на которых эмитент</w:t>
      </w:r>
      <w:r>
        <w:t xml:space="preserve"> осуществляет свою деятельность:</w:t>
      </w:r>
      <w:r w:rsidR="00BD39C4" w:rsidRPr="00BD39C4">
        <w:rPr>
          <w:rStyle w:val="Subst0"/>
        </w:rPr>
        <w:t xml:space="preserve"> </w:t>
      </w:r>
      <w:r w:rsidR="00BD39C4" w:rsidRPr="008B523D">
        <w:rPr>
          <w:rStyle w:val="Subst0"/>
        </w:rPr>
        <w:t>Эмитент осуществляет свою деятельность на рынке оказания услуг по привлечению финансирования. В соответствии с целями создания Эмитент осуществляет свою основную деятельность на российском рынке ценных бумаг.</w:t>
      </w:r>
    </w:p>
    <w:p w:rsidR="005F6FF0" w:rsidRDefault="005F6FF0" w:rsidP="00BD39C4">
      <w:pPr>
        <w:adjustRightInd w:val="0"/>
        <w:ind w:firstLine="540"/>
        <w:jc w:val="both"/>
      </w:pPr>
      <w:r>
        <w:t>В</w:t>
      </w:r>
      <w:r w:rsidR="001B1B02" w:rsidRPr="001B1C59">
        <w:t>озможные факторы, которые могут негативно повлиять на сбыт эмитент</w:t>
      </w:r>
      <w:r>
        <w:t>ом его продукции (работ, услуг):</w:t>
      </w:r>
      <w:r w:rsidR="00BD39C4" w:rsidRPr="00BD39C4">
        <w:rPr>
          <w:rStyle w:val="Subst0"/>
        </w:rPr>
        <w:t xml:space="preserve"> </w:t>
      </w:r>
      <w:r w:rsidR="00BD39C4" w:rsidRPr="008B523D">
        <w:rPr>
          <w:rStyle w:val="Subst0"/>
        </w:rPr>
        <w:t>На предоставление Эмитентом его услуг по привлечению финансирования может повлиять общая финансово-экономическая ситуация в России, которая обусловлена рядом факторов, в частности, связанных с проведением государственных реформ экономического, политического и социального характера, а также обусловленных изменением ситуации на мировых рынках.</w:t>
      </w:r>
    </w:p>
    <w:p w:rsidR="00BD39C4" w:rsidRPr="008B523D" w:rsidRDefault="005F6FF0" w:rsidP="00BD39C4">
      <w:pPr>
        <w:ind w:firstLine="540"/>
        <w:jc w:val="both"/>
      </w:pPr>
      <w:r>
        <w:t>В</w:t>
      </w:r>
      <w:r w:rsidR="001B1B02" w:rsidRPr="001B1C59">
        <w:t>озможные действия эмитента по уменьшению такого влияния</w:t>
      </w:r>
      <w:r>
        <w:t xml:space="preserve">: </w:t>
      </w:r>
      <w:r w:rsidR="00BD39C4" w:rsidRPr="008B523D">
        <w:rPr>
          <w:rStyle w:val="Subst0"/>
        </w:rPr>
        <w:t>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p>
    <w:p w:rsidR="001B1B02" w:rsidRPr="001B1C59" w:rsidRDefault="001B1B02" w:rsidP="001B1B02">
      <w:pPr>
        <w:adjustRightInd w:val="0"/>
        <w:ind w:firstLine="540"/>
        <w:jc w:val="both"/>
      </w:pPr>
    </w:p>
    <w:p w:rsidR="001B1B02" w:rsidRDefault="001B1B02" w:rsidP="006E46F1">
      <w:pPr>
        <w:pStyle w:val="3"/>
      </w:pPr>
      <w:bookmarkStart w:id="47" w:name="_Toc422823162"/>
      <w:r w:rsidRPr="001B1C59">
        <w:t>3.2.5. Сведения о наличии у эмитента разрешений (лицензий) или допусков к отдельным видам работ</w:t>
      </w:r>
      <w:bookmarkEnd w:id="47"/>
    </w:p>
    <w:p w:rsidR="00E268FD" w:rsidRPr="001B1C59" w:rsidRDefault="00E268FD" w:rsidP="001B1B02">
      <w:pPr>
        <w:adjustRightInd w:val="0"/>
        <w:ind w:firstLine="540"/>
        <w:jc w:val="both"/>
        <w:outlineLvl w:val="2"/>
      </w:pPr>
    </w:p>
    <w:p w:rsidR="00A508C9" w:rsidRPr="00FE27EF" w:rsidRDefault="00A508C9" w:rsidP="00A508C9">
      <w:pPr>
        <w:adjustRightInd w:val="0"/>
        <w:ind w:firstLine="540"/>
        <w:jc w:val="both"/>
        <w:rPr>
          <w:b/>
          <w:i/>
        </w:rPr>
      </w:pPr>
      <w:r w:rsidRPr="00FE27EF">
        <w:rPr>
          <w:b/>
          <w:i/>
        </w:rPr>
        <w:t>У Эмитента отсутствуют разрешения (лицензии) на осуществление:</w:t>
      </w:r>
    </w:p>
    <w:p w:rsidR="00A508C9" w:rsidRPr="00FE27EF" w:rsidRDefault="00A508C9" w:rsidP="00A508C9">
      <w:pPr>
        <w:numPr>
          <w:ilvl w:val="0"/>
          <w:numId w:val="3"/>
        </w:numPr>
        <w:adjustRightInd w:val="0"/>
        <w:jc w:val="both"/>
        <w:rPr>
          <w:b/>
          <w:i/>
        </w:rPr>
      </w:pPr>
      <w:r w:rsidRPr="00FE27EF">
        <w:rPr>
          <w:b/>
          <w:i/>
        </w:rPr>
        <w:t>банковских операций;</w:t>
      </w:r>
    </w:p>
    <w:p w:rsidR="00A508C9" w:rsidRPr="00FE27EF" w:rsidRDefault="00A508C9" w:rsidP="00A508C9">
      <w:pPr>
        <w:numPr>
          <w:ilvl w:val="0"/>
          <w:numId w:val="3"/>
        </w:numPr>
        <w:adjustRightInd w:val="0"/>
        <w:jc w:val="both"/>
        <w:rPr>
          <w:b/>
          <w:i/>
        </w:rPr>
      </w:pPr>
      <w:r w:rsidRPr="00FE27EF">
        <w:rPr>
          <w:b/>
          <w:i/>
        </w:rPr>
        <w:t>страховой деятельности;</w:t>
      </w:r>
    </w:p>
    <w:p w:rsidR="00A508C9" w:rsidRPr="00FE27EF" w:rsidRDefault="00A508C9" w:rsidP="00A508C9">
      <w:pPr>
        <w:numPr>
          <w:ilvl w:val="0"/>
          <w:numId w:val="3"/>
        </w:numPr>
        <w:adjustRightInd w:val="0"/>
        <w:jc w:val="both"/>
        <w:rPr>
          <w:b/>
          <w:i/>
        </w:rPr>
      </w:pPr>
      <w:r w:rsidRPr="00FE27EF">
        <w:rPr>
          <w:b/>
          <w:i/>
        </w:rPr>
        <w:t>деятельности профессионального участника рынка ценных бумаг;</w:t>
      </w:r>
    </w:p>
    <w:p w:rsidR="00A508C9" w:rsidRPr="00FE27EF" w:rsidRDefault="00A508C9" w:rsidP="00A508C9">
      <w:pPr>
        <w:numPr>
          <w:ilvl w:val="0"/>
          <w:numId w:val="3"/>
        </w:numPr>
        <w:adjustRightInd w:val="0"/>
        <w:jc w:val="both"/>
        <w:rPr>
          <w:b/>
          <w:i/>
        </w:rPr>
      </w:pPr>
      <w:r w:rsidRPr="00FE27EF">
        <w:rPr>
          <w:b/>
          <w:i/>
        </w:rPr>
        <w:t>деятельности акционерного инвестиционного фонда;</w:t>
      </w:r>
    </w:p>
    <w:p w:rsidR="00A508C9" w:rsidRPr="00FE27EF" w:rsidRDefault="00A508C9" w:rsidP="00A508C9">
      <w:pPr>
        <w:numPr>
          <w:ilvl w:val="0"/>
          <w:numId w:val="3"/>
        </w:numPr>
        <w:adjustRightInd w:val="0"/>
        <w:jc w:val="both"/>
        <w:rPr>
          <w:b/>
          <w:i/>
        </w:rPr>
      </w:pPr>
      <w:r w:rsidRPr="00FE27EF">
        <w:rPr>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08C9" w:rsidRPr="00FE27EF" w:rsidRDefault="00A508C9" w:rsidP="00A508C9">
      <w:pPr>
        <w:numPr>
          <w:ilvl w:val="0"/>
          <w:numId w:val="3"/>
        </w:numPr>
        <w:adjustRightInd w:val="0"/>
        <w:jc w:val="both"/>
        <w:rPr>
          <w:b/>
          <w:i/>
        </w:rPr>
      </w:pPr>
      <w:r w:rsidRPr="00FE27EF">
        <w:rPr>
          <w:b/>
          <w:i/>
        </w:rPr>
        <w:t>иных видов деятельности, имеющих для эмитента существенное финансово-хозяйственное значение.</w:t>
      </w:r>
    </w:p>
    <w:p w:rsidR="00A508C9" w:rsidRPr="00FE27EF" w:rsidRDefault="00A508C9" w:rsidP="00A508C9">
      <w:pPr>
        <w:adjustRightInd w:val="0"/>
        <w:ind w:firstLine="540"/>
        <w:jc w:val="both"/>
        <w:rPr>
          <w:b/>
          <w:i/>
        </w:rPr>
      </w:pPr>
      <w:r w:rsidRPr="00FE27EF">
        <w:rPr>
          <w:b/>
          <w:i/>
        </w:rPr>
        <w:t xml:space="preserve">Для проведения отдельных видов работ, имеющих для </w:t>
      </w:r>
      <w:r w:rsidR="00A0385F">
        <w:rPr>
          <w:b/>
          <w:i/>
        </w:rPr>
        <w:t>Э</w:t>
      </w:r>
      <w:r w:rsidRPr="00FE27EF">
        <w:rPr>
          <w:b/>
          <w:i/>
        </w:rPr>
        <w:t xml:space="preserve">митента существенное финансово-хозяйственное значение, в соответствии с законодательством Российской Федерации получение специальных допусков не требуется. </w:t>
      </w:r>
    </w:p>
    <w:p w:rsidR="00A508C9" w:rsidRPr="00672A84" w:rsidRDefault="00A508C9" w:rsidP="00A508C9">
      <w:pPr>
        <w:adjustRightInd w:val="0"/>
        <w:ind w:firstLine="540"/>
        <w:jc w:val="both"/>
        <w:rPr>
          <w:b/>
          <w:i/>
        </w:rPr>
      </w:pPr>
      <w:r w:rsidRPr="00672A84">
        <w:rPr>
          <w:b/>
          <w:i/>
        </w:rPr>
        <w:t xml:space="preserve">Добыча полезных ископаемых или оказание услуг связи не является основным видом деятельности Эмитента. </w:t>
      </w:r>
    </w:p>
    <w:p w:rsidR="001B1B02" w:rsidRPr="001B1C59" w:rsidRDefault="001B1B02" w:rsidP="001B1B02">
      <w:pPr>
        <w:adjustRightInd w:val="0"/>
        <w:jc w:val="both"/>
      </w:pPr>
    </w:p>
    <w:p w:rsidR="001B1B02" w:rsidRDefault="001B1B02" w:rsidP="006E46F1">
      <w:pPr>
        <w:pStyle w:val="3"/>
      </w:pPr>
      <w:bookmarkStart w:id="48" w:name="_Toc422823163"/>
      <w:r w:rsidRPr="001B1C59">
        <w:t>3.2.6. Сведения о деятельности отдельных категорий эмитентов эмиссионных ценных бумаг</w:t>
      </w:r>
      <w:bookmarkEnd w:id="48"/>
    </w:p>
    <w:p w:rsidR="00E268FD" w:rsidRPr="001B1C59" w:rsidRDefault="00E268FD" w:rsidP="001B1B02">
      <w:pPr>
        <w:adjustRightInd w:val="0"/>
        <w:ind w:firstLine="540"/>
        <w:jc w:val="both"/>
        <w:outlineLvl w:val="2"/>
      </w:pPr>
    </w:p>
    <w:p w:rsidR="001B1B02" w:rsidRPr="00516F36" w:rsidRDefault="00516F36" w:rsidP="001B1B02">
      <w:pPr>
        <w:adjustRightInd w:val="0"/>
        <w:ind w:firstLine="540"/>
        <w:jc w:val="both"/>
        <w:rPr>
          <w:b/>
          <w:i/>
        </w:rPr>
      </w:pPr>
      <w:r w:rsidRPr="00516F36">
        <w:rPr>
          <w:b/>
          <w:i/>
        </w:rPr>
        <w:t xml:space="preserve">Эмитент не является </w:t>
      </w:r>
      <w:r w:rsidR="001B1B02" w:rsidRPr="00516F36">
        <w:rPr>
          <w:b/>
          <w:i/>
        </w:rPr>
        <w:t>акционерным инвестиционным фонд</w:t>
      </w:r>
      <w:r w:rsidRPr="00516F36">
        <w:rPr>
          <w:b/>
          <w:i/>
        </w:rPr>
        <w:t>ом</w:t>
      </w:r>
      <w:r w:rsidR="001B1B02" w:rsidRPr="00516F36">
        <w:rPr>
          <w:b/>
          <w:i/>
        </w:rPr>
        <w:t>, страхов</w:t>
      </w:r>
      <w:r w:rsidRPr="00516F36">
        <w:rPr>
          <w:b/>
          <w:i/>
        </w:rPr>
        <w:t>ой</w:t>
      </w:r>
      <w:r w:rsidR="001B1B02" w:rsidRPr="00516F36">
        <w:rPr>
          <w:b/>
          <w:i/>
        </w:rPr>
        <w:t xml:space="preserve"> или кредитн</w:t>
      </w:r>
      <w:r w:rsidRPr="00516F36">
        <w:rPr>
          <w:b/>
          <w:i/>
        </w:rPr>
        <w:t>ой</w:t>
      </w:r>
      <w:r w:rsidR="001B1B02" w:rsidRPr="00516F36">
        <w:rPr>
          <w:b/>
          <w:i/>
        </w:rPr>
        <w:t xml:space="preserve"> организаци</w:t>
      </w:r>
      <w:r w:rsidRPr="00516F36">
        <w:rPr>
          <w:b/>
          <w:i/>
        </w:rPr>
        <w:t>ей</w:t>
      </w:r>
      <w:r w:rsidR="001B1B02" w:rsidRPr="00516F36">
        <w:rPr>
          <w:b/>
          <w:i/>
        </w:rPr>
        <w:t>, ипотечным агент</w:t>
      </w:r>
      <w:r w:rsidRPr="00516F36">
        <w:rPr>
          <w:b/>
          <w:i/>
        </w:rPr>
        <w:t>ом</w:t>
      </w:r>
      <w:r w:rsidR="001B1B02" w:rsidRPr="00516F36">
        <w:rPr>
          <w:b/>
          <w:i/>
        </w:rPr>
        <w:t>, специализированным обществ</w:t>
      </w:r>
      <w:r w:rsidRPr="00516F36">
        <w:rPr>
          <w:b/>
          <w:i/>
        </w:rPr>
        <w:t>ом.</w:t>
      </w:r>
    </w:p>
    <w:p w:rsidR="001B1B02" w:rsidRPr="001B1C59" w:rsidRDefault="001B1B02" w:rsidP="001B1B02">
      <w:pPr>
        <w:adjustRightInd w:val="0"/>
        <w:jc w:val="both"/>
      </w:pPr>
    </w:p>
    <w:p w:rsidR="001B1B02" w:rsidRDefault="001B1B02" w:rsidP="006E46F1">
      <w:pPr>
        <w:pStyle w:val="3"/>
      </w:pPr>
      <w:bookmarkStart w:id="49" w:name="Par545"/>
      <w:bookmarkStart w:id="50" w:name="_Toc422823164"/>
      <w:bookmarkEnd w:id="49"/>
      <w:r w:rsidRPr="001B1C59">
        <w:t>3.2.7. Дополнительные сведения об эмитентах, основной деятельностью которых является добыча полезных ископаемых</w:t>
      </w:r>
      <w:bookmarkEnd w:id="50"/>
    </w:p>
    <w:p w:rsidR="00E268FD" w:rsidRPr="001B1C59" w:rsidRDefault="00E268FD" w:rsidP="001B1B02">
      <w:pPr>
        <w:adjustRightInd w:val="0"/>
        <w:ind w:firstLine="540"/>
        <w:jc w:val="both"/>
        <w:outlineLvl w:val="2"/>
      </w:pPr>
    </w:p>
    <w:p w:rsidR="00D15824" w:rsidRPr="00D15824" w:rsidRDefault="00D15824" w:rsidP="00D15824">
      <w:pPr>
        <w:pStyle w:val="ConsPlusNonformat"/>
        <w:widowControl/>
        <w:ind w:firstLine="567"/>
        <w:jc w:val="both"/>
        <w:rPr>
          <w:rFonts w:ascii="Times New Roman" w:hAnsi="Times New Roman" w:cs="Times New Roman"/>
          <w:b/>
          <w:i/>
        </w:rPr>
      </w:pPr>
      <w:r w:rsidRPr="00D15824">
        <w:rPr>
          <w:rFonts w:ascii="Times New Roman" w:hAnsi="Times New Roman" w:cs="Times New Roman"/>
          <w:b/>
          <w:i/>
        </w:rPr>
        <w:t xml:space="preserve">Добыча полезных ископаемых, включая добычу драгоценных металлов и драгоценных камней, не является основной деятельностью Эмитента и подконтрольных ему организаций. </w:t>
      </w:r>
    </w:p>
    <w:p w:rsidR="001B1B02" w:rsidRPr="001B1C59" w:rsidRDefault="001B1B02" w:rsidP="001B1B02">
      <w:pPr>
        <w:adjustRightInd w:val="0"/>
        <w:jc w:val="both"/>
      </w:pPr>
    </w:p>
    <w:p w:rsidR="001B1B02" w:rsidRDefault="001B1B02" w:rsidP="006E46F1">
      <w:pPr>
        <w:pStyle w:val="3"/>
      </w:pPr>
      <w:bookmarkStart w:id="51" w:name="Par558"/>
      <w:bookmarkStart w:id="52" w:name="_Toc422823165"/>
      <w:bookmarkEnd w:id="51"/>
      <w:r w:rsidRPr="001B1C59">
        <w:t>3.2.8. Дополнительные сведения об эмитентах, основной деятельностью которых является оказание услуг связи</w:t>
      </w:r>
      <w:bookmarkEnd w:id="52"/>
    </w:p>
    <w:p w:rsidR="00E268FD" w:rsidRPr="001B1C59" w:rsidRDefault="00E268FD" w:rsidP="001B1B02">
      <w:pPr>
        <w:adjustRightInd w:val="0"/>
        <w:ind w:firstLine="540"/>
        <w:jc w:val="both"/>
        <w:outlineLvl w:val="2"/>
      </w:pPr>
    </w:p>
    <w:p w:rsidR="00D15824" w:rsidRPr="00D15824" w:rsidRDefault="00D15824" w:rsidP="00D15824">
      <w:pPr>
        <w:pStyle w:val="ConsPlusNonformat"/>
        <w:widowControl/>
        <w:ind w:firstLine="567"/>
        <w:jc w:val="both"/>
        <w:rPr>
          <w:rFonts w:ascii="Times New Roman" w:hAnsi="Times New Roman"/>
          <w:b/>
          <w:bCs/>
          <w:i/>
          <w:iCs/>
        </w:rPr>
      </w:pPr>
      <w:r w:rsidRPr="00D15824">
        <w:rPr>
          <w:rFonts w:ascii="Times New Roman" w:hAnsi="Times New Roman"/>
          <w:b/>
          <w:bCs/>
          <w:i/>
          <w:iCs/>
        </w:rPr>
        <w:t xml:space="preserve">Оказание услуг связи не является основной деятельностью Эмитента. </w:t>
      </w:r>
    </w:p>
    <w:p w:rsidR="00D15824" w:rsidRPr="004609C6" w:rsidRDefault="00D15824" w:rsidP="00D15824">
      <w:pPr>
        <w:pStyle w:val="ConsPlusNonformat"/>
        <w:widowControl/>
        <w:ind w:firstLine="567"/>
        <w:jc w:val="both"/>
        <w:rPr>
          <w:rFonts w:ascii="Times New Roman" w:hAnsi="Times New Roman" w:cs="Times New Roman"/>
          <w:sz w:val="22"/>
          <w:szCs w:val="22"/>
        </w:rPr>
      </w:pPr>
    </w:p>
    <w:p w:rsidR="001B1B02" w:rsidRDefault="001B1B02" w:rsidP="002E0D35">
      <w:pPr>
        <w:pStyle w:val="20"/>
        <w:rPr>
          <w:sz w:val="22"/>
          <w:szCs w:val="22"/>
        </w:rPr>
      </w:pPr>
      <w:bookmarkStart w:id="53" w:name="_Toc422823166"/>
      <w:r w:rsidRPr="002E0D35">
        <w:rPr>
          <w:sz w:val="22"/>
          <w:szCs w:val="22"/>
        </w:rPr>
        <w:t>3.3. Планы будущей деятельности эмитента</w:t>
      </w:r>
      <w:bookmarkEnd w:id="53"/>
    </w:p>
    <w:p w:rsidR="00E268FD" w:rsidRPr="00E268FD" w:rsidRDefault="00E268FD" w:rsidP="00E268FD"/>
    <w:p w:rsidR="00131774" w:rsidRPr="000E5984" w:rsidRDefault="00A508C9" w:rsidP="00131774">
      <w:pPr>
        <w:adjustRightInd w:val="0"/>
        <w:ind w:firstLine="540"/>
        <w:jc w:val="both"/>
        <w:rPr>
          <w:b/>
          <w:bCs/>
          <w:i/>
          <w:iCs/>
          <w:color w:val="000000"/>
        </w:rPr>
      </w:pPr>
      <w:r>
        <w:t>К</w:t>
      </w:r>
      <w:r w:rsidR="001B1B02" w:rsidRPr="001B1C59">
        <w:t xml:space="preserve">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w:t>
      </w:r>
      <w:r>
        <w:t xml:space="preserve">изменения основной деятельности: </w:t>
      </w:r>
      <w:r w:rsidR="00131774" w:rsidRPr="000E5984">
        <w:rPr>
          <w:b/>
          <w:bCs/>
          <w:i/>
          <w:iCs/>
          <w:color w:val="000000"/>
        </w:rPr>
        <w:t>Эмитент не планирует менять основной вид деятельности.</w:t>
      </w:r>
      <w:r w:rsidR="00BD39C4">
        <w:rPr>
          <w:b/>
          <w:bCs/>
          <w:i/>
          <w:iCs/>
          <w:color w:val="000000"/>
        </w:rPr>
        <w:t xml:space="preserve"> Основным видом деятельности Эмитента в соответствии с планами будет привлечение финансирования, в том числе на рынке корпоративных облигаций</w:t>
      </w:r>
      <w:r w:rsidR="00BD39C4" w:rsidRPr="001D2759">
        <w:rPr>
          <w:b/>
          <w:i/>
        </w:rPr>
        <w:t>.</w:t>
      </w:r>
      <w:r w:rsidR="00BD39C4">
        <w:rPr>
          <w:b/>
          <w:i/>
          <w:color w:val="FF0000"/>
        </w:rPr>
        <w:t xml:space="preserve"> </w:t>
      </w:r>
      <w:r w:rsidR="00131774" w:rsidRPr="000E5984">
        <w:rPr>
          <w:b/>
          <w:bCs/>
          <w:i/>
          <w:iCs/>
          <w:color w:val="000000"/>
        </w:rPr>
        <w:t xml:space="preserve">Основными источниками будущих доходов в соответствии с планами Эмитента будут оставаться доходы </w:t>
      </w:r>
      <w:r w:rsidR="00BD39C4">
        <w:rPr>
          <w:b/>
          <w:bCs/>
          <w:i/>
          <w:iCs/>
          <w:color w:val="000000"/>
        </w:rPr>
        <w:t>от указанной деятельности</w:t>
      </w:r>
      <w:r w:rsidR="00131774" w:rsidRPr="000E5984">
        <w:rPr>
          <w:b/>
          <w:bCs/>
          <w:i/>
          <w:iCs/>
          <w:color w:val="000000"/>
        </w:rPr>
        <w:t xml:space="preserve">. Планы Эмитента в отношении модернизации и реконструкции основных средств, расширения или сокращения производства, а также организации нового производства, разработки новых видов продукции, отсутствуют. </w:t>
      </w:r>
    </w:p>
    <w:p w:rsidR="00131774" w:rsidRPr="001B1C59" w:rsidRDefault="00131774" w:rsidP="001B1B02">
      <w:pPr>
        <w:adjustRightInd w:val="0"/>
        <w:ind w:firstLine="540"/>
        <w:jc w:val="both"/>
      </w:pPr>
    </w:p>
    <w:p w:rsidR="001B1B02" w:rsidRDefault="001B1B02" w:rsidP="002E0D35">
      <w:pPr>
        <w:pStyle w:val="20"/>
        <w:rPr>
          <w:sz w:val="22"/>
          <w:szCs w:val="22"/>
        </w:rPr>
      </w:pPr>
      <w:bookmarkStart w:id="54" w:name="_Toc422823167"/>
      <w:r w:rsidRPr="002E0D35">
        <w:rPr>
          <w:sz w:val="22"/>
          <w:szCs w:val="22"/>
        </w:rPr>
        <w:t>3.4. Участие эмитента в банковских группах, банковских холдингах, холдингах и ассоциациях</w:t>
      </w:r>
      <w:bookmarkEnd w:id="54"/>
    </w:p>
    <w:p w:rsidR="00E268FD" w:rsidRPr="00E268FD" w:rsidRDefault="00E268FD" w:rsidP="00E268FD"/>
    <w:p w:rsidR="004E56DB" w:rsidRDefault="004E56DB" w:rsidP="004E56DB">
      <w:pPr>
        <w:adjustRightInd w:val="0"/>
        <w:ind w:firstLine="540"/>
        <w:jc w:val="both"/>
        <w:rPr>
          <w:b/>
          <w:i/>
        </w:rPr>
      </w:pPr>
      <w:r w:rsidRPr="000560BF">
        <w:rPr>
          <w:b/>
          <w:i/>
        </w:rPr>
        <w:t>Эмитент не участвует в банковских группах, банковских холдингах, холдингах и ассоциациях</w:t>
      </w:r>
      <w:r>
        <w:rPr>
          <w:b/>
          <w:i/>
        </w:rPr>
        <w:t>.</w:t>
      </w:r>
    </w:p>
    <w:p w:rsidR="004B3CCB" w:rsidRPr="001B1C59" w:rsidRDefault="004B3CCB" w:rsidP="001B1B02">
      <w:pPr>
        <w:adjustRightInd w:val="0"/>
        <w:jc w:val="both"/>
      </w:pPr>
    </w:p>
    <w:p w:rsidR="001B1B02" w:rsidRDefault="001B1B02" w:rsidP="002E0D35">
      <w:pPr>
        <w:pStyle w:val="20"/>
        <w:rPr>
          <w:sz w:val="22"/>
          <w:szCs w:val="22"/>
        </w:rPr>
      </w:pPr>
      <w:bookmarkStart w:id="55" w:name="_Toc422823168"/>
      <w:r w:rsidRPr="002E0D35">
        <w:rPr>
          <w:sz w:val="22"/>
          <w:szCs w:val="22"/>
        </w:rPr>
        <w:t>3.5. Дочерние и зависимые хозяйственные общества эмитента</w:t>
      </w:r>
      <w:bookmarkEnd w:id="55"/>
    </w:p>
    <w:p w:rsidR="00E268FD" w:rsidRPr="00E268FD" w:rsidRDefault="00E268FD" w:rsidP="00E268FD"/>
    <w:p w:rsidR="004B3CCB" w:rsidRPr="002F4B00" w:rsidRDefault="004B3CCB" w:rsidP="004B3CCB">
      <w:pPr>
        <w:adjustRightInd w:val="0"/>
        <w:ind w:firstLine="540"/>
        <w:jc w:val="both"/>
        <w:rPr>
          <w:b/>
          <w:i/>
        </w:rPr>
      </w:pPr>
      <w:r w:rsidRPr="002F4B00">
        <w:rPr>
          <w:b/>
          <w:i/>
        </w:rPr>
        <w:t>У Эмитента отсутствуют дочерние и зависимые общества.</w:t>
      </w:r>
    </w:p>
    <w:p w:rsidR="004B3CCB" w:rsidRPr="001B1C59" w:rsidRDefault="004B3CCB" w:rsidP="001B1B02">
      <w:pPr>
        <w:adjustRightInd w:val="0"/>
        <w:ind w:firstLine="540"/>
        <w:jc w:val="both"/>
      </w:pPr>
    </w:p>
    <w:p w:rsidR="001B1B02" w:rsidRDefault="001B1B02" w:rsidP="002E0D35">
      <w:pPr>
        <w:pStyle w:val="20"/>
        <w:rPr>
          <w:sz w:val="22"/>
          <w:szCs w:val="22"/>
        </w:rPr>
      </w:pPr>
      <w:bookmarkStart w:id="56" w:name="_Toc422823169"/>
      <w:r w:rsidRPr="002E0D35">
        <w:rPr>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6"/>
    </w:p>
    <w:p w:rsidR="00E268FD" w:rsidRPr="00E268FD" w:rsidRDefault="00E268FD" w:rsidP="00E268FD"/>
    <w:p w:rsidR="00663AB5" w:rsidRPr="00663AB5" w:rsidRDefault="004B3CCB" w:rsidP="00663AB5">
      <w:pPr>
        <w:adjustRightInd w:val="0"/>
        <w:ind w:firstLine="567"/>
        <w:jc w:val="both"/>
        <w:rPr>
          <w:b/>
          <w:i/>
          <w:highlight w:val="yellow"/>
        </w:rPr>
      </w:pPr>
      <w:r>
        <w:t>И</w:t>
      </w:r>
      <w:r w:rsidRPr="001B1C59">
        <w:t>нформация о первоначальной (восстановительной) стоимости основных средств и</w:t>
      </w:r>
      <w:r>
        <w:t xml:space="preserve"> сумме начисленной амортизации </w:t>
      </w:r>
      <w:r w:rsidRPr="001B1C59">
        <w:t xml:space="preserve">за пять последних завершенных отчетных лет </w:t>
      </w:r>
      <w:r>
        <w:t>(</w:t>
      </w:r>
      <w:r w:rsidRPr="001B1C59">
        <w:t>значения показателей приводятся на дату окончания соответствующего завершенного отчетного года, группировка объектов основных средств производится по данным бухгалтерского учета</w:t>
      </w:r>
      <w:r>
        <w:t>)</w:t>
      </w:r>
      <w:r w:rsidR="00663AB5">
        <w:t xml:space="preserve">: </w:t>
      </w:r>
      <w:r w:rsidR="00663AB5">
        <w:rPr>
          <w:b/>
          <w:i/>
        </w:rPr>
        <w:t>у</w:t>
      </w:r>
      <w:r w:rsidR="00663AB5" w:rsidRPr="00663AB5">
        <w:rPr>
          <w:b/>
          <w:i/>
        </w:rPr>
        <w:t xml:space="preserve"> Эмитента отсутствовали (отсутствуют) основные средства </w:t>
      </w:r>
      <w:r w:rsidR="00663AB5">
        <w:rPr>
          <w:b/>
          <w:i/>
        </w:rPr>
        <w:t xml:space="preserve">за указанный период. </w:t>
      </w:r>
    </w:p>
    <w:p w:rsidR="003B0EA3" w:rsidRDefault="004B3CCB" w:rsidP="004B3CCB">
      <w:pPr>
        <w:adjustRightInd w:val="0"/>
        <w:ind w:firstLine="540"/>
        <w:jc w:val="both"/>
        <w:rPr>
          <w:b/>
          <w:i/>
        </w:rPr>
      </w:pPr>
      <w:r>
        <w:t>С</w:t>
      </w:r>
      <w:r w:rsidRPr="001B1C59">
        <w:t>ведения о способах начисления амортизационных отчислений по гр</w:t>
      </w:r>
      <w:r>
        <w:t xml:space="preserve">уппам объектов основных средств: </w:t>
      </w:r>
      <w:r w:rsidR="003B0EA3">
        <w:rPr>
          <w:b/>
          <w:i/>
        </w:rPr>
        <w:t xml:space="preserve">в соответствии с учетной политикой </w:t>
      </w:r>
      <w:r w:rsidRPr="00150642">
        <w:rPr>
          <w:b/>
          <w:i/>
        </w:rPr>
        <w:t xml:space="preserve">амортизация начисляется линейным способом. </w:t>
      </w:r>
    </w:p>
    <w:p w:rsidR="004B3CCB" w:rsidRPr="00150642" w:rsidRDefault="003B0EA3" w:rsidP="004B3CCB">
      <w:pPr>
        <w:adjustRightInd w:val="0"/>
        <w:ind w:firstLine="540"/>
        <w:jc w:val="both"/>
        <w:rPr>
          <w:b/>
          <w:i/>
        </w:rPr>
      </w:pPr>
      <w:r>
        <w:rPr>
          <w:b/>
          <w:i/>
        </w:rPr>
        <w:t xml:space="preserve">Амортизация не начислялась в связи с отсутствием основных средств. </w:t>
      </w:r>
    </w:p>
    <w:p w:rsidR="004B3CCB" w:rsidRPr="003B0EA3" w:rsidRDefault="004B3CCB" w:rsidP="004B3CCB">
      <w:pPr>
        <w:adjustRightInd w:val="0"/>
        <w:ind w:firstLine="540"/>
        <w:jc w:val="both"/>
        <w:rPr>
          <w:b/>
          <w:i/>
        </w:rPr>
      </w:pPr>
      <w:r>
        <w:t>Р</w:t>
      </w:r>
      <w:r w:rsidRPr="001B1C59">
        <w:t>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w:t>
      </w:r>
      <w:r w:rsidR="003B0EA3">
        <w:t xml:space="preserve">ств: </w:t>
      </w:r>
      <w:r w:rsidRPr="003B0EA3">
        <w:rPr>
          <w:b/>
          <w:i/>
        </w:rPr>
        <w:t xml:space="preserve">переоценка основных средств не осуществлялась.  </w:t>
      </w:r>
    </w:p>
    <w:p w:rsidR="004B3CCB" w:rsidRPr="00150642" w:rsidRDefault="004B3CCB" w:rsidP="004B3CCB">
      <w:pPr>
        <w:adjustRightInd w:val="0"/>
        <w:ind w:firstLine="540"/>
        <w:jc w:val="both"/>
        <w:rPr>
          <w:b/>
          <w:i/>
        </w:rPr>
      </w:pPr>
      <w:r>
        <w:t>С</w:t>
      </w:r>
      <w:r w:rsidRPr="001B1C59">
        <w:t xml:space="preserve">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w:t>
      </w:r>
      <w:r>
        <w:t xml:space="preserve">средств по усмотрению эмитента: </w:t>
      </w:r>
      <w:r w:rsidRPr="00150642">
        <w:rPr>
          <w:b/>
          <w:i/>
        </w:rPr>
        <w:t xml:space="preserve">таких планов нет.  </w:t>
      </w:r>
    </w:p>
    <w:p w:rsidR="004B3CCB" w:rsidRPr="00150642" w:rsidRDefault="004B3CCB" w:rsidP="004B3CCB">
      <w:pPr>
        <w:adjustRightInd w:val="0"/>
        <w:ind w:firstLine="540"/>
        <w:jc w:val="both"/>
        <w:rPr>
          <w:b/>
          <w:i/>
        </w:rPr>
      </w:pPr>
      <w:r>
        <w:t>С</w:t>
      </w:r>
      <w:r w:rsidRPr="001B1C59">
        <w:t xml:space="preserve">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w:t>
      </w:r>
      <w:r>
        <w:t xml:space="preserve">условий по усмотрению эмитента): </w:t>
      </w:r>
      <w:r w:rsidRPr="00150642">
        <w:rPr>
          <w:b/>
          <w:i/>
        </w:rPr>
        <w:t xml:space="preserve">обременения основных средств отсутствуют. </w:t>
      </w:r>
    </w:p>
    <w:p w:rsidR="001B1B02" w:rsidRPr="001B1C59" w:rsidRDefault="001B1B02" w:rsidP="001B1B02">
      <w:pPr>
        <w:adjustRightInd w:val="0"/>
        <w:jc w:val="both"/>
      </w:pPr>
    </w:p>
    <w:p w:rsidR="001B1B02" w:rsidRDefault="001B1B02" w:rsidP="002E0D35">
      <w:pPr>
        <w:pStyle w:val="20"/>
        <w:rPr>
          <w:sz w:val="22"/>
          <w:szCs w:val="22"/>
        </w:rPr>
      </w:pPr>
      <w:bookmarkStart w:id="57" w:name="_Toc422823170"/>
      <w:r w:rsidRPr="002E0D35">
        <w:rPr>
          <w:sz w:val="22"/>
          <w:szCs w:val="22"/>
        </w:rPr>
        <w:t>3.7. Подконтрольные эмитенту организации, имеющие для него существенное значение</w:t>
      </w:r>
      <w:bookmarkEnd w:id="57"/>
    </w:p>
    <w:p w:rsidR="00E268FD" w:rsidRPr="00E268FD" w:rsidRDefault="00E268FD" w:rsidP="00E268FD"/>
    <w:p w:rsidR="004B3CCB" w:rsidRDefault="004B3CCB" w:rsidP="004B3CCB">
      <w:pPr>
        <w:adjustRightInd w:val="0"/>
        <w:ind w:firstLine="540"/>
        <w:jc w:val="both"/>
      </w:pPr>
      <w:r w:rsidRPr="002F4B00">
        <w:rPr>
          <w:b/>
          <w:i/>
        </w:rPr>
        <w:t>У Эмитента отсутствуют</w:t>
      </w:r>
      <w:r>
        <w:rPr>
          <w:b/>
          <w:i/>
        </w:rPr>
        <w:t xml:space="preserve"> подконтрольные </w:t>
      </w:r>
      <w:r w:rsidRPr="002F4B00">
        <w:rPr>
          <w:b/>
          <w:i/>
        </w:rPr>
        <w:t>организации, имеющие для него существенное значение.</w:t>
      </w:r>
    </w:p>
    <w:p w:rsidR="001B1B02" w:rsidRPr="001B1C59" w:rsidRDefault="00BC290D" w:rsidP="004B3CCB">
      <w:pPr>
        <w:pStyle w:val="1"/>
        <w:rPr>
          <w:sz w:val="24"/>
          <w:szCs w:val="24"/>
        </w:rPr>
      </w:pPr>
      <w:r>
        <w:rPr>
          <w:sz w:val="24"/>
          <w:szCs w:val="24"/>
        </w:rPr>
        <w:br w:type="page"/>
      </w:r>
      <w:bookmarkStart w:id="58" w:name="_Toc422823171"/>
      <w:r w:rsidR="001B1B02" w:rsidRPr="001B1C59">
        <w:rPr>
          <w:sz w:val="24"/>
          <w:szCs w:val="24"/>
        </w:rPr>
        <w:t>Раздел IV. Сведения о финансово-хозяйственной деятельности эмитента</w:t>
      </w:r>
      <w:bookmarkEnd w:id="58"/>
    </w:p>
    <w:p w:rsidR="001B1B02" w:rsidRPr="001B1C59" w:rsidRDefault="001B1B02" w:rsidP="001B1B02">
      <w:pPr>
        <w:adjustRightInd w:val="0"/>
        <w:jc w:val="both"/>
      </w:pPr>
    </w:p>
    <w:p w:rsidR="001B1B02" w:rsidRDefault="001B1B02" w:rsidP="002E0D35">
      <w:pPr>
        <w:pStyle w:val="20"/>
        <w:rPr>
          <w:sz w:val="22"/>
          <w:szCs w:val="22"/>
        </w:rPr>
      </w:pPr>
      <w:bookmarkStart w:id="59" w:name="_Toc422823172"/>
      <w:r w:rsidRPr="002E0D35">
        <w:rPr>
          <w:sz w:val="22"/>
          <w:szCs w:val="22"/>
        </w:rPr>
        <w:t>4.1. Результаты финансово-хозяйственной деятельности эмитента</w:t>
      </w:r>
      <w:bookmarkEnd w:id="59"/>
    </w:p>
    <w:p w:rsidR="00E268FD" w:rsidRPr="00E268FD" w:rsidRDefault="00E268FD" w:rsidP="00E268FD"/>
    <w:p w:rsidR="00F9629A" w:rsidRDefault="00F9629A" w:rsidP="001B1B02">
      <w:pPr>
        <w:adjustRightInd w:val="0"/>
        <w:ind w:firstLine="540"/>
        <w:jc w:val="both"/>
      </w:pPr>
      <w:r>
        <w:t>Д</w:t>
      </w:r>
      <w:r w:rsidR="001B1B02" w:rsidRPr="001B1C59">
        <w:t>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w:t>
      </w:r>
      <w:r>
        <w:t>.</w:t>
      </w:r>
    </w:p>
    <w:p w:rsidR="001B1B02" w:rsidRDefault="001B1B02" w:rsidP="001B1B02">
      <w:pPr>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414"/>
        <w:gridCol w:w="815"/>
        <w:gridCol w:w="815"/>
        <w:gridCol w:w="815"/>
        <w:gridCol w:w="815"/>
        <w:gridCol w:w="815"/>
      </w:tblGrid>
      <w:tr w:rsidR="00F9629A" w:rsidRPr="00F9629A" w:rsidTr="00FF2A8A">
        <w:tc>
          <w:tcPr>
            <w:tcW w:w="1306" w:type="pct"/>
            <w:shd w:val="clear" w:color="auto" w:fill="auto"/>
          </w:tcPr>
          <w:p w:rsidR="00F9629A" w:rsidRPr="00FF2A8A" w:rsidRDefault="00F9629A" w:rsidP="00FF2A8A">
            <w:pPr>
              <w:adjustRightInd w:val="0"/>
              <w:jc w:val="center"/>
              <w:rPr>
                <w:b/>
              </w:rPr>
            </w:pPr>
            <w:r w:rsidRPr="00FF2A8A">
              <w:rPr>
                <w:b/>
              </w:rPr>
              <w:t>Наименование показателя</w:t>
            </w:r>
          </w:p>
        </w:tc>
        <w:tc>
          <w:tcPr>
            <w:tcW w:w="1684" w:type="pct"/>
            <w:shd w:val="clear" w:color="auto" w:fill="auto"/>
          </w:tcPr>
          <w:p w:rsidR="00F9629A" w:rsidRPr="00FF2A8A" w:rsidRDefault="00C57BFE" w:rsidP="00FF2A8A">
            <w:pPr>
              <w:adjustRightInd w:val="0"/>
              <w:jc w:val="center"/>
              <w:rPr>
                <w:b/>
              </w:rPr>
            </w:pPr>
            <w:r w:rsidRPr="00C57BFE">
              <w:rPr>
                <w:b/>
              </w:rPr>
              <w:t>М</w:t>
            </w:r>
            <w:r w:rsidR="00F9629A" w:rsidRPr="00FF2A8A">
              <w:rPr>
                <w:b/>
              </w:rPr>
              <w:t>етодика расчета</w:t>
            </w:r>
          </w:p>
        </w:tc>
        <w:tc>
          <w:tcPr>
            <w:tcW w:w="402" w:type="pct"/>
            <w:shd w:val="clear" w:color="auto" w:fill="auto"/>
          </w:tcPr>
          <w:p w:rsidR="00F9629A" w:rsidRPr="00FF2A8A" w:rsidRDefault="00F9629A" w:rsidP="00FF2A8A">
            <w:pPr>
              <w:adjustRightInd w:val="0"/>
              <w:jc w:val="center"/>
              <w:rPr>
                <w:b/>
              </w:rPr>
            </w:pPr>
            <w:r w:rsidRPr="00FF2A8A">
              <w:rPr>
                <w:b/>
              </w:rPr>
              <w:t>2010 г.</w:t>
            </w:r>
          </w:p>
        </w:tc>
        <w:tc>
          <w:tcPr>
            <w:tcW w:w="402" w:type="pct"/>
            <w:shd w:val="clear" w:color="auto" w:fill="auto"/>
          </w:tcPr>
          <w:p w:rsidR="00F9629A" w:rsidRPr="00FF2A8A" w:rsidRDefault="00F9629A" w:rsidP="00FF2A8A">
            <w:pPr>
              <w:adjustRightInd w:val="0"/>
              <w:jc w:val="center"/>
              <w:rPr>
                <w:b/>
              </w:rPr>
            </w:pPr>
            <w:r w:rsidRPr="00FF2A8A">
              <w:rPr>
                <w:b/>
              </w:rPr>
              <w:t>2011 г.</w:t>
            </w:r>
          </w:p>
        </w:tc>
        <w:tc>
          <w:tcPr>
            <w:tcW w:w="402" w:type="pct"/>
            <w:shd w:val="clear" w:color="auto" w:fill="auto"/>
          </w:tcPr>
          <w:p w:rsidR="00F9629A" w:rsidRPr="00FF2A8A" w:rsidRDefault="00F9629A" w:rsidP="00FF2A8A">
            <w:pPr>
              <w:adjustRightInd w:val="0"/>
              <w:jc w:val="center"/>
              <w:rPr>
                <w:b/>
              </w:rPr>
            </w:pPr>
            <w:r w:rsidRPr="00FF2A8A">
              <w:rPr>
                <w:b/>
              </w:rPr>
              <w:t>2012 г.</w:t>
            </w:r>
          </w:p>
        </w:tc>
        <w:tc>
          <w:tcPr>
            <w:tcW w:w="402" w:type="pct"/>
            <w:shd w:val="clear" w:color="auto" w:fill="auto"/>
          </w:tcPr>
          <w:p w:rsidR="00F9629A" w:rsidRPr="00FF2A8A" w:rsidRDefault="00F9629A" w:rsidP="00FF2A8A">
            <w:pPr>
              <w:adjustRightInd w:val="0"/>
              <w:jc w:val="center"/>
              <w:rPr>
                <w:b/>
              </w:rPr>
            </w:pPr>
            <w:r w:rsidRPr="00FF2A8A">
              <w:rPr>
                <w:b/>
              </w:rPr>
              <w:t>2013 г.</w:t>
            </w:r>
          </w:p>
        </w:tc>
        <w:tc>
          <w:tcPr>
            <w:tcW w:w="402" w:type="pct"/>
            <w:shd w:val="clear" w:color="auto" w:fill="auto"/>
          </w:tcPr>
          <w:p w:rsidR="00F9629A" w:rsidRPr="00FF2A8A" w:rsidRDefault="00F9629A" w:rsidP="00FF2A8A">
            <w:pPr>
              <w:adjustRightInd w:val="0"/>
              <w:jc w:val="center"/>
              <w:rPr>
                <w:b/>
              </w:rPr>
            </w:pPr>
            <w:r w:rsidRPr="00FF2A8A">
              <w:rPr>
                <w:b/>
              </w:rPr>
              <w:t>2014 г.</w:t>
            </w:r>
          </w:p>
        </w:tc>
      </w:tr>
      <w:tr w:rsidR="00F9629A" w:rsidTr="00FF2A8A">
        <w:tc>
          <w:tcPr>
            <w:tcW w:w="1306" w:type="pct"/>
            <w:shd w:val="clear" w:color="auto" w:fill="auto"/>
          </w:tcPr>
          <w:p w:rsidR="00F9629A" w:rsidRPr="001B1C59" w:rsidRDefault="00F9629A" w:rsidP="00FF2A8A">
            <w:pPr>
              <w:adjustRightInd w:val="0"/>
              <w:jc w:val="both"/>
            </w:pPr>
            <w:r w:rsidRPr="001B1C59">
              <w:t>Норма чистой прибыли, %</w:t>
            </w:r>
          </w:p>
        </w:tc>
        <w:tc>
          <w:tcPr>
            <w:tcW w:w="1684" w:type="pct"/>
            <w:shd w:val="clear" w:color="auto" w:fill="auto"/>
          </w:tcPr>
          <w:p w:rsidR="00F9629A" w:rsidRPr="001B1C59" w:rsidRDefault="00F9629A" w:rsidP="00FF2A8A">
            <w:pPr>
              <w:adjustRightInd w:val="0"/>
              <w:jc w:val="both"/>
            </w:pPr>
            <w:r w:rsidRPr="001B1C59">
              <w:t>(Чистая прибыль / Выручка от продаж) x 100</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r>
      <w:tr w:rsidR="00F9629A" w:rsidTr="00FF2A8A">
        <w:tc>
          <w:tcPr>
            <w:tcW w:w="1306" w:type="pct"/>
            <w:shd w:val="clear" w:color="auto" w:fill="auto"/>
          </w:tcPr>
          <w:p w:rsidR="00F9629A" w:rsidRPr="001B1C59" w:rsidRDefault="00F9629A" w:rsidP="00FF2A8A">
            <w:pPr>
              <w:adjustRightInd w:val="0"/>
              <w:jc w:val="both"/>
            </w:pPr>
            <w:r w:rsidRPr="001B1C59">
              <w:t>Коэффициент оборачиваемости активов, раз</w:t>
            </w:r>
          </w:p>
        </w:tc>
        <w:tc>
          <w:tcPr>
            <w:tcW w:w="1684" w:type="pct"/>
            <w:shd w:val="clear" w:color="auto" w:fill="auto"/>
          </w:tcPr>
          <w:p w:rsidR="00F9629A" w:rsidRPr="001B1C59" w:rsidRDefault="00F9629A" w:rsidP="00FF2A8A">
            <w:pPr>
              <w:adjustRightInd w:val="0"/>
              <w:jc w:val="both"/>
            </w:pPr>
            <w:r w:rsidRPr="001B1C59">
              <w:t>Выручка от продаж / Балансовая стоимость активов</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c>
          <w:tcPr>
            <w:tcW w:w="402" w:type="pct"/>
            <w:shd w:val="clear" w:color="auto" w:fill="auto"/>
          </w:tcPr>
          <w:p w:rsidR="00F9629A" w:rsidRPr="00C57BFE" w:rsidRDefault="0013181A" w:rsidP="00FA76B2">
            <w:pPr>
              <w:adjustRightInd w:val="0"/>
              <w:jc w:val="center"/>
              <w:rPr>
                <w:sz w:val="18"/>
                <w:szCs w:val="18"/>
              </w:rPr>
            </w:pPr>
            <w:r w:rsidRPr="00C57BFE">
              <w:rPr>
                <w:sz w:val="18"/>
                <w:szCs w:val="18"/>
              </w:rPr>
              <w:t>-</w:t>
            </w:r>
          </w:p>
        </w:tc>
      </w:tr>
      <w:tr w:rsidR="00F9629A" w:rsidTr="00FF2A8A">
        <w:tc>
          <w:tcPr>
            <w:tcW w:w="1306" w:type="pct"/>
            <w:shd w:val="clear" w:color="auto" w:fill="auto"/>
          </w:tcPr>
          <w:p w:rsidR="00F9629A" w:rsidRPr="001B1C59" w:rsidRDefault="00F9629A" w:rsidP="00FF2A8A">
            <w:pPr>
              <w:adjustRightInd w:val="0"/>
              <w:jc w:val="both"/>
            </w:pPr>
            <w:r w:rsidRPr="001B1C59">
              <w:t>Рентабельность активов, %</w:t>
            </w:r>
          </w:p>
        </w:tc>
        <w:tc>
          <w:tcPr>
            <w:tcW w:w="1684" w:type="pct"/>
            <w:shd w:val="clear" w:color="auto" w:fill="auto"/>
          </w:tcPr>
          <w:p w:rsidR="00F9629A" w:rsidRPr="001B1C59" w:rsidRDefault="00F9629A" w:rsidP="00FF2A8A">
            <w:pPr>
              <w:adjustRightInd w:val="0"/>
              <w:jc w:val="both"/>
            </w:pPr>
            <w:r w:rsidRPr="001B1C59">
              <w:t>(Чистая прибыль / Балансовая стоимость активов) x 100</w:t>
            </w:r>
          </w:p>
        </w:tc>
        <w:tc>
          <w:tcPr>
            <w:tcW w:w="402" w:type="pct"/>
            <w:shd w:val="clear" w:color="auto" w:fill="auto"/>
          </w:tcPr>
          <w:p w:rsidR="00F9629A" w:rsidRPr="00C57BFE" w:rsidRDefault="007F04A5" w:rsidP="00FA76B2">
            <w:pPr>
              <w:adjustRightInd w:val="0"/>
              <w:jc w:val="center"/>
              <w:rPr>
                <w:sz w:val="18"/>
                <w:szCs w:val="18"/>
              </w:rPr>
            </w:pPr>
            <w:r w:rsidRPr="00C57BFE">
              <w:rPr>
                <w:sz w:val="18"/>
                <w:szCs w:val="18"/>
              </w:rPr>
              <w:t>-0,12</w:t>
            </w:r>
          </w:p>
        </w:tc>
        <w:tc>
          <w:tcPr>
            <w:tcW w:w="402" w:type="pct"/>
            <w:shd w:val="clear" w:color="auto" w:fill="auto"/>
          </w:tcPr>
          <w:p w:rsidR="00F9629A" w:rsidRPr="00C57BFE" w:rsidRDefault="007F04A5" w:rsidP="00FA76B2">
            <w:pPr>
              <w:adjustRightInd w:val="0"/>
              <w:jc w:val="center"/>
              <w:rPr>
                <w:sz w:val="18"/>
                <w:szCs w:val="18"/>
              </w:rPr>
            </w:pPr>
            <w:r w:rsidRPr="00C57BFE">
              <w:rPr>
                <w:sz w:val="18"/>
                <w:szCs w:val="18"/>
              </w:rPr>
              <w:t>424</w:t>
            </w:r>
          </w:p>
        </w:tc>
        <w:tc>
          <w:tcPr>
            <w:tcW w:w="402" w:type="pct"/>
            <w:shd w:val="clear" w:color="auto" w:fill="auto"/>
          </w:tcPr>
          <w:p w:rsidR="00F9629A" w:rsidRPr="00C57BFE" w:rsidRDefault="00FA76B2" w:rsidP="00FA76B2">
            <w:pPr>
              <w:adjustRightInd w:val="0"/>
              <w:jc w:val="center"/>
              <w:rPr>
                <w:sz w:val="18"/>
                <w:szCs w:val="18"/>
              </w:rPr>
            </w:pPr>
            <w:r w:rsidRPr="00C57BFE">
              <w:rPr>
                <w:sz w:val="18"/>
                <w:szCs w:val="18"/>
              </w:rPr>
              <w:t>48,44</w:t>
            </w:r>
          </w:p>
        </w:tc>
        <w:tc>
          <w:tcPr>
            <w:tcW w:w="402" w:type="pct"/>
            <w:shd w:val="clear" w:color="auto" w:fill="auto"/>
          </w:tcPr>
          <w:p w:rsidR="00F9629A" w:rsidRPr="00C57BFE" w:rsidRDefault="00FA76B2" w:rsidP="00FA76B2">
            <w:pPr>
              <w:adjustRightInd w:val="0"/>
              <w:jc w:val="center"/>
              <w:rPr>
                <w:sz w:val="18"/>
                <w:szCs w:val="18"/>
              </w:rPr>
            </w:pPr>
            <w:r w:rsidRPr="00C57BFE">
              <w:rPr>
                <w:sz w:val="18"/>
                <w:szCs w:val="18"/>
              </w:rPr>
              <w:t>-0,85</w:t>
            </w:r>
          </w:p>
        </w:tc>
        <w:tc>
          <w:tcPr>
            <w:tcW w:w="402" w:type="pct"/>
            <w:shd w:val="clear" w:color="auto" w:fill="auto"/>
          </w:tcPr>
          <w:p w:rsidR="00F9629A" w:rsidRPr="00C57BFE" w:rsidRDefault="00FA76B2" w:rsidP="00FA76B2">
            <w:pPr>
              <w:adjustRightInd w:val="0"/>
              <w:jc w:val="center"/>
              <w:rPr>
                <w:sz w:val="18"/>
                <w:szCs w:val="18"/>
              </w:rPr>
            </w:pPr>
            <w:r w:rsidRPr="00C57BFE">
              <w:rPr>
                <w:sz w:val="18"/>
                <w:szCs w:val="18"/>
              </w:rPr>
              <w:t>0,04</w:t>
            </w:r>
          </w:p>
        </w:tc>
      </w:tr>
      <w:tr w:rsidR="00F9629A" w:rsidTr="00FF2A8A">
        <w:tc>
          <w:tcPr>
            <w:tcW w:w="1306" w:type="pct"/>
            <w:shd w:val="clear" w:color="auto" w:fill="auto"/>
          </w:tcPr>
          <w:p w:rsidR="00F9629A" w:rsidRPr="001B1C59" w:rsidRDefault="00F9629A" w:rsidP="00FF2A8A">
            <w:pPr>
              <w:adjustRightInd w:val="0"/>
              <w:jc w:val="both"/>
            </w:pPr>
            <w:r w:rsidRPr="001B1C59">
              <w:t>Рентабельность</w:t>
            </w:r>
          </w:p>
          <w:p w:rsidR="00F9629A" w:rsidRPr="001B1C59" w:rsidRDefault="00F9629A" w:rsidP="00FF2A8A">
            <w:pPr>
              <w:adjustRightInd w:val="0"/>
              <w:jc w:val="both"/>
            </w:pPr>
            <w:r w:rsidRPr="001B1C59">
              <w:t>собственного капитала, %</w:t>
            </w:r>
          </w:p>
        </w:tc>
        <w:tc>
          <w:tcPr>
            <w:tcW w:w="1684" w:type="pct"/>
            <w:shd w:val="clear" w:color="auto" w:fill="auto"/>
          </w:tcPr>
          <w:p w:rsidR="00F9629A" w:rsidRPr="001B1C59" w:rsidRDefault="00F9629A" w:rsidP="00FF2A8A">
            <w:pPr>
              <w:adjustRightInd w:val="0"/>
              <w:jc w:val="both"/>
            </w:pPr>
            <w:r w:rsidRPr="001B1C59">
              <w:t>(Чистая прибыль / Капитал и резервы) x 100</w:t>
            </w:r>
          </w:p>
        </w:tc>
        <w:tc>
          <w:tcPr>
            <w:tcW w:w="402" w:type="pct"/>
            <w:shd w:val="clear" w:color="auto" w:fill="auto"/>
          </w:tcPr>
          <w:p w:rsidR="00F9629A" w:rsidRPr="00C57BFE" w:rsidRDefault="00C57BFE" w:rsidP="00FA76B2">
            <w:pPr>
              <w:adjustRightInd w:val="0"/>
              <w:jc w:val="center"/>
              <w:rPr>
                <w:sz w:val="18"/>
                <w:szCs w:val="18"/>
              </w:rPr>
            </w:pPr>
            <w:r>
              <w:rPr>
                <w:sz w:val="18"/>
                <w:szCs w:val="18"/>
              </w:rPr>
              <w:t>Х</w:t>
            </w:r>
          </w:p>
        </w:tc>
        <w:tc>
          <w:tcPr>
            <w:tcW w:w="402" w:type="pct"/>
            <w:shd w:val="clear" w:color="auto" w:fill="auto"/>
          </w:tcPr>
          <w:p w:rsidR="00F9629A" w:rsidRPr="00C57BFE" w:rsidRDefault="00C57BFE" w:rsidP="00FA76B2">
            <w:pPr>
              <w:adjustRightInd w:val="0"/>
              <w:jc w:val="center"/>
              <w:rPr>
                <w:sz w:val="18"/>
                <w:szCs w:val="18"/>
              </w:rPr>
            </w:pPr>
            <w:r>
              <w:rPr>
                <w:sz w:val="18"/>
                <w:szCs w:val="18"/>
              </w:rPr>
              <w:t>424,24</w:t>
            </w:r>
          </w:p>
        </w:tc>
        <w:tc>
          <w:tcPr>
            <w:tcW w:w="402" w:type="pct"/>
            <w:shd w:val="clear" w:color="auto" w:fill="auto"/>
          </w:tcPr>
          <w:p w:rsidR="00F9629A" w:rsidRPr="00C57BFE" w:rsidRDefault="00C57BFE" w:rsidP="00FA76B2">
            <w:pPr>
              <w:adjustRightInd w:val="0"/>
              <w:jc w:val="center"/>
              <w:rPr>
                <w:sz w:val="18"/>
                <w:szCs w:val="18"/>
              </w:rPr>
            </w:pPr>
            <w:r>
              <w:rPr>
                <w:sz w:val="18"/>
                <w:szCs w:val="18"/>
              </w:rPr>
              <w:t>48,44</w:t>
            </w:r>
          </w:p>
        </w:tc>
        <w:tc>
          <w:tcPr>
            <w:tcW w:w="402" w:type="pct"/>
            <w:shd w:val="clear" w:color="auto" w:fill="auto"/>
          </w:tcPr>
          <w:p w:rsidR="00F9629A" w:rsidRPr="00C57BFE" w:rsidRDefault="00C57BFE" w:rsidP="00FA76B2">
            <w:pPr>
              <w:adjustRightInd w:val="0"/>
              <w:jc w:val="center"/>
              <w:rPr>
                <w:sz w:val="18"/>
                <w:szCs w:val="18"/>
              </w:rPr>
            </w:pPr>
            <w:r>
              <w:rPr>
                <w:sz w:val="18"/>
                <w:szCs w:val="18"/>
              </w:rPr>
              <w:t>Х</w:t>
            </w:r>
          </w:p>
        </w:tc>
        <w:tc>
          <w:tcPr>
            <w:tcW w:w="402" w:type="pct"/>
            <w:shd w:val="clear" w:color="auto" w:fill="auto"/>
          </w:tcPr>
          <w:p w:rsidR="00F9629A" w:rsidRPr="00C57BFE" w:rsidRDefault="00C57BFE" w:rsidP="00FA76B2">
            <w:pPr>
              <w:adjustRightInd w:val="0"/>
              <w:jc w:val="center"/>
              <w:rPr>
                <w:sz w:val="18"/>
                <w:szCs w:val="18"/>
              </w:rPr>
            </w:pPr>
            <w:r>
              <w:rPr>
                <w:sz w:val="18"/>
                <w:szCs w:val="18"/>
              </w:rPr>
              <w:t>Х</w:t>
            </w:r>
          </w:p>
        </w:tc>
      </w:tr>
      <w:tr w:rsidR="00F9629A" w:rsidTr="00FF2A8A">
        <w:tc>
          <w:tcPr>
            <w:tcW w:w="1306" w:type="pct"/>
            <w:shd w:val="clear" w:color="auto" w:fill="auto"/>
          </w:tcPr>
          <w:p w:rsidR="00F9629A" w:rsidRPr="001B1C59" w:rsidRDefault="00F9629A" w:rsidP="00FF2A8A">
            <w:pPr>
              <w:adjustRightInd w:val="0"/>
              <w:jc w:val="both"/>
            </w:pPr>
            <w:r w:rsidRPr="001B1C59">
              <w:t xml:space="preserve">Сумма непокрытого убытка на отчетную дату, </w:t>
            </w:r>
            <w:r w:rsidR="00C57BFE">
              <w:t xml:space="preserve">тыс. </w:t>
            </w:r>
            <w:r w:rsidRPr="001B1C59">
              <w:t>руб.</w:t>
            </w:r>
          </w:p>
        </w:tc>
        <w:tc>
          <w:tcPr>
            <w:tcW w:w="1684" w:type="pct"/>
            <w:shd w:val="clear" w:color="auto" w:fill="auto"/>
          </w:tcPr>
          <w:p w:rsidR="00F9629A" w:rsidRPr="001B1C59" w:rsidRDefault="00F9629A" w:rsidP="00FF2A8A">
            <w:pPr>
              <w:adjustRightInd w:val="0"/>
              <w:jc w:val="both"/>
            </w:pPr>
            <w:r w:rsidRPr="001B1C59">
              <w:t>Непокрытый убыток прошлых лет + непокрытый убыток отчетного года</w:t>
            </w:r>
          </w:p>
        </w:tc>
        <w:tc>
          <w:tcPr>
            <w:tcW w:w="402" w:type="pct"/>
            <w:shd w:val="clear" w:color="auto" w:fill="auto"/>
          </w:tcPr>
          <w:p w:rsidR="00F9629A" w:rsidRPr="00C57BFE" w:rsidRDefault="00C57BFE" w:rsidP="00FA76B2">
            <w:pPr>
              <w:adjustRightInd w:val="0"/>
              <w:jc w:val="center"/>
              <w:rPr>
                <w:sz w:val="18"/>
                <w:szCs w:val="18"/>
              </w:rPr>
            </w:pPr>
            <w:r>
              <w:rPr>
                <w:sz w:val="18"/>
                <w:szCs w:val="18"/>
              </w:rPr>
              <w:t>-149</w:t>
            </w:r>
          </w:p>
        </w:tc>
        <w:tc>
          <w:tcPr>
            <w:tcW w:w="402" w:type="pct"/>
            <w:shd w:val="clear" w:color="auto" w:fill="auto"/>
          </w:tcPr>
          <w:p w:rsidR="00F9629A" w:rsidRPr="00C57BFE" w:rsidRDefault="00C57BFE" w:rsidP="00FA76B2">
            <w:pPr>
              <w:adjustRightInd w:val="0"/>
              <w:jc w:val="center"/>
              <w:rPr>
                <w:sz w:val="18"/>
                <w:szCs w:val="18"/>
              </w:rPr>
            </w:pPr>
            <w:r>
              <w:rPr>
                <w:sz w:val="18"/>
                <w:szCs w:val="18"/>
              </w:rPr>
              <w:t>0</w:t>
            </w:r>
          </w:p>
        </w:tc>
        <w:tc>
          <w:tcPr>
            <w:tcW w:w="402" w:type="pct"/>
            <w:shd w:val="clear" w:color="auto" w:fill="auto"/>
          </w:tcPr>
          <w:p w:rsidR="00F9629A" w:rsidRPr="00C57BFE" w:rsidRDefault="00C57BFE" w:rsidP="00FA76B2">
            <w:pPr>
              <w:adjustRightInd w:val="0"/>
              <w:jc w:val="center"/>
              <w:rPr>
                <w:sz w:val="18"/>
                <w:szCs w:val="18"/>
              </w:rPr>
            </w:pPr>
            <w:r>
              <w:rPr>
                <w:sz w:val="18"/>
                <w:szCs w:val="18"/>
              </w:rPr>
              <w:t>0</w:t>
            </w:r>
          </w:p>
        </w:tc>
        <w:tc>
          <w:tcPr>
            <w:tcW w:w="402" w:type="pct"/>
            <w:shd w:val="clear" w:color="auto" w:fill="auto"/>
          </w:tcPr>
          <w:p w:rsidR="00F9629A" w:rsidRPr="00C57BFE" w:rsidRDefault="00C57BFE" w:rsidP="00FA76B2">
            <w:pPr>
              <w:adjustRightInd w:val="0"/>
              <w:jc w:val="center"/>
              <w:rPr>
                <w:sz w:val="18"/>
                <w:szCs w:val="18"/>
              </w:rPr>
            </w:pPr>
            <w:r>
              <w:rPr>
                <w:sz w:val="18"/>
                <w:szCs w:val="18"/>
              </w:rPr>
              <w:t>-52 791</w:t>
            </w:r>
          </w:p>
        </w:tc>
        <w:tc>
          <w:tcPr>
            <w:tcW w:w="402" w:type="pct"/>
            <w:shd w:val="clear" w:color="auto" w:fill="auto"/>
          </w:tcPr>
          <w:p w:rsidR="00F9629A" w:rsidRPr="00C57BFE" w:rsidRDefault="00C57BFE" w:rsidP="00FA76B2">
            <w:pPr>
              <w:adjustRightInd w:val="0"/>
              <w:jc w:val="center"/>
              <w:rPr>
                <w:sz w:val="18"/>
                <w:szCs w:val="18"/>
              </w:rPr>
            </w:pPr>
            <w:r w:rsidRPr="00C57BFE">
              <w:rPr>
                <w:sz w:val="18"/>
                <w:szCs w:val="18"/>
              </w:rPr>
              <w:t>-50 349</w:t>
            </w:r>
          </w:p>
        </w:tc>
      </w:tr>
      <w:tr w:rsidR="00F9629A" w:rsidTr="00FF2A8A">
        <w:tc>
          <w:tcPr>
            <w:tcW w:w="1306" w:type="pct"/>
            <w:shd w:val="clear" w:color="auto" w:fill="auto"/>
          </w:tcPr>
          <w:p w:rsidR="00F9629A" w:rsidRPr="001B1C59" w:rsidRDefault="00F9629A" w:rsidP="00FF2A8A">
            <w:pPr>
              <w:adjustRightInd w:val="0"/>
            </w:pPr>
            <w:r w:rsidRPr="001B1C59">
              <w:t>Соотношение непокрытого убытка на отчетную дату и балансовой стоимости активов, %</w:t>
            </w:r>
          </w:p>
        </w:tc>
        <w:tc>
          <w:tcPr>
            <w:tcW w:w="1684" w:type="pct"/>
            <w:shd w:val="clear" w:color="auto" w:fill="auto"/>
          </w:tcPr>
          <w:p w:rsidR="00F9629A" w:rsidRPr="001B1C59" w:rsidRDefault="00F9629A" w:rsidP="00FF2A8A">
            <w:pPr>
              <w:adjustRightInd w:val="0"/>
              <w:jc w:val="both"/>
            </w:pPr>
            <w:r w:rsidRPr="001B1C59">
              <w:t>(Сумма непокрытого убытка на отчетную дату / Балансовая стоимость активов) x 100</w:t>
            </w:r>
          </w:p>
        </w:tc>
        <w:tc>
          <w:tcPr>
            <w:tcW w:w="402" w:type="pct"/>
            <w:shd w:val="clear" w:color="auto" w:fill="auto"/>
          </w:tcPr>
          <w:p w:rsidR="00F9629A" w:rsidRPr="00C57BFE" w:rsidRDefault="00C57BFE" w:rsidP="00FA76B2">
            <w:pPr>
              <w:adjustRightInd w:val="0"/>
              <w:jc w:val="center"/>
              <w:rPr>
                <w:sz w:val="18"/>
                <w:szCs w:val="18"/>
              </w:rPr>
            </w:pPr>
            <w:r>
              <w:rPr>
                <w:sz w:val="18"/>
                <w:szCs w:val="18"/>
              </w:rPr>
              <w:t>0,12</w:t>
            </w:r>
          </w:p>
        </w:tc>
        <w:tc>
          <w:tcPr>
            <w:tcW w:w="402" w:type="pct"/>
            <w:shd w:val="clear" w:color="auto" w:fill="auto"/>
          </w:tcPr>
          <w:p w:rsidR="00F9629A" w:rsidRPr="00C57BFE" w:rsidRDefault="00C57BFE" w:rsidP="00FA76B2">
            <w:pPr>
              <w:adjustRightInd w:val="0"/>
              <w:jc w:val="center"/>
              <w:rPr>
                <w:sz w:val="18"/>
                <w:szCs w:val="18"/>
              </w:rPr>
            </w:pPr>
            <w:r>
              <w:rPr>
                <w:sz w:val="18"/>
                <w:szCs w:val="18"/>
              </w:rPr>
              <w:t>-</w:t>
            </w:r>
          </w:p>
        </w:tc>
        <w:tc>
          <w:tcPr>
            <w:tcW w:w="402" w:type="pct"/>
            <w:shd w:val="clear" w:color="auto" w:fill="auto"/>
          </w:tcPr>
          <w:p w:rsidR="00F9629A" w:rsidRPr="00C57BFE" w:rsidRDefault="00C57BFE" w:rsidP="00FA76B2">
            <w:pPr>
              <w:adjustRightInd w:val="0"/>
              <w:jc w:val="center"/>
              <w:rPr>
                <w:sz w:val="18"/>
                <w:szCs w:val="18"/>
              </w:rPr>
            </w:pPr>
            <w:r>
              <w:rPr>
                <w:sz w:val="18"/>
                <w:szCs w:val="18"/>
              </w:rPr>
              <w:t>0</w:t>
            </w:r>
          </w:p>
        </w:tc>
        <w:tc>
          <w:tcPr>
            <w:tcW w:w="402" w:type="pct"/>
            <w:shd w:val="clear" w:color="auto" w:fill="auto"/>
          </w:tcPr>
          <w:p w:rsidR="00F9629A" w:rsidRPr="00C57BFE" w:rsidRDefault="00C57BFE" w:rsidP="00FA76B2">
            <w:pPr>
              <w:adjustRightInd w:val="0"/>
              <w:jc w:val="center"/>
              <w:rPr>
                <w:sz w:val="18"/>
                <w:szCs w:val="18"/>
              </w:rPr>
            </w:pPr>
            <w:r>
              <w:rPr>
                <w:sz w:val="18"/>
                <w:szCs w:val="18"/>
              </w:rPr>
              <w:t>0,85</w:t>
            </w:r>
          </w:p>
        </w:tc>
        <w:tc>
          <w:tcPr>
            <w:tcW w:w="402" w:type="pct"/>
            <w:shd w:val="clear" w:color="auto" w:fill="auto"/>
          </w:tcPr>
          <w:p w:rsidR="00F9629A" w:rsidRPr="00C57BFE" w:rsidRDefault="00C57BFE" w:rsidP="00FA76B2">
            <w:pPr>
              <w:adjustRightInd w:val="0"/>
              <w:jc w:val="center"/>
              <w:rPr>
                <w:sz w:val="18"/>
                <w:szCs w:val="18"/>
              </w:rPr>
            </w:pPr>
            <w:r>
              <w:rPr>
                <w:sz w:val="18"/>
                <w:szCs w:val="18"/>
              </w:rPr>
              <w:t>0,8</w:t>
            </w:r>
          </w:p>
        </w:tc>
      </w:tr>
    </w:tbl>
    <w:p w:rsidR="00F9629A" w:rsidRPr="001B1C59" w:rsidRDefault="00F9629A" w:rsidP="001B1B02">
      <w:pPr>
        <w:adjustRightInd w:val="0"/>
        <w:jc w:val="both"/>
      </w:pPr>
    </w:p>
    <w:p w:rsidR="001B1B02" w:rsidRPr="002F3EE8" w:rsidRDefault="002F3EE8" w:rsidP="001B1B02">
      <w:pPr>
        <w:adjustRightInd w:val="0"/>
        <w:ind w:firstLine="540"/>
        <w:jc w:val="both"/>
        <w:rPr>
          <w:b/>
          <w:i/>
        </w:rPr>
      </w:pPr>
      <w:r w:rsidRPr="002F3EE8">
        <w:rPr>
          <w:b/>
          <w:i/>
        </w:rPr>
        <w:t xml:space="preserve">Показатели рассчитаны по рекомендуемой методике. </w:t>
      </w:r>
    </w:p>
    <w:p w:rsidR="00F9629A" w:rsidRDefault="00F9629A" w:rsidP="001B1B02">
      <w:pPr>
        <w:adjustRightInd w:val="0"/>
        <w:ind w:firstLine="540"/>
        <w:jc w:val="both"/>
      </w:pPr>
    </w:p>
    <w:p w:rsidR="001B1B02" w:rsidRDefault="002F3EE8" w:rsidP="001B1B02">
      <w:pPr>
        <w:adjustRightInd w:val="0"/>
        <w:ind w:firstLine="540"/>
        <w:jc w:val="both"/>
      </w:pPr>
      <w:r>
        <w:t>Э</w:t>
      </w:r>
      <w:r w:rsidR="001B1B02" w:rsidRPr="001B1C59">
        <w:t>кономический анализ прибыльности/убыточности эмитента исходя из д</w:t>
      </w:r>
      <w:r>
        <w:t>инамики приведенных показателей:</w:t>
      </w:r>
    </w:p>
    <w:p w:rsidR="002F3EE8" w:rsidRDefault="002F3EE8" w:rsidP="001B1B02">
      <w:pPr>
        <w:adjustRightInd w:val="0"/>
        <w:ind w:firstLine="540"/>
        <w:jc w:val="both"/>
        <w:rPr>
          <w:b/>
          <w:i/>
        </w:rPr>
      </w:pPr>
      <w:r>
        <w:rPr>
          <w:b/>
          <w:i/>
        </w:rPr>
        <w:t xml:space="preserve">У Эмитента отсутствовала выручка, поэтому показатели норма чистой прибыли и коэффициент оборачиваемости активов не рассчитывались. </w:t>
      </w:r>
    </w:p>
    <w:p w:rsidR="00B3655A" w:rsidRDefault="00B3655A" w:rsidP="001B1B02">
      <w:pPr>
        <w:adjustRightInd w:val="0"/>
        <w:ind w:firstLine="540"/>
        <w:jc w:val="both"/>
        <w:rPr>
          <w:b/>
          <w:i/>
        </w:rPr>
      </w:pPr>
      <w:r>
        <w:rPr>
          <w:b/>
          <w:i/>
        </w:rPr>
        <w:t xml:space="preserve">Показатель рентабельности активов не имеет ярко выраженной тенденции. </w:t>
      </w:r>
      <w:r w:rsidR="00587FA5">
        <w:rPr>
          <w:b/>
          <w:i/>
        </w:rPr>
        <w:t xml:space="preserve">В 2010, 2013, 2014 гг. показатель принимает отрицательное значение и не имеет экономического смысла. </w:t>
      </w:r>
    </w:p>
    <w:p w:rsidR="00587FA5" w:rsidRDefault="00587FA5" w:rsidP="001B1B02">
      <w:pPr>
        <w:adjustRightInd w:val="0"/>
        <w:ind w:firstLine="540"/>
        <w:jc w:val="both"/>
        <w:rPr>
          <w:b/>
          <w:i/>
        </w:rPr>
      </w:pPr>
      <w:r>
        <w:rPr>
          <w:b/>
          <w:i/>
        </w:rPr>
        <w:t xml:space="preserve">Рентабельность собственного капитала также не имеет экономического смысла в 2010, 2013, 2014 гг., За указанные периоды показатель не приводится, поскольку собственный капитал принимает отрицательное значение. </w:t>
      </w:r>
    </w:p>
    <w:p w:rsidR="00587FA5" w:rsidRDefault="00587FA5" w:rsidP="001B1B02">
      <w:pPr>
        <w:adjustRightInd w:val="0"/>
        <w:ind w:firstLine="540"/>
        <w:jc w:val="both"/>
        <w:rPr>
          <w:b/>
          <w:i/>
        </w:rPr>
      </w:pPr>
      <w:r>
        <w:rPr>
          <w:b/>
          <w:i/>
        </w:rPr>
        <w:t xml:space="preserve">В 2010 г. у Эмитента был непокрытый убыток, в связи с тем, что Эмитент был создан в конце 2009 г.  и начал свою деятельность в 2009-2010 гг. В 2013 году Эмитент разместил дебютный облигационный заем, объемом 6 млрд. рублей. Основной причиной получения непокрытого убытка по итогам 2013 г., что в свою очередь повлияло на отрицательную величину собственного капитала, является </w:t>
      </w:r>
      <w:r w:rsidRPr="00232AA3">
        <w:rPr>
          <w:b/>
          <w:i/>
        </w:rPr>
        <w:t>осуществление прочих расходов</w:t>
      </w:r>
      <w:r w:rsidR="00232AA3" w:rsidRPr="00232AA3">
        <w:rPr>
          <w:b/>
          <w:i/>
        </w:rPr>
        <w:t>, связанных с размещением облигационного займа</w:t>
      </w:r>
      <w:r w:rsidRPr="00232AA3">
        <w:rPr>
          <w:b/>
          <w:i/>
        </w:rPr>
        <w:t>. В 2014 году непокрытый убыток несколько снизился</w:t>
      </w:r>
      <w:r w:rsidR="00494801" w:rsidRPr="00232AA3">
        <w:rPr>
          <w:b/>
          <w:i/>
        </w:rPr>
        <w:t xml:space="preserve"> за счет получения чистой прибыли по итогам 2014 года</w:t>
      </w:r>
      <w:r w:rsidRPr="00232AA3">
        <w:rPr>
          <w:b/>
          <w:i/>
        </w:rPr>
        <w:t>. Непокрытый убыток в 2013</w:t>
      </w:r>
      <w:r>
        <w:rPr>
          <w:b/>
          <w:i/>
        </w:rPr>
        <w:t xml:space="preserve">, 2014 гг. составляет менее 1 процента от балансовой стоимости активов.  </w:t>
      </w:r>
    </w:p>
    <w:p w:rsidR="00587FA5" w:rsidRPr="00232AA3" w:rsidRDefault="00E11FEF" w:rsidP="001B1B02">
      <w:pPr>
        <w:adjustRightInd w:val="0"/>
        <w:ind w:firstLine="540"/>
        <w:jc w:val="both"/>
        <w:rPr>
          <w:b/>
          <w:i/>
        </w:rPr>
      </w:pPr>
      <w:r w:rsidRPr="00232AA3">
        <w:rPr>
          <w:b/>
          <w:i/>
        </w:rPr>
        <w:t>Эмитент заключил соглашение о безвозмездном финансировании деятельности Эмитента со стороны единственного акционера – компании МИСТОРЭЛЛА ТРЭЙДИНГ ЛИМИТЕД</w:t>
      </w:r>
      <w:r w:rsidR="00232AA3" w:rsidRPr="00232AA3">
        <w:rPr>
          <w:b/>
          <w:i/>
        </w:rPr>
        <w:t>,</w:t>
      </w:r>
      <w:r w:rsidR="005265B3" w:rsidRPr="00232AA3">
        <w:rPr>
          <w:b/>
          <w:i/>
        </w:rPr>
        <w:t xml:space="preserve"> </w:t>
      </w:r>
      <w:r w:rsidR="00232AA3" w:rsidRPr="00232AA3">
        <w:rPr>
          <w:b/>
          <w:i/>
        </w:rPr>
        <w:t>согласно</w:t>
      </w:r>
      <w:r w:rsidR="005265B3" w:rsidRPr="00232AA3">
        <w:rPr>
          <w:b/>
          <w:i/>
        </w:rPr>
        <w:t xml:space="preserve"> которому единственный акционер намерен предоставить финансирование в размере 52 млн. рублей. В результате</w:t>
      </w:r>
      <w:r w:rsidRPr="00232AA3">
        <w:rPr>
          <w:b/>
          <w:i/>
        </w:rPr>
        <w:t xml:space="preserve"> </w:t>
      </w:r>
      <w:r w:rsidR="00587FA5" w:rsidRPr="00232AA3">
        <w:rPr>
          <w:b/>
          <w:i/>
        </w:rPr>
        <w:t xml:space="preserve">Эмитент предполагает </w:t>
      </w:r>
      <w:r w:rsidR="005265B3" w:rsidRPr="00232AA3">
        <w:rPr>
          <w:b/>
          <w:i/>
        </w:rPr>
        <w:t>во 2-м квартале 2015 г. покрыть убытки</w:t>
      </w:r>
      <w:r w:rsidR="00587FA5" w:rsidRPr="00232AA3">
        <w:rPr>
          <w:b/>
          <w:i/>
        </w:rPr>
        <w:t xml:space="preserve"> </w:t>
      </w:r>
      <w:r w:rsidR="00494801" w:rsidRPr="00232AA3">
        <w:rPr>
          <w:b/>
          <w:i/>
        </w:rPr>
        <w:t xml:space="preserve">с помощью единственного акционера и вывести </w:t>
      </w:r>
      <w:r w:rsidR="005265B3" w:rsidRPr="00232AA3">
        <w:rPr>
          <w:b/>
          <w:i/>
        </w:rPr>
        <w:t xml:space="preserve">собственный капитал </w:t>
      </w:r>
      <w:r w:rsidR="00494801" w:rsidRPr="00232AA3">
        <w:rPr>
          <w:b/>
          <w:i/>
        </w:rPr>
        <w:t xml:space="preserve">на положительную величину. </w:t>
      </w:r>
    </w:p>
    <w:p w:rsidR="00587FA5" w:rsidRPr="002F3EE8" w:rsidRDefault="00587FA5" w:rsidP="001B1B02">
      <w:pPr>
        <w:adjustRightInd w:val="0"/>
        <w:ind w:firstLine="540"/>
        <w:jc w:val="both"/>
        <w:rPr>
          <w:b/>
          <w:i/>
        </w:rPr>
      </w:pPr>
    </w:p>
    <w:p w:rsidR="001B1B02" w:rsidRPr="003C2B49" w:rsidRDefault="00494801" w:rsidP="001B1B02">
      <w:pPr>
        <w:adjustRightInd w:val="0"/>
        <w:ind w:firstLine="540"/>
        <w:jc w:val="both"/>
        <w:rPr>
          <w:b/>
          <w:i/>
        </w:rPr>
      </w:pPr>
      <w:r>
        <w:t>И</w:t>
      </w:r>
      <w:r w:rsidR="001B1B02" w:rsidRPr="001B1C59">
        <w:t>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w:t>
      </w:r>
      <w:r>
        <w:t xml:space="preserve">: </w:t>
      </w:r>
      <w:r w:rsidR="003C2B49">
        <w:rPr>
          <w:b/>
          <w:i/>
        </w:rPr>
        <w:t xml:space="preserve">по итогам 2010 года получен убыток, в связи с тем, что Эмитент начал свою деятельность в конце 2009 года. </w:t>
      </w:r>
      <w:r w:rsidR="003C2B49" w:rsidRPr="003C2B49">
        <w:rPr>
          <w:b/>
          <w:i/>
        </w:rPr>
        <w:t>По итогам 2011, 2012 гг. Эмитент получил прибыль</w:t>
      </w:r>
      <w:r w:rsidR="003C2B49">
        <w:rPr>
          <w:b/>
          <w:i/>
        </w:rPr>
        <w:t xml:space="preserve"> в связи со сбалансированным подходом к расходам. В 2013 году Эмитент разместил дебютный облигационный заем. В 2013 и 2014 гг. Эмитент понес </w:t>
      </w:r>
      <w:r w:rsidR="00232AA3">
        <w:rPr>
          <w:b/>
          <w:i/>
        </w:rPr>
        <w:t xml:space="preserve">накладные </w:t>
      </w:r>
      <w:r w:rsidR="003C2B49">
        <w:rPr>
          <w:b/>
          <w:i/>
        </w:rPr>
        <w:t>расходы</w:t>
      </w:r>
      <w:r w:rsidR="00232AA3">
        <w:rPr>
          <w:b/>
          <w:i/>
        </w:rPr>
        <w:t xml:space="preserve"> по размещению займа, в связи с чем образовался </w:t>
      </w:r>
      <w:r w:rsidR="007D1AD6">
        <w:rPr>
          <w:b/>
          <w:i/>
        </w:rPr>
        <w:t xml:space="preserve">убыток. По итогам 2014 года Эмитент получил прибыль в связи с </w:t>
      </w:r>
      <w:r w:rsidR="00232AA3">
        <w:rPr>
          <w:b/>
          <w:i/>
        </w:rPr>
        <w:t xml:space="preserve"> превышением полученных процентных доходов по выданным займам над процентными расходами по обслуживанию облигационного займа и прочими расходами</w:t>
      </w:r>
      <w:r w:rsidR="007D1AD6">
        <w:rPr>
          <w:b/>
          <w:i/>
        </w:rPr>
        <w:t xml:space="preserve">. </w:t>
      </w:r>
    </w:p>
    <w:p w:rsidR="007D1AD6" w:rsidRDefault="007D1AD6" w:rsidP="00494801">
      <w:pPr>
        <w:adjustRightInd w:val="0"/>
        <w:ind w:firstLine="540"/>
        <w:jc w:val="both"/>
        <w:rPr>
          <w:b/>
          <w:i/>
        </w:rPr>
      </w:pPr>
    </w:p>
    <w:p w:rsidR="001B1B02" w:rsidRPr="00494801" w:rsidRDefault="00494801" w:rsidP="00494801">
      <w:pPr>
        <w:adjustRightInd w:val="0"/>
        <w:ind w:firstLine="540"/>
        <w:jc w:val="both"/>
        <w:rPr>
          <w:b/>
          <w:i/>
        </w:rPr>
      </w:pPr>
      <w:r w:rsidRPr="00494801">
        <w:rPr>
          <w:b/>
          <w:i/>
        </w:rPr>
        <w:t>М</w:t>
      </w:r>
      <w:r w:rsidR="001B1B02" w:rsidRPr="00494801">
        <w:rPr>
          <w:b/>
          <w:i/>
        </w:rPr>
        <w:t>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совпадают</w:t>
      </w:r>
      <w:r w:rsidRPr="00494801">
        <w:rPr>
          <w:b/>
          <w:i/>
        </w:rPr>
        <w:t>.</w:t>
      </w:r>
    </w:p>
    <w:p w:rsidR="001B1B02" w:rsidRPr="001B1C59" w:rsidRDefault="001B1B02" w:rsidP="001B1B02">
      <w:pPr>
        <w:adjustRightInd w:val="0"/>
        <w:jc w:val="both"/>
      </w:pPr>
    </w:p>
    <w:p w:rsidR="001B1B02" w:rsidRDefault="001B1B02" w:rsidP="002E0D35">
      <w:pPr>
        <w:pStyle w:val="20"/>
        <w:rPr>
          <w:sz w:val="22"/>
          <w:szCs w:val="22"/>
        </w:rPr>
      </w:pPr>
      <w:bookmarkStart w:id="60" w:name="_Toc422823173"/>
      <w:r w:rsidRPr="002E0D35">
        <w:rPr>
          <w:sz w:val="22"/>
          <w:szCs w:val="22"/>
        </w:rPr>
        <w:t>4.2. Ликвидность эмитента, достаточность капитала и оборотных средств</w:t>
      </w:r>
      <w:bookmarkEnd w:id="60"/>
    </w:p>
    <w:p w:rsidR="00E268FD" w:rsidRPr="00E268FD" w:rsidRDefault="00E268FD" w:rsidP="00E268FD"/>
    <w:p w:rsidR="00F9629A" w:rsidRDefault="00F9629A" w:rsidP="001B1B02">
      <w:pPr>
        <w:adjustRightInd w:val="0"/>
        <w:ind w:firstLine="540"/>
        <w:jc w:val="both"/>
      </w:pPr>
      <w:r>
        <w:t>Д</w:t>
      </w:r>
      <w:r w:rsidR="001B1B02" w:rsidRPr="001B1C59">
        <w:t>инамика показателей, характеризующих ликвидность эмитента, за пять пос</w:t>
      </w:r>
      <w:r>
        <w:t>ледних завершенных отчетных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414"/>
        <w:gridCol w:w="815"/>
        <w:gridCol w:w="815"/>
        <w:gridCol w:w="815"/>
        <w:gridCol w:w="815"/>
        <w:gridCol w:w="815"/>
      </w:tblGrid>
      <w:tr w:rsidR="00F9629A" w:rsidRPr="00F9629A" w:rsidTr="00FF2A8A">
        <w:tc>
          <w:tcPr>
            <w:tcW w:w="1306" w:type="pct"/>
            <w:shd w:val="clear" w:color="auto" w:fill="auto"/>
          </w:tcPr>
          <w:p w:rsidR="00F9629A" w:rsidRPr="00FF2A8A" w:rsidRDefault="00F9629A" w:rsidP="00FF2A8A">
            <w:pPr>
              <w:adjustRightInd w:val="0"/>
              <w:jc w:val="center"/>
              <w:rPr>
                <w:b/>
              </w:rPr>
            </w:pPr>
            <w:r w:rsidRPr="00FF2A8A">
              <w:rPr>
                <w:b/>
              </w:rPr>
              <w:t>Наименование показателя</w:t>
            </w:r>
          </w:p>
        </w:tc>
        <w:tc>
          <w:tcPr>
            <w:tcW w:w="1684" w:type="pct"/>
            <w:shd w:val="clear" w:color="auto" w:fill="auto"/>
          </w:tcPr>
          <w:p w:rsidR="00F9629A" w:rsidRPr="00FF2A8A" w:rsidRDefault="00371852" w:rsidP="00FF2A8A">
            <w:pPr>
              <w:adjustRightInd w:val="0"/>
              <w:jc w:val="center"/>
              <w:rPr>
                <w:b/>
              </w:rPr>
            </w:pPr>
            <w:r w:rsidRPr="00371852">
              <w:rPr>
                <w:b/>
              </w:rPr>
              <w:t>М</w:t>
            </w:r>
            <w:r w:rsidR="00F9629A" w:rsidRPr="00371852">
              <w:rPr>
                <w:b/>
              </w:rPr>
              <w:t>ет</w:t>
            </w:r>
            <w:r w:rsidR="00F9629A" w:rsidRPr="00FF2A8A">
              <w:rPr>
                <w:b/>
              </w:rPr>
              <w:t>одика расчета</w:t>
            </w:r>
          </w:p>
        </w:tc>
        <w:tc>
          <w:tcPr>
            <w:tcW w:w="402" w:type="pct"/>
            <w:shd w:val="clear" w:color="auto" w:fill="auto"/>
          </w:tcPr>
          <w:p w:rsidR="00F9629A" w:rsidRPr="00FF2A8A" w:rsidRDefault="00F9629A" w:rsidP="00FF2A8A">
            <w:pPr>
              <w:adjustRightInd w:val="0"/>
              <w:jc w:val="center"/>
              <w:rPr>
                <w:b/>
              </w:rPr>
            </w:pPr>
            <w:r w:rsidRPr="00FF2A8A">
              <w:rPr>
                <w:b/>
              </w:rPr>
              <w:t>2010 г.</w:t>
            </w:r>
          </w:p>
        </w:tc>
        <w:tc>
          <w:tcPr>
            <w:tcW w:w="402" w:type="pct"/>
            <w:shd w:val="clear" w:color="auto" w:fill="auto"/>
          </w:tcPr>
          <w:p w:rsidR="00F9629A" w:rsidRPr="00FF2A8A" w:rsidRDefault="00F9629A" w:rsidP="00FF2A8A">
            <w:pPr>
              <w:adjustRightInd w:val="0"/>
              <w:jc w:val="center"/>
              <w:rPr>
                <w:b/>
              </w:rPr>
            </w:pPr>
            <w:r w:rsidRPr="00FF2A8A">
              <w:rPr>
                <w:b/>
              </w:rPr>
              <w:t>2011 г.</w:t>
            </w:r>
          </w:p>
        </w:tc>
        <w:tc>
          <w:tcPr>
            <w:tcW w:w="402" w:type="pct"/>
            <w:shd w:val="clear" w:color="auto" w:fill="auto"/>
          </w:tcPr>
          <w:p w:rsidR="00F9629A" w:rsidRPr="00FF2A8A" w:rsidRDefault="00F9629A" w:rsidP="00FF2A8A">
            <w:pPr>
              <w:adjustRightInd w:val="0"/>
              <w:jc w:val="center"/>
              <w:rPr>
                <w:b/>
              </w:rPr>
            </w:pPr>
            <w:r w:rsidRPr="00FF2A8A">
              <w:rPr>
                <w:b/>
              </w:rPr>
              <w:t>2012 г.</w:t>
            </w:r>
          </w:p>
        </w:tc>
        <w:tc>
          <w:tcPr>
            <w:tcW w:w="402" w:type="pct"/>
            <w:shd w:val="clear" w:color="auto" w:fill="auto"/>
          </w:tcPr>
          <w:p w:rsidR="00F9629A" w:rsidRPr="00FF2A8A" w:rsidRDefault="00F9629A" w:rsidP="00FF2A8A">
            <w:pPr>
              <w:adjustRightInd w:val="0"/>
              <w:jc w:val="center"/>
              <w:rPr>
                <w:b/>
              </w:rPr>
            </w:pPr>
            <w:r w:rsidRPr="00FF2A8A">
              <w:rPr>
                <w:b/>
              </w:rPr>
              <w:t>2013 г.</w:t>
            </w:r>
          </w:p>
        </w:tc>
        <w:tc>
          <w:tcPr>
            <w:tcW w:w="402" w:type="pct"/>
            <w:shd w:val="clear" w:color="auto" w:fill="auto"/>
          </w:tcPr>
          <w:p w:rsidR="00F9629A" w:rsidRPr="00FF2A8A" w:rsidRDefault="00F9629A" w:rsidP="00FF2A8A">
            <w:pPr>
              <w:adjustRightInd w:val="0"/>
              <w:jc w:val="center"/>
              <w:rPr>
                <w:b/>
              </w:rPr>
            </w:pPr>
            <w:r w:rsidRPr="00FF2A8A">
              <w:rPr>
                <w:b/>
              </w:rPr>
              <w:t>2014 г.</w:t>
            </w:r>
          </w:p>
        </w:tc>
      </w:tr>
      <w:tr w:rsidR="00B41A47" w:rsidTr="00FF2A8A">
        <w:tc>
          <w:tcPr>
            <w:tcW w:w="1306" w:type="pct"/>
            <w:shd w:val="clear" w:color="auto" w:fill="auto"/>
          </w:tcPr>
          <w:p w:rsidR="00B41A47" w:rsidRPr="001B1C59" w:rsidRDefault="00B41A47" w:rsidP="00FF2A8A">
            <w:pPr>
              <w:adjustRightInd w:val="0"/>
              <w:jc w:val="both"/>
            </w:pPr>
            <w:r w:rsidRPr="001B1C59">
              <w:t xml:space="preserve">Чистый оборотный капитал, </w:t>
            </w:r>
            <w:r>
              <w:t xml:space="preserve">тыс. </w:t>
            </w:r>
            <w:r w:rsidRPr="001B1C59">
              <w:t>руб.</w:t>
            </w:r>
          </w:p>
        </w:tc>
        <w:tc>
          <w:tcPr>
            <w:tcW w:w="1684" w:type="pct"/>
            <w:shd w:val="clear" w:color="auto" w:fill="auto"/>
          </w:tcPr>
          <w:p w:rsidR="00B41A47" w:rsidRPr="001B1C59" w:rsidRDefault="00B41A47" w:rsidP="00FF2A8A">
            <w:pPr>
              <w:adjustRightInd w:val="0"/>
              <w:jc w:val="both"/>
            </w:pPr>
            <w:r w:rsidRPr="001B1C59">
              <w:t>Оборотные активы - Долгосрочная дебиторская задолженность - Краткосрочные обязательства (не включая Доходы будущих периодов)</w:t>
            </w:r>
          </w:p>
        </w:tc>
        <w:tc>
          <w:tcPr>
            <w:tcW w:w="402" w:type="pct"/>
            <w:shd w:val="clear" w:color="auto" w:fill="auto"/>
          </w:tcPr>
          <w:p w:rsidR="00B41A47" w:rsidRDefault="00942124" w:rsidP="00B41A47">
            <w:pPr>
              <w:adjustRightInd w:val="0"/>
              <w:jc w:val="center"/>
            </w:pPr>
            <w:r>
              <w:t>-137</w:t>
            </w:r>
          </w:p>
        </w:tc>
        <w:tc>
          <w:tcPr>
            <w:tcW w:w="402" w:type="pct"/>
            <w:shd w:val="clear" w:color="auto" w:fill="auto"/>
          </w:tcPr>
          <w:p w:rsidR="00B41A47" w:rsidRDefault="00B41A47" w:rsidP="00B41A47">
            <w:pPr>
              <w:adjustRightInd w:val="0"/>
              <w:jc w:val="center"/>
            </w:pPr>
            <w:r>
              <w:t>33</w:t>
            </w:r>
          </w:p>
        </w:tc>
        <w:tc>
          <w:tcPr>
            <w:tcW w:w="402" w:type="pct"/>
            <w:shd w:val="clear" w:color="auto" w:fill="auto"/>
          </w:tcPr>
          <w:p w:rsidR="00B41A47" w:rsidRDefault="00B41A47" w:rsidP="00B41A47">
            <w:pPr>
              <w:adjustRightInd w:val="0"/>
              <w:jc w:val="center"/>
            </w:pPr>
            <w:r>
              <w:t>46</w:t>
            </w:r>
          </w:p>
        </w:tc>
        <w:tc>
          <w:tcPr>
            <w:tcW w:w="402" w:type="pct"/>
            <w:shd w:val="clear" w:color="auto" w:fill="auto"/>
          </w:tcPr>
          <w:p w:rsidR="00B41A47" w:rsidRDefault="00B41A47" w:rsidP="00B41A47">
            <w:pPr>
              <w:jc w:val="center"/>
            </w:pPr>
            <w:r>
              <w:t>4 169</w:t>
            </w:r>
          </w:p>
        </w:tc>
        <w:tc>
          <w:tcPr>
            <w:tcW w:w="402" w:type="pct"/>
            <w:shd w:val="clear" w:color="auto" w:fill="auto"/>
          </w:tcPr>
          <w:p w:rsidR="00B41A47" w:rsidRDefault="00B41A47" w:rsidP="00B41A47">
            <w:pPr>
              <w:jc w:val="center"/>
            </w:pPr>
            <w:r>
              <w:t>7 220</w:t>
            </w:r>
          </w:p>
        </w:tc>
      </w:tr>
      <w:tr w:rsidR="00B41A47" w:rsidTr="00FF2A8A">
        <w:tc>
          <w:tcPr>
            <w:tcW w:w="1306" w:type="pct"/>
            <w:shd w:val="clear" w:color="auto" w:fill="auto"/>
          </w:tcPr>
          <w:p w:rsidR="00B41A47" w:rsidRPr="001B1C59" w:rsidRDefault="00B41A47" w:rsidP="00FF2A8A">
            <w:pPr>
              <w:adjustRightInd w:val="0"/>
              <w:jc w:val="both"/>
            </w:pPr>
            <w:r w:rsidRPr="001B1C59">
              <w:t>Коэффициент текущей ликвидности</w:t>
            </w:r>
          </w:p>
        </w:tc>
        <w:tc>
          <w:tcPr>
            <w:tcW w:w="1684" w:type="pct"/>
            <w:shd w:val="clear" w:color="auto" w:fill="auto"/>
          </w:tcPr>
          <w:p w:rsidR="00B41A47" w:rsidRPr="001B1C59" w:rsidRDefault="00B41A47" w:rsidP="00FF2A8A">
            <w:pPr>
              <w:adjustRightInd w:val="0"/>
              <w:jc w:val="both"/>
            </w:pPr>
            <w:r w:rsidRPr="001B1C59">
              <w:t>(Оборотные активы - Долгосрочная дебиторская задолженность) / Краткосрочные обязательства (не включая Доходы будущих периодов)</w:t>
            </w:r>
          </w:p>
        </w:tc>
        <w:tc>
          <w:tcPr>
            <w:tcW w:w="402" w:type="pct"/>
            <w:shd w:val="clear" w:color="auto" w:fill="auto"/>
          </w:tcPr>
          <w:p w:rsidR="00B41A47" w:rsidRDefault="00942124" w:rsidP="00B41A47">
            <w:pPr>
              <w:adjustRightInd w:val="0"/>
              <w:jc w:val="center"/>
            </w:pPr>
            <w:r>
              <w:t>1</w:t>
            </w:r>
          </w:p>
        </w:tc>
        <w:tc>
          <w:tcPr>
            <w:tcW w:w="402" w:type="pct"/>
            <w:shd w:val="clear" w:color="auto" w:fill="auto"/>
          </w:tcPr>
          <w:p w:rsidR="00B41A47" w:rsidRDefault="00B41A47" w:rsidP="00B41A47">
            <w:pPr>
              <w:adjustRightInd w:val="0"/>
              <w:jc w:val="center"/>
            </w:pPr>
            <w:r>
              <w:t>0</w:t>
            </w:r>
          </w:p>
        </w:tc>
        <w:tc>
          <w:tcPr>
            <w:tcW w:w="402" w:type="pct"/>
            <w:shd w:val="clear" w:color="auto" w:fill="auto"/>
          </w:tcPr>
          <w:p w:rsidR="00B41A47" w:rsidRDefault="00B41A47" w:rsidP="00B41A47">
            <w:pPr>
              <w:adjustRightInd w:val="0"/>
              <w:jc w:val="center"/>
            </w:pPr>
            <w:r>
              <w:t>Х</w:t>
            </w:r>
          </w:p>
        </w:tc>
        <w:tc>
          <w:tcPr>
            <w:tcW w:w="402" w:type="pct"/>
            <w:shd w:val="clear" w:color="auto" w:fill="auto"/>
          </w:tcPr>
          <w:p w:rsidR="00B41A47" w:rsidRDefault="00B41A47" w:rsidP="00B41A47">
            <w:pPr>
              <w:jc w:val="center"/>
            </w:pPr>
            <w:r>
              <w:t>1,01</w:t>
            </w:r>
          </w:p>
        </w:tc>
        <w:tc>
          <w:tcPr>
            <w:tcW w:w="402" w:type="pct"/>
            <w:shd w:val="clear" w:color="auto" w:fill="auto"/>
          </w:tcPr>
          <w:p w:rsidR="00B41A47" w:rsidRDefault="00B41A47" w:rsidP="00B41A47">
            <w:pPr>
              <w:jc w:val="center"/>
            </w:pPr>
            <w:r>
              <w:t>1,02</w:t>
            </w:r>
          </w:p>
        </w:tc>
      </w:tr>
      <w:tr w:rsidR="00B41A47" w:rsidTr="00FF2A8A">
        <w:tc>
          <w:tcPr>
            <w:tcW w:w="1306" w:type="pct"/>
            <w:shd w:val="clear" w:color="auto" w:fill="auto"/>
          </w:tcPr>
          <w:p w:rsidR="00B41A47" w:rsidRPr="001B1C59" w:rsidRDefault="00B41A47" w:rsidP="00FF2A8A">
            <w:pPr>
              <w:adjustRightInd w:val="0"/>
              <w:jc w:val="both"/>
            </w:pPr>
            <w:r w:rsidRPr="001B1C59">
              <w:t>Коэффициент быстрой ликвидности</w:t>
            </w:r>
          </w:p>
        </w:tc>
        <w:tc>
          <w:tcPr>
            <w:tcW w:w="1684" w:type="pct"/>
            <w:shd w:val="clear" w:color="auto" w:fill="auto"/>
          </w:tcPr>
          <w:p w:rsidR="00B41A47" w:rsidRPr="001B1C59" w:rsidRDefault="00B41A47" w:rsidP="00FF2A8A">
            <w:pPr>
              <w:adjustRightInd w:val="0"/>
              <w:jc w:val="both"/>
            </w:pPr>
            <w:r w:rsidRPr="001B1C59">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402" w:type="pct"/>
            <w:shd w:val="clear" w:color="auto" w:fill="auto"/>
          </w:tcPr>
          <w:p w:rsidR="00B41A47" w:rsidRDefault="00942124" w:rsidP="00B41A47">
            <w:pPr>
              <w:adjustRightInd w:val="0"/>
              <w:jc w:val="center"/>
            </w:pPr>
            <w:r>
              <w:t>1</w:t>
            </w:r>
          </w:p>
        </w:tc>
        <w:tc>
          <w:tcPr>
            <w:tcW w:w="402" w:type="pct"/>
            <w:shd w:val="clear" w:color="auto" w:fill="auto"/>
          </w:tcPr>
          <w:p w:rsidR="00B41A47" w:rsidRDefault="00B41A47" w:rsidP="00B41A47">
            <w:pPr>
              <w:adjustRightInd w:val="0"/>
              <w:jc w:val="center"/>
            </w:pPr>
            <w:r>
              <w:t>0</w:t>
            </w:r>
          </w:p>
        </w:tc>
        <w:tc>
          <w:tcPr>
            <w:tcW w:w="402" w:type="pct"/>
            <w:shd w:val="clear" w:color="auto" w:fill="auto"/>
          </w:tcPr>
          <w:p w:rsidR="00B41A47" w:rsidRDefault="00B41A47" w:rsidP="00B41A47">
            <w:pPr>
              <w:adjustRightInd w:val="0"/>
              <w:jc w:val="center"/>
            </w:pPr>
            <w:r>
              <w:t>Х</w:t>
            </w:r>
          </w:p>
        </w:tc>
        <w:tc>
          <w:tcPr>
            <w:tcW w:w="402" w:type="pct"/>
            <w:shd w:val="clear" w:color="auto" w:fill="auto"/>
          </w:tcPr>
          <w:p w:rsidR="00B41A47" w:rsidRDefault="00B41A47" w:rsidP="00B41A47">
            <w:pPr>
              <w:jc w:val="center"/>
            </w:pPr>
            <w:r>
              <w:t>1,01</w:t>
            </w:r>
          </w:p>
        </w:tc>
        <w:tc>
          <w:tcPr>
            <w:tcW w:w="402" w:type="pct"/>
            <w:shd w:val="clear" w:color="auto" w:fill="auto"/>
          </w:tcPr>
          <w:p w:rsidR="00B41A47" w:rsidRDefault="00B41A47" w:rsidP="00B41A47">
            <w:pPr>
              <w:jc w:val="center"/>
            </w:pPr>
            <w:r>
              <w:t>1,02</w:t>
            </w:r>
          </w:p>
        </w:tc>
      </w:tr>
    </w:tbl>
    <w:p w:rsidR="001B1B02" w:rsidRDefault="001B1B02" w:rsidP="001B1B02">
      <w:pPr>
        <w:adjustRightInd w:val="0"/>
        <w:jc w:val="both"/>
      </w:pPr>
    </w:p>
    <w:p w:rsidR="00F9629A" w:rsidRPr="00942124" w:rsidRDefault="00942124" w:rsidP="00942124">
      <w:pPr>
        <w:adjustRightInd w:val="0"/>
        <w:ind w:firstLine="567"/>
        <w:jc w:val="both"/>
        <w:rPr>
          <w:b/>
          <w:i/>
        </w:rPr>
      </w:pPr>
      <w:r w:rsidRPr="00942124">
        <w:rPr>
          <w:b/>
          <w:i/>
        </w:rPr>
        <w:t xml:space="preserve">Показатели рассчитаны по рекомендуемой методике. </w:t>
      </w:r>
    </w:p>
    <w:p w:rsidR="001B1B02" w:rsidRPr="001B1C59" w:rsidRDefault="001B1B02" w:rsidP="001B1B02">
      <w:pPr>
        <w:adjustRightInd w:val="0"/>
        <w:jc w:val="both"/>
      </w:pPr>
    </w:p>
    <w:p w:rsidR="00E66BE0" w:rsidRDefault="00E66BE0" w:rsidP="001B1B02">
      <w:pPr>
        <w:adjustRightInd w:val="0"/>
        <w:ind w:firstLine="540"/>
        <w:jc w:val="both"/>
      </w:pPr>
      <w:r>
        <w:t>Э</w:t>
      </w:r>
      <w:r w:rsidR="001B1B02" w:rsidRPr="001B1C59">
        <w:t>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w:t>
      </w:r>
      <w:r>
        <w:t>:</w:t>
      </w:r>
      <w:r w:rsidR="00371852">
        <w:t xml:space="preserve"> </w:t>
      </w:r>
      <w:r w:rsidR="00371852" w:rsidRPr="00371852">
        <w:rPr>
          <w:b/>
          <w:i/>
        </w:rPr>
        <w:t xml:space="preserve">Эмитент </w:t>
      </w:r>
    </w:p>
    <w:p w:rsidR="00371852" w:rsidRDefault="00371852" w:rsidP="001B1B02">
      <w:pPr>
        <w:adjustRightInd w:val="0"/>
        <w:ind w:firstLine="540"/>
        <w:jc w:val="both"/>
        <w:rPr>
          <w:rStyle w:val="Subst0"/>
        </w:rPr>
      </w:pPr>
      <w:r>
        <w:rPr>
          <w:rStyle w:val="Subst0"/>
        </w:rPr>
        <w:t xml:space="preserve">Чистый оборотный капитал характеризует ту часть собственного капитала предприятия, которая является источником покрытия его текущих активов (т.е. активов, имеющих оборачиваемость менее одного года). Это расчетный показатель, зависящий как от структуры активов, так и от структуры источников средств. В 2010 году данный показатель принимал отрицательную величину, однако в последующие периоды показатель демонстрирует тенденцию к росту.  </w:t>
      </w:r>
    </w:p>
    <w:p w:rsidR="00522C41" w:rsidRDefault="00522C41" w:rsidP="001B1B02">
      <w:pPr>
        <w:adjustRightInd w:val="0"/>
        <w:ind w:firstLine="540"/>
        <w:jc w:val="both"/>
        <w:rPr>
          <w:rStyle w:val="Subst0"/>
        </w:rPr>
      </w:pPr>
      <w:r>
        <w:rPr>
          <w:rStyle w:val="Subst0"/>
        </w:rPr>
        <w:t xml:space="preserve">Коэффициент текущей ликвидности показывает, достаточно ли у предприятия средств, которые могут быть использованы им для погашения своих краткосрочных обязательств. В мировой практике значение этого коэффициента должно находиться в диапазоне 1-2. В 2012 году у Эмитента не было краткосрочных обязательств, поэтому показатель не рассчитывался. В остальные периоды, по мнению Эмитента, показатель находится на приемлемом уровне. </w:t>
      </w:r>
    </w:p>
    <w:p w:rsidR="00371852" w:rsidRDefault="00522C41" w:rsidP="001B1B02">
      <w:pPr>
        <w:adjustRightInd w:val="0"/>
        <w:ind w:firstLine="540"/>
        <w:jc w:val="both"/>
      </w:pPr>
      <w:r>
        <w:rPr>
          <w:rStyle w:val="Subst0"/>
        </w:rPr>
        <w:t>Коэффициент быстрой ликвидности, или коэффициент «критической оценки», показывает, насколько наиболее ликвидные активы предприятия покрывают его краткосрочную задолженность.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показателя от 0,7-0,8 до 1,5. По итогам  2013 года и 2014 года, а также по итогам данный показатель у Эмитента находится в пределах рекомендуемых значений.</w:t>
      </w:r>
      <w:r w:rsidR="00371852">
        <w:rPr>
          <w:rStyle w:val="Subst0"/>
        </w:rPr>
        <w:br/>
      </w:r>
    </w:p>
    <w:p w:rsidR="001B1B02" w:rsidRPr="00232AA3" w:rsidRDefault="00E66BE0" w:rsidP="001B1B02">
      <w:pPr>
        <w:adjustRightInd w:val="0"/>
        <w:ind w:firstLine="540"/>
        <w:jc w:val="both"/>
        <w:rPr>
          <w:b/>
          <w:i/>
        </w:rPr>
      </w:pPr>
      <w:r>
        <w:t>О</w:t>
      </w:r>
      <w:r w:rsidR="001B1B02" w:rsidRPr="001B1C59">
        <w:t>писание факторов, которые, по мнению органов управления эмитента, оказали наиболее существенное влияние на ликвидность и платежеспособно</w:t>
      </w:r>
      <w:r>
        <w:t xml:space="preserve">сть эмитента в отчетном периоде: </w:t>
      </w:r>
      <w:r w:rsidR="00584865">
        <w:rPr>
          <w:b/>
          <w:i/>
        </w:rPr>
        <w:t>По мнению Эмитента, основным фактором, повлиявшим на ликвидность Эмитента на протяжении рассматриваемого периода</w:t>
      </w:r>
      <w:r w:rsidR="00C20EA8">
        <w:rPr>
          <w:b/>
          <w:i/>
        </w:rPr>
        <w:t>,</w:t>
      </w:r>
      <w:r w:rsidR="00584865">
        <w:rPr>
          <w:b/>
          <w:i/>
        </w:rPr>
        <w:t xml:space="preserve"> является специфика деятельности Эмитента, связанная с привлечением средств на долговых рынках</w:t>
      </w:r>
      <w:r w:rsidR="00C20EA8" w:rsidRPr="00232AA3">
        <w:rPr>
          <w:b/>
          <w:i/>
        </w:rPr>
        <w:t>. В частности, основной</w:t>
      </w:r>
      <w:r w:rsidR="00C20EA8">
        <w:rPr>
          <w:b/>
          <w:i/>
        </w:rPr>
        <w:t xml:space="preserve"> статьей краткосрочной задолженности в 2013 – 2014 гг. являются процентные платежи по размещенному выпуску облигаций, основной статьей оборотных активов </w:t>
      </w:r>
      <w:r w:rsidR="00265D2F">
        <w:rPr>
          <w:b/>
          <w:i/>
        </w:rPr>
        <w:t>являются дебиторская задолженность и денежные средства по расчетам по займам</w:t>
      </w:r>
      <w:r w:rsidR="00265D2F" w:rsidRPr="00232AA3">
        <w:rPr>
          <w:b/>
          <w:i/>
        </w:rPr>
        <w:t xml:space="preserve">. </w:t>
      </w:r>
    </w:p>
    <w:p w:rsidR="00E66BE0" w:rsidRPr="001B1C59" w:rsidRDefault="00E66BE0" w:rsidP="001B1B02">
      <w:pPr>
        <w:adjustRightInd w:val="0"/>
        <w:ind w:firstLine="540"/>
        <w:jc w:val="both"/>
      </w:pPr>
    </w:p>
    <w:p w:rsidR="001B1B02" w:rsidRPr="00942124" w:rsidRDefault="00942124" w:rsidP="001B1B02">
      <w:pPr>
        <w:adjustRightInd w:val="0"/>
        <w:ind w:firstLine="540"/>
        <w:jc w:val="both"/>
        <w:rPr>
          <w:b/>
          <w:i/>
        </w:rPr>
      </w:pPr>
      <w:r w:rsidRPr="00942124">
        <w:rPr>
          <w:b/>
          <w:i/>
        </w:rPr>
        <w:t xml:space="preserve">Мнения </w:t>
      </w:r>
      <w:r w:rsidR="001B1B02" w:rsidRPr="00942124">
        <w:rPr>
          <w:b/>
          <w:i/>
        </w:rPr>
        <w:t xml:space="preserve">органов управления </w:t>
      </w:r>
      <w:r>
        <w:rPr>
          <w:b/>
          <w:i/>
        </w:rPr>
        <w:t>Э</w:t>
      </w:r>
      <w:r w:rsidR="001B1B02" w:rsidRPr="00942124">
        <w:rPr>
          <w:b/>
          <w:i/>
        </w:rPr>
        <w:t>митента относительно упомянутых факторов и (или) степени их влияния на показатели финансово-хозяйственной деятельности эмитента совпадают.</w:t>
      </w:r>
    </w:p>
    <w:p w:rsidR="001B1B02" w:rsidRPr="001B1C59" w:rsidRDefault="001B1B02" w:rsidP="001B1B02">
      <w:pPr>
        <w:adjustRightInd w:val="0"/>
        <w:jc w:val="both"/>
      </w:pPr>
    </w:p>
    <w:p w:rsidR="001B1B02" w:rsidRPr="002E0D35" w:rsidRDefault="001B1B02" w:rsidP="002E0D35">
      <w:pPr>
        <w:pStyle w:val="20"/>
        <w:rPr>
          <w:sz w:val="22"/>
          <w:szCs w:val="22"/>
        </w:rPr>
      </w:pPr>
      <w:bookmarkStart w:id="61" w:name="_Toc422823174"/>
      <w:r w:rsidRPr="002E0D35">
        <w:rPr>
          <w:sz w:val="22"/>
          <w:szCs w:val="22"/>
        </w:rPr>
        <w:t>4.3. Размер и структура капитала и оборотных средств эмитента</w:t>
      </w:r>
      <w:bookmarkEnd w:id="61"/>
    </w:p>
    <w:p w:rsidR="001B1B02" w:rsidRPr="001B1C59" w:rsidRDefault="001B1B02" w:rsidP="001B1B02">
      <w:pPr>
        <w:adjustRightInd w:val="0"/>
        <w:jc w:val="both"/>
      </w:pPr>
    </w:p>
    <w:p w:rsidR="001B1B02" w:rsidRDefault="001B1B02" w:rsidP="006E46F1">
      <w:pPr>
        <w:pStyle w:val="3"/>
      </w:pPr>
      <w:bookmarkStart w:id="62" w:name="_Toc422823175"/>
      <w:r w:rsidRPr="001B1C59">
        <w:t>4.3.1. Размер и структура капитала и оборотных средств эмитента</w:t>
      </w:r>
      <w:bookmarkEnd w:id="62"/>
    </w:p>
    <w:p w:rsidR="004D240C" w:rsidRPr="004D240C" w:rsidRDefault="004D240C" w:rsidP="004D240C">
      <w:pPr>
        <w:adjustRightInd w:val="0"/>
        <w:ind w:firstLine="540"/>
        <w:jc w:val="right"/>
        <w:rPr>
          <w:i/>
        </w:rPr>
      </w:pPr>
      <w:r>
        <w:rPr>
          <w:i/>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331"/>
        <w:gridCol w:w="1331"/>
        <w:gridCol w:w="1331"/>
        <w:gridCol w:w="1331"/>
        <w:gridCol w:w="1331"/>
      </w:tblGrid>
      <w:tr w:rsidR="004D240C" w:rsidRPr="00232AA3" w:rsidTr="00182779">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Наименование показателя</w:t>
            </w:r>
          </w:p>
        </w:tc>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2010 г.</w:t>
            </w:r>
          </w:p>
        </w:tc>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2011 г.</w:t>
            </w:r>
          </w:p>
        </w:tc>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2012 г.</w:t>
            </w:r>
          </w:p>
        </w:tc>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2013 г.</w:t>
            </w:r>
          </w:p>
        </w:tc>
        <w:tc>
          <w:tcPr>
            <w:tcW w:w="0" w:type="auto"/>
            <w:shd w:val="clear" w:color="auto" w:fill="auto"/>
          </w:tcPr>
          <w:p w:rsidR="004D240C" w:rsidRPr="00232AA3" w:rsidRDefault="004D240C" w:rsidP="00FF2A8A">
            <w:pPr>
              <w:adjustRightInd w:val="0"/>
              <w:jc w:val="center"/>
              <w:rPr>
                <w:b/>
                <w:sz w:val="18"/>
                <w:szCs w:val="18"/>
              </w:rPr>
            </w:pPr>
            <w:r w:rsidRPr="00232AA3">
              <w:rPr>
                <w:b/>
                <w:sz w:val="18"/>
                <w:szCs w:val="18"/>
              </w:rPr>
              <w:t>2014 г.</w:t>
            </w:r>
          </w:p>
        </w:tc>
      </w:tr>
      <w:tr w:rsidR="00877AC8" w:rsidRPr="00232AA3" w:rsidTr="00182779">
        <w:tc>
          <w:tcPr>
            <w:tcW w:w="0" w:type="auto"/>
            <w:shd w:val="clear" w:color="auto" w:fill="auto"/>
          </w:tcPr>
          <w:p w:rsidR="00877AC8" w:rsidRPr="00232AA3" w:rsidRDefault="00877AC8" w:rsidP="00FF2A8A">
            <w:pPr>
              <w:adjustRightInd w:val="0"/>
              <w:jc w:val="both"/>
              <w:rPr>
                <w:sz w:val="18"/>
                <w:szCs w:val="18"/>
              </w:rPr>
            </w:pPr>
            <w:r w:rsidRPr="00232AA3">
              <w:rPr>
                <w:sz w:val="18"/>
                <w:szCs w:val="18"/>
              </w:rPr>
              <w:t>Размер уставного капитала эмитента</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12</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12</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12</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12</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12</w:t>
            </w:r>
          </w:p>
        </w:tc>
      </w:tr>
      <w:tr w:rsidR="004D240C" w:rsidRPr="00232AA3" w:rsidTr="00182779">
        <w:tc>
          <w:tcPr>
            <w:tcW w:w="0" w:type="auto"/>
            <w:shd w:val="clear" w:color="auto" w:fill="auto"/>
          </w:tcPr>
          <w:p w:rsidR="004D240C" w:rsidRPr="00232AA3" w:rsidRDefault="004D240C" w:rsidP="00FF2A8A">
            <w:pPr>
              <w:adjustRightInd w:val="0"/>
              <w:jc w:val="both"/>
              <w:rPr>
                <w:sz w:val="18"/>
                <w:szCs w:val="18"/>
              </w:rPr>
            </w:pPr>
            <w:r w:rsidRPr="00232AA3">
              <w:rPr>
                <w:sz w:val="18"/>
                <w:szCs w:val="18"/>
              </w:rPr>
              <w:t>Соответствие размера уставного капитала эмитента, приведенного в настоящем пункте, учредительным документам эмитента</w:t>
            </w:r>
          </w:p>
        </w:tc>
        <w:tc>
          <w:tcPr>
            <w:tcW w:w="0" w:type="auto"/>
            <w:shd w:val="clear" w:color="auto" w:fill="auto"/>
            <w:vAlign w:val="center"/>
          </w:tcPr>
          <w:p w:rsidR="004D240C" w:rsidRPr="00232AA3" w:rsidRDefault="004D240C" w:rsidP="00FF2A8A">
            <w:pPr>
              <w:adjustRightInd w:val="0"/>
              <w:jc w:val="center"/>
              <w:rPr>
                <w:sz w:val="18"/>
                <w:szCs w:val="18"/>
              </w:rPr>
            </w:pPr>
            <w:r w:rsidRPr="00232AA3">
              <w:rPr>
                <w:sz w:val="18"/>
                <w:szCs w:val="18"/>
              </w:rPr>
              <w:t>Соответствует</w:t>
            </w:r>
          </w:p>
        </w:tc>
        <w:tc>
          <w:tcPr>
            <w:tcW w:w="0" w:type="auto"/>
            <w:shd w:val="clear" w:color="auto" w:fill="auto"/>
            <w:vAlign w:val="center"/>
          </w:tcPr>
          <w:p w:rsidR="004D240C" w:rsidRPr="00232AA3" w:rsidRDefault="004D240C" w:rsidP="00FF2A8A">
            <w:pPr>
              <w:adjustRightInd w:val="0"/>
              <w:jc w:val="center"/>
              <w:rPr>
                <w:sz w:val="18"/>
                <w:szCs w:val="18"/>
              </w:rPr>
            </w:pPr>
            <w:r w:rsidRPr="00232AA3">
              <w:rPr>
                <w:sz w:val="18"/>
                <w:szCs w:val="18"/>
              </w:rPr>
              <w:t>Соответствует</w:t>
            </w:r>
          </w:p>
        </w:tc>
        <w:tc>
          <w:tcPr>
            <w:tcW w:w="0" w:type="auto"/>
            <w:shd w:val="clear" w:color="auto" w:fill="auto"/>
            <w:vAlign w:val="center"/>
          </w:tcPr>
          <w:p w:rsidR="004D240C" w:rsidRPr="00232AA3" w:rsidRDefault="004D240C" w:rsidP="00FF2A8A">
            <w:pPr>
              <w:adjustRightInd w:val="0"/>
              <w:jc w:val="center"/>
              <w:rPr>
                <w:sz w:val="18"/>
                <w:szCs w:val="18"/>
              </w:rPr>
            </w:pPr>
            <w:r w:rsidRPr="00232AA3">
              <w:rPr>
                <w:sz w:val="18"/>
                <w:szCs w:val="18"/>
              </w:rPr>
              <w:t>Соответствует</w:t>
            </w:r>
          </w:p>
        </w:tc>
        <w:tc>
          <w:tcPr>
            <w:tcW w:w="0" w:type="auto"/>
            <w:shd w:val="clear" w:color="auto" w:fill="auto"/>
            <w:vAlign w:val="center"/>
          </w:tcPr>
          <w:p w:rsidR="004D240C" w:rsidRPr="00232AA3" w:rsidRDefault="004D240C" w:rsidP="00FF2A8A">
            <w:pPr>
              <w:adjustRightInd w:val="0"/>
              <w:jc w:val="center"/>
              <w:rPr>
                <w:sz w:val="18"/>
                <w:szCs w:val="18"/>
              </w:rPr>
            </w:pPr>
            <w:r w:rsidRPr="00232AA3">
              <w:rPr>
                <w:sz w:val="18"/>
                <w:szCs w:val="18"/>
              </w:rPr>
              <w:t>Соответствует</w:t>
            </w:r>
          </w:p>
        </w:tc>
        <w:tc>
          <w:tcPr>
            <w:tcW w:w="0" w:type="auto"/>
            <w:shd w:val="clear" w:color="auto" w:fill="auto"/>
            <w:vAlign w:val="center"/>
          </w:tcPr>
          <w:p w:rsidR="004D240C" w:rsidRPr="00232AA3" w:rsidRDefault="004D240C" w:rsidP="00FF2A8A">
            <w:pPr>
              <w:adjustRightInd w:val="0"/>
              <w:jc w:val="center"/>
              <w:rPr>
                <w:sz w:val="18"/>
                <w:szCs w:val="18"/>
              </w:rPr>
            </w:pPr>
            <w:r w:rsidRPr="00232AA3">
              <w:rPr>
                <w:sz w:val="18"/>
                <w:szCs w:val="18"/>
              </w:rPr>
              <w:t>Соответствует</w:t>
            </w:r>
          </w:p>
        </w:tc>
      </w:tr>
      <w:tr w:rsidR="004D240C" w:rsidRPr="00232AA3" w:rsidTr="00182779">
        <w:tc>
          <w:tcPr>
            <w:tcW w:w="0" w:type="auto"/>
            <w:shd w:val="clear" w:color="auto" w:fill="auto"/>
          </w:tcPr>
          <w:p w:rsidR="004D240C" w:rsidRPr="00232AA3" w:rsidRDefault="004D240C" w:rsidP="00FF2A8A">
            <w:pPr>
              <w:adjustRightInd w:val="0"/>
              <w:jc w:val="both"/>
              <w:rPr>
                <w:sz w:val="18"/>
                <w:szCs w:val="18"/>
              </w:rPr>
            </w:pPr>
            <w:r w:rsidRPr="00232AA3">
              <w:rPr>
                <w:sz w:val="18"/>
                <w:szCs w:val="18"/>
              </w:rPr>
              <w:t>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r>
      <w:tr w:rsidR="004D240C" w:rsidRPr="00232AA3" w:rsidTr="00182779">
        <w:tc>
          <w:tcPr>
            <w:tcW w:w="0" w:type="auto"/>
            <w:shd w:val="clear" w:color="auto" w:fill="auto"/>
          </w:tcPr>
          <w:p w:rsidR="004D240C" w:rsidRPr="00232AA3" w:rsidRDefault="004D240C" w:rsidP="00FF2A8A">
            <w:pPr>
              <w:adjustRightInd w:val="0"/>
              <w:jc w:val="both"/>
              <w:rPr>
                <w:sz w:val="18"/>
                <w:szCs w:val="18"/>
              </w:rPr>
            </w:pPr>
            <w:r w:rsidRPr="00232AA3">
              <w:rPr>
                <w:sz w:val="18"/>
                <w:szCs w:val="18"/>
              </w:rPr>
              <w:t>Размер резервного капитала эмитента, формируемого за счет отчислений из прибыли эмитента</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4D240C" w:rsidRPr="00232AA3" w:rsidRDefault="00877AC8" w:rsidP="00FF2A8A">
            <w:pPr>
              <w:adjustRightInd w:val="0"/>
              <w:jc w:val="center"/>
              <w:rPr>
                <w:sz w:val="18"/>
                <w:szCs w:val="18"/>
              </w:rPr>
            </w:pPr>
            <w:r w:rsidRPr="00232AA3">
              <w:rPr>
                <w:sz w:val="18"/>
                <w:szCs w:val="18"/>
              </w:rPr>
              <w:t>0</w:t>
            </w:r>
          </w:p>
        </w:tc>
      </w:tr>
      <w:tr w:rsidR="00877AC8" w:rsidRPr="00232AA3" w:rsidTr="00182779">
        <w:tc>
          <w:tcPr>
            <w:tcW w:w="0" w:type="auto"/>
            <w:shd w:val="clear" w:color="auto" w:fill="auto"/>
          </w:tcPr>
          <w:p w:rsidR="00877AC8" w:rsidRPr="00232AA3" w:rsidRDefault="00877AC8" w:rsidP="00FF2A8A">
            <w:pPr>
              <w:adjustRightInd w:val="0"/>
              <w:jc w:val="both"/>
              <w:rPr>
                <w:sz w:val="18"/>
                <w:szCs w:val="18"/>
              </w:rPr>
            </w:pPr>
            <w:r w:rsidRPr="00232AA3">
              <w:rPr>
                <w:sz w:val="18"/>
                <w:szCs w:val="18"/>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0</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0</w:t>
            </w:r>
          </w:p>
        </w:tc>
      </w:tr>
      <w:tr w:rsidR="00877AC8" w:rsidRPr="00232AA3" w:rsidTr="00182779">
        <w:tc>
          <w:tcPr>
            <w:tcW w:w="0" w:type="auto"/>
            <w:shd w:val="clear" w:color="auto" w:fill="auto"/>
          </w:tcPr>
          <w:p w:rsidR="00877AC8" w:rsidRPr="00232AA3" w:rsidRDefault="00877AC8" w:rsidP="00FF2A8A">
            <w:pPr>
              <w:adjustRightInd w:val="0"/>
              <w:jc w:val="both"/>
              <w:rPr>
                <w:sz w:val="18"/>
                <w:szCs w:val="18"/>
              </w:rPr>
            </w:pPr>
            <w:r w:rsidRPr="00232AA3">
              <w:rPr>
                <w:sz w:val="18"/>
                <w:szCs w:val="18"/>
              </w:rPr>
              <w:t>Размер нераспределенной чистой прибыли эмитента</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- 149</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21</w:t>
            </w:r>
          </w:p>
        </w:tc>
        <w:tc>
          <w:tcPr>
            <w:tcW w:w="0" w:type="auto"/>
            <w:shd w:val="clear" w:color="auto" w:fill="auto"/>
            <w:vAlign w:val="center"/>
          </w:tcPr>
          <w:p w:rsidR="00877AC8" w:rsidRPr="00232AA3" w:rsidRDefault="00877AC8" w:rsidP="00FF2A8A">
            <w:pPr>
              <w:jc w:val="center"/>
              <w:rPr>
                <w:sz w:val="18"/>
                <w:szCs w:val="18"/>
              </w:rPr>
            </w:pPr>
            <w:r w:rsidRPr="00232AA3">
              <w:rPr>
                <w:sz w:val="18"/>
                <w:szCs w:val="18"/>
              </w:rPr>
              <w:t>52</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-52 791</w:t>
            </w:r>
          </w:p>
        </w:tc>
        <w:tc>
          <w:tcPr>
            <w:tcW w:w="0" w:type="auto"/>
            <w:shd w:val="clear" w:color="auto" w:fill="auto"/>
            <w:vAlign w:val="center"/>
          </w:tcPr>
          <w:p w:rsidR="00877AC8" w:rsidRPr="00232AA3" w:rsidRDefault="00877AC8" w:rsidP="00FF2A8A">
            <w:pPr>
              <w:adjustRightInd w:val="0"/>
              <w:jc w:val="center"/>
              <w:rPr>
                <w:sz w:val="18"/>
                <w:szCs w:val="18"/>
              </w:rPr>
            </w:pPr>
            <w:r w:rsidRPr="00232AA3">
              <w:rPr>
                <w:sz w:val="18"/>
                <w:szCs w:val="18"/>
              </w:rPr>
              <w:t>-50 349</w:t>
            </w:r>
          </w:p>
        </w:tc>
      </w:tr>
      <w:tr w:rsidR="00877AC8" w:rsidRPr="00232AA3" w:rsidTr="00182779">
        <w:tc>
          <w:tcPr>
            <w:tcW w:w="0" w:type="auto"/>
            <w:shd w:val="clear" w:color="auto" w:fill="auto"/>
          </w:tcPr>
          <w:p w:rsidR="00877AC8" w:rsidRPr="00232AA3" w:rsidRDefault="00877AC8" w:rsidP="00FF2A8A">
            <w:pPr>
              <w:adjustRightInd w:val="0"/>
              <w:jc w:val="both"/>
              <w:rPr>
                <w:b/>
                <w:sz w:val="18"/>
                <w:szCs w:val="18"/>
              </w:rPr>
            </w:pPr>
            <w:r w:rsidRPr="00232AA3">
              <w:rPr>
                <w:b/>
                <w:sz w:val="18"/>
                <w:szCs w:val="18"/>
              </w:rPr>
              <w:t>Общая сумма капитала эмитента</w:t>
            </w:r>
          </w:p>
        </w:tc>
        <w:tc>
          <w:tcPr>
            <w:tcW w:w="0" w:type="auto"/>
            <w:shd w:val="clear" w:color="auto" w:fill="auto"/>
            <w:vAlign w:val="center"/>
          </w:tcPr>
          <w:p w:rsidR="00877AC8" w:rsidRPr="00232AA3" w:rsidRDefault="00877AC8" w:rsidP="00FF2A8A">
            <w:pPr>
              <w:jc w:val="center"/>
              <w:rPr>
                <w:b/>
                <w:sz w:val="18"/>
                <w:szCs w:val="18"/>
              </w:rPr>
            </w:pPr>
            <w:r w:rsidRPr="00232AA3">
              <w:rPr>
                <w:b/>
                <w:sz w:val="18"/>
                <w:szCs w:val="18"/>
              </w:rPr>
              <w:t>- 137</w:t>
            </w:r>
          </w:p>
        </w:tc>
        <w:tc>
          <w:tcPr>
            <w:tcW w:w="0" w:type="auto"/>
            <w:shd w:val="clear" w:color="auto" w:fill="auto"/>
            <w:vAlign w:val="center"/>
          </w:tcPr>
          <w:p w:rsidR="00877AC8" w:rsidRPr="00232AA3" w:rsidRDefault="00877AC8" w:rsidP="00FF2A8A">
            <w:pPr>
              <w:jc w:val="center"/>
              <w:rPr>
                <w:b/>
                <w:sz w:val="18"/>
                <w:szCs w:val="18"/>
              </w:rPr>
            </w:pPr>
            <w:r w:rsidRPr="00232AA3">
              <w:rPr>
                <w:b/>
                <w:sz w:val="18"/>
                <w:szCs w:val="18"/>
              </w:rPr>
              <w:t>33</w:t>
            </w:r>
          </w:p>
        </w:tc>
        <w:tc>
          <w:tcPr>
            <w:tcW w:w="0" w:type="auto"/>
            <w:shd w:val="clear" w:color="auto" w:fill="auto"/>
            <w:vAlign w:val="center"/>
          </w:tcPr>
          <w:p w:rsidR="00877AC8" w:rsidRPr="00232AA3" w:rsidRDefault="00877AC8" w:rsidP="00FF2A8A">
            <w:pPr>
              <w:jc w:val="center"/>
              <w:rPr>
                <w:b/>
                <w:sz w:val="18"/>
                <w:szCs w:val="18"/>
              </w:rPr>
            </w:pPr>
            <w:r w:rsidRPr="00232AA3">
              <w:rPr>
                <w:b/>
                <w:sz w:val="18"/>
                <w:szCs w:val="18"/>
              </w:rPr>
              <w:t>64</w:t>
            </w:r>
          </w:p>
        </w:tc>
        <w:tc>
          <w:tcPr>
            <w:tcW w:w="0" w:type="auto"/>
            <w:shd w:val="clear" w:color="auto" w:fill="auto"/>
            <w:vAlign w:val="center"/>
          </w:tcPr>
          <w:p w:rsidR="00877AC8" w:rsidRPr="00232AA3" w:rsidRDefault="00877AC8" w:rsidP="00FF2A8A">
            <w:pPr>
              <w:adjustRightInd w:val="0"/>
              <w:jc w:val="center"/>
              <w:rPr>
                <w:b/>
                <w:sz w:val="18"/>
                <w:szCs w:val="18"/>
              </w:rPr>
            </w:pPr>
            <w:r w:rsidRPr="00232AA3">
              <w:rPr>
                <w:b/>
                <w:sz w:val="18"/>
                <w:szCs w:val="18"/>
              </w:rPr>
              <w:t>-52 779</w:t>
            </w:r>
          </w:p>
        </w:tc>
        <w:tc>
          <w:tcPr>
            <w:tcW w:w="0" w:type="auto"/>
            <w:shd w:val="clear" w:color="auto" w:fill="auto"/>
            <w:vAlign w:val="center"/>
          </w:tcPr>
          <w:p w:rsidR="00877AC8" w:rsidRPr="00232AA3" w:rsidRDefault="00877AC8" w:rsidP="00FF2A8A">
            <w:pPr>
              <w:adjustRightInd w:val="0"/>
              <w:jc w:val="center"/>
              <w:rPr>
                <w:b/>
                <w:sz w:val="18"/>
                <w:szCs w:val="18"/>
              </w:rPr>
            </w:pPr>
            <w:r w:rsidRPr="00232AA3">
              <w:rPr>
                <w:b/>
                <w:sz w:val="18"/>
                <w:szCs w:val="18"/>
              </w:rPr>
              <w:t>-50 337</w:t>
            </w:r>
          </w:p>
        </w:tc>
      </w:tr>
    </w:tbl>
    <w:p w:rsidR="004D240C" w:rsidRDefault="004D240C" w:rsidP="001B1B02">
      <w:pPr>
        <w:adjustRightInd w:val="0"/>
        <w:ind w:firstLine="540"/>
        <w:jc w:val="both"/>
      </w:pPr>
    </w:p>
    <w:p w:rsidR="004D240C" w:rsidRPr="001B1C59" w:rsidRDefault="004D240C" w:rsidP="004D240C">
      <w:pPr>
        <w:adjustRightInd w:val="0"/>
        <w:ind w:firstLine="540"/>
        <w:jc w:val="both"/>
      </w:pPr>
      <w:r>
        <w:t>Р</w:t>
      </w:r>
      <w:r w:rsidRPr="001B1C59">
        <w:t>азмер оборотных средств эмитента в соответствии с бухгалтерской (ф</w:t>
      </w:r>
      <w:r>
        <w:t xml:space="preserve">инансовой) отчетностью эмитента, тыс. рублей: </w:t>
      </w:r>
    </w:p>
    <w:p w:rsidR="004D240C" w:rsidRDefault="004D240C" w:rsidP="004D240C">
      <w:pPr>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6"/>
        <w:gridCol w:w="1456"/>
        <w:gridCol w:w="1456"/>
        <w:gridCol w:w="1452"/>
      </w:tblGrid>
      <w:tr w:rsidR="004D240C" w:rsidRPr="00232AA3" w:rsidTr="00FF2A8A">
        <w:tc>
          <w:tcPr>
            <w:tcW w:w="1412" w:type="pct"/>
            <w:shd w:val="clear" w:color="auto" w:fill="auto"/>
          </w:tcPr>
          <w:p w:rsidR="004D240C" w:rsidRPr="00232AA3" w:rsidRDefault="004D240C" w:rsidP="00FF2A8A">
            <w:pPr>
              <w:adjustRightInd w:val="0"/>
              <w:jc w:val="center"/>
              <w:rPr>
                <w:b/>
                <w:sz w:val="18"/>
                <w:szCs w:val="18"/>
              </w:rPr>
            </w:pPr>
            <w:r w:rsidRPr="00232AA3">
              <w:rPr>
                <w:b/>
                <w:sz w:val="18"/>
                <w:szCs w:val="18"/>
              </w:rPr>
              <w:t>Наименование показателя</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2010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2011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2012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2013 г.</w:t>
            </w:r>
          </w:p>
        </w:tc>
        <w:tc>
          <w:tcPr>
            <w:tcW w:w="716" w:type="pct"/>
            <w:shd w:val="clear" w:color="auto" w:fill="auto"/>
          </w:tcPr>
          <w:p w:rsidR="004D240C" w:rsidRPr="00232AA3" w:rsidRDefault="004D240C" w:rsidP="00FF2A8A">
            <w:pPr>
              <w:adjustRightInd w:val="0"/>
              <w:jc w:val="center"/>
              <w:rPr>
                <w:b/>
                <w:sz w:val="18"/>
                <w:szCs w:val="18"/>
              </w:rPr>
            </w:pPr>
            <w:r w:rsidRPr="00232AA3">
              <w:rPr>
                <w:b/>
                <w:sz w:val="18"/>
                <w:szCs w:val="18"/>
              </w:rPr>
              <w:t>2014 г.</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Запасы</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0</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Налог на добавленную стоимость по приобретенным ценностям</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0</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Дебиторская задолженность</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4 321</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288 616</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297 671</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 xml:space="preserve">Финансовые вложения (краткосрочные) </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118 380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0</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Денежные средства и денежные эквиваленты</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34</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23</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35</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3 830</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282</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Прочие оборотные активы</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0</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8</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9</w:t>
            </w:r>
          </w:p>
        </w:tc>
        <w:tc>
          <w:tcPr>
            <w:tcW w:w="718" w:type="pct"/>
            <w:shd w:val="clear" w:color="auto" w:fill="auto"/>
          </w:tcPr>
          <w:p w:rsidR="00D23ABB" w:rsidRPr="00232AA3" w:rsidRDefault="00D23ABB" w:rsidP="00FF2A8A">
            <w:pPr>
              <w:adjustRightInd w:val="0"/>
              <w:jc w:val="center"/>
              <w:rPr>
                <w:sz w:val="18"/>
                <w:szCs w:val="18"/>
              </w:rPr>
            </w:pPr>
            <w:r w:rsidRPr="00232AA3">
              <w:rPr>
                <w:sz w:val="18"/>
                <w:szCs w:val="18"/>
              </w:rPr>
              <w:t>10</w:t>
            </w:r>
          </w:p>
        </w:tc>
        <w:tc>
          <w:tcPr>
            <w:tcW w:w="716" w:type="pct"/>
            <w:shd w:val="clear" w:color="auto" w:fill="auto"/>
          </w:tcPr>
          <w:p w:rsidR="00D23ABB" w:rsidRPr="00232AA3" w:rsidRDefault="00D23ABB" w:rsidP="00FF2A8A">
            <w:pPr>
              <w:adjustRightInd w:val="0"/>
              <w:jc w:val="center"/>
              <w:rPr>
                <w:sz w:val="18"/>
                <w:szCs w:val="18"/>
              </w:rPr>
            </w:pPr>
            <w:r w:rsidRPr="00232AA3">
              <w:rPr>
                <w:sz w:val="18"/>
                <w:szCs w:val="18"/>
              </w:rPr>
              <w:t>10</w:t>
            </w:r>
          </w:p>
        </w:tc>
      </w:tr>
      <w:tr w:rsidR="00D23ABB" w:rsidRPr="00232AA3" w:rsidTr="00FF2A8A">
        <w:tc>
          <w:tcPr>
            <w:tcW w:w="1412" w:type="pct"/>
            <w:shd w:val="clear" w:color="auto" w:fill="auto"/>
            <w:vAlign w:val="bottom"/>
          </w:tcPr>
          <w:p w:rsidR="00D23ABB" w:rsidRPr="00232AA3" w:rsidRDefault="00D23ABB" w:rsidP="00FF2A8A">
            <w:pPr>
              <w:autoSpaceDE/>
              <w:autoSpaceDN/>
              <w:rPr>
                <w:color w:val="000000"/>
                <w:sz w:val="18"/>
                <w:szCs w:val="18"/>
              </w:rPr>
            </w:pPr>
            <w:r w:rsidRPr="00232AA3">
              <w:rPr>
                <w:color w:val="000000"/>
                <w:sz w:val="18"/>
                <w:szCs w:val="18"/>
              </w:rPr>
              <w:t>Итого оборотные активы</w:t>
            </w:r>
          </w:p>
        </w:tc>
        <w:tc>
          <w:tcPr>
            <w:tcW w:w="718" w:type="pct"/>
            <w:shd w:val="clear" w:color="auto" w:fill="auto"/>
          </w:tcPr>
          <w:p w:rsidR="00D23ABB" w:rsidRPr="00232AA3" w:rsidRDefault="00D23ABB" w:rsidP="00FF2A8A">
            <w:pPr>
              <w:adjustRightInd w:val="0"/>
              <w:jc w:val="center"/>
              <w:rPr>
                <w:b/>
                <w:sz w:val="18"/>
                <w:szCs w:val="18"/>
              </w:rPr>
            </w:pPr>
            <w:r w:rsidRPr="00232AA3">
              <w:rPr>
                <w:b/>
                <w:sz w:val="18"/>
                <w:szCs w:val="18"/>
              </w:rPr>
              <w:t>122 735</w:t>
            </w:r>
          </w:p>
        </w:tc>
        <w:tc>
          <w:tcPr>
            <w:tcW w:w="718" w:type="pct"/>
            <w:shd w:val="clear" w:color="auto" w:fill="auto"/>
          </w:tcPr>
          <w:p w:rsidR="00D23ABB" w:rsidRPr="00232AA3" w:rsidRDefault="00D23ABB" w:rsidP="00FF2A8A">
            <w:pPr>
              <w:adjustRightInd w:val="0"/>
              <w:jc w:val="center"/>
              <w:rPr>
                <w:b/>
                <w:sz w:val="18"/>
                <w:szCs w:val="18"/>
              </w:rPr>
            </w:pPr>
            <w:r w:rsidRPr="00232AA3">
              <w:rPr>
                <w:b/>
                <w:sz w:val="18"/>
                <w:szCs w:val="18"/>
              </w:rPr>
              <w:t>33</w:t>
            </w:r>
          </w:p>
        </w:tc>
        <w:tc>
          <w:tcPr>
            <w:tcW w:w="718" w:type="pct"/>
            <w:shd w:val="clear" w:color="auto" w:fill="auto"/>
          </w:tcPr>
          <w:p w:rsidR="00D23ABB" w:rsidRPr="00232AA3" w:rsidRDefault="00D23ABB" w:rsidP="00FF2A8A">
            <w:pPr>
              <w:adjustRightInd w:val="0"/>
              <w:jc w:val="center"/>
              <w:rPr>
                <w:b/>
                <w:sz w:val="18"/>
                <w:szCs w:val="18"/>
              </w:rPr>
            </w:pPr>
            <w:r w:rsidRPr="00232AA3">
              <w:rPr>
                <w:b/>
                <w:sz w:val="18"/>
                <w:szCs w:val="18"/>
              </w:rPr>
              <w:t>46</w:t>
            </w:r>
          </w:p>
        </w:tc>
        <w:tc>
          <w:tcPr>
            <w:tcW w:w="718" w:type="pct"/>
            <w:shd w:val="clear" w:color="auto" w:fill="auto"/>
          </w:tcPr>
          <w:p w:rsidR="00D23ABB" w:rsidRPr="00232AA3" w:rsidRDefault="00D23ABB" w:rsidP="00FF2A8A">
            <w:pPr>
              <w:adjustRightInd w:val="0"/>
              <w:jc w:val="center"/>
              <w:rPr>
                <w:b/>
                <w:sz w:val="18"/>
                <w:szCs w:val="18"/>
              </w:rPr>
            </w:pPr>
            <w:r w:rsidRPr="00232AA3">
              <w:rPr>
                <w:b/>
                <w:sz w:val="18"/>
                <w:szCs w:val="18"/>
              </w:rPr>
              <w:t>292 456</w:t>
            </w:r>
          </w:p>
        </w:tc>
        <w:tc>
          <w:tcPr>
            <w:tcW w:w="716" w:type="pct"/>
            <w:shd w:val="clear" w:color="auto" w:fill="auto"/>
          </w:tcPr>
          <w:p w:rsidR="00D23ABB" w:rsidRPr="00232AA3" w:rsidRDefault="00D23ABB" w:rsidP="00FF2A8A">
            <w:pPr>
              <w:adjustRightInd w:val="0"/>
              <w:jc w:val="center"/>
              <w:rPr>
                <w:b/>
                <w:sz w:val="18"/>
                <w:szCs w:val="18"/>
              </w:rPr>
            </w:pPr>
            <w:r w:rsidRPr="00232AA3">
              <w:rPr>
                <w:b/>
                <w:sz w:val="18"/>
                <w:szCs w:val="18"/>
              </w:rPr>
              <w:t>297 963</w:t>
            </w:r>
          </w:p>
        </w:tc>
      </w:tr>
    </w:tbl>
    <w:p w:rsidR="004D240C" w:rsidRDefault="004D240C" w:rsidP="004D240C">
      <w:pPr>
        <w:adjustRightInd w:val="0"/>
        <w:ind w:firstLine="540"/>
        <w:jc w:val="both"/>
      </w:pPr>
    </w:p>
    <w:p w:rsidR="004D240C" w:rsidRDefault="004D240C" w:rsidP="004D240C">
      <w:pPr>
        <w:adjustRightInd w:val="0"/>
        <w:ind w:firstLine="540"/>
        <w:jc w:val="both"/>
      </w:pPr>
      <w:r>
        <w:t>С</w:t>
      </w:r>
      <w:r w:rsidRPr="001B1C59">
        <w:t>труктура оборотных средств эмитента</w:t>
      </w:r>
      <w:r>
        <w:t>, %</w:t>
      </w:r>
    </w:p>
    <w:p w:rsidR="004D240C" w:rsidRDefault="004D240C" w:rsidP="004D240C">
      <w:pPr>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55"/>
        <w:gridCol w:w="1456"/>
        <w:gridCol w:w="1456"/>
        <w:gridCol w:w="1456"/>
        <w:gridCol w:w="1452"/>
      </w:tblGrid>
      <w:tr w:rsidR="004D240C" w:rsidRPr="00232AA3" w:rsidTr="00FF2A8A">
        <w:tc>
          <w:tcPr>
            <w:tcW w:w="1412" w:type="pct"/>
            <w:shd w:val="clear" w:color="auto" w:fill="auto"/>
          </w:tcPr>
          <w:p w:rsidR="004D240C" w:rsidRPr="00232AA3" w:rsidRDefault="004D240C" w:rsidP="00FF2A8A">
            <w:pPr>
              <w:adjustRightInd w:val="0"/>
              <w:jc w:val="center"/>
              <w:rPr>
                <w:b/>
                <w:sz w:val="18"/>
                <w:szCs w:val="18"/>
              </w:rPr>
            </w:pPr>
            <w:r w:rsidRPr="00232AA3">
              <w:rPr>
                <w:b/>
                <w:sz w:val="18"/>
                <w:szCs w:val="18"/>
              </w:rPr>
              <w:t>Наименование показателя</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2010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2011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2012 г.</w:t>
            </w:r>
          </w:p>
        </w:tc>
        <w:tc>
          <w:tcPr>
            <w:tcW w:w="718" w:type="pct"/>
            <w:shd w:val="clear" w:color="auto" w:fill="auto"/>
          </w:tcPr>
          <w:p w:rsidR="004D240C" w:rsidRPr="00232AA3" w:rsidRDefault="004D240C" w:rsidP="00FF2A8A">
            <w:pPr>
              <w:adjustRightInd w:val="0"/>
              <w:jc w:val="center"/>
              <w:rPr>
                <w:b/>
                <w:sz w:val="18"/>
                <w:szCs w:val="18"/>
              </w:rPr>
            </w:pPr>
            <w:r w:rsidRPr="00232AA3">
              <w:rPr>
                <w:b/>
                <w:sz w:val="18"/>
                <w:szCs w:val="18"/>
              </w:rPr>
              <w:t>2013 г.</w:t>
            </w:r>
          </w:p>
        </w:tc>
        <w:tc>
          <w:tcPr>
            <w:tcW w:w="716" w:type="pct"/>
            <w:shd w:val="clear" w:color="auto" w:fill="auto"/>
          </w:tcPr>
          <w:p w:rsidR="004D240C" w:rsidRPr="00232AA3" w:rsidRDefault="004D240C" w:rsidP="00FF2A8A">
            <w:pPr>
              <w:adjustRightInd w:val="0"/>
              <w:jc w:val="center"/>
              <w:rPr>
                <w:b/>
                <w:sz w:val="18"/>
                <w:szCs w:val="18"/>
              </w:rPr>
            </w:pPr>
            <w:r w:rsidRPr="00232AA3">
              <w:rPr>
                <w:b/>
                <w:sz w:val="18"/>
                <w:szCs w:val="18"/>
              </w:rPr>
              <w:t>2014 г.</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Запасы</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Налог на добавленную стоимость по приобретенным ценностям</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3,03</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2,17</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Дебиторская задолженность</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3,52</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3,03</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2,17</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98,69</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99,90</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 xml:space="preserve">Финансовые вложения (краткосрочные) </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96,45</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Денежные средства и денежные эквиваленты</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0,03</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69,70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76,09</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1,31</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0,09</w:t>
            </w:r>
          </w:p>
        </w:tc>
      </w:tr>
      <w:tr w:rsidR="00937C83" w:rsidRPr="00232AA3" w:rsidTr="00FF2A8A">
        <w:tc>
          <w:tcPr>
            <w:tcW w:w="1412" w:type="pct"/>
            <w:shd w:val="clear" w:color="auto" w:fill="auto"/>
            <w:vAlign w:val="bottom"/>
          </w:tcPr>
          <w:p w:rsidR="00937C83" w:rsidRPr="00232AA3" w:rsidRDefault="00937C83" w:rsidP="00FF2A8A">
            <w:pPr>
              <w:autoSpaceDE/>
              <w:autoSpaceDN/>
              <w:rPr>
                <w:color w:val="000000"/>
                <w:sz w:val="18"/>
                <w:szCs w:val="18"/>
              </w:rPr>
            </w:pPr>
            <w:r w:rsidRPr="00232AA3">
              <w:rPr>
                <w:color w:val="000000"/>
                <w:sz w:val="18"/>
                <w:szCs w:val="18"/>
              </w:rPr>
              <w:t>Прочие оборотные активы</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24,24</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19,57</w:t>
            </w:r>
          </w:p>
        </w:tc>
        <w:tc>
          <w:tcPr>
            <w:tcW w:w="718"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c>
          <w:tcPr>
            <w:tcW w:w="716" w:type="pct"/>
            <w:shd w:val="clear" w:color="auto" w:fill="auto"/>
            <w:vAlign w:val="center"/>
          </w:tcPr>
          <w:p w:rsidR="00937C83" w:rsidRPr="00232AA3" w:rsidRDefault="00937C83" w:rsidP="00FF2A8A">
            <w:pPr>
              <w:jc w:val="center"/>
              <w:rPr>
                <w:color w:val="000000"/>
                <w:sz w:val="18"/>
                <w:szCs w:val="18"/>
              </w:rPr>
            </w:pPr>
            <w:r w:rsidRPr="00232AA3">
              <w:rPr>
                <w:color w:val="000000"/>
                <w:sz w:val="18"/>
                <w:szCs w:val="18"/>
              </w:rPr>
              <w:t>0,00</w:t>
            </w:r>
          </w:p>
        </w:tc>
      </w:tr>
      <w:tr w:rsidR="00937C83" w:rsidRPr="00232AA3" w:rsidTr="00FF2A8A">
        <w:tc>
          <w:tcPr>
            <w:tcW w:w="1412" w:type="pct"/>
            <w:shd w:val="clear" w:color="auto" w:fill="auto"/>
            <w:vAlign w:val="bottom"/>
          </w:tcPr>
          <w:p w:rsidR="00937C83" w:rsidRPr="00232AA3" w:rsidRDefault="00937C83" w:rsidP="00FF2A8A">
            <w:pPr>
              <w:autoSpaceDE/>
              <w:autoSpaceDN/>
              <w:jc w:val="center"/>
              <w:rPr>
                <w:b/>
                <w:color w:val="000000"/>
                <w:sz w:val="18"/>
                <w:szCs w:val="18"/>
              </w:rPr>
            </w:pPr>
            <w:r w:rsidRPr="00232AA3">
              <w:rPr>
                <w:b/>
                <w:color w:val="000000"/>
                <w:sz w:val="18"/>
                <w:szCs w:val="18"/>
              </w:rPr>
              <w:t>Итого оборотные активы</w:t>
            </w:r>
          </w:p>
        </w:tc>
        <w:tc>
          <w:tcPr>
            <w:tcW w:w="718" w:type="pct"/>
            <w:shd w:val="clear" w:color="auto" w:fill="auto"/>
            <w:vAlign w:val="center"/>
          </w:tcPr>
          <w:p w:rsidR="00937C83" w:rsidRPr="00232AA3" w:rsidRDefault="00937C83" w:rsidP="00FF2A8A">
            <w:pPr>
              <w:jc w:val="center"/>
              <w:rPr>
                <w:b/>
                <w:bCs/>
                <w:color w:val="000000"/>
                <w:sz w:val="18"/>
                <w:szCs w:val="18"/>
              </w:rPr>
            </w:pPr>
            <w:r w:rsidRPr="00232AA3">
              <w:rPr>
                <w:b/>
                <w:bCs/>
                <w:color w:val="000000"/>
                <w:sz w:val="18"/>
                <w:szCs w:val="18"/>
              </w:rPr>
              <w:t>100</w:t>
            </w:r>
          </w:p>
        </w:tc>
        <w:tc>
          <w:tcPr>
            <w:tcW w:w="718" w:type="pct"/>
            <w:shd w:val="clear" w:color="auto" w:fill="auto"/>
            <w:vAlign w:val="center"/>
          </w:tcPr>
          <w:p w:rsidR="00937C83" w:rsidRPr="00232AA3" w:rsidRDefault="00937C83" w:rsidP="00FF2A8A">
            <w:pPr>
              <w:jc w:val="center"/>
              <w:rPr>
                <w:b/>
                <w:bCs/>
                <w:color w:val="000000"/>
                <w:sz w:val="18"/>
                <w:szCs w:val="18"/>
              </w:rPr>
            </w:pPr>
            <w:r w:rsidRPr="00232AA3">
              <w:rPr>
                <w:b/>
                <w:bCs/>
                <w:color w:val="000000"/>
                <w:sz w:val="18"/>
                <w:szCs w:val="18"/>
              </w:rPr>
              <w:t>100</w:t>
            </w:r>
          </w:p>
        </w:tc>
        <w:tc>
          <w:tcPr>
            <w:tcW w:w="718" w:type="pct"/>
            <w:shd w:val="clear" w:color="auto" w:fill="auto"/>
            <w:vAlign w:val="center"/>
          </w:tcPr>
          <w:p w:rsidR="00937C83" w:rsidRPr="00232AA3" w:rsidRDefault="00937C83" w:rsidP="00FF2A8A">
            <w:pPr>
              <w:jc w:val="center"/>
              <w:rPr>
                <w:b/>
                <w:bCs/>
                <w:color w:val="000000"/>
                <w:sz w:val="18"/>
                <w:szCs w:val="18"/>
              </w:rPr>
            </w:pPr>
            <w:r w:rsidRPr="00232AA3">
              <w:rPr>
                <w:b/>
                <w:bCs/>
                <w:color w:val="000000"/>
                <w:sz w:val="18"/>
                <w:szCs w:val="18"/>
              </w:rPr>
              <w:t>100</w:t>
            </w:r>
          </w:p>
        </w:tc>
        <w:tc>
          <w:tcPr>
            <w:tcW w:w="718" w:type="pct"/>
            <w:shd w:val="clear" w:color="auto" w:fill="auto"/>
            <w:vAlign w:val="center"/>
          </w:tcPr>
          <w:p w:rsidR="00937C83" w:rsidRPr="00232AA3" w:rsidRDefault="00937C83" w:rsidP="00FF2A8A">
            <w:pPr>
              <w:jc w:val="center"/>
              <w:rPr>
                <w:b/>
                <w:bCs/>
                <w:color w:val="000000"/>
                <w:sz w:val="18"/>
                <w:szCs w:val="18"/>
              </w:rPr>
            </w:pPr>
            <w:r w:rsidRPr="00232AA3">
              <w:rPr>
                <w:b/>
                <w:bCs/>
                <w:color w:val="000000"/>
                <w:sz w:val="18"/>
                <w:szCs w:val="18"/>
              </w:rPr>
              <w:t>100</w:t>
            </w:r>
          </w:p>
        </w:tc>
        <w:tc>
          <w:tcPr>
            <w:tcW w:w="716" w:type="pct"/>
            <w:shd w:val="clear" w:color="auto" w:fill="auto"/>
            <w:vAlign w:val="center"/>
          </w:tcPr>
          <w:p w:rsidR="00937C83" w:rsidRPr="00232AA3" w:rsidRDefault="00937C83" w:rsidP="00FF2A8A">
            <w:pPr>
              <w:jc w:val="center"/>
              <w:rPr>
                <w:b/>
                <w:bCs/>
                <w:color w:val="000000"/>
                <w:sz w:val="18"/>
                <w:szCs w:val="18"/>
              </w:rPr>
            </w:pPr>
            <w:r w:rsidRPr="00232AA3">
              <w:rPr>
                <w:b/>
                <w:bCs/>
                <w:color w:val="000000"/>
                <w:sz w:val="18"/>
                <w:szCs w:val="18"/>
              </w:rPr>
              <w:t>100</w:t>
            </w:r>
          </w:p>
        </w:tc>
      </w:tr>
    </w:tbl>
    <w:p w:rsidR="004D240C" w:rsidRPr="001B1C59" w:rsidRDefault="004D240C" w:rsidP="004D240C">
      <w:pPr>
        <w:adjustRightInd w:val="0"/>
        <w:ind w:firstLine="540"/>
        <w:jc w:val="both"/>
      </w:pPr>
    </w:p>
    <w:p w:rsidR="00E66BE0" w:rsidRPr="00B35978" w:rsidRDefault="00E66BE0" w:rsidP="00E66BE0">
      <w:pPr>
        <w:adjustRightInd w:val="0"/>
        <w:ind w:firstLine="540"/>
        <w:jc w:val="both"/>
      </w:pPr>
      <w:r w:rsidRPr="00B35978">
        <w:t xml:space="preserve">Источники финансирования оборотных средств эмитента (собственные источники, займы, кредиты): </w:t>
      </w:r>
      <w:r w:rsidR="00D23ABB">
        <w:rPr>
          <w:b/>
          <w:i/>
        </w:rPr>
        <w:t xml:space="preserve">основным </w:t>
      </w:r>
      <w:r w:rsidRPr="00B35978">
        <w:rPr>
          <w:b/>
          <w:i/>
          <w:color w:val="000000"/>
        </w:rPr>
        <w:t xml:space="preserve">источником оборотных средств являются заемные средства.  </w:t>
      </w:r>
    </w:p>
    <w:p w:rsidR="00E66BE0" w:rsidRPr="00B35978" w:rsidRDefault="00E66BE0" w:rsidP="00E66BE0">
      <w:pPr>
        <w:adjustRightInd w:val="0"/>
        <w:ind w:firstLine="540"/>
        <w:jc w:val="both"/>
      </w:pPr>
    </w:p>
    <w:p w:rsidR="00E66BE0" w:rsidRPr="00B35978" w:rsidRDefault="00E66BE0" w:rsidP="00D23ABB">
      <w:pPr>
        <w:adjustRightInd w:val="0"/>
        <w:ind w:firstLine="540"/>
        <w:jc w:val="both"/>
        <w:rPr>
          <w:b/>
          <w:i/>
          <w:color w:val="000000"/>
        </w:rPr>
      </w:pPr>
      <w:r w:rsidRPr="00B35978">
        <w:t xml:space="preserve">Политика эмитента по финансированию оборотных средств: </w:t>
      </w:r>
      <w:r w:rsidRPr="00B35978">
        <w:rPr>
          <w:b/>
          <w:i/>
          <w:color w:val="000000"/>
        </w:rPr>
        <w:t xml:space="preserve">Эмитент выстраивает свою финансовую политику в части формирования оборотных средств исходя из критериев достаточности средств для осуществления основной деятельности, оптимальной цены привлечения заемных средств на необходимые сроки, рациональности и предусмотрительности их использования в своей деятельности. </w:t>
      </w:r>
      <w:r w:rsidR="00D23ABB" w:rsidRPr="00D23ABB">
        <w:rPr>
          <w:b/>
          <w:i/>
          <w:color w:val="000000"/>
        </w:rPr>
        <w:t>Эмитент не предполагает существенных изменений в сложившейся политике формирования оборотных средств.</w:t>
      </w:r>
    </w:p>
    <w:p w:rsidR="001B1B02" w:rsidRDefault="00E66BE0" w:rsidP="00D23ABB">
      <w:pPr>
        <w:adjustRightInd w:val="0"/>
        <w:ind w:firstLine="540"/>
        <w:jc w:val="both"/>
        <w:rPr>
          <w:b/>
          <w:i/>
        </w:rPr>
      </w:pPr>
      <w:r w:rsidRPr="00B35978">
        <w:t xml:space="preserve">Факторы, которые могут повлечь изменение в политике финансирования оборотных средств, и оценка вероятности их появления: </w:t>
      </w:r>
      <w:r w:rsidRPr="00B35978">
        <w:rPr>
          <w:b/>
          <w:i/>
        </w:rPr>
        <w:t>существенное изменение процентных ставо</w:t>
      </w:r>
      <w:r w:rsidR="00D23ABB">
        <w:rPr>
          <w:b/>
          <w:i/>
        </w:rPr>
        <w:t>к по привлечению заемных средств</w:t>
      </w:r>
      <w:r w:rsidRPr="00B35978">
        <w:rPr>
          <w:b/>
          <w:i/>
        </w:rPr>
        <w:t>. По мнению Эмитента, вероятность появления указанного фактора средняя.</w:t>
      </w:r>
    </w:p>
    <w:p w:rsidR="00470A63" w:rsidRPr="001B1C59" w:rsidRDefault="00470A63" w:rsidP="00E66BE0">
      <w:pPr>
        <w:adjustRightInd w:val="0"/>
        <w:jc w:val="both"/>
      </w:pPr>
    </w:p>
    <w:p w:rsidR="001B1B02" w:rsidRDefault="001B1B02" w:rsidP="006E46F1">
      <w:pPr>
        <w:pStyle w:val="3"/>
      </w:pPr>
      <w:bookmarkStart w:id="63" w:name="_Toc422823176"/>
      <w:r w:rsidRPr="001B1C59">
        <w:t>4.3.2. Финансовые вложения эмитента</w:t>
      </w:r>
      <w:bookmarkEnd w:id="63"/>
    </w:p>
    <w:p w:rsidR="00E268FD" w:rsidRPr="001B1C59" w:rsidRDefault="00E268FD" w:rsidP="001B1B02">
      <w:pPr>
        <w:adjustRightInd w:val="0"/>
        <w:ind w:firstLine="540"/>
        <w:jc w:val="both"/>
        <w:outlineLvl w:val="2"/>
      </w:pPr>
    </w:p>
    <w:p w:rsidR="000D4A68" w:rsidRDefault="000D4A68" w:rsidP="000D4A68">
      <w:pPr>
        <w:adjustRightInd w:val="0"/>
        <w:ind w:firstLine="540"/>
        <w:jc w:val="both"/>
      </w:pPr>
      <w:r>
        <w:t>П</w:t>
      </w:r>
      <w:r w:rsidR="001B1B02" w:rsidRPr="001B1C59">
        <w:t xml:space="preserve">еречень финансовых вложений эмитента, которые составляют 10 и более процентов всех его финансовых вложений на конец последнего отчетного года до даты утверждения проспекта ценных бумаг. </w:t>
      </w:r>
    </w:p>
    <w:p w:rsidR="000D4A68" w:rsidRDefault="000D4A68" w:rsidP="000D4A68">
      <w:pPr>
        <w:adjustRightInd w:val="0"/>
        <w:ind w:firstLine="540"/>
        <w:jc w:val="both"/>
      </w:pPr>
    </w:p>
    <w:p w:rsidR="000D4A68" w:rsidRDefault="000D4A68" w:rsidP="000D4A68">
      <w:pPr>
        <w:pStyle w:val="SubHeading"/>
        <w:spacing w:before="0" w:after="0"/>
        <w:ind w:firstLine="540"/>
      </w:pPr>
      <w:r w:rsidRPr="000D4A68">
        <w:rPr>
          <w:u w:val="single"/>
        </w:rPr>
        <w:t>Вложения в эмиссионные ценные бумаги:</w:t>
      </w:r>
      <w:r>
        <w:t xml:space="preserve"> </w:t>
      </w:r>
      <w:r>
        <w:rPr>
          <w:rStyle w:val="Subst0"/>
        </w:rPr>
        <w:t xml:space="preserve">отсутствуют </w:t>
      </w:r>
    </w:p>
    <w:p w:rsidR="000D4A68" w:rsidRDefault="000D4A68" w:rsidP="000D4A68">
      <w:pPr>
        <w:pStyle w:val="SubHeading"/>
        <w:spacing w:before="0" w:after="0"/>
        <w:ind w:firstLine="540"/>
      </w:pPr>
      <w:r w:rsidRPr="000D4A68">
        <w:rPr>
          <w:u w:val="single"/>
        </w:rPr>
        <w:t xml:space="preserve">Вложения в </w:t>
      </w:r>
      <w:proofErr w:type="spellStart"/>
      <w:r w:rsidRPr="000D4A68">
        <w:rPr>
          <w:u w:val="single"/>
        </w:rPr>
        <w:t>неэмиссионные</w:t>
      </w:r>
      <w:proofErr w:type="spellEnd"/>
      <w:r w:rsidRPr="000D4A68">
        <w:rPr>
          <w:u w:val="single"/>
        </w:rPr>
        <w:t xml:space="preserve"> ценные бумаги:</w:t>
      </w:r>
      <w:r>
        <w:t xml:space="preserve"> </w:t>
      </w:r>
      <w:r>
        <w:rPr>
          <w:rStyle w:val="Subst0"/>
        </w:rPr>
        <w:t xml:space="preserve">отсутствуют </w:t>
      </w:r>
    </w:p>
    <w:p w:rsidR="000D4A68" w:rsidRDefault="000D4A68" w:rsidP="000D4A68">
      <w:pPr>
        <w:adjustRightInd w:val="0"/>
        <w:ind w:firstLine="540"/>
        <w:jc w:val="both"/>
      </w:pPr>
    </w:p>
    <w:p w:rsidR="00E66BE0" w:rsidRPr="009C46FB" w:rsidRDefault="00E66BE0" w:rsidP="00E66BE0">
      <w:pPr>
        <w:adjustRightInd w:val="0"/>
        <w:ind w:firstLine="540"/>
        <w:jc w:val="both"/>
        <w:rPr>
          <w:u w:val="single"/>
        </w:rPr>
      </w:pPr>
      <w:r w:rsidRPr="009C46FB">
        <w:rPr>
          <w:u w:val="single"/>
        </w:rPr>
        <w:t>Иные финансовые вложения:</w:t>
      </w:r>
    </w:p>
    <w:p w:rsidR="00E66BE0" w:rsidRPr="000D4A68" w:rsidRDefault="00E66BE0" w:rsidP="00E66BE0">
      <w:pPr>
        <w:ind w:firstLine="540"/>
        <w:jc w:val="both"/>
        <w:rPr>
          <w:b/>
          <w:i/>
        </w:rPr>
      </w:pPr>
      <w:r>
        <w:t>О</w:t>
      </w:r>
      <w:r w:rsidRPr="001B1C59">
        <w:t>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w:t>
      </w:r>
      <w:r>
        <w:t xml:space="preserve">дочном) капитале (паевом фонде): </w:t>
      </w:r>
      <w:r w:rsidR="000D4A68">
        <w:rPr>
          <w:b/>
          <w:i/>
        </w:rPr>
        <w:t xml:space="preserve">заём выданный </w:t>
      </w:r>
    </w:p>
    <w:p w:rsidR="00E66BE0" w:rsidRPr="00A64CC9" w:rsidRDefault="00E66BE0" w:rsidP="00E66BE0">
      <w:pPr>
        <w:adjustRightInd w:val="0"/>
        <w:ind w:firstLine="540"/>
        <w:jc w:val="both"/>
      </w:pPr>
      <w:r>
        <w:t>Р</w:t>
      </w:r>
      <w:r w:rsidRPr="001B1C59">
        <w:t>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w:t>
      </w:r>
      <w:r>
        <w:t xml:space="preserve">аевого фонда) такой </w:t>
      </w:r>
      <w:r w:rsidRPr="00A64CC9">
        <w:t xml:space="preserve">организации: </w:t>
      </w:r>
      <w:r w:rsidR="000D4A68">
        <w:rPr>
          <w:rStyle w:val="Subst0"/>
        </w:rPr>
        <w:t xml:space="preserve">5 929 775 тыс. рублей </w:t>
      </w:r>
    </w:p>
    <w:p w:rsidR="00E66BE0" w:rsidRPr="009C46FB" w:rsidRDefault="00E66BE0" w:rsidP="00E66BE0">
      <w:pPr>
        <w:adjustRightInd w:val="0"/>
        <w:ind w:firstLine="540"/>
        <w:jc w:val="both"/>
        <w:rPr>
          <w:b/>
          <w:i/>
        </w:rPr>
      </w:pPr>
      <w:r w:rsidRPr="003D7C62">
        <w:t xml:space="preserve">Размер дохода от объекта финансового вложения или порядок его определения, срок выплаты: </w:t>
      </w:r>
      <w:r w:rsidR="000D4A68">
        <w:rPr>
          <w:rStyle w:val="Subst0"/>
        </w:rPr>
        <w:t>Ставка процента - 12,3 % годовых. В соответствии с условиями займа проценты по займу могут поступать ежемесячно, ежеквартально или вместе с погашением части займа, срок выплаты до 30 июня 2016 года.</w:t>
      </w:r>
    </w:p>
    <w:p w:rsidR="00E66BE0" w:rsidRDefault="00E66BE0" w:rsidP="00E66BE0">
      <w:pPr>
        <w:adjustRightInd w:val="0"/>
        <w:ind w:firstLine="540"/>
        <w:jc w:val="both"/>
      </w:pPr>
    </w:p>
    <w:p w:rsidR="00E66BE0" w:rsidRPr="009C46FB" w:rsidRDefault="00E66BE0" w:rsidP="00E66BE0">
      <w:pPr>
        <w:adjustRightInd w:val="0"/>
        <w:ind w:firstLine="540"/>
        <w:jc w:val="both"/>
      </w:pPr>
      <w:r w:rsidRPr="009C46FB">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r w:rsidRPr="009C46FB">
        <w:rPr>
          <w:b/>
          <w:i/>
        </w:rPr>
        <w:t xml:space="preserve">по мнению Эмитента, величина убытков, связанных с банкротством организаций (предприятий) в которые были произведены инвестиции, соответствует балансовой стоимости вложений. </w:t>
      </w:r>
    </w:p>
    <w:p w:rsidR="00E66BE0" w:rsidRPr="009C46FB" w:rsidRDefault="00E66BE0" w:rsidP="00E66BE0">
      <w:pPr>
        <w:adjustRightInd w:val="0"/>
        <w:ind w:firstLine="540"/>
        <w:jc w:val="both"/>
        <w:outlineLvl w:val="5"/>
        <w:rPr>
          <w:b/>
          <w:i/>
          <w:color w:val="000000"/>
        </w:rPr>
      </w:pPr>
    </w:p>
    <w:p w:rsidR="00E66BE0" w:rsidRPr="009C46FB" w:rsidRDefault="00E66BE0" w:rsidP="00E66BE0">
      <w:pPr>
        <w:adjustRightInd w:val="0"/>
        <w:ind w:firstLine="540"/>
        <w:jc w:val="both"/>
        <w:outlineLvl w:val="5"/>
        <w:rPr>
          <w:b/>
          <w:i/>
          <w:color w:val="000000"/>
        </w:rPr>
      </w:pPr>
      <w:r w:rsidRPr="009C46FB">
        <w:rPr>
          <w:b/>
          <w:i/>
          <w:color w:val="000000"/>
        </w:rPr>
        <w:t xml:space="preserve">Средства Эмитента не размещены на депозитных и иных счетах в банках и иных кредитных организациях, лицензии которых были приостановлены либо отозваны, а также в случае если было принято решении о реорганизации, ликвидации таких организаций, о начале процедуры банкротства либо о признании таких организаций несостоятельными (банкротами). </w:t>
      </w:r>
    </w:p>
    <w:p w:rsidR="00E66BE0" w:rsidRDefault="00E66BE0" w:rsidP="00E66BE0">
      <w:pPr>
        <w:adjustRightInd w:val="0"/>
        <w:ind w:firstLine="540"/>
        <w:jc w:val="both"/>
        <w:outlineLvl w:val="5"/>
      </w:pPr>
    </w:p>
    <w:p w:rsidR="00E66BE0" w:rsidRPr="009C46FB" w:rsidRDefault="00E66BE0" w:rsidP="00E66BE0">
      <w:pPr>
        <w:adjustRightInd w:val="0"/>
        <w:ind w:firstLine="540"/>
        <w:jc w:val="both"/>
        <w:outlineLvl w:val="5"/>
        <w:rPr>
          <w:b/>
          <w:i/>
        </w:rPr>
      </w:pPr>
      <w:r w:rsidRPr="009C46FB">
        <w:t xml:space="preserve">Стандарты (правила) бухгалтерской отчетности, в соответствии с которыми эмитент произвел расчеты, отраженные в настоящем пункте проспекта ценных бумаг: </w:t>
      </w:r>
      <w:r w:rsidRPr="009C46FB">
        <w:rPr>
          <w:b/>
          <w:i/>
        </w:rPr>
        <w:t xml:space="preserve">эмитент руководствуется следующими стандартами (правилами): </w:t>
      </w:r>
      <w:r w:rsidRPr="009C46FB">
        <w:rPr>
          <w:b/>
          <w:i/>
          <w:color w:val="000000"/>
        </w:rPr>
        <w:t>Федеральный закон от 0</w:t>
      </w:r>
      <w:r w:rsidRPr="009C46FB">
        <w:rPr>
          <w:b/>
          <w:bCs/>
          <w:i/>
          <w:iCs/>
          <w:color w:val="000000"/>
        </w:rPr>
        <w:t xml:space="preserve">6.12.2011№ 402-ФЗ </w:t>
      </w:r>
      <w:r w:rsidRPr="009C46FB">
        <w:rPr>
          <w:b/>
          <w:i/>
          <w:color w:val="000000"/>
        </w:rPr>
        <w:t>«О бухгалтерском учете»</w:t>
      </w:r>
      <w:r w:rsidRPr="009C46FB">
        <w:rPr>
          <w:b/>
          <w:i/>
        </w:rPr>
        <w:t>, Положение по ведению бухгалтерского учета и отчетности в Российской Федерации, утвержденное Приказом Минфина России от 29 июля 1998 года № 34н, Положение по бухгалтерскому учёту «Учёт финансовых вложений» (ПБУ 19/02), утвержденное Приказом Минфина России от 10 декабря 2002 г. № 126н.</w:t>
      </w:r>
    </w:p>
    <w:p w:rsidR="00E66BE0" w:rsidRPr="001B1C59" w:rsidRDefault="00E66BE0" w:rsidP="001B1B02">
      <w:pPr>
        <w:adjustRightInd w:val="0"/>
        <w:jc w:val="both"/>
      </w:pPr>
    </w:p>
    <w:p w:rsidR="001B1B02" w:rsidRDefault="001B1B02" w:rsidP="006E46F1">
      <w:pPr>
        <w:pStyle w:val="3"/>
      </w:pPr>
      <w:bookmarkStart w:id="64" w:name="_Toc422823177"/>
      <w:r w:rsidRPr="001B1C59">
        <w:t>4.3.3. Нематериальные активы эмитента</w:t>
      </w:r>
      <w:bookmarkEnd w:id="64"/>
    </w:p>
    <w:p w:rsidR="00E66BE0" w:rsidRDefault="00E66BE0" w:rsidP="00E66BE0">
      <w:pPr>
        <w:adjustRightInd w:val="0"/>
        <w:jc w:val="both"/>
      </w:pPr>
    </w:p>
    <w:p w:rsidR="00E66BE0" w:rsidRPr="007318FA" w:rsidRDefault="00E66BE0" w:rsidP="00E66BE0">
      <w:pPr>
        <w:adjustRightInd w:val="0"/>
        <w:ind w:firstLine="540"/>
        <w:jc w:val="both"/>
        <w:rPr>
          <w:b/>
          <w:i/>
        </w:rPr>
      </w:pPr>
      <w:r>
        <w:rPr>
          <w:b/>
          <w:i/>
        </w:rPr>
        <w:t xml:space="preserve">У Эмитента отсутствуют нематериальные активы. </w:t>
      </w:r>
    </w:p>
    <w:p w:rsidR="00E66BE0" w:rsidRDefault="00E66BE0" w:rsidP="00E66BE0">
      <w:pPr>
        <w:adjustRightInd w:val="0"/>
        <w:ind w:firstLine="540"/>
        <w:jc w:val="both"/>
        <w:rPr>
          <w:b/>
          <w:i/>
        </w:rPr>
      </w:pPr>
      <w:r w:rsidRPr="007318FA">
        <w:rPr>
          <w:b/>
          <w:i/>
        </w:rPr>
        <w:t>Нематериальные активы в уставный капитал не вносились, в безвозмездном порядке не поступали</w:t>
      </w:r>
      <w:r>
        <w:rPr>
          <w:b/>
          <w:i/>
        </w:rPr>
        <w:t>.</w:t>
      </w:r>
    </w:p>
    <w:p w:rsidR="00470A63" w:rsidRDefault="00470A63" w:rsidP="00470A63">
      <w:pPr>
        <w:adjustRightInd w:val="0"/>
        <w:ind w:firstLine="540"/>
        <w:jc w:val="both"/>
      </w:pPr>
    </w:p>
    <w:p w:rsidR="00470A63" w:rsidRPr="00470A63" w:rsidRDefault="00470A63" w:rsidP="00470A63">
      <w:pPr>
        <w:adjustRightInd w:val="0"/>
        <w:ind w:firstLine="540"/>
        <w:jc w:val="both"/>
        <w:rPr>
          <w:b/>
          <w:i/>
        </w:rPr>
      </w:pPr>
      <w:r>
        <w:t>С</w:t>
      </w:r>
      <w:r w:rsidRPr="001B1C59">
        <w:t>тандарты (правила) бухгалтерского учета, в соответствии с которыми эмитент представляет информацию</w:t>
      </w:r>
      <w:r>
        <w:t xml:space="preserve"> о своих нематериальных активах: </w:t>
      </w:r>
      <w:r>
        <w:rPr>
          <w:b/>
          <w:i/>
        </w:rPr>
        <w:t xml:space="preserve">У Эмитента нет нематериальных активов. </w:t>
      </w:r>
    </w:p>
    <w:p w:rsidR="00470A63" w:rsidRPr="001B1C59" w:rsidRDefault="00470A63" w:rsidP="001B1B02">
      <w:pPr>
        <w:adjustRightInd w:val="0"/>
        <w:jc w:val="both"/>
      </w:pPr>
    </w:p>
    <w:p w:rsidR="001B1B02" w:rsidRDefault="001B1B02" w:rsidP="002E0D35">
      <w:pPr>
        <w:pStyle w:val="20"/>
        <w:rPr>
          <w:sz w:val="22"/>
          <w:szCs w:val="22"/>
        </w:rPr>
      </w:pPr>
      <w:bookmarkStart w:id="65" w:name="_Toc422823178"/>
      <w:r w:rsidRPr="002E0D35">
        <w:rPr>
          <w:sz w:val="22"/>
          <w:szCs w:val="22"/>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5"/>
    </w:p>
    <w:p w:rsidR="00E268FD" w:rsidRPr="00E268FD" w:rsidRDefault="00E268FD" w:rsidP="00E268FD"/>
    <w:p w:rsidR="00E66BE0" w:rsidRPr="007318FA" w:rsidRDefault="00E66BE0" w:rsidP="00E66BE0">
      <w:pPr>
        <w:adjustRightInd w:val="0"/>
        <w:ind w:firstLine="540"/>
        <w:jc w:val="both"/>
      </w:pPr>
      <w:r>
        <w:t>И</w:t>
      </w:r>
      <w:r w:rsidRPr="001B1C59">
        <w:t>нформация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сведения о затратах на осуществление научно-технической деятельности за счет собственных средств эмитента</w:t>
      </w:r>
      <w:r>
        <w:t xml:space="preserve"> за каждый из отчетных </w:t>
      </w:r>
      <w:r w:rsidRPr="007318FA">
        <w:t xml:space="preserve">периодов: </w:t>
      </w:r>
      <w:r w:rsidRPr="007318FA">
        <w:rPr>
          <w:b/>
          <w:i/>
          <w:color w:val="000000"/>
        </w:rPr>
        <w:t>Эмитент не осуществлял научно-техническую деятельность. Политика в области научно-технического развития у Эмитента не разработана. Затраты на осуществление научно-технической деятельности не производились.</w:t>
      </w:r>
    </w:p>
    <w:p w:rsidR="00E66BE0" w:rsidRPr="00730C72" w:rsidRDefault="00E66BE0" w:rsidP="00E66BE0">
      <w:pPr>
        <w:pStyle w:val="ConsNormal"/>
        <w:ind w:right="0" w:firstLine="540"/>
        <w:rPr>
          <w:rFonts w:ascii="Times New Roman" w:hAnsi="Times New Roman" w:cs="Times New Roman"/>
          <w:b/>
          <w:i/>
          <w:color w:val="000000"/>
          <w:lang w:val="ru-RU"/>
        </w:rPr>
      </w:pPr>
      <w:r w:rsidRPr="007318FA">
        <w:rPr>
          <w:rFonts w:ascii="Times New Roman" w:hAnsi="Times New Roman" w:cs="Times New Roman"/>
          <w:lang w:val="ru-RU"/>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r w:rsidRPr="007318FA">
        <w:rPr>
          <w:lang w:val="ru-RU"/>
        </w:rPr>
        <w:t xml:space="preserve"> </w:t>
      </w:r>
      <w:r w:rsidRPr="007318FA">
        <w:rPr>
          <w:rFonts w:ascii="Times New Roman" w:hAnsi="Times New Roman" w:cs="Times New Roman"/>
          <w:b/>
          <w:i/>
          <w:color w:val="000000"/>
          <w:lang w:val="ru-RU"/>
        </w:rPr>
        <w:t xml:space="preserve">Эмитент не создавал и не получал правовой охраны основных объектов интеллектуальной собственности. </w:t>
      </w:r>
      <w:r w:rsidRPr="00730C72">
        <w:rPr>
          <w:rFonts w:ascii="Times New Roman" w:hAnsi="Times New Roman" w:cs="Times New Roman"/>
          <w:b/>
          <w:i/>
          <w:color w:val="000000"/>
          <w:lang w:val="ru-RU"/>
        </w:rPr>
        <w:t>Эмитент не владеет патентами на изобретение, на полезную модель и на промышленный образец, товарными знаками и знаками обслуживания</w:t>
      </w:r>
      <w:r>
        <w:rPr>
          <w:rFonts w:ascii="Times New Roman" w:hAnsi="Times New Roman" w:cs="Times New Roman"/>
          <w:b/>
          <w:i/>
          <w:color w:val="000000"/>
          <w:lang w:val="ru-RU"/>
        </w:rPr>
        <w:t xml:space="preserve"> и другими объектами интеллектуальной собственности</w:t>
      </w:r>
      <w:r w:rsidRPr="00730C72">
        <w:rPr>
          <w:rFonts w:ascii="Times New Roman" w:hAnsi="Times New Roman" w:cs="Times New Roman"/>
          <w:b/>
          <w:i/>
          <w:color w:val="000000"/>
          <w:lang w:val="ru-RU"/>
        </w:rPr>
        <w:t>.</w:t>
      </w:r>
    </w:p>
    <w:p w:rsidR="00E66BE0" w:rsidRPr="00730C72" w:rsidRDefault="00E66BE0" w:rsidP="00E66BE0">
      <w:pPr>
        <w:pStyle w:val="ConsNormal"/>
        <w:ind w:right="0" w:firstLine="540"/>
        <w:rPr>
          <w:rFonts w:ascii="Times New Roman" w:hAnsi="Times New Roman" w:cs="Times New Roman"/>
          <w:b/>
          <w:i/>
          <w:color w:val="000000"/>
          <w:lang w:val="ru-RU"/>
        </w:rPr>
      </w:pPr>
      <w:r w:rsidRPr="00730C72">
        <w:rPr>
          <w:rFonts w:ascii="Times New Roman" w:hAnsi="Times New Roman" w:cs="Times New Roman"/>
          <w:lang w:val="ru-RU"/>
        </w:rPr>
        <w:t>Факторы риска, связанные с возможностью истечения сроков действия основных для эмитента патентов, лицензий на использование товарных знаков:</w:t>
      </w:r>
      <w:r w:rsidRPr="00730C72">
        <w:rPr>
          <w:lang w:val="ru-RU"/>
        </w:rPr>
        <w:t xml:space="preserve"> </w:t>
      </w:r>
      <w:r w:rsidRPr="007318FA">
        <w:rPr>
          <w:rFonts w:ascii="Times New Roman" w:hAnsi="Times New Roman" w:cs="Times New Roman"/>
          <w:b/>
          <w:i/>
          <w:color w:val="000000"/>
          <w:lang w:val="ru-RU"/>
        </w:rPr>
        <w:t xml:space="preserve">Эмитент не создавал и не получал правовой охраны основных объектов интеллектуальной собственности. </w:t>
      </w:r>
      <w:r w:rsidRPr="00730C72">
        <w:rPr>
          <w:rFonts w:ascii="Times New Roman" w:hAnsi="Times New Roman" w:cs="Times New Roman"/>
          <w:b/>
          <w:i/>
          <w:color w:val="000000"/>
          <w:lang w:val="ru-RU"/>
        </w:rPr>
        <w:t>Эмитент не владеет патентами на изобретение, на полезную модель и на промышленный образец, товарными знаками и знаками обслуживания</w:t>
      </w:r>
      <w:r>
        <w:rPr>
          <w:rFonts w:ascii="Times New Roman" w:hAnsi="Times New Roman" w:cs="Times New Roman"/>
          <w:b/>
          <w:i/>
          <w:color w:val="000000"/>
          <w:lang w:val="ru-RU"/>
        </w:rPr>
        <w:t xml:space="preserve"> и другими объектами интеллектуальной собственности</w:t>
      </w:r>
      <w:r w:rsidRPr="00730C72">
        <w:rPr>
          <w:rFonts w:ascii="Times New Roman" w:hAnsi="Times New Roman" w:cs="Times New Roman"/>
          <w:b/>
          <w:i/>
          <w:color w:val="000000"/>
          <w:lang w:val="ru-RU"/>
        </w:rPr>
        <w:t>.</w:t>
      </w:r>
    </w:p>
    <w:p w:rsidR="00E66BE0" w:rsidRPr="001B1C59" w:rsidRDefault="00E66BE0" w:rsidP="001B1B02">
      <w:pPr>
        <w:adjustRightInd w:val="0"/>
        <w:jc w:val="both"/>
      </w:pPr>
    </w:p>
    <w:p w:rsidR="001B1B02" w:rsidRDefault="001B1B02" w:rsidP="002E0D35">
      <w:pPr>
        <w:pStyle w:val="20"/>
        <w:rPr>
          <w:sz w:val="22"/>
          <w:szCs w:val="22"/>
        </w:rPr>
      </w:pPr>
      <w:bookmarkStart w:id="66" w:name="_Toc422823179"/>
      <w:r w:rsidRPr="002E0D35">
        <w:rPr>
          <w:sz w:val="22"/>
          <w:szCs w:val="22"/>
        </w:rPr>
        <w:t>4.5. Анализ тенденций развития в сфере основной деятельности эмитента</w:t>
      </w:r>
      <w:bookmarkEnd w:id="66"/>
    </w:p>
    <w:p w:rsidR="00E268FD" w:rsidRPr="00E268FD" w:rsidRDefault="00E268FD" w:rsidP="00E268FD"/>
    <w:p w:rsidR="001B1B02" w:rsidRDefault="00352937" w:rsidP="001B1B02">
      <w:pPr>
        <w:adjustRightInd w:val="0"/>
        <w:ind w:firstLine="540"/>
        <w:jc w:val="both"/>
      </w:pPr>
      <w:r>
        <w:t>О</w:t>
      </w:r>
      <w:r w:rsidR="001B1B02" w:rsidRPr="001B1C59">
        <w:t>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w:t>
      </w:r>
      <w:r w:rsidR="00F72058">
        <w:t xml:space="preserve">ие влияние на состояние отрасли: </w:t>
      </w:r>
    </w:p>
    <w:p w:rsidR="008409DE" w:rsidRDefault="008409DE" w:rsidP="001B1B02">
      <w:pPr>
        <w:adjustRightInd w:val="0"/>
        <w:ind w:firstLine="540"/>
        <w:jc w:val="both"/>
        <w:rPr>
          <w:b/>
          <w:i/>
        </w:rPr>
      </w:pPr>
      <w:r>
        <w:rPr>
          <w:b/>
          <w:i/>
        </w:rPr>
        <w:t>Основная деятельность Эмитента связана с привлечением финансирования на долговых ранках, преимущественно на рынке ценных бумаг.</w:t>
      </w:r>
    </w:p>
    <w:p w:rsidR="008409DE" w:rsidRDefault="008409DE" w:rsidP="001B1B02">
      <w:pPr>
        <w:adjustRightInd w:val="0"/>
        <w:ind w:firstLine="540"/>
        <w:jc w:val="both"/>
        <w:rPr>
          <w:b/>
          <w:i/>
        </w:rPr>
      </w:pPr>
      <w:r>
        <w:rPr>
          <w:b/>
          <w:i/>
        </w:rPr>
        <w:t xml:space="preserve">С 2010 года наблюдалось постепенное восстановлением рынка ценных бумаг после кризисных событий 2008 года. </w:t>
      </w:r>
      <w:r w:rsidR="00355E4B">
        <w:rPr>
          <w:b/>
          <w:i/>
        </w:rPr>
        <w:t xml:space="preserve">За последние 5 завершенных финансовых лет на рынке наблюдались </w:t>
      </w:r>
      <w:r>
        <w:rPr>
          <w:b/>
          <w:i/>
        </w:rPr>
        <w:t>следующи</w:t>
      </w:r>
      <w:r w:rsidR="00355E4B">
        <w:rPr>
          <w:b/>
          <w:i/>
        </w:rPr>
        <w:t>е</w:t>
      </w:r>
      <w:r>
        <w:rPr>
          <w:b/>
          <w:i/>
        </w:rPr>
        <w:t xml:space="preserve"> тенденции: </w:t>
      </w:r>
    </w:p>
    <w:p w:rsidR="008409DE" w:rsidRDefault="008409DE" w:rsidP="001B1B02">
      <w:pPr>
        <w:adjustRightInd w:val="0"/>
        <w:ind w:firstLine="540"/>
        <w:jc w:val="both"/>
        <w:rPr>
          <w:b/>
          <w:i/>
        </w:rPr>
      </w:pPr>
      <w:r>
        <w:rPr>
          <w:b/>
          <w:i/>
        </w:rPr>
        <w:t xml:space="preserve">- </w:t>
      </w:r>
      <w:r w:rsidR="0074555D">
        <w:rPr>
          <w:b/>
          <w:i/>
        </w:rPr>
        <w:t xml:space="preserve">расширение </w:t>
      </w:r>
      <w:r>
        <w:rPr>
          <w:b/>
          <w:i/>
        </w:rPr>
        <w:t>возможност</w:t>
      </w:r>
      <w:r w:rsidR="0074555D">
        <w:rPr>
          <w:b/>
          <w:i/>
        </w:rPr>
        <w:t>ей</w:t>
      </w:r>
      <w:r>
        <w:rPr>
          <w:b/>
          <w:i/>
        </w:rPr>
        <w:t xml:space="preserve"> инвестирования</w:t>
      </w:r>
      <w:r w:rsidR="0074555D">
        <w:rPr>
          <w:b/>
          <w:i/>
        </w:rPr>
        <w:t xml:space="preserve"> иностранных инвесторов</w:t>
      </w:r>
      <w:r>
        <w:rPr>
          <w:b/>
          <w:i/>
        </w:rPr>
        <w:t xml:space="preserve"> за счет </w:t>
      </w:r>
      <w:r w:rsidR="00355E4B" w:rsidRPr="00355E4B">
        <w:rPr>
          <w:b/>
          <w:i/>
        </w:rPr>
        <w:t>облегчения</w:t>
      </w:r>
      <w:r w:rsidR="0074555D">
        <w:rPr>
          <w:b/>
          <w:i/>
        </w:rPr>
        <w:t xml:space="preserve"> их</w:t>
      </w:r>
      <w:r w:rsidR="00355E4B" w:rsidRPr="00355E4B">
        <w:rPr>
          <w:b/>
          <w:i/>
        </w:rPr>
        <w:t xml:space="preserve"> доступа на российский рынок через международные депозитарии </w:t>
      </w:r>
      <w:proofErr w:type="spellStart"/>
      <w:r w:rsidR="00355E4B" w:rsidRPr="00355E4B">
        <w:rPr>
          <w:b/>
          <w:i/>
        </w:rPr>
        <w:t>Euroclear</w:t>
      </w:r>
      <w:proofErr w:type="spellEnd"/>
      <w:r w:rsidR="00355E4B" w:rsidRPr="00355E4B">
        <w:rPr>
          <w:b/>
          <w:i/>
        </w:rPr>
        <w:t xml:space="preserve"> и </w:t>
      </w:r>
      <w:proofErr w:type="spellStart"/>
      <w:r w:rsidR="00355E4B" w:rsidRPr="00355E4B">
        <w:rPr>
          <w:b/>
          <w:i/>
        </w:rPr>
        <w:t>Clearstream</w:t>
      </w:r>
      <w:proofErr w:type="spellEnd"/>
      <w:r w:rsidR="0074555D">
        <w:rPr>
          <w:b/>
          <w:i/>
        </w:rPr>
        <w:t>;</w:t>
      </w:r>
    </w:p>
    <w:p w:rsidR="0074555D" w:rsidRDefault="0074555D" w:rsidP="001B1B02">
      <w:pPr>
        <w:adjustRightInd w:val="0"/>
        <w:ind w:firstLine="540"/>
        <w:jc w:val="both"/>
        <w:rPr>
          <w:b/>
          <w:i/>
        </w:rPr>
      </w:pPr>
      <w:r>
        <w:rPr>
          <w:b/>
          <w:i/>
        </w:rPr>
        <w:t xml:space="preserve">- </w:t>
      </w:r>
      <w:r w:rsidR="00A4049E">
        <w:rPr>
          <w:b/>
          <w:i/>
        </w:rPr>
        <w:t>повышение роли наличия у эмитентов и ценных бумаг международных кредитных рейтингов;</w:t>
      </w:r>
    </w:p>
    <w:p w:rsidR="00A4049E" w:rsidRDefault="00A4049E" w:rsidP="001B1B02">
      <w:pPr>
        <w:adjustRightInd w:val="0"/>
        <w:ind w:firstLine="540"/>
        <w:jc w:val="both"/>
        <w:rPr>
          <w:b/>
          <w:i/>
        </w:rPr>
      </w:pPr>
      <w:r>
        <w:rPr>
          <w:b/>
          <w:i/>
        </w:rPr>
        <w:t>- рост инвестиционного спроса со стороны управляющих пенсионными средствами, в том числе Внешэкономбанка;</w:t>
      </w:r>
    </w:p>
    <w:p w:rsidR="00A4049E" w:rsidRDefault="00A4049E" w:rsidP="001B1B02">
      <w:pPr>
        <w:adjustRightInd w:val="0"/>
        <w:ind w:firstLine="540"/>
        <w:jc w:val="both"/>
        <w:rPr>
          <w:b/>
          <w:i/>
        </w:rPr>
      </w:pPr>
      <w:r>
        <w:rPr>
          <w:b/>
          <w:i/>
        </w:rPr>
        <w:t>- расширение инструментов рефинансирования банковского сектора под залог ценных бумаг, а также путем сделок прямого РЕПО, что повысило привлекательность инструментов, удовлетворяющих для включения в Ломбардный список Банка России;</w:t>
      </w:r>
    </w:p>
    <w:p w:rsidR="00A4049E" w:rsidRDefault="00A4049E" w:rsidP="001B1B02">
      <w:pPr>
        <w:adjustRightInd w:val="0"/>
        <w:ind w:firstLine="540"/>
        <w:jc w:val="both"/>
        <w:rPr>
          <w:b/>
          <w:i/>
        </w:rPr>
      </w:pPr>
      <w:r>
        <w:rPr>
          <w:b/>
          <w:i/>
        </w:rPr>
        <w:t xml:space="preserve">- совершенствование законодательства, облегчение процедур регистрации и размещения выпусков облигаций. </w:t>
      </w:r>
    </w:p>
    <w:p w:rsidR="00A4049E" w:rsidRDefault="00A4049E" w:rsidP="00A4049E">
      <w:pPr>
        <w:adjustRightInd w:val="0"/>
        <w:ind w:firstLine="540"/>
        <w:jc w:val="both"/>
        <w:rPr>
          <w:rStyle w:val="Subst0"/>
        </w:rPr>
      </w:pPr>
      <w:r>
        <w:rPr>
          <w:b/>
          <w:i/>
        </w:rPr>
        <w:t xml:space="preserve">В 2014 году </w:t>
      </w:r>
      <w:r>
        <w:rPr>
          <w:rStyle w:val="Subst0"/>
        </w:rPr>
        <w:t>основные тенденции развития российского финансового рынка определялись фундаментальными макроэкономическими показателями. По данным Минэкономразвития России, макроэкономическая ситуация в 2014 году характеризуется постепенным ослаблением динамики развития. Обострение геополитической обстановки и усиление экономических санкций в отношении России в 2014 году привели к росту неопределенности и резкому ухудшению бизнес-уверенности. Ограничение доступа российских компаний к международным финансовым ресурсам и ужесточение денежной политики привели к росту стоимости заимствования, что в еще большей степени негативно отразилось на инвестиционном спросе и потребительских настроениях, вызвав усиление оттока капитала и всплеск инфляции. Падение цен на нефть и обострение внешнеэкономической ситуации с середины 2014 года привели к дальнейшему ухудшению условий для экономического роста.</w:t>
      </w:r>
    </w:p>
    <w:p w:rsidR="0074555D" w:rsidRDefault="0074555D" w:rsidP="001B1B02">
      <w:pPr>
        <w:adjustRightInd w:val="0"/>
        <w:ind w:firstLine="540"/>
        <w:jc w:val="both"/>
        <w:rPr>
          <w:b/>
          <w:i/>
        </w:rPr>
      </w:pPr>
    </w:p>
    <w:p w:rsidR="00A4049E" w:rsidRPr="00A4049E" w:rsidRDefault="00A4049E" w:rsidP="00A4049E">
      <w:pPr>
        <w:adjustRightInd w:val="0"/>
        <w:ind w:firstLine="540"/>
        <w:jc w:val="both"/>
        <w:rPr>
          <w:rStyle w:val="Subst0"/>
        </w:rPr>
      </w:pPr>
      <w:r w:rsidRPr="00A4049E">
        <w:rPr>
          <w:rStyle w:val="Subst0"/>
        </w:rPr>
        <w:t xml:space="preserve">По мнению Эмитента, основными факторами, влияющими на состояние отрасли, являются: </w:t>
      </w:r>
    </w:p>
    <w:p w:rsidR="00A4049E" w:rsidRPr="00A4049E" w:rsidRDefault="00A4049E" w:rsidP="00A4049E">
      <w:pPr>
        <w:adjustRightInd w:val="0"/>
        <w:ind w:firstLine="540"/>
        <w:jc w:val="both"/>
        <w:rPr>
          <w:rStyle w:val="Subst0"/>
        </w:rPr>
      </w:pPr>
      <w:r w:rsidRPr="00A4049E">
        <w:rPr>
          <w:rStyle w:val="Subst0"/>
        </w:rPr>
        <w:t>- уровень процентных ставок и уровень их волатильности;</w:t>
      </w:r>
    </w:p>
    <w:p w:rsidR="00A4049E" w:rsidRPr="00A4049E" w:rsidRDefault="00A4049E" w:rsidP="00A4049E">
      <w:pPr>
        <w:adjustRightInd w:val="0"/>
        <w:ind w:firstLine="540"/>
        <w:jc w:val="both"/>
        <w:rPr>
          <w:rStyle w:val="Subst0"/>
        </w:rPr>
      </w:pPr>
      <w:r w:rsidRPr="00A4049E">
        <w:rPr>
          <w:rStyle w:val="Subst0"/>
        </w:rPr>
        <w:t xml:space="preserve">- состав инвесторов на рынке ценных бумаг; в частности, преобладание банков в качестве основных инвесторов в облигации влияет на увеличение волатильности процентных ставок; </w:t>
      </w:r>
    </w:p>
    <w:p w:rsidR="00A4049E" w:rsidRPr="00A4049E" w:rsidRDefault="00A4049E" w:rsidP="00A4049E">
      <w:pPr>
        <w:adjustRightInd w:val="0"/>
        <w:ind w:firstLine="540"/>
        <w:jc w:val="both"/>
        <w:rPr>
          <w:rStyle w:val="Subst0"/>
        </w:rPr>
      </w:pPr>
      <w:r w:rsidRPr="00A4049E">
        <w:rPr>
          <w:rStyle w:val="Subst0"/>
        </w:rPr>
        <w:t xml:space="preserve">- чувствительность процентных ставок к объему ликвидности в банковской системе; </w:t>
      </w:r>
    </w:p>
    <w:p w:rsidR="00A4049E" w:rsidRPr="00A4049E" w:rsidRDefault="00A4049E" w:rsidP="00A4049E">
      <w:pPr>
        <w:adjustRightInd w:val="0"/>
        <w:ind w:firstLine="540"/>
        <w:jc w:val="both"/>
        <w:rPr>
          <w:rStyle w:val="Subst0"/>
        </w:rPr>
      </w:pPr>
      <w:r w:rsidRPr="00A4049E">
        <w:rPr>
          <w:rStyle w:val="Subst0"/>
        </w:rPr>
        <w:t xml:space="preserve">- существенная зависимость курса национальной валюты от цен на нефть в связи с высокой зависимостью экономики России от цен на энергоносители, что в свою очередь оказывает влияние на стоимость и доходности инструментов рынка ценных бумаг; </w:t>
      </w:r>
    </w:p>
    <w:p w:rsidR="00A4049E" w:rsidRDefault="00A4049E" w:rsidP="00A4049E">
      <w:pPr>
        <w:adjustRightInd w:val="0"/>
        <w:ind w:firstLine="540"/>
        <w:jc w:val="both"/>
        <w:rPr>
          <w:rStyle w:val="Subst0"/>
        </w:rPr>
      </w:pPr>
      <w:r w:rsidRPr="00A4049E">
        <w:rPr>
          <w:rStyle w:val="Subst0"/>
        </w:rPr>
        <w:t>- денежно-кредитная политика и инструменты рефинансирования Банка России</w:t>
      </w:r>
      <w:r>
        <w:rPr>
          <w:rStyle w:val="Subst0"/>
        </w:rPr>
        <w:t>;</w:t>
      </w:r>
    </w:p>
    <w:p w:rsidR="00A4049E" w:rsidRPr="00A4049E" w:rsidRDefault="00A4049E" w:rsidP="00A4049E">
      <w:pPr>
        <w:adjustRightInd w:val="0"/>
        <w:ind w:firstLine="540"/>
        <w:jc w:val="both"/>
        <w:rPr>
          <w:rStyle w:val="Subst0"/>
        </w:rPr>
      </w:pPr>
      <w:r>
        <w:rPr>
          <w:rStyle w:val="Subst0"/>
        </w:rPr>
        <w:t xml:space="preserve">- общая макроэкономическая ситуация в стране и геополитические факторы. </w:t>
      </w:r>
      <w:r w:rsidRPr="00A4049E">
        <w:rPr>
          <w:rStyle w:val="Subst0"/>
        </w:rPr>
        <w:t xml:space="preserve"> </w:t>
      </w:r>
    </w:p>
    <w:p w:rsidR="00A4049E" w:rsidRPr="001B1C59" w:rsidRDefault="00A4049E" w:rsidP="001B1B02">
      <w:pPr>
        <w:adjustRightInd w:val="0"/>
        <w:ind w:firstLine="540"/>
        <w:jc w:val="both"/>
      </w:pPr>
    </w:p>
    <w:p w:rsidR="00F72058" w:rsidRDefault="00F72058" w:rsidP="001B1B02">
      <w:pPr>
        <w:adjustRightInd w:val="0"/>
        <w:ind w:firstLine="540"/>
        <w:jc w:val="both"/>
      </w:pPr>
      <w:r>
        <w:t>О</w:t>
      </w:r>
      <w:r w:rsidR="001B1B02" w:rsidRPr="001B1C59">
        <w:t>бщая оценка результатов деятельности эмитента в данной отрасли</w:t>
      </w:r>
      <w:r>
        <w:t>:</w:t>
      </w:r>
    </w:p>
    <w:p w:rsidR="00A02721" w:rsidRDefault="00A4049E" w:rsidP="001B1B02">
      <w:pPr>
        <w:adjustRightInd w:val="0"/>
        <w:ind w:firstLine="540"/>
        <w:jc w:val="both"/>
        <w:rPr>
          <w:rStyle w:val="Subst0"/>
        </w:rPr>
      </w:pPr>
      <w:r>
        <w:rPr>
          <w:rStyle w:val="Subst0"/>
        </w:rPr>
        <w:t>По мнению Эмитента, результаты деятельность в отрасли удовлетворительные</w:t>
      </w:r>
      <w:r w:rsidR="00A02721">
        <w:rPr>
          <w:rStyle w:val="Subst0"/>
        </w:rPr>
        <w:t xml:space="preserve">. В 2013 году Эмитент разместил дебютный облигационный заем, который впоследствии был включен в Ломбардный список Банка России. </w:t>
      </w:r>
      <w:r w:rsidRPr="00E23CBE">
        <w:rPr>
          <w:rStyle w:val="Subst0"/>
        </w:rPr>
        <w:t xml:space="preserve">Результаты деятельности Эмитента </w:t>
      </w:r>
      <w:r w:rsidR="00A02721">
        <w:rPr>
          <w:rStyle w:val="Subst0"/>
        </w:rPr>
        <w:t xml:space="preserve">в 2014 году </w:t>
      </w:r>
      <w:r w:rsidRPr="00E23CBE">
        <w:rPr>
          <w:rStyle w:val="Subst0"/>
        </w:rPr>
        <w:t>на фоне общих негативных тенденций представляются удовлетворительными</w:t>
      </w:r>
      <w:r w:rsidRPr="00FF43E9">
        <w:rPr>
          <w:rStyle w:val="Subst0"/>
        </w:rPr>
        <w:t xml:space="preserve">. </w:t>
      </w:r>
    </w:p>
    <w:p w:rsidR="00A4049E" w:rsidRDefault="00A4049E" w:rsidP="001B1B02">
      <w:pPr>
        <w:adjustRightInd w:val="0"/>
        <w:ind w:firstLine="540"/>
        <w:jc w:val="both"/>
      </w:pPr>
    </w:p>
    <w:p w:rsidR="00F72058" w:rsidRDefault="00F72058" w:rsidP="001B1B02">
      <w:pPr>
        <w:adjustRightInd w:val="0"/>
        <w:ind w:firstLine="540"/>
        <w:jc w:val="both"/>
        <w:rPr>
          <w:b/>
          <w:i/>
          <w:sz w:val="22"/>
          <w:szCs w:val="22"/>
        </w:rPr>
      </w:pPr>
      <w:r>
        <w:t>О</w:t>
      </w:r>
      <w:r w:rsidR="001B1B02" w:rsidRPr="001B1C59">
        <w:t>ценка соответствия результатов деятельности эмитента тенденциям развития отрасли</w:t>
      </w:r>
      <w:r>
        <w:t xml:space="preserve">: </w:t>
      </w:r>
      <w:r w:rsidR="00A02721">
        <w:rPr>
          <w:b/>
          <w:i/>
          <w:sz w:val="22"/>
          <w:szCs w:val="22"/>
        </w:rPr>
        <w:t>По мнению Эмитента, результаты его деятельности в целом соответствуют тенденциям отрасли.</w:t>
      </w:r>
    </w:p>
    <w:p w:rsidR="00A02721" w:rsidRPr="00A02721" w:rsidRDefault="00A02721" w:rsidP="001B1B02">
      <w:pPr>
        <w:adjustRightInd w:val="0"/>
        <w:ind w:firstLine="540"/>
        <w:jc w:val="both"/>
        <w:rPr>
          <w:b/>
          <w:i/>
        </w:rPr>
      </w:pPr>
    </w:p>
    <w:p w:rsidR="00F72058" w:rsidRDefault="00F72058" w:rsidP="001B1B02">
      <w:pPr>
        <w:adjustRightInd w:val="0"/>
        <w:ind w:firstLine="540"/>
        <w:jc w:val="both"/>
      </w:pPr>
      <w:r>
        <w:t>П</w:t>
      </w:r>
      <w:r w:rsidR="001B1B02" w:rsidRPr="001B1C59">
        <w:t xml:space="preserve">ричины, обосновывающие полученные результаты деятельности (удовлетворительные и неудовлетворительные, </w:t>
      </w:r>
      <w:r>
        <w:t xml:space="preserve">по мнению эмитента, результаты): </w:t>
      </w:r>
      <w:r w:rsidR="00A02721" w:rsidRPr="002D6E69">
        <w:rPr>
          <w:rStyle w:val="Subst0"/>
        </w:rPr>
        <w:t>профессиональное управление в области инвестиционной деятельности, взвешенный подход к принимаемым рискам и объектам инвестирования.</w:t>
      </w:r>
    </w:p>
    <w:p w:rsidR="001B1B02" w:rsidRPr="001B1C59" w:rsidRDefault="001B1B02" w:rsidP="001B1B02">
      <w:pPr>
        <w:adjustRightInd w:val="0"/>
        <w:jc w:val="both"/>
      </w:pPr>
    </w:p>
    <w:p w:rsidR="001B1B02" w:rsidRDefault="001B1B02" w:rsidP="002E0D35">
      <w:pPr>
        <w:pStyle w:val="20"/>
        <w:rPr>
          <w:sz w:val="22"/>
          <w:szCs w:val="22"/>
        </w:rPr>
      </w:pPr>
      <w:bookmarkStart w:id="67" w:name="_Toc422823180"/>
      <w:r w:rsidRPr="002E0D35">
        <w:rPr>
          <w:sz w:val="22"/>
          <w:szCs w:val="22"/>
        </w:rPr>
        <w:t>4.6. Анализ факторов и условий, влияющих на деятельность эмитента</w:t>
      </w:r>
      <w:bookmarkEnd w:id="67"/>
    </w:p>
    <w:p w:rsidR="00E268FD" w:rsidRPr="00E268FD" w:rsidRDefault="00E268FD" w:rsidP="00E268FD"/>
    <w:p w:rsidR="00F72058" w:rsidRDefault="00F72058" w:rsidP="00F72058">
      <w:pPr>
        <w:adjustRightInd w:val="0"/>
        <w:ind w:firstLine="540"/>
        <w:jc w:val="both"/>
      </w:pPr>
      <w:r>
        <w:t>Ф</w:t>
      </w:r>
      <w:r w:rsidRPr="001B1C59">
        <w:t xml:space="preserve">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2A1581" w:rsidRPr="000B6678" w:rsidRDefault="000B6678" w:rsidP="00F72058">
      <w:pPr>
        <w:adjustRightInd w:val="0"/>
        <w:ind w:firstLine="540"/>
        <w:jc w:val="both"/>
        <w:rPr>
          <w:b/>
          <w:i/>
        </w:rPr>
      </w:pPr>
      <w:r>
        <w:rPr>
          <w:b/>
          <w:i/>
        </w:rPr>
        <w:t xml:space="preserve">В силу специфики деятельности Эмитента у него отсутствует выручка. Доходы Эмитента формируются за счет процентов к получению и прочих доходов. Основными расходами являются расходы на обслуживание привлеченных средств для целей финансирования </w:t>
      </w:r>
      <w:r w:rsidRPr="001F5B21">
        <w:rPr>
          <w:rStyle w:val="Subst0"/>
        </w:rPr>
        <w:t xml:space="preserve">Группы компаний «О1 </w:t>
      </w:r>
      <w:proofErr w:type="spellStart"/>
      <w:r w:rsidRPr="001F5B21">
        <w:rPr>
          <w:rStyle w:val="Subst0"/>
        </w:rPr>
        <w:t>Пропертиз</w:t>
      </w:r>
      <w:proofErr w:type="spellEnd"/>
      <w:r w:rsidRPr="001F5B21">
        <w:rPr>
          <w:rStyle w:val="Subst0"/>
        </w:rPr>
        <w:t>».</w:t>
      </w:r>
      <w:r>
        <w:rPr>
          <w:rStyle w:val="Subst0"/>
          <w:color w:val="FF0000"/>
        </w:rPr>
        <w:t xml:space="preserve"> </w:t>
      </w:r>
      <w:r>
        <w:rPr>
          <w:rStyle w:val="Subst0"/>
        </w:rPr>
        <w:t xml:space="preserve">Изменение прибыли (убытков) Эмитента обусловлено </w:t>
      </w:r>
      <w:r w:rsidR="00985FA8">
        <w:rPr>
          <w:rStyle w:val="Subst0"/>
        </w:rPr>
        <w:t>указанной спецификой его деятельности</w:t>
      </w:r>
      <w:r w:rsidR="001F5B21" w:rsidRPr="001F5B21">
        <w:rPr>
          <w:rStyle w:val="Subst0"/>
        </w:rPr>
        <w:t>.</w:t>
      </w:r>
      <w:r w:rsidR="001F5B21">
        <w:rPr>
          <w:rStyle w:val="Subst0"/>
          <w:color w:val="FF0000"/>
        </w:rPr>
        <w:t xml:space="preserve"> </w:t>
      </w:r>
    </w:p>
    <w:p w:rsidR="002A1581" w:rsidRPr="000B6678" w:rsidRDefault="000B6678" w:rsidP="00F72058">
      <w:pPr>
        <w:adjustRightInd w:val="0"/>
        <w:ind w:firstLine="540"/>
        <w:jc w:val="both"/>
        <w:rPr>
          <w:b/>
          <w:i/>
        </w:rPr>
      </w:pPr>
      <w:r w:rsidRPr="000B6678">
        <w:rPr>
          <w:b/>
          <w:i/>
        </w:rPr>
        <w:t>К факторам и условиям, влияющим на деятельность Эмитента и результаты такой деятельности, относится ситуация на российском рынке ценных бумаг и общая макроэкономиче</w:t>
      </w:r>
      <w:r>
        <w:rPr>
          <w:b/>
          <w:i/>
        </w:rPr>
        <w:t xml:space="preserve">ская ситуация в стране, а также результаты </w:t>
      </w:r>
      <w:r w:rsidRPr="00232AA3">
        <w:rPr>
          <w:b/>
          <w:i/>
        </w:rPr>
        <w:t xml:space="preserve">деятельности </w:t>
      </w:r>
      <w:r w:rsidRPr="00232AA3">
        <w:rPr>
          <w:rStyle w:val="Subst0"/>
        </w:rPr>
        <w:t xml:space="preserve">Группы «О1 </w:t>
      </w:r>
      <w:proofErr w:type="spellStart"/>
      <w:r w:rsidRPr="00232AA3">
        <w:rPr>
          <w:rStyle w:val="Subst0"/>
        </w:rPr>
        <w:t>Пропертиз</w:t>
      </w:r>
      <w:proofErr w:type="spellEnd"/>
      <w:r w:rsidRPr="00232AA3">
        <w:rPr>
          <w:rStyle w:val="Subst0"/>
        </w:rPr>
        <w:t xml:space="preserve">». </w:t>
      </w:r>
      <w:r w:rsidRPr="00232AA3">
        <w:rPr>
          <w:b/>
          <w:i/>
        </w:rPr>
        <w:t xml:space="preserve"> Инфляция, изменение курсов иностранных валют, решения государственных органов оказывают влияние</w:t>
      </w:r>
      <w:r w:rsidRPr="000B6678">
        <w:rPr>
          <w:b/>
          <w:i/>
        </w:rPr>
        <w:t xml:space="preserve"> на деятельность Эмитента в рамках общей макроэкономической ситуации.</w:t>
      </w:r>
    </w:p>
    <w:p w:rsidR="000B6678" w:rsidRDefault="000B6678" w:rsidP="00F72058">
      <w:pPr>
        <w:adjustRightInd w:val="0"/>
        <w:ind w:firstLine="540"/>
        <w:jc w:val="both"/>
      </w:pPr>
    </w:p>
    <w:p w:rsidR="00F72058" w:rsidRPr="000B6678" w:rsidRDefault="00F72058" w:rsidP="00F72058">
      <w:pPr>
        <w:adjustRightInd w:val="0"/>
        <w:ind w:firstLine="540"/>
        <w:jc w:val="both"/>
      </w:pPr>
      <w:r w:rsidRPr="000B6678">
        <w:t>Прогноз в отношении продолжительности действ</w:t>
      </w:r>
      <w:r w:rsidR="000B6678" w:rsidRPr="000B6678">
        <w:t xml:space="preserve">ия указанных факторов и условий: </w:t>
      </w:r>
      <w:r w:rsidR="000B6678" w:rsidRPr="000B6678">
        <w:rPr>
          <w:b/>
          <w:i/>
        </w:rPr>
        <w:t xml:space="preserve">по мнению Эмитента, указанные факторы и условия будут действовать в долгосрочной перспективе. </w:t>
      </w:r>
      <w:r w:rsidR="000B6678" w:rsidRPr="000B6678">
        <w:t xml:space="preserve"> </w:t>
      </w:r>
    </w:p>
    <w:p w:rsidR="000B6678" w:rsidRDefault="000B6678" w:rsidP="00F72058">
      <w:pPr>
        <w:adjustRightInd w:val="0"/>
        <w:ind w:firstLine="540"/>
        <w:jc w:val="both"/>
      </w:pPr>
    </w:p>
    <w:p w:rsidR="00F72058" w:rsidRPr="000B6678" w:rsidRDefault="00F72058" w:rsidP="00F72058">
      <w:pPr>
        <w:adjustRightInd w:val="0"/>
        <w:ind w:firstLine="540"/>
        <w:jc w:val="both"/>
        <w:rPr>
          <w:b/>
          <w:i/>
        </w:rPr>
      </w:pPr>
      <w:r>
        <w:t>Д</w:t>
      </w:r>
      <w:r w:rsidRPr="001B1C59">
        <w:t>ействия, предпринимаемые эмитентом, и действия, которые эмитент планирует предпринять в будущем для эффективного использов</w:t>
      </w:r>
      <w:r w:rsidR="000B6678">
        <w:t xml:space="preserve">ания данных факторов и условий: </w:t>
      </w:r>
      <w:r w:rsidR="000B6678">
        <w:rPr>
          <w:b/>
          <w:i/>
        </w:rPr>
        <w:t xml:space="preserve">Эмитент осуществляет и планирует осуществлять мониторинг и анализ ситуации на рынке ценных бумаг с целью выбора оптимальных возможностей привлечения и инвестирования средств. </w:t>
      </w:r>
    </w:p>
    <w:p w:rsidR="000B6678" w:rsidRDefault="000B6678" w:rsidP="00F72058">
      <w:pPr>
        <w:adjustRightInd w:val="0"/>
        <w:ind w:firstLine="540"/>
        <w:jc w:val="both"/>
      </w:pPr>
    </w:p>
    <w:p w:rsidR="00F72058" w:rsidRDefault="00F72058" w:rsidP="00F72058">
      <w:pPr>
        <w:adjustRightInd w:val="0"/>
        <w:ind w:firstLine="540"/>
        <w:jc w:val="both"/>
      </w:pPr>
      <w:r>
        <w:t>С</w:t>
      </w:r>
      <w:r w:rsidRPr="001B1C59">
        <w:t>пособы, применяемые эмитентом, и способы, которые эмитент планирует использовать в будущем для снижения негативного эффекта факторов и условий, вл</w:t>
      </w:r>
      <w:r w:rsidR="000B6678">
        <w:t xml:space="preserve">ияющих на деятельность эмитента: </w:t>
      </w:r>
      <w:r w:rsidR="000B6678">
        <w:rPr>
          <w:rStyle w:val="Subst0"/>
        </w:rPr>
        <w:t xml:space="preserve">Эмитент </w:t>
      </w:r>
      <w:r w:rsidR="00E23A3C">
        <w:rPr>
          <w:rStyle w:val="Subst0"/>
        </w:rPr>
        <w:t xml:space="preserve">применяет и планирует применять в будущем </w:t>
      </w:r>
      <w:r w:rsidR="000B6678">
        <w:rPr>
          <w:rStyle w:val="Subst0"/>
        </w:rPr>
        <w:t>тщательный анализ объектов для инвестирования</w:t>
      </w:r>
      <w:r w:rsidR="00E23A3C">
        <w:rPr>
          <w:rStyle w:val="Subst0"/>
        </w:rPr>
        <w:t xml:space="preserve"> и возможностей привлечения средств</w:t>
      </w:r>
      <w:r w:rsidR="000B6678">
        <w:rPr>
          <w:rStyle w:val="Subst0"/>
        </w:rPr>
        <w:t>, который позволит Эмитенту воспользоваться конъюнктурой внутреннего рынка для обеспечения финансирования на привлекательных условиях.</w:t>
      </w:r>
      <w:r w:rsidRPr="001B1C59">
        <w:t xml:space="preserve"> </w:t>
      </w:r>
    </w:p>
    <w:p w:rsidR="000B6678" w:rsidRDefault="000B6678" w:rsidP="00F72058">
      <w:pPr>
        <w:adjustRightInd w:val="0"/>
        <w:ind w:firstLine="540"/>
        <w:jc w:val="both"/>
      </w:pPr>
    </w:p>
    <w:p w:rsidR="00F72058" w:rsidRDefault="00F72058" w:rsidP="00F72058">
      <w:pPr>
        <w:adjustRightInd w:val="0"/>
        <w:ind w:firstLine="540"/>
        <w:jc w:val="both"/>
      </w:pPr>
      <w:r>
        <w:t>С</w:t>
      </w:r>
      <w:r w:rsidRPr="001B1C59">
        <w:t xml:space="preserve">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p>
    <w:p w:rsidR="00E23A3C" w:rsidRDefault="00E23A3C" w:rsidP="00F72058">
      <w:pPr>
        <w:adjustRightInd w:val="0"/>
        <w:ind w:firstLine="540"/>
        <w:jc w:val="both"/>
        <w:rPr>
          <w:rStyle w:val="Subst0"/>
        </w:rPr>
      </w:pPr>
      <w:r>
        <w:rPr>
          <w:rStyle w:val="Subst0"/>
        </w:rPr>
        <w:t>Среди основных событий и факторов, способных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w:t>
      </w:r>
    </w:p>
    <w:p w:rsidR="00E23A3C" w:rsidRPr="00E23A3C" w:rsidRDefault="00E23A3C" w:rsidP="00E23A3C">
      <w:pPr>
        <w:numPr>
          <w:ilvl w:val="0"/>
          <w:numId w:val="19"/>
        </w:numPr>
        <w:adjustRightInd w:val="0"/>
        <w:jc w:val="both"/>
        <w:rPr>
          <w:rStyle w:val="Subst0"/>
        </w:rPr>
      </w:pPr>
      <w:r w:rsidRPr="00E23A3C">
        <w:rPr>
          <w:rStyle w:val="Subst0"/>
        </w:rPr>
        <w:t>Низкие темпы экономического роста в Российской Федерации</w:t>
      </w:r>
    </w:p>
    <w:p w:rsidR="00E23A3C" w:rsidRPr="00E23A3C" w:rsidRDefault="00E23A3C" w:rsidP="00E23A3C">
      <w:pPr>
        <w:numPr>
          <w:ilvl w:val="0"/>
          <w:numId w:val="19"/>
        </w:numPr>
        <w:adjustRightInd w:val="0"/>
        <w:jc w:val="both"/>
        <w:rPr>
          <w:rStyle w:val="Subst0"/>
          <w:bCs w:val="0"/>
          <w:iCs w:val="0"/>
        </w:rPr>
      </w:pPr>
      <w:r w:rsidRPr="00E23A3C">
        <w:rPr>
          <w:rStyle w:val="Subst0"/>
        </w:rPr>
        <w:t xml:space="preserve"> Снижение темпов роста отдельных отраслей народного хозяйства</w:t>
      </w:r>
    </w:p>
    <w:p w:rsidR="00E23A3C" w:rsidRPr="00E23A3C" w:rsidRDefault="00E23A3C" w:rsidP="00E23A3C">
      <w:pPr>
        <w:numPr>
          <w:ilvl w:val="0"/>
          <w:numId w:val="19"/>
        </w:numPr>
        <w:adjustRightInd w:val="0"/>
        <w:jc w:val="both"/>
        <w:rPr>
          <w:rStyle w:val="Subst0"/>
          <w:bCs w:val="0"/>
          <w:iCs w:val="0"/>
        </w:rPr>
      </w:pPr>
      <w:r w:rsidRPr="00E23A3C">
        <w:rPr>
          <w:rStyle w:val="Subst0"/>
        </w:rPr>
        <w:t xml:space="preserve"> Снижение ликвидности на российском рынке ценных бумаг</w:t>
      </w:r>
    </w:p>
    <w:p w:rsidR="00E23A3C" w:rsidRPr="00E23A3C" w:rsidRDefault="00E23A3C" w:rsidP="00E23A3C">
      <w:pPr>
        <w:numPr>
          <w:ilvl w:val="0"/>
          <w:numId w:val="19"/>
        </w:numPr>
        <w:adjustRightInd w:val="0"/>
        <w:jc w:val="both"/>
        <w:rPr>
          <w:rStyle w:val="Subst0"/>
          <w:bCs w:val="0"/>
          <w:iCs w:val="0"/>
        </w:rPr>
      </w:pPr>
      <w:r w:rsidRPr="00E23A3C">
        <w:rPr>
          <w:rStyle w:val="Subst0"/>
        </w:rPr>
        <w:t>Рост процентных ставок</w:t>
      </w:r>
    </w:p>
    <w:p w:rsidR="00E23A3C" w:rsidRPr="00E23A3C" w:rsidRDefault="00E23A3C" w:rsidP="00E23A3C">
      <w:pPr>
        <w:adjustRightInd w:val="0"/>
        <w:ind w:firstLine="540"/>
        <w:jc w:val="both"/>
      </w:pPr>
      <w:r w:rsidRPr="00E23A3C">
        <w:rPr>
          <w:rStyle w:val="Subst0"/>
        </w:rPr>
        <w:t>Эмитент оценивает вероятность наступления таких событий (возникновения факторов)  как среднюю.</w:t>
      </w:r>
    </w:p>
    <w:p w:rsidR="00E23A3C" w:rsidRDefault="00F72058" w:rsidP="00E23A3C">
      <w:pPr>
        <w:adjustRightInd w:val="0"/>
        <w:ind w:firstLine="540"/>
        <w:jc w:val="both"/>
        <w:rPr>
          <w:rStyle w:val="Subst0"/>
        </w:rPr>
      </w:pPr>
      <w:r>
        <w:t>С</w:t>
      </w:r>
      <w:r w:rsidRPr="001B1C59">
        <w:t>ущественные события/факторы, которые могут улучшить результаты деятельности эмитента, и вероятность их наступления, а такж</w:t>
      </w:r>
      <w:r w:rsidR="00E23A3C">
        <w:t xml:space="preserve">е продолжительность их действия: </w:t>
      </w:r>
      <w:r w:rsidR="00E23A3C">
        <w:rPr>
          <w:rStyle w:val="Subst0"/>
        </w:rPr>
        <w:t xml:space="preserve">улучшение конъюнктуры внутреннего долгового рынка, рост ликвидности рынка, снижение процентных ставок и удлинение сроков заимствования. </w:t>
      </w:r>
    </w:p>
    <w:p w:rsidR="00E23A3C" w:rsidRDefault="00E23A3C" w:rsidP="00E23A3C">
      <w:pPr>
        <w:adjustRightInd w:val="0"/>
        <w:ind w:firstLine="540"/>
        <w:jc w:val="both"/>
      </w:pPr>
      <w:r>
        <w:rPr>
          <w:rStyle w:val="Subst0"/>
        </w:rPr>
        <w:t>В целом вероятность и продолжительность большинства указанных выше факторов находится в прямой зависимости от цен на энергоносители, а также геополитической обстановки. В целом, по прогнозам экспертов, рынок энергоносителей в среднесрочной перспективе не должен испытывать резкой волатильности, что позволяет сделать вывод, что действие данных факторов будет иметь место в среднесрочной перспективе. Вероятность наступления данных факторов расценивается как средняя.</w:t>
      </w:r>
    </w:p>
    <w:p w:rsidR="00F72058" w:rsidRPr="001B1C59" w:rsidRDefault="00F72058" w:rsidP="001B1B02">
      <w:pPr>
        <w:adjustRightInd w:val="0"/>
        <w:jc w:val="both"/>
      </w:pPr>
    </w:p>
    <w:p w:rsidR="001B1B02" w:rsidRDefault="001B1B02" w:rsidP="002E0D35">
      <w:pPr>
        <w:pStyle w:val="20"/>
        <w:rPr>
          <w:sz w:val="22"/>
          <w:szCs w:val="22"/>
        </w:rPr>
      </w:pPr>
      <w:bookmarkStart w:id="68" w:name="_Toc422823181"/>
      <w:r w:rsidRPr="002E0D35">
        <w:rPr>
          <w:sz w:val="22"/>
          <w:szCs w:val="22"/>
        </w:rPr>
        <w:t>4.7. Конкуренты эмитента</w:t>
      </w:r>
      <w:bookmarkEnd w:id="68"/>
    </w:p>
    <w:p w:rsidR="00E268FD" w:rsidRPr="00E268FD" w:rsidRDefault="00E268FD" w:rsidP="00E268FD"/>
    <w:p w:rsidR="002A1581" w:rsidRDefault="00F72058" w:rsidP="002A1581">
      <w:pPr>
        <w:adjustRightInd w:val="0"/>
        <w:ind w:firstLine="540"/>
        <w:jc w:val="both"/>
      </w:pPr>
      <w:r>
        <w:t>О</w:t>
      </w:r>
      <w:r w:rsidR="001B1B02" w:rsidRPr="001B1C59">
        <w:t>сновные существующие и предполагаемые конкуренты эмитента по основным видам деятельности, включая конкурентов за рубежом</w:t>
      </w:r>
      <w:r>
        <w:t>:</w:t>
      </w:r>
    </w:p>
    <w:p w:rsidR="002A1581" w:rsidRDefault="002A1581" w:rsidP="002A1581">
      <w:pPr>
        <w:adjustRightInd w:val="0"/>
        <w:ind w:firstLine="540"/>
        <w:jc w:val="both"/>
        <w:rPr>
          <w:rStyle w:val="Subst0"/>
        </w:rPr>
      </w:pPr>
      <w:r w:rsidRPr="002A1581">
        <w:rPr>
          <w:rStyle w:val="Subst0"/>
        </w:rPr>
        <w:t xml:space="preserve">Деятельность </w:t>
      </w:r>
      <w:r>
        <w:rPr>
          <w:rStyle w:val="Subst0"/>
        </w:rPr>
        <w:t>Эмитента связана с привлечением средств преимущественно с рынков долгового капитала</w:t>
      </w:r>
      <w:r w:rsidR="00AD0898">
        <w:rPr>
          <w:rStyle w:val="Subst0"/>
        </w:rPr>
        <w:t>, главным образом</w:t>
      </w:r>
      <w:r>
        <w:rPr>
          <w:rStyle w:val="Subst0"/>
        </w:rPr>
        <w:t xml:space="preserve"> для финансирования деятельности </w:t>
      </w:r>
      <w:r w:rsidRPr="001F5B21">
        <w:rPr>
          <w:rStyle w:val="Subst0"/>
        </w:rPr>
        <w:t xml:space="preserve">Группы компаний «О1 </w:t>
      </w:r>
      <w:proofErr w:type="spellStart"/>
      <w:r w:rsidRPr="001F5B21">
        <w:rPr>
          <w:rStyle w:val="Subst0"/>
        </w:rPr>
        <w:t>Пропертиз</w:t>
      </w:r>
      <w:proofErr w:type="spellEnd"/>
      <w:r w:rsidRPr="001F5B21">
        <w:rPr>
          <w:rStyle w:val="Subst0"/>
        </w:rPr>
        <w:t>».</w:t>
      </w:r>
      <w:r>
        <w:rPr>
          <w:rStyle w:val="Subst0"/>
        </w:rPr>
        <w:t xml:space="preserve"> </w:t>
      </w:r>
    </w:p>
    <w:p w:rsidR="002A1581" w:rsidRPr="002A1581" w:rsidRDefault="002A1581" w:rsidP="002A1581">
      <w:pPr>
        <w:adjustRightInd w:val="0"/>
        <w:ind w:firstLine="539"/>
        <w:jc w:val="both"/>
        <w:rPr>
          <w:rStyle w:val="Subst0"/>
        </w:rPr>
      </w:pPr>
      <w:r>
        <w:rPr>
          <w:rStyle w:val="Subst0"/>
        </w:rPr>
        <w:t xml:space="preserve">В связи с этим, у Эмитента отсутствуют прямые </w:t>
      </w:r>
      <w:r w:rsidRPr="002A1581">
        <w:rPr>
          <w:rStyle w:val="Subst0"/>
        </w:rPr>
        <w:t xml:space="preserve">конкуренты. Косвенно Эмитент может сталкиваться с конкуренцией со стороны других компаний, занимающихся привлечением финансирования и другими операциями на рынке ценных бумаг. В части финансового посредничества в качестве конкурентов Эмитента можно рассматривать различные финансовые институты и иные организации, осуществляющие деятельность по привлечению и размещению средств. </w:t>
      </w:r>
    </w:p>
    <w:p w:rsidR="002A1581" w:rsidRDefault="002A1581" w:rsidP="001B1B02">
      <w:pPr>
        <w:adjustRightInd w:val="0"/>
        <w:ind w:firstLine="540"/>
        <w:jc w:val="both"/>
      </w:pPr>
    </w:p>
    <w:p w:rsidR="001B1B02" w:rsidRPr="001B1C59" w:rsidRDefault="00F72058" w:rsidP="001B1B02">
      <w:pPr>
        <w:adjustRightInd w:val="0"/>
        <w:ind w:firstLine="540"/>
        <w:jc w:val="both"/>
      </w:pPr>
      <w:r>
        <w:t>П</w:t>
      </w:r>
      <w:r w:rsidR="001B1B02" w:rsidRPr="001B1C59">
        <w:t>еречень факторов конкурентоспособности эмитента с описанием степени их влияния на конкурентоспособность произв</w:t>
      </w:r>
      <w:r>
        <w:t xml:space="preserve">одимой продукции (работ, услуг): </w:t>
      </w:r>
      <w:r w:rsidR="002A1581" w:rsidRPr="002D6E69">
        <w:rPr>
          <w:rStyle w:val="Subst0"/>
        </w:rPr>
        <w:t>профессиональное управление в области инвестиционной деятельности, взвешенный подход к принимаемым рискам и объектам инвестирования.</w:t>
      </w:r>
      <w:r w:rsidR="002A1581">
        <w:rPr>
          <w:rStyle w:val="Subst0"/>
        </w:rPr>
        <w:t xml:space="preserve"> Указанные факторы влияют на конкурентоспособность Эмитента в высокой степени.</w:t>
      </w:r>
    </w:p>
    <w:p w:rsidR="001B1B02" w:rsidRPr="001B1C59" w:rsidRDefault="001B1B02" w:rsidP="001B1B02">
      <w:pPr>
        <w:adjustRightInd w:val="0"/>
        <w:jc w:val="both"/>
      </w:pPr>
    </w:p>
    <w:p w:rsidR="001B1B02" w:rsidRPr="001B1C59" w:rsidRDefault="00E268FD" w:rsidP="001B1C59">
      <w:pPr>
        <w:pStyle w:val="1"/>
        <w:rPr>
          <w:sz w:val="24"/>
          <w:szCs w:val="24"/>
        </w:rPr>
      </w:pPr>
      <w:bookmarkStart w:id="69" w:name="Par779"/>
      <w:bookmarkEnd w:id="69"/>
      <w:r>
        <w:rPr>
          <w:sz w:val="24"/>
          <w:szCs w:val="24"/>
        </w:rPr>
        <w:br w:type="page"/>
      </w:r>
      <w:bookmarkStart w:id="70" w:name="_Toc422823182"/>
      <w:r w:rsidR="001B1B02" w:rsidRPr="001B1C59">
        <w:rPr>
          <w:sz w:val="24"/>
          <w:szCs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70"/>
    </w:p>
    <w:p w:rsidR="001B1B02" w:rsidRPr="001B1C59" w:rsidRDefault="001B1B02" w:rsidP="001B1B02">
      <w:pPr>
        <w:adjustRightInd w:val="0"/>
        <w:jc w:val="both"/>
      </w:pPr>
    </w:p>
    <w:p w:rsidR="001B1B02" w:rsidRDefault="001B1B02" w:rsidP="002E0D35">
      <w:pPr>
        <w:pStyle w:val="20"/>
        <w:rPr>
          <w:sz w:val="22"/>
          <w:szCs w:val="22"/>
        </w:rPr>
      </w:pPr>
      <w:bookmarkStart w:id="71" w:name="_Toc422823183"/>
      <w:r w:rsidRPr="002E0D35">
        <w:rPr>
          <w:sz w:val="22"/>
          <w:szCs w:val="22"/>
        </w:rPr>
        <w:t>5.1. Сведения о структуре и компетенции органов управления эмитента</w:t>
      </w:r>
      <w:bookmarkEnd w:id="71"/>
    </w:p>
    <w:p w:rsidR="00E268FD" w:rsidRPr="00E268FD" w:rsidRDefault="00E268FD" w:rsidP="00E268FD"/>
    <w:p w:rsidR="001B1B02" w:rsidRDefault="00A22541" w:rsidP="001B1B02">
      <w:pPr>
        <w:adjustRightInd w:val="0"/>
        <w:ind w:firstLine="540"/>
        <w:jc w:val="both"/>
      </w:pPr>
      <w:r>
        <w:t>П</w:t>
      </w:r>
      <w:r w:rsidR="001B1B02" w:rsidRPr="001B1C59">
        <w:t>олное описание структуры органов управления эмитента и их компетенции в соответствии с уставом (учред</w:t>
      </w:r>
      <w:r>
        <w:t>ительными документами) эмитента:</w:t>
      </w:r>
    </w:p>
    <w:p w:rsidR="00847A43" w:rsidRPr="00847A43" w:rsidRDefault="00847A43" w:rsidP="00847A43">
      <w:pPr>
        <w:shd w:val="clear" w:color="auto" w:fill="FFFFFF"/>
        <w:tabs>
          <w:tab w:val="left" w:pos="709"/>
          <w:tab w:val="left" w:pos="993"/>
          <w:tab w:val="left" w:pos="9781"/>
        </w:tabs>
        <w:spacing w:line="235" w:lineRule="exact"/>
        <w:ind w:left="709"/>
        <w:jc w:val="both"/>
        <w:rPr>
          <w:b/>
          <w:i/>
          <w:spacing w:val="1"/>
        </w:rPr>
      </w:pPr>
      <w:r>
        <w:rPr>
          <w:b/>
          <w:i/>
          <w:spacing w:val="1"/>
        </w:rPr>
        <w:t>В соответствии с Уставом Эмитента о</w:t>
      </w:r>
      <w:r w:rsidRPr="00847A43">
        <w:rPr>
          <w:b/>
          <w:i/>
          <w:spacing w:val="1"/>
        </w:rPr>
        <w:t>рганами управления Обществом являются:</w:t>
      </w:r>
    </w:p>
    <w:p w:rsidR="00847A43" w:rsidRPr="00847A43" w:rsidRDefault="00847A43" w:rsidP="00847A43">
      <w:pPr>
        <w:widowControl w:val="0"/>
        <w:numPr>
          <w:ilvl w:val="0"/>
          <w:numId w:val="10"/>
        </w:numPr>
        <w:shd w:val="clear" w:color="auto" w:fill="FFFFFF"/>
        <w:tabs>
          <w:tab w:val="left" w:pos="709"/>
          <w:tab w:val="left" w:pos="993"/>
          <w:tab w:val="left" w:pos="9781"/>
        </w:tabs>
        <w:adjustRightInd w:val="0"/>
        <w:spacing w:line="235" w:lineRule="exact"/>
        <w:ind w:left="709" w:firstLine="0"/>
        <w:jc w:val="both"/>
        <w:rPr>
          <w:b/>
          <w:i/>
          <w:spacing w:val="1"/>
        </w:rPr>
      </w:pPr>
      <w:r w:rsidRPr="00847A43">
        <w:rPr>
          <w:b/>
          <w:i/>
          <w:spacing w:val="1"/>
        </w:rPr>
        <w:t>Общее собрание акционеров Общества - высший орган управления.</w:t>
      </w:r>
    </w:p>
    <w:p w:rsidR="00847A43" w:rsidRPr="00847A43" w:rsidRDefault="00847A43" w:rsidP="00847A43">
      <w:pPr>
        <w:widowControl w:val="0"/>
        <w:numPr>
          <w:ilvl w:val="0"/>
          <w:numId w:val="10"/>
        </w:numPr>
        <w:shd w:val="clear" w:color="auto" w:fill="FFFFFF"/>
        <w:tabs>
          <w:tab w:val="left" w:pos="709"/>
          <w:tab w:val="left" w:pos="993"/>
          <w:tab w:val="left" w:pos="9781"/>
        </w:tabs>
        <w:adjustRightInd w:val="0"/>
        <w:spacing w:line="235" w:lineRule="exact"/>
        <w:ind w:left="709" w:firstLine="0"/>
        <w:jc w:val="both"/>
        <w:rPr>
          <w:b/>
          <w:i/>
          <w:spacing w:val="1"/>
        </w:rPr>
      </w:pPr>
      <w:r w:rsidRPr="00847A43">
        <w:rPr>
          <w:b/>
          <w:i/>
          <w:spacing w:val="1"/>
        </w:rPr>
        <w:t>Совет директоров (наблюдательный совет) Общества - в случае его формирования.</w:t>
      </w:r>
    </w:p>
    <w:p w:rsidR="00847A43" w:rsidRPr="00847A43" w:rsidRDefault="00847A43" w:rsidP="00847A43">
      <w:pPr>
        <w:widowControl w:val="0"/>
        <w:numPr>
          <w:ilvl w:val="0"/>
          <w:numId w:val="10"/>
        </w:numPr>
        <w:shd w:val="clear" w:color="auto" w:fill="FFFFFF"/>
        <w:tabs>
          <w:tab w:val="left" w:pos="709"/>
          <w:tab w:val="left" w:pos="993"/>
          <w:tab w:val="left" w:pos="9781"/>
        </w:tabs>
        <w:adjustRightInd w:val="0"/>
        <w:spacing w:line="235" w:lineRule="exact"/>
        <w:ind w:left="709" w:firstLine="0"/>
        <w:jc w:val="both"/>
        <w:rPr>
          <w:b/>
          <w:i/>
          <w:spacing w:val="1"/>
        </w:rPr>
      </w:pPr>
      <w:r w:rsidRPr="00847A43">
        <w:rPr>
          <w:b/>
          <w:i/>
          <w:spacing w:val="1"/>
        </w:rPr>
        <w:t>Генеральный директор - единоличный исполнительный орган.</w:t>
      </w:r>
    </w:p>
    <w:p w:rsidR="00847A43" w:rsidRDefault="00847A43" w:rsidP="001B1B02">
      <w:pPr>
        <w:adjustRightInd w:val="0"/>
        <w:ind w:firstLine="540"/>
        <w:jc w:val="both"/>
      </w:pPr>
    </w:p>
    <w:p w:rsidR="00847A43" w:rsidRPr="00847A43" w:rsidRDefault="00847A43" w:rsidP="006520D4">
      <w:pPr>
        <w:widowControl w:val="0"/>
        <w:shd w:val="clear" w:color="auto" w:fill="FFFFFF"/>
        <w:tabs>
          <w:tab w:val="left" w:pos="1134"/>
          <w:tab w:val="left" w:pos="9781"/>
        </w:tabs>
        <w:adjustRightInd w:val="0"/>
        <w:spacing w:line="235" w:lineRule="exact"/>
        <w:ind w:left="709"/>
        <w:jc w:val="both"/>
        <w:rPr>
          <w:b/>
          <w:i/>
          <w:spacing w:val="1"/>
        </w:rPr>
      </w:pPr>
      <w:r w:rsidRPr="00847A43">
        <w:rPr>
          <w:b/>
          <w:i/>
          <w:spacing w:val="1"/>
        </w:rPr>
        <w:t>К компетенции общего собрания акционеров Общества относится:</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внесение изменений и дополнений в устав Общества или утверждение устава Общества в новой</w:t>
      </w:r>
      <w:r w:rsidRPr="00847A43">
        <w:rPr>
          <w:b/>
          <w:i/>
          <w:spacing w:val="1"/>
        </w:rPr>
        <w:br/>
        <w:t>редакции;</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реорганизация Общества;</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ликвидация Общества, назначение ликвидационной комиссии и утверждение промежуточного и окончательного ликвидационных балансов;</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определение   количественного   состава   совета   директоров   (наблюдательного   совета), избрание его членов и досрочное прекращение их полномочий;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определение количества, номинальной стоимости, категории (типа) объявленных акций и прав,</w:t>
      </w:r>
      <w:r w:rsidRPr="00847A43">
        <w:rPr>
          <w:b/>
          <w:i/>
          <w:spacing w:val="1"/>
        </w:rPr>
        <w:br/>
        <w:t>предоставляемых этими акциями;</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увеличение уставного капитала общества путем увеличения номинальной стоимости акций или путем размещения дополнительных акций;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w:t>
      </w:r>
      <w:r w:rsidRPr="00847A43">
        <w:rPr>
          <w:b/>
          <w:i/>
          <w:spacing w:val="1"/>
        </w:rPr>
        <w:br/>
        <w:t>погашения приобретенных или выкупленных Обществом акций;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образование исполнительного органа Общества, досрочное прекращение его полномочий;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избрание членов ревизионной комиссии (ревизора) Общества и досрочное прекращение их полномочий;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утверждение аудитора Общества;</w:t>
      </w:r>
    </w:p>
    <w:p w:rsidR="00847A43" w:rsidRPr="00847A43" w:rsidRDefault="00847A43" w:rsidP="006520D4">
      <w:pPr>
        <w:widowControl w:val="0"/>
        <w:numPr>
          <w:ilvl w:val="1"/>
          <w:numId w:val="12"/>
        </w:numPr>
        <w:shd w:val="clear" w:color="auto" w:fill="FFFFFF"/>
        <w:tabs>
          <w:tab w:val="clear" w:pos="404"/>
        </w:tabs>
        <w:adjustRightInd w:val="0"/>
        <w:spacing w:line="235" w:lineRule="exact"/>
        <w:ind w:left="0" w:firstLine="426"/>
        <w:jc w:val="both"/>
        <w:rPr>
          <w:b/>
          <w:i/>
          <w:spacing w:val="1"/>
        </w:rPr>
      </w:pPr>
      <w:r w:rsidRPr="00847A43">
        <w:rPr>
          <w:b/>
          <w:i/>
          <w:spacing w:val="1"/>
        </w:rPr>
        <w:t>выплата (объявление) дивидендов по результатам первого квартала, полугодия, девяти месяцев финансового года;</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определение порядка ведения общего собрания акционеров;</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избрание членов счетной комиссии и досрочное прекращение их полномочий;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дробление и консолидация акций;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принятие решений об одобрении сделок в случаях, предусмотренных ст.83</w:t>
      </w:r>
      <w:r w:rsidR="006520D4">
        <w:rPr>
          <w:b/>
          <w:i/>
          <w:spacing w:val="1"/>
        </w:rPr>
        <w:t xml:space="preserve"> </w:t>
      </w:r>
      <w:r w:rsidR="006520D4" w:rsidRPr="006520D4">
        <w:rPr>
          <w:b/>
          <w:i/>
          <w:spacing w:val="1"/>
        </w:rPr>
        <w:t xml:space="preserve">Федерального закона Российской Федерации «Об акционерных обществах» от «26» декабря 1995 года № 208-ФЗ (далее </w:t>
      </w:r>
      <w:r w:rsidR="006520D4">
        <w:rPr>
          <w:b/>
          <w:i/>
          <w:spacing w:val="1"/>
        </w:rPr>
        <w:t xml:space="preserve">по тексту настоящего пункта </w:t>
      </w:r>
      <w:r w:rsidR="006520D4" w:rsidRPr="006520D4">
        <w:rPr>
          <w:b/>
          <w:i/>
          <w:spacing w:val="1"/>
        </w:rPr>
        <w:t>– «Закон»)</w:t>
      </w:r>
      <w:r w:rsidRPr="00847A43">
        <w:rPr>
          <w:b/>
          <w:i/>
          <w:spacing w:val="1"/>
        </w:rPr>
        <w:t>;</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принятие решения об одобрении крупных сделок в случаях, предусмотренных ст.79 Закона;</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приобретение обществом размещенных акций в случаях, предусмотренных Законом;</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принятие решений об участии в холдинговых компаниях, финансово-промышленных группах, ассоциациях и иных объединениях коммерческих организаций;</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утверждение внутренних документов, регулирующих деятельность органов общества;</w:t>
      </w:r>
    </w:p>
    <w:p w:rsidR="00847A43" w:rsidRPr="00847A43" w:rsidRDefault="00847A43" w:rsidP="006520D4">
      <w:pPr>
        <w:widowControl w:val="0"/>
        <w:numPr>
          <w:ilvl w:val="0"/>
          <w:numId w:val="12"/>
        </w:numPr>
        <w:shd w:val="clear" w:color="auto" w:fill="FFFFFF"/>
        <w:tabs>
          <w:tab w:val="clear" w:pos="374"/>
        </w:tabs>
        <w:adjustRightInd w:val="0"/>
        <w:spacing w:line="235" w:lineRule="exact"/>
        <w:ind w:left="0" w:firstLine="426"/>
        <w:jc w:val="both"/>
        <w:rPr>
          <w:b/>
          <w:i/>
          <w:spacing w:val="1"/>
        </w:rPr>
      </w:pPr>
      <w:r w:rsidRPr="00847A43">
        <w:rPr>
          <w:b/>
          <w:i/>
          <w:spacing w:val="1"/>
        </w:rPr>
        <w:t>решение иных вопросов, предусмотренных Законом.</w:t>
      </w:r>
    </w:p>
    <w:p w:rsidR="00847A43" w:rsidRPr="00847A43" w:rsidRDefault="00847A43" w:rsidP="00847A43">
      <w:pPr>
        <w:widowControl w:val="0"/>
        <w:shd w:val="clear" w:color="auto" w:fill="FFFFFF"/>
        <w:adjustRightInd w:val="0"/>
        <w:spacing w:line="235" w:lineRule="exact"/>
        <w:ind w:firstLine="567"/>
        <w:jc w:val="both"/>
        <w:rPr>
          <w:b/>
          <w:i/>
          <w:spacing w:val="1"/>
        </w:rPr>
      </w:pPr>
      <w:r w:rsidRPr="00847A43">
        <w:rPr>
          <w:b/>
          <w:i/>
          <w:spacing w:val="1"/>
        </w:rPr>
        <w:t>Вопросы, отнесенные к компетенции Общего собрания, не могут быть переданы на решение совету директоров (наблюдательному совету) Общества, за исключением вопросов, предусмотренных Законом.</w:t>
      </w:r>
    </w:p>
    <w:p w:rsidR="00847A43" w:rsidRPr="00847A43" w:rsidRDefault="00847A43" w:rsidP="00847A43">
      <w:pPr>
        <w:widowControl w:val="0"/>
        <w:shd w:val="clear" w:color="auto" w:fill="FFFFFF"/>
        <w:adjustRightInd w:val="0"/>
        <w:spacing w:line="235" w:lineRule="exact"/>
        <w:ind w:firstLine="567"/>
        <w:jc w:val="both"/>
        <w:rPr>
          <w:b/>
          <w:i/>
          <w:spacing w:val="1"/>
        </w:rPr>
      </w:pPr>
      <w:r w:rsidRPr="00847A43">
        <w:rPr>
          <w:b/>
          <w:i/>
          <w:spacing w:val="1"/>
        </w:rPr>
        <w:t>Общее собрание не вправе рассматривать вопросы, не отнесенные правовыми актами Российской Федерации к его компетенции. Общее собрание акционеров не вправе принимать решения по вопросам, не включенным в повестку дня, а также изменять повестку дня.</w:t>
      </w:r>
    </w:p>
    <w:p w:rsidR="00847A43" w:rsidRDefault="00847A43" w:rsidP="001B1B02">
      <w:pPr>
        <w:adjustRightInd w:val="0"/>
        <w:ind w:firstLine="540"/>
        <w:jc w:val="both"/>
      </w:pPr>
    </w:p>
    <w:p w:rsidR="006520D4" w:rsidRPr="006520D4" w:rsidRDefault="006520D4" w:rsidP="006520D4">
      <w:pPr>
        <w:widowControl w:val="0"/>
        <w:shd w:val="clear" w:color="auto" w:fill="FFFFFF"/>
        <w:tabs>
          <w:tab w:val="num" w:pos="1134"/>
          <w:tab w:val="left" w:pos="9781"/>
        </w:tabs>
        <w:adjustRightInd w:val="0"/>
        <w:spacing w:line="235" w:lineRule="exact"/>
        <w:ind w:firstLine="567"/>
        <w:jc w:val="both"/>
        <w:rPr>
          <w:b/>
          <w:i/>
          <w:spacing w:val="1"/>
        </w:rPr>
      </w:pPr>
      <w:r w:rsidRPr="006520D4">
        <w:rPr>
          <w:b/>
          <w:i/>
          <w:spacing w:val="1"/>
        </w:rPr>
        <w:t>В компетенцию совета директоров Общества входит решение вопросов общего руководства деятельностью Общества, за исключением вопросов, отнесенных правовыми актами Российской Федерации и уставом к компетенции общего собрания акционеров Общества. К компетенции совета директоров относятся следующие вопросы:</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определение приоритетных направлений деятельности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созыв годового и внеочередного общих собраний акционеров, за исключением случаев, предусмотренных пунктом 8 статьи 55 Закона;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утверждение повестки дня Общего собрания акционеров;</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Закона и связанные с подготовкой и проведением общего собрания акционеров;</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размещение Обществом облигаций и иных эмиссионных ценных бумаг в случаях, предусмотренных</w:t>
      </w:r>
      <w:r w:rsidRPr="006520D4">
        <w:rPr>
          <w:b/>
          <w:i/>
          <w:spacing w:val="1"/>
        </w:rPr>
        <w:br/>
        <w:t>Законом;</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определение цены (денежной оценки) имущества, цены размещения и выкупа эмиссионных бумаг,</w:t>
      </w:r>
      <w:r w:rsidRPr="006520D4">
        <w:rPr>
          <w:b/>
          <w:i/>
          <w:spacing w:val="1"/>
        </w:rPr>
        <w:br/>
        <w:t>в случаях, предусмотренных Законом;</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приобретение размещенных Обществом акций, облигаций и иных ценных бумаг в случаях,</w:t>
      </w:r>
      <w:r w:rsidRPr="006520D4">
        <w:rPr>
          <w:b/>
          <w:i/>
          <w:spacing w:val="1"/>
        </w:rPr>
        <w:br/>
        <w:t>предусмотренных правовыми актами Российской Федерации;</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рекомендации по размерам выплачиваемых членам ревизионной комиссии Общества вознаграждений и компенсаций, а также определение размера оплаты услуг аудитора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рекомендации по размеру дивиденда по акциям и порядку его выплаты;</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принятие  решения об образовании временного единоличного исполнительного органа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использование резервного и иных фондов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утверждение внутренних документов Общества, за исключением внутренних документов, утверждение которых отнесено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создание филиалов и открытие представительств Общества;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одобрение сделок в случаях, предусмотренных главой XI Закона;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одобрение крупных сделок в случаях, предусмотренных главой X Закона;</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утверждение регистратора общества и условий договора с ним, а также расторжение договора с ним;</w:t>
      </w:r>
    </w:p>
    <w:p w:rsidR="006520D4" w:rsidRPr="006520D4" w:rsidRDefault="006520D4" w:rsidP="006520D4">
      <w:pPr>
        <w:widowControl w:val="0"/>
        <w:numPr>
          <w:ilvl w:val="0"/>
          <w:numId w:val="14"/>
        </w:numPr>
        <w:shd w:val="clear" w:color="auto" w:fill="FFFFFF"/>
        <w:tabs>
          <w:tab w:val="clear" w:pos="1480"/>
          <w:tab w:val="num" w:pos="851"/>
          <w:tab w:val="left" w:pos="9781"/>
        </w:tabs>
        <w:adjustRightInd w:val="0"/>
        <w:spacing w:line="235" w:lineRule="exact"/>
        <w:ind w:left="851" w:hanging="284"/>
        <w:jc w:val="both"/>
        <w:rPr>
          <w:b/>
          <w:i/>
          <w:spacing w:val="1"/>
        </w:rPr>
      </w:pPr>
      <w:r w:rsidRPr="006520D4">
        <w:rPr>
          <w:b/>
          <w:i/>
          <w:spacing w:val="1"/>
        </w:rPr>
        <w:t>иные вопросы, предусмотренные Законом</w:t>
      </w:r>
      <w:r>
        <w:rPr>
          <w:b/>
          <w:i/>
          <w:spacing w:val="1"/>
        </w:rPr>
        <w:t xml:space="preserve"> и </w:t>
      </w:r>
      <w:r w:rsidRPr="006520D4">
        <w:rPr>
          <w:b/>
          <w:i/>
          <w:spacing w:val="1"/>
        </w:rPr>
        <w:t>уставом.</w:t>
      </w:r>
    </w:p>
    <w:p w:rsidR="006520D4" w:rsidRPr="006520D4" w:rsidRDefault="006520D4" w:rsidP="006520D4">
      <w:pPr>
        <w:widowControl w:val="0"/>
        <w:shd w:val="clear" w:color="auto" w:fill="FFFFFF"/>
        <w:adjustRightInd w:val="0"/>
        <w:spacing w:line="235" w:lineRule="exact"/>
        <w:ind w:firstLine="567"/>
        <w:jc w:val="both"/>
        <w:rPr>
          <w:b/>
          <w:i/>
          <w:spacing w:val="1"/>
        </w:rPr>
      </w:pPr>
      <w:r w:rsidRPr="006520D4">
        <w:rPr>
          <w:b/>
          <w:i/>
          <w:spacing w:val="1"/>
        </w:rPr>
        <w:t>Вопросы, отнесенные к компетенции совета директоров Общества, не могут быть переданы на решение исполнительному органу Общества.</w:t>
      </w:r>
    </w:p>
    <w:p w:rsidR="006520D4" w:rsidRPr="006520D4" w:rsidRDefault="006520D4" w:rsidP="006520D4">
      <w:pPr>
        <w:widowControl w:val="0"/>
        <w:shd w:val="clear" w:color="auto" w:fill="FFFFFF"/>
        <w:adjustRightInd w:val="0"/>
        <w:spacing w:line="235" w:lineRule="exact"/>
        <w:ind w:firstLine="567"/>
        <w:jc w:val="both"/>
        <w:rPr>
          <w:b/>
          <w:i/>
          <w:spacing w:val="1"/>
        </w:rPr>
      </w:pPr>
      <w:r w:rsidRPr="006520D4">
        <w:rPr>
          <w:b/>
          <w:i/>
          <w:spacing w:val="1"/>
        </w:rPr>
        <w:t>Решения общего собрания акционеров не могут отменить уже совершенные действия совета директоров Общества, не противоречащие уставу и правовым актам Российской Федерации.</w:t>
      </w:r>
    </w:p>
    <w:p w:rsidR="00847A43" w:rsidRPr="006520D4" w:rsidRDefault="00847A43" w:rsidP="001B1B02">
      <w:pPr>
        <w:adjustRightInd w:val="0"/>
        <w:ind w:firstLine="540"/>
        <w:jc w:val="both"/>
        <w:rPr>
          <w:b/>
          <w:i/>
        </w:rPr>
      </w:pPr>
    </w:p>
    <w:p w:rsidR="006520D4" w:rsidRPr="006520D4" w:rsidRDefault="006520D4" w:rsidP="006520D4">
      <w:pPr>
        <w:widowControl w:val="0"/>
        <w:shd w:val="clear" w:color="auto" w:fill="FFFFFF"/>
        <w:tabs>
          <w:tab w:val="num" w:pos="1134"/>
          <w:tab w:val="left" w:pos="9781"/>
        </w:tabs>
        <w:adjustRightInd w:val="0"/>
        <w:spacing w:line="235" w:lineRule="exact"/>
        <w:ind w:firstLine="567"/>
        <w:jc w:val="both"/>
        <w:rPr>
          <w:b/>
          <w:i/>
          <w:spacing w:val="1"/>
        </w:rPr>
      </w:pPr>
      <w:r w:rsidRPr="006520D4">
        <w:rPr>
          <w:b/>
          <w:i/>
          <w:spacing w:val="1"/>
        </w:rPr>
        <w:t>Руководство текущей деятельностью Общества осуществляется единоличным исполнительным</w:t>
      </w:r>
      <w:r w:rsidRPr="006520D4">
        <w:rPr>
          <w:b/>
          <w:i/>
          <w:spacing w:val="1"/>
        </w:rPr>
        <w:br/>
        <w:t>органом - генеральным директором Общества, к компетенции которого относятся все вопросы</w:t>
      </w:r>
      <w:r w:rsidRPr="006520D4">
        <w:rPr>
          <w:b/>
          <w:i/>
          <w:spacing w:val="1"/>
        </w:rPr>
        <w:br/>
        <w:t>деятельности Общества, за исключением отнесенных к компетенции общего собрания акционеров или</w:t>
      </w:r>
      <w:r w:rsidRPr="006520D4">
        <w:rPr>
          <w:b/>
          <w:i/>
          <w:spacing w:val="1"/>
        </w:rPr>
        <w:br/>
        <w:t>совета директоров Общества. Генеральный директор общества подотчетен совету директоров общества и</w:t>
      </w:r>
      <w:r>
        <w:rPr>
          <w:b/>
          <w:i/>
          <w:spacing w:val="1"/>
        </w:rPr>
        <w:t xml:space="preserve"> </w:t>
      </w:r>
      <w:r w:rsidRPr="006520D4">
        <w:rPr>
          <w:b/>
          <w:i/>
          <w:spacing w:val="1"/>
        </w:rPr>
        <w:t>общему собранию акционеров.</w:t>
      </w:r>
    </w:p>
    <w:p w:rsidR="006520D4" w:rsidRPr="006520D4" w:rsidRDefault="006520D4" w:rsidP="006520D4">
      <w:pPr>
        <w:widowControl w:val="0"/>
        <w:shd w:val="clear" w:color="auto" w:fill="FFFFFF"/>
        <w:tabs>
          <w:tab w:val="num" w:pos="1134"/>
          <w:tab w:val="left" w:pos="9781"/>
        </w:tabs>
        <w:adjustRightInd w:val="0"/>
        <w:spacing w:line="235" w:lineRule="exact"/>
        <w:ind w:firstLine="567"/>
        <w:jc w:val="both"/>
        <w:rPr>
          <w:b/>
          <w:i/>
          <w:spacing w:val="1"/>
        </w:rPr>
      </w:pPr>
      <w:r w:rsidRPr="006520D4">
        <w:rPr>
          <w:b/>
          <w:i/>
          <w:spacing w:val="1"/>
        </w:rPr>
        <w:t>Генеральный директор Общества организует выполнение решений общего собрания акционеров и совета директоров Общества и несет ответственность в соответствии с правовыми актами Российской Федерации за выполнение возложенных на Общество задач и обязанностей, в том числе несет ответственность за организацию, состояние и достоверность бухгалтерского и иного учета и отчетности в Обществе, своевременное представление ежегодного отчета и другой финансовой и иной необходимой отчетности в соответствующие органы, достоверность сведений о деятельности Общества, предоставляемых акционерам и кредиторам Общества.</w:t>
      </w:r>
    </w:p>
    <w:p w:rsidR="006520D4" w:rsidRPr="006520D4" w:rsidRDefault="006520D4" w:rsidP="006520D4">
      <w:pPr>
        <w:widowControl w:val="0"/>
        <w:shd w:val="clear" w:color="auto" w:fill="FFFFFF"/>
        <w:tabs>
          <w:tab w:val="num" w:pos="1134"/>
          <w:tab w:val="left" w:pos="9781"/>
        </w:tabs>
        <w:adjustRightInd w:val="0"/>
        <w:spacing w:line="235" w:lineRule="exact"/>
        <w:ind w:firstLine="567"/>
        <w:jc w:val="both"/>
        <w:rPr>
          <w:b/>
          <w:i/>
          <w:spacing w:val="1"/>
        </w:rPr>
      </w:pPr>
      <w:r w:rsidRPr="006520D4">
        <w:rPr>
          <w:b/>
          <w:i/>
          <w:spacing w:val="1"/>
        </w:rPr>
        <w:t>Генеральный директор без доверенности действует от имени Общества, в том числе:</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представляет интересы Общества;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совершает от имени Общества сделки и иные юридические акты как в Российской Федерации, так и за ее пределами;</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утверждает штатное расписание и правила внутреннего распорядка;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издает приказы и дает указания, обязательные для исполнения всеми работниками Общества;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имеет право первой подписи финансовых документов;</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открывает (закрывает) в установленном порядке счета Общества;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распоряжается имуществом Общества в процессе его обычной хозяйственной деятельности;</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принимает на работу и увольняет с работы работников Общества;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выдает доверенности от имени Общества;</w:t>
      </w:r>
    </w:p>
    <w:p w:rsidR="006520D4" w:rsidRPr="006520D4" w:rsidRDefault="006520D4" w:rsidP="006520D4">
      <w:pPr>
        <w:widowControl w:val="0"/>
        <w:numPr>
          <w:ilvl w:val="0"/>
          <w:numId w:val="16"/>
        </w:numPr>
        <w:shd w:val="clear" w:color="auto" w:fill="FFFFFF"/>
        <w:tabs>
          <w:tab w:val="clear" w:pos="2907"/>
          <w:tab w:val="num" w:pos="993"/>
          <w:tab w:val="left" w:pos="9781"/>
        </w:tabs>
        <w:adjustRightInd w:val="0"/>
        <w:spacing w:line="235" w:lineRule="exact"/>
        <w:ind w:left="993" w:hanging="426"/>
        <w:jc w:val="both"/>
        <w:rPr>
          <w:b/>
          <w:i/>
          <w:spacing w:val="1"/>
        </w:rPr>
      </w:pPr>
      <w:r w:rsidRPr="006520D4">
        <w:rPr>
          <w:b/>
          <w:i/>
          <w:spacing w:val="1"/>
        </w:rPr>
        <w:t>осуществляет иные функции, возложенные на него общим собранием акционеров или советом</w:t>
      </w:r>
      <w:r w:rsidRPr="006520D4">
        <w:rPr>
          <w:b/>
          <w:i/>
          <w:spacing w:val="1"/>
        </w:rPr>
        <w:br/>
        <w:t>директоров Общества в рамках действующего законодательства Российской Федерации.</w:t>
      </w:r>
    </w:p>
    <w:p w:rsidR="006520D4" w:rsidRDefault="006520D4" w:rsidP="001B1B02">
      <w:pPr>
        <w:adjustRightInd w:val="0"/>
        <w:ind w:firstLine="540"/>
        <w:jc w:val="both"/>
      </w:pPr>
    </w:p>
    <w:p w:rsidR="00A22541" w:rsidRPr="006520D4" w:rsidRDefault="00A22541" w:rsidP="001B1B02">
      <w:pPr>
        <w:adjustRightInd w:val="0"/>
        <w:ind w:firstLine="540"/>
        <w:jc w:val="both"/>
        <w:rPr>
          <w:b/>
          <w:i/>
        </w:rPr>
      </w:pPr>
      <w:r>
        <w:t>С</w:t>
      </w:r>
      <w:r w:rsidR="001B1B02" w:rsidRPr="001B1C59">
        <w:t>ведения о наличии кодекса корпоративного управления эмитента ли</w:t>
      </w:r>
      <w:r>
        <w:t>бо иного аналогичного документа:</w:t>
      </w:r>
      <w:r w:rsidR="001B1B02" w:rsidRPr="001B1C59">
        <w:t xml:space="preserve"> </w:t>
      </w:r>
      <w:r w:rsidR="006520D4">
        <w:rPr>
          <w:b/>
          <w:i/>
        </w:rPr>
        <w:t xml:space="preserve">такой документ у Эмитента отсутствует </w:t>
      </w:r>
    </w:p>
    <w:p w:rsidR="001B1B02" w:rsidRDefault="00A22541" w:rsidP="001B1B02">
      <w:pPr>
        <w:adjustRightInd w:val="0"/>
        <w:ind w:firstLine="540"/>
        <w:jc w:val="both"/>
      </w:pPr>
      <w:r>
        <w:t>С</w:t>
      </w:r>
      <w:r w:rsidR="001B1B02" w:rsidRPr="001B1C59">
        <w:t>ведения о наличии внутренних документов эмитента, регулирующих деятельность его органов управления</w:t>
      </w:r>
      <w:r>
        <w:t>:</w:t>
      </w:r>
      <w:r w:rsidR="006520D4">
        <w:t xml:space="preserve"> </w:t>
      </w:r>
    </w:p>
    <w:p w:rsidR="006520D4" w:rsidRPr="006520D4" w:rsidRDefault="006520D4" w:rsidP="001B1B02">
      <w:pPr>
        <w:adjustRightInd w:val="0"/>
        <w:ind w:firstLine="540"/>
        <w:jc w:val="both"/>
        <w:rPr>
          <w:b/>
          <w:i/>
        </w:rPr>
      </w:pPr>
      <w:r w:rsidRPr="006520D4">
        <w:rPr>
          <w:b/>
          <w:i/>
        </w:rPr>
        <w:t xml:space="preserve">Положение о </w:t>
      </w:r>
      <w:r w:rsidR="0091436B">
        <w:rPr>
          <w:b/>
          <w:i/>
        </w:rPr>
        <w:t>С</w:t>
      </w:r>
      <w:r w:rsidRPr="006520D4">
        <w:rPr>
          <w:b/>
          <w:i/>
        </w:rPr>
        <w:t xml:space="preserve">овете директоров </w:t>
      </w:r>
      <w:r w:rsidR="0091436B">
        <w:rPr>
          <w:b/>
          <w:i/>
        </w:rPr>
        <w:t xml:space="preserve">Закрытого акционерного общества «О1 </w:t>
      </w:r>
      <w:proofErr w:type="spellStart"/>
      <w:r w:rsidR="0091436B">
        <w:rPr>
          <w:b/>
          <w:i/>
        </w:rPr>
        <w:t>Пропертиз</w:t>
      </w:r>
      <w:proofErr w:type="spellEnd"/>
      <w:r w:rsidR="0091436B">
        <w:rPr>
          <w:b/>
          <w:i/>
        </w:rPr>
        <w:t xml:space="preserve"> </w:t>
      </w:r>
      <w:proofErr w:type="spellStart"/>
      <w:r w:rsidR="0091436B">
        <w:rPr>
          <w:b/>
          <w:i/>
        </w:rPr>
        <w:t>Финанс</w:t>
      </w:r>
      <w:proofErr w:type="spellEnd"/>
      <w:r w:rsidR="0091436B">
        <w:rPr>
          <w:b/>
          <w:i/>
        </w:rPr>
        <w:t xml:space="preserve">». </w:t>
      </w:r>
    </w:p>
    <w:p w:rsidR="006520D4" w:rsidRPr="001B1C59" w:rsidRDefault="006520D4" w:rsidP="001B1B02">
      <w:pPr>
        <w:adjustRightInd w:val="0"/>
        <w:ind w:firstLine="540"/>
        <w:jc w:val="both"/>
      </w:pPr>
    </w:p>
    <w:p w:rsidR="006520D4" w:rsidRDefault="00A22541" w:rsidP="001B1B02">
      <w:pPr>
        <w:adjustRightInd w:val="0"/>
        <w:ind w:firstLine="540"/>
        <w:jc w:val="both"/>
        <w:rPr>
          <w:b/>
          <w:i/>
        </w:rPr>
      </w:pPr>
      <w:r>
        <w:t>А</w:t>
      </w:r>
      <w:r w:rsidR="001B1B02" w:rsidRPr="001B1C59">
        <w:t>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w:t>
      </w:r>
      <w:r>
        <w:t xml:space="preserve">я эмитента в случае его наличия: </w:t>
      </w:r>
      <w:hyperlink r:id="rId42" w:history="1">
        <w:r w:rsidR="00182779" w:rsidRPr="00472CA2">
          <w:rPr>
            <w:rStyle w:val="aa"/>
            <w:b/>
            <w:bCs/>
            <w:i/>
            <w:iCs/>
          </w:rPr>
          <w:t>http://o1properties-finance.ru/</w:t>
        </w:r>
      </w:hyperlink>
      <w:r w:rsidR="006520D4" w:rsidRPr="006520D4">
        <w:rPr>
          <w:b/>
          <w:i/>
        </w:rPr>
        <w:t xml:space="preserve">, </w:t>
      </w:r>
      <w:hyperlink r:id="rId43" w:history="1">
        <w:r w:rsidR="006520D4" w:rsidRPr="009E111E">
          <w:rPr>
            <w:rStyle w:val="aa"/>
            <w:b/>
            <w:i/>
          </w:rPr>
          <w:t>http://www.e-disclosure.ru/portal/company.aspx?id=32658</w:t>
        </w:r>
      </w:hyperlink>
    </w:p>
    <w:p w:rsidR="001B1B02" w:rsidRPr="001B1C59" w:rsidRDefault="001B1B02" w:rsidP="001B1B02">
      <w:pPr>
        <w:adjustRightInd w:val="0"/>
        <w:jc w:val="both"/>
      </w:pPr>
    </w:p>
    <w:p w:rsidR="001B1B02" w:rsidRDefault="001B1B02" w:rsidP="002E0D35">
      <w:pPr>
        <w:pStyle w:val="20"/>
        <w:rPr>
          <w:sz w:val="22"/>
          <w:szCs w:val="22"/>
        </w:rPr>
      </w:pPr>
      <w:bookmarkStart w:id="72" w:name="_Toc422823184"/>
      <w:r w:rsidRPr="002E0D35">
        <w:rPr>
          <w:sz w:val="22"/>
          <w:szCs w:val="22"/>
        </w:rPr>
        <w:t>5.2. Информация о лицах, входящих в состав органов управления эмитента</w:t>
      </w:r>
      <w:bookmarkEnd w:id="72"/>
    </w:p>
    <w:p w:rsidR="00E268FD" w:rsidRPr="00E268FD" w:rsidRDefault="00E268FD" w:rsidP="00E268FD"/>
    <w:p w:rsidR="005E5BBB" w:rsidRDefault="00B70009" w:rsidP="00B70009">
      <w:pPr>
        <w:widowControl w:val="0"/>
        <w:adjustRightInd w:val="0"/>
        <w:ind w:firstLine="539"/>
        <w:rPr>
          <w:b/>
          <w:u w:val="single"/>
        </w:rPr>
      </w:pPr>
      <w:r w:rsidRPr="00B70009">
        <w:rPr>
          <w:b/>
          <w:u w:val="single"/>
        </w:rPr>
        <w:t>Совет директоров</w:t>
      </w:r>
    </w:p>
    <w:p w:rsidR="00B70009" w:rsidRPr="00B70009" w:rsidRDefault="00B70009" w:rsidP="00B70009">
      <w:pPr>
        <w:widowControl w:val="0"/>
        <w:adjustRightInd w:val="0"/>
        <w:ind w:firstLine="539"/>
        <w:rPr>
          <w:b/>
          <w:u w:val="single"/>
        </w:rPr>
      </w:pPr>
      <w:r w:rsidRPr="00B70009">
        <w:rPr>
          <w:b/>
          <w:u w:val="single"/>
        </w:rPr>
        <w:t xml:space="preserve"> </w:t>
      </w:r>
    </w:p>
    <w:p w:rsidR="00B70009" w:rsidRPr="005E475C" w:rsidRDefault="00B70009" w:rsidP="00B70009">
      <w:pPr>
        <w:widowControl w:val="0"/>
        <w:adjustRightInd w:val="0"/>
        <w:ind w:firstLine="539"/>
        <w:jc w:val="both"/>
        <w:outlineLvl w:val="4"/>
        <w:rPr>
          <w:b/>
          <w:i/>
        </w:rPr>
      </w:pPr>
      <w:r w:rsidRPr="00B70009">
        <w:rPr>
          <w:b/>
          <w:i/>
        </w:rPr>
        <w:t>1.</w:t>
      </w:r>
      <w:r>
        <w:t xml:space="preserve"> </w:t>
      </w:r>
      <w:r w:rsidRPr="005E475C">
        <w:t>Фамилия</w:t>
      </w:r>
      <w:r>
        <w:t>,</w:t>
      </w:r>
      <w:r w:rsidRPr="005E475C">
        <w:t xml:space="preserve"> Имя</w:t>
      </w:r>
      <w:r>
        <w:t>,</w:t>
      </w:r>
      <w:r w:rsidRPr="005E475C">
        <w:t xml:space="preserve"> Отчество:</w:t>
      </w:r>
      <w:r w:rsidRPr="005E475C">
        <w:rPr>
          <w:b/>
          <w:bCs/>
          <w:iCs/>
        </w:rPr>
        <w:t xml:space="preserve"> </w:t>
      </w:r>
      <w:proofErr w:type="spellStart"/>
      <w:r w:rsidRPr="003F77F8">
        <w:rPr>
          <w:rStyle w:val="Subst0"/>
        </w:rPr>
        <w:t>Плехова</w:t>
      </w:r>
      <w:proofErr w:type="spellEnd"/>
      <w:r w:rsidRPr="003F77F8">
        <w:rPr>
          <w:rStyle w:val="Subst0"/>
        </w:rPr>
        <w:t xml:space="preserve"> Оксана Владимировна</w:t>
      </w:r>
    </w:p>
    <w:p w:rsidR="00B70009" w:rsidRPr="005E475C" w:rsidRDefault="00B70009" w:rsidP="00B70009">
      <w:pPr>
        <w:widowControl w:val="0"/>
        <w:adjustRightInd w:val="0"/>
        <w:ind w:firstLine="539"/>
        <w:jc w:val="both"/>
        <w:outlineLvl w:val="4"/>
        <w:rPr>
          <w:i/>
        </w:rPr>
      </w:pPr>
      <w:r w:rsidRPr="005E475C">
        <w:t>Год рождения:</w:t>
      </w:r>
      <w:r w:rsidRPr="005E475C">
        <w:rPr>
          <w:b/>
          <w:bCs/>
          <w:iCs/>
        </w:rPr>
        <w:t xml:space="preserve"> </w:t>
      </w:r>
      <w:r>
        <w:rPr>
          <w:rStyle w:val="Subst0"/>
        </w:rPr>
        <w:t>1977</w:t>
      </w:r>
    </w:p>
    <w:p w:rsidR="00B70009" w:rsidRDefault="00B70009" w:rsidP="00B70009">
      <w:pPr>
        <w:widowControl w:val="0"/>
        <w:adjustRightInd w:val="0"/>
        <w:ind w:firstLine="539"/>
        <w:jc w:val="both"/>
        <w:outlineLvl w:val="4"/>
      </w:pPr>
      <w:r>
        <w:t>С</w:t>
      </w:r>
      <w:r w:rsidRPr="001B1C59">
        <w:t>ведения об образовании</w:t>
      </w:r>
      <w:r w:rsidRPr="005E475C">
        <w:t xml:space="preserve">: </w:t>
      </w:r>
      <w:r>
        <w:rPr>
          <w:rStyle w:val="Subst0"/>
        </w:rPr>
        <w:t xml:space="preserve">Высшее, ФГБОУ ВПО «Московский государственный юридический университет имени О.Е. </w:t>
      </w:r>
      <w:proofErr w:type="spellStart"/>
      <w:r>
        <w:rPr>
          <w:rStyle w:val="Subst0"/>
        </w:rPr>
        <w:t>Кутафина</w:t>
      </w:r>
      <w:proofErr w:type="spellEnd"/>
      <w:r>
        <w:rPr>
          <w:rStyle w:val="Subst0"/>
        </w:rPr>
        <w:t>»</w:t>
      </w:r>
    </w:p>
    <w:p w:rsidR="00B70009" w:rsidRPr="005E475C" w:rsidRDefault="00B70009" w:rsidP="00B70009">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B70009" w:rsidRPr="005E475C" w:rsidTr="00931616">
        <w:trPr>
          <w:jc w:val="center"/>
        </w:trPr>
        <w:tc>
          <w:tcPr>
            <w:tcW w:w="2835" w:type="dxa"/>
            <w:gridSpan w:val="2"/>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Период</w:t>
            </w:r>
          </w:p>
        </w:tc>
        <w:tc>
          <w:tcPr>
            <w:tcW w:w="3969"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Должность</w:t>
            </w:r>
          </w:p>
        </w:tc>
      </w:tr>
      <w:tr w:rsidR="00B70009" w:rsidRPr="005E475C" w:rsidTr="00931616">
        <w:trPr>
          <w:jc w:val="center"/>
        </w:trPr>
        <w:tc>
          <w:tcPr>
            <w:tcW w:w="1134"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с</w:t>
            </w:r>
          </w:p>
        </w:tc>
        <w:tc>
          <w:tcPr>
            <w:tcW w:w="1701"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по</w:t>
            </w:r>
          </w:p>
        </w:tc>
        <w:tc>
          <w:tcPr>
            <w:tcW w:w="3969" w:type="dxa"/>
          </w:tcPr>
          <w:p w:rsidR="00B70009" w:rsidRPr="005E475C" w:rsidRDefault="00B70009" w:rsidP="00FF2A8A">
            <w:pPr>
              <w:widowControl w:val="0"/>
              <w:adjustRightInd w:val="0"/>
              <w:spacing w:before="20" w:after="40"/>
              <w:jc w:val="both"/>
              <w:outlineLvl w:val="4"/>
              <w:rPr>
                <w:lang w:eastAsia="en-US"/>
              </w:rPr>
            </w:pPr>
          </w:p>
        </w:tc>
        <w:tc>
          <w:tcPr>
            <w:tcW w:w="2841" w:type="dxa"/>
          </w:tcPr>
          <w:p w:rsidR="00B70009" w:rsidRPr="005E475C" w:rsidRDefault="00B70009" w:rsidP="00FF2A8A">
            <w:pPr>
              <w:widowControl w:val="0"/>
              <w:adjustRightInd w:val="0"/>
              <w:spacing w:before="20" w:after="40"/>
              <w:jc w:val="both"/>
              <w:outlineLvl w:val="4"/>
              <w:rPr>
                <w:lang w:eastAsia="en-US"/>
              </w:rPr>
            </w:pPr>
          </w:p>
        </w:tc>
      </w:tr>
      <w:tr w:rsidR="00B70009" w:rsidRPr="005E475C" w:rsidTr="00931616">
        <w:trPr>
          <w:jc w:val="center"/>
        </w:trPr>
        <w:tc>
          <w:tcPr>
            <w:tcW w:w="1134" w:type="dxa"/>
          </w:tcPr>
          <w:p w:rsidR="00B70009" w:rsidRPr="0036620A" w:rsidRDefault="00B70009" w:rsidP="00FF2A8A">
            <w:r w:rsidRPr="0036620A">
              <w:t>02.11.2009</w:t>
            </w:r>
          </w:p>
        </w:tc>
        <w:tc>
          <w:tcPr>
            <w:tcW w:w="1701" w:type="dxa"/>
          </w:tcPr>
          <w:p w:rsidR="00B70009" w:rsidRPr="0036620A" w:rsidRDefault="00B70009" w:rsidP="00FF2A8A">
            <w:r w:rsidRPr="0036620A">
              <w:t>31.12.2010</w:t>
            </w:r>
          </w:p>
        </w:tc>
        <w:tc>
          <w:tcPr>
            <w:tcW w:w="3969" w:type="dxa"/>
          </w:tcPr>
          <w:p w:rsidR="00B70009" w:rsidRPr="0036620A" w:rsidRDefault="00B70009" w:rsidP="00FF2A8A">
            <w:r w:rsidRPr="0036620A">
              <w:t>Акционерная компания с ограниченной ответственностью ОПЕН ПАРТНЕРС ИНВЕСТМЕНТС ЛИМИТЕД, Представительство Акционерной компании с ограниченной ответственностью ОПЕН ПАРТНЕРС ИНВЕСТМЕНТС ЛИМИТЕД в Москве, Россия</w:t>
            </w:r>
          </w:p>
        </w:tc>
        <w:tc>
          <w:tcPr>
            <w:tcW w:w="2841" w:type="dxa"/>
          </w:tcPr>
          <w:p w:rsidR="00B70009" w:rsidRPr="0036620A" w:rsidRDefault="00B70009" w:rsidP="00FF2A8A">
            <w:r w:rsidRPr="0036620A">
              <w:t>Заместитель директора (в порядке перевода)</w:t>
            </w:r>
          </w:p>
        </w:tc>
      </w:tr>
      <w:tr w:rsidR="00B70009" w:rsidRPr="005E475C" w:rsidTr="00931616">
        <w:trPr>
          <w:jc w:val="center"/>
        </w:trPr>
        <w:tc>
          <w:tcPr>
            <w:tcW w:w="1134" w:type="dxa"/>
          </w:tcPr>
          <w:p w:rsidR="00B70009" w:rsidRPr="0036620A" w:rsidRDefault="00B70009" w:rsidP="00FF2A8A">
            <w:r w:rsidRPr="0036620A">
              <w:t>01.01.2011</w:t>
            </w:r>
          </w:p>
        </w:tc>
        <w:tc>
          <w:tcPr>
            <w:tcW w:w="1701" w:type="dxa"/>
          </w:tcPr>
          <w:p w:rsidR="00B70009" w:rsidRPr="0036620A" w:rsidRDefault="00B70009" w:rsidP="00FF2A8A">
            <w:r w:rsidRPr="0036620A">
              <w:t>01.11.2011</w:t>
            </w:r>
          </w:p>
        </w:tc>
        <w:tc>
          <w:tcPr>
            <w:tcW w:w="3969" w:type="dxa"/>
          </w:tcPr>
          <w:p w:rsidR="00B70009" w:rsidRPr="0036620A" w:rsidRDefault="00B70009"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B70009" w:rsidRPr="0036620A" w:rsidRDefault="00B70009" w:rsidP="00FF2A8A">
            <w:r w:rsidRPr="0036620A">
              <w:t>Юрисконсульт (в порядке перевода)</w:t>
            </w:r>
          </w:p>
        </w:tc>
      </w:tr>
      <w:tr w:rsidR="00B70009" w:rsidRPr="005E475C" w:rsidTr="00931616">
        <w:trPr>
          <w:jc w:val="center"/>
        </w:trPr>
        <w:tc>
          <w:tcPr>
            <w:tcW w:w="1134" w:type="dxa"/>
          </w:tcPr>
          <w:p w:rsidR="00B70009" w:rsidRPr="0036620A" w:rsidRDefault="00B70009" w:rsidP="00FF2A8A">
            <w:r w:rsidRPr="0036620A">
              <w:t>01.11.2011</w:t>
            </w:r>
          </w:p>
        </w:tc>
        <w:tc>
          <w:tcPr>
            <w:tcW w:w="1701" w:type="dxa"/>
          </w:tcPr>
          <w:p w:rsidR="00B70009" w:rsidRPr="0036620A" w:rsidRDefault="00B70009" w:rsidP="00FF2A8A">
            <w:r w:rsidRPr="0036620A">
              <w:t>настоящее время</w:t>
            </w:r>
          </w:p>
        </w:tc>
        <w:tc>
          <w:tcPr>
            <w:tcW w:w="3969" w:type="dxa"/>
          </w:tcPr>
          <w:p w:rsidR="00B70009" w:rsidRPr="0036620A" w:rsidRDefault="00B70009"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B70009" w:rsidRPr="0036620A" w:rsidRDefault="00B70009" w:rsidP="00FF2A8A">
            <w:r w:rsidRPr="0036620A">
              <w:t>Ведущий юрисконсульт (в порядке перевода)</w:t>
            </w:r>
          </w:p>
        </w:tc>
      </w:tr>
      <w:tr w:rsidR="00B70009" w:rsidRPr="005E475C" w:rsidTr="00931616">
        <w:trPr>
          <w:jc w:val="center"/>
        </w:trPr>
        <w:tc>
          <w:tcPr>
            <w:tcW w:w="1134" w:type="dxa"/>
          </w:tcPr>
          <w:p w:rsidR="00B70009" w:rsidRPr="0036620A" w:rsidRDefault="00B70009" w:rsidP="00FF2A8A">
            <w:r w:rsidRPr="0036620A">
              <w:t>30.10.2012</w:t>
            </w:r>
          </w:p>
        </w:tc>
        <w:tc>
          <w:tcPr>
            <w:tcW w:w="1701" w:type="dxa"/>
          </w:tcPr>
          <w:p w:rsidR="00B70009" w:rsidRPr="0036620A" w:rsidRDefault="00B70009" w:rsidP="00FF2A8A">
            <w:r w:rsidRPr="0036620A">
              <w:t>03.04.2013</w:t>
            </w:r>
          </w:p>
        </w:tc>
        <w:tc>
          <w:tcPr>
            <w:tcW w:w="3969" w:type="dxa"/>
          </w:tcPr>
          <w:p w:rsidR="00B70009" w:rsidRPr="0036620A" w:rsidRDefault="00B70009" w:rsidP="00FF2A8A">
            <w:r w:rsidRPr="0036620A">
              <w:t>Общество с ограниченной ответственностью "Лира"</w:t>
            </w:r>
          </w:p>
        </w:tc>
        <w:tc>
          <w:tcPr>
            <w:tcW w:w="2841" w:type="dxa"/>
          </w:tcPr>
          <w:p w:rsidR="00B70009" w:rsidRPr="0036620A" w:rsidRDefault="00B70009" w:rsidP="00FF2A8A">
            <w:r w:rsidRPr="0036620A">
              <w:t>Генеральный директор (по совместительству)</w:t>
            </w:r>
          </w:p>
        </w:tc>
      </w:tr>
      <w:tr w:rsidR="00B70009" w:rsidRPr="005E475C" w:rsidTr="00931616">
        <w:trPr>
          <w:jc w:val="center"/>
        </w:trPr>
        <w:tc>
          <w:tcPr>
            <w:tcW w:w="1134" w:type="dxa"/>
          </w:tcPr>
          <w:p w:rsidR="00B70009" w:rsidRPr="0036620A" w:rsidRDefault="00B70009" w:rsidP="00FF2A8A">
            <w:r w:rsidRPr="0036620A">
              <w:t>21.11.2012</w:t>
            </w:r>
          </w:p>
        </w:tc>
        <w:tc>
          <w:tcPr>
            <w:tcW w:w="1701" w:type="dxa"/>
          </w:tcPr>
          <w:p w:rsidR="00B70009" w:rsidRPr="0036620A" w:rsidRDefault="00B70009" w:rsidP="00FF2A8A">
            <w:r w:rsidRPr="0036620A">
              <w:t>настоящее время</w:t>
            </w:r>
          </w:p>
        </w:tc>
        <w:tc>
          <w:tcPr>
            <w:tcW w:w="3969" w:type="dxa"/>
          </w:tcPr>
          <w:p w:rsidR="00B70009" w:rsidRPr="0036620A" w:rsidRDefault="00B70009" w:rsidP="00FF2A8A">
            <w:r w:rsidRPr="0036620A">
              <w:t>Общество с ограниченной ответственностью "Исида"</w:t>
            </w:r>
          </w:p>
        </w:tc>
        <w:tc>
          <w:tcPr>
            <w:tcW w:w="2841" w:type="dxa"/>
          </w:tcPr>
          <w:p w:rsidR="00B70009" w:rsidRPr="0036620A" w:rsidRDefault="00B70009" w:rsidP="00FF2A8A">
            <w:r w:rsidRPr="0036620A">
              <w:t>Генеральный директор (по совместительству)</w:t>
            </w:r>
          </w:p>
        </w:tc>
      </w:tr>
      <w:tr w:rsidR="00B70009" w:rsidRPr="005E475C" w:rsidTr="00931616">
        <w:trPr>
          <w:jc w:val="center"/>
        </w:trPr>
        <w:tc>
          <w:tcPr>
            <w:tcW w:w="1134" w:type="dxa"/>
          </w:tcPr>
          <w:p w:rsidR="00B70009" w:rsidRPr="00B70009" w:rsidRDefault="00AF3CFD" w:rsidP="00FF2A8A">
            <w:pPr>
              <w:rPr>
                <w:b/>
                <w:color w:val="FF0000"/>
              </w:rPr>
            </w:pPr>
            <w:r w:rsidRPr="00AF3CFD">
              <w:t>30.10.2013</w:t>
            </w:r>
          </w:p>
        </w:tc>
        <w:tc>
          <w:tcPr>
            <w:tcW w:w="1701" w:type="dxa"/>
          </w:tcPr>
          <w:p w:rsidR="00B70009" w:rsidRPr="0036620A" w:rsidRDefault="00B70009" w:rsidP="00FF2A8A">
            <w:r w:rsidRPr="0036620A">
              <w:t>настоящее время</w:t>
            </w:r>
          </w:p>
        </w:tc>
        <w:tc>
          <w:tcPr>
            <w:tcW w:w="3969" w:type="dxa"/>
          </w:tcPr>
          <w:p w:rsidR="00B70009" w:rsidRPr="0036620A" w:rsidRDefault="00B70009" w:rsidP="00FF2A8A">
            <w:r w:rsidRPr="00B70009">
              <w:t xml:space="preserve">ЗАО «О1 </w:t>
            </w:r>
            <w:proofErr w:type="spellStart"/>
            <w:r w:rsidRPr="00B70009">
              <w:t>Пропертиз</w:t>
            </w:r>
            <w:proofErr w:type="spellEnd"/>
            <w:r w:rsidRPr="00B70009">
              <w:t xml:space="preserve"> </w:t>
            </w:r>
            <w:proofErr w:type="spellStart"/>
            <w:r w:rsidRPr="00B70009">
              <w:t>Финанс</w:t>
            </w:r>
            <w:proofErr w:type="spellEnd"/>
            <w:r w:rsidRPr="00B70009">
              <w:t>»</w:t>
            </w:r>
          </w:p>
        </w:tc>
        <w:tc>
          <w:tcPr>
            <w:tcW w:w="2841" w:type="dxa"/>
          </w:tcPr>
          <w:p w:rsidR="00B70009" w:rsidRPr="0036620A" w:rsidRDefault="00B70009" w:rsidP="00FF2A8A">
            <w:r>
              <w:t xml:space="preserve">Член Совета директоров </w:t>
            </w:r>
          </w:p>
        </w:tc>
      </w:tr>
    </w:tbl>
    <w:p w:rsidR="00B70009" w:rsidRPr="005E475C" w:rsidRDefault="00B70009" w:rsidP="00B70009">
      <w:pPr>
        <w:widowControl w:val="0"/>
        <w:adjustRightInd w:val="0"/>
        <w:spacing w:before="20" w:after="40"/>
        <w:jc w:val="both"/>
        <w:outlineLvl w:val="4"/>
      </w:pPr>
    </w:p>
    <w:p w:rsidR="00B70009" w:rsidRPr="001B1C59" w:rsidRDefault="00B70009" w:rsidP="00B70009">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B70009" w:rsidRPr="005E475C" w:rsidRDefault="00B70009" w:rsidP="00B70009">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w:t>
      </w:r>
    </w:p>
    <w:p w:rsidR="00B70009" w:rsidRPr="001B1C59" w:rsidRDefault="00B70009" w:rsidP="00B70009">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B70009" w:rsidRPr="003D7C62" w:rsidRDefault="00B70009" w:rsidP="00B70009">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w:t>
      </w:r>
      <w:r>
        <w:rPr>
          <w:b/>
          <w:i/>
        </w:rPr>
        <w:t xml:space="preserve">ась </w:t>
      </w:r>
    </w:p>
    <w:p w:rsidR="00B70009" w:rsidRPr="003D7C62" w:rsidRDefault="00B70009" w:rsidP="00B70009">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не занимал</w:t>
      </w:r>
      <w:r>
        <w:rPr>
          <w:b/>
          <w:i/>
        </w:rPr>
        <w:t>а</w:t>
      </w:r>
      <w:r w:rsidRPr="003D7C62">
        <w:rPr>
          <w:b/>
          <w:i/>
        </w:rPr>
        <w:t xml:space="preserve"> </w:t>
      </w:r>
    </w:p>
    <w:p w:rsidR="005E5BBB" w:rsidRPr="005E5BBB" w:rsidRDefault="005E5BBB" w:rsidP="005E5BBB">
      <w:pPr>
        <w:adjustRightInd w:val="0"/>
        <w:ind w:firstLine="540"/>
        <w:jc w:val="both"/>
        <w:rPr>
          <w:b/>
          <w:i/>
        </w:rPr>
      </w:pPr>
      <w: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Pr>
          <w:b/>
          <w:i/>
        </w:rPr>
        <w:t xml:space="preserve">не участвует в работе комитетов </w:t>
      </w:r>
    </w:p>
    <w:p w:rsidR="005E5BBB" w:rsidRDefault="005E5BBB" w:rsidP="00E66BE0">
      <w:pPr>
        <w:adjustRightInd w:val="0"/>
        <w:ind w:firstLine="567"/>
        <w:jc w:val="both"/>
        <w:rPr>
          <w:b/>
        </w:rPr>
      </w:pPr>
    </w:p>
    <w:p w:rsidR="00B70009" w:rsidRPr="005E475C" w:rsidRDefault="00B70009" w:rsidP="00B70009">
      <w:pPr>
        <w:widowControl w:val="0"/>
        <w:adjustRightInd w:val="0"/>
        <w:ind w:firstLine="539"/>
        <w:jc w:val="both"/>
        <w:outlineLvl w:val="4"/>
        <w:rPr>
          <w:b/>
          <w:i/>
        </w:rPr>
      </w:pPr>
      <w:r>
        <w:rPr>
          <w:b/>
          <w:i/>
        </w:rPr>
        <w:t>2</w:t>
      </w:r>
      <w:r w:rsidRPr="00B70009">
        <w:rPr>
          <w:b/>
          <w:i/>
        </w:rPr>
        <w:t>.</w:t>
      </w:r>
      <w:r>
        <w:t xml:space="preserve"> </w:t>
      </w:r>
      <w:r w:rsidRPr="005E475C">
        <w:t>Фамилия</w:t>
      </w:r>
      <w:r>
        <w:t>,</w:t>
      </w:r>
      <w:r w:rsidRPr="005E475C">
        <w:t xml:space="preserve"> Имя</w:t>
      </w:r>
      <w:r>
        <w:t>,</w:t>
      </w:r>
      <w:r w:rsidRPr="005E475C">
        <w:t xml:space="preserve"> Отчество:</w:t>
      </w:r>
      <w:r w:rsidRPr="005E475C">
        <w:rPr>
          <w:b/>
          <w:bCs/>
          <w:iCs/>
        </w:rPr>
        <w:t xml:space="preserve"> </w:t>
      </w:r>
      <w:proofErr w:type="spellStart"/>
      <w:r>
        <w:rPr>
          <w:rStyle w:val="Subst0"/>
        </w:rPr>
        <w:t>Постнов</w:t>
      </w:r>
      <w:proofErr w:type="spellEnd"/>
      <w:r>
        <w:rPr>
          <w:rStyle w:val="Subst0"/>
        </w:rPr>
        <w:t xml:space="preserve"> Антон Сергеевич – председатель Совета директоров</w:t>
      </w:r>
    </w:p>
    <w:p w:rsidR="00B70009" w:rsidRPr="005E475C" w:rsidRDefault="00B70009" w:rsidP="00B70009">
      <w:pPr>
        <w:widowControl w:val="0"/>
        <w:adjustRightInd w:val="0"/>
        <w:ind w:firstLine="539"/>
        <w:jc w:val="both"/>
        <w:outlineLvl w:val="4"/>
        <w:rPr>
          <w:i/>
        </w:rPr>
      </w:pPr>
      <w:r w:rsidRPr="005E475C">
        <w:t>Год рождения:</w:t>
      </w:r>
      <w:r w:rsidRPr="005E475C">
        <w:rPr>
          <w:b/>
          <w:bCs/>
          <w:iCs/>
        </w:rPr>
        <w:t xml:space="preserve"> </w:t>
      </w:r>
      <w:r>
        <w:rPr>
          <w:rStyle w:val="Subst0"/>
        </w:rPr>
        <w:t>1981</w:t>
      </w:r>
    </w:p>
    <w:p w:rsidR="00B70009" w:rsidRDefault="00B70009" w:rsidP="00B70009">
      <w:pPr>
        <w:ind w:firstLine="539"/>
      </w:pPr>
      <w:r>
        <w:t>С</w:t>
      </w:r>
      <w:r w:rsidRPr="001B1C59">
        <w:t>ведения об образовании</w:t>
      </w:r>
      <w:r w:rsidRPr="005E475C">
        <w:t xml:space="preserve">: </w:t>
      </w:r>
      <w:r>
        <w:rPr>
          <w:rStyle w:val="Subst0"/>
        </w:rPr>
        <w:t>Высшее, Российская Таможенная Академия</w:t>
      </w:r>
    </w:p>
    <w:p w:rsidR="00B70009" w:rsidRPr="005E475C" w:rsidRDefault="00B70009" w:rsidP="00B70009">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B70009" w:rsidRPr="005E475C" w:rsidTr="00931616">
        <w:trPr>
          <w:jc w:val="center"/>
        </w:trPr>
        <w:tc>
          <w:tcPr>
            <w:tcW w:w="2835" w:type="dxa"/>
            <w:gridSpan w:val="2"/>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Период</w:t>
            </w:r>
          </w:p>
        </w:tc>
        <w:tc>
          <w:tcPr>
            <w:tcW w:w="3969"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Должность</w:t>
            </w:r>
          </w:p>
        </w:tc>
      </w:tr>
      <w:tr w:rsidR="00B70009" w:rsidRPr="005E475C" w:rsidTr="00931616">
        <w:trPr>
          <w:jc w:val="center"/>
        </w:trPr>
        <w:tc>
          <w:tcPr>
            <w:tcW w:w="1134"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с</w:t>
            </w:r>
          </w:p>
        </w:tc>
        <w:tc>
          <w:tcPr>
            <w:tcW w:w="1701"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по</w:t>
            </w:r>
          </w:p>
        </w:tc>
        <w:tc>
          <w:tcPr>
            <w:tcW w:w="3969" w:type="dxa"/>
          </w:tcPr>
          <w:p w:rsidR="00B70009" w:rsidRPr="005E475C" w:rsidRDefault="00B70009" w:rsidP="00FF2A8A">
            <w:pPr>
              <w:widowControl w:val="0"/>
              <w:adjustRightInd w:val="0"/>
              <w:spacing w:before="20" w:after="40"/>
              <w:jc w:val="both"/>
              <w:outlineLvl w:val="4"/>
              <w:rPr>
                <w:lang w:eastAsia="en-US"/>
              </w:rPr>
            </w:pPr>
          </w:p>
        </w:tc>
        <w:tc>
          <w:tcPr>
            <w:tcW w:w="2841" w:type="dxa"/>
          </w:tcPr>
          <w:p w:rsidR="00B70009" w:rsidRPr="005E475C" w:rsidRDefault="00B70009" w:rsidP="00FF2A8A">
            <w:pPr>
              <w:widowControl w:val="0"/>
              <w:adjustRightInd w:val="0"/>
              <w:spacing w:before="20" w:after="40"/>
              <w:jc w:val="both"/>
              <w:outlineLvl w:val="4"/>
              <w:rPr>
                <w:lang w:eastAsia="en-US"/>
              </w:rPr>
            </w:pPr>
          </w:p>
        </w:tc>
      </w:tr>
      <w:tr w:rsidR="00B70009" w:rsidRPr="005E475C" w:rsidTr="00931616">
        <w:trPr>
          <w:jc w:val="center"/>
        </w:trPr>
        <w:tc>
          <w:tcPr>
            <w:tcW w:w="1134" w:type="dxa"/>
          </w:tcPr>
          <w:p w:rsidR="00B70009" w:rsidRPr="0036620A" w:rsidRDefault="00B70009" w:rsidP="00FF2A8A">
            <w:r w:rsidRPr="0036620A">
              <w:t>01.11.2007</w:t>
            </w:r>
          </w:p>
        </w:tc>
        <w:tc>
          <w:tcPr>
            <w:tcW w:w="1701" w:type="dxa"/>
          </w:tcPr>
          <w:p w:rsidR="00B70009" w:rsidRPr="0036620A" w:rsidRDefault="00B70009" w:rsidP="00FF2A8A">
            <w:r w:rsidRPr="0036620A">
              <w:t>11.01.2010</w:t>
            </w:r>
          </w:p>
        </w:tc>
        <w:tc>
          <w:tcPr>
            <w:tcW w:w="3969" w:type="dxa"/>
          </w:tcPr>
          <w:p w:rsidR="00B70009" w:rsidRPr="0036620A" w:rsidRDefault="00B70009" w:rsidP="00FF2A8A">
            <w:r w:rsidRPr="0036620A">
              <w:t>Закрытое акционерное общество "ОТКРЫТИЕ - Недвижимость"</w:t>
            </w:r>
          </w:p>
        </w:tc>
        <w:tc>
          <w:tcPr>
            <w:tcW w:w="2841" w:type="dxa"/>
          </w:tcPr>
          <w:p w:rsidR="00B70009" w:rsidRPr="0036620A" w:rsidRDefault="00B70009" w:rsidP="00FF2A8A">
            <w:r w:rsidRPr="0036620A">
              <w:t>Начальник управления</w:t>
            </w:r>
          </w:p>
        </w:tc>
      </w:tr>
      <w:tr w:rsidR="00B70009" w:rsidRPr="005E475C" w:rsidTr="00931616">
        <w:trPr>
          <w:jc w:val="center"/>
        </w:trPr>
        <w:tc>
          <w:tcPr>
            <w:tcW w:w="1134" w:type="dxa"/>
          </w:tcPr>
          <w:p w:rsidR="00B70009" w:rsidRPr="0036620A" w:rsidRDefault="00B70009" w:rsidP="00FF2A8A">
            <w:r w:rsidRPr="0036620A">
              <w:t>12.01.2010</w:t>
            </w:r>
          </w:p>
        </w:tc>
        <w:tc>
          <w:tcPr>
            <w:tcW w:w="1701" w:type="dxa"/>
          </w:tcPr>
          <w:p w:rsidR="00B70009" w:rsidRPr="0036620A" w:rsidRDefault="00B70009" w:rsidP="00FF2A8A">
            <w:r w:rsidRPr="0036620A">
              <w:t>31.03.2010</w:t>
            </w:r>
          </w:p>
        </w:tc>
        <w:tc>
          <w:tcPr>
            <w:tcW w:w="3969" w:type="dxa"/>
          </w:tcPr>
          <w:p w:rsidR="00B70009" w:rsidRPr="0036620A" w:rsidRDefault="00B70009" w:rsidP="00FF2A8A">
            <w:r w:rsidRPr="0036620A">
              <w:t>Закрытое акционерное общество Корпорация "ОТКРЫТАЯ СТРАТЕГИЯ ДЕВЕЛОПМЕНТА"</w:t>
            </w:r>
          </w:p>
        </w:tc>
        <w:tc>
          <w:tcPr>
            <w:tcW w:w="2841" w:type="dxa"/>
          </w:tcPr>
          <w:p w:rsidR="00B70009" w:rsidRPr="0036620A" w:rsidRDefault="00B70009" w:rsidP="00FF2A8A">
            <w:r w:rsidRPr="0036620A">
              <w:t>Начальник управления</w:t>
            </w:r>
          </w:p>
        </w:tc>
      </w:tr>
      <w:tr w:rsidR="00B70009" w:rsidRPr="005E475C" w:rsidTr="00931616">
        <w:trPr>
          <w:jc w:val="center"/>
        </w:trPr>
        <w:tc>
          <w:tcPr>
            <w:tcW w:w="1134" w:type="dxa"/>
          </w:tcPr>
          <w:p w:rsidR="00B70009" w:rsidRPr="0036620A" w:rsidRDefault="00B70009" w:rsidP="00FF2A8A">
            <w:r w:rsidRPr="0036620A">
              <w:t>01.04.2010</w:t>
            </w:r>
          </w:p>
        </w:tc>
        <w:tc>
          <w:tcPr>
            <w:tcW w:w="1701" w:type="dxa"/>
          </w:tcPr>
          <w:p w:rsidR="00B70009" w:rsidRPr="0036620A" w:rsidRDefault="00B70009" w:rsidP="00FF2A8A">
            <w:r w:rsidRPr="0036620A">
              <w:t>31.12.2010</w:t>
            </w:r>
          </w:p>
        </w:tc>
        <w:tc>
          <w:tcPr>
            <w:tcW w:w="3969" w:type="dxa"/>
          </w:tcPr>
          <w:p w:rsidR="00B70009" w:rsidRPr="0036620A" w:rsidRDefault="00B70009" w:rsidP="00FF2A8A">
            <w:r w:rsidRPr="0036620A">
              <w:t>Акционерная компания с ограниченной ответственностью ОПЕН ПАРТНЕРС ИНВЕСТМЕНТС ЛИМИТЕД, Представительство Акционерной компании с ограниченной ответственностью ОПЕН ПАРТНЕРС ИНВЕСТМЕНТС ЛИМИТЕД в Москве, Россия</w:t>
            </w:r>
          </w:p>
        </w:tc>
        <w:tc>
          <w:tcPr>
            <w:tcW w:w="2841" w:type="dxa"/>
          </w:tcPr>
          <w:p w:rsidR="00B70009" w:rsidRPr="0036620A" w:rsidRDefault="00B70009" w:rsidP="00FF2A8A">
            <w:r w:rsidRPr="0036620A">
              <w:t>Заместитель директора департамента (в порядке перевода)</w:t>
            </w:r>
          </w:p>
        </w:tc>
      </w:tr>
      <w:tr w:rsidR="00B70009" w:rsidRPr="005E475C" w:rsidTr="00931616">
        <w:trPr>
          <w:jc w:val="center"/>
        </w:trPr>
        <w:tc>
          <w:tcPr>
            <w:tcW w:w="1134" w:type="dxa"/>
          </w:tcPr>
          <w:p w:rsidR="00B70009" w:rsidRPr="0036620A" w:rsidRDefault="00B70009" w:rsidP="00FF2A8A">
            <w:r w:rsidRPr="0036620A">
              <w:t>01.01.2011</w:t>
            </w:r>
          </w:p>
        </w:tc>
        <w:tc>
          <w:tcPr>
            <w:tcW w:w="1701" w:type="dxa"/>
          </w:tcPr>
          <w:p w:rsidR="00B70009" w:rsidRPr="0036620A" w:rsidRDefault="00B70009" w:rsidP="00FF2A8A">
            <w:r w:rsidRPr="0036620A">
              <w:t>настоящее время</w:t>
            </w:r>
          </w:p>
        </w:tc>
        <w:tc>
          <w:tcPr>
            <w:tcW w:w="3969" w:type="dxa"/>
          </w:tcPr>
          <w:p w:rsidR="00B70009" w:rsidRPr="0036620A" w:rsidRDefault="00B70009"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B70009" w:rsidRPr="0036620A" w:rsidRDefault="00B70009" w:rsidP="00FF2A8A">
            <w:r w:rsidRPr="0036620A">
              <w:t>Начальник юридического департамента (в порядке перевода)</w:t>
            </w:r>
          </w:p>
        </w:tc>
      </w:tr>
      <w:tr w:rsidR="00B70009" w:rsidRPr="005E475C" w:rsidTr="00931616">
        <w:trPr>
          <w:jc w:val="center"/>
        </w:trPr>
        <w:tc>
          <w:tcPr>
            <w:tcW w:w="1134" w:type="dxa"/>
          </w:tcPr>
          <w:p w:rsidR="00205439" w:rsidRPr="00205439" w:rsidRDefault="00205439" w:rsidP="00FF2A8A">
            <w:pPr>
              <w:rPr>
                <w:b/>
                <w:i/>
                <w:color w:val="FF0000"/>
              </w:rPr>
            </w:pPr>
            <w:r w:rsidRPr="00205439">
              <w:rPr>
                <w:rStyle w:val="Subst0"/>
                <w:b w:val="0"/>
                <w:i w:val="0"/>
              </w:rPr>
              <w:t>30.10.2013</w:t>
            </w:r>
          </w:p>
          <w:p w:rsidR="00B70009" w:rsidRPr="00B70009" w:rsidRDefault="00B70009" w:rsidP="00FF2A8A">
            <w:pPr>
              <w:rPr>
                <w:b/>
                <w:color w:val="FF0000"/>
              </w:rPr>
            </w:pPr>
          </w:p>
        </w:tc>
        <w:tc>
          <w:tcPr>
            <w:tcW w:w="1701" w:type="dxa"/>
          </w:tcPr>
          <w:p w:rsidR="00B70009" w:rsidRPr="0036620A" w:rsidRDefault="00B70009" w:rsidP="00FF2A8A">
            <w:r w:rsidRPr="0036620A">
              <w:t>настоящее время</w:t>
            </w:r>
          </w:p>
        </w:tc>
        <w:tc>
          <w:tcPr>
            <w:tcW w:w="3969" w:type="dxa"/>
          </w:tcPr>
          <w:p w:rsidR="00B70009" w:rsidRPr="0036620A" w:rsidRDefault="00B70009" w:rsidP="00FF2A8A">
            <w:r w:rsidRPr="00B70009">
              <w:t xml:space="preserve">ЗАО «О1 </w:t>
            </w:r>
            <w:proofErr w:type="spellStart"/>
            <w:r w:rsidRPr="00B70009">
              <w:t>Пропертиз</w:t>
            </w:r>
            <w:proofErr w:type="spellEnd"/>
            <w:r w:rsidRPr="00B70009">
              <w:t xml:space="preserve"> </w:t>
            </w:r>
            <w:proofErr w:type="spellStart"/>
            <w:r w:rsidRPr="00B70009">
              <w:t>Финанс</w:t>
            </w:r>
            <w:proofErr w:type="spellEnd"/>
            <w:r w:rsidRPr="00B70009">
              <w:t>»</w:t>
            </w:r>
          </w:p>
        </w:tc>
        <w:tc>
          <w:tcPr>
            <w:tcW w:w="2841" w:type="dxa"/>
          </w:tcPr>
          <w:p w:rsidR="00B70009" w:rsidRPr="0036620A" w:rsidRDefault="00B70009" w:rsidP="00FF2A8A">
            <w:r>
              <w:t>Член Совета директоров</w:t>
            </w:r>
            <w:r w:rsidR="00205439">
              <w:t xml:space="preserve">, с </w:t>
            </w:r>
            <w:r w:rsidR="00205439" w:rsidRPr="00205439">
              <w:t>31.10.2013 – Председатель Совета директоров</w:t>
            </w:r>
            <w:r w:rsidR="00205439" w:rsidRPr="00205439">
              <w:rPr>
                <w:b/>
                <w:bCs/>
                <w:i/>
                <w:iCs/>
              </w:rPr>
              <w:t xml:space="preserve"> </w:t>
            </w:r>
            <w:r>
              <w:t xml:space="preserve"> </w:t>
            </w:r>
          </w:p>
        </w:tc>
      </w:tr>
    </w:tbl>
    <w:p w:rsidR="00B70009" w:rsidRPr="005E475C" w:rsidRDefault="00B70009" w:rsidP="00B70009">
      <w:pPr>
        <w:widowControl w:val="0"/>
        <w:adjustRightInd w:val="0"/>
        <w:spacing w:before="20" w:after="40"/>
        <w:jc w:val="both"/>
        <w:outlineLvl w:val="4"/>
      </w:pPr>
    </w:p>
    <w:p w:rsidR="00B70009" w:rsidRPr="001B1C59" w:rsidRDefault="00B70009" w:rsidP="00B70009">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B70009" w:rsidRPr="005E475C" w:rsidRDefault="00B70009" w:rsidP="00B70009">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w:t>
      </w:r>
    </w:p>
    <w:p w:rsidR="00B70009" w:rsidRPr="001B1C59" w:rsidRDefault="00B70009" w:rsidP="00B70009">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B70009" w:rsidRPr="003D7C62" w:rsidRDefault="00B70009" w:rsidP="00B70009">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привлекался</w:t>
      </w:r>
      <w:r w:rsidRPr="003D7C62">
        <w:t xml:space="preserve"> </w:t>
      </w:r>
    </w:p>
    <w:p w:rsidR="00B70009" w:rsidRPr="003D7C62" w:rsidRDefault="00B70009" w:rsidP="005E5BBB">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 xml:space="preserve">не занимал </w:t>
      </w:r>
    </w:p>
    <w:p w:rsidR="005E5BBB" w:rsidRPr="005E5BBB" w:rsidRDefault="005E5BBB" w:rsidP="005E5BBB">
      <w:pPr>
        <w:adjustRightInd w:val="0"/>
        <w:ind w:firstLine="540"/>
        <w:jc w:val="both"/>
        <w:rPr>
          <w:b/>
          <w:i/>
        </w:rPr>
      </w:pPr>
      <w: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Pr>
          <w:b/>
          <w:i/>
        </w:rPr>
        <w:t xml:space="preserve">не участвует в работе комитетов </w:t>
      </w:r>
    </w:p>
    <w:p w:rsidR="00B70009" w:rsidRDefault="00B70009" w:rsidP="005E5BBB">
      <w:pPr>
        <w:adjustRightInd w:val="0"/>
        <w:ind w:firstLine="540"/>
        <w:jc w:val="both"/>
        <w:rPr>
          <w:b/>
        </w:rPr>
      </w:pPr>
    </w:p>
    <w:p w:rsidR="005E5BBB" w:rsidRDefault="00B70009" w:rsidP="005E5BBB">
      <w:pPr>
        <w:ind w:firstLine="540"/>
      </w:pPr>
      <w:r>
        <w:rPr>
          <w:b/>
          <w:i/>
        </w:rPr>
        <w:t>3</w:t>
      </w:r>
      <w:r w:rsidRPr="00B70009">
        <w:rPr>
          <w:b/>
          <w:i/>
        </w:rPr>
        <w:t>.</w:t>
      </w:r>
      <w:r>
        <w:t xml:space="preserve"> </w:t>
      </w:r>
      <w:r w:rsidRPr="005E475C">
        <w:t>Фамилия</w:t>
      </w:r>
      <w:r>
        <w:t>,</w:t>
      </w:r>
      <w:r w:rsidRPr="005E475C">
        <w:t xml:space="preserve"> Имя</w:t>
      </w:r>
      <w:r>
        <w:t>,</w:t>
      </w:r>
      <w:r w:rsidRPr="005E475C">
        <w:t xml:space="preserve"> Отчество:</w:t>
      </w:r>
      <w:r w:rsidRPr="005E475C">
        <w:rPr>
          <w:b/>
          <w:bCs/>
          <w:iCs/>
        </w:rPr>
        <w:t xml:space="preserve"> </w:t>
      </w:r>
      <w:r w:rsidR="005E5BBB">
        <w:rPr>
          <w:rStyle w:val="Subst0"/>
        </w:rPr>
        <w:t>Новиков Дмитрий Юрьевич</w:t>
      </w:r>
    </w:p>
    <w:p w:rsidR="00B70009" w:rsidRPr="005E475C" w:rsidRDefault="00B70009" w:rsidP="005E5BBB">
      <w:pPr>
        <w:widowControl w:val="0"/>
        <w:adjustRightInd w:val="0"/>
        <w:ind w:firstLine="540"/>
        <w:jc w:val="both"/>
        <w:outlineLvl w:val="4"/>
        <w:rPr>
          <w:i/>
        </w:rPr>
      </w:pPr>
      <w:r w:rsidRPr="005E475C">
        <w:t>Год рождения:</w:t>
      </w:r>
      <w:r w:rsidRPr="005E475C">
        <w:rPr>
          <w:b/>
          <w:bCs/>
          <w:iCs/>
        </w:rPr>
        <w:t xml:space="preserve"> </w:t>
      </w:r>
      <w:r w:rsidR="005E5BBB">
        <w:rPr>
          <w:rStyle w:val="Subst0"/>
        </w:rPr>
        <w:t>1985</w:t>
      </w:r>
    </w:p>
    <w:p w:rsidR="00B70009" w:rsidRDefault="00B70009" w:rsidP="00B70009">
      <w:pPr>
        <w:widowControl w:val="0"/>
        <w:adjustRightInd w:val="0"/>
        <w:ind w:firstLine="539"/>
        <w:jc w:val="both"/>
        <w:outlineLvl w:val="4"/>
        <w:rPr>
          <w:b/>
          <w:i/>
        </w:rPr>
      </w:pPr>
      <w:r>
        <w:t>С</w:t>
      </w:r>
      <w:r w:rsidRPr="001B1C59">
        <w:t>ведения об образовании</w:t>
      </w:r>
      <w:r w:rsidRPr="005E475C">
        <w:t xml:space="preserve">: </w:t>
      </w:r>
      <w:r w:rsidR="005E5BBB" w:rsidRPr="00FF43E9">
        <w:rPr>
          <w:rStyle w:val="Subst0"/>
        </w:rPr>
        <w:t>Высшее, МЭСИ.</w:t>
      </w:r>
    </w:p>
    <w:p w:rsidR="00B70009" w:rsidRPr="005E475C" w:rsidRDefault="00B70009" w:rsidP="00B70009">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B70009" w:rsidRPr="005E475C" w:rsidTr="00931616">
        <w:trPr>
          <w:jc w:val="center"/>
        </w:trPr>
        <w:tc>
          <w:tcPr>
            <w:tcW w:w="2835" w:type="dxa"/>
            <w:gridSpan w:val="2"/>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Период</w:t>
            </w:r>
          </w:p>
        </w:tc>
        <w:tc>
          <w:tcPr>
            <w:tcW w:w="3969"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Должность</w:t>
            </w:r>
          </w:p>
        </w:tc>
      </w:tr>
      <w:tr w:rsidR="00B70009" w:rsidRPr="005E475C" w:rsidTr="00931616">
        <w:trPr>
          <w:jc w:val="center"/>
        </w:trPr>
        <w:tc>
          <w:tcPr>
            <w:tcW w:w="1134"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с</w:t>
            </w:r>
          </w:p>
        </w:tc>
        <w:tc>
          <w:tcPr>
            <w:tcW w:w="1701"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по</w:t>
            </w:r>
          </w:p>
        </w:tc>
        <w:tc>
          <w:tcPr>
            <w:tcW w:w="3969" w:type="dxa"/>
          </w:tcPr>
          <w:p w:rsidR="00B70009" w:rsidRPr="005E475C" w:rsidRDefault="00B70009" w:rsidP="00FF2A8A">
            <w:pPr>
              <w:widowControl w:val="0"/>
              <w:adjustRightInd w:val="0"/>
              <w:spacing w:before="20" w:after="40"/>
              <w:jc w:val="both"/>
              <w:outlineLvl w:val="4"/>
              <w:rPr>
                <w:lang w:eastAsia="en-US"/>
              </w:rPr>
            </w:pPr>
          </w:p>
        </w:tc>
        <w:tc>
          <w:tcPr>
            <w:tcW w:w="2841" w:type="dxa"/>
          </w:tcPr>
          <w:p w:rsidR="00B70009" w:rsidRPr="005E475C" w:rsidRDefault="00B70009" w:rsidP="00FF2A8A">
            <w:pPr>
              <w:widowControl w:val="0"/>
              <w:adjustRightInd w:val="0"/>
              <w:spacing w:before="20" w:after="40"/>
              <w:jc w:val="both"/>
              <w:outlineLvl w:val="4"/>
              <w:rPr>
                <w:lang w:eastAsia="en-US"/>
              </w:rPr>
            </w:pPr>
          </w:p>
        </w:tc>
      </w:tr>
      <w:tr w:rsidR="005E5BBB" w:rsidRPr="005E475C" w:rsidTr="00931616">
        <w:trPr>
          <w:jc w:val="center"/>
        </w:trPr>
        <w:tc>
          <w:tcPr>
            <w:tcW w:w="1134" w:type="dxa"/>
          </w:tcPr>
          <w:p w:rsidR="005E5BBB" w:rsidRPr="0036620A" w:rsidRDefault="005E5BBB" w:rsidP="00FF2A8A">
            <w:r w:rsidRPr="0036620A">
              <w:t>17.11.2009</w:t>
            </w:r>
          </w:p>
        </w:tc>
        <w:tc>
          <w:tcPr>
            <w:tcW w:w="1701" w:type="dxa"/>
          </w:tcPr>
          <w:p w:rsidR="005E5BBB" w:rsidRPr="0036620A" w:rsidRDefault="005E5BBB" w:rsidP="00FF2A8A">
            <w:r w:rsidRPr="0036620A">
              <w:t>31.12.2010</w:t>
            </w:r>
          </w:p>
        </w:tc>
        <w:tc>
          <w:tcPr>
            <w:tcW w:w="3969" w:type="dxa"/>
          </w:tcPr>
          <w:p w:rsidR="005E5BBB" w:rsidRPr="0036620A" w:rsidRDefault="005E5BBB" w:rsidP="00FF2A8A">
            <w:r w:rsidRPr="0036620A">
              <w:t>Акционерная компания с ограниченной ответственностью ОПЕН ПАРТНЕРС ИНВЕСТМЕНТС ЛИМИТЕД, Представительство Акционерной компании с ограниченной ответственностью ОПЕН ПАРТНЕРС ИНВЕСТМЕНТС ЛИМИТЕД в Москве, Россия</w:t>
            </w:r>
          </w:p>
        </w:tc>
        <w:tc>
          <w:tcPr>
            <w:tcW w:w="2841" w:type="dxa"/>
          </w:tcPr>
          <w:p w:rsidR="005E5BBB" w:rsidRPr="0036620A" w:rsidRDefault="005E5BBB" w:rsidP="00FF2A8A">
            <w:r w:rsidRPr="0036620A">
              <w:t>юрисконсульт</w:t>
            </w:r>
          </w:p>
        </w:tc>
      </w:tr>
      <w:tr w:rsidR="005E5BBB" w:rsidRPr="005E475C" w:rsidTr="00931616">
        <w:trPr>
          <w:jc w:val="center"/>
        </w:trPr>
        <w:tc>
          <w:tcPr>
            <w:tcW w:w="1134" w:type="dxa"/>
          </w:tcPr>
          <w:p w:rsidR="005E5BBB" w:rsidRPr="0036620A" w:rsidRDefault="005E5BBB" w:rsidP="00FF2A8A">
            <w:r w:rsidRPr="0036620A">
              <w:t>01.01.2011</w:t>
            </w:r>
          </w:p>
        </w:tc>
        <w:tc>
          <w:tcPr>
            <w:tcW w:w="1701" w:type="dxa"/>
          </w:tcPr>
          <w:p w:rsidR="005E5BBB" w:rsidRPr="0036620A" w:rsidRDefault="005E5BBB" w:rsidP="00FF2A8A">
            <w:r w:rsidRPr="0036620A">
              <w:t>16.05.2011</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юрисконсульт (в порядке перевода)</w:t>
            </w:r>
          </w:p>
        </w:tc>
      </w:tr>
      <w:tr w:rsidR="005E5BBB" w:rsidRPr="005E475C" w:rsidTr="00931616">
        <w:trPr>
          <w:jc w:val="center"/>
        </w:trPr>
        <w:tc>
          <w:tcPr>
            <w:tcW w:w="1134" w:type="dxa"/>
          </w:tcPr>
          <w:p w:rsidR="005E5BBB" w:rsidRPr="0036620A" w:rsidRDefault="005E5BBB" w:rsidP="00FF2A8A">
            <w:r w:rsidRPr="0036620A">
              <w:t>16.05.2011</w:t>
            </w:r>
          </w:p>
        </w:tc>
        <w:tc>
          <w:tcPr>
            <w:tcW w:w="1701" w:type="dxa"/>
          </w:tcPr>
          <w:p w:rsidR="005E5BBB" w:rsidRPr="0036620A" w:rsidRDefault="005E5BBB" w:rsidP="00FF2A8A">
            <w:r w:rsidRPr="0036620A">
              <w:t>12.11.2012</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ведущий юрисконсульт</w:t>
            </w:r>
          </w:p>
        </w:tc>
      </w:tr>
      <w:tr w:rsidR="005E5BBB" w:rsidRPr="005E475C" w:rsidTr="00931616">
        <w:trPr>
          <w:jc w:val="center"/>
        </w:trPr>
        <w:tc>
          <w:tcPr>
            <w:tcW w:w="1134" w:type="dxa"/>
          </w:tcPr>
          <w:p w:rsidR="005E5BBB" w:rsidRPr="0036620A" w:rsidRDefault="005E5BBB" w:rsidP="00FF2A8A">
            <w:r w:rsidRPr="0036620A">
              <w:t>12.11.2012</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начальник корпоративного отдела</w:t>
            </w:r>
          </w:p>
        </w:tc>
      </w:tr>
      <w:tr w:rsidR="005E5BBB" w:rsidRPr="005E475C" w:rsidTr="00931616">
        <w:trPr>
          <w:jc w:val="center"/>
        </w:trPr>
        <w:tc>
          <w:tcPr>
            <w:tcW w:w="1134" w:type="dxa"/>
          </w:tcPr>
          <w:p w:rsidR="005E5BBB" w:rsidRPr="0036620A" w:rsidRDefault="005E5BBB" w:rsidP="00FF2A8A">
            <w:r w:rsidRPr="0036620A">
              <w:t>14.11.2011</w:t>
            </w:r>
          </w:p>
        </w:tc>
        <w:tc>
          <w:tcPr>
            <w:tcW w:w="1701" w:type="dxa"/>
          </w:tcPr>
          <w:p w:rsidR="005E5BBB" w:rsidRPr="0036620A" w:rsidRDefault="005E5BBB" w:rsidP="00FF2A8A">
            <w:r w:rsidRPr="0036620A">
              <w:t>01.02.2013</w:t>
            </w:r>
          </w:p>
        </w:tc>
        <w:tc>
          <w:tcPr>
            <w:tcW w:w="3969" w:type="dxa"/>
          </w:tcPr>
          <w:p w:rsidR="005E5BBB" w:rsidRPr="0036620A" w:rsidRDefault="005E5BBB" w:rsidP="00FF2A8A">
            <w:r w:rsidRPr="0036620A">
              <w:t>Общество с ограниченной ответственностью "</w:t>
            </w:r>
            <w:proofErr w:type="spellStart"/>
            <w:r w:rsidRPr="0036620A">
              <w:t>Констракшн</w:t>
            </w:r>
            <w:proofErr w:type="spellEnd"/>
            <w:r w:rsidRPr="0036620A">
              <w:t>-Инвест"</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11.10.2012</w:t>
            </w:r>
          </w:p>
        </w:tc>
        <w:tc>
          <w:tcPr>
            <w:tcW w:w="1701" w:type="dxa"/>
          </w:tcPr>
          <w:p w:rsidR="005E5BBB" w:rsidRPr="0036620A" w:rsidRDefault="005E5BBB" w:rsidP="00FF2A8A">
            <w:r w:rsidRPr="0036620A">
              <w:t>26.09.2013</w:t>
            </w:r>
          </w:p>
        </w:tc>
        <w:tc>
          <w:tcPr>
            <w:tcW w:w="3969" w:type="dxa"/>
          </w:tcPr>
          <w:p w:rsidR="005E5BBB" w:rsidRPr="0036620A" w:rsidRDefault="005E5BBB" w:rsidP="00FF2A8A">
            <w:r w:rsidRPr="0036620A">
              <w:t>Общество с ограниченной ответственностью "Белая Площадь"</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28.11.2012</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Общество с ограниченной ответственностью "</w:t>
            </w:r>
            <w:proofErr w:type="spellStart"/>
            <w:r w:rsidRPr="0036620A">
              <w:t>Мидгар</w:t>
            </w:r>
            <w:proofErr w:type="spellEnd"/>
            <w:r w:rsidRPr="0036620A">
              <w:t>"</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28.11.2012</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Общество с ограниченной ответственностью "</w:t>
            </w:r>
            <w:proofErr w:type="spellStart"/>
            <w:r w:rsidRPr="0036620A">
              <w:t>Семела</w:t>
            </w:r>
            <w:proofErr w:type="spellEnd"/>
            <w:r w:rsidRPr="0036620A">
              <w:t>"</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09.07.2013</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Общество с ограниченной ответственностью "Альта"</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B70009" w:rsidRDefault="00205439" w:rsidP="00FF2A8A">
            <w:pPr>
              <w:rPr>
                <w:b/>
                <w:color w:val="FF0000"/>
              </w:rPr>
            </w:pPr>
            <w:r w:rsidRPr="00205439">
              <w:t>30.10.2013</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B70009">
              <w:t xml:space="preserve">ЗАО «О1 </w:t>
            </w:r>
            <w:proofErr w:type="spellStart"/>
            <w:r w:rsidRPr="00B70009">
              <w:t>Пропертиз</w:t>
            </w:r>
            <w:proofErr w:type="spellEnd"/>
            <w:r w:rsidRPr="00B70009">
              <w:t xml:space="preserve"> </w:t>
            </w:r>
            <w:proofErr w:type="spellStart"/>
            <w:r w:rsidRPr="00B70009">
              <w:t>Финанс</w:t>
            </w:r>
            <w:proofErr w:type="spellEnd"/>
            <w:r w:rsidRPr="00B70009">
              <w:t>»</w:t>
            </w:r>
          </w:p>
        </w:tc>
        <w:tc>
          <w:tcPr>
            <w:tcW w:w="2841" w:type="dxa"/>
          </w:tcPr>
          <w:p w:rsidR="005E5BBB" w:rsidRPr="0036620A" w:rsidRDefault="005E5BBB" w:rsidP="00FF2A8A">
            <w:r>
              <w:t xml:space="preserve">Член Совета директоров </w:t>
            </w:r>
          </w:p>
        </w:tc>
      </w:tr>
    </w:tbl>
    <w:p w:rsidR="00B70009" w:rsidRPr="005E475C" w:rsidRDefault="00B70009" w:rsidP="00B70009">
      <w:pPr>
        <w:widowControl w:val="0"/>
        <w:adjustRightInd w:val="0"/>
        <w:spacing w:before="20" w:after="40"/>
        <w:jc w:val="both"/>
        <w:outlineLvl w:val="4"/>
      </w:pPr>
    </w:p>
    <w:p w:rsidR="00B70009" w:rsidRPr="001B1C59" w:rsidRDefault="00B70009" w:rsidP="00B70009">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B70009" w:rsidRPr="005E475C" w:rsidRDefault="00B70009" w:rsidP="00B70009">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у Эмитента отсутствуют дочерние и зависимые общества. </w:t>
      </w:r>
    </w:p>
    <w:p w:rsidR="00B70009" w:rsidRPr="001B1C59" w:rsidRDefault="00B70009" w:rsidP="00B70009">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B70009" w:rsidRPr="003D7C62" w:rsidRDefault="00B70009" w:rsidP="00B70009">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привлекался</w:t>
      </w:r>
      <w:r w:rsidRPr="003D7C62">
        <w:t xml:space="preserve"> </w:t>
      </w:r>
    </w:p>
    <w:p w:rsidR="00B70009" w:rsidRPr="003D7C62" w:rsidRDefault="00B70009" w:rsidP="00B70009">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 xml:space="preserve">не занимал </w:t>
      </w:r>
    </w:p>
    <w:p w:rsidR="005E5BBB" w:rsidRPr="005E5BBB" w:rsidRDefault="005E5BBB" w:rsidP="005E5BBB">
      <w:pPr>
        <w:adjustRightInd w:val="0"/>
        <w:ind w:firstLine="540"/>
        <w:jc w:val="both"/>
        <w:rPr>
          <w:b/>
          <w:i/>
        </w:rPr>
      </w:pPr>
      <w: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Pr>
          <w:b/>
          <w:i/>
        </w:rPr>
        <w:t xml:space="preserve">не участвует в работе комитетов </w:t>
      </w:r>
    </w:p>
    <w:p w:rsidR="00B70009" w:rsidRDefault="00B70009" w:rsidP="00E66BE0">
      <w:pPr>
        <w:adjustRightInd w:val="0"/>
        <w:ind w:firstLine="567"/>
        <w:jc w:val="both"/>
        <w:rPr>
          <w:b/>
        </w:rPr>
      </w:pPr>
    </w:p>
    <w:p w:rsidR="00B70009" w:rsidRPr="005E475C" w:rsidRDefault="00B70009" w:rsidP="005E5BBB">
      <w:pPr>
        <w:widowControl w:val="0"/>
        <w:adjustRightInd w:val="0"/>
        <w:ind w:firstLine="539"/>
        <w:jc w:val="both"/>
        <w:outlineLvl w:val="4"/>
        <w:rPr>
          <w:b/>
          <w:i/>
        </w:rPr>
      </w:pPr>
      <w:r>
        <w:rPr>
          <w:b/>
          <w:i/>
        </w:rPr>
        <w:t>4</w:t>
      </w:r>
      <w:r w:rsidRPr="00B70009">
        <w:rPr>
          <w:b/>
          <w:i/>
        </w:rPr>
        <w:t xml:space="preserve">. </w:t>
      </w:r>
      <w:r w:rsidRPr="005E475C">
        <w:t>Фамилия</w:t>
      </w:r>
      <w:r>
        <w:t>,</w:t>
      </w:r>
      <w:r w:rsidRPr="005E475C">
        <w:t xml:space="preserve"> Имя</w:t>
      </w:r>
      <w:r>
        <w:t>,</w:t>
      </w:r>
      <w:r w:rsidRPr="005E475C">
        <w:t xml:space="preserve"> Отчество:</w:t>
      </w:r>
      <w:r w:rsidRPr="005E475C">
        <w:rPr>
          <w:b/>
          <w:bCs/>
          <w:iCs/>
        </w:rPr>
        <w:t xml:space="preserve"> </w:t>
      </w:r>
      <w:proofErr w:type="spellStart"/>
      <w:r w:rsidR="005E5BBB">
        <w:rPr>
          <w:rStyle w:val="Subst0"/>
        </w:rPr>
        <w:t>Нагин</w:t>
      </w:r>
      <w:proofErr w:type="spellEnd"/>
      <w:r w:rsidR="005E5BBB">
        <w:rPr>
          <w:rStyle w:val="Subst0"/>
        </w:rPr>
        <w:t xml:space="preserve"> Вадим Сергеевич</w:t>
      </w:r>
    </w:p>
    <w:p w:rsidR="00B70009" w:rsidRPr="005E475C" w:rsidRDefault="00B70009" w:rsidP="005E5BBB">
      <w:pPr>
        <w:widowControl w:val="0"/>
        <w:adjustRightInd w:val="0"/>
        <w:ind w:firstLine="539"/>
        <w:jc w:val="both"/>
        <w:outlineLvl w:val="4"/>
        <w:rPr>
          <w:i/>
        </w:rPr>
      </w:pPr>
      <w:r w:rsidRPr="005E475C">
        <w:t>Год рождения:</w:t>
      </w:r>
      <w:r w:rsidRPr="005E475C">
        <w:rPr>
          <w:b/>
          <w:bCs/>
          <w:iCs/>
        </w:rPr>
        <w:t xml:space="preserve"> </w:t>
      </w:r>
      <w:r w:rsidR="005E5BBB">
        <w:rPr>
          <w:rStyle w:val="Subst0"/>
        </w:rPr>
        <w:t>1988</w:t>
      </w:r>
    </w:p>
    <w:p w:rsidR="005E5BBB" w:rsidRDefault="00B70009" w:rsidP="005E5BBB">
      <w:pPr>
        <w:ind w:firstLine="539"/>
      </w:pPr>
      <w:r>
        <w:t>С</w:t>
      </w:r>
      <w:r w:rsidRPr="001B1C59">
        <w:t>ведения об образовании</w:t>
      </w:r>
      <w:r w:rsidRPr="005E475C">
        <w:t xml:space="preserve">: </w:t>
      </w:r>
      <w:r w:rsidR="005E5BBB">
        <w:rPr>
          <w:rStyle w:val="Subst0"/>
        </w:rPr>
        <w:t xml:space="preserve">Высшее, Московский государственный юридический университет имени О. Е. </w:t>
      </w:r>
      <w:proofErr w:type="spellStart"/>
      <w:r w:rsidR="005E5BBB">
        <w:rPr>
          <w:rStyle w:val="Subst0"/>
        </w:rPr>
        <w:t>Кутафина</w:t>
      </w:r>
      <w:proofErr w:type="spellEnd"/>
      <w:r w:rsidR="005E5BBB">
        <w:rPr>
          <w:rStyle w:val="Subst0"/>
        </w:rPr>
        <w:t>.</w:t>
      </w:r>
    </w:p>
    <w:p w:rsidR="00B70009" w:rsidRPr="005E475C" w:rsidRDefault="00B70009" w:rsidP="00B70009">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B70009" w:rsidRPr="005E475C" w:rsidTr="00931616">
        <w:trPr>
          <w:jc w:val="center"/>
        </w:trPr>
        <w:tc>
          <w:tcPr>
            <w:tcW w:w="2835" w:type="dxa"/>
            <w:gridSpan w:val="2"/>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Период</w:t>
            </w:r>
          </w:p>
        </w:tc>
        <w:tc>
          <w:tcPr>
            <w:tcW w:w="3969"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Должность</w:t>
            </w:r>
          </w:p>
        </w:tc>
      </w:tr>
      <w:tr w:rsidR="00B70009" w:rsidRPr="005E475C" w:rsidTr="00931616">
        <w:trPr>
          <w:jc w:val="center"/>
        </w:trPr>
        <w:tc>
          <w:tcPr>
            <w:tcW w:w="1134"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с</w:t>
            </w:r>
          </w:p>
        </w:tc>
        <w:tc>
          <w:tcPr>
            <w:tcW w:w="1701"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по</w:t>
            </w:r>
          </w:p>
        </w:tc>
        <w:tc>
          <w:tcPr>
            <w:tcW w:w="3969" w:type="dxa"/>
          </w:tcPr>
          <w:p w:rsidR="00B70009" w:rsidRPr="005E475C" w:rsidRDefault="00B70009" w:rsidP="00FF2A8A">
            <w:pPr>
              <w:widowControl w:val="0"/>
              <w:adjustRightInd w:val="0"/>
              <w:spacing w:before="20" w:after="40"/>
              <w:jc w:val="both"/>
              <w:outlineLvl w:val="4"/>
              <w:rPr>
                <w:lang w:eastAsia="en-US"/>
              </w:rPr>
            </w:pPr>
          </w:p>
        </w:tc>
        <w:tc>
          <w:tcPr>
            <w:tcW w:w="2841" w:type="dxa"/>
          </w:tcPr>
          <w:p w:rsidR="00B70009" w:rsidRPr="005E475C" w:rsidRDefault="00B70009" w:rsidP="00FF2A8A">
            <w:pPr>
              <w:widowControl w:val="0"/>
              <w:adjustRightInd w:val="0"/>
              <w:spacing w:before="20" w:after="40"/>
              <w:jc w:val="both"/>
              <w:outlineLvl w:val="4"/>
              <w:rPr>
                <w:lang w:eastAsia="en-US"/>
              </w:rPr>
            </w:pPr>
          </w:p>
        </w:tc>
      </w:tr>
      <w:tr w:rsidR="005E5BBB" w:rsidRPr="005E475C" w:rsidTr="00931616">
        <w:trPr>
          <w:jc w:val="center"/>
        </w:trPr>
        <w:tc>
          <w:tcPr>
            <w:tcW w:w="1134" w:type="dxa"/>
          </w:tcPr>
          <w:p w:rsidR="005E5BBB" w:rsidRPr="0036620A" w:rsidRDefault="005E5BBB" w:rsidP="00FF2A8A">
            <w:r w:rsidRPr="0036620A">
              <w:t>23.09.2010</w:t>
            </w:r>
          </w:p>
        </w:tc>
        <w:tc>
          <w:tcPr>
            <w:tcW w:w="1701" w:type="dxa"/>
          </w:tcPr>
          <w:p w:rsidR="005E5BBB" w:rsidRPr="0036620A" w:rsidRDefault="005E5BBB" w:rsidP="00FF2A8A">
            <w:r w:rsidRPr="0036620A">
              <w:t>21.12.2010</w:t>
            </w:r>
          </w:p>
        </w:tc>
        <w:tc>
          <w:tcPr>
            <w:tcW w:w="3969" w:type="dxa"/>
          </w:tcPr>
          <w:p w:rsidR="005E5BBB" w:rsidRPr="0036620A" w:rsidRDefault="005E5BBB" w:rsidP="00FF2A8A">
            <w:r w:rsidRPr="0036620A">
              <w:t>Акционерная компания с ограниченной ответственностью ОПЕН ПАРТНЕРС ИНВЕСТМЕНТС ЛИМИТЕД, Представительство акционерной компания с ограниченной ответственностью ОПЕН ПАРТНЕРС ИНВЕСТМЕНТС ЛИМИТЕД</w:t>
            </w:r>
          </w:p>
        </w:tc>
        <w:tc>
          <w:tcPr>
            <w:tcW w:w="2841" w:type="dxa"/>
          </w:tcPr>
          <w:p w:rsidR="005E5BBB" w:rsidRPr="0036620A" w:rsidRDefault="005E5BBB" w:rsidP="00FF2A8A">
            <w:r w:rsidRPr="0036620A">
              <w:t>Помощник юриста</w:t>
            </w:r>
          </w:p>
        </w:tc>
      </w:tr>
      <w:tr w:rsidR="005E5BBB" w:rsidRPr="005E475C" w:rsidTr="00931616">
        <w:trPr>
          <w:jc w:val="center"/>
        </w:trPr>
        <w:tc>
          <w:tcPr>
            <w:tcW w:w="1134" w:type="dxa"/>
          </w:tcPr>
          <w:p w:rsidR="005E5BBB" w:rsidRPr="0036620A" w:rsidRDefault="005E5BBB" w:rsidP="00FF2A8A">
            <w:r w:rsidRPr="0036620A">
              <w:t>01.01.2011</w:t>
            </w:r>
          </w:p>
        </w:tc>
        <w:tc>
          <w:tcPr>
            <w:tcW w:w="1701" w:type="dxa"/>
          </w:tcPr>
          <w:p w:rsidR="005E5BBB" w:rsidRPr="0036620A" w:rsidRDefault="005E5BBB" w:rsidP="00FF2A8A">
            <w:r w:rsidRPr="0036620A">
              <w:t>01.01.2013</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Помощник юрисконсульта (в порядке перевода)</w:t>
            </w:r>
          </w:p>
        </w:tc>
      </w:tr>
      <w:tr w:rsidR="005E5BBB" w:rsidRPr="005E475C" w:rsidTr="00931616">
        <w:trPr>
          <w:jc w:val="center"/>
        </w:trPr>
        <w:tc>
          <w:tcPr>
            <w:tcW w:w="1134" w:type="dxa"/>
          </w:tcPr>
          <w:p w:rsidR="005E5BBB" w:rsidRPr="0036620A" w:rsidRDefault="005E5BBB" w:rsidP="00FF2A8A">
            <w:r w:rsidRPr="0036620A">
              <w:t>01.01.2013</w:t>
            </w:r>
          </w:p>
        </w:tc>
        <w:tc>
          <w:tcPr>
            <w:tcW w:w="1701" w:type="dxa"/>
          </w:tcPr>
          <w:p w:rsidR="005E5BBB" w:rsidRPr="0036620A" w:rsidRDefault="005E5BBB" w:rsidP="00FF2A8A">
            <w:r w:rsidRPr="0036620A">
              <w:t>31.05.2014</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Юрисконсульт</w:t>
            </w:r>
          </w:p>
        </w:tc>
      </w:tr>
      <w:tr w:rsidR="005E5BBB" w:rsidRPr="005E475C" w:rsidTr="00931616">
        <w:trPr>
          <w:jc w:val="center"/>
        </w:trPr>
        <w:tc>
          <w:tcPr>
            <w:tcW w:w="1134" w:type="dxa"/>
          </w:tcPr>
          <w:p w:rsidR="005E5BBB" w:rsidRPr="0036620A" w:rsidRDefault="005E5BBB" w:rsidP="00FF2A8A">
            <w:r w:rsidRPr="0036620A">
              <w:t>01.06.2014</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Старший юрисконсульт</w:t>
            </w:r>
          </w:p>
        </w:tc>
      </w:tr>
      <w:tr w:rsidR="005E5BBB" w:rsidRPr="005E475C" w:rsidTr="00931616">
        <w:trPr>
          <w:jc w:val="center"/>
        </w:trPr>
        <w:tc>
          <w:tcPr>
            <w:tcW w:w="1134" w:type="dxa"/>
          </w:tcPr>
          <w:p w:rsidR="005E5BBB" w:rsidRPr="0036620A" w:rsidRDefault="005E5BBB" w:rsidP="00FF2A8A">
            <w:r w:rsidRPr="0036620A">
              <w:t>07.11.2012</w:t>
            </w:r>
          </w:p>
        </w:tc>
        <w:tc>
          <w:tcPr>
            <w:tcW w:w="1701" w:type="dxa"/>
          </w:tcPr>
          <w:p w:rsidR="005E5BBB" w:rsidRPr="0036620A" w:rsidRDefault="005E5BBB" w:rsidP="00FF2A8A">
            <w:r w:rsidRPr="0036620A">
              <w:t>21.03.2013</w:t>
            </w:r>
          </w:p>
        </w:tc>
        <w:tc>
          <w:tcPr>
            <w:tcW w:w="3969" w:type="dxa"/>
          </w:tcPr>
          <w:p w:rsidR="005E5BBB" w:rsidRPr="0036620A" w:rsidRDefault="005E5BBB" w:rsidP="00FF2A8A">
            <w:r w:rsidRPr="0036620A">
              <w:t>Общество с ограниченной ответственностью "</w:t>
            </w:r>
            <w:proofErr w:type="spellStart"/>
            <w:r w:rsidRPr="0036620A">
              <w:t>ФинСтрой</w:t>
            </w:r>
            <w:proofErr w:type="spellEnd"/>
            <w:r w:rsidRPr="0036620A">
              <w:t>"</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12.11.2012</w:t>
            </w:r>
          </w:p>
        </w:tc>
        <w:tc>
          <w:tcPr>
            <w:tcW w:w="1701" w:type="dxa"/>
          </w:tcPr>
          <w:p w:rsidR="005E5BBB" w:rsidRPr="0036620A" w:rsidRDefault="005E5BBB" w:rsidP="00FF2A8A">
            <w:r w:rsidRPr="0036620A">
              <w:t>23.10.2013</w:t>
            </w:r>
          </w:p>
        </w:tc>
        <w:tc>
          <w:tcPr>
            <w:tcW w:w="3969" w:type="dxa"/>
          </w:tcPr>
          <w:p w:rsidR="005E5BBB" w:rsidRPr="0036620A" w:rsidRDefault="005E5BBB" w:rsidP="00FF2A8A">
            <w:r w:rsidRPr="0036620A">
              <w:t>Общество с ограниченной ответственностью "Астра"</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36620A" w:rsidRDefault="005E5BBB" w:rsidP="00FF2A8A">
            <w:r w:rsidRPr="0036620A">
              <w:t>01.07.2013</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Общество с ограниченной ответственностью "Бриз"</w:t>
            </w:r>
          </w:p>
        </w:tc>
        <w:tc>
          <w:tcPr>
            <w:tcW w:w="2841" w:type="dxa"/>
          </w:tcPr>
          <w:p w:rsidR="005E5BBB" w:rsidRPr="0036620A" w:rsidRDefault="005E5BBB" w:rsidP="00FF2A8A">
            <w:r w:rsidRPr="0036620A">
              <w:t>Генеральный директор (по совместительству)</w:t>
            </w:r>
          </w:p>
        </w:tc>
      </w:tr>
      <w:tr w:rsidR="005E5BBB" w:rsidRPr="005E475C" w:rsidTr="00931616">
        <w:trPr>
          <w:jc w:val="center"/>
        </w:trPr>
        <w:tc>
          <w:tcPr>
            <w:tcW w:w="1134" w:type="dxa"/>
          </w:tcPr>
          <w:p w:rsidR="005E5BBB" w:rsidRPr="005E5BBB" w:rsidRDefault="00205439" w:rsidP="00FF2A8A">
            <w:r w:rsidRPr="00205439">
              <w:t>30.10.2013</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B70009">
              <w:t xml:space="preserve">ЗАО «О1 </w:t>
            </w:r>
            <w:proofErr w:type="spellStart"/>
            <w:r w:rsidRPr="00B70009">
              <w:t>Пропертиз</w:t>
            </w:r>
            <w:proofErr w:type="spellEnd"/>
            <w:r w:rsidRPr="00B70009">
              <w:t xml:space="preserve"> </w:t>
            </w:r>
            <w:proofErr w:type="spellStart"/>
            <w:r w:rsidRPr="00B70009">
              <w:t>Финанс</w:t>
            </w:r>
            <w:proofErr w:type="spellEnd"/>
            <w:r w:rsidRPr="00B70009">
              <w:t>»</w:t>
            </w:r>
          </w:p>
        </w:tc>
        <w:tc>
          <w:tcPr>
            <w:tcW w:w="2841" w:type="dxa"/>
          </w:tcPr>
          <w:p w:rsidR="005E5BBB" w:rsidRPr="0036620A" w:rsidRDefault="005E5BBB" w:rsidP="00FF2A8A">
            <w:r>
              <w:t xml:space="preserve">Член Совета директоров </w:t>
            </w:r>
          </w:p>
        </w:tc>
      </w:tr>
    </w:tbl>
    <w:p w:rsidR="00B70009" w:rsidRPr="005E475C" w:rsidRDefault="00B70009" w:rsidP="00B70009">
      <w:pPr>
        <w:widowControl w:val="0"/>
        <w:adjustRightInd w:val="0"/>
        <w:spacing w:before="20" w:after="40"/>
        <w:jc w:val="both"/>
        <w:outlineLvl w:val="4"/>
      </w:pPr>
    </w:p>
    <w:p w:rsidR="00B70009" w:rsidRPr="001B1C59" w:rsidRDefault="00B70009" w:rsidP="00B70009">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B70009" w:rsidRPr="005E475C" w:rsidRDefault="00B70009" w:rsidP="00B70009">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у Эмитента отсутствуют дочерние и зависимые общества. </w:t>
      </w:r>
    </w:p>
    <w:p w:rsidR="00B70009" w:rsidRPr="001B1C59" w:rsidRDefault="00B70009" w:rsidP="00B70009">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B70009" w:rsidRPr="003D7C62" w:rsidRDefault="00B70009" w:rsidP="00B70009">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привлекался</w:t>
      </w:r>
      <w:r w:rsidRPr="003D7C62">
        <w:t xml:space="preserve"> </w:t>
      </w:r>
    </w:p>
    <w:p w:rsidR="00B70009" w:rsidRPr="003D7C62" w:rsidRDefault="00B70009" w:rsidP="00B70009">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 xml:space="preserve">не занимал </w:t>
      </w:r>
    </w:p>
    <w:p w:rsidR="005E5BBB" w:rsidRPr="005E5BBB" w:rsidRDefault="005E5BBB" w:rsidP="005E5BBB">
      <w:pPr>
        <w:adjustRightInd w:val="0"/>
        <w:ind w:firstLine="540"/>
        <w:jc w:val="both"/>
        <w:rPr>
          <w:b/>
          <w:i/>
        </w:rPr>
      </w:pPr>
      <w: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Pr>
          <w:b/>
          <w:i/>
        </w:rPr>
        <w:t xml:space="preserve">участвует в работе Комитета по аудиту, член комитета. </w:t>
      </w:r>
    </w:p>
    <w:p w:rsidR="005E5BBB" w:rsidRDefault="005E5BBB" w:rsidP="00E66BE0">
      <w:pPr>
        <w:adjustRightInd w:val="0"/>
        <w:ind w:firstLine="567"/>
        <w:jc w:val="both"/>
        <w:rPr>
          <w:b/>
          <w:i/>
        </w:rPr>
      </w:pPr>
    </w:p>
    <w:p w:rsidR="00B70009" w:rsidRPr="005E475C" w:rsidRDefault="00B70009" w:rsidP="00B70009">
      <w:pPr>
        <w:widowControl w:val="0"/>
        <w:adjustRightInd w:val="0"/>
        <w:ind w:firstLine="539"/>
        <w:jc w:val="both"/>
        <w:outlineLvl w:val="4"/>
        <w:rPr>
          <w:b/>
          <w:i/>
        </w:rPr>
      </w:pPr>
      <w:r>
        <w:rPr>
          <w:b/>
          <w:i/>
        </w:rPr>
        <w:t>5</w:t>
      </w:r>
      <w:r w:rsidRPr="00B70009">
        <w:rPr>
          <w:b/>
          <w:i/>
        </w:rPr>
        <w:t>.</w:t>
      </w:r>
      <w:r w:rsidRPr="00B70009">
        <w:t xml:space="preserve"> </w:t>
      </w:r>
      <w:r w:rsidRPr="005E475C">
        <w:t>Фамилия</w:t>
      </w:r>
      <w:r>
        <w:t>,</w:t>
      </w:r>
      <w:r w:rsidRPr="005E475C">
        <w:t xml:space="preserve"> Имя</w:t>
      </w:r>
      <w:r>
        <w:t>,</w:t>
      </w:r>
      <w:r w:rsidRPr="005E475C">
        <w:t xml:space="preserve"> Отчество:</w:t>
      </w:r>
      <w:r w:rsidRPr="005E475C">
        <w:rPr>
          <w:b/>
          <w:bCs/>
          <w:iCs/>
        </w:rPr>
        <w:t xml:space="preserve"> </w:t>
      </w:r>
      <w:proofErr w:type="spellStart"/>
      <w:r w:rsidR="005E5BBB">
        <w:rPr>
          <w:rStyle w:val="Subst0"/>
        </w:rPr>
        <w:t>Репрынцева</w:t>
      </w:r>
      <w:proofErr w:type="spellEnd"/>
      <w:r w:rsidR="005E5BBB">
        <w:rPr>
          <w:rStyle w:val="Subst0"/>
        </w:rPr>
        <w:t xml:space="preserve"> Юлия Владимировна</w:t>
      </w:r>
    </w:p>
    <w:p w:rsidR="005E5BBB" w:rsidRDefault="00B70009" w:rsidP="005E5BBB">
      <w:pPr>
        <w:widowControl w:val="0"/>
        <w:adjustRightInd w:val="0"/>
        <w:ind w:firstLine="539"/>
        <w:jc w:val="both"/>
        <w:outlineLvl w:val="4"/>
        <w:rPr>
          <w:rStyle w:val="Subst0"/>
        </w:rPr>
      </w:pPr>
      <w:r w:rsidRPr="005E475C">
        <w:t>Год рождения:</w:t>
      </w:r>
      <w:r w:rsidRPr="005E475C">
        <w:rPr>
          <w:b/>
          <w:bCs/>
          <w:iCs/>
        </w:rPr>
        <w:t xml:space="preserve"> </w:t>
      </w:r>
      <w:r w:rsidR="005E5BBB">
        <w:rPr>
          <w:rStyle w:val="Subst0"/>
        </w:rPr>
        <w:t>1980</w:t>
      </w:r>
    </w:p>
    <w:p w:rsidR="005E5BBB" w:rsidRDefault="00B70009" w:rsidP="005E5BBB">
      <w:pPr>
        <w:widowControl w:val="0"/>
        <w:adjustRightInd w:val="0"/>
        <w:ind w:firstLine="539"/>
        <w:jc w:val="both"/>
        <w:outlineLvl w:val="4"/>
      </w:pPr>
      <w:r>
        <w:t>С</w:t>
      </w:r>
      <w:r w:rsidRPr="001B1C59">
        <w:t>ведения об образовании</w:t>
      </w:r>
      <w:r w:rsidRPr="005E475C">
        <w:t xml:space="preserve">: </w:t>
      </w:r>
      <w:r w:rsidR="005E5BBB">
        <w:rPr>
          <w:rStyle w:val="Subst0"/>
        </w:rPr>
        <w:t>Высшее, Московский государственный университет имени М.В. Ломоносова</w:t>
      </w:r>
    </w:p>
    <w:p w:rsidR="00B70009" w:rsidRPr="005E475C" w:rsidRDefault="00B70009" w:rsidP="00B70009">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B70009" w:rsidRPr="005E475C" w:rsidTr="00931616">
        <w:trPr>
          <w:jc w:val="center"/>
        </w:trPr>
        <w:tc>
          <w:tcPr>
            <w:tcW w:w="2835" w:type="dxa"/>
            <w:gridSpan w:val="2"/>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Период</w:t>
            </w:r>
          </w:p>
        </w:tc>
        <w:tc>
          <w:tcPr>
            <w:tcW w:w="3969"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B70009" w:rsidRPr="005E475C" w:rsidRDefault="00B70009" w:rsidP="00FF2A8A">
            <w:pPr>
              <w:widowControl w:val="0"/>
              <w:adjustRightInd w:val="0"/>
              <w:spacing w:before="20" w:after="40"/>
              <w:jc w:val="center"/>
              <w:outlineLvl w:val="4"/>
              <w:rPr>
                <w:lang w:eastAsia="en-US"/>
              </w:rPr>
            </w:pPr>
            <w:r w:rsidRPr="005E475C">
              <w:rPr>
                <w:lang w:eastAsia="en-US"/>
              </w:rPr>
              <w:t>Должность</w:t>
            </w:r>
          </w:p>
        </w:tc>
      </w:tr>
      <w:tr w:rsidR="00B70009" w:rsidRPr="005E475C" w:rsidTr="00931616">
        <w:trPr>
          <w:jc w:val="center"/>
        </w:trPr>
        <w:tc>
          <w:tcPr>
            <w:tcW w:w="1134"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с</w:t>
            </w:r>
          </w:p>
        </w:tc>
        <w:tc>
          <w:tcPr>
            <w:tcW w:w="1701" w:type="dxa"/>
            <w:hideMark/>
          </w:tcPr>
          <w:p w:rsidR="00B70009" w:rsidRPr="005E475C" w:rsidRDefault="00B70009" w:rsidP="00FF2A8A">
            <w:pPr>
              <w:widowControl w:val="0"/>
              <w:adjustRightInd w:val="0"/>
              <w:spacing w:before="20" w:after="40"/>
              <w:jc w:val="both"/>
              <w:outlineLvl w:val="4"/>
              <w:rPr>
                <w:lang w:eastAsia="en-US"/>
              </w:rPr>
            </w:pPr>
            <w:r w:rsidRPr="005E475C">
              <w:rPr>
                <w:lang w:eastAsia="en-US"/>
              </w:rPr>
              <w:t>по</w:t>
            </w:r>
          </w:p>
        </w:tc>
        <w:tc>
          <w:tcPr>
            <w:tcW w:w="3969" w:type="dxa"/>
          </w:tcPr>
          <w:p w:rsidR="00B70009" w:rsidRPr="005E475C" w:rsidRDefault="00B70009" w:rsidP="00FF2A8A">
            <w:pPr>
              <w:widowControl w:val="0"/>
              <w:adjustRightInd w:val="0"/>
              <w:spacing w:before="20" w:after="40"/>
              <w:jc w:val="both"/>
              <w:outlineLvl w:val="4"/>
              <w:rPr>
                <w:lang w:eastAsia="en-US"/>
              </w:rPr>
            </w:pPr>
          </w:p>
        </w:tc>
        <w:tc>
          <w:tcPr>
            <w:tcW w:w="2841" w:type="dxa"/>
          </w:tcPr>
          <w:p w:rsidR="00B70009" w:rsidRPr="005E475C" w:rsidRDefault="00B70009" w:rsidP="00FF2A8A">
            <w:pPr>
              <w:widowControl w:val="0"/>
              <w:adjustRightInd w:val="0"/>
              <w:spacing w:before="20" w:after="40"/>
              <w:jc w:val="both"/>
              <w:outlineLvl w:val="4"/>
              <w:rPr>
                <w:lang w:eastAsia="en-US"/>
              </w:rPr>
            </w:pPr>
          </w:p>
        </w:tc>
      </w:tr>
      <w:tr w:rsidR="005E5BBB" w:rsidRPr="005E475C" w:rsidTr="00931616">
        <w:trPr>
          <w:jc w:val="center"/>
        </w:trPr>
        <w:tc>
          <w:tcPr>
            <w:tcW w:w="1134" w:type="dxa"/>
          </w:tcPr>
          <w:p w:rsidR="005E5BBB" w:rsidRPr="0036620A" w:rsidRDefault="005E5BBB" w:rsidP="00FF2A8A">
            <w:r w:rsidRPr="0036620A">
              <w:t>08.2006</w:t>
            </w:r>
          </w:p>
        </w:tc>
        <w:tc>
          <w:tcPr>
            <w:tcW w:w="1701" w:type="dxa"/>
          </w:tcPr>
          <w:p w:rsidR="005E5BBB" w:rsidRPr="0036620A" w:rsidRDefault="005E5BBB" w:rsidP="00FF2A8A">
            <w:r w:rsidRPr="0036620A">
              <w:t>06.2011</w:t>
            </w:r>
          </w:p>
        </w:tc>
        <w:tc>
          <w:tcPr>
            <w:tcW w:w="3969" w:type="dxa"/>
          </w:tcPr>
          <w:p w:rsidR="005E5BBB" w:rsidRPr="0036620A" w:rsidRDefault="005E5BBB" w:rsidP="00FF2A8A">
            <w:r w:rsidRPr="0036620A">
              <w:t>Общество с ограниченной ответственностью "КЭПИТАЛ ПАРТНЕРЗ"</w:t>
            </w:r>
          </w:p>
        </w:tc>
        <w:tc>
          <w:tcPr>
            <w:tcW w:w="2841" w:type="dxa"/>
          </w:tcPr>
          <w:p w:rsidR="005E5BBB" w:rsidRPr="0036620A" w:rsidRDefault="005E5BBB" w:rsidP="00FF2A8A">
            <w:r w:rsidRPr="0036620A">
              <w:t>Заместитель начальника юридического отдела</w:t>
            </w:r>
          </w:p>
        </w:tc>
      </w:tr>
      <w:tr w:rsidR="005E5BBB" w:rsidRPr="005E475C" w:rsidTr="00931616">
        <w:trPr>
          <w:jc w:val="center"/>
        </w:trPr>
        <w:tc>
          <w:tcPr>
            <w:tcW w:w="1134" w:type="dxa"/>
          </w:tcPr>
          <w:p w:rsidR="005E5BBB" w:rsidRPr="0036620A" w:rsidRDefault="005E5BBB" w:rsidP="00FF2A8A">
            <w:r w:rsidRPr="0036620A">
              <w:t>06.2011</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Менеджмент"</w:t>
            </w:r>
          </w:p>
        </w:tc>
        <w:tc>
          <w:tcPr>
            <w:tcW w:w="2841" w:type="dxa"/>
          </w:tcPr>
          <w:p w:rsidR="005E5BBB" w:rsidRPr="0036620A" w:rsidRDefault="005E5BBB" w:rsidP="00FF2A8A">
            <w:r w:rsidRPr="0036620A">
              <w:t>Заместитель начальника департамента</w:t>
            </w:r>
          </w:p>
        </w:tc>
      </w:tr>
      <w:tr w:rsidR="005E5BBB" w:rsidRPr="005E475C" w:rsidTr="00931616">
        <w:trPr>
          <w:jc w:val="center"/>
        </w:trPr>
        <w:tc>
          <w:tcPr>
            <w:tcW w:w="1134" w:type="dxa"/>
          </w:tcPr>
          <w:p w:rsidR="005E5BBB" w:rsidRPr="005E5BBB" w:rsidRDefault="00205439" w:rsidP="00FF2A8A">
            <w:r w:rsidRPr="00205439">
              <w:t>30.10.2013</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B70009">
              <w:t xml:space="preserve">ЗАО «О1 </w:t>
            </w:r>
            <w:proofErr w:type="spellStart"/>
            <w:r w:rsidRPr="00B70009">
              <w:t>Пропертиз</w:t>
            </w:r>
            <w:proofErr w:type="spellEnd"/>
            <w:r w:rsidRPr="00B70009">
              <w:t xml:space="preserve"> </w:t>
            </w:r>
            <w:proofErr w:type="spellStart"/>
            <w:r w:rsidRPr="00B70009">
              <w:t>Финанс</w:t>
            </w:r>
            <w:proofErr w:type="spellEnd"/>
            <w:r w:rsidRPr="00B70009">
              <w:t>»</w:t>
            </w:r>
          </w:p>
        </w:tc>
        <w:tc>
          <w:tcPr>
            <w:tcW w:w="2841" w:type="dxa"/>
          </w:tcPr>
          <w:p w:rsidR="005E5BBB" w:rsidRPr="0036620A" w:rsidRDefault="005E5BBB" w:rsidP="00FF2A8A">
            <w:r>
              <w:t xml:space="preserve">Член Совета директоров </w:t>
            </w:r>
          </w:p>
        </w:tc>
      </w:tr>
    </w:tbl>
    <w:p w:rsidR="00B70009" w:rsidRPr="005E475C" w:rsidRDefault="00B70009" w:rsidP="00B70009">
      <w:pPr>
        <w:widowControl w:val="0"/>
        <w:adjustRightInd w:val="0"/>
        <w:spacing w:before="20" w:after="40"/>
        <w:jc w:val="both"/>
        <w:outlineLvl w:val="4"/>
      </w:pPr>
    </w:p>
    <w:p w:rsidR="00B70009" w:rsidRPr="001B1C59" w:rsidRDefault="00B70009" w:rsidP="00B70009">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B70009" w:rsidRPr="005E475C" w:rsidRDefault="00B70009" w:rsidP="00B70009">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у Эмитента отсутствуют дочерние и зависимые общества. </w:t>
      </w:r>
    </w:p>
    <w:p w:rsidR="00B70009" w:rsidRPr="001B1C59" w:rsidRDefault="00B70009" w:rsidP="00B70009">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B70009" w:rsidRPr="003D7C62" w:rsidRDefault="00B70009" w:rsidP="00B70009">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привлекался</w:t>
      </w:r>
      <w:r w:rsidRPr="003D7C62">
        <w:t xml:space="preserve"> </w:t>
      </w:r>
    </w:p>
    <w:p w:rsidR="00B70009" w:rsidRPr="003D7C62" w:rsidRDefault="00B70009" w:rsidP="00B70009">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 xml:space="preserve">не занимал </w:t>
      </w:r>
    </w:p>
    <w:p w:rsidR="005E5BBB" w:rsidRPr="005E5BBB" w:rsidRDefault="005E5BBB" w:rsidP="005E5BBB">
      <w:pPr>
        <w:adjustRightInd w:val="0"/>
        <w:ind w:firstLine="540"/>
        <w:jc w:val="both"/>
        <w:rPr>
          <w:b/>
          <w:i/>
        </w:rPr>
      </w:pPr>
      <w: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Pr>
          <w:b/>
          <w:i/>
        </w:rPr>
        <w:t xml:space="preserve">участвует в работе Комитета по аудиту, Председатель комитета. </w:t>
      </w:r>
    </w:p>
    <w:p w:rsidR="005E5BBB" w:rsidRDefault="005E5BBB" w:rsidP="00E66BE0">
      <w:pPr>
        <w:adjustRightInd w:val="0"/>
        <w:ind w:firstLine="567"/>
        <w:jc w:val="both"/>
        <w:rPr>
          <w:b/>
        </w:rPr>
      </w:pPr>
    </w:p>
    <w:p w:rsidR="005E5BBB" w:rsidRPr="005E5BBB" w:rsidRDefault="005E5BBB" w:rsidP="00E66BE0">
      <w:pPr>
        <w:adjustRightInd w:val="0"/>
        <w:ind w:firstLine="567"/>
        <w:jc w:val="both"/>
        <w:rPr>
          <w:b/>
          <w:i/>
        </w:rPr>
      </w:pPr>
      <w:r>
        <w:t>С</w:t>
      </w:r>
      <w:r w:rsidRPr="001B1C59">
        <w:t>ведения о членах совета директоров, котор</w:t>
      </w:r>
      <w:r>
        <w:t xml:space="preserve">ых эмитент считает независимыми: </w:t>
      </w:r>
      <w:r w:rsidR="00A44727">
        <w:rPr>
          <w:b/>
          <w:i/>
        </w:rPr>
        <w:t xml:space="preserve">У Эмитента отсутствуют члены Совета директоров, которых </w:t>
      </w:r>
      <w:r w:rsidRPr="005E5BBB">
        <w:rPr>
          <w:b/>
          <w:i/>
        </w:rPr>
        <w:t>Эмитент считает независимыми</w:t>
      </w:r>
      <w:r w:rsidR="00A44727">
        <w:rPr>
          <w:b/>
          <w:i/>
        </w:rPr>
        <w:t xml:space="preserve">. </w:t>
      </w:r>
      <w:r w:rsidRPr="005E5BBB">
        <w:rPr>
          <w:b/>
          <w:i/>
        </w:rPr>
        <w:t xml:space="preserve"> </w:t>
      </w:r>
    </w:p>
    <w:p w:rsidR="005E5BBB" w:rsidRDefault="005E5BBB" w:rsidP="00E66BE0">
      <w:pPr>
        <w:adjustRightInd w:val="0"/>
        <w:ind w:firstLine="567"/>
        <w:jc w:val="both"/>
        <w:rPr>
          <w:b/>
        </w:rPr>
      </w:pPr>
    </w:p>
    <w:p w:rsidR="00E66BE0" w:rsidRPr="005E5BBB" w:rsidRDefault="00E66BE0" w:rsidP="00E66BE0">
      <w:pPr>
        <w:widowControl w:val="0"/>
        <w:adjustRightInd w:val="0"/>
        <w:ind w:firstLine="539"/>
        <w:rPr>
          <w:b/>
          <w:u w:val="single"/>
        </w:rPr>
      </w:pPr>
      <w:r w:rsidRPr="005E5BBB">
        <w:rPr>
          <w:b/>
          <w:u w:val="single"/>
        </w:rPr>
        <w:t xml:space="preserve">Единоличный исполнительный орган – Генеральный директор </w:t>
      </w:r>
    </w:p>
    <w:p w:rsidR="00E66BE0" w:rsidRPr="005E475C" w:rsidRDefault="00E66BE0" w:rsidP="00E66BE0">
      <w:pPr>
        <w:widowControl w:val="0"/>
        <w:adjustRightInd w:val="0"/>
        <w:ind w:firstLine="539"/>
        <w:jc w:val="both"/>
        <w:outlineLvl w:val="4"/>
        <w:rPr>
          <w:b/>
          <w:i/>
        </w:rPr>
      </w:pPr>
      <w:r w:rsidRPr="005E475C">
        <w:t>Фамилия</w:t>
      </w:r>
      <w:r>
        <w:t>,</w:t>
      </w:r>
      <w:r w:rsidRPr="005E475C">
        <w:t xml:space="preserve"> Имя</w:t>
      </w:r>
      <w:r>
        <w:t>,</w:t>
      </w:r>
      <w:r w:rsidRPr="005E475C">
        <w:t xml:space="preserve"> Отчество:</w:t>
      </w:r>
      <w:r w:rsidRPr="005E475C">
        <w:rPr>
          <w:b/>
          <w:bCs/>
          <w:iCs/>
        </w:rPr>
        <w:t xml:space="preserve"> </w:t>
      </w:r>
      <w:r w:rsidR="005E5BBB" w:rsidRPr="005F2CE7">
        <w:rPr>
          <w:rStyle w:val="Subst0"/>
        </w:rPr>
        <w:t>Калашников Николай Германович</w:t>
      </w:r>
    </w:p>
    <w:p w:rsidR="00E66BE0" w:rsidRPr="005E475C" w:rsidRDefault="00E66BE0" w:rsidP="00E66BE0">
      <w:pPr>
        <w:widowControl w:val="0"/>
        <w:adjustRightInd w:val="0"/>
        <w:ind w:firstLine="539"/>
        <w:jc w:val="both"/>
        <w:outlineLvl w:val="4"/>
        <w:rPr>
          <w:i/>
        </w:rPr>
      </w:pPr>
      <w:r w:rsidRPr="005E475C">
        <w:t>Год рождения:</w:t>
      </w:r>
      <w:r w:rsidRPr="005E475C">
        <w:rPr>
          <w:b/>
          <w:bCs/>
          <w:iCs/>
        </w:rPr>
        <w:t xml:space="preserve"> </w:t>
      </w:r>
      <w:r w:rsidR="005E5BBB">
        <w:rPr>
          <w:rStyle w:val="Subst0"/>
        </w:rPr>
        <w:t>1950</w:t>
      </w:r>
    </w:p>
    <w:p w:rsidR="00E66BE0" w:rsidRDefault="00E66BE0" w:rsidP="00E66BE0">
      <w:pPr>
        <w:widowControl w:val="0"/>
        <w:adjustRightInd w:val="0"/>
        <w:ind w:firstLine="539"/>
        <w:jc w:val="both"/>
        <w:outlineLvl w:val="4"/>
        <w:rPr>
          <w:b/>
          <w:i/>
        </w:rPr>
      </w:pPr>
      <w:r>
        <w:t>С</w:t>
      </w:r>
      <w:r w:rsidRPr="001B1C59">
        <w:t>ведения об образовании</w:t>
      </w:r>
      <w:r w:rsidRPr="005E475C">
        <w:t xml:space="preserve">: </w:t>
      </w:r>
      <w:r w:rsidR="005E5BBB">
        <w:rPr>
          <w:rStyle w:val="Subst0"/>
        </w:rPr>
        <w:t>Высшее</w:t>
      </w:r>
    </w:p>
    <w:p w:rsidR="00E66BE0" w:rsidRPr="005E475C" w:rsidRDefault="00E66BE0" w:rsidP="00E66BE0">
      <w:pPr>
        <w:widowControl w:val="0"/>
        <w:adjustRightInd w:val="0"/>
        <w:ind w:firstLine="539"/>
        <w:jc w:val="both"/>
        <w:outlineLvl w:val="4"/>
      </w:pPr>
      <w:r w:rsidRPr="005E475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E66BE0" w:rsidRPr="005E475C" w:rsidTr="00931616">
        <w:trPr>
          <w:jc w:val="center"/>
        </w:trPr>
        <w:tc>
          <w:tcPr>
            <w:tcW w:w="2835" w:type="dxa"/>
            <w:gridSpan w:val="2"/>
            <w:hideMark/>
          </w:tcPr>
          <w:p w:rsidR="00E66BE0" w:rsidRPr="005E475C" w:rsidRDefault="00E66BE0" w:rsidP="00D5312D">
            <w:pPr>
              <w:widowControl w:val="0"/>
              <w:adjustRightInd w:val="0"/>
              <w:spacing w:before="20" w:after="40"/>
              <w:jc w:val="center"/>
              <w:outlineLvl w:val="4"/>
              <w:rPr>
                <w:lang w:eastAsia="en-US"/>
              </w:rPr>
            </w:pPr>
            <w:r w:rsidRPr="005E475C">
              <w:rPr>
                <w:lang w:eastAsia="en-US"/>
              </w:rPr>
              <w:t>Период</w:t>
            </w:r>
          </w:p>
        </w:tc>
        <w:tc>
          <w:tcPr>
            <w:tcW w:w="3969" w:type="dxa"/>
            <w:hideMark/>
          </w:tcPr>
          <w:p w:rsidR="00E66BE0" w:rsidRPr="005E475C" w:rsidRDefault="00E66BE0" w:rsidP="00D5312D">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E66BE0" w:rsidRPr="005E475C" w:rsidRDefault="00E66BE0" w:rsidP="00D5312D">
            <w:pPr>
              <w:widowControl w:val="0"/>
              <w:adjustRightInd w:val="0"/>
              <w:spacing w:before="20" w:after="40"/>
              <w:jc w:val="center"/>
              <w:outlineLvl w:val="4"/>
              <w:rPr>
                <w:lang w:eastAsia="en-US"/>
              </w:rPr>
            </w:pPr>
            <w:r w:rsidRPr="005E475C">
              <w:rPr>
                <w:lang w:eastAsia="en-US"/>
              </w:rPr>
              <w:t>Должность</w:t>
            </w:r>
          </w:p>
        </w:tc>
      </w:tr>
      <w:tr w:rsidR="00E66BE0" w:rsidRPr="005E475C" w:rsidTr="00931616">
        <w:trPr>
          <w:jc w:val="center"/>
        </w:trPr>
        <w:tc>
          <w:tcPr>
            <w:tcW w:w="1134" w:type="dxa"/>
            <w:hideMark/>
          </w:tcPr>
          <w:p w:rsidR="00E66BE0" w:rsidRPr="005E475C" w:rsidRDefault="00E66BE0" w:rsidP="00D5312D">
            <w:pPr>
              <w:widowControl w:val="0"/>
              <w:adjustRightInd w:val="0"/>
              <w:spacing w:before="20" w:after="40"/>
              <w:jc w:val="both"/>
              <w:outlineLvl w:val="4"/>
              <w:rPr>
                <w:lang w:eastAsia="en-US"/>
              </w:rPr>
            </w:pPr>
            <w:r w:rsidRPr="005E475C">
              <w:rPr>
                <w:lang w:eastAsia="en-US"/>
              </w:rPr>
              <w:t>с</w:t>
            </w:r>
          </w:p>
        </w:tc>
        <w:tc>
          <w:tcPr>
            <w:tcW w:w="1701" w:type="dxa"/>
            <w:hideMark/>
          </w:tcPr>
          <w:p w:rsidR="00E66BE0" w:rsidRPr="005E475C" w:rsidRDefault="00E66BE0" w:rsidP="00D5312D">
            <w:pPr>
              <w:widowControl w:val="0"/>
              <w:adjustRightInd w:val="0"/>
              <w:spacing w:before="20" w:after="40"/>
              <w:jc w:val="both"/>
              <w:outlineLvl w:val="4"/>
              <w:rPr>
                <w:lang w:eastAsia="en-US"/>
              </w:rPr>
            </w:pPr>
            <w:r w:rsidRPr="005E475C">
              <w:rPr>
                <w:lang w:eastAsia="en-US"/>
              </w:rPr>
              <w:t>по</w:t>
            </w:r>
          </w:p>
        </w:tc>
        <w:tc>
          <w:tcPr>
            <w:tcW w:w="3969" w:type="dxa"/>
          </w:tcPr>
          <w:p w:rsidR="00E66BE0" w:rsidRPr="005E475C" w:rsidRDefault="00E66BE0" w:rsidP="00D5312D">
            <w:pPr>
              <w:widowControl w:val="0"/>
              <w:adjustRightInd w:val="0"/>
              <w:spacing w:before="20" w:after="40"/>
              <w:jc w:val="both"/>
              <w:outlineLvl w:val="4"/>
              <w:rPr>
                <w:lang w:eastAsia="en-US"/>
              </w:rPr>
            </w:pPr>
          </w:p>
        </w:tc>
        <w:tc>
          <w:tcPr>
            <w:tcW w:w="2841" w:type="dxa"/>
          </w:tcPr>
          <w:p w:rsidR="00E66BE0" w:rsidRPr="005E475C" w:rsidRDefault="00E66BE0" w:rsidP="00D5312D">
            <w:pPr>
              <w:widowControl w:val="0"/>
              <w:adjustRightInd w:val="0"/>
              <w:spacing w:before="20" w:after="40"/>
              <w:jc w:val="both"/>
              <w:outlineLvl w:val="4"/>
              <w:rPr>
                <w:lang w:eastAsia="en-US"/>
              </w:rPr>
            </w:pPr>
          </w:p>
        </w:tc>
      </w:tr>
      <w:tr w:rsidR="005E5BBB" w:rsidRPr="005E475C" w:rsidTr="00931616">
        <w:trPr>
          <w:jc w:val="center"/>
        </w:trPr>
        <w:tc>
          <w:tcPr>
            <w:tcW w:w="1134" w:type="dxa"/>
          </w:tcPr>
          <w:p w:rsidR="005E5BBB" w:rsidRPr="0036620A" w:rsidRDefault="005E5BBB" w:rsidP="00FF2A8A">
            <w:r w:rsidRPr="0036620A">
              <w:t>03.2010</w:t>
            </w:r>
          </w:p>
        </w:tc>
        <w:tc>
          <w:tcPr>
            <w:tcW w:w="1701" w:type="dxa"/>
          </w:tcPr>
          <w:p w:rsidR="005E5BBB" w:rsidRPr="0036620A" w:rsidRDefault="005E5BBB" w:rsidP="00FF2A8A">
            <w:r w:rsidRPr="0036620A">
              <w:t>01.2011</w:t>
            </w:r>
          </w:p>
        </w:tc>
        <w:tc>
          <w:tcPr>
            <w:tcW w:w="3969" w:type="dxa"/>
          </w:tcPr>
          <w:p w:rsidR="005E5BBB" w:rsidRPr="0036620A" w:rsidRDefault="005E5BBB" w:rsidP="00FF2A8A">
            <w:r w:rsidRPr="0036620A">
              <w:t>Акционерный коммерческий банк «Национальный Резервный Банк» (открытое акционерное общество)</w:t>
            </w:r>
          </w:p>
        </w:tc>
        <w:tc>
          <w:tcPr>
            <w:tcW w:w="2841" w:type="dxa"/>
          </w:tcPr>
          <w:p w:rsidR="005E5BBB" w:rsidRPr="0036620A" w:rsidRDefault="005E5BBB" w:rsidP="00FF2A8A">
            <w:r w:rsidRPr="0036620A">
              <w:t>Ведущий специалист</w:t>
            </w:r>
          </w:p>
        </w:tc>
      </w:tr>
      <w:tr w:rsidR="005E5BBB" w:rsidRPr="005E475C" w:rsidTr="00931616">
        <w:trPr>
          <w:jc w:val="center"/>
        </w:trPr>
        <w:tc>
          <w:tcPr>
            <w:tcW w:w="1134" w:type="dxa"/>
          </w:tcPr>
          <w:p w:rsidR="005E5BBB" w:rsidRPr="0036620A" w:rsidRDefault="005E5BBB" w:rsidP="00FF2A8A">
            <w:r w:rsidRPr="0036620A">
              <w:t>08.2011</w:t>
            </w:r>
          </w:p>
        </w:tc>
        <w:tc>
          <w:tcPr>
            <w:tcW w:w="1701" w:type="dxa"/>
          </w:tcPr>
          <w:p w:rsidR="005E5BBB" w:rsidRPr="0036620A" w:rsidRDefault="005E5BBB" w:rsidP="00FF2A8A">
            <w:r w:rsidRPr="0036620A">
              <w:t>12.2013</w:t>
            </w:r>
          </w:p>
        </w:tc>
        <w:tc>
          <w:tcPr>
            <w:tcW w:w="3969" w:type="dxa"/>
          </w:tcPr>
          <w:p w:rsidR="005E5BBB" w:rsidRPr="0036620A" w:rsidRDefault="005E5BBB" w:rsidP="00FF2A8A">
            <w:r w:rsidRPr="0036620A">
              <w:t>Открытое акционерное общество Банк «ОТКРЫТИЕ»</w:t>
            </w:r>
          </w:p>
        </w:tc>
        <w:tc>
          <w:tcPr>
            <w:tcW w:w="2841" w:type="dxa"/>
          </w:tcPr>
          <w:p w:rsidR="005E5BBB" w:rsidRPr="0036620A" w:rsidRDefault="005E5BBB" w:rsidP="00FF2A8A">
            <w:r w:rsidRPr="0036620A">
              <w:t>Главный специалист</w:t>
            </w:r>
          </w:p>
        </w:tc>
      </w:tr>
      <w:tr w:rsidR="005E5BBB" w:rsidRPr="005E475C" w:rsidTr="00931616">
        <w:trPr>
          <w:jc w:val="center"/>
        </w:trPr>
        <w:tc>
          <w:tcPr>
            <w:tcW w:w="1134" w:type="dxa"/>
          </w:tcPr>
          <w:p w:rsidR="005E5BBB" w:rsidRPr="0036620A" w:rsidRDefault="005E5BBB" w:rsidP="00FF2A8A">
            <w:r w:rsidRPr="0036620A">
              <w:t>08.05.2014</w:t>
            </w:r>
          </w:p>
        </w:tc>
        <w:tc>
          <w:tcPr>
            <w:tcW w:w="1701" w:type="dxa"/>
          </w:tcPr>
          <w:p w:rsidR="005E5BBB" w:rsidRPr="0036620A" w:rsidRDefault="005E5BBB" w:rsidP="00FF2A8A">
            <w:r w:rsidRPr="0036620A">
              <w:t>настоящее время</w:t>
            </w:r>
          </w:p>
        </w:tc>
        <w:tc>
          <w:tcPr>
            <w:tcW w:w="3969" w:type="dxa"/>
          </w:tcPr>
          <w:p w:rsidR="005E5BBB" w:rsidRPr="0036620A" w:rsidRDefault="005E5BBB" w:rsidP="00FF2A8A">
            <w:r w:rsidRPr="0036620A">
              <w:t xml:space="preserve">Закрытое акционерное общество "О1 </w:t>
            </w:r>
            <w:proofErr w:type="spellStart"/>
            <w:r w:rsidRPr="0036620A">
              <w:t>Пропертиз</w:t>
            </w:r>
            <w:proofErr w:type="spellEnd"/>
            <w:r w:rsidRPr="0036620A">
              <w:t xml:space="preserve"> </w:t>
            </w:r>
            <w:proofErr w:type="spellStart"/>
            <w:r w:rsidRPr="0036620A">
              <w:t>Финанс</w:t>
            </w:r>
            <w:proofErr w:type="spellEnd"/>
            <w:r w:rsidRPr="0036620A">
              <w:t>"</w:t>
            </w:r>
          </w:p>
        </w:tc>
        <w:tc>
          <w:tcPr>
            <w:tcW w:w="2841" w:type="dxa"/>
          </w:tcPr>
          <w:p w:rsidR="005E5BBB" w:rsidRPr="0036620A" w:rsidRDefault="005E5BBB" w:rsidP="00FF2A8A">
            <w:r w:rsidRPr="0036620A">
              <w:t>Генеральный директор</w:t>
            </w:r>
          </w:p>
        </w:tc>
      </w:tr>
    </w:tbl>
    <w:p w:rsidR="00E66BE0" w:rsidRPr="005E475C" w:rsidRDefault="00E66BE0" w:rsidP="00E66BE0">
      <w:pPr>
        <w:widowControl w:val="0"/>
        <w:adjustRightInd w:val="0"/>
        <w:spacing w:before="20" w:after="40"/>
        <w:jc w:val="both"/>
        <w:outlineLvl w:val="4"/>
      </w:pPr>
    </w:p>
    <w:p w:rsidR="00E66BE0" w:rsidRPr="001B1C59" w:rsidRDefault="00E66BE0" w:rsidP="00E66BE0">
      <w:pPr>
        <w:adjustRightInd w:val="0"/>
        <w:ind w:firstLine="540"/>
        <w:jc w:val="both"/>
      </w:pPr>
      <w:r>
        <w:t>Д</w:t>
      </w:r>
      <w:r w:rsidRPr="001B1C59">
        <w:t>ол</w:t>
      </w:r>
      <w:r>
        <w:t>я</w:t>
      </w:r>
      <w:r w:rsidRPr="001B1C59">
        <w:t xml:space="preserve"> участия такого лица в уставном капитале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sidRPr="005E475C">
        <w:rPr>
          <w:b/>
          <w:i/>
        </w:rPr>
        <w:t>нет</w:t>
      </w:r>
    </w:p>
    <w:p w:rsidR="00E66BE0" w:rsidRPr="005E475C" w:rsidRDefault="00E66BE0" w:rsidP="00E66BE0">
      <w:pPr>
        <w:adjustRightInd w:val="0"/>
        <w:ind w:firstLine="540"/>
        <w:jc w:val="both"/>
        <w:rPr>
          <w:b/>
          <w:i/>
        </w:rPr>
      </w:pPr>
      <w:r>
        <w:t>Д</w:t>
      </w:r>
      <w:r w:rsidRPr="001B1C59">
        <w:t>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 xml:space="preserve">нет, у Эмитента отсутствуют дочерние и зависимые общества. </w:t>
      </w:r>
    </w:p>
    <w:p w:rsidR="00E66BE0" w:rsidRPr="001B1C59" w:rsidRDefault="00E66BE0" w:rsidP="00E66BE0">
      <w:pPr>
        <w:adjustRightInd w:val="0"/>
        <w:ind w:firstLine="540"/>
        <w:jc w:val="both"/>
      </w:pPr>
      <w:r>
        <w:t>Х</w:t>
      </w:r>
      <w:r w:rsidRPr="001B1C59">
        <w:t>арактер любых родственных связей с лицами, входящими в состав органов управления эмитента и (или) органов контроля за финансово-хозяй</w:t>
      </w:r>
      <w:r>
        <w:t xml:space="preserve">ственной деятельностью эмитента: </w:t>
      </w:r>
      <w:r w:rsidRPr="005E475C">
        <w:rPr>
          <w:b/>
          <w:i/>
        </w:rPr>
        <w:t>такие связи отсутствуют.</w:t>
      </w:r>
      <w:r>
        <w:t xml:space="preserve"> </w:t>
      </w:r>
    </w:p>
    <w:p w:rsidR="00E66BE0" w:rsidRPr="003D7C62" w:rsidRDefault="00E66BE0" w:rsidP="00E66BE0">
      <w:pPr>
        <w:adjustRightInd w:val="0"/>
        <w:ind w:firstLine="540"/>
        <w:jc w:val="both"/>
      </w:pPr>
      <w:r>
        <w:t>С</w:t>
      </w:r>
      <w:r w:rsidRPr="001B1C59">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w:t>
      </w:r>
      <w:r>
        <w:t>я против государственной власти</w:t>
      </w:r>
      <w:r w:rsidRPr="003D7C62">
        <w:t xml:space="preserve">: </w:t>
      </w:r>
      <w:r w:rsidRPr="003D7C62">
        <w:rPr>
          <w:b/>
          <w:i/>
        </w:rPr>
        <w:t>не привлекался</w:t>
      </w:r>
      <w:r w:rsidRPr="003D7C62">
        <w:t xml:space="preserve"> </w:t>
      </w:r>
    </w:p>
    <w:p w:rsidR="00E66BE0" w:rsidRPr="003D7C62" w:rsidRDefault="00E66BE0" w:rsidP="00E66BE0">
      <w:pPr>
        <w:adjustRightInd w:val="0"/>
        <w:ind w:firstLine="540"/>
        <w:jc w:val="both"/>
        <w:rPr>
          <w:b/>
          <w:i/>
        </w:rPr>
      </w:pPr>
      <w:r w:rsidRPr="003D7C62">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3D7C62">
        <w:rPr>
          <w:b/>
          <w:i/>
        </w:rPr>
        <w:t xml:space="preserve">не занимал </w:t>
      </w:r>
    </w:p>
    <w:p w:rsidR="00E66BE0" w:rsidRDefault="00E66BE0" w:rsidP="001B1B02">
      <w:pPr>
        <w:adjustRightInd w:val="0"/>
        <w:jc w:val="both"/>
      </w:pPr>
    </w:p>
    <w:p w:rsidR="00D10796" w:rsidRPr="005F2CE7" w:rsidRDefault="00D10796" w:rsidP="00A44727">
      <w:pPr>
        <w:ind w:firstLine="567"/>
        <w:jc w:val="both"/>
      </w:pPr>
      <w:r w:rsidRPr="005F2CE7">
        <w:rPr>
          <w:rStyle w:val="Subst0"/>
        </w:rPr>
        <w:t xml:space="preserve">Коллегиальный исполнительный орган </w:t>
      </w:r>
      <w:r>
        <w:rPr>
          <w:rStyle w:val="Subst0"/>
        </w:rPr>
        <w:t xml:space="preserve">не создан (не сформирован), поскольку его формирование </w:t>
      </w:r>
      <w:r w:rsidRPr="005F2CE7">
        <w:rPr>
          <w:rStyle w:val="Subst0"/>
        </w:rPr>
        <w:t>не предусмотрен</w:t>
      </w:r>
      <w:r>
        <w:rPr>
          <w:rStyle w:val="Subst0"/>
        </w:rPr>
        <w:t xml:space="preserve">о уставом Эмитента. </w:t>
      </w:r>
    </w:p>
    <w:p w:rsidR="00D10796" w:rsidRDefault="00D10796" w:rsidP="001B1B02">
      <w:pPr>
        <w:adjustRightInd w:val="0"/>
        <w:jc w:val="both"/>
      </w:pPr>
    </w:p>
    <w:p w:rsidR="001B1B02" w:rsidRDefault="001B1B02" w:rsidP="002E0D35">
      <w:pPr>
        <w:pStyle w:val="20"/>
        <w:rPr>
          <w:sz w:val="22"/>
          <w:szCs w:val="22"/>
        </w:rPr>
      </w:pPr>
      <w:bookmarkStart w:id="73" w:name="_Toc422823185"/>
      <w:r w:rsidRPr="002E0D35">
        <w:rPr>
          <w:sz w:val="22"/>
          <w:szCs w:val="22"/>
        </w:rPr>
        <w:t>5.3. Сведения о размере вознаграждения, льгот и (или) компенсации расходов по каждому органу управления эмитента</w:t>
      </w:r>
      <w:bookmarkEnd w:id="73"/>
    </w:p>
    <w:p w:rsidR="00E268FD" w:rsidRPr="00E268FD" w:rsidRDefault="00E268FD" w:rsidP="00E268FD"/>
    <w:p w:rsidR="000450E6" w:rsidRDefault="001B1B02" w:rsidP="001B1B02">
      <w:pPr>
        <w:adjustRightInd w:val="0"/>
        <w:ind w:firstLine="540"/>
        <w:jc w:val="both"/>
      </w:pPr>
      <w:r w:rsidRPr="001B1C59">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w:t>
      </w:r>
      <w:r w:rsidR="000450E6">
        <w:t xml:space="preserve">ерждения проспекта ценных бумаг: </w:t>
      </w:r>
      <w:r w:rsidR="000450E6">
        <w:rPr>
          <w:b/>
          <w:i/>
        </w:rPr>
        <w:t xml:space="preserve">вознаграждения Совету директоров не выплачивались. </w:t>
      </w:r>
      <w:r w:rsidRPr="001B1C59">
        <w:t xml:space="preserve"> </w:t>
      </w:r>
    </w:p>
    <w:p w:rsidR="000450E6" w:rsidRDefault="000450E6" w:rsidP="001B1B02">
      <w:pPr>
        <w:adjustRightInd w:val="0"/>
        <w:ind w:firstLine="540"/>
        <w:jc w:val="both"/>
      </w:pPr>
    </w:p>
    <w:p w:rsidR="001B1B02" w:rsidRPr="000450E6" w:rsidRDefault="000450E6" w:rsidP="001B1B02">
      <w:pPr>
        <w:adjustRightInd w:val="0"/>
        <w:ind w:firstLine="540"/>
        <w:jc w:val="both"/>
        <w:rPr>
          <w:b/>
          <w:i/>
        </w:rPr>
      </w:pPr>
      <w:r>
        <w:t>С</w:t>
      </w:r>
      <w:r w:rsidR="001B1B02" w:rsidRPr="001B1C59">
        <w:t>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t xml:space="preserve">асходов, подлежащих компенсации: </w:t>
      </w:r>
      <w:r>
        <w:rPr>
          <w:b/>
          <w:i/>
        </w:rPr>
        <w:t xml:space="preserve">такие решения и (или) соглашения отсутствуют </w:t>
      </w:r>
    </w:p>
    <w:p w:rsidR="00E66BE0" w:rsidRPr="001B1C59" w:rsidRDefault="00E66BE0" w:rsidP="001B1B02">
      <w:pPr>
        <w:adjustRightInd w:val="0"/>
        <w:jc w:val="both"/>
      </w:pPr>
    </w:p>
    <w:p w:rsidR="001B1B02" w:rsidRDefault="001B1B02" w:rsidP="002E0D35">
      <w:pPr>
        <w:pStyle w:val="20"/>
        <w:rPr>
          <w:sz w:val="22"/>
          <w:szCs w:val="22"/>
        </w:rPr>
      </w:pPr>
      <w:bookmarkStart w:id="74" w:name="_Toc422823186"/>
      <w:r w:rsidRPr="002E0D35">
        <w:rPr>
          <w:sz w:val="22"/>
          <w:szCs w:val="22"/>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4"/>
    </w:p>
    <w:p w:rsidR="00E268FD" w:rsidRPr="00E268FD" w:rsidRDefault="00E268FD" w:rsidP="00E268FD"/>
    <w:p w:rsidR="001B1B02" w:rsidRDefault="006208C8" w:rsidP="00931616">
      <w:pPr>
        <w:adjustRightInd w:val="0"/>
        <w:ind w:firstLine="540"/>
        <w:jc w:val="both"/>
      </w:pPr>
      <w:r>
        <w:t>П</w:t>
      </w:r>
      <w:r w:rsidR="001B1B02" w:rsidRPr="001B1C59">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w:t>
      </w:r>
      <w:r w:rsidR="00FF2A8A">
        <w:t xml:space="preserve">нутренними документами эмитента: </w:t>
      </w:r>
    </w:p>
    <w:p w:rsidR="00D47CAF" w:rsidRDefault="00D47CAF" w:rsidP="00931616">
      <w:pPr>
        <w:adjustRightInd w:val="0"/>
        <w:ind w:firstLine="540"/>
        <w:jc w:val="both"/>
        <w:rPr>
          <w:b/>
          <w:i/>
        </w:rPr>
      </w:pPr>
      <w:r>
        <w:rPr>
          <w:b/>
          <w:i/>
        </w:rPr>
        <w:t xml:space="preserve">Органом контроля за финансово-хозяйственной деятельностью Эмитента является ревизор. </w:t>
      </w:r>
    </w:p>
    <w:p w:rsidR="00D47CAF" w:rsidRDefault="00D47CAF" w:rsidP="00F96408">
      <w:pPr>
        <w:adjustRightInd w:val="0"/>
        <w:ind w:firstLine="540"/>
        <w:jc w:val="both"/>
        <w:rPr>
          <w:b/>
          <w:bCs/>
          <w:i/>
          <w:iCs/>
        </w:rPr>
      </w:pPr>
      <w:r>
        <w:rPr>
          <w:b/>
          <w:bCs/>
          <w:i/>
          <w:iCs/>
        </w:rPr>
        <w:t xml:space="preserve">В компетенцию ревизора входит </w:t>
      </w:r>
      <w:r w:rsidR="00F96408">
        <w:rPr>
          <w:b/>
          <w:bCs/>
          <w:i/>
          <w:iCs/>
        </w:rPr>
        <w:t xml:space="preserve">проверка (ревизия) </w:t>
      </w:r>
      <w:r>
        <w:rPr>
          <w:b/>
          <w:bCs/>
          <w:i/>
          <w:iCs/>
        </w:rPr>
        <w:t>финансово-хозяйственной деятельност</w:t>
      </w:r>
      <w:r w:rsidR="00F96408">
        <w:rPr>
          <w:b/>
          <w:bCs/>
          <w:i/>
          <w:iCs/>
        </w:rPr>
        <w:t>и</w:t>
      </w:r>
      <w:r>
        <w:rPr>
          <w:b/>
          <w:bCs/>
          <w:i/>
          <w:iCs/>
        </w:rPr>
        <w:t xml:space="preserve"> и составление соответствующих заключени</w:t>
      </w:r>
      <w:r w:rsidR="00F96408">
        <w:rPr>
          <w:b/>
          <w:bCs/>
          <w:i/>
          <w:iCs/>
        </w:rPr>
        <w:t>й</w:t>
      </w:r>
      <w:r>
        <w:rPr>
          <w:b/>
          <w:bCs/>
          <w:i/>
          <w:iCs/>
        </w:rPr>
        <w:t>.</w:t>
      </w:r>
    </w:p>
    <w:p w:rsidR="00FF2A8A" w:rsidRPr="00FF2A8A" w:rsidRDefault="00FF2A8A" w:rsidP="00931616">
      <w:pPr>
        <w:adjustRightInd w:val="0"/>
        <w:ind w:firstLine="540"/>
        <w:jc w:val="both"/>
        <w:rPr>
          <w:b/>
          <w:i/>
        </w:rPr>
      </w:pPr>
      <w:r w:rsidRPr="00FF2A8A">
        <w:rPr>
          <w:b/>
          <w:i/>
        </w:rPr>
        <w:t xml:space="preserve">В соответствии с Уставом Эмитента: </w:t>
      </w:r>
    </w:p>
    <w:p w:rsidR="00FF2A8A" w:rsidRPr="00FF2A8A" w:rsidRDefault="00FF2A8A" w:rsidP="00931616">
      <w:pPr>
        <w:widowControl w:val="0"/>
        <w:shd w:val="clear" w:color="auto" w:fill="FFFFFF"/>
        <w:tabs>
          <w:tab w:val="center" w:pos="0"/>
          <w:tab w:val="center" w:pos="1134"/>
          <w:tab w:val="left" w:pos="9781"/>
        </w:tabs>
        <w:adjustRightInd w:val="0"/>
        <w:ind w:firstLine="540"/>
        <w:jc w:val="both"/>
        <w:rPr>
          <w:b/>
          <w:i/>
          <w:spacing w:val="1"/>
        </w:rPr>
      </w:pPr>
      <w:r w:rsidRPr="00FF2A8A">
        <w:rPr>
          <w:b/>
          <w:i/>
          <w:spacing w:val="1"/>
        </w:rPr>
        <w:t>Внутренний контроль за финансово-хозяйственной деятельностью Общества осуществляется</w:t>
      </w:r>
      <w:r w:rsidRPr="00FF2A8A">
        <w:rPr>
          <w:b/>
          <w:i/>
          <w:spacing w:val="1"/>
        </w:rPr>
        <w:br/>
        <w:t>ревизионной комиссией (ревизором), ежегодно избираемой общим собранием акционеров.</w:t>
      </w:r>
    </w:p>
    <w:p w:rsidR="00FF2A8A" w:rsidRPr="00FF2A8A" w:rsidRDefault="00FF2A8A" w:rsidP="00931616">
      <w:pPr>
        <w:shd w:val="clear" w:color="auto" w:fill="FFFFFF"/>
        <w:tabs>
          <w:tab w:val="center" w:pos="0"/>
          <w:tab w:val="center" w:pos="1134"/>
          <w:tab w:val="left" w:pos="9781"/>
        </w:tabs>
        <w:ind w:firstLine="540"/>
        <w:jc w:val="both"/>
        <w:rPr>
          <w:b/>
          <w:i/>
          <w:spacing w:val="1"/>
        </w:rPr>
      </w:pPr>
      <w:r w:rsidRPr="00FF2A8A">
        <w:rPr>
          <w:b/>
          <w:i/>
          <w:spacing w:val="1"/>
        </w:rPr>
        <w:t>Генеральный директор Общества не может быть членом ревизионной комиссии (ревизором), а члены ревизионной комиссии (ревизор) не могут являться членами совета директоров, а также занимать иные должности в органах управления Общества.</w:t>
      </w:r>
    </w:p>
    <w:p w:rsidR="00FF2A8A" w:rsidRPr="00FF2A8A" w:rsidRDefault="00FF2A8A" w:rsidP="00931616">
      <w:pPr>
        <w:shd w:val="clear" w:color="auto" w:fill="FFFFFF"/>
        <w:tabs>
          <w:tab w:val="center" w:pos="0"/>
          <w:tab w:val="center" w:pos="1134"/>
          <w:tab w:val="left" w:pos="9781"/>
        </w:tabs>
        <w:ind w:firstLine="540"/>
        <w:jc w:val="both"/>
        <w:rPr>
          <w:b/>
          <w:i/>
          <w:spacing w:val="1"/>
        </w:rPr>
      </w:pPr>
      <w:r w:rsidRPr="00FF2A8A">
        <w:rPr>
          <w:b/>
          <w:i/>
          <w:spacing w:val="1"/>
        </w:rPr>
        <w:t>Порядок деятельности ревизионной комиссии определяется последней самостоятельно и утверждается общим собранием акционеров Общества.</w:t>
      </w:r>
    </w:p>
    <w:p w:rsidR="00FF2A8A" w:rsidRPr="00FF2A8A" w:rsidRDefault="00FF2A8A" w:rsidP="00931616">
      <w:pPr>
        <w:widowControl w:val="0"/>
        <w:shd w:val="clear" w:color="auto" w:fill="FFFFFF"/>
        <w:tabs>
          <w:tab w:val="center" w:pos="0"/>
          <w:tab w:val="center" w:pos="1134"/>
          <w:tab w:val="left" w:pos="9781"/>
        </w:tabs>
        <w:adjustRightInd w:val="0"/>
        <w:ind w:firstLine="540"/>
        <w:jc w:val="both"/>
        <w:rPr>
          <w:b/>
          <w:i/>
          <w:spacing w:val="1"/>
        </w:rPr>
      </w:pPr>
      <w:r w:rsidRPr="00FF2A8A">
        <w:rPr>
          <w:b/>
          <w:i/>
          <w:spacing w:val="1"/>
        </w:rPr>
        <w:t>Проверка финансово-хозяйственной деятельности Общества производится по требованию</w:t>
      </w:r>
      <w:r w:rsidRPr="00FF2A8A">
        <w:rPr>
          <w:b/>
          <w:i/>
          <w:spacing w:val="1"/>
        </w:rPr>
        <w:br/>
        <w:t>ревизионной комиссии, решению Общего собрания акционеров, совета директоров Общества, или по</w:t>
      </w:r>
      <w:r w:rsidRPr="00FF2A8A">
        <w:rPr>
          <w:b/>
          <w:i/>
          <w:spacing w:val="1"/>
        </w:rPr>
        <w:br/>
        <w:t>требованию акционера, владеющего в совокупности не менее чем десятью процентами голосующих</w:t>
      </w:r>
      <w:r w:rsidRPr="00FF2A8A">
        <w:rPr>
          <w:b/>
          <w:i/>
          <w:spacing w:val="1"/>
        </w:rPr>
        <w:br/>
        <w:t>акций Общества, но не реже одного раза в год.</w:t>
      </w:r>
    </w:p>
    <w:p w:rsidR="00FF2A8A" w:rsidRPr="00FF2A8A" w:rsidRDefault="00FF2A8A" w:rsidP="00931616">
      <w:pPr>
        <w:widowControl w:val="0"/>
        <w:shd w:val="clear" w:color="auto" w:fill="FFFFFF"/>
        <w:tabs>
          <w:tab w:val="center" w:pos="0"/>
          <w:tab w:val="center" w:pos="1134"/>
          <w:tab w:val="left" w:pos="9781"/>
        </w:tabs>
        <w:adjustRightInd w:val="0"/>
        <w:ind w:firstLine="540"/>
        <w:jc w:val="both"/>
        <w:rPr>
          <w:b/>
          <w:i/>
          <w:spacing w:val="1"/>
        </w:rPr>
      </w:pPr>
      <w:r w:rsidRPr="00FF2A8A">
        <w:rPr>
          <w:b/>
          <w:i/>
          <w:spacing w:val="1"/>
        </w:rPr>
        <w:t>Должностные лица Общества обязаны представлять ревизионной комиссии (ревизору)/аудитору Общества все необходимые ей документы (информацию, материалы), касающиеся финансово-хозяйственной деятельности Общества, включая документы бухгалтерского и иного учета и отчетности, а также давать личные объяснения.</w:t>
      </w:r>
    </w:p>
    <w:p w:rsidR="00FF2A8A" w:rsidRPr="00FF2A8A" w:rsidRDefault="00FF2A8A" w:rsidP="00931616">
      <w:pPr>
        <w:shd w:val="clear" w:color="auto" w:fill="FFFFFF"/>
        <w:tabs>
          <w:tab w:val="center" w:pos="0"/>
          <w:tab w:val="center" w:pos="1134"/>
          <w:tab w:val="left" w:pos="9781"/>
        </w:tabs>
        <w:ind w:firstLine="540"/>
        <w:jc w:val="both"/>
        <w:rPr>
          <w:b/>
          <w:i/>
          <w:spacing w:val="1"/>
        </w:rPr>
      </w:pPr>
      <w:r w:rsidRPr="00FF2A8A">
        <w:rPr>
          <w:b/>
          <w:i/>
          <w:spacing w:val="1"/>
        </w:rPr>
        <w:t>Проверки не должны нарушать нормальный режим работы Общества, результаты проверок направляются общему собранию акционеров Общества.</w:t>
      </w:r>
    </w:p>
    <w:p w:rsidR="00FF2A8A" w:rsidRPr="00FF2A8A" w:rsidRDefault="00FF2A8A" w:rsidP="00931616">
      <w:pPr>
        <w:widowControl w:val="0"/>
        <w:shd w:val="clear" w:color="auto" w:fill="FFFFFF"/>
        <w:tabs>
          <w:tab w:val="center" w:pos="0"/>
          <w:tab w:val="center" w:pos="1134"/>
          <w:tab w:val="left" w:pos="9781"/>
        </w:tabs>
        <w:adjustRightInd w:val="0"/>
        <w:ind w:firstLine="540"/>
        <w:jc w:val="both"/>
        <w:rPr>
          <w:b/>
          <w:i/>
          <w:spacing w:val="1"/>
        </w:rPr>
      </w:pPr>
      <w:r w:rsidRPr="00FF2A8A">
        <w:rPr>
          <w:b/>
          <w:i/>
          <w:spacing w:val="1"/>
        </w:rPr>
        <w:t>Ревизионная комиссия/аудитор Общества составляют заключения по достоверности годовых отчетов и балансов Общества, а также по наличию фактов нарушения действующего законодательства Российской Федерации и злоупотреблений должностных лиц Общества.</w:t>
      </w:r>
    </w:p>
    <w:p w:rsidR="00FF2A8A" w:rsidRPr="00FF2A8A" w:rsidRDefault="00FF2A8A" w:rsidP="00931616">
      <w:pPr>
        <w:shd w:val="clear" w:color="auto" w:fill="FFFFFF"/>
        <w:tabs>
          <w:tab w:val="center" w:pos="0"/>
          <w:tab w:val="center" w:pos="1134"/>
          <w:tab w:val="left" w:pos="9781"/>
        </w:tabs>
        <w:ind w:firstLine="540"/>
        <w:jc w:val="both"/>
        <w:rPr>
          <w:b/>
          <w:i/>
          <w:spacing w:val="1"/>
        </w:rPr>
      </w:pPr>
      <w:r w:rsidRPr="00FF2A8A">
        <w:rPr>
          <w:b/>
          <w:i/>
          <w:spacing w:val="1"/>
        </w:rPr>
        <w:t>Ревизионная комиссия Общества обязана потребовать внеочередного созыва общего собрания акционеров, если возникла угроза интересам Общества или выявлены злоупотребления должностных лиц Общества.</w:t>
      </w:r>
    </w:p>
    <w:p w:rsidR="00FF2A8A" w:rsidRPr="00FF2A8A" w:rsidRDefault="00FF2A8A" w:rsidP="00931616">
      <w:pPr>
        <w:shd w:val="clear" w:color="auto" w:fill="FFFFFF"/>
        <w:tabs>
          <w:tab w:val="center" w:pos="0"/>
          <w:tab w:val="center" w:pos="1134"/>
          <w:tab w:val="left" w:pos="9781"/>
        </w:tabs>
        <w:ind w:firstLine="567"/>
        <w:jc w:val="both"/>
        <w:rPr>
          <w:b/>
          <w:i/>
          <w:spacing w:val="1"/>
        </w:rPr>
      </w:pPr>
      <w:r w:rsidRPr="00FF2A8A">
        <w:rPr>
          <w:b/>
          <w:i/>
          <w:spacing w:val="1"/>
        </w:rPr>
        <w:t>Без заключения ревизионной комиссии (ревизора) баланс Общества не может быть утвержден общим собранием акционеров.</w:t>
      </w:r>
    </w:p>
    <w:p w:rsidR="00FF2A8A" w:rsidRDefault="00FF2A8A" w:rsidP="00931616">
      <w:pPr>
        <w:adjustRightInd w:val="0"/>
        <w:ind w:firstLine="540"/>
        <w:jc w:val="both"/>
      </w:pPr>
    </w:p>
    <w:p w:rsidR="001B1B02" w:rsidRPr="001B1C59" w:rsidRDefault="006208C8" w:rsidP="00931616">
      <w:pPr>
        <w:adjustRightInd w:val="0"/>
        <w:ind w:firstLine="540"/>
        <w:jc w:val="both"/>
      </w:pPr>
      <w:r>
        <w:t>С</w:t>
      </w:r>
      <w:r w:rsidR="001B1B02" w:rsidRPr="001B1C59">
        <w:t>ведения об организации системы управления рисками и внутреннего контроля за финансово-хозяйственной деятельностью эмитента (внутреннего аудита), в том числе:</w:t>
      </w:r>
    </w:p>
    <w:p w:rsidR="00FF2A8A" w:rsidRDefault="006208C8" w:rsidP="00931616">
      <w:pPr>
        <w:adjustRightInd w:val="0"/>
        <w:ind w:firstLine="540"/>
        <w:jc w:val="both"/>
        <w:rPr>
          <w:b/>
          <w:i/>
        </w:rPr>
      </w:pPr>
      <w:r>
        <w:t>И</w:t>
      </w:r>
      <w:r w:rsidR="001B1B02" w:rsidRPr="001B1C59">
        <w:t>нформация о наличии комитета по аудиту совета директоров (наблюдательного совета) эмитента, его функциях, персон</w:t>
      </w:r>
      <w:r>
        <w:t xml:space="preserve">альном и количественном составе: </w:t>
      </w:r>
      <w:r w:rsidR="00FF2A8A" w:rsidRPr="00E23CBE">
        <w:rPr>
          <w:rStyle w:val="Subst0"/>
        </w:rPr>
        <w:t xml:space="preserve">В обществе образован комитет по аудиту совета </w:t>
      </w:r>
      <w:r w:rsidR="00FF2A8A" w:rsidRPr="00A447A7">
        <w:rPr>
          <w:rStyle w:val="Subst0"/>
        </w:rPr>
        <w:t>директоров</w:t>
      </w:r>
      <w:r w:rsidR="00FF2A8A">
        <w:rPr>
          <w:rStyle w:val="Subst0"/>
        </w:rPr>
        <w:t xml:space="preserve">. </w:t>
      </w:r>
      <w:r w:rsidR="00FF2A8A" w:rsidRPr="00E23CBE">
        <w:rPr>
          <w:b/>
          <w:i/>
        </w:rPr>
        <w:t xml:space="preserve">Положение о комитете по аудиту Совета Директоров утверждено протоколом Совета директоров Закрытого акционерного общества «О1 </w:t>
      </w:r>
      <w:proofErr w:type="spellStart"/>
      <w:r w:rsidR="00FF2A8A" w:rsidRPr="00E23CBE">
        <w:rPr>
          <w:b/>
          <w:i/>
        </w:rPr>
        <w:t>Пропертиз</w:t>
      </w:r>
      <w:proofErr w:type="spellEnd"/>
      <w:r w:rsidR="00FF2A8A" w:rsidRPr="00E23CBE">
        <w:rPr>
          <w:b/>
          <w:i/>
        </w:rPr>
        <w:t xml:space="preserve"> </w:t>
      </w:r>
      <w:proofErr w:type="spellStart"/>
      <w:r w:rsidR="00FF2A8A" w:rsidRPr="00E23CBE">
        <w:rPr>
          <w:b/>
          <w:i/>
        </w:rPr>
        <w:t>Финанс</w:t>
      </w:r>
      <w:proofErr w:type="spellEnd"/>
      <w:r w:rsidR="00FF2A8A" w:rsidRPr="00E23CBE">
        <w:rPr>
          <w:b/>
          <w:i/>
        </w:rPr>
        <w:t>» №б/н от 31.10.2013 года.</w:t>
      </w:r>
      <w:r w:rsidR="00FF2A8A" w:rsidRPr="00271B96">
        <w:rPr>
          <w:b/>
          <w:i/>
        </w:rPr>
        <w:t xml:space="preserve"> </w:t>
      </w:r>
    </w:p>
    <w:p w:rsidR="006B22FF" w:rsidRPr="00F96408" w:rsidRDefault="006B22FF" w:rsidP="00F96408">
      <w:pPr>
        <w:adjustRightInd w:val="0"/>
        <w:ind w:firstLine="540"/>
        <w:jc w:val="both"/>
        <w:rPr>
          <w:b/>
          <w:i/>
        </w:rPr>
      </w:pPr>
      <w:r w:rsidRPr="00F96408">
        <w:rPr>
          <w:b/>
          <w:i/>
        </w:rPr>
        <w:t xml:space="preserve">Компетенция комитета по аудиту: </w:t>
      </w:r>
    </w:p>
    <w:p w:rsidR="00F96408" w:rsidRPr="00F96408" w:rsidRDefault="00F96408" w:rsidP="00F96408">
      <w:pPr>
        <w:adjustRightInd w:val="0"/>
        <w:ind w:firstLine="540"/>
        <w:jc w:val="both"/>
        <w:rPr>
          <w:b/>
          <w:i/>
        </w:rPr>
      </w:pPr>
      <w:r w:rsidRPr="00F96408">
        <w:rPr>
          <w:b/>
          <w:i/>
        </w:rPr>
        <w:t>- рассмотрение финансовой отчетности Общества</w:t>
      </w:r>
    </w:p>
    <w:p w:rsidR="00F96408" w:rsidRPr="00F96408" w:rsidRDefault="00F96408" w:rsidP="00F96408">
      <w:pPr>
        <w:adjustRightInd w:val="0"/>
        <w:ind w:firstLine="540"/>
        <w:jc w:val="both"/>
        <w:rPr>
          <w:b/>
          <w:i/>
        </w:rPr>
      </w:pPr>
      <w:r w:rsidRPr="00F96408">
        <w:rPr>
          <w:b/>
          <w:i/>
        </w:rPr>
        <w:t>- рассмотрение вопросов, касающихся функционирования систем внутреннего контроля и управления рисками</w:t>
      </w:r>
    </w:p>
    <w:p w:rsidR="00F96408" w:rsidRPr="00F96408" w:rsidRDefault="00F96408" w:rsidP="00F96408">
      <w:pPr>
        <w:adjustRightInd w:val="0"/>
        <w:ind w:firstLine="540"/>
        <w:jc w:val="both"/>
        <w:rPr>
          <w:b/>
          <w:i/>
        </w:rPr>
      </w:pPr>
      <w:r w:rsidRPr="00F96408">
        <w:rPr>
          <w:b/>
          <w:i/>
        </w:rPr>
        <w:t>- взаимодействие со службой внутреннего аудита</w:t>
      </w:r>
    </w:p>
    <w:p w:rsidR="00F96408" w:rsidRPr="00F96408" w:rsidRDefault="00F96408" w:rsidP="00F96408">
      <w:pPr>
        <w:adjustRightInd w:val="0"/>
        <w:ind w:firstLine="540"/>
        <w:jc w:val="both"/>
        <w:rPr>
          <w:b/>
          <w:i/>
        </w:rPr>
      </w:pPr>
      <w:r w:rsidRPr="00F96408">
        <w:rPr>
          <w:b/>
          <w:i/>
        </w:rPr>
        <w:t xml:space="preserve">- </w:t>
      </w:r>
      <w:r w:rsidR="009110E5">
        <w:rPr>
          <w:b/>
          <w:i/>
        </w:rPr>
        <w:t xml:space="preserve">вопросы взаимодействия Общества </w:t>
      </w:r>
      <w:r w:rsidRPr="00F96408">
        <w:rPr>
          <w:b/>
          <w:i/>
        </w:rPr>
        <w:t xml:space="preserve">с внешним аудитором </w:t>
      </w:r>
    </w:p>
    <w:p w:rsidR="00FF2A8A" w:rsidRDefault="00FF2A8A" w:rsidP="00931616">
      <w:pPr>
        <w:ind w:firstLine="567"/>
        <w:jc w:val="both"/>
        <w:rPr>
          <w:b/>
          <w:i/>
        </w:rPr>
      </w:pPr>
      <w:r>
        <w:t xml:space="preserve">Основные функции комитета по аудиту: </w:t>
      </w:r>
      <w:r>
        <w:rPr>
          <w:b/>
          <w:i/>
        </w:rPr>
        <w:t>О</w:t>
      </w:r>
      <w:r w:rsidRPr="006D643E">
        <w:rPr>
          <w:b/>
          <w:i/>
        </w:rPr>
        <w:t>ценка кандидатов в аудиторы, оценка заключения аудитора, оценка эффективности процедур внутреннего контроля и подготовка предложений по их совершенствованию</w:t>
      </w:r>
      <w:r>
        <w:rPr>
          <w:b/>
          <w:i/>
        </w:rPr>
        <w:t>.</w:t>
      </w:r>
    </w:p>
    <w:p w:rsidR="00FF2A8A" w:rsidRDefault="00FF2A8A" w:rsidP="00931616">
      <w:pPr>
        <w:ind w:firstLine="567"/>
        <w:jc w:val="both"/>
      </w:pPr>
      <w:r>
        <w:t>Члены комитета по аудиту совета директоров:</w:t>
      </w:r>
    </w:p>
    <w:p w:rsidR="00FF2A8A" w:rsidRPr="006D643E" w:rsidRDefault="00FF2A8A" w:rsidP="00FF2A8A">
      <w:pPr>
        <w:ind w:left="200"/>
      </w:pPr>
    </w:p>
    <w:tbl>
      <w:tblPr>
        <w:tblW w:w="0" w:type="auto"/>
        <w:jc w:val="center"/>
        <w:tblLayout w:type="fixed"/>
        <w:tblCellMar>
          <w:left w:w="72" w:type="dxa"/>
          <w:right w:w="72" w:type="dxa"/>
        </w:tblCellMar>
        <w:tblLook w:val="0000" w:firstRow="0" w:lastRow="0" w:firstColumn="0" w:lastColumn="0" w:noHBand="0" w:noVBand="0"/>
      </w:tblPr>
      <w:tblGrid>
        <w:gridCol w:w="7412"/>
        <w:gridCol w:w="1840"/>
      </w:tblGrid>
      <w:tr w:rsidR="00FF2A8A" w:rsidTr="00FF2A8A">
        <w:trPr>
          <w:jc w:val="center"/>
        </w:trPr>
        <w:tc>
          <w:tcPr>
            <w:tcW w:w="7412" w:type="dxa"/>
            <w:tcBorders>
              <w:top w:val="double" w:sz="6" w:space="0" w:color="auto"/>
              <w:left w:val="double" w:sz="6" w:space="0" w:color="auto"/>
              <w:bottom w:val="single" w:sz="6" w:space="0" w:color="auto"/>
              <w:right w:val="single" w:sz="6" w:space="0" w:color="auto"/>
            </w:tcBorders>
          </w:tcPr>
          <w:p w:rsidR="00FF2A8A" w:rsidRDefault="00FF2A8A" w:rsidP="00FF2A8A">
            <w:pPr>
              <w:jc w:val="center"/>
            </w:pPr>
            <w:r>
              <w:t>Фамилия, имя, отчество</w:t>
            </w:r>
          </w:p>
        </w:tc>
        <w:tc>
          <w:tcPr>
            <w:tcW w:w="1840" w:type="dxa"/>
            <w:tcBorders>
              <w:top w:val="double" w:sz="6" w:space="0" w:color="auto"/>
              <w:left w:val="single" w:sz="6" w:space="0" w:color="auto"/>
              <w:bottom w:val="single" w:sz="6" w:space="0" w:color="auto"/>
              <w:right w:val="double" w:sz="6" w:space="0" w:color="auto"/>
            </w:tcBorders>
          </w:tcPr>
          <w:p w:rsidR="00FF2A8A" w:rsidRDefault="00FF2A8A" w:rsidP="00FF2A8A">
            <w:pPr>
              <w:jc w:val="center"/>
            </w:pPr>
            <w:r>
              <w:t>Председатель</w:t>
            </w:r>
          </w:p>
        </w:tc>
      </w:tr>
      <w:tr w:rsidR="00FF2A8A" w:rsidTr="00FF2A8A">
        <w:trPr>
          <w:jc w:val="center"/>
        </w:trPr>
        <w:tc>
          <w:tcPr>
            <w:tcW w:w="7412" w:type="dxa"/>
            <w:tcBorders>
              <w:top w:val="single" w:sz="6" w:space="0" w:color="auto"/>
              <w:left w:val="double" w:sz="6" w:space="0" w:color="auto"/>
              <w:bottom w:val="single" w:sz="6" w:space="0" w:color="auto"/>
              <w:right w:val="single" w:sz="6" w:space="0" w:color="auto"/>
            </w:tcBorders>
          </w:tcPr>
          <w:p w:rsidR="00FF2A8A" w:rsidRPr="00E23CBE" w:rsidRDefault="00FF2A8A" w:rsidP="00FF2A8A">
            <w:pPr>
              <w:ind w:left="200"/>
            </w:pPr>
            <w:proofErr w:type="spellStart"/>
            <w:r w:rsidRPr="00FF43E9">
              <w:t>Репрынцева</w:t>
            </w:r>
            <w:proofErr w:type="spellEnd"/>
            <w:r w:rsidRPr="00FF43E9">
              <w:t xml:space="preserve"> Юлия Владимировна</w:t>
            </w:r>
          </w:p>
        </w:tc>
        <w:tc>
          <w:tcPr>
            <w:tcW w:w="1840" w:type="dxa"/>
            <w:tcBorders>
              <w:top w:val="single" w:sz="6" w:space="0" w:color="auto"/>
              <w:left w:val="single" w:sz="6" w:space="0" w:color="auto"/>
              <w:bottom w:val="single" w:sz="6" w:space="0" w:color="auto"/>
              <w:right w:val="double" w:sz="6" w:space="0" w:color="auto"/>
            </w:tcBorders>
          </w:tcPr>
          <w:p w:rsidR="00FF2A8A" w:rsidRPr="00E23CBE" w:rsidRDefault="00FF2A8A" w:rsidP="00FF2A8A">
            <w:pPr>
              <w:ind w:left="200"/>
              <w:jc w:val="center"/>
            </w:pPr>
            <w:r>
              <w:t>да</w:t>
            </w:r>
          </w:p>
        </w:tc>
      </w:tr>
      <w:tr w:rsidR="00FF2A8A" w:rsidTr="00FF2A8A">
        <w:trPr>
          <w:jc w:val="center"/>
        </w:trPr>
        <w:tc>
          <w:tcPr>
            <w:tcW w:w="7412" w:type="dxa"/>
            <w:tcBorders>
              <w:top w:val="single" w:sz="6" w:space="0" w:color="auto"/>
              <w:left w:val="double" w:sz="6" w:space="0" w:color="auto"/>
              <w:bottom w:val="double" w:sz="6" w:space="0" w:color="auto"/>
              <w:right w:val="single" w:sz="6" w:space="0" w:color="auto"/>
            </w:tcBorders>
          </w:tcPr>
          <w:p w:rsidR="00FF2A8A" w:rsidRPr="00E23CBE" w:rsidRDefault="00FF2A8A" w:rsidP="00FF2A8A">
            <w:pPr>
              <w:ind w:left="200"/>
            </w:pPr>
            <w:proofErr w:type="spellStart"/>
            <w:r w:rsidRPr="00FF43E9">
              <w:t>Нагин</w:t>
            </w:r>
            <w:proofErr w:type="spellEnd"/>
            <w:r w:rsidRPr="00FF43E9">
              <w:t xml:space="preserve"> Вадим Сергеевич</w:t>
            </w:r>
          </w:p>
        </w:tc>
        <w:tc>
          <w:tcPr>
            <w:tcW w:w="1840" w:type="dxa"/>
            <w:tcBorders>
              <w:top w:val="single" w:sz="6" w:space="0" w:color="auto"/>
              <w:left w:val="single" w:sz="6" w:space="0" w:color="auto"/>
              <w:bottom w:val="double" w:sz="6" w:space="0" w:color="auto"/>
              <w:right w:val="double" w:sz="6" w:space="0" w:color="auto"/>
            </w:tcBorders>
          </w:tcPr>
          <w:p w:rsidR="00FF2A8A" w:rsidRDefault="00FF2A8A" w:rsidP="00FF2A8A">
            <w:pPr>
              <w:ind w:left="200"/>
              <w:jc w:val="center"/>
            </w:pPr>
            <w:r>
              <w:t>нет</w:t>
            </w:r>
          </w:p>
        </w:tc>
      </w:tr>
    </w:tbl>
    <w:p w:rsidR="00FF2A8A" w:rsidRPr="001B1C59" w:rsidRDefault="00FF2A8A" w:rsidP="001B1B02">
      <w:pPr>
        <w:adjustRightInd w:val="0"/>
        <w:ind w:firstLine="540"/>
        <w:jc w:val="both"/>
      </w:pPr>
    </w:p>
    <w:p w:rsidR="001B1B02" w:rsidRPr="008E145B" w:rsidRDefault="006208C8" w:rsidP="001B1B02">
      <w:pPr>
        <w:adjustRightInd w:val="0"/>
        <w:ind w:firstLine="540"/>
        <w:jc w:val="both"/>
        <w:rPr>
          <w:b/>
          <w:i/>
        </w:rPr>
      </w:pPr>
      <w:r>
        <w:t>И</w:t>
      </w:r>
      <w:r w:rsidR="001B1B02" w:rsidRPr="001B1C59">
        <w:t>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w:t>
      </w:r>
      <w:r>
        <w:t>итента), его задачах и функциях:</w:t>
      </w:r>
      <w:r w:rsidR="008E145B">
        <w:t xml:space="preserve"> </w:t>
      </w:r>
      <w:r w:rsidR="008E145B">
        <w:rPr>
          <w:b/>
          <w:i/>
        </w:rPr>
        <w:t xml:space="preserve">такое подразделение отсутствует. </w:t>
      </w:r>
    </w:p>
    <w:p w:rsidR="00FF2A8A" w:rsidRDefault="00FF2A8A" w:rsidP="000A03CB">
      <w:pPr>
        <w:adjustRightInd w:val="0"/>
        <w:ind w:firstLine="567"/>
        <w:jc w:val="both"/>
      </w:pPr>
    </w:p>
    <w:p w:rsidR="008E145B" w:rsidRPr="000A1628" w:rsidRDefault="006208C8" w:rsidP="008E145B">
      <w:pPr>
        <w:ind w:firstLine="567"/>
        <w:jc w:val="both"/>
        <w:rPr>
          <w:b/>
          <w:i/>
        </w:rPr>
      </w:pPr>
      <w:r>
        <w:t>И</w:t>
      </w:r>
      <w:r w:rsidR="001B1B02" w:rsidRPr="001B1C59">
        <w:t>нформация о наличии у эмитента отдельного структурного подразделения (службы) внутреннего</w:t>
      </w:r>
      <w:r>
        <w:t xml:space="preserve"> аудита, его задачах и функциях:</w:t>
      </w:r>
      <w:r w:rsidR="000A03CB">
        <w:t xml:space="preserve"> </w:t>
      </w:r>
      <w:r w:rsidR="008E145B" w:rsidRPr="000A1628">
        <w:rPr>
          <w:b/>
          <w:i/>
        </w:rPr>
        <w:t xml:space="preserve">У Эмитента </w:t>
      </w:r>
      <w:r w:rsidR="008E145B">
        <w:rPr>
          <w:b/>
          <w:i/>
        </w:rPr>
        <w:t>создано</w:t>
      </w:r>
      <w:r w:rsidR="008E145B" w:rsidRPr="000A1628">
        <w:rPr>
          <w:b/>
          <w:i/>
        </w:rPr>
        <w:t xml:space="preserve"> отдельное структурное подразделение </w:t>
      </w:r>
      <w:r w:rsidR="008E145B">
        <w:rPr>
          <w:b/>
          <w:i/>
        </w:rPr>
        <w:t>- С</w:t>
      </w:r>
      <w:r w:rsidR="008E145B" w:rsidRPr="000A1628">
        <w:rPr>
          <w:b/>
          <w:i/>
        </w:rPr>
        <w:t>лужба внутреннего аудита</w:t>
      </w:r>
      <w:r w:rsidR="008E145B">
        <w:rPr>
          <w:b/>
          <w:i/>
        </w:rPr>
        <w:t xml:space="preserve"> (СВА) </w:t>
      </w:r>
    </w:p>
    <w:p w:rsidR="00FF6303" w:rsidRPr="00FF6303" w:rsidRDefault="00FF6303" w:rsidP="008E145B">
      <w:pPr>
        <w:pStyle w:val="af5"/>
        <w:autoSpaceDE w:val="0"/>
        <w:autoSpaceDN w:val="0"/>
        <w:adjustRightInd w:val="0"/>
        <w:ind w:left="0" w:firstLine="547"/>
        <w:jc w:val="both"/>
        <w:rPr>
          <w:bCs/>
          <w:sz w:val="20"/>
          <w:szCs w:val="20"/>
        </w:rPr>
      </w:pPr>
      <w:r w:rsidRPr="00FF6303">
        <w:rPr>
          <w:bCs/>
          <w:sz w:val="20"/>
          <w:szCs w:val="20"/>
        </w:rPr>
        <w:t xml:space="preserve">Компетенция СВА: </w:t>
      </w:r>
    </w:p>
    <w:p w:rsidR="00FF6303" w:rsidRDefault="00FF6303" w:rsidP="00FF6303">
      <w:pPr>
        <w:pStyle w:val="af5"/>
        <w:autoSpaceDE w:val="0"/>
        <w:autoSpaceDN w:val="0"/>
        <w:adjustRightInd w:val="0"/>
        <w:ind w:left="0" w:firstLine="547"/>
        <w:jc w:val="both"/>
        <w:rPr>
          <w:b/>
          <w:bCs/>
          <w:i/>
          <w:sz w:val="20"/>
          <w:szCs w:val="20"/>
        </w:rPr>
      </w:pPr>
      <w:r w:rsidRPr="00FF6303">
        <w:rPr>
          <w:b/>
          <w:bCs/>
          <w:i/>
          <w:sz w:val="20"/>
          <w:szCs w:val="20"/>
        </w:rPr>
        <w:t>Служба внутреннего аудита призвана способствовать повышению эффективности внутреннего контроля и управления рисками в Обществе.</w:t>
      </w:r>
    </w:p>
    <w:p w:rsidR="00CB0CFD" w:rsidRDefault="00FF6303" w:rsidP="00FF6303">
      <w:pPr>
        <w:pStyle w:val="af5"/>
        <w:autoSpaceDE w:val="0"/>
        <w:autoSpaceDN w:val="0"/>
        <w:adjustRightInd w:val="0"/>
        <w:ind w:left="0" w:firstLine="547"/>
        <w:jc w:val="both"/>
        <w:rPr>
          <w:b/>
          <w:bCs/>
          <w:i/>
          <w:sz w:val="20"/>
          <w:szCs w:val="20"/>
        </w:rPr>
      </w:pPr>
      <w:r w:rsidRPr="00FF6303">
        <w:rPr>
          <w:b/>
          <w:bCs/>
          <w:i/>
          <w:sz w:val="20"/>
          <w:szCs w:val="20"/>
        </w:rPr>
        <w:t>Основная цель СВА заключается в обеспечении эффективности функционирования всех видов деятельности на всех уровнях управления, а также в защите законных интересов Общества и его собственников (акционеров).</w:t>
      </w:r>
      <w:r w:rsidR="00F96408">
        <w:rPr>
          <w:b/>
          <w:bCs/>
          <w:i/>
          <w:sz w:val="20"/>
          <w:szCs w:val="20"/>
        </w:rPr>
        <w:t xml:space="preserve"> </w:t>
      </w:r>
    </w:p>
    <w:p w:rsidR="00A6104B" w:rsidRDefault="00A6104B" w:rsidP="00A6104B">
      <w:pPr>
        <w:pStyle w:val="af5"/>
        <w:autoSpaceDE w:val="0"/>
        <w:autoSpaceDN w:val="0"/>
        <w:adjustRightInd w:val="0"/>
        <w:ind w:left="0" w:firstLine="547"/>
        <w:jc w:val="both"/>
        <w:rPr>
          <w:b/>
          <w:bCs/>
          <w:i/>
          <w:sz w:val="20"/>
          <w:szCs w:val="20"/>
        </w:rPr>
      </w:pPr>
      <w:r>
        <w:rPr>
          <w:b/>
          <w:bCs/>
          <w:i/>
          <w:sz w:val="20"/>
          <w:szCs w:val="20"/>
        </w:rPr>
        <w:t xml:space="preserve">В соответствии с Положением о внутреннем аудите: </w:t>
      </w:r>
    </w:p>
    <w:p w:rsidR="00A6104B" w:rsidRPr="00A6104B" w:rsidRDefault="00A6104B" w:rsidP="00A6104B">
      <w:pPr>
        <w:pStyle w:val="af5"/>
        <w:autoSpaceDE w:val="0"/>
        <w:autoSpaceDN w:val="0"/>
        <w:adjustRightInd w:val="0"/>
        <w:ind w:left="0" w:firstLine="547"/>
        <w:jc w:val="both"/>
        <w:rPr>
          <w:b/>
          <w:bCs/>
          <w:i/>
          <w:sz w:val="20"/>
          <w:szCs w:val="20"/>
        </w:rPr>
      </w:pPr>
      <w:r>
        <w:rPr>
          <w:b/>
          <w:bCs/>
          <w:i/>
          <w:sz w:val="20"/>
          <w:szCs w:val="20"/>
        </w:rPr>
        <w:t>«</w:t>
      </w:r>
      <w:r w:rsidRPr="00A6104B">
        <w:rPr>
          <w:b/>
          <w:bCs/>
          <w:i/>
          <w:sz w:val="20"/>
          <w:szCs w:val="20"/>
        </w:rPr>
        <w:t>Руководитель СВА</w:t>
      </w:r>
      <w:r w:rsidRPr="00A6104B" w:rsidDel="008B3B73">
        <w:rPr>
          <w:b/>
          <w:bCs/>
          <w:i/>
          <w:sz w:val="20"/>
          <w:szCs w:val="20"/>
        </w:rPr>
        <w:t xml:space="preserve"> </w:t>
      </w:r>
      <w:r w:rsidRPr="00A6104B">
        <w:rPr>
          <w:b/>
          <w:bCs/>
          <w:i/>
          <w:sz w:val="20"/>
          <w:szCs w:val="20"/>
        </w:rPr>
        <w:t>уполномочен:</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запрашивать у работников Общества любую информацию и материалы, необходимые для выполнения своих должностных обязанностей;</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знакомиться с текущими и перспективными планами деятельности, проектами решений и решениями Комитета по аудиту, совета директоров и генерального директора Общества;</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доводить до сведения Комитета по аудиту, совета директоров и генерального директора Общества предложения по улучшению существующих систем, процессов, стандартов, методов ведения деятельности, а также комментарии по любым вопросам, входящим в компетенцию СВА, как это определено в настоящем Положении;</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привлекать по согласованию с генеральным директором Общества работников подразделений Общества к участию в аудиторских заданиях.</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Члены СВА</w:t>
      </w:r>
      <w:r w:rsidRPr="00A6104B" w:rsidDel="00D31837">
        <w:rPr>
          <w:b/>
          <w:bCs/>
          <w:i/>
          <w:sz w:val="20"/>
          <w:szCs w:val="20"/>
        </w:rPr>
        <w:t xml:space="preserve"> </w:t>
      </w:r>
      <w:r w:rsidRPr="00A6104B">
        <w:rPr>
          <w:b/>
          <w:bCs/>
          <w:i/>
          <w:sz w:val="20"/>
          <w:szCs w:val="20"/>
        </w:rPr>
        <w:t>уполномочены:</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запрашивать у работников Общества и получать беспрепятственный доступ к любым документам и информации о деятельности Общества, делать с них копии;</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изучать и оценивать любые документы, запрашиваемые в ходе выполнения аудиторских заданий, и направлять копии этих документов и/или соответствующую информацию руководителю  СВА;</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осуществлять мониторинг выполнения должностными лицами Общества мероприятий (корректирующих действий), осуществляемых по результатам проведенных аудитов;</w:t>
      </w:r>
    </w:p>
    <w:p w:rsidR="00A6104B" w:rsidRPr="00A6104B" w:rsidRDefault="00A6104B" w:rsidP="00A6104B">
      <w:pPr>
        <w:pStyle w:val="af5"/>
        <w:autoSpaceDE w:val="0"/>
        <w:autoSpaceDN w:val="0"/>
        <w:adjustRightInd w:val="0"/>
        <w:ind w:left="0" w:firstLine="547"/>
        <w:jc w:val="both"/>
        <w:rPr>
          <w:b/>
          <w:bCs/>
          <w:i/>
          <w:sz w:val="20"/>
          <w:szCs w:val="20"/>
        </w:rPr>
      </w:pPr>
      <w:r w:rsidRPr="00A6104B">
        <w:rPr>
          <w:b/>
          <w:bCs/>
          <w:i/>
          <w:sz w:val="20"/>
          <w:szCs w:val="20"/>
        </w:rPr>
        <w:t>– доводить до сведения руководителя СВА предложения по улучшению существующих систем, процессов, стандартов, методов ведения деятельности, а также комментарии по любым вопросам, входящим в компетенцию СВА, как это определено в настоящем Положении.</w:t>
      </w:r>
      <w:r>
        <w:rPr>
          <w:b/>
          <w:bCs/>
          <w:i/>
          <w:sz w:val="20"/>
          <w:szCs w:val="20"/>
        </w:rPr>
        <w:t>»</w:t>
      </w:r>
    </w:p>
    <w:p w:rsidR="00FF6303" w:rsidRPr="00FF6303" w:rsidRDefault="00F96408" w:rsidP="00FF6303">
      <w:pPr>
        <w:pStyle w:val="af5"/>
        <w:autoSpaceDE w:val="0"/>
        <w:autoSpaceDN w:val="0"/>
        <w:adjustRightInd w:val="0"/>
        <w:ind w:left="0" w:firstLine="547"/>
        <w:jc w:val="both"/>
        <w:rPr>
          <w:b/>
          <w:bCs/>
          <w:i/>
          <w:sz w:val="20"/>
          <w:szCs w:val="20"/>
        </w:rPr>
      </w:pPr>
      <w:r>
        <w:rPr>
          <w:b/>
          <w:bCs/>
          <w:i/>
          <w:sz w:val="20"/>
          <w:szCs w:val="20"/>
        </w:rPr>
        <w:t xml:space="preserve"> </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Задачами СВА являются:</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1) содействие генеральному директору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3) подготовка и предоставление совету директоров и генеральному директору Общества отчетов по результатам деятельности СВА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4) проверка соблюдения генеральным директором, членами совета директоров Общества и его работниками положений действующего законодательства и внутренних документов Общества, касающихся инсайдерской информации и борьбы с коррупцией.</w:t>
      </w:r>
    </w:p>
    <w:p w:rsidR="008E145B" w:rsidRPr="00A13CEE" w:rsidRDefault="008E145B" w:rsidP="008E145B">
      <w:pPr>
        <w:pStyle w:val="af5"/>
        <w:autoSpaceDE w:val="0"/>
        <w:autoSpaceDN w:val="0"/>
        <w:adjustRightInd w:val="0"/>
        <w:ind w:left="0" w:firstLine="547"/>
        <w:jc w:val="both"/>
        <w:rPr>
          <w:b/>
          <w:bCs/>
          <w:i/>
          <w:sz w:val="20"/>
          <w:szCs w:val="20"/>
        </w:rPr>
      </w:pPr>
      <w:r w:rsidRPr="00A13CEE">
        <w:rPr>
          <w:b/>
          <w:bCs/>
          <w:i/>
          <w:sz w:val="20"/>
          <w:szCs w:val="20"/>
        </w:rPr>
        <w:t>Функциями СВА являются:</w:t>
      </w:r>
    </w:p>
    <w:p w:rsidR="008E145B" w:rsidRPr="00A13CEE" w:rsidRDefault="008E145B" w:rsidP="008E145B">
      <w:pPr>
        <w:pStyle w:val="af5"/>
        <w:numPr>
          <w:ilvl w:val="0"/>
          <w:numId w:val="23"/>
        </w:numPr>
        <w:autoSpaceDE w:val="0"/>
        <w:autoSpaceDN w:val="0"/>
        <w:adjustRightInd w:val="0"/>
        <w:ind w:left="0" w:firstLine="547"/>
        <w:contextualSpacing/>
        <w:jc w:val="both"/>
        <w:rPr>
          <w:b/>
          <w:bCs/>
          <w:i/>
          <w:sz w:val="20"/>
          <w:szCs w:val="20"/>
          <w:u w:val="single"/>
        </w:rPr>
      </w:pPr>
      <w:r w:rsidRPr="00A13CEE">
        <w:rPr>
          <w:b/>
          <w:bCs/>
          <w:i/>
          <w:sz w:val="20"/>
          <w:szCs w:val="20"/>
          <w:u w:val="single"/>
        </w:rPr>
        <w:t>Оценка адекватности и эффективности системы внутреннего контроля.</w:t>
      </w:r>
    </w:p>
    <w:p w:rsidR="008E145B" w:rsidRPr="00A13CEE" w:rsidRDefault="008E145B" w:rsidP="008E145B">
      <w:pPr>
        <w:adjustRightInd w:val="0"/>
        <w:ind w:firstLine="547"/>
        <w:jc w:val="both"/>
        <w:rPr>
          <w:b/>
          <w:bCs/>
          <w:i/>
        </w:rPr>
      </w:pPr>
      <w:r w:rsidRPr="00A13CEE">
        <w:rPr>
          <w:b/>
          <w:bCs/>
          <w:i/>
        </w:rPr>
        <w:t>Оценка адекватности и эффективности системы внутреннего контроля включает:</w:t>
      </w:r>
    </w:p>
    <w:p w:rsidR="008E145B" w:rsidRPr="00A13CEE" w:rsidRDefault="008E145B" w:rsidP="008E145B">
      <w:pPr>
        <w:adjustRightInd w:val="0"/>
        <w:ind w:firstLine="547"/>
        <w:jc w:val="both"/>
        <w:rPr>
          <w:b/>
          <w:bCs/>
          <w:i/>
        </w:rPr>
      </w:pPr>
      <w:r w:rsidRPr="00A13CEE">
        <w:rPr>
          <w:b/>
          <w:bCs/>
          <w:i/>
        </w:rPr>
        <w:t>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8E145B" w:rsidRPr="00A13CEE" w:rsidRDefault="008E145B" w:rsidP="008E145B">
      <w:pPr>
        <w:adjustRightInd w:val="0"/>
        <w:ind w:firstLine="547"/>
        <w:jc w:val="both"/>
        <w:rPr>
          <w:b/>
          <w:bCs/>
          <w:i/>
        </w:rPr>
      </w:pPr>
      <w:r w:rsidRPr="00A13CEE">
        <w:rPr>
          <w:b/>
          <w:bCs/>
          <w:i/>
        </w:rPr>
        <w:t>2) проверку обеспечения достоверности бухгалтерской (финансовой), статистической, управленческой и иной отчетности, определение соответствия результатов деятельности бизнес-процессов и структурных подразделений общества поставленным целям;</w:t>
      </w:r>
    </w:p>
    <w:p w:rsidR="008E145B" w:rsidRPr="00A13CEE" w:rsidRDefault="008E145B" w:rsidP="008E145B">
      <w:pPr>
        <w:adjustRightInd w:val="0"/>
        <w:ind w:firstLine="547"/>
        <w:jc w:val="both"/>
        <w:rPr>
          <w:b/>
          <w:bCs/>
          <w:i/>
        </w:rPr>
      </w:pPr>
      <w:r w:rsidRPr="00A13CEE">
        <w:rPr>
          <w:b/>
          <w:bCs/>
          <w:i/>
        </w:rPr>
        <w:t>3) выявление недостатков системы внутреннего контроля, не позволяющих Обществу достигать поставленные цели;</w:t>
      </w:r>
    </w:p>
    <w:p w:rsidR="008E145B" w:rsidRPr="00A13CEE" w:rsidRDefault="008E145B" w:rsidP="008E145B">
      <w:pPr>
        <w:adjustRightInd w:val="0"/>
        <w:ind w:firstLine="547"/>
        <w:jc w:val="both"/>
        <w:rPr>
          <w:b/>
          <w:bCs/>
          <w:i/>
        </w:rPr>
      </w:pPr>
      <w:r w:rsidRPr="00A13CEE">
        <w:rPr>
          <w:b/>
          <w:bCs/>
          <w:i/>
        </w:rPr>
        <w:t>4)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rsidR="008E145B" w:rsidRPr="00A13CEE" w:rsidRDefault="008E145B" w:rsidP="008E145B">
      <w:pPr>
        <w:adjustRightInd w:val="0"/>
        <w:ind w:firstLine="547"/>
        <w:jc w:val="both"/>
        <w:rPr>
          <w:b/>
          <w:bCs/>
          <w:i/>
        </w:rPr>
      </w:pPr>
      <w:r w:rsidRPr="00A13CEE">
        <w:rPr>
          <w:b/>
          <w:bCs/>
          <w:i/>
        </w:rPr>
        <w:t>5) проверку эффективности и целесообразности использования ресурсов Общества;</w:t>
      </w:r>
    </w:p>
    <w:p w:rsidR="008E145B" w:rsidRPr="00A13CEE" w:rsidRDefault="008E145B" w:rsidP="008E145B">
      <w:pPr>
        <w:adjustRightInd w:val="0"/>
        <w:ind w:firstLine="547"/>
        <w:jc w:val="both"/>
        <w:rPr>
          <w:b/>
          <w:bCs/>
          <w:i/>
        </w:rPr>
      </w:pPr>
      <w:r w:rsidRPr="00A13CEE">
        <w:rPr>
          <w:b/>
          <w:bCs/>
          <w:i/>
        </w:rPr>
        <w:t>6) проверку обеспечения сохранности активов Общества;</w:t>
      </w:r>
    </w:p>
    <w:p w:rsidR="008E145B" w:rsidRPr="00A13CEE" w:rsidRDefault="008E145B" w:rsidP="008E145B">
      <w:pPr>
        <w:adjustRightInd w:val="0"/>
        <w:ind w:firstLine="547"/>
        <w:jc w:val="both"/>
        <w:rPr>
          <w:b/>
          <w:bCs/>
          <w:i/>
        </w:rPr>
      </w:pPr>
      <w:r w:rsidRPr="00A13CEE">
        <w:rPr>
          <w:b/>
          <w:bCs/>
          <w:i/>
        </w:rPr>
        <w:t>7) проверку соблюдения требований законодательства, устава и внутренних документов Общества.</w:t>
      </w:r>
    </w:p>
    <w:p w:rsidR="008E145B" w:rsidRPr="00A13CEE" w:rsidRDefault="008E145B" w:rsidP="008E145B">
      <w:pPr>
        <w:pStyle w:val="af5"/>
        <w:numPr>
          <w:ilvl w:val="0"/>
          <w:numId w:val="23"/>
        </w:numPr>
        <w:autoSpaceDE w:val="0"/>
        <w:autoSpaceDN w:val="0"/>
        <w:adjustRightInd w:val="0"/>
        <w:ind w:left="0" w:firstLine="547"/>
        <w:contextualSpacing/>
        <w:jc w:val="both"/>
        <w:rPr>
          <w:b/>
          <w:bCs/>
          <w:i/>
          <w:sz w:val="20"/>
          <w:szCs w:val="20"/>
          <w:u w:val="single"/>
        </w:rPr>
      </w:pPr>
      <w:r w:rsidRPr="00A13CEE">
        <w:rPr>
          <w:b/>
          <w:bCs/>
          <w:i/>
          <w:sz w:val="20"/>
          <w:szCs w:val="20"/>
          <w:u w:val="single"/>
        </w:rPr>
        <w:t>Оценка эффективности системы управления рисками.</w:t>
      </w:r>
    </w:p>
    <w:p w:rsidR="008E145B" w:rsidRPr="00A13CEE" w:rsidRDefault="008E145B" w:rsidP="008E145B">
      <w:pPr>
        <w:adjustRightInd w:val="0"/>
        <w:ind w:firstLine="547"/>
        <w:jc w:val="both"/>
        <w:rPr>
          <w:b/>
          <w:bCs/>
          <w:i/>
        </w:rPr>
      </w:pPr>
      <w:r w:rsidRPr="00A13CEE">
        <w:rPr>
          <w:b/>
          <w:bCs/>
          <w:i/>
        </w:rPr>
        <w:t>Оценка эффективности системы управления рисками включает:</w:t>
      </w:r>
    </w:p>
    <w:p w:rsidR="008E145B" w:rsidRPr="00A13CEE" w:rsidRDefault="008E145B" w:rsidP="008E145B">
      <w:pPr>
        <w:adjustRightInd w:val="0"/>
        <w:ind w:firstLine="547"/>
        <w:jc w:val="both"/>
        <w:rPr>
          <w:b/>
          <w:bCs/>
          <w:i/>
        </w:rPr>
      </w:pPr>
      <w:r w:rsidRPr="00A13CEE">
        <w:rPr>
          <w:b/>
          <w:bCs/>
          <w:i/>
        </w:rPr>
        <w:t>1) проверку достаточности и эффективности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8E145B" w:rsidRPr="00A13CEE" w:rsidRDefault="008E145B" w:rsidP="008E145B">
      <w:pPr>
        <w:adjustRightInd w:val="0"/>
        <w:ind w:firstLine="547"/>
        <w:jc w:val="both"/>
        <w:rPr>
          <w:b/>
          <w:bCs/>
          <w:i/>
        </w:rPr>
      </w:pPr>
      <w:r w:rsidRPr="00A13CEE">
        <w:rPr>
          <w:b/>
          <w:bCs/>
          <w:i/>
        </w:rPr>
        <w:t>2)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8E145B" w:rsidRPr="00A13CEE" w:rsidRDefault="008E145B" w:rsidP="008E145B">
      <w:pPr>
        <w:adjustRightInd w:val="0"/>
        <w:ind w:firstLine="547"/>
        <w:jc w:val="both"/>
        <w:rPr>
          <w:b/>
          <w:bCs/>
          <w:i/>
        </w:rPr>
      </w:pPr>
      <w:r w:rsidRPr="00A13CEE">
        <w:rPr>
          <w:b/>
          <w:bCs/>
          <w:i/>
        </w:rPr>
        <w:t xml:space="preserve">3) 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A13CEE">
        <w:rPr>
          <w:b/>
          <w:bCs/>
          <w:i/>
        </w:rPr>
        <w:t>недостижения</w:t>
      </w:r>
      <w:proofErr w:type="spellEnd"/>
      <w:r w:rsidRPr="00A13CEE">
        <w:rPr>
          <w:b/>
          <w:bCs/>
          <w:i/>
        </w:rPr>
        <w:t xml:space="preserve"> поставленных целей, фактах судебных разбирательств).</w:t>
      </w:r>
    </w:p>
    <w:p w:rsidR="008E145B" w:rsidRPr="00A13CEE" w:rsidRDefault="008E145B" w:rsidP="008E145B">
      <w:pPr>
        <w:pStyle w:val="af5"/>
        <w:numPr>
          <w:ilvl w:val="0"/>
          <w:numId w:val="23"/>
        </w:numPr>
        <w:autoSpaceDE w:val="0"/>
        <w:autoSpaceDN w:val="0"/>
        <w:adjustRightInd w:val="0"/>
        <w:ind w:left="0" w:firstLine="547"/>
        <w:contextualSpacing/>
        <w:jc w:val="both"/>
        <w:rPr>
          <w:b/>
          <w:bCs/>
          <w:i/>
          <w:sz w:val="20"/>
          <w:szCs w:val="20"/>
          <w:u w:val="single"/>
        </w:rPr>
      </w:pPr>
      <w:r w:rsidRPr="00A13CEE">
        <w:rPr>
          <w:b/>
          <w:bCs/>
          <w:i/>
          <w:sz w:val="20"/>
          <w:szCs w:val="20"/>
          <w:u w:val="single"/>
        </w:rPr>
        <w:t>Оценка корпоративного управления.</w:t>
      </w:r>
    </w:p>
    <w:p w:rsidR="008E145B" w:rsidRPr="00A13CEE" w:rsidRDefault="008E145B" w:rsidP="008E145B">
      <w:pPr>
        <w:adjustRightInd w:val="0"/>
        <w:ind w:firstLine="547"/>
        <w:jc w:val="both"/>
        <w:rPr>
          <w:b/>
          <w:bCs/>
          <w:i/>
        </w:rPr>
      </w:pPr>
      <w:r w:rsidRPr="00A13CEE">
        <w:rPr>
          <w:b/>
          <w:bCs/>
          <w:i/>
        </w:rPr>
        <w:t>Оценка корпоративного управления включает проверку:</w:t>
      </w:r>
    </w:p>
    <w:p w:rsidR="008E145B" w:rsidRPr="00A13CEE" w:rsidRDefault="008E145B" w:rsidP="008E145B">
      <w:pPr>
        <w:adjustRightInd w:val="0"/>
        <w:ind w:firstLine="547"/>
        <w:jc w:val="both"/>
        <w:rPr>
          <w:b/>
          <w:bCs/>
          <w:i/>
        </w:rPr>
      </w:pPr>
      <w:r w:rsidRPr="00A13CEE">
        <w:rPr>
          <w:b/>
          <w:bCs/>
          <w:i/>
        </w:rPr>
        <w:t>1) соблюдения этических принципов и корпоративных ценностей Общества;</w:t>
      </w:r>
    </w:p>
    <w:p w:rsidR="008E145B" w:rsidRPr="00A13CEE" w:rsidRDefault="008E145B" w:rsidP="008E145B">
      <w:pPr>
        <w:adjustRightInd w:val="0"/>
        <w:ind w:firstLine="547"/>
        <w:jc w:val="both"/>
        <w:rPr>
          <w:b/>
          <w:bCs/>
          <w:i/>
        </w:rPr>
      </w:pPr>
      <w:r w:rsidRPr="00A13CEE">
        <w:rPr>
          <w:b/>
          <w:bCs/>
          <w:i/>
        </w:rPr>
        <w:t>2)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rsidR="008E145B" w:rsidRPr="00A13CEE" w:rsidRDefault="008E145B" w:rsidP="008E145B">
      <w:pPr>
        <w:adjustRightInd w:val="0"/>
        <w:ind w:firstLine="547"/>
        <w:jc w:val="both"/>
        <w:rPr>
          <w:b/>
          <w:bCs/>
          <w:i/>
        </w:rPr>
      </w:pPr>
      <w:r w:rsidRPr="00A13CEE">
        <w:rPr>
          <w:b/>
          <w:bCs/>
          <w:i/>
        </w:rPr>
        <w:t>3) обеспечения прав участников и эффективности взаимоотношений с заинтересованными сторонами;</w:t>
      </w:r>
    </w:p>
    <w:p w:rsidR="008E145B" w:rsidRPr="00A13CEE" w:rsidRDefault="008E145B" w:rsidP="008E145B">
      <w:pPr>
        <w:adjustRightInd w:val="0"/>
        <w:ind w:firstLine="547"/>
        <w:jc w:val="both"/>
        <w:rPr>
          <w:b/>
          <w:bCs/>
          <w:i/>
        </w:rPr>
      </w:pPr>
      <w:r w:rsidRPr="00A13CEE">
        <w:rPr>
          <w:b/>
          <w:bCs/>
          <w:i/>
        </w:rPr>
        <w:t>4) процедур раскрытия информации о деятельности Общества.</w:t>
      </w:r>
    </w:p>
    <w:p w:rsidR="001B1B02" w:rsidRPr="001B1C59" w:rsidRDefault="001B1B02" w:rsidP="000A03CB">
      <w:pPr>
        <w:adjustRightInd w:val="0"/>
        <w:ind w:firstLine="567"/>
        <w:jc w:val="both"/>
      </w:pPr>
    </w:p>
    <w:p w:rsidR="006208C8" w:rsidRDefault="006208C8" w:rsidP="000A03CB">
      <w:pPr>
        <w:adjustRightInd w:val="0"/>
        <w:ind w:firstLine="567"/>
        <w:jc w:val="both"/>
      </w:pPr>
      <w:r>
        <w:t>С</w:t>
      </w:r>
      <w:r w:rsidR="001B1B02" w:rsidRPr="001B1C59">
        <w:t>ведения о политике эмитента в области управления рисками и внутреннего контроля</w:t>
      </w:r>
      <w:r>
        <w:t>:</w:t>
      </w:r>
    </w:p>
    <w:p w:rsidR="000A03CB" w:rsidRPr="00E60706" w:rsidRDefault="000A03CB" w:rsidP="000A03CB">
      <w:pPr>
        <w:ind w:firstLine="567"/>
        <w:jc w:val="both"/>
        <w:rPr>
          <w:b/>
          <w:i/>
        </w:rPr>
      </w:pPr>
      <w:r w:rsidRPr="00E60706">
        <w:rPr>
          <w:b/>
          <w:i/>
        </w:rPr>
        <w:t xml:space="preserve">Политика Эмитента в области управления рисками состоит в минимизации непредвиденных потерь от рисков и максимизации капитализации Эмитента с учетом приемлемого для акционеров и руководства Эмитента соотношения между риском и доходностью вложений. Информирование руководства Эмитента происходит по всему спектру рисков для гарантирования полноты, качества и сопоставимости предоставляемой информации для каждого из уровней принятия решения. </w:t>
      </w:r>
    </w:p>
    <w:p w:rsidR="000A03CB" w:rsidRDefault="000A03CB" w:rsidP="000A03CB">
      <w:pPr>
        <w:adjustRightInd w:val="0"/>
        <w:ind w:firstLine="567"/>
        <w:jc w:val="both"/>
      </w:pPr>
    </w:p>
    <w:p w:rsidR="006208C8" w:rsidRPr="006208C8" w:rsidRDefault="006208C8" w:rsidP="006208C8">
      <w:pPr>
        <w:adjustRightInd w:val="0"/>
        <w:ind w:firstLine="540"/>
        <w:jc w:val="both"/>
        <w:rPr>
          <w:b/>
          <w:i/>
        </w:rPr>
      </w:pPr>
      <w:r>
        <w:t>Сведения</w:t>
      </w:r>
      <w:r w:rsidR="001B1B02" w:rsidRPr="001B1C59">
        <w:t xml:space="preserve"> о наличии внутреннего документа эмитента, устанавливающего правила по предотвращению неправомерного использования конфиденциа</w:t>
      </w:r>
      <w:r>
        <w:t xml:space="preserve">льной и инсайдерской информации: </w:t>
      </w:r>
      <w:r>
        <w:rPr>
          <w:b/>
          <w:i/>
        </w:rPr>
        <w:t xml:space="preserve">Положение о порядке доступа к инсайдерской информации Закрытого акционерного общества «О1 </w:t>
      </w:r>
      <w:proofErr w:type="spellStart"/>
      <w:r>
        <w:rPr>
          <w:b/>
          <w:i/>
        </w:rPr>
        <w:t>Пропертиз</w:t>
      </w:r>
      <w:proofErr w:type="spellEnd"/>
      <w:r>
        <w:rPr>
          <w:b/>
          <w:i/>
        </w:rPr>
        <w:t xml:space="preserve"> </w:t>
      </w:r>
      <w:proofErr w:type="spellStart"/>
      <w:r>
        <w:rPr>
          <w:b/>
          <w:i/>
        </w:rPr>
        <w:t>Финанс</w:t>
      </w:r>
      <w:proofErr w:type="spellEnd"/>
      <w:r>
        <w:rPr>
          <w:b/>
          <w:i/>
        </w:rPr>
        <w:t xml:space="preserve">», правилах охраны ее конфиденциальности и контроля за соблюдением требований законодательства о противодействии неправомерному </w:t>
      </w:r>
      <w:r w:rsidRPr="006208C8">
        <w:rPr>
          <w:b/>
          <w:i/>
        </w:rPr>
        <w:t>использовани</w:t>
      </w:r>
      <w:r>
        <w:rPr>
          <w:b/>
          <w:i/>
        </w:rPr>
        <w:t>ю инсайдерской информации, утвержденное Советом директоров</w:t>
      </w:r>
      <w:r w:rsidR="000A03CB">
        <w:rPr>
          <w:b/>
          <w:i/>
        </w:rPr>
        <w:t xml:space="preserve"> </w:t>
      </w:r>
      <w:r w:rsidR="000A03CB">
        <w:rPr>
          <w:rStyle w:val="Subst0"/>
        </w:rPr>
        <w:t>31.10.2013</w:t>
      </w:r>
      <w:r>
        <w:rPr>
          <w:b/>
          <w:i/>
        </w:rPr>
        <w:t>, Протокол б/н от 31.10.2013</w:t>
      </w:r>
    </w:p>
    <w:p w:rsidR="006208C8" w:rsidRPr="001B1C59" w:rsidRDefault="006208C8" w:rsidP="001B1B02">
      <w:pPr>
        <w:adjustRightInd w:val="0"/>
        <w:jc w:val="both"/>
      </w:pPr>
    </w:p>
    <w:p w:rsidR="001B1B02" w:rsidRDefault="001B1B02" w:rsidP="002E0D35">
      <w:pPr>
        <w:pStyle w:val="20"/>
        <w:rPr>
          <w:sz w:val="22"/>
          <w:szCs w:val="22"/>
        </w:rPr>
      </w:pPr>
      <w:bookmarkStart w:id="75" w:name="_Toc422823187"/>
      <w:r w:rsidRPr="002E0D35">
        <w:rPr>
          <w:sz w:val="22"/>
          <w:szCs w:val="22"/>
        </w:rPr>
        <w:t>5.5. Информация о лицах, входящих в состав органов контроля за финансово-хозяйственной деятельностью эмитента</w:t>
      </w:r>
      <w:bookmarkEnd w:id="75"/>
    </w:p>
    <w:p w:rsidR="00E268FD" w:rsidRPr="00E268FD" w:rsidRDefault="00E268FD" w:rsidP="00E268FD"/>
    <w:p w:rsidR="00C17E97" w:rsidRDefault="00C17E97" w:rsidP="00C17E97">
      <w:pPr>
        <w:adjustRightInd w:val="0"/>
        <w:ind w:firstLine="540"/>
        <w:jc w:val="both"/>
      </w:pPr>
      <w:r>
        <w:t>И</w:t>
      </w:r>
      <w:r w:rsidRPr="001B1C59">
        <w:t>нформация о ревизоре или о персональном составе ревизионной комиссии и иных органов эмитента по контролю за его финансово-хозяйственной деятельностью:</w:t>
      </w:r>
    </w:p>
    <w:p w:rsidR="00C17E97" w:rsidRDefault="00C17E97" w:rsidP="00C17E97">
      <w:pPr>
        <w:adjustRightInd w:val="0"/>
        <w:ind w:firstLine="540"/>
        <w:jc w:val="both"/>
      </w:pPr>
    </w:p>
    <w:p w:rsidR="00C17E97" w:rsidRPr="00C17E97" w:rsidRDefault="00C17E97" w:rsidP="00C17E97">
      <w:pPr>
        <w:adjustRightInd w:val="0"/>
        <w:ind w:firstLine="540"/>
        <w:jc w:val="both"/>
        <w:rPr>
          <w:b/>
          <w:u w:val="single"/>
        </w:rPr>
      </w:pPr>
      <w:r w:rsidRPr="00C17E97">
        <w:rPr>
          <w:b/>
          <w:u w:val="single"/>
        </w:rPr>
        <w:t xml:space="preserve">Ревизор: </w:t>
      </w:r>
    </w:p>
    <w:p w:rsidR="00C17E97" w:rsidRDefault="00C17E97" w:rsidP="00C17E97">
      <w:pPr>
        <w:adjustRightInd w:val="0"/>
        <w:ind w:firstLine="540"/>
        <w:jc w:val="both"/>
        <w:rPr>
          <w:rStyle w:val="Subst0"/>
        </w:rPr>
      </w:pPr>
      <w:r>
        <w:t>Ф</w:t>
      </w:r>
      <w:r w:rsidRPr="001B1C59">
        <w:t>амили</w:t>
      </w:r>
      <w:r>
        <w:t>я</w:t>
      </w:r>
      <w:r w:rsidRPr="001B1C59">
        <w:t>, им</w:t>
      </w:r>
      <w:r>
        <w:t>я</w:t>
      </w:r>
      <w:r w:rsidRPr="001B1C59">
        <w:t>, отчеств</w:t>
      </w:r>
      <w:r>
        <w:t xml:space="preserve">о (если имеется): </w:t>
      </w:r>
      <w:r w:rsidRPr="00E23CBE">
        <w:rPr>
          <w:rStyle w:val="Subst0"/>
        </w:rPr>
        <w:t>Снеговая Татьяна Викторовна</w:t>
      </w:r>
    </w:p>
    <w:p w:rsidR="00C17E97" w:rsidRPr="00DB3FE4" w:rsidRDefault="00C17E97" w:rsidP="00C17E97">
      <w:pPr>
        <w:adjustRightInd w:val="0"/>
        <w:ind w:firstLine="540"/>
        <w:jc w:val="both"/>
      </w:pPr>
      <w:r>
        <w:t>Г</w:t>
      </w:r>
      <w:r w:rsidRPr="001B1C59">
        <w:t>од</w:t>
      </w:r>
      <w:r>
        <w:t xml:space="preserve"> рождения: </w:t>
      </w:r>
      <w:r w:rsidRPr="00FF43E9">
        <w:rPr>
          <w:rStyle w:val="Subst0"/>
        </w:rPr>
        <w:t>1978</w:t>
      </w:r>
    </w:p>
    <w:p w:rsidR="00C17E97" w:rsidRPr="001B1C59" w:rsidRDefault="00C17E97" w:rsidP="00C17E97">
      <w:pPr>
        <w:adjustRightInd w:val="0"/>
        <w:ind w:firstLine="540"/>
        <w:jc w:val="both"/>
      </w:pPr>
      <w:r>
        <w:t xml:space="preserve">Сведения об образовании: </w:t>
      </w:r>
      <w:r>
        <w:rPr>
          <w:rStyle w:val="Subst0"/>
        </w:rPr>
        <w:t>высшее</w:t>
      </w:r>
    </w:p>
    <w:p w:rsidR="00C17E97" w:rsidRDefault="00C17E97" w:rsidP="00C17E97">
      <w:pPr>
        <w:adjustRightInd w:val="0"/>
        <w:ind w:firstLine="540"/>
        <w:jc w:val="both"/>
      </w:pPr>
      <w:r>
        <w:t>Все</w:t>
      </w:r>
      <w:r w:rsidRPr="001B1C59">
        <w:t xml:space="preserve"> должност</w:t>
      </w:r>
      <w:r>
        <w:t>и</w:t>
      </w:r>
      <w:r w:rsidRPr="001B1C59">
        <w:t xml:space="preserve">,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w:t>
      </w:r>
      <w:r>
        <w:t xml:space="preserve">в том числе по совместительству: </w:t>
      </w:r>
    </w:p>
    <w:p w:rsidR="00C17E97" w:rsidRPr="000C2BF3" w:rsidRDefault="00C17E97" w:rsidP="00C17E97">
      <w:pPr>
        <w:adjustRightInd w:val="0"/>
        <w:ind w:firstLine="540"/>
        <w:jc w:val="both"/>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C17E97" w:rsidRPr="005E475C" w:rsidTr="008E145B">
        <w:tc>
          <w:tcPr>
            <w:tcW w:w="2835" w:type="dxa"/>
            <w:gridSpan w:val="2"/>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Период</w:t>
            </w:r>
          </w:p>
        </w:tc>
        <w:tc>
          <w:tcPr>
            <w:tcW w:w="3969" w:type="dxa"/>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Должность</w:t>
            </w:r>
          </w:p>
        </w:tc>
      </w:tr>
      <w:tr w:rsidR="00C17E97" w:rsidRPr="005E475C" w:rsidTr="008E145B">
        <w:tc>
          <w:tcPr>
            <w:tcW w:w="1134" w:type="dxa"/>
            <w:hideMark/>
          </w:tcPr>
          <w:p w:rsidR="00C17E97" w:rsidRPr="005E475C" w:rsidRDefault="00C17E97" w:rsidP="00BB1C95">
            <w:pPr>
              <w:widowControl w:val="0"/>
              <w:adjustRightInd w:val="0"/>
              <w:spacing w:before="20" w:after="40"/>
              <w:jc w:val="both"/>
              <w:outlineLvl w:val="4"/>
              <w:rPr>
                <w:lang w:eastAsia="en-US"/>
              </w:rPr>
            </w:pPr>
            <w:r w:rsidRPr="005E475C">
              <w:rPr>
                <w:lang w:eastAsia="en-US"/>
              </w:rPr>
              <w:t>с</w:t>
            </w:r>
          </w:p>
        </w:tc>
        <w:tc>
          <w:tcPr>
            <w:tcW w:w="1701" w:type="dxa"/>
            <w:hideMark/>
          </w:tcPr>
          <w:p w:rsidR="00C17E97" w:rsidRPr="005E475C" w:rsidRDefault="00C17E97" w:rsidP="00BB1C95">
            <w:pPr>
              <w:widowControl w:val="0"/>
              <w:adjustRightInd w:val="0"/>
              <w:spacing w:before="20" w:after="40"/>
              <w:jc w:val="both"/>
              <w:outlineLvl w:val="4"/>
              <w:rPr>
                <w:lang w:eastAsia="en-US"/>
              </w:rPr>
            </w:pPr>
            <w:r w:rsidRPr="005E475C">
              <w:rPr>
                <w:lang w:eastAsia="en-US"/>
              </w:rPr>
              <w:t>по</w:t>
            </w:r>
          </w:p>
        </w:tc>
        <w:tc>
          <w:tcPr>
            <w:tcW w:w="3969" w:type="dxa"/>
          </w:tcPr>
          <w:p w:rsidR="00C17E97" w:rsidRPr="005E475C" w:rsidRDefault="00C17E97" w:rsidP="00BB1C95">
            <w:pPr>
              <w:widowControl w:val="0"/>
              <w:adjustRightInd w:val="0"/>
              <w:spacing w:before="20" w:after="40"/>
              <w:jc w:val="both"/>
              <w:outlineLvl w:val="4"/>
              <w:rPr>
                <w:lang w:eastAsia="en-US"/>
              </w:rPr>
            </w:pPr>
          </w:p>
        </w:tc>
        <w:tc>
          <w:tcPr>
            <w:tcW w:w="2841" w:type="dxa"/>
          </w:tcPr>
          <w:p w:rsidR="00C17E97" w:rsidRPr="005E475C" w:rsidRDefault="00C17E97" w:rsidP="00BB1C95">
            <w:pPr>
              <w:widowControl w:val="0"/>
              <w:adjustRightInd w:val="0"/>
              <w:spacing w:before="20" w:after="40"/>
              <w:jc w:val="both"/>
              <w:outlineLvl w:val="4"/>
              <w:rPr>
                <w:lang w:eastAsia="en-US"/>
              </w:rPr>
            </w:pPr>
          </w:p>
        </w:tc>
      </w:tr>
      <w:tr w:rsidR="00C17E97" w:rsidRPr="005E475C" w:rsidTr="008E145B">
        <w:tc>
          <w:tcPr>
            <w:tcW w:w="1134" w:type="dxa"/>
          </w:tcPr>
          <w:p w:rsidR="00C17E97" w:rsidRPr="00F86AAF" w:rsidRDefault="00C17E97" w:rsidP="00BB1C95">
            <w:r w:rsidRPr="00F86AAF">
              <w:t>18.05.2009</w:t>
            </w:r>
          </w:p>
        </w:tc>
        <w:tc>
          <w:tcPr>
            <w:tcW w:w="1701" w:type="dxa"/>
          </w:tcPr>
          <w:p w:rsidR="00C17E97" w:rsidRPr="00F86AAF" w:rsidRDefault="00C17E97" w:rsidP="00BB1C95">
            <w:r w:rsidRPr="00F86AAF">
              <w:t>15.04.2011</w:t>
            </w:r>
          </w:p>
        </w:tc>
        <w:tc>
          <w:tcPr>
            <w:tcW w:w="3969" w:type="dxa"/>
          </w:tcPr>
          <w:p w:rsidR="00C17E97" w:rsidRPr="00F86AAF" w:rsidRDefault="00C17E97" w:rsidP="00BB1C95">
            <w:r w:rsidRPr="00F86AAF">
              <w:t>Общество с ограниченной ответственностью "</w:t>
            </w:r>
            <w:proofErr w:type="spellStart"/>
            <w:r w:rsidRPr="00F86AAF">
              <w:t>ФинСервисКонсалт</w:t>
            </w:r>
            <w:proofErr w:type="spellEnd"/>
            <w:r w:rsidRPr="00F86AAF">
              <w:t>"</w:t>
            </w:r>
          </w:p>
        </w:tc>
        <w:tc>
          <w:tcPr>
            <w:tcW w:w="2841" w:type="dxa"/>
          </w:tcPr>
          <w:p w:rsidR="00C17E97" w:rsidRPr="00F86AAF" w:rsidRDefault="00C17E97" w:rsidP="00BB1C95">
            <w:r w:rsidRPr="00F86AAF">
              <w:t>Заместитель главного бухгалтера</w:t>
            </w:r>
          </w:p>
        </w:tc>
      </w:tr>
      <w:tr w:rsidR="00C17E97" w:rsidRPr="005E475C" w:rsidTr="008E145B">
        <w:tc>
          <w:tcPr>
            <w:tcW w:w="1134" w:type="dxa"/>
          </w:tcPr>
          <w:p w:rsidR="00C17E97" w:rsidRPr="00F86AAF" w:rsidRDefault="00C17E97" w:rsidP="00BB1C95">
            <w:r w:rsidRPr="00F86AAF">
              <w:t>18.04.2011</w:t>
            </w:r>
          </w:p>
        </w:tc>
        <w:tc>
          <w:tcPr>
            <w:tcW w:w="1701" w:type="dxa"/>
          </w:tcPr>
          <w:p w:rsidR="00C17E97" w:rsidRPr="00F86AAF" w:rsidRDefault="00C17E97" w:rsidP="00BB1C95">
            <w:r w:rsidRPr="00F86AAF">
              <w:t>настоящее время</w:t>
            </w:r>
          </w:p>
        </w:tc>
        <w:tc>
          <w:tcPr>
            <w:tcW w:w="3969" w:type="dxa"/>
          </w:tcPr>
          <w:p w:rsidR="00C17E97" w:rsidRPr="00F86AAF" w:rsidRDefault="00C17E97" w:rsidP="00BB1C95">
            <w:r w:rsidRPr="00F86AAF">
              <w:t xml:space="preserve">Закрытое акционерное общество "О1 </w:t>
            </w:r>
            <w:proofErr w:type="spellStart"/>
            <w:r w:rsidRPr="00F86AAF">
              <w:t>Пропертиз</w:t>
            </w:r>
            <w:proofErr w:type="spellEnd"/>
            <w:r w:rsidRPr="00F86AAF">
              <w:t xml:space="preserve"> Менеджмент"</w:t>
            </w:r>
          </w:p>
        </w:tc>
        <w:tc>
          <w:tcPr>
            <w:tcW w:w="2841" w:type="dxa"/>
          </w:tcPr>
          <w:p w:rsidR="00C17E97" w:rsidRPr="00F86AAF" w:rsidRDefault="00C17E97" w:rsidP="00BB1C95">
            <w:r w:rsidRPr="00F86AAF">
              <w:t>Главный бухгалтер проекта</w:t>
            </w:r>
          </w:p>
        </w:tc>
      </w:tr>
    </w:tbl>
    <w:p w:rsidR="00C17E97" w:rsidRDefault="00C17E97" w:rsidP="00C17E97">
      <w:pPr>
        <w:adjustRightInd w:val="0"/>
        <w:ind w:firstLine="540"/>
        <w:jc w:val="both"/>
      </w:pPr>
    </w:p>
    <w:p w:rsidR="00C17E97" w:rsidRPr="00C648BB" w:rsidRDefault="00C17E97" w:rsidP="00C17E97">
      <w:pPr>
        <w:adjustRightInd w:val="0"/>
        <w:ind w:firstLine="540"/>
        <w:jc w:val="both"/>
        <w:rPr>
          <w:b/>
          <w:i/>
        </w:rPr>
      </w:pPr>
      <w:r>
        <w:t>Д</w:t>
      </w:r>
      <w:r w:rsidRPr="001B1C59">
        <w:t>ол</w:t>
      </w:r>
      <w:r>
        <w:t>я</w:t>
      </w:r>
      <w:r w:rsidRPr="001B1C59">
        <w:t xml:space="preserve">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Pr>
          <w:b/>
          <w:i/>
        </w:rPr>
        <w:t>нет</w:t>
      </w:r>
    </w:p>
    <w:p w:rsidR="00C17E97" w:rsidRPr="001B1C59" w:rsidRDefault="00C17E97" w:rsidP="00C17E97">
      <w:pPr>
        <w:adjustRightInd w:val="0"/>
        <w:ind w:firstLine="540"/>
        <w:jc w:val="both"/>
      </w:pPr>
      <w:r>
        <w:t>Д</w:t>
      </w:r>
      <w:r w:rsidRPr="001B1C59">
        <w:t>ол</w:t>
      </w:r>
      <w:r>
        <w:t>я</w:t>
      </w:r>
      <w:r w:rsidRPr="001B1C59">
        <w:t xml:space="preserve">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нет</w:t>
      </w:r>
    </w:p>
    <w:p w:rsidR="00C17E97" w:rsidRPr="001B1C59" w:rsidRDefault="00C17E97" w:rsidP="00C17E97">
      <w:pPr>
        <w:adjustRightInd w:val="0"/>
        <w:ind w:firstLine="540"/>
        <w:jc w:val="both"/>
      </w:pPr>
      <w:r>
        <w:t>Х</w:t>
      </w:r>
      <w:r w:rsidRPr="001B1C59">
        <w:t>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w:t>
      </w:r>
      <w:r>
        <w:t xml:space="preserve">лнительного органа эмитента: </w:t>
      </w:r>
      <w:r w:rsidRPr="005E475C">
        <w:rPr>
          <w:b/>
          <w:i/>
        </w:rPr>
        <w:t>такие связи отсутствуют.</w:t>
      </w:r>
    </w:p>
    <w:p w:rsidR="00C17E97" w:rsidRPr="00DB3FE4" w:rsidRDefault="00C17E97" w:rsidP="00C17E97">
      <w:pPr>
        <w:adjustRightInd w:val="0"/>
        <w:ind w:firstLine="540"/>
        <w:jc w:val="both"/>
        <w:rPr>
          <w:b/>
          <w:i/>
        </w:rPr>
      </w:pPr>
      <w:r>
        <w:t>С</w:t>
      </w:r>
      <w:r w:rsidRPr="001B1C59">
        <w:t>ведени</w:t>
      </w:r>
      <w:r>
        <w:t>я</w:t>
      </w:r>
      <w:r w:rsidRPr="001B1C59">
        <w:t xml:space="preserve">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w:t>
      </w:r>
      <w:r w:rsidRPr="00DB3FE4">
        <w:t xml:space="preserve">наличии судимости) за преступления в сфере экономики или за преступления против государственной власти: </w:t>
      </w:r>
      <w:r w:rsidRPr="00DB3FE4">
        <w:rPr>
          <w:b/>
          <w:i/>
        </w:rPr>
        <w:t>не привлекалась</w:t>
      </w:r>
    </w:p>
    <w:p w:rsidR="00C17E97" w:rsidRPr="00DB3FE4" w:rsidRDefault="00C17E97" w:rsidP="00C17E97">
      <w:pPr>
        <w:adjustRightInd w:val="0"/>
        <w:ind w:firstLine="540"/>
        <w:jc w:val="both"/>
        <w:rPr>
          <w:b/>
          <w:i/>
        </w:rPr>
      </w:pPr>
      <w:r w:rsidRPr="00DB3FE4">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DB3FE4">
        <w:rPr>
          <w:b/>
          <w:i/>
        </w:rPr>
        <w:t>не занимала</w:t>
      </w:r>
    </w:p>
    <w:p w:rsidR="00C17E97" w:rsidRDefault="00C17E97" w:rsidP="001B1B02">
      <w:pPr>
        <w:adjustRightInd w:val="0"/>
        <w:ind w:firstLine="540"/>
        <w:jc w:val="both"/>
      </w:pPr>
    </w:p>
    <w:p w:rsidR="00C17E97" w:rsidRDefault="00C17E97" w:rsidP="00C17E97">
      <w:pPr>
        <w:adjustRightInd w:val="0"/>
        <w:ind w:firstLine="540"/>
        <w:jc w:val="both"/>
      </w:pPr>
      <w:r w:rsidRPr="001B1C59">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C17E97" w:rsidRDefault="00C17E97" w:rsidP="001B1B02">
      <w:pPr>
        <w:adjustRightInd w:val="0"/>
        <w:ind w:firstLine="540"/>
        <w:jc w:val="both"/>
      </w:pPr>
    </w:p>
    <w:p w:rsidR="00C17E97" w:rsidRPr="008E145B" w:rsidRDefault="00C17E97" w:rsidP="00C17E97">
      <w:pPr>
        <w:adjustRightInd w:val="0"/>
        <w:ind w:firstLine="540"/>
        <w:jc w:val="both"/>
        <w:rPr>
          <w:b/>
          <w:u w:val="single"/>
        </w:rPr>
      </w:pPr>
      <w:r w:rsidRPr="008E145B">
        <w:rPr>
          <w:b/>
          <w:u w:val="single"/>
        </w:rPr>
        <w:t xml:space="preserve">Руководитель Службы внутреннего </w:t>
      </w:r>
      <w:r w:rsidR="008E145B" w:rsidRPr="008E145B">
        <w:rPr>
          <w:b/>
          <w:u w:val="single"/>
        </w:rPr>
        <w:t>аудита</w:t>
      </w:r>
      <w:r w:rsidRPr="008E145B">
        <w:rPr>
          <w:b/>
          <w:u w:val="single"/>
        </w:rPr>
        <w:t xml:space="preserve"> </w:t>
      </w:r>
    </w:p>
    <w:p w:rsidR="00C17E97" w:rsidRDefault="00C17E97" w:rsidP="00C17E97">
      <w:pPr>
        <w:adjustRightInd w:val="0"/>
        <w:ind w:firstLine="540"/>
        <w:jc w:val="both"/>
        <w:rPr>
          <w:rStyle w:val="Subst0"/>
        </w:rPr>
      </w:pPr>
      <w:r>
        <w:t>Ф</w:t>
      </w:r>
      <w:r w:rsidRPr="001B1C59">
        <w:t>амили</w:t>
      </w:r>
      <w:r>
        <w:t>я</w:t>
      </w:r>
      <w:r w:rsidRPr="001B1C59">
        <w:t>, им</w:t>
      </w:r>
      <w:r>
        <w:t>я</w:t>
      </w:r>
      <w:r w:rsidRPr="001B1C59">
        <w:t>, отчеств</w:t>
      </w:r>
      <w:r>
        <w:t xml:space="preserve">о (если имеется): </w:t>
      </w:r>
      <w:r w:rsidRPr="00E23CBE">
        <w:rPr>
          <w:rStyle w:val="Subst0"/>
        </w:rPr>
        <w:t>Румянцева Варвара Александровна</w:t>
      </w:r>
    </w:p>
    <w:p w:rsidR="00C17E97" w:rsidRDefault="00C17E97" w:rsidP="00C17E97">
      <w:pPr>
        <w:adjustRightInd w:val="0"/>
        <w:ind w:firstLine="540"/>
        <w:jc w:val="both"/>
      </w:pPr>
      <w:r>
        <w:t>Г</w:t>
      </w:r>
      <w:r w:rsidRPr="001B1C59">
        <w:t>од</w:t>
      </w:r>
      <w:r>
        <w:t xml:space="preserve"> рождения: </w:t>
      </w:r>
      <w:r w:rsidRPr="00FF43E9">
        <w:rPr>
          <w:rStyle w:val="Subst0"/>
        </w:rPr>
        <w:t>1984</w:t>
      </w:r>
    </w:p>
    <w:p w:rsidR="00C17E97" w:rsidRPr="001B1C59" w:rsidRDefault="00C17E97" w:rsidP="00C17E97">
      <w:pPr>
        <w:adjustRightInd w:val="0"/>
        <w:ind w:firstLine="540"/>
        <w:jc w:val="both"/>
      </w:pPr>
      <w:r>
        <w:t xml:space="preserve">Сведения об образовании: </w:t>
      </w:r>
      <w:r>
        <w:rPr>
          <w:rStyle w:val="Subst0"/>
        </w:rPr>
        <w:t>Высшее</w:t>
      </w:r>
    </w:p>
    <w:p w:rsidR="00C17E97" w:rsidRDefault="00C17E97" w:rsidP="00C17E97">
      <w:pPr>
        <w:adjustRightInd w:val="0"/>
        <w:ind w:firstLine="540"/>
        <w:jc w:val="both"/>
      </w:pPr>
      <w:r>
        <w:t>Все</w:t>
      </w:r>
      <w:r w:rsidRPr="001B1C59">
        <w:t xml:space="preserve"> должност</w:t>
      </w:r>
      <w:r>
        <w:t>и</w:t>
      </w:r>
      <w:r w:rsidRPr="001B1C59">
        <w:t xml:space="preserve">, занимаемых членом органа эмитента по контролю за его финансово-хозяйственной деятельностью в эмитенте и других организациях за последние пять лет и в настоящее время в хронологическом порядке, </w:t>
      </w:r>
      <w:r>
        <w:t xml:space="preserve">в том числе по совместительству: </w:t>
      </w:r>
    </w:p>
    <w:p w:rsidR="00C17E97" w:rsidRPr="000C2BF3" w:rsidRDefault="00C17E97" w:rsidP="00C17E97">
      <w:pPr>
        <w:adjustRightInd w:val="0"/>
        <w:ind w:firstLine="540"/>
        <w:jc w:val="both"/>
      </w:pPr>
    </w:p>
    <w:tbl>
      <w:tblPr>
        <w:tblW w:w="964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134"/>
        <w:gridCol w:w="1701"/>
        <w:gridCol w:w="3969"/>
        <w:gridCol w:w="2841"/>
      </w:tblGrid>
      <w:tr w:rsidR="00C17E97" w:rsidRPr="005E475C" w:rsidTr="00F639A9">
        <w:trPr>
          <w:jc w:val="center"/>
        </w:trPr>
        <w:tc>
          <w:tcPr>
            <w:tcW w:w="2835" w:type="dxa"/>
            <w:gridSpan w:val="2"/>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Период</w:t>
            </w:r>
          </w:p>
        </w:tc>
        <w:tc>
          <w:tcPr>
            <w:tcW w:w="3969" w:type="dxa"/>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Наименование организации</w:t>
            </w:r>
          </w:p>
        </w:tc>
        <w:tc>
          <w:tcPr>
            <w:tcW w:w="2841" w:type="dxa"/>
            <w:hideMark/>
          </w:tcPr>
          <w:p w:rsidR="00C17E97" w:rsidRPr="005E475C" w:rsidRDefault="00C17E97" w:rsidP="00BB1C95">
            <w:pPr>
              <w:widowControl w:val="0"/>
              <w:adjustRightInd w:val="0"/>
              <w:spacing w:before="20" w:after="40"/>
              <w:jc w:val="center"/>
              <w:outlineLvl w:val="4"/>
              <w:rPr>
                <w:lang w:eastAsia="en-US"/>
              </w:rPr>
            </w:pPr>
            <w:r w:rsidRPr="005E475C">
              <w:rPr>
                <w:lang w:eastAsia="en-US"/>
              </w:rPr>
              <w:t>Должность</w:t>
            </w:r>
          </w:p>
        </w:tc>
      </w:tr>
      <w:tr w:rsidR="00C17E97" w:rsidRPr="005E475C" w:rsidTr="00F639A9">
        <w:trPr>
          <w:jc w:val="center"/>
        </w:trPr>
        <w:tc>
          <w:tcPr>
            <w:tcW w:w="1134" w:type="dxa"/>
            <w:hideMark/>
          </w:tcPr>
          <w:p w:rsidR="00C17E97" w:rsidRPr="005E475C" w:rsidRDefault="00C17E97" w:rsidP="00BB1C95">
            <w:pPr>
              <w:widowControl w:val="0"/>
              <w:adjustRightInd w:val="0"/>
              <w:spacing w:before="20" w:after="40"/>
              <w:jc w:val="both"/>
              <w:outlineLvl w:val="4"/>
              <w:rPr>
                <w:lang w:eastAsia="en-US"/>
              </w:rPr>
            </w:pPr>
            <w:r w:rsidRPr="005E475C">
              <w:rPr>
                <w:lang w:eastAsia="en-US"/>
              </w:rPr>
              <w:t>с</w:t>
            </w:r>
          </w:p>
        </w:tc>
        <w:tc>
          <w:tcPr>
            <w:tcW w:w="1701" w:type="dxa"/>
            <w:hideMark/>
          </w:tcPr>
          <w:p w:rsidR="00C17E97" w:rsidRPr="005E475C" w:rsidRDefault="00C17E97" w:rsidP="00BB1C95">
            <w:pPr>
              <w:widowControl w:val="0"/>
              <w:adjustRightInd w:val="0"/>
              <w:spacing w:before="20" w:after="40"/>
              <w:jc w:val="both"/>
              <w:outlineLvl w:val="4"/>
              <w:rPr>
                <w:lang w:eastAsia="en-US"/>
              </w:rPr>
            </w:pPr>
            <w:r w:rsidRPr="005E475C">
              <w:rPr>
                <w:lang w:eastAsia="en-US"/>
              </w:rPr>
              <w:t>по</w:t>
            </w:r>
          </w:p>
        </w:tc>
        <w:tc>
          <w:tcPr>
            <w:tcW w:w="3969" w:type="dxa"/>
          </w:tcPr>
          <w:p w:rsidR="00C17E97" w:rsidRPr="005E475C" w:rsidRDefault="00C17E97" w:rsidP="00BB1C95">
            <w:pPr>
              <w:widowControl w:val="0"/>
              <w:adjustRightInd w:val="0"/>
              <w:spacing w:before="20" w:after="40"/>
              <w:jc w:val="both"/>
              <w:outlineLvl w:val="4"/>
              <w:rPr>
                <w:lang w:eastAsia="en-US"/>
              </w:rPr>
            </w:pPr>
          </w:p>
        </w:tc>
        <w:tc>
          <w:tcPr>
            <w:tcW w:w="2841" w:type="dxa"/>
          </w:tcPr>
          <w:p w:rsidR="00C17E97" w:rsidRPr="005E475C" w:rsidRDefault="00C17E97" w:rsidP="00BB1C95">
            <w:pPr>
              <w:widowControl w:val="0"/>
              <w:adjustRightInd w:val="0"/>
              <w:spacing w:before="20" w:after="40"/>
              <w:jc w:val="both"/>
              <w:outlineLvl w:val="4"/>
              <w:rPr>
                <w:lang w:eastAsia="en-US"/>
              </w:rPr>
            </w:pPr>
          </w:p>
        </w:tc>
      </w:tr>
      <w:tr w:rsidR="00C17E97" w:rsidRPr="005E475C" w:rsidTr="00F639A9">
        <w:trPr>
          <w:jc w:val="center"/>
        </w:trPr>
        <w:tc>
          <w:tcPr>
            <w:tcW w:w="1134" w:type="dxa"/>
          </w:tcPr>
          <w:p w:rsidR="00C17E97" w:rsidRPr="00F86AAF" w:rsidRDefault="00C17E97" w:rsidP="00BB1C95">
            <w:r w:rsidRPr="00F86AAF">
              <w:t>02.11.2009</w:t>
            </w:r>
          </w:p>
        </w:tc>
        <w:tc>
          <w:tcPr>
            <w:tcW w:w="1701" w:type="dxa"/>
          </w:tcPr>
          <w:p w:rsidR="00C17E97" w:rsidRPr="00F86AAF" w:rsidRDefault="00C17E97" w:rsidP="00BB1C95">
            <w:r w:rsidRPr="00F86AAF">
              <w:t>30.12.2011</w:t>
            </w:r>
          </w:p>
        </w:tc>
        <w:tc>
          <w:tcPr>
            <w:tcW w:w="3969" w:type="dxa"/>
          </w:tcPr>
          <w:p w:rsidR="00C17E97" w:rsidRPr="00F86AAF" w:rsidRDefault="00C17E97" w:rsidP="00BB1C95">
            <w:r w:rsidRPr="00F86AAF">
              <w:t>ПРЕДСТАВИТЕЛЬСТВО АКЦИОНЕРНОЙ КОМПАНИИ С ОГРАНИЧЕННОЙ ОТВЕТСТВЕННОСТЬЮ О1 ГРУП ОВЕРСИЗ ЛИМИТЕД в Москве, Россия</w:t>
            </w:r>
          </w:p>
        </w:tc>
        <w:tc>
          <w:tcPr>
            <w:tcW w:w="2841" w:type="dxa"/>
          </w:tcPr>
          <w:p w:rsidR="00C17E97" w:rsidRPr="00F86AAF" w:rsidRDefault="00C17E97" w:rsidP="00BB1C95">
            <w:r w:rsidRPr="00F86AAF">
              <w:t>Начальник отдела</w:t>
            </w:r>
          </w:p>
        </w:tc>
      </w:tr>
      <w:tr w:rsidR="00C17E97" w:rsidRPr="005E475C" w:rsidTr="00F639A9">
        <w:trPr>
          <w:jc w:val="center"/>
        </w:trPr>
        <w:tc>
          <w:tcPr>
            <w:tcW w:w="1134" w:type="dxa"/>
          </w:tcPr>
          <w:p w:rsidR="00C17E97" w:rsidRPr="00F86AAF" w:rsidRDefault="00C17E97" w:rsidP="00BB1C95">
            <w:r w:rsidRPr="00F86AAF">
              <w:t>01.01.2012</w:t>
            </w:r>
          </w:p>
        </w:tc>
        <w:tc>
          <w:tcPr>
            <w:tcW w:w="1701" w:type="dxa"/>
          </w:tcPr>
          <w:p w:rsidR="00C17E97" w:rsidRPr="00F86AAF" w:rsidRDefault="00C17E97" w:rsidP="00BB1C95">
            <w:r w:rsidRPr="00F86AAF">
              <w:t>настоящее время</w:t>
            </w:r>
          </w:p>
        </w:tc>
        <w:tc>
          <w:tcPr>
            <w:tcW w:w="3969" w:type="dxa"/>
          </w:tcPr>
          <w:p w:rsidR="00C17E97" w:rsidRPr="00F86AAF" w:rsidRDefault="00C17E97" w:rsidP="00BB1C95">
            <w:r w:rsidRPr="00F86AAF">
              <w:t xml:space="preserve">Закрытое акционерное общество  "О1 </w:t>
            </w:r>
            <w:proofErr w:type="spellStart"/>
            <w:r w:rsidRPr="00F86AAF">
              <w:t>Пропертиз</w:t>
            </w:r>
            <w:proofErr w:type="spellEnd"/>
            <w:r w:rsidRPr="00F86AAF">
              <w:t xml:space="preserve"> Менеджмент"</w:t>
            </w:r>
          </w:p>
        </w:tc>
        <w:tc>
          <w:tcPr>
            <w:tcW w:w="2841" w:type="dxa"/>
          </w:tcPr>
          <w:p w:rsidR="00C17E97" w:rsidRPr="00F86AAF" w:rsidRDefault="00C17E97" w:rsidP="00BB1C95">
            <w:r w:rsidRPr="00F86AAF">
              <w:t>Начальник отдела</w:t>
            </w:r>
          </w:p>
        </w:tc>
      </w:tr>
      <w:tr w:rsidR="008E145B" w:rsidRPr="005E475C" w:rsidTr="00F639A9">
        <w:trPr>
          <w:jc w:val="center"/>
        </w:trPr>
        <w:tc>
          <w:tcPr>
            <w:tcW w:w="1134" w:type="dxa"/>
          </w:tcPr>
          <w:p w:rsidR="008E145B" w:rsidRPr="001573F0" w:rsidRDefault="00246519" w:rsidP="00BB1C95">
            <w:r w:rsidRPr="001573F0">
              <w:t>10.06.</w:t>
            </w:r>
            <w:r w:rsidR="008E145B" w:rsidRPr="001573F0">
              <w:t>2015</w:t>
            </w:r>
          </w:p>
        </w:tc>
        <w:tc>
          <w:tcPr>
            <w:tcW w:w="1701" w:type="dxa"/>
          </w:tcPr>
          <w:p w:rsidR="008E145B" w:rsidRPr="001573F0" w:rsidRDefault="008E145B" w:rsidP="00BB1C95">
            <w:r w:rsidRPr="001573F0">
              <w:t xml:space="preserve">настоящее время </w:t>
            </w:r>
          </w:p>
        </w:tc>
        <w:tc>
          <w:tcPr>
            <w:tcW w:w="3969" w:type="dxa"/>
          </w:tcPr>
          <w:p w:rsidR="008E145B" w:rsidRPr="001573F0" w:rsidRDefault="008E145B" w:rsidP="008E145B">
            <w:r w:rsidRPr="00856F98">
              <w:t xml:space="preserve">Закрытое акционерное общество «О1 </w:t>
            </w:r>
            <w:proofErr w:type="spellStart"/>
            <w:r w:rsidRPr="00856F98">
              <w:t>Пропертиз</w:t>
            </w:r>
            <w:proofErr w:type="spellEnd"/>
            <w:r w:rsidRPr="00856F98">
              <w:t xml:space="preserve"> </w:t>
            </w:r>
            <w:proofErr w:type="spellStart"/>
            <w:r w:rsidRPr="00856F98">
              <w:t>Финанс</w:t>
            </w:r>
            <w:proofErr w:type="spellEnd"/>
            <w:r w:rsidRPr="00856F98">
              <w:t>»</w:t>
            </w:r>
          </w:p>
        </w:tc>
        <w:tc>
          <w:tcPr>
            <w:tcW w:w="2841" w:type="dxa"/>
          </w:tcPr>
          <w:p w:rsidR="008E145B" w:rsidRPr="001573F0" w:rsidRDefault="008E145B" w:rsidP="00BB1C95">
            <w:r w:rsidRPr="001573F0">
              <w:t xml:space="preserve">Руководитель Службы внутреннего аудита </w:t>
            </w:r>
          </w:p>
        </w:tc>
      </w:tr>
    </w:tbl>
    <w:p w:rsidR="00C17E97" w:rsidRDefault="00C17E97" w:rsidP="00C17E97">
      <w:pPr>
        <w:adjustRightInd w:val="0"/>
        <w:ind w:firstLine="540"/>
        <w:jc w:val="both"/>
      </w:pPr>
    </w:p>
    <w:p w:rsidR="00C17E97" w:rsidRPr="00C648BB" w:rsidRDefault="00C17E97" w:rsidP="00C17E97">
      <w:pPr>
        <w:adjustRightInd w:val="0"/>
        <w:ind w:firstLine="540"/>
        <w:jc w:val="both"/>
        <w:rPr>
          <w:b/>
          <w:i/>
        </w:rPr>
      </w:pPr>
      <w:r>
        <w:t>Д</w:t>
      </w:r>
      <w:r w:rsidRPr="001B1C59">
        <w:t>ол</w:t>
      </w:r>
      <w:r>
        <w:t>я</w:t>
      </w:r>
      <w:r w:rsidRPr="001B1C59">
        <w:t xml:space="preserve"> участия члена органа эмитента по контролю за его финансово-хозяйственной деятельностью в уставном капитале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w:t>
      </w:r>
      <w:r>
        <w:t xml:space="preserve">адлежащим ему опционам эмитента: </w:t>
      </w:r>
      <w:r>
        <w:rPr>
          <w:b/>
          <w:i/>
        </w:rPr>
        <w:t>нет</w:t>
      </w:r>
    </w:p>
    <w:p w:rsidR="00C17E97" w:rsidRPr="001B1C59" w:rsidRDefault="00C17E97" w:rsidP="00C17E97">
      <w:pPr>
        <w:adjustRightInd w:val="0"/>
        <w:ind w:firstLine="540"/>
        <w:jc w:val="both"/>
      </w:pPr>
      <w:r>
        <w:t>Д</w:t>
      </w:r>
      <w:r w:rsidRPr="001B1C59">
        <w:t>ол</w:t>
      </w:r>
      <w:r>
        <w:t>я</w:t>
      </w:r>
      <w:r w:rsidRPr="001B1C59">
        <w:t xml:space="preserve">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w:t>
      </w:r>
      <w:r>
        <w:t xml:space="preserve">ли зависимого общества эмитента: </w:t>
      </w:r>
      <w:r>
        <w:rPr>
          <w:b/>
          <w:i/>
        </w:rPr>
        <w:t>нет</w:t>
      </w:r>
    </w:p>
    <w:p w:rsidR="00C17E97" w:rsidRPr="001B1C59" w:rsidRDefault="00C17E97" w:rsidP="00C17E97">
      <w:pPr>
        <w:adjustRightInd w:val="0"/>
        <w:ind w:firstLine="540"/>
        <w:jc w:val="both"/>
      </w:pPr>
      <w:r>
        <w:t>Х</w:t>
      </w:r>
      <w:r w:rsidRPr="001B1C59">
        <w:t>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w:t>
      </w:r>
      <w:r>
        <w:t xml:space="preserve">лнительного органа эмитента: </w:t>
      </w:r>
      <w:r w:rsidRPr="005E475C">
        <w:rPr>
          <w:b/>
          <w:i/>
        </w:rPr>
        <w:t>такие связи отсутствуют.</w:t>
      </w:r>
    </w:p>
    <w:p w:rsidR="00C17E97" w:rsidRPr="00DB3FE4" w:rsidRDefault="00C17E97" w:rsidP="00C17E97">
      <w:pPr>
        <w:adjustRightInd w:val="0"/>
        <w:ind w:firstLine="540"/>
        <w:jc w:val="both"/>
        <w:rPr>
          <w:b/>
          <w:i/>
        </w:rPr>
      </w:pPr>
      <w:r>
        <w:t>С</w:t>
      </w:r>
      <w:r w:rsidRPr="001B1C59">
        <w:t>ведени</w:t>
      </w:r>
      <w:r>
        <w:t>я</w:t>
      </w:r>
      <w:r w:rsidRPr="001B1C59">
        <w:t xml:space="preserve">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w:t>
      </w:r>
      <w:r w:rsidRPr="00DB3FE4">
        <w:t xml:space="preserve">наличии судимости) за преступления в сфере экономики или за преступления против государственной власти: </w:t>
      </w:r>
      <w:r w:rsidRPr="00DB3FE4">
        <w:rPr>
          <w:b/>
          <w:i/>
        </w:rPr>
        <w:t>не привлекалась</w:t>
      </w:r>
    </w:p>
    <w:p w:rsidR="00C17E97" w:rsidRPr="00DB3FE4" w:rsidRDefault="00C17E97" w:rsidP="00C17E97">
      <w:pPr>
        <w:adjustRightInd w:val="0"/>
        <w:ind w:firstLine="540"/>
        <w:jc w:val="both"/>
        <w:rPr>
          <w:b/>
          <w:i/>
        </w:rPr>
      </w:pPr>
      <w:r w:rsidRPr="00DB3FE4">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DB3FE4">
        <w:rPr>
          <w:b/>
          <w:i/>
        </w:rPr>
        <w:t>не занимала</w:t>
      </w:r>
    </w:p>
    <w:p w:rsidR="00C17E97" w:rsidRDefault="00C17E97" w:rsidP="001B1B02">
      <w:pPr>
        <w:adjustRightInd w:val="0"/>
        <w:ind w:firstLine="540"/>
        <w:jc w:val="both"/>
      </w:pPr>
    </w:p>
    <w:p w:rsidR="001B1B02" w:rsidRDefault="001B1B02" w:rsidP="002E0D35">
      <w:pPr>
        <w:pStyle w:val="20"/>
        <w:rPr>
          <w:sz w:val="22"/>
          <w:szCs w:val="22"/>
        </w:rPr>
      </w:pPr>
      <w:bookmarkStart w:id="76" w:name="_Toc422823188"/>
      <w:r w:rsidRPr="002E0D35">
        <w:rPr>
          <w:sz w:val="22"/>
          <w:szCs w:val="22"/>
        </w:rPr>
        <w:t>5.6. Сведения о размере вознаграждения и (или) компенсации расходов по органу контроля за финансово-хозяйственной деятельностью эмитента</w:t>
      </w:r>
      <w:bookmarkEnd w:id="76"/>
    </w:p>
    <w:p w:rsidR="00E268FD" w:rsidRPr="00E268FD" w:rsidRDefault="00E268FD" w:rsidP="00E268FD"/>
    <w:p w:rsidR="00575D16" w:rsidRDefault="001B1B02" w:rsidP="00575D16">
      <w:pPr>
        <w:adjustRightInd w:val="0"/>
        <w:ind w:firstLine="540"/>
        <w:jc w:val="both"/>
        <w:rPr>
          <w:rStyle w:val="Subst0"/>
        </w:rPr>
      </w:pPr>
      <w:r w:rsidRPr="001B1C59">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и последнего завершенного отчетного периода до даты утв</w:t>
      </w:r>
      <w:r w:rsidR="00575D16">
        <w:t>ерждения проспекта ценных бумаг:</w:t>
      </w:r>
      <w:r w:rsidR="001573F0">
        <w:t xml:space="preserve"> </w:t>
      </w:r>
      <w:r w:rsidR="00575D16">
        <w:rPr>
          <w:rStyle w:val="Subst0"/>
        </w:rPr>
        <w:t>и</w:t>
      </w:r>
      <w:r w:rsidR="00575D16" w:rsidRPr="003D51E4">
        <w:rPr>
          <w:rStyle w:val="Subst0"/>
        </w:rPr>
        <w:t xml:space="preserve">нформация </w:t>
      </w:r>
      <w:r w:rsidR="001573F0">
        <w:rPr>
          <w:rStyle w:val="Subst0"/>
        </w:rPr>
        <w:t xml:space="preserve">по ревизору </w:t>
      </w:r>
      <w:r w:rsidR="00575D16" w:rsidRPr="003D51E4">
        <w:rPr>
          <w:rStyle w:val="Subst0"/>
        </w:rPr>
        <w:t>не указываетс</w:t>
      </w:r>
      <w:r w:rsidR="00575D16">
        <w:rPr>
          <w:rStyle w:val="Subst0"/>
        </w:rPr>
        <w:t>я</w:t>
      </w:r>
      <w:r w:rsidR="001573F0">
        <w:rPr>
          <w:rStyle w:val="Subst0"/>
        </w:rPr>
        <w:t xml:space="preserve">. </w:t>
      </w:r>
      <w:r w:rsidR="00902A0B">
        <w:rPr>
          <w:rStyle w:val="Subst0"/>
        </w:rPr>
        <w:t xml:space="preserve">Информация в отношении СВА не приводится, т.к. СВА создана с 10.06.2015. Отдельные вознаграждения за участие в комитете по аудиту не выплачивались. </w:t>
      </w:r>
      <w:r w:rsidR="00575D16">
        <w:rPr>
          <w:rStyle w:val="Subst0"/>
        </w:rPr>
        <w:t xml:space="preserve"> </w:t>
      </w:r>
    </w:p>
    <w:p w:rsidR="00575D16" w:rsidRDefault="00575D16" w:rsidP="001B1B02">
      <w:pPr>
        <w:adjustRightInd w:val="0"/>
        <w:ind w:firstLine="540"/>
        <w:jc w:val="both"/>
      </w:pPr>
    </w:p>
    <w:p w:rsidR="001B1B02" w:rsidRPr="001B1C59" w:rsidRDefault="00575D16" w:rsidP="001B1B02">
      <w:pPr>
        <w:adjustRightInd w:val="0"/>
        <w:ind w:firstLine="540"/>
        <w:jc w:val="both"/>
      </w:pPr>
      <w:r>
        <w:t>С</w:t>
      </w:r>
      <w:r w:rsidR="001B1B02" w:rsidRPr="001B1C59">
        <w:t>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w:t>
      </w:r>
      <w:r>
        <w:t xml:space="preserve">асходов, подлежащих компенсации: </w:t>
      </w:r>
      <w:r>
        <w:rPr>
          <w:rStyle w:val="Subst0"/>
        </w:rPr>
        <w:t>и</w:t>
      </w:r>
      <w:r w:rsidRPr="003D51E4">
        <w:rPr>
          <w:rStyle w:val="Subst0"/>
        </w:rPr>
        <w:t>нформация не указываетс</w:t>
      </w:r>
      <w:r>
        <w:rPr>
          <w:rStyle w:val="Subst0"/>
        </w:rPr>
        <w:t>я, в виду отсутствия в Э</w:t>
      </w:r>
      <w:r w:rsidRPr="003D51E4">
        <w:rPr>
          <w:rStyle w:val="Subst0"/>
        </w:rPr>
        <w:t>митенте, за исключением физического лица, занимающего должность (осу</w:t>
      </w:r>
      <w:r>
        <w:rPr>
          <w:rStyle w:val="Subst0"/>
        </w:rPr>
        <w:t>ществляющего функции) ревизора Э</w:t>
      </w:r>
      <w:r w:rsidRPr="003D51E4">
        <w:rPr>
          <w:rStyle w:val="Subst0"/>
        </w:rPr>
        <w:t>митента, органов контроля за финансово-хозяйственной деятельностью</w:t>
      </w:r>
      <w:r>
        <w:rPr>
          <w:rStyle w:val="Subst0"/>
        </w:rPr>
        <w:t>.</w:t>
      </w:r>
    </w:p>
    <w:p w:rsidR="001B1B02" w:rsidRPr="001B1C59" w:rsidRDefault="001B1B02" w:rsidP="001B1B02">
      <w:pPr>
        <w:adjustRightInd w:val="0"/>
        <w:jc w:val="both"/>
      </w:pPr>
    </w:p>
    <w:p w:rsidR="001B1B02" w:rsidRDefault="001B1B02" w:rsidP="002E0D35">
      <w:pPr>
        <w:pStyle w:val="20"/>
        <w:rPr>
          <w:sz w:val="22"/>
          <w:szCs w:val="22"/>
        </w:rPr>
      </w:pPr>
      <w:bookmarkStart w:id="77" w:name="_Toc422823189"/>
      <w:r w:rsidRPr="002E0D35">
        <w:rPr>
          <w:sz w:val="22"/>
          <w:szCs w:val="22"/>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7"/>
    </w:p>
    <w:p w:rsidR="00E268FD" w:rsidRPr="00E268FD" w:rsidRDefault="00E268FD" w:rsidP="00E268FD"/>
    <w:p w:rsidR="001B1B02" w:rsidRPr="001B1C59" w:rsidRDefault="000F73DF" w:rsidP="001B1B02">
      <w:pPr>
        <w:adjustRightInd w:val="0"/>
        <w:ind w:firstLine="540"/>
        <w:jc w:val="both"/>
      </w:pPr>
      <w:r>
        <w:t>С</w:t>
      </w:r>
      <w:r w:rsidR="001B1B02" w:rsidRPr="001B1C59">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w:t>
      </w:r>
    </w:p>
    <w:p w:rsidR="001B1B02" w:rsidRDefault="001B1B02" w:rsidP="001B1B02">
      <w:pPr>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298"/>
        <w:gridCol w:w="1298"/>
        <w:gridCol w:w="1298"/>
        <w:gridCol w:w="1298"/>
        <w:gridCol w:w="1296"/>
      </w:tblGrid>
      <w:tr w:rsidR="000F73DF" w:rsidRPr="00F9629A" w:rsidTr="00FF2A8A">
        <w:tc>
          <w:tcPr>
            <w:tcW w:w="1800" w:type="pct"/>
            <w:shd w:val="clear" w:color="auto" w:fill="auto"/>
          </w:tcPr>
          <w:p w:rsidR="000F73DF" w:rsidRPr="00FF2A8A" w:rsidRDefault="000F73DF" w:rsidP="00FF2A8A">
            <w:pPr>
              <w:adjustRightInd w:val="0"/>
              <w:jc w:val="center"/>
              <w:rPr>
                <w:b/>
              </w:rPr>
            </w:pPr>
            <w:r w:rsidRPr="00FF2A8A">
              <w:rPr>
                <w:b/>
              </w:rPr>
              <w:t>Наименование показателя</w:t>
            </w:r>
          </w:p>
        </w:tc>
        <w:tc>
          <w:tcPr>
            <w:tcW w:w="640" w:type="pct"/>
            <w:shd w:val="clear" w:color="auto" w:fill="auto"/>
          </w:tcPr>
          <w:p w:rsidR="000F73DF" w:rsidRPr="00FF2A8A" w:rsidRDefault="000F73DF" w:rsidP="00FF2A8A">
            <w:pPr>
              <w:adjustRightInd w:val="0"/>
              <w:jc w:val="center"/>
              <w:rPr>
                <w:b/>
              </w:rPr>
            </w:pPr>
            <w:r w:rsidRPr="00FF2A8A">
              <w:rPr>
                <w:b/>
              </w:rPr>
              <w:t>2010 г.</w:t>
            </w:r>
          </w:p>
        </w:tc>
        <w:tc>
          <w:tcPr>
            <w:tcW w:w="640" w:type="pct"/>
            <w:shd w:val="clear" w:color="auto" w:fill="auto"/>
          </w:tcPr>
          <w:p w:rsidR="000F73DF" w:rsidRPr="00FF2A8A" w:rsidRDefault="000F73DF" w:rsidP="00FF2A8A">
            <w:pPr>
              <w:adjustRightInd w:val="0"/>
              <w:jc w:val="center"/>
              <w:rPr>
                <w:b/>
              </w:rPr>
            </w:pPr>
            <w:r w:rsidRPr="00FF2A8A">
              <w:rPr>
                <w:b/>
              </w:rPr>
              <w:t>2011 г.</w:t>
            </w:r>
          </w:p>
        </w:tc>
        <w:tc>
          <w:tcPr>
            <w:tcW w:w="640" w:type="pct"/>
            <w:shd w:val="clear" w:color="auto" w:fill="auto"/>
          </w:tcPr>
          <w:p w:rsidR="000F73DF" w:rsidRPr="00FF2A8A" w:rsidRDefault="000F73DF" w:rsidP="00FF2A8A">
            <w:pPr>
              <w:adjustRightInd w:val="0"/>
              <w:jc w:val="center"/>
              <w:rPr>
                <w:b/>
              </w:rPr>
            </w:pPr>
            <w:r w:rsidRPr="00FF2A8A">
              <w:rPr>
                <w:b/>
              </w:rPr>
              <w:t>2012 г.</w:t>
            </w:r>
          </w:p>
        </w:tc>
        <w:tc>
          <w:tcPr>
            <w:tcW w:w="640" w:type="pct"/>
            <w:shd w:val="clear" w:color="auto" w:fill="auto"/>
          </w:tcPr>
          <w:p w:rsidR="000F73DF" w:rsidRPr="00FF2A8A" w:rsidRDefault="000F73DF" w:rsidP="00FF2A8A">
            <w:pPr>
              <w:adjustRightInd w:val="0"/>
              <w:jc w:val="center"/>
              <w:rPr>
                <w:b/>
              </w:rPr>
            </w:pPr>
            <w:r w:rsidRPr="00FF2A8A">
              <w:rPr>
                <w:b/>
              </w:rPr>
              <w:t>2013 г.</w:t>
            </w:r>
          </w:p>
        </w:tc>
        <w:tc>
          <w:tcPr>
            <w:tcW w:w="639" w:type="pct"/>
            <w:shd w:val="clear" w:color="auto" w:fill="auto"/>
          </w:tcPr>
          <w:p w:rsidR="000F73DF" w:rsidRPr="00FF2A8A" w:rsidRDefault="000F73DF" w:rsidP="00FF2A8A">
            <w:pPr>
              <w:adjustRightInd w:val="0"/>
              <w:jc w:val="center"/>
              <w:rPr>
                <w:b/>
              </w:rPr>
            </w:pPr>
            <w:r w:rsidRPr="00FF2A8A">
              <w:rPr>
                <w:b/>
              </w:rPr>
              <w:t>2014 г.</w:t>
            </w:r>
          </w:p>
        </w:tc>
      </w:tr>
      <w:tr w:rsidR="000F73DF" w:rsidTr="00FF2A8A">
        <w:tc>
          <w:tcPr>
            <w:tcW w:w="1800" w:type="pct"/>
            <w:shd w:val="clear" w:color="auto" w:fill="auto"/>
          </w:tcPr>
          <w:p w:rsidR="000F73DF" w:rsidRPr="001B1C59" w:rsidRDefault="000F73DF" w:rsidP="00FF2A8A">
            <w:pPr>
              <w:adjustRightInd w:val="0"/>
              <w:jc w:val="both"/>
            </w:pPr>
            <w:r w:rsidRPr="001B1C59">
              <w:t>Средняя численность работников, чел.</w:t>
            </w:r>
          </w:p>
        </w:tc>
        <w:tc>
          <w:tcPr>
            <w:tcW w:w="640" w:type="pct"/>
            <w:shd w:val="clear" w:color="auto" w:fill="auto"/>
          </w:tcPr>
          <w:p w:rsidR="000F73DF" w:rsidRDefault="0024598A" w:rsidP="00FF2A8A">
            <w:pPr>
              <w:adjustRightInd w:val="0"/>
              <w:jc w:val="center"/>
            </w:pPr>
            <w:r>
              <w:t>1</w:t>
            </w:r>
          </w:p>
        </w:tc>
        <w:tc>
          <w:tcPr>
            <w:tcW w:w="640" w:type="pct"/>
            <w:shd w:val="clear" w:color="auto" w:fill="auto"/>
          </w:tcPr>
          <w:p w:rsidR="000F73DF" w:rsidRDefault="0024598A" w:rsidP="00FF2A8A">
            <w:pPr>
              <w:adjustRightInd w:val="0"/>
              <w:jc w:val="center"/>
            </w:pPr>
            <w:r>
              <w:t>1</w:t>
            </w:r>
          </w:p>
        </w:tc>
        <w:tc>
          <w:tcPr>
            <w:tcW w:w="640" w:type="pct"/>
            <w:shd w:val="clear" w:color="auto" w:fill="auto"/>
          </w:tcPr>
          <w:p w:rsidR="000F73DF" w:rsidRDefault="0024598A" w:rsidP="00FF2A8A">
            <w:pPr>
              <w:adjustRightInd w:val="0"/>
              <w:jc w:val="center"/>
            </w:pPr>
            <w:r>
              <w:t>1</w:t>
            </w:r>
          </w:p>
        </w:tc>
        <w:tc>
          <w:tcPr>
            <w:tcW w:w="640" w:type="pct"/>
            <w:shd w:val="clear" w:color="auto" w:fill="auto"/>
          </w:tcPr>
          <w:p w:rsidR="000F73DF" w:rsidRDefault="0024598A" w:rsidP="00FF2A8A">
            <w:pPr>
              <w:adjustRightInd w:val="0"/>
              <w:jc w:val="center"/>
            </w:pPr>
            <w:r>
              <w:t>1</w:t>
            </w:r>
          </w:p>
        </w:tc>
        <w:tc>
          <w:tcPr>
            <w:tcW w:w="639" w:type="pct"/>
            <w:shd w:val="clear" w:color="auto" w:fill="auto"/>
          </w:tcPr>
          <w:p w:rsidR="000F73DF" w:rsidRDefault="00575D16" w:rsidP="00575D16">
            <w:pPr>
              <w:adjustRightInd w:val="0"/>
              <w:jc w:val="center"/>
            </w:pPr>
            <w:r>
              <w:t>1</w:t>
            </w:r>
          </w:p>
        </w:tc>
      </w:tr>
      <w:tr w:rsidR="000F73DF" w:rsidTr="00FF2A8A">
        <w:tc>
          <w:tcPr>
            <w:tcW w:w="1800" w:type="pct"/>
            <w:shd w:val="clear" w:color="auto" w:fill="auto"/>
          </w:tcPr>
          <w:p w:rsidR="000F73DF" w:rsidRPr="001B1C59" w:rsidRDefault="000F73DF" w:rsidP="00FF2A8A">
            <w:pPr>
              <w:adjustRightInd w:val="0"/>
              <w:jc w:val="both"/>
            </w:pPr>
            <w:r w:rsidRPr="001B1C59">
              <w:t xml:space="preserve">Фонд начисленной заработной платы работников за отчетный период, </w:t>
            </w:r>
            <w:r>
              <w:t xml:space="preserve">тыс. </w:t>
            </w:r>
            <w:r w:rsidRPr="001B1C59">
              <w:t>руб.</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39" w:type="pct"/>
            <w:shd w:val="clear" w:color="auto" w:fill="auto"/>
          </w:tcPr>
          <w:p w:rsidR="000F73DF" w:rsidRDefault="00575D16" w:rsidP="00575D16">
            <w:pPr>
              <w:adjustRightInd w:val="0"/>
              <w:jc w:val="center"/>
            </w:pPr>
            <w:r>
              <w:t>0</w:t>
            </w:r>
          </w:p>
        </w:tc>
      </w:tr>
      <w:tr w:rsidR="000F73DF" w:rsidTr="00FF2A8A">
        <w:tc>
          <w:tcPr>
            <w:tcW w:w="1800" w:type="pct"/>
            <w:shd w:val="clear" w:color="auto" w:fill="auto"/>
          </w:tcPr>
          <w:p w:rsidR="000F73DF" w:rsidRPr="001B1C59" w:rsidRDefault="000F73DF" w:rsidP="00FF2A8A">
            <w:pPr>
              <w:adjustRightInd w:val="0"/>
              <w:jc w:val="both"/>
            </w:pPr>
            <w:r w:rsidRPr="001B1C59">
              <w:t xml:space="preserve">Выплаты социального характера работников за отчетный период, </w:t>
            </w:r>
            <w:r>
              <w:t xml:space="preserve">тыс. </w:t>
            </w:r>
            <w:r w:rsidRPr="001B1C59">
              <w:t>руб.</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40" w:type="pct"/>
            <w:shd w:val="clear" w:color="auto" w:fill="auto"/>
          </w:tcPr>
          <w:p w:rsidR="000F73DF" w:rsidRDefault="00575D16" w:rsidP="00575D16">
            <w:pPr>
              <w:adjustRightInd w:val="0"/>
              <w:jc w:val="center"/>
            </w:pPr>
            <w:r>
              <w:t>0</w:t>
            </w:r>
          </w:p>
        </w:tc>
        <w:tc>
          <w:tcPr>
            <w:tcW w:w="639" w:type="pct"/>
            <w:shd w:val="clear" w:color="auto" w:fill="auto"/>
          </w:tcPr>
          <w:p w:rsidR="000F73DF" w:rsidRDefault="00575D16" w:rsidP="00575D16">
            <w:pPr>
              <w:adjustRightInd w:val="0"/>
              <w:jc w:val="center"/>
            </w:pPr>
            <w:r>
              <w:t>0</w:t>
            </w:r>
          </w:p>
        </w:tc>
      </w:tr>
    </w:tbl>
    <w:p w:rsidR="000F73DF" w:rsidRDefault="000F73DF" w:rsidP="001B1B02">
      <w:pPr>
        <w:adjustRightInd w:val="0"/>
        <w:jc w:val="both"/>
      </w:pPr>
    </w:p>
    <w:p w:rsidR="00575D16" w:rsidRPr="00575D16" w:rsidRDefault="00575D16" w:rsidP="00575D16">
      <w:pPr>
        <w:adjustRightInd w:val="0"/>
        <w:ind w:firstLine="540"/>
        <w:jc w:val="both"/>
        <w:rPr>
          <w:b/>
          <w:i/>
        </w:rPr>
      </w:pPr>
      <w:r w:rsidRPr="001B1C59">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w:t>
      </w:r>
      <w:r>
        <w:t xml:space="preserve">йственной деятельности эмитента: </w:t>
      </w:r>
      <w:r w:rsidRPr="00575D16">
        <w:rPr>
          <w:b/>
          <w:i/>
        </w:rPr>
        <w:t>не имеет места</w:t>
      </w:r>
    </w:p>
    <w:p w:rsidR="00575D16" w:rsidRDefault="00575D16" w:rsidP="00575D16">
      <w:pPr>
        <w:ind w:firstLine="567"/>
        <w:jc w:val="both"/>
        <w:rPr>
          <w:rStyle w:val="Subst0"/>
        </w:rPr>
      </w:pPr>
      <w:r w:rsidRPr="00575D16">
        <w:rPr>
          <w:rStyle w:val="Subst0"/>
          <w:b w:val="0"/>
          <w:i w:val="0"/>
        </w:rPr>
        <w:t>Сотрудники, оказывающие существенное влияние на финансово-хозяйственную деятельность эмитента (ключевые сотрудники):</w:t>
      </w:r>
      <w:r w:rsidRPr="00FF43E9">
        <w:rPr>
          <w:rStyle w:val="Subst0"/>
        </w:rPr>
        <w:t xml:space="preserve"> </w:t>
      </w:r>
      <w:r w:rsidRPr="00E23CBE">
        <w:rPr>
          <w:rStyle w:val="Subst0"/>
        </w:rPr>
        <w:t>генеральный директор</w:t>
      </w:r>
      <w:r w:rsidRPr="00FF43E9">
        <w:rPr>
          <w:rStyle w:val="Subst0"/>
        </w:rPr>
        <w:t>.</w:t>
      </w:r>
    </w:p>
    <w:p w:rsidR="00575D16" w:rsidRDefault="00575D16" w:rsidP="00575D16">
      <w:pPr>
        <w:ind w:firstLine="567"/>
        <w:jc w:val="both"/>
      </w:pPr>
      <w:r w:rsidRPr="00FF43E9">
        <w:rPr>
          <w:rStyle w:val="Subst0"/>
        </w:rPr>
        <w:t xml:space="preserve">Профсоюзный орган сотрудниками </w:t>
      </w:r>
      <w:r w:rsidR="001A53A9">
        <w:rPr>
          <w:rStyle w:val="Subst0"/>
        </w:rPr>
        <w:t>Э</w:t>
      </w:r>
      <w:r w:rsidRPr="00FF43E9">
        <w:rPr>
          <w:rStyle w:val="Subst0"/>
        </w:rPr>
        <w:t>митента не создавался.</w:t>
      </w:r>
    </w:p>
    <w:p w:rsidR="00575D16" w:rsidRDefault="00575D16" w:rsidP="001B1B02">
      <w:pPr>
        <w:adjustRightInd w:val="0"/>
        <w:ind w:firstLine="540"/>
        <w:jc w:val="both"/>
      </w:pPr>
    </w:p>
    <w:p w:rsidR="001B1B02" w:rsidRDefault="001B1B02" w:rsidP="002E0D35">
      <w:pPr>
        <w:pStyle w:val="20"/>
        <w:rPr>
          <w:sz w:val="22"/>
          <w:szCs w:val="22"/>
        </w:rPr>
      </w:pPr>
      <w:bookmarkStart w:id="78" w:name="_Toc422823190"/>
      <w:r w:rsidRPr="002E0D35">
        <w:rPr>
          <w:sz w:val="22"/>
          <w:szCs w:val="22"/>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78"/>
    </w:p>
    <w:p w:rsidR="00E268FD" w:rsidRPr="00E268FD" w:rsidRDefault="00E268FD" w:rsidP="00E268FD"/>
    <w:p w:rsidR="00D650B3" w:rsidRDefault="00E66BE0" w:rsidP="00D650B3">
      <w:pPr>
        <w:ind w:firstLine="567"/>
        <w:jc w:val="both"/>
        <w:rPr>
          <w:rStyle w:val="Subst0"/>
        </w:rPr>
      </w:pPr>
      <w:r w:rsidRPr="009A1EA8">
        <w:rPr>
          <w:rStyle w:val="Subst0"/>
        </w:rPr>
        <w:t xml:space="preserve">Любые соглашения или обязательства Эмитента, касающиеся возможности участия сотрудников (работников) Эмитента в его уставном капитале, не имеют места. </w:t>
      </w:r>
    </w:p>
    <w:p w:rsidR="00D650B3" w:rsidRDefault="00E66BE0" w:rsidP="00D650B3">
      <w:pPr>
        <w:ind w:firstLine="567"/>
        <w:jc w:val="both"/>
        <w:rPr>
          <w:rStyle w:val="Subst0"/>
          <w:i w:val="0"/>
        </w:rPr>
      </w:pPr>
      <w:r w:rsidRPr="00D650B3">
        <w:rPr>
          <w:b/>
          <w:i/>
        </w:rPr>
        <w:t xml:space="preserve">Опционы эмитента и возможность их предоставления сотрудникам (работникам) </w:t>
      </w:r>
      <w:r w:rsidR="00DB6F43" w:rsidRPr="00D650B3">
        <w:rPr>
          <w:b/>
          <w:i/>
        </w:rPr>
        <w:t>Э</w:t>
      </w:r>
      <w:r w:rsidRPr="00D650B3">
        <w:rPr>
          <w:b/>
          <w:i/>
        </w:rPr>
        <w:t>митента отсутствуют.</w:t>
      </w:r>
      <w:r w:rsidRPr="00D650B3">
        <w:rPr>
          <w:rStyle w:val="Subst0"/>
          <w:i w:val="0"/>
        </w:rPr>
        <w:t xml:space="preserve"> </w:t>
      </w:r>
    </w:p>
    <w:p w:rsidR="001B1B02" w:rsidRPr="009A1EA8" w:rsidRDefault="00D650B3" w:rsidP="00D650B3">
      <w:pPr>
        <w:pStyle w:val="1"/>
        <w:rPr>
          <w:sz w:val="24"/>
          <w:szCs w:val="24"/>
        </w:rPr>
      </w:pPr>
      <w:r>
        <w:rPr>
          <w:b w:val="0"/>
          <w:bCs w:val="0"/>
          <w:sz w:val="24"/>
          <w:szCs w:val="24"/>
        </w:rPr>
        <w:br w:type="page"/>
      </w:r>
      <w:bookmarkStart w:id="79" w:name="_Toc422823191"/>
      <w:r w:rsidR="001B1B02" w:rsidRPr="00E66BE0">
        <w:rPr>
          <w:sz w:val="24"/>
          <w:szCs w:val="24"/>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79"/>
    </w:p>
    <w:p w:rsidR="001B1B02" w:rsidRPr="001B1C59" w:rsidRDefault="001B1B02" w:rsidP="001B1B02">
      <w:pPr>
        <w:adjustRightInd w:val="0"/>
        <w:jc w:val="both"/>
      </w:pPr>
    </w:p>
    <w:p w:rsidR="001B1B02" w:rsidRDefault="001B1B02" w:rsidP="002E0D35">
      <w:pPr>
        <w:pStyle w:val="20"/>
        <w:rPr>
          <w:sz w:val="22"/>
          <w:szCs w:val="22"/>
        </w:rPr>
      </w:pPr>
      <w:bookmarkStart w:id="80" w:name="_Toc422823192"/>
      <w:r w:rsidRPr="002E0D35">
        <w:rPr>
          <w:sz w:val="22"/>
          <w:szCs w:val="22"/>
        </w:rPr>
        <w:t>6.1. Сведения об общем количестве акционеров (участников) эмитента</w:t>
      </w:r>
      <w:bookmarkEnd w:id="80"/>
    </w:p>
    <w:p w:rsidR="00E268FD" w:rsidRPr="00E268FD" w:rsidRDefault="00E268FD" w:rsidP="00E268FD"/>
    <w:p w:rsidR="00A06929" w:rsidRDefault="00A06929" w:rsidP="001B1B02">
      <w:pPr>
        <w:adjustRightInd w:val="0"/>
        <w:ind w:firstLine="540"/>
        <w:jc w:val="both"/>
      </w:pPr>
      <w:r>
        <w:t>О</w:t>
      </w:r>
      <w:r w:rsidR="001B1B02" w:rsidRPr="001B1C59">
        <w:t>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w:t>
      </w:r>
      <w:r>
        <w:t xml:space="preserve">: </w:t>
      </w:r>
      <w:r w:rsidRPr="00A06929">
        <w:rPr>
          <w:b/>
          <w:i/>
        </w:rPr>
        <w:t>1</w:t>
      </w:r>
    </w:p>
    <w:p w:rsidR="00A06929" w:rsidRDefault="00A06929" w:rsidP="001B1B02">
      <w:pPr>
        <w:adjustRightInd w:val="0"/>
        <w:ind w:firstLine="540"/>
        <w:jc w:val="both"/>
      </w:pPr>
      <w:r>
        <w:t>О</w:t>
      </w:r>
      <w:r w:rsidR="001B1B02" w:rsidRPr="001B1C59">
        <w:t>бщее количество номинальных держателей акций эмитента</w:t>
      </w:r>
      <w:r>
        <w:t xml:space="preserve">: </w:t>
      </w:r>
      <w:r w:rsidRPr="00A06929">
        <w:rPr>
          <w:b/>
          <w:i/>
        </w:rPr>
        <w:t>0</w:t>
      </w:r>
    </w:p>
    <w:p w:rsidR="001B1B02" w:rsidRPr="00A06929" w:rsidRDefault="00A06929" w:rsidP="00A06929">
      <w:pPr>
        <w:adjustRightInd w:val="0"/>
        <w:ind w:firstLine="540"/>
        <w:jc w:val="both"/>
        <w:rPr>
          <w:b/>
          <w:i/>
        </w:rPr>
      </w:pPr>
      <w:r>
        <w:t>О</w:t>
      </w:r>
      <w:r w:rsidR="001B1B02" w:rsidRPr="001B1C59">
        <w:t>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w:t>
      </w:r>
      <w:r>
        <w:t xml:space="preserve"> даты составления такого списка: </w:t>
      </w:r>
      <w:r>
        <w:rPr>
          <w:b/>
          <w:i/>
        </w:rPr>
        <w:t xml:space="preserve">1. Обыкновенные акции. Дата составления списка не указывается, поскольку требования по составлению списка не распространяются на общество, </w:t>
      </w:r>
      <w:r w:rsidR="00931616">
        <w:rPr>
          <w:b/>
          <w:i/>
        </w:rPr>
        <w:t xml:space="preserve">у которого </w:t>
      </w:r>
      <w:r>
        <w:rPr>
          <w:b/>
          <w:i/>
        </w:rPr>
        <w:t xml:space="preserve">единственный акционер. </w:t>
      </w:r>
    </w:p>
    <w:p w:rsidR="001B1B02" w:rsidRPr="00A06929" w:rsidRDefault="00A06929" w:rsidP="00A06929">
      <w:pPr>
        <w:adjustRightInd w:val="0"/>
        <w:ind w:firstLine="540"/>
        <w:jc w:val="both"/>
        <w:rPr>
          <w:b/>
          <w:i/>
        </w:rPr>
      </w:pPr>
      <w:r>
        <w:t>И</w:t>
      </w:r>
      <w:r w:rsidR="001B1B02" w:rsidRPr="001B1C59">
        <w:t>нформация о количестве собственных акций, находящихся на балансе эмитента на дату окончания отчетного квартала, отдельно п</w:t>
      </w:r>
      <w:r>
        <w:t xml:space="preserve">о каждой категории (типу) акций: </w:t>
      </w:r>
      <w:r>
        <w:rPr>
          <w:b/>
          <w:i/>
        </w:rPr>
        <w:t xml:space="preserve">акций на балансе Эмитента нет. </w:t>
      </w:r>
    </w:p>
    <w:p w:rsidR="00A06929" w:rsidRDefault="00A06929" w:rsidP="00A06929">
      <w:pPr>
        <w:ind w:firstLine="540"/>
        <w:jc w:val="both"/>
        <w:rPr>
          <w:rStyle w:val="Subst0"/>
        </w:rPr>
      </w:pPr>
      <w:r>
        <w:t>И</w:t>
      </w:r>
      <w:r w:rsidR="001B1B02" w:rsidRPr="001B1C59">
        <w:t xml:space="preserve">звестная </w:t>
      </w:r>
      <w:r>
        <w:t>эмитенту</w:t>
      </w:r>
      <w:r w:rsidR="001B1B02" w:rsidRPr="001B1C59">
        <w:t xml:space="preserve"> информация о количестве акций эмитента, принадлежащих подконтрольным </w:t>
      </w:r>
      <w:r>
        <w:t>ему</w:t>
      </w:r>
      <w:r w:rsidR="001B1B02" w:rsidRPr="001B1C59">
        <w:t xml:space="preserve"> организациям, отдельно п</w:t>
      </w:r>
      <w:r>
        <w:t xml:space="preserve">о каждой категории (типу) акций: </w:t>
      </w:r>
      <w:r>
        <w:rPr>
          <w:rStyle w:val="Subst0"/>
        </w:rPr>
        <w:t>акций Э</w:t>
      </w:r>
      <w:r w:rsidRPr="00FF43E9">
        <w:rPr>
          <w:rStyle w:val="Subst0"/>
        </w:rPr>
        <w:t xml:space="preserve">митента, принадлежащих подконтрольным ему организациям </w:t>
      </w:r>
      <w:r w:rsidRPr="00E23CBE">
        <w:rPr>
          <w:rStyle w:val="Subst0"/>
        </w:rPr>
        <w:t>нет</w:t>
      </w:r>
    </w:p>
    <w:p w:rsidR="007D6122" w:rsidRPr="00FF43E9" w:rsidRDefault="007D6122" w:rsidP="00A06929">
      <w:pPr>
        <w:ind w:firstLine="540"/>
        <w:jc w:val="both"/>
      </w:pPr>
    </w:p>
    <w:p w:rsidR="001B1B02" w:rsidRDefault="001B1B02" w:rsidP="002E0D35">
      <w:pPr>
        <w:pStyle w:val="20"/>
        <w:rPr>
          <w:sz w:val="22"/>
          <w:szCs w:val="22"/>
        </w:rPr>
      </w:pPr>
      <w:bookmarkStart w:id="81" w:name="_Toc422823193"/>
      <w:r w:rsidRPr="002E0D35">
        <w:rPr>
          <w:sz w:val="22"/>
          <w:szCs w:val="22"/>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bookmarkEnd w:id="81"/>
    </w:p>
    <w:p w:rsidR="00E268FD" w:rsidRPr="00E268FD" w:rsidRDefault="00E268FD" w:rsidP="00E268FD"/>
    <w:p w:rsidR="001B1B02" w:rsidRPr="001B1C59" w:rsidRDefault="007D6122" w:rsidP="001B1B02">
      <w:pPr>
        <w:adjustRightInd w:val="0"/>
        <w:ind w:firstLine="540"/>
        <w:jc w:val="both"/>
      </w:pPr>
      <w:r>
        <w:t>Л</w:t>
      </w:r>
      <w:r w:rsidR="001B1B02" w:rsidRPr="001B1C59">
        <w:t>ица, владеющие не менее чем пятью процентами уставного капитала или не менее чем пятью процентами обыкновенных акций эмитента</w:t>
      </w:r>
      <w:r>
        <w:t>:</w:t>
      </w:r>
    </w:p>
    <w:p w:rsidR="007D6122" w:rsidRDefault="007D6122" w:rsidP="001B1B02">
      <w:pPr>
        <w:adjustRightInd w:val="0"/>
        <w:ind w:firstLine="540"/>
        <w:jc w:val="both"/>
      </w:pPr>
      <w:r>
        <w:rPr>
          <w:b/>
          <w:i/>
        </w:rPr>
        <w:t xml:space="preserve">1. </w:t>
      </w:r>
      <w:r>
        <w:t>П</w:t>
      </w:r>
      <w:r w:rsidR="001B1B02" w:rsidRPr="001B1C59">
        <w:t xml:space="preserve">олное </w:t>
      </w:r>
      <w:r>
        <w:t xml:space="preserve">фирменное наименование: </w:t>
      </w:r>
      <w:r w:rsidRPr="00BD5135">
        <w:rPr>
          <w:rStyle w:val="Subst0"/>
        </w:rPr>
        <w:t>Частная акционерная компания с ограниченной ответственностью МИСТОРЕЛЛА ТРЭЙДИНГ ЛИМИТЕД / MYSTORELLA TRADING LIMITED</w:t>
      </w:r>
    </w:p>
    <w:p w:rsidR="00FE27D3" w:rsidRDefault="007D6122" w:rsidP="00FE27D3">
      <w:pPr>
        <w:adjustRightInd w:val="0"/>
        <w:ind w:firstLine="540"/>
        <w:jc w:val="both"/>
        <w:rPr>
          <w:rStyle w:val="Subst0"/>
        </w:rPr>
      </w:pPr>
      <w:r>
        <w:t>Сокращенное фирменно</w:t>
      </w:r>
      <w:r w:rsidR="001B1B02" w:rsidRPr="001B1C59">
        <w:t>е наименовани</w:t>
      </w:r>
      <w:r>
        <w:t>е:</w:t>
      </w:r>
      <w:r w:rsidR="00FE27D3">
        <w:t xml:space="preserve"> </w:t>
      </w:r>
      <w:r w:rsidR="00FE27D3">
        <w:rPr>
          <w:rStyle w:val="Subst0"/>
        </w:rPr>
        <w:t>отсутствует</w:t>
      </w:r>
    </w:p>
    <w:p w:rsidR="00FE27D3" w:rsidRDefault="007D6122" w:rsidP="00FE27D3">
      <w:pPr>
        <w:adjustRightInd w:val="0"/>
        <w:ind w:firstLine="540"/>
        <w:jc w:val="both"/>
      </w:pPr>
      <w:r>
        <w:t>М</w:t>
      </w:r>
      <w:r w:rsidR="001B1B02" w:rsidRPr="001B1C59">
        <w:t>есто нахождения</w:t>
      </w:r>
      <w:r>
        <w:t>:</w:t>
      </w:r>
      <w:r w:rsidR="00FE27D3">
        <w:t xml:space="preserve"> </w:t>
      </w:r>
      <w:proofErr w:type="spellStart"/>
      <w:r w:rsidR="00FE27D3" w:rsidRPr="00007664">
        <w:rPr>
          <w:rStyle w:val="Subst0"/>
        </w:rPr>
        <w:t>Стасину</w:t>
      </w:r>
      <w:proofErr w:type="spellEnd"/>
      <w:r w:rsidR="00FE27D3" w:rsidRPr="00007664">
        <w:rPr>
          <w:rStyle w:val="Subst0"/>
        </w:rPr>
        <w:t xml:space="preserve">, 8, </w:t>
      </w:r>
      <w:proofErr w:type="spellStart"/>
      <w:r w:rsidR="00FE27D3" w:rsidRPr="00007664">
        <w:rPr>
          <w:rStyle w:val="Subst0"/>
        </w:rPr>
        <w:t>Фотос</w:t>
      </w:r>
      <w:proofErr w:type="spellEnd"/>
      <w:r w:rsidR="00FE27D3" w:rsidRPr="00007664">
        <w:rPr>
          <w:rStyle w:val="Subst0"/>
        </w:rPr>
        <w:t xml:space="preserve"> </w:t>
      </w:r>
      <w:proofErr w:type="spellStart"/>
      <w:r w:rsidR="00FE27D3" w:rsidRPr="00007664">
        <w:rPr>
          <w:rStyle w:val="Subst0"/>
        </w:rPr>
        <w:t>Фотиадес</w:t>
      </w:r>
      <w:proofErr w:type="spellEnd"/>
      <w:r w:rsidR="00FE27D3" w:rsidRPr="00007664">
        <w:rPr>
          <w:rStyle w:val="Subst0"/>
        </w:rPr>
        <w:t xml:space="preserve"> Бизнес Центр, 4 этаж, Квартира/Офис 402, 1060, Никосия, Кипр</w:t>
      </w:r>
    </w:p>
    <w:p w:rsidR="007D6122" w:rsidRPr="00FE27D3" w:rsidRDefault="001B1B02" w:rsidP="001B1B02">
      <w:pPr>
        <w:adjustRightInd w:val="0"/>
        <w:ind w:firstLine="540"/>
        <w:jc w:val="both"/>
        <w:rPr>
          <w:b/>
          <w:i/>
        </w:rPr>
      </w:pPr>
      <w:r w:rsidRPr="001B1C59">
        <w:t>ИНН (если применимо)</w:t>
      </w:r>
      <w:r w:rsidR="007D6122">
        <w:t>:</w:t>
      </w:r>
      <w:r w:rsidR="00FE27D3">
        <w:t xml:space="preserve"> </w:t>
      </w:r>
      <w:r w:rsidR="00FE27D3">
        <w:rPr>
          <w:b/>
          <w:i/>
        </w:rPr>
        <w:t>не применимо</w:t>
      </w:r>
    </w:p>
    <w:p w:rsidR="007D6122" w:rsidRDefault="001B1B02" w:rsidP="001B1B02">
      <w:pPr>
        <w:adjustRightInd w:val="0"/>
        <w:ind w:firstLine="540"/>
        <w:jc w:val="both"/>
      </w:pPr>
      <w:r w:rsidRPr="001B1C59">
        <w:t>ОГРН (если применимо)</w:t>
      </w:r>
      <w:r w:rsidR="007D6122">
        <w:t>:</w:t>
      </w:r>
      <w:r w:rsidR="00FE27D3">
        <w:t xml:space="preserve"> </w:t>
      </w:r>
      <w:r w:rsidR="00FE27D3">
        <w:rPr>
          <w:b/>
          <w:i/>
        </w:rPr>
        <w:t>не применимо</w:t>
      </w:r>
    </w:p>
    <w:p w:rsidR="007D6122" w:rsidRDefault="007D6122" w:rsidP="001B1B02">
      <w:pPr>
        <w:adjustRightInd w:val="0"/>
        <w:ind w:firstLine="540"/>
        <w:jc w:val="both"/>
      </w:pPr>
      <w:r>
        <w:t>Р</w:t>
      </w:r>
      <w:r w:rsidR="001B1B02" w:rsidRPr="001B1C59">
        <w:t>азмер доли участника (акционера) эмитента в уставном капитале эмитента</w:t>
      </w:r>
      <w:r>
        <w:t>:</w:t>
      </w:r>
      <w:r w:rsidR="00FE27D3">
        <w:t xml:space="preserve"> </w:t>
      </w:r>
      <w:r w:rsidR="00FE27D3">
        <w:rPr>
          <w:rStyle w:val="Subst0"/>
        </w:rPr>
        <w:t>100%</w:t>
      </w:r>
    </w:p>
    <w:p w:rsidR="001B1B02" w:rsidRPr="001B1C59" w:rsidRDefault="007D6122" w:rsidP="00FE27D3">
      <w:pPr>
        <w:adjustRightInd w:val="0"/>
        <w:ind w:firstLine="540"/>
        <w:jc w:val="both"/>
      </w:pPr>
      <w:r>
        <w:t>Размер</w:t>
      </w:r>
      <w:r w:rsidR="001B1B02" w:rsidRPr="001B1C59">
        <w:t xml:space="preserve"> доли принадлежащих </w:t>
      </w:r>
      <w:r>
        <w:t xml:space="preserve">ему обыкновенных акций эмитента: </w:t>
      </w:r>
      <w:r w:rsidR="00FE27D3">
        <w:rPr>
          <w:rStyle w:val="Subst0"/>
        </w:rPr>
        <w:t>100%</w:t>
      </w:r>
    </w:p>
    <w:p w:rsidR="007D6122" w:rsidRDefault="007D6122" w:rsidP="00FE27D3">
      <w:pPr>
        <w:adjustRightInd w:val="0"/>
        <w:ind w:firstLine="540"/>
        <w:jc w:val="both"/>
      </w:pPr>
    </w:p>
    <w:p w:rsidR="00FE27D3" w:rsidRDefault="00FE27D3" w:rsidP="00FE27D3">
      <w:pPr>
        <w:ind w:firstLine="540"/>
      </w:pPr>
      <w:r>
        <w:t>Лица, контролирующие акционера эмитента:</w:t>
      </w:r>
    </w:p>
    <w:p w:rsidR="00FE27D3" w:rsidRDefault="00FE27D3" w:rsidP="00FE27D3">
      <w:pPr>
        <w:adjustRightInd w:val="0"/>
        <w:ind w:firstLine="540"/>
        <w:jc w:val="both"/>
      </w:pPr>
    </w:p>
    <w:p w:rsidR="007D6122" w:rsidRDefault="00FE27D3" w:rsidP="007D6122">
      <w:pPr>
        <w:adjustRightInd w:val="0"/>
        <w:ind w:firstLine="540"/>
        <w:jc w:val="both"/>
      </w:pPr>
      <w:r w:rsidRPr="00FE27D3">
        <w:rPr>
          <w:b/>
          <w:i/>
        </w:rPr>
        <w:t>1.1.</w:t>
      </w:r>
      <w:r>
        <w:t xml:space="preserve"> </w:t>
      </w:r>
      <w:r w:rsidR="007D6122">
        <w:t>П</w:t>
      </w:r>
      <w:r w:rsidR="007D6122" w:rsidRPr="001B1C59">
        <w:t xml:space="preserve">олное </w:t>
      </w:r>
      <w:r w:rsidR="007D6122">
        <w:t xml:space="preserve">фирменное наименование: </w:t>
      </w:r>
      <w:proofErr w:type="spellStart"/>
      <w:r>
        <w:rPr>
          <w:rStyle w:val="Subst0"/>
        </w:rPr>
        <w:t>Velessa</w:t>
      </w:r>
      <w:proofErr w:type="spellEnd"/>
      <w:r>
        <w:rPr>
          <w:rStyle w:val="Subst0"/>
        </w:rPr>
        <w:t xml:space="preserve"> </w:t>
      </w:r>
      <w:proofErr w:type="spellStart"/>
      <w:r>
        <w:rPr>
          <w:rStyle w:val="Subst0"/>
        </w:rPr>
        <w:t>Investments</w:t>
      </w:r>
      <w:proofErr w:type="spellEnd"/>
      <w:r>
        <w:rPr>
          <w:rStyle w:val="Subst0"/>
        </w:rPr>
        <w:t xml:space="preserve"> </w:t>
      </w:r>
      <w:proofErr w:type="spellStart"/>
      <w:r>
        <w:rPr>
          <w:rStyle w:val="Subst0"/>
        </w:rPr>
        <w:t>Inc</w:t>
      </w:r>
      <w:proofErr w:type="spellEnd"/>
      <w:r>
        <w:rPr>
          <w:rStyle w:val="Subst0"/>
        </w:rPr>
        <w:t>.</w:t>
      </w:r>
      <w:r w:rsidR="001F5B21">
        <w:rPr>
          <w:rStyle w:val="Subst0"/>
        </w:rPr>
        <w:t>/</w:t>
      </w:r>
      <w:proofErr w:type="spellStart"/>
      <w:r w:rsidR="001F5B21">
        <w:rPr>
          <w:rStyle w:val="Subst0"/>
        </w:rPr>
        <w:t>Велесса</w:t>
      </w:r>
      <w:proofErr w:type="spellEnd"/>
      <w:r w:rsidR="001F5B21">
        <w:rPr>
          <w:rStyle w:val="Subst0"/>
        </w:rPr>
        <w:t xml:space="preserve"> </w:t>
      </w:r>
      <w:proofErr w:type="spellStart"/>
      <w:r w:rsidR="001F5B21">
        <w:rPr>
          <w:rStyle w:val="Subst0"/>
        </w:rPr>
        <w:t>Инвестментс</w:t>
      </w:r>
      <w:proofErr w:type="spellEnd"/>
      <w:r w:rsidR="00FF7B96">
        <w:rPr>
          <w:rStyle w:val="Subst0"/>
        </w:rPr>
        <w:t xml:space="preserve"> Инк.</w:t>
      </w:r>
      <w:r w:rsidR="001F5B21">
        <w:rPr>
          <w:rStyle w:val="Subst0"/>
        </w:rPr>
        <w:t>/</w:t>
      </w:r>
    </w:p>
    <w:p w:rsidR="007D6122" w:rsidRDefault="007D6122" w:rsidP="00FE27D3">
      <w:pPr>
        <w:adjustRightInd w:val="0"/>
        <w:ind w:firstLine="540"/>
        <w:jc w:val="both"/>
      </w:pPr>
      <w:r>
        <w:t>Сокращенное фирменно</w:t>
      </w:r>
      <w:r w:rsidRPr="001B1C59">
        <w:t>е наименовани</w:t>
      </w:r>
      <w:r>
        <w:t>е:</w:t>
      </w:r>
      <w:r w:rsidR="00FE27D3" w:rsidRPr="00FE27D3">
        <w:rPr>
          <w:rStyle w:val="a8"/>
        </w:rPr>
        <w:t xml:space="preserve"> </w:t>
      </w:r>
      <w:r w:rsidR="00FE27D3">
        <w:rPr>
          <w:rStyle w:val="Subst0"/>
        </w:rPr>
        <w:t>отсутствует</w:t>
      </w:r>
    </w:p>
    <w:p w:rsidR="00FE27D3" w:rsidRDefault="007D6122" w:rsidP="00FE27D3">
      <w:pPr>
        <w:ind w:firstLine="540"/>
      </w:pPr>
      <w:r>
        <w:t>М</w:t>
      </w:r>
      <w:r w:rsidRPr="001B1C59">
        <w:t>есто нахождения</w:t>
      </w:r>
      <w:r>
        <w:t>:</w:t>
      </w:r>
      <w:r w:rsidR="00FE27D3">
        <w:t xml:space="preserve"> </w:t>
      </w:r>
      <w:proofErr w:type="spellStart"/>
      <w:r w:rsidR="00FE27D3" w:rsidRPr="00007664">
        <w:rPr>
          <w:rStyle w:val="Subst0"/>
        </w:rPr>
        <w:t>Палм</w:t>
      </w:r>
      <w:proofErr w:type="spellEnd"/>
      <w:r w:rsidR="00FE27D3" w:rsidRPr="00007664">
        <w:rPr>
          <w:rStyle w:val="Subst0"/>
        </w:rPr>
        <w:t xml:space="preserve"> </w:t>
      </w:r>
      <w:proofErr w:type="spellStart"/>
      <w:r w:rsidR="00FE27D3" w:rsidRPr="00007664">
        <w:rPr>
          <w:rStyle w:val="Subst0"/>
        </w:rPr>
        <w:t>Гроув</w:t>
      </w:r>
      <w:proofErr w:type="spellEnd"/>
      <w:r w:rsidR="00FE27D3" w:rsidRPr="00007664">
        <w:rPr>
          <w:rStyle w:val="Subst0"/>
        </w:rPr>
        <w:t xml:space="preserve"> Хаус, а/я  438, </w:t>
      </w:r>
      <w:proofErr w:type="spellStart"/>
      <w:r w:rsidR="00FE27D3" w:rsidRPr="00007664">
        <w:rPr>
          <w:rStyle w:val="Subst0"/>
        </w:rPr>
        <w:t>Роуд</w:t>
      </w:r>
      <w:proofErr w:type="spellEnd"/>
      <w:r w:rsidR="00FE27D3" w:rsidRPr="00007664">
        <w:rPr>
          <w:rStyle w:val="Subst0"/>
        </w:rPr>
        <w:t xml:space="preserve"> </w:t>
      </w:r>
      <w:proofErr w:type="spellStart"/>
      <w:r w:rsidR="00FE27D3" w:rsidRPr="00007664">
        <w:rPr>
          <w:rStyle w:val="Subst0"/>
        </w:rPr>
        <w:t>Таун</w:t>
      </w:r>
      <w:proofErr w:type="spellEnd"/>
      <w:r w:rsidR="00FE27D3" w:rsidRPr="00007664">
        <w:rPr>
          <w:rStyle w:val="Subst0"/>
        </w:rPr>
        <w:t xml:space="preserve">, </w:t>
      </w:r>
      <w:proofErr w:type="spellStart"/>
      <w:r w:rsidR="00FE27D3" w:rsidRPr="00007664">
        <w:rPr>
          <w:rStyle w:val="Subst0"/>
        </w:rPr>
        <w:t>Тортола</w:t>
      </w:r>
      <w:proofErr w:type="spellEnd"/>
      <w:r w:rsidR="00FE27D3" w:rsidRPr="00007664">
        <w:rPr>
          <w:rStyle w:val="Subst0"/>
        </w:rPr>
        <w:t>, Британские Виргинские Острова</w:t>
      </w:r>
    </w:p>
    <w:p w:rsidR="00FE27D3" w:rsidRPr="00FE27D3" w:rsidRDefault="00FE27D3" w:rsidP="00FE27D3">
      <w:pPr>
        <w:adjustRightInd w:val="0"/>
        <w:ind w:firstLine="540"/>
        <w:jc w:val="both"/>
        <w:rPr>
          <w:b/>
          <w:i/>
        </w:rPr>
      </w:pPr>
      <w:r w:rsidRPr="001B1C59">
        <w:t>ИНН (если применимо)</w:t>
      </w:r>
      <w:r>
        <w:t xml:space="preserve">: </w:t>
      </w:r>
      <w:r>
        <w:rPr>
          <w:b/>
          <w:i/>
        </w:rPr>
        <w:t>не применимо</w:t>
      </w:r>
    </w:p>
    <w:p w:rsidR="00FE27D3" w:rsidRDefault="00FE27D3" w:rsidP="00FE27D3">
      <w:pPr>
        <w:adjustRightInd w:val="0"/>
        <w:ind w:firstLine="540"/>
        <w:jc w:val="both"/>
      </w:pPr>
      <w:r w:rsidRPr="001B1C59">
        <w:t>ОГРН (если применимо)</w:t>
      </w:r>
      <w:r>
        <w:t xml:space="preserve">: </w:t>
      </w:r>
      <w:r>
        <w:rPr>
          <w:b/>
          <w:i/>
        </w:rPr>
        <w:t>не применимо</w:t>
      </w:r>
    </w:p>
    <w:p w:rsidR="001B1B02" w:rsidRPr="00FE27D3" w:rsidRDefault="007D6122" w:rsidP="00FE27D3">
      <w:pPr>
        <w:adjustRightInd w:val="0"/>
        <w:ind w:firstLine="540"/>
        <w:jc w:val="both"/>
        <w:rPr>
          <w:b/>
          <w:i/>
        </w:rPr>
      </w:pPr>
      <w:r>
        <w:t>В</w:t>
      </w:r>
      <w:r w:rsidR="001B1B02" w:rsidRPr="001B1C59">
        <w:t>ид контроля, под которым находится участник (акционер) эмитента по отношению к контролирующему его лицу (прямо</w:t>
      </w:r>
      <w:r>
        <w:t xml:space="preserve">й контроль, косвенный контроль): </w:t>
      </w:r>
      <w:r w:rsidR="00FE27D3">
        <w:rPr>
          <w:b/>
          <w:i/>
        </w:rPr>
        <w:t xml:space="preserve">прямой контроль </w:t>
      </w:r>
    </w:p>
    <w:p w:rsidR="00FE27D3" w:rsidRDefault="007D6122" w:rsidP="00FE27D3">
      <w:pPr>
        <w:ind w:firstLine="540"/>
        <w:jc w:val="both"/>
      </w:pPr>
      <w:r>
        <w:t>О</w:t>
      </w:r>
      <w:r w:rsidR="001B1B02" w:rsidRPr="001B1C59">
        <w:t>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w:t>
      </w:r>
      <w:r>
        <w:t>астником (акционером) эмитента):</w:t>
      </w:r>
      <w:r w:rsidR="00FE27D3">
        <w:t xml:space="preserve"> </w:t>
      </w:r>
      <w:r w:rsidR="00FE27D3">
        <w:rPr>
          <w:rStyle w:val="Subst0"/>
        </w:rPr>
        <w:t>участие в юридическом лице, являющемся акционером Эмитента</w:t>
      </w:r>
    </w:p>
    <w:p w:rsidR="00FE27D3" w:rsidRDefault="007D6122" w:rsidP="00FE27D3">
      <w:pPr>
        <w:ind w:firstLine="540"/>
        <w:jc w:val="both"/>
      </w:pPr>
      <w:r>
        <w:t>П</w:t>
      </w:r>
      <w:r w:rsidR="001B1B02" w:rsidRPr="001B1C59">
        <w:t>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w:t>
      </w:r>
      <w:r>
        <w:t>астником (акционером) эмитента):</w:t>
      </w:r>
      <w:r w:rsidR="00FE27D3">
        <w:t xml:space="preserve"> </w:t>
      </w:r>
      <w:r w:rsidR="00FE27D3">
        <w:rPr>
          <w:rStyle w:val="Subst0"/>
        </w:rPr>
        <w:t>право распоряжаться более 50 процентами голосов в высшем органе управления юридического лица, являющегося акционером Эмитента</w:t>
      </w:r>
    </w:p>
    <w:p w:rsidR="001B1B02" w:rsidRPr="00FE27D3" w:rsidRDefault="007D6122" w:rsidP="001B1B02">
      <w:pPr>
        <w:adjustRightInd w:val="0"/>
        <w:ind w:firstLine="540"/>
        <w:jc w:val="both"/>
        <w:rPr>
          <w:b/>
          <w:i/>
        </w:rPr>
      </w:pPr>
      <w:r>
        <w:t>И</w:t>
      </w:r>
      <w:r w:rsidR="001B1B02" w:rsidRPr="001B1C59">
        <w:t>ные сведения, указываемые эмите</w:t>
      </w:r>
      <w:r>
        <w:t xml:space="preserve">нтом по собственному усмотрению: </w:t>
      </w:r>
      <w:r w:rsidR="00FE27D3">
        <w:rPr>
          <w:b/>
          <w:i/>
        </w:rPr>
        <w:t xml:space="preserve">нет </w:t>
      </w:r>
    </w:p>
    <w:p w:rsidR="00FE27D3" w:rsidRPr="001B1C59" w:rsidRDefault="00FE27D3" w:rsidP="00FE27D3">
      <w:pPr>
        <w:adjustRightInd w:val="0"/>
        <w:ind w:firstLine="540"/>
        <w:jc w:val="both"/>
      </w:pPr>
      <w:r>
        <w:t>Р</w:t>
      </w:r>
      <w:r w:rsidRPr="001B1C59">
        <w:t>азмер доли такого лица в уставном капитале участника (акционера) эмитента, а также доли принадлежащих ему обыкновенных акций</w:t>
      </w:r>
      <w:r>
        <w:t xml:space="preserve"> участника (акционера) эмитента: </w:t>
      </w:r>
      <w:r w:rsidRPr="00FE27D3">
        <w:rPr>
          <w:b/>
          <w:i/>
        </w:rPr>
        <w:t>100%</w:t>
      </w:r>
    </w:p>
    <w:p w:rsidR="00FE27D3" w:rsidRPr="001B1C59" w:rsidRDefault="00FE27D3" w:rsidP="00FE27D3">
      <w:pPr>
        <w:adjustRightInd w:val="0"/>
        <w:ind w:firstLine="540"/>
        <w:jc w:val="both"/>
      </w:pPr>
      <w:r>
        <w:t>Р</w:t>
      </w:r>
      <w:r w:rsidRPr="001B1C59">
        <w:t xml:space="preserve">азмер доли такого лица в уставном капитале эмитента, а также доли принадлежащих </w:t>
      </w:r>
      <w:r>
        <w:t xml:space="preserve">ему обыкновенных акций эмитента: </w:t>
      </w:r>
      <w:r w:rsidRPr="00FE27D3">
        <w:rPr>
          <w:b/>
          <w:i/>
        </w:rPr>
        <w:t xml:space="preserve">нет </w:t>
      </w:r>
    </w:p>
    <w:p w:rsidR="007D6122" w:rsidRPr="001B1C59" w:rsidRDefault="007D6122" w:rsidP="001B1B02">
      <w:pPr>
        <w:adjustRightInd w:val="0"/>
        <w:ind w:firstLine="540"/>
        <w:jc w:val="both"/>
      </w:pPr>
    </w:p>
    <w:p w:rsidR="00FE27D3" w:rsidRPr="00FE27D3" w:rsidRDefault="00FE27D3" w:rsidP="001B1B02">
      <w:pPr>
        <w:adjustRightInd w:val="0"/>
        <w:ind w:firstLine="540"/>
        <w:jc w:val="both"/>
        <w:rPr>
          <w:b/>
          <w:i/>
        </w:rPr>
      </w:pPr>
      <w:r w:rsidRPr="00FE27D3">
        <w:rPr>
          <w:b/>
          <w:i/>
        </w:rPr>
        <w:t xml:space="preserve">Акции Эмитента не зарегистрированы на имя номинального держателя. </w:t>
      </w:r>
    </w:p>
    <w:p w:rsidR="001B1B02" w:rsidRPr="001B1C59" w:rsidRDefault="001B1B02" w:rsidP="001B1B02">
      <w:pPr>
        <w:adjustRightInd w:val="0"/>
        <w:jc w:val="both"/>
      </w:pPr>
    </w:p>
    <w:p w:rsidR="001B1B02" w:rsidRDefault="001B1B02" w:rsidP="002E0D35">
      <w:pPr>
        <w:pStyle w:val="20"/>
        <w:rPr>
          <w:sz w:val="22"/>
          <w:szCs w:val="22"/>
        </w:rPr>
      </w:pPr>
      <w:bookmarkStart w:id="82" w:name="_Toc422823194"/>
      <w:r w:rsidRPr="002E0D35">
        <w:rPr>
          <w:sz w:val="22"/>
          <w:szCs w:val="22"/>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82"/>
    </w:p>
    <w:p w:rsidR="00E268FD" w:rsidRPr="00E268FD" w:rsidRDefault="00E268FD" w:rsidP="00E268FD"/>
    <w:p w:rsidR="00D03BE5" w:rsidRPr="001B1C59" w:rsidRDefault="00D03BE5" w:rsidP="00D03BE5">
      <w:pPr>
        <w:adjustRightInd w:val="0"/>
        <w:ind w:firstLine="540"/>
        <w:jc w:val="both"/>
      </w:pPr>
      <w:r>
        <w:t>С</w:t>
      </w:r>
      <w:r w:rsidRPr="001B1C59">
        <w:t>ведения о доле государства, муниципального образования в уставном капитале эмитента и специальных правах:</w:t>
      </w:r>
    </w:p>
    <w:p w:rsidR="00D03BE5" w:rsidRPr="001B1C59" w:rsidRDefault="00D03BE5" w:rsidP="00D03BE5">
      <w:pPr>
        <w:adjustRightInd w:val="0"/>
        <w:ind w:firstLine="540"/>
        <w:jc w:val="both"/>
      </w:pPr>
      <w:r>
        <w:t>Р</w:t>
      </w:r>
      <w:r w:rsidRPr="001B1C59">
        <w:t>азмер доли уставного капитала эмитента, находящейся в государственной (федеральной, субъектов Российской Федераци</w:t>
      </w:r>
      <w:r>
        <w:t xml:space="preserve">и), муниципальной собственности: </w:t>
      </w:r>
      <w:r>
        <w:rPr>
          <w:b/>
          <w:i/>
        </w:rPr>
        <w:t>нет</w:t>
      </w:r>
    </w:p>
    <w:p w:rsidR="00D03BE5" w:rsidRPr="001B1C59" w:rsidRDefault="00D03BE5" w:rsidP="00D03BE5">
      <w:pPr>
        <w:adjustRightInd w:val="0"/>
        <w:ind w:firstLine="540"/>
        <w:jc w:val="both"/>
      </w:pPr>
      <w:r>
        <w:t>П</w:t>
      </w:r>
      <w:r w:rsidRPr="001B1C59">
        <w:t>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(если имеется)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w:t>
      </w:r>
      <w:r>
        <w:t xml:space="preserve"> участника (акционера) эмитента: </w:t>
      </w:r>
      <w:r w:rsidRPr="00250185">
        <w:rPr>
          <w:b/>
          <w:i/>
        </w:rPr>
        <w:t xml:space="preserve">отсутствует </w:t>
      </w:r>
    </w:p>
    <w:p w:rsidR="00D03BE5" w:rsidRPr="001B1C59" w:rsidRDefault="00D03BE5" w:rsidP="00D03BE5">
      <w:pPr>
        <w:adjustRightInd w:val="0"/>
        <w:ind w:firstLine="540"/>
        <w:jc w:val="both"/>
      </w:pPr>
      <w:r>
        <w:t>Н</w:t>
      </w:r>
      <w:r w:rsidRPr="001B1C59">
        <w:t>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w:t>
      </w:r>
      <w:r>
        <w:t xml:space="preserve">ального права ("золотой акции"): </w:t>
      </w:r>
      <w:r w:rsidRPr="00250185">
        <w:rPr>
          <w:b/>
          <w:i/>
        </w:rPr>
        <w:t xml:space="preserve">такое право </w:t>
      </w:r>
      <w:r>
        <w:rPr>
          <w:b/>
          <w:i/>
        </w:rPr>
        <w:t xml:space="preserve">не предусмотрено </w:t>
      </w:r>
      <w:r>
        <w:t xml:space="preserve"> </w:t>
      </w:r>
    </w:p>
    <w:p w:rsidR="00D03BE5" w:rsidRPr="001B1C59" w:rsidRDefault="00D03BE5" w:rsidP="001B1B02">
      <w:pPr>
        <w:adjustRightInd w:val="0"/>
        <w:jc w:val="both"/>
      </w:pPr>
    </w:p>
    <w:p w:rsidR="001B1B02" w:rsidRDefault="001B1B02" w:rsidP="002E0D35">
      <w:pPr>
        <w:pStyle w:val="20"/>
        <w:rPr>
          <w:sz w:val="22"/>
          <w:szCs w:val="22"/>
        </w:rPr>
      </w:pPr>
      <w:bookmarkStart w:id="83" w:name="_Toc422823195"/>
      <w:r w:rsidRPr="002E0D35">
        <w:rPr>
          <w:sz w:val="22"/>
          <w:szCs w:val="22"/>
        </w:rPr>
        <w:t>6.4. Сведения об ограничениях на участие в уставном капитале эмитента</w:t>
      </w:r>
      <w:bookmarkEnd w:id="83"/>
    </w:p>
    <w:p w:rsidR="00E268FD" w:rsidRPr="00E268FD" w:rsidRDefault="00E268FD" w:rsidP="00E268FD"/>
    <w:p w:rsidR="00D03BE5" w:rsidRPr="0036604B" w:rsidRDefault="00D03BE5" w:rsidP="00D03BE5">
      <w:pPr>
        <w:shd w:val="clear" w:color="auto" w:fill="FFFFFF"/>
        <w:ind w:firstLine="567"/>
        <w:jc w:val="both"/>
        <w:rPr>
          <w:rFonts w:ascii="Courier New" w:hAnsi="Courier New" w:cs="Courier New"/>
          <w:i/>
          <w:color w:val="000000"/>
        </w:rPr>
      </w:pPr>
      <w:r w:rsidRPr="0036604B">
        <w:rPr>
          <w:color w:val="000000"/>
        </w:rPr>
        <w:t xml:space="preserve">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установленные уставом эмитента: </w:t>
      </w:r>
      <w:r w:rsidR="00DF5C1F">
        <w:rPr>
          <w:b/>
          <w:i/>
          <w:color w:val="000000"/>
        </w:rPr>
        <w:t xml:space="preserve">такие ограничения не установлены </w:t>
      </w:r>
    </w:p>
    <w:p w:rsidR="00D03BE5" w:rsidRPr="0036604B" w:rsidRDefault="00D03BE5" w:rsidP="00D03BE5">
      <w:pPr>
        <w:pStyle w:val="ConsNormal1"/>
        <w:ind w:right="0" w:firstLine="567"/>
        <w:rPr>
          <w:rFonts w:ascii="Times New Roman" w:hAnsi="Times New Roman" w:cs="Times New Roman"/>
          <w:color w:val="000000"/>
          <w:lang w:val="ru-RU"/>
        </w:rPr>
      </w:pPr>
      <w:r w:rsidRPr="0036604B">
        <w:rPr>
          <w:rFonts w:ascii="Times New Roman" w:hAnsi="Times New Roman" w:cs="Times New Roman"/>
          <w:color w:val="000000"/>
          <w:lang w:val="ru-RU"/>
        </w:rPr>
        <w:t xml:space="preserve">Ограничения на долю участия иностранных лиц в уставном капитале эмитента, установленные законодательством Российской Федерации или иными нормативными правовыми актами Российской Федерации: </w:t>
      </w:r>
      <w:r w:rsidRPr="0036604B">
        <w:rPr>
          <w:rFonts w:ascii="Times New Roman" w:hAnsi="Times New Roman" w:cs="Times New Roman"/>
          <w:b/>
          <w:i/>
          <w:color w:val="000000"/>
          <w:lang w:val="ru-RU"/>
        </w:rPr>
        <w:t>у</w:t>
      </w:r>
      <w:r w:rsidRPr="0036604B">
        <w:rPr>
          <w:rFonts w:ascii="Times New Roman" w:hAnsi="Times New Roman" w:cs="Times New Roman"/>
          <w:b/>
          <w:bCs/>
          <w:i/>
          <w:iCs/>
          <w:color w:val="000000"/>
          <w:lang w:val="ru-RU"/>
        </w:rPr>
        <w:t>казанные ограничения отсутствуют.</w:t>
      </w:r>
    </w:p>
    <w:p w:rsidR="00D03BE5" w:rsidRDefault="00D03BE5" w:rsidP="00D03BE5">
      <w:pPr>
        <w:ind w:firstLine="567"/>
        <w:jc w:val="both"/>
        <w:rPr>
          <w:b/>
          <w:bCs/>
          <w:i/>
          <w:iCs/>
          <w:color w:val="000000"/>
        </w:rPr>
      </w:pPr>
      <w:r w:rsidRPr="0036604B">
        <w:rPr>
          <w:color w:val="000000"/>
        </w:rPr>
        <w:t xml:space="preserve">Иные ограничения, связанные с участием в уставном капитале эмитента: </w:t>
      </w:r>
      <w:r w:rsidRPr="0036604B">
        <w:rPr>
          <w:b/>
          <w:i/>
          <w:color w:val="000000"/>
        </w:rPr>
        <w:t>у</w:t>
      </w:r>
      <w:r w:rsidRPr="0036604B">
        <w:rPr>
          <w:b/>
          <w:bCs/>
          <w:i/>
          <w:iCs/>
          <w:color w:val="000000"/>
        </w:rPr>
        <w:t>казанные ограничения отсутствуют.</w:t>
      </w:r>
    </w:p>
    <w:p w:rsidR="00D03BE5" w:rsidRPr="001B1C59" w:rsidRDefault="00D03BE5" w:rsidP="001B1B02">
      <w:pPr>
        <w:adjustRightInd w:val="0"/>
        <w:jc w:val="both"/>
      </w:pPr>
    </w:p>
    <w:p w:rsidR="001B1B02" w:rsidRDefault="001B1B02" w:rsidP="002E0D35">
      <w:pPr>
        <w:pStyle w:val="20"/>
        <w:rPr>
          <w:sz w:val="22"/>
          <w:szCs w:val="22"/>
        </w:rPr>
      </w:pPr>
      <w:bookmarkStart w:id="84" w:name="_Toc422823196"/>
      <w:r w:rsidRPr="002E0D35">
        <w:rPr>
          <w:sz w:val="22"/>
          <w:szCs w:val="22"/>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bookmarkEnd w:id="84"/>
    </w:p>
    <w:p w:rsidR="00E268FD" w:rsidRPr="00E268FD" w:rsidRDefault="00E268FD" w:rsidP="00E268FD"/>
    <w:p w:rsidR="001B1B02" w:rsidRDefault="00DF5C1F" w:rsidP="001B1B02">
      <w:pPr>
        <w:adjustRightInd w:val="0"/>
        <w:ind w:firstLine="540"/>
        <w:jc w:val="both"/>
      </w:pPr>
      <w:r>
        <w:t>С</w:t>
      </w:r>
      <w:r w:rsidR="001B1B02" w:rsidRPr="001B1C59">
        <w:t>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w:t>
      </w:r>
      <w:r>
        <w:t xml:space="preserve">стие в каждом из таких собраний: </w:t>
      </w:r>
    </w:p>
    <w:p w:rsidR="00DF5C1F" w:rsidRPr="001B1C59" w:rsidRDefault="00DF5C1F" w:rsidP="001B1B02">
      <w:pPr>
        <w:adjustRightInd w:val="0"/>
        <w:ind w:firstLine="540"/>
        <w:jc w:val="both"/>
      </w:pPr>
    </w:p>
    <w:p w:rsidR="00DF5C1F" w:rsidRDefault="00DF5C1F" w:rsidP="001B1B02">
      <w:pPr>
        <w:adjustRightInd w:val="0"/>
        <w:ind w:firstLine="540"/>
        <w:jc w:val="both"/>
      </w:pPr>
      <w:r>
        <w:t xml:space="preserve">С даты государственной регистрации Эмитента (05.10.2009) и до </w:t>
      </w:r>
      <w:r w:rsidR="005B3470" w:rsidRPr="005B3470">
        <w:rPr>
          <w:rStyle w:val="Subst0"/>
          <w:b w:val="0"/>
          <w:i w:val="0"/>
        </w:rPr>
        <w:t>02.07.2013</w:t>
      </w:r>
      <w:r w:rsidR="005B3470">
        <w:rPr>
          <w:rStyle w:val="Subst0"/>
        </w:rPr>
        <w:t xml:space="preserve"> </w:t>
      </w:r>
      <w:r>
        <w:t xml:space="preserve">единственным акционером Эмитента являлся: </w:t>
      </w:r>
    </w:p>
    <w:p w:rsidR="00D30F70" w:rsidRPr="001B1C59" w:rsidRDefault="00D30F70" w:rsidP="00D30F70">
      <w:pPr>
        <w:adjustRightInd w:val="0"/>
        <w:ind w:firstLine="540"/>
        <w:jc w:val="both"/>
      </w:pPr>
      <w:r>
        <w:t>Ф</w:t>
      </w:r>
      <w:r w:rsidRPr="001B1C59">
        <w:t>амилия, имя, отч</w:t>
      </w:r>
      <w:r>
        <w:t xml:space="preserve">ество (если имеется): </w:t>
      </w:r>
      <w:r w:rsidRPr="00DF5C1F">
        <w:rPr>
          <w:b/>
          <w:bCs/>
          <w:i/>
          <w:iCs/>
          <w:color w:val="262626"/>
        </w:rPr>
        <w:t>Баринов Андрей Владимирович</w:t>
      </w:r>
    </w:p>
    <w:p w:rsidR="00D30F70" w:rsidRDefault="00D30F70" w:rsidP="00D30F70">
      <w:pPr>
        <w:adjustRightInd w:val="0"/>
        <w:ind w:firstLine="540"/>
        <w:jc w:val="both"/>
      </w:pPr>
      <w:r>
        <w:t>Д</w:t>
      </w:r>
      <w:r w:rsidRPr="001B1C59">
        <w:t>оля лица в уставном капитале эмитента</w:t>
      </w:r>
      <w:r>
        <w:t>:</w:t>
      </w:r>
      <w:r w:rsidRPr="00D30F70">
        <w:rPr>
          <w:b/>
          <w:bCs/>
          <w:i/>
          <w:iCs/>
          <w:color w:val="262626"/>
        </w:rPr>
        <w:t xml:space="preserve"> </w:t>
      </w:r>
      <w:r w:rsidRPr="00DF5C1F">
        <w:rPr>
          <w:b/>
          <w:bCs/>
          <w:i/>
          <w:iCs/>
          <w:color w:val="262626"/>
        </w:rPr>
        <w:t>100</w:t>
      </w:r>
      <w:r>
        <w:rPr>
          <w:b/>
          <w:bCs/>
          <w:i/>
          <w:iCs/>
          <w:color w:val="262626"/>
        </w:rPr>
        <w:t>%</w:t>
      </w:r>
    </w:p>
    <w:p w:rsidR="00D30F70" w:rsidRPr="001B1C59" w:rsidRDefault="00D30F70" w:rsidP="00D30F70">
      <w:pPr>
        <w:adjustRightInd w:val="0"/>
        <w:ind w:firstLine="540"/>
        <w:jc w:val="both"/>
      </w:pPr>
      <w:r>
        <w:t>Д</w:t>
      </w:r>
      <w:r w:rsidRPr="001B1C59">
        <w:t>оля принадлежавших л</w:t>
      </w:r>
      <w:r>
        <w:t xml:space="preserve">ицу обыкновенных акций эмитента: </w:t>
      </w:r>
      <w:r w:rsidRPr="00DF5C1F">
        <w:rPr>
          <w:b/>
          <w:bCs/>
          <w:i/>
          <w:iCs/>
          <w:color w:val="262626"/>
        </w:rPr>
        <w:t>100</w:t>
      </w:r>
      <w:r>
        <w:rPr>
          <w:b/>
          <w:bCs/>
          <w:i/>
          <w:iCs/>
          <w:color w:val="262626"/>
        </w:rPr>
        <w:t>%</w:t>
      </w:r>
    </w:p>
    <w:p w:rsidR="00DF5C1F" w:rsidRDefault="00DF5C1F" w:rsidP="001B1B02">
      <w:pPr>
        <w:adjustRightInd w:val="0"/>
        <w:ind w:firstLine="540"/>
        <w:jc w:val="both"/>
      </w:pPr>
    </w:p>
    <w:p w:rsidR="00D30F70" w:rsidRDefault="00D30F70" w:rsidP="00D30F70">
      <w:pPr>
        <w:adjustRightInd w:val="0"/>
        <w:ind w:firstLine="540"/>
        <w:jc w:val="both"/>
      </w:pPr>
      <w:r>
        <w:t xml:space="preserve">С </w:t>
      </w:r>
      <w:r w:rsidR="005B3470" w:rsidRPr="005B3470">
        <w:rPr>
          <w:rStyle w:val="Subst0"/>
          <w:b w:val="0"/>
          <w:i w:val="0"/>
        </w:rPr>
        <w:t>02.07.2013</w:t>
      </w:r>
      <w:r w:rsidR="005B3470">
        <w:rPr>
          <w:rStyle w:val="Subst0"/>
        </w:rPr>
        <w:t xml:space="preserve"> </w:t>
      </w:r>
      <w:r>
        <w:t xml:space="preserve">и до даты утверждения проспекта ценных бумаг единственным акционером Эмитента является: </w:t>
      </w:r>
    </w:p>
    <w:p w:rsidR="00DF5C1F" w:rsidRDefault="00DF5C1F" w:rsidP="001B1B02">
      <w:pPr>
        <w:adjustRightInd w:val="0"/>
        <w:ind w:firstLine="540"/>
        <w:jc w:val="both"/>
      </w:pPr>
    </w:p>
    <w:p w:rsidR="00DF5C1F" w:rsidRDefault="00DF5C1F" w:rsidP="001B1B02">
      <w:pPr>
        <w:adjustRightInd w:val="0"/>
        <w:ind w:firstLine="540"/>
        <w:jc w:val="both"/>
      </w:pPr>
      <w:r>
        <w:t>П</w:t>
      </w:r>
      <w:r w:rsidR="001B1B02" w:rsidRPr="001B1C59">
        <w:t xml:space="preserve">олное </w:t>
      </w:r>
      <w:r>
        <w:t>фирменное наименование:</w:t>
      </w:r>
      <w:r w:rsidR="00D30F70" w:rsidRPr="00D30F70">
        <w:rPr>
          <w:b/>
          <w:bCs/>
          <w:i/>
          <w:iCs/>
          <w:color w:val="262626"/>
        </w:rPr>
        <w:t xml:space="preserve"> </w:t>
      </w:r>
      <w:r w:rsidR="00D30F70" w:rsidRPr="00DF5C1F">
        <w:rPr>
          <w:b/>
          <w:bCs/>
          <w:i/>
          <w:iCs/>
          <w:color w:val="262626"/>
        </w:rPr>
        <w:t>Частная акционерная компания с ограниченной</w:t>
      </w:r>
      <w:r w:rsidR="00D30F70">
        <w:rPr>
          <w:b/>
          <w:bCs/>
          <w:i/>
          <w:iCs/>
          <w:color w:val="262626"/>
        </w:rPr>
        <w:t xml:space="preserve"> </w:t>
      </w:r>
      <w:r w:rsidR="00D30F70" w:rsidRPr="00DF5C1F">
        <w:rPr>
          <w:b/>
          <w:bCs/>
          <w:i/>
          <w:iCs/>
          <w:color w:val="262626"/>
        </w:rPr>
        <w:t>ответственностью МИСТОРЕЛЛА ТРЭЙДИНГ ЛИМИТЕД / MYSTORELLA TRADING</w:t>
      </w:r>
      <w:r w:rsidR="00D30F70">
        <w:rPr>
          <w:b/>
          <w:bCs/>
          <w:i/>
          <w:iCs/>
          <w:color w:val="262626"/>
        </w:rPr>
        <w:t xml:space="preserve"> </w:t>
      </w:r>
      <w:r w:rsidR="00D30F70" w:rsidRPr="00DF5C1F">
        <w:rPr>
          <w:b/>
          <w:bCs/>
          <w:i/>
          <w:iCs/>
          <w:color w:val="262626"/>
        </w:rPr>
        <w:t>LIMITED</w:t>
      </w:r>
    </w:p>
    <w:p w:rsidR="00DF5C1F" w:rsidRDefault="00DF5C1F" w:rsidP="001B1B02">
      <w:pPr>
        <w:adjustRightInd w:val="0"/>
        <w:ind w:firstLine="540"/>
        <w:jc w:val="both"/>
      </w:pPr>
      <w:r>
        <w:t>С</w:t>
      </w:r>
      <w:r w:rsidRPr="001B1C59">
        <w:t>окращенное фирменн</w:t>
      </w:r>
      <w:r>
        <w:t>ое наименование:</w:t>
      </w:r>
      <w:r w:rsidR="00D30F70" w:rsidRPr="00D30F70">
        <w:rPr>
          <w:b/>
          <w:bCs/>
          <w:i/>
          <w:iCs/>
          <w:color w:val="262626"/>
        </w:rPr>
        <w:t xml:space="preserve"> </w:t>
      </w:r>
      <w:r w:rsidR="00D30F70" w:rsidRPr="00DF5C1F">
        <w:rPr>
          <w:b/>
          <w:bCs/>
          <w:i/>
          <w:iCs/>
          <w:color w:val="262626"/>
        </w:rPr>
        <w:t>отсутствует</w:t>
      </w:r>
    </w:p>
    <w:p w:rsidR="00DF5C1F" w:rsidRDefault="00DF5C1F" w:rsidP="001B1B02">
      <w:pPr>
        <w:adjustRightInd w:val="0"/>
        <w:ind w:firstLine="540"/>
        <w:jc w:val="both"/>
      </w:pPr>
      <w:r>
        <w:t>М</w:t>
      </w:r>
      <w:r w:rsidR="001B1B02" w:rsidRPr="001B1C59">
        <w:t>есто нахождения</w:t>
      </w:r>
      <w:r>
        <w:t>:</w:t>
      </w:r>
      <w:r w:rsidR="00D30F70" w:rsidRPr="00D30F70">
        <w:rPr>
          <w:b/>
          <w:bCs/>
          <w:i/>
          <w:iCs/>
          <w:color w:val="262626"/>
        </w:rPr>
        <w:t xml:space="preserve"> </w:t>
      </w:r>
      <w:r w:rsidR="00D30F70" w:rsidRPr="00DF5C1F">
        <w:rPr>
          <w:b/>
          <w:bCs/>
          <w:i/>
          <w:iCs/>
          <w:color w:val="262626"/>
        </w:rPr>
        <w:t xml:space="preserve">Михаил </w:t>
      </w:r>
      <w:proofErr w:type="spellStart"/>
      <w:r w:rsidR="00D30F70" w:rsidRPr="00DF5C1F">
        <w:rPr>
          <w:b/>
          <w:bCs/>
          <w:i/>
          <w:iCs/>
          <w:color w:val="262626"/>
        </w:rPr>
        <w:t>Караоли</w:t>
      </w:r>
      <w:proofErr w:type="spellEnd"/>
      <w:r w:rsidR="00D30F70" w:rsidRPr="00DF5C1F">
        <w:rPr>
          <w:b/>
          <w:bCs/>
          <w:i/>
          <w:iCs/>
          <w:color w:val="262626"/>
        </w:rPr>
        <w:t xml:space="preserve"> 2, </w:t>
      </w:r>
      <w:proofErr w:type="spellStart"/>
      <w:r w:rsidR="00D30F70" w:rsidRPr="00DF5C1F">
        <w:rPr>
          <w:b/>
          <w:bCs/>
          <w:i/>
          <w:iCs/>
          <w:color w:val="262626"/>
        </w:rPr>
        <w:t>Эгкоми</w:t>
      </w:r>
      <w:proofErr w:type="spellEnd"/>
      <w:r w:rsidR="00D30F70" w:rsidRPr="00DF5C1F">
        <w:rPr>
          <w:b/>
          <w:bCs/>
          <w:i/>
          <w:iCs/>
          <w:color w:val="262626"/>
        </w:rPr>
        <w:t>, 2404, Никосия, Кипр</w:t>
      </w:r>
    </w:p>
    <w:p w:rsidR="00DF5C1F" w:rsidRPr="00D30F70" w:rsidRDefault="001B1B02" w:rsidP="001B1B02">
      <w:pPr>
        <w:adjustRightInd w:val="0"/>
        <w:ind w:firstLine="540"/>
        <w:jc w:val="both"/>
        <w:rPr>
          <w:b/>
          <w:i/>
        </w:rPr>
      </w:pPr>
      <w:r w:rsidRPr="001B1C59">
        <w:t>ИНН (если применимо)</w:t>
      </w:r>
      <w:r w:rsidR="00DF5C1F">
        <w:t>:</w:t>
      </w:r>
      <w:r w:rsidR="00D30F70">
        <w:t xml:space="preserve"> </w:t>
      </w:r>
      <w:r w:rsidR="00D30F70">
        <w:rPr>
          <w:b/>
          <w:i/>
        </w:rPr>
        <w:t xml:space="preserve">не применимо </w:t>
      </w:r>
    </w:p>
    <w:p w:rsidR="00DF5C1F" w:rsidRDefault="001B1B02" w:rsidP="001B1B02">
      <w:pPr>
        <w:adjustRightInd w:val="0"/>
        <w:ind w:firstLine="540"/>
        <w:jc w:val="both"/>
      </w:pPr>
      <w:r w:rsidRPr="001B1C59">
        <w:t>ОГРН (если применимо)</w:t>
      </w:r>
      <w:r w:rsidR="00DF5C1F">
        <w:t>:</w:t>
      </w:r>
      <w:r w:rsidR="00D30F70">
        <w:t xml:space="preserve"> </w:t>
      </w:r>
      <w:r w:rsidR="00D30F70">
        <w:rPr>
          <w:b/>
          <w:i/>
        </w:rPr>
        <w:t>не применимо</w:t>
      </w:r>
    </w:p>
    <w:p w:rsidR="00DF5C1F" w:rsidRDefault="00DF5C1F" w:rsidP="00DF5C1F">
      <w:pPr>
        <w:adjustRightInd w:val="0"/>
        <w:ind w:firstLine="540"/>
        <w:jc w:val="both"/>
      </w:pPr>
      <w:r>
        <w:t>Д</w:t>
      </w:r>
      <w:r w:rsidRPr="001B1C59">
        <w:t>оля лица в уставном капитале эмитента</w:t>
      </w:r>
      <w:r>
        <w:t>:</w:t>
      </w:r>
      <w:r w:rsidR="00D30F70">
        <w:t xml:space="preserve"> </w:t>
      </w:r>
      <w:r w:rsidR="00D30F70" w:rsidRPr="00DF5C1F">
        <w:rPr>
          <w:b/>
          <w:bCs/>
          <w:i/>
          <w:iCs/>
          <w:color w:val="262626"/>
        </w:rPr>
        <w:t>100</w:t>
      </w:r>
      <w:r w:rsidR="00D30F70">
        <w:rPr>
          <w:b/>
          <w:bCs/>
          <w:i/>
          <w:iCs/>
          <w:color w:val="262626"/>
        </w:rPr>
        <w:t>%</w:t>
      </w:r>
    </w:p>
    <w:p w:rsidR="00DF5C1F" w:rsidRPr="001B1C59" w:rsidRDefault="00DF5C1F" w:rsidP="00DF5C1F">
      <w:pPr>
        <w:adjustRightInd w:val="0"/>
        <w:ind w:firstLine="540"/>
        <w:jc w:val="both"/>
      </w:pPr>
      <w:r>
        <w:t>Д</w:t>
      </w:r>
      <w:r w:rsidRPr="001B1C59">
        <w:t>оля принадлежавших л</w:t>
      </w:r>
      <w:r>
        <w:t xml:space="preserve">ицу обыкновенных акций эмитента: </w:t>
      </w:r>
      <w:r w:rsidR="00D30F70" w:rsidRPr="00DF5C1F">
        <w:rPr>
          <w:b/>
          <w:bCs/>
          <w:i/>
          <w:iCs/>
          <w:color w:val="262626"/>
        </w:rPr>
        <w:t>100</w:t>
      </w:r>
      <w:r w:rsidR="00D30F70">
        <w:rPr>
          <w:b/>
          <w:bCs/>
          <w:i/>
          <w:iCs/>
          <w:color w:val="262626"/>
        </w:rPr>
        <w:t>%</w:t>
      </w:r>
    </w:p>
    <w:p w:rsidR="00DF5C1F" w:rsidRDefault="00DF5C1F" w:rsidP="001B1B02">
      <w:pPr>
        <w:adjustRightInd w:val="0"/>
        <w:ind w:firstLine="540"/>
        <w:jc w:val="both"/>
      </w:pPr>
    </w:p>
    <w:p w:rsidR="00DF5C1F" w:rsidRPr="00DF5C1F" w:rsidRDefault="00DF5C1F" w:rsidP="00DF5C1F">
      <w:pPr>
        <w:adjustRightInd w:val="0"/>
        <w:ind w:firstLine="567"/>
        <w:jc w:val="both"/>
        <w:rPr>
          <w:color w:val="262626"/>
        </w:rPr>
      </w:pPr>
      <w:r w:rsidRPr="00DF5C1F">
        <w:rPr>
          <w:color w:val="262626"/>
        </w:rPr>
        <w:t>Дополнительная информация:</w:t>
      </w:r>
    </w:p>
    <w:p w:rsidR="00DF5C1F" w:rsidRPr="00DF5C1F" w:rsidRDefault="00DF5C1F" w:rsidP="00D30F70">
      <w:pPr>
        <w:adjustRightInd w:val="0"/>
        <w:ind w:firstLine="567"/>
        <w:jc w:val="both"/>
      </w:pPr>
      <w:r w:rsidRPr="00DF5C1F">
        <w:rPr>
          <w:b/>
          <w:bCs/>
          <w:i/>
          <w:iCs/>
          <w:color w:val="262626"/>
        </w:rPr>
        <w:t>В соответствии с пунктом 3 статьи 47 Федерального закона от 26.12.1995 № 208-ФЗ «Об</w:t>
      </w:r>
      <w:r w:rsidR="00D30F70">
        <w:rPr>
          <w:b/>
          <w:bCs/>
          <w:i/>
          <w:iCs/>
          <w:color w:val="262626"/>
        </w:rPr>
        <w:t xml:space="preserve"> </w:t>
      </w:r>
      <w:r w:rsidRPr="00DF5C1F">
        <w:rPr>
          <w:b/>
          <w:bCs/>
          <w:i/>
          <w:iCs/>
          <w:color w:val="262626"/>
        </w:rPr>
        <w:t>акционерных обществах» положения Главы VIII «Общее собрание акционеров» указанного</w:t>
      </w:r>
      <w:r w:rsidR="00D30F70">
        <w:rPr>
          <w:b/>
          <w:bCs/>
          <w:i/>
          <w:iCs/>
          <w:color w:val="262626"/>
        </w:rPr>
        <w:t xml:space="preserve"> </w:t>
      </w:r>
      <w:r w:rsidRPr="00DF5C1F">
        <w:rPr>
          <w:b/>
          <w:bCs/>
          <w:i/>
          <w:iCs/>
          <w:color w:val="262626"/>
        </w:rPr>
        <w:t>Федерального закона, определяющие порядок и сроки подготовки, созыва и проведения общего</w:t>
      </w:r>
      <w:r w:rsidR="00D30F70">
        <w:rPr>
          <w:b/>
          <w:bCs/>
          <w:i/>
          <w:iCs/>
          <w:color w:val="262626"/>
        </w:rPr>
        <w:t xml:space="preserve"> </w:t>
      </w:r>
      <w:r w:rsidRPr="00DF5C1F">
        <w:rPr>
          <w:b/>
          <w:bCs/>
          <w:i/>
          <w:iCs/>
          <w:color w:val="262626"/>
        </w:rPr>
        <w:t>собрания акционеров, не применяются к обществу, все голосующие акции которого принадлежат</w:t>
      </w:r>
      <w:r w:rsidR="00D30F70">
        <w:rPr>
          <w:b/>
          <w:bCs/>
          <w:i/>
          <w:iCs/>
          <w:color w:val="262626"/>
        </w:rPr>
        <w:t xml:space="preserve"> </w:t>
      </w:r>
      <w:r w:rsidRPr="00DF5C1F">
        <w:rPr>
          <w:b/>
          <w:bCs/>
          <w:i/>
          <w:iCs/>
          <w:color w:val="262626"/>
        </w:rPr>
        <w:t xml:space="preserve">одному акционеру. </w:t>
      </w:r>
    </w:p>
    <w:p w:rsidR="00DF5C1F" w:rsidRPr="001B1C59" w:rsidRDefault="00DF5C1F" w:rsidP="001B1B02">
      <w:pPr>
        <w:adjustRightInd w:val="0"/>
        <w:jc w:val="both"/>
      </w:pPr>
    </w:p>
    <w:p w:rsidR="001B1B02" w:rsidRDefault="001B1B02" w:rsidP="002E0D35">
      <w:pPr>
        <w:pStyle w:val="20"/>
        <w:rPr>
          <w:sz w:val="22"/>
          <w:szCs w:val="22"/>
        </w:rPr>
      </w:pPr>
      <w:bookmarkStart w:id="85" w:name="_Toc422823197"/>
      <w:r w:rsidRPr="002E0D35">
        <w:rPr>
          <w:sz w:val="22"/>
          <w:szCs w:val="22"/>
        </w:rPr>
        <w:t>6.6. Сведения о совершенных эмитентом сделках, в совершении которых имелась заинтересованность</w:t>
      </w:r>
      <w:bookmarkEnd w:id="85"/>
    </w:p>
    <w:p w:rsidR="00E268FD" w:rsidRPr="00E268FD" w:rsidRDefault="00E268FD" w:rsidP="00E268FD"/>
    <w:p w:rsidR="001B1B02" w:rsidRPr="00D5312D" w:rsidRDefault="00011580" w:rsidP="001B1B02">
      <w:pPr>
        <w:adjustRightInd w:val="0"/>
        <w:ind w:firstLine="540"/>
        <w:jc w:val="both"/>
        <w:rPr>
          <w:b/>
          <w:i/>
        </w:rPr>
      </w:pPr>
      <w:r>
        <w:t>С</w:t>
      </w:r>
      <w:r w:rsidR="001B1B02" w:rsidRPr="001B1C59">
        <w:t>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завершенных отчетных лет</w:t>
      </w:r>
      <w:r>
        <w:t xml:space="preserve">: </w:t>
      </w:r>
      <w:r w:rsidR="00D5312D">
        <w:rPr>
          <w:b/>
          <w:i/>
        </w:rPr>
        <w:t xml:space="preserve">такие сделки не совершались </w:t>
      </w:r>
    </w:p>
    <w:p w:rsidR="00D5312D" w:rsidRPr="00D5312D" w:rsidRDefault="00D5312D" w:rsidP="00D5312D">
      <w:pPr>
        <w:adjustRightInd w:val="0"/>
        <w:ind w:firstLine="540"/>
        <w:jc w:val="both"/>
        <w:rPr>
          <w:b/>
          <w:i/>
        </w:rPr>
      </w:pPr>
      <w:r>
        <w:t>Информация п</w:t>
      </w:r>
      <w:r w:rsidRPr="001B1C59">
        <w:t>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пять последних завершенных отчетных лет, а также за период до даты утв</w:t>
      </w:r>
      <w:r>
        <w:t>ерждения проспекта ценных бумаг</w:t>
      </w:r>
      <w:r w:rsidRPr="001B1C59">
        <w:t>:</w:t>
      </w:r>
      <w:r>
        <w:t xml:space="preserve"> </w:t>
      </w:r>
      <w:r>
        <w:rPr>
          <w:b/>
          <w:i/>
        </w:rPr>
        <w:t>такие сделки не совершались</w:t>
      </w:r>
    </w:p>
    <w:p w:rsidR="00F12792" w:rsidRPr="001B1C59" w:rsidRDefault="00F12792" w:rsidP="00F12792">
      <w:pPr>
        <w:adjustRightInd w:val="0"/>
        <w:ind w:firstLine="540"/>
        <w:jc w:val="both"/>
      </w:pPr>
      <w:r>
        <w:t>Информация</w:t>
      </w:r>
      <w:r w:rsidRPr="001B1C59">
        <w:t xml:space="preserve"> </w:t>
      </w:r>
      <w:r>
        <w:t>п</w:t>
      </w:r>
      <w:r w:rsidRPr="001B1C59">
        <w:t>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указываются:</w:t>
      </w:r>
      <w:r>
        <w:t xml:space="preserve"> </w:t>
      </w:r>
      <w:r>
        <w:rPr>
          <w:b/>
          <w:i/>
        </w:rPr>
        <w:t>такие сделки не совершались</w:t>
      </w:r>
    </w:p>
    <w:p w:rsidR="001B1B02" w:rsidRPr="001B1C59" w:rsidRDefault="001B1B02" w:rsidP="001B1B02">
      <w:pPr>
        <w:adjustRightInd w:val="0"/>
        <w:jc w:val="both"/>
      </w:pPr>
    </w:p>
    <w:p w:rsidR="001B1B02" w:rsidRDefault="001B1B02" w:rsidP="002E0D35">
      <w:pPr>
        <w:pStyle w:val="20"/>
        <w:rPr>
          <w:sz w:val="22"/>
          <w:szCs w:val="22"/>
        </w:rPr>
      </w:pPr>
      <w:bookmarkStart w:id="86" w:name="_Toc422823198"/>
      <w:r w:rsidRPr="002E0D35">
        <w:rPr>
          <w:sz w:val="22"/>
          <w:szCs w:val="22"/>
        </w:rPr>
        <w:t>6.7. Сведения о размере дебиторской задолженности</w:t>
      </w:r>
      <w:bookmarkEnd w:id="86"/>
    </w:p>
    <w:p w:rsidR="00E268FD" w:rsidRPr="00E268FD" w:rsidRDefault="00E268FD" w:rsidP="00E268FD"/>
    <w:p w:rsidR="001B1B02" w:rsidRDefault="00D74792" w:rsidP="001B1B02">
      <w:pPr>
        <w:adjustRightInd w:val="0"/>
        <w:ind w:firstLine="540"/>
        <w:jc w:val="both"/>
      </w:pPr>
      <w:r>
        <w:t>И</w:t>
      </w:r>
      <w:r w:rsidR="001B1B02" w:rsidRPr="001B1C59">
        <w:t xml:space="preserve">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w:t>
      </w:r>
      <w:r>
        <w:t>(</w:t>
      </w:r>
      <w:r w:rsidR="001B1B02" w:rsidRPr="001B1C59">
        <w:t>значения показателей приводятся на дату окончания каждого завершенного отчетного года</w:t>
      </w:r>
      <w:r>
        <w:t>)</w:t>
      </w:r>
      <w:r w:rsidR="001B1B02" w:rsidRPr="001B1C59">
        <w:t>.</w:t>
      </w:r>
    </w:p>
    <w:p w:rsidR="00D03BE5" w:rsidRDefault="00D03BE5" w:rsidP="001B1B02">
      <w:pPr>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213"/>
        <w:gridCol w:w="1212"/>
        <w:gridCol w:w="1212"/>
        <w:gridCol w:w="1212"/>
        <w:gridCol w:w="1212"/>
      </w:tblGrid>
      <w:tr w:rsidR="00D03BE5" w:rsidRPr="00F9629A" w:rsidTr="00FF2A8A">
        <w:tc>
          <w:tcPr>
            <w:tcW w:w="2010" w:type="pct"/>
            <w:shd w:val="clear" w:color="auto" w:fill="auto"/>
          </w:tcPr>
          <w:p w:rsidR="00D03BE5" w:rsidRPr="00FF2A8A" w:rsidRDefault="00D03BE5" w:rsidP="00FF2A8A">
            <w:pPr>
              <w:adjustRightInd w:val="0"/>
              <w:jc w:val="center"/>
              <w:rPr>
                <w:b/>
              </w:rPr>
            </w:pPr>
            <w:r w:rsidRPr="00FF2A8A">
              <w:rPr>
                <w:b/>
              </w:rPr>
              <w:t>Наименование показателя</w:t>
            </w:r>
          </w:p>
        </w:tc>
        <w:tc>
          <w:tcPr>
            <w:tcW w:w="598" w:type="pct"/>
            <w:shd w:val="clear" w:color="auto" w:fill="auto"/>
          </w:tcPr>
          <w:p w:rsidR="00D03BE5" w:rsidRPr="00FF2A8A" w:rsidRDefault="00D03BE5" w:rsidP="00FF2A8A">
            <w:pPr>
              <w:adjustRightInd w:val="0"/>
              <w:jc w:val="center"/>
              <w:rPr>
                <w:b/>
              </w:rPr>
            </w:pPr>
            <w:r w:rsidRPr="00FF2A8A">
              <w:rPr>
                <w:b/>
              </w:rPr>
              <w:t>2010 г.</w:t>
            </w:r>
          </w:p>
        </w:tc>
        <w:tc>
          <w:tcPr>
            <w:tcW w:w="598" w:type="pct"/>
            <w:shd w:val="clear" w:color="auto" w:fill="auto"/>
          </w:tcPr>
          <w:p w:rsidR="00D03BE5" w:rsidRPr="00FF2A8A" w:rsidRDefault="00D03BE5" w:rsidP="00FF2A8A">
            <w:pPr>
              <w:adjustRightInd w:val="0"/>
              <w:jc w:val="center"/>
              <w:rPr>
                <w:b/>
              </w:rPr>
            </w:pPr>
            <w:r w:rsidRPr="00FF2A8A">
              <w:rPr>
                <w:b/>
              </w:rPr>
              <w:t>2011 г.</w:t>
            </w:r>
          </w:p>
        </w:tc>
        <w:tc>
          <w:tcPr>
            <w:tcW w:w="598" w:type="pct"/>
            <w:shd w:val="clear" w:color="auto" w:fill="auto"/>
          </w:tcPr>
          <w:p w:rsidR="00D03BE5" w:rsidRPr="00FF2A8A" w:rsidRDefault="00D03BE5" w:rsidP="00FF2A8A">
            <w:pPr>
              <w:adjustRightInd w:val="0"/>
              <w:jc w:val="center"/>
              <w:rPr>
                <w:b/>
              </w:rPr>
            </w:pPr>
            <w:r w:rsidRPr="00FF2A8A">
              <w:rPr>
                <w:b/>
              </w:rPr>
              <w:t>2012 г.</w:t>
            </w:r>
          </w:p>
        </w:tc>
        <w:tc>
          <w:tcPr>
            <w:tcW w:w="598" w:type="pct"/>
            <w:shd w:val="clear" w:color="auto" w:fill="auto"/>
          </w:tcPr>
          <w:p w:rsidR="00D03BE5" w:rsidRPr="00FF2A8A" w:rsidRDefault="00D03BE5" w:rsidP="00FF2A8A">
            <w:pPr>
              <w:adjustRightInd w:val="0"/>
              <w:jc w:val="center"/>
              <w:rPr>
                <w:b/>
              </w:rPr>
            </w:pPr>
            <w:r w:rsidRPr="00FF2A8A">
              <w:rPr>
                <w:b/>
              </w:rPr>
              <w:t>2013 г.</w:t>
            </w:r>
          </w:p>
        </w:tc>
        <w:tc>
          <w:tcPr>
            <w:tcW w:w="598" w:type="pct"/>
            <w:shd w:val="clear" w:color="auto" w:fill="auto"/>
          </w:tcPr>
          <w:p w:rsidR="00D03BE5" w:rsidRPr="00FF2A8A" w:rsidRDefault="00D03BE5" w:rsidP="00FF2A8A">
            <w:pPr>
              <w:adjustRightInd w:val="0"/>
              <w:jc w:val="center"/>
              <w:rPr>
                <w:b/>
              </w:rPr>
            </w:pPr>
            <w:r w:rsidRPr="00FF2A8A">
              <w:rPr>
                <w:b/>
              </w:rPr>
              <w:t>2014 г.</w:t>
            </w:r>
          </w:p>
        </w:tc>
      </w:tr>
      <w:tr w:rsidR="0024598A" w:rsidTr="00FF2A8A">
        <w:tc>
          <w:tcPr>
            <w:tcW w:w="2010" w:type="pct"/>
            <w:shd w:val="clear" w:color="auto" w:fill="auto"/>
          </w:tcPr>
          <w:p w:rsidR="0024598A" w:rsidRPr="001B1C59" w:rsidRDefault="0024598A" w:rsidP="00FF2A8A">
            <w:pPr>
              <w:adjustRightInd w:val="0"/>
              <w:jc w:val="both"/>
            </w:pPr>
            <w:r>
              <w:t>Общая сумма д</w:t>
            </w:r>
            <w:r w:rsidRPr="001B1C59">
              <w:t>ебиторск</w:t>
            </w:r>
            <w:r>
              <w:t>ой</w:t>
            </w:r>
            <w:r w:rsidRPr="001B1C59">
              <w:t xml:space="preserve"> задолженност</w:t>
            </w:r>
            <w:r>
              <w:t>и</w:t>
            </w:r>
            <w:r w:rsidRPr="001B1C59">
              <w:t xml:space="preserve"> </w:t>
            </w:r>
          </w:p>
        </w:tc>
        <w:tc>
          <w:tcPr>
            <w:tcW w:w="598" w:type="pct"/>
            <w:shd w:val="clear" w:color="auto" w:fill="auto"/>
            <w:vAlign w:val="bottom"/>
          </w:tcPr>
          <w:p w:rsidR="0024598A" w:rsidRPr="00FF2A8A" w:rsidRDefault="0024598A" w:rsidP="00FF2A8A">
            <w:pPr>
              <w:jc w:val="center"/>
              <w:rPr>
                <w:color w:val="000000"/>
              </w:rPr>
            </w:pPr>
            <w:r w:rsidRPr="00FF2A8A">
              <w:rPr>
                <w:color w:val="000000"/>
              </w:rPr>
              <w:t>4 321</w:t>
            </w:r>
          </w:p>
        </w:tc>
        <w:tc>
          <w:tcPr>
            <w:tcW w:w="598" w:type="pct"/>
            <w:shd w:val="clear" w:color="auto" w:fill="auto"/>
            <w:vAlign w:val="bottom"/>
          </w:tcPr>
          <w:p w:rsidR="0024598A" w:rsidRPr="00FF2A8A" w:rsidRDefault="0024598A" w:rsidP="00FF2A8A">
            <w:pPr>
              <w:jc w:val="center"/>
              <w:rPr>
                <w:color w:val="000000"/>
              </w:rPr>
            </w:pPr>
            <w:r w:rsidRPr="00FF2A8A">
              <w:rPr>
                <w:color w:val="000000"/>
              </w:rPr>
              <w:t>1</w:t>
            </w:r>
          </w:p>
        </w:tc>
        <w:tc>
          <w:tcPr>
            <w:tcW w:w="598" w:type="pct"/>
            <w:shd w:val="clear" w:color="auto" w:fill="auto"/>
          </w:tcPr>
          <w:p w:rsidR="0024598A" w:rsidRPr="0024598A" w:rsidRDefault="0024598A" w:rsidP="00FF2A8A">
            <w:pPr>
              <w:adjustRightInd w:val="0"/>
              <w:jc w:val="center"/>
            </w:pPr>
            <w:r w:rsidRPr="0024598A">
              <w:t>1</w:t>
            </w:r>
          </w:p>
        </w:tc>
        <w:tc>
          <w:tcPr>
            <w:tcW w:w="598" w:type="pct"/>
            <w:shd w:val="clear" w:color="auto" w:fill="auto"/>
          </w:tcPr>
          <w:p w:rsidR="0024598A" w:rsidRPr="0024598A" w:rsidRDefault="0024598A" w:rsidP="00FF2A8A">
            <w:pPr>
              <w:adjustRightInd w:val="0"/>
              <w:jc w:val="center"/>
            </w:pPr>
            <w:r w:rsidRPr="0024598A">
              <w:t>288 616</w:t>
            </w:r>
          </w:p>
        </w:tc>
        <w:tc>
          <w:tcPr>
            <w:tcW w:w="598" w:type="pct"/>
            <w:shd w:val="clear" w:color="auto" w:fill="auto"/>
          </w:tcPr>
          <w:p w:rsidR="0024598A" w:rsidRPr="0024598A" w:rsidRDefault="0024598A" w:rsidP="00FF2A8A">
            <w:pPr>
              <w:adjustRightInd w:val="0"/>
              <w:jc w:val="center"/>
            </w:pPr>
            <w:r w:rsidRPr="0024598A">
              <w:t>297 671</w:t>
            </w:r>
          </w:p>
        </w:tc>
      </w:tr>
      <w:tr w:rsidR="00D03BE5" w:rsidTr="00FF2A8A">
        <w:tc>
          <w:tcPr>
            <w:tcW w:w="2010" w:type="pct"/>
            <w:shd w:val="clear" w:color="auto" w:fill="auto"/>
          </w:tcPr>
          <w:p w:rsidR="00D03BE5" w:rsidRPr="001B1C59" w:rsidRDefault="00D03BE5" w:rsidP="00FF2A8A">
            <w:pPr>
              <w:adjustRightInd w:val="0"/>
              <w:jc w:val="both"/>
            </w:pPr>
            <w:r w:rsidRPr="001B1C59">
              <w:t>в том числе</w:t>
            </w:r>
            <w:r>
              <w:t>, общая сумма</w:t>
            </w:r>
            <w:r w:rsidRPr="001B1C59">
              <w:t xml:space="preserve"> просроченн</w:t>
            </w:r>
            <w:r>
              <w:t xml:space="preserve">ой дебиторской задолженности </w:t>
            </w:r>
          </w:p>
        </w:tc>
        <w:tc>
          <w:tcPr>
            <w:tcW w:w="598" w:type="pct"/>
            <w:shd w:val="clear" w:color="auto" w:fill="auto"/>
          </w:tcPr>
          <w:p w:rsidR="00D03BE5" w:rsidRPr="0024598A" w:rsidRDefault="0024598A" w:rsidP="00FF2A8A">
            <w:pPr>
              <w:adjustRightInd w:val="0"/>
              <w:jc w:val="center"/>
            </w:pPr>
            <w:r>
              <w:t>0</w:t>
            </w:r>
          </w:p>
        </w:tc>
        <w:tc>
          <w:tcPr>
            <w:tcW w:w="598" w:type="pct"/>
            <w:shd w:val="clear" w:color="auto" w:fill="auto"/>
          </w:tcPr>
          <w:p w:rsidR="00D03BE5" w:rsidRPr="0024598A" w:rsidRDefault="0024598A" w:rsidP="00FF2A8A">
            <w:pPr>
              <w:adjustRightInd w:val="0"/>
              <w:jc w:val="center"/>
            </w:pPr>
            <w:r>
              <w:t>0</w:t>
            </w:r>
          </w:p>
        </w:tc>
        <w:tc>
          <w:tcPr>
            <w:tcW w:w="598" w:type="pct"/>
            <w:shd w:val="clear" w:color="auto" w:fill="auto"/>
          </w:tcPr>
          <w:p w:rsidR="00D03BE5" w:rsidRPr="0024598A" w:rsidRDefault="0024598A" w:rsidP="00FF2A8A">
            <w:pPr>
              <w:adjustRightInd w:val="0"/>
              <w:jc w:val="center"/>
            </w:pPr>
            <w:r>
              <w:t>0</w:t>
            </w:r>
          </w:p>
        </w:tc>
        <w:tc>
          <w:tcPr>
            <w:tcW w:w="598" w:type="pct"/>
            <w:shd w:val="clear" w:color="auto" w:fill="auto"/>
          </w:tcPr>
          <w:p w:rsidR="00D03BE5" w:rsidRPr="0024598A" w:rsidRDefault="0024598A" w:rsidP="00FF2A8A">
            <w:pPr>
              <w:adjustRightInd w:val="0"/>
              <w:jc w:val="center"/>
            </w:pPr>
            <w:r>
              <w:t>0</w:t>
            </w:r>
          </w:p>
        </w:tc>
        <w:tc>
          <w:tcPr>
            <w:tcW w:w="598" w:type="pct"/>
            <w:shd w:val="clear" w:color="auto" w:fill="auto"/>
          </w:tcPr>
          <w:p w:rsidR="00D03BE5" w:rsidRPr="0024598A" w:rsidRDefault="0024598A" w:rsidP="00FF2A8A">
            <w:pPr>
              <w:adjustRightInd w:val="0"/>
              <w:jc w:val="center"/>
            </w:pPr>
            <w:r>
              <w:t>0</w:t>
            </w:r>
          </w:p>
        </w:tc>
      </w:tr>
    </w:tbl>
    <w:p w:rsidR="00D03BE5" w:rsidRPr="001B1C59" w:rsidRDefault="00D03BE5" w:rsidP="001B1B02">
      <w:pPr>
        <w:adjustRightInd w:val="0"/>
        <w:ind w:firstLine="540"/>
        <w:jc w:val="both"/>
      </w:pPr>
    </w:p>
    <w:p w:rsidR="00D74792" w:rsidRDefault="00D74792" w:rsidP="0046650A">
      <w:pPr>
        <w:adjustRightInd w:val="0"/>
        <w:ind w:firstLine="540"/>
        <w:jc w:val="both"/>
      </w:pPr>
      <w:r>
        <w:t>С</w:t>
      </w:r>
      <w:r w:rsidR="001B1B02" w:rsidRPr="001B1C59">
        <w:t xml:space="preserve">труктура дебиторской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w:t>
      </w:r>
      <w:r>
        <w:t>(з</w:t>
      </w:r>
      <w:r w:rsidR="001B1B02" w:rsidRPr="001B1C59">
        <w:t>начения показателей указываются на дату окончания соответствующего отчетного периода</w:t>
      </w:r>
      <w:r>
        <w:t>)</w:t>
      </w:r>
      <w:r w:rsidR="001B1B02" w:rsidRPr="001B1C59">
        <w:t>.</w:t>
      </w:r>
    </w:p>
    <w:p w:rsidR="00D74792" w:rsidRPr="00D74792" w:rsidRDefault="00D74792" w:rsidP="00D74792">
      <w:pPr>
        <w:adjustRightInd w:val="0"/>
        <w:jc w:val="right"/>
        <w:rPr>
          <w:i/>
        </w:rPr>
      </w:pPr>
      <w:r>
        <w:rPr>
          <w:i/>
        </w:rPr>
        <w:t>Т</w:t>
      </w:r>
      <w:r w:rsidRPr="00D74792">
        <w:rPr>
          <w:i/>
        </w:rPr>
        <w:t xml:space="preserve">ыс. </w:t>
      </w:r>
      <w:r>
        <w:rPr>
          <w:i/>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1212"/>
        <w:gridCol w:w="1212"/>
      </w:tblGrid>
      <w:tr w:rsidR="00D03BE5" w:rsidRPr="00F9629A" w:rsidTr="00FF2A8A">
        <w:tc>
          <w:tcPr>
            <w:tcW w:w="3804" w:type="pct"/>
            <w:shd w:val="clear" w:color="auto" w:fill="auto"/>
          </w:tcPr>
          <w:p w:rsidR="00D03BE5" w:rsidRPr="00FF2A8A" w:rsidRDefault="00D03BE5" w:rsidP="00FF2A8A">
            <w:pPr>
              <w:adjustRightInd w:val="0"/>
              <w:jc w:val="center"/>
              <w:rPr>
                <w:b/>
              </w:rPr>
            </w:pPr>
            <w:r w:rsidRPr="00FF2A8A">
              <w:rPr>
                <w:b/>
              </w:rPr>
              <w:t>Наименование показателя</w:t>
            </w:r>
          </w:p>
        </w:tc>
        <w:tc>
          <w:tcPr>
            <w:tcW w:w="598" w:type="pct"/>
            <w:shd w:val="clear" w:color="auto" w:fill="auto"/>
          </w:tcPr>
          <w:p w:rsidR="00D03BE5" w:rsidRPr="00FF2A8A" w:rsidRDefault="00D03BE5" w:rsidP="00FF2A8A">
            <w:pPr>
              <w:adjustRightInd w:val="0"/>
              <w:jc w:val="center"/>
              <w:rPr>
                <w:b/>
              </w:rPr>
            </w:pPr>
            <w:r w:rsidRPr="00FF2A8A">
              <w:rPr>
                <w:b/>
              </w:rPr>
              <w:t>2014 г.</w:t>
            </w:r>
          </w:p>
        </w:tc>
        <w:tc>
          <w:tcPr>
            <w:tcW w:w="598" w:type="pct"/>
            <w:shd w:val="clear" w:color="auto" w:fill="auto"/>
          </w:tcPr>
          <w:p w:rsidR="00D03BE5" w:rsidRPr="00FF2A8A" w:rsidRDefault="00D03BE5" w:rsidP="00FF2A8A">
            <w:pPr>
              <w:adjustRightInd w:val="0"/>
              <w:jc w:val="center"/>
              <w:rPr>
                <w:b/>
              </w:rPr>
            </w:pPr>
            <w:r w:rsidRPr="00FF2A8A">
              <w:rPr>
                <w:b/>
              </w:rPr>
              <w:t>1 квартал 2015 г.</w:t>
            </w:r>
          </w:p>
        </w:tc>
      </w:tr>
      <w:tr w:rsidR="00D03BE5" w:rsidTr="00FF2A8A">
        <w:tc>
          <w:tcPr>
            <w:tcW w:w="3804" w:type="pct"/>
            <w:shd w:val="clear" w:color="auto" w:fill="auto"/>
          </w:tcPr>
          <w:p w:rsidR="00D03BE5" w:rsidRPr="001B1C59" w:rsidRDefault="00D03BE5" w:rsidP="00FF2A8A">
            <w:pPr>
              <w:adjustRightInd w:val="0"/>
              <w:jc w:val="both"/>
            </w:pPr>
            <w:r w:rsidRPr="001B1C59">
              <w:t>Дебиторская задолженность покупателей и заказчиков</w:t>
            </w:r>
          </w:p>
        </w:tc>
        <w:tc>
          <w:tcPr>
            <w:tcW w:w="598" w:type="pct"/>
            <w:shd w:val="clear" w:color="auto" w:fill="auto"/>
          </w:tcPr>
          <w:p w:rsidR="00D03BE5" w:rsidRDefault="0024598A" w:rsidP="00FF2A8A">
            <w:pPr>
              <w:adjustRightInd w:val="0"/>
              <w:jc w:val="center"/>
            </w:pPr>
            <w:r>
              <w:t>0</w:t>
            </w:r>
          </w:p>
        </w:tc>
        <w:tc>
          <w:tcPr>
            <w:tcW w:w="598" w:type="pct"/>
            <w:shd w:val="clear" w:color="auto" w:fill="auto"/>
          </w:tcPr>
          <w:p w:rsidR="00D03BE5" w:rsidRDefault="001A130E" w:rsidP="00FF2A8A">
            <w:pPr>
              <w:adjustRightInd w:val="0"/>
              <w:jc w:val="center"/>
            </w:pPr>
            <w:r>
              <w:t>0</w:t>
            </w:r>
          </w:p>
        </w:tc>
      </w:tr>
      <w:tr w:rsidR="00D03BE5" w:rsidTr="00FF2A8A">
        <w:tc>
          <w:tcPr>
            <w:tcW w:w="3804" w:type="pct"/>
            <w:shd w:val="clear" w:color="auto" w:fill="auto"/>
          </w:tcPr>
          <w:p w:rsidR="00D03BE5" w:rsidRPr="001B1C59" w:rsidRDefault="00D03BE5" w:rsidP="00FF2A8A">
            <w:pPr>
              <w:adjustRightInd w:val="0"/>
              <w:ind w:left="283"/>
              <w:jc w:val="both"/>
            </w:pPr>
            <w:r w:rsidRPr="001B1C59">
              <w:t>в том числе просроченная</w:t>
            </w:r>
          </w:p>
        </w:tc>
        <w:tc>
          <w:tcPr>
            <w:tcW w:w="598" w:type="pct"/>
            <w:shd w:val="clear" w:color="auto" w:fill="auto"/>
          </w:tcPr>
          <w:p w:rsidR="00D03BE5" w:rsidRDefault="0024598A" w:rsidP="00FF2A8A">
            <w:pPr>
              <w:adjustRightInd w:val="0"/>
              <w:jc w:val="center"/>
            </w:pPr>
            <w:r>
              <w:t>0</w:t>
            </w:r>
          </w:p>
        </w:tc>
        <w:tc>
          <w:tcPr>
            <w:tcW w:w="598" w:type="pct"/>
            <w:shd w:val="clear" w:color="auto" w:fill="auto"/>
          </w:tcPr>
          <w:p w:rsidR="00D03BE5" w:rsidRDefault="001A130E" w:rsidP="00FF2A8A">
            <w:pPr>
              <w:adjustRightInd w:val="0"/>
              <w:jc w:val="center"/>
            </w:pPr>
            <w:r>
              <w:t>0</w:t>
            </w:r>
          </w:p>
        </w:tc>
      </w:tr>
      <w:tr w:rsidR="00D03BE5" w:rsidTr="00FF2A8A">
        <w:tc>
          <w:tcPr>
            <w:tcW w:w="3804" w:type="pct"/>
            <w:shd w:val="clear" w:color="auto" w:fill="auto"/>
          </w:tcPr>
          <w:p w:rsidR="00D03BE5" w:rsidRPr="001B1C59" w:rsidRDefault="00D03BE5" w:rsidP="00FF2A8A">
            <w:pPr>
              <w:adjustRightInd w:val="0"/>
              <w:jc w:val="both"/>
            </w:pPr>
            <w:r w:rsidRPr="001B1C59">
              <w:t>Дебиторская задолженность по векселям к получению</w:t>
            </w:r>
          </w:p>
        </w:tc>
        <w:tc>
          <w:tcPr>
            <w:tcW w:w="598" w:type="pct"/>
            <w:shd w:val="clear" w:color="auto" w:fill="auto"/>
          </w:tcPr>
          <w:p w:rsidR="00D03BE5" w:rsidRDefault="001A130E" w:rsidP="00FF2A8A">
            <w:pPr>
              <w:adjustRightInd w:val="0"/>
              <w:jc w:val="center"/>
            </w:pPr>
            <w:r>
              <w:t>0</w:t>
            </w:r>
          </w:p>
        </w:tc>
        <w:tc>
          <w:tcPr>
            <w:tcW w:w="598" w:type="pct"/>
            <w:shd w:val="clear" w:color="auto" w:fill="auto"/>
          </w:tcPr>
          <w:p w:rsidR="00D03BE5" w:rsidRDefault="001A130E" w:rsidP="00FF2A8A">
            <w:pPr>
              <w:adjustRightInd w:val="0"/>
              <w:jc w:val="center"/>
            </w:pPr>
            <w:r>
              <w:t>0</w:t>
            </w:r>
          </w:p>
        </w:tc>
      </w:tr>
      <w:tr w:rsidR="00D03BE5" w:rsidTr="00FF2A8A">
        <w:tc>
          <w:tcPr>
            <w:tcW w:w="3804" w:type="pct"/>
            <w:shd w:val="clear" w:color="auto" w:fill="auto"/>
          </w:tcPr>
          <w:p w:rsidR="00D03BE5" w:rsidRPr="001B1C59" w:rsidRDefault="00D03BE5" w:rsidP="00FF2A8A">
            <w:pPr>
              <w:adjustRightInd w:val="0"/>
              <w:ind w:left="283"/>
              <w:jc w:val="both"/>
            </w:pPr>
            <w:r w:rsidRPr="001B1C59">
              <w:t>в том числе просроченная</w:t>
            </w:r>
          </w:p>
        </w:tc>
        <w:tc>
          <w:tcPr>
            <w:tcW w:w="598" w:type="pct"/>
            <w:shd w:val="clear" w:color="auto" w:fill="auto"/>
          </w:tcPr>
          <w:p w:rsidR="00D03BE5" w:rsidRDefault="001A130E" w:rsidP="00FF2A8A">
            <w:pPr>
              <w:adjustRightInd w:val="0"/>
              <w:jc w:val="center"/>
            </w:pPr>
            <w:r>
              <w:t>0</w:t>
            </w:r>
          </w:p>
        </w:tc>
        <w:tc>
          <w:tcPr>
            <w:tcW w:w="598" w:type="pct"/>
            <w:shd w:val="clear" w:color="auto" w:fill="auto"/>
          </w:tcPr>
          <w:p w:rsidR="00D03BE5" w:rsidRDefault="001A130E" w:rsidP="001A130E">
            <w:pPr>
              <w:adjustRightInd w:val="0"/>
              <w:jc w:val="center"/>
            </w:pPr>
            <w:r>
              <w:t>0</w:t>
            </w:r>
          </w:p>
        </w:tc>
      </w:tr>
      <w:tr w:rsidR="00D03BE5" w:rsidTr="00FF2A8A">
        <w:tc>
          <w:tcPr>
            <w:tcW w:w="3804" w:type="pct"/>
            <w:shd w:val="clear" w:color="auto" w:fill="auto"/>
          </w:tcPr>
          <w:p w:rsidR="00D03BE5" w:rsidRPr="001B1C59" w:rsidRDefault="00D03BE5" w:rsidP="00FF2A8A">
            <w:pPr>
              <w:adjustRightInd w:val="0"/>
              <w:jc w:val="both"/>
            </w:pPr>
            <w:r w:rsidRPr="001B1C59">
              <w:t>Дебиторская задолженность участников (учредителей) по взносам в уставный капитал</w:t>
            </w:r>
          </w:p>
        </w:tc>
        <w:tc>
          <w:tcPr>
            <w:tcW w:w="598" w:type="pct"/>
            <w:shd w:val="clear" w:color="auto" w:fill="auto"/>
          </w:tcPr>
          <w:p w:rsidR="00D03BE5" w:rsidRDefault="001A130E" w:rsidP="00FF2A8A">
            <w:pPr>
              <w:adjustRightInd w:val="0"/>
              <w:jc w:val="center"/>
            </w:pPr>
            <w:r>
              <w:t>0</w:t>
            </w:r>
          </w:p>
        </w:tc>
        <w:tc>
          <w:tcPr>
            <w:tcW w:w="598" w:type="pct"/>
            <w:shd w:val="clear" w:color="auto" w:fill="auto"/>
          </w:tcPr>
          <w:p w:rsidR="00D03BE5" w:rsidRDefault="001A130E" w:rsidP="00FF2A8A">
            <w:pPr>
              <w:adjustRightInd w:val="0"/>
              <w:jc w:val="center"/>
            </w:pPr>
            <w:r>
              <w:t>0</w:t>
            </w:r>
          </w:p>
        </w:tc>
      </w:tr>
      <w:tr w:rsidR="00D03BE5" w:rsidTr="00FF2A8A">
        <w:tc>
          <w:tcPr>
            <w:tcW w:w="3804" w:type="pct"/>
            <w:shd w:val="clear" w:color="auto" w:fill="auto"/>
          </w:tcPr>
          <w:p w:rsidR="00D03BE5" w:rsidRPr="001B1C59" w:rsidRDefault="00D03BE5" w:rsidP="00FF2A8A">
            <w:pPr>
              <w:adjustRightInd w:val="0"/>
              <w:ind w:left="283"/>
              <w:jc w:val="both"/>
            </w:pPr>
            <w:r w:rsidRPr="001B1C59">
              <w:t>в том числе просроченная</w:t>
            </w:r>
          </w:p>
        </w:tc>
        <w:tc>
          <w:tcPr>
            <w:tcW w:w="598" w:type="pct"/>
            <w:shd w:val="clear" w:color="auto" w:fill="auto"/>
          </w:tcPr>
          <w:p w:rsidR="00D03BE5" w:rsidRDefault="001A130E" w:rsidP="00FF2A8A">
            <w:pPr>
              <w:adjustRightInd w:val="0"/>
              <w:jc w:val="center"/>
            </w:pPr>
            <w:r>
              <w:t>0</w:t>
            </w:r>
          </w:p>
        </w:tc>
        <w:tc>
          <w:tcPr>
            <w:tcW w:w="598" w:type="pct"/>
            <w:shd w:val="clear" w:color="auto" w:fill="auto"/>
          </w:tcPr>
          <w:p w:rsidR="00D03BE5" w:rsidRDefault="001A130E" w:rsidP="00FF2A8A">
            <w:pPr>
              <w:adjustRightInd w:val="0"/>
              <w:jc w:val="center"/>
            </w:pPr>
            <w:r>
              <w:t>0</w:t>
            </w:r>
          </w:p>
        </w:tc>
      </w:tr>
      <w:tr w:rsidR="00D03BE5" w:rsidRPr="004D240C" w:rsidTr="00FF2A8A">
        <w:tc>
          <w:tcPr>
            <w:tcW w:w="3804" w:type="pct"/>
            <w:shd w:val="clear" w:color="auto" w:fill="auto"/>
          </w:tcPr>
          <w:p w:rsidR="00D03BE5" w:rsidRPr="001B1C59" w:rsidRDefault="00D03BE5" w:rsidP="00FF2A8A">
            <w:pPr>
              <w:adjustRightInd w:val="0"/>
              <w:jc w:val="both"/>
            </w:pPr>
            <w:r w:rsidRPr="001B1C59">
              <w:t>Прочая</w:t>
            </w:r>
            <w:r>
              <w:t xml:space="preserve"> дебиторская задолженность</w:t>
            </w:r>
          </w:p>
        </w:tc>
        <w:tc>
          <w:tcPr>
            <w:tcW w:w="598" w:type="pct"/>
            <w:shd w:val="clear" w:color="auto" w:fill="auto"/>
          </w:tcPr>
          <w:p w:rsidR="00D03BE5" w:rsidRPr="00FF2A8A" w:rsidRDefault="001A130E" w:rsidP="00FF2A8A">
            <w:pPr>
              <w:adjustRightInd w:val="0"/>
              <w:jc w:val="center"/>
              <w:rPr>
                <w:b/>
              </w:rPr>
            </w:pPr>
            <w:r w:rsidRPr="0024598A">
              <w:t>297 671</w:t>
            </w:r>
          </w:p>
        </w:tc>
        <w:tc>
          <w:tcPr>
            <w:tcW w:w="598" w:type="pct"/>
            <w:shd w:val="clear" w:color="auto" w:fill="auto"/>
          </w:tcPr>
          <w:p w:rsidR="00D03BE5" w:rsidRPr="00FF2A8A" w:rsidRDefault="001A130E" w:rsidP="00FF2A8A">
            <w:pPr>
              <w:adjustRightInd w:val="0"/>
              <w:jc w:val="center"/>
              <w:rPr>
                <w:b/>
              </w:rPr>
            </w:pPr>
            <w:r w:rsidRPr="0024598A">
              <w:t>117 656</w:t>
            </w:r>
          </w:p>
        </w:tc>
      </w:tr>
      <w:tr w:rsidR="00D03BE5" w:rsidRPr="004D240C" w:rsidTr="00FF2A8A">
        <w:tc>
          <w:tcPr>
            <w:tcW w:w="3804" w:type="pct"/>
            <w:shd w:val="clear" w:color="auto" w:fill="auto"/>
          </w:tcPr>
          <w:p w:rsidR="00D03BE5" w:rsidRPr="001B1C59" w:rsidRDefault="00D03BE5" w:rsidP="00FF2A8A">
            <w:pPr>
              <w:adjustRightInd w:val="0"/>
              <w:ind w:left="283"/>
              <w:jc w:val="both"/>
            </w:pPr>
            <w:r w:rsidRPr="001B1C59">
              <w:t>в том числе просроче</w:t>
            </w:r>
            <w:r>
              <w:t>нная</w:t>
            </w:r>
          </w:p>
        </w:tc>
        <w:tc>
          <w:tcPr>
            <w:tcW w:w="598" w:type="pct"/>
            <w:shd w:val="clear" w:color="auto" w:fill="auto"/>
          </w:tcPr>
          <w:p w:rsidR="00D03BE5" w:rsidRPr="001A130E" w:rsidRDefault="001A130E" w:rsidP="00FF2A8A">
            <w:pPr>
              <w:adjustRightInd w:val="0"/>
              <w:jc w:val="center"/>
            </w:pPr>
            <w:r w:rsidRPr="001A130E">
              <w:t>0</w:t>
            </w:r>
          </w:p>
        </w:tc>
        <w:tc>
          <w:tcPr>
            <w:tcW w:w="598" w:type="pct"/>
            <w:shd w:val="clear" w:color="auto" w:fill="auto"/>
          </w:tcPr>
          <w:p w:rsidR="00D03BE5" w:rsidRPr="001A130E" w:rsidRDefault="001A130E" w:rsidP="00FF2A8A">
            <w:pPr>
              <w:adjustRightInd w:val="0"/>
              <w:jc w:val="center"/>
            </w:pPr>
            <w:r w:rsidRPr="001A130E">
              <w:t>0</w:t>
            </w:r>
          </w:p>
        </w:tc>
      </w:tr>
      <w:tr w:rsidR="00D03BE5" w:rsidRPr="004D240C" w:rsidTr="00FF2A8A">
        <w:tc>
          <w:tcPr>
            <w:tcW w:w="3804" w:type="pct"/>
            <w:shd w:val="clear" w:color="auto" w:fill="auto"/>
          </w:tcPr>
          <w:p w:rsidR="00D03BE5" w:rsidRPr="001B1C59" w:rsidRDefault="00D03BE5" w:rsidP="00FF2A8A">
            <w:pPr>
              <w:adjustRightInd w:val="0"/>
              <w:jc w:val="both"/>
            </w:pPr>
            <w:r w:rsidRPr="001B1C59">
              <w:t>Общий ра</w:t>
            </w:r>
            <w:r>
              <w:t>змер дебиторской задолженности</w:t>
            </w:r>
          </w:p>
        </w:tc>
        <w:tc>
          <w:tcPr>
            <w:tcW w:w="598" w:type="pct"/>
            <w:shd w:val="clear" w:color="auto" w:fill="auto"/>
          </w:tcPr>
          <w:p w:rsidR="00D03BE5" w:rsidRPr="001A130E" w:rsidRDefault="0024598A" w:rsidP="00FF2A8A">
            <w:pPr>
              <w:adjustRightInd w:val="0"/>
              <w:jc w:val="center"/>
            </w:pPr>
            <w:r w:rsidRPr="001A130E">
              <w:t>297 671</w:t>
            </w:r>
          </w:p>
        </w:tc>
        <w:tc>
          <w:tcPr>
            <w:tcW w:w="598" w:type="pct"/>
            <w:shd w:val="clear" w:color="auto" w:fill="auto"/>
          </w:tcPr>
          <w:p w:rsidR="00D03BE5" w:rsidRPr="001A130E" w:rsidRDefault="0024598A" w:rsidP="00FF2A8A">
            <w:pPr>
              <w:adjustRightInd w:val="0"/>
              <w:jc w:val="center"/>
            </w:pPr>
            <w:r w:rsidRPr="001A130E">
              <w:t>117 656</w:t>
            </w:r>
          </w:p>
        </w:tc>
      </w:tr>
      <w:tr w:rsidR="00D03BE5" w:rsidRPr="004D240C" w:rsidTr="00FF2A8A">
        <w:tc>
          <w:tcPr>
            <w:tcW w:w="3804" w:type="pct"/>
            <w:shd w:val="clear" w:color="auto" w:fill="auto"/>
          </w:tcPr>
          <w:p w:rsidR="00D03BE5" w:rsidRPr="001B1C59" w:rsidRDefault="00D03BE5" w:rsidP="00FF2A8A">
            <w:pPr>
              <w:adjustRightInd w:val="0"/>
              <w:ind w:left="283"/>
              <w:jc w:val="both"/>
            </w:pPr>
            <w:r w:rsidRPr="001B1C59">
              <w:t>в том числе общий размер просроченной</w:t>
            </w:r>
            <w:r>
              <w:t xml:space="preserve"> дебиторской задолженности</w:t>
            </w:r>
          </w:p>
        </w:tc>
        <w:tc>
          <w:tcPr>
            <w:tcW w:w="598" w:type="pct"/>
            <w:shd w:val="clear" w:color="auto" w:fill="auto"/>
          </w:tcPr>
          <w:p w:rsidR="00D03BE5" w:rsidRPr="001A130E" w:rsidRDefault="001A130E" w:rsidP="00FF2A8A">
            <w:pPr>
              <w:adjustRightInd w:val="0"/>
              <w:jc w:val="center"/>
            </w:pPr>
            <w:r w:rsidRPr="001A130E">
              <w:t>0</w:t>
            </w:r>
          </w:p>
        </w:tc>
        <w:tc>
          <w:tcPr>
            <w:tcW w:w="598" w:type="pct"/>
            <w:shd w:val="clear" w:color="auto" w:fill="auto"/>
          </w:tcPr>
          <w:p w:rsidR="00D03BE5" w:rsidRPr="001A130E" w:rsidRDefault="001A130E" w:rsidP="00FF2A8A">
            <w:pPr>
              <w:adjustRightInd w:val="0"/>
              <w:jc w:val="center"/>
            </w:pPr>
            <w:r w:rsidRPr="001A130E">
              <w:t>0</w:t>
            </w:r>
          </w:p>
        </w:tc>
      </w:tr>
    </w:tbl>
    <w:p w:rsidR="00D74792" w:rsidRDefault="00D74792" w:rsidP="001B1B02">
      <w:pPr>
        <w:adjustRightInd w:val="0"/>
        <w:jc w:val="both"/>
      </w:pPr>
    </w:p>
    <w:p w:rsidR="00D03BE5" w:rsidRDefault="00D03BE5" w:rsidP="00D03BE5">
      <w:pPr>
        <w:adjustRightInd w:val="0"/>
        <w:ind w:firstLine="540"/>
        <w:jc w:val="both"/>
      </w:pPr>
      <w:r>
        <w:t>Дебиторы</w:t>
      </w:r>
      <w:r w:rsidRPr="001B1C59">
        <w:t xml:space="preserve"> в составе дебиторской задолженности эмитента за пять последних завершенных отчетных лет, на долю которых приходится не менее 10 процентов от общей суммы дебиторской задолженности:</w:t>
      </w:r>
    </w:p>
    <w:p w:rsidR="00D03BE5" w:rsidRDefault="00D03BE5" w:rsidP="00D03BE5">
      <w:pPr>
        <w:adjustRightInd w:val="0"/>
        <w:ind w:firstLine="540"/>
        <w:jc w:val="both"/>
      </w:pPr>
    </w:p>
    <w:p w:rsidR="00BB191D" w:rsidRPr="0036604B" w:rsidRDefault="00BB191D" w:rsidP="00BB191D">
      <w:pPr>
        <w:adjustRightInd w:val="0"/>
        <w:ind w:firstLine="540"/>
        <w:jc w:val="both"/>
        <w:rPr>
          <w:b/>
          <w:color w:val="FF0000"/>
          <w:u w:val="single"/>
        </w:rPr>
      </w:pPr>
      <w:r w:rsidRPr="00BB191D">
        <w:rPr>
          <w:b/>
          <w:u w:val="single"/>
        </w:rPr>
        <w:t>2010, 2011</w:t>
      </w:r>
      <w:r w:rsidR="001F5B21">
        <w:rPr>
          <w:b/>
          <w:u w:val="single"/>
        </w:rPr>
        <w:t>, 2012</w:t>
      </w:r>
      <w:r w:rsidRPr="00BB191D">
        <w:rPr>
          <w:b/>
          <w:u w:val="single"/>
        </w:rPr>
        <w:t xml:space="preserve"> годы </w:t>
      </w:r>
      <w:r w:rsidRPr="00BB191D">
        <w:rPr>
          <w:b/>
          <w:i/>
        </w:rPr>
        <w:t>– такие дебиторы отсутствуют.</w:t>
      </w:r>
      <w:r>
        <w:rPr>
          <w:b/>
          <w:color w:val="FF0000"/>
          <w:u w:val="single"/>
        </w:rPr>
        <w:t xml:space="preserve"> </w:t>
      </w:r>
    </w:p>
    <w:p w:rsidR="00BB191D" w:rsidRDefault="00BB191D" w:rsidP="00D03BE5">
      <w:pPr>
        <w:adjustRightInd w:val="0"/>
        <w:ind w:firstLine="540"/>
        <w:jc w:val="both"/>
      </w:pPr>
    </w:p>
    <w:p w:rsidR="00BB191D" w:rsidRPr="00BB191D" w:rsidRDefault="00BB191D" w:rsidP="00D03BE5">
      <w:pPr>
        <w:adjustRightInd w:val="0"/>
        <w:ind w:firstLine="540"/>
        <w:jc w:val="both"/>
        <w:rPr>
          <w:b/>
          <w:u w:val="single"/>
        </w:rPr>
      </w:pPr>
      <w:r w:rsidRPr="00BB191D">
        <w:rPr>
          <w:b/>
          <w:u w:val="single"/>
        </w:rPr>
        <w:t>2013 год</w:t>
      </w:r>
    </w:p>
    <w:p w:rsidR="00BB191D" w:rsidRPr="00BB191D" w:rsidRDefault="00BB191D" w:rsidP="00BB191D">
      <w:pPr>
        <w:adjustRightInd w:val="0"/>
        <w:ind w:firstLine="540"/>
        <w:jc w:val="both"/>
      </w:pPr>
    </w:p>
    <w:p w:rsidR="00BB191D" w:rsidRPr="00BB191D" w:rsidRDefault="00BB191D" w:rsidP="00BB191D">
      <w:pPr>
        <w:adjustRightInd w:val="0"/>
        <w:ind w:firstLine="540"/>
        <w:jc w:val="both"/>
        <w:rPr>
          <w:b/>
          <w:i/>
        </w:rPr>
      </w:pPr>
      <w:r>
        <w:t>П</w:t>
      </w:r>
      <w:r w:rsidRPr="001B1C59">
        <w:t xml:space="preserve">олное </w:t>
      </w:r>
      <w:r>
        <w:t xml:space="preserve">фирменное наименование: </w:t>
      </w:r>
      <w:r w:rsidRPr="00BB191D">
        <w:rPr>
          <w:b/>
          <w:i/>
        </w:rPr>
        <w:t>FUNDIN INVESTMENTS LIMITED / ФАНДИН</w:t>
      </w:r>
      <w:r>
        <w:rPr>
          <w:b/>
          <w:i/>
        </w:rPr>
        <w:t xml:space="preserve"> </w:t>
      </w:r>
      <w:r w:rsidRPr="00BB191D">
        <w:rPr>
          <w:b/>
          <w:i/>
        </w:rPr>
        <w:t>ИНВЕСТМЕНТС ЛИМИТЕД</w:t>
      </w:r>
    </w:p>
    <w:p w:rsidR="00BB191D" w:rsidRDefault="00BB191D" w:rsidP="00BB191D">
      <w:pPr>
        <w:adjustRightInd w:val="0"/>
        <w:ind w:firstLine="540"/>
        <w:jc w:val="both"/>
      </w:pPr>
      <w:r>
        <w:t>С</w:t>
      </w:r>
      <w:r w:rsidRPr="001B1C59">
        <w:t>окращенное фирменн</w:t>
      </w:r>
      <w:r>
        <w:t>о</w:t>
      </w:r>
      <w:r w:rsidRPr="001B1C59">
        <w:t>е наименовани</w:t>
      </w:r>
      <w:r>
        <w:t>е:</w:t>
      </w:r>
      <w:r w:rsidRPr="00BB191D">
        <w:rPr>
          <w:rFonts w:ascii="Times New Roman,BoldItalic" w:hAnsi="Times New Roman,BoldItalic" w:cs="Times New Roman,BoldItalic"/>
          <w:b/>
          <w:bCs/>
          <w:i/>
          <w:iCs/>
          <w:color w:val="262626"/>
        </w:rPr>
        <w:t xml:space="preserve"> </w:t>
      </w:r>
      <w:r w:rsidRPr="00BB191D">
        <w:rPr>
          <w:b/>
          <w:i/>
        </w:rPr>
        <w:t>отсутствует</w:t>
      </w:r>
    </w:p>
    <w:p w:rsidR="00BB191D" w:rsidRDefault="00BB191D" w:rsidP="00BB191D">
      <w:pPr>
        <w:adjustRightInd w:val="0"/>
        <w:ind w:firstLine="540"/>
        <w:jc w:val="both"/>
      </w:pPr>
      <w:r>
        <w:t>М</w:t>
      </w:r>
      <w:r w:rsidRPr="001B1C59">
        <w:t>есто нахождения</w:t>
      </w:r>
      <w:r>
        <w:t>:</w:t>
      </w:r>
      <w:r w:rsidRPr="00BB191D">
        <w:rPr>
          <w:rFonts w:ascii="Times New Roman,BoldItalic" w:hAnsi="Times New Roman,BoldItalic" w:cs="Times New Roman,BoldItalic"/>
          <w:b/>
          <w:bCs/>
          <w:i/>
          <w:iCs/>
          <w:color w:val="262626"/>
        </w:rPr>
        <w:t xml:space="preserve"> </w:t>
      </w:r>
      <w:proofErr w:type="spellStart"/>
      <w:r w:rsidRPr="00BB191D">
        <w:rPr>
          <w:b/>
          <w:i/>
        </w:rPr>
        <w:t>Спиру</w:t>
      </w:r>
      <w:proofErr w:type="spellEnd"/>
      <w:r w:rsidRPr="00BB191D">
        <w:rPr>
          <w:b/>
          <w:i/>
        </w:rPr>
        <w:t xml:space="preserve"> </w:t>
      </w:r>
      <w:proofErr w:type="spellStart"/>
      <w:r w:rsidRPr="00BB191D">
        <w:rPr>
          <w:b/>
          <w:i/>
        </w:rPr>
        <w:t>Киприану</w:t>
      </w:r>
      <w:proofErr w:type="spellEnd"/>
      <w:r w:rsidRPr="00BB191D">
        <w:rPr>
          <w:b/>
          <w:i/>
        </w:rPr>
        <w:t xml:space="preserve"> 18, Квартира/Офис 301, 1075, Никосия, Кипр</w:t>
      </w:r>
    </w:p>
    <w:p w:rsidR="00BB191D" w:rsidRPr="00BB191D" w:rsidRDefault="00BB191D" w:rsidP="00BB191D">
      <w:pPr>
        <w:adjustRightInd w:val="0"/>
        <w:ind w:firstLine="540"/>
        <w:jc w:val="both"/>
        <w:rPr>
          <w:b/>
          <w:i/>
        </w:rPr>
      </w:pPr>
      <w:r w:rsidRPr="001B1C59">
        <w:t>ИНН (если применимо)</w:t>
      </w:r>
      <w:r>
        <w:t xml:space="preserve">: </w:t>
      </w:r>
      <w:r>
        <w:rPr>
          <w:b/>
          <w:i/>
        </w:rPr>
        <w:t>не применимо</w:t>
      </w:r>
    </w:p>
    <w:p w:rsidR="00BB191D" w:rsidRDefault="00BB191D" w:rsidP="00BB191D">
      <w:pPr>
        <w:adjustRightInd w:val="0"/>
        <w:ind w:firstLine="540"/>
        <w:jc w:val="both"/>
      </w:pPr>
      <w:r w:rsidRPr="001B1C59">
        <w:t>ОГРН (если применимо)</w:t>
      </w:r>
      <w:r>
        <w:t xml:space="preserve">: </w:t>
      </w:r>
      <w:r>
        <w:rPr>
          <w:b/>
          <w:i/>
        </w:rPr>
        <w:t>не применимо</w:t>
      </w:r>
    </w:p>
    <w:p w:rsidR="00BB191D" w:rsidRPr="001B1C59" w:rsidRDefault="00BB191D" w:rsidP="00BB191D">
      <w:pPr>
        <w:adjustRightInd w:val="0"/>
        <w:ind w:firstLine="540"/>
        <w:jc w:val="both"/>
      </w:pPr>
      <w:r>
        <w:t xml:space="preserve">Сумма дебиторской задолженности: </w:t>
      </w:r>
      <w:r>
        <w:rPr>
          <w:b/>
          <w:bCs/>
          <w:i/>
          <w:iCs/>
          <w:color w:val="262626"/>
        </w:rPr>
        <w:t>288 616 тыс. рублей</w:t>
      </w:r>
    </w:p>
    <w:p w:rsidR="00BB191D" w:rsidRDefault="00BB191D" w:rsidP="00BB191D">
      <w:pPr>
        <w:adjustRightInd w:val="0"/>
        <w:ind w:firstLine="540"/>
        <w:jc w:val="both"/>
        <w:rPr>
          <w:b/>
          <w:i/>
        </w:rPr>
      </w:pPr>
      <w:r>
        <w:t>Р</w:t>
      </w:r>
      <w:r w:rsidRPr="001B1C59">
        <w:t xml:space="preserve">азмер и условия просроченной дебиторской задолженности (процентная </w:t>
      </w:r>
      <w:r>
        <w:t xml:space="preserve">ставка, штрафные санкции, пени): </w:t>
      </w:r>
      <w:r w:rsidRPr="0036604B">
        <w:rPr>
          <w:b/>
          <w:i/>
        </w:rPr>
        <w:t xml:space="preserve">просроченная задолженность отсутствует. </w:t>
      </w:r>
    </w:p>
    <w:p w:rsidR="00BB191D" w:rsidRPr="00BB191D" w:rsidRDefault="00BB191D" w:rsidP="00BB191D">
      <w:pPr>
        <w:adjustRightInd w:val="0"/>
        <w:ind w:firstLine="540"/>
        <w:jc w:val="both"/>
        <w:rPr>
          <w:b/>
          <w:i/>
        </w:rPr>
      </w:pPr>
      <w:r w:rsidRPr="00BB191D">
        <w:rPr>
          <w:b/>
          <w:i/>
        </w:rPr>
        <w:t xml:space="preserve">Дебитор не является аффилированным лицом Эмитента. </w:t>
      </w:r>
    </w:p>
    <w:p w:rsidR="00BB191D" w:rsidRDefault="00BB191D" w:rsidP="00D03BE5">
      <w:pPr>
        <w:adjustRightInd w:val="0"/>
        <w:ind w:firstLine="540"/>
        <w:jc w:val="both"/>
      </w:pPr>
    </w:p>
    <w:p w:rsidR="00D03BE5" w:rsidRPr="00EC2D07" w:rsidRDefault="00D03BE5" w:rsidP="00D03BE5">
      <w:pPr>
        <w:adjustRightInd w:val="0"/>
        <w:ind w:firstLine="540"/>
        <w:jc w:val="both"/>
        <w:rPr>
          <w:b/>
          <w:u w:val="single"/>
        </w:rPr>
      </w:pPr>
      <w:r w:rsidRPr="00EC2D07">
        <w:rPr>
          <w:b/>
          <w:u w:val="single"/>
        </w:rPr>
        <w:t>2014 год:</w:t>
      </w:r>
    </w:p>
    <w:p w:rsidR="00D03BE5" w:rsidRDefault="00D03BE5" w:rsidP="00D03BE5">
      <w:pPr>
        <w:adjustRightInd w:val="0"/>
        <w:ind w:firstLine="540"/>
        <w:jc w:val="both"/>
      </w:pPr>
    </w:p>
    <w:p w:rsidR="00EC2D07" w:rsidRPr="00BB191D" w:rsidRDefault="00EC2D07" w:rsidP="00EC2D07">
      <w:pPr>
        <w:adjustRightInd w:val="0"/>
        <w:ind w:firstLine="540"/>
        <w:jc w:val="both"/>
        <w:rPr>
          <w:b/>
          <w:i/>
        </w:rPr>
      </w:pPr>
      <w:r>
        <w:t>П</w:t>
      </w:r>
      <w:r w:rsidRPr="001B1C59">
        <w:t xml:space="preserve">олное </w:t>
      </w:r>
      <w:r>
        <w:t xml:space="preserve">фирменное наименование: </w:t>
      </w:r>
      <w:r w:rsidRPr="00BB191D">
        <w:rPr>
          <w:b/>
          <w:i/>
        </w:rPr>
        <w:t>FUNDIN INVESTMENTS LIMITED / ФАНДИН</w:t>
      </w:r>
      <w:r>
        <w:rPr>
          <w:b/>
          <w:i/>
        </w:rPr>
        <w:t xml:space="preserve"> </w:t>
      </w:r>
      <w:r w:rsidRPr="00BB191D">
        <w:rPr>
          <w:b/>
          <w:i/>
        </w:rPr>
        <w:t>ИНВЕСТМЕНТС ЛИМИТЕД</w:t>
      </w:r>
    </w:p>
    <w:p w:rsidR="00EC2D07" w:rsidRDefault="00EC2D07" w:rsidP="00EC2D07">
      <w:pPr>
        <w:adjustRightInd w:val="0"/>
        <w:ind w:firstLine="540"/>
        <w:jc w:val="both"/>
      </w:pPr>
      <w:r>
        <w:t>С</w:t>
      </w:r>
      <w:r w:rsidRPr="001B1C59">
        <w:t>окращенное фирменн</w:t>
      </w:r>
      <w:r>
        <w:t>о</w:t>
      </w:r>
      <w:r w:rsidRPr="001B1C59">
        <w:t>е наименовани</w:t>
      </w:r>
      <w:r>
        <w:t>е:</w:t>
      </w:r>
      <w:r w:rsidRPr="00BB191D">
        <w:rPr>
          <w:rFonts w:ascii="Times New Roman,BoldItalic" w:hAnsi="Times New Roman,BoldItalic" w:cs="Times New Roman,BoldItalic"/>
          <w:b/>
          <w:bCs/>
          <w:i/>
          <w:iCs/>
          <w:color w:val="262626"/>
        </w:rPr>
        <w:t xml:space="preserve"> </w:t>
      </w:r>
      <w:r w:rsidRPr="00BB191D">
        <w:rPr>
          <w:b/>
          <w:i/>
        </w:rPr>
        <w:t>отсутствует</w:t>
      </w:r>
    </w:p>
    <w:p w:rsidR="00EC2D07" w:rsidRDefault="00EC2D07" w:rsidP="00EC2D07">
      <w:pPr>
        <w:adjustRightInd w:val="0"/>
        <w:ind w:firstLine="540"/>
        <w:jc w:val="both"/>
      </w:pPr>
      <w:r>
        <w:t>М</w:t>
      </w:r>
      <w:r w:rsidRPr="001B1C59">
        <w:t>есто нахождения</w:t>
      </w:r>
      <w:r>
        <w:t>:</w:t>
      </w:r>
      <w:r w:rsidRPr="00BB191D">
        <w:rPr>
          <w:rFonts w:ascii="Times New Roman,BoldItalic" w:hAnsi="Times New Roman,BoldItalic" w:cs="Times New Roman,BoldItalic"/>
          <w:b/>
          <w:bCs/>
          <w:i/>
          <w:iCs/>
          <w:color w:val="262626"/>
        </w:rPr>
        <w:t xml:space="preserve"> </w:t>
      </w:r>
      <w:proofErr w:type="spellStart"/>
      <w:r w:rsidRPr="00BB191D">
        <w:rPr>
          <w:b/>
          <w:i/>
        </w:rPr>
        <w:t>Спиру</w:t>
      </w:r>
      <w:proofErr w:type="spellEnd"/>
      <w:r w:rsidRPr="00BB191D">
        <w:rPr>
          <w:b/>
          <w:i/>
        </w:rPr>
        <w:t xml:space="preserve"> </w:t>
      </w:r>
      <w:proofErr w:type="spellStart"/>
      <w:r w:rsidRPr="00BB191D">
        <w:rPr>
          <w:b/>
          <w:i/>
        </w:rPr>
        <w:t>Киприану</w:t>
      </w:r>
      <w:proofErr w:type="spellEnd"/>
      <w:r w:rsidRPr="00BB191D">
        <w:rPr>
          <w:b/>
          <w:i/>
        </w:rPr>
        <w:t xml:space="preserve"> 18, Квартира/Офис 301, 1075, Никосия, Кипр</w:t>
      </w:r>
    </w:p>
    <w:p w:rsidR="00EC2D07" w:rsidRPr="00BB191D" w:rsidRDefault="00EC2D07" w:rsidP="00EC2D07">
      <w:pPr>
        <w:adjustRightInd w:val="0"/>
        <w:ind w:firstLine="540"/>
        <w:jc w:val="both"/>
        <w:rPr>
          <w:b/>
          <w:i/>
        </w:rPr>
      </w:pPr>
      <w:r w:rsidRPr="001B1C59">
        <w:t>ИНН (если применимо)</w:t>
      </w:r>
      <w:r>
        <w:t xml:space="preserve">: </w:t>
      </w:r>
      <w:r>
        <w:rPr>
          <w:b/>
          <w:i/>
        </w:rPr>
        <w:t>не применимо</w:t>
      </w:r>
    </w:p>
    <w:p w:rsidR="00EC2D07" w:rsidRDefault="00EC2D07" w:rsidP="00EC2D07">
      <w:pPr>
        <w:adjustRightInd w:val="0"/>
        <w:ind w:firstLine="540"/>
        <w:jc w:val="both"/>
      </w:pPr>
      <w:r w:rsidRPr="001B1C59">
        <w:t>ОГРН (если применимо)</w:t>
      </w:r>
      <w:r>
        <w:t xml:space="preserve">: </w:t>
      </w:r>
      <w:r>
        <w:rPr>
          <w:b/>
          <w:i/>
        </w:rPr>
        <w:t>не применимо</w:t>
      </w:r>
    </w:p>
    <w:p w:rsidR="00EC2D07" w:rsidRPr="001B1C59" w:rsidRDefault="00EC2D07" w:rsidP="00EC2D07">
      <w:pPr>
        <w:adjustRightInd w:val="0"/>
        <w:ind w:firstLine="540"/>
        <w:jc w:val="both"/>
      </w:pPr>
      <w:r>
        <w:t xml:space="preserve">Сумма дебиторской задолженности: </w:t>
      </w:r>
      <w:r>
        <w:rPr>
          <w:b/>
          <w:bCs/>
          <w:i/>
          <w:iCs/>
          <w:color w:val="262626"/>
        </w:rPr>
        <w:t>288 616 тыс. рублей</w:t>
      </w:r>
    </w:p>
    <w:p w:rsidR="00EC2D07" w:rsidRDefault="00EC2D07" w:rsidP="00EC2D07">
      <w:pPr>
        <w:adjustRightInd w:val="0"/>
        <w:ind w:firstLine="540"/>
        <w:jc w:val="both"/>
        <w:rPr>
          <w:b/>
          <w:i/>
        </w:rPr>
      </w:pPr>
      <w:r>
        <w:t>Р</w:t>
      </w:r>
      <w:r w:rsidRPr="001B1C59">
        <w:t xml:space="preserve">азмер и условия просроченной дебиторской задолженности (процентная </w:t>
      </w:r>
      <w:r>
        <w:t xml:space="preserve">ставка, штрафные санкции, пени): </w:t>
      </w:r>
      <w:r w:rsidRPr="0036604B">
        <w:rPr>
          <w:b/>
          <w:i/>
        </w:rPr>
        <w:t xml:space="preserve">просроченная задолженность отсутствует. </w:t>
      </w:r>
    </w:p>
    <w:p w:rsidR="00EC2D07" w:rsidRPr="00BB191D" w:rsidRDefault="00EC2D07" w:rsidP="00EC2D07">
      <w:pPr>
        <w:adjustRightInd w:val="0"/>
        <w:ind w:firstLine="540"/>
        <w:jc w:val="both"/>
        <w:rPr>
          <w:b/>
          <w:i/>
        </w:rPr>
      </w:pPr>
      <w:r w:rsidRPr="00BB191D">
        <w:rPr>
          <w:b/>
          <w:i/>
        </w:rPr>
        <w:t xml:space="preserve">Дебитор не является аффилированным лицом Эмитента. </w:t>
      </w:r>
    </w:p>
    <w:p w:rsidR="001B1B02" w:rsidRPr="001B1C59" w:rsidRDefault="001B1B02" w:rsidP="001B1B02">
      <w:pPr>
        <w:adjustRightInd w:val="0"/>
        <w:ind w:firstLine="540"/>
        <w:jc w:val="both"/>
      </w:pPr>
    </w:p>
    <w:p w:rsidR="0015079E" w:rsidRPr="003606A1" w:rsidRDefault="0015079E" w:rsidP="0015079E">
      <w:pPr>
        <w:adjustRightInd w:val="0"/>
        <w:jc w:val="both"/>
        <w:rPr>
          <w:sz w:val="22"/>
          <w:szCs w:val="22"/>
        </w:rPr>
      </w:pPr>
    </w:p>
    <w:p w:rsidR="001B1B02" w:rsidRPr="001B1C59" w:rsidRDefault="00E268FD" w:rsidP="001B1C59">
      <w:pPr>
        <w:pStyle w:val="1"/>
        <w:rPr>
          <w:sz w:val="24"/>
          <w:szCs w:val="24"/>
        </w:rPr>
      </w:pPr>
      <w:r>
        <w:rPr>
          <w:sz w:val="24"/>
          <w:szCs w:val="24"/>
        </w:rPr>
        <w:br w:type="page"/>
      </w:r>
      <w:bookmarkStart w:id="87" w:name="_Toc422823199"/>
      <w:r w:rsidR="001B1B02" w:rsidRPr="001B1C59">
        <w:rPr>
          <w:sz w:val="24"/>
          <w:szCs w:val="24"/>
        </w:rPr>
        <w:t>Раздел VII. Бухгалтерская (финансовая) отчетность эмитента и иная финансовая информация</w:t>
      </w:r>
      <w:bookmarkEnd w:id="87"/>
    </w:p>
    <w:p w:rsidR="001B1B02" w:rsidRPr="001B1C59" w:rsidRDefault="001B1B02" w:rsidP="001B1B02">
      <w:pPr>
        <w:adjustRightInd w:val="0"/>
        <w:jc w:val="both"/>
      </w:pPr>
    </w:p>
    <w:p w:rsidR="001B1B02" w:rsidRDefault="001B1B02" w:rsidP="002E0D35">
      <w:pPr>
        <w:pStyle w:val="20"/>
        <w:rPr>
          <w:sz w:val="22"/>
          <w:szCs w:val="22"/>
        </w:rPr>
      </w:pPr>
      <w:bookmarkStart w:id="88" w:name="_Toc422823200"/>
      <w:r w:rsidRPr="002E0D35">
        <w:rPr>
          <w:sz w:val="22"/>
          <w:szCs w:val="22"/>
        </w:rPr>
        <w:t>7.1. Годовая бухгалтерская (финансовая) отчетность эмитента</w:t>
      </w:r>
      <w:bookmarkEnd w:id="88"/>
    </w:p>
    <w:p w:rsidR="00E268FD" w:rsidRPr="00E268FD" w:rsidRDefault="00E268FD" w:rsidP="00E268FD"/>
    <w:p w:rsidR="001B1B02" w:rsidRPr="001B1C59" w:rsidRDefault="00165491" w:rsidP="001F5B21">
      <w:pPr>
        <w:adjustRightInd w:val="0"/>
        <w:ind w:firstLine="540"/>
        <w:jc w:val="both"/>
      </w:pPr>
      <w:r>
        <w:t>С</w:t>
      </w:r>
      <w:r w:rsidR="001B1B02" w:rsidRPr="001B1C59">
        <w:t>остав годовой бухгалтерской (финансовой) отчетности эмитента, прилагаемой к проспекту ценных бумаг:</w:t>
      </w:r>
    </w:p>
    <w:p w:rsidR="001B1B02" w:rsidRDefault="001B1B02" w:rsidP="001F5B21">
      <w:pPr>
        <w:adjustRightInd w:val="0"/>
        <w:ind w:firstLine="540"/>
        <w:jc w:val="both"/>
      </w:pPr>
      <w:bookmarkStart w:id="89" w:name="Par983"/>
      <w:bookmarkEnd w:id="89"/>
      <w:r w:rsidRPr="001B1C59">
        <w:t xml:space="preserve">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w:t>
      </w:r>
    </w:p>
    <w:p w:rsidR="003B53FC" w:rsidRDefault="003B53FC" w:rsidP="003B53FC">
      <w:pPr>
        <w:adjustRightInd w:val="0"/>
        <w:ind w:firstLine="540"/>
        <w:jc w:val="both"/>
        <w:rPr>
          <w:b/>
          <w:i/>
        </w:rPr>
      </w:pPr>
    </w:p>
    <w:p w:rsidR="003B53FC" w:rsidRDefault="003B53FC" w:rsidP="0046650A">
      <w:pPr>
        <w:adjustRightInd w:val="0"/>
        <w:ind w:firstLine="540"/>
        <w:jc w:val="both"/>
        <w:rPr>
          <w:b/>
          <w:i/>
        </w:rPr>
      </w:pPr>
      <w:r w:rsidRPr="00706B67">
        <w:rPr>
          <w:b/>
          <w:i/>
          <w:u w:val="single"/>
        </w:rPr>
        <w:t>Бухгалтерская отчётность за 2012 год</w:t>
      </w:r>
      <w:r>
        <w:rPr>
          <w:b/>
          <w:i/>
        </w:rPr>
        <w:t xml:space="preserve"> прилагается к Проспекту ценных бумаг (</w:t>
      </w:r>
      <w:r w:rsidRPr="00464D3E">
        <w:rPr>
          <w:b/>
          <w:i/>
        </w:rPr>
        <w:t xml:space="preserve">Приложение </w:t>
      </w:r>
      <w:r w:rsidR="00464D3E" w:rsidRPr="0047642F">
        <w:rPr>
          <w:b/>
          <w:i/>
        </w:rPr>
        <w:t>№2)</w:t>
      </w:r>
      <w:r w:rsidR="00464D3E" w:rsidRPr="00464D3E">
        <w:rPr>
          <w:b/>
          <w:i/>
        </w:rPr>
        <w:t>.</w:t>
      </w:r>
    </w:p>
    <w:p w:rsidR="00165491" w:rsidRDefault="00991BD0" w:rsidP="0046650A">
      <w:pPr>
        <w:adjustRightInd w:val="0"/>
        <w:ind w:firstLine="540"/>
        <w:jc w:val="both"/>
        <w:rPr>
          <w:b/>
          <w:i/>
        </w:rPr>
      </w:pPr>
      <w:r>
        <w:rPr>
          <w:b/>
          <w:i/>
        </w:rPr>
        <w:t xml:space="preserve">Состав бухгалтерской отчетности </w:t>
      </w:r>
      <w:r w:rsidR="00F14ACE">
        <w:rPr>
          <w:b/>
          <w:i/>
        </w:rPr>
        <w:t xml:space="preserve">с приложением аудиторского заключения </w:t>
      </w:r>
      <w:r>
        <w:rPr>
          <w:b/>
          <w:i/>
        </w:rPr>
        <w:t>за 2012 год</w:t>
      </w:r>
      <w:r w:rsidR="00A45325">
        <w:rPr>
          <w:b/>
          <w:i/>
        </w:rPr>
        <w:t>:</w:t>
      </w:r>
    </w:p>
    <w:p w:rsidR="00991BD0" w:rsidRPr="00991BD0" w:rsidRDefault="00A45325" w:rsidP="0046650A">
      <w:pPr>
        <w:numPr>
          <w:ilvl w:val="0"/>
          <w:numId w:val="17"/>
        </w:numPr>
        <w:adjustRightInd w:val="0"/>
        <w:ind w:left="851"/>
        <w:jc w:val="both"/>
        <w:rPr>
          <w:b/>
          <w:i/>
        </w:rPr>
      </w:pPr>
      <w:r>
        <w:rPr>
          <w:b/>
          <w:i/>
        </w:rPr>
        <w:t>«</w:t>
      </w:r>
      <w:r w:rsidR="00991BD0" w:rsidRPr="00991BD0">
        <w:rPr>
          <w:b/>
          <w:i/>
        </w:rPr>
        <w:t>Бухгалтерский баланс</w:t>
      </w:r>
      <w:r>
        <w:rPr>
          <w:b/>
          <w:i/>
        </w:rPr>
        <w:t>»</w:t>
      </w:r>
      <w:r w:rsidR="00991BD0" w:rsidRPr="00991BD0">
        <w:rPr>
          <w:b/>
          <w:i/>
        </w:rPr>
        <w:t xml:space="preserve"> на 31 декабря 2012</w:t>
      </w:r>
      <w:r>
        <w:rPr>
          <w:b/>
          <w:i/>
        </w:rPr>
        <w:t xml:space="preserve"> года</w:t>
      </w:r>
      <w:r w:rsidR="00991BD0" w:rsidRPr="00991BD0">
        <w:rPr>
          <w:b/>
          <w:i/>
        </w:rPr>
        <w:t>;</w:t>
      </w:r>
    </w:p>
    <w:p w:rsidR="00991BD0" w:rsidRPr="00991BD0" w:rsidRDefault="00A45325" w:rsidP="0046650A">
      <w:pPr>
        <w:numPr>
          <w:ilvl w:val="0"/>
          <w:numId w:val="17"/>
        </w:numPr>
        <w:adjustRightInd w:val="0"/>
        <w:ind w:left="851"/>
        <w:jc w:val="both"/>
        <w:rPr>
          <w:b/>
          <w:i/>
        </w:rPr>
      </w:pPr>
      <w:r>
        <w:rPr>
          <w:b/>
          <w:i/>
        </w:rPr>
        <w:t>«</w:t>
      </w:r>
      <w:r w:rsidR="00991BD0" w:rsidRPr="00991BD0">
        <w:rPr>
          <w:b/>
          <w:i/>
        </w:rPr>
        <w:t xml:space="preserve">Отчет о </w:t>
      </w:r>
      <w:r>
        <w:rPr>
          <w:b/>
          <w:i/>
        </w:rPr>
        <w:t>финансовых результатах»</w:t>
      </w:r>
      <w:r w:rsidR="00991BD0" w:rsidRPr="00991BD0">
        <w:rPr>
          <w:b/>
          <w:i/>
        </w:rPr>
        <w:t xml:space="preserve"> за 2012 год;</w:t>
      </w:r>
    </w:p>
    <w:p w:rsidR="00991BD0" w:rsidRPr="00991BD0" w:rsidRDefault="00A45325" w:rsidP="0046650A">
      <w:pPr>
        <w:numPr>
          <w:ilvl w:val="0"/>
          <w:numId w:val="17"/>
        </w:numPr>
        <w:adjustRightInd w:val="0"/>
        <w:ind w:left="851"/>
        <w:jc w:val="both"/>
        <w:rPr>
          <w:b/>
          <w:i/>
        </w:rPr>
      </w:pPr>
      <w:r>
        <w:rPr>
          <w:b/>
          <w:i/>
        </w:rPr>
        <w:t>«</w:t>
      </w:r>
      <w:r w:rsidR="00991BD0" w:rsidRPr="00991BD0">
        <w:rPr>
          <w:b/>
          <w:i/>
        </w:rPr>
        <w:t>Отчет об изменениях капитала» за 2012 год;</w:t>
      </w:r>
    </w:p>
    <w:p w:rsidR="00991BD0" w:rsidRDefault="00991BD0" w:rsidP="0046650A">
      <w:pPr>
        <w:numPr>
          <w:ilvl w:val="0"/>
          <w:numId w:val="17"/>
        </w:numPr>
        <w:adjustRightInd w:val="0"/>
        <w:ind w:left="851"/>
        <w:jc w:val="both"/>
        <w:rPr>
          <w:b/>
          <w:i/>
        </w:rPr>
      </w:pPr>
      <w:r w:rsidRPr="00991BD0">
        <w:rPr>
          <w:b/>
          <w:i/>
        </w:rPr>
        <w:t>«Отчет о движении денежных средств» за 2012 год;</w:t>
      </w:r>
    </w:p>
    <w:p w:rsidR="00A45325" w:rsidRDefault="00A45325" w:rsidP="0046650A">
      <w:pPr>
        <w:numPr>
          <w:ilvl w:val="0"/>
          <w:numId w:val="17"/>
        </w:numPr>
        <w:adjustRightInd w:val="0"/>
        <w:ind w:left="851"/>
        <w:jc w:val="both"/>
        <w:rPr>
          <w:b/>
          <w:i/>
        </w:rPr>
      </w:pPr>
      <w:r>
        <w:rPr>
          <w:b/>
          <w:i/>
        </w:rPr>
        <w:t xml:space="preserve">«Отчет о целевом использовании денежных средств» за 2012 год </w:t>
      </w:r>
    </w:p>
    <w:p w:rsidR="00A45325" w:rsidRPr="00991BD0" w:rsidRDefault="00A45325" w:rsidP="0046650A">
      <w:pPr>
        <w:numPr>
          <w:ilvl w:val="0"/>
          <w:numId w:val="17"/>
        </w:numPr>
        <w:adjustRightInd w:val="0"/>
        <w:ind w:left="851"/>
        <w:jc w:val="both"/>
        <w:rPr>
          <w:b/>
          <w:i/>
        </w:rPr>
      </w:pPr>
      <w:r>
        <w:rPr>
          <w:b/>
          <w:i/>
        </w:rPr>
        <w:t>«Расчет оценки стоимости чистых активов акционерного общества»</w:t>
      </w:r>
    </w:p>
    <w:p w:rsidR="00991BD0" w:rsidRPr="00991BD0" w:rsidRDefault="00991BD0" w:rsidP="0046650A">
      <w:pPr>
        <w:numPr>
          <w:ilvl w:val="0"/>
          <w:numId w:val="17"/>
        </w:numPr>
        <w:adjustRightInd w:val="0"/>
        <w:ind w:left="851"/>
        <w:jc w:val="both"/>
        <w:rPr>
          <w:b/>
          <w:i/>
        </w:rPr>
      </w:pPr>
      <w:r w:rsidRPr="00991BD0">
        <w:rPr>
          <w:b/>
          <w:i/>
        </w:rPr>
        <w:t>«Пояснения к бухгалтерскому балансу и отчету о прибылях и убытках»;</w:t>
      </w:r>
    </w:p>
    <w:p w:rsidR="00991BD0" w:rsidRPr="00991BD0" w:rsidRDefault="00991BD0" w:rsidP="0046650A">
      <w:pPr>
        <w:numPr>
          <w:ilvl w:val="0"/>
          <w:numId w:val="17"/>
        </w:numPr>
        <w:adjustRightInd w:val="0"/>
        <w:ind w:left="851"/>
        <w:jc w:val="both"/>
        <w:rPr>
          <w:b/>
          <w:i/>
        </w:rPr>
      </w:pPr>
      <w:r w:rsidRPr="00991BD0">
        <w:rPr>
          <w:b/>
          <w:i/>
        </w:rPr>
        <w:t>Пояснительная записка к бухгалтерской отчетности за 2012 год;</w:t>
      </w:r>
    </w:p>
    <w:p w:rsidR="00991BD0" w:rsidRPr="00991BD0" w:rsidRDefault="00A45325" w:rsidP="0046650A">
      <w:pPr>
        <w:numPr>
          <w:ilvl w:val="0"/>
          <w:numId w:val="17"/>
        </w:numPr>
        <w:adjustRightInd w:val="0"/>
        <w:ind w:left="851"/>
        <w:jc w:val="both"/>
        <w:rPr>
          <w:b/>
          <w:i/>
        </w:rPr>
      </w:pPr>
      <w:r>
        <w:rPr>
          <w:b/>
          <w:i/>
        </w:rPr>
        <w:t>А</w:t>
      </w:r>
      <w:r w:rsidR="00991BD0" w:rsidRPr="00991BD0">
        <w:rPr>
          <w:b/>
          <w:i/>
        </w:rPr>
        <w:t>удитор</w:t>
      </w:r>
      <w:r>
        <w:rPr>
          <w:b/>
          <w:i/>
        </w:rPr>
        <w:t>ское заключение</w:t>
      </w:r>
      <w:r w:rsidR="00991BD0" w:rsidRPr="00991BD0">
        <w:rPr>
          <w:b/>
          <w:i/>
        </w:rPr>
        <w:t xml:space="preserve"> по бухгалтерской отчетности за 2012 год.</w:t>
      </w:r>
    </w:p>
    <w:p w:rsidR="00991BD0" w:rsidRDefault="00991BD0" w:rsidP="0046650A">
      <w:pPr>
        <w:adjustRightInd w:val="0"/>
        <w:ind w:firstLine="540"/>
        <w:jc w:val="both"/>
        <w:rPr>
          <w:b/>
          <w:i/>
        </w:rPr>
      </w:pPr>
    </w:p>
    <w:p w:rsidR="003B53FC" w:rsidRDefault="00706B67" w:rsidP="0046650A">
      <w:pPr>
        <w:adjustRightInd w:val="0"/>
        <w:ind w:firstLine="540"/>
        <w:jc w:val="both"/>
        <w:rPr>
          <w:b/>
          <w:i/>
        </w:rPr>
      </w:pPr>
      <w:r w:rsidRPr="00706B67">
        <w:rPr>
          <w:b/>
          <w:i/>
          <w:u w:val="single"/>
        </w:rPr>
        <w:t>Бухгалтерская отчетность за 2013 год</w:t>
      </w:r>
      <w:r>
        <w:rPr>
          <w:b/>
          <w:i/>
        </w:rPr>
        <w:t xml:space="preserve"> раскрыта Эмитентом в п. 7.1. Ежеквартального отчета за 1 квартал 2014 года. </w:t>
      </w:r>
    </w:p>
    <w:p w:rsidR="00706B67" w:rsidRPr="00485C2A" w:rsidRDefault="00706B67" w:rsidP="0046650A">
      <w:pPr>
        <w:ind w:firstLine="567"/>
        <w:jc w:val="both"/>
      </w:pPr>
      <w:r w:rsidRPr="00485C2A">
        <w:t xml:space="preserve">Адреса страниц в сети Интернет, на которых раскрыта данная информация: </w:t>
      </w:r>
    </w:p>
    <w:p w:rsidR="00706B67" w:rsidRPr="00182779" w:rsidRDefault="002E43A4" w:rsidP="0046650A">
      <w:pPr>
        <w:adjustRightInd w:val="0"/>
        <w:ind w:firstLine="540"/>
        <w:jc w:val="both"/>
        <w:rPr>
          <w:b/>
          <w:bCs/>
          <w:i/>
          <w:iCs/>
        </w:rPr>
      </w:pPr>
      <w:hyperlink r:id="rId44" w:tgtFrame="_new" w:history="1">
        <w:r w:rsidR="00706B67" w:rsidRPr="0061237C">
          <w:rPr>
            <w:rStyle w:val="aa"/>
            <w:b/>
            <w:bCs/>
            <w:i/>
          </w:rPr>
          <w:t>http://www.e-disclosure.ru/portal/company.aspx?id=32658</w:t>
        </w:r>
      </w:hyperlink>
      <w:r w:rsidR="009B1DDB">
        <w:rPr>
          <w:rStyle w:val="aa"/>
          <w:b/>
          <w:bCs/>
          <w:i/>
        </w:rPr>
        <w:t xml:space="preserve">; </w:t>
      </w:r>
      <w:hyperlink r:id="rId45" w:history="1">
        <w:r w:rsidR="00182779" w:rsidRPr="00472CA2">
          <w:rPr>
            <w:rStyle w:val="aa"/>
            <w:b/>
            <w:bCs/>
            <w:i/>
            <w:iCs/>
          </w:rPr>
          <w:t>http://o1properties-finance.ru/</w:t>
        </w:r>
      </w:hyperlink>
    </w:p>
    <w:p w:rsidR="00A45325" w:rsidRDefault="00A45325" w:rsidP="0046650A">
      <w:pPr>
        <w:adjustRightInd w:val="0"/>
        <w:ind w:firstLine="540"/>
        <w:jc w:val="both"/>
        <w:rPr>
          <w:b/>
          <w:i/>
        </w:rPr>
      </w:pPr>
      <w:r>
        <w:rPr>
          <w:b/>
          <w:i/>
        </w:rPr>
        <w:t xml:space="preserve">Состав бухгалтерской отчетности </w:t>
      </w:r>
      <w:r w:rsidR="00F14ACE">
        <w:rPr>
          <w:b/>
          <w:i/>
        </w:rPr>
        <w:t xml:space="preserve">с приложением аудиторского заключения </w:t>
      </w:r>
      <w:r>
        <w:rPr>
          <w:b/>
          <w:i/>
        </w:rPr>
        <w:t xml:space="preserve">за </w:t>
      </w:r>
      <w:r w:rsidR="00F14ACE">
        <w:rPr>
          <w:b/>
          <w:i/>
        </w:rPr>
        <w:t>2013</w:t>
      </w:r>
      <w:r>
        <w:rPr>
          <w:b/>
          <w:i/>
        </w:rPr>
        <w:t xml:space="preserve"> год:</w:t>
      </w:r>
    </w:p>
    <w:p w:rsidR="00A45325" w:rsidRPr="00991BD0" w:rsidRDefault="00A45325" w:rsidP="0046650A">
      <w:pPr>
        <w:numPr>
          <w:ilvl w:val="0"/>
          <w:numId w:val="17"/>
        </w:numPr>
        <w:adjustRightInd w:val="0"/>
        <w:ind w:left="0" w:firstLine="540"/>
        <w:jc w:val="both"/>
        <w:rPr>
          <w:b/>
          <w:i/>
        </w:rPr>
      </w:pPr>
      <w:r>
        <w:rPr>
          <w:b/>
          <w:i/>
        </w:rPr>
        <w:t>«</w:t>
      </w:r>
      <w:r w:rsidRPr="00991BD0">
        <w:rPr>
          <w:b/>
          <w:i/>
        </w:rPr>
        <w:t>Бухгалтерский баланс</w:t>
      </w:r>
      <w:r>
        <w:rPr>
          <w:b/>
          <w:i/>
        </w:rPr>
        <w:t>»</w:t>
      </w:r>
      <w:r w:rsidRPr="00991BD0">
        <w:rPr>
          <w:b/>
          <w:i/>
        </w:rPr>
        <w:t xml:space="preserve"> на 31 декабря </w:t>
      </w:r>
      <w:r w:rsidR="00F14ACE">
        <w:rPr>
          <w:b/>
          <w:i/>
        </w:rPr>
        <w:t>2013</w:t>
      </w:r>
      <w:r>
        <w:rPr>
          <w:b/>
          <w:i/>
        </w:rPr>
        <w:t xml:space="preserve"> года</w:t>
      </w:r>
      <w:r w:rsidRPr="00991BD0">
        <w:rPr>
          <w:b/>
          <w:i/>
        </w:rPr>
        <w:t>;</w:t>
      </w:r>
    </w:p>
    <w:p w:rsidR="00A45325" w:rsidRPr="00991BD0" w:rsidRDefault="00A45325" w:rsidP="0046650A">
      <w:pPr>
        <w:numPr>
          <w:ilvl w:val="0"/>
          <w:numId w:val="17"/>
        </w:numPr>
        <w:adjustRightInd w:val="0"/>
        <w:ind w:left="0" w:firstLine="540"/>
        <w:jc w:val="both"/>
        <w:rPr>
          <w:b/>
          <w:i/>
        </w:rPr>
      </w:pPr>
      <w:r>
        <w:rPr>
          <w:b/>
          <w:i/>
        </w:rPr>
        <w:t>«</w:t>
      </w:r>
      <w:r w:rsidRPr="00991BD0">
        <w:rPr>
          <w:b/>
          <w:i/>
        </w:rPr>
        <w:t xml:space="preserve">Отчет о </w:t>
      </w:r>
      <w:r>
        <w:rPr>
          <w:b/>
          <w:i/>
        </w:rPr>
        <w:t>финансовых результатах»</w:t>
      </w:r>
      <w:r w:rsidRPr="00991BD0">
        <w:rPr>
          <w:b/>
          <w:i/>
        </w:rPr>
        <w:t xml:space="preserve"> за </w:t>
      </w:r>
      <w:r w:rsidR="00F14ACE">
        <w:rPr>
          <w:b/>
          <w:i/>
        </w:rPr>
        <w:t>2013</w:t>
      </w:r>
      <w:r w:rsidRPr="00991BD0">
        <w:rPr>
          <w:b/>
          <w:i/>
        </w:rPr>
        <w:t xml:space="preserve"> год;</w:t>
      </w:r>
    </w:p>
    <w:p w:rsidR="00A45325" w:rsidRPr="00991BD0" w:rsidRDefault="00A45325" w:rsidP="0046650A">
      <w:pPr>
        <w:numPr>
          <w:ilvl w:val="0"/>
          <w:numId w:val="17"/>
        </w:numPr>
        <w:adjustRightInd w:val="0"/>
        <w:ind w:left="0" w:firstLine="540"/>
        <w:jc w:val="both"/>
        <w:rPr>
          <w:b/>
          <w:i/>
        </w:rPr>
      </w:pPr>
      <w:r>
        <w:rPr>
          <w:b/>
          <w:i/>
        </w:rPr>
        <w:t>«</w:t>
      </w:r>
      <w:r w:rsidRPr="00991BD0">
        <w:rPr>
          <w:b/>
          <w:i/>
        </w:rPr>
        <w:t xml:space="preserve">Отчет об изменениях капитала» за </w:t>
      </w:r>
      <w:r w:rsidR="00F14ACE">
        <w:rPr>
          <w:b/>
          <w:i/>
        </w:rPr>
        <w:t>2013</w:t>
      </w:r>
      <w:r w:rsidRPr="00991BD0">
        <w:rPr>
          <w:b/>
          <w:i/>
        </w:rPr>
        <w:t xml:space="preserve"> год;</w:t>
      </w:r>
    </w:p>
    <w:p w:rsidR="00A45325" w:rsidRDefault="00A45325" w:rsidP="0046650A">
      <w:pPr>
        <w:numPr>
          <w:ilvl w:val="0"/>
          <w:numId w:val="17"/>
        </w:numPr>
        <w:adjustRightInd w:val="0"/>
        <w:ind w:left="0" w:firstLine="540"/>
        <w:jc w:val="both"/>
        <w:rPr>
          <w:b/>
          <w:i/>
        </w:rPr>
      </w:pPr>
      <w:r w:rsidRPr="00991BD0">
        <w:rPr>
          <w:b/>
          <w:i/>
        </w:rPr>
        <w:t xml:space="preserve">«Отчет о движении денежных средств» за </w:t>
      </w:r>
      <w:r w:rsidR="00F14ACE">
        <w:rPr>
          <w:b/>
          <w:i/>
        </w:rPr>
        <w:t>2013</w:t>
      </w:r>
      <w:r w:rsidRPr="00991BD0">
        <w:rPr>
          <w:b/>
          <w:i/>
        </w:rPr>
        <w:t xml:space="preserve"> год;</w:t>
      </w:r>
    </w:p>
    <w:p w:rsidR="00A45325" w:rsidRPr="00991BD0" w:rsidRDefault="00A45325" w:rsidP="0046650A">
      <w:pPr>
        <w:numPr>
          <w:ilvl w:val="0"/>
          <w:numId w:val="17"/>
        </w:numPr>
        <w:adjustRightInd w:val="0"/>
        <w:ind w:left="0" w:firstLine="540"/>
        <w:jc w:val="both"/>
        <w:rPr>
          <w:b/>
          <w:i/>
        </w:rPr>
      </w:pPr>
      <w:r w:rsidRPr="00991BD0">
        <w:rPr>
          <w:b/>
          <w:i/>
        </w:rPr>
        <w:t xml:space="preserve">«Пояснения к бухгалтерскому балансу и отчету о </w:t>
      </w:r>
      <w:r w:rsidR="00F14ACE">
        <w:rPr>
          <w:b/>
          <w:i/>
        </w:rPr>
        <w:t>финансовых результатах</w:t>
      </w:r>
      <w:r w:rsidRPr="00991BD0">
        <w:rPr>
          <w:b/>
          <w:i/>
        </w:rPr>
        <w:t>»</w:t>
      </w:r>
      <w:r w:rsidR="00B067F2">
        <w:rPr>
          <w:b/>
          <w:i/>
        </w:rPr>
        <w:t xml:space="preserve"> (приложение к бухгалтерскому балансу)</w:t>
      </w:r>
      <w:r w:rsidRPr="00991BD0">
        <w:rPr>
          <w:b/>
          <w:i/>
        </w:rPr>
        <w:t>;</w:t>
      </w:r>
    </w:p>
    <w:p w:rsidR="00A45325" w:rsidRPr="00991BD0" w:rsidRDefault="00B067F2" w:rsidP="0046650A">
      <w:pPr>
        <w:numPr>
          <w:ilvl w:val="0"/>
          <w:numId w:val="17"/>
        </w:numPr>
        <w:adjustRightInd w:val="0"/>
        <w:ind w:left="0" w:firstLine="540"/>
        <w:jc w:val="both"/>
        <w:rPr>
          <w:b/>
          <w:i/>
        </w:rPr>
      </w:pPr>
      <w:r>
        <w:rPr>
          <w:b/>
          <w:i/>
        </w:rPr>
        <w:t>Пояснения</w:t>
      </w:r>
      <w:r w:rsidR="00A45325" w:rsidRPr="00991BD0">
        <w:rPr>
          <w:b/>
          <w:i/>
        </w:rPr>
        <w:t xml:space="preserve"> к бухгалтерской отчетности за </w:t>
      </w:r>
      <w:r w:rsidR="00F14ACE">
        <w:rPr>
          <w:b/>
          <w:i/>
        </w:rPr>
        <w:t>2013</w:t>
      </w:r>
      <w:r w:rsidR="00A45325" w:rsidRPr="00991BD0">
        <w:rPr>
          <w:b/>
          <w:i/>
        </w:rPr>
        <w:t xml:space="preserve"> год;</w:t>
      </w:r>
    </w:p>
    <w:p w:rsidR="00A45325" w:rsidRPr="00991BD0" w:rsidRDefault="00A45325" w:rsidP="0046650A">
      <w:pPr>
        <w:numPr>
          <w:ilvl w:val="0"/>
          <w:numId w:val="17"/>
        </w:numPr>
        <w:adjustRightInd w:val="0"/>
        <w:ind w:left="0" w:firstLine="540"/>
        <w:jc w:val="both"/>
        <w:rPr>
          <w:b/>
          <w:i/>
        </w:rPr>
      </w:pPr>
      <w:r>
        <w:rPr>
          <w:b/>
          <w:i/>
        </w:rPr>
        <w:t>А</w:t>
      </w:r>
      <w:r w:rsidRPr="00991BD0">
        <w:rPr>
          <w:b/>
          <w:i/>
        </w:rPr>
        <w:t>удитор</w:t>
      </w:r>
      <w:r>
        <w:rPr>
          <w:b/>
          <w:i/>
        </w:rPr>
        <w:t>ское заключение</w:t>
      </w:r>
      <w:r w:rsidRPr="00991BD0">
        <w:rPr>
          <w:b/>
          <w:i/>
        </w:rPr>
        <w:t xml:space="preserve"> </w:t>
      </w:r>
      <w:r w:rsidR="00B067F2">
        <w:rPr>
          <w:b/>
          <w:i/>
        </w:rPr>
        <w:t>к</w:t>
      </w:r>
      <w:r w:rsidRPr="00991BD0">
        <w:rPr>
          <w:b/>
          <w:i/>
        </w:rPr>
        <w:t xml:space="preserve"> бухгалтерской </w:t>
      </w:r>
      <w:r w:rsidR="00B067F2">
        <w:rPr>
          <w:b/>
          <w:i/>
        </w:rPr>
        <w:t xml:space="preserve">(финансовой) </w:t>
      </w:r>
      <w:r w:rsidRPr="00991BD0">
        <w:rPr>
          <w:b/>
          <w:i/>
        </w:rPr>
        <w:t xml:space="preserve">отчетности за </w:t>
      </w:r>
      <w:r w:rsidR="00F14ACE">
        <w:rPr>
          <w:b/>
          <w:i/>
        </w:rPr>
        <w:t>2013</w:t>
      </w:r>
      <w:r w:rsidRPr="00991BD0">
        <w:rPr>
          <w:b/>
          <w:i/>
        </w:rPr>
        <w:t xml:space="preserve"> год.</w:t>
      </w:r>
    </w:p>
    <w:p w:rsidR="00A45325" w:rsidRDefault="00A45325" w:rsidP="0046650A">
      <w:pPr>
        <w:adjustRightInd w:val="0"/>
        <w:ind w:firstLine="540"/>
        <w:jc w:val="both"/>
      </w:pPr>
    </w:p>
    <w:p w:rsidR="00B17290" w:rsidRDefault="00B17290" w:rsidP="0046650A">
      <w:pPr>
        <w:adjustRightInd w:val="0"/>
        <w:ind w:firstLine="540"/>
        <w:jc w:val="both"/>
        <w:rPr>
          <w:b/>
          <w:i/>
        </w:rPr>
      </w:pPr>
      <w:r w:rsidRPr="00706B67">
        <w:rPr>
          <w:b/>
          <w:i/>
          <w:u w:val="single"/>
        </w:rPr>
        <w:t>Бухгалтерская отчётность за 201</w:t>
      </w:r>
      <w:r>
        <w:rPr>
          <w:b/>
          <w:i/>
          <w:u w:val="single"/>
        </w:rPr>
        <w:t>4</w:t>
      </w:r>
      <w:r w:rsidRPr="00706B67">
        <w:rPr>
          <w:b/>
          <w:i/>
          <w:u w:val="single"/>
        </w:rPr>
        <w:t xml:space="preserve"> год</w:t>
      </w:r>
      <w:r>
        <w:rPr>
          <w:b/>
          <w:i/>
        </w:rPr>
        <w:t xml:space="preserve"> прилагается к Проспекту ценных бумаг (</w:t>
      </w:r>
      <w:r w:rsidRPr="00464D3E">
        <w:rPr>
          <w:b/>
          <w:i/>
        </w:rPr>
        <w:t xml:space="preserve">Приложение </w:t>
      </w:r>
      <w:r w:rsidR="00464D3E" w:rsidRPr="0047642F">
        <w:rPr>
          <w:b/>
          <w:i/>
        </w:rPr>
        <w:t>№2)</w:t>
      </w:r>
      <w:r w:rsidR="00464D3E" w:rsidRPr="00464D3E">
        <w:rPr>
          <w:b/>
          <w:i/>
        </w:rPr>
        <w:t>.</w:t>
      </w:r>
    </w:p>
    <w:p w:rsidR="00CC1DAB" w:rsidRDefault="00CC1DAB" w:rsidP="0046650A">
      <w:pPr>
        <w:adjustRightInd w:val="0"/>
        <w:ind w:firstLine="540"/>
        <w:jc w:val="both"/>
        <w:rPr>
          <w:b/>
          <w:i/>
        </w:rPr>
      </w:pPr>
      <w:r>
        <w:rPr>
          <w:b/>
          <w:i/>
        </w:rPr>
        <w:t>Состав бухгалтерской отчетности с приложением аудиторского заключения за 2014 год:</w:t>
      </w:r>
    </w:p>
    <w:p w:rsidR="00CC1DAB" w:rsidRPr="00991BD0" w:rsidRDefault="00CC1DAB" w:rsidP="0046650A">
      <w:pPr>
        <w:numPr>
          <w:ilvl w:val="0"/>
          <w:numId w:val="17"/>
        </w:numPr>
        <w:adjustRightInd w:val="0"/>
        <w:ind w:left="0" w:firstLine="540"/>
        <w:jc w:val="both"/>
        <w:rPr>
          <w:b/>
          <w:i/>
        </w:rPr>
      </w:pPr>
      <w:r>
        <w:rPr>
          <w:b/>
          <w:i/>
        </w:rPr>
        <w:t>«</w:t>
      </w:r>
      <w:r w:rsidRPr="00991BD0">
        <w:rPr>
          <w:b/>
          <w:i/>
        </w:rPr>
        <w:t>Бухгалтерский баланс</w:t>
      </w:r>
      <w:r>
        <w:rPr>
          <w:b/>
          <w:i/>
        </w:rPr>
        <w:t>»</w:t>
      </w:r>
      <w:r w:rsidRPr="00991BD0">
        <w:rPr>
          <w:b/>
          <w:i/>
        </w:rPr>
        <w:t xml:space="preserve"> на 31 декабря </w:t>
      </w:r>
      <w:r>
        <w:rPr>
          <w:b/>
          <w:i/>
        </w:rPr>
        <w:t>2014 года</w:t>
      </w:r>
      <w:r w:rsidRPr="00991BD0">
        <w:rPr>
          <w:b/>
          <w:i/>
        </w:rPr>
        <w:t>;</w:t>
      </w:r>
    </w:p>
    <w:p w:rsidR="00CC1DAB" w:rsidRPr="00991BD0" w:rsidRDefault="00CC1DAB" w:rsidP="0046650A">
      <w:pPr>
        <w:numPr>
          <w:ilvl w:val="0"/>
          <w:numId w:val="17"/>
        </w:numPr>
        <w:adjustRightInd w:val="0"/>
        <w:ind w:left="0" w:firstLine="540"/>
        <w:jc w:val="both"/>
        <w:rPr>
          <w:b/>
          <w:i/>
        </w:rPr>
      </w:pPr>
      <w:r>
        <w:rPr>
          <w:b/>
          <w:i/>
        </w:rPr>
        <w:t>«</w:t>
      </w:r>
      <w:r w:rsidRPr="00991BD0">
        <w:rPr>
          <w:b/>
          <w:i/>
        </w:rPr>
        <w:t xml:space="preserve">Отчет о </w:t>
      </w:r>
      <w:r>
        <w:rPr>
          <w:b/>
          <w:i/>
        </w:rPr>
        <w:t>финансовых результатах»</w:t>
      </w:r>
      <w:r w:rsidRPr="00991BD0">
        <w:rPr>
          <w:b/>
          <w:i/>
        </w:rPr>
        <w:t xml:space="preserve"> за </w:t>
      </w:r>
      <w:r>
        <w:rPr>
          <w:b/>
          <w:i/>
        </w:rPr>
        <w:t>2014</w:t>
      </w:r>
      <w:r w:rsidRPr="00991BD0">
        <w:rPr>
          <w:b/>
          <w:i/>
        </w:rPr>
        <w:t xml:space="preserve"> год;</w:t>
      </w:r>
    </w:p>
    <w:p w:rsidR="00CC1DAB" w:rsidRPr="00991BD0" w:rsidRDefault="00CC1DAB" w:rsidP="0046650A">
      <w:pPr>
        <w:numPr>
          <w:ilvl w:val="0"/>
          <w:numId w:val="17"/>
        </w:numPr>
        <w:adjustRightInd w:val="0"/>
        <w:ind w:left="0" w:firstLine="540"/>
        <w:jc w:val="both"/>
        <w:rPr>
          <w:b/>
          <w:i/>
        </w:rPr>
      </w:pPr>
      <w:r>
        <w:rPr>
          <w:b/>
          <w:i/>
        </w:rPr>
        <w:t>«</w:t>
      </w:r>
      <w:r w:rsidRPr="00991BD0">
        <w:rPr>
          <w:b/>
          <w:i/>
        </w:rPr>
        <w:t xml:space="preserve">Отчет об изменениях капитала» за </w:t>
      </w:r>
      <w:r>
        <w:rPr>
          <w:b/>
          <w:i/>
        </w:rPr>
        <w:t>2014</w:t>
      </w:r>
      <w:r w:rsidRPr="00991BD0">
        <w:rPr>
          <w:b/>
          <w:i/>
        </w:rPr>
        <w:t xml:space="preserve"> год;</w:t>
      </w:r>
    </w:p>
    <w:p w:rsidR="00CC1DAB" w:rsidRDefault="00CC1DAB" w:rsidP="0046650A">
      <w:pPr>
        <w:numPr>
          <w:ilvl w:val="0"/>
          <w:numId w:val="17"/>
        </w:numPr>
        <w:adjustRightInd w:val="0"/>
        <w:ind w:left="0" w:firstLine="540"/>
        <w:jc w:val="both"/>
        <w:rPr>
          <w:b/>
          <w:i/>
        </w:rPr>
      </w:pPr>
      <w:r w:rsidRPr="00991BD0">
        <w:rPr>
          <w:b/>
          <w:i/>
        </w:rPr>
        <w:t xml:space="preserve">«Отчет о движении денежных средств» за </w:t>
      </w:r>
      <w:r>
        <w:rPr>
          <w:b/>
          <w:i/>
        </w:rPr>
        <w:t>2014</w:t>
      </w:r>
      <w:r w:rsidRPr="00991BD0">
        <w:rPr>
          <w:b/>
          <w:i/>
        </w:rPr>
        <w:t xml:space="preserve"> год;</w:t>
      </w:r>
    </w:p>
    <w:p w:rsidR="00CC1DAB" w:rsidRPr="00991BD0" w:rsidRDefault="00CC1DAB" w:rsidP="0046650A">
      <w:pPr>
        <w:numPr>
          <w:ilvl w:val="0"/>
          <w:numId w:val="17"/>
        </w:numPr>
        <w:adjustRightInd w:val="0"/>
        <w:ind w:left="0" w:firstLine="540"/>
        <w:jc w:val="both"/>
        <w:rPr>
          <w:b/>
          <w:i/>
        </w:rPr>
      </w:pPr>
      <w:r w:rsidRPr="00991BD0">
        <w:rPr>
          <w:b/>
          <w:i/>
        </w:rPr>
        <w:t xml:space="preserve">«Пояснения к бухгалтерскому балансу и отчету о </w:t>
      </w:r>
      <w:r>
        <w:rPr>
          <w:b/>
          <w:i/>
        </w:rPr>
        <w:t>финансовых результатах</w:t>
      </w:r>
      <w:r w:rsidRPr="00991BD0">
        <w:rPr>
          <w:b/>
          <w:i/>
        </w:rPr>
        <w:t>»</w:t>
      </w:r>
      <w:r w:rsidR="00706B67">
        <w:rPr>
          <w:b/>
          <w:i/>
        </w:rPr>
        <w:t xml:space="preserve"> (приложение к бухгалтерскому балансу)</w:t>
      </w:r>
      <w:r w:rsidRPr="00991BD0">
        <w:rPr>
          <w:b/>
          <w:i/>
        </w:rPr>
        <w:t>;</w:t>
      </w:r>
    </w:p>
    <w:p w:rsidR="00CC1DAB" w:rsidRPr="00991BD0" w:rsidRDefault="00CC1DAB" w:rsidP="0046650A">
      <w:pPr>
        <w:numPr>
          <w:ilvl w:val="0"/>
          <w:numId w:val="17"/>
        </w:numPr>
        <w:adjustRightInd w:val="0"/>
        <w:ind w:left="0" w:firstLine="540"/>
        <w:jc w:val="both"/>
        <w:rPr>
          <w:b/>
          <w:i/>
        </w:rPr>
      </w:pPr>
      <w:r>
        <w:rPr>
          <w:b/>
          <w:i/>
        </w:rPr>
        <w:t>Пояснения</w:t>
      </w:r>
      <w:r w:rsidRPr="00991BD0">
        <w:rPr>
          <w:b/>
          <w:i/>
        </w:rPr>
        <w:t xml:space="preserve"> к бухгалтерской отчетности за </w:t>
      </w:r>
      <w:r>
        <w:rPr>
          <w:b/>
          <w:i/>
        </w:rPr>
        <w:t>2014</w:t>
      </w:r>
      <w:r w:rsidRPr="00991BD0">
        <w:rPr>
          <w:b/>
          <w:i/>
        </w:rPr>
        <w:t xml:space="preserve"> год;</w:t>
      </w:r>
    </w:p>
    <w:p w:rsidR="00CC1DAB" w:rsidRPr="004A36E8" w:rsidRDefault="00CC1DAB" w:rsidP="0046650A">
      <w:pPr>
        <w:numPr>
          <w:ilvl w:val="0"/>
          <w:numId w:val="17"/>
        </w:numPr>
        <w:adjustRightInd w:val="0"/>
        <w:ind w:left="0" w:firstLine="540"/>
        <w:jc w:val="both"/>
        <w:rPr>
          <w:b/>
          <w:i/>
        </w:rPr>
      </w:pPr>
      <w:r w:rsidRPr="004A36E8">
        <w:rPr>
          <w:b/>
          <w:i/>
        </w:rPr>
        <w:t>Аудиторское заключение к бухгалтерской (финансовой) отчетности за 2014 год.</w:t>
      </w:r>
    </w:p>
    <w:p w:rsidR="00A45325" w:rsidRDefault="00A45325" w:rsidP="0046650A">
      <w:pPr>
        <w:adjustRightInd w:val="0"/>
        <w:ind w:firstLine="540"/>
        <w:jc w:val="both"/>
      </w:pPr>
    </w:p>
    <w:p w:rsidR="001B1B02" w:rsidRPr="001B1C59" w:rsidRDefault="001B1B02" w:rsidP="0046650A">
      <w:pPr>
        <w:adjustRightInd w:val="0"/>
        <w:ind w:firstLine="540"/>
        <w:jc w:val="both"/>
      </w:pPr>
      <w:r w:rsidRPr="001B1C59">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1B1C59">
        <w:t>международно</w:t>
      </w:r>
      <w:proofErr w:type="spellEnd"/>
      <w:r w:rsidRPr="001B1C59">
        <w:t xml:space="preserve">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983" w:history="1">
        <w:r w:rsidRPr="00165491">
          <w:t>подпунктом "а"</w:t>
        </w:r>
      </w:hyperlink>
      <w:r w:rsidRPr="001B1C59">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w:t>
      </w:r>
    </w:p>
    <w:p w:rsidR="00B17290" w:rsidRDefault="00B17290" w:rsidP="0046650A">
      <w:pPr>
        <w:adjustRightInd w:val="0"/>
        <w:ind w:firstLine="540"/>
        <w:jc w:val="both"/>
        <w:rPr>
          <w:b/>
          <w:i/>
        </w:rPr>
      </w:pPr>
      <w:r>
        <w:rPr>
          <w:b/>
          <w:i/>
          <w:u w:val="single"/>
        </w:rPr>
        <w:t>Финансовая</w:t>
      </w:r>
      <w:r w:rsidRPr="00706B67">
        <w:rPr>
          <w:b/>
          <w:i/>
          <w:u w:val="single"/>
        </w:rPr>
        <w:t xml:space="preserve"> отчётность за 201</w:t>
      </w:r>
      <w:r>
        <w:rPr>
          <w:b/>
          <w:i/>
          <w:u w:val="single"/>
        </w:rPr>
        <w:t>2</w:t>
      </w:r>
      <w:r w:rsidRPr="00706B67">
        <w:rPr>
          <w:b/>
          <w:i/>
          <w:u w:val="single"/>
        </w:rPr>
        <w:t xml:space="preserve"> год</w:t>
      </w:r>
      <w:r>
        <w:rPr>
          <w:b/>
          <w:i/>
        </w:rPr>
        <w:t xml:space="preserve"> прилагается к Проспекту ценных бумаг (</w:t>
      </w:r>
      <w:r w:rsidRPr="00464D3E">
        <w:rPr>
          <w:b/>
          <w:i/>
        </w:rPr>
        <w:t xml:space="preserve">Приложение </w:t>
      </w:r>
      <w:r w:rsidR="00464D3E" w:rsidRPr="0047642F">
        <w:rPr>
          <w:b/>
          <w:i/>
        </w:rPr>
        <w:t>№3)</w:t>
      </w:r>
      <w:r w:rsidR="00464D3E" w:rsidRPr="00464D3E">
        <w:rPr>
          <w:b/>
          <w:i/>
        </w:rPr>
        <w:t>.</w:t>
      </w:r>
    </w:p>
    <w:p w:rsidR="001B1B02" w:rsidRDefault="00151158" w:rsidP="0046650A">
      <w:pPr>
        <w:adjustRightInd w:val="0"/>
        <w:ind w:firstLine="567"/>
        <w:jc w:val="both"/>
        <w:rPr>
          <w:b/>
          <w:i/>
        </w:rPr>
      </w:pPr>
      <w:r>
        <w:rPr>
          <w:b/>
          <w:i/>
        </w:rPr>
        <w:t>Состав финансовой отчетности, подготовленной в соответствии с МСФО за год, закончившийся 31 декабря 2012 года:</w:t>
      </w:r>
    </w:p>
    <w:p w:rsidR="00151158" w:rsidRDefault="00151158" w:rsidP="0046650A">
      <w:pPr>
        <w:numPr>
          <w:ilvl w:val="0"/>
          <w:numId w:val="17"/>
        </w:numPr>
        <w:adjustRightInd w:val="0"/>
        <w:ind w:left="0" w:firstLine="540"/>
        <w:jc w:val="both"/>
        <w:rPr>
          <w:b/>
          <w:i/>
        </w:rPr>
      </w:pPr>
      <w:r>
        <w:rPr>
          <w:b/>
          <w:i/>
        </w:rPr>
        <w:t>Заявление руководства об ответственности</w:t>
      </w:r>
    </w:p>
    <w:p w:rsidR="00151158" w:rsidRDefault="00151158" w:rsidP="0046650A">
      <w:pPr>
        <w:numPr>
          <w:ilvl w:val="0"/>
          <w:numId w:val="17"/>
        </w:numPr>
        <w:adjustRightInd w:val="0"/>
        <w:ind w:left="0" w:firstLine="540"/>
        <w:jc w:val="both"/>
        <w:rPr>
          <w:b/>
          <w:i/>
        </w:rPr>
      </w:pPr>
      <w:r>
        <w:rPr>
          <w:b/>
          <w:i/>
        </w:rPr>
        <w:t>Заключение независимого аудитора</w:t>
      </w:r>
    </w:p>
    <w:p w:rsidR="00151158" w:rsidRDefault="00151158" w:rsidP="0046650A">
      <w:pPr>
        <w:numPr>
          <w:ilvl w:val="0"/>
          <w:numId w:val="17"/>
        </w:numPr>
        <w:adjustRightInd w:val="0"/>
        <w:ind w:left="0" w:firstLine="540"/>
        <w:jc w:val="both"/>
        <w:rPr>
          <w:b/>
          <w:i/>
        </w:rPr>
      </w:pPr>
      <w:r>
        <w:rPr>
          <w:b/>
          <w:i/>
        </w:rPr>
        <w:t xml:space="preserve">Отчет о финансовом положении </w:t>
      </w:r>
    </w:p>
    <w:p w:rsidR="00151158" w:rsidRDefault="00151158" w:rsidP="0046650A">
      <w:pPr>
        <w:numPr>
          <w:ilvl w:val="0"/>
          <w:numId w:val="17"/>
        </w:numPr>
        <w:adjustRightInd w:val="0"/>
        <w:ind w:left="0" w:firstLine="540"/>
        <w:jc w:val="both"/>
        <w:rPr>
          <w:b/>
          <w:i/>
        </w:rPr>
      </w:pPr>
      <w:r>
        <w:rPr>
          <w:b/>
          <w:i/>
        </w:rPr>
        <w:t>Отчет о совокупном доходе</w:t>
      </w:r>
    </w:p>
    <w:p w:rsidR="00151158" w:rsidRDefault="00151158" w:rsidP="0046650A">
      <w:pPr>
        <w:numPr>
          <w:ilvl w:val="0"/>
          <w:numId w:val="17"/>
        </w:numPr>
        <w:adjustRightInd w:val="0"/>
        <w:ind w:left="0" w:firstLine="540"/>
        <w:jc w:val="both"/>
        <w:rPr>
          <w:b/>
          <w:i/>
        </w:rPr>
      </w:pPr>
      <w:r>
        <w:rPr>
          <w:b/>
          <w:i/>
        </w:rPr>
        <w:t>Отчет об изменениях в капитале</w:t>
      </w:r>
    </w:p>
    <w:p w:rsidR="00151158" w:rsidRDefault="00151158" w:rsidP="0046650A">
      <w:pPr>
        <w:numPr>
          <w:ilvl w:val="0"/>
          <w:numId w:val="17"/>
        </w:numPr>
        <w:adjustRightInd w:val="0"/>
        <w:ind w:left="0" w:firstLine="540"/>
        <w:jc w:val="both"/>
        <w:rPr>
          <w:b/>
          <w:i/>
        </w:rPr>
      </w:pPr>
      <w:r>
        <w:rPr>
          <w:b/>
          <w:i/>
        </w:rPr>
        <w:t>Отчет о движении денежных средств</w:t>
      </w:r>
    </w:p>
    <w:p w:rsidR="00151158" w:rsidRPr="00151158" w:rsidRDefault="00151158" w:rsidP="0046650A">
      <w:pPr>
        <w:numPr>
          <w:ilvl w:val="0"/>
          <w:numId w:val="17"/>
        </w:numPr>
        <w:adjustRightInd w:val="0"/>
        <w:ind w:left="0" w:firstLine="540"/>
        <w:jc w:val="both"/>
        <w:rPr>
          <w:b/>
          <w:i/>
        </w:rPr>
      </w:pPr>
      <w:r>
        <w:rPr>
          <w:b/>
          <w:i/>
        </w:rPr>
        <w:t xml:space="preserve">Примечания к финансовой отчетности </w:t>
      </w:r>
    </w:p>
    <w:p w:rsidR="007E0DAE" w:rsidRDefault="007E0DAE" w:rsidP="0046650A">
      <w:pPr>
        <w:adjustRightInd w:val="0"/>
        <w:jc w:val="both"/>
      </w:pPr>
    </w:p>
    <w:p w:rsidR="00B17290" w:rsidRDefault="00B17290" w:rsidP="0046650A">
      <w:pPr>
        <w:adjustRightInd w:val="0"/>
        <w:ind w:firstLine="540"/>
        <w:jc w:val="both"/>
        <w:rPr>
          <w:b/>
          <w:i/>
        </w:rPr>
      </w:pPr>
      <w:r>
        <w:rPr>
          <w:b/>
          <w:i/>
          <w:u w:val="single"/>
        </w:rPr>
        <w:t>Финансовая</w:t>
      </w:r>
      <w:r w:rsidRPr="00706B67">
        <w:rPr>
          <w:b/>
          <w:i/>
          <w:u w:val="single"/>
        </w:rPr>
        <w:t xml:space="preserve"> отчетность за 2013 год</w:t>
      </w:r>
      <w:r>
        <w:rPr>
          <w:b/>
          <w:i/>
        </w:rPr>
        <w:t xml:space="preserve"> раскрыта Эмитентом в приложении к Ежеквартальному отчету за 1 квартал 2014 года. </w:t>
      </w:r>
    </w:p>
    <w:p w:rsidR="00B17290" w:rsidRPr="00485C2A" w:rsidRDefault="00B17290" w:rsidP="0046650A">
      <w:pPr>
        <w:ind w:firstLine="567"/>
        <w:jc w:val="both"/>
      </w:pPr>
      <w:r w:rsidRPr="00485C2A">
        <w:t xml:space="preserve">Адреса страниц в сети Интернет, на которых раскрыта данная информация: </w:t>
      </w:r>
    </w:p>
    <w:p w:rsidR="00182779" w:rsidRPr="00182779" w:rsidRDefault="002E43A4" w:rsidP="0046650A">
      <w:pPr>
        <w:adjustRightInd w:val="0"/>
        <w:ind w:firstLine="540"/>
        <w:jc w:val="both"/>
        <w:rPr>
          <w:b/>
          <w:bCs/>
          <w:i/>
          <w:iCs/>
        </w:rPr>
      </w:pPr>
      <w:hyperlink r:id="rId46" w:tgtFrame="_new" w:history="1">
        <w:r w:rsidR="00B17290" w:rsidRPr="0061237C">
          <w:rPr>
            <w:rStyle w:val="aa"/>
            <w:b/>
            <w:bCs/>
            <w:i/>
          </w:rPr>
          <w:t>http://www.e-disclosure.ru/portal/company.aspx?id=32658</w:t>
        </w:r>
      </w:hyperlink>
      <w:r w:rsidR="009B1DDB">
        <w:rPr>
          <w:rStyle w:val="aa"/>
          <w:b/>
          <w:bCs/>
          <w:i/>
        </w:rPr>
        <w:t xml:space="preserve">; </w:t>
      </w:r>
      <w:hyperlink r:id="rId47" w:history="1">
        <w:r w:rsidR="00182779" w:rsidRPr="00472CA2">
          <w:rPr>
            <w:rStyle w:val="aa"/>
            <w:b/>
            <w:bCs/>
            <w:i/>
            <w:iCs/>
          </w:rPr>
          <w:t>http://o1properties-finance.ru/</w:t>
        </w:r>
      </w:hyperlink>
    </w:p>
    <w:p w:rsidR="00E4565C" w:rsidRDefault="00E4565C" w:rsidP="0046650A">
      <w:pPr>
        <w:adjustRightInd w:val="0"/>
        <w:ind w:firstLine="567"/>
        <w:jc w:val="both"/>
        <w:rPr>
          <w:b/>
          <w:i/>
        </w:rPr>
      </w:pPr>
      <w:r>
        <w:rPr>
          <w:b/>
          <w:i/>
        </w:rPr>
        <w:t>Состав финансовой отчетности в соответствии с МСФО и Аудиторское заключение за год, закончившийся 31 декабря 2013 года:</w:t>
      </w:r>
    </w:p>
    <w:p w:rsidR="00E4565C" w:rsidRDefault="00E4565C" w:rsidP="0046650A">
      <w:pPr>
        <w:numPr>
          <w:ilvl w:val="0"/>
          <w:numId w:val="17"/>
        </w:numPr>
        <w:adjustRightInd w:val="0"/>
        <w:ind w:left="0" w:firstLine="540"/>
        <w:jc w:val="both"/>
        <w:rPr>
          <w:b/>
          <w:i/>
        </w:rPr>
      </w:pPr>
      <w:r>
        <w:rPr>
          <w:b/>
          <w:i/>
        </w:rPr>
        <w:t xml:space="preserve">Аудиторское заключение </w:t>
      </w:r>
    </w:p>
    <w:p w:rsidR="00E4565C" w:rsidRDefault="00E4565C" w:rsidP="0046650A">
      <w:pPr>
        <w:numPr>
          <w:ilvl w:val="0"/>
          <w:numId w:val="17"/>
        </w:numPr>
        <w:adjustRightInd w:val="0"/>
        <w:ind w:left="0" w:firstLine="540"/>
        <w:jc w:val="both"/>
        <w:rPr>
          <w:b/>
          <w:i/>
        </w:rPr>
      </w:pPr>
      <w:r>
        <w:rPr>
          <w:b/>
          <w:i/>
        </w:rPr>
        <w:t xml:space="preserve">Отчет о финансовом положении </w:t>
      </w:r>
    </w:p>
    <w:p w:rsidR="00E4565C" w:rsidRDefault="00E4565C" w:rsidP="0046650A">
      <w:pPr>
        <w:numPr>
          <w:ilvl w:val="0"/>
          <w:numId w:val="17"/>
        </w:numPr>
        <w:adjustRightInd w:val="0"/>
        <w:ind w:left="0" w:firstLine="540"/>
        <w:jc w:val="both"/>
        <w:rPr>
          <w:b/>
          <w:i/>
        </w:rPr>
      </w:pPr>
      <w:r>
        <w:rPr>
          <w:b/>
          <w:i/>
        </w:rPr>
        <w:t>Отчет о совокупном доходе</w:t>
      </w:r>
    </w:p>
    <w:p w:rsidR="00E4565C" w:rsidRDefault="00E4565C" w:rsidP="0046650A">
      <w:pPr>
        <w:numPr>
          <w:ilvl w:val="0"/>
          <w:numId w:val="17"/>
        </w:numPr>
        <w:adjustRightInd w:val="0"/>
        <w:ind w:left="0" w:firstLine="540"/>
        <w:jc w:val="both"/>
        <w:rPr>
          <w:b/>
          <w:i/>
        </w:rPr>
      </w:pPr>
      <w:r>
        <w:rPr>
          <w:b/>
          <w:i/>
        </w:rPr>
        <w:t>Отчет об изменениях в капитале</w:t>
      </w:r>
    </w:p>
    <w:p w:rsidR="00E4565C" w:rsidRDefault="00E4565C" w:rsidP="0046650A">
      <w:pPr>
        <w:numPr>
          <w:ilvl w:val="0"/>
          <w:numId w:val="17"/>
        </w:numPr>
        <w:adjustRightInd w:val="0"/>
        <w:ind w:left="0" w:firstLine="540"/>
        <w:jc w:val="both"/>
        <w:rPr>
          <w:b/>
          <w:i/>
        </w:rPr>
      </w:pPr>
      <w:r>
        <w:rPr>
          <w:b/>
          <w:i/>
        </w:rPr>
        <w:t>Отчет о движении денежных средств</w:t>
      </w:r>
    </w:p>
    <w:p w:rsidR="00E4565C" w:rsidRPr="00151158" w:rsidRDefault="00E4565C" w:rsidP="0046650A">
      <w:pPr>
        <w:numPr>
          <w:ilvl w:val="0"/>
          <w:numId w:val="17"/>
        </w:numPr>
        <w:adjustRightInd w:val="0"/>
        <w:ind w:left="0" w:firstLine="540"/>
        <w:jc w:val="both"/>
        <w:rPr>
          <w:b/>
          <w:i/>
        </w:rPr>
      </w:pPr>
      <w:r>
        <w:rPr>
          <w:b/>
          <w:i/>
        </w:rPr>
        <w:t xml:space="preserve">Примечания к финансовой отчетности </w:t>
      </w:r>
    </w:p>
    <w:p w:rsidR="007E0DAE" w:rsidRDefault="007E0DAE" w:rsidP="0046650A">
      <w:pPr>
        <w:adjustRightInd w:val="0"/>
        <w:jc w:val="both"/>
      </w:pPr>
    </w:p>
    <w:p w:rsidR="00B17290" w:rsidRDefault="00B17290" w:rsidP="0046650A">
      <w:pPr>
        <w:adjustRightInd w:val="0"/>
        <w:ind w:firstLine="540"/>
        <w:jc w:val="both"/>
        <w:rPr>
          <w:b/>
          <w:i/>
        </w:rPr>
      </w:pPr>
      <w:r>
        <w:rPr>
          <w:b/>
          <w:i/>
          <w:u w:val="single"/>
        </w:rPr>
        <w:t>Финансовая</w:t>
      </w:r>
      <w:r w:rsidRPr="00706B67">
        <w:rPr>
          <w:b/>
          <w:i/>
          <w:u w:val="single"/>
        </w:rPr>
        <w:t xml:space="preserve"> отчетность за 201</w:t>
      </w:r>
      <w:r>
        <w:rPr>
          <w:b/>
          <w:i/>
          <w:u w:val="single"/>
        </w:rPr>
        <w:t>4</w:t>
      </w:r>
      <w:r w:rsidRPr="00706B67">
        <w:rPr>
          <w:b/>
          <w:i/>
          <w:u w:val="single"/>
        </w:rPr>
        <w:t xml:space="preserve"> год</w:t>
      </w:r>
      <w:r>
        <w:rPr>
          <w:b/>
          <w:i/>
        </w:rPr>
        <w:t xml:space="preserve"> раскрыта Эмитентом в приложении к Ежеквартальному отчету за 1 квартал 2015года. </w:t>
      </w:r>
    </w:p>
    <w:p w:rsidR="00B17290" w:rsidRPr="00485C2A" w:rsidRDefault="00B17290" w:rsidP="0046650A">
      <w:pPr>
        <w:ind w:firstLine="567"/>
        <w:jc w:val="both"/>
      </w:pPr>
      <w:r w:rsidRPr="00485C2A">
        <w:t xml:space="preserve">Адреса страниц в сети Интернет, на которых раскрыта данная информация: </w:t>
      </w:r>
    </w:p>
    <w:p w:rsidR="00B17290" w:rsidRPr="009B7D59" w:rsidRDefault="002E43A4" w:rsidP="0046650A">
      <w:pPr>
        <w:adjustRightInd w:val="0"/>
        <w:ind w:firstLine="540"/>
        <w:jc w:val="both"/>
        <w:rPr>
          <w:b/>
          <w:bCs/>
          <w:i/>
          <w:iCs/>
        </w:rPr>
      </w:pPr>
      <w:hyperlink r:id="rId48" w:tgtFrame="_new" w:history="1">
        <w:r w:rsidR="00B17290" w:rsidRPr="0061237C">
          <w:rPr>
            <w:rStyle w:val="aa"/>
            <w:b/>
            <w:bCs/>
            <w:i/>
          </w:rPr>
          <w:t>http://www.e-disclosure.ru/portal/company.aspx?id=32658</w:t>
        </w:r>
      </w:hyperlink>
      <w:r w:rsidR="009B1DDB">
        <w:rPr>
          <w:rStyle w:val="aa"/>
          <w:b/>
          <w:bCs/>
          <w:i/>
        </w:rPr>
        <w:t xml:space="preserve">; </w:t>
      </w:r>
      <w:hyperlink r:id="rId49" w:history="1">
        <w:r w:rsidR="00182779" w:rsidRPr="00472CA2">
          <w:rPr>
            <w:rStyle w:val="aa"/>
            <w:b/>
            <w:bCs/>
            <w:i/>
            <w:iCs/>
          </w:rPr>
          <w:t>http://o1properties-finance.ru/</w:t>
        </w:r>
      </w:hyperlink>
    </w:p>
    <w:p w:rsidR="00E4565C" w:rsidRDefault="00E4565C" w:rsidP="0046650A">
      <w:pPr>
        <w:adjustRightInd w:val="0"/>
        <w:ind w:firstLine="567"/>
        <w:jc w:val="both"/>
        <w:rPr>
          <w:b/>
          <w:i/>
        </w:rPr>
      </w:pPr>
      <w:r>
        <w:rPr>
          <w:b/>
          <w:i/>
        </w:rPr>
        <w:t xml:space="preserve">Состав финансовой отчетности в соответствии с МСФО и Аудиторское заключение за </w:t>
      </w:r>
      <w:r w:rsidR="00935A3B">
        <w:rPr>
          <w:b/>
          <w:i/>
        </w:rPr>
        <w:t xml:space="preserve">2014 </w:t>
      </w:r>
      <w:r>
        <w:rPr>
          <w:b/>
          <w:i/>
        </w:rPr>
        <w:t>год:</w:t>
      </w:r>
    </w:p>
    <w:p w:rsidR="00E4565C" w:rsidRDefault="00E4565C" w:rsidP="0046650A">
      <w:pPr>
        <w:numPr>
          <w:ilvl w:val="0"/>
          <w:numId w:val="17"/>
        </w:numPr>
        <w:adjustRightInd w:val="0"/>
        <w:ind w:left="0" w:firstLine="540"/>
        <w:jc w:val="both"/>
        <w:rPr>
          <w:b/>
          <w:i/>
        </w:rPr>
      </w:pPr>
      <w:r>
        <w:rPr>
          <w:b/>
          <w:i/>
        </w:rPr>
        <w:t xml:space="preserve">Аудиторское заключение </w:t>
      </w:r>
    </w:p>
    <w:p w:rsidR="00E4565C" w:rsidRDefault="00E4565C" w:rsidP="0046650A">
      <w:pPr>
        <w:numPr>
          <w:ilvl w:val="0"/>
          <w:numId w:val="17"/>
        </w:numPr>
        <w:adjustRightInd w:val="0"/>
        <w:ind w:left="0" w:firstLine="540"/>
        <w:jc w:val="both"/>
        <w:rPr>
          <w:b/>
          <w:i/>
        </w:rPr>
      </w:pPr>
      <w:r>
        <w:rPr>
          <w:b/>
          <w:i/>
        </w:rPr>
        <w:t xml:space="preserve">Отчет о финансовом положении </w:t>
      </w:r>
    </w:p>
    <w:p w:rsidR="00E4565C" w:rsidRDefault="00E4565C" w:rsidP="0046650A">
      <w:pPr>
        <w:numPr>
          <w:ilvl w:val="0"/>
          <w:numId w:val="17"/>
        </w:numPr>
        <w:adjustRightInd w:val="0"/>
        <w:ind w:left="0" w:firstLine="540"/>
        <w:jc w:val="both"/>
        <w:rPr>
          <w:b/>
          <w:i/>
        </w:rPr>
      </w:pPr>
      <w:r>
        <w:rPr>
          <w:b/>
          <w:i/>
        </w:rPr>
        <w:t>Отчет о совокупном доходе</w:t>
      </w:r>
    </w:p>
    <w:p w:rsidR="00E4565C" w:rsidRDefault="00E4565C" w:rsidP="0046650A">
      <w:pPr>
        <w:numPr>
          <w:ilvl w:val="0"/>
          <w:numId w:val="17"/>
        </w:numPr>
        <w:adjustRightInd w:val="0"/>
        <w:ind w:left="0" w:firstLine="540"/>
        <w:jc w:val="both"/>
        <w:rPr>
          <w:b/>
          <w:i/>
        </w:rPr>
      </w:pPr>
      <w:r>
        <w:rPr>
          <w:b/>
          <w:i/>
        </w:rPr>
        <w:t>Отчет об изменениях в капитале</w:t>
      </w:r>
    </w:p>
    <w:p w:rsidR="00E4565C" w:rsidRDefault="00E4565C" w:rsidP="0046650A">
      <w:pPr>
        <w:numPr>
          <w:ilvl w:val="0"/>
          <w:numId w:val="17"/>
        </w:numPr>
        <w:adjustRightInd w:val="0"/>
        <w:ind w:left="0" w:firstLine="540"/>
        <w:jc w:val="both"/>
        <w:rPr>
          <w:b/>
          <w:i/>
        </w:rPr>
      </w:pPr>
      <w:r>
        <w:rPr>
          <w:b/>
          <w:i/>
        </w:rPr>
        <w:t>Отчет о движении денежных средств</w:t>
      </w:r>
    </w:p>
    <w:p w:rsidR="00E4565C" w:rsidRPr="00151158" w:rsidRDefault="00E4565C" w:rsidP="0046650A">
      <w:pPr>
        <w:numPr>
          <w:ilvl w:val="0"/>
          <w:numId w:val="17"/>
        </w:numPr>
        <w:adjustRightInd w:val="0"/>
        <w:ind w:left="0" w:firstLine="540"/>
        <w:jc w:val="both"/>
        <w:rPr>
          <w:b/>
          <w:i/>
        </w:rPr>
      </w:pPr>
      <w:r>
        <w:rPr>
          <w:b/>
          <w:i/>
        </w:rPr>
        <w:t xml:space="preserve">Примечания к финансовой отчетности </w:t>
      </w:r>
    </w:p>
    <w:p w:rsidR="00E4565C" w:rsidRDefault="00E4565C" w:rsidP="0046650A">
      <w:pPr>
        <w:adjustRightInd w:val="0"/>
        <w:jc w:val="both"/>
      </w:pPr>
    </w:p>
    <w:p w:rsidR="00935A3B" w:rsidRPr="00935A3B" w:rsidRDefault="00935A3B" w:rsidP="0046650A">
      <w:pPr>
        <w:adjustRightInd w:val="0"/>
        <w:ind w:firstLine="567"/>
        <w:jc w:val="both"/>
        <w:rPr>
          <w:b/>
          <w:i/>
        </w:rPr>
      </w:pPr>
      <w:r>
        <w:t>С</w:t>
      </w:r>
      <w:r w:rsidRPr="001B1C59">
        <w:t>тандарты (правила), в соответствии с которыми составлена такая годовая финансовая отчетность</w:t>
      </w:r>
      <w:r>
        <w:t xml:space="preserve">: </w:t>
      </w:r>
      <w:r>
        <w:rPr>
          <w:b/>
          <w:i/>
        </w:rPr>
        <w:t xml:space="preserve">Международные стандарты финансовой отчетности. </w:t>
      </w:r>
    </w:p>
    <w:p w:rsidR="00935A3B" w:rsidRPr="001B1C59" w:rsidRDefault="00935A3B" w:rsidP="001B1B02">
      <w:pPr>
        <w:adjustRightInd w:val="0"/>
        <w:jc w:val="both"/>
      </w:pPr>
    </w:p>
    <w:p w:rsidR="001B1B02" w:rsidRDefault="001B1B02" w:rsidP="002E0D35">
      <w:pPr>
        <w:pStyle w:val="20"/>
        <w:rPr>
          <w:sz w:val="22"/>
          <w:szCs w:val="22"/>
        </w:rPr>
      </w:pPr>
      <w:bookmarkStart w:id="90" w:name="_Toc422823201"/>
      <w:r w:rsidRPr="002E0D35">
        <w:rPr>
          <w:sz w:val="22"/>
          <w:szCs w:val="22"/>
        </w:rPr>
        <w:t>7.2. Промежуточная бухгалтерская (финансовая) отчетность эмитента</w:t>
      </w:r>
      <w:bookmarkEnd w:id="90"/>
    </w:p>
    <w:p w:rsidR="00E268FD" w:rsidRPr="00E268FD" w:rsidRDefault="00E268FD" w:rsidP="00E268FD"/>
    <w:p w:rsidR="001B1B02" w:rsidRPr="001B1C59" w:rsidRDefault="007E0DAE" w:rsidP="001B1B02">
      <w:pPr>
        <w:adjustRightInd w:val="0"/>
        <w:ind w:firstLine="540"/>
        <w:jc w:val="both"/>
      </w:pPr>
      <w:r>
        <w:t>С</w:t>
      </w:r>
      <w:r w:rsidR="001B1B02" w:rsidRPr="001B1C59">
        <w:t>остав промежуточной бухгалтерской (финансовой) отчетности эмитента, прилагаемой к проспекту ценных бумаг:</w:t>
      </w:r>
    </w:p>
    <w:p w:rsidR="001B1B02" w:rsidRDefault="001B1B02" w:rsidP="001B1B02">
      <w:pPr>
        <w:adjustRightInd w:val="0"/>
        <w:ind w:firstLine="540"/>
        <w:jc w:val="both"/>
      </w:pPr>
      <w:r w:rsidRPr="001B1C59">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w:t>
      </w:r>
      <w:r w:rsidR="007E0DAE">
        <w:t xml:space="preserve">твующим аудиторским заключением: </w:t>
      </w:r>
    </w:p>
    <w:p w:rsidR="00706B67" w:rsidRDefault="00706B67" w:rsidP="00706B67">
      <w:pPr>
        <w:adjustRightInd w:val="0"/>
        <w:ind w:firstLine="540"/>
        <w:jc w:val="both"/>
        <w:rPr>
          <w:b/>
          <w:i/>
        </w:rPr>
      </w:pPr>
      <w:r w:rsidRPr="00706B67">
        <w:rPr>
          <w:b/>
          <w:i/>
          <w:u w:val="single"/>
        </w:rPr>
        <w:t xml:space="preserve">Бухгалтерская отчетность за </w:t>
      </w:r>
      <w:r>
        <w:rPr>
          <w:b/>
          <w:i/>
          <w:u w:val="single"/>
        </w:rPr>
        <w:t xml:space="preserve">1 квартал </w:t>
      </w:r>
      <w:r w:rsidRPr="00706B67">
        <w:rPr>
          <w:b/>
          <w:i/>
          <w:u w:val="single"/>
        </w:rPr>
        <w:t>201</w:t>
      </w:r>
      <w:r>
        <w:rPr>
          <w:b/>
          <w:i/>
          <w:u w:val="single"/>
        </w:rPr>
        <w:t>5</w:t>
      </w:r>
      <w:r w:rsidRPr="00706B67">
        <w:rPr>
          <w:b/>
          <w:i/>
          <w:u w:val="single"/>
        </w:rPr>
        <w:t xml:space="preserve"> год</w:t>
      </w:r>
      <w:r>
        <w:rPr>
          <w:b/>
          <w:i/>
          <w:u w:val="single"/>
        </w:rPr>
        <w:t>а</w:t>
      </w:r>
      <w:r>
        <w:rPr>
          <w:b/>
          <w:i/>
        </w:rPr>
        <w:t xml:space="preserve"> раскрыта Эмитентом в п. 7.2. Ежеквартального отчета за 1 квартал 2015 года. </w:t>
      </w:r>
    </w:p>
    <w:p w:rsidR="00706B67" w:rsidRPr="00485C2A" w:rsidRDefault="00706B67" w:rsidP="00706B67">
      <w:pPr>
        <w:ind w:firstLine="567"/>
        <w:jc w:val="both"/>
      </w:pPr>
      <w:r w:rsidRPr="00485C2A">
        <w:t xml:space="preserve">Адреса страниц в сети Интернет, на которых раскрыта данная информация: </w:t>
      </w:r>
    </w:p>
    <w:p w:rsidR="00706B67" w:rsidRPr="009B7D59" w:rsidRDefault="002E43A4" w:rsidP="00706B67">
      <w:pPr>
        <w:adjustRightInd w:val="0"/>
        <w:ind w:firstLine="540"/>
        <w:jc w:val="both"/>
        <w:rPr>
          <w:b/>
          <w:bCs/>
          <w:i/>
          <w:iCs/>
        </w:rPr>
      </w:pPr>
      <w:hyperlink r:id="rId50" w:tgtFrame="_new" w:history="1">
        <w:r w:rsidR="00706B67" w:rsidRPr="0061237C">
          <w:rPr>
            <w:rStyle w:val="aa"/>
            <w:b/>
            <w:bCs/>
            <w:i/>
          </w:rPr>
          <w:t>http://www.e-disclosure.ru/portal/company.aspx?id=32658</w:t>
        </w:r>
      </w:hyperlink>
      <w:r w:rsidR="006808A2">
        <w:rPr>
          <w:rStyle w:val="aa"/>
          <w:b/>
          <w:bCs/>
          <w:i/>
        </w:rPr>
        <w:t xml:space="preserve">; </w:t>
      </w:r>
      <w:hyperlink r:id="rId51" w:history="1">
        <w:r w:rsidR="00182779" w:rsidRPr="00472CA2">
          <w:rPr>
            <w:rStyle w:val="aa"/>
            <w:b/>
            <w:bCs/>
            <w:i/>
            <w:iCs/>
          </w:rPr>
          <w:t>http://o1properties-finance.ru/</w:t>
        </w:r>
      </w:hyperlink>
    </w:p>
    <w:p w:rsidR="007E0DAE" w:rsidRDefault="007E0DAE" w:rsidP="007E0DAE">
      <w:pPr>
        <w:adjustRightInd w:val="0"/>
        <w:ind w:firstLine="540"/>
        <w:jc w:val="both"/>
        <w:rPr>
          <w:b/>
          <w:i/>
        </w:rPr>
      </w:pPr>
      <w:r>
        <w:rPr>
          <w:b/>
          <w:i/>
        </w:rPr>
        <w:t xml:space="preserve">Состав промежуточной бухгалтерской отчетности: </w:t>
      </w:r>
    </w:p>
    <w:p w:rsidR="007E0DAE" w:rsidRPr="00991BD0" w:rsidRDefault="007E0DAE" w:rsidP="007E0DAE">
      <w:pPr>
        <w:numPr>
          <w:ilvl w:val="0"/>
          <w:numId w:val="17"/>
        </w:numPr>
        <w:adjustRightInd w:val="0"/>
        <w:ind w:left="0" w:firstLine="540"/>
        <w:jc w:val="both"/>
        <w:rPr>
          <w:b/>
          <w:i/>
        </w:rPr>
      </w:pPr>
      <w:r>
        <w:rPr>
          <w:b/>
          <w:i/>
        </w:rPr>
        <w:t>«</w:t>
      </w:r>
      <w:r w:rsidRPr="00991BD0">
        <w:rPr>
          <w:b/>
          <w:i/>
        </w:rPr>
        <w:t>Бухгалтерский баланс</w:t>
      </w:r>
      <w:r>
        <w:rPr>
          <w:b/>
          <w:i/>
        </w:rPr>
        <w:t>»</w:t>
      </w:r>
      <w:r w:rsidRPr="00991BD0">
        <w:rPr>
          <w:b/>
          <w:i/>
        </w:rPr>
        <w:t xml:space="preserve"> на 31 </w:t>
      </w:r>
      <w:r>
        <w:rPr>
          <w:b/>
          <w:i/>
        </w:rPr>
        <w:t>марта</w:t>
      </w:r>
      <w:r w:rsidRPr="00991BD0">
        <w:rPr>
          <w:b/>
          <w:i/>
        </w:rPr>
        <w:t xml:space="preserve"> </w:t>
      </w:r>
      <w:r>
        <w:rPr>
          <w:b/>
          <w:i/>
        </w:rPr>
        <w:t>2015 года</w:t>
      </w:r>
      <w:r w:rsidRPr="00991BD0">
        <w:rPr>
          <w:b/>
          <w:i/>
        </w:rPr>
        <w:t>;</w:t>
      </w:r>
    </w:p>
    <w:p w:rsidR="007E0DAE" w:rsidRPr="00991BD0" w:rsidRDefault="007E0DAE" w:rsidP="007E0DAE">
      <w:pPr>
        <w:numPr>
          <w:ilvl w:val="0"/>
          <w:numId w:val="17"/>
        </w:numPr>
        <w:adjustRightInd w:val="0"/>
        <w:ind w:left="0" w:firstLine="540"/>
        <w:jc w:val="both"/>
        <w:rPr>
          <w:b/>
          <w:i/>
        </w:rPr>
      </w:pPr>
      <w:r>
        <w:rPr>
          <w:b/>
          <w:i/>
        </w:rPr>
        <w:t>«</w:t>
      </w:r>
      <w:r w:rsidRPr="00991BD0">
        <w:rPr>
          <w:b/>
          <w:i/>
        </w:rPr>
        <w:t xml:space="preserve">Отчет о </w:t>
      </w:r>
      <w:r>
        <w:rPr>
          <w:b/>
          <w:i/>
        </w:rPr>
        <w:t>финансовых результатах»</w:t>
      </w:r>
      <w:r w:rsidRPr="00991BD0">
        <w:rPr>
          <w:b/>
          <w:i/>
        </w:rPr>
        <w:t xml:space="preserve"> за </w:t>
      </w:r>
      <w:r>
        <w:rPr>
          <w:b/>
          <w:i/>
        </w:rPr>
        <w:t>2015</w:t>
      </w:r>
      <w:r w:rsidRPr="00991BD0">
        <w:rPr>
          <w:b/>
          <w:i/>
        </w:rPr>
        <w:t xml:space="preserve"> год;</w:t>
      </w:r>
    </w:p>
    <w:p w:rsidR="007E0DAE" w:rsidRDefault="007E0DAE" w:rsidP="001B1B02">
      <w:pPr>
        <w:adjustRightInd w:val="0"/>
        <w:ind w:firstLine="540"/>
        <w:jc w:val="both"/>
      </w:pPr>
    </w:p>
    <w:p w:rsidR="001B1B02" w:rsidRPr="007E0DAE" w:rsidRDefault="001B1B02" w:rsidP="001B1B02">
      <w:pPr>
        <w:adjustRightInd w:val="0"/>
        <w:ind w:firstLine="540"/>
        <w:jc w:val="both"/>
        <w:rPr>
          <w:b/>
          <w:i/>
        </w:rPr>
      </w:pPr>
      <w:r w:rsidRPr="001B1C59">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w:t>
      </w:r>
      <w:proofErr w:type="spellStart"/>
      <w:r w:rsidRPr="001B1C59">
        <w:t>международно</w:t>
      </w:r>
      <w:proofErr w:type="spellEnd"/>
      <w:r w:rsidRPr="001B1C59">
        <w:t xml:space="preserve">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w:t>
      </w:r>
      <w:r w:rsidR="007E0DAE">
        <w:t xml:space="preserve">ежуточная финансовая отчетность: </w:t>
      </w:r>
      <w:r w:rsidR="007E0DAE">
        <w:rPr>
          <w:b/>
          <w:i/>
        </w:rPr>
        <w:t xml:space="preserve">такая отчетность отсутствует </w:t>
      </w:r>
    </w:p>
    <w:p w:rsidR="001B1B02" w:rsidRPr="001B1C59" w:rsidRDefault="001B1B02" w:rsidP="001B1B02">
      <w:pPr>
        <w:adjustRightInd w:val="0"/>
        <w:jc w:val="both"/>
      </w:pPr>
    </w:p>
    <w:p w:rsidR="001B1B02" w:rsidRDefault="001B1B02" w:rsidP="002E0D35">
      <w:pPr>
        <w:pStyle w:val="20"/>
        <w:rPr>
          <w:sz w:val="22"/>
          <w:szCs w:val="22"/>
        </w:rPr>
      </w:pPr>
      <w:bookmarkStart w:id="91" w:name="_Toc422823202"/>
      <w:r w:rsidRPr="002E0D35">
        <w:rPr>
          <w:sz w:val="22"/>
          <w:szCs w:val="22"/>
        </w:rPr>
        <w:t>7.3. Консолидированная финансовая отчетность эмитента</w:t>
      </w:r>
      <w:bookmarkEnd w:id="91"/>
    </w:p>
    <w:p w:rsidR="00E268FD" w:rsidRPr="00E268FD" w:rsidRDefault="00E268FD" w:rsidP="00E268FD"/>
    <w:p w:rsidR="001B1B02" w:rsidRPr="001B1C59" w:rsidRDefault="00935A3B" w:rsidP="001B1B02">
      <w:pPr>
        <w:adjustRightInd w:val="0"/>
        <w:ind w:firstLine="540"/>
        <w:jc w:val="both"/>
      </w:pPr>
      <w:r>
        <w:t>С</w:t>
      </w:r>
      <w:r w:rsidR="001B1B02" w:rsidRPr="001B1C59">
        <w:t>остав консолидированной финансовой отчетности эмитента, прилагаемой к проспекту ценных бумаг:</w:t>
      </w:r>
    </w:p>
    <w:p w:rsidR="00935A3B" w:rsidRPr="00935A3B" w:rsidRDefault="001B1B02" w:rsidP="001B1B02">
      <w:pPr>
        <w:adjustRightInd w:val="0"/>
        <w:ind w:firstLine="540"/>
        <w:jc w:val="both"/>
        <w:rPr>
          <w:b/>
          <w:i/>
        </w:rPr>
      </w:pPr>
      <w:r w:rsidRPr="001B1C59">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w:t>
      </w:r>
      <w:r w:rsidR="00935A3B">
        <w:t xml:space="preserve">: </w:t>
      </w:r>
      <w:r w:rsidR="00935A3B" w:rsidRPr="00935A3B">
        <w:rPr>
          <w:b/>
          <w:i/>
        </w:rPr>
        <w:t xml:space="preserve">такая отчетность отсутствует </w:t>
      </w:r>
    </w:p>
    <w:p w:rsidR="001B1B02" w:rsidRPr="001B1C59" w:rsidRDefault="00935A3B" w:rsidP="001B1B02">
      <w:pPr>
        <w:adjustRightInd w:val="0"/>
        <w:ind w:firstLine="540"/>
        <w:jc w:val="both"/>
      </w:pPr>
      <w:r>
        <w:t>О</w:t>
      </w:r>
      <w:r w:rsidR="001B1B02" w:rsidRPr="001B1C59">
        <w:t>снования, в силу которых у эмитента отсутствует обязанность по составлению</w:t>
      </w:r>
      <w:r>
        <w:t xml:space="preserve"> годовой консолидированной финансовой отчетности:</w:t>
      </w:r>
      <w:r w:rsidRPr="00935A3B">
        <w:t xml:space="preserve"> </w:t>
      </w:r>
      <w:r w:rsidR="00E95CF9" w:rsidRPr="00935A3B">
        <w:rPr>
          <w:b/>
          <w:i/>
        </w:rPr>
        <w:t>Эмитент не составляет консолидированную финансовую отчетность</w:t>
      </w:r>
      <w:r w:rsidR="00E95CF9">
        <w:rPr>
          <w:b/>
          <w:i/>
        </w:rPr>
        <w:t xml:space="preserve">. У Эмитента отсутствуют обязанность по ее составлению, поскольку у Эмитента отсутствуют подконтрольные организации, а также основания, предусмотренные Федеральным законом «О консолидированной финансовой отчетности» от 27.07.2010 № 208-ФЗ. </w:t>
      </w:r>
      <w:r w:rsidR="00E95CF9" w:rsidRPr="001B1C59">
        <w:t xml:space="preserve"> </w:t>
      </w:r>
    </w:p>
    <w:p w:rsidR="00935A3B" w:rsidRPr="00935A3B" w:rsidRDefault="001B1B02" w:rsidP="00935A3B">
      <w:pPr>
        <w:adjustRightInd w:val="0"/>
        <w:ind w:firstLine="540"/>
        <w:jc w:val="both"/>
        <w:rPr>
          <w:b/>
          <w:i/>
        </w:rPr>
      </w:pPr>
      <w:r w:rsidRPr="001B1C59">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r w:rsidR="00935A3B">
        <w:t xml:space="preserve">: </w:t>
      </w:r>
      <w:r w:rsidR="00935A3B" w:rsidRPr="00935A3B">
        <w:rPr>
          <w:b/>
          <w:i/>
        </w:rPr>
        <w:t xml:space="preserve">такая отчетность отсутствует </w:t>
      </w:r>
    </w:p>
    <w:p w:rsidR="00935A3B" w:rsidRPr="001B1C59" w:rsidRDefault="00935A3B" w:rsidP="00935A3B">
      <w:pPr>
        <w:adjustRightInd w:val="0"/>
        <w:ind w:firstLine="540"/>
        <w:jc w:val="both"/>
      </w:pPr>
      <w:r>
        <w:t>О</w:t>
      </w:r>
      <w:r w:rsidRPr="001B1C59">
        <w:t>снования, в силу которых у эмитента отсутствует обязанность по составлению</w:t>
      </w:r>
      <w:r>
        <w:t xml:space="preserve"> промежуточной консолидированной финансовой отчетности:</w:t>
      </w:r>
      <w:r w:rsidRPr="00935A3B">
        <w:t xml:space="preserve"> </w:t>
      </w:r>
      <w:r w:rsidRPr="00935A3B">
        <w:rPr>
          <w:b/>
          <w:i/>
        </w:rPr>
        <w:t>Эмитент не составляет консолидированную финансовую отчетность</w:t>
      </w:r>
      <w:r w:rsidR="00E95CF9">
        <w:rPr>
          <w:b/>
          <w:i/>
        </w:rPr>
        <w:t xml:space="preserve">. У Эмитента отсутствуют обязанность по ее составлению, </w:t>
      </w:r>
      <w:r>
        <w:rPr>
          <w:b/>
          <w:i/>
        </w:rPr>
        <w:t xml:space="preserve">поскольку у Эмитента отсутствуют подконтрольные организации, а также основания, предусмотренные Федеральным законом «О консолидированной финансовой отчетности» от 27.07.2010 № 208-ФЗ. </w:t>
      </w:r>
      <w:r w:rsidRPr="001B1C59">
        <w:t xml:space="preserve"> </w:t>
      </w:r>
    </w:p>
    <w:p w:rsidR="001B1B02" w:rsidRPr="001B1C59" w:rsidRDefault="001B1B02" w:rsidP="001B1B02">
      <w:pPr>
        <w:adjustRightInd w:val="0"/>
        <w:ind w:firstLine="540"/>
        <w:jc w:val="both"/>
      </w:pPr>
      <w:r w:rsidRPr="001B1C59">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w:t>
      </w:r>
      <w:r w:rsidR="00E95CF9">
        <w:t xml:space="preserve">ированная финансовая отчетность: </w:t>
      </w:r>
      <w:r w:rsidR="00E95CF9" w:rsidRPr="00935A3B">
        <w:rPr>
          <w:b/>
          <w:i/>
        </w:rPr>
        <w:t>такая отчетность отсутствует</w:t>
      </w:r>
    </w:p>
    <w:p w:rsidR="001B1B02" w:rsidRPr="001B1C59" w:rsidRDefault="001B1B02" w:rsidP="001B1B02">
      <w:pPr>
        <w:adjustRightInd w:val="0"/>
        <w:jc w:val="both"/>
      </w:pPr>
    </w:p>
    <w:p w:rsidR="001B1B02" w:rsidRDefault="001B1B02" w:rsidP="002E0D35">
      <w:pPr>
        <w:pStyle w:val="20"/>
        <w:rPr>
          <w:sz w:val="22"/>
          <w:szCs w:val="22"/>
        </w:rPr>
      </w:pPr>
      <w:bookmarkStart w:id="92" w:name="_Toc422823203"/>
      <w:r w:rsidRPr="002E0D35">
        <w:rPr>
          <w:sz w:val="22"/>
          <w:szCs w:val="22"/>
        </w:rPr>
        <w:t>7.4. Сведения об учетной политике эмитента</w:t>
      </w:r>
      <w:bookmarkEnd w:id="92"/>
    </w:p>
    <w:p w:rsidR="00E268FD" w:rsidRPr="00E268FD" w:rsidRDefault="00E268FD" w:rsidP="00E268FD"/>
    <w:p w:rsidR="001B1B02" w:rsidRDefault="00E95CF9" w:rsidP="001B1B02">
      <w:pPr>
        <w:adjustRightInd w:val="0"/>
        <w:ind w:firstLine="540"/>
        <w:jc w:val="both"/>
      </w:pPr>
      <w:r>
        <w:t>О</w:t>
      </w:r>
      <w:r w:rsidR="001B1B02" w:rsidRPr="001B1C59">
        <w:t>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r>
        <w:t xml:space="preserve">: </w:t>
      </w:r>
    </w:p>
    <w:p w:rsidR="00E95CF9" w:rsidRDefault="0015377D" w:rsidP="001B1B02">
      <w:pPr>
        <w:adjustRightInd w:val="0"/>
        <w:ind w:firstLine="540"/>
        <w:jc w:val="both"/>
      </w:pPr>
      <w:r w:rsidRPr="00B416D2">
        <w:rPr>
          <w:b/>
          <w:i/>
        </w:rPr>
        <w:t>Основные положения учетной политики на 201</w:t>
      </w:r>
      <w:r>
        <w:rPr>
          <w:b/>
          <w:i/>
        </w:rPr>
        <w:t>2, 2013</w:t>
      </w:r>
      <w:r w:rsidRPr="00B416D2">
        <w:rPr>
          <w:b/>
          <w:i/>
        </w:rPr>
        <w:t xml:space="preserve"> год </w:t>
      </w:r>
      <w:r>
        <w:rPr>
          <w:b/>
          <w:i/>
        </w:rPr>
        <w:t xml:space="preserve">указаны в Приложении </w:t>
      </w:r>
      <w:r w:rsidR="00464D3E">
        <w:rPr>
          <w:b/>
          <w:i/>
        </w:rPr>
        <w:t>№4</w:t>
      </w:r>
      <w:r w:rsidR="00182779" w:rsidRPr="00182779">
        <w:rPr>
          <w:b/>
          <w:i/>
        </w:rPr>
        <w:t xml:space="preserve"> </w:t>
      </w:r>
      <w:r>
        <w:rPr>
          <w:b/>
          <w:i/>
        </w:rPr>
        <w:t xml:space="preserve">к Проспекту ценных бумаг. </w:t>
      </w:r>
      <w:r>
        <w:t xml:space="preserve"> </w:t>
      </w:r>
    </w:p>
    <w:p w:rsidR="005C3EEE" w:rsidRDefault="005C3EEE" w:rsidP="001B1B02">
      <w:pPr>
        <w:adjustRightInd w:val="0"/>
        <w:ind w:firstLine="540"/>
        <w:jc w:val="both"/>
        <w:rPr>
          <w:b/>
          <w:i/>
        </w:rPr>
      </w:pPr>
    </w:p>
    <w:p w:rsidR="00E95CF9" w:rsidRDefault="00B416D2" w:rsidP="001B1B02">
      <w:pPr>
        <w:adjustRightInd w:val="0"/>
        <w:ind w:firstLine="540"/>
        <w:jc w:val="both"/>
        <w:rPr>
          <w:b/>
          <w:i/>
        </w:rPr>
      </w:pPr>
      <w:r w:rsidRPr="00B416D2">
        <w:rPr>
          <w:b/>
          <w:i/>
        </w:rPr>
        <w:t xml:space="preserve">Основные положения учетной политики на 2014 год </w:t>
      </w:r>
      <w:r>
        <w:rPr>
          <w:b/>
          <w:i/>
        </w:rPr>
        <w:t xml:space="preserve">указаны в Приложении к Ежеквартальному отчету Эмитента за 1 квартал 2014 года. </w:t>
      </w:r>
    </w:p>
    <w:p w:rsidR="005C3EEE" w:rsidRPr="00485C2A" w:rsidRDefault="005C3EEE" w:rsidP="005C3EEE">
      <w:pPr>
        <w:ind w:firstLine="567"/>
        <w:jc w:val="both"/>
      </w:pPr>
      <w:r w:rsidRPr="00485C2A">
        <w:t xml:space="preserve">Адреса страниц в сети Интернет, на которых раскрыта данная информация: </w:t>
      </w:r>
    </w:p>
    <w:p w:rsidR="005C3EEE" w:rsidRPr="009B7D59" w:rsidRDefault="002E43A4" w:rsidP="005C3EEE">
      <w:pPr>
        <w:adjustRightInd w:val="0"/>
        <w:ind w:firstLine="540"/>
        <w:jc w:val="both"/>
        <w:rPr>
          <w:b/>
          <w:bCs/>
          <w:i/>
          <w:iCs/>
        </w:rPr>
      </w:pPr>
      <w:hyperlink r:id="rId52" w:tgtFrame="_new" w:history="1">
        <w:r w:rsidR="005C3EEE" w:rsidRPr="0061237C">
          <w:rPr>
            <w:rStyle w:val="aa"/>
            <w:b/>
            <w:bCs/>
            <w:i/>
          </w:rPr>
          <w:t>http://www.e-disclosure.ru/portal/company.aspx?id=32658</w:t>
        </w:r>
      </w:hyperlink>
      <w:r w:rsidR="006808A2">
        <w:rPr>
          <w:rStyle w:val="aa"/>
          <w:b/>
          <w:bCs/>
          <w:i/>
        </w:rPr>
        <w:t xml:space="preserve">; </w:t>
      </w:r>
      <w:hyperlink r:id="rId53" w:history="1">
        <w:r w:rsidR="00182779" w:rsidRPr="00472CA2">
          <w:rPr>
            <w:rStyle w:val="aa"/>
            <w:b/>
            <w:bCs/>
            <w:i/>
            <w:iCs/>
          </w:rPr>
          <w:t>http://o1properties-finance.ru/</w:t>
        </w:r>
      </w:hyperlink>
    </w:p>
    <w:p w:rsidR="005C3EEE" w:rsidRPr="00B416D2" w:rsidRDefault="005C3EEE" w:rsidP="001B1B02">
      <w:pPr>
        <w:adjustRightInd w:val="0"/>
        <w:ind w:firstLine="540"/>
        <w:jc w:val="both"/>
        <w:rPr>
          <w:b/>
          <w:i/>
        </w:rPr>
      </w:pPr>
    </w:p>
    <w:p w:rsidR="00531AB6" w:rsidRPr="00B416D2" w:rsidRDefault="00531AB6" w:rsidP="00531AB6">
      <w:pPr>
        <w:adjustRightInd w:val="0"/>
        <w:ind w:firstLine="540"/>
        <w:jc w:val="both"/>
        <w:rPr>
          <w:b/>
          <w:i/>
        </w:rPr>
      </w:pPr>
      <w:r w:rsidRPr="00B416D2">
        <w:rPr>
          <w:b/>
          <w:i/>
        </w:rPr>
        <w:t>Основные положения учетной политики на 201</w:t>
      </w:r>
      <w:r>
        <w:rPr>
          <w:b/>
          <w:i/>
        </w:rPr>
        <w:t>5</w:t>
      </w:r>
      <w:r w:rsidRPr="00B416D2">
        <w:rPr>
          <w:b/>
          <w:i/>
        </w:rPr>
        <w:t xml:space="preserve"> год </w:t>
      </w:r>
      <w:r>
        <w:rPr>
          <w:b/>
          <w:i/>
        </w:rPr>
        <w:t xml:space="preserve">указаны в Приложении к Ежеквартальному отчету Эмитента за 1 квартал 2015 года. </w:t>
      </w:r>
    </w:p>
    <w:p w:rsidR="005C3EEE" w:rsidRPr="00485C2A" w:rsidRDefault="005C3EEE" w:rsidP="005C3EEE">
      <w:pPr>
        <w:ind w:firstLine="567"/>
        <w:jc w:val="both"/>
      </w:pPr>
      <w:r w:rsidRPr="00485C2A">
        <w:t xml:space="preserve">Адреса страниц в сети Интернет, на которых раскрыта данная информация: </w:t>
      </w:r>
    </w:p>
    <w:p w:rsidR="005C3EEE" w:rsidRPr="009B7D59" w:rsidRDefault="002E43A4" w:rsidP="005C3EEE">
      <w:pPr>
        <w:adjustRightInd w:val="0"/>
        <w:ind w:firstLine="540"/>
        <w:jc w:val="both"/>
        <w:rPr>
          <w:b/>
          <w:bCs/>
          <w:i/>
          <w:iCs/>
        </w:rPr>
      </w:pPr>
      <w:hyperlink r:id="rId54" w:tgtFrame="_new" w:history="1">
        <w:r w:rsidR="005C3EEE" w:rsidRPr="0061237C">
          <w:rPr>
            <w:rStyle w:val="aa"/>
            <w:b/>
            <w:bCs/>
            <w:i/>
          </w:rPr>
          <w:t>http://www.e-disclosure.ru/portal/company.aspx?id=32658</w:t>
        </w:r>
      </w:hyperlink>
      <w:r w:rsidR="006808A2">
        <w:rPr>
          <w:rStyle w:val="aa"/>
          <w:b/>
          <w:bCs/>
          <w:i/>
        </w:rPr>
        <w:t xml:space="preserve">; </w:t>
      </w:r>
      <w:hyperlink r:id="rId55" w:history="1">
        <w:r w:rsidR="00182779" w:rsidRPr="00472CA2">
          <w:rPr>
            <w:rStyle w:val="aa"/>
            <w:b/>
            <w:bCs/>
            <w:i/>
            <w:iCs/>
          </w:rPr>
          <w:t>http://o1properties-finance.ru/</w:t>
        </w:r>
      </w:hyperlink>
    </w:p>
    <w:p w:rsidR="001B1B02" w:rsidRPr="001B1C59" w:rsidRDefault="001B1B02" w:rsidP="001B1B02">
      <w:pPr>
        <w:adjustRightInd w:val="0"/>
        <w:jc w:val="both"/>
      </w:pPr>
    </w:p>
    <w:p w:rsidR="001B1B02" w:rsidRDefault="001B1B02" w:rsidP="002E0D35">
      <w:pPr>
        <w:pStyle w:val="20"/>
        <w:rPr>
          <w:sz w:val="22"/>
          <w:szCs w:val="22"/>
        </w:rPr>
      </w:pPr>
      <w:bookmarkStart w:id="93" w:name="_Toc422823204"/>
      <w:r w:rsidRPr="002E0D35">
        <w:rPr>
          <w:sz w:val="22"/>
          <w:szCs w:val="22"/>
        </w:rPr>
        <w:t>7.5. Сведения об общей сумме экспорта, а также о доле, которую составляет экспорт в общем объеме продаж</w:t>
      </w:r>
      <w:bookmarkEnd w:id="93"/>
    </w:p>
    <w:p w:rsidR="00E268FD" w:rsidRPr="00E268FD" w:rsidRDefault="00E268FD" w:rsidP="00E268FD"/>
    <w:p w:rsidR="00D03BE5" w:rsidRPr="007B3D33" w:rsidRDefault="00D03BE5" w:rsidP="00D03BE5">
      <w:pPr>
        <w:adjustRightInd w:val="0"/>
        <w:ind w:firstLine="540"/>
        <w:jc w:val="both"/>
        <w:rPr>
          <w:b/>
          <w:i/>
        </w:rPr>
      </w:pPr>
      <w:r w:rsidRPr="007B3D33">
        <w:rPr>
          <w:b/>
          <w:i/>
        </w:rPr>
        <w:t>Эмитент не осуществляет продажу продукции и товаров, не выполняет работы, не оказывает услуги за пределами Российской Федерации</w:t>
      </w:r>
      <w:r>
        <w:rPr>
          <w:b/>
          <w:i/>
        </w:rPr>
        <w:t>.</w:t>
      </w:r>
      <w:r w:rsidRPr="007B3D33">
        <w:rPr>
          <w:b/>
          <w:i/>
        </w:rPr>
        <w:t xml:space="preserve"> Эмитент не осуществляет экспорт продукции (товаров, работ, услуг)</w:t>
      </w:r>
      <w:r>
        <w:rPr>
          <w:b/>
          <w:i/>
        </w:rPr>
        <w:t>.</w:t>
      </w:r>
    </w:p>
    <w:p w:rsidR="001B1B02" w:rsidRPr="001B1C59" w:rsidRDefault="001B1B02" w:rsidP="001B1B02">
      <w:pPr>
        <w:adjustRightInd w:val="0"/>
        <w:jc w:val="both"/>
      </w:pPr>
    </w:p>
    <w:p w:rsidR="001B1B02" w:rsidRDefault="001B1B02" w:rsidP="002E0D35">
      <w:pPr>
        <w:pStyle w:val="20"/>
        <w:rPr>
          <w:sz w:val="22"/>
          <w:szCs w:val="22"/>
        </w:rPr>
      </w:pPr>
      <w:bookmarkStart w:id="94" w:name="_Toc422823205"/>
      <w:r w:rsidRPr="002E0D35">
        <w:rPr>
          <w:sz w:val="22"/>
          <w:szCs w:val="22"/>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94"/>
    </w:p>
    <w:p w:rsidR="00E268FD" w:rsidRPr="00E268FD" w:rsidRDefault="00E268FD" w:rsidP="00E268FD"/>
    <w:p w:rsidR="00D03BE5" w:rsidRDefault="00D03BE5" w:rsidP="00D03BE5">
      <w:pPr>
        <w:adjustRightInd w:val="0"/>
        <w:ind w:firstLine="540"/>
        <w:jc w:val="both"/>
      </w:pPr>
      <w:r>
        <w:t>С</w:t>
      </w:r>
      <w:r w:rsidRPr="001B1C59">
        <w:t>ведения о существенных изменениях в составе имущества эмитента,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w:t>
      </w:r>
      <w:r>
        <w:t xml:space="preserve">ерждения проспекта ценных бумаг: </w:t>
      </w:r>
      <w:r w:rsidRPr="00316735">
        <w:rPr>
          <w:b/>
          <w:i/>
        </w:rPr>
        <w:t>таких изменений не было.</w:t>
      </w:r>
      <w:r>
        <w:t xml:space="preserve"> </w:t>
      </w:r>
    </w:p>
    <w:p w:rsidR="00D03BE5" w:rsidRPr="001B1C59" w:rsidRDefault="00D03BE5" w:rsidP="001B1B02">
      <w:pPr>
        <w:adjustRightInd w:val="0"/>
        <w:jc w:val="both"/>
      </w:pPr>
    </w:p>
    <w:p w:rsidR="001B1B02" w:rsidRDefault="001B1B02" w:rsidP="002E0D35">
      <w:pPr>
        <w:pStyle w:val="20"/>
        <w:rPr>
          <w:sz w:val="22"/>
          <w:szCs w:val="22"/>
        </w:rPr>
      </w:pPr>
      <w:bookmarkStart w:id="95" w:name="_Toc422823206"/>
      <w:r w:rsidRPr="002E0D35">
        <w:rPr>
          <w:sz w:val="22"/>
          <w:szCs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95"/>
    </w:p>
    <w:p w:rsidR="00E268FD" w:rsidRPr="00E268FD" w:rsidRDefault="00E268FD" w:rsidP="00E268FD"/>
    <w:p w:rsidR="00D03BE5" w:rsidRPr="001B1C59" w:rsidRDefault="00D03BE5" w:rsidP="00D03BE5">
      <w:pPr>
        <w:adjustRightInd w:val="0"/>
        <w:ind w:firstLine="540"/>
        <w:jc w:val="both"/>
      </w:pPr>
      <w:r w:rsidRPr="000560BF">
        <w:rPr>
          <w:b/>
          <w:i/>
        </w:rPr>
        <w:t>Эмитент не участвует</w:t>
      </w:r>
      <w:r>
        <w:rPr>
          <w:b/>
          <w:i/>
        </w:rPr>
        <w:t xml:space="preserve"> и не участвовал</w:t>
      </w:r>
      <w:r w:rsidRPr="000560BF">
        <w:rPr>
          <w:b/>
          <w:i/>
        </w:rPr>
        <w:t xml:space="preserve"> в судебных процессах </w:t>
      </w:r>
      <w:r>
        <w:rPr>
          <w:b/>
          <w:i/>
        </w:rPr>
        <w:t xml:space="preserve">в течение последних трех завершенных отчетных лет, предшествующих дате утверждения проспекта ценных бумаг, </w:t>
      </w:r>
      <w:r w:rsidRPr="000560BF">
        <w:rPr>
          <w:b/>
          <w:i/>
        </w:rPr>
        <w:t>в качестве истца либо ответчика</w:t>
      </w:r>
      <w:r>
        <w:rPr>
          <w:b/>
          <w:i/>
        </w:rPr>
        <w:t>,</w:t>
      </w:r>
      <w:r w:rsidRPr="000560BF">
        <w:rPr>
          <w:b/>
          <w:i/>
        </w:rPr>
        <w:t xml:space="preserve"> участие </w:t>
      </w:r>
      <w:r>
        <w:rPr>
          <w:b/>
          <w:i/>
        </w:rPr>
        <w:t xml:space="preserve">в которых </w:t>
      </w:r>
      <w:r w:rsidRPr="000560BF">
        <w:rPr>
          <w:b/>
          <w:i/>
        </w:rPr>
        <w:t xml:space="preserve">может существенно отразиться на </w:t>
      </w:r>
      <w:r>
        <w:rPr>
          <w:b/>
          <w:i/>
        </w:rPr>
        <w:t xml:space="preserve">его </w:t>
      </w:r>
      <w:r w:rsidRPr="000560BF">
        <w:rPr>
          <w:b/>
          <w:i/>
        </w:rPr>
        <w:t>финансово-хозяйственной деятельности</w:t>
      </w:r>
      <w:r>
        <w:rPr>
          <w:b/>
          <w:i/>
        </w:rPr>
        <w:t>.</w:t>
      </w:r>
    </w:p>
    <w:p w:rsidR="001B1B02" w:rsidRPr="001B1C59" w:rsidRDefault="00E268FD" w:rsidP="001B1C59">
      <w:pPr>
        <w:pStyle w:val="1"/>
        <w:rPr>
          <w:sz w:val="24"/>
          <w:szCs w:val="24"/>
        </w:rPr>
      </w:pPr>
      <w:r>
        <w:rPr>
          <w:sz w:val="24"/>
          <w:szCs w:val="24"/>
        </w:rPr>
        <w:br w:type="page"/>
      </w:r>
      <w:bookmarkStart w:id="96" w:name="_Toc422823207"/>
      <w:r w:rsidR="001B1B02" w:rsidRPr="001B1C59">
        <w:rPr>
          <w:sz w:val="24"/>
          <w:szCs w:val="24"/>
        </w:rPr>
        <w:t>Раздел VIII. Сведения о размещаемых эмиссионных ценных бумагах, а также об объеме, о сроке, об условиях и о порядке их размещения</w:t>
      </w:r>
      <w:bookmarkEnd w:id="96"/>
    </w:p>
    <w:p w:rsidR="001B1B02" w:rsidRPr="001B1C59" w:rsidRDefault="001B1B02" w:rsidP="001B1B02">
      <w:pPr>
        <w:adjustRightInd w:val="0"/>
        <w:jc w:val="both"/>
      </w:pPr>
    </w:p>
    <w:p w:rsidR="001B1B02" w:rsidRDefault="001B1B02" w:rsidP="002E0D35">
      <w:pPr>
        <w:pStyle w:val="20"/>
        <w:rPr>
          <w:sz w:val="22"/>
          <w:szCs w:val="22"/>
        </w:rPr>
      </w:pPr>
      <w:bookmarkStart w:id="97" w:name="_Toc422823208"/>
      <w:r w:rsidRPr="002E0D35">
        <w:rPr>
          <w:sz w:val="22"/>
          <w:szCs w:val="22"/>
        </w:rPr>
        <w:t>8.1. Вид, категория (тип) ценных бумаг</w:t>
      </w:r>
      <w:bookmarkEnd w:id="97"/>
    </w:p>
    <w:p w:rsidR="00E268FD" w:rsidRPr="00E268FD" w:rsidRDefault="00E268FD" w:rsidP="00E268FD"/>
    <w:p w:rsidR="00715EAB" w:rsidRDefault="00715EAB" w:rsidP="001B1B02">
      <w:pPr>
        <w:adjustRightInd w:val="0"/>
        <w:ind w:firstLine="540"/>
        <w:jc w:val="both"/>
      </w:pPr>
      <w:r>
        <w:t>В</w:t>
      </w:r>
      <w:r w:rsidR="001B1B02" w:rsidRPr="001B1C59">
        <w:t>ид ценных бумаг</w:t>
      </w:r>
      <w:r>
        <w:t>:</w:t>
      </w:r>
      <w:r w:rsidR="001B1B02" w:rsidRPr="001B1C59">
        <w:t xml:space="preserve"> </w:t>
      </w:r>
      <w:r>
        <w:rPr>
          <w:b/>
          <w:i/>
        </w:rPr>
        <w:t xml:space="preserve">биржевые </w:t>
      </w:r>
      <w:r w:rsidR="001B1B02" w:rsidRPr="00715EAB">
        <w:rPr>
          <w:b/>
          <w:i/>
        </w:rPr>
        <w:t>облигации на предъявителя</w:t>
      </w:r>
    </w:p>
    <w:p w:rsidR="00715EAB" w:rsidRPr="001B1C59" w:rsidRDefault="00715EAB" w:rsidP="001B1B02">
      <w:pPr>
        <w:adjustRightInd w:val="0"/>
        <w:ind w:firstLine="540"/>
        <w:jc w:val="both"/>
      </w:pPr>
      <w:r>
        <w:t>И</w:t>
      </w:r>
      <w:r w:rsidR="001B1B02" w:rsidRPr="001B1C59">
        <w:t>ные идентификационные признаки размещаемых ценных бумаг (конвертируемые или неконвертируемые,</w:t>
      </w:r>
      <w:r>
        <w:t xml:space="preserve"> процентные, дисконтные и т.д.): </w:t>
      </w:r>
      <w:r w:rsidRPr="00715EAB">
        <w:rPr>
          <w:b/>
          <w:i/>
        </w:rPr>
        <w:t xml:space="preserve">неконвертируемые процентные документарные на предъявителя серии БО-01 с обязательным централизованным хранением </w:t>
      </w:r>
    </w:p>
    <w:p w:rsidR="001B1B02" w:rsidRPr="001B1C59" w:rsidRDefault="001B1B02" w:rsidP="001B1B02">
      <w:pPr>
        <w:adjustRightInd w:val="0"/>
        <w:jc w:val="both"/>
      </w:pPr>
    </w:p>
    <w:p w:rsidR="001B1B02" w:rsidRDefault="001B1B02" w:rsidP="002E0D35">
      <w:pPr>
        <w:pStyle w:val="20"/>
        <w:rPr>
          <w:sz w:val="22"/>
          <w:szCs w:val="22"/>
        </w:rPr>
      </w:pPr>
      <w:bookmarkStart w:id="98" w:name="_Toc422823209"/>
      <w:r w:rsidRPr="002E0D35">
        <w:rPr>
          <w:sz w:val="22"/>
          <w:szCs w:val="22"/>
        </w:rPr>
        <w:t>8.2. Форма ценных бумаг</w:t>
      </w:r>
      <w:bookmarkEnd w:id="98"/>
    </w:p>
    <w:p w:rsidR="00E268FD" w:rsidRPr="00E268FD" w:rsidRDefault="00E268FD" w:rsidP="00E268FD"/>
    <w:p w:rsidR="001B1B02" w:rsidRPr="001B1C59" w:rsidRDefault="00715EAB" w:rsidP="001B1B02">
      <w:pPr>
        <w:adjustRightInd w:val="0"/>
        <w:ind w:firstLine="540"/>
        <w:jc w:val="both"/>
      </w:pPr>
      <w:r>
        <w:t>Ф</w:t>
      </w:r>
      <w:r w:rsidR="001B1B02" w:rsidRPr="001B1C59">
        <w:t xml:space="preserve">орма размещаемых ценных бумаг: </w:t>
      </w:r>
      <w:r w:rsidRPr="00715EAB">
        <w:rPr>
          <w:b/>
          <w:i/>
        </w:rPr>
        <w:t>документарные</w:t>
      </w:r>
    </w:p>
    <w:p w:rsidR="001B1B02" w:rsidRPr="001B1C59" w:rsidRDefault="001B1B02" w:rsidP="001B1B02">
      <w:pPr>
        <w:adjustRightInd w:val="0"/>
        <w:jc w:val="both"/>
      </w:pPr>
    </w:p>
    <w:p w:rsidR="001B1B02" w:rsidRDefault="001B1B02" w:rsidP="002E0D35">
      <w:pPr>
        <w:pStyle w:val="20"/>
        <w:rPr>
          <w:sz w:val="22"/>
          <w:szCs w:val="22"/>
        </w:rPr>
      </w:pPr>
      <w:bookmarkStart w:id="99" w:name="_Toc422823210"/>
      <w:r w:rsidRPr="002E0D35">
        <w:rPr>
          <w:sz w:val="22"/>
          <w:szCs w:val="22"/>
        </w:rPr>
        <w:t>8.3. Указание на обязательное централизованное хранение</w:t>
      </w:r>
      <w:bookmarkEnd w:id="99"/>
    </w:p>
    <w:p w:rsidR="00E268FD" w:rsidRPr="00E268FD" w:rsidRDefault="00E268FD" w:rsidP="00E268FD"/>
    <w:p w:rsidR="00715EAB" w:rsidRPr="002F04A5" w:rsidRDefault="00715EAB" w:rsidP="00715EAB">
      <w:pPr>
        <w:adjustRightInd w:val="0"/>
        <w:ind w:firstLine="540"/>
        <w:jc w:val="both"/>
        <w:rPr>
          <w:b/>
          <w:bCs/>
          <w:i/>
          <w:iCs/>
        </w:rPr>
      </w:pPr>
      <w:r w:rsidRPr="002F04A5">
        <w:rPr>
          <w:b/>
          <w:bCs/>
          <w:i/>
          <w:iCs/>
        </w:rPr>
        <w:t>Предусмотрено обязательное централизованное хранение Биржевых облигаций.</w:t>
      </w:r>
    </w:p>
    <w:p w:rsidR="00715EAB" w:rsidRPr="002F04A5" w:rsidRDefault="00715EAB" w:rsidP="00715EAB">
      <w:pPr>
        <w:adjustRightInd w:val="0"/>
        <w:ind w:firstLine="540"/>
        <w:jc w:val="both"/>
        <w:rPr>
          <w:bCs/>
        </w:rPr>
      </w:pPr>
    </w:p>
    <w:p w:rsidR="00715EAB" w:rsidRPr="002F04A5" w:rsidRDefault="00715EAB" w:rsidP="00715EAB">
      <w:pPr>
        <w:adjustRightInd w:val="0"/>
        <w:ind w:firstLine="540"/>
        <w:jc w:val="both"/>
        <w:rPr>
          <w:bCs/>
        </w:rPr>
      </w:pPr>
      <w:r w:rsidRPr="002F04A5">
        <w:rPr>
          <w:bCs/>
        </w:rPr>
        <w:t>Депозитарий, который будет осуществлять централизованное хранение:</w:t>
      </w:r>
    </w:p>
    <w:p w:rsidR="00715EAB" w:rsidRPr="002F04A5" w:rsidRDefault="00715EAB" w:rsidP="00715EAB">
      <w:pPr>
        <w:adjustRightInd w:val="0"/>
        <w:ind w:firstLine="540"/>
        <w:jc w:val="both"/>
        <w:rPr>
          <w:bCs/>
          <w:i/>
          <w:iCs/>
        </w:rPr>
      </w:pPr>
      <w:r w:rsidRPr="002F04A5">
        <w:rPr>
          <w:bCs/>
        </w:rPr>
        <w:t xml:space="preserve">Полное фирменное наименование: </w:t>
      </w:r>
      <w:r w:rsidRPr="002F04A5">
        <w:rPr>
          <w:b/>
          <w:bCs/>
          <w:i/>
          <w:iCs/>
        </w:rPr>
        <w:t>Небанковская кредитная организация закрытое акционерное общество «Национальный расчетный депозитарий»</w:t>
      </w:r>
    </w:p>
    <w:p w:rsidR="00715EAB" w:rsidRPr="002F04A5" w:rsidRDefault="00715EAB" w:rsidP="00715EAB">
      <w:pPr>
        <w:adjustRightInd w:val="0"/>
        <w:ind w:firstLine="540"/>
        <w:jc w:val="both"/>
        <w:rPr>
          <w:bCs/>
          <w:i/>
          <w:iCs/>
        </w:rPr>
      </w:pPr>
      <w:r w:rsidRPr="002F04A5">
        <w:rPr>
          <w:bCs/>
        </w:rPr>
        <w:t xml:space="preserve">Сокращенное фирменное наименование: </w:t>
      </w:r>
      <w:r w:rsidRPr="002F04A5">
        <w:rPr>
          <w:b/>
          <w:bCs/>
          <w:i/>
          <w:iCs/>
        </w:rPr>
        <w:t>НКО ЗАО НРД</w:t>
      </w:r>
    </w:p>
    <w:p w:rsidR="00715EAB" w:rsidRPr="002F04A5" w:rsidRDefault="00715EAB" w:rsidP="00715EAB">
      <w:pPr>
        <w:adjustRightInd w:val="0"/>
        <w:ind w:firstLine="540"/>
        <w:jc w:val="both"/>
        <w:rPr>
          <w:b/>
          <w:bCs/>
          <w:i/>
          <w:iCs/>
        </w:rPr>
      </w:pPr>
      <w:r w:rsidRPr="002F04A5">
        <w:rPr>
          <w:bCs/>
        </w:rPr>
        <w:t xml:space="preserve">Место нахождения: </w:t>
      </w:r>
      <w:r w:rsidRPr="002F04A5">
        <w:rPr>
          <w:b/>
          <w:bCs/>
          <w:i/>
          <w:iCs/>
        </w:rPr>
        <w:t xml:space="preserve">город Москва, улица Спартаковская, дом 12 </w:t>
      </w:r>
    </w:p>
    <w:p w:rsidR="00715EAB" w:rsidRPr="002F04A5" w:rsidRDefault="00715EAB" w:rsidP="00715EAB">
      <w:pPr>
        <w:adjustRightInd w:val="0"/>
        <w:ind w:firstLine="540"/>
        <w:jc w:val="both"/>
        <w:rPr>
          <w:bCs/>
          <w:i/>
          <w:iCs/>
        </w:rPr>
      </w:pPr>
      <w:r w:rsidRPr="002F04A5">
        <w:rPr>
          <w:bCs/>
        </w:rPr>
        <w:t xml:space="preserve">Почтовый адрес: </w:t>
      </w:r>
      <w:r w:rsidRPr="002F04A5">
        <w:rPr>
          <w:b/>
          <w:bCs/>
          <w:i/>
          <w:iCs/>
        </w:rPr>
        <w:t>105066</w:t>
      </w:r>
      <w:r>
        <w:rPr>
          <w:b/>
          <w:bCs/>
          <w:i/>
          <w:iCs/>
        </w:rPr>
        <w:t>,</w:t>
      </w:r>
      <w:r w:rsidRPr="002F04A5">
        <w:rPr>
          <w:b/>
          <w:bCs/>
          <w:i/>
          <w:iCs/>
        </w:rPr>
        <w:t xml:space="preserve"> г</w:t>
      </w:r>
      <w:r>
        <w:rPr>
          <w:b/>
          <w:bCs/>
          <w:i/>
          <w:iCs/>
        </w:rPr>
        <w:t>.</w:t>
      </w:r>
      <w:r w:rsidRPr="002F04A5">
        <w:rPr>
          <w:b/>
          <w:bCs/>
          <w:i/>
          <w:iCs/>
        </w:rPr>
        <w:t xml:space="preserve"> Москва, ул</w:t>
      </w:r>
      <w:r>
        <w:rPr>
          <w:b/>
          <w:bCs/>
          <w:i/>
          <w:iCs/>
        </w:rPr>
        <w:t>.</w:t>
      </w:r>
      <w:r w:rsidRPr="002F04A5">
        <w:rPr>
          <w:b/>
          <w:bCs/>
          <w:i/>
          <w:iCs/>
        </w:rPr>
        <w:t xml:space="preserve"> Спартаковская, дом 12</w:t>
      </w:r>
    </w:p>
    <w:p w:rsidR="00715EAB" w:rsidRPr="002F04A5" w:rsidRDefault="00715EAB" w:rsidP="00715EAB">
      <w:pPr>
        <w:adjustRightInd w:val="0"/>
        <w:ind w:firstLine="540"/>
        <w:jc w:val="both"/>
        <w:rPr>
          <w:bCs/>
        </w:rPr>
      </w:pPr>
      <w:r w:rsidRPr="002F04A5">
        <w:rPr>
          <w:bCs/>
        </w:rPr>
        <w:t xml:space="preserve">ИНН: </w:t>
      </w:r>
      <w:r w:rsidRPr="002F04A5">
        <w:rPr>
          <w:b/>
          <w:bCs/>
          <w:i/>
          <w:iCs/>
        </w:rPr>
        <w:t>7702165310</w:t>
      </w:r>
    </w:p>
    <w:p w:rsidR="00715EAB" w:rsidRPr="002F04A5" w:rsidRDefault="00715EAB" w:rsidP="00715EAB">
      <w:pPr>
        <w:adjustRightInd w:val="0"/>
        <w:ind w:firstLine="540"/>
        <w:jc w:val="both"/>
        <w:rPr>
          <w:bCs/>
        </w:rPr>
      </w:pPr>
      <w:r w:rsidRPr="002F04A5">
        <w:rPr>
          <w:bCs/>
        </w:rPr>
        <w:t xml:space="preserve">Телефон: </w:t>
      </w:r>
      <w:r w:rsidRPr="002F04A5">
        <w:rPr>
          <w:b/>
          <w:bCs/>
          <w:i/>
          <w:iCs/>
        </w:rPr>
        <w:t>+7 (495) 956-27-90, факс +7 (495) 956-0938</w:t>
      </w:r>
    </w:p>
    <w:p w:rsidR="00715EAB" w:rsidRPr="002F04A5" w:rsidRDefault="00715EAB" w:rsidP="00715EAB">
      <w:pPr>
        <w:adjustRightInd w:val="0"/>
        <w:ind w:firstLine="540"/>
        <w:jc w:val="both"/>
        <w:rPr>
          <w:bCs/>
        </w:rPr>
      </w:pPr>
      <w:r w:rsidRPr="002F04A5">
        <w:rPr>
          <w:bCs/>
        </w:rPr>
        <w:t xml:space="preserve">Номер лицензии профессионального участника рынка ценных бумаг на осуществление депозитарной деятельности: </w:t>
      </w:r>
      <w:r w:rsidRPr="002F04A5">
        <w:rPr>
          <w:b/>
          <w:bCs/>
          <w:i/>
          <w:iCs/>
        </w:rPr>
        <w:t>177-12042-000100</w:t>
      </w:r>
    </w:p>
    <w:p w:rsidR="00715EAB" w:rsidRPr="002F04A5" w:rsidRDefault="00715EAB" w:rsidP="00715EAB">
      <w:pPr>
        <w:adjustRightInd w:val="0"/>
        <w:ind w:firstLine="540"/>
        <w:jc w:val="both"/>
        <w:rPr>
          <w:bCs/>
        </w:rPr>
      </w:pPr>
      <w:r w:rsidRPr="002F04A5">
        <w:rPr>
          <w:bCs/>
        </w:rPr>
        <w:t xml:space="preserve">Дата выдачи: </w:t>
      </w:r>
      <w:r w:rsidRPr="002F04A5">
        <w:rPr>
          <w:b/>
          <w:bCs/>
          <w:i/>
        </w:rPr>
        <w:t>19</w:t>
      </w:r>
      <w:r w:rsidRPr="002F04A5">
        <w:rPr>
          <w:b/>
          <w:bCs/>
          <w:i/>
          <w:iCs/>
        </w:rPr>
        <w:t xml:space="preserve">.02.2009 </w:t>
      </w:r>
    </w:p>
    <w:p w:rsidR="00715EAB" w:rsidRPr="002F04A5" w:rsidRDefault="00715EAB" w:rsidP="00715EAB">
      <w:pPr>
        <w:adjustRightInd w:val="0"/>
        <w:ind w:firstLine="540"/>
        <w:jc w:val="both"/>
        <w:rPr>
          <w:bCs/>
        </w:rPr>
      </w:pPr>
      <w:r w:rsidRPr="002F04A5">
        <w:rPr>
          <w:bCs/>
        </w:rPr>
        <w:t xml:space="preserve">Срок действия: </w:t>
      </w:r>
      <w:r w:rsidRPr="002F04A5">
        <w:rPr>
          <w:b/>
          <w:bCs/>
          <w:i/>
          <w:iCs/>
        </w:rPr>
        <w:t>без ограничения срока действия</w:t>
      </w:r>
    </w:p>
    <w:p w:rsidR="00715EAB" w:rsidRPr="002F04A5" w:rsidRDefault="00715EAB" w:rsidP="00715EAB">
      <w:pPr>
        <w:adjustRightInd w:val="0"/>
        <w:ind w:firstLine="540"/>
        <w:jc w:val="both"/>
        <w:rPr>
          <w:bCs/>
        </w:rPr>
      </w:pPr>
      <w:r w:rsidRPr="002F04A5">
        <w:rPr>
          <w:bCs/>
        </w:rPr>
        <w:t xml:space="preserve">Лицензирующий орган: </w:t>
      </w:r>
      <w:r w:rsidRPr="002F04A5">
        <w:rPr>
          <w:b/>
          <w:bCs/>
          <w:i/>
          <w:iCs/>
          <w:lang w:eastAsia="en-US"/>
        </w:rPr>
        <w:t>Банк России</w:t>
      </w:r>
    </w:p>
    <w:p w:rsidR="00715EAB" w:rsidRPr="002F04A5" w:rsidRDefault="00715EAB" w:rsidP="00715EAB">
      <w:pPr>
        <w:adjustRightInd w:val="0"/>
        <w:ind w:firstLine="540"/>
        <w:jc w:val="both"/>
        <w:rPr>
          <w:bCs/>
          <w:i/>
          <w:iCs/>
        </w:rPr>
      </w:pPr>
    </w:p>
    <w:p w:rsidR="00715EAB" w:rsidRPr="002F04A5" w:rsidRDefault="00715EAB" w:rsidP="00715EAB">
      <w:pPr>
        <w:adjustRightInd w:val="0"/>
        <w:ind w:firstLine="540"/>
        <w:jc w:val="both"/>
        <w:rPr>
          <w:b/>
          <w:bCs/>
          <w:i/>
          <w:iCs/>
        </w:rPr>
      </w:pPr>
      <w:r w:rsidRPr="002F04A5">
        <w:rPr>
          <w:b/>
          <w:bCs/>
          <w:i/>
          <w:iCs/>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p>
    <w:p w:rsidR="00715EAB" w:rsidRPr="002F04A5" w:rsidRDefault="00715EAB" w:rsidP="00715EAB">
      <w:pPr>
        <w:adjustRightInd w:val="0"/>
        <w:ind w:firstLine="540"/>
        <w:jc w:val="both"/>
        <w:rPr>
          <w:b/>
          <w:bCs/>
          <w:i/>
          <w:iCs/>
        </w:rPr>
      </w:pPr>
      <w:r w:rsidRPr="002F04A5">
        <w:rPr>
          <w:b/>
          <w:bCs/>
          <w:i/>
          <w:iCs/>
        </w:rPr>
        <w:t>Выпуск всех Биржевых облигаций оформляется одним сертификатом (далее – «Сертификат»), подлежащим обязательному централизованному хранению в Небанковской кредитной организации закрытом акционерном обществе «Национальный расчетный депозитарий» (далее -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715EAB" w:rsidRPr="002F04A5" w:rsidRDefault="00715EAB" w:rsidP="00715EAB">
      <w:pPr>
        <w:adjustRightInd w:val="0"/>
        <w:ind w:firstLine="540"/>
        <w:jc w:val="both"/>
        <w:rPr>
          <w:b/>
          <w:bCs/>
          <w:i/>
          <w:iCs/>
        </w:rPr>
      </w:pPr>
      <w:r w:rsidRPr="002F04A5">
        <w:rPr>
          <w:b/>
          <w:bCs/>
          <w:i/>
          <w:iCs/>
        </w:rPr>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rsidR="00715EAB" w:rsidRPr="002F04A5" w:rsidRDefault="00715EAB" w:rsidP="00715EAB">
      <w:pPr>
        <w:ind w:firstLine="567"/>
        <w:jc w:val="both"/>
        <w:rPr>
          <w:rStyle w:val="SUBST"/>
          <w:bCs w:val="0"/>
          <w:iCs w:val="0"/>
        </w:rPr>
      </w:pPr>
      <w:r w:rsidRPr="002F04A5">
        <w:rPr>
          <w:rStyle w:val="SUBST"/>
          <w:bCs w:val="0"/>
          <w:iCs w:val="0"/>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w:t>
      </w:r>
      <w:r w:rsidRPr="002F04A5">
        <w:rPr>
          <w:rStyle w:val="SUBST"/>
        </w:rPr>
        <w:t xml:space="preserve">иных депозитариях, осуществляющих учет прав на Биржевые облигации, за исключением НРД </w:t>
      </w:r>
      <w:r w:rsidRPr="002F04A5">
        <w:rPr>
          <w:rStyle w:val="SUBST"/>
          <w:bCs w:val="0"/>
          <w:iCs w:val="0"/>
        </w:rPr>
        <w:t>(далее именуемые – «Депозитарии»).</w:t>
      </w:r>
    </w:p>
    <w:p w:rsidR="00715EAB" w:rsidRPr="002F04A5" w:rsidRDefault="00715EAB" w:rsidP="00715EAB">
      <w:pPr>
        <w:adjustRightInd w:val="0"/>
        <w:ind w:firstLine="540"/>
        <w:jc w:val="both"/>
        <w:rPr>
          <w:b/>
          <w:bCs/>
          <w:i/>
          <w:iCs/>
        </w:rPr>
      </w:pPr>
      <w:r w:rsidRPr="002F04A5">
        <w:rPr>
          <w:b/>
          <w:bCs/>
          <w:i/>
          <w:iCs/>
        </w:rPr>
        <w:t>Права собственности на Биржевые облигации подтверждаются выписками по счетам депо, выдаваемыми НРД и Депозитариями держателям Биржевых облигаций.</w:t>
      </w:r>
    </w:p>
    <w:p w:rsidR="00715EAB" w:rsidRPr="002F04A5" w:rsidRDefault="00715EAB" w:rsidP="00715EAB">
      <w:pPr>
        <w:adjustRightInd w:val="0"/>
        <w:ind w:firstLine="540"/>
        <w:jc w:val="both"/>
        <w:rPr>
          <w:b/>
          <w:bCs/>
          <w:i/>
          <w:iCs/>
        </w:rPr>
      </w:pPr>
      <w:r w:rsidRPr="002F04A5">
        <w:rPr>
          <w:b/>
          <w:bCs/>
          <w:i/>
          <w:iCs/>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715EAB" w:rsidRPr="002F04A5" w:rsidRDefault="00715EAB" w:rsidP="00715EAB">
      <w:pPr>
        <w:adjustRightInd w:val="0"/>
        <w:ind w:firstLine="540"/>
        <w:jc w:val="both"/>
        <w:rPr>
          <w:b/>
          <w:bCs/>
          <w:i/>
          <w:iCs/>
        </w:rPr>
      </w:pPr>
      <w:r w:rsidRPr="002F04A5">
        <w:rPr>
          <w:b/>
          <w:bCs/>
          <w:i/>
          <w:iCs/>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rsidR="00715EAB" w:rsidRPr="002F04A5" w:rsidRDefault="00715EAB" w:rsidP="00715EAB">
      <w:pPr>
        <w:adjustRightInd w:val="0"/>
        <w:ind w:firstLine="540"/>
        <w:jc w:val="both"/>
        <w:rPr>
          <w:b/>
          <w:bCs/>
          <w:i/>
          <w:iCs/>
        </w:rPr>
      </w:pPr>
      <w:r w:rsidRPr="002F04A5">
        <w:rPr>
          <w:b/>
          <w:bCs/>
          <w:i/>
          <w:iCs/>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rsidR="00715EAB" w:rsidRPr="002F04A5" w:rsidRDefault="00715EAB" w:rsidP="00715EAB">
      <w:pPr>
        <w:adjustRightInd w:val="0"/>
        <w:ind w:firstLine="540"/>
        <w:jc w:val="both"/>
        <w:rPr>
          <w:b/>
          <w:bCs/>
          <w:i/>
          <w:iCs/>
        </w:rPr>
      </w:pPr>
      <w:r w:rsidRPr="002F04A5">
        <w:rPr>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и внутренними документами депозитария.</w:t>
      </w:r>
    </w:p>
    <w:p w:rsidR="00715EAB" w:rsidRPr="002F04A5" w:rsidRDefault="00715EAB" w:rsidP="00715EAB">
      <w:pPr>
        <w:adjustRightInd w:val="0"/>
        <w:ind w:firstLine="540"/>
        <w:jc w:val="both"/>
        <w:rPr>
          <w:b/>
          <w:bCs/>
          <w:i/>
          <w:iCs/>
        </w:rPr>
      </w:pPr>
      <w:r w:rsidRPr="002F04A5">
        <w:rPr>
          <w:b/>
          <w:bCs/>
          <w:i/>
          <w:iCs/>
        </w:rPr>
        <w:t>В случае изменения действующего законодательства и/или нормативных документов Российской Федерации, порядок учета и перехода прав на Биржевые облигации и осуществления выплат по ним будет регулироваться с учетом изменившихся требований законодательства и/или нормативных документов.</w:t>
      </w:r>
    </w:p>
    <w:p w:rsidR="001B1B02" w:rsidRPr="001B1C59" w:rsidRDefault="001B1B02" w:rsidP="001B1B02">
      <w:pPr>
        <w:adjustRightInd w:val="0"/>
        <w:jc w:val="both"/>
      </w:pPr>
    </w:p>
    <w:p w:rsidR="001B1B02" w:rsidRDefault="001B1B02" w:rsidP="002E0D35">
      <w:pPr>
        <w:pStyle w:val="20"/>
        <w:rPr>
          <w:sz w:val="22"/>
          <w:szCs w:val="22"/>
        </w:rPr>
      </w:pPr>
      <w:bookmarkStart w:id="100" w:name="_Toc422823211"/>
      <w:r w:rsidRPr="002E0D35">
        <w:rPr>
          <w:sz w:val="22"/>
          <w:szCs w:val="22"/>
        </w:rPr>
        <w:t>8.4. Номинальная стоимость каждой ценной бумаги выпуска (дополнительного выпуска)</w:t>
      </w:r>
      <w:bookmarkEnd w:id="100"/>
    </w:p>
    <w:p w:rsidR="00E268FD" w:rsidRPr="00E268FD" w:rsidRDefault="00E268FD" w:rsidP="00E268FD"/>
    <w:p w:rsidR="00715EAB" w:rsidRPr="002F04A5" w:rsidRDefault="00715EAB" w:rsidP="00715EAB">
      <w:pPr>
        <w:adjustRightInd w:val="0"/>
        <w:ind w:firstLine="540"/>
        <w:jc w:val="both"/>
        <w:rPr>
          <w:b/>
          <w:bCs/>
          <w:i/>
        </w:rPr>
      </w:pPr>
      <w:r>
        <w:t>Н</w:t>
      </w:r>
      <w:r w:rsidR="001B1B02" w:rsidRPr="001B1C59">
        <w:t>оминальная стоимость каждой ценной бумаги выпуска</w:t>
      </w:r>
      <w:r>
        <w:t xml:space="preserve">: </w:t>
      </w:r>
      <w:r w:rsidRPr="002F04A5">
        <w:rPr>
          <w:b/>
          <w:bCs/>
          <w:i/>
        </w:rPr>
        <w:t>1 000 (Одна тысяча) рублей.</w:t>
      </w:r>
    </w:p>
    <w:p w:rsidR="001B1B02" w:rsidRPr="001B1C59" w:rsidRDefault="001B1B02" w:rsidP="001B1B02">
      <w:pPr>
        <w:adjustRightInd w:val="0"/>
        <w:jc w:val="both"/>
      </w:pPr>
    </w:p>
    <w:p w:rsidR="001B1B02" w:rsidRDefault="001B1B02" w:rsidP="002E0D35">
      <w:pPr>
        <w:pStyle w:val="20"/>
        <w:rPr>
          <w:sz w:val="22"/>
          <w:szCs w:val="22"/>
        </w:rPr>
      </w:pPr>
      <w:bookmarkStart w:id="101" w:name="_Toc422823212"/>
      <w:r w:rsidRPr="002E0D35">
        <w:rPr>
          <w:sz w:val="22"/>
          <w:szCs w:val="22"/>
        </w:rPr>
        <w:t>8.5. Количество ценных бумаг выпуска (дополнительного выпуска)</w:t>
      </w:r>
      <w:bookmarkEnd w:id="101"/>
    </w:p>
    <w:p w:rsidR="00E268FD" w:rsidRPr="00E268FD" w:rsidRDefault="00E268FD" w:rsidP="00E268FD"/>
    <w:p w:rsidR="00715EAB" w:rsidRPr="002F04A5" w:rsidRDefault="00715EAB" w:rsidP="00715EAB">
      <w:pPr>
        <w:adjustRightInd w:val="0"/>
        <w:ind w:firstLine="540"/>
        <w:jc w:val="both"/>
        <w:rPr>
          <w:b/>
          <w:bCs/>
          <w:i/>
        </w:rPr>
      </w:pPr>
      <w:r>
        <w:t>К</w:t>
      </w:r>
      <w:r w:rsidR="001B1B02" w:rsidRPr="001B1C59">
        <w:t>оличество размещаемых ценных бумаг выпуска</w:t>
      </w:r>
      <w:r>
        <w:t>:</w:t>
      </w:r>
      <w:r w:rsidRPr="00715EAB">
        <w:rPr>
          <w:b/>
          <w:bCs/>
          <w:i/>
        </w:rPr>
        <w:t xml:space="preserve"> </w:t>
      </w:r>
      <w:r>
        <w:rPr>
          <w:b/>
          <w:bCs/>
          <w:i/>
        </w:rPr>
        <w:t xml:space="preserve">15 </w:t>
      </w:r>
      <w:r w:rsidRPr="002F04A5">
        <w:rPr>
          <w:b/>
          <w:bCs/>
          <w:i/>
        </w:rPr>
        <w:t>000 000 (</w:t>
      </w:r>
      <w:r>
        <w:rPr>
          <w:b/>
          <w:bCs/>
          <w:i/>
        </w:rPr>
        <w:t>Пятнадцать</w:t>
      </w:r>
      <w:r w:rsidRPr="002F04A5">
        <w:rPr>
          <w:b/>
          <w:bCs/>
          <w:i/>
        </w:rPr>
        <w:t xml:space="preserve"> миллион</w:t>
      </w:r>
      <w:r>
        <w:rPr>
          <w:b/>
          <w:bCs/>
          <w:i/>
        </w:rPr>
        <w:t>ов</w:t>
      </w:r>
      <w:r w:rsidRPr="002F04A5">
        <w:rPr>
          <w:b/>
          <w:bCs/>
          <w:i/>
        </w:rPr>
        <w:t>) штук.</w:t>
      </w:r>
    </w:p>
    <w:p w:rsidR="00715EAB" w:rsidRPr="002F04A5" w:rsidRDefault="00715EAB" w:rsidP="00715EAB">
      <w:pPr>
        <w:adjustRightInd w:val="0"/>
        <w:ind w:firstLine="540"/>
        <w:jc w:val="both"/>
        <w:rPr>
          <w:b/>
          <w:bCs/>
        </w:rPr>
      </w:pPr>
      <w:r w:rsidRPr="002F04A5">
        <w:rPr>
          <w:b/>
          <w:bCs/>
          <w:i/>
          <w:iCs/>
        </w:rPr>
        <w:t>Выпуск Биржевых облигаций не предполагается размещать траншами.</w:t>
      </w:r>
    </w:p>
    <w:p w:rsidR="001B1B02" w:rsidRPr="001B1C59" w:rsidRDefault="001B1B02" w:rsidP="001B1B02">
      <w:pPr>
        <w:adjustRightInd w:val="0"/>
        <w:jc w:val="both"/>
      </w:pPr>
    </w:p>
    <w:p w:rsidR="001B1B02" w:rsidRDefault="001B1B02" w:rsidP="002E0D35">
      <w:pPr>
        <w:pStyle w:val="20"/>
        <w:rPr>
          <w:sz w:val="22"/>
          <w:szCs w:val="22"/>
        </w:rPr>
      </w:pPr>
      <w:bookmarkStart w:id="102" w:name="_Toc422823213"/>
      <w:r w:rsidRPr="002E0D35">
        <w:rPr>
          <w:sz w:val="22"/>
          <w:szCs w:val="22"/>
        </w:rPr>
        <w:t>8.6. Общее количество ценных бумаг данного выпуска, размещенных ранее</w:t>
      </w:r>
      <w:bookmarkEnd w:id="102"/>
    </w:p>
    <w:p w:rsidR="00E268FD" w:rsidRPr="00E268FD" w:rsidRDefault="00E268FD" w:rsidP="00E268FD"/>
    <w:p w:rsidR="00715EAB" w:rsidRPr="00715EAB" w:rsidRDefault="00715EAB" w:rsidP="00715EAB">
      <w:pPr>
        <w:adjustRightInd w:val="0"/>
        <w:ind w:firstLine="540"/>
        <w:jc w:val="both"/>
        <w:rPr>
          <w:bCs/>
        </w:rPr>
      </w:pPr>
      <w:r w:rsidRPr="00715EAB">
        <w:rPr>
          <w:rStyle w:val="SUBST"/>
          <w:sz w:val="20"/>
          <w:szCs w:val="20"/>
        </w:rPr>
        <w:t>Биржевые облигации данного выпуска ранее не размещались</w:t>
      </w:r>
      <w:r w:rsidRPr="00715EAB">
        <w:rPr>
          <w:bCs/>
          <w:iCs/>
        </w:rPr>
        <w:t xml:space="preserve">. </w:t>
      </w:r>
    </w:p>
    <w:p w:rsidR="001B1B02" w:rsidRPr="001B1C59" w:rsidRDefault="001B1B02" w:rsidP="001B1B02">
      <w:pPr>
        <w:adjustRightInd w:val="0"/>
        <w:jc w:val="both"/>
      </w:pPr>
    </w:p>
    <w:p w:rsidR="001B1B02" w:rsidRDefault="001B1B02" w:rsidP="002E0D35">
      <w:pPr>
        <w:pStyle w:val="20"/>
        <w:rPr>
          <w:sz w:val="22"/>
          <w:szCs w:val="22"/>
        </w:rPr>
      </w:pPr>
      <w:bookmarkStart w:id="103" w:name="_Toc422823214"/>
      <w:r w:rsidRPr="002E0D35">
        <w:rPr>
          <w:sz w:val="22"/>
          <w:szCs w:val="22"/>
        </w:rPr>
        <w:t>8.7. Права владельца каждой ценной бумаги выпуска (дополнительного выпуска)</w:t>
      </w:r>
      <w:bookmarkEnd w:id="103"/>
    </w:p>
    <w:p w:rsidR="00E268FD" w:rsidRPr="00E268FD" w:rsidRDefault="00E268FD" w:rsidP="00E268FD"/>
    <w:p w:rsidR="001B1B02" w:rsidRPr="001B1C59" w:rsidRDefault="00715EAB" w:rsidP="001B1B02">
      <w:pPr>
        <w:adjustRightInd w:val="0"/>
        <w:ind w:firstLine="540"/>
        <w:jc w:val="both"/>
      </w:pPr>
      <w:r>
        <w:t>П</w:t>
      </w:r>
      <w:r w:rsidR="001B1B02" w:rsidRPr="001B1C59">
        <w:t>рава владельца каждой ценной бумаги выпуска</w:t>
      </w:r>
      <w:r>
        <w:t>:</w:t>
      </w:r>
      <w:r w:rsidR="001B1B02" w:rsidRPr="001B1C59">
        <w:t xml:space="preserve"> </w:t>
      </w:r>
    </w:p>
    <w:p w:rsidR="00715EAB" w:rsidRPr="00715EAB" w:rsidRDefault="00715EAB" w:rsidP="00715EAB">
      <w:pPr>
        <w:adjustRightInd w:val="0"/>
        <w:ind w:firstLine="540"/>
        <w:jc w:val="both"/>
        <w:rPr>
          <w:b/>
          <w:bCs/>
          <w:i/>
          <w:iCs/>
        </w:rPr>
      </w:pPr>
      <w:r w:rsidRPr="00715EAB">
        <w:rPr>
          <w:b/>
          <w:bCs/>
          <w:i/>
          <w:iCs/>
        </w:rPr>
        <w:t>Каждая Биржевая облигация настоящего выпуска предоставляет ее владельцу одинаковый объем прав.</w:t>
      </w:r>
    </w:p>
    <w:p w:rsidR="00715EAB" w:rsidRPr="00715EAB" w:rsidRDefault="00715EAB" w:rsidP="00715EAB">
      <w:pPr>
        <w:adjustRightInd w:val="0"/>
        <w:ind w:firstLine="540"/>
        <w:jc w:val="both"/>
        <w:rPr>
          <w:b/>
          <w:bCs/>
          <w:i/>
          <w:iCs/>
        </w:rPr>
      </w:pPr>
      <w:r w:rsidRPr="00715EAB">
        <w:rPr>
          <w:b/>
          <w:bCs/>
          <w:i/>
          <w:iCs/>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715EAB" w:rsidRPr="00715EAB" w:rsidRDefault="00715EAB" w:rsidP="00715EAB">
      <w:pPr>
        <w:adjustRightInd w:val="0"/>
        <w:ind w:firstLine="540"/>
        <w:jc w:val="both"/>
        <w:rPr>
          <w:b/>
          <w:bCs/>
          <w:i/>
          <w:iCs/>
        </w:rPr>
      </w:pPr>
      <w:r w:rsidRPr="00715EAB">
        <w:rPr>
          <w:b/>
          <w:bCs/>
          <w:i/>
          <w:iCs/>
        </w:rPr>
        <w:t>Владелец Биржевой облигации имеет право на получение при погашении Биржевой облигации в предусмотренный ею срок номинальной стоимости (части номинальной стоимости в случае, если погашение номинальной стоимости осуществляется по частям)  Биржевой облигации.</w:t>
      </w:r>
    </w:p>
    <w:p w:rsidR="00715EAB" w:rsidRPr="00715EAB" w:rsidRDefault="00715EAB" w:rsidP="00715EAB">
      <w:pPr>
        <w:adjustRightInd w:val="0"/>
        <w:ind w:firstLine="540"/>
        <w:jc w:val="both"/>
        <w:rPr>
          <w:b/>
          <w:bCs/>
          <w:i/>
          <w:iCs/>
        </w:rPr>
      </w:pPr>
      <w:r w:rsidRPr="00715EAB">
        <w:rPr>
          <w:b/>
          <w:bCs/>
          <w:i/>
          <w:iCs/>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
    <w:p w:rsidR="00715EAB" w:rsidRPr="00715EAB" w:rsidRDefault="00715EAB" w:rsidP="00715EAB">
      <w:pPr>
        <w:adjustRightInd w:val="0"/>
        <w:ind w:firstLine="540"/>
        <w:jc w:val="both"/>
        <w:rPr>
          <w:b/>
          <w:bCs/>
          <w:i/>
          <w:iCs/>
        </w:rPr>
      </w:pPr>
      <w:r w:rsidRPr="00715EAB">
        <w:rPr>
          <w:b/>
          <w:bCs/>
          <w:i/>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715EAB" w:rsidRPr="00715EAB" w:rsidRDefault="00715EAB" w:rsidP="00715EAB">
      <w:pPr>
        <w:adjustRightInd w:val="0"/>
        <w:ind w:firstLine="540"/>
        <w:jc w:val="both"/>
        <w:rPr>
          <w:b/>
          <w:bCs/>
          <w:i/>
          <w:iCs/>
        </w:rPr>
      </w:pPr>
      <w:r w:rsidRPr="00715EAB">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w:t>
      </w:r>
      <w:r w:rsidRPr="00715EAB">
        <w:rPr>
          <w:b/>
          <w:i/>
        </w:rPr>
        <w:t>в случае, и на условиях, предусмотренных Решением о выпуске ценных бумаг и Проспектом ценных бумаг, а также действующим законодательством Российской Федерации</w:t>
      </w:r>
    </w:p>
    <w:p w:rsidR="00715EAB" w:rsidRPr="00715EAB" w:rsidRDefault="00715EAB" w:rsidP="00715EAB">
      <w:pPr>
        <w:adjustRightInd w:val="0"/>
        <w:ind w:firstLine="540"/>
        <w:jc w:val="both"/>
        <w:rPr>
          <w:b/>
          <w:bCs/>
          <w:i/>
          <w:iCs/>
        </w:rPr>
      </w:pPr>
      <w:r w:rsidRPr="00715EAB">
        <w:rPr>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715EAB" w:rsidRPr="00715EAB" w:rsidRDefault="00715EAB" w:rsidP="00715EAB">
      <w:pPr>
        <w:adjustRightInd w:val="0"/>
        <w:ind w:firstLine="540"/>
        <w:jc w:val="both"/>
        <w:rPr>
          <w:b/>
          <w:bCs/>
        </w:rPr>
      </w:pPr>
      <w:r w:rsidRPr="00715EAB">
        <w:rPr>
          <w:b/>
          <w:bCs/>
          <w:i/>
          <w:iCs/>
        </w:rPr>
        <w:t>Все задолженности Эмитента по Биржевым облигациям будут юридически равны и в равной степени обязательны к исполнению.</w:t>
      </w:r>
    </w:p>
    <w:p w:rsidR="00715EAB" w:rsidRPr="00715EAB" w:rsidRDefault="00715EAB" w:rsidP="00715EAB">
      <w:pPr>
        <w:adjustRightInd w:val="0"/>
        <w:ind w:firstLine="540"/>
        <w:jc w:val="both"/>
        <w:rPr>
          <w:b/>
          <w:bCs/>
          <w:i/>
          <w:iCs/>
        </w:rPr>
      </w:pPr>
      <w:r w:rsidRPr="00715EAB">
        <w:rPr>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715EAB" w:rsidRPr="00715EAB" w:rsidRDefault="00715EAB" w:rsidP="00715EAB">
      <w:pPr>
        <w:adjustRightInd w:val="0"/>
        <w:ind w:firstLine="540"/>
        <w:jc w:val="both"/>
        <w:rPr>
          <w:b/>
          <w:bCs/>
          <w:i/>
          <w:iCs/>
        </w:rPr>
      </w:pPr>
      <w:r w:rsidRPr="00715EAB">
        <w:rPr>
          <w:b/>
          <w:bCs/>
          <w:i/>
          <w:iCs/>
        </w:rPr>
        <w:t>Владелец Биржевых облигаций вправе осуществлять иные права, предусмотренные законодательством Российской Федерации.</w:t>
      </w:r>
    </w:p>
    <w:p w:rsidR="00715EAB" w:rsidRPr="00715EAB" w:rsidRDefault="00715EAB" w:rsidP="00715EAB">
      <w:pPr>
        <w:adjustRightInd w:val="0"/>
        <w:ind w:firstLine="540"/>
        <w:jc w:val="both"/>
        <w:rPr>
          <w:b/>
          <w:bCs/>
          <w:i/>
          <w:iCs/>
        </w:rPr>
      </w:pPr>
      <w:r w:rsidRPr="00715EAB">
        <w:rPr>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715EAB" w:rsidRPr="00715EAB" w:rsidRDefault="00715EAB" w:rsidP="00715EAB">
      <w:pPr>
        <w:adjustRightInd w:val="0"/>
        <w:ind w:firstLine="540"/>
        <w:jc w:val="both"/>
        <w:outlineLvl w:val="0"/>
        <w:rPr>
          <w:bCs/>
          <w:i/>
          <w:iCs/>
        </w:rPr>
      </w:pPr>
    </w:p>
    <w:p w:rsidR="00715EAB" w:rsidRPr="00715EAB" w:rsidRDefault="00715EAB" w:rsidP="00715EAB">
      <w:pPr>
        <w:widowControl w:val="0"/>
        <w:adjustRightInd w:val="0"/>
        <w:ind w:firstLine="567"/>
        <w:jc w:val="both"/>
      </w:pPr>
      <w:r w:rsidRPr="00715EAB">
        <w:t xml:space="preserve">Права владельцев облигаций, вытекающие из предоставляемого по ним обеспечения: </w:t>
      </w:r>
    </w:p>
    <w:p w:rsidR="00715EAB" w:rsidRPr="00715EAB" w:rsidRDefault="00715EAB" w:rsidP="00715EAB">
      <w:pPr>
        <w:adjustRightInd w:val="0"/>
        <w:ind w:firstLine="540"/>
        <w:jc w:val="both"/>
        <w:rPr>
          <w:b/>
          <w:bCs/>
          <w:i/>
          <w:iCs/>
        </w:rPr>
      </w:pPr>
      <w:r w:rsidRPr="00715EAB">
        <w:rPr>
          <w:b/>
          <w:bCs/>
          <w:i/>
          <w:iCs/>
        </w:rPr>
        <w:t>В случае неисполнения и/или ненадлежащего исполнения Эмитентом своих обязательств по Биржевым облигациям владельцы Биржевых облигаций имеют право обратиться к Частной акционерной компании с ограниченной ответственностью О1 ПРОПЕРТИЗ ЛИМИТЕД (</w:t>
      </w:r>
      <w:r w:rsidRPr="00715EAB">
        <w:rPr>
          <w:b/>
          <w:bCs/>
          <w:i/>
          <w:iCs/>
          <w:lang w:val="en-US"/>
        </w:rPr>
        <w:t>O</w:t>
      </w:r>
      <w:r w:rsidRPr="00715EAB">
        <w:rPr>
          <w:b/>
          <w:bCs/>
          <w:i/>
          <w:iCs/>
        </w:rPr>
        <w:t xml:space="preserve">1 </w:t>
      </w:r>
      <w:r w:rsidRPr="00715EAB">
        <w:rPr>
          <w:b/>
          <w:bCs/>
          <w:i/>
          <w:iCs/>
          <w:lang w:val="en-US"/>
        </w:rPr>
        <w:t>PROPERTIES</w:t>
      </w:r>
      <w:r w:rsidRPr="00715EAB">
        <w:rPr>
          <w:b/>
          <w:bCs/>
          <w:i/>
          <w:iCs/>
        </w:rPr>
        <w:t xml:space="preserve"> </w:t>
      </w:r>
      <w:r w:rsidRPr="00715EAB">
        <w:rPr>
          <w:b/>
          <w:bCs/>
          <w:i/>
          <w:iCs/>
          <w:lang w:val="en-US"/>
        </w:rPr>
        <w:t>LIMITED</w:t>
      </w:r>
      <w:r w:rsidRPr="00715EAB">
        <w:rPr>
          <w:b/>
          <w:bCs/>
          <w:i/>
          <w:iCs/>
        </w:rPr>
        <w:t xml:space="preserve">) (далее – «Поручитель»), </w:t>
      </w:r>
      <w:r w:rsidR="0087434D" w:rsidRPr="00715EAB">
        <w:rPr>
          <w:b/>
          <w:bCs/>
          <w:i/>
          <w:iCs/>
        </w:rPr>
        <w:t>предоставивше</w:t>
      </w:r>
      <w:r w:rsidR="0087434D">
        <w:rPr>
          <w:b/>
          <w:bCs/>
          <w:i/>
          <w:iCs/>
        </w:rPr>
        <w:t>й</w:t>
      </w:r>
      <w:r w:rsidR="0087434D" w:rsidRPr="00715EAB">
        <w:rPr>
          <w:b/>
          <w:bCs/>
          <w:i/>
          <w:iCs/>
        </w:rPr>
        <w:t xml:space="preserve"> </w:t>
      </w:r>
      <w:r w:rsidRPr="00715EAB">
        <w:rPr>
          <w:b/>
          <w:bCs/>
          <w:i/>
          <w:iCs/>
        </w:rPr>
        <w:t xml:space="preserve">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w:t>
      </w:r>
    </w:p>
    <w:p w:rsidR="00715EAB" w:rsidRPr="00715EAB" w:rsidRDefault="00715EAB" w:rsidP="00715EAB">
      <w:pPr>
        <w:widowControl w:val="0"/>
        <w:adjustRightInd w:val="0"/>
        <w:ind w:firstLine="567"/>
        <w:jc w:val="both"/>
        <w:rPr>
          <w:b/>
          <w:bCs/>
          <w:i/>
          <w:iCs/>
        </w:rPr>
      </w:pPr>
      <w:r w:rsidRPr="00715EAB">
        <w:rPr>
          <w:b/>
          <w:bCs/>
          <w:i/>
          <w:iCs/>
        </w:rPr>
        <w:t xml:space="preserve">Биржевая облигация с обеспечением предоставляет ее владельцу все права, вытекающие из такого обеспечения. </w:t>
      </w:r>
    </w:p>
    <w:p w:rsidR="00715EAB" w:rsidRPr="00715EAB" w:rsidRDefault="00715EAB" w:rsidP="00715EAB">
      <w:pPr>
        <w:adjustRightInd w:val="0"/>
        <w:ind w:firstLine="540"/>
        <w:jc w:val="both"/>
        <w:rPr>
          <w:b/>
          <w:bCs/>
          <w:i/>
          <w:iCs/>
        </w:rPr>
      </w:pPr>
      <w:r w:rsidRPr="00715EAB">
        <w:rPr>
          <w:b/>
          <w:bCs/>
          <w:i/>
          <w:iCs/>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715EAB" w:rsidRPr="00715EAB" w:rsidRDefault="00715EAB" w:rsidP="00715EAB">
      <w:pPr>
        <w:adjustRightInd w:val="0"/>
        <w:ind w:firstLine="540"/>
        <w:jc w:val="both"/>
        <w:rPr>
          <w:b/>
          <w:bCs/>
          <w:i/>
          <w:iCs/>
        </w:rPr>
      </w:pPr>
      <w:r w:rsidRPr="00715EAB">
        <w:rPr>
          <w:b/>
          <w:bCs/>
          <w:i/>
          <w:iCs/>
        </w:rPr>
        <w:t>Передача прав, возникших из предоставленного обеспечения, без передачи прав на Биржевую облигацию, является недействительной.</w:t>
      </w:r>
    </w:p>
    <w:p w:rsidR="00715EAB" w:rsidRPr="00715EAB" w:rsidRDefault="00715EAB" w:rsidP="00715EAB">
      <w:pPr>
        <w:adjustRightInd w:val="0"/>
        <w:ind w:firstLine="540"/>
        <w:jc w:val="both"/>
        <w:rPr>
          <w:b/>
          <w:bCs/>
          <w:i/>
          <w:iCs/>
        </w:rPr>
      </w:pPr>
      <w:r w:rsidRPr="00715EAB">
        <w:rPr>
          <w:b/>
          <w:bCs/>
          <w:i/>
          <w:iCs/>
        </w:rPr>
        <w:t>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w:t>
      </w:r>
    </w:p>
    <w:p w:rsidR="00715EAB" w:rsidRPr="00715EAB" w:rsidRDefault="00715EAB" w:rsidP="00715EAB">
      <w:pPr>
        <w:adjustRightInd w:val="0"/>
        <w:ind w:firstLine="540"/>
        <w:jc w:val="both"/>
        <w:rPr>
          <w:b/>
          <w:bCs/>
          <w:i/>
          <w:iCs/>
        </w:rPr>
      </w:pPr>
      <w:r w:rsidRPr="00715EAB">
        <w:rPr>
          <w:b/>
          <w:bCs/>
          <w:i/>
          <w:iCs/>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12.1.,12.2. Решения о выпуске ценных бумаг и п. 8.12. Проспекта ценных бумаг.</w:t>
      </w:r>
    </w:p>
    <w:p w:rsidR="00715EAB" w:rsidRPr="00715EAB" w:rsidRDefault="00715EAB" w:rsidP="00715EAB">
      <w:pPr>
        <w:widowControl w:val="0"/>
        <w:adjustRightInd w:val="0"/>
        <w:ind w:firstLine="567"/>
        <w:jc w:val="both"/>
      </w:pPr>
    </w:p>
    <w:p w:rsidR="00715EAB" w:rsidRPr="00E830E2" w:rsidRDefault="00715EAB" w:rsidP="00E830E2">
      <w:pPr>
        <w:adjustRightInd w:val="0"/>
        <w:ind w:firstLine="540"/>
        <w:jc w:val="both"/>
        <w:rPr>
          <w:b/>
          <w:bCs/>
          <w:i/>
          <w:iCs/>
        </w:rPr>
      </w:pPr>
      <w:r w:rsidRPr="00E830E2">
        <w:rPr>
          <w:b/>
          <w:bCs/>
          <w:i/>
          <w:iCs/>
        </w:rPr>
        <w:t>Биржевые облигации не являются конвертируемыми ценными бумагами.</w:t>
      </w:r>
    </w:p>
    <w:p w:rsidR="00715EAB" w:rsidRPr="00715EAB" w:rsidRDefault="00715EAB" w:rsidP="00715EAB">
      <w:pPr>
        <w:adjustRightInd w:val="0"/>
        <w:ind w:firstLine="540"/>
        <w:jc w:val="both"/>
        <w:rPr>
          <w:b/>
          <w:bCs/>
          <w:i/>
          <w:iCs/>
        </w:rPr>
      </w:pPr>
      <w:r w:rsidRPr="00715EAB">
        <w:rPr>
          <w:b/>
          <w:bCs/>
          <w:i/>
          <w:iCs/>
        </w:rPr>
        <w:t>Биржевые облигации не являются ценными бумагами, предназначенными для квалифицированных инвесторов.</w:t>
      </w:r>
    </w:p>
    <w:p w:rsidR="001B1B02" w:rsidRPr="001B1C59" w:rsidRDefault="001B1B02" w:rsidP="001B1B02">
      <w:pPr>
        <w:adjustRightInd w:val="0"/>
        <w:jc w:val="both"/>
      </w:pPr>
    </w:p>
    <w:p w:rsidR="001B1B02" w:rsidRDefault="001B1B02" w:rsidP="002E0D35">
      <w:pPr>
        <w:pStyle w:val="20"/>
        <w:rPr>
          <w:sz w:val="22"/>
          <w:szCs w:val="22"/>
        </w:rPr>
      </w:pPr>
      <w:bookmarkStart w:id="104" w:name="_Toc422823215"/>
      <w:r w:rsidRPr="002E0D35">
        <w:rPr>
          <w:sz w:val="22"/>
          <w:szCs w:val="22"/>
        </w:rPr>
        <w:t>8.8. Условия и порядок размещения ценных бумаг выпуска (дополнительного выпуска)</w:t>
      </w:r>
      <w:bookmarkEnd w:id="104"/>
    </w:p>
    <w:p w:rsidR="001B1B02" w:rsidRPr="001B1C59" w:rsidRDefault="001B1B02" w:rsidP="001B1B02">
      <w:pPr>
        <w:adjustRightInd w:val="0"/>
        <w:jc w:val="both"/>
      </w:pPr>
    </w:p>
    <w:p w:rsidR="001B1B02" w:rsidRDefault="001B1B02" w:rsidP="006E46F1">
      <w:pPr>
        <w:pStyle w:val="3"/>
      </w:pPr>
      <w:bookmarkStart w:id="105" w:name="_Toc422823216"/>
      <w:r w:rsidRPr="001B1C59">
        <w:t>8.8.1. Способ размещения ценных бумаг</w:t>
      </w:r>
      <w:bookmarkEnd w:id="105"/>
    </w:p>
    <w:p w:rsidR="00E268FD" w:rsidRPr="001B1C59" w:rsidRDefault="00E268FD" w:rsidP="001B1B02">
      <w:pPr>
        <w:adjustRightInd w:val="0"/>
        <w:ind w:firstLine="540"/>
        <w:jc w:val="both"/>
        <w:outlineLvl w:val="2"/>
      </w:pPr>
    </w:p>
    <w:p w:rsidR="00715EAB" w:rsidRPr="002F04A5" w:rsidRDefault="00715EAB" w:rsidP="00715EAB">
      <w:pPr>
        <w:adjustRightInd w:val="0"/>
        <w:ind w:firstLine="540"/>
        <w:jc w:val="both"/>
        <w:rPr>
          <w:b/>
          <w:bCs/>
          <w:i/>
          <w:iCs/>
        </w:rPr>
      </w:pPr>
      <w:r w:rsidRPr="002F04A5">
        <w:rPr>
          <w:b/>
          <w:bCs/>
          <w:i/>
          <w:iCs/>
        </w:rPr>
        <w:t>Открытая подписка.</w:t>
      </w:r>
    </w:p>
    <w:p w:rsidR="001B1B02" w:rsidRPr="001B1C59" w:rsidRDefault="001B1B02" w:rsidP="001B1B02">
      <w:pPr>
        <w:adjustRightInd w:val="0"/>
        <w:jc w:val="both"/>
      </w:pPr>
    </w:p>
    <w:p w:rsidR="001B1B02" w:rsidRDefault="001B1B02" w:rsidP="006E46F1">
      <w:pPr>
        <w:pStyle w:val="3"/>
      </w:pPr>
      <w:bookmarkStart w:id="106" w:name="_Toc422823217"/>
      <w:r w:rsidRPr="001B1C59">
        <w:t>8.8.2. Срок размещения ценных бумаг</w:t>
      </w:r>
      <w:bookmarkEnd w:id="106"/>
    </w:p>
    <w:p w:rsidR="00E268FD" w:rsidRPr="001B1C59" w:rsidRDefault="00E268FD" w:rsidP="001B1B02">
      <w:pPr>
        <w:adjustRightInd w:val="0"/>
        <w:ind w:firstLine="540"/>
        <w:jc w:val="both"/>
        <w:outlineLvl w:val="2"/>
      </w:pPr>
    </w:p>
    <w:p w:rsidR="008B4876" w:rsidRPr="0022235C" w:rsidRDefault="008B4876" w:rsidP="008B4876">
      <w:pPr>
        <w:widowControl w:val="0"/>
        <w:adjustRightInd w:val="0"/>
        <w:ind w:firstLine="567"/>
        <w:jc w:val="both"/>
      </w:pPr>
      <w:r w:rsidRPr="0022235C">
        <w:t>Дата начала размещения или порядок ее определения:</w:t>
      </w:r>
    </w:p>
    <w:p w:rsidR="008B4876" w:rsidRPr="0022235C" w:rsidRDefault="008B4876" w:rsidP="008B4876">
      <w:pPr>
        <w:widowControl w:val="0"/>
        <w:adjustRightInd w:val="0"/>
        <w:ind w:firstLine="540"/>
        <w:jc w:val="both"/>
        <w:rPr>
          <w:b/>
          <w:bCs/>
          <w:i/>
          <w:iCs/>
        </w:rPr>
      </w:pPr>
      <w:r w:rsidRPr="0022235C">
        <w:rPr>
          <w:b/>
          <w:bCs/>
          <w:i/>
          <w:iCs/>
        </w:rPr>
        <w:t xml:space="preserve">Сообщение </w:t>
      </w:r>
      <w:r>
        <w:rPr>
          <w:b/>
          <w:bCs/>
          <w:i/>
          <w:iCs/>
        </w:rPr>
        <w:t>о включении Биржевых облигаций в список ценных бумаг, допущенных к торгам, раскрывается</w:t>
      </w:r>
      <w:r w:rsidRPr="0022235C">
        <w:rPr>
          <w:b/>
          <w:bCs/>
          <w:i/>
          <w:iCs/>
        </w:rPr>
        <w:t xml:space="preserve"> Эмитентом в порядке и сроки, указанные в п. 11 Решения о выпуске ценных бумаг и п. 8.11 Проспекта ценных бумаг.</w:t>
      </w:r>
    </w:p>
    <w:p w:rsidR="008B4876" w:rsidRPr="0022235C" w:rsidRDefault="008B4876" w:rsidP="008B4876">
      <w:pPr>
        <w:widowControl w:val="0"/>
        <w:adjustRightInd w:val="0"/>
        <w:ind w:firstLine="540"/>
        <w:jc w:val="both"/>
        <w:rPr>
          <w:b/>
          <w:bCs/>
          <w:i/>
          <w:iCs/>
        </w:rPr>
      </w:pPr>
      <w:r w:rsidRPr="0022235C">
        <w:rPr>
          <w:b/>
          <w:bCs/>
          <w:i/>
          <w:iCs/>
        </w:rPr>
        <w:t xml:space="preserve">Информация о присвоении идентификационного номера выпуску Биржевых облигаций и порядке доступа к информации, содержащейся в Проспекте ценных бумаг, раскрывается Эмитентом в порядке, предусмотренном п. 11 Решения о выпуске ценных бумаг и п. 8.11 Проспекта ценных бумаг. </w:t>
      </w:r>
    </w:p>
    <w:p w:rsidR="008B4876" w:rsidRPr="0022235C" w:rsidRDefault="008B4876" w:rsidP="008B4876">
      <w:pPr>
        <w:widowControl w:val="0"/>
        <w:adjustRightInd w:val="0"/>
        <w:ind w:firstLine="540"/>
        <w:jc w:val="both"/>
        <w:rPr>
          <w:b/>
          <w:bCs/>
          <w:i/>
          <w:iCs/>
        </w:rPr>
      </w:pPr>
      <w:r w:rsidRPr="0022235C">
        <w:rPr>
          <w:b/>
          <w:bCs/>
          <w:i/>
          <w:iCs/>
        </w:rPr>
        <w:t xml:space="preserve">Эмитент </w:t>
      </w:r>
      <w:r w:rsidR="0087434D">
        <w:rPr>
          <w:b/>
          <w:bCs/>
          <w:i/>
          <w:iCs/>
        </w:rPr>
        <w:t>и</w:t>
      </w:r>
      <w:r>
        <w:rPr>
          <w:b/>
          <w:bCs/>
          <w:i/>
          <w:iCs/>
        </w:rPr>
        <w:t xml:space="preserve"> Биржа, осуществившая допуск Биржевых облигаций к организованным торгам, </w:t>
      </w:r>
      <w:r w:rsidRPr="0022235C">
        <w:rPr>
          <w:b/>
          <w:bCs/>
          <w:i/>
          <w:iCs/>
        </w:rPr>
        <w:t>обязан</w:t>
      </w:r>
      <w:r>
        <w:rPr>
          <w:b/>
          <w:bCs/>
          <w:i/>
          <w:iCs/>
        </w:rPr>
        <w:t>ы</w:t>
      </w:r>
      <w:r w:rsidRPr="0022235C">
        <w:rPr>
          <w:b/>
          <w:bCs/>
          <w:i/>
          <w:iCs/>
        </w:rPr>
        <w:t xml:space="preserve">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8B4876" w:rsidRPr="0022235C" w:rsidRDefault="008B4876" w:rsidP="008B4876">
      <w:pPr>
        <w:widowControl w:val="0"/>
        <w:adjustRightInd w:val="0"/>
        <w:ind w:firstLine="540"/>
        <w:jc w:val="both"/>
        <w:rPr>
          <w:b/>
          <w:bCs/>
          <w:i/>
          <w:iCs/>
        </w:rPr>
      </w:pPr>
      <w:r w:rsidRPr="0022235C">
        <w:rPr>
          <w:b/>
          <w:bCs/>
          <w:i/>
          <w:iCs/>
        </w:rPr>
        <w:t>Решение о выпуске ценных бумаг и Проспект ценных бумаг раскрываются Эмитентом в порядке и сроки, предусмотренные в п. 11 Решения о выпуске ценных бумаг и п. 8.11 Проспекта ценных бумаг.</w:t>
      </w:r>
    </w:p>
    <w:p w:rsidR="008B4876" w:rsidRPr="0022235C" w:rsidRDefault="008B4876" w:rsidP="008B4876">
      <w:pPr>
        <w:widowControl w:val="0"/>
        <w:adjustRightInd w:val="0"/>
        <w:ind w:firstLine="540"/>
        <w:jc w:val="both"/>
        <w:rPr>
          <w:b/>
          <w:bCs/>
          <w:i/>
          <w:iCs/>
        </w:rPr>
      </w:pPr>
    </w:p>
    <w:p w:rsidR="008B4876" w:rsidRPr="0022235C" w:rsidRDefault="008B4876" w:rsidP="008B4876">
      <w:pPr>
        <w:widowControl w:val="0"/>
        <w:adjustRightInd w:val="0"/>
        <w:ind w:firstLine="540"/>
        <w:jc w:val="both"/>
        <w:rPr>
          <w:b/>
          <w:bCs/>
          <w:i/>
          <w:iCs/>
        </w:rPr>
      </w:pPr>
      <w:r w:rsidRPr="0022235C">
        <w:rPr>
          <w:b/>
          <w:bCs/>
          <w:i/>
          <w:iCs/>
        </w:rPr>
        <w:t>Дата начала размещения Биржевых облигаций устанавливается уполномоченным органом управления Эмитента.</w:t>
      </w:r>
    </w:p>
    <w:p w:rsidR="008B4876" w:rsidRPr="0022235C" w:rsidRDefault="008B4876" w:rsidP="008B4876">
      <w:pPr>
        <w:widowControl w:val="0"/>
        <w:adjustRightInd w:val="0"/>
        <w:ind w:firstLine="540"/>
        <w:jc w:val="both"/>
        <w:rPr>
          <w:b/>
          <w:bCs/>
          <w:i/>
          <w:iCs/>
        </w:rPr>
      </w:pPr>
      <w:r w:rsidRPr="0022235C">
        <w:rPr>
          <w:b/>
          <w:bCs/>
          <w:i/>
          <w:iCs/>
        </w:rPr>
        <w:t>Сообщение о дате начала размещения Биржевых облигаций раскрывается Эмитентом в следующие сроки:</w:t>
      </w:r>
    </w:p>
    <w:p w:rsidR="008B4876" w:rsidRPr="0022235C" w:rsidRDefault="008B4876" w:rsidP="008B4876">
      <w:pPr>
        <w:widowControl w:val="0"/>
        <w:numPr>
          <w:ilvl w:val="0"/>
          <w:numId w:val="20"/>
        </w:numPr>
        <w:adjustRightInd w:val="0"/>
        <w:ind w:left="0" w:firstLine="567"/>
        <w:jc w:val="both"/>
        <w:rPr>
          <w:b/>
          <w:bCs/>
          <w:i/>
          <w:iCs/>
        </w:rPr>
      </w:pPr>
      <w:r w:rsidRPr="0022235C">
        <w:rPr>
          <w:b/>
          <w:bCs/>
          <w:i/>
          <w:iCs/>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rsidR="008B4876" w:rsidRPr="009B7D59" w:rsidRDefault="008B4876" w:rsidP="00182779">
      <w:pPr>
        <w:widowControl w:val="0"/>
        <w:numPr>
          <w:ilvl w:val="0"/>
          <w:numId w:val="20"/>
        </w:numPr>
        <w:adjustRightInd w:val="0"/>
        <w:ind w:left="0" w:firstLine="567"/>
        <w:jc w:val="both"/>
        <w:rPr>
          <w:b/>
          <w:bCs/>
          <w:i/>
          <w:iCs/>
        </w:rPr>
      </w:pPr>
      <w:r w:rsidRPr="00182779">
        <w:rPr>
          <w:b/>
          <w:bCs/>
          <w:i/>
          <w:iCs/>
        </w:rPr>
        <w:t>на страницах в информ</w:t>
      </w:r>
      <w:r w:rsidRPr="009B7D59">
        <w:rPr>
          <w:b/>
          <w:bCs/>
          <w:i/>
          <w:iCs/>
        </w:rPr>
        <w:t>ационно-телекоммуникационной сети «Интернет» (выше и далее – сеть Интернет), используемых Эмитентом для раскрытия информации по адресам:</w:t>
      </w:r>
      <w:r w:rsidRPr="0022235C">
        <w:t xml:space="preserve"> </w:t>
      </w:r>
      <w:hyperlink r:id="rId56" w:history="1">
        <w:r w:rsidR="00413DBE" w:rsidRPr="00182779">
          <w:rPr>
            <w:rStyle w:val="aa"/>
            <w:b/>
            <w:bCs/>
            <w:i/>
            <w:iCs/>
          </w:rPr>
          <w:t>http://www.e-disclosure.</w:t>
        </w:r>
        <w:r w:rsidR="00413DBE" w:rsidRPr="009B7D59">
          <w:rPr>
            <w:rStyle w:val="aa"/>
            <w:b/>
            <w:bCs/>
            <w:i/>
            <w:iCs/>
            <w:lang w:val="en-US"/>
          </w:rPr>
          <w:t>ru</w:t>
        </w:r>
        <w:r w:rsidR="00413DBE" w:rsidRPr="009B7D59">
          <w:rPr>
            <w:rStyle w:val="aa"/>
            <w:b/>
            <w:bCs/>
            <w:i/>
            <w:iCs/>
          </w:rPr>
          <w:t>/</w:t>
        </w:r>
        <w:r w:rsidR="00413DBE" w:rsidRPr="009B7D59">
          <w:rPr>
            <w:rStyle w:val="aa"/>
            <w:b/>
            <w:bCs/>
            <w:i/>
            <w:iCs/>
            <w:lang w:val="en-US"/>
          </w:rPr>
          <w:t>portal</w:t>
        </w:r>
        <w:r w:rsidR="00413DBE" w:rsidRPr="009B7D59">
          <w:rPr>
            <w:rStyle w:val="aa"/>
            <w:b/>
            <w:bCs/>
            <w:i/>
            <w:iCs/>
          </w:rPr>
          <w:t>/</w:t>
        </w:r>
        <w:r w:rsidR="00413DBE" w:rsidRPr="009B7D59">
          <w:rPr>
            <w:rStyle w:val="aa"/>
            <w:b/>
            <w:bCs/>
            <w:i/>
            <w:iCs/>
            <w:lang w:val="en-US"/>
          </w:rPr>
          <w:t>company</w:t>
        </w:r>
        <w:r w:rsidR="00413DBE" w:rsidRPr="009B7D59">
          <w:rPr>
            <w:rStyle w:val="aa"/>
            <w:b/>
            <w:bCs/>
            <w:i/>
            <w:iCs/>
          </w:rPr>
          <w:t>.</w:t>
        </w:r>
        <w:r w:rsidR="00413DBE" w:rsidRPr="009B7D59">
          <w:rPr>
            <w:rStyle w:val="aa"/>
            <w:b/>
            <w:bCs/>
            <w:i/>
            <w:iCs/>
            <w:lang w:val="en-US"/>
          </w:rPr>
          <w:t>aspx</w:t>
        </w:r>
        <w:r w:rsidR="00413DBE" w:rsidRPr="009B7D59">
          <w:rPr>
            <w:rStyle w:val="aa"/>
            <w:b/>
            <w:bCs/>
            <w:i/>
            <w:iCs/>
          </w:rPr>
          <w:t>?</w:t>
        </w:r>
        <w:r w:rsidR="00413DBE" w:rsidRPr="009B7D59">
          <w:rPr>
            <w:rStyle w:val="aa"/>
            <w:b/>
            <w:bCs/>
            <w:i/>
            <w:iCs/>
            <w:lang w:val="en-US"/>
          </w:rPr>
          <w:t>id</w:t>
        </w:r>
        <w:r w:rsidR="00413DBE" w:rsidRPr="009B7D59">
          <w:rPr>
            <w:rStyle w:val="aa"/>
            <w:b/>
            <w:bCs/>
            <w:i/>
            <w:iCs/>
          </w:rPr>
          <w:t>=32658</w:t>
        </w:r>
      </w:hyperlink>
      <w:r w:rsidRPr="00182779">
        <w:rPr>
          <w:b/>
          <w:i/>
        </w:rPr>
        <w:t>,</w:t>
      </w:r>
      <w:r w:rsidRPr="00B56316">
        <w:t xml:space="preserve"> </w:t>
      </w:r>
      <w:hyperlink r:id="rId57" w:history="1">
        <w:r w:rsidR="00182779" w:rsidRPr="009B7D59">
          <w:rPr>
            <w:rStyle w:val="aa"/>
            <w:b/>
            <w:bCs/>
            <w:i/>
            <w:iCs/>
          </w:rPr>
          <w:t>http://o1properties-finance.ru/</w:t>
        </w:r>
      </w:hyperlink>
      <w:r w:rsidRPr="00182779">
        <w:rPr>
          <w:b/>
          <w:bCs/>
          <w:i/>
          <w:iCs/>
        </w:rPr>
        <w:t xml:space="preserve"> (далее в совокупности указанные страницы именуются «страницы Эмитента в сети Интернет»)</w:t>
      </w:r>
      <w:r w:rsidRPr="009B7D59">
        <w:rPr>
          <w:b/>
          <w:i/>
        </w:rPr>
        <w:t xml:space="preserve"> </w:t>
      </w:r>
      <w:r w:rsidRPr="009B7D59">
        <w:rPr>
          <w:b/>
          <w:bCs/>
          <w:i/>
          <w:iCs/>
        </w:rPr>
        <w:t>- не позднее, чем за 1 (Один) день до даты начала размещения Биржевых облигаций.</w:t>
      </w:r>
    </w:p>
    <w:p w:rsidR="008B4876" w:rsidRPr="0022235C" w:rsidRDefault="008B4876" w:rsidP="008B4876">
      <w:pPr>
        <w:widowControl w:val="0"/>
        <w:adjustRightInd w:val="0"/>
        <w:ind w:firstLine="540"/>
        <w:jc w:val="both"/>
        <w:rPr>
          <w:b/>
          <w:bCs/>
          <w:i/>
          <w:iCs/>
        </w:rPr>
      </w:pPr>
    </w:p>
    <w:p w:rsidR="008B4876" w:rsidRPr="0022235C" w:rsidRDefault="008B4876" w:rsidP="008B4876">
      <w:pPr>
        <w:widowControl w:val="0"/>
        <w:tabs>
          <w:tab w:val="left" w:pos="851"/>
        </w:tabs>
        <w:ind w:firstLine="567"/>
        <w:jc w:val="both"/>
        <w:rPr>
          <w:b/>
          <w:i/>
        </w:rPr>
      </w:pPr>
      <w:r w:rsidRPr="0022235C">
        <w:rPr>
          <w:b/>
          <w:i/>
        </w:rPr>
        <w:t>Эмитент информирует Биржу о принятом решении не позднее 1 (Одного) дня с даты принятия уполномоченным органом управления Эмитента решения о дате начала размещения Биржевых облигаций.</w:t>
      </w:r>
    </w:p>
    <w:p w:rsidR="008B4876" w:rsidRPr="0022235C" w:rsidRDefault="008B4876" w:rsidP="008B4876">
      <w:pPr>
        <w:adjustRightInd w:val="0"/>
        <w:ind w:firstLine="567"/>
        <w:jc w:val="both"/>
        <w:rPr>
          <w:b/>
          <w:bCs/>
          <w:i/>
          <w:iCs/>
        </w:rPr>
      </w:pPr>
      <w:r w:rsidRPr="0022235C">
        <w:rPr>
          <w:b/>
          <w:bCs/>
          <w:i/>
          <w:iCs/>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8B4876" w:rsidRPr="0022235C" w:rsidRDefault="008B4876" w:rsidP="008B4876">
      <w:pPr>
        <w:adjustRightInd w:val="0"/>
        <w:ind w:firstLine="567"/>
        <w:jc w:val="both"/>
        <w:rPr>
          <w:b/>
          <w:bCs/>
          <w:i/>
          <w:iCs/>
        </w:rPr>
      </w:pPr>
      <w:r w:rsidRPr="0022235C">
        <w:rPr>
          <w:b/>
          <w:bCs/>
          <w:i/>
          <w:i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
    <w:p w:rsidR="008B4876" w:rsidRPr="0022235C" w:rsidRDefault="008B4876" w:rsidP="008B4876">
      <w:pPr>
        <w:widowControl w:val="0"/>
        <w:adjustRightInd w:val="0"/>
        <w:ind w:firstLine="540"/>
        <w:jc w:val="both"/>
        <w:rPr>
          <w:b/>
          <w:bCs/>
          <w:i/>
          <w:iCs/>
        </w:rPr>
      </w:pPr>
      <w:r w:rsidRPr="0022235C">
        <w:rPr>
          <w:b/>
          <w:bCs/>
          <w:i/>
          <w:iCs/>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 такой даты.</w:t>
      </w:r>
    </w:p>
    <w:p w:rsidR="008B4876" w:rsidRPr="0022235C" w:rsidRDefault="008B4876" w:rsidP="008B4876">
      <w:pPr>
        <w:adjustRightInd w:val="0"/>
        <w:ind w:firstLine="540"/>
        <w:jc w:val="both"/>
        <w:rPr>
          <w:bCs/>
          <w:i/>
          <w:iCs/>
        </w:rPr>
      </w:pPr>
    </w:p>
    <w:p w:rsidR="008B4876" w:rsidRPr="0022235C" w:rsidRDefault="008B4876" w:rsidP="008B4876">
      <w:pPr>
        <w:adjustRightInd w:val="0"/>
        <w:ind w:firstLine="540"/>
        <w:jc w:val="both"/>
        <w:rPr>
          <w:bCs/>
        </w:rPr>
      </w:pPr>
      <w:r w:rsidRPr="0022235C">
        <w:rPr>
          <w:bCs/>
        </w:rPr>
        <w:t>Дата окончания размещения, или порядок ее определения:</w:t>
      </w:r>
    </w:p>
    <w:p w:rsidR="008B4876" w:rsidRPr="00464D3E" w:rsidRDefault="008B4876" w:rsidP="008B4876">
      <w:pPr>
        <w:ind w:firstLine="567"/>
        <w:jc w:val="both"/>
        <w:rPr>
          <w:b/>
          <w:bCs/>
          <w:i/>
          <w:iCs/>
          <w:lang w:eastAsia="en-US"/>
        </w:rPr>
      </w:pPr>
      <w:r w:rsidRPr="00464D3E">
        <w:rPr>
          <w:b/>
          <w:bCs/>
          <w:i/>
          <w:iCs/>
          <w:lang w:eastAsia="en-US"/>
        </w:rPr>
        <w:t xml:space="preserve">Датой окончания размещения Биржевых облигаций является наиболее ранняя из следующих дат: </w:t>
      </w:r>
    </w:p>
    <w:p w:rsidR="008B4876" w:rsidRPr="00464D3E" w:rsidRDefault="008B4876" w:rsidP="008B4876">
      <w:pPr>
        <w:ind w:firstLine="567"/>
        <w:jc w:val="both"/>
        <w:rPr>
          <w:b/>
          <w:bCs/>
          <w:i/>
          <w:iCs/>
          <w:lang w:eastAsia="en-US"/>
        </w:rPr>
      </w:pPr>
      <w:r w:rsidRPr="00464D3E">
        <w:rPr>
          <w:b/>
          <w:bCs/>
          <w:i/>
          <w:iCs/>
          <w:lang w:eastAsia="en-US"/>
        </w:rPr>
        <w:t xml:space="preserve">а) Дата окончания последнего купонного периода, процентная ставка или порядок определения размера процентной ставки купона </w:t>
      </w:r>
      <w:r w:rsidRPr="0047642F">
        <w:rPr>
          <w:b/>
          <w:bCs/>
          <w:i/>
        </w:rPr>
        <w:t xml:space="preserve">в виде формулы с переменными, значения которых не могут изменяться в зависимости от усмотрения Эмитента, </w:t>
      </w:r>
      <w:r w:rsidRPr="0047642F">
        <w:rPr>
          <w:b/>
          <w:bCs/>
          <w:i/>
          <w:iCs/>
          <w:lang w:eastAsia="en-US"/>
        </w:rPr>
        <w:t>которого была определена Эмитентом не позднее даты начала размещения ценных бумаг в соответствии с п. 9.3. Решения о выпуске ценных бумаг;</w:t>
      </w:r>
      <w:r w:rsidRPr="00464D3E">
        <w:rPr>
          <w:b/>
          <w:bCs/>
          <w:i/>
          <w:iCs/>
          <w:lang w:eastAsia="en-US"/>
        </w:rPr>
        <w:t xml:space="preserve"> </w:t>
      </w:r>
    </w:p>
    <w:p w:rsidR="008B4876" w:rsidRPr="0022235C" w:rsidRDefault="008B4876" w:rsidP="008B4876">
      <w:pPr>
        <w:ind w:firstLine="567"/>
        <w:jc w:val="both"/>
        <w:rPr>
          <w:b/>
          <w:bCs/>
          <w:i/>
          <w:iCs/>
          <w:lang w:eastAsia="en-US"/>
        </w:rPr>
      </w:pPr>
      <w:r w:rsidRPr="00464D3E">
        <w:rPr>
          <w:b/>
          <w:bCs/>
          <w:i/>
          <w:iCs/>
          <w:lang w:eastAsia="en-US"/>
        </w:rPr>
        <w:t>б) дата размещения последней Биржевой облигации выпуска.</w:t>
      </w:r>
    </w:p>
    <w:p w:rsidR="008B4876" w:rsidRDefault="008B4876" w:rsidP="008B4876">
      <w:pPr>
        <w:adjustRightInd w:val="0"/>
        <w:ind w:firstLine="540"/>
        <w:jc w:val="both"/>
        <w:rPr>
          <w:b/>
          <w:bCs/>
          <w:i/>
          <w:iCs/>
        </w:rPr>
      </w:pPr>
    </w:p>
    <w:p w:rsidR="008B4876" w:rsidRPr="0022235C" w:rsidRDefault="008B4876" w:rsidP="008B4876">
      <w:pPr>
        <w:adjustRightInd w:val="0"/>
        <w:ind w:firstLine="540"/>
        <w:jc w:val="both"/>
        <w:rPr>
          <w:b/>
          <w:bCs/>
          <w:i/>
          <w:iCs/>
        </w:rPr>
      </w:pPr>
      <w:r w:rsidRPr="0022235C">
        <w:rPr>
          <w:b/>
          <w:bCs/>
          <w:i/>
          <w:iCs/>
        </w:rPr>
        <w:t>Выпуск Биржевых облигаций не предполагается размещать траншами.</w:t>
      </w:r>
    </w:p>
    <w:p w:rsidR="001B1B02" w:rsidRPr="001B1C59" w:rsidRDefault="001B1B02" w:rsidP="001B1B02">
      <w:pPr>
        <w:adjustRightInd w:val="0"/>
        <w:jc w:val="both"/>
      </w:pPr>
    </w:p>
    <w:p w:rsidR="001B1B02" w:rsidRDefault="001B1B02" w:rsidP="006E46F1">
      <w:pPr>
        <w:pStyle w:val="3"/>
      </w:pPr>
      <w:bookmarkStart w:id="107" w:name="_Toc422823218"/>
      <w:r w:rsidRPr="001B1C59">
        <w:t>8.8.3. Порядок размещения ценных бумаг</w:t>
      </w:r>
      <w:bookmarkEnd w:id="107"/>
    </w:p>
    <w:p w:rsidR="00E268FD" w:rsidRPr="001B1C59" w:rsidRDefault="00E268FD" w:rsidP="001B1B02">
      <w:pPr>
        <w:adjustRightInd w:val="0"/>
        <w:ind w:firstLine="540"/>
        <w:jc w:val="both"/>
        <w:outlineLvl w:val="2"/>
      </w:pPr>
    </w:p>
    <w:p w:rsidR="001B1B02" w:rsidRPr="001B1C59" w:rsidRDefault="008B4876" w:rsidP="001B1B02">
      <w:pPr>
        <w:adjustRightInd w:val="0"/>
        <w:ind w:firstLine="540"/>
        <w:jc w:val="both"/>
      </w:pPr>
      <w:r>
        <w:t>П</w:t>
      </w:r>
      <w:r w:rsidR="001B1B02" w:rsidRPr="001B1C59">
        <w:t>орядок размещения ценных бумаг в соответствии с требованиями законодательства Российской Федерации.</w:t>
      </w:r>
    </w:p>
    <w:p w:rsidR="008B4876" w:rsidRPr="008B4876" w:rsidRDefault="008B4876" w:rsidP="008B4876">
      <w:pPr>
        <w:widowControl w:val="0"/>
        <w:adjustRightInd w:val="0"/>
        <w:ind w:firstLine="540"/>
        <w:jc w:val="both"/>
      </w:pPr>
      <w:r w:rsidRPr="008B4876">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8B4876" w:rsidRPr="008B4876" w:rsidRDefault="008B4876" w:rsidP="008B4876">
      <w:pPr>
        <w:adjustRightInd w:val="0"/>
        <w:ind w:firstLine="567"/>
        <w:jc w:val="both"/>
        <w:rPr>
          <w:b/>
          <w:bCs/>
          <w:i/>
          <w:iCs/>
        </w:rPr>
      </w:pPr>
      <w:r w:rsidRPr="008B4876">
        <w:rPr>
          <w:b/>
          <w:bCs/>
          <w:i/>
          <w:iCs/>
        </w:rPr>
        <w:t>Размещение Биржевых облигаций проводится по цене размещения Биржевых облигаций, указанной в п. 8.4 Решения о выпуске ценных бумаг и п. 8.8.4 Проспекта ценных бумаг. Сделки при размещении Биржевых облигаций заключаются в Закрытом акционерном обществе «Фондовая Биржа ММВБ» (выше и далее – «Биржа», «ФБ ММВБ») путём удовлетворения адресных заявок на приобретение Биржевых облигаций, поданных с использованием Системы торгов Биржи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Cs/>
          <w:iCs/>
        </w:rPr>
      </w:pPr>
      <w:r w:rsidRPr="008B4876">
        <w:rPr>
          <w:bCs/>
          <w:iCs/>
        </w:rPr>
        <w:t>Место и момент заключения сделок, а также форма и способ заключения договоров</w:t>
      </w:r>
    </w:p>
    <w:p w:rsidR="008B4876" w:rsidRPr="008B4876" w:rsidRDefault="008B4876" w:rsidP="008B4876">
      <w:pPr>
        <w:adjustRightInd w:val="0"/>
        <w:ind w:firstLine="567"/>
        <w:jc w:val="both"/>
        <w:rPr>
          <w:b/>
          <w:bCs/>
          <w:i/>
          <w:iCs/>
        </w:rPr>
      </w:pPr>
      <w:r w:rsidRPr="008B4876">
        <w:rPr>
          <w:b/>
          <w:bCs/>
          <w:i/>
          <w:iC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Торги проводятся в соответствии с Правилами Биржи, зарегистрированными в установленном законодательством Российской Федерации порядке, и действующими на дату проведения торгов.</w:t>
      </w:r>
    </w:p>
    <w:p w:rsidR="008B4876" w:rsidRPr="008B4876" w:rsidRDefault="008B4876" w:rsidP="008B4876">
      <w:pPr>
        <w:adjustRightInd w:val="0"/>
        <w:ind w:firstLine="567"/>
        <w:jc w:val="both"/>
        <w:rPr>
          <w:b/>
          <w:bCs/>
          <w:i/>
          <w:iCs/>
        </w:rPr>
      </w:pPr>
      <w:r w:rsidRPr="008B4876">
        <w:rPr>
          <w:b/>
          <w:bCs/>
          <w:i/>
          <w:iCs/>
        </w:rPr>
        <w:t xml:space="preserve">При этом размещение Биржевых облигаций может происходить в форме конкурса по определению процентной ставки по первому купону (далее также – «Конкурс»)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Решением о выпуске ценных бумаг и Проспектом ценных бумаг (далее - </w:t>
      </w:r>
      <w:r w:rsidRPr="008B4876">
        <w:rPr>
          <w:b/>
          <w:bCs/>
          <w:i/>
          <w:iCs/>
          <w:u w:val="single"/>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8B4876">
        <w:rPr>
          <w:b/>
          <w:bCs/>
          <w:i/>
          <w:iCs/>
        </w:rPr>
        <w:t xml:space="preserve">. Решение о порядке размещения Биржевых облигаций принимается </w:t>
      </w:r>
      <w:r w:rsidRPr="008B4876">
        <w:rPr>
          <w:b/>
          <w:bCs/>
          <w:i/>
        </w:rPr>
        <w:t xml:space="preserve">уполномоченным органом управления </w:t>
      </w:r>
      <w:r w:rsidRPr="008B4876">
        <w:rPr>
          <w:b/>
          <w:bCs/>
          <w:i/>
          <w:iCs/>
        </w:rPr>
        <w:t>Эмитента до даты начала размещения Биржевых облигаций и раскрывается в соответствии с п. 11 Решения о выпуске ценных бумаг.</w:t>
      </w:r>
    </w:p>
    <w:p w:rsidR="008B4876" w:rsidRPr="008B4876" w:rsidRDefault="008B4876" w:rsidP="008B4876">
      <w:pPr>
        <w:adjustRightInd w:val="0"/>
        <w:ind w:firstLine="567"/>
        <w:jc w:val="both"/>
        <w:rPr>
          <w:b/>
          <w:bCs/>
          <w:i/>
          <w:iCs/>
        </w:rPr>
      </w:pPr>
      <w:r w:rsidRPr="008B4876">
        <w:rPr>
          <w:b/>
          <w:bCs/>
          <w:i/>
          <w:iCs/>
        </w:rPr>
        <w:t>Эмитент информирует Биржу и НРД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rsidR="008B4876" w:rsidRPr="008B4876" w:rsidRDefault="008B4876" w:rsidP="008B4876">
      <w:pPr>
        <w:adjustRightInd w:val="0"/>
        <w:ind w:firstLine="567"/>
        <w:jc w:val="both"/>
        <w:rPr>
          <w:b/>
          <w:bCs/>
          <w:i/>
          <w:iCs/>
          <w:u w:val="single"/>
        </w:rPr>
      </w:pPr>
    </w:p>
    <w:p w:rsidR="008B4876" w:rsidRPr="008B4876" w:rsidRDefault="008B4876" w:rsidP="008B4876">
      <w:pPr>
        <w:adjustRightInd w:val="0"/>
        <w:ind w:firstLine="567"/>
        <w:jc w:val="both"/>
        <w:rPr>
          <w:b/>
          <w:bCs/>
          <w:i/>
          <w:iCs/>
        </w:rPr>
      </w:pPr>
      <w:r w:rsidRPr="008B4876">
        <w:rPr>
          <w:b/>
          <w:bCs/>
          <w:i/>
          <w:iCs/>
        </w:rPr>
        <w:t>Размещение Биржевых облигаций осуществляется через посредника - профессионального участника рынка ценных бумаг, действующего от своего имени, но за счет и по поручению Эмитента (далее – «Андеррайтер» или «Агент по размещению Биржевых облигаций»), информация о котором приведена в настоящем пункте ниже.</w:t>
      </w:r>
    </w:p>
    <w:p w:rsidR="008B4876" w:rsidRPr="008B4876" w:rsidRDefault="008B4876" w:rsidP="008B4876">
      <w:pPr>
        <w:adjustRightInd w:val="0"/>
        <w:ind w:firstLine="567"/>
        <w:jc w:val="both"/>
        <w:rPr>
          <w:b/>
          <w:bCs/>
          <w:i/>
          <w:iCs/>
          <w:u w:val="single"/>
        </w:rPr>
      </w:pPr>
    </w:p>
    <w:p w:rsidR="008B4876" w:rsidRPr="008B4876" w:rsidRDefault="008B4876" w:rsidP="008B4876">
      <w:pPr>
        <w:adjustRightInd w:val="0"/>
        <w:ind w:firstLine="567"/>
        <w:jc w:val="both"/>
        <w:rPr>
          <w:bCs/>
          <w:i/>
          <w:iCs/>
          <w:u w:val="single"/>
        </w:rPr>
      </w:pPr>
      <w:r w:rsidRPr="008B4876">
        <w:rPr>
          <w:bCs/>
          <w:i/>
          <w:iCs/>
          <w:u w:val="single"/>
        </w:rPr>
        <w:t>1) Размещение Биржевых облигаций в форме Конкурса по определению ставки первого купона:</w:t>
      </w:r>
    </w:p>
    <w:p w:rsidR="008B4876" w:rsidRPr="008B4876" w:rsidRDefault="008B4876" w:rsidP="008B4876">
      <w:pPr>
        <w:adjustRightInd w:val="0"/>
        <w:ind w:firstLine="567"/>
        <w:jc w:val="both"/>
        <w:rPr>
          <w:b/>
          <w:bCs/>
          <w:i/>
          <w:iCs/>
        </w:rPr>
      </w:pPr>
      <w:r w:rsidRPr="008B4876">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по определению процентной ставки по первому купону и заканчивается в дату окончания размещения Биржевых облигаций.</w:t>
      </w:r>
    </w:p>
    <w:p w:rsidR="008B4876" w:rsidRPr="008B4876" w:rsidRDefault="008B4876" w:rsidP="008B4876">
      <w:pPr>
        <w:adjustRightInd w:val="0"/>
        <w:ind w:firstLine="567"/>
        <w:jc w:val="both"/>
        <w:rPr>
          <w:b/>
          <w:bCs/>
          <w:i/>
          <w:iCs/>
        </w:rPr>
      </w:pPr>
      <w:r w:rsidRPr="008B4876">
        <w:rPr>
          <w:b/>
          <w:bCs/>
          <w:i/>
          <w:iCs/>
        </w:rPr>
        <w:t>Конкурс начинается и заканчивается в дату начала размещения Биржевых облигаций выпуска.</w:t>
      </w:r>
    </w:p>
    <w:p w:rsidR="008B4876" w:rsidRPr="008B4876" w:rsidRDefault="008B4876" w:rsidP="008B4876">
      <w:pPr>
        <w:adjustRightInd w:val="0"/>
        <w:ind w:firstLine="567"/>
        <w:jc w:val="both"/>
        <w:rPr>
          <w:b/>
          <w:bCs/>
          <w:i/>
          <w:iCs/>
        </w:rPr>
      </w:pPr>
      <w:r w:rsidRPr="008B4876">
        <w:rPr>
          <w:b/>
          <w:bCs/>
          <w:i/>
          <w:iCs/>
        </w:rPr>
        <w:t>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w:t>
      </w:r>
    </w:p>
    <w:p w:rsidR="008B4876" w:rsidRPr="008B4876" w:rsidRDefault="008B4876" w:rsidP="008B4876">
      <w:pPr>
        <w:adjustRightInd w:val="0"/>
        <w:ind w:firstLine="567"/>
        <w:jc w:val="both"/>
        <w:rPr>
          <w:b/>
          <w:bCs/>
          <w:i/>
          <w:iCs/>
        </w:rPr>
      </w:pPr>
      <w:r w:rsidRPr="008B4876">
        <w:rPr>
          <w:b/>
          <w:bCs/>
          <w:i/>
          <w:iCs/>
        </w:rPr>
        <w:t>В случае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rsidR="008B4876" w:rsidRPr="008B4876" w:rsidRDefault="008B4876" w:rsidP="008B4876">
      <w:pPr>
        <w:adjustRightInd w:val="0"/>
        <w:ind w:firstLine="567"/>
        <w:jc w:val="both"/>
        <w:rPr>
          <w:b/>
          <w:bCs/>
          <w:i/>
          <w:iCs/>
        </w:rPr>
      </w:pPr>
      <w:r w:rsidRPr="008B4876">
        <w:rPr>
          <w:b/>
          <w:bCs/>
          <w:i/>
          <w:iCs/>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8B4876" w:rsidRPr="008B4876" w:rsidRDefault="008B4876" w:rsidP="008B4876">
      <w:pPr>
        <w:adjustRightInd w:val="0"/>
        <w:ind w:firstLine="567"/>
        <w:jc w:val="both"/>
        <w:rPr>
          <w:bCs/>
          <w:i/>
          <w:iCs/>
        </w:rPr>
      </w:pPr>
    </w:p>
    <w:p w:rsidR="008B4876" w:rsidRPr="008B4876" w:rsidRDefault="008B4876" w:rsidP="008B4876">
      <w:pPr>
        <w:adjustRightInd w:val="0"/>
        <w:ind w:firstLine="567"/>
        <w:jc w:val="both"/>
        <w:rPr>
          <w:bCs/>
          <w:iCs/>
        </w:rPr>
      </w:pPr>
      <w:r w:rsidRPr="008B4876">
        <w:rPr>
          <w:bCs/>
          <w:iCs/>
        </w:rPr>
        <w:t>Порядок и способ подачи (направления) заявок:</w:t>
      </w:r>
    </w:p>
    <w:p w:rsidR="008B4876" w:rsidRPr="008B4876" w:rsidRDefault="008B4876" w:rsidP="008B4876">
      <w:pPr>
        <w:adjustRightInd w:val="0"/>
        <w:ind w:firstLine="567"/>
        <w:jc w:val="both"/>
        <w:rPr>
          <w:b/>
          <w:bCs/>
          <w:i/>
          <w:iCs/>
        </w:rPr>
      </w:pPr>
      <w:r w:rsidRPr="008B4876">
        <w:rPr>
          <w:b/>
          <w:bCs/>
          <w:i/>
          <w:iCs/>
        </w:rPr>
        <w:t>В день проведения Конкурса Участники торгов подают адресные заявки на приобретение Биржевых облигаций на конкурс с использованием Системы торгов Биржи, как за свой счет, так и за счет клиентов. Время и порядок подачи заявок на Конкурс по определению процентной ставки по первому купону устанавливается Биржей по согласованию с Эмитентом и/или Андеррайтером в соответствии с Решением о выпуске ценных бумаг, Проспектом ценных бумаг и Правилами Биржи.</w:t>
      </w:r>
    </w:p>
    <w:p w:rsidR="008B4876" w:rsidRPr="008B4876" w:rsidRDefault="008B4876" w:rsidP="008B4876">
      <w:pPr>
        <w:adjustRightInd w:val="0"/>
        <w:ind w:firstLine="567"/>
        <w:jc w:val="both"/>
        <w:rPr>
          <w:b/>
          <w:bCs/>
          <w:i/>
          <w:iCs/>
        </w:rPr>
      </w:pPr>
      <w:r w:rsidRPr="008B4876">
        <w:rPr>
          <w:b/>
          <w:bCs/>
          <w:i/>
          <w:iCs/>
        </w:rPr>
        <w:t>Заявки на приобретение Биржевых облигаций направляются Участниками торгов в адрес Андеррайтера.</w:t>
      </w:r>
    </w:p>
    <w:p w:rsidR="008B4876" w:rsidRPr="008B4876" w:rsidRDefault="008B4876" w:rsidP="008B4876">
      <w:pPr>
        <w:adjustRightInd w:val="0"/>
        <w:ind w:firstLine="567"/>
        <w:jc w:val="both"/>
        <w:rPr>
          <w:b/>
          <w:bCs/>
          <w:i/>
          <w:iCs/>
        </w:rPr>
      </w:pPr>
      <w:r w:rsidRPr="008B4876">
        <w:rPr>
          <w:b/>
          <w:bCs/>
          <w:i/>
          <w:iCs/>
        </w:rPr>
        <w:t>Заявка на приобретение должна содержать следующие значимые условия:</w:t>
      </w:r>
    </w:p>
    <w:p w:rsidR="008B4876" w:rsidRPr="008B4876" w:rsidRDefault="008B4876" w:rsidP="008B4876">
      <w:pPr>
        <w:adjustRightInd w:val="0"/>
        <w:ind w:firstLine="567"/>
        <w:jc w:val="both"/>
        <w:rPr>
          <w:b/>
          <w:bCs/>
          <w:i/>
          <w:iCs/>
        </w:rPr>
      </w:pPr>
      <w:r w:rsidRPr="008B4876">
        <w:rPr>
          <w:b/>
          <w:bCs/>
          <w:i/>
          <w:iCs/>
        </w:rPr>
        <w:t>- цена приобретения (100% от номинальной стоимости Биржевых облигаций);</w:t>
      </w:r>
    </w:p>
    <w:p w:rsidR="008B4876" w:rsidRPr="008B4876" w:rsidRDefault="008B4876" w:rsidP="008B4876">
      <w:pPr>
        <w:adjustRightInd w:val="0"/>
        <w:ind w:firstLine="567"/>
        <w:jc w:val="both"/>
        <w:rPr>
          <w:b/>
          <w:bCs/>
          <w:i/>
          <w:iCs/>
        </w:rPr>
      </w:pPr>
      <w:r w:rsidRPr="008B4876">
        <w:rPr>
          <w:b/>
          <w:bCs/>
          <w:i/>
          <w:iCs/>
        </w:rPr>
        <w:t>- количество Биржевых облигаций;</w:t>
      </w:r>
    </w:p>
    <w:p w:rsidR="008B4876" w:rsidRPr="008B4876" w:rsidRDefault="008B4876" w:rsidP="008B4876">
      <w:pPr>
        <w:adjustRightInd w:val="0"/>
        <w:ind w:firstLine="567"/>
        <w:jc w:val="both"/>
        <w:rPr>
          <w:b/>
          <w:bCs/>
          <w:i/>
          <w:iCs/>
        </w:rPr>
      </w:pPr>
      <w:r w:rsidRPr="008B4876">
        <w:rPr>
          <w:b/>
          <w:bCs/>
          <w:i/>
          <w:iCs/>
        </w:rPr>
        <w:t>- величина процентной ставки по первому купону;</w:t>
      </w:r>
    </w:p>
    <w:p w:rsidR="008B4876" w:rsidRPr="008B4876" w:rsidRDefault="008B4876" w:rsidP="008B4876">
      <w:pPr>
        <w:adjustRightInd w:val="0"/>
        <w:ind w:firstLine="567"/>
        <w:jc w:val="both"/>
        <w:rPr>
          <w:b/>
          <w:bCs/>
          <w:i/>
          <w:iCs/>
        </w:rPr>
      </w:pPr>
      <w:r w:rsidRPr="008B4876">
        <w:rPr>
          <w:b/>
          <w:bCs/>
          <w:i/>
          <w:iCs/>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8B4876" w:rsidRPr="008B4876" w:rsidRDefault="008B4876" w:rsidP="008B4876">
      <w:pPr>
        <w:adjustRightInd w:val="0"/>
        <w:ind w:firstLine="567"/>
        <w:jc w:val="both"/>
        <w:rPr>
          <w:b/>
          <w:bCs/>
          <w:i/>
          <w:iCs/>
        </w:rPr>
      </w:pPr>
      <w:r w:rsidRPr="008B4876">
        <w:rPr>
          <w:b/>
          <w:bCs/>
          <w:i/>
          <w:iCs/>
        </w:rPr>
        <w:t>- прочие параметры в соответствии с Правилами Биржи.</w:t>
      </w:r>
    </w:p>
    <w:p w:rsidR="008B4876" w:rsidRPr="008B4876" w:rsidRDefault="008B4876" w:rsidP="008B4876">
      <w:pPr>
        <w:adjustRightInd w:val="0"/>
        <w:ind w:firstLine="567"/>
        <w:jc w:val="both"/>
        <w:rPr>
          <w:b/>
          <w:bCs/>
          <w:i/>
          <w:iCs/>
        </w:rPr>
      </w:pPr>
      <w:r w:rsidRPr="008B4876">
        <w:rPr>
          <w:b/>
          <w:bCs/>
          <w:i/>
          <w:iCs/>
        </w:rPr>
        <w:t>В качестве цены приобретения должна быть указана цена размещения Биржевых облигаций, установленная  в  п.8.4 Решения о выпуске ценных бумаг и п.8.8.4 Проспекта ценных бумаг.</w:t>
      </w:r>
    </w:p>
    <w:p w:rsidR="008B4876" w:rsidRPr="008B4876" w:rsidRDefault="008B4876" w:rsidP="008B4876">
      <w:pPr>
        <w:adjustRightInd w:val="0"/>
        <w:ind w:firstLine="567"/>
        <w:jc w:val="both"/>
        <w:rPr>
          <w:b/>
          <w:bCs/>
          <w:i/>
          <w:iCs/>
        </w:rPr>
      </w:pPr>
      <w:r w:rsidRPr="008B4876">
        <w:rPr>
          <w:b/>
          <w:bCs/>
          <w:i/>
          <w:iCs/>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Эмитента назначит процентную ставку по первому купону большую или равную указанной в заявке величине процентной ставки по первому купону. </w:t>
      </w:r>
    </w:p>
    <w:p w:rsidR="008B4876" w:rsidRPr="008B4876" w:rsidRDefault="008B4876" w:rsidP="008B4876">
      <w:pPr>
        <w:adjustRightInd w:val="0"/>
        <w:ind w:firstLine="567"/>
        <w:jc w:val="both"/>
        <w:rPr>
          <w:b/>
          <w:bCs/>
          <w:i/>
          <w:iCs/>
        </w:rPr>
      </w:pPr>
      <w:r w:rsidRPr="008B4876">
        <w:rPr>
          <w:b/>
          <w:bCs/>
          <w:i/>
          <w:iCs/>
        </w:rPr>
        <w:t>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купону, при объявлении которой Эмитентом потенциальный инвестор был бы готов купить количество Биржевых облигаций, указанное в заявке по цене 100% от номинальной стоимости.</w:t>
      </w:r>
    </w:p>
    <w:p w:rsidR="008B4876" w:rsidRPr="008B4876" w:rsidRDefault="008B4876" w:rsidP="008B4876">
      <w:pPr>
        <w:adjustRightInd w:val="0"/>
        <w:ind w:firstLine="567"/>
        <w:jc w:val="both"/>
        <w:rPr>
          <w:b/>
          <w:bCs/>
          <w:i/>
          <w:iCs/>
        </w:rPr>
      </w:pPr>
      <w:r w:rsidRPr="008B4876">
        <w:rPr>
          <w:b/>
          <w:bCs/>
          <w:i/>
          <w:iCs/>
        </w:rPr>
        <w:t xml:space="preserve">Величина процентной ставки должна быть выражена в процентах годовых с точностью до одной сотой процента. </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 xml:space="preserve">При этом денежные средства должны быть зарезервированы на торговых счетах Участников торгов в </w:t>
      </w:r>
      <w:r w:rsidRPr="008B4876">
        <w:rPr>
          <w:b/>
          <w:i/>
        </w:rPr>
        <w:t>Небанковской кредитной организации закрытом акционерном обществе «Национальный расчетный депозитарий»</w:t>
      </w:r>
      <w:r w:rsidRPr="008B4876">
        <w:rPr>
          <w:bCs/>
          <w:i/>
          <w:iCs/>
        </w:rPr>
        <w:t xml:space="preserve"> </w:t>
      </w:r>
      <w:r w:rsidRPr="008B4876">
        <w:rPr>
          <w:b/>
          <w:bCs/>
          <w:i/>
          <w:iCs/>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8B4876" w:rsidRPr="008B4876" w:rsidRDefault="008B4876" w:rsidP="008B4876">
      <w:pPr>
        <w:autoSpaceDE/>
        <w:autoSpaceDN/>
        <w:ind w:firstLine="567"/>
        <w:jc w:val="both"/>
        <w:rPr>
          <w:lang w:eastAsia="en-US"/>
        </w:rPr>
      </w:pPr>
    </w:p>
    <w:p w:rsidR="008B4876" w:rsidRPr="008B4876" w:rsidRDefault="008B4876" w:rsidP="008B4876">
      <w:pPr>
        <w:adjustRightInd w:val="0"/>
        <w:ind w:firstLine="567"/>
        <w:jc w:val="both"/>
        <w:rPr>
          <w:b/>
          <w:bCs/>
          <w:i/>
          <w:iCs/>
        </w:rPr>
      </w:pPr>
      <w:r w:rsidRPr="008B4876">
        <w:rPr>
          <w:b/>
          <w:bCs/>
          <w:i/>
          <w:iCs/>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rsidR="008B4876" w:rsidRPr="008B4876" w:rsidRDefault="008B4876" w:rsidP="008B4876">
      <w:pPr>
        <w:adjustRightInd w:val="0"/>
        <w:ind w:firstLine="567"/>
        <w:jc w:val="both"/>
        <w:rPr>
          <w:b/>
          <w:bCs/>
          <w:i/>
          <w:iCs/>
        </w:rPr>
      </w:pPr>
      <w:r w:rsidRPr="008B4876">
        <w:rPr>
          <w:b/>
          <w:bCs/>
          <w:i/>
          <w:iCs/>
        </w:rPr>
        <w:t>По окончании периода подачи заявок на Конкурс, Биржа составляет сводный реестр заявок на приобретение ценных бумаг (далее – «Сводный реестр заявок») и передает его Андеррайтеру или Эмитенту.</w:t>
      </w:r>
    </w:p>
    <w:p w:rsidR="008B4876" w:rsidRPr="008B4876" w:rsidRDefault="008B4876" w:rsidP="008B4876">
      <w:pPr>
        <w:adjustRightInd w:val="0"/>
        <w:ind w:firstLine="567"/>
        <w:jc w:val="both"/>
        <w:rPr>
          <w:b/>
          <w:bCs/>
          <w:i/>
          <w:iCs/>
        </w:rPr>
      </w:pPr>
      <w:r w:rsidRPr="008B4876">
        <w:rPr>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 и сообщает о принятом решении Бирже в письменном виде одновременно с опубликованием сообщения о величине процентной ставки по первому купону в Ленте новостей. Информация о величине процентной ставки по первому купону раскрывается Эмитентом в порядке, описанном в п. 11 Решения о выпуске ценных бумаг. После опубликования в Ленте новостей сообщения о величине процентной ставки по первому купону, Эмитент информирует Андеррайтера и НРД о величине процентной ставки по первому купону.</w:t>
      </w:r>
    </w:p>
    <w:p w:rsidR="008B4876" w:rsidRPr="008B4876" w:rsidRDefault="008B4876" w:rsidP="008B4876">
      <w:pPr>
        <w:adjustRightInd w:val="0"/>
        <w:ind w:firstLine="567"/>
        <w:jc w:val="both"/>
        <w:rPr>
          <w:b/>
          <w:bCs/>
          <w:i/>
          <w:iCs/>
        </w:rPr>
      </w:pPr>
      <w:r w:rsidRPr="008B4876">
        <w:rPr>
          <w:b/>
          <w:bCs/>
          <w:i/>
          <w:iCs/>
        </w:rPr>
        <w:t>После получения от Эмитента информации о величине процентной ставки по первому купону Андеррайтер заключает сделки путем удовлетворения заявок, согласно установленному Решением о выпуске ценных бумаг, Проспектом ценных бумаг 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 Андеррайтер не направляет участникам торгов отдельных уведомлений (сообщений) об удовлетворении (об отказе в удовлетворении) заявок.</w:t>
      </w:r>
    </w:p>
    <w:p w:rsidR="008B4876" w:rsidRPr="008B4876" w:rsidRDefault="008B4876" w:rsidP="008B4876">
      <w:pPr>
        <w:adjustRightInd w:val="0"/>
        <w:ind w:firstLine="567"/>
        <w:jc w:val="both"/>
        <w:rPr>
          <w:b/>
          <w:bCs/>
          <w:i/>
          <w:iCs/>
        </w:rPr>
      </w:pPr>
      <w:r w:rsidRPr="008B4876">
        <w:rPr>
          <w:b/>
          <w:bCs/>
          <w:i/>
          <w:iCs/>
        </w:rPr>
        <w:t>Приоритет в удовлетворении заявок на приобретение Биржевых облигаций, поданных в ходе проводимого Конкурса, имеют заявки с минимальной величиной процентной ставки по первому купону.</w:t>
      </w:r>
    </w:p>
    <w:p w:rsidR="008B4876" w:rsidRPr="008B4876" w:rsidRDefault="008B4876" w:rsidP="008B4876">
      <w:pPr>
        <w:adjustRightInd w:val="0"/>
        <w:ind w:firstLine="567"/>
        <w:jc w:val="both"/>
        <w:rPr>
          <w:b/>
          <w:bCs/>
          <w:i/>
          <w:iCs/>
        </w:rPr>
      </w:pPr>
      <w:r w:rsidRPr="008B4876">
        <w:rPr>
          <w:b/>
          <w:bCs/>
          <w:i/>
          <w:iCs/>
        </w:rPr>
        <w:t>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w:t>
      </w:r>
    </w:p>
    <w:p w:rsidR="008B4876" w:rsidRPr="008B4876" w:rsidRDefault="008B4876" w:rsidP="008B4876">
      <w:pPr>
        <w:adjustRightInd w:val="0"/>
        <w:ind w:firstLine="567"/>
        <w:jc w:val="both"/>
        <w:rPr>
          <w:b/>
          <w:bCs/>
          <w:i/>
          <w:iCs/>
        </w:rPr>
      </w:pPr>
      <w:r w:rsidRPr="008B4876">
        <w:rPr>
          <w:b/>
          <w:bCs/>
          <w:i/>
          <w:iCs/>
        </w:rPr>
        <w:t xml:space="preserve">После определения ставки по первому купону и удовлетворения заявок, поданных в ходе Конкурса,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Андеррайтера в случае неполного размещения выпуска Биржевых облигаций в ходе проведения Конкурса. Поданные заявки на приобретение Биржевых облигаций удовлетворяются Андеррайтером в полном объеме в случае, если количество Биржевых облигаций в заявке на приобретение Биржевых облигаций не превосходит количества </w:t>
      </w:r>
      <w:proofErr w:type="spellStart"/>
      <w:r w:rsidRPr="008B4876">
        <w:rPr>
          <w:b/>
          <w:bCs/>
          <w:i/>
          <w:iCs/>
        </w:rPr>
        <w:t>недоразмещенных</w:t>
      </w:r>
      <w:proofErr w:type="spellEnd"/>
      <w:r w:rsidRPr="008B4876">
        <w:rPr>
          <w:b/>
          <w:bCs/>
          <w:i/>
          <w:iCs/>
        </w:rPr>
        <w:t xml:space="preserve"> Биржевых облигаций (в пределах общего количества предлагаемых к размещению Биржевых облигаций). В случае, если объем заявки на приобретение Биржевых облигаций превышает количество Биржевых облигаций, оставшихся неразмещёнными, то данная заявка на приобретение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8B4876" w:rsidRPr="008B4876" w:rsidRDefault="008B4876" w:rsidP="008B4876">
      <w:pPr>
        <w:adjustRightInd w:val="0"/>
        <w:ind w:firstLine="567"/>
        <w:jc w:val="both"/>
        <w:rPr>
          <w:b/>
          <w:bCs/>
          <w:i/>
          <w:iCs/>
        </w:rPr>
      </w:pPr>
      <w:r w:rsidRPr="008B4876">
        <w:rPr>
          <w:b/>
          <w:bCs/>
          <w:i/>
          <w:iCs/>
        </w:rPr>
        <w:t>Приобретение Биржевых облигаций Эмитента в ходе их размещения не может быть осуществлено за счет Эмитента.</w:t>
      </w:r>
    </w:p>
    <w:p w:rsidR="008B4876" w:rsidRPr="008B4876" w:rsidRDefault="008B4876" w:rsidP="008B4876">
      <w:pPr>
        <w:adjustRightInd w:val="0"/>
        <w:ind w:firstLine="567"/>
        <w:jc w:val="both"/>
        <w:rPr>
          <w:b/>
          <w:bCs/>
        </w:rPr>
      </w:pPr>
    </w:p>
    <w:p w:rsidR="008B4876" w:rsidRPr="008B4876" w:rsidRDefault="008B4876" w:rsidP="008B4876">
      <w:pPr>
        <w:adjustRightInd w:val="0"/>
        <w:ind w:firstLine="567"/>
        <w:jc w:val="both"/>
        <w:rPr>
          <w:bCs/>
          <w:u w:val="single"/>
        </w:rPr>
      </w:pPr>
      <w:r w:rsidRPr="008B4876">
        <w:rPr>
          <w:bCs/>
          <w:i/>
          <w:iCs/>
          <w:u w:val="single"/>
        </w:rPr>
        <w:t>2) 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p>
    <w:p w:rsidR="008B4876" w:rsidRPr="008B4876" w:rsidRDefault="008B4876" w:rsidP="008B4876">
      <w:pPr>
        <w:adjustRightInd w:val="0"/>
        <w:ind w:firstLine="567"/>
        <w:jc w:val="both"/>
        <w:rPr>
          <w:b/>
          <w:bCs/>
          <w:i/>
          <w:iCs/>
        </w:rPr>
      </w:pPr>
      <w:r w:rsidRPr="008B4876">
        <w:rPr>
          <w:b/>
          <w:bCs/>
          <w:i/>
          <w:iCs/>
        </w:rPr>
        <w:t xml:space="preserve">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w:t>
      </w:r>
      <w:r w:rsidRPr="008B4876">
        <w:rPr>
          <w:b/>
          <w:bCs/>
          <w:i/>
        </w:rPr>
        <w:t xml:space="preserve">уполномоченный орган управления </w:t>
      </w:r>
      <w:r w:rsidRPr="008B4876">
        <w:rPr>
          <w:b/>
          <w:bCs/>
          <w:i/>
          <w:iCs/>
        </w:rPr>
        <w:t>Эмитента до даты начала размещения Биржевых облигаций принимает решение о величине процентной ставки по первому купону. Информация о величине процентной ставки по первому купону раскрывается Эмитентом в соответствии с п. 11 Решения о выпуске ценных бумаг. Об определенной ставке Эмитент уведомляет Биржу и НРД до даты начала размещения.*</w:t>
      </w:r>
    </w:p>
    <w:p w:rsidR="008B4876" w:rsidRPr="008B4876" w:rsidRDefault="008B4876" w:rsidP="008B4876">
      <w:pPr>
        <w:adjustRightInd w:val="0"/>
        <w:ind w:firstLine="567"/>
        <w:jc w:val="both"/>
        <w:rPr>
          <w:bCs/>
          <w:i/>
          <w:iCs/>
          <w:sz w:val="18"/>
          <w:szCs w:val="18"/>
        </w:rPr>
      </w:pPr>
      <w:r w:rsidRPr="008B4876">
        <w:rPr>
          <w:bCs/>
          <w:i/>
          <w:iCs/>
          <w:sz w:val="18"/>
          <w:szCs w:val="18"/>
        </w:rPr>
        <w:t>*В случае изменения законодательства и нормативных правовых актов, регламентирующих порядок и сроки принятия решения о величине процентной ставки, то решение будет приниматься в соответствии с действующим законодательством и нормативными правовыми актами.</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p>
    <w:p w:rsidR="008B4876" w:rsidRPr="008B4876" w:rsidRDefault="008B4876" w:rsidP="008B4876">
      <w:pPr>
        <w:adjustRightInd w:val="0"/>
        <w:ind w:firstLine="567"/>
        <w:jc w:val="both"/>
        <w:rPr>
          <w:b/>
          <w:bCs/>
          <w:i/>
          <w:iCs/>
        </w:rPr>
      </w:pPr>
      <w:r w:rsidRPr="008B4876">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rsidR="008B4876" w:rsidRPr="008B4876" w:rsidRDefault="008B4876" w:rsidP="008B4876">
      <w:pPr>
        <w:adjustRightInd w:val="0"/>
        <w:ind w:firstLine="567"/>
        <w:jc w:val="both"/>
        <w:rPr>
          <w:b/>
          <w:bCs/>
          <w:i/>
          <w:iCs/>
        </w:rPr>
      </w:pPr>
      <w:r w:rsidRPr="008B4876">
        <w:rPr>
          <w:b/>
          <w:bCs/>
          <w:i/>
          <w:iCs/>
        </w:rPr>
        <w:t>В дату начала размещения Участники торгов в течение периода подачи заявок</w:t>
      </w:r>
      <w:r w:rsidRPr="008B4876">
        <w:rPr>
          <w:b/>
          <w:bCs/>
        </w:rPr>
        <w:t xml:space="preserve"> </w:t>
      </w:r>
      <w:r w:rsidRPr="008B4876">
        <w:rPr>
          <w:b/>
          <w:bCs/>
          <w:i/>
          <w:iCs/>
        </w:rPr>
        <w:t xml:space="preserve">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 Биржи, как за свой счет, так и за счет клиентов. </w:t>
      </w:r>
    </w:p>
    <w:p w:rsidR="008B4876" w:rsidRPr="008B4876" w:rsidRDefault="008B4876" w:rsidP="008B4876">
      <w:pPr>
        <w:adjustRightInd w:val="0"/>
        <w:ind w:firstLine="567"/>
        <w:jc w:val="both"/>
        <w:rPr>
          <w:b/>
          <w:bCs/>
          <w:i/>
          <w:iCs/>
        </w:rPr>
      </w:pPr>
      <w:r w:rsidRPr="008B4876">
        <w:rPr>
          <w:b/>
          <w:bCs/>
          <w:i/>
          <w:iCs/>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 и/или Андеррайтером.</w:t>
      </w:r>
    </w:p>
    <w:p w:rsidR="008B4876" w:rsidRPr="008B4876" w:rsidRDefault="008B4876" w:rsidP="008B4876">
      <w:pPr>
        <w:adjustRightInd w:val="0"/>
        <w:ind w:firstLine="567"/>
        <w:jc w:val="both"/>
        <w:rPr>
          <w:b/>
          <w:bCs/>
          <w:i/>
          <w:iCs/>
        </w:rPr>
      </w:pPr>
      <w:r w:rsidRPr="008B4876">
        <w:rPr>
          <w:b/>
          <w:bCs/>
          <w:i/>
          <w:iCs/>
        </w:rPr>
        <w:t>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на приобретение ценных бумаг (далее – «Сводный реестр заявок») и передает его Андеррайтеру или Эмитенту.</w:t>
      </w:r>
    </w:p>
    <w:p w:rsidR="008B4876" w:rsidRPr="008B4876" w:rsidRDefault="008B4876" w:rsidP="008B4876">
      <w:pPr>
        <w:adjustRightInd w:val="0"/>
        <w:ind w:firstLine="567"/>
        <w:jc w:val="both"/>
        <w:rPr>
          <w:b/>
          <w:bCs/>
          <w:i/>
          <w:iCs/>
        </w:rPr>
      </w:pPr>
      <w:r w:rsidRPr="008B4876">
        <w:rPr>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rsidR="008B4876" w:rsidRPr="008B4876" w:rsidRDefault="008B4876" w:rsidP="008B4876">
      <w:pPr>
        <w:adjustRightInd w:val="0"/>
        <w:ind w:firstLine="612"/>
        <w:jc w:val="both"/>
        <w:rPr>
          <w:b/>
          <w:i/>
          <w:lang w:eastAsia="en-US"/>
        </w:rPr>
      </w:pPr>
      <w:r w:rsidRPr="008B4876">
        <w:rPr>
          <w:b/>
          <w:bCs/>
          <w:i/>
          <w:iCs/>
          <w:lang w:eastAsia="en-U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r w:rsidRPr="008B4876">
        <w:rPr>
          <w:b/>
          <w:i/>
          <w:lang w:eastAsia="en-US"/>
        </w:rPr>
        <w:t xml:space="preserve"> </w:t>
      </w:r>
      <w:r w:rsidRPr="008B4876">
        <w:rPr>
          <w:b/>
          <w:i/>
          <w:iCs/>
          <w:lang w:eastAsia="en-US"/>
        </w:rPr>
        <w:t>Андеррайтер закл</w:t>
      </w:r>
      <w:r w:rsidRPr="008B4876">
        <w:rPr>
          <w:b/>
          <w:i/>
          <w:lang w:eastAsia="en-US"/>
        </w:rPr>
        <w:t>ючает сделки купли-продажи Биржевых облигаций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 не являющегося Участником торгов) Эмитент или Андеррайтер заключил Предварительные договоры, в соответствии с которыми потенциальный покупатель Биржевых облигаций и Эмитент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Участниками торгов во исполнение заключенных Предварительных договоров.</w:t>
      </w:r>
    </w:p>
    <w:p w:rsidR="008B4876" w:rsidRPr="008B4876" w:rsidRDefault="008B4876" w:rsidP="008B4876">
      <w:pPr>
        <w:adjustRightInd w:val="0"/>
        <w:ind w:firstLine="567"/>
        <w:jc w:val="both"/>
        <w:rPr>
          <w:b/>
          <w:bCs/>
          <w:i/>
          <w:iCs/>
        </w:rPr>
      </w:pPr>
      <w:r w:rsidRPr="008B4876">
        <w:rPr>
          <w:b/>
          <w:i/>
        </w:rPr>
        <w:t xml:space="preserve">Факт </w:t>
      </w:r>
      <w:proofErr w:type="spellStart"/>
      <w:r w:rsidRPr="008B4876">
        <w:rPr>
          <w:b/>
          <w:i/>
        </w:rPr>
        <w:t>невыставления</w:t>
      </w:r>
      <w:proofErr w:type="spellEnd"/>
      <w:r w:rsidRPr="008B4876">
        <w:rPr>
          <w:b/>
          <w:i/>
        </w:rPr>
        <w:t xml:space="preserve"> встречной адресной заявки Андеррайтером будет означать, что Эмитентом было принято решение об отклонении Заявки</w:t>
      </w:r>
      <w:r w:rsidRPr="008B4876">
        <w:rPr>
          <w:b/>
          <w:bCs/>
          <w:i/>
          <w:iCs/>
        </w:rPr>
        <w:t xml:space="preserve">. </w:t>
      </w:r>
      <w:r w:rsidRPr="008B4876">
        <w:rPr>
          <w:b/>
          <w:i/>
          <w:szCs w:val="22"/>
        </w:rPr>
        <w:t>Неудовлетворенные заявки Участников торгов отклоняются</w:t>
      </w:r>
      <w:r w:rsidRPr="008B4876">
        <w:rPr>
          <w:b/>
          <w:bCs/>
          <w:i/>
          <w:iCs/>
        </w:rPr>
        <w:t>.</w:t>
      </w:r>
    </w:p>
    <w:p w:rsidR="008B4876" w:rsidRPr="008B4876" w:rsidRDefault="008B4876" w:rsidP="008B4876">
      <w:pPr>
        <w:adjustRightInd w:val="0"/>
        <w:ind w:firstLine="567"/>
        <w:jc w:val="both"/>
        <w:rPr>
          <w:b/>
          <w:bCs/>
          <w:i/>
          <w:iCs/>
        </w:rPr>
      </w:pPr>
      <w:r w:rsidRPr="008B4876">
        <w:rPr>
          <w:b/>
          <w:bCs/>
          <w:i/>
          <w:iCs/>
        </w:rPr>
        <w:t xml:space="preserve">Андеррайтер </w:t>
      </w:r>
      <w:r w:rsidRPr="008B4876">
        <w:rPr>
          <w:b/>
          <w:i/>
          <w:szCs w:val="22"/>
        </w:rPr>
        <w:t>не направляет Участникам торгов отдельных уведомлений</w:t>
      </w:r>
      <w:r w:rsidRPr="008B4876">
        <w:rPr>
          <w:b/>
          <w:bCs/>
          <w:i/>
          <w:iCs/>
        </w:rPr>
        <w:t xml:space="preserve"> (сообщений) об удовлетворении (об отказе в удовлетворении) заявок.</w:t>
      </w:r>
    </w:p>
    <w:p w:rsidR="008B4876" w:rsidRPr="008B4876" w:rsidRDefault="008B4876" w:rsidP="008B4876">
      <w:pPr>
        <w:adjustRightInd w:val="0"/>
        <w:ind w:firstLine="567"/>
        <w:jc w:val="both"/>
        <w:rPr>
          <w:b/>
          <w:bCs/>
          <w:i/>
          <w:iCs/>
        </w:rPr>
      </w:pPr>
      <w:r w:rsidRPr="008B4876">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Андеррайтера. 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8B4876" w:rsidRPr="008B4876" w:rsidRDefault="008B4876" w:rsidP="008B4876">
      <w:pPr>
        <w:adjustRightInd w:val="0"/>
        <w:ind w:firstLine="567"/>
        <w:jc w:val="both"/>
        <w:rPr>
          <w:b/>
          <w:bCs/>
          <w:i/>
          <w:iCs/>
        </w:rPr>
      </w:pPr>
      <w:r w:rsidRPr="008B4876">
        <w:rPr>
          <w:b/>
          <w:bCs/>
          <w:i/>
          <w:iCs/>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rsidR="008B4876" w:rsidRPr="008B4876" w:rsidRDefault="008B4876" w:rsidP="008B4876">
      <w:pPr>
        <w:adjustRightInd w:val="0"/>
        <w:ind w:firstLine="567"/>
        <w:jc w:val="both"/>
        <w:rPr>
          <w:b/>
          <w:bCs/>
          <w:i/>
          <w:iCs/>
        </w:rPr>
      </w:pPr>
      <w:r w:rsidRPr="008B4876">
        <w:rPr>
          <w:b/>
          <w:bCs/>
          <w:i/>
          <w:iCs/>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rsidR="008B4876" w:rsidRPr="008B4876" w:rsidRDefault="008B4876" w:rsidP="008B4876">
      <w:pPr>
        <w:adjustRightInd w:val="0"/>
        <w:ind w:firstLine="567"/>
        <w:jc w:val="both"/>
        <w:rPr>
          <w:b/>
          <w:bCs/>
          <w:i/>
          <w:iCs/>
        </w:rPr>
      </w:pPr>
      <w:r w:rsidRPr="008B4876">
        <w:rPr>
          <w:b/>
          <w:bCs/>
          <w:i/>
          <w:iCs/>
        </w:rPr>
        <w:t>Заявки на приобретение Биржевых облигаций направляются Участниками торгов в адрес Андеррайтера.</w:t>
      </w:r>
    </w:p>
    <w:p w:rsidR="008B4876" w:rsidRPr="008B4876" w:rsidRDefault="008B4876" w:rsidP="008B4876">
      <w:pPr>
        <w:adjustRightInd w:val="0"/>
        <w:ind w:firstLine="567"/>
        <w:jc w:val="both"/>
        <w:rPr>
          <w:b/>
          <w:bCs/>
          <w:i/>
          <w:iCs/>
        </w:rPr>
      </w:pPr>
      <w:r w:rsidRPr="008B4876">
        <w:rPr>
          <w:b/>
          <w:bCs/>
          <w:i/>
          <w:iCs/>
        </w:rPr>
        <w:t>Заявка на приобретение должна содержать следующие значимые условия:</w:t>
      </w:r>
    </w:p>
    <w:p w:rsidR="008B4876" w:rsidRPr="008B4876" w:rsidRDefault="008B4876" w:rsidP="008B4876">
      <w:pPr>
        <w:adjustRightInd w:val="0"/>
        <w:ind w:firstLine="567"/>
        <w:jc w:val="both"/>
        <w:rPr>
          <w:b/>
          <w:bCs/>
          <w:i/>
          <w:iCs/>
        </w:rPr>
      </w:pPr>
      <w:r w:rsidRPr="008B4876">
        <w:rPr>
          <w:b/>
          <w:bCs/>
          <w:i/>
          <w:iCs/>
        </w:rPr>
        <w:t>- цена приобретения (100% от номинальной стоимости Биржевой облигации);</w:t>
      </w:r>
    </w:p>
    <w:p w:rsidR="008B4876" w:rsidRPr="008B4876" w:rsidRDefault="008B4876" w:rsidP="008B4876">
      <w:pPr>
        <w:adjustRightInd w:val="0"/>
        <w:ind w:firstLine="567"/>
        <w:jc w:val="both"/>
        <w:rPr>
          <w:b/>
          <w:bCs/>
          <w:i/>
          <w:iCs/>
        </w:rPr>
      </w:pPr>
      <w:r w:rsidRPr="008B4876">
        <w:rPr>
          <w:b/>
          <w:bCs/>
          <w:i/>
          <w:iCs/>
        </w:rPr>
        <w:t>- количество Биржевых облигаций;</w:t>
      </w:r>
    </w:p>
    <w:p w:rsidR="008B4876" w:rsidRPr="008B4876" w:rsidRDefault="008B4876" w:rsidP="008B4876">
      <w:pPr>
        <w:adjustRightInd w:val="0"/>
        <w:ind w:firstLine="567"/>
        <w:jc w:val="both"/>
        <w:rPr>
          <w:b/>
          <w:bCs/>
          <w:i/>
          <w:iCs/>
        </w:rPr>
      </w:pPr>
      <w:r w:rsidRPr="008B4876">
        <w:rPr>
          <w:b/>
          <w:bCs/>
          <w:i/>
          <w:iCs/>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8B4876" w:rsidRPr="008B4876" w:rsidRDefault="008B4876" w:rsidP="008B4876">
      <w:pPr>
        <w:adjustRightInd w:val="0"/>
        <w:ind w:firstLine="567"/>
        <w:jc w:val="both"/>
        <w:rPr>
          <w:b/>
          <w:bCs/>
          <w:i/>
          <w:iCs/>
        </w:rPr>
      </w:pPr>
      <w:r w:rsidRPr="008B4876">
        <w:rPr>
          <w:b/>
          <w:bCs/>
          <w:i/>
          <w:iCs/>
        </w:rPr>
        <w:t>- прочие параметры в соответствии с Правилами Биржи.</w:t>
      </w:r>
    </w:p>
    <w:p w:rsidR="008B4876" w:rsidRPr="008B4876" w:rsidRDefault="008B4876" w:rsidP="008B4876">
      <w:pPr>
        <w:adjustRightInd w:val="0"/>
        <w:ind w:firstLine="567"/>
        <w:jc w:val="both"/>
        <w:rPr>
          <w:b/>
          <w:bCs/>
          <w:i/>
          <w:iCs/>
        </w:rPr>
      </w:pPr>
      <w:r w:rsidRPr="008B4876">
        <w:rPr>
          <w:b/>
          <w:bCs/>
          <w:i/>
          <w:iCs/>
        </w:rPr>
        <w:t>В качестве цены приобретения должна быть указана цена размещения Биржевых облигаций, установленная  в  п.8.4 Решения о выпуске ценных бумаг и п.8.8.4 Проспекта ценных бумаг.</w:t>
      </w:r>
    </w:p>
    <w:p w:rsidR="008B4876" w:rsidRPr="008B4876" w:rsidRDefault="008B4876" w:rsidP="008B4876">
      <w:pPr>
        <w:adjustRightInd w:val="0"/>
        <w:ind w:firstLine="567"/>
        <w:jc w:val="both"/>
        <w:rPr>
          <w:b/>
          <w:bCs/>
          <w:i/>
          <w:iCs/>
        </w:rPr>
      </w:pPr>
      <w:r w:rsidRPr="008B4876">
        <w:rPr>
          <w:b/>
          <w:bCs/>
          <w:i/>
          <w:iCs/>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по определенной до даты начала размещения ставке по первому купону. </w:t>
      </w:r>
    </w:p>
    <w:p w:rsidR="008B4876" w:rsidRPr="008B4876" w:rsidRDefault="008B4876" w:rsidP="008B4876">
      <w:pPr>
        <w:adjustRightInd w:val="0"/>
        <w:ind w:firstLine="567"/>
        <w:jc w:val="both"/>
        <w:rPr>
          <w:b/>
          <w:bCs/>
          <w:i/>
          <w:iCs/>
        </w:rPr>
      </w:pPr>
      <w:r w:rsidRPr="008B4876">
        <w:rPr>
          <w:b/>
          <w:bCs/>
          <w:i/>
          <w:iCs/>
        </w:rPr>
        <w:t xml:space="preserve">При этом денежные средства должны быть зарезервированы на торговых счетах Участников торгов в </w:t>
      </w:r>
      <w:r w:rsidRPr="008B4876">
        <w:rPr>
          <w:b/>
          <w:i/>
        </w:rPr>
        <w:t>Небанковской кредитной организации закрытое акционерное общество «Национальный расчетный депозитарий»</w:t>
      </w:r>
      <w:r w:rsidRPr="008B4876">
        <w:rPr>
          <w:b/>
          <w:i/>
          <w:lang w:eastAsia="en-US"/>
        </w:rPr>
        <w:t xml:space="preserve"> </w:t>
      </w:r>
      <w:r w:rsidRPr="008B4876">
        <w:rPr>
          <w:b/>
          <w:bCs/>
          <w:i/>
          <w:iCs/>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8B4876" w:rsidRPr="008B4876" w:rsidRDefault="008B4876" w:rsidP="008B4876">
      <w:pPr>
        <w:autoSpaceDE/>
        <w:autoSpaceDN/>
        <w:ind w:firstLine="567"/>
        <w:jc w:val="both"/>
        <w:rPr>
          <w:lang w:eastAsia="en-US"/>
        </w:rPr>
      </w:pPr>
    </w:p>
    <w:p w:rsidR="008B4876" w:rsidRPr="008B4876" w:rsidRDefault="008B4876" w:rsidP="008B4876">
      <w:pPr>
        <w:adjustRightInd w:val="0"/>
        <w:ind w:firstLine="567"/>
        <w:jc w:val="both"/>
        <w:rPr>
          <w:b/>
          <w:bCs/>
          <w:i/>
          <w:iCs/>
        </w:rPr>
      </w:pPr>
      <w:r w:rsidRPr="008B4876">
        <w:rPr>
          <w:b/>
          <w:bCs/>
          <w:i/>
          <w:iCs/>
        </w:rPr>
        <w:t>Заявки, не соответствующие изложенным выше требованиям, не принимаются.</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Приобретение Биржевых облигаций Эмитента в ходе их размещения не может быть осуществлено за счет Эмитента.</w:t>
      </w:r>
    </w:p>
    <w:p w:rsidR="008B4876" w:rsidRPr="008B4876" w:rsidRDefault="008B4876" w:rsidP="008B4876">
      <w:pPr>
        <w:adjustRightInd w:val="0"/>
        <w:ind w:firstLine="567"/>
        <w:jc w:val="both"/>
        <w:rPr>
          <w:b/>
          <w:bCs/>
          <w:i/>
          <w:iCs/>
        </w:rPr>
      </w:pPr>
      <w:r w:rsidRPr="008B4876">
        <w:rPr>
          <w:b/>
          <w:bCs/>
          <w:i/>
          <w:iCs/>
        </w:rPr>
        <w:t>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8B4876" w:rsidRPr="008B4876" w:rsidRDefault="008B4876" w:rsidP="008B4876">
      <w:pPr>
        <w:adjustRightInd w:val="0"/>
        <w:ind w:firstLine="567"/>
        <w:jc w:val="both"/>
        <w:rPr>
          <w:b/>
          <w:bCs/>
          <w:i/>
          <w:iCs/>
        </w:rPr>
      </w:pPr>
      <w:r w:rsidRPr="008B4876">
        <w:rPr>
          <w:b/>
          <w:bCs/>
          <w:i/>
          <w:iCs/>
        </w:rPr>
        <w:t>Заключение таких предварительных договоров осуществляется путем акцепта Эмитентом и/или Андеррайтером 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обязуются заключить в дату начала размещения Биржевых облигаций основные договоры по приобретению Биржевых облигаций (далее – «</w:t>
      </w:r>
      <w:r w:rsidRPr="008B4876">
        <w:rPr>
          <w:b/>
          <w:bCs/>
          <w:i/>
          <w:iCs/>
          <w:u w:val="single"/>
        </w:rPr>
        <w:t>Предварительные договоры</w:t>
      </w:r>
      <w:r w:rsidRPr="008B4876">
        <w:rPr>
          <w:b/>
          <w:bCs/>
          <w:i/>
          <w:iCs/>
        </w:rPr>
        <w:t xml:space="preserve">»). </w:t>
      </w:r>
    </w:p>
    <w:p w:rsidR="008B4876" w:rsidRPr="008B4876" w:rsidRDefault="008B4876" w:rsidP="008B4876">
      <w:pPr>
        <w:adjustRightInd w:val="0"/>
        <w:ind w:firstLine="567"/>
        <w:jc w:val="both"/>
        <w:rPr>
          <w:b/>
          <w:bCs/>
        </w:rPr>
      </w:pPr>
      <w:r w:rsidRPr="008B4876">
        <w:rPr>
          <w:b/>
          <w:bCs/>
          <w:i/>
          <w:iCs/>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 сделавших такие предложения (оферты)</w:t>
      </w:r>
      <w:r w:rsidRPr="008B4876">
        <w:rPr>
          <w:b/>
          <w:i/>
          <w:sz w:val="22"/>
          <w:szCs w:val="22"/>
        </w:rPr>
        <w:t xml:space="preserve"> </w:t>
      </w:r>
      <w:r w:rsidRPr="008B4876">
        <w:rPr>
          <w:b/>
          <w:bCs/>
          <w:i/>
          <w:iCs/>
        </w:rPr>
        <w:t>способом, указанным в оферте потенциального покупателя Биржевых облигаций, не позднее даты, предшествующей дате начала размещения Биржевых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8B4876">
        <w:rPr>
          <w:b/>
          <w:bCs/>
        </w:rPr>
        <w:t xml:space="preserve">. </w:t>
      </w:r>
    </w:p>
    <w:p w:rsidR="008B4876" w:rsidRPr="008B4876" w:rsidRDefault="008B4876" w:rsidP="008B4876">
      <w:pPr>
        <w:adjustRightInd w:val="0"/>
        <w:ind w:firstLine="567"/>
        <w:jc w:val="both"/>
        <w:rPr>
          <w:b/>
          <w:bCs/>
          <w:i/>
          <w:iCs/>
        </w:rPr>
      </w:pPr>
      <w:r w:rsidRPr="008B4876">
        <w:rPr>
          <w:b/>
          <w:bCs/>
          <w:i/>
          <w:iCs/>
        </w:rPr>
        <w:t>Сбор оферт от потенциальных приобретателей (инвесторов) на заключение Предварительных договоров начинается не ранее даты допуска ФБ ММВБ данного выпуска Биржевых облигаций к торгам в процессе их размещения и заканчивается не позднее даты, непосредственно предшествующей дате начала срока размещения Биржевых облигаций.</w:t>
      </w:r>
    </w:p>
    <w:p w:rsidR="008B4876" w:rsidRPr="008B4876" w:rsidRDefault="008B4876" w:rsidP="008B4876">
      <w:pPr>
        <w:adjustRightInd w:val="0"/>
        <w:ind w:firstLine="567"/>
        <w:jc w:val="both"/>
        <w:rPr>
          <w:bCs/>
          <w:i/>
          <w:iCs/>
        </w:rPr>
      </w:pPr>
    </w:p>
    <w:p w:rsidR="008B4876" w:rsidRPr="008B4876" w:rsidRDefault="008B4876" w:rsidP="008B4876">
      <w:pPr>
        <w:adjustRightInd w:val="0"/>
        <w:ind w:firstLine="567"/>
        <w:jc w:val="both"/>
        <w:rPr>
          <w:bCs/>
        </w:rPr>
      </w:pPr>
      <w:r w:rsidRPr="008B4876">
        <w:rPr>
          <w:bCs/>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8B4876" w:rsidRPr="008B4876" w:rsidRDefault="008B4876" w:rsidP="008B4876">
      <w:pPr>
        <w:adjustRightInd w:val="0"/>
        <w:ind w:firstLine="567"/>
        <w:jc w:val="both"/>
        <w:rPr>
          <w:b/>
          <w:bCs/>
          <w:i/>
          <w:iCs/>
        </w:rPr>
      </w:pPr>
      <w:r w:rsidRPr="008B4876">
        <w:rPr>
          <w:b/>
          <w:i/>
        </w:rPr>
        <w:t xml:space="preserve">Решение о </w:t>
      </w:r>
      <w:r w:rsidRPr="008B4876">
        <w:rPr>
          <w:b/>
          <w:bCs/>
          <w:i/>
          <w:iCs/>
        </w:rPr>
        <w:t xml:space="preserve">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Pr="008B4876">
        <w:rPr>
          <w:b/>
          <w:i/>
        </w:rPr>
        <w:t>в форме сообщения о существенном факте</w:t>
      </w:r>
      <w:r w:rsidRPr="008B4876">
        <w:rPr>
          <w:b/>
          <w:bCs/>
          <w:i/>
          <w:iCs/>
        </w:rPr>
        <w:t xml:space="preserve"> </w:t>
      </w:r>
      <w:r w:rsidRPr="008B4876">
        <w:rPr>
          <w:b/>
          <w:i/>
        </w:rPr>
        <w:t>«Сведения, оказывающие, по мнению Эмитента, существенное влияние на стоимость его эмиссионных ценных бумаг»</w:t>
      </w:r>
      <w:r w:rsidRPr="008B4876">
        <w:rPr>
          <w:b/>
          <w:bCs/>
          <w:i/>
          <w:iCs/>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
    <w:p w:rsidR="008B4876" w:rsidRPr="008B4876" w:rsidRDefault="008B4876" w:rsidP="008B4876">
      <w:pPr>
        <w:tabs>
          <w:tab w:val="num" w:pos="1440"/>
        </w:tabs>
        <w:ind w:firstLine="567"/>
        <w:jc w:val="both"/>
        <w:rPr>
          <w:b/>
          <w:bCs/>
          <w:i/>
          <w:iCs/>
        </w:rPr>
      </w:pPr>
      <w:r w:rsidRPr="008B4876">
        <w:rPr>
          <w:b/>
          <w:bCs/>
          <w:i/>
          <w:iCs/>
        </w:rPr>
        <w:t>- в Ленте новостей - не позднее 1 (Одного) дня;</w:t>
      </w:r>
    </w:p>
    <w:p w:rsidR="008B4876" w:rsidRPr="008B4876" w:rsidRDefault="008B4876" w:rsidP="008B4876">
      <w:pPr>
        <w:tabs>
          <w:tab w:val="num" w:pos="1440"/>
        </w:tabs>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r w:rsidRPr="008B4876">
        <w:rPr>
          <w:b/>
          <w:bCs/>
          <w:i/>
          <w:iCs/>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8B4876" w:rsidRPr="008B4876" w:rsidRDefault="008B4876" w:rsidP="008B4876">
      <w:pPr>
        <w:adjustRightInd w:val="0"/>
        <w:ind w:firstLine="567"/>
        <w:jc w:val="both"/>
        <w:rPr>
          <w:b/>
          <w:bCs/>
          <w:i/>
          <w:iCs/>
        </w:rPr>
      </w:pPr>
      <w:r w:rsidRPr="008B4876">
        <w:rPr>
          <w:b/>
          <w:bCs/>
          <w:i/>
          <w:iCs/>
        </w:rPr>
        <w:t>В направляемых офертах с предложением заключить Предварительный договор потенциальный приобретатель (инвестор) указывает максимальную сумму, на которую он готов купить Биржевые облигации, и минимальную ставку первого купона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8B4876" w:rsidRPr="008B4876" w:rsidRDefault="008B4876" w:rsidP="008B4876">
      <w:pPr>
        <w:adjustRightInd w:val="0"/>
        <w:ind w:firstLine="567"/>
        <w:jc w:val="both"/>
        <w:rPr>
          <w:b/>
          <w:bCs/>
          <w:i/>
          <w:iCs/>
        </w:rPr>
      </w:pPr>
      <w:r w:rsidRPr="008B4876">
        <w:rPr>
          <w:b/>
          <w:bCs/>
          <w:i/>
          <w:iCs/>
        </w:rPr>
        <w:t>Прием оферт от потенциальных приобретателей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rsidR="008B4876" w:rsidRPr="008B4876" w:rsidRDefault="008B4876" w:rsidP="008B4876">
      <w:pPr>
        <w:adjustRightInd w:val="0"/>
        <w:ind w:firstLine="567"/>
        <w:jc w:val="both"/>
        <w:rPr>
          <w:b/>
          <w:bCs/>
          <w:i/>
          <w:iCs/>
        </w:rPr>
      </w:pPr>
      <w:r w:rsidRPr="008B4876">
        <w:rPr>
          <w:b/>
          <w:bCs/>
          <w:i/>
          <w:iCs/>
        </w:rPr>
        <w:t xml:space="preserve">Эмитент </w:t>
      </w:r>
      <w:r w:rsidR="004C477D" w:rsidRPr="009846E3">
        <w:rPr>
          <w:b/>
          <w:bCs/>
          <w:i/>
          <w:iCs/>
        </w:rPr>
        <w:t xml:space="preserve">и/или Андеррайтер </w:t>
      </w:r>
      <w:r w:rsidRPr="008B4876">
        <w:rPr>
          <w:b/>
          <w:bCs/>
          <w:i/>
          <w:iCs/>
        </w:rPr>
        <w:t>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приобретателя (инвестора) письменного уведомления.</w:t>
      </w:r>
    </w:p>
    <w:p w:rsidR="008B4876" w:rsidRPr="008B4876" w:rsidRDefault="008B4876" w:rsidP="008B4876">
      <w:pPr>
        <w:adjustRightInd w:val="0"/>
        <w:ind w:firstLine="567"/>
        <w:jc w:val="both"/>
        <w:rPr>
          <w:b/>
          <w:bCs/>
          <w:i/>
          <w:iCs/>
        </w:rPr>
      </w:pPr>
      <w:r w:rsidRPr="008B4876">
        <w:rPr>
          <w:b/>
          <w:bCs/>
          <w:i/>
          <w:iCs/>
        </w:rPr>
        <w:t>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в форме сообщения о существенном факте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Предварительные договоры, или с даты принятия такого решения уполномоченным органом управления Эмитента, если составление протокола не требуется:</w:t>
      </w:r>
    </w:p>
    <w:p w:rsidR="008B4876" w:rsidRPr="008B4876" w:rsidRDefault="008B4876" w:rsidP="008B4876">
      <w:pPr>
        <w:tabs>
          <w:tab w:val="num" w:pos="1440"/>
        </w:tabs>
        <w:ind w:firstLine="567"/>
        <w:jc w:val="both"/>
        <w:rPr>
          <w:b/>
          <w:bCs/>
          <w:i/>
          <w:iCs/>
        </w:rPr>
      </w:pPr>
      <w:r w:rsidRPr="008B4876">
        <w:rPr>
          <w:b/>
          <w:bCs/>
          <w:i/>
          <w:iCs/>
        </w:rPr>
        <w:t>- в Ленте новостей - не позднее 1 (Одного) дня;</w:t>
      </w:r>
    </w:p>
    <w:p w:rsidR="008B4876" w:rsidRPr="008B4876" w:rsidRDefault="008B4876" w:rsidP="008B4876">
      <w:pPr>
        <w:tabs>
          <w:tab w:val="num" w:pos="1440"/>
        </w:tabs>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utoSpaceDE/>
        <w:autoSpaceDN/>
        <w:adjustRightInd w:val="0"/>
        <w:ind w:firstLine="567"/>
        <w:jc w:val="both"/>
        <w:rPr>
          <w:bCs/>
          <w:i/>
          <w:iCs/>
        </w:rPr>
      </w:pPr>
    </w:p>
    <w:p w:rsidR="008B4876" w:rsidRPr="008B4876" w:rsidRDefault="008B4876" w:rsidP="008B4876">
      <w:pPr>
        <w:adjustRightInd w:val="0"/>
        <w:ind w:firstLine="567"/>
        <w:jc w:val="both"/>
        <w:rPr>
          <w:bCs/>
        </w:rPr>
      </w:pPr>
      <w:r w:rsidRPr="008B4876">
        <w:rPr>
          <w:bCs/>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8B4876" w:rsidRPr="008B4876" w:rsidRDefault="008B4876" w:rsidP="008B4876">
      <w:pPr>
        <w:adjustRightInd w:val="0"/>
        <w:ind w:firstLine="567"/>
        <w:jc w:val="both"/>
        <w:rPr>
          <w:b/>
          <w:bCs/>
          <w:i/>
          <w:iCs/>
        </w:rPr>
      </w:pPr>
      <w:r w:rsidRPr="008B4876">
        <w:rPr>
          <w:b/>
          <w:bCs/>
          <w:i/>
          <w:iCs/>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w:t>
      </w:r>
      <w:r w:rsidRPr="008B4876">
        <w:rPr>
          <w:b/>
          <w:i/>
        </w:rPr>
        <w:t xml:space="preserve">«Сведения, оказывающие, по мнению Эмитента, существенное влияние на стоимость его эмиссионных ценных бумаг» </w:t>
      </w:r>
      <w:r w:rsidRPr="008B4876">
        <w:rPr>
          <w:b/>
          <w:bCs/>
          <w:i/>
          <w:iCs/>
        </w:rPr>
        <w:t>в следующие сроки со дня истечения срока для направления оферт с предложением заключить Предварительный договор:</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rPr>
      </w:pPr>
      <w:r w:rsidRPr="008B4876">
        <w:rPr>
          <w:b/>
          <w:bCs/>
          <w:i/>
          <w:iCs/>
        </w:rPr>
        <w:t>Основные договоры по приобретению Биржевых облигаций заключаются по цене размещения Биржевых облигаций, указанной в п. 8.4 Решения о выпуске ценных бумаг и п. 8.8.4 Проспекта ценных бумаг, путем выставления адресных заявок в Системе торгов ФБ ММВБ в порядке, установленном настоящим подпунктом.</w:t>
      </w:r>
    </w:p>
    <w:p w:rsidR="008B4876" w:rsidRPr="008B4876" w:rsidRDefault="008B4876" w:rsidP="008B4876">
      <w:pPr>
        <w:adjustRightInd w:val="0"/>
        <w:ind w:firstLine="567"/>
        <w:jc w:val="both"/>
        <w:rPr>
          <w:bCs/>
        </w:rPr>
      </w:pPr>
    </w:p>
    <w:p w:rsidR="008B4876" w:rsidRPr="008B4876" w:rsidRDefault="008B4876" w:rsidP="008B4876">
      <w:pPr>
        <w:adjustRightInd w:val="0"/>
        <w:ind w:firstLine="567"/>
        <w:jc w:val="both"/>
        <w:rPr>
          <w:b/>
          <w:bCs/>
        </w:rPr>
      </w:pPr>
      <w:r w:rsidRPr="008B4876">
        <w:rPr>
          <w:b/>
          <w:bCs/>
          <w:i/>
          <w:iCs/>
        </w:rPr>
        <w:t>Размещение ценных бумаг не предполагается осуществлять за пределами Российской Федерации.</w:t>
      </w:r>
    </w:p>
    <w:p w:rsidR="008B4876" w:rsidRPr="008B4876" w:rsidRDefault="008B4876" w:rsidP="008B4876">
      <w:pPr>
        <w:adjustRightInd w:val="0"/>
        <w:ind w:firstLine="567"/>
        <w:jc w:val="both"/>
        <w:rPr>
          <w:bCs/>
        </w:rPr>
      </w:pPr>
    </w:p>
    <w:p w:rsidR="008B4876" w:rsidRPr="008B4876" w:rsidRDefault="008B4876" w:rsidP="008B4876">
      <w:pPr>
        <w:autoSpaceDE/>
        <w:autoSpaceDN/>
        <w:ind w:firstLine="567"/>
        <w:jc w:val="both"/>
        <w:rPr>
          <w:bCs/>
        </w:rPr>
      </w:pPr>
      <w:r w:rsidRPr="008B4876">
        <w:rPr>
          <w:bCs/>
        </w:rPr>
        <w:t>Сведения об организаторе торговли на рынке ценных бумаг:</w:t>
      </w:r>
    </w:p>
    <w:p w:rsidR="008B4876" w:rsidRPr="008B4876" w:rsidRDefault="008B4876" w:rsidP="008B4876">
      <w:pPr>
        <w:adjustRightInd w:val="0"/>
        <w:ind w:firstLine="567"/>
        <w:jc w:val="both"/>
        <w:rPr>
          <w:b/>
          <w:bCs/>
          <w:i/>
          <w:iCs/>
        </w:rPr>
      </w:pPr>
      <w:r w:rsidRPr="008B4876">
        <w:rPr>
          <w:bCs/>
        </w:rPr>
        <w:t>Полное фирменное наименование</w:t>
      </w:r>
      <w:r w:rsidRPr="008B4876">
        <w:rPr>
          <w:bCs/>
          <w:i/>
          <w:iCs/>
        </w:rPr>
        <w:t xml:space="preserve">: </w:t>
      </w:r>
      <w:r w:rsidRPr="008B4876">
        <w:rPr>
          <w:b/>
          <w:bCs/>
          <w:i/>
          <w:iCs/>
        </w:rPr>
        <w:t xml:space="preserve">Закрытое акционерное общество «Фондовая Биржа ММВБ» </w:t>
      </w:r>
    </w:p>
    <w:p w:rsidR="008B4876" w:rsidRPr="008B4876" w:rsidRDefault="008B4876" w:rsidP="008B4876">
      <w:pPr>
        <w:widowControl w:val="0"/>
        <w:autoSpaceDE/>
        <w:autoSpaceDN/>
        <w:adjustRightInd w:val="0"/>
        <w:ind w:firstLine="567"/>
        <w:jc w:val="both"/>
        <w:rPr>
          <w:rFonts w:ascii="Calibri" w:hAnsi="Calibri"/>
          <w:b/>
          <w:bCs/>
          <w:i/>
          <w:iCs/>
          <w:sz w:val="22"/>
          <w:szCs w:val="22"/>
        </w:rPr>
      </w:pPr>
      <w:r w:rsidRPr="008B4876">
        <w:rPr>
          <w:bCs/>
        </w:rPr>
        <w:t>Сокращенное фирменное наименование</w:t>
      </w:r>
      <w:r w:rsidRPr="008B4876">
        <w:rPr>
          <w:bCs/>
          <w:i/>
          <w:iCs/>
        </w:rPr>
        <w:t xml:space="preserve">: </w:t>
      </w:r>
      <w:r w:rsidRPr="008B4876">
        <w:rPr>
          <w:b/>
          <w:bCs/>
          <w:i/>
          <w:iCs/>
        </w:rPr>
        <w:t>ЗАО «ФБ ММВБ», ЗАО «Фондовая биржа ММВБ»</w:t>
      </w:r>
    </w:p>
    <w:p w:rsidR="008B4876" w:rsidRPr="008B4876" w:rsidRDefault="008B4876" w:rsidP="008B4876">
      <w:pPr>
        <w:widowControl w:val="0"/>
        <w:autoSpaceDE/>
        <w:autoSpaceDN/>
        <w:adjustRightInd w:val="0"/>
        <w:ind w:firstLine="567"/>
        <w:jc w:val="both"/>
        <w:rPr>
          <w:b/>
          <w:bCs/>
          <w:i/>
          <w:iCs/>
        </w:rPr>
      </w:pPr>
      <w:r w:rsidRPr="008B4876">
        <w:rPr>
          <w:bCs/>
        </w:rPr>
        <w:t xml:space="preserve">Место нахождения: </w:t>
      </w:r>
      <w:r w:rsidRPr="008B4876">
        <w:rPr>
          <w:b/>
          <w:bCs/>
          <w:i/>
          <w:iCs/>
        </w:rPr>
        <w:t xml:space="preserve">Российская Федерация, 125009, г. Москва, Большой </w:t>
      </w:r>
      <w:proofErr w:type="spellStart"/>
      <w:r w:rsidRPr="008B4876">
        <w:rPr>
          <w:b/>
          <w:bCs/>
          <w:i/>
          <w:iCs/>
        </w:rPr>
        <w:t>Кисловский</w:t>
      </w:r>
      <w:proofErr w:type="spellEnd"/>
      <w:r w:rsidRPr="008B4876">
        <w:rPr>
          <w:b/>
          <w:bCs/>
          <w:i/>
          <w:iCs/>
        </w:rPr>
        <w:t xml:space="preserve"> переулок, дом 13</w:t>
      </w:r>
    </w:p>
    <w:p w:rsidR="008B4876" w:rsidRPr="008B4876" w:rsidRDefault="008B4876" w:rsidP="008B4876">
      <w:pPr>
        <w:adjustRightInd w:val="0"/>
        <w:ind w:firstLine="567"/>
        <w:jc w:val="both"/>
        <w:rPr>
          <w:b/>
          <w:bCs/>
          <w:i/>
          <w:iCs/>
        </w:rPr>
      </w:pPr>
      <w:r w:rsidRPr="008B4876">
        <w:rPr>
          <w:bCs/>
        </w:rPr>
        <w:t xml:space="preserve">Почтовый адрес: </w:t>
      </w:r>
      <w:r w:rsidRPr="008B4876">
        <w:rPr>
          <w:b/>
          <w:bCs/>
          <w:i/>
          <w:iCs/>
        </w:rPr>
        <w:t xml:space="preserve">Российская Федерация, 125009, г. Москва, Большой </w:t>
      </w:r>
      <w:proofErr w:type="spellStart"/>
      <w:r w:rsidRPr="008B4876">
        <w:rPr>
          <w:b/>
          <w:bCs/>
          <w:i/>
          <w:iCs/>
        </w:rPr>
        <w:t>Кисловский</w:t>
      </w:r>
      <w:proofErr w:type="spellEnd"/>
      <w:r w:rsidRPr="008B4876">
        <w:rPr>
          <w:b/>
          <w:bCs/>
          <w:i/>
          <w:iCs/>
        </w:rPr>
        <w:t xml:space="preserve"> переулок, дом 13</w:t>
      </w:r>
    </w:p>
    <w:p w:rsidR="008B4876" w:rsidRPr="008B4876" w:rsidRDefault="008B4876" w:rsidP="008B4876">
      <w:pPr>
        <w:adjustRightInd w:val="0"/>
        <w:ind w:firstLine="567"/>
        <w:jc w:val="both"/>
        <w:rPr>
          <w:bCs/>
        </w:rPr>
      </w:pPr>
      <w:r w:rsidRPr="008B4876">
        <w:rPr>
          <w:bCs/>
        </w:rPr>
        <w:t xml:space="preserve">Дата государственной регистрации: </w:t>
      </w:r>
      <w:r w:rsidRPr="008B4876">
        <w:rPr>
          <w:b/>
          <w:bCs/>
          <w:i/>
          <w:iCs/>
        </w:rPr>
        <w:t>02.12.2003</w:t>
      </w:r>
    </w:p>
    <w:p w:rsidR="008B4876" w:rsidRPr="008B4876" w:rsidRDefault="008B4876" w:rsidP="008B4876">
      <w:pPr>
        <w:adjustRightInd w:val="0"/>
        <w:ind w:firstLine="567"/>
        <w:jc w:val="both"/>
        <w:rPr>
          <w:bCs/>
        </w:rPr>
      </w:pPr>
      <w:r w:rsidRPr="008B4876">
        <w:rPr>
          <w:bCs/>
        </w:rPr>
        <w:t xml:space="preserve">Основной государственный регистрационный номер: </w:t>
      </w:r>
      <w:r w:rsidRPr="008B4876">
        <w:rPr>
          <w:b/>
          <w:bCs/>
          <w:i/>
          <w:iCs/>
        </w:rPr>
        <w:t>1037789012414</w:t>
      </w:r>
      <w:r w:rsidRPr="008B4876">
        <w:rPr>
          <w:bCs/>
          <w:i/>
          <w:iCs/>
        </w:rPr>
        <w:tab/>
      </w:r>
    </w:p>
    <w:p w:rsidR="008B4876" w:rsidRPr="008B4876" w:rsidRDefault="008B4876" w:rsidP="008B4876">
      <w:pPr>
        <w:adjustRightInd w:val="0"/>
        <w:ind w:firstLine="567"/>
        <w:jc w:val="both"/>
        <w:rPr>
          <w:b/>
          <w:bCs/>
        </w:rPr>
      </w:pPr>
      <w:r w:rsidRPr="008B4876">
        <w:rPr>
          <w:bCs/>
        </w:rPr>
        <w:t xml:space="preserve">Наименование органа, осуществившего государственную регистрацию: </w:t>
      </w:r>
      <w:r w:rsidRPr="008B4876">
        <w:rPr>
          <w:b/>
          <w:bCs/>
          <w:i/>
          <w:iCs/>
        </w:rPr>
        <w:t>Межрайонная инспекция МНС России № 46 по г. Москве</w:t>
      </w:r>
    </w:p>
    <w:p w:rsidR="008B4876" w:rsidRPr="008B4876" w:rsidRDefault="008B4876" w:rsidP="008B4876">
      <w:pPr>
        <w:autoSpaceDE/>
        <w:autoSpaceDN/>
        <w:adjustRightInd w:val="0"/>
        <w:ind w:firstLine="567"/>
        <w:jc w:val="both"/>
        <w:rPr>
          <w:bCs/>
        </w:rPr>
      </w:pPr>
      <w:r w:rsidRPr="008B4876">
        <w:rPr>
          <w:bCs/>
        </w:rPr>
        <w:t xml:space="preserve">Данные о лицензии биржи: </w:t>
      </w:r>
    </w:p>
    <w:p w:rsidR="008B4876" w:rsidRPr="008B4876" w:rsidRDefault="008B4876" w:rsidP="008B4876">
      <w:pPr>
        <w:autoSpaceDE/>
        <w:autoSpaceDN/>
        <w:adjustRightInd w:val="0"/>
        <w:ind w:firstLine="567"/>
        <w:jc w:val="both"/>
        <w:rPr>
          <w:bCs/>
          <w:i/>
          <w:iCs/>
        </w:rPr>
      </w:pPr>
      <w:r w:rsidRPr="008B4876">
        <w:rPr>
          <w:bCs/>
        </w:rPr>
        <w:t>Номер лицензии:</w:t>
      </w:r>
      <w:r w:rsidRPr="008B4876">
        <w:rPr>
          <w:bCs/>
          <w:i/>
          <w:iCs/>
        </w:rPr>
        <w:t xml:space="preserve"> </w:t>
      </w:r>
      <w:r w:rsidRPr="008B4876">
        <w:rPr>
          <w:b/>
          <w:bCs/>
          <w:i/>
          <w:iCs/>
        </w:rPr>
        <w:t>077-007</w:t>
      </w:r>
    </w:p>
    <w:p w:rsidR="008B4876" w:rsidRPr="008B4876" w:rsidRDefault="008B4876" w:rsidP="008B4876">
      <w:pPr>
        <w:autoSpaceDE/>
        <w:autoSpaceDN/>
        <w:adjustRightInd w:val="0"/>
        <w:ind w:firstLine="567"/>
        <w:jc w:val="both"/>
        <w:rPr>
          <w:bCs/>
          <w:i/>
          <w:iCs/>
        </w:rPr>
      </w:pPr>
      <w:r w:rsidRPr="008B4876">
        <w:rPr>
          <w:bCs/>
        </w:rPr>
        <w:t>Дата выдачи:</w:t>
      </w:r>
      <w:r w:rsidRPr="008B4876">
        <w:rPr>
          <w:bCs/>
          <w:i/>
          <w:iCs/>
        </w:rPr>
        <w:t xml:space="preserve"> </w:t>
      </w:r>
      <w:r w:rsidRPr="008B4876">
        <w:rPr>
          <w:b/>
          <w:bCs/>
          <w:i/>
          <w:iCs/>
        </w:rPr>
        <w:t>20.12.2013</w:t>
      </w:r>
    </w:p>
    <w:p w:rsidR="008B4876" w:rsidRPr="008B4876" w:rsidRDefault="008B4876" w:rsidP="008B4876">
      <w:pPr>
        <w:autoSpaceDE/>
        <w:autoSpaceDN/>
        <w:adjustRightInd w:val="0"/>
        <w:ind w:firstLine="567"/>
        <w:jc w:val="both"/>
        <w:rPr>
          <w:bCs/>
          <w:i/>
          <w:iCs/>
        </w:rPr>
      </w:pPr>
      <w:r w:rsidRPr="008B4876">
        <w:rPr>
          <w:bCs/>
        </w:rPr>
        <w:t>Срок действия:</w:t>
      </w:r>
      <w:r w:rsidRPr="008B4876">
        <w:rPr>
          <w:bCs/>
          <w:i/>
          <w:iCs/>
        </w:rPr>
        <w:t xml:space="preserve"> </w:t>
      </w:r>
      <w:r w:rsidRPr="008B4876">
        <w:rPr>
          <w:b/>
          <w:bCs/>
          <w:i/>
          <w:iCs/>
        </w:rPr>
        <w:t>без ограничения срока действия</w:t>
      </w:r>
    </w:p>
    <w:p w:rsidR="008B4876" w:rsidRPr="008B4876" w:rsidRDefault="008B4876" w:rsidP="008B4876">
      <w:pPr>
        <w:autoSpaceDE/>
        <w:autoSpaceDN/>
        <w:adjustRightInd w:val="0"/>
        <w:ind w:firstLine="567"/>
        <w:jc w:val="both"/>
        <w:rPr>
          <w:bCs/>
        </w:rPr>
      </w:pPr>
      <w:r w:rsidRPr="008B4876">
        <w:rPr>
          <w:bCs/>
        </w:rPr>
        <w:t xml:space="preserve">Орган, выдавший лицензию: </w:t>
      </w:r>
      <w:r w:rsidRPr="008B4876">
        <w:rPr>
          <w:b/>
          <w:bCs/>
          <w:i/>
          <w:iCs/>
        </w:rPr>
        <w:t>Банк России</w:t>
      </w:r>
    </w:p>
    <w:p w:rsidR="008B4876" w:rsidRPr="008B4876" w:rsidRDefault="008B4876" w:rsidP="008B4876">
      <w:pPr>
        <w:adjustRightInd w:val="0"/>
        <w:ind w:firstLine="567"/>
        <w:jc w:val="both"/>
        <w:rPr>
          <w:bCs/>
          <w:i/>
          <w:iCs/>
        </w:rPr>
      </w:pPr>
    </w:p>
    <w:p w:rsidR="008B4876" w:rsidRPr="008B4876" w:rsidRDefault="008B4876" w:rsidP="008B4876">
      <w:pPr>
        <w:adjustRightInd w:val="0"/>
        <w:ind w:firstLine="567"/>
        <w:jc w:val="both"/>
        <w:rPr>
          <w:b/>
          <w:bCs/>
          <w:i/>
          <w:iCs/>
        </w:rPr>
      </w:pPr>
      <w:r w:rsidRPr="008B4876">
        <w:rPr>
          <w:b/>
          <w:bCs/>
          <w:i/>
          <w:iCs/>
        </w:rPr>
        <w:t>В случае прекращения деятельности ЗАО «ФБ ММВБ» в связи с его реорганизацией функции организатора торговли на рынке ценных бумаг, на торгах которого производится размещение Биржевых облигаций, будут осуществляться его правопреемником. В тех случаях, когда в Решении о выпуске ценных бумаг упоминается ЗАО «ФБ ММВБ», подразумевается ЗАО «ФБ ММВБ» или его правопреемник.</w:t>
      </w:r>
    </w:p>
    <w:p w:rsidR="008B4876" w:rsidRPr="008B4876" w:rsidRDefault="008B4876" w:rsidP="008B4876">
      <w:pPr>
        <w:adjustRightInd w:val="0"/>
        <w:ind w:firstLine="567"/>
        <w:jc w:val="both"/>
        <w:rPr>
          <w:b/>
          <w:bCs/>
          <w:i/>
          <w:iCs/>
        </w:rPr>
      </w:pPr>
      <w:r w:rsidRPr="008B4876">
        <w:rPr>
          <w:b/>
          <w:bCs/>
          <w:i/>
          <w:iCs/>
        </w:rPr>
        <w:t xml:space="preserve">При размещении Биржевых облигаций на Конкурсе по определению ставки первого купона, в случае соответствия условий заявок указанным выше требованиям они регистрируются на Бирже, а затем удовлетворяются Андеррайтером на Бирже. </w:t>
      </w:r>
    </w:p>
    <w:p w:rsidR="008B4876" w:rsidRPr="008B4876" w:rsidRDefault="008B4876" w:rsidP="008B4876">
      <w:pPr>
        <w:adjustRightInd w:val="0"/>
        <w:ind w:firstLine="567"/>
        <w:jc w:val="both"/>
        <w:rPr>
          <w:b/>
          <w:bCs/>
          <w:i/>
          <w:iCs/>
        </w:rPr>
      </w:pPr>
      <w:r w:rsidRPr="008B4876">
        <w:rPr>
          <w:b/>
          <w:bCs/>
          <w:i/>
          <w:iCs/>
        </w:rPr>
        <w:t>В случае размещения Биржевых облигаций путем сбора адресных заявок на приобретение Биржевых облигаций по фиксированной цене и ставке первого купона, определенной Эмитентом перед датой начала размещения Биржевых облигаций, при соответствии условий заявок указанным выше требованиям они регистрируются на Бирже, а затем удовлетворяются (или отклоняются) Андеррайтером на Бирже в соответствии с решением Эмитента (как это определено выше).</w:t>
      </w:r>
    </w:p>
    <w:p w:rsidR="008B4876" w:rsidRPr="008B4876" w:rsidRDefault="008B4876" w:rsidP="008B4876">
      <w:pPr>
        <w:adjustRightInd w:val="0"/>
        <w:ind w:firstLine="567"/>
        <w:jc w:val="both"/>
        <w:rPr>
          <w:b/>
          <w:bCs/>
          <w:i/>
          <w:iCs/>
        </w:rPr>
      </w:pPr>
      <w:r w:rsidRPr="008B4876">
        <w:rPr>
          <w:b/>
          <w:bCs/>
          <w:i/>
          <w:iCs/>
        </w:rPr>
        <w:t>Размещенные Биржевые облигации зачисляются НРД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НРД.</w:t>
      </w:r>
    </w:p>
    <w:p w:rsidR="008B4876" w:rsidRPr="008B4876" w:rsidRDefault="008B4876" w:rsidP="008B4876">
      <w:pPr>
        <w:adjustRightInd w:val="0"/>
        <w:ind w:firstLine="567"/>
        <w:jc w:val="both"/>
        <w:rPr>
          <w:b/>
          <w:bCs/>
          <w:i/>
          <w:iCs/>
        </w:rPr>
      </w:pPr>
      <w:r w:rsidRPr="008B4876">
        <w:rPr>
          <w:b/>
          <w:bCs/>
          <w:i/>
          <w:iCs/>
        </w:rPr>
        <w:t>Для совершения сделки по приобретению Биржевых облигаций при их размещении потенциальный приобретатель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другом Депозитарии. Порядок и сроки открытия счетов депо определяются положениями регламентов соответствующих депозитариев.</w:t>
      </w:r>
    </w:p>
    <w:p w:rsidR="008B4876" w:rsidRPr="008B4876" w:rsidRDefault="008B4876" w:rsidP="008B4876">
      <w:pPr>
        <w:adjustRightInd w:val="0"/>
        <w:ind w:firstLine="567"/>
        <w:jc w:val="both"/>
        <w:rPr>
          <w:b/>
          <w:bCs/>
        </w:rPr>
      </w:pPr>
      <w:r w:rsidRPr="008B4876">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8B4876" w:rsidRPr="008B4876" w:rsidRDefault="008B4876" w:rsidP="008B4876">
      <w:pPr>
        <w:adjustRightInd w:val="0"/>
        <w:ind w:firstLine="567"/>
        <w:jc w:val="both"/>
        <w:rPr>
          <w:b/>
          <w:lang w:eastAsia="en-US"/>
        </w:rPr>
      </w:pPr>
    </w:p>
    <w:p w:rsidR="008B4876" w:rsidRPr="008B4876" w:rsidRDefault="008B4876" w:rsidP="008B4876">
      <w:pPr>
        <w:adjustRightInd w:val="0"/>
        <w:ind w:firstLine="567"/>
        <w:jc w:val="both"/>
        <w:rPr>
          <w:b/>
          <w:bCs/>
          <w:i/>
          <w:iCs/>
        </w:rPr>
      </w:pPr>
      <w:r w:rsidRPr="008B4876">
        <w:rPr>
          <w:b/>
          <w:bCs/>
          <w:i/>
          <w:iCs/>
        </w:rPr>
        <w:t>Размещение Биржевых облигаций осуществляется через посредника - профессионального участника рынка ценных бумаг, действующего от своего имени, но за счет и по поручению Эмитента (далее – «Андеррайтер» или «Агент по размещению Биржевых облигаций»).</w:t>
      </w:r>
    </w:p>
    <w:p w:rsidR="008B4876" w:rsidRDefault="008B4876" w:rsidP="008B4876">
      <w:pPr>
        <w:adjustRightInd w:val="0"/>
        <w:ind w:firstLine="567"/>
        <w:jc w:val="both"/>
        <w:rPr>
          <w:lang w:eastAsia="en-US"/>
        </w:rPr>
      </w:pPr>
    </w:p>
    <w:p w:rsidR="004C477D" w:rsidRDefault="00D47742" w:rsidP="008B4876">
      <w:pPr>
        <w:adjustRightInd w:val="0"/>
        <w:ind w:firstLine="567"/>
        <w:jc w:val="both"/>
        <w:rPr>
          <w:b/>
          <w:i/>
        </w:rPr>
      </w:pPr>
      <w:r w:rsidRPr="006F76C9">
        <w:rPr>
          <w:b/>
          <w:i/>
        </w:rPr>
        <w:t>Организациями, которые могут оказывать Эмитенту услуги по размещению ценных бумаг являются:</w:t>
      </w:r>
    </w:p>
    <w:p w:rsidR="00D47742" w:rsidRPr="008B4876" w:rsidRDefault="00D47742" w:rsidP="008B4876">
      <w:pPr>
        <w:adjustRightInd w:val="0"/>
        <w:ind w:firstLine="567"/>
        <w:jc w:val="both"/>
        <w:rPr>
          <w:lang w:eastAsia="en-US"/>
        </w:rPr>
      </w:pPr>
    </w:p>
    <w:p w:rsidR="008B4876" w:rsidRPr="008B4876" w:rsidRDefault="004C477D" w:rsidP="008B4876">
      <w:pPr>
        <w:ind w:firstLine="567"/>
        <w:jc w:val="both"/>
        <w:rPr>
          <w:b/>
          <w:bCs/>
          <w:i/>
          <w:iCs/>
        </w:rPr>
      </w:pPr>
      <w:r>
        <w:rPr>
          <w:lang w:eastAsia="en-US"/>
        </w:rPr>
        <w:t xml:space="preserve">1) </w:t>
      </w:r>
      <w:r w:rsidR="008B4876" w:rsidRPr="008B4876">
        <w:rPr>
          <w:lang w:eastAsia="en-US"/>
        </w:rPr>
        <w:t xml:space="preserve">Полное фирменное наименование: </w:t>
      </w:r>
      <w:r w:rsidR="008B4876" w:rsidRPr="008B4876">
        <w:rPr>
          <w:b/>
          <w:bCs/>
          <w:i/>
          <w:iCs/>
        </w:rPr>
        <w:t>Публичное акционерное общество Банк «Финансовая Корпорация Открытие»</w:t>
      </w:r>
    </w:p>
    <w:p w:rsidR="008B4876" w:rsidRPr="008B4876" w:rsidRDefault="008B4876" w:rsidP="008B4876">
      <w:pPr>
        <w:ind w:firstLine="567"/>
        <w:jc w:val="both"/>
        <w:rPr>
          <w:lang w:eastAsia="en-US"/>
        </w:rPr>
      </w:pPr>
      <w:r w:rsidRPr="008B4876">
        <w:rPr>
          <w:lang w:eastAsia="en-US"/>
        </w:rPr>
        <w:t xml:space="preserve">Сокращенное фирменное наименование: </w:t>
      </w:r>
      <w:r w:rsidRPr="008B4876">
        <w:rPr>
          <w:b/>
          <w:bCs/>
          <w:i/>
          <w:iCs/>
        </w:rPr>
        <w:t>ПАО Банк «ФК Открытие»</w:t>
      </w:r>
      <w:r w:rsidRPr="008B4876">
        <w:rPr>
          <w:lang w:eastAsia="en-US"/>
        </w:rPr>
        <w:t xml:space="preserve"> </w:t>
      </w:r>
    </w:p>
    <w:p w:rsidR="008B4876" w:rsidRPr="008B4876" w:rsidRDefault="008B4876" w:rsidP="008B4876">
      <w:pPr>
        <w:ind w:firstLine="567"/>
        <w:jc w:val="both"/>
        <w:rPr>
          <w:lang w:eastAsia="en-US"/>
        </w:rPr>
      </w:pPr>
      <w:r w:rsidRPr="008B4876">
        <w:rPr>
          <w:lang w:eastAsia="en-US"/>
        </w:rPr>
        <w:t xml:space="preserve">ИНН: </w:t>
      </w:r>
      <w:r w:rsidRPr="008B4876">
        <w:rPr>
          <w:b/>
          <w:bCs/>
          <w:i/>
          <w:iCs/>
        </w:rPr>
        <w:t>7706092528</w:t>
      </w:r>
    </w:p>
    <w:p w:rsidR="008B4876" w:rsidRPr="008B4876" w:rsidRDefault="008B4876" w:rsidP="008B4876">
      <w:pPr>
        <w:ind w:firstLine="567"/>
        <w:jc w:val="both"/>
        <w:rPr>
          <w:lang w:eastAsia="en-US"/>
        </w:rPr>
      </w:pPr>
      <w:r w:rsidRPr="008B4876">
        <w:rPr>
          <w:lang w:eastAsia="en-US"/>
        </w:rPr>
        <w:t xml:space="preserve">ОГРН: </w:t>
      </w:r>
      <w:r w:rsidRPr="008B4876">
        <w:rPr>
          <w:b/>
          <w:bCs/>
          <w:i/>
          <w:iCs/>
        </w:rPr>
        <w:t>1027739019208</w:t>
      </w:r>
    </w:p>
    <w:p w:rsidR="008B4876" w:rsidRPr="008B4876" w:rsidRDefault="008B4876" w:rsidP="008B4876">
      <w:pPr>
        <w:ind w:firstLine="567"/>
        <w:jc w:val="both"/>
        <w:rPr>
          <w:lang w:eastAsia="en-US"/>
        </w:rPr>
      </w:pPr>
      <w:r w:rsidRPr="008B4876">
        <w:rPr>
          <w:lang w:eastAsia="en-US"/>
        </w:rPr>
        <w:t xml:space="preserve">Место нахождения: </w:t>
      </w:r>
      <w:r w:rsidRPr="008B4876">
        <w:rPr>
          <w:b/>
          <w:bCs/>
          <w:i/>
          <w:iCs/>
        </w:rPr>
        <w:t xml:space="preserve">115114, г. Москва, ул. </w:t>
      </w:r>
      <w:proofErr w:type="spellStart"/>
      <w:r w:rsidRPr="008B4876">
        <w:rPr>
          <w:b/>
          <w:bCs/>
          <w:i/>
          <w:iCs/>
        </w:rPr>
        <w:t>Летниковская</w:t>
      </w:r>
      <w:proofErr w:type="spellEnd"/>
      <w:r w:rsidRPr="008B4876">
        <w:rPr>
          <w:b/>
          <w:bCs/>
          <w:i/>
          <w:iCs/>
        </w:rPr>
        <w:t>, д. 2, стр. 4</w:t>
      </w:r>
    </w:p>
    <w:p w:rsidR="008B4876" w:rsidRPr="008B4876" w:rsidRDefault="008B4876" w:rsidP="008B4876">
      <w:pPr>
        <w:ind w:firstLine="567"/>
        <w:jc w:val="both"/>
        <w:rPr>
          <w:lang w:eastAsia="en-US"/>
        </w:rPr>
      </w:pPr>
      <w:r w:rsidRPr="008B4876">
        <w:rPr>
          <w:lang w:eastAsia="en-US"/>
        </w:rPr>
        <w:t xml:space="preserve">Почтовый адрес:  </w:t>
      </w:r>
      <w:r w:rsidRPr="008B4876">
        <w:rPr>
          <w:b/>
          <w:bCs/>
          <w:i/>
          <w:iCs/>
        </w:rPr>
        <w:t xml:space="preserve">115114, г. Москва, ул. </w:t>
      </w:r>
      <w:proofErr w:type="spellStart"/>
      <w:r w:rsidRPr="008B4876">
        <w:rPr>
          <w:b/>
          <w:bCs/>
          <w:i/>
          <w:iCs/>
        </w:rPr>
        <w:t>Летниковская</w:t>
      </w:r>
      <w:proofErr w:type="spellEnd"/>
      <w:r w:rsidRPr="008B4876">
        <w:rPr>
          <w:b/>
          <w:bCs/>
          <w:i/>
          <w:iCs/>
        </w:rPr>
        <w:t>, д. 2, стр. 4</w:t>
      </w:r>
    </w:p>
    <w:p w:rsidR="008B4876" w:rsidRPr="008B4876" w:rsidRDefault="008B4876" w:rsidP="008B4876">
      <w:pPr>
        <w:ind w:firstLine="567"/>
        <w:jc w:val="both"/>
        <w:rPr>
          <w:lang w:eastAsia="en-US"/>
        </w:rPr>
      </w:pPr>
      <w:r w:rsidRPr="008B4876">
        <w:rPr>
          <w:lang w:eastAsia="en-US"/>
        </w:rPr>
        <w:t xml:space="preserve">Номер лицензии: </w:t>
      </w:r>
      <w:r w:rsidRPr="008B4876">
        <w:rPr>
          <w:b/>
          <w:bCs/>
          <w:i/>
          <w:iCs/>
        </w:rPr>
        <w:t>177- 02667 -100000 (на осуществление брокерской деятельности)</w:t>
      </w:r>
    </w:p>
    <w:p w:rsidR="008B4876" w:rsidRPr="008B4876" w:rsidRDefault="008B4876" w:rsidP="008B4876">
      <w:pPr>
        <w:ind w:firstLine="567"/>
        <w:jc w:val="both"/>
        <w:rPr>
          <w:lang w:eastAsia="en-US"/>
        </w:rPr>
      </w:pPr>
      <w:r w:rsidRPr="008B4876">
        <w:rPr>
          <w:lang w:eastAsia="en-US"/>
        </w:rPr>
        <w:t xml:space="preserve">Дата выдачи: </w:t>
      </w:r>
      <w:r w:rsidRPr="008B4876">
        <w:rPr>
          <w:b/>
          <w:bCs/>
          <w:i/>
          <w:iCs/>
        </w:rPr>
        <w:t>01.11.2000</w:t>
      </w:r>
    </w:p>
    <w:p w:rsidR="008B4876" w:rsidRPr="008B4876" w:rsidRDefault="008B4876" w:rsidP="008B4876">
      <w:pPr>
        <w:ind w:firstLine="567"/>
        <w:jc w:val="both"/>
        <w:rPr>
          <w:lang w:eastAsia="en-US"/>
        </w:rPr>
      </w:pPr>
      <w:r w:rsidRPr="008B4876">
        <w:rPr>
          <w:lang w:eastAsia="en-US"/>
        </w:rPr>
        <w:t xml:space="preserve">Срок действия: </w:t>
      </w:r>
      <w:r w:rsidRPr="008B4876">
        <w:rPr>
          <w:b/>
          <w:bCs/>
          <w:i/>
          <w:iCs/>
        </w:rPr>
        <w:t>без ограничения срока действия</w:t>
      </w:r>
    </w:p>
    <w:p w:rsidR="008B4876" w:rsidRPr="008B4876" w:rsidRDefault="008B4876" w:rsidP="008B4876">
      <w:pPr>
        <w:ind w:firstLine="567"/>
        <w:jc w:val="both"/>
        <w:rPr>
          <w:lang w:eastAsia="en-US"/>
        </w:rPr>
      </w:pPr>
      <w:r w:rsidRPr="008B4876">
        <w:rPr>
          <w:lang w:eastAsia="en-US"/>
        </w:rPr>
        <w:t xml:space="preserve">Орган, выдавший указанную лицензию: </w:t>
      </w:r>
      <w:r w:rsidRPr="008B4876">
        <w:rPr>
          <w:b/>
          <w:bCs/>
          <w:i/>
          <w:iCs/>
        </w:rPr>
        <w:t>Банк России</w:t>
      </w:r>
    </w:p>
    <w:p w:rsidR="008B4876" w:rsidRPr="008B4876" w:rsidRDefault="008B4876" w:rsidP="008B4876">
      <w:pPr>
        <w:jc w:val="both"/>
        <w:rPr>
          <w:bCs/>
          <w:i/>
          <w:iCs/>
          <w:lang w:eastAsia="en-US"/>
        </w:rPr>
      </w:pPr>
    </w:p>
    <w:p w:rsidR="004C477D" w:rsidRPr="006F76C9" w:rsidRDefault="004C477D" w:rsidP="004C477D">
      <w:pPr>
        <w:adjustRightInd w:val="0"/>
        <w:ind w:firstLine="540"/>
        <w:jc w:val="both"/>
        <w:rPr>
          <w:i/>
        </w:rPr>
      </w:pPr>
      <w:r>
        <w:rPr>
          <w:color w:val="000000"/>
        </w:rPr>
        <w:t>2)</w:t>
      </w:r>
      <w:r w:rsidRPr="006F76C9">
        <w:rPr>
          <w:color w:val="000000"/>
        </w:rPr>
        <w:t xml:space="preserve"> Полное фирменное наименование</w:t>
      </w:r>
      <w:r w:rsidRPr="006F76C9">
        <w:rPr>
          <w:i/>
        </w:rPr>
        <w:t xml:space="preserve">: </w:t>
      </w:r>
      <w:r w:rsidRPr="006F76C9">
        <w:rPr>
          <w:b/>
          <w:i/>
        </w:rPr>
        <w:t>Публичное акционерное общество «</w:t>
      </w:r>
      <w:proofErr w:type="spellStart"/>
      <w:r w:rsidRPr="006F76C9">
        <w:rPr>
          <w:b/>
          <w:i/>
        </w:rPr>
        <w:t>Совкомбанк</w:t>
      </w:r>
      <w:proofErr w:type="spellEnd"/>
      <w:r w:rsidRPr="006F76C9">
        <w:rPr>
          <w:b/>
          <w:i/>
        </w:rPr>
        <w:t>»</w:t>
      </w:r>
    </w:p>
    <w:p w:rsidR="004C477D" w:rsidRPr="006F76C9" w:rsidRDefault="004C477D" w:rsidP="004C477D">
      <w:pPr>
        <w:adjustRightInd w:val="0"/>
        <w:ind w:firstLine="540"/>
        <w:jc w:val="both"/>
        <w:rPr>
          <w:bCs/>
        </w:rPr>
      </w:pPr>
      <w:r w:rsidRPr="006F76C9">
        <w:rPr>
          <w:color w:val="000000"/>
        </w:rPr>
        <w:t xml:space="preserve">Сокращенное фирменное наименование: </w:t>
      </w:r>
      <w:r w:rsidRPr="006F76C9">
        <w:rPr>
          <w:b/>
          <w:i/>
        </w:rPr>
        <w:t>ПАО «</w:t>
      </w:r>
      <w:proofErr w:type="spellStart"/>
      <w:r w:rsidRPr="006F76C9">
        <w:rPr>
          <w:b/>
          <w:i/>
        </w:rPr>
        <w:t>Совкомбанк</w:t>
      </w:r>
      <w:proofErr w:type="spellEnd"/>
      <w:r w:rsidRPr="006F76C9">
        <w:rPr>
          <w:b/>
          <w:i/>
        </w:rPr>
        <w:t>»</w:t>
      </w:r>
    </w:p>
    <w:p w:rsidR="004C477D" w:rsidRPr="006F76C9" w:rsidRDefault="004C477D" w:rsidP="004C477D">
      <w:pPr>
        <w:adjustRightInd w:val="0"/>
        <w:ind w:firstLine="540"/>
        <w:jc w:val="both"/>
        <w:rPr>
          <w:i/>
        </w:rPr>
      </w:pPr>
      <w:r w:rsidRPr="006F76C9">
        <w:t xml:space="preserve">ИНН: </w:t>
      </w:r>
      <w:r w:rsidRPr="006F76C9">
        <w:rPr>
          <w:b/>
          <w:bCs/>
          <w:i/>
        </w:rPr>
        <w:t>4401116480</w:t>
      </w:r>
    </w:p>
    <w:p w:rsidR="004C477D" w:rsidRPr="006F76C9" w:rsidRDefault="004C477D" w:rsidP="004C477D">
      <w:pPr>
        <w:adjustRightInd w:val="0"/>
        <w:ind w:firstLine="540"/>
        <w:jc w:val="both"/>
        <w:rPr>
          <w:bCs/>
          <w:i/>
        </w:rPr>
      </w:pPr>
      <w:r w:rsidRPr="006F76C9">
        <w:t xml:space="preserve">ОГРН: </w:t>
      </w:r>
      <w:r w:rsidRPr="006F76C9">
        <w:rPr>
          <w:b/>
          <w:i/>
        </w:rPr>
        <w:t>1144400000425</w:t>
      </w:r>
    </w:p>
    <w:p w:rsidR="004C477D" w:rsidRPr="006F76C9" w:rsidRDefault="004C477D" w:rsidP="004C477D">
      <w:pPr>
        <w:adjustRightInd w:val="0"/>
        <w:ind w:firstLine="540"/>
        <w:jc w:val="both"/>
        <w:rPr>
          <w:i/>
        </w:rPr>
      </w:pPr>
      <w:r w:rsidRPr="006F76C9">
        <w:rPr>
          <w:color w:val="000000"/>
        </w:rPr>
        <w:t xml:space="preserve">Место нахождения: </w:t>
      </w:r>
      <w:r w:rsidRPr="006F76C9">
        <w:rPr>
          <w:b/>
          <w:bCs/>
          <w:i/>
        </w:rPr>
        <w:t>156000, г. Кострома, пр. Текстильщиков, д. 46</w:t>
      </w:r>
    </w:p>
    <w:p w:rsidR="004C477D" w:rsidRPr="006F76C9" w:rsidRDefault="004C477D" w:rsidP="004C477D">
      <w:pPr>
        <w:adjustRightInd w:val="0"/>
        <w:ind w:firstLine="540"/>
        <w:jc w:val="both"/>
        <w:rPr>
          <w:i/>
        </w:rPr>
      </w:pPr>
      <w:r w:rsidRPr="006F76C9">
        <w:rPr>
          <w:color w:val="000000"/>
        </w:rPr>
        <w:t xml:space="preserve">Почтовый адрес: </w:t>
      </w:r>
      <w:r w:rsidRPr="006F76C9">
        <w:rPr>
          <w:b/>
          <w:bCs/>
          <w:i/>
        </w:rPr>
        <w:t>156000, г. Кострома, пр. Текстильщиков, д. 46</w:t>
      </w:r>
    </w:p>
    <w:p w:rsidR="004C477D" w:rsidRPr="006F76C9" w:rsidRDefault="004C477D" w:rsidP="004C477D">
      <w:pPr>
        <w:adjustRightInd w:val="0"/>
        <w:ind w:firstLine="540"/>
        <w:jc w:val="both"/>
        <w:rPr>
          <w:b/>
          <w:i/>
        </w:rPr>
      </w:pPr>
      <w:r w:rsidRPr="006F76C9">
        <w:rPr>
          <w:b/>
          <w:i/>
        </w:rPr>
        <w:t>Московский филиал ПАО «</w:t>
      </w:r>
      <w:proofErr w:type="spellStart"/>
      <w:r w:rsidRPr="006F76C9">
        <w:rPr>
          <w:b/>
          <w:i/>
        </w:rPr>
        <w:t>Совкомбанк</w:t>
      </w:r>
      <w:proofErr w:type="spellEnd"/>
      <w:r w:rsidRPr="006F76C9">
        <w:rPr>
          <w:b/>
          <w:i/>
        </w:rPr>
        <w:t xml:space="preserve">» </w:t>
      </w:r>
    </w:p>
    <w:p w:rsidR="004C477D" w:rsidRPr="006F76C9" w:rsidRDefault="004C477D" w:rsidP="004C477D">
      <w:pPr>
        <w:adjustRightInd w:val="0"/>
        <w:ind w:firstLine="540"/>
        <w:jc w:val="both"/>
        <w:rPr>
          <w:b/>
          <w:i/>
        </w:rPr>
      </w:pPr>
      <w:r w:rsidRPr="006F76C9">
        <w:rPr>
          <w:b/>
          <w:i/>
        </w:rPr>
        <w:t>Адрес: 123100, г. Москва, Краснопресненская наб., д.14, стр.1</w:t>
      </w:r>
    </w:p>
    <w:p w:rsidR="004C477D" w:rsidRPr="006F76C9" w:rsidRDefault="004C477D" w:rsidP="004C477D">
      <w:pPr>
        <w:adjustRightInd w:val="0"/>
        <w:ind w:firstLine="540"/>
        <w:jc w:val="both"/>
        <w:rPr>
          <w:color w:val="000000"/>
        </w:rPr>
      </w:pPr>
      <w:r w:rsidRPr="006F76C9">
        <w:rPr>
          <w:color w:val="000000"/>
        </w:rPr>
        <w:t xml:space="preserve">Номер лицензии: </w:t>
      </w:r>
      <w:r w:rsidRPr="006F76C9">
        <w:rPr>
          <w:b/>
          <w:i/>
        </w:rPr>
        <w:t>144-11954-100000 (на осуществление брокерской деятельности)</w:t>
      </w:r>
    </w:p>
    <w:p w:rsidR="004C477D" w:rsidRPr="006F76C9" w:rsidRDefault="004C477D" w:rsidP="004C477D">
      <w:pPr>
        <w:adjustRightInd w:val="0"/>
        <w:ind w:firstLine="540"/>
        <w:jc w:val="both"/>
        <w:rPr>
          <w:i/>
        </w:rPr>
      </w:pPr>
      <w:r w:rsidRPr="006F76C9">
        <w:rPr>
          <w:color w:val="000000"/>
        </w:rPr>
        <w:t>Дата выдачи</w:t>
      </w:r>
      <w:r w:rsidRPr="006F76C9">
        <w:rPr>
          <w:i/>
        </w:rPr>
        <w:t xml:space="preserve">: </w:t>
      </w:r>
      <w:r w:rsidRPr="006F76C9">
        <w:rPr>
          <w:rStyle w:val="subst1"/>
        </w:rPr>
        <w:t>27 января 2009 года</w:t>
      </w:r>
    </w:p>
    <w:p w:rsidR="004C477D" w:rsidRPr="006F76C9" w:rsidRDefault="004C477D" w:rsidP="004C477D">
      <w:pPr>
        <w:adjustRightInd w:val="0"/>
        <w:ind w:firstLine="540"/>
        <w:jc w:val="both"/>
        <w:rPr>
          <w:color w:val="000000"/>
        </w:rPr>
      </w:pPr>
      <w:r w:rsidRPr="006F76C9">
        <w:rPr>
          <w:color w:val="000000"/>
        </w:rPr>
        <w:t xml:space="preserve">Срок действия: </w:t>
      </w:r>
      <w:r w:rsidRPr="006F76C9">
        <w:rPr>
          <w:b/>
          <w:i/>
        </w:rPr>
        <w:t>без ограничения срока действия</w:t>
      </w:r>
    </w:p>
    <w:p w:rsidR="004C477D" w:rsidRPr="006F76C9" w:rsidRDefault="004C477D" w:rsidP="004C477D">
      <w:pPr>
        <w:adjustRightInd w:val="0"/>
        <w:ind w:firstLine="540"/>
        <w:jc w:val="both"/>
        <w:rPr>
          <w:rStyle w:val="SUBST"/>
          <w:b w:val="0"/>
          <w:i w:val="0"/>
        </w:rPr>
      </w:pPr>
      <w:r w:rsidRPr="006F76C9">
        <w:t xml:space="preserve">Орган, выдавший указанную лицензию: </w:t>
      </w:r>
      <w:r w:rsidRPr="006F76C9">
        <w:rPr>
          <w:b/>
          <w:bCs/>
          <w:i/>
        </w:rPr>
        <w:t>ФСФР</w:t>
      </w:r>
      <w:r w:rsidRPr="006F76C9">
        <w:rPr>
          <w:rStyle w:val="subst1"/>
        </w:rPr>
        <w:t xml:space="preserve"> России</w:t>
      </w:r>
    </w:p>
    <w:p w:rsidR="004C477D" w:rsidRDefault="004C477D" w:rsidP="004C477D">
      <w:pPr>
        <w:jc w:val="both"/>
        <w:rPr>
          <w:bCs/>
          <w:i/>
          <w:iCs/>
          <w:lang w:eastAsia="en-US"/>
        </w:rPr>
      </w:pPr>
    </w:p>
    <w:p w:rsidR="004C477D" w:rsidRPr="00DD09D5" w:rsidRDefault="004C477D" w:rsidP="004C477D">
      <w:pPr>
        <w:pStyle w:val="Default"/>
        <w:ind w:firstLine="567"/>
        <w:jc w:val="both"/>
        <w:rPr>
          <w:b/>
          <w:bCs/>
          <w:i/>
          <w:iCs/>
          <w:sz w:val="20"/>
          <w:szCs w:val="20"/>
        </w:rPr>
      </w:pPr>
      <w:r w:rsidRPr="00DD09D5">
        <w:rPr>
          <w:sz w:val="20"/>
          <w:szCs w:val="20"/>
        </w:rPr>
        <w:t xml:space="preserve">3) Полное фирменное наименование: </w:t>
      </w:r>
      <w:r w:rsidRPr="00DD09D5">
        <w:rPr>
          <w:b/>
          <w:bCs/>
          <w:i/>
          <w:iCs/>
          <w:sz w:val="20"/>
          <w:szCs w:val="20"/>
        </w:rPr>
        <w:t xml:space="preserve">Общество с ограниченной ответственностью «Брокерская компания «РЕГИОН» </w:t>
      </w:r>
    </w:p>
    <w:p w:rsidR="004C477D" w:rsidRPr="00DD09D5" w:rsidRDefault="004C477D" w:rsidP="004C477D">
      <w:pPr>
        <w:pStyle w:val="Default"/>
        <w:ind w:firstLine="567"/>
        <w:jc w:val="both"/>
        <w:rPr>
          <w:sz w:val="20"/>
          <w:szCs w:val="20"/>
        </w:rPr>
      </w:pPr>
      <w:r w:rsidRPr="00DD09D5">
        <w:rPr>
          <w:sz w:val="20"/>
          <w:szCs w:val="20"/>
        </w:rPr>
        <w:t xml:space="preserve">Сокращенное фирменное наименование: </w:t>
      </w:r>
      <w:r w:rsidRPr="00DD09D5">
        <w:rPr>
          <w:b/>
          <w:bCs/>
          <w:i/>
          <w:iCs/>
          <w:sz w:val="20"/>
          <w:szCs w:val="20"/>
        </w:rPr>
        <w:t>ООО «БК РЕГИОН»</w:t>
      </w:r>
    </w:p>
    <w:p w:rsidR="004C477D" w:rsidRPr="00DD09D5" w:rsidRDefault="004C477D" w:rsidP="004C477D">
      <w:pPr>
        <w:adjustRightInd w:val="0"/>
        <w:ind w:firstLine="567"/>
        <w:jc w:val="both"/>
        <w:rPr>
          <w:rStyle w:val="SUBST"/>
          <w:bCs w:val="0"/>
          <w:iCs w:val="0"/>
        </w:rPr>
      </w:pPr>
      <w:r w:rsidRPr="00DD09D5">
        <w:t xml:space="preserve">ИНН: </w:t>
      </w:r>
      <w:r w:rsidRPr="00DD09D5">
        <w:rPr>
          <w:rStyle w:val="SUBST"/>
        </w:rPr>
        <w:t>7708207809</w:t>
      </w:r>
    </w:p>
    <w:p w:rsidR="004C477D" w:rsidRPr="00DD09D5" w:rsidRDefault="004C477D" w:rsidP="004C477D">
      <w:pPr>
        <w:adjustRightInd w:val="0"/>
        <w:ind w:firstLine="567"/>
        <w:jc w:val="both"/>
        <w:rPr>
          <w:b/>
          <w:i/>
        </w:rPr>
      </w:pPr>
      <w:r w:rsidRPr="00DD09D5">
        <w:t xml:space="preserve">ОГРН: </w:t>
      </w:r>
      <w:r w:rsidRPr="00DD09D5">
        <w:rPr>
          <w:b/>
          <w:i/>
        </w:rPr>
        <w:t>1027708015576</w:t>
      </w:r>
    </w:p>
    <w:p w:rsidR="004C477D" w:rsidRPr="00DD09D5" w:rsidRDefault="004C477D" w:rsidP="004C477D">
      <w:pPr>
        <w:pStyle w:val="Default"/>
        <w:ind w:firstLine="567"/>
        <w:jc w:val="both"/>
        <w:rPr>
          <w:sz w:val="20"/>
          <w:szCs w:val="20"/>
        </w:rPr>
      </w:pPr>
      <w:r w:rsidRPr="00DD09D5">
        <w:rPr>
          <w:sz w:val="20"/>
          <w:szCs w:val="20"/>
        </w:rPr>
        <w:t xml:space="preserve">Место нахождения: </w:t>
      </w:r>
      <w:r w:rsidRPr="00DD09D5">
        <w:rPr>
          <w:b/>
          <w:bCs/>
          <w:i/>
          <w:iCs/>
          <w:sz w:val="20"/>
          <w:szCs w:val="20"/>
        </w:rPr>
        <w:t>119049, г. Москва, ул. Шаболовка, д. 10, корпус 2</w:t>
      </w:r>
    </w:p>
    <w:p w:rsidR="004C477D" w:rsidRPr="00DD09D5" w:rsidRDefault="004C477D" w:rsidP="004C477D">
      <w:pPr>
        <w:adjustRightInd w:val="0"/>
        <w:ind w:firstLine="567"/>
        <w:jc w:val="both"/>
        <w:rPr>
          <w:color w:val="000000"/>
        </w:rPr>
      </w:pPr>
      <w:r w:rsidRPr="00DD09D5">
        <w:t xml:space="preserve">Номер лицензии: </w:t>
      </w:r>
      <w:r w:rsidRPr="00DD09D5">
        <w:rPr>
          <w:b/>
          <w:bCs/>
          <w:i/>
          <w:iCs/>
        </w:rPr>
        <w:t>077-08969-100000</w:t>
      </w:r>
      <w:r w:rsidRPr="00DD09D5">
        <w:rPr>
          <w:b/>
          <w:i/>
        </w:rPr>
        <w:t>(на осуществление брокерской деятельности)</w:t>
      </w:r>
    </w:p>
    <w:p w:rsidR="004C477D" w:rsidRPr="00AA4989" w:rsidRDefault="004C477D" w:rsidP="004C477D">
      <w:pPr>
        <w:pStyle w:val="Default"/>
        <w:ind w:firstLine="567"/>
        <w:jc w:val="both"/>
        <w:rPr>
          <w:sz w:val="20"/>
          <w:szCs w:val="20"/>
        </w:rPr>
      </w:pPr>
      <w:r w:rsidRPr="00AA4989">
        <w:rPr>
          <w:sz w:val="20"/>
          <w:szCs w:val="20"/>
        </w:rPr>
        <w:t xml:space="preserve">Дата выдачи: </w:t>
      </w:r>
      <w:r w:rsidRPr="00AA4989">
        <w:rPr>
          <w:b/>
          <w:bCs/>
          <w:i/>
          <w:iCs/>
          <w:sz w:val="20"/>
          <w:szCs w:val="20"/>
        </w:rPr>
        <w:t>28 февраля 2006 года</w:t>
      </w:r>
    </w:p>
    <w:p w:rsidR="004C477D" w:rsidRPr="00DD09D5" w:rsidRDefault="004C477D" w:rsidP="004C477D">
      <w:pPr>
        <w:pStyle w:val="Default"/>
        <w:ind w:firstLine="567"/>
        <w:jc w:val="both"/>
        <w:rPr>
          <w:sz w:val="20"/>
          <w:szCs w:val="20"/>
        </w:rPr>
      </w:pPr>
      <w:r w:rsidRPr="007C4655">
        <w:rPr>
          <w:sz w:val="20"/>
          <w:szCs w:val="20"/>
        </w:rPr>
        <w:t>Срок действия</w:t>
      </w:r>
      <w:r w:rsidRPr="00DD09D5">
        <w:rPr>
          <w:sz w:val="20"/>
          <w:szCs w:val="20"/>
        </w:rPr>
        <w:t xml:space="preserve">: </w:t>
      </w:r>
      <w:r w:rsidRPr="00DD09D5">
        <w:rPr>
          <w:b/>
          <w:bCs/>
          <w:i/>
          <w:iCs/>
          <w:sz w:val="20"/>
          <w:szCs w:val="20"/>
        </w:rPr>
        <w:t>без ограничения срока де</w:t>
      </w:r>
      <w:r>
        <w:rPr>
          <w:b/>
          <w:bCs/>
          <w:i/>
          <w:iCs/>
          <w:sz w:val="20"/>
          <w:szCs w:val="20"/>
        </w:rPr>
        <w:t>йствия</w:t>
      </w:r>
      <w:r w:rsidRPr="00DD09D5">
        <w:rPr>
          <w:b/>
          <w:bCs/>
          <w:iCs/>
          <w:sz w:val="20"/>
          <w:szCs w:val="20"/>
        </w:rPr>
        <w:t xml:space="preserve"> </w:t>
      </w:r>
    </w:p>
    <w:p w:rsidR="004C477D" w:rsidRPr="00DD09D5" w:rsidRDefault="004C477D" w:rsidP="004C477D">
      <w:pPr>
        <w:pStyle w:val="Default"/>
        <w:ind w:firstLine="567"/>
        <w:jc w:val="both"/>
        <w:rPr>
          <w:sz w:val="20"/>
          <w:szCs w:val="20"/>
        </w:rPr>
      </w:pPr>
      <w:r w:rsidRPr="00DD09D5">
        <w:rPr>
          <w:sz w:val="20"/>
          <w:szCs w:val="20"/>
        </w:rPr>
        <w:t xml:space="preserve">Орган, выдавший указанную лицензию: </w:t>
      </w:r>
      <w:r w:rsidRPr="00DD09D5">
        <w:rPr>
          <w:b/>
          <w:bCs/>
          <w:i/>
          <w:iCs/>
          <w:sz w:val="20"/>
          <w:szCs w:val="20"/>
        </w:rPr>
        <w:t>ФСФР России</w:t>
      </w:r>
      <w:r w:rsidRPr="00DD09D5">
        <w:rPr>
          <w:b/>
          <w:bCs/>
          <w:iCs/>
          <w:sz w:val="20"/>
          <w:szCs w:val="20"/>
        </w:rPr>
        <w:t xml:space="preserve"> </w:t>
      </w:r>
    </w:p>
    <w:p w:rsidR="004C477D" w:rsidRDefault="004C477D" w:rsidP="008B4876">
      <w:pPr>
        <w:ind w:firstLine="567"/>
        <w:jc w:val="both"/>
        <w:rPr>
          <w:lang w:eastAsia="en-US"/>
        </w:rPr>
      </w:pPr>
    </w:p>
    <w:p w:rsidR="00D47742" w:rsidRPr="006F76C9" w:rsidRDefault="00D47742" w:rsidP="00D47742">
      <w:pPr>
        <w:adjustRightInd w:val="0"/>
        <w:ind w:firstLine="567"/>
        <w:jc w:val="both"/>
        <w:rPr>
          <w:b/>
          <w:bCs/>
          <w:i/>
          <w:iCs/>
        </w:rPr>
      </w:pPr>
      <w:r w:rsidRPr="006F76C9">
        <w:rPr>
          <w:b/>
          <w:bCs/>
          <w:i/>
          <w:iCs/>
        </w:rPr>
        <w:t>До даты начала размещения Биржевых облигаций Эмитент принимает решение о назначении лица, которое будет выполнять функции Андеррайтера.</w:t>
      </w:r>
    </w:p>
    <w:p w:rsidR="00D47742" w:rsidRPr="006F76C9" w:rsidRDefault="00D47742" w:rsidP="00D47742">
      <w:pPr>
        <w:pStyle w:val="32"/>
        <w:spacing w:after="0"/>
        <w:ind w:left="0" w:firstLine="567"/>
        <w:jc w:val="both"/>
        <w:rPr>
          <w:rStyle w:val="SUBST"/>
          <w:b w:val="0"/>
          <w:sz w:val="20"/>
          <w:szCs w:val="20"/>
        </w:rPr>
      </w:pPr>
      <w:r w:rsidRPr="006F76C9">
        <w:rPr>
          <w:rStyle w:val="SUBST"/>
          <w:bCs w:val="0"/>
          <w:iCs w:val="0"/>
          <w:sz w:val="20"/>
          <w:szCs w:val="20"/>
          <w:lang w:eastAsia="en-US"/>
        </w:rPr>
        <w:t xml:space="preserve">Эмитент раскрывает информацию о лице, назначенном </w:t>
      </w:r>
      <w:r w:rsidRPr="006F76C9">
        <w:rPr>
          <w:rStyle w:val="SUBST"/>
          <w:bCs w:val="0"/>
          <w:iCs w:val="0"/>
          <w:sz w:val="20"/>
          <w:szCs w:val="20"/>
        </w:rPr>
        <w:t xml:space="preserve">Андеррайтером, </w:t>
      </w:r>
      <w:r w:rsidRPr="006F76C9">
        <w:rPr>
          <w:b/>
          <w:bCs/>
          <w:i/>
          <w:iCs/>
          <w:sz w:val="20"/>
          <w:szCs w:val="20"/>
        </w:rPr>
        <w:t xml:space="preserve">в порядке и сроки, указанные в п. 11 Решения о выпуске ценных бумаг. </w:t>
      </w:r>
    </w:p>
    <w:p w:rsidR="00D47742" w:rsidRPr="006F76C9" w:rsidRDefault="00D47742" w:rsidP="00D47742">
      <w:pPr>
        <w:pStyle w:val="32"/>
        <w:spacing w:after="0"/>
        <w:ind w:left="0" w:firstLine="567"/>
        <w:jc w:val="both"/>
        <w:rPr>
          <w:rStyle w:val="SUBST"/>
          <w:b w:val="0"/>
          <w:bCs w:val="0"/>
          <w:iCs w:val="0"/>
          <w:sz w:val="20"/>
          <w:szCs w:val="20"/>
          <w:lang w:eastAsia="en-US"/>
        </w:rPr>
      </w:pPr>
      <w:r w:rsidRPr="006F76C9">
        <w:rPr>
          <w:rStyle w:val="SUBST"/>
          <w:bCs w:val="0"/>
          <w:iCs w:val="0"/>
          <w:sz w:val="20"/>
          <w:szCs w:val="20"/>
          <w:lang w:eastAsia="en-US"/>
        </w:rPr>
        <w:t>Эмитент информирует Биржу о принятых решениях до даты начала размещения Биржевых облигаций.</w:t>
      </w:r>
    </w:p>
    <w:p w:rsidR="00D47742" w:rsidRDefault="00D47742" w:rsidP="008B4876">
      <w:pPr>
        <w:ind w:firstLine="567"/>
        <w:jc w:val="both"/>
        <w:rPr>
          <w:lang w:eastAsia="en-US"/>
        </w:rPr>
      </w:pPr>
    </w:p>
    <w:p w:rsidR="008B4876" w:rsidRPr="008B4876" w:rsidRDefault="008B4876" w:rsidP="008B4876">
      <w:pPr>
        <w:ind w:firstLine="567"/>
        <w:jc w:val="both"/>
        <w:rPr>
          <w:lang w:eastAsia="en-US"/>
        </w:rPr>
      </w:pPr>
      <w:r w:rsidRPr="008B4876">
        <w:rPr>
          <w:lang w:eastAsia="en-US"/>
        </w:rPr>
        <w:t>Основные функции Андеррайтера:</w:t>
      </w:r>
    </w:p>
    <w:p w:rsidR="008B4876" w:rsidRPr="008B4876" w:rsidRDefault="008B4876" w:rsidP="008B4876">
      <w:pPr>
        <w:adjustRightInd w:val="0"/>
        <w:ind w:firstLine="567"/>
        <w:jc w:val="both"/>
        <w:rPr>
          <w:b/>
          <w:bCs/>
          <w:i/>
          <w:iCs/>
        </w:rPr>
      </w:pPr>
      <w:r w:rsidRPr="008B4876">
        <w:rPr>
          <w:b/>
          <w:bCs/>
          <w:i/>
          <w:iCs/>
        </w:rPr>
        <w:t xml:space="preserve">- </w:t>
      </w:r>
      <w:r w:rsidRPr="008B4876">
        <w:rPr>
          <w:b/>
          <w:i/>
          <w:szCs w:val="22"/>
        </w:rPr>
        <w:t>удовлетворение заявок на покупку</w:t>
      </w:r>
      <w:r w:rsidRPr="008B4876">
        <w:rPr>
          <w:b/>
          <w:bCs/>
          <w:i/>
          <w:iCs/>
        </w:rPr>
        <w:t xml:space="preserve"> Биржевых облигаций по поручению и за счет Эмитента в соответствии с условиями договора и процедурой, установленной Решением о выпуске ценных бумаг и Проспектом ценных бумаг;</w:t>
      </w:r>
    </w:p>
    <w:p w:rsidR="008B4876" w:rsidRPr="008B4876" w:rsidRDefault="008B4876" w:rsidP="008B4876">
      <w:pPr>
        <w:adjustRightInd w:val="0"/>
        <w:ind w:firstLine="567"/>
        <w:jc w:val="both"/>
        <w:rPr>
          <w:b/>
          <w:bCs/>
          <w:i/>
          <w:iCs/>
        </w:rPr>
      </w:pPr>
      <w:r w:rsidRPr="008B4876">
        <w:rPr>
          <w:b/>
          <w:bCs/>
          <w:i/>
          <w:iCs/>
        </w:rPr>
        <w:t xml:space="preserve">- совершение от имени и за счет Эмитента действий, связанных с допуском Биржевых облигаций к торгам в процессе размещения на Бирже; </w:t>
      </w:r>
    </w:p>
    <w:p w:rsidR="008B4876" w:rsidRPr="008B4876" w:rsidRDefault="008B4876" w:rsidP="008B4876">
      <w:pPr>
        <w:adjustRightInd w:val="0"/>
        <w:ind w:firstLine="567"/>
        <w:jc w:val="both"/>
        <w:rPr>
          <w:b/>
          <w:bCs/>
          <w:i/>
          <w:iCs/>
        </w:rPr>
      </w:pPr>
      <w:r w:rsidRPr="008B4876">
        <w:rPr>
          <w:b/>
          <w:bCs/>
          <w:i/>
          <w:iCs/>
        </w:rPr>
        <w:t>- информирование Эмитента о количестве фактических размещенных Биржевых облигаций, а также о размере полученных от продажи Биржевых облигаций денежных средств;</w:t>
      </w:r>
    </w:p>
    <w:p w:rsidR="008B4876" w:rsidRPr="008B4876" w:rsidRDefault="008B4876" w:rsidP="008B4876">
      <w:pPr>
        <w:adjustRightInd w:val="0"/>
        <w:ind w:firstLine="567"/>
        <w:jc w:val="both"/>
        <w:rPr>
          <w:b/>
          <w:bCs/>
          <w:i/>
          <w:iCs/>
        </w:rPr>
      </w:pPr>
      <w:r w:rsidRPr="008B4876">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договора между Эмитентом и Андеррайтером; </w:t>
      </w:r>
    </w:p>
    <w:p w:rsidR="008B4876" w:rsidRPr="008B4876" w:rsidRDefault="008B4876" w:rsidP="008B4876">
      <w:pPr>
        <w:adjustRightInd w:val="0"/>
        <w:ind w:firstLine="567"/>
        <w:jc w:val="both"/>
        <w:rPr>
          <w:b/>
          <w:bCs/>
          <w:i/>
          <w:iCs/>
        </w:rPr>
      </w:pPr>
      <w:r w:rsidRPr="008B4876">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8B4876" w:rsidRPr="008B4876" w:rsidRDefault="008B4876" w:rsidP="008B4876">
      <w:pPr>
        <w:adjustRightInd w:val="0"/>
        <w:ind w:firstLine="567"/>
        <w:jc w:val="both"/>
        <w:rPr>
          <w:bCs/>
        </w:rPr>
      </w:pPr>
      <w:r w:rsidRPr="008B4876">
        <w:rPr>
          <w:bCs/>
        </w:rPr>
        <w:t xml:space="preserve">Сведения о наличии у лица, оказывающего услуги по размещению и/или организации размещения ценных бумаг,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 </w:t>
      </w:r>
      <w:r w:rsidRPr="008B4876">
        <w:rPr>
          <w:b/>
          <w:bCs/>
          <w:i/>
          <w:iCs/>
        </w:rPr>
        <w:t>такие обязанности отсутствуют</w:t>
      </w:r>
      <w:r w:rsidRPr="008B4876">
        <w:rPr>
          <w:bCs/>
        </w:rPr>
        <w:t xml:space="preserve"> </w:t>
      </w:r>
    </w:p>
    <w:p w:rsidR="008B4876" w:rsidRPr="008B4876" w:rsidRDefault="008B4876" w:rsidP="008B4876">
      <w:pPr>
        <w:adjustRightInd w:val="0"/>
        <w:ind w:firstLine="567"/>
        <w:jc w:val="both"/>
        <w:rPr>
          <w:bCs/>
        </w:rPr>
      </w:pPr>
      <w:r w:rsidRPr="008B4876">
        <w:rPr>
          <w:bCs/>
        </w:rPr>
        <w:t xml:space="preserve">Сведения о наличии у лица, оказывающего услуги по размещению и/или организации размещения ценных бумаг,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8B4876">
        <w:rPr>
          <w:bCs/>
        </w:rPr>
        <w:t>маркет-мейкера</w:t>
      </w:r>
      <w:proofErr w:type="spellEnd"/>
      <w:r w:rsidRPr="008B4876">
        <w:rPr>
          <w:bCs/>
        </w:rPr>
        <w:t xml:space="preserve">,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w:t>
      </w:r>
      <w:proofErr w:type="spellStart"/>
      <w:r w:rsidRPr="008B4876">
        <w:rPr>
          <w:bCs/>
        </w:rPr>
        <w:t>маркет-мейкера</w:t>
      </w:r>
      <w:proofErr w:type="spellEnd"/>
      <w:r w:rsidRPr="008B4876">
        <w:rPr>
          <w:bCs/>
        </w:rPr>
        <w:t xml:space="preserve">: </w:t>
      </w:r>
      <w:r w:rsidRPr="008B4876">
        <w:rPr>
          <w:b/>
          <w:bCs/>
          <w:i/>
          <w:iCs/>
        </w:rPr>
        <w:t>такие обязанности отсутствуют</w:t>
      </w:r>
    </w:p>
    <w:p w:rsidR="008B4876" w:rsidRPr="008B4876" w:rsidRDefault="008B4876" w:rsidP="008B4876">
      <w:pPr>
        <w:adjustRightInd w:val="0"/>
        <w:ind w:firstLine="567"/>
        <w:jc w:val="both"/>
        <w:rPr>
          <w:bCs/>
        </w:rPr>
      </w:pPr>
      <w:r w:rsidRPr="008B4876">
        <w:rPr>
          <w:bCs/>
        </w:rPr>
        <w:t xml:space="preserve">Сведения о наличии у лица, оказывающего услуги по размещению и/или организации размещения ценных бумаг,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 </w:t>
      </w:r>
      <w:r w:rsidRPr="008B4876">
        <w:rPr>
          <w:b/>
          <w:bCs/>
          <w:i/>
          <w:iCs/>
        </w:rPr>
        <w:t>такое право не установлено</w:t>
      </w:r>
      <w:r w:rsidRPr="008B4876">
        <w:rPr>
          <w:bCs/>
          <w:i/>
        </w:rPr>
        <w:t xml:space="preserve"> </w:t>
      </w:r>
    </w:p>
    <w:p w:rsidR="008B4876" w:rsidRPr="008B4876" w:rsidRDefault="008B4876" w:rsidP="008B4876">
      <w:pPr>
        <w:adjustRightInd w:val="0"/>
        <w:ind w:firstLine="540"/>
        <w:jc w:val="both"/>
        <w:rPr>
          <w:b/>
          <w:bCs/>
          <w:i/>
          <w:iCs/>
        </w:rPr>
      </w:pPr>
      <w:r w:rsidRPr="008B4876">
        <w:t xml:space="preserve">Размер вознаграждения </w:t>
      </w:r>
      <w:r w:rsidRPr="008B4876">
        <w:rPr>
          <w:bCs/>
        </w:rPr>
        <w:t>лица, оказывающего услуги по размещению и/или организации размещения ценных бумаг</w:t>
      </w:r>
      <w:r w:rsidRPr="008B4876">
        <w:t xml:space="preserve">: </w:t>
      </w:r>
      <w:r w:rsidRPr="008B4876">
        <w:rPr>
          <w:b/>
          <w:bCs/>
          <w:i/>
          <w:iCs/>
        </w:rPr>
        <w:t xml:space="preserve">Вознаграждение лица, оказывающего услуги по размещению и/или организации размещения ценных бумаг, составит не </w:t>
      </w:r>
      <w:r w:rsidRPr="00464D3E">
        <w:rPr>
          <w:b/>
          <w:bCs/>
          <w:i/>
          <w:iCs/>
        </w:rPr>
        <w:t xml:space="preserve">более </w:t>
      </w:r>
      <w:r w:rsidRPr="0047642F">
        <w:rPr>
          <w:b/>
          <w:bCs/>
          <w:i/>
          <w:iCs/>
        </w:rPr>
        <w:t>1%</w:t>
      </w:r>
      <w:r w:rsidRPr="00464D3E">
        <w:rPr>
          <w:b/>
          <w:bCs/>
          <w:i/>
          <w:iCs/>
        </w:rPr>
        <w:t xml:space="preserve"> от</w:t>
      </w:r>
      <w:r w:rsidRPr="008B4876">
        <w:rPr>
          <w:b/>
          <w:bCs/>
          <w:i/>
          <w:iCs/>
        </w:rPr>
        <w:t xml:space="preserve"> общей номинальной стоимости Биржевых облигаций. </w:t>
      </w:r>
    </w:p>
    <w:p w:rsidR="008B4876" w:rsidRPr="008B4876" w:rsidRDefault="008B4876" w:rsidP="008B4876">
      <w:pPr>
        <w:adjustRightInd w:val="0"/>
        <w:ind w:firstLine="540"/>
        <w:jc w:val="both"/>
        <w:rPr>
          <w:bCs/>
          <w:i/>
          <w:iCs/>
        </w:rPr>
      </w:pPr>
      <w:r w:rsidRPr="008B4876">
        <w:rPr>
          <w:b/>
          <w:bCs/>
          <w:i/>
          <w:iCs/>
        </w:rPr>
        <w:t xml:space="preserve"> </w:t>
      </w:r>
    </w:p>
    <w:p w:rsidR="008B4876" w:rsidRPr="008B4876" w:rsidRDefault="008B4876" w:rsidP="008B4876">
      <w:pPr>
        <w:adjustRightInd w:val="0"/>
        <w:ind w:firstLine="567"/>
        <w:jc w:val="both"/>
        <w:rPr>
          <w:b/>
          <w:bCs/>
          <w:i/>
          <w:iCs/>
        </w:rPr>
      </w:pPr>
      <w:r w:rsidRPr="008B4876">
        <w:rPr>
          <w:b/>
          <w:bCs/>
          <w:i/>
          <w:iCs/>
        </w:rPr>
        <w:t>Одновременно с размещением Биржевых облигаций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w:t>
      </w:r>
    </w:p>
    <w:p w:rsidR="008B4876" w:rsidRPr="008B4876" w:rsidRDefault="008B4876" w:rsidP="008B4876">
      <w:pPr>
        <w:adjustRightInd w:val="0"/>
        <w:ind w:firstLine="567"/>
        <w:jc w:val="both"/>
        <w:rPr>
          <w:b/>
          <w:bCs/>
        </w:rPr>
      </w:pPr>
    </w:p>
    <w:p w:rsidR="008B4876" w:rsidRPr="008B4876" w:rsidRDefault="008B4876" w:rsidP="008B4876">
      <w:pPr>
        <w:adjustRightInd w:val="0"/>
        <w:ind w:firstLine="567"/>
        <w:jc w:val="both"/>
        <w:rPr>
          <w:b/>
          <w:bCs/>
        </w:rPr>
      </w:pPr>
      <w:r w:rsidRPr="008B4876">
        <w:rPr>
          <w:bCs/>
        </w:rPr>
        <w:t xml:space="preserve">Возможность преимущественного права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8B4876">
        <w:rPr>
          <w:b/>
          <w:bCs/>
          <w:i/>
          <w:iCs/>
        </w:rPr>
        <w:t>Преимущественное право приобретения размещаемых ценных бумаг не предусмотрено.</w:t>
      </w:r>
    </w:p>
    <w:p w:rsidR="008B4876" w:rsidRPr="008B4876" w:rsidRDefault="008B4876" w:rsidP="008B4876">
      <w:pPr>
        <w:adjustRightInd w:val="0"/>
        <w:ind w:firstLine="567"/>
        <w:jc w:val="both"/>
        <w:rPr>
          <w:bCs/>
        </w:rPr>
      </w:pPr>
    </w:p>
    <w:p w:rsidR="008B4876" w:rsidRPr="008B4876" w:rsidRDefault="008B4876" w:rsidP="008B4876">
      <w:pPr>
        <w:adjustRightInd w:val="0"/>
        <w:ind w:firstLine="567"/>
        <w:jc w:val="both"/>
        <w:rPr>
          <w:bCs/>
        </w:rPr>
      </w:pPr>
      <w:r w:rsidRPr="008B4876">
        <w:rPr>
          <w:bCs/>
        </w:rPr>
        <w:t>Порядок, в том числе срок,  внесения приходной записи по счету депо первого владельца в депозитарии, осуществляющем учет прав на ценные бумаги:</w:t>
      </w:r>
    </w:p>
    <w:p w:rsidR="008B4876" w:rsidRPr="008B4876" w:rsidRDefault="008B4876" w:rsidP="008B4876">
      <w:pPr>
        <w:adjustRightInd w:val="0"/>
        <w:ind w:firstLine="567"/>
        <w:jc w:val="both"/>
        <w:rPr>
          <w:b/>
          <w:bCs/>
          <w:i/>
          <w:iCs/>
        </w:rPr>
      </w:pPr>
      <w:r w:rsidRPr="008B4876">
        <w:rPr>
          <w:b/>
          <w:bCs/>
          <w:i/>
          <w:iCs/>
        </w:rPr>
        <w:t>Размещенные через ЗАО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8B4876" w:rsidRPr="008B4876" w:rsidRDefault="008B4876" w:rsidP="008B4876">
      <w:pPr>
        <w:adjustRightInd w:val="0"/>
        <w:ind w:firstLine="567"/>
        <w:jc w:val="both"/>
        <w:rPr>
          <w:b/>
          <w:bCs/>
          <w:i/>
          <w:iCs/>
        </w:rPr>
      </w:pPr>
      <w:r w:rsidRPr="008B4876">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8B4876" w:rsidRPr="008B4876" w:rsidRDefault="008B4876" w:rsidP="008B4876">
      <w:pPr>
        <w:adjustRightInd w:val="0"/>
        <w:ind w:firstLine="567"/>
        <w:jc w:val="both"/>
        <w:rPr>
          <w:b/>
          <w:bCs/>
          <w:i/>
          <w:iCs/>
        </w:rPr>
      </w:pPr>
      <w:r w:rsidRPr="008B4876">
        <w:rPr>
          <w:b/>
          <w:bCs/>
          <w:i/>
          <w:iCs/>
        </w:rPr>
        <w:t xml:space="preserve">Проданные при размещении Биржевые облигации зачисляются НРД или Депозитариями на счета депо владельцев Биржевых облигаций в соответствии с условиями осуществления депозитарной деятельности НРД и Депозитариев. </w:t>
      </w:r>
    </w:p>
    <w:p w:rsidR="008B4876" w:rsidRPr="008B4876" w:rsidRDefault="008B4876" w:rsidP="008B4876">
      <w:pPr>
        <w:adjustRightInd w:val="0"/>
        <w:ind w:firstLine="567"/>
        <w:jc w:val="both"/>
        <w:rPr>
          <w:bCs/>
          <w:i/>
          <w:iCs/>
        </w:rPr>
      </w:pPr>
      <w:r w:rsidRPr="008B4876">
        <w:rPr>
          <w:bCs/>
        </w:rPr>
        <w:t>Расходы, связанные с внесением приходных записей о зачислении размещаемых Биржевых облигаций на счета депо их первых владельцев (приобретателей):</w:t>
      </w:r>
    </w:p>
    <w:p w:rsidR="008B4876" w:rsidRPr="008B4876" w:rsidRDefault="008B4876" w:rsidP="008B4876">
      <w:pPr>
        <w:adjustRightInd w:val="0"/>
        <w:ind w:firstLine="567"/>
        <w:jc w:val="both"/>
        <w:rPr>
          <w:b/>
          <w:bCs/>
        </w:rPr>
      </w:pPr>
      <w:r w:rsidRPr="008B4876">
        <w:rPr>
          <w:b/>
          <w:bCs/>
          <w:i/>
          <w:iCs/>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Биржевых облигаций.</w:t>
      </w:r>
    </w:p>
    <w:p w:rsidR="008B4876" w:rsidRPr="008B4876" w:rsidRDefault="008B4876" w:rsidP="008B4876">
      <w:pPr>
        <w:adjustRightInd w:val="0"/>
        <w:ind w:firstLine="567"/>
        <w:jc w:val="both"/>
        <w:rPr>
          <w:bCs/>
        </w:rPr>
      </w:pPr>
    </w:p>
    <w:p w:rsidR="008B4876" w:rsidRPr="008B4876" w:rsidRDefault="008B4876" w:rsidP="008B4876">
      <w:pPr>
        <w:adjustRightInd w:val="0"/>
        <w:ind w:firstLine="567"/>
        <w:jc w:val="both"/>
        <w:rPr>
          <w:b/>
          <w:bCs/>
          <w:i/>
          <w:iCs/>
        </w:rPr>
      </w:pPr>
      <w:r w:rsidRPr="008B4876">
        <w:rPr>
          <w:b/>
          <w:bCs/>
          <w:i/>
          <w:iCs/>
        </w:rPr>
        <w:t xml:space="preserve">Эмитент не является хозяйственным обществом, имеющим стратегическое значение для обеспечения обороны страны и безопасности государства в соответствии с Федеральным </w:t>
      </w:r>
      <w:hyperlink r:id="rId58" w:history="1">
        <w:r w:rsidRPr="008B4876">
          <w:rPr>
            <w:b/>
            <w:bCs/>
            <w:i/>
            <w:iCs/>
          </w:rPr>
          <w:t>законом</w:t>
        </w:r>
      </w:hyperlink>
      <w:r w:rsidRPr="008B4876">
        <w:rPr>
          <w:b/>
          <w:bCs/>
          <w:i/>
          <w:iCs/>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Заключение договоров, направленных на отчуждение ценных бумаг эмитента  первым владельцам в ходе их размещения не требует принятия решения о предварительном согласовании указанных договоров в соответствии с Федеральным </w:t>
      </w:r>
      <w:hyperlink r:id="rId59" w:history="1">
        <w:r w:rsidRPr="008B4876">
          <w:rPr>
            <w:b/>
            <w:bCs/>
            <w:i/>
            <w:iCs/>
          </w:rPr>
          <w:t>законом</w:t>
        </w:r>
      </w:hyperlink>
      <w:r w:rsidRPr="008B4876">
        <w:rPr>
          <w:b/>
          <w:bCs/>
          <w:i/>
          <w:iCs/>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B1B02" w:rsidRPr="001B1C59" w:rsidRDefault="001B1B02" w:rsidP="001B1B02">
      <w:pPr>
        <w:adjustRightInd w:val="0"/>
        <w:jc w:val="both"/>
      </w:pPr>
    </w:p>
    <w:p w:rsidR="001B1B02" w:rsidRDefault="001B1B02" w:rsidP="006E46F1">
      <w:pPr>
        <w:pStyle w:val="3"/>
      </w:pPr>
      <w:bookmarkStart w:id="108" w:name="_Toc422823219"/>
      <w:r w:rsidRPr="001B1C59">
        <w:t>8.8.4. Цена (цены) или порядок определения цены размещения ценных бумаг</w:t>
      </w:r>
      <w:bookmarkEnd w:id="108"/>
    </w:p>
    <w:p w:rsidR="00E268FD" w:rsidRPr="001B1C59" w:rsidRDefault="00E268FD" w:rsidP="001B1B02">
      <w:pPr>
        <w:adjustRightInd w:val="0"/>
        <w:ind w:firstLine="540"/>
        <w:jc w:val="both"/>
        <w:outlineLvl w:val="2"/>
      </w:pPr>
    </w:p>
    <w:p w:rsidR="001B1B02" w:rsidRDefault="008B4876" w:rsidP="001B1B02">
      <w:pPr>
        <w:adjustRightInd w:val="0"/>
        <w:ind w:firstLine="540"/>
        <w:jc w:val="both"/>
      </w:pPr>
      <w:r>
        <w:t>Ц</w:t>
      </w:r>
      <w:r w:rsidR="001B1B02" w:rsidRPr="001B1C59">
        <w:t>ена (цены) или порядок определения цены размещения ценных бумаг</w:t>
      </w:r>
    </w:p>
    <w:p w:rsidR="008B4876" w:rsidRPr="002F04A5" w:rsidRDefault="008B4876" w:rsidP="008B4876">
      <w:pPr>
        <w:adjustRightInd w:val="0"/>
        <w:ind w:firstLine="540"/>
        <w:jc w:val="both"/>
        <w:rPr>
          <w:b/>
          <w:bCs/>
          <w:i/>
          <w:iCs/>
        </w:rPr>
      </w:pPr>
      <w:r w:rsidRPr="002F04A5">
        <w:rPr>
          <w:b/>
          <w:bCs/>
          <w:i/>
          <w:iCs/>
        </w:rPr>
        <w:t>Цена размещения Биржевых облигаций устанавливается в размере 100 (Сто) процентов от номинальной стоимости Биржевых облигаций, что составляет 1 000 (Одну тысячу) рублей за одну Биржевую облигацию.</w:t>
      </w:r>
    </w:p>
    <w:p w:rsidR="008B4876" w:rsidRPr="002F04A5" w:rsidRDefault="008B4876" w:rsidP="008B4876">
      <w:pPr>
        <w:adjustRightInd w:val="0"/>
        <w:ind w:firstLine="540"/>
        <w:jc w:val="both"/>
        <w:rPr>
          <w:b/>
          <w:bCs/>
          <w:i/>
          <w:iCs/>
        </w:rPr>
      </w:pPr>
      <w:r w:rsidRPr="002F04A5">
        <w:rPr>
          <w:b/>
          <w:bCs/>
          <w:i/>
          <w:iCs/>
        </w:rPr>
        <w:t>Начиная со второго дня размещения Биржевых облигаций, покупатель при совершении операции купли-продажи Биржевых облигаций также уплачивает накопленный купонный доход по Биржевым облигациям (НКД), рассчитываемый по следующей формуле:</w:t>
      </w:r>
    </w:p>
    <w:p w:rsidR="008B4876" w:rsidRPr="002F04A5" w:rsidRDefault="008B4876" w:rsidP="008B4876">
      <w:pPr>
        <w:ind w:firstLine="567"/>
        <w:jc w:val="both"/>
        <w:rPr>
          <w:b/>
          <w:bCs/>
          <w:i/>
          <w:iCs/>
          <w:lang w:val="fr-FR"/>
        </w:rPr>
      </w:pPr>
      <w:r w:rsidRPr="002F04A5">
        <w:rPr>
          <w:b/>
          <w:bCs/>
          <w:i/>
          <w:iCs/>
        </w:rPr>
        <w:t>НКД</w:t>
      </w:r>
      <w:r w:rsidRPr="002F04A5">
        <w:rPr>
          <w:b/>
          <w:bCs/>
          <w:i/>
          <w:iCs/>
          <w:lang w:val="fr-FR"/>
        </w:rPr>
        <w:t xml:space="preserve"> = Nom *</w:t>
      </w:r>
      <w:r w:rsidRPr="002F04A5">
        <w:rPr>
          <w:b/>
          <w:bCs/>
          <w:i/>
          <w:iCs/>
          <w:lang w:val="en-US"/>
        </w:rPr>
        <w:t xml:space="preserve"> </w:t>
      </w:r>
      <w:proofErr w:type="spellStart"/>
      <w:r w:rsidRPr="002F04A5">
        <w:rPr>
          <w:b/>
          <w:bCs/>
          <w:i/>
          <w:iCs/>
          <w:lang w:val="fr-FR"/>
        </w:rPr>
        <w:t>C</w:t>
      </w:r>
      <w:r w:rsidRPr="002F04A5">
        <w:rPr>
          <w:b/>
          <w:bCs/>
          <w:i/>
          <w:iCs/>
          <w:vertAlign w:val="subscript"/>
          <w:lang w:val="fr-FR"/>
        </w:rPr>
        <w:t>j</w:t>
      </w:r>
      <w:proofErr w:type="spellEnd"/>
      <w:r w:rsidRPr="002F04A5">
        <w:rPr>
          <w:b/>
          <w:bCs/>
          <w:i/>
          <w:iCs/>
          <w:lang w:val="fr-FR"/>
        </w:rPr>
        <w:t xml:space="preserve"> * (T - T</w:t>
      </w:r>
      <w:r w:rsidRPr="002F04A5">
        <w:rPr>
          <w:b/>
          <w:bCs/>
          <w:i/>
          <w:iCs/>
          <w:vertAlign w:val="subscript"/>
          <w:lang w:val="fr-FR"/>
        </w:rPr>
        <w:t>(j -1)</w:t>
      </w:r>
      <w:r w:rsidRPr="002F04A5">
        <w:rPr>
          <w:b/>
          <w:bCs/>
          <w:i/>
          <w:iCs/>
          <w:lang w:val="fr-FR"/>
        </w:rPr>
        <w:t>)/ 365/ 100%,</w:t>
      </w:r>
    </w:p>
    <w:p w:rsidR="008B4876" w:rsidRPr="002F04A5" w:rsidRDefault="008B4876" w:rsidP="008B4876">
      <w:pPr>
        <w:ind w:firstLine="567"/>
        <w:jc w:val="both"/>
        <w:rPr>
          <w:b/>
          <w:bCs/>
          <w:i/>
          <w:iCs/>
        </w:rPr>
      </w:pPr>
      <w:r w:rsidRPr="002F04A5">
        <w:rPr>
          <w:b/>
          <w:bCs/>
          <w:i/>
          <w:iCs/>
        </w:rPr>
        <w:t>где</w:t>
      </w:r>
    </w:p>
    <w:p w:rsidR="008B4876" w:rsidRPr="002F04A5" w:rsidRDefault="008B4876" w:rsidP="008B4876">
      <w:pPr>
        <w:ind w:firstLine="567"/>
        <w:jc w:val="both"/>
        <w:rPr>
          <w:b/>
          <w:bCs/>
          <w:i/>
          <w:iCs/>
        </w:rPr>
      </w:pPr>
      <w:r w:rsidRPr="002F04A5">
        <w:rPr>
          <w:b/>
          <w:bCs/>
          <w:i/>
          <w:iCs/>
        </w:rPr>
        <w:t>j - порядковый номер купонного периода;</w:t>
      </w:r>
    </w:p>
    <w:p w:rsidR="008B4876" w:rsidRPr="002F04A5" w:rsidRDefault="008B4876" w:rsidP="008B4876">
      <w:pPr>
        <w:ind w:firstLine="567"/>
        <w:jc w:val="both"/>
        <w:rPr>
          <w:b/>
          <w:bCs/>
          <w:i/>
          <w:iCs/>
        </w:rPr>
      </w:pPr>
      <w:r w:rsidRPr="002F04A5">
        <w:rPr>
          <w:b/>
          <w:bCs/>
          <w:i/>
          <w:iCs/>
        </w:rPr>
        <w:t>НКД – накопленный купонный доход, в рублях;</w:t>
      </w:r>
    </w:p>
    <w:p w:rsidR="008B4876" w:rsidRPr="002F04A5" w:rsidRDefault="008B4876" w:rsidP="008B4876">
      <w:pPr>
        <w:ind w:firstLine="567"/>
        <w:jc w:val="both"/>
        <w:rPr>
          <w:b/>
          <w:bCs/>
          <w:i/>
          <w:iCs/>
        </w:rPr>
      </w:pPr>
      <w:proofErr w:type="spellStart"/>
      <w:r w:rsidRPr="002F04A5">
        <w:rPr>
          <w:b/>
          <w:bCs/>
          <w:i/>
          <w:iCs/>
        </w:rPr>
        <w:t>Nom</w:t>
      </w:r>
      <w:proofErr w:type="spellEnd"/>
      <w:r w:rsidRPr="002F04A5">
        <w:rPr>
          <w:b/>
          <w:bCs/>
          <w:i/>
          <w:iCs/>
        </w:rPr>
        <w:t xml:space="preserve"> – непогашенная часть номинальной стоимости одной Биржевой облигации, в рублях;</w:t>
      </w:r>
    </w:p>
    <w:p w:rsidR="008B4876" w:rsidRPr="002F04A5" w:rsidRDefault="008B4876" w:rsidP="008B4876">
      <w:pPr>
        <w:ind w:firstLine="567"/>
        <w:jc w:val="both"/>
        <w:rPr>
          <w:b/>
          <w:bCs/>
          <w:i/>
          <w:iCs/>
        </w:rPr>
      </w:pPr>
      <w:r w:rsidRPr="002F04A5">
        <w:rPr>
          <w:b/>
          <w:bCs/>
          <w:i/>
          <w:iCs/>
        </w:rPr>
        <w:t xml:space="preserve">C </w:t>
      </w:r>
      <w:r w:rsidRPr="002F04A5">
        <w:rPr>
          <w:b/>
          <w:bCs/>
          <w:i/>
          <w:iCs/>
          <w:vertAlign w:val="subscript"/>
        </w:rPr>
        <w:t>j</w:t>
      </w:r>
      <w:r w:rsidRPr="002F04A5">
        <w:rPr>
          <w:b/>
          <w:bCs/>
          <w:i/>
          <w:iCs/>
        </w:rPr>
        <w:t xml:space="preserve"> - размер процентной ставки j-</w:t>
      </w:r>
      <w:proofErr w:type="spellStart"/>
      <w:r w:rsidRPr="002F04A5">
        <w:rPr>
          <w:b/>
          <w:bCs/>
          <w:i/>
          <w:iCs/>
        </w:rPr>
        <w:t>го</w:t>
      </w:r>
      <w:proofErr w:type="spellEnd"/>
      <w:r w:rsidRPr="002F04A5">
        <w:rPr>
          <w:b/>
          <w:bCs/>
          <w:i/>
          <w:iCs/>
        </w:rPr>
        <w:t xml:space="preserve"> купона, в процентах годовых;</w:t>
      </w:r>
    </w:p>
    <w:p w:rsidR="008B4876" w:rsidRPr="002F04A5" w:rsidRDefault="008B4876" w:rsidP="008B4876">
      <w:pPr>
        <w:ind w:firstLine="567"/>
        <w:jc w:val="both"/>
        <w:rPr>
          <w:b/>
          <w:bCs/>
          <w:i/>
          <w:iCs/>
        </w:rPr>
      </w:pPr>
      <w:r w:rsidRPr="002F04A5">
        <w:rPr>
          <w:b/>
          <w:bCs/>
          <w:i/>
          <w:iCs/>
        </w:rPr>
        <w:t>T</w:t>
      </w:r>
      <w:r w:rsidRPr="002F04A5">
        <w:rPr>
          <w:b/>
          <w:bCs/>
          <w:i/>
          <w:iCs/>
          <w:vertAlign w:val="subscript"/>
        </w:rPr>
        <w:t xml:space="preserve">(j -1) </w:t>
      </w:r>
      <w:r w:rsidRPr="002F04A5">
        <w:rPr>
          <w:b/>
          <w:bCs/>
          <w:i/>
          <w:iCs/>
        </w:rPr>
        <w:t>- дата начала j-</w:t>
      </w:r>
      <w:proofErr w:type="spellStart"/>
      <w:r w:rsidRPr="002F04A5">
        <w:rPr>
          <w:b/>
          <w:bCs/>
          <w:i/>
          <w:iCs/>
        </w:rPr>
        <w:t>го</w:t>
      </w:r>
      <w:proofErr w:type="spellEnd"/>
      <w:r w:rsidRPr="002F04A5">
        <w:rPr>
          <w:b/>
          <w:bCs/>
          <w:i/>
          <w:iCs/>
        </w:rPr>
        <w:t xml:space="preserve"> купонного периода (для случая первого купонного периода Т</w:t>
      </w:r>
      <w:r w:rsidRPr="002F04A5">
        <w:rPr>
          <w:b/>
          <w:bCs/>
          <w:i/>
          <w:iCs/>
          <w:vertAlign w:val="subscript"/>
        </w:rPr>
        <w:t>(j-1)</w:t>
      </w:r>
      <w:r w:rsidRPr="002F04A5">
        <w:rPr>
          <w:b/>
          <w:bCs/>
          <w:i/>
          <w:iCs/>
        </w:rPr>
        <w:t xml:space="preserve"> – это дата начала размещения Биржевых облигаций);</w:t>
      </w:r>
    </w:p>
    <w:p w:rsidR="008B4876" w:rsidRPr="002F04A5" w:rsidRDefault="008B4876" w:rsidP="008B4876">
      <w:pPr>
        <w:ind w:firstLine="567"/>
        <w:jc w:val="both"/>
        <w:rPr>
          <w:b/>
          <w:bCs/>
          <w:i/>
          <w:iCs/>
        </w:rPr>
      </w:pPr>
      <w:r w:rsidRPr="002F04A5">
        <w:rPr>
          <w:b/>
          <w:bCs/>
          <w:i/>
          <w:iCs/>
        </w:rPr>
        <w:t>T - дата расчета накопленного купонного дохода внутри j-</w:t>
      </w:r>
      <w:proofErr w:type="spellStart"/>
      <w:r w:rsidRPr="002F04A5">
        <w:rPr>
          <w:b/>
          <w:bCs/>
          <w:i/>
          <w:iCs/>
        </w:rPr>
        <w:t>го</w:t>
      </w:r>
      <w:proofErr w:type="spellEnd"/>
      <w:r w:rsidRPr="002F04A5">
        <w:rPr>
          <w:b/>
          <w:bCs/>
          <w:i/>
          <w:iCs/>
        </w:rPr>
        <w:t xml:space="preserve"> купонного периода.</w:t>
      </w:r>
    </w:p>
    <w:p w:rsidR="008B4876" w:rsidRPr="002F04A5" w:rsidRDefault="008B4876" w:rsidP="008B4876">
      <w:pPr>
        <w:ind w:firstLine="567"/>
        <w:jc w:val="both"/>
        <w:rPr>
          <w:b/>
          <w:bCs/>
          <w:i/>
          <w:iCs/>
        </w:rPr>
      </w:pPr>
      <w:r w:rsidRPr="002F04A5">
        <w:rPr>
          <w:b/>
          <w:bCs/>
          <w:i/>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1B1B02" w:rsidRPr="001B1C59" w:rsidRDefault="001B1B02" w:rsidP="001B1B02">
      <w:pPr>
        <w:adjustRightInd w:val="0"/>
        <w:jc w:val="both"/>
      </w:pPr>
    </w:p>
    <w:p w:rsidR="001B1B02" w:rsidRDefault="001B1B02" w:rsidP="006E46F1">
      <w:pPr>
        <w:pStyle w:val="3"/>
      </w:pPr>
      <w:bookmarkStart w:id="109" w:name="_Toc422823220"/>
      <w:r w:rsidRPr="001B1C59">
        <w:t>8.8.5. Порядок осуществления преимущественного права приобретения размещаемых ценных бумаг</w:t>
      </w:r>
      <w:bookmarkEnd w:id="109"/>
    </w:p>
    <w:p w:rsidR="00E268FD" w:rsidRPr="001B1C59" w:rsidRDefault="00E268FD" w:rsidP="001B1B02">
      <w:pPr>
        <w:adjustRightInd w:val="0"/>
        <w:ind w:firstLine="540"/>
        <w:jc w:val="both"/>
        <w:outlineLvl w:val="2"/>
      </w:pPr>
    </w:p>
    <w:p w:rsidR="00D03BE5" w:rsidRPr="00656C1F" w:rsidRDefault="00D03BE5" w:rsidP="00D03BE5">
      <w:pPr>
        <w:adjustRightInd w:val="0"/>
        <w:ind w:firstLine="567"/>
        <w:jc w:val="both"/>
        <w:rPr>
          <w:b/>
          <w:i/>
        </w:rPr>
      </w:pPr>
      <w:r>
        <w:rPr>
          <w:b/>
          <w:i/>
        </w:rPr>
        <w:t xml:space="preserve">Преимущественное право приобретения размещаемых ценных бумаг не предусмотрено. </w:t>
      </w:r>
    </w:p>
    <w:p w:rsidR="00D03BE5" w:rsidRPr="001B1C59" w:rsidRDefault="00D03BE5" w:rsidP="001B1B02">
      <w:pPr>
        <w:adjustRightInd w:val="0"/>
        <w:jc w:val="both"/>
      </w:pPr>
    </w:p>
    <w:p w:rsidR="001B1B02" w:rsidRDefault="001B1B02" w:rsidP="006E46F1">
      <w:pPr>
        <w:pStyle w:val="3"/>
      </w:pPr>
      <w:bookmarkStart w:id="110" w:name="_Toc422823221"/>
      <w:r w:rsidRPr="001B1C59">
        <w:t>8.8.6. Условия и порядок оплаты ценных бумаг</w:t>
      </w:r>
      <w:bookmarkEnd w:id="110"/>
    </w:p>
    <w:p w:rsidR="00E268FD" w:rsidRPr="001B1C59" w:rsidRDefault="00E268FD" w:rsidP="001B1B02">
      <w:pPr>
        <w:adjustRightInd w:val="0"/>
        <w:ind w:firstLine="540"/>
        <w:jc w:val="both"/>
        <w:outlineLvl w:val="2"/>
      </w:pPr>
    </w:p>
    <w:p w:rsidR="008B4876" w:rsidRPr="002F04A5" w:rsidRDefault="008B4876" w:rsidP="008B4876">
      <w:pPr>
        <w:adjustRightInd w:val="0"/>
        <w:ind w:firstLine="567"/>
        <w:jc w:val="both"/>
        <w:rPr>
          <w:bCs/>
        </w:rPr>
      </w:pPr>
      <w:r w:rsidRPr="002F04A5">
        <w:rPr>
          <w:bCs/>
        </w:rPr>
        <w:t>Условия, порядок оплаты ценных бумаг, в том числе форма расчетов, полное и сокращенное фирменное наименование кредитных организаций, их место нахождения, банковские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rsidR="008B4876" w:rsidRPr="002F04A5" w:rsidRDefault="008B4876" w:rsidP="008B4876">
      <w:pPr>
        <w:shd w:val="clear" w:color="auto" w:fill="FFFFFF"/>
        <w:ind w:firstLine="567"/>
        <w:jc w:val="both"/>
        <w:rPr>
          <w:bCs/>
          <w:iCs/>
        </w:rPr>
      </w:pPr>
    </w:p>
    <w:p w:rsidR="008B4876" w:rsidRPr="002F04A5" w:rsidRDefault="008B4876" w:rsidP="008B4876">
      <w:pPr>
        <w:shd w:val="clear" w:color="auto" w:fill="FFFFFF"/>
        <w:ind w:firstLine="567"/>
        <w:jc w:val="both"/>
        <w:rPr>
          <w:bCs/>
          <w:iCs/>
        </w:rPr>
      </w:pPr>
      <w:r w:rsidRPr="002F04A5">
        <w:rPr>
          <w:bCs/>
          <w:iCs/>
        </w:rPr>
        <w:t xml:space="preserve">Срок оплаты: </w:t>
      </w:r>
    </w:p>
    <w:p w:rsidR="008B4876" w:rsidRPr="002F04A5" w:rsidRDefault="008B4876" w:rsidP="008B4876">
      <w:pPr>
        <w:shd w:val="clear" w:color="auto" w:fill="FFFFFF"/>
        <w:ind w:firstLine="567"/>
        <w:jc w:val="both"/>
        <w:rPr>
          <w:b/>
          <w:bCs/>
          <w:i/>
          <w:iCs/>
        </w:rPr>
      </w:pPr>
      <w:r w:rsidRPr="002F04A5">
        <w:rPr>
          <w:b/>
          <w:bCs/>
          <w:i/>
          <w:iCs/>
        </w:rPr>
        <w:t>Расчеты по сделкам купли-продажи Биржевых облигаций при их размещении производятся на условиях «поставка против платежа». «Поставка против платежа» предполагает такой порядок исполнения сделок с ценными бумагами, при котором перечисление ценных бумаг и денежных средств по торговым счетам участников клиринга производится только после проверки и удостоверения (подтверждения) наличия на торговых счетах участников клиринга достаточного количества ценных бумаг и денежных средств, предназначенных для исполнения заключенных сделок. Таким образом,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8B4876" w:rsidRPr="002F04A5" w:rsidRDefault="008B4876" w:rsidP="008B4876">
      <w:pPr>
        <w:shd w:val="clear" w:color="auto" w:fill="FFFFFF"/>
        <w:ind w:firstLine="567"/>
        <w:jc w:val="both"/>
        <w:rPr>
          <w:bCs/>
          <w:i/>
          <w:iCs/>
        </w:rPr>
      </w:pPr>
    </w:p>
    <w:p w:rsidR="008B4876" w:rsidRPr="002F04A5" w:rsidRDefault="008B4876" w:rsidP="008B4876">
      <w:pPr>
        <w:shd w:val="clear" w:color="auto" w:fill="FFFFFF"/>
        <w:ind w:firstLine="567"/>
        <w:jc w:val="both"/>
        <w:rPr>
          <w:bCs/>
          <w:i/>
          <w:iCs/>
        </w:rPr>
      </w:pPr>
      <w:r w:rsidRPr="002F04A5">
        <w:rPr>
          <w:bCs/>
          <w:iCs/>
        </w:rPr>
        <w:t>Форма оплаты:</w:t>
      </w:r>
      <w:r w:rsidRPr="002F04A5">
        <w:rPr>
          <w:bCs/>
          <w:i/>
          <w:iCs/>
        </w:rPr>
        <w:t xml:space="preserve"> </w:t>
      </w:r>
    </w:p>
    <w:p w:rsidR="008B4876" w:rsidRPr="002F04A5" w:rsidRDefault="008B4876" w:rsidP="008B4876">
      <w:pPr>
        <w:shd w:val="clear" w:color="auto" w:fill="FFFFFF"/>
        <w:ind w:firstLine="567"/>
        <w:jc w:val="both"/>
        <w:rPr>
          <w:b/>
          <w:bCs/>
          <w:i/>
          <w:iCs/>
        </w:rPr>
      </w:pPr>
      <w:r w:rsidRPr="002F04A5">
        <w:rPr>
          <w:b/>
          <w:bCs/>
          <w:i/>
          <w:iCs/>
        </w:rPr>
        <w:t>При приобретении Биржевые облигации оплачиваются денежными средствами в валюте Российской Федерации в безналичном порядке.</w:t>
      </w:r>
    </w:p>
    <w:p w:rsidR="008B4876" w:rsidRPr="002F04A5" w:rsidRDefault="008B4876" w:rsidP="008B4876">
      <w:pPr>
        <w:shd w:val="clear" w:color="auto" w:fill="FFFFFF"/>
        <w:ind w:firstLine="567"/>
        <w:jc w:val="both"/>
        <w:rPr>
          <w:bCs/>
          <w:i/>
          <w:iCs/>
        </w:rPr>
      </w:pPr>
    </w:p>
    <w:p w:rsidR="008B4876" w:rsidRPr="002F04A5" w:rsidRDefault="008B4876" w:rsidP="008B4876">
      <w:pPr>
        <w:shd w:val="clear" w:color="auto" w:fill="FFFFFF"/>
        <w:ind w:firstLine="567"/>
        <w:jc w:val="both"/>
        <w:rPr>
          <w:bCs/>
          <w:iCs/>
        </w:rPr>
      </w:pPr>
      <w:r w:rsidRPr="002F04A5">
        <w:rPr>
          <w:bCs/>
          <w:iCs/>
        </w:rPr>
        <w:t>Порядок оплаты размещаемых ценных бумаг:</w:t>
      </w:r>
    </w:p>
    <w:p w:rsidR="008B4876" w:rsidRPr="002F04A5" w:rsidRDefault="008B4876" w:rsidP="008B4876">
      <w:pPr>
        <w:shd w:val="clear" w:color="auto" w:fill="FFFFFF"/>
        <w:ind w:firstLine="567"/>
        <w:jc w:val="both"/>
        <w:rPr>
          <w:b/>
          <w:bCs/>
          <w:i/>
          <w:iCs/>
        </w:rPr>
      </w:pPr>
      <w:r w:rsidRPr="002F04A5">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Небанковскую кредитную организацию закрытое акционерное общество «Национальный расчетный депозитарий» (НРД), осуществляющую деятельность по обеспечению расчетного обслуживания участников торгов Биржи  в соответствии с Правилами осуществления клиринговой деятельности Клиринговой организации на рынке ценных бумаг и  регламентами НКО ЗАО НРД. </w:t>
      </w:r>
    </w:p>
    <w:p w:rsidR="008B4876" w:rsidRPr="002F04A5" w:rsidRDefault="008B4876" w:rsidP="008B4876">
      <w:pPr>
        <w:shd w:val="clear" w:color="auto" w:fill="FFFFFF"/>
        <w:ind w:firstLine="567"/>
        <w:jc w:val="both"/>
        <w:rPr>
          <w:b/>
          <w:bCs/>
          <w:i/>
          <w:iCs/>
        </w:rPr>
      </w:pPr>
      <w:r w:rsidRPr="002F04A5">
        <w:rPr>
          <w:b/>
          <w:bCs/>
          <w:i/>
          <w:iCs/>
        </w:rPr>
        <w:t>Возможность рассрочки при оплате Биржевых облигаций не предусмотрена. Биржевые облигации размещаются при условии их полной оплаты.</w:t>
      </w:r>
    </w:p>
    <w:p w:rsidR="008B4876" w:rsidRPr="002F04A5" w:rsidRDefault="008B4876" w:rsidP="008B4876">
      <w:pPr>
        <w:shd w:val="clear" w:color="auto" w:fill="FFFFFF"/>
        <w:ind w:firstLine="567"/>
        <w:jc w:val="both"/>
        <w:rPr>
          <w:b/>
          <w:bCs/>
          <w:i/>
          <w:iCs/>
        </w:rPr>
      </w:pPr>
      <w:r w:rsidRPr="002F04A5">
        <w:rPr>
          <w:b/>
          <w:bCs/>
          <w:i/>
          <w:iCs/>
        </w:rPr>
        <w:t xml:space="preserve">Денежные расчеты по сделкам с Биржевыми облигациями осуществляются покупателями, не являющимися участниками торгов Биржи, через участников торгов Биржи. </w:t>
      </w:r>
    </w:p>
    <w:p w:rsidR="008B4876" w:rsidRPr="002F04A5" w:rsidRDefault="008B4876" w:rsidP="008B4876">
      <w:pPr>
        <w:shd w:val="clear" w:color="auto" w:fill="FFFFFF"/>
        <w:ind w:firstLine="567"/>
        <w:jc w:val="both"/>
        <w:rPr>
          <w:b/>
          <w:bCs/>
          <w:i/>
          <w:iCs/>
        </w:rPr>
      </w:pPr>
      <w:r w:rsidRPr="002F04A5">
        <w:rPr>
          <w:b/>
          <w:bCs/>
          <w:i/>
          <w:iCs/>
        </w:rPr>
        <w:t xml:space="preserve">Требования к порядку резервирования денежных средств, в том числе к оформляемым при этом документам, установлены нормативными документами Клиринговой организации. </w:t>
      </w:r>
    </w:p>
    <w:p w:rsidR="008B4876" w:rsidRPr="002F04A5" w:rsidRDefault="008B4876" w:rsidP="008B4876">
      <w:pPr>
        <w:shd w:val="clear" w:color="auto" w:fill="FFFFFF"/>
        <w:ind w:firstLine="567"/>
        <w:jc w:val="both"/>
        <w:rPr>
          <w:b/>
          <w:bCs/>
          <w:i/>
          <w:iCs/>
        </w:rPr>
      </w:pPr>
      <w:r w:rsidRPr="002F04A5">
        <w:rPr>
          <w:b/>
          <w:bCs/>
          <w:i/>
          <w:iCs/>
        </w:rPr>
        <w:t xml:space="preserve">При заключении сделки осуществляется процедура контроля ее обеспечения. </w:t>
      </w:r>
    </w:p>
    <w:p w:rsidR="008B4876" w:rsidRPr="002F04A5" w:rsidRDefault="008B4876" w:rsidP="008B4876">
      <w:pPr>
        <w:shd w:val="clear" w:color="auto" w:fill="FFFFFF"/>
        <w:ind w:firstLine="567"/>
        <w:jc w:val="both"/>
        <w:rPr>
          <w:b/>
          <w:bCs/>
          <w:i/>
          <w:iCs/>
        </w:rPr>
      </w:pPr>
      <w:r w:rsidRPr="002F04A5">
        <w:rPr>
          <w:b/>
          <w:bCs/>
          <w:i/>
          <w:iCs/>
        </w:rPr>
        <w:t>Участники торгов Биржи, заявки которых в ходе размещения Биржевых облигаций не были удовлетворены (были удовлетворены частично), имеют право отозвать зарезервированные, но не использованные для покупки Биржевых облигаций, денежные средства из НРД. Отзыв денежных средств происходит в порядке и в сроки, установленные нормативными документами Клиринговой организации.</w:t>
      </w:r>
    </w:p>
    <w:p w:rsidR="008B4876" w:rsidRPr="002F04A5" w:rsidRDefault="008B4876" w:rsidP="008B4876">
      <w:pPr>
        <w:shd w:val="clear" w:color="auto" w:fill="FFFFFF"/>
        <w:ind w:firstLine="567"/>
        <w:jc w:val="both"/>
        <w:rPr>
          <w:b/>
          <w:bCs/>
          <w:i/>
          <w:iCs/>
        </w:rPr>
      </w:pPr>
      <w:r w:rsidRPr="002F04A5">
        <w:rPr>
          <w:b/>
          <w:bCs/>
          <w:i/>
          <w:iCs/>
        </w:rPr>
        <w:t>Денежные средства, зачисленные на счет Андеррайтера, переводятся им на счёт Эмитента в сроки, определенные соответствующим договором Андеррайтера с Эмитентом.</w:t>
      </w:r>
    </w:p>
    <w:p w:rsidR="008B4876" w:rsidRPr="002F04A5" w:rsidRDefault="008B4876" w:rsidP="008B4876">
      <w:pPr>
        <w:shd w:val="clear" w:color="auto" w:fill="FFFFFF"/>
        <w:ind w:firstLine="567"/>
        <w:jc w:val="both"/>
        <w:rPr>
          <w:b/>
          <w:bCs/>
          <w:i/>
          <w:iCs/>
        </w:rPr>
      </w:pPr>
    </w:p>
    <w:p w:rsidR="008B4876" w:rsidRPr="002F04A5" w:rsidRDefault="008B4876" w:rsidP="008B4876">
      <w:pPr>
        <w:ind w:firstLine="567"/>
        <w:jc w:val="both"/>
        <w:rPr>
          <w:bCs/>
          <w:iCs/>
        </w:rPr>
      </w:pPr>
      <w:r w:rsidRPr="002F04A5">
        <w:rPr>
          <w:bCs/>
          <w:iCs/>
        </w:rPr>
        <w:t xml:space="preserve">Банковские реквизиты счетов, на которые должны перечисляться денежные средства, поступающие в оплату ценных бумаг: </w:t>
      </w:r>
    </w:p>
    <w:p w:rsidR="004C477D" w:rsidRPr="006F76C9" w:rsidRDefault="004C477D" w:rsidP="004C477D">
      <w:pPr>
        <w:adjustRightInd w:val="0"/>
        <w:ind w:firstLine="540"/>
        <w:jc w:val="both"/>
        <w:rPr>
          <w:b/>
          <w:bCs/>
          <w:i/>
          <w:iCs/>
        </w:rPr>
      </w:pPr>
      <w:r w:rsidRPr="006F76C9">
        <w:rPr>
          <w:b/>
          <w:bCs/>
          <w:i/>
          <w:iCs/>
        </w:rPr>
        <w:t xml:space="preserve">Информация о банковских реквизитах счета, на который должны перечисляться денежные средства, поступающие в оплату Биржевых облигаций, </w:t>
      </w:r>
      <w:r>
        <w:rPr>
          <w:b/>
          <w:bCs/>
          <w:i/>
          <w:iCs/>
        </w:rPr>
        <w:t xml:space="preserve">в том числе полное и сокращенное фирменное наименование кредитной организации, ее место нахождения, </w:t>
      </w:r>
      <w:r w:rsidRPr="006F76C9">
        <w:rPr>
          <w:b/>
          <w:bCs/>
          <w:i/>
          <w:iCs/>
        </w:rPr>
        <w:t xml:space="preserve"> раскрывается Эмитентом одновременно с информацией о лице, которое назначено Андеррайтером.</w:t>
      </w:r>
    </w:p>
    <w:p w:rsidR="008B4876" w:rsidRPr="002F04A5" w:rsidRDefault="008B4876" w:rsidP="008B4876">
      <w:pPr>
        <w:shd w:val="clear" w:color="auto" w:fill="FFFFFF"/>
        <w:ind w:firstLine="567"/>
        <w:jc w:val="both"/>
        <w:rPr>
          <w:b/>
          <w:bCs/>
          <w:i/>
          <w:iCs/>
        </w:rPr>
      </w:pPr>
      <w:bookmarkStart w:id="111" w:name="ксчет"/>
      <w:bookmarkEnd w:id="111"/>
    </w:p>
    <w:p w:rsidR="008B4876" w:rsidRPr="002F04A5" w:rsidRDefault="008B4876" w:rsidP="008B4876">
      <w:pPr>
        <w:shd w:val="clear" w:color="auto" w:fill="FFFFFF"/>
        <w:ind w:firstLine="567"/>
        <w:jc w:val="both"/>
        <w:rPr>
          <w:b/>
          <w:i/>
        </w:rPr>
      </w:pPr>
      <w:r w:rsidRPr="002F04A5">
        <w:rPr>
          <w:b/>
          <w:i/>
          <w:iCs/>
        </w:rPr>
        <w:t xml:space="preserve">Начиная со второго дня размещения </w:t>
      </w:r>
      <w:r w:rsidRPr="002F04A5">
        <w:rPr>
          <w:b/>
          <w:i/>
        </w:rPr>
        <w:t>Биржевых облигаций</w:t>
      </w:r>
      <w:r w:rsidRPr="002F04A5">
        <w:rPr>
          <w:b/>
          <w:i/>
          <w:iCs/>
        </w:rPr>
        <w:t xml:space="preserve">, покупатели при приобретении </w:t>
      </w:r>
      <w:r w:rsidRPr="002F04A5">
        <w:rPr>
          <w:b/>
          <w:i/>
        </w:rPr>
        <w:t xml:space="preserve">Биржевых облигаций </w:t>
      </w:r>
      <w:r w:rsidRPr="002F04A5">
        <w:rPr>
          <w:b/>
          <w:i/>
          <w:iCs/>
        </w:rPr>
        <w:t xml:space="preserve">уплачивают накопленный купонный доход по Биржевым облигациям, определяемый в соответствии с п. 8.4 Решения о выпуске ценных бумаг, п. </w:t>
      </w:r>
      <w:r>
        <w:rPr>
          <w:b/>
          <w:i/>
          <w:iCs/>
        </w:rPr>
        <w:t>8.8.4</w:t>
      </w:r>
      <w:r w:rsidRPr="002F04A5">
        <w:rPr>
          <w:b/>
          <w:i/>
          <w:iCs/>
        </w:rPr>
        <w:t xml:space="preserve"> Проспекта ценных бумаг.</w:t>
      </w:r>
    </w:p>
    <w:p w:rsidR="008B4876" w:rsidRPr="002F04A5" w:rsidRDefault="008B4876" w:rsidP="008B4876">
      <w:pPr>
        <w:shd w:val="clear" w:color="auto" w:fill="FFFFFF"/>
        <w:ind w:firstLine="567"/>
        <w:jc w:val="both"/>
        <w:rPr>
          <w:b/>
          <w:bCs/>
          <w:i/>
          <w:iCs/>
        </w:rPr>
      </w:pPr>
      <w:proofErr w:type="spellStart"/>
      <w:r w:rsidRPr="002F04A5">
        <w:rPr>
          <w:b/>
          <w:bCs/>
          <w:i/>
          <w:iCs/>
        </w:rPr>
        <w:t>Неденежная</w:t>
      </w:r>
      <w:proofErr w:type="spellEnd"/>
      <w:r w:rsidRPr="002F04A5">
        <w:rPr>
          <w:b/>
          <w:bCs/>
          <w:i/>
          <w:iCs/>
        </w:rPr>
        <w:t xml:space="preserve"> форма оплаты не предусмотрена.</w:t>
      </w:r>
    </w:p>
    <w:p w:rsidR="008B4876" w:rsidRPr="002F04A5" w:rsidRDefault="008B4876" w:rsidP="008B4876">
      <w:pPr>
        <w:shd w:val="clear" w:color="auto" w:fill="FFFFFF"/>
        <w:ind w:firstLine="567"/>
        <w:jc w:val="both"/>
        <w:rPr>
          <w:b/>
          <w:bCs/>
          <w:i/>
          <w:iCs/>
        </w:rPr>
      </w:pPr>
      <w:r w:rsidRPr="002F04A5">
        <w:rPr>
          <w:b/>
          <w:bCs/>
          <w:i/>
          <w:iCs/>
        </w:rPr>
        <w:t xml:space="preserve">Возможность рассрочки при оплате Биржевых облигаций выпуска не предусмотрена. </w:t>
      </w:r>
    </w:p>
    <w:p w:rsidR="008B4876" w:rsidRPr="002F04A5" w:rsidRDefault="008B4876" w:rsidP="008B4876">
      <w:pPr>
        <w:shd w:val="clear" w:color="auto" w:fill="FFFFFF"/>
        <w:ind w:firstLine="567"/>
        <w:jc w:val="both"/>
        <w:rPr>
          <w:b/>
          <w:bCs/>
          <w:i/>
          <w:iCs/>
        </w:rPr>
      </w:pPr>
      <w:r w:rsidRPr="002F04A5">
        <w:rPr>
          <w:b/>
          <w:bCs/>
          <w:i/>
          <w:iCs/>
        </w:rPr>
        <w:t>Биржевые облигации размещаются при условии их полной оплаты.</w:t>
      </w:r>
    </w:p>
    <w:p w:rsidR="008B4876" w:rsidRPr="002F04A5" w:rsidRDefault="008B4876" w:rsidP="008B4876">
      <w:pPr>
        <w:shd w:val="clear" w:color="auto" w:fill="FFFFFF"/>
        <w:ind w:firstLine="567"/>
        <w:jc w:val="both"/>
        <w:rPr>
          <w:b/>
          <w:bCs/>
          <w:i/>
          <w:iCs/>
        </w:rPr>
      </w:pPr>
      <w:r w:rsidRPr="002F04A5">
        <w:rPr>
          <w:b/>
          <w:bCs/>
          <w:i/>
          <w:iCs/>
          <w:lang w:eastAsia="en-US"/>
        </w:rPr>
        <w:t xml:space="preserve">В случае прекращения деятельности НКО ЗАО НРД в связи с его реорганизацией осуществление </w:t>
      </w:r>
      <w:r w:rsidRPr="002F04A5">
        <w:rPr>
          <w:b/>
          <w:bCs/>
          <w:i/>
          <w:iCs/>
        </w:rPr>
        <w:t>денежных расчетов по сделкам купли-продажи Биржевых облигаций при их размещении</w:t>
      </w:r>
      <w:r w:rsidRPr="002F04A5">
        <w:rPr>
          <w:b/>
          <w:bCs/>
          <w:i/>
          <w:iCs/>
          <w:lang w:eastAsia="en-US"/>
        </w:rPr>
        <w:t xml:space="preserve"> будут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r w:rsidRPr="002F04A5">
        <w:rPr>
          <w:b/>
          <w:bCs/>
          <w:i/>
          <w:iCs/>
        </w:rPr>
        <w:t xml:space="preserve"> </w:t>
      </w:r>
    </w:p>
    <w:p w:rsidR="008B4876" w:rsidRPr="002F04A5" w:rsidRDefault="008B4876" w:rsidP="008B4876">
      <w:pPr>
        <w:shd w:val="clear" w:color="auto" w:fill="FFFFFF"/>
        <w:ind w:firstLine="567"/>
        <w:jc w:val="both"/>
        <w:rPr>
          <w:b/>
          <w:bCs/>
          <w:i/>
          <w:iCs/>
        </w:rPr>
      </w:pPr>
      <w:r w:rsidRPr="002F04A5">
        <w:rPr>
          <w:bCs/>
          <w:iCs/>
        </w:rPr>
        <w:t>Иные существенные, по мнению эмитента, условия оплаты размещаемых ценных бумаг:</w:t>
      </w:r>
      <w:r w:rsidRPr="002F04A5">
        <w:rPr>
          <w:bCs/>
          <w:i/>
          <w:iCs/>
        </w:rPr>
        <w:t xml:space="preserve"> </w:t>
      </w:r>
      <w:r w:rsidRPr="002F04A5">
        <w:rPr>
          <w:b/>
          <w:bCs/>
          <w:i/>
          <w:iCs/>
        </w:rPr>
        <w:t>отсутствуют.</w:t>
      </w:r>
    </w:p>
    <w:p w:rsidR="001B1B02" w:rsidRPr="001B1C59" w:rsidRDefault="001B1B02" w:rsidP="001B1B02">
      <w:pPr>
        <w:adjustRightInd w:val="0"/>
        <w:jc w:val="both"/>
      </w:pPr>
    </w:p>
    <w:p w:rsidR="001B1B02" w:rsidRDefault="001B1B02" w:rsidP="006E46F1">
      <w:pPr>
        <w:pStyle w:val="3"/>
      </w:pPr>
      <w:bookmarkStart w:id="112" w:name="_Toc422823222"/>
      <w:r w:rsidRPr="001B1C59">
        <w:t>8.8.7. 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112"/>
    </w:p>
    <w:p w:rsidR="00E268FD" w:rsidRPr="001B1C59" w:rsidRDefault="00E268FD" w:rsidP="001B1B02">
      <w:pPr>
        <w:adjustRightInd w:val="0"/>
        <w:ind w:firstLine="540"/>
        <w:jc w:val="both"/>
        <w:outlineLvl w:val="2"/>
      </w:pPr>
    </w:p>
    <w:p w:rsidR="008B4876" w:rsidRPr="002F04A5" w:rsidRDefault="008B4876" w:rsidP="008B4876">
      <w:pPr>
        <w:shd w:val="clear" w:color="auto" w:fill="FFFFFF"/>
        <w:ind w:firstLine="567"/>
        <w:jc w:val="both"/>
        <w:rPr>
          <w:b/>
          <w:bCs/>
          <w:i/>
          <w:iCs/>
        </w:rPr>
      </w:pPr>
      <w:r w:rsidRPr="002F04A5">
        <w:rPr>
          <w:b/>
          <w:bCs/>
          <w:i/>
          <w:iCs/>
        </w:rPr>
        <w:t>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Банк России.</w:t>
      </w:r>
    </w:p>
    <w:p w:rsidR="001B1B02" w:rsidRPr="001B1C59" w:rsidRDefault="001B1B02" w:rsidP="001B1B02">
      <w:pPr>
        <w:adjustRightInd w:val="0"/>
        <w:jc w:val="both"/>
      </w:pPr>
    </w:p>
    <w:p w:rsidR="001B1B02" w:rsidRPr="002E0D35" w:rsidRDefault="001B1B02" w:rsidP="002E0D35">
      <w:pPr>
        <w:pStyle w:val="20"/>
        <w:rPr>
          <w:sz w:val="22"/>
          <w:szCs w:val="22"/>
        </w:rPr>
      </w:pPr>
      <w:bookmarkStart w:id="113" w:name="_Toc422823223"/>
      <w:r w:rsidRPr="002E0D35">
        <w:rPr>
          <w:sz w:val="22"/>
          <w:szCs w:val="22"/>
        </w:rPr>
        <w:t>8.9. Порядок и условия погашения и выплаты доходов по облигациям</w:t>
      </w:r>
      <w:bookmarkEnd w:id="113"/>
    </w:p>
    <w:p w:rsidR="001B1B02" w:rsidRPr="001B1C59" w:rsidRDefault="001B1B02" w:rsidP="001B1B02">
      <w:pPr>
        <w:adjustRightInd w:val="0"/>
        <w:jc w:val="both"/>
      </w:pPr>
    </w:p>
    <w:p w:rsidR="001B1B02" w:rsidRDefault="001B1B02" w:rsidP="006E46F1">
      <w:pPr>
        <w:pStyle w:val="3"/>
      </w:pPr>
      <w:bookmarkStart w:id="114" w:name="_Toc422823224"/>
      <w:r w:rsidRPr="001B1C59">
        <w:t>8.9.1. Форма погашения облигаций</w:t>
      </w:r>
      <w:bookmarkEnd w:id="114"/>
    </w:p>
    <w:p w:rsidR="00E268FD" w:rsidRPr="001B1C59" w:rsidRDefault="00E268FD" w:rsidP="001B1B02">
      <w:pPr>
        <w:adjustRightInd w:val="0"/>
        <w:ind w:firstLine="540"/>
        <w:jc w:val="both"/>
        <w:outlineLvl w:val="2"/>
      </w:pPr>
    </w:p>
    <w:p w:rsidR="008B4876" w:rsidRPr="002F04A5" w:rsidRDefault="008B4876" w:rsidP="008B4876">
      <w:pPr>
        <w:adjustRightInd w:val="0"/>
        <w:ind w:firstLine="540"/>
        <w:jc w:val="both"/>
        <w:rPr>
          <w:b/>
          <w:bCs/>
          <w:i/>
          <w:iCs/>
        </w:rPr>
      </w:pPr>
      <w:r w:rsidRPr="002F04A5">
        <w:rPr>
          <w:b/>
          <w:bCs/>
          <w:i/>
          <w:iCs/>
        </w:rPr>
        <w:t xml:space="preserve">Погашение Биржевых облигаций производится денежными средствами в валюте Российской Федерации в безналичном порядке. </w:t>
      </w:r>
    </w:p>
    <w:p w:rsidR="008B4876" w:rsidRPr="002F04A5" w:rsidRDefault="008B4876" w:rsidP="008B4876">
      <w:pPr>
        <w:adjustRightInd w:val="0"/>
        <w:ind w:firstLine="540"/>
        <w:jc w:val="both"/>
        <w:rPr>
          <w:b/>
          <w:bCs/>
        </w:rPr>
      </w:pPr>
      <w:r w:rsidRPr="002F04A5">
        <w:rPr>
          <w:b/>
          <w:bCs/>
          <w:i/>
          <w:iCs/>
        </w:rPr>
        <w:t>Возможность выбора владельцами Биржевых облигаций иных форм погашения Биржевых облигаций не предусмотрена.</w:t>
      </w:r>
    </w:p>
    <w:p w:rsidR="001B1B02" w:rsidRPr="001B1C59" w:rsidRDefault="001B1B02" w:rsidP="001B1B02">
      <w:pPr>
        <w:adjustRightInd w:val="0"/>
        <w:jc w:val="both"/>
      </w:pPr>
    </w:p>
    <w:p w:rsidR="001B1B02" w:rsidRDefault="001B1B02" w:rsidP="006E46F1">
      <w:pPr>
        <w:pStyle w:val="3"/>
      </w:pPr>
      <w:bookmarkStart w:id="115" w:name="_Toc422823225"/>
      <w:r w:rsidRPr="001B1C59">
        <w:t>8.9.2. Порядок и условия погашения облигаций</w:t>
      </w:r>
      <w:bookmarkEnd w:id="115"/>
    </w:p>
    <w:p w:rsidR="00E268FD" w:rsidRPr="001B1C59" w:rsidRDefault="00E268FD" w:rsidP="001B1B02">
      <w:pPr>
        <w:adjustRightInd w:val="0"/>
        <w:ind w:firstLine="540"/>
        <w:jc w:val="both"/>
        <w:outlineLvl w:val="2"/>
      </w:pPr>
    </w:p>
    <w:p w:rsidR="008B4876" w:rsidRPr="008B4876" w:rsidRDefault="008B4876" w:rsidP="008B4876">
      <w:pPr>
        <w:adjustRightInd w:val="0"/>
        <w:ind w:firstLine="540"/>
        <w:jc w:val="both"/>
        <w:rPr>
          <w:bCs/>
        </w:rPr>
      </w:pPr>
      <w:r w:rsidRPr="008B4876">
        <w:rPr>
          <w:bCs/>
        </w:rPr>
        <w:t xml:space="preserve">Срок (дата) погашения Биржевых облигаций или порядок ее определения. </w:t>
      </w:r>
    </w:p>
    <w:p w:rsidR="008B4876" w:rsidRPr="008B4876" w:rsidRDefault="008B4876" w:rsidP="008B4876">
      <w:pPr>
        <w:autoSpaceDE/>
        <w:autoSpaceDN/>
        <w:ind w:firstLine="567"/>
        <w:jc w:val="both"/>
        <w:rPr>
          <w:b/>
          <w:i/>
        </w:rPr>
      </w:pPr>
      <w:r w:rsidRPr="008B4876">
        <w:rPr>
          <w:b/>
          <w:i/>
        </w:rPr>
        <w:t xml:space="preserve">Биржевые облигации погашаются по непогашенной части номинальной стоимости в 1 820-й (Одна тысяча восемьсот двадцатый) день с даты начала размещения Биржевых облигаций. </w:t>
      </w:r>
    </w:p>
    <w:p w:rsidR="008B4876" w:rsidRPr="008B4876" w:rsidRDefault="008B4876" w:rsidP="008B4876">
      <w:pPr>
        <w:autoSpaceDE/>
        <w:autoSpaceDN/>
        <w:ind w:firstLine="567"/>
        <w:jc w:val="both"/>
        <w:rPr>
          <w:b/>
          <w:i/>
        </w:rPr>
      </w:pPr>
      <w:r w:rsidRPr="008B4876">
        <w:rPr>
          <w:b/>
          <w:i/>
        </w:rPr>
        <w:t>Даты начала и дата окончания погашения Биржевых облигаций совпадают.</w:t>
      </w:r>
    </w:p>
    <w:p w:rsidR="008B4876" w:rsidRPr="008B4876" w:rsidRDefault="008B4876" w:rsidP="008B4876">
      <w:pPr>
        <w:adjustRightInd w:val="0"/>
        <w:ind w:firstLine="540"/>
        <w:jc w:val="both"/>
      </w:pPr>
    </w:p>
    <w:p w:rsidR="008B4876" w:rsidRPr="008B4876" w:rsidRDefault="008B4876" w:rsidP="008B4876">
      <w:pPr>
        <w:adjustRightInd w:val="0"/>
        <w:ind w:firstLine="540"/>
        <w:jc w:val="both"/>
      </w:pPr>
      <w:r w:rsidRPr="008B4876">
        <w:t>Порядок и условия погашения Биржевых облигаций.</w:t>
      </w:r>
    </w:p>
    <w:p w:rsidR="008B4876" w:rsidRPr="008B4876" w:rsidRDefault="008B4876" w:rsidP="008B4876">
      <w:pPr>
        <w:adjustRightInd w:val="0"/>
        <w:ind w:firstLine="540"/>
        <w:jc w:val="both"/>
        <w:rPr>
          <w:b/>
          <w:i/>
        </w:rPr>
      </w:pPr>
      <w:r w:rsidRPr="008B4876">
        <w:rPr>
          <w:b/>
          <w:i/>
        </w:rPr>
        <w:t xml:space="preserve">Погашение Биржевых облигаций производится по непогашенной части номинальной стоимости. </w:t>
      </w:r>
    </w:p>
    <w:p w:rsidR="008B4876" w:rsidRPr="008B4876" w:rsidRDefault="008B4876" w:rsidP="008B4876">
      <w:pPr>
        <w:autoSpaceDE/>
        <w:autoSpaceDN/>
        <w:ind w:firstLine="567"/>
        <w:jc w:val="both"/>
        <w:rPr>
          <w:b/>
          <w:i/>
        </w:rPr>
      </w:pPr>
      <w:r w:rsidRPr="008B4876">
        <w:rPr>
          <w:b/>
          <w:bCs/>
          <w:i/>
          <w:iCs/>
        </w:rPr>
        <w:t xml:space="preserve">При погашении </w:t>
      </w:r>
      <w:r w:rsidRPr="008B4876">
        <w:rPr>
          <w:b/>
          <w:i/>
        </w:rPr>
        <w:t>Биржевых о</w:t>
      </w:r>
      <w:r w:rsidRPr="008B4876">
        <w:rPr>
          <w:b/>
          <w:bCs/>
          <w:i/>
          <w:iCs/>
        </w:rPr>
        <w:t>блигаций выплачивается также купонный доход за последний купонный период.</w:t>
      </w:r>
    </w:p>
    <w:p w:rsidR="008B4876" w:rsidRPr="008B4876" w:rsidRDefault="008B4876" w:rsidP="008B4876">
      <w:pPr>
        <w:adjustRightInd w:val="0"/>
        <w:ind w:firstLine="540"/>
        <w:jc w:val="both"/>
        <w:rPr>
          <w:b/>
          <w:i/>
        </w:rPr>
      </w:pPr>
      <w:r w:rsidRPr="008B4876">
        <w:rPr>
          <w:b/>
          <w:i/>
        </w:rPr>
        <w:t>Выплата непогашенной части номинальной стоимости Биржевых облигаций при их погашении производится денежными средствами в валюте Российской Федерации в безналичном порядке.</w:t>
      </w:r>
    </w:p>
    <w:p w:rsidR="008B4876" w:rsidRPr="008B4876" w:rsidRDefault="008B4876" w:rsidP="008B4876">
      <w:pPr>
        <w:adjustRightInd w:val="0"/>
        <w:ind w:firstLine="540"/>
        <w:jc w:val="both"/>
        <w:rPr>
          <w:b/>
          <w:i/>
        </w:rPr>
      </w:pPr>
      <w:r w:rsidRPr="008B4876">
        <w:rPr>
          <w:b/>
          <w:i/>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B4876" w:rsidRPr="008B4876" w:rsidRDefault="008B4876" w:rsidP="008B4876">
      <w:pPr>
        <w:adjustRightInd w:val="0"/>
        <w:ind w:firstLine="540"/>
        <w:jc w:val="both"/>
        <w:rPr>
          <w:b/>
          <w:i/>
        </w:rPr>
      </w:pPr>
      <w:r w:rsidRPr="008B4876">
        <w:rPr>
          <w:b/>
          <w:i/>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4876" w:rsidRPr="008B4876" w:rsidRDefault="008B4876" w:rsidP="008B4876">
      <w:pPr>
        <w:adjustRightInd w:val="0"/>
        <w:ind w:firstLine="540"/>
        <w:jc w:val="both"/>
        <w:rPr>
          <w:b/>
          <w:i/>
        </w:rPr>
      </w:pPr>
      <w:r w:rsidRPr="008B4876">
        <w:rPr>
          <w:b/>
          <w:i/>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4876" w:rsidRPr="008B4876" w:rsidRDefault="008B4876" w:rsidP="008B4876">
      <w:pPr>
        <w:adjustRightInd w:val="0"/>
        <w:ind w:firstLine="540"/>
        <w:jc w:val="both"/>
        <w:rPr>
          <w:b/>
          <w:i/>
        </w:rPr>
      </w:pPr>
      <w:r w:rsidRPr="008B4876">
        <w:rPr>
          <w:b/>
          <w:i/>
        </w:rPr>
        <w:t>Передача денежных выплат в счет погашения Биржевых облигаций осуществляется депозитарием лицу, являющемуся его депонентом:</w:t>
      </w:r>
    </w:p>
    <w:p w:rsidR="008B4876" w:rsidRPr="008B4876" w:rsidRDefault="008B4876" w:rsidP="008B4876">
      <w:pPr>
        <w:autoSpaceDE/>
        <w:autoSpaceDN/>
        <w:ind w:firstLine="567"/>
        <w:jc w:val="both"/>
        <w:rPr>
          <w:b/>
          <w:i/>
        </w:rPr>
      </w:pPr>
      <w:r w:rsidRPr="008B4876">
        <w:rPr>
          <w:b/>
          <w:i/>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rsidR="008B4876" w:rsidRPr="008B4876" w:rsidRDefault="008B4876" w:rsidP="008B4876">
      <w:pPr>
        <w:adjustRightInd w:val="0"/>
        <w:ind w:firstLine="540"/>
        <w:jc w:val="both"/>
        <w:rPr>
          <w:b/>
          <w:i/>
        </w:rPr>
      </w:pPr>
      <w:r w:rsidRPr="008B4876">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8B4876" w:rsidRPr="008B4876" w:rsidRDefault="008B4876" w:rsidP="008B4876">
      <w:pPr>
        <w:adjustRightInd w:val="0"/>
        <w:ind w:firstLine="540"/>
        <w:jc w:val="both"/>
        <w:rPr>
          <w:b/>
          <w:i/>
        </w:rPr>
      </w:pPr>
    </w:p>
    <w:p w:rsidR="008B4876" w:rsidRPr="008B4876" w:rsidRDefault="008B4876" w:rsidP="008B4876">
      <w:pPr>
        <w:adjustRightInd w:val="0"/>
        <w:ind w:firstLine="540"/>
        <w:jc w:val="both"/>
        <w:rPr>
          <w:b/>
          <w:i/>
        </w:rPr>
      </w:pPr>
      <w:r w:rsidRPr="008B4876">
        <w:rPr>
          <w:b/>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8B4876" w:rsidRPr="008B4876" w:rsidRDefault="008B4876" w:rsidP="008B4876">
      <w:pPr>
        <w:adjustRightInd w:val="0"/>
        <w:ind w:firstLine="540"/>
        <w:jc w:val="both"/>
        <w:rPr>
          <w:b/>
          <w:i/>
        </w:rPr>
      </w:pPr>
      <w:r w:rsidRPr="008B4876">
        <w:rPr>
          <w:b/>
          <w:i/>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8B4876" w:rsidRPr="008B4876" w:rsidRDefault="008B4876" w:rsidP="008B4876">
      <w:pPr>
        <w:autoSpaceDE/>
        <w:autoSpaceDN/>
        <w:ind w:firstLine="567"/>
        <w:jc w:val="both"/>
        <w:rPr>
          <w:rFonts w:eastAsia="PMingLiU"/>
          <w:b/>
          <w:i/>
        </w:rPr>
      </w:pPr>
      <w:r w:rsidRPr="008B4876">
        <w:rPr>
          <w:rFonts w:eastAsia="PMingLiU"/>
          <w:b/>
          <w:i/>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8B4876" w:rsidRPr="008B4876" w:rsidRDefault="008B4876" w:rsidP="008B4876">
      <w:pPr>
        <w:autoSpaceDE/>
        <w:autoSpaceDN/>
        <w:ind w:firstLine="567"/>
        <w:jc w:val="both"/>
        <w:rPr>
          <w:rFonts w:eastAsia="PMingLiU"/>
          <w:b/>
          <w:lang w:eastAsia="en-US"/>
        </w:rPr>
      </w:pPr>
      <w:r w:rsidRPr="008B4876">
        <w:rPr>
          <w:b/>
          <w:bCs/>
          <w:i/>
          <w:iCs/>
        </w:rPr>
        <w:t>Снятие Сертификата с хранения</w:t>
      </w:r>
      <w:r w:rsidRPr="008B4876" w:rsidDel="006F0D3F">
        <w:rPr>
          <w:b/>
          <w:bCs/>
          <w:i/>
          <w:iCs/>
        </w:rPr>
        <w:t xml:space="preserve"> </w:t>
      </w:r>
      <w:r w:rsidRPr="008B4876">
        <w:rPr>
          <w:b/>
          <w:bCs/>
          <w:i/>
          <w:iCs/>
        </w:rPr>
        <w:t xml:space="preserve">производится после списания всех </w:t>
      </w:r>
      <w:r w:rsidRPr="008B4876">
        <w:rPr>
          <w:b/>
          <w:i/>
        </w:rPr>
        <w:t>Биржевых о</w:t>
      </w:r>
      <w:r w:rsidRPr="008B4876">
        <w:rPr>
          <w:b/>
          <w:bCs/>
          <w:i/>
          <w:iCs/>
        </w:rPr>
        <w:t>блигаций со счетов в НРД.</w:t>
      </w:r>
    </w:p>
    <w:p w:rsidR="001B1B02" w:rsidRPr="001B1C59" w:rsidRDefault="001B1B02" w:rsidP="001B1B02">
      <w:pPr>
        <w:adjustRightInd w:val="0"/>
        <w:jc w:val="both"/>
      </w:pPr>
    </w:p>
    <w:p w:rsidR="001B1B02" w:rsidRDefault="001B1B02" w:rsidP="006E46F1">
      <w:pPr>
        <w:pStyle w:val="3"/>
      </w:pPr>
      <w:bookmarkStart w:id="116" w:name="_Toc422823226"/>
      <w:r w:rsidRPr="001B1C59">
        <w:t>8.9.3. Порядок определения дохода, выплачиваемого по каждой облигации</w:t>
      </w:r>
      <w:bookmarkEnd w:id="116"/>
    </w:p>
    <w:p w:rsidR="00E268FD" w:rsidRPr="001B1C59" w:rsidRDefault="00E268FD" w:rsidP="001B1B02">
      <w:pPr>
        <w:adjustRightInd w:val="0"/>
        <w:ind w:firstLine="540"/>
        <w:jc w:val="both"/>
        <w:outlineLvl w:val="2"/>
      </w:pPr>
    </w:p>
    <w:p w:rsidR="001B1B02" w:rsidRPr="001B1C59" w:rsidRDefault="008B4876" w:rsidP="001B1B02">
      <w:pPr>
        <w:adjustRightInd w:val="0"/>
        <w:ind w:firstLine="540"/>
        <w:jc w:val="both"/>
      </w:pPr>
      <w:r>
        <w:t>Р</w:t>
      </w:r>
      <w:r w:rsidR="001B1B02" w:rsidRPr="001B1C59">
        <w:t>азмер дохода или порядок его определения, в том числе размер дохода, выплачиваемого по каждому купону, или порядок его определения.</w:t>
      </w:r>
    </w:p>
    <w:p w:rsidR="008B4876" w:rsidRPr="002F04A5" w:rsidRDefault="008B4876" w:rsidP="008B4876">
      <w:pPr>
        <w:adjustRightInd w:val="0"/>
        <w:ind w:firstLine="567"/>
        <w:jc w:val="both"/>
        <w:rPr>
          <w:bCs/>
        </w:rPr>
      </w:pPr>
      <w:r w:rsidRPr="002F04A5">
        <w:rPr>
          <w:bCs/>
        </w:rPr>
        <w:t>Размер дохода или порядок его определения, в том числе размер дохода, выплачиваемого по каждому купону, или порядок его определения:</w:t>
      </w:r>
    </w:p>
    <w:p w:rsidR="008B4876" w:rsidRPr="002F04A5" w:rsidRDefault="008B4876" w:rsidP="008B4876">
      <w:pPr>
        <w:adjustRightInd w:val="0"/>
        <w:ind w:firstLine="567"/>
        <w:jc w:val="both"/>
        <w:rPr>
          <w:b/>
          <w:bCs/>
          <w:i/>
          <w:iCs/>
        </w:rPr>
      </w:pPr>
      <w:r w:rsidRPr="002F04A5">
        <w:rPr>
          <w:b/>
          <w:bCs/>
          <w:i/>
          <w:iCs/>
        </w:rPr>
        <w:t>Доходом</w:t>
      </w:r>
      <w:r w:rsidRPr="002F04A5">
        <w:rPr>
          <w:b/>
          <w:bCs/>
          <w:i/>
        </w:rPr>
        <w:t xml:space="preserve"> по </w:t>
      </w:r>
      <w:r w:rsidRPr="002F04A5">
        <w:rPr>
          <w:b/>
          <w:bCs/>
          <w:i/>
          <w:iCs/>
        </w:rPr>
        <w:t xml:space="preserve">Биржевым облигациям является сумма купонных доходов, начисляемых за каждый купонный период. Биржевые облигации имеют </w:t>
      </w:r>
      <w:r>
        <w:rPr>
          <w:b/>
          <w:bCs/>
          <w:i/>
          <w:iCs/>
        </w:rPr>
        <w:t>10</w:t>
      </w:r>
      <w:r w:rsidRPr="002F04A5">
        <w:rPr>
          <w:b/>
          <w:bCs/>
          <w:i/>
          <w:iCs/>
        </w:rPr>
        <w:t xml:space="preserve"> (</w:t>
      </w:r>
      <w:r>
        <w:rPr>
          <w:b/>
          <w:bCs/>
          <w:i/>
          <w:iCs/>
        </w:rPr>
        <w:t>Десять</w:t>
      </w:r>
      <w:r w:rsidRPr="002F04A5">
        <w:rPr>
          <w:b/>
          <w:bCs/>
          <w:i/>
          <w:iCs/>
        </w:rPr>
        <w:t>) купонных период</w:t>
      </w:r>
      <w:r>
        <w:rPr>
          <w:b/>
          <w:bCs/>
          <w:i/>
          <w:iCs/>
        </w:rPr>
        <w:t>ов</w:t>
      </w:r>
      <w:r w:rsidRPr="002F04A5">
        <w:rPr>
          <w:b/>
          <w:bCs/>
          <w:i/>
          <w:iCs/>
        </w:rPr>
        <w:t xml:space="preserve">. Длительность каждого из купонных периодов устанавливается равной </w:t>
      </w:r>
      <w:r>
        <w:rPr>
          <w:b/>
          <w:bCs/>
          <w:i/>
          <w:iCs/>
        </w:rPr>
        <w:t>182</w:t>
      </w:r>
      <w:r w:rsidRPr="002F04A5">
        <w:rPr>
          <w:b/>
          <w:bCs/>
          <w:i/>
          <w:iCs/>
        </w:rPr>
        <w:t xml:space="preserve"> (</w:t>
      </w:r>
      <w:r>
        <w:rPr>
          <w:b/>
          <w:bCs/>
          <w:i/>
          <w:iCs/>
        </w:rPr>
        <w:t>Сто восемьдесят два</w:t>
      </w:r>
      <w:r w:rsidRPr="002F04A5">
        <w:rPr>
          <w:b/>
          <w:bCs/>
          <w:i/>
          <w:iCs/>
        </w:rPr>
        <w:t>) дн</w:t>
      </w:r>
      <w:r>
        <w:rPr>
          <w:b/>
          <w:bCs/>
          <w:i/>
          <w:iCs/>
        </w:rPr>
        <w:t>я</w:t>
      </w:r>
      <w:r w:rsidRPr="002F04A5">
        <w:rPr>
          <w:b/>
          <w:bCs/>
          <w:i/>
          <w:iCs/>
        </w:rPr>
        <w:t>.</w:t>
      </w:r>
    </w:p>
    <w:p w:rsidR="008B4876" w:rsidRPr="002F04A5" w:rsidRDefault="008B4876" w:rsidP="008B4876">
      <w:pPr>
        <w:adjustRightInd w:val="0"/>
        <w:ind w:firstLine="567"/>
        <w:jc w:val="both"/>
        <w:rPr>
          <w:b/>
          <w:bCs/>
          <w:i/>
        </w:rPr>
      </w:pPr>
      <w:r w:rsidRPr="002F04A5">
        <w:rPr>
          <w:b/>
          <w:bCs/>
          <w:i/>
          <w:iCs/>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rsidR="008B4876" w:rsidRDefault="008B4876" w:rsidP="008B4876">
      <w:pPr>
        <w:jc w:val="both"/>
        <w:rPr>
          <w:b/>
        </w:rPr>
      </w:pPr>
    </w:p>
    <w:p w:rsidR="008B4876" w:rsidRDefault="008B4876" w:rsidP="008B4876">
      <w:pPr>
        <w:tabs>
          <w:tab w:val="left" w:pos="426"/>
        </w:tabs>
        <w:adjustRightInd w:val="0"/>
        <w:ind w:firstLine="567"/>
        <w:jc w:val="both"/>
        <w:rPr>
          <w:b/>
          <w:bCs/>
          <w:i/>
        </w:rPr>
      </w:pPr>
      <w:r w:rsidRPr="0047642F">
        <w:rPr>
          <w:b/>
          <w:bCs/>
          <w:i/>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 информации об итогах выпуска Биржевых облигаций и уведомления об этом Банка России в установленном порядке.</w:t>
      </w:r>
    </w:p>
    <w:p w:rsidR="008B4876" w:rsidRPr="002F04A5" w:rsidRDefault="008B4876" w:rsidP="008B4876">
      <w:pPr>
        <w:jc w:val="both"/>
        <w:rPr>
          <w:b/>
        </w:rPr>
      </w:pPr>
    </w:p>
    <w:p w:rsidR="008B4876" w:rsidRPr="002F04A5" w:rsidRDefault="008B4876" w:rsidP="008B4876">
      <w:pPr>
        <w:ind w:firstLine="567"/>
        <w:jc w:val="both"/>
        <w:rPr>
          <w:b/>
          <w:u w:val="single"/>
        </w:rPr>
      </w:pPr>
      <w:r w:rsidRPr="002F04A5">
        <w:rPr>
          <w:b/>
          <w:u w:val="single"/>
        </w:rPr>
        <w:t>Порядок определения размера дохода, выплачиваемого по каждому купону</w:t>
      </w:r>
    </w:p>
    <w:p w:rsidR="008B4876" w:rsidRPr="002F04A5" w:rsidRDefault="008B4876" w:rsidP="008B4876">
      <w:pPr>
        <w:ind w:firstLine="567"/>
        <w:jc w:val="both"/>
        <w:rPr>
          <w:b/>
          <w:i/>
        </w:rPr>
      </w:pPr>
      <w:r w:rsidRPr="002F04A5">
        <w:rPr>
          <w:b/>
          <w:i/>
        </w:rPr>
        <w:t>Размер купонного дохода, выплачиваемого по каждому купону, определяется по следующей формуле:</w:t>
      </w:r>
    </w:p>
    <w:p w:rsidR="008B4876" w:rsidRPr="002F04A5" w:rsidRDefault="008B4876" w:rsidP="008B4876">
      <w:pPr>
        <w:adjustRightInd w:val="0"/>
        <w:ind w:right="29" w:firstLine="567"/>
        <w:rPr>
          <w:b/>
          <w:bCs/>
          <w:i/>
          <w:lang w:val="fr-FR"/>
        </w:rPr>
      </w:pPr>
      <w:r w:rsidRPr="002F04A5">
        <w:rPr>
          <w:b/>
          <w:bCs/>
          <w:i/>
          <w:iCs/>
        </w:rPr>
        <w:t>КД</w:t>
      </w:r>
      <w:r w:rsidRPr="002F04A5">
        <w:rPr>
          <w:b/>
          <w:bCs/>
          <w:i/>
          <w:iCs/>
          <w:lang w:val="fr-FR"/>
        </w:rPr>
        <w:t xml:space="preserve"> = C</w:t>
      </w:r>
      <w:r w:rsidRPr="002F04A5">
        <w:rPr>
          <w:b/>
          <w:i/>
        </w:rPr>
        <w:t>j</w:t>
      </w:r>
      <w:r w:rsidRPr="002F04A5">
        <w:rPr>
          <w:b/>
          <w:bCs/>
          <w:i/>
          <w:iCs/>
          <w:lang w:val="fr-FR"/>
        </w:rPr>
        <w:t xml:space="preserve"> * Nom * (T(j) - T(j-1)) / (365 * 100%),</w:t>
      </w:r>
      <w:r w:rsidRPr="002F04A5">
        <w:rPr>
          <w:b/>
          <w:bCs/>
          <w:i/>
          <w:lang w:val="fr-FR"/>
        </w:rPr>
        <w:t xml:space="preserve"> </w:t>
      </w:r>
    </w:p>
    <w:p w:rsidR="008B4876" w:rsidRPr="002F04A5" w:rsidRDefault="008B4876" w:rsidP="008B4876">
      <w:pPr>
        <w:adjustRightInd w:val="0"/>
        <w:ind w:right="29" w:firstLine="567"/>
        <w:rPr>
          <w:b/>
          <w:bCs/>
          <w:i/>
          <w:lang w:val="fr-FR"/>
        </w:rPr>
      </w:pPr>
      <w:r w:rsidRPr="002F04A5">
        <w:rPr>
          <w:b/>
          <w:bCs/>
          <w:i/>
        </w:rPr>
        <w:t>где</w:t>
      </w:r>
    </w:p>
    <w:p w:rsidR="008B4876" w:rsidRPr="002F04A5" w:rsidRDefault="008B4876" w:rsidP="008B4876">
      <w:pPr>
        <w:adjustRightInd w:val="0"/>
        <w:ind w:right="29" w:firstLine="567"/>
        <w:rPr>
          <w:b/>
          <w:bCs/>
          <w:i/>
        </w:rPr>
      </w:pPr>
      <w:r w:rsidRPr="002F04A5">
        <w:rPr>
          <w:b/>
          <w:bCs/>
          <w:i/>
        </w:rPr>
        <w:t>КД - величина купонного дохода по каждой Биржевой облигации;</w:t>
      </w:r>
    </w:p>
    <w:p w:rsidR="008B4876" w:rsidRPr="002F04A5" w:rsidRDefault="008B4876" w:rsidP="008B4876">
      <w:pPr>
        <w:ind w:firstLine="567"/>
        <w:jc w:val="both"/>
        <w:rPr>
          <w:b/>
          <w:i/>
        </w:rPr>
      </w:pPr>
      <w:r w:rsidRPr="002F04A5">
        <w:rPr>
          <w:b/>
          <w:i/>
        </w:rPr>
        <w:t>j – порядковый номер купонного периода (</w:t>
      </w:r>
      <w:r w:rsidRPr="002F04A5">
        <w:rPr>
          <w:b/>
          <w:i/>
          <w:lang w:val="en-US"/>
        </w:rPr>
        <w:t>j</w:t>
      </w:r>
      <w:r w:rsidRPr="002F04A5">
        <w:rPr>
          <w:b/>
          <w:i/>
        </w:rPr>
        <w:t>=1,2,3,……</w:t>
      </w:r>
      <w:r>
        <w:rPr>
          <w:b/>
          <w:i/>
        </w:rPr>
        <w:t>10</w:t>
      </w:r>
      <w:r w:rsidRPr="002F04A5">
        <w:rPr>
          <w:b/>
          <w:i/>
        </w:rPr>
        <w:t>);</w:t>
      </w:r>
    </w:p>
    <w:p w:rsidR="008B4876" w:rsidRPr="002F04A5" w:rsidRDefault="008B4876" w:rsidP="008B4876">
      <w:pPr>
        <w:adjustRightInd w:val="0"/>
        <w:ind w:right="29" w:firstLine="567"/>
        <w:rPr>
          <w:b/>
          <w:bCs/>
          <w:i/>
        </w:rPr>
      </w:pPr>
      <w:proofErr w:type="spellStart"/>
      <w:r w:rsidRPr="002F04A5">
        <w:rPr>
          <w:b/>
          <w:bCs/>
          <w:i/>
        </w:rPr>
        <w:t>Nom</w:t>
      </w:r>
      <w:proofErr w:type="spellEnd"/>
      <w:r w:rsidRPr="002F04A5">
        <w:rPr>
          <w:b/>
          <w:bCs/>
          <w:i/>
        </w:rPr>
        <w:t xml:space="preserve"> – </w:t>
      </w:r>
      <w:r w:rsidRPr="002F04A5">
        <w:rPr>
          <w:b/>
          <w:i/>
        </w:rPr>
        <w:t>непогашенная часть номинальной стоимости одной Биржевой облигации;</w:t>
      </w:r>
    </w:p>
    <w:p w:rsidR="008B4876" w:rsidRPr="002F04A5" w:rsidRDefault="008B4876" w:rsidP="008B4876">
      <w:pPr>
        <w:ind w:firstLine="567"/>
        <w:jc w:val="both"/>
        <w:rPr>
          <w:b/>
          <w:i/>
        </w:rPr>
      </w:pPr>
      <w:proofErr w:type="spellStart"/>
      <w:r w:rsidRPr="002F04A5">
        <w:rPr>
          <w:b/>
          <w:i/>
        </w:rPr>
        <w:t>Cj</w:t>
      </w:r>
      <w:proofErr w:type="spellEnd"/>
      <w:r w:rsidRPr="002F04A5">
        <w:rPr>
          <w:b/>
          <w:i/>
        </w:rPr>
        <w:t xml:space="preserve"> – размер процентной ставки j-</w:t>
      </w:r>
      <w:proofErr w:type="spellStart"/>
      <w:r w:rsidRPr="002F04A5">
        <w:rPr>
          <w:b/>
          <w:i/>
        </w:rPr>
        <w:t>го</w:t>
      </w:r>
      <w:proofErr w:type="spellEnd"/>
      <w:r w:rsidRPr="002F04A5">
        <w:rPr>
          <w:b/>
          <w:i/>
        </w:rPr>
        <w:t xml:space="preserve"> купона, в процентах годовых;</w:t>
      </w:r>
    </w:p>
    <w:p w:rsidR="008B4876" w:rsidRPr="002F04A5" w:rsidRDefault="008B4876" w:rsidP="008B4876">
      <w:pPr>
        <w:ind w:firstLine="567"/>
        <w:jc w:val="both"/>
        <w:rPr>
          <w:b/>
          <w:i/>
        </w:rPr>
      </w:pPr>
      <w:r w:rsidRPr="002F04A5">
        <w:rPr>
          <w:b/>
          <w:i/>
        </w:rPr>
        <w:t>T(j-1) – дата начала j-</w:t>
      </w:r>
      <w:proofErr w:type="spellStart"/>
      <w:r w:rsidRPr="002F04A5">
        <w:rPr>
          <w:b/>
          <w:i/>
        </w:rPr>
        <w:t>го</w:t>
      </w:r>
      <w:proofErr w:type="spellEnd"/>
      <w:r w:rsidRPr="002F04A5">
        <w:rPr>
          <w:b/>
          <w:i/>
        </w:rPr>
        <w:t xml:space="preserve"> купонного периода;</w:t>
      </w:r>
    </w:p>
    <w:p w:rsidR="008B4876" w:rsidRPr="002F04A5" w:rsidRDefault="008B4876" w:rsidP="008B4876">
      <w:pPr>
        <w:ind w:firstLine="567"/>
        <w:jc w:val="both"/>
        <w:rPr>
          <w:b/>
          <w:i/>
        </w:rPr>
      </w:pPr>
      <w:r w:rsidRPr="002F04A5">
        <w:rPr>
          <w:b/>
          <w:i/>
        </w:rPr>
        <w:t>T(j) – дата окончания j-</w:t>
      </w:r>
      <w:proofErr w:type="spellStart"/>
      <w:r w:rsidRPr="002F04A5">
        <w:rPr>
          <w:b/>
          <w:i/>
        </w:rPr>
        <w:t>го</w:t>
      </w:r>
      <w:proofErr w:type="spellEnd"/>
      <w:r w:rsidRPr="002F04A5">
        <w:rPr>
          <w:b/>
          <w:i/>
        </w:rPr>
        <w:t xml:space="preserve"> купонного периода.</w:t>
      </w:r>
    </w:p>
    <w:p w:rsidR="008B4876" w:rsidRPr="002F04A5" w:rsidRDefault="008B4876" w:rsidP="008B4876">
      <w:pPr>
        <w:ind w:firstLine="567"/>
        <w:jc w:val="both"/>
        <w:rPr>
          <w:b/>
          <w:i/>
        </w:rPr>
      </w:pPr>
      <w:r w:rsidRPr="002F04A5">
        <w:rPr>
          <w:b/>
          <w:bCs/>
          <w:i/>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F04A5">
        <w:rPr>
          <w:b/>
          <w:bCs/>
          <w:i/>
          <w:iCs/>
        </w:rPr>
        <w:t>.</w:t>
      </w:r>
    </w:p>
    <w:p w:rsidR="008B4876" w:rsidRPr="002F04A5" w:rsidRDefault="008B4876" w:rsidP="008B4876">
      <w:pPr>
        <w:adjustRightInd w:val="0"/>
        <w:jc w:val="both"/>
        <w:rPr>
          <w:bCs/>
        </w:rPr>
      </w:pPr>
    </w:p>
    <w:p w:rsidR="008B4876" w:rsidRPr="002F04A5" w:rsidRDefault="008B4876" w:rsidP="008B4876">
      <w:pPr>
        <w:adjustRightInd w:val="0"/>
        <w:ind w:firstLine="567"/>
        <w:jc w:val="both"/>
        <w:rPr>
          <w:b/>
          <w:bCs/>
          <w:u w:val="single"/>
        </w:rPr>
      </w:pPr>
      <w:r w:rsidRPr="002F04A5">
        <w:rPr>
          <w:b/>
          <w:bCs/>
          <w:u w:val="single"/>
        </w:rPr>
        <w:t>Процентная ставка по первому купону (С1) может определяться:</w:t>
      </w:r>
    </w:p>
    <w:p w:rsidR="008B4876" w:rsidRPr="002F04A5" w:rsidRDefault="008B4876" w:rsidP="008B4876">
      <w:pPr>
        <w:adjustRightInd w:val="0"/>
        <w:ind w:firstLine="567"/>
        <w:jc w:val="both"/>
        <w:rPr>
          <w:b/>
          <w:bCs/>
          <w:i/>
        </w:rPr>
      </w:pPr>
      <w:r w:rsidRPr="002F04A5">
        <w:rPr>
          <w:b/>
          <w:bCs/>
          <w:i/>
          <w:u w:val="single"/>
        </w:rPr>
        <w:t>А)</w:t>
      </w:r>
      <w:r w:rsidRPr="002F04A5">
        <w:rPr>
          <w:b/>
          <w:bCs/>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rsidR="008B4876" w:rsidRDefault="008B4876" w:rsidP="008B4876">
      <w:pPr>
        <w:adjustRightInd w:val="0"/>
        <w:ind w:firstLine="567"/>
        <w:jc w:val="both"/>
        <w:rPr>
          <w:b/>
          <w:bCs/>
          <w:i/>
        </w:rPr>
      </w:pPr>
      <w:r w:rsidRPr="002F04A5">
        <w:rPr>
          <w:b/>
          <w:bCs/>
          <w:i/>
        </w:rPr>
        <w:t>Порядок и условия проведения Конкурса по определению процентной ставки по первому купону указаны в п. 8.3. Решения о выпуске ценных бумаг и п.</w:t>
      </w:r>
      <w:r>
        <w:rPr>
          <w:b/>
          <w:bCs/>
          <w:i/>
        </w:rPr>
        <w:t>8.8.3</w:t>
      </w:r>
      <w:r w:rsidRPr="002F04A5">
        <w:rPr>
          <w:b/>
          <w:bCs/>
          <w:i/>
        </w:rPr>
        <w:t>. Проспекта ценных бумаг.</w:t>
      </w:r>
    </w:p>
    <w:p w:rsidR="008B4876" w:rsidRPr="002F04A5" w:rsidRDefault="008B4876" w:rsidP="008B4876">
      <w:pPr>
        <w:adjustRightInd w:val="0"/>
        <w:ind w:firstLine="567"/>
        <w:jc w:val="both"/>
        <w:rPr>
          <w:b/>
          <w:bCs/>
          <w:i/>
        </w:rPr>
      </w:pPr>
      <w:r w:rsidRPr="002F04A5">
        <w:rPr>
          <w:b/>
          <w:bCs/>
          <w:i/>
        </w:rPr>
        <w:t>Информация о процентной ставке по первому купону раскрывается в порядке, предусмотренном п. 11 Решения о выпуске ценных бумаг</w:t>
      </w:r>
      <w:r>
        <w:rPr>
          <w:b/>
          <w:bCs/>
          <w:i/>
        </w:rPr>
        <w:t xml:space="preserve"> и п. 8.11 Проспекта ценных бумаг</w:t>
      </w:r>
      <w:r w:rsidRPr="002F04A5">
        <w:rPr>
          <w:b/>
          <w:bCs/>
          <w:i/>
        </w:rPr>
        <w:t>.</w:t>
      </w:r>
    </w:p>
    <w:p w:rsidR="008B4876" w:rsidRPr="002F04A5" w:rsidRDefault="008B4876" w:rsidP="008B4876">
      <w:pPr>
        <w:adjustRightInd w:val="0"/>
        <w:ind w:firstLine="567"/>
        <w:jc w:val="both"/>
        <w:rPr>
          <w:b/>
          <w:bCs/>
          <w:i/>
        </w:rPr>
      </w:pPr>
      <w:r w:rsidRPr="002F04A5">
        <w:rPr>
          <w:b/>
          <w:bCs/>
          <w:i/>
          <w:u w:val="single"/>
        </w:rPr>
        <w:t xml:space="preserve">Б) </w:t>
      </w:r>
      <w:r w:rsidRPr="002F04A5">
        <w:rPr>
          <w:b/>
          <w:bCs/>
          <w:i/>
        </w:rPr>
        <w:t>Уполномоченным органом управления Эмитента до даты начала размещения Биржевых облигаций.</w:t>
      </w:r>
    </w:p>
    <w:p w:rsidR="008B4876" w:rsidRPr="002F04A5" w:rsidRDefault="008B4876" w:rsidP="008B4876">
      <w:pPr>
        <w:adjustRightInd w:val="0"/>
        <w:ind w:firstLine="567"/>
        <w:jc w:val="both"/>
        <w:rPr>
          <w:b/>
          <w:bCs/>
          <w:i/>
        </w:rPr>
      </w:pPr>
      <w:r w:rsidRPr="002F04A5">
        <w:rPr>
          <w:b/>
          <w:bCs/>
          <w:i/>
        </w:rPr>
        <w:t>Информация о процентной ставке по первому купону раскрывается в порядке, предусмотренном п. 11 Решения о выпуске ценных бумаг</w:t>
      </w:r>
      <w:r>
        <w:rPr>
          <w:b/>
          <w:bCs/>
          <w:i/>
        </w:rPr>
        <w:t xml:space="preserve"> и п. 8.11 Проспекта ценных бумаг</w:t>
      </w:r>
      <w:r w:rsidRPr="002F04A5">
        <w:rPr>
          <w:b/>
          <w:bCs/>
          <w:i/>
        </w:rPr>
        <w:t>.</w:t>
      </w:r>
    </w:p>
    <w:p w:rsidR="008B4876" w:rsidRPr="002F04A5" w:rsidRDefault="008B4876" w:rsidP="008B4876">
      <w:pPr>
        <w:adjustRightInd w:val="0"/>
        <w:ind w:firstLine="567"/>
        <w:jc w:val="both"/>
        <w:rPr>
          <w:b/>
          <w:bCs/>
          <w:i/>
        </w:rPr>
      </w:pPr>
      <w:r w:rsidRPr="002F04A5">
        <w:rPr>
          <w:b/>
          <w:bCs/>
          <w:i/>
        </w:rPr>
        <w:t>Эмитент информирует Биржу и НРД о принятом решении о ставке первого купона до даты начала размещения.</w:t>
      </w:r>
    </w:p>
    <w:p w:rsidR="008B4876" w:rsidRPr="002F04A5" w:rsidRDefault="008B4876" w:rsidP="008B4876">
      <w:pPr>
        <w:adjustRightInd w:val="0"/>
        <w:ind w:firstLine="567"/>
        <w:jc w:val="both"/>
        <w:rPr>
          <w:bCs/>
          <w:i/>
        </w:rPr>
      </w:pPr>
    </w:p>
    <w:p w:rsidR="008B4876" w:rsidRPr="002F04A5" w:rsidRDefault="008B4876" w:rsidP="008B4876">
      <w:pPr>
        <w:tabs>
          <w:tab w:val="left" w:pos="426"/>
        </w:tabs>
        <w:adjustRightInd w:val="0"/>
        <w:ind w:firstLine="567"/>
        <w:jc w:val="both"/>
        <w:rPr>
          <w:b/>
          <w:bCs/>
          <w:u w:val="single"/>
        </w:rPr>
      </w:pPr>
      <w:r w:rsidRPr="002F04A5">
        <w:rPr>
          <w:b/>
          <w:bCs/>
          <w:u w:val="single"/>
        </w:rPr>
        <w:t>Порядок определения процентной ставки по купонам, начиная со второго:</w:t>
      </w:r>
    </w:p>
    <w:p w:rsidR="008B4876" w:rsidRPr="002F04A5" w:rsidRDefault="008B4876" w:rsidP="008B4876">
      <w:pPr>
        <w:tabs>
          <w:tab w:val="left" w:pos="426"/>
        </w:tabs>
        <w:adjustRightInd w:val="0"/>
        <w:ind w:firstLine="567"/>
        <w:jc w:val="both"/>
        <w:rPr>
          <w:b/>
          <w:bCs/>
          <w:i/>
        </w:rPr>
      </w:pPr>
      <w:r w:rsidRPr="002F04A5">
        <w:rPr>
          <w:b/>
          <w:bCs/>
          <w:i/>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 </w:t>
      </w:r>
    </w:p>
    <w:p w:rsidR="008B4876" w:rsidRPr="002F04A5" w:rsidRDefault="008B4876" w:rsidP="008B4876">
      <w:pPr>
        <w:tabs>
          <w:tab w:val="left" w:pos="426"/>
        </w:tabs>
        <w:adjustRightInd w:val="0"/>
        <w:ind w:firstLine="567"/>
        <w:jc w:val="both"/>
        <w:rPr>
          <w:b/>
          <w:bCs/>
          <w:i/>
        </w:rPr>
      </w:pPr>
      <w:r w:rsidRPr="002F04A5">
        <w:rPr>
          <w:b/>
          <w:bCs/>
          <w:i/>
        </w:rPr>
        <w:t>В случае если Эмитентом не будет принято такого решения в отношении какого-либо купонного периода (i-й купонный период, где i=2,..</w:t>
      </w:r>
      <w:r>
        <w:rPr>
          <w:b/>
          <w:bCs/>
          <w:i/>
        </w:rPr>
        <w:t>10</w:t>
      </w:r>
      <w:r w:rsidRPr="002F04A5">
        <w:rPr>
          <w:b/>
          <w:bCs/>
          <w:i/>
        </w:rPr>
        <w:t>),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2F04A5">
        <w:rPr>
          <w:b/>
          <w:bCs/>
          <w:i/>
        </w:rPr>
        <w:t>му</w:t>
      </w:r>
      <w:proofErr w:type="spellEnd"/>
      <w:r w:rsidRPr="002F04A5">
        <w:rPr>
          <w:b/>
          <w:bCs/>
          <w:i/>
        </w:rPr>
        <w:t xml:space="preserve">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w:t>
      </w:r>
      <w:r w:rsidRPr="00364C49">
        <w:rPr>
          <w:b/>
          <w:bCs/>
          <w:i/>
        </w:rPr>
        <w:t>после раскрытия ФБ ММВБ информации об итогах выпуска Биржевых облигаций и уведомления об этом Банка России в установленном порядке.</w:t>
      </w:r>
    </w:p>
    <w:p w:rsidR="008B4876" w:rsidRPr="002F04A5" w:rsidRDefault="008B4876" w:rsidP="008B4876">
      <w:pPr>
        <w:tabs>
          <w:tab w:val="left" w:pos="426"/>
        </w:tabs>
        <w:adjustRightInd w:val="0"/>
        <w:ind w:firstLine="567"/>
        <w:jc w:val="both"/>
        <w:rPr>
          <w:b/>
          <w:bCs/>
          <w:i/>
        </w:rPr>
      </w:pPr>
      <w:r w:rsidRPr="002F04A5">
        <w:rPr>
          <w:b/>
          <w:bCs/>
          <w:i/>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процентной(</w:t>
      </w:r>
      <w:proofErr w:type="spellStart"/>
      <w:r w:rsidRPr="002F04A5">
        <w:rPr>
          <w:b/>
          <w:bCs/>
          <w:i/>
        </w:rPr>
        <w:t>ых</w:t>
      </w:r>
      <w:proofErr w:type="spellEnd"/>
      <w:r w:rsidRPr="002F04A5">
        <w:rPr>
          <w:b/>
          <w:bCs/>
          <w:i/>
        </w:rPr>
        <w:t>) ставки(</w:t>
      </w:r>
      <w:proofErr w:type="spellStart"/>
      <w:r w:rsidRPr="002F04A5">
        <w:rPr>
          <w:b/>
          <w:bCs/>
          <w:i/>
        </w:rPr>
        <w:t>ок</w:t>
      </w:r>
      <w:proofErr w:type="spellEnd"/>
      <w:r w:rsidRPr="002F04A5">
        <w:rPr>
          <w:b/>
          <w:bCs/>
          <w:i/>
        </w:rPr>
        <w:t>) по купону(</w:t>
      </w:r>
      <w:proofErr w:type="spellStart"/>
      <w:r w:rsidRPr="002F04A5">
        <w:rPr>
          <w:b/>
          <w:bCs/>
          <w:i/>
        </w:rPr>
        <w:t>ам</w:t>
      </w:r>
      <w:proofErr w:type="spellEnd"/>
      <w:r w:rsidRPr="002F04A5">
        <w:rPr>
          <w:b/>
          <w:bCs/>
          <w:i/>
        </w:rPr>
        <w:t>):</w:t>
      </w:r>
    </w:p>
    <w:p w:rsidR="008B4876" w:rsidRPr="002F04A5" w:rsidRDefault="008B4876" w:rsidP="008B4876">
      <w:pPr>
        <w:tabs>
          <w:tab w:val="left" w:pos="426"/>
        </w:tabs>
        <w:adjustRightInd w:val="0"/>
        <w:ind w:firstLine="567"/>
        <w:jc w:val="both"/>
        <w:rPr>
          <w:b/>
          <w:bCs/>
          <w:i/>
        </w:rPr>
      </w:pPr>
      <w:r w:rsidRPr="002F04A5">
        <w:rPr>
          <w:b/>
          <w:bCs/>
          <w:i/>
        </w:rPr>
        <w:t>- в Ленте новостей – не позднее 1 дня;</w:t>
      </w:r>
    </w:p>
    <w:p w:rsidR="008B4876" w:rsidRPr="002F04A5" w:rsidRDefault="008B4876" w:rsidP="008B4876">
      <w:pPr>
        <w:tabs>
          <w:tab w:val="left" w:pos="426"/>
        </w:tabs>
        <w:adjustRightInd w:val="0"/>
        <w:ind w:firstLine="567"/>
        <w:jc w:val="both"/>
        <w:rPr>
          <w:b/>
          <w:bCs/>
          <w:i/>
          <w:lang w:val="x-none"/>
        </w:rPr>
      </w:pPr>
      <w:r w:rsidRPr="002F04A5">
        <w:rPr>
          <w:b/>
          <w:bCs/>
          <w:i/>
        </w:rPr>
        <w:t xml:space="preserve">- </w:t>
      </w:r>
      <w:r w:rsidRPr="002F04A5">
        <w:rPr>
          <w:b/>
          <w:bCs/>
          <w:i/>
          <w:iCs/>
        </w:rPr>
        <w:t xml:space="preserve">на страницах Эмитента в сети Интернет </w:t>
      </w:r>
      <w:r w:rsidRPr="002F04A5">
        <w:rPr>
          <w:b/>
          <w:bCs/>
          <w:i/>
        </w:rPr>
        <w:t>- не позднее 2 (Двух) дней.</w:t>
      </w:r>
    </w:p>
    <w:p w:rsidR="008B4876" w:rsidRPr="002F04A5" w:rsidRDefault="008B4876" w:rsidP="008B4876">
      <w:pPr>
        <w:tabs>
          <w:tab w:val="left" w:pos="426"/>
        </w:tabs>
        <w:adjustRightInd w:val="0"/>
        <w:ind w:firstLine="567"/>
        <w:jc w:val="both"/>
        <w:rPr>
          <w:b/>
          <w:bCs/>
          <w:i/>
        </w:rPr>
      </w:pPr>
      <w:r w:rsidRPr="002F04A5">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8B4876" w:rsidRPr="002F04A5" w:rsidRDefault="008B4876" w:rsidP="008B4876">
      <w:pPr>
        <w:tabs>
          <w:tab w:val="left" w:pos="426"/>
        </w:tabs>
        <w:adjustRightInd w:val="0"/>
        <w:ind w:firstLine="567"/>
        <w:jc w:val="both"/>
        <w:rPr>
          <w:b/>
          <w:bCs/>
          <w:i/>
        </w:rPr>
      </w:pPr>
      <w:r w:rsidRPr="002F04A5">
        <w:rPr>
          <w:b/>
          <w:bCs/>
          <w:i/>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
    <w:p w:rsidR="008B4876" w:rsidRPr="002F04A5" w:rsidRDefault="008B4876" w:rsidP="008B4876">
      <w:pPr>
        <w:tabs>
          <w:tab w:val="left" w:pos="426"/>
        </w:tabs>
        <w:adjustRightInd w:val="0"/>
        <w:ind w:firstLine="567"/>
        <w:jc w:val="both"/>
        <w:rPr>
          <w:b/>
          <w:bCs/>
          <w:i/>
        </w:rPr>
      </w:pPr>
      <w:r w:rsidRPr="002F04A5">
        <w:rPr>
          <w:b/>
          <w:bCs/>
          <w:i/>
        </w:rPr>
        <w:t>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8B4876" w:rsidRDefault="008B4876" w:rsidP="008B4876">
      <w:pPr>
        <w:tabs>
          <w:tab w:val="left" w:pos="426"/>
        </w:tabs>
        <w:adjustRightInd w:val="0"/>
        <w:ind w:firstLine="567"/>
        <w:jc w:val="both"/>
        <w:rPr>
          <w:b/>
          <w:bCs/>
          <w:i/>
        </w:rPr>
      </w:pPr>
    </w:p>
    <w:p w:rsidR="008B4876" w:rsidRPr="002F04A5" w:rsidRDefault="008B4876" w:rsidP="008B4876">
      <w:pPr>
        <w:tabs>
          <w:tab w:val="left" w:pos="426"/>
        </w:tabs>
        <w:adjustRightInd w:val="0"/>
        <w:ind w:firstLine="567"/>
        <w:jc w:val="both"/>
        <w:rPr>
          <w:b/>
          <w:bCs/>
          <w:i/>
        </w:rPr>
      </w:pPr>
      <w:r w:rsidRPr="002F04A5">
        <w:rPr>
          <w:b/>
          <w:bCs/>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Pr>
          <w:b/>
          <w:bCs/>
          <w:i/>
        </w:rPr>
        <w:t>10</w:t>
      </w:r>
      <w:r w:rsidRPr="002F04A5">
        <w:rPr>
          <w:b/>
          <w:bCs/>
          <w:i/>
        </w:rPr>
        <w:t>),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w:t>
      </w:r>
      <w:proofErr w:type="spellStart"/>
      <w:r w:rsidRPr="002F04A5">
        <w:rPr>
          <w:b/>
          <w:bCs/>
          <w:i/>
        </w:rPr>
        <w:t>го</w:t>
      </w:r>
      <w:proofErr w:type="spellEnd"/>
      <w:r w:rsidRPr="002F04A5">
        <w:rPr>
          <w:b/>
          <w:bCs/>
          <w:i/>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2F04A5">
        <w:rPr>
          <w:b/>
          <w:bCs/>
          <w:i/>
        </w:rPr>
        <w:t>го</w:t>
      </w:r>
      <w:proofErr w:type="spellEnd"/>
      <w:r w:rsidRPr="002F04A5">
        <w:rPr>
          <w:b/>
          <w:bCs/>
          <w:i/>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365EEB" w:rsidRPr="005F18A4" w:rsidRDefault="00365EEB" w:rsidP="00365EEB">
      <w:pPr>
        <w:tabs>
          <w:tab w:val="left" w:pos="426"/>
        </w:tabs>
        <w:adjustRightInd w:val="0"/>
        <w:ind w:firstLine="567"/>
        <w:jc w:val="both"/>
        <w:rPr>
          <w:b/>
          <w:bCs/>
          <w:i/>
        </w:rPr>
      </w:pPr>
      <w:r w:rsidRPr="005F18A4">
        <w:rPr>
          <w:b/>
          <w:bCs/>
          <w:i/>
        </w:rPr>
        <w:t>Информация об определенных процентных ставках или порядке определения процентных ставок</w:t>
      </w:r>
      <w:r>
        <w:rPr>
          <w:b/>
          <w:bCs/>
          <w:i/>
        </w:rPr>
        <w:t xml:space="preserve">, </w:t>
      </w:r>
      <w:r w:rsidRPr="005F18A4">
        <w:rPr>
          <w:b/>
          <w:bCs/>
          <w:i/>
        </w:rPr>
        <w:t xml:space="preserve">а также </w:t>
      </w:r>
      <w:r>
        <w:rPr>
          <w:b/>
          <w:bCs/>
          <w:i/>
        </w:rPr>
        <w:t xml:space="preserve">о </w:t>
      </w:r>
      <w:r w:rsidRPr="005F18A4">
        <w:rPr>
          <w:b/>
          <w:bCs/>
          <w:i/>
        </w:rPr>
        <w:t>порядков</w:t>
      </w:r>
      <w:r>
        <w:rPr>
          <w:b/>
          <w:bCs/>
          <w:i/>
        </w:rPr>
        <w:t>ом</w:t>
      </w:r>
      <w:r w:rsidRPr="005F18A4">
        <w:rPr>
          <w:b/>
          <w:bCs/>
          <w:i/>
        </w:rPr>
        <w:t xml:space="preserve"> номер</w:t>
      </w:r>
      <w:r>
        <w:rPr>
          <w:b/>
          <w:bCs/>
          <w:i/>
        </w:rPr>
        <w:t>е</w:t>
      </w:r>
      <w:r w:rsidRPr="005F18A4">
        <w:rPr>
          <w:b/>
          <w:bCs/>
          <w:i/>
        </w:rPr>
        <w:t xml:space="preserve"> купонного периода, в котором владельцы Биржевых облигаций могут требовать приобретения Биржевых облигаций Эмитентом</w:t>
      </w:r>
      <w:r>
        <w:rPr>
          <w:b/>
          <w:bCs/>
          <w:i/>
        </w:rPr>
        <w:t xml:space="preserve">, </w:t>
      </w:r>
      <w:r w:rsidRPr="005F18A4">
        <w:rPr>
          <w:b/>
          <w:bCs/>
          <w:i/>
        </w:rPr>
        <w:t xml:space="preserve">раскрывается Эмитентом в форме сообщения о существенном факте </w:t>
      </w:r>
      <w:r>
        <w:rPr>
          <w:b/>
          <w:bCs/>
          <w:i/>
        </w:rPr>
        <w:t xml:space="preserve">не позднее первого дня </w:t>
      </w:r>
      <w:r w:rsidRPr="008911D9">
        <w:rPr>
          <w:b/>
          <w:bCs/>
          <w:i/>
        </w:rPr>
        <w:t>срока, в течение которого владельцами облигаций могут быть заявлены требования о приобретении Биржевых облигаций</w:t>
      </w:r>
      <w:r>
        <w:rPr>
          <w:b/>
          <w:bCs/>
          <w:i/>
        </w:rPr>
        <w:t xml:space="preserve"> и </w:t>
      </w:r>
      <w:r w:rsidRPr="005F18A4">
        <w:rPr>
          <w:b/>
          <w:bCs/>
          <w:i/>
        </w:rPr>
        <w:t>в следующие сроки с даты принятия решения об установлении процентной ставки или порядка определения процентной(</w:t>
      </w:r>
      <w:proofErr w:type="spellStart"/>
      <w:r w:rsidRPr="005F18A4">
        <w:rPr>
          <w:b/>
          <w:bCs/>
          <w:i/>
        </w:rPr>
        <w:t>ых</w:t>
      </w:r>
      <w:proofErr w:type="spellEnd"/>
      <w:r w:rsidRPr="005F18A4">
        <w:rPr>
          <w:b/>
          <w:bCs/>
          <w:i/>
        </w:rPr>
        <w:t>) ставки(</w:t>
      </w:r>
      <w:proofErr w:type="spellStart"/>
      <w:r w:rsidRPr="005F18A4">
        <w:rPr>
          <w:b/>
          <w:bCs/>
          <w:i/>
        </w:rPr>
        <w:t>ок</w:t>
      </w:r>
      <w:proofErr w:type="spellEnd"/>
      <w:r w:rsidRPr="005F18A4">
        <w:rPr>
          <w:b/>
          <w:bCs/>
          <w:i/>
        </w:rPr>
        <w:t>) по купону(</w:t>
      </w:r>
      <w:proofErr w:type="spellStart"/>
      <w:r w:rsidRPr="005F18A4">
        <w:rPr>
          <w:b/>
          <w:bCs/>
          <w:i/>
        </w:rPr>
        <w:t>ам</w:t>
      </w:r>
      <w:proofErr w:type="spellEnd"/>
      <w:r w:rsidRPr="005F18A4">
        <w:rPr>
          <w:b/>
          <w:bCs/>
          <w:i/>
        </w:rPr>
        <w:t>):</w:t>
      </w:r>
    </w:p>
    <w:p w:rsidR="008B4876" w:rsidRPr="002F04A5" w:rsidRDefault="008B4876" w:rsidP="008B4876">
      <w:pPr>
        <w:tabs>
          <w:tab w:val="left" w:pos="426"/>
        </w:tabs>
        <w:adjustRightInd w:val="0"/>
        <w:ind w:firstLine="567"/>
        <w:jc w:val="both"/>
        <w:rPr>
          <w:b/>
          <w:bCs/>
          <w:i/>
        </w:rPr>
      </w:pPr>
      <w:r w:rsidRPr="002F04A5">
        <w:rPr>
          <w:b/>
          <w:bCs/>
          <w:i/>
        </w:rPr>
        <w:t>- в Ленте новостей – не позднее 1 дня;</w:t>
      </w:r>
    </w:p>
    <w:p w:rsidR="008B4876" w:rsidRPr="002F04A5" w:rsidRDefault="008B4876" w:rsidP="008B4876">
      <w:pPr>
        <w:tabs>
          <w:tab w:val="left" w:pos="426"/>
        </w:tabs>
        <w:adjustRightInd w:val="0"/>
        <w:ind w:firstLine="567"/>
        <w:jc w:val="both"/>
        <w:rPr>
          <w:b/>
          <w:bCs/>
          <w:i/>
        </w:rPr>
      </w:pPr>
      <w:r w:rsidRPr="002F04A5">
        <w:rPr>
          <w:b/>
          <w:bCs/>
          <w:i/>
        </w:rPr>
        <w:t xml:space="preserve">- </w:t>
      </w:r>
      <w:r w:rsidRPr="002F04A5">
        <w:rPr>
          <w:b/>
          <w:bCs/>
          <w:i/>
          <w:iCs/>
        </w:rPr>
        <w:t xml:space="preserve">на страницах Эмитента в сети Интернет </w:t>
      </w:r>
      <w:r w:rsidRPr="002F04A5">
        <w:rPr>
          <w:b/>
          <w:bCs/>
          <w:i/>
        </w:rPr>
        <w:t>- не позднее 2 (Двух) дней.</w:t>
      </w:r>
    </w:p>
    <w:p w:rsidR="008B4876" w:rsidRPr="002F04A5" w:rsidRDefault="008B4876" w:rsidP="008B4876">
      <w:pPr>
        <w:tabs>
          <w:tab w:val="left" w:pos="426"/>
        </w:tabs>
        <w:adjustRightInd w:val="0"/>
        <w:ind w:firstLine="567"/>
        <w:jc w:val="both"/>
        <w:rPr>
          <w:b/>
          <w:bCs/>
          <w:i/>
        </w:rPr>
      </w:pPr>
      <w:r w:rsidRPr="002F04A5">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
    <w:p w:rsidR="008B4876" w:rsidRPr="002F04A5" w:rsidRDefault="008B4876" w:rsidP="008B4876">
      <w:pPr>
        <w:tabs>
          <w:tab w:val="left" w:pos="426"/>
        </w:tabs>
        <w:adjustRightInd w:val="0"/>
        <w:ind w:firstLine="567"/>
        <w:jc w:val="both"/>
        <w:rPr>
          <w:b/>
          <w:bCs/>
          <w:i/>
        </w:rPr>
      </w:pPr>
    </w:p>
    <w:p w:rsidR="008B4876" w:rsidRPr="002F04A5" w:rsidRDefault="008B4876" w:rsidP="008B4876">
      <w:pPr>
        <w:tabs>
          <w:tab w:val="left" w:pos="426"/>
        </w:tabs>
        <w:adjustRightInd w:val="0"/>
        <w:ind w:firstLine="567"/>
        <w:jc w:val="both"/>
        <w:rPr>
          <w:b/>
          <w:bCs/>
          <w:i/>
        </w:rPr>
      </w:pPr>
      <w:r w:rsidRPr="002F04A5">
        <w:rPr>
          <w:b/>
          <w:bCs/>
          <w:i/>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2F04A5">
        <w:rPr>
          <w:b/>
          <w:bCs/>
          <w:i/>
        </w:rPr>
        <w:t>го</w:t>
      </w:r>
      <w:proofErr w:type="spellEnd"/>
      <w:r w:rsidRPr="002F04A5">
        <w:rPr>
          <w:b/>
          <w:bCs/>
          <w:i/>
        </w:rPr>
        <w:t xml:space="preserve">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2F04A5">
        <w:rPr>
          <w:b/>
          <w:bCs/>
          <w:i/>
        </w:rPr>
        <w:t>го</w:t>
      </w:r>
      <w:proofErr w:type="spellEnd"/>
      <w:r w:rsidRPr="002F04A5">
        <w:rPr>
          <w:b/>
          <w:bCs/>
          <w:i/>
        </w:rPr>
        <w:t xml:space="preserve"> купонного периода (в случае если Эмитентом определяется процентная ставка только одного i-</w:t>
      </w:r>
      <w:proofErr w:type="spellStart"/>
      <w:r w:rsidRPr="002F04A5">
        <w:rPr>
          <w:b/>
          <w:bCs/>
          <w:i/>
        </w:rPr>
        <w:t>го</w:t>
      </w:r>
      <w:proofErr w:type="spellEnd"/>
      <w:r w:rsidRPr="002F04A5">
        <w:rPr>
          <w:b/>
          <w:bCs/>
          <w:i/>
        </w:rPr>
        <w:t xml:space="preserve"> купона, i=k).</w:t>
      </w:r>
    </w:p>
    <w:p w:rsidR="008B4876" w:rsidRPr="002F04A5" w:rsidRDefault="008B4876" w:rsidP="008B4876">
      <w:pPr>
        <w:adjustRightInd w:val="0"/>
        <w:ind w:firstLine="567"/>
        <w:jc w:val="both"/>
        <w:rPr>
          <w:bCs/>
          <w:i/>
        </w:rPr>
      </w:pPr>
    </w:p>
    <w:p w:rsidR="008B4876" w:rsidRPr="002F04A5" w:rsidRDefault="008B4876" w:rsidP="008B4876">
      <w:pPr>
        <w:adjustRightInd w:val="0"/>
        <w:ind w:firstLine="567"/>
        <w:jc w:val="both"/>
        <w:rPr>
          <w:bCs/>
        </w:rPr>
      </w:pPr>
      <w:r w:rsidRPr="002F04A5">
        <w:rPr>
          <w:bCs/>
        </w:rPr>
        <w:t xml:space="preserve">Доход по облигациям выплачивается за определенные периоды (купонные периоды): </w:t>
      </w:r>
    </w:p>
    <w:p w:rsidR="008B4876" w:rsidRPr="005A7E41" w:rsidRDefault="008B4876" w:rsidP="008B4876">
      <w:pPr>
        <w:ind w:firstLine="567"/>
        <w:jc w:val="both"/>
        <w:rPr>
          <w:i/>
        </w:rPr>
      </w:pPr>
      <w:r w:rsidRPr="005A7E41">
        <w:rPr>
          <w:i/>
        </w:rPr>
        <w:t xml:space="preserve">Номер купона: </w:t>
      </w:r>
      <w:r w:rsidRPr="005A7E41">
        <w:rPr>
          <w:b/>
          <w:i/>
        </w:rPr>
        <w:t>1 (Первый)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дата начала размещения Биржевых облигаций.</w:t>
      </w:r>
    </w:p>
    <w:p w:rsidR="008B4876" w:rsidRPr="005A7E41" w:rsidRDefault="008B4876" w:rsidP="008B4876">
      <w:pPr>
        <w:ind w:firstLine="567"/>
        <w:jc w:val="both"/>
        <w:rPr>
          <w:b/>
          <w:i/>
        </w:rPr>
      </w:pPr>
      <w:r w:rsidRPr="005A7E41">
        <w:rPr>
          <w:i/>
        </w:rPr>
        <w:t xml:space="preserve">Дата окончания купонного (процентного) периода или порядок ее определения: </w:t>
      </w:r>
      <w:r w:rsidRPr="005A7E41">
        <w:rPr>
          <w:b/>
          <w:i/>
        </w:rPr>
        <w:t>182-й (Сто восемьдесят второй)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2 (Второй)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182-й (Сто восемьдесят второй)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364-й (Триста шестьдесят четвертый)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3 (Третий)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364-й (Триста шестьдесят четвертый)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546-й (Пятьсот сорок шестой)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4 (Четвертый)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546-й (Пятьсот сорок шестой) день с даты начала размещения Биржевых облигаций.</w:t>
      </w:r>
    </w:p>
    <w:p w:rsidR="008B4876" w:rsidRPr="005A7E41" w:rsidRDefault="008B4876" w:rsidP="008B4876">
      <w:pPr>
        <w:ind w:firstLine="567"/>
        <w:jc w:val="both"/>
        <w:rPr>
          <w:b/>
          <w:i/>
        </w:rPr>
      </w:pPr>
      <w:r w:rsidRPr="005A7E41">
        <w:rPr>
          <w:i/>
        </w:rPr>
        <w:t xml:space="preserve">Дата окончания купонного (процентного) периода или порядок ее определения: </w:t>
      </w:r>
      <w:r w:rsidRPr="005A7E41">
        <w:rPr>
          <w:b/>
          <w:i/>
        </w:rPr>
        <w:t>728-й (Семьсот двадцать восьмой) день с даты начала размещения Биржевых облигаций.</w:t>
      </w:r>
    </w:p>
    <w:p w:rsidR="008B4876" w:rsidRPr="005A7E41" w:rsidRDefault="008B4876" w:rsidP="008B4876">
      <w:pPr>
        <w:ind w:firstLine="567"/>
        <w:jc w:val="both"/>
      </w:pPr>
    </w:p>
    <w:p w:rsidR="008B4876" w:rsidRPr="005A7E41" w:rsidRDefault="008B4876" w:rsidP="008B4876">
      <w:pPr>
        <w:ind w:firstLine="567"/>
        <w:jc w:val="both"/>
        <w:rPr>
          <w:i/>
        </w:rPr>
      </w:pPr>
      <w:r w:rsidRPr="005A7E41">
        <w:rPr>
          <w:i/>
        </w:rPr>
        <w:t xml:space="preserve">Номер купона: </w:t>
      </w:r>
      <w:r w:rsidRPr="005A7E41">
        <w:rPr>
          <w:b/>
          <w:i/>
        </w:rPr>
        <w:t>5 (Пятый)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728-й (Семьсот двадцать восьмой)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910-й (Девятьсот десятый)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6 (Шестой)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910-й (Девятьсот десятый)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1092-й (Одна тысяча девяносто второй) день с даты начала размещения Биржевых облигаций.</w:t>
      </w:r>
    </w:p>
    <w:p w:rsidR="008B4876" w:rsidRPr="005A7E41" w:rsidRDefault="008B4876" w:rsidP="008B4876">
      <w:pPr>
        <w:ind w:firstLine="567"/>
        <w:jc w:val="both"/>
      </w:pPr>
    </w:p>
    <w:p w:rsidR="008B4876" w:rsidRPr="005A7E41" w:rsidRDefault="008B4876" w:rsidP="008B4876">
      <w:pPr>
        <w:ind w:firstLine="567"/>
        <w:jc w:val="both"/>
        <w:rPr>
          <w:i/>
        </w:rPr>
      </w:pPr>
      <w:r w:rsidRPr="005A7E41">
        <w:rPr>
          <w:i/>
        </w:rPr>
        <w:t xml:space="preserve">Номер купона: </w:t>
      </w:r>
      <w:r w:rsidRPr="005A7E41">
        <w:rPr>
          <w:b/>
          <w:i/>
        </w:rPr>
        <w:t>7 (Седьмой)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1092-й (Одна тысяча девяносто второй)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1274-й (Одна тысяча двести семьдесят четвертый)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8 (Восьмой)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1274-й (Одна тысяча двести семьдесят четвертый)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1456-й (Одна тысяча четыреста пятьдесят шестой)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9 (Девятый)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1456-й (Одна тысяча четыреста пятьдесят шестой)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1638-й (Одна тысяча шестьсот тридцать восьмой) день с даты начала размещения Биржевых облигаций.</w:t>
      </w:r>
    </w:p>
    <w:p w:rsidR="008B4876" w:rsidRPr="005A7E41" w:rsidRDefault="008B4876" w:rsidP="008B4876">
      <w:pPr>
        <w:ind w:firstLine="567"/>
        <w:jc w:val="both"/>
        <w:rPr>
          <w:i/>
        </w:rPr>
      </w:pPr>
    </w:p>
    <w:p w:rsidR="008B4876" w:rsidRPr="005A7E41" w:rsidRDefault="008B4876" w:rsidP="008B4876">
      <w:pPr>
        <w:ind w:firstLine="567"/>
        <w:jc w:val="both"/>
        <w:rPr>
          <w:i/>
        </w:rPr>
      </w:pPr>
      <w:r w:rsidRPr="005A7E41">
        <w:rPr>
          <w:i/>
        </w:rPr>
        <w:t xml:space="preserve">Номер купона: </w:t>
      </w:r>
      <w:r w:rsidRPr="005A7E41">
        <w:rPr>
          <w:b/>
          <w:i/>
        </w:rPr>
        <w:t>10 (Десятый)</w:t>
      </w:r>
    </w:p>
    <w:p w:rsidR="008B4876" w:rsidRPr="005A7E41" w:rsidRDefault="008B4876" w:rsidP="008B4876">
      <w:pPr>
        <w:ind w:firstLine="567"/>
        <w:jc w:val="both"/>
        <w:rPr>
          <w:i/>
        </w:rPr>
      </w:pPr>
      <w:r w:rsidRPr="005A7E41">
        <w:rPr>
          <w:i/>
        </w:rPr>
        <w:t xml:space="preserve">Дата начала купонного (процентного) периода или порядок ее определения: </w:t>
      </w:r>
      <w:r w:rsidRPr="005A7E41">
        <w:rPr>
          <w:b/>
          <w:i/>
        </w:rPr>
        <w:t>1638-й (Одна тысяча шестьсот тридцать восьмой) день с даты начала размещения Биржевых облигаций.</w:t>
      </w:r>
    </w:p>
    <w:p w:rsidR="008B4876" w:rsidRPr="005A7E41" w:rsidRDefault="008B4876" w:rsidP="008B4876">
      <w:pPr>
        <w:ind w:firstLine="567"/>
        <w:jc w:val="both"/>
        <w:rPr>
          <w:i/>
        </w:rPr>
      </w:pPr>
      <w:r w:rsidRPr="005A7E41">
        <w:rPr>
          <w:i/>
        </w:rPr>
        <w:t xml:space="preserve">Дата окончания купонного (процентного) периода или порядок ее определения: </w:t>
      </w:r>
      <w:r w:rsidRPr="005A7E41">
        <w:rPr>
          <w:b/>
          <w:i/>
        </w:rPr>
        <w:t>1820-й (Одна тысяча восемьсот двадцатый) день с даты начала размещения Биржевых облигаций.</w:t>
      </w:r>
    </w:p>
    <w:p w:rsidR="008B4876" w:rsidRDefault="008B4876" w:rsidP="008B4876">
      <w:pPr>
        <w:ind w:firstLine="567"/>
        <w:jc w:val="both"/>
        <w:rPr>
          <w:b/>
          <w:i/>
        </w:rPr>
      </w:pPr>
    </w:p>
    <w:p w:rsidR="008B4876" w:rsidRPr="005A7E41" w:rsidRDefault="008B4876" w:rsidP="008B4876">
      <w:pPr>
        <w:ind w:firstLine="567"/>
        <w:jc w:val="both"/>
        <w:rPr>
          <w:i/>
        </w:rPr>
      </w:pPr>
      <w:r w:rsidRPr="005A7E41">
        <w:rPr>
          <w:b/>
          <w:i/>
        </w:rPr>
        <w:t>Расчёт суммы выплат на одну Биржевую облигацию</w:t>
      </w:r>
      <w:r>
        <w:rPr>
          <w:b/>
          <w:i/>
        </w:rPr>
        <w:t xml:space="preserve"> по каждому купону</w:t>
      </w:r>
      <w:r w:rsidRPr="005A7E41">
        <w:rPr>
          <w:b/>
          <w:i/>
        </w:rPr>
        <w:t xml:space="preserve"> производится в соответствии с «Порядком определения размера дохода, выплачиваемого по каждому купону», указанным в настоящем пункте.</w:t>
      </w:r>
    </w:p>
    <w:p w:rsidR="008B4876" w:rsidRPr="002F04A5" w:rsidRDefault="008B4876" w:rsidP="008B4876">
      <w:pPr>
        <w:ind w:firstLine="567"/>
        <w:jc w:val="both"/>
      </w:pPr>
    </w:p>
    <w:p w:rsidR="008B4876" w:rsidRPr="002F04A5" w:rsidRDefault="008B4876" w:rsidP="008B4876">
      <w:pPr>
        <w:tabs>
          <w:tab w:val="left" w:pos="426"/>
        </w:tabs>
        <w:adjustRightInd w:val="0"/>
        <w:ind w:firstLine="567"/>
        <w:jc w:val="both"/>
        <w:rPr>
          <w:b/>
          <w:bCs/>
          <w:i/>
          <w:iCs/>
        </w:rPr>
      </w:pPr>
      <w:r w:rsidRPr="002F04A5">
        <w:rPr>
          <w:b/>
          <w:bCs/>
          <w:i/>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1B1B02" w:rsidRPr="001B1C59" w:rsidRDefault="001B1B02" w:rsidP="001B1B02">
      <w:pPr>
        <w:adjustRightInd w:val="0"/>
        <w:jc w:val="both"/>
      </w:pPr>
    </w:p>
    <w:p w:rsidR="001B1B02" w:rsidRDefault="001B1B02" w:rsidP="006E46F1">
      <w:pPr>
        <w:pStyle w:val="3"/>
      </w:pPr>
      <w:bookmarkStart w:id="117" w:name="_Toc422823227"/>
      <w:r w:rsidRPr="001B1C59">
        <w:t>8.9.4. Порядок и срок выплаты дохода по облигациям</w:t>
      </w:r>
      <w:bookmarkEnd w:id="117"/>
    </w:p>
    <w:p w:rsidR="00E268FD" w:rsidRPr="001B1C59" w:rsidRDefault="00E268FD" w:rsidP="001B1B02">
      <w:pPr>
        <w:adjustRightInd w:val="0"/>
        <w:ind w:firstLine="540"/>
        <w:jc w:val="both"/>
        <w:outlineLvl w:val="2"/>
      </w:pPr>
    </w:p>
    <w:p w:rsidR="008B4876" w:rsidRPr="002F04A5" w:rsidRDefault="008B4876" w:rsidP="008B4876">
      <w:pPr>
        <w:widowControl w:val="0"/>
        <w:tabs>
          <w:tab w:val="left" w:pos="426"/>
        </w:tabs>
        <w:adjustRightInd w:val="0"/>
        <w:ind w:firstLine="567"/>
        <w:jc w:val="both"/>
        <w:rPr>
          <w:bCs/>
        </w:rPr>
      </w:pPr>
      <w:r w:rsidRPr="002F04A5">
        <w:rPr>
          <w:bCs/>
        </w:rPr>
        <w:t>Срок (дата) выплаты дохода по облигациям или порядок его определения:</w:t>
      </w:r>
    </w:p>
    <w:p w:rsidR="008B4876" w:rsidRPr="002F04A5" w:rsidRDefault="008B4876" w:rsidP="008B4876">
      <w:pPr>
        <w:tabs>
          <w:tab w:val="left" w:pos="426"/>
        </w:tabs>
        <w:ind w:firstLine="567"/>
        <w:jc w:val="both"/>
        <w:rPr>
          <w:b/>
          <w:i/>
        </w:rPr>
      </w:pPr>
      <w:r w:rsidRPr="002F04A5">
        <w:rPr>
          <w:b/>
          <w:i/>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rsidR="008B4876" w:rsidRPr="005A7E41" w:rsidRDefault="008B4876" w:rsidP="008B4876">
      <w:pPr>
        <w:tabs>
          <w:tab w:val="left" w:pos="426"/>
        </w:tabs>
        <w:ind w:firstLine="567"/>
        <w:jc w:val="both"/>
        <w:rPr>
          <w:b/>
          <w:i/>
        </w:rPr>
      </w:pPr>
      <w:r w:rsidRPr="005A7E41">
        <w:rPr>
          <w:b/>
          <w:i/>
        </w:rPr>
        <w:t>Купонный доход по первому купону выплачивается в 182-й день с даты начала размещения Биржевых облигаций.</w:t>
      </w:r>
    </w:p>
    <w:p w:rsidR="008B4876" w:rsidRPr="005A7E41" w:rsidRDefault="008B4876" w:rsidP="008B4876">
      <w:pPr>
        <w:tabs>
          <w:tab w:val="left" w:pos="426"/>
        </w:tabs>
        <w:ind w:firstLine="567"/>
        <w:jc w:val="both"/>
        <w:rPr>
          <w:b/>
          <w:i/>
        </w:rPr>
      </w:pPr>
      <w:r w:rsidRPr="005A7E41">
        <w:rPr>
          <w:b/>
          <w:i/>
        </w:rPr>
        <w:t>Купонный доход по второму купону выплачивается в 364-й день с даты начала размещения Биржевых облигаций.</w:t>
      </w:r>
    </w:p>
    <w:p w:rsidR="008B4876" w:rsidRPr="005A7E41" w:rsidRDefault="008B4876" w:rsidP="008B4876">
      <w:pPr>
        <w:tabs>
          <w:tab w:val="left" w:pos="426"/>
        </w:tabs>
        <w:ind w:firstLine="567"/>
        <w:jc w:val="both"/>
        <w:rPr>
          <w:b/>
          <w:i/>
        </w:rPr>
      </w:pPr>
      <w:r w:rsidRPr="005A7E41">
        <w:rPr>
          <w:b/>
          <w:i/>
        </w:rPr>
        <w:t>Купонный доход по третьему купону выплачивается в 546-й день с даты начала размещения Биржевых облигаций.</w:t>
      </w:r>
    </w:p>
    <w:p w:rsidR="008B4876" w:rsidRPr="005A7E41" w:rsidRDefault="008B4876" w:rsidP="008B4876">
      <w:pPr>
        <w:tabs>
          <w:tab w:val="left" w:pos="426"/>
        </w:tabs>
        <w:ind w:firstLine="567"/>
        <w:jc w:val="both"/>
        <w:rPr>
          <w:b/>
          <w:i/>
        </w:rPr>
      </w:pPr>
      <w:r w:rsidRPr="005A7E41">
        <w:rPr>
          <w:b/>
          <w:i/>
        </w:rPr>
        <w:t xml:space="preserve">Купонный доход по четвертому купону выплачивается в 728-й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пятому купону выплачивается в 910-й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шестому купону выплачивается в 1092-й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седьмому купону выплачивается в 1274-й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восьмому купону выплачивается в 1456-й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девятому купону выплачивается в 1638-й день с даты начала размещения Биржевых облигаций. </w:t>
      </w:r>
    </w:p>
    <w:p w:rsidR="008B4876" w:rsidRPr="005A7E41" w:rsidRDefault="008B4876" w:rsidP="008B4876">
      <w:pPr>
        <w:tabs>
          <w:tab w:val="left" w:pos="426"/>
        </w:tabs>
        <w:ind w:firstLine="567"/>
        <w:jc w:val="both"/>
        <w:rPr>
          <w:b/>
          <w:i/>
        </w:rPr>
      </w:pPr>
      <w:r w:rsidRPr="005A7E41">
        <w:rPr>
          <w:b/>
          <w:i/>
        </w:rPr>
        <w:t xml:space="preserve">Купонный доход по десятому купону выплачивается в 1820-й день с даты начала размещения Биржевых облигаций. </w:t>
      </w:r>
    </w:p>
    <w:p w:rsidR="008B4876" w:rsidRPr="002F04A5" w:rsidRDefault="008B4876" w:rsidP="008B4876">
      <w:pPr>
        <w:tabs>
          <w:tab w:val="left" w:pos="426"/>
        </w:tabs>
        <w:ind w:firstLine="567"/>
        <w:jc w:val="both"/>
      </w:pPr>
    </w:p>
    <w:p w:rsidR="008B4876" w:rsidRPr="002F04A5" w:rsidRDefault="008B4876" w:rsidP="008B4876">
      <w:pPr>
        <w:widowControl w:val="0"/>
        <w:tabs>
          <w:tab w:val="left" w:pos="426"/>
        </w:tabs>
        <w:ind w:firstLine="567"/>
        <w:jc w:val="both"/>
        <w:rPr>
          <w:b/>
          <w:i/>
        </w:rPr>
      </w:pPr>
      <w:r w:rsidRPr="002F04A5">
        <w:rPr>
          <w:b/>
          <w:i/>
        </w:rPr>
        <w:t>Купонный доход по последнему купону выплачивается одновременно с погашением номинальной стоимости Биржевых облигаций.</w:t>
      </w:r>
    </w:p>
    <w:p w:rsidR="008B4876" w:rsidRPr="002F04A5" w:rsidRDefault="008B4876" w:rsidP="008B4876">
      <w:pPr>
        <w:widowControl w:val="0"/>
        <w:tabs>
          <w:tab w:val="left" w:pos="426"/>
        </w:tabs>
        <w:ind w:firstLine="567"/>
        <w:jc w:val="both"/>
        <w:rPr>
          <w:b/>
          <w:i/>
        </w:rPr>
      </w:pPr>
      <w:r w:rsidRPr="002F04A5">
        <w:rPr>
          <w:b/>
          <w:i/>
        </w:rPr>
        <w:t xml:space="preserve">Выплата купонного дохода производится денежными средствами в валюте Российской Федерации в безналичном порядке. </w:t>
      </w:r>
    </w:p>
    <w:p w:rsidR="008B4876" w:rsidRPr="002F04A5" w:rsidRDefault="008B4876" w:rsidP="008B4876">
      <w:pPr>
        <w:widowControl w:val="0"/>
        <w:tabs>
          <w:tab w:val="left" w:pos="426"/>
        </w:tabs>
        <w:ind w:firstLine="567"/>
        <w:jc w:val="both"/>
        <w:rPr>
          <w:b/>
          <w:i/>
        </w:rPr>
      </w:pPr>
      <w:r w:rsidRPr="002F04A5">
        <w:rPr>
          <w:b/>
          <w:i/>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B4876" w:rsidRPr="008B4876" w:rsidRDefault="008B4876" w:rsidP="008B4876">
      <w:pPr>
        <w:pStyle w:val="ConsNormal"/>
        <w:ind w:right="0" w:firstLine="567"/>
        <w:rPr>
          <w:rFonts w:ascii="Times New Roman" w:hAnsi="Times New Roman" w:cs="Times New Roman"/>
          <w:i/>
          <w:lang w:val="ru-RU"/>
        </w:rPr>
      </w:pPr>
    </w:p>
    <w:p w:rsidR="008B4876" w:rsidRPr="002F04A5" w:rsidRDefault="008B4876" w:rsidP="008B4876">
      <w:pPr>
        <w:widowControl w:val="0"/>
        <w:tabs>
          <w:tab w:val="left" w:pos="426"/>
        </w:tabs>
        <w:adjustRightInd w:val="0"/>
        <w:ind w:firstLine="567"/>
        <w:jc w:val="both"/>
      </w:pPr>
      <w:r w:rsidRPr="002F04A5">
        <w:t xml:space="preserve">Порядок выплаты дохода по облигациям: </w:t>
      </w:r>
    </w:p>
    <w:p w:rsidR="008B4876" w:rsidRPr="002F04A5" w:rsidRDefault="008B4876" w:rsidP="008B4876">
      <w:pPr>
        <w:widowControl w:val="0"/>
        <w:tabs>
          <w:tab w:val="left" w:pos="426"/>
        </w:tabs>
        <w:adjustRightInd w:val="0"/>
        <w:ind w:firstLine="567"/>
        <w:jc w:val="both"/>
        <w:rPr>
          <w:b/>
          <w:i/>
        </w:rPr>
      </w:pPr>
      <w:r w:rsidRPr="002F04A5">
        <w:rPr>
          <w:b/>
          <w:i/>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ценным бумагам.</w:t>
      </w:r>
    </w:p>
    <w:p w:rsidR="008B4876" w:rsidRPr="002F04A5" w:rsidRDefault="008B4876" w:rsidP="008B4876">
      <w:pPr>
        <w:widowControl w:val="0"/>
        <w:tabs>
          <w:tab w:val="left" w:pos="426"/>
        </w:tabs>
        <w:adjustRightInd w:val="0"/>
        <w:ind w:firstLine="567"/>
        <w:jc w:val="both"/>
        <w:rPr>
          <w:b/>
          <w:i/>
        </w:rPr>
      </w:pPr>
      <w:r w:rsidRPr="002F04A5">
        <w:rPr>
          <w:b/>
          <w:i/>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4876" w:rsidRPr="002F04A5" w:rsidRDefault="008B4876" w:rsidP="008B4876">
      <w:pPr>
        <w:widowControl w:val="0"/>
        <w:tabs>
          <w:tab w:val="left" w:pos="426"/>
        </w:tabs>
        <w:adjustRightInd w:val="0"/>
        <w:ind w:firstLine="567"/>
        <w:jc w:val="both"/>
        <w:rPr>
          <w:b/>
          <w:i/>
        </w:rPr>
      </w:pPr>
      <w:r w:rsidRPr="002F04A5">
        <w:rPr>
          <w:b/>
          <w:i/>
        </w:rPr>
        <w:t>Передача доходов по Биржевым облигациям в денежной форме осуществляется депозитарием лицу, являвшемуся его депонентом:</w:t>
      </w:r>
    </w:p>
    <w:p w:rsidR="008B4876" w:rsidRPr="002F04A5" w:rsidRDefault="008B4876" w:rsidP="008B4876">
      <w:pPr>
        <w:widowControl w:val="0"/>
        <w:tabs>
          <w:tab w:val="left" w:pos="426"/>
        </w:tabs>
        <w:adjustRightInd w:val="0"/>
        <w:ind w:firstLine="567"/>
        <w:jc w:val="both"/>
        <w:rPr>
          <w:b/>
          <w:i/>
        </w:rPr>
      </w:pPr>
      <w:r w:rsidRPr="002F04A5">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Биржевыми облигациями, и в которую обязанность Эмитента по выплате доходов по Биржевым облигациям в денежной форме  подлежит исполнению;</w:t>
      </w:r>
    </w:p>
    <w:p w:rsidR="008B4876" w:rsidRPr="002F04A5" w:rsidRDefault="008B4876" w:rsidP="008B4876">
      <w:pPr>
        <w:widowControl w:val="0"/>
        <w:tabs>
          <w:tab w:val="left" w:pos="426"/>
        </w:tabs>
        <w:adjustRightInd w:val="0"/>
        <w:ind w:firstLine="567"/>
        <w:jc w:val="both"/>
        <w:rPr>
          <w:b/>
          <w:i/>
        </w:rPr>
      </w:pPr>
      <w:r w:rsidRPr="002F04A5">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8B4876" w:rsidRPr="002F04A5" w:rsidRDefault="008B4876" w:rsidP="008B4876">
      <w:pPr>
        <w:widowControl w:val="0"/>
        <w:tabs>
          <w:tab w:val="left" w:pos="426"/>
        </w:tabs>
        <w:adjustRightInd w:val="0"/>
        <w:ind w:firstLine="567"/>
        <w:jc w:val="both"/>
        <w:rPr>
          <w:b/>
          <w:i/>
        </w:rPr>
      </w:pPr>
      <w:r w:rsidRPr="002F04A5">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8B4876" w:rsidRPr="002F04A5" w:rsidRDefault="008B4876" w:rsidP="008B4876">
      <w:pPr>
        <w:widowControl w:val="0"/>
        <w:tabs>
          <w:tab w:val="left" w:pos="426"/>
        </w:tabs>
        <w:adjustRightInd w:val="0"/>
        <w:ind w:firstLine="567"/>
        <w:jc w:val="both"/>
        <w:rPr>
          <w:b/>
          <w:i/>
        </w:rPr>
      </w:pPr>
      <w:r w:rsidRPr="002F04A5">
        <w:rPr>
          <w:b/>
          <w:i/>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8B4876" w:rsidRPr="002F04A5" w:rsidRDefault="008B4876" w:rsidP="008B4876">
      <w:pPr>
        <w:widowControl w:val="0"/>
        <w:tabs>
          <w:tab w:val="left" w:pos="426"/>
        </w:tabs>
        <w:adjustRightInd w:val="0"/>
        <w:ind w:firstLine="567"/>
        <w:jc w:val="both"/>
        <w:rPr>
          <w:b/>
          <w:i/>
        </w:rPr>
      </w:pPr>
      <w:r w:rsidRPr="002F04A5">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1B1B02" w:rsidRPr="001B1C59" w:rsidRDefault="001B1B02" w:rsidP="001B1B02">
      <w:pPr>
        <w:adjustRightInd w:val="0"/>
        <w:jc w:val="both"/>
      </w:pPr>
    </w:p>
    <w:p w:rsidR="001B1B02" w:rsidRDefault="001B1B02" w:rsidP="006E46F1">
      <w:pPr>
        <w:pStyle w:val="3"/>
      </w:pPr>
      <w:bookmarkStart w:id="118" w:name="_Toc422823228"/>
      <w:r w:rsidRPr="001B1C59">
        <w:t>8.9.5. Порядок и условия досрочного погашения облигаций</w:t>
      </w:r>
      <w:bookmarkEnd w:id="118"/>
    </w:p>
    <w:p w:rsidR="00E268FD" w:rsidRPr="001B1C59" w:rsidRDefault="00E268FD" w:rsidP="001B1B02">
      <w:pPr>
        <w:adjustRightInd w:val="0"/>
        <w:ind w:firstLine="540"/>
        <w:jc w:val="both"/>
        <w:outlineLvl w:val="2"/>
      </w:pPr>
    </w:p>
    <w:p w:rsidR="008B4876" w:rsidRPr="002F04A5" w:rsidRDefault="008B4876" w:rsidP="008B4876">
      <w:pPr>
        <w:adjustRightInd w:val="0"/>
        <w:ind w:firstLine="540"/>
        <w:jc w:val="both"/>
        <w:rPr>
          <w:b/>
          <w:bCs/>
          <w:i/>
          <w:iCs/>
        </w:rPr>
      </w:pPr>
      <w:r w:rsidRPr="002F04A5">
        <w:rPr>
          <w:b/>
          <w:bCs/>
          <w:i/>
          <w:iCs/>
        </w:rPr>
        <w:t>Предусмотрен</w:t>
      </w:r>
      <w:r>
        <w:rPr>
          <w:b/>
          <w:bCs/>
          <w:i/>
          <w:iCs/>
        </w:rPr>
        <w:t>о</w:t>
      </w:r>
      <w:r w:rsidRPr="002F04A5">
        <w:rPr>
          <w:b/>
          <w:bCs/>
          <w:i/>
          <w:iCs/>
        </w:rPr>
        <w:t xml:space="preserve"> досрочно</w:t>
      </w:r>
      <w:r>
        <w:rPr>
          <w:b/>
          <w:bCs/>
          <w:i/>
          <w:iCs/>
        </w:rPr>
        <w:t>е</w:t>
      </w:r>
      <w:r w:rsidRPr="002F04A5">
        <w:rPr>
          <w:b/>
          <w:bCs/>
          <w:i/>
          <w:iCs/>
        </w:rPr>
        <w:t xml:space="preserve"> погашени</w:t>
      </w:r>
      <w:r>
        <w:rPr>
          <w:b/>
          <w:bCs/>
          <w:i/>
          <w:iCs/>
        </w:rPr>
        <w:t>е</w:t>
      </w:r>
      <w:r w:rsidRPr="002F04A5">
        <w:rPr>
          <w:b/>
          <w:bCs/>
          <w:i/>
          <w:iCs/>
        </w:rPr>
        <w:t xml:space="preserve"> Биржевых облигаций по требованию их владельцев  и </w:t>
      </w:r>
      <w:r>
        <w:rPr>
          <w:b/>
          <w:bCs/>
          <w:i/>
          <w:iCs/>
        </w:rPr>
        <w:t xml:space="preserve">возможность досрочного погашения </w:t>
      </w:r>
      <w:r w:rsidRPr="002F04A5">
        <w:rPr>
          <w:b/>
          <w:bCs/>
          <w:i/>
          <w:iCs/>
        </w:rPr>
        <w:t>по усмотрению Эмитента.</w:t>
      </w:r>
    </w:p>
    <w:p w:rsidR="008B4876" w:rsidRPr="002F04A5" w:rsidRDefault="008B4876" w:rsidP="008B4876">
      <w:pPr>
        <w:adjustRightInd w:val="0"/>
        <w:ind w:firstLine="540"/>
        <w:jc w:val="both"/>
        <w:rPr>
          <w:b/>
          <w:bCs/>
          <w:i/>
          <w:iCs/>
        </w:rPr>
      </w:pPr>
      <w:r w:rsidRPr="002F04A5">
        <w:rPr>
          <w:b/>
          <w:bCs/>
          <w:i/>
          <w:iCs/>
        </w:rPr>
        <w:t xml:space="preserve">Досрочное погашение Биржевых облигаций допускается только </w:t>
      </w:r>
      <w:r w:rsidRPr="002F04A5">
        <w:rPr>
          <w:b/>
          <w:i/>
          <w:lang w:eastAsia="en-US"/>
        </w:rPr>
        <w:t xml:space="preserve">после </w:t>
      </w:r>
      <w:r w:rsidRPr="002F04A5">
        <w:rPr>
          <w:b/>
          <w:bCs/>
          <w:i/>
          <w:iCs/>
          <w:lang w:eastAsia="en-US"/>
        </w:rPr>
        <w:t>полной оплаты Биржевых облигаций</w:t>
      </w:r>
      <w:r w:rsidRPr="002F04A5">
        <w:rPr>
          <w:b/>
          <w:bCs/>
          <w:i/>
          <w:iCs/>
        </w:rPr>
        <w:t>.</w:t>
      </w:r>
    </w:p>
    <w:p w:rsidR="001B1B02" w:rsidRDefault="001B1B02" w:rsidP="001B1B02">
      <w:pPr>
        <w:adjustRightInd w:val="0"/>
        <w:jc w:val="both"/>
      </w:pPr>
    </w:p>
    <w:p w:rsidR="008B4876" w:rsidRPr="002F04A5" w:rsidRDefault="008B4876" w:rsidP="008B4876">
      <w:pPr>
        <w:adjustRightInd w:val="0"/>
        <w:ind w:firstLine="540"/>
        <w:jc w:val="both"/>
        <w:rPr>
          <w:b/>
          <w:bCs/>
        </w:rPr>
      </w:pPr>
      <w:r w:rsidRPr="002F04A5">
        <w:rPr>
          <w:b/>
          <w:bCs/>
        </w:rPr>
        <w:t xml:space="preserve">Досрочное погашение </w:t>
      </w:r>
      <w:r>
        <w:rPr>
          <w:b/>
          <w:bCs/>
        </w:rPr>
        <w:t>б</w:t>
      </w:r>
      <w:r w:rsidRPr="002F04A5">
        <w:rPr>
          <w:b/>
          <w:bCs/>
        </w:rPr>
        <w:t>иржевых облигаций по требованию их владельцев</w:t>
      </w:r>
    </w:p>
    <w:p w:rsidR="008B4876" w:rsidRPr="002F04A5" w:rsidRDefault="008B4876" w:rsidP="008B4876">
      <w:pPr>
        <w:adjustRightInd w:val="0"/>
        <w:ind w:firstLine="540"/>
        <w:jc w:val="both"/>
        <w:rPr>
          <w:u w:val="single"/>
        </w:rPr>
      </w:pPr>
      <w:r w:rsidRPr="002F04A5">
        <w:rPr>
          <w:b/>
          <w:bCs/>
          <w:i/>
          <w:iCs/>
        </w:rPr>
        <w:t xml:space="preserve">Владельцы Биржевых облигаций вправе предъявить их к досрочному погашению в случае </w:t>
      </w:r>
      <w:proofErr w:type="spellStart"/>
      <w:r w:rsidRPr="002F04A5">
        <w:rPr>
          <w:b/>
          <w:bCs/>
          <w:i/>
          <w:iCs/>
        </w:rPr>
        <w:t>делистинга</w:t>
      </w:r>
      <w:proofErr w:type="spellEnd"/>
      <w:r w:rsidRPr="002F04A5">
        <w:rPr>
          <w:b/>
          <w:bCs/>
          <w:i/>
          <w:iCs/>
        </w:rPr>
        <w:t xml:space="preserve"> Биржевых облигаций на всех биржах, осуществивших их допуск к организованным торгам.</w:t>
      </w:r>
    </w:p>
    <w:p w:rsidR="008B4876" w:rsidRPr="002F04A5" w:rsidRDefault="008B4876" w:rsidP="008B4876">
      <w:pPr>
        <w:ind w:firstLine="540"/>
        <w:jc w:val="both"/>
      </w:pPr>
      <w:r w:rsidRPr="002F04A5">
        <w:rPr>
          <w:b/>
          <w:bCs/>
          <w:i/>
          <w:iCs/>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8B4876" w:rsidRPr="002F04A5" w:rsidRDefault="008B4876" w:rsidP="008B4876">
      <w:pPr>
        <w:ind w:firstLine="540"/>
        <w:jc w:val="both"/>
        <w:rPr>
          <w:b/>
          <w:bCs/>
          <w:i/>
          <w:iCs/>
        </w:rPr>
      </w:pPr>
    </w:p>
    <w:p w:rsidR="008B4876" w:rsidRPr="002F04A5" w:rsidRDefault="008B4876" w:rsidP="008B4876">
      <w:pPr>
        <w:widowControl w:val="0"/>
        <w:ind w:firstLine="540"/>
        <w:jc w:val="both"/>
      </w:pPr>
      <w:r w:rsidRPr="002F04A5">
        <w:t xml:space="preserve">Стоимость (порядок определения стоимости) досрочного погашения: </w:t>
      </w:r>
    </w:p>
    <w:p w:rsidR="008B4876" w:rsidRPr="002F04A5" w:rsidRDefault="008B4876" w:rsidP="008B4876">
      <w:pPr>
        <w:widowControl w:val="0"/>
        <w:ind w:firstLine="540"/>
        <w:jc w:val="both"/>
        <w:rPr>
          <w:b/>
          <w:bCs/>
          <w:i/>
          <w:iCs/>
        </w:rPr>
      </w:pPr>
      <w:r w:rsidRPr="002F04A5">
        <w:rPr>
          <w:b/>
          <w:bCs/>
          <w:i/>
          <w:iCs/>
        </w:rPr>
        <w:t xml:space="preserve">Досрочное погашение Биржевых облигаций по требованию владельцев производится по цене, равной сумме 100% номинальной стоимости </w:t>
      </w:r>
      <w:r w:rsidRPr="002F04A5">
        <w:rPr>
          <w:rFonts w:eastAsia="Calibri"/>
          <w:b/>
          <w:i/>
          <w:iCs/>
          <w:lang w:eastAsia="en-US"/>
        </w:rPr>
        <w:t xml:space="preserve">(остатка номинальной стоимости, если ее часть ранее уже была выплачена) </w:t>
      </w:r>
      <w:r w:rsidRPr="002F04A5">
        <w:rPr>
          <w:b/>
          <w:bCs/>
          <w:i/>
          <w:iCs/>
        </w:rPr>
        <w:t>Биржевых облигаций и накопленного купонного дохода (НКД) по ним, рассчитанного на дату досрочного погашения Биржевых облигаций</w:t>
      </w:r>
      <w:r w:rsidRPr="002F04A5">
        <w:rPr>
          <w:b/>
          <w:bCs/>
          <w:i/>
          <w:iCs/>
          <w:color w:val="000000"/>
        </w:rPr>
        <w:t xml:space="preserve"> </w:t>
      </w:r>
      <w:r w:rsidRPr="002F04A5">
        <w:rPr>
          <w:b/>
          <w:bCs/>
          <w:i/>
          <w:iCs/>
        </w:rPr>
        <w:t>в соответствии с п. 17 Решения о выпуске ценных бумаг.</w:t>
      </w:r>
    </w:p>
    <w:p w:rsidR="008B4876" w:rsidRPr="002F04A5" w:rsidRDefault="008B4876" w:rsidP="008B4876">
      <w:pPr>
        <w:widowControl w:val="0"/>
        <w:ind w:firstLine="540"/>
        <w:jc w:val="both"/>
        <w:rPr>
          <w:b/>
          <w:bCs/>
          <w:i/>
          <w:iCs/>
        </w:rPr>
      </w:pPr>
    </w:p>
    <w:p w:rsidR="008B4876" w:rsidRPr="002F04A5" w:rsidRDefault="008B4876" w:rsidP="008B4876">
      <w:pPr>
        <w:ind w:firstLine="540"/>
        <w:jc w:val="both"/>
        <w:rPr>
          <w:b/>
          <w:bCs/>
          <w:i/>
          <w:iCs/>
          <w:color w:val="000000"/>
        </w:rPr>
      </w:pPr>
      <w:r w:rsidRPr="002F04A5">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8B4876" w:rsidRPr="002F04A5" w:rsidRDefault="008B4876" w:rsidP="008B4876">
      <w:pPr>
        <w:tabs>
          <w:tab w:val="left" w:pos="993"/>
        </w:tabs>
        <w:adjustRightInd w:val="0"/>
        <w:ind w:firstLine="540"/>
        <w:contextualSpacing/>
        <w:jc w:val="both"/>
        <w:rPr>
          <w:rFonts w:eastAsia="Calibri"/>
          <w:b/>
          <w:i/>
          <w:iCs/>
          <w:lang w:eastAsia="en-US"/>
        </w:rPr>
      </w:pPr>
      <w:r w:rsidRPr="002F04A5">
        <w:rPr>
          <w:rFonts w:eastAsia="Calibri"/>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2F04A5" w:rsidDel="008D70AE">
        <w:rPr>
          <w:rFonts w:eastAsia="Calibri"/>
          <w:b/>
          <w:i/>
          <w:iCs/>
          <w:lang w:eastAsia="en-US"/>
        </w:rPr>
        <w:t xml:space="preserve"> </w:t>
      </w:r>
      <w:r w:rsidRPr="002F04A5">
        <w:rPr>
          <w:rFonts w:eastAsia="Calibri"/>
          <w:b/>
          <w:i/>
          <w:iCs/>
          <w:lang w:eastAsia="en-US"/>
        </w:rPr>
        <w:t xml:space="preserve">момента их </w:t>
      </w:r>
      <w:proofErr w:type="spellStart"/>
      <w:r w:rsidRPr="002F04A5">
        <w:rPr>
          <w:rFonts w:eastAsia="Calibri"/>
          <w:b/>
          <w:i/>
          <w:iCs/>
          <w:lang w:eastAsia="en-US"/>
        </w:rPr>
        <w:t>делистинга</w:t>
      </w:r>
      <w:proofErr w:type="spellEnd"/>
      <w:r w:rsidRPr="002F04A5">
        <w:rPr>
          <w:rFonts w:eastAsia="Calibri"/>
          <w:b/>
          <w:i/>
          <w:iCs/>
          <w:lang w:eastAsia="en-U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2F04A5">
        <w:rPr>
          <w:rFonts w:eastAsia="Calibri"/>
          <w:b/>
          <w:i/>
          <w:iCs/>
          <w:lang w:eastAsia="en-US"/>
        </w:rPr>
        <w:t>делистинга</w:t>
      </w:r>
      <w:proofErr w:type="spellEnd"/>
      <w:r w:rsidRPr="002F04A5">
        <w:rPr>
          <w:rFonts w:eastAsia="Calibri"/>
          <w:b/>
          <w:i/>
          <w:iCs/>
          <w:lang w:eastAsia="en-U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8B4876" w:rsidRPr="002F04A5" w:rsidRDefault="008B4876" w:rsidP="008B4876">
      <w:pPr>
        <w:tabs>
          <w:tab w:val="left" w:pos="993"/>
        </w:tabs>
        <w:adjustRightInd w:val="0"/>
        <w:ind w:firstLine="540"/>
        <w:contextualSpacing/>
        <w:jc w:val="both"/>
        <w:rPr>
          <w:rFonts w:eastAsia="Calibri"/>
          <w:b/>
          <w:i/>
          <w:iCs/>
          <w:lang w:eastAsia="en-US"/>
        </w:rPr>
      </w:pPr>
      <w:r w:rsidRPr="002F04A5">
        <w:rPr>
          <w:rFonts w:eastAsia="Calibri"/>
          <w:b/>
          <w:i/>
          <w:iCs/>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8B4876" w:rsidRPr="002F04A5" w:rsidRDefault="008B4876" w:rsidP="008B4876">
      <w:pPr>
        <w:ind w:firstLine="540"/>
        <w:jc w:val="both"/>
        <w:rPr>
          <w:u w:val="single"/>
        </w:rPr>
      </w:pPr>
    </w:p>
    <w:p w:rsidR="008B4876" w:rsidRPr="002F04A5" w:rsidRDefault="008B4876" w:rsidP="008B4876">
      <w:pPr>
        <w:ind w:firstLine="540"/>
        <w:jc w:val="both"/>
      </w:pPr>
      <w:r w:rsidRPr="002F04A5">
        <w:t>Порядок раскрытия эмитентом информации о досрочном погашении облигаций:</w:t>
      </w:r>
    </w:p>
    <w:p w:rsidR="008B4876" w:rsidRPr="002F04A5" w:rsidRDefault="008B4876" w:rsidP="008B4876">
      <w:pPr>
        <w:ind w:firstLine="540"/>
        <w:jc w:val="both"/>
        <w:rPr>
          <w:b/>
          <w:i/>
          <w:lang w:eastAsia="x-none"/>
        </w:rPr>
      </w:pPr>
      <w:r w:rsidRPr="002F04A5">
        <w:rPr>
          <w:b/>
          <w:i/>
          <w:lang w:eastAsia="x-none"/>
        </w:rPr>
        <w:t xml:space="preserve">Порядок раскрытия информации о наступлении события, дающего право владельцам требовать досрочного погашения Биржевых облигаций, о получении Эмитентом </w:t>
      </w:r>
      <w:r w:rsidRPr="002F04A5">
        <w:rPr>
          <w:b/>
          <w:bCs/>
          <w:i/>
          <w:iCs/>
          <w:lang w:val="x-none" w:eastAsia="x-none"/>
        </w:rPr>
        <w:t xml:space="preserve">от биржи, осуществившей допуск Биржевых облигаций к организованным торгам, уведомления о </w:t>
      </w:r>
      <w:proofErr w:type="spellStart"/>
      <w:r w:rsidRPr="002F04A5">
        <w:rPr>
          <w:b/>
          <w:bCs/>
          <w:i/>
          <w:iCs/>
          <w:lang w:val="x-none" w:eastAsia="x-none"/>
        </w:rPr>
        <w:t>делистинге</w:t>
      </w:r>
      <w:proofErr w:type="spellEnd"/>
      <w:r w:rsidRPr="002F04A5">
        <w:rPr>
          <w:b/>
          <w:bCs/>
          <w:i/>
          <w:iCs/>
          <w:lang w:val="x-none" w:eastAsia="x-none"/>
        </w:rPr>
        <w:t xml:space="preserve"> Биржевых облигаций, в случае </w:t>
      </w:r>
      <w:r w:rsidRPr="002F04A5">
        <w:rPr>
          <w:b/>
          <w:i/>
          <w:lang w:eastAsia="x-none"/>
        </w:rPr>
        <w:t xml:space="preserve">если Биржевые облигации Эмитента не включены в список ценных бумаг, допущенных к организованным торгам, других бирж, информации о прекращении у владельцев Биржевых облигаций права требовать от Эмитента досрочного погашения, а также об итогах досрочного погашения указан в п. 11 Решения о выпуске ценных бумаг и п. </w:t>
      </w:r>
      <w:r>
        <w:rPr>
          <w:b/>
          <w:i/>
          <w:lang w:eastAsia="x-none"/>
        </w:rPr>
        <w:t>8.11</w:t>
      </w:r>
      <w:r w:rsidRPr="002F04A5">
        <w:rPr>
          <w:b/>
          <w:i/>
          <w:lang w:eastAsia="x-none"/>
        </w:rPr>
        <w:t xml:space="preserve"> Проспекта ценных бумаг. </w:t>
      </w:r>
    </w:p>
    <w:p w:rsidR="008B4876" w:rsidRPr="002F04A5" w:rsidRDefault="008B4876" w:rsidP="008B4876">
      <w:pPr>
        <w:jc w:val="both"/>
        <w:rPr>
          <w:bCs/>
          <w:iCs/>
        </w:rPr>
      </w:pPr>
    </w:p>
    <w:p w:rsidR="008B4876" w:rsidRPr="002F04A5" w:rsidRDefault="008B4876" w:rsidP="008B4876">
      <w:pPr>
        <w:ind w:firstLine="567"/>
        <w:jc w:val="both"/>
        <w:rPr>
          <w:bCs/>
          <w:iCs/>
        </w:rPr>
      </w:pPr>
      <w:r w:rsidRPr="002F04A5">
        <w:rPr>
          <w:bCs/>
          <w:iCs/>
        </w:rPr>
        <w:t>Порядок досрочного погашения Биржевых облигаций по требованию их владельцев:</w:t>
      </w:r>
    </w:p>
    <w:p w:rsidR="008B4876" w:rsidRPr="002F04A5" w:rsidRDefault="008B4876" w:rsidP="008B4876">
      <w:pPr>
        <w:ind w:firstLine="567"/>
        <w:jc w:val="both"/>
        <w:rPr>
          <w:b/>
          <w:bCs/>
          <w:i/>
          <w:iCs/>
        </w:rPr>
      </w:pPr>
      <w:r w:rsidRPr="002F04A5">
        <w:rPr>
          <w:b/>
          <w:bCs/>
          <w:i/>
          <w:iC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8B4876" w:rsidRPr="002F04A5" w:rsidRDefault="008B4876" w:rsidP="008B4876">
      <w:pPr>
        <w:ind w:firstLine="567"/>
        <w:jc w:val="both"/>
        <w:rPr>
          <w:b/>
          <w:bCs/>
          <w:i/>
          <w:iCs/>
        </w:rPr>
      </w:pPr>
      <w:r w:rsidRPr="002F04A5">
        <w:rPr>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8B4876" w:rsidRPr="002F04A5" w:rsidRDefault="008B4876" w:rsidP="008B4876">
      <w:pPr>
        <w:ind w:firstLine="567"/>
        <w:jc w:val="both"/>
        <w:rPr>
          <w:b/>
          <w:bCs/>
          <w:i/>
          <w:iCs/>
        </w:rPr>
      </w:pPr>
      <w:r w:rsidRPr="002F04A5">
        <w:rPr>
          <w:b/>
          <w:bCs/>
          <w:i/>
          <w:iCs/>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8B4876" w:rsidRPr="002F04A5" w:rsidRDefault="008B4876" w:rsidP="008B4876">
      <w:pPr>
        <w:ind w:firstLine="567"/>
        <w:jc w:val="both"/>
        <w:rPr>
          <w:b/>
          <w:bCs/>
          <w:i/>
          <w:iCs/>
        </w:rPr>
      </w:pPr>
      <w:r w:rsidRPr="002F04A5">
        <w:rPr>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8B4876" w:rsidRPr="002F04A5" w:rsidRDefault="008B4876" w:rsidP="008B4876">
      <w:pPr>
        <w:jc w:val="both"/>
        <w:rPr>
          <w:b/>
          <w:bCs/>
          <w:i/>
          <w:iCs/>
        </w:rPr>
      </w:pPr>
    </w:p>
    <w:p w:rsidR="008B4876" w:rsidRPr="002F04A5" w:rsidRDefault="008B4876" w:rsidP="008B4876">
      <w:pPr>
        <w:ind w:firstLine="708"/>
        <w:jc w:val="both"/>
        <w:rPr>
          <w:b/>
          <w:bCs/>
          <w:i/>
          <w:iCs/>
        </w:rPr>
      </w:pPr>
      <w:r w:rsidRPr="002F04A5">
        <w:rPr>
          <w:b/>
          <w:bCs/>
          <w:i/>
          <w:iC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8B4876" w:rsidRPr="002F04A5" w:rsidRDefault="008B4876" w:rsidP="008B4876">
      <w:pPr>
        <w:ind w:firstLine="567"/>
        <w:jc w:val="both"/>
        <w:rPr>
          <w:b/>
          <w:bCs/>
          <w:i/>
          <w:iCs/>
        </w:rPr>
      </w:pPr>
      <w:r w:rsidRPr="002F04A5">
        <w:rPr>
          <w:b/>
          <w:bCs/>
          <w:i/>
          <w:iCs/>
        </w:rPr>
        <w:t xml:space="preserve">- копия выписки по счету депо владельца Биржевых облигаций, </w:t>
      </w:r>
    </w:p>
    <w:p w:rsidR="008B4876" w:rsidRPr="002F04A5" w:rsidRDefault="008B4876" w:rsidP="008B4876">
      <w:pPr>
        <w:ind w:firstLine="567"/>
        <w:jc w:val="both"/>
        <w:rPr>
          <w:b/>
          <w:bCs/>
          <w:i/>
          <w:iCs/>
        </w:rPr>
      </w:pPr>
      <w:r w:rsidRPr="002F04A5">
        <w:rPr>
          <w:b/>
          <w:bCs/>
          <w:i/>
          <w:iCs/>
        </w:rPr>
        <w:t>- документов, подтверждающих полномочия лиц, подписавших требование (заявление) от имени владельца Биржевых облигаций (</w:t>
      </w:r>
      <w:r w:rsidRPr="002F04A5">
        <w:rPr>
          <w:rFonts w:eastAsia="Calibri"/>
          <w:b/>
          <w:bCs/>
          <w:i/>
          <w:iCs/>
          <w:lang w:eastAsia="en-US"/>
        </w:rPr>
        <w:t>в случае предъявления требования уполномоченным владельцем Биржевых облигаций лицом</w:t>
      </w:r>
      <w:r w:rsidRPr="002F04A5">
        <w:rPr>
          <w:b/>
          <w:bCs/>
          <w:i/>
          <w:iCs/>
        </w:rPr>
        <w:t>).</w:t>
      </w:r>
    </w:p>
    <w:p w:rsidR="008B4876" w:rsidRPr="002F04A5" w:rsidRDefault="008B4876" w:rsidP="008B4876">
      <w:pPr>
        <w:jc w:val="both"/>
        <w:rPr>
          <w:b/>
          <w:bCs/>
          <w:i/>
          <w:iCs/>
        </w:rPr>
      </w:pPr>
    </w:p>
    <w:p w:rsidR="008B4876" w:rsidRPr="002F04A5" w:rsidRDefault="008B4876" w:rsidP="008B4876">
      <w:pPr>
        <w:ind w:firstLine="567"/>
        <w:jc w:val="both"/>
        <w:rPr>
          <w:b/>
          <w:bCs/>
          <w:i/>
          <w:iCs/>
        </w:rPr>
      </w:pPr>
      <w:r w:rsidRPr="002F04A5">
        <w:rPr>
          <w:b/>
          <w:bCs/>
          <w:i/>
          <w:iCs/>
        </w:rPr>
        <w:t>Требование (заявление) о досрочном погашении Биржевых облигаций должно содержать наименование события, давше</w:t>
      </w:r>
      <w:r>
        <w:rPr>
          <w:b/>
          <w:bCs/>
          <w:i/>
          <w:iCs/>
        </w:rPr>
        <w:t>го</w:t>
      </w:r>
      <w:r w:rsidRPr="002F04A5">
        <w:rPr>
          <w:b/>
          <w:bCs/>
          <w:i/>
          <w:iCs/>
        </w:rPr>
        <w:t xml:space="preserve"> право владельцу Биржевых облигаций на досрочное погашение, а также:</w:t>
      </w:r>
    </w:p>
    <w:p w:rsidR="008B4876" w:rsidRPr="002F04A5" w:rsidRDefault="008B4876" w:rsidP="008B4876">
      <w:pPr>
        <w:ind w:firstLine="567"/>
        <w:jc w:val="both"/>
        <w:rPr>
          <w:b/>
          <w:bCs/>
          <w:i/>
          <w:iCs/>
        </w:rPr>
      </w:pPr>
      <w:r w:rsidRPr="002F04A5">
        <w:rPr>
          <w:b/>
          <w:bCs/>
          <w:i/>
          <w:iCs/>
        </w:rPr>
        <w:t>а) 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8B4876" w:rsidRPr="002F04A5" w:rsidRDefault="008B4876" w:rsidP="008B4876">
      <w:pPr>
        <w:ind w:firstLine="567"/>
        <w:jc w:val="both"/>
        <w:rPr>
          <w:b/>
          <w:bCs/>
          <w:i/>
          <w:iCs/>
        </w:rPr>
      </w:pPr>
      <w:r w:rsidRPr="002F04A5">
        <w:rPr>
          <w:b/>
          <w:bCs/>
          <w:i/>
          <w:iCs/>
        </w:rPr>
        <w:t>б) количество Биржевых облигаций, учитываемых на счете депо владельца Биржевых облигаций или его уполномоченного лица;</w:t>
      </w:r>
    </w:p>
    <w:p w:rsidR="008B4876" w:rsidRPr="002F04A5" w:rsidRDefault="008B4876" w:rsidP="008B4876">
      <w:pPr>
        <w:ind w:firstLine="567"/>
        <w:jc w:val="both"/>
        <w:rPr>
          <w:b/>
          <w:bCs/>
          <w:i/>
          <w:iCs/>
        </w:rPr>
      </w:pPr>
      <w:r w:rsidRPr="002F04A5">
        <w:rPr>
          <w:b/>
          <w:bCs/>
          <w:i/>
          <w:iCs/>
        </w:rPr>
        <w:t>в) место нахождения и почтовый адрес лица, направившего Требование (заявление) о досрочном погашении Биржевых облигаций;</w:t>
      </w:r>
    </w:p>
    <w:p w:rsidR="008B4876" w:rsidRPr="002F04A5" w:rsidRDefault="008B4876" w:rsidP="008B4876">
      <w:pPr>
        <w:ind w:firstLine="567"/>
        <w:jc w:val="both"/>
        <w:rPr>
          <w:b/>
          <w:bCs/>
          <w:i/>
          <w:iCs/>
        </w:rPr>
      </w:pPr>
      <w:r w:rsidRPr="002F04A5">
        <w:rPr>
          <w:b/>
          <w:bCs/>
          <w:i/>
          <w:iCs/>
        </w:rPr>
        <w:t>г)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8B4876" w:rsidRPr="002F04A5" w:rsidRDefault="008B4876" w:rsidP="008B4876">
      <w:pPr>
        <w:ind w:firstLine="567"/>
        <w:jc w:val="both"/>
        <w:rPr>
          <w:b/>
          <w:bCs/>
          <w:i/>
          <w:iCs/>
        </w:rPr>
      </w:pPr>
      <w:r w:rsidRPr="002F04A5">
        <w:rPr>
          <w:b/>
          <w:bCs/>
          <w:i/>
          <w:iCs/>
        </w:rPr>
        <w:t>д) идентификационный номер налогоплательщика (ИНН) лица, уполномоченного получать суммы погашения по Биржевым облигациям;</w:t>
      </w:r>
    </w:p>
    <w:p w:rsidR="008B4876" w:rsidRPr="002F04A5" w:rsidRDefault="008B4876" w:rsidP="008B4876">
      <w:pPr>
        <w:ind w:firstLine="567"/>
        <w:jc w:val="both"/>
        <w:rPr>
          <w:b/>
          <w:bCs/>
          <w:i/>
          <w:iCs/>
        </w:rPr>
      </w:pPr>
      <w:r w:rsidRPr="002F04A5">
        <w:rPr>
          <w:b/>
          <w:bCs/>
          <w:i/>
          <w:iCs/>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B4876" w:rsidRPr="002F04A5" w:rsidRDefault="008B4876" w:rsidP="008B4876">
      <w:pPr>
        <w:ind w:firstLine="567"/>
        <w:jc w:val="both"/>
        <w:rPr>
          <w:b/>
          <w:bCs/>
          <w:i/>
          <w:iCs/>
        </w:rPr>
      </w:pPr>
      <w:r w:rsidRPr="002F04A5">
        <w:rPr>
          <w:b/>
          <w:bCs/>
          <w:i/>
          <w:iCs/>
        </w:rPr>
        <w:t>ж) код причины постановки на учет (КПП) лица, уполномоченного получать суммы досрочного погашения по Биржевым облигациям;</w:t>
      </w:r>
    </w:p>
    <w:p w:rsidR="008B4876" w:rsidRPr="002F04A5" w:rsidRDefault="008B4876" w:rsidP="008B4876">
      <w:pPr>
        <w:ind w:firstLine="567"/>
        <w:jc w:val="both"/>
        <w:rPr>
          <w:b/>
          <w:bCs/>
          <w:i/>
          <w:iCs/>
        </w:rPr>
      </w:pPr>
      <w:r w:rsidRPr="002F04A5">
        <w:rPr>
          <w:b/>
          <w:bCs/>
          <w:i/>
          <w:iCs/>
        </w:rPr>
        <w:t>з) код ОКПО;</w:t>
      </w:r>
    </w:p>
    <w:p w:rsidR="008B4876" w:rsidRPr="002F04A5" w:rsidRDefault="008B4876" w:rsidP="008B4876">
      <w:pPr>
        <w:ind w:firstLine="567"/>
        <w:jc w:val="both"/>
        <w:rPr>
          <w:b/>
          <w:bCs/>
          <w:i/>
          <w:iCs/>
        </w:rPr>
      </w:pPr>
      <w:r w:rsidRPr="002F04A5">
        <w:rPr>
          <w:b/>
          <w:bCs/>
          <w:i/>
          <w:iCs/>
        </w:rPr>
        <w:t>и) код ОКВЭД;</w:t>
      </w:r>
    </w:p>
    <w:p w:rsidR="008B4876" w:rsidRPr="002F04A5" w:rsidRDefault="008B4876" w:rsidP="008B4876">
      <w:pPr>
        <w:ind w:firstLine="567"/>
        <w:jc w:val="both"/>
        <w:rPr>
          <w:b/>
          <w:bCs/>
          <w:i/>
          <w:iCs/>
        </w:rPr>
      </w:pPr>
      <w:r w:rsidRPr="002F04A5">
        <w:rPr>
          <w:b/>
          <w:bCs/>
          <w:i/>
          <w:iCs/>
        </w:rPr>
        <w:t>к) БИК (для кредитных организаций);</w:t>
      </w:r>
    </w:p>
    <w:p w:rsidR="008B4876" w:rsidRPr="002F04A5" w:rsidRDefault="008B4876" w:rsidP="008B4876">
      <w:pPr>
        <w:ind w:firstLine="567"/>
        <w:jc w:val="both"/>
        <w:rPr>
          <w:b/>
          <w:bCs/>
          <w:i/>
          <w:iCs/>
        </w:rPr>
      </w:pPr>
      <w:r w:rsidRPr="002F04A5">
        <w:rPr>
          <w:b/>
          <w:bCs/>
          <w:i/>
          <w:iCs/>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8B4876" w:rsidRPr="002F04A5" w:rsidRDefault="008B4876" w:rsidP="008B4876">
      <w:pPr>
        <w:ind w:firstLine="567"/>
        <w:jc w:val="both"/>
        <w:rPr>
          <w:b/>
          <w:bCs/>
          <w:i/>
          <w:iCs/>
        </w:rPr>
      </w:pPr>
      <w:r w:rsidRPr="002F04A5">
        <w:rPr>
          <w:b/>
          <w:bCs/>
          <w:i/>
          <w:iC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8B4876" w:rsidRPr="002F04A5" w:rsidRDefault="008B4876" w:rsidP="008B4876">
      <w:pPr>
        <w:ind w:firstLine="567"/>
        <w:jc w:val="both"/>
        <w:rPr>
          <w:b/>
          <w:bCs/>
          <w:i/>
          <w:iCs/>
        </w:rPr>
      </w:pPr>
      <w:r w:rsidRPr="002F04A5">
        <w:rPr>
          <w:b/>
          <w:bCs/>
          <w:i/>
          <w:iCs/>
        </w:rPr>
        <w:t>- место нахождения (или регистрации - для физических лиц) и почтовый адрес, включая индекс, владельца Биржевых облигаций;</w:t>
      </w:r>
    </w:p>
    <w:p w:rsidR="008B4876" w:rsidRPr="002F04A5" w:rsidRDefault="008B4876" w:rsidP="008B4876">
      <w:pPr>
        <w:ind w:firstLine="567"/>
        <w:jc w:val="both"/>
        <w:rPr>
          <w:b/>
          <w:bCs/>
          <w:i/>
          <w:iCs/>
        </w:rPr>
      </w:pPr>
      <w:r w:rsidRPr="002F04A5">
        <w:rPr>
          <w:b/>
          <w:bCs/>
          <w:i/>
          <w:iCs/>
        </w:rPr>
        <w:t>- идентификационный номер налогоплательщика (ИНН) владельца Биржевых облигаций;</w:t>
      </w:r>
    </w:p>
    <w:p w:rsidR="008B4876" w:rsidRPr="002F04A5" w:rsidRDefault="008B4876" w:rsidP="008B4876">
      <w:pPr>
        <w:ind w:firstLine="567"/>
        <w:jc w:val="both"/>
        <w:rPr>
          <w:b/>
          <w:bCs/>
          <w:i/>
          <w:iCs/>
        </w:rPr>
      </w:pPr>
      <w:r w:rsidRPr="002F04A5">
        <w:rPr>
          <w:b/>
          <w:bCs/>
          <w:i/>
          <w:iCs/>
        </w:rPr>
        <w:t>- налоговый статус владельца Биржевых облигаций;</w:t>
      </w:r>
    </w:p>
    <w:p w:rsidR="008B4876" w:rsidRPr="002F04A5" w:rsidRDefault="008B4876" w:rsidP="008B4876">
      <w:pPr>
        <w:ind w:firstLine="567"/>
        <w:jc w:val="both"/>
        <w:rPr>
          <w:b/>
          <w:bCs/>
          <w:i/>
          <w:iCs/>
        </w:rPr>
      </w:pPr>
      <w:r w:rsidRPr="002F04A5">
        <w:rPr>
          <w:b/>
          <w:bCs/>
          <w:i/>
          <w:iCs/>
        </w:rPr>
        <w:t>В случае если владельцем Биржевых облигаций является юридическое лицо-нерезидент:</w:t>
      </w:r>
    </w:p>
    <w:p w:rsidR="008B4876" w:rsidRPr="002F04A5" w:rsidRDefault="008B4876" w:rsidP="008B4876">
      <w:pPr>
        <w:ind w:firstLine="567"/>
        <w:jc w:val="both"/>
        <w:rPr>
          <w:b/>
          <w:bCs/>
          <w:i/>
          <w:iCs/>
        </w:rPr>
      </w:pPr>
      <w:r w:rsidRPr="002F04A5">
        <w:rPr>
          <w:b/>
          <w:bCs/>
          <w:i/>
          <w:iCs/>
        </w:rPr>
        <w:t xml:space="preserve">- код иностранной организации (КИО) - при наличии </w:t>
      </w:r>
    </w:p>
    <w:p w:rsidR="008B4876" w:rsidRPr="002F04A5" w:rsidRDefault="008B4876" w:rsidP="008B4876">
      <w:pPr>
        <w:jc w:val="both"/>
        <w:rPr>
          <w:b/>
          <w:bCs/>
          <w:i/>
          <w:iCs/>
        </w:rPr>
      </w:pPr>
    </w:p>
    <w:p w:rsidR="008B4876" w:rsidRPr="002F04A5" w:rsidRDefault="008B4876" w:rsidP="008B4876">
      <w:pPr>
        <w:ind w:firstLine="567"/>
        <w:jc w:val="both"/>
        <w:rPr>
          <w:b/>
          <w:bCs/>
          <w:i/>
          <w:iCs/>
        </w:rPr>
      </w:pPr>
      <w:r w:rsidRPr="002F04A5">
        <w:rPr>
          <w:b/>
          <w:bCs/>
          <w:i/>
          <w:iCs/>
        </w:rPr>
        <w:t>В случае, если владельцем Биржевых облигаций является физическое лицо:</w:t>
      </w:r>
    </w:p>
    <w:p w:rsidR="008B4876" w:rsidRPr="002F04A5" w:rsidRDefault="008B4876" w:rsidP="008B4876">
      <w:pPr>
        <w:ind w:firstLine="567"/>
        <w:jc w:val="both"/>
        <w:rPr>
          <w:b/>
          <w:bCs/>
          <w:i/>
          <w:iCs/>
        </w:rPr>
      </w:pPr>
      <w:r w:rsidRPr="002F04A5">
        <w:rPr>
          <w:b/>
          <w:bCs/>
          <w:i/>
          <w:iCs/>
        </w:rPr>
        <w:t>- вид, номер, дата и место выдачи документа, удостоверяющего личность владельца Биржевых облигаций;</w:t>
      </w:r>
    </w:p>
    <w:p w:rsidR="008B4876" w:rsidRPr="002F04A5" w:rsidRDefault="008B4876" w:rsidP="008B4876">
      <w:pPr>
        <w:ind w:firstLine="567"/>
        <w:jc w:val="both"/>
        <w:rPr>
          <w:b/>
          <w:bCs/>
          <w:i/>
          <w:iCs/>
        </w:rPr>
      </w:pPr>
      <w:r w:rsidRPr="002F04A5">
        <w:rPr>
          <w:b/>
          <w:bCs/>
          <w:i/>
          <w:iCs/>
        </w:rPr>
        <w:t>- наименование органа, выдавшего документ;</w:t>
      </w:r>
    </w:p>
    <w:p w:rsidR="008B4876" w:rsidRPr="002F04A5" w:rsidRDefault="008B4876" w:rsidP="008B4876">
      <w:pPr>
        <w:ind w:firstLine="567"/>
        <w:jc w:val="both"/>
        <w:rPr>
          <w:b/>
          <w:bCs/>
          <w:i/>
          <w:iCs/>
        </w:rPr>
      </w:pPr>
      <w:r w:rsidRPr="002F04A5">
        <w:rPr>
          <w:b/>
          <w:bCs/>
          <w:i/>
          <w:iCs/>
        </w:rPr>
        <w:t>- число, месяц и год рождения владельца Биржевых облигаций.</w:t>
      </w:r>
    </w:p>
    <w:p w:rsidR="008B4876" w:rsidRPr="002F04A5" w:rsidRDefault="008B4876" w:rsidP="008B4876">
      <w:pPr>
        <w:ind w:firstLine="567"/>
        <w:jc w:val="both"/>
        <w:rPr>
          <w:b/>
          <w:bCs/>
          <w:i/>
          <w:iCs/>
        </w:rPr>
      </w:pPr>
      <w:r w:rsidRPr="002F04A5">
        <w:rPr>
          <w:b/>
          <w:bCs/>
          <w:i/>
          <w:iC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8B4876" w:rsidRPr="002F04A5" w:rsidRDefault="008B4876" w:rsidP="008B4876">
      <w:pPr>
        <w:ind w:firstLine="567"/>
        <w:jc w:val="both"/>
        <w:rPr>
          <w:b/>
          <w:bCs/>
          <w:i/>
          <w:iCs/>
        </w:rPr>
      </w:pPr>
      <w:r w:rsidRPr="002F04A5">
        <w:rPr>
          <w:b/>
          <w:bCs/>
          <w:i/>
          <w:iCs/>
        </w:rPr>
        <w:t>а) в случае если владельцем Биржевых облигаций является юридическое лицо-нерезидент:</w:t>
      </w:r>
    </w:p>
    <w:p w:rsidR="008B4876" w:rsidRPr="002F04A5" w:rsidRDefault="008B4876" w:rsidP="008B4876">
      <w:pPr>
        <w:ind w:firstLine="567"/>
        <w:jc w:val="both"/>
        <w:rPr>
          <w:b/>
          <w:bCs/>
          <w:i/>
          <w:iCs/>
        </w:rPr>
      </w:pPr>
      <w:r w:rsidRPr="002F04A5">
        <w:rPr>
          <w:b/>
          <w:bCs/>
          <w:i/>
          <w:iC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2F04A5">
        <w:rPr>
          <w:b/>
          <w:bCs/>
          <w:i/>
          <w:iCs/>
          <w:vertAlign w:val="superscript"/>
        </w:rPr>
        <w:footnoteReference w:id="1"/>
      </w:r>
      <w:r w:rsidRPr="002F04A5">
        <w:rPr>
          <w:b/>
          <w:bCs/>
          <w:i/>
          <w:iCs/>
        </w:rPr>
        <w:t>;</w:t>
      </w:r>
    </w:p>
    <w:p w:rsidR="008B4876" w:rsidRPr="002F04A5" w:rsidRDefault="008B4876" w:rsidP="008B4876">
      <w:pPr>
        <w:ind w:firstLine="567"/>
        <w:jc w:val="both"/>
        <w:rPr>
          <w:b/>
          <w:bCs/>
          <w:i/>
          <w:iCs/>
        </w:rPr>
      </w:pPr>
    </w:p>
    <w:p w:rsidR="008B4876" w:rsidRPr="002F04A5" w:rsidRDefault="008B4876" w:rsidP="008B4876">
      <w:pPr>
        <w:ind w:firstLine="567"/>
        <w:jc w:val="both"/>
        <w:rPr>
          <w:b/>
          <w:bCs/>
          <w:i/>
          <w:iCs/>
        </w:rPr>
      </w:pPr>
      <w:r w:rsidRPr="002F04A5">
        <w:rPr>
          <w:b/>
          <w:bCs/>
          <w:i/>
          <w:iCs/>
        </w:rPr>
        <w:t xml:space="preserve">б) в случае если получателем дохода по Биржевым облигациям будет постоянное представительство юридического лица-нерезидента: </w:t>
      </w:r>
    </w:p>
    <w:p w:rsidR="008B4876" w:rsidRPr="002F04A5" w:rsidRDefault="008B4876" w:rsidP="008B4876">
      <w:pPr>
        <w:ind w:firstLine="567"/>
        <w:jc w:val="both"/>
        <w:rPr>
          <w:b/>
          <w:bCs/>
          <w:i/>
          <w:iCs/>
        </w:rPr>
      </w:pPr>
      <w:r w:rsidRPr="002F04A5">
        <w:rPr>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8B4876" w:rsidRPr="002F04A5" w:rsidRDefault="008B4876" w:rsidP="008B4876">
      <w:pPr>
        <w:ind w:firstLine="567"/>
        <w:jc w:val="both"/>
        <w:rPr>
          <w:b/>
          <w:bCs/>
          <w:i/>
          <w:iCs/>
        </w:rPr>
      </w:pPr>
    </w:p>
    <w:p w:rsidR="008B4876" w:rsidRPr="002F04A5" w:rsidRDefault="008B4876" w:rsidP="008B4876">
      <w:pPr>
        <w:ind w:firstLine="567"/>
        <w:jc w:val="both"/>
        <w:rPr>
          <w:b/>
          <w:bCs/>
          <w:i/>
          <w:iCs/>
        </w:rPr>
      </w:pPr>
      <w:r w:rsidRPr="002F04A5">
        <w:rPr>
          <w:b/>
          <w:bCs/>
          <w:i/>
          <w:iC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2F04A5">
        <w:rPr>
          <w:b/>
          <w:bCs/>
          <w:i/>
          <w:iCs/>
        </w:rPr>
        <w:t>избежании</w:t>
      </w:r>
      <w:proofErr w:type="spellEnd"/>
      <w:r w:rsidRPr="002F04A5">
        <w:rPr>
          <w:b/>
          <w:bCs/>
          <w:i/>
          <w:iC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2F04A5">
        <w:rPr>
          <w:b/>
          <w:bCs/>
          <w:i/>
          <w:iCs/>
        </w:rPr>
        <w:t>избежании</w:t>
      </w:r>
      <w:proofErr w:type="spellEnd"/>
      <w:r w:rsidRPr="002F04A5">
        <w:rPr>
          <w:b/>
          <w:bCs/>
          <w:i/>
          <w:iCs/>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8B4876" w:rsidRPr="002F04A5" w:rsidRDefault="008B4876" w:rsidP="008B4876">
      <w:pPr>
        <w:ind w:firstLine="567"/>
        <w:jc w:val="both"/>
        <w:rPr>
          <w:b/>
          <w:bCs/>
          <w:i/>
          <w:iCs/>
        </w:rPr>
      </w:pPr>
    </w:p>
    <w:p w:rsidR="008B4876" w:rsidRPr="002F04A5" w:rsidRDefault="008B4876" w:rsidP="008B4876">
      <w:pPr>
        <w:ind w:firstLine="567"/>
        <w:jc w:val="both"/>
        <w:rPr>
          <w:b/>
          <w:bCs/>
          <w:i/>
          <w:iCs/>
        </w:rPr>
      </w:pPr>
      <w:r w:rsidRPr="002F04A5">
        <w:rPr>
          <w:b/>
          <w:bCs/>
          <w:i/>
          <w:iC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8B4876" w:rsidRPr="002F04A5" w:rsidRDefault="008B4876" w:rsidP="008B4876">
      <w:pPr>
        <w:ind w:firstLine="567"/>
        <w:jc w:val="both"/>
        <w:rPr>
          <w:b/>
          <w:bCs/>
          <w:i/>
          <w:iCs/>
        </w:rPr>
      </w:pPr>
      <w:r w:rsidRPr="002F04A5">
        <w:rPr>
          <w:b/>
          <w:bCs/>
          <w:i/>
          <w:iC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8B4876" w:rsidRPr="002F04A5" w:rsidRDefault="008B4876" w:rsidP="008B4876">
      <w:pPr>
        <w:ind w:firstLine="567"/>
        <w:jc w:val="both"/>
        <w:rPr>
          <w:b/>
          <w:bCs/>
          <w:i/>
          <w:iCs/>
        </w:rPr>
      </w:pPr>
      <w:bookmarkStart w:id="119" w:name="OLE_LINK43"/>
      <w:r w:rsidRPr="002F04A5">
        <w:rPr>
          <w:b/>
          <w:bCs/>
          <w:i/>
          <w:iCs/>
        </w:rPr>
        <w:t>Требование (заявление), содержащее положения о выплате наличных денег, не удовлетворяется.</w:t>
      </w:r>
    </w:p>
    <w:p w:rsidR="008B4876" w:rsidRPr="002F04A5" w:rsidRDefault="008B4876" w:rsidP="008B4876">
      <w:pPr>
        <w:ind w:firstLine="567"/>
        <w:jc w:val="both"/>
        <w:rPr>
          <w:b/>
          <w:bCs/>
          <w:i/>
          <w:iCs/>
        </w:rPr>
      </w:pPr>
      <w:r w:rsidRPr="002F04A5">
        <w:rPr>
          <w:b/>
          <w:bCs/>
          <w:i/>
          <w:iCs/>
        </w:rPr>
        <w:t>Эмитент не несет обязательств по досрочному погашению Биржевых облигаций по отношению:</w:t>
      </w:r>
    </w:p>
    <w:p w:rsidR="008B4876" w:rsidRPr="002F04A5" w:rsidRDefault="008B4876" w:rsidP="008B4876">
      <w:pPr>
        <w:ind w:firstLine="567"/>
        <w:jc w:val="both"/>
        <w:rPr>
          <w:b/>
          <w:bCs/>
          <w:i/>
          <w:iCs/>
        </w:rPr>
      </w:pPr>
      <w:r w:rsidRPr="002F04A5">
        <w:rPr>
          <w:b/>
          <w:bCs/>
          <w:i/>
          <w:iCs/>
        </w:rPr>
        <w:t>- к лицам, не представившим в указанный срок свои Требования (заявления);</w:t>
      </w:r>
    </w:p>
    <w:p w:rsidR="008B4876" w:rsidRPr="002F04A5" w:rsidRDefault="008B4876" w:rsidP="008B4876">
      <w:pPr>
        <w:ind w:firstLine="567"/>
        <w:jc w:val="both"/>
        <w:rPr>
          <w:b/>
          <w:bCs/>
          <w:i/>
          <w:iCs/>
        </w:rPr>
      </w:pPr>
      <w:r w:rsidRPr="002F04A5">
        <w:rPr>
          <w:b/>
          <w:bCs/>
          <w:i/>
          <w:iCs/>
        </w:rPr>
        <w:t>- к лицам, представившим Требование (заявление), не соответствующее установленным требованиям.</w:t>
      </w:r>
    </w:p>
    <w:p w:rsidR="008B4876" w:rsidRPr="002F04A5" w:rsidRDefault="008B4876" w:rsidP="008B4876">
      <w:pPr>
        <w:ind w:firstLine="567"/>
        <w:jc w:val="both"/>
        <w:rPr>
          <w:b/>
          <w:bCs/>
          <w:i/>
          <w:iCs/>
        </w:rPr>
      </w:pPr>
      <w:r w:rsidRPr="002F04A5">
        <w:rPr>
          <w:b/>
          <w:bCs/>
          <w:i/>
          <w:iCs/>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8B4876" w:rsidRPr="002F04A5" w:rsidRDefault="008B4876" w:rsidP="008B4876">
      <w:pPr>
        <w:ind w:firstLine="567"/>
        <w:jc w:val="both"/>
        <w:rPr>
          <w:b/>
          <w:bCs/>
          <w:i/>
          <w:iCs/>
        </w:rPr>
      </w:pPr>
      <w:r w:rsidRPr="002F04A5">
        <w:rPr>
          <w:b/>
          <w:bCs/>
          <w:i/>
          <w:iCs/>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8B4876" w:rsidRPr="002F04A5" w:rsidRDefault="008B4876" w:rsidP="008B4876">
      <w:pPr>
        <w:ind w:firstLine="567"/>
        <w:jc w:val="both"/>
        <w:rPr>
          <w:b/>
          <w:bCs/>
          <w:i/>
          <w:iCs/>
        </w:rPr>
      </w:pPr>
      <w:r w:rsidRPr="002F04A5">
        <w:rPr>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8B4876" w:rsidRPr="002F04A5" w:rsidRDefault="008B4876" w:rsidP="008B4876">
      <w:pPr>
        <w:ind w:firstLine="567"/>
        <w:jc w:val="both"/>
        <w:rPr>
          <w:b/>
          <w:bCs/>
          <w:i/>
          <w:iCs/>
        </w:rPr>
      </w:pPr>
      <w:r w:rsidRPr="002F04A5">
        <w:rPr>
          <w:b/>
          <w:bCs/>
          <w:i/>
          <w:iC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8B4876" w:rsidRPr="002F04A5" w:rsidRDefault="008B4876" w:rsidP="008B4876">
      <w:pPr>
        <w:ind w:firstLine="567"/>
        <w:jc w:val="both"/>
        <w:rPr>
          <w:b/>
          <w:bCs/>
          <w:i/>
          <w:iCs/>
        </w:rPr>
      </w:pPr>
      <w:r w:rsidRPr="002F04A5">
        <w:rPr>
          <w:b/>
          <w:bCs/>
          <w:i/>
          <w:iC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8B4876" w:rsidRPr="002F04A5" w:rsidRDefault="008B4876" w:rsidP="008B4876">
      <w:pPr>
        <w:ind w:firstLine="567"/>
        <w:jc w:val="both"/>
        <w:rPr>
          <w:b/>
          <w:bCs/>
          <w:i/>
          <w:iCs/>
        </w:rPr>
      </w:pPr>
      <w:r w:rsidRPr="002F04A5">
        <w:rPr>
          <w:b/>
          <w:bCs/>
          <w:i/>
          <w:iC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8B4876" w:rsidRPr="002F04A5" w:rsidRDefault="008B4876" w:rsidP="008B4876">
      <w:pPr>
        <w:ind w:firstLine="567"/>
        <w:jc w:val="both"/>
        <w:rPr>
          <w:b/>
          <w:bCs/>
          <w:i/>
          <w:iCs/>
        </w:rPr>
      </w:pPr>
      <w:r w:rsidRPr="002F04A5">
        <w:rPr>
          <w:b/>
          <w:bCs/>
          <w:i/>
          <w:iCs/>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8B4876" w:rsidRPr="002F04A5" w:rsidRDefault="008B4876" w:rsidP="008B4876">
      <w:pPr>
        <w:ind w:firstLine="567"/>
        <w:jc w:val="both"/>
        <w:rPr>
          <w:b/>
          <w:bCs/>
          <w:i/>
          <w:iCs/>
        </w:rPr>
      </w:pPr>
      <w:r w:rsidRPr="002F04A5">
        <w:rPr>
          <w:b/>
          <w:bCs/>
          <w:i/>
          <w:iC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8B4876" w:rsidRPr="002F04A5" w:rsidRDefault="008B4876" w:rsidP="008B4876">
      <w:pPr>
        <w:ind w:firstLine="567"/>
        <w:jc w:val="both"/>
        <w:rPr>
          <w:b/>
          <w:bCs/>
          <w:i/>
          <w:iCs/>
        </w:rPr>
      </w:pPr>
      <w:r w:rsidRPr="002F04A5">
        <w:rPr>
          <w:b/>
          <w:bCs/>
          <w:i/>
          <w:iC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bookmarkEnd w:id="119"/>
    <w:p w:rsidR="008B4876" w:rsidRPr="002F04A5" w:rsidRDefault="008B4876" w:rsidP="008B4876">
      <w:pPr>
        <w:ind w:firstLine="567"/>
        <w:jc w:val="both"/>
        <w:rPr>
          <w:b/>
          <w:bCs/>
          <w:i/>
          <w:iCs/>
        </w:rPr>
      </w:pPr>
      <w:r w:rsidRPr="002F04A5">
        <w:rPr>
          <w:b/>
          <w:bCs/>
          <w:i/>
          <w:iCs/>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8B4876" w:rsidRPr="002F04A5" w:rsidRDefault="008B4876" w:rsidP="008B4876">
      <w:pPr>
        <w:ind w:firstLine="567"/>
        <w:jc w:val="both"/>
        <w:rPr>
          <w:b/>
          <w:bCs/>
          <w:i/>
          <w:iCs/>
        </w:rPr>
      </w:pPr>
      <w:r w:rsidRPr="002F04A5">
        <w:rPr>
          <w:b/>
          <w:bCs/>
          <w:i/>
          <w:iCs/>
        </w:rPr>
        <w:t>Биржевые облигации, погашенные Эмитентом досрочно, не могут быть выпущены в обращение.</w:t>
      </w:r>
    </w:p>
    <w:p w:rsidR="008B4876" w:rsidRPr="002F04A5" w:rsidRDefault="008B4876" w:rsidP="008B4876">
      <w:pPr>
        <w:jc w:val="both"/>
      </w:pPr>
    </w:p>
    <w:p w:rsidR="008B4876" w:rsidRPr="002F04A5" w:rsidRDefault="008B4876" w:rsidP="008B4876">
      <w:pPr>
        <w:ind w:firstLine="539"/>
        <w:jc w:val="both"/>
        <w:rPr>
          <w:rFonts w:eastAsia="Calibri"/>
          <w:iCs/>
          <w:lang w:eastAsia="en-US"/>
        </w:rPr>
      </w:pPr>
      <w:r w:rsidRPr="002F04A5">
        <w:rPr>
          <w:rFonts w:eastAsia="Calibri"/>
          <w:iCs/>
          <w:lang w:eastAsia="en-US"/>
        </w:rPr>
        <w:t xml:space="preserve">Иные условия досрочного погашения облигаций: </w:t>
      </w:r>
    </w:p>
    <w:p w:rsidR="008B4876" w:rsidRPr="002F04A5" w:rsidRDefault="008B4876" w:rsidP="008B4876">
      <w:pPr>
        <w:ind w:firstLine="539"/>
        <w:jc w:val="both"/>
        <w:rPr>
          <w:b/>
          <w:bCs/>
          <w:i/>
          <w:iCs/>
        </w:rPr>
      </w:pPr>
      <w:r w:rsidRPr="002F04A5">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8B4876" w:rsidRPr="002F04A5" w:rsidRDefault="008B4876" w:rsidP="008B4876">
      <w:pPr>
        <w:ind w:firstLine="539"/>
        <w:jc w:val="both"/>
        <w:rPr>
          <w:b/>
          <w:bCs/>
          <w:i/>
          <w:iCs/>
        </w:rPr>
      </w:pPr>
      <w:r w:rsidRPr="002F04A5">
        <w:rPr>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8B4876" w:rsidRPr="002F04A5" w:rsidRDefault="008B4876" w:rsidP="008B4876">
      <w:pPr>
        <w:ind w:firstLine="539"/>
        <w:jc w:val="both"/>
        <w:rPr>
          <w:b/>
          <w:bCs/>
          <w:i/>
          <w:iCs/>
        </w:rPr>
      </w:pPr>
      <w:r w:rsidRPr="002F04A5">
        <w:rPr>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8B4876" w:rsidRPr="002F04A5" w:rsidRDefault="008B4876" w:rsidP="008B4876">
      <w:pPr>
        <w:ind w:firstLine="539"/>
        <w:jc w:val="both"/>
        <w:rPr>
          <w:rFonts w:eastAsia="Calibri"/>
          <w:b/>
          <w:i/>
          <w:iCs/>
          <w:lang w:eastAsia="en-US"/>
        </w:rPr>
      </w:pPr>
      <w:r w:rsidRPr="002F04A5">
        <w:rPr>
          <w:rFonts w:eastAsia="Calibri"/>
          <w:b/>
          <w:i/>
          <w:iCs/>
          <w:lang w:eastAsia="en-U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8B4876" w:rsidRDefault="008B4876" w:rsidP="008B4876">
      <w:pPr>
        <w:ind w:firstLine="539"/>
        <w:jc w:val="both"/>
        <w:rPr>
          <w:rFonts w:eastAsia="Calibri"/>
          <w:b/>
          <w:i/>
          <w:iCs/>
          <w:lang w:eastAsia="en-US"/>
        </w:rPr>
      </w:pPr>
      <w:r w:rsidRPr="002F04A5">
        <w:rPr>
          <w:rFonts w:eastAsia="Calibri"/>
          <w:b/>
          <w:i/>
          <w:iCs/>
          <w:lang w:eastAsia="en-U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8B4876" w:rsidRDefault="008B4876" w:rsidP="008B4876">
      <w:pPr>
        <w:ind w:firstLine="539"/>
        <w:jc w:val="both"/>
        <w:rPr>
          <w:rFonts w:eastAsia="Calibri"/>
          <w:b/>
          <w:i/>
          <w:iCs/>
          <w:lang w:eastAsia="en-US"/>
        </w:rPr>
      </w:pPr>
    </w:p>
    <w:p w:rsidR="008B4876" w:rsidRDefault="008B4876" w:rsidP="008B4876">
      <w:pPr>
        <w:ind w:firstLine="539"/>
        <w:jc w:val="both"/>
        <w:rPr>
          <w:b/>
          <w:bCs/>
        </w:rPr>
      </w:pPr>
      <w:r w:rsidRPr="002F04A5">
        <w:rPr>
          <w:b/>
          <w:bCs/>
        </w:rPr>
        <w:t xml:space="preserve">Досрочное погашение </w:t>
      </w:r>
      <w:r>
        <w:rPr>
          <w:b/>
          <w:bCs/>
        </w:rPr>
        <w:t>б</w:t>
      </w:r>
      <w:r w:rsidRPr="002F04A5">
        <w:rPr>
          <w:b/>
          <w:bCs/>
        </w:rPr>
        <w:t>иржевых облигаций по усмотрению эмитента</w:t>
      </w:r>
    </w:p>
    <w:p w:rsidR="008B4876" w:rsidRPr="00233EAA" w:rsidRDefault="008B4876" w:rsidP="008B4876">
      <w:pPr>
        <w:adjustRightInd w:val="0"/>
        <w:ind w:firstLine="540"/>
        <w:jc w:val="both"/>
        <w:rPr>
          <w:rFonts w:eastAsia="Calibri"/>
          <w:b/>
          <w:i/>
          <w:iCs/>
          <w:lang w:eastAsia="en-US"/>
        </w:rPr>
      </w:pPr>
      <w:r w:rsidRPr="00233EAA">
        <w:rPr>
          <w:rFonts w:eastAsia="Calibri"/>
          <w:b/>
          <w:i/>
          <w:iCs/>
          <w:lang w:eastAsia="en-US"/>
        </w:rPr>
        <w:t>Досрочное погашение Биржевых облигаций по усмотрению Эмитента осуществляется в отношении всех Биржевых облигаций выпуска.</w:t>
      </w:r>
    </w:p>
    <w:p w:rsidR="008B4876" w:rsidRPr="00233EAA" w:rsidRDefault="008B4876" w:rsidP="008B4876">
      <w:pPr>
        <w:adjustRightInd w:val="0"/>
        <w:ind w:firstLine="567"/>
        <w:jc w:val="both"/>
        <w:rPr>
          <w:rFonts w:eastAsia="Calibri"/>
          <w:i/>
          <w:iCs/>
          <w:lang w:eastAsia="en-US"/>
        </w:rPr>
      </w:pP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если иное не установлено федеральными законами или уставом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w:t>
      </w:r>
      <w:proofErr w:type="spellStart"/>
      <w:r w:rsidRPr="00233EAA">
        <w:rPr>
          <w:rFonts w:eastAsia="Calibri"/>
          <w:b/>
          <w:i/>
          <w:iCs/>
          <w:lang w:eastAsia="en-US"/>
        </w:rPr>
        <w:t>ые</w:t>
      </w:r>
      <w:proofErr w:type="spellEnd"/>
      <w:r w:rsidRPr="00233EAA">
        <w:rPr>
          <w:rFonts w:eastAsia="Calibri"/>
          <w:b/>
          <w:i/>
          <w:iCs/>
          <w:lang w:eastAsia="en-US"/>
        </w:rPr>
        <w:t>) номер(а) купонного(</w:t>
      </w:r>
      <w:proofErr w:type="spellStart"/>
      <w:r w:rsidRPr="00233EAA">
        <w:rPr>
          <w:rFonts w:eastAsia="Calibri"/>
          <w:b/>
          <w:i/>
          <w:iCs/>
          <w:lang w:eastAsia="en-US"/>
        </w:rPr>
        <w:t>ых</w:t>
      </w:r>
      <w:proofErr w:type="spellEnd"/>
      <w:r w:rsidRPr="00233EAA">
        <w:rPr>
          <w:rFonts w:eastAsia="Calibri"/>
          <w:b/>
          <w:i/>
          <w:iCs/>
          <w:lang w:eastAsia="en-US"/>
        </w:rPr>
        <w:t>) периода(</w:t>
      </w:r>
      <w:proofErr w:type="spellStart"/>
      <w:r w:rsidRPr="00233EAA">
        <w:rPr>
          <w:rFonts w:eastAsia="Calibri"/>
          <w:b/>
          <w:i/>
          <w:iCs/>
          <w:lang w:eastAsia="en-US"/>
        </w:rPr>
        <w:t>ов</w:t>
      </w:r>
      <w:proofErr w:type="spellEnd"/>
      <w:r w:rsidRPr="00233EAA">
        <w:rPr>
          <w:rFonts w:eastAsia="Calibri"/>
          <w:b/>
          <w:i/>
          <w:iCs/>
          <w:lang w:eastAsia="en-US"/>
        </w:rPr>
        <w:t>), в дату окончания которого(</w:t>
      </w:r>
      <w:proofErr w:type="spellStart"/>
      <w:r w:rsidRPr="00233EAA">
        <w:rPr>
          <w:rFonts w:eastAsia="Calibri"/>
          <w:b/>
          <w:i/>
          <w:iCs/>
          <w:lang w:eastAsia="en-US"/>
        </w:rPr>
        <w:t>ых</w:t>
      </w:r>
      <w:proofErr w:type="spellEnd"/>
      <w:r w:rsidRPr="00233EAA">
        <w:rPr>
          <w:rFonts w:eastAsia="Calibri"/>
          <w:b/>
          <w:i/>
          <w:iCs/>
          <w:lang w:eastAsia="en-US"/>
        </w:rPr>
        <w:t xml:space="preserve">) возможно досрочное погашение Биржевых облигаций по усмотрению Эмитента.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 xml:space="preserve">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подпунктом А) пункта 9.5.2 Решения о выпуске ценных бумаг, в дату окончания указанного купонного периода Эмитентом не используется, и Эмитент не вправе досрочно погасить выпуск Биржевых облигаций в соответствии с подпунктом А) пункта 9.5.2 Решения о выпуске ценных бумаг в дату окончания такого указанного купонного периода.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О досрочном погашении облигаций Эмитент уведомляет Биржу и НРД в дату принятия соответствующего решения.</w:t>
      </w:r>
    </w:p>
    <w:p w:rsidR="008B4876" w:rsidRPr="00233EAA" w:rsidRDefault="008B4876" w:rsidP="008B4876">
      <w:pPr>
        <w:adjustRightInd w:val="0"/>
        <w:ind w:firstLine="567"/>
        <w:jc w:val="both"/>
        <w:rPr>
          <w:rFonts w:eastAsia="Calibri"/>
          <w:lang w:eastAsia="en-US"/>
        </w:rPr>
      </w:pPr>
    </w:p>
    <w:p w:rsidR="008B4876" w:rsidRPr="00233EAA" w:rsidRDefault="008B4876" w:rsidP="008B4876">
      <w:pPr>
        <w:widowControl w:val="0"/>
        <w:ind w:firstLine="540"/>
        <w:jc w:val="both"/>
      </w:pPr>
      <w:r w:rsidRPr="00233EAA">
        <w:t xml:space="preserve">Стоимость (порядок определения стоимости) досрочного погашения: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rsidR="008B4876" w:rsidRPr="00233EAA" w:rsidRDefault="008B4876" w:rsidP="008B4876">
      <w:pPr>
        <w:adjustRightInd w:val="0"/>
        <w:ind w:firstLine="567"/>
        <w:jc w:val="both"/>
        <w:rPr>
          <w:rFonts w:eastAsia="Calibri"/>
          <w:lang w:eastAsia="en-US"/>
        </w:rPr>
      </w:pPr>
    </w:p>
    <w:p w:rsidR="008B4876" w:rsidRPr="00233EAA" w:rsidRDefault="008B4876" w:rsidP="008B4876">
      <w:pPr>
        <w:adjustRightInd w:val="0"/>
        <w:ind w:firstLine="567"/>
        <w:jc w:val="both"/>
        <w:rPr>
          <w:rFonts w:eastAsia="Calibri"/>
          <w:lang w:eastAsia="en-US"/>
        </w:rPr>
      </w:pPr>
      <w:r w:rsidRPr="00233EAA">
        <w:rPr>
          <w:rFonts w:eastAsia="Calibri"/>
          <w:lang w:eastAsia="en-US"/>
        </w:rPr>
        <w:t>Порядок и условия досрочного погашения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Снятие Сертификата с хранения производится после списания всех Биржевых облигаций со счетов в НРД.</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Биржевые облигации, погашенные Эмитентом досрочно, не могут быть выпущены в обращение.</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 xml:space="preserve">Срок (порядок определения срока), в течение которого Биржевые облигации могут быть досрочно погашены Эмитентом: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 xml:space="preserve">Досрочное погашение Биржевых облигаций допускается только после полной оплаты Биржевых облигаций. </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начала досрочного погашения: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окончания досрочного погашения: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Даты начала и окончания досрочного погашения Биржевых облигаций совпадают.</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lang w:eastAsia="en-US"/>
        </w:rPr>
      </w:pPr>
      <w:r w:rsidRPr="00233EAA">
        <w:rPr>
          <w:rFonts w:eastAsia="Calibri"/>
          <w:lang w:eastAsia="en-US"/>
        </w:rPr>
        <w:t>Порядок раскрытия информации о принятии решения о возможности досрочного погашения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Решения о выпуске ценных бумаг</w:t>
      </w:r>
      <w:r w:rsidR="00E62F58">
        <w:rPr>
          <w:rFonts w:eastAsia="Calibri"/>
          <w:b/>
          <w:i/>
          <w:iCs/>
          <w:lang w:eastAsia="en-US"/>
        </w:rPr>
        <w:t xml:space="preserve"> и п.8.11 Проспекта ценных бумаг</w:t>
      </w:r>
      <w:r w:rsidRPr="00233EAA">
        <w:rPr>
          <w:rFonts w:eastAsia="Calibri"/>
          <w:b/>
          <w:i/>
          <w:iCs/>
          <w:lang w:eastAsia="en-US"/>
        </w:rPr>
        <w:t xml:space="preserve">.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О принятом решении о возможности досрочного погашения в определенные даты Эмитент уведомляет Биржу и НРД не позднее, чем за 1 (Один) день до даты начала размещения.</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 xml:space="preserve">Порядок раскрытия информации об условиях и итогах досрочного погашения Биржевых облигаций: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Решения о выпуске ценных бумаг</w:t>
      </w:r>
      <w:r w:rsidR="00E62F58" w:rsidRPr="00E62F58">
        <w:t xml:space="preserve"> </w:t>
      </w:r>
      <w:r w:rsidR="00E62F58" w:rsidRPr="00E62F58">
        <w:rPr>
          <w:rFonts w:eastAsia="Calibri"/>
          <w:b/>
          <w:i/>
          <w:iCs/>
          <w:lang w:eastAsia="en-US"/>
        </w:rPr>
        <w:t>и п.8.11 Проспекта ценных бумаг</w:t>
      </w:r>
      <w:r w:rsidRPr="00233EAA">
        <w:rPr>
          <w:rFonts w:eastAsia="Calibri"/>
          <w:b/>
          <w:i/>
          <w:iCs/>
          <w:lang w:eastAsia="en-US"/>
        </w:rPr>
        <w:t>.</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После досрочного погашения Эмитентом Биржевых облигаций Эмитент раскрывает информацию о досрочном погашении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Решения о выпуске ценных бумаг</w:t>
      </w:r>
      <w:r w:rsidR="00E62F58" w:rsidRPr="00E62F58">
        <w:t xml:space="preserve"> </w:t>
      </w:r>
      <w:r w:rsidR="00E62F58" w:rsidRPr="00E62F58">
        <w:rPr>
          <w:rFonts w:eastAsia="Calibri"/>
          <w:b/>
          <w:i/>
          <w:iCs/>
          <w:lang w:eastAsia="en-US"/>
        </w:rPr>
        <w:t>и п.8.11 Проспекта ценных бумаг</w:t>
      </w:r>
      <w:r w:rsidRPr="00233EAA">
        <w:rPr>
          <w:rFonts w:eastAsia="Calibri"/>
          <w:b/>
          <w:i/>
          <w:iCs/>
          <w:lang w:eastAsia="en-US"/>
        </w:rPr>
        <w:t>.</w:t>
      </w:r>
    </w:p>
    <w:p w:rsidR="008B4876" w:rsidRPr="00233EAA" w:rsidRDefault="008B4876" w:rsidP="008B4876">
      <w:pPr>
        <w:adjustRightInd w:val="0"/>
        <w:ind w:firstLine="567"/>
        <w:jc w:val="both"/>
        <w:rPr>
          <w:rFonts w:eastAsia="Calibri"/>
          <w:i/>
          <w:iCs/>
          <w:lang w:eastAsia="en-US"/>
        </w:rPr>
      </w:pP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очередного(</w:t>
      </w:r>
      <w:proofErr w:type="spellStart"/>
      <w:r w:rsidRPr="00233EAA">
        <w:rPr>
          <w:rFonts w:eastAsia="Calibri"/>
          <w:b/>
          <w:i/>
          <w:iCs/>
          <w:lang w:eastAsia="en-US"/>
        </w:rPr>
        <w:t>ых</w:t>
      </w:r>
      <w:proofErr w:type="spellEnd"/>
      <w:r w:rsidRPr="00233EAA">
        <w:rPr>
          <w:rFonts w:eastAsia="Calibri"/>
          <w:b/>
          <w:i/>
          <w:iCs/>
          <w:lang w:eastAsia="en-US"/>
        </w:rPr>
        <w:t>) купонного(</w:t>
      </w:r>
      <w:proofErr w:type="spellStart"/>
      <w:r w:rsidRPr="00233EAA">
        <w:rPr>
          <w:rFonts w:eastAsia="Calibri"/>
          <w:b/>
          <w:i/>
          <w:iCs/>
          <w:lang w:eastAsia="en-US"/>
        </w:rPr>
        <w:t>ых</w:t>
      </w:r>
      <w:proofErr w:type="spellEnd"/>
      <w:r w:rsidRPr="00233EAA">
        <w:rPr>
          <w:rFonts w:eastAsia="Calibri"/>
          <w:b/>
          <w:i/>
          <w:iCs/>
          <w:lang w:eastAsia="en-US"/>
        </w:rPr>
        <w:t>) периода(</w:t>
      </w:r>
      <w:proofErr w:type="spellStart"/>
      <w:r w:rsidRPr="00233EAA">
        <w:rPr>
          <w:rFonts w:eastAsia="Calibri"/>
          <w:b/>
          <w:i/>
          <w:iCs/>
          <w:lang w:eastAsia="en-US"/>
        </w:rPr>
        <w:t>ов</w:t>
      </w:r>
      <w:proofErr w:type="spellEnd"/>
      <w:r w:rsidRPr="00233EAA">
        <w:rPr>
          <w:rFonts w:eastAsia="Calibri"/>
          <w:b/>
          <w:i/>
          <w:iCs/>
          <w:lang w:eastAsia="en-US"/>
        </w:rPr>
        <w:t>). При этом Эмитент должен определить номер(а) купонного(</w:t>
      </w:r>
      <w:proofErr w:type="spellStart"/>
      <w:r w:rsidRPr="00233EAA">
        <w:rPr>
          <w:rFonts w:eastAsia="Calibri"/>
          <w:b/>
          <w:i/>
          <w:iCs/>
          <w:lang w:eastAsia="en-US"/>
        </w:rPr>
        <w:t>ых</w:t>
      </w:r>
      <w:proofErr w:type="spellEnd"/>
      <w:r w:rsidRPr="00233EAA">
        <w:rPr>
          <w:rFonts w:eastAsia="Calibri"/>
          <w:b/>
          <w:i/>
          <w:iCs/>
          <w:lang w:eastAsia="en-US"/>
        </w:rPr>
        <w:t>) периода(</w:t>
      </w:r>
      <w:proofErr w:type="spellStart"/>
      <w:r w:rsidRPr="00233EAA">
        <w:rPr>
          <w:rFonts w:eastAsia="Calibri"/>
          <w:b/>
          <w:i/>
          <w:iCs/>
          <w:lang w:eastAsia="en-US"/>
        </w:rPr>
        <w:t>ов</w:t>
      </w:r>
      <w:proofErr w:type="spellEnd"/>
      <w:r w:rsidRPr="00233EAA">
        <w:rPr>
          <w:rFonts w:eastAsia="Calibri"/>
          <w:b/>
          <w:i/>
          <w:iCs/>
          <w:lang w:eastAsia="en-US"/>
        </w:rPr>
        <w:t>) в дату окончания которого(</w:t>
      </w:r>
      <w:proofErr w:type="spellStart"/>
      <w:r w:rsidRPr="00233EAA">
        <w:rPr>
          <w:rFonts w:eastAsia="Calibri"/>
          <w:b/>
          <w:i/>
          <w:iCs/>
          <w:lang w:eastAsia="en-US"/>
        </w:rPr>
        <w:t>ых</w:t>
      </w:r>
      <w:proofErr w:type="spellEnd"/>
      <w:r w:rsidRPr="00233EAA">
        <w:rPr>
          <w:rFonts w:eastAsia="Calibri"/>
          <w:b/>
          <w:i/>
          <w:iCs/>
          <w:lang w:eastAsia="en-US"/>
        </w:rPr>
        <w:t>)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Решение о частичном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не позднее, чем за 1 (Один) день до даты начала размещения.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О принятом решении о частичном досрочном погашении, о части номинальной стоимости, подлежащей погашению, и части номинальной стоимости, оставшейся непогашенной, Эмитент уведомляет Биржу и НРД в дату принятия соответствующего решения.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Стоимость (порядок определения стоимости) частичного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до даты начала размещения Биржевых облигаций. При этом выплачивается купонный доход по соответствующему купонному периоду, в дату окончания которого осуществляется частичное досрочное погашение.</w:t>
      </w:r>
    </w:p>
    <w:p w:rsidR="008B4876" w:rsidRPr="00233EAA" w:rsidRDefault="008B4876" w:rsidP="008B4876">
      <w:pPr>
        <w:adjustRightInd w:val="0"/>
        <w:ind w:firstLine="567"/>
        <w:jc w:val="both"/>
        <w:rPr>
          <w:rFonts w:eastAsia="Calibri"/>
          <w:i/>
          <w:iCs/>
          <w:lang w:eastAsia="en-US"/>
        </w:rPr>
      </w:pPr>
    </w:p>
    <w:p w:rsidR="008B4876" w:rsidRPr="00233EAA" w:rsidRDefault="008B4876" w:rsidP="008B4876">
      <w:pPr>
        <w:adjustRightInd w:val="0"/>
        <w:ind w:firstLine="567"/>
        <w:jc w:val="both"/>
        <w:rPr>
          <w:rFonts w:eastAsia="Calibri"/>
          <w:lang w:eastAsia="en-US"/>
        </w:rPr>
      </w:pPr>
      <w:r w:rsidRPr="00233EAA">
        <w:rPr>
          <w:rFonts w:eastAsia="Calibri"/>
          <w:lang w:eastAsia="en-US"/>
        </w:rPr>
        <w:t>Порядок и условия частичного досрочного погашения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Частичное досрочное погашение Биржевых облигаций и выплата купонного дохода по Биржевым облигациям при их частичном досрочном погашении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 xml:space="preserve">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частичного досрочного погашения Биржевых облигаций через депозитарий, осуществляющий учет прав на ценные бумаги, депонентами которого они являются.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Эмитент исполняет обязанность по осуществлению денежных выплат в счет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Срок (порядок определения срока), в течение которого Биржевые облигации могут быть частично досрочно погашены Эмитентом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Частичное досрочное погашение Биржевых облигаций допускается только после полной оплаты Биржевых облигаций.</w:t>
      </w: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начала частичного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случае принятия Эмитентом решения о частичном досрочном погашении по усмотрению Эмитента Биржевые облигации будут частично досрочно погашены в дату окончания купонного(</w:t>
      </w:r>
      <w:proofErr w:type="spellStart"/>
      <w:r w:rsidRPr="00233EAA">
        <w:rPr>
          <w:rFonts w:eastAsia="Calibri"/>
          <w:b/>
          <w:i/>
          <w:iCs/>
          <w:lang w:eastAsia="en-US"/>
        </w:rPr>
        <w:t>ых</w:t>
      </w:r>
      <w:proofErr w:type="spellEnd"/>
      <w:r w:rsidRPr="00233EAA">
        <w:rPr>
          <w:rFonts w:eastAsia="Calibri"/>
          <w:b/>
          <w:i/>
          <w:iCs/>
          <w:lang w:eastAsia="en-US"/>
        </w:rPr>
        <w:t>) периода(</w:t>
      </w:r>
      <w:proofErr w:type="spellStart"/>
      <w:r w:rsidRPr="00233EAA">
        <w:rPr>
          <w:rFonts w:eastAsia="Calibri"/>
          <w:b/>
          <w:i/>
          <w:iCs/>
          <w:lang w:eastAsia="en-US"/>
        </w:rPr>
        <w:t>ов</w:t>
      </w:r>
      <w:proofErr w:type="spellEnd"/>
      <w:r w:rsidRPr="00233EAA">
        <w:rPr>
          <w:rFonts w:eastAsia="Calibri"/>
          <w:b/>
          <w:i/>
          <w:iCs/>
          <w:lang w:eastAsia="en-US"/>
        </w:rPr>
        <w:t>), определенных решением уполномоченного органа управления Эмитента до даты начала размещения Биржевых облигаций.</w:t>
      </w: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окончания частичного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Даты начала и окончания частичного досрочного погашения Биржевых облигаций совпадают.</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 xml:space="preserve">Порядок раскрытия информации об условиях и итогах частичного досрочного погашения Биржевых облигаций: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Информация о принятии Эмитентом решения о частичном досрочном погашении Биржевых облигаций раскрывается в форме сообщения о существенном факте в соответствии с п. 11 Решения о выпуске ценных бумаг</w:t>
      </w:r>
      <w:r w:rsidR="00E62F58" w:rsidRPr="00E62F58">
        <w:t xml:space="preserve"> </w:t>
      </w:r>
      <w:r w:rsidR="00E62F58" w:rsidRPr="00E62F58">
        <w:rPr>
          <w:rFonts w:eastAsia="Calibri"/>
          <w:b/>
          <w:i/>
          <w:iCs/>
          <w:lang w:eastAsia="en-US"/>
        </w:rPr>
        <w:t>и п.8.11 Проспекта ценных бумаг</w:t>
      </w:r>
      <w:r w:rsidRPr="00233EAA">
        <w:rPr>
          <w:rFonts w:eastAsia="Calibri"/>
          <w:b/>
          <w:i/>
          <w:iCs/>
          <w:lang w:eastAsia="en-US"/>
        </w:rPr>
        <w:t>.</w:t>
      </w:r>
    </w:p>
    <w:p w:rsidR="008B4876" w:rsidRPr="00233EAA" w:rsidRDefault="008B4876" w:rsidP="008B4876">
      <w:pPr>
        <w:adjustRightInd w:val="0"/>
        <w:ind w:firstLine="567"/>
        <w:jc w:val="both"/>
        <w:rPr>
          <w:rFonts w:eastAsia="Calibri"/>
          <w:i/>
          <w:iCs/>
          <w:lang w:eastAsia="en-US"/>
        </w:rPr>
      </w:pPr>
      <w:r w:rsidRPr="00233EAA">
        <w:rPr>
          <w:rFonts w:eastAsia="Calibri"/>
          <w:b/>
          <w:i/>
          <w:iCs/>
          <w:lang w:eastAsia="en-US"/>
        </w:rPr>
        <w:t>После частичного досрочного погашения Эмитентом Биржевых облигаций Эмитент раскрывает информацию об исполнении обязательств по частичному досрочному погашению в форме сообщения о существенном факте в соответствии с п. 11 Решения о выпуске ценных бумаг</w:t>
      </w:r>
      <w:r w:rsidR="00E62F58" w:rsidRPr="00E62F58">
        <w:t xml:space="preserve"> </w:t>
      </w:r>
      <w:r w:rsidR="00E62F58" w:rsidRPr="00E62F58">
        <w:rPr>
          <w:rFonts w:eastAsia="Calibri"/>
          <w:b/>
          <w:i/>
          <w:iCs/>
          <w:lang w:eastAsia="en-US"/>
        </w:rPr>
        <w:t>и п.8.11 Проспекта ценных бумаг</w:t>
      </w:r>
      <w:r w:rsidRPr="00233EAA">
        <w:rPr>
          <w:rFonts w:eastAsia="Calibri"/>
          <w:i/>
          <w:iCs/>
          <w:lang w:eastAsia="en-US"/>
        </w:rPr>
        <w:t xml:space="preserve">. </w:t>
      </w:r>
    </w:p>
    <w:p w:rsidR="008B4876" w:rsidRPr="00233EAA" w:rsidRDefault="008B4876" w:rsidP="008B4876">
      <w:pPr>
        <w:adjustRightInd w:val="0"/>
        <w:ind w:firstLine="567"/>
        <w:jc w:val="both"/>
        <w:rPr>
          <w:rFonts w:eastAsia="Calibri"/>
          <w:i/>
          <w:iCs/>
          <w:lang w:eastAsia="en-US"/>
        </w:rPr>
      </w:pP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 Эмитент имеет право принять решение о досрочном погашении Биржевых облигаций, которое осуществляется в дату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 xml:space="preserve">Решение о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и раскрывается не позднее, чем за 14 (Четырнадцать) дней до даты досрочного погашения - даты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с даты составления соответствующего протокола/приказа уполномоченного органа управления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Также Эмитент не позднее, чем за 14 (Четырнадцать) дней до даты досрочного погашения Биржевых облигаций по усмотрению Эмитента, обязан направить на Биржу и в НРД уведомление о том, что Эмитент принял решение о досрочном погашении Биржевых облигаций.</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widowControl w:val="0"/>
        <w:ind w:firstLine="540"/>
        <w:jc w:val="both"/>
      </w:pPr>
      <w:r w:rsidRPr="00233EAA">
        <w:t xml:space="preserve">Стоимость (порядок определения стоимости) досрочного погашения: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lang w:eastAsia="en-US"/>
        </w:rPr>
      </w:pPr>
      <w:r w:rsidRPr="00233EAA">
        <w:rPr>
          <w:rFonts w:eastAsia="Calibri"/>
          <w:lang w:eastAsia="en-US"/>
        </w:rPr>
        <w:t>Порядок и условия досрочного погашения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Снятие Сертификата с хранения производится после списания всех Биржевых облигаций со счетов в НРД.</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Биржевые облигации, погашенные Эмитентом досрочно, не могут быть выпущены в обращение.</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Срок (порядок определения срока), в течение которого Биржевые облигации могут быть досрочно погашены Эмитентом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Досрочное погашение Биржевых облигаций допускается только после полной оплаты Биржевых облигаций.</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начала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b/>
          <w:i/>
          <w:iCs/>
        </w:rPr>
      </w:pPr>
      <w:r w:rsidRPr="00233EAA">
        <w:rPr>
          <w:rFonts w:eastAsia="Calibri"/>
          <w:b/>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k, предшествующего купонному периоду, в котором предполагается приобретение Биржевых облигаций по требованию их владельцев.</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Дата окончания досрочного погашения Биржевых облигаций по усмотрению Эмитента:</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Даты начала и окончания досрочного погашения Биржевых облигаций совпадают.</w:t>
      </w:r>
    </w:p>
    <w:p w:rsidR="008B4876" w:rsidRPr="00233EAA" w:rsidRDefault="008B4876" w:rsidP="008B4876">
      <w:pPr>
        <w:adjustRightInd w:val="0"/>
        <w:ind w:firstLine="567"/>
        <w:jc w:val="both"/>
        <w:rPr>
          <w:rFonts w:eastAsia="Calibri"/>
          <w:iCs/>
          <w:lang w:eastAsia="en-US"/>
        </w:rPr>
      </w:pPr>
    </w:p>
    <w:p w:rsidR="008B4876" w:rsidRPr="00233EAA" w:rsidRDefault="008B4876" w:rsidP="008B4876">
      <w:pPr>
        <w:adjustRightInd w:val="0"/>
        <w:ind w:firstLine="567"/>
        <w:jc w:val="both"/>
        <w:rPr>
          <w:rFonts w:eastAsia="Calibri"/>
          <w:iCs/>
          <w:lang w:eastAsia="en-US"/>
        </w:rPr>
      </w:pPr>
      <w:r w:rsidRPr="00233EAA">
        <w:rPr>
          <w:rFonts w:eastAsia="Calibri"/>
          <w:iCs/>
          <w:lang w:eastAsia="en-US"/>
        </w:rPr>
        <w:t xml:space="preserve">Порядок раскрытия информации об условиях и итогах досрочного погашения Биржевых облигаций: </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Решения о выпуске ценных бумаг</w:t>
      </w:r>
      <w:r w:rsidR="00E62F58" w:rsidRPr="00E62F58">
        <w:t xml:space="preserve"> </w:t>
      </w:r>
      <w:r w:rsidR="00E62F58" w:rsidRPr="00E62F58">
        <w:rPr>
          <w:rFonts w:eastAsia="Calibri"/>
          <w:b/>
          <w:i/>
          <w:iCs/>
          <w:lang w:eastAsia="en-US"/>
        </w:rPr>
        <w:t>и п.8.11 Проспекта ценных бумаг</w:t>
      </w:r>
      <w:r w:rsidRPr="00233EAA">
        <w:rPr>
          <w:rFonts w:eastAsia="Calibri"/>
          <w:b/>
          <w:i/>
          <w:iCs/>
          <w:lang w:eastAsia="en-US"/>
        </w:rPr>
        <w:t>.</w:t>
      </w:r>
    </w:p>
    <w:p w:rsidR="008B4876" w:rsidRPr="00233EAA" w:rsidRDefault="008B4876" w:rsidP="008B4876">
      <w:pPr>
        <w:adjustRightInd w:val="0"/>
        <w:ind w:firstLine="567"/>
        <w:jc w:val="both"/>
        <w:rPr>
          <w:rFonts w:eastAsia="Calibri"/>
          <w:b/>
          <w:i/>
          <w:iCs/>
          <w:lang w:eastAsia="en-US"/>
        </w:rPr>
      </w:pPr>
      <w:r w:rsidRPr="00233EAA">
        <w:rPr>
          <w:rFonts w:eastAsia="Calibri"/>
          <w:b/>
          <w:i/>
          <w:iCs/>
          <w:lang w:eastAsia="en-US"/>
        </w:rPr>
        <w:t>После досрочного погашения Эмитентом Биржевых облигаций Эмитент раскрывает информацию об исполнении обязательств в форме сообщения о существенном факте в соответствии с п. 11 Решения о выпуске ценных бума</w:t>
      </w:r>
      <w:r w:rsidR="00E62F58" w:rsidRPr="00E62F58">
        <w:t xml:space="preserve"> </w:t>
      </w:r>
      <w:r w:rsidR="00E62F58" w:rsidRPr="00E62F58">
        <w:rPr>
          <w:rFonts w:eastAsia="Calibri"/>
          <w:b/>
          <w:i/>
          <w:iCs/>
          <w:lang w:eastAsia="en-US"/>
        </w:rPr>
        <w:t xml:space="preserve">и п.8.11 Проспекта ценных бумаг </w:t>
      </w:r>
      <w:r w:rsidRPr="00233EAA">
        <w:rPr>
          <w:rFonts w:eastAsia="Calibri"/>
          <w:b/>
          <w:i/>
          <w:iCs/>
          <w:lang w:eastAsia="en-US"/>
        </w:rPr>
        <w:t>г.</w:t>
      </w:r>
    </w:p>
    <w:p w:rsidR="008B4876" w:rsidRPr="001B1C59" w:rsidRDefault="008B4876" w:rsidP="001B1B02">
      <w:pPr>
        <w:adjustRightInd w:val="0"/>
        <w:jc w:val="both"/>
      </w:pPr>
    </w:p>
    <w:p w:rsidR="001B1B02" w:rsidRDefault="001B1B02" w:rsidP="006E46F1">
      <w:pPr>
        <w:pStyle w:val="3"/>
      </w:pPr>
      <w:bookmarkStart w:id="120" w:name="_Toc422823229"/>
      <w:r w:rsidRPr="001B1C59">
        <w:t>8.9.6. Сведения о платежных агентах по облигациям</w:t>
      </w:r>
      <w:bookmarkEnd w:id="120"/>
    </w:p>
    <w:p w:rsidR="00E268FD" w:rsidRPr="001B1C59" w:rsidRDefault="00E268FD" w:rsidP="001B1B02">
      <w:pPr>
        <w:adjustRightInd w:val="0"/>
        <w:ind w:firstLine="540"/>
        <w:jc w:val="both"/>
        <w:outlineLvl w:val="2"/>
      </w:pPr>
    </w:p>
    <w:p w:rsidR="008B4876" w:rsidRPr="00233EAA" w:rsidRDefault="008B4876" w:rsidP="008B4876">
      <w:pPr>
        <w:widowControl w:val="0"/>
        <w:adjustRightInd w:val="0"/>
        <w:ind w:firstLine="540"/>
        <w:jc w:val="both"/>
        <w:rPr>
          <w:b/>
          <w:i/>
        </w:rPr>
      </w:pPr>
      <w:r w:rsidRPr="00233EAA">
        <w:rPr>
          <w:b/>
          <w:i/>
        </w:rPr>
        <w:t>На дату утверждения Решения о выпуске ценных бумаг платежный агент не назначен.</w:t>
      </w:r>
    </w:p>
    <w:p w:rsidR="008B4876" w:rsidRPr="00233EAA" w:rsidRDefault="008B4876" w:rsidP="008B4876">
      <w:pPr>
        <w:widowControl w:val="0"/>
        <w:adjustRightInd w:val="0"/>
        <w:ind w:firstLine="540"/>
        <w:jc w:val="both"/>
      </w:pPr>
      <w:r w:rsidRPr="00233EAA">
        <w:t xml:space="preserve">Возможность назначения эмитентом дополнительных платежных агентов и отмены таких назначений, а также порядок раскрытия информации о таких действиях: </w:t>
      </w:r>
    </w:p>
    <w:p w:rsidR="008B4876" w:rsidRPr="00233EAA" w:rsidRDefault="008B4876" w:rsidP="008B4876">
      <w:pPr>
        <w:widowControl w:val="0"/>
        <w:adjustRightInd w:val="0"/>
        <w:ind w:firstLine="540"/>
        <w:jc w:val="both"/>
        <w:rPr>
          <w:b/>
          <w:i/>
        </w:rPr>
      </w:pPr>
      <w:r w:rsidRPr="00233EAA">
        <w:rPr>
          <w:b/>
          <w:i/>
        </w:rPr>
        <w:t>Эмитент может назначать платежных агентов и отменять такие назначения:</w:t>
      </w:r>
    </w:p>
    <w:p w:rsidR="008B4876" w:rsidRPr="00233EAA" w:rsidRDefault="008B4876" w:rsidP="008B4876">
      <w:pPr>
        <w:widowControl w:val="0"/>
        <w:adjustRightInd w:val="0"/>
        <w:ind w:firstLine="540"/>
        <w:jc w:val="both"/>
        <w:rPr>
          <w:b/>
          <w:i/>
        </w:rPr>
      </w:pPr>
      <w:r w:rsidRPr="00233EAA">
        <w:rPr>
          <w:b/>
          <w:i/>
        </w:rPr>
        <w:t>•</w:t>
      </w:r>
      <w:r w:rsidRPr="00233EAA">
        <w:rPr>
          <w:b/>
          <w:bCs/>
          <w:i/>
          <w:iCs/>
        </w:rPr>
        <w:tab/>
      </w:r>
      <w:r w:rsidRPr="00233EAA">
        <w:rPr>
          <w:b/>
          <w:i/>
        </w:rPr>
        <w:t>при осуществлении досрочного погашения Биржевых о</w:t>
      </w:r>
      <w:r w:rsidRPr="00233EAA">
        <w:rPr>
          <w:b/>
          <w:bCs/>
          <w:i/>
          <w:iCs/>
        </w:rPr>
        <w:t>блигаций</w:t>
      </w:r>
      <w:r w:rsidRPr="00233EAA">
        <w:rPr>
          <w:b/>
          <w:i/>
        </w:rPr>
        <w:t xml:space="preserve"> по требованию их владельцев в соответствии с п. 9.5</w:t>
      </w:r>
      <w:r w:rsidRPr="00233EAA">
        <w:rPr>
          <w:b/>
          <w:bCs/>
          <w:i/>
          <w:iCs/>
        </w:rPr>
        <w:t>.1</w:t>
      </w:r>
      <w:r w:rsidRPr="00233EAA">
        <w:rPr>
          <w:b/>
          <w:i/>
        </w:rPr>
        <w:t xml:space="preserve"> Решения о выпуске Биржевых о</w:t>
      </w:r>
      <w:r w:rsidRPr="00233EAA">
        <w:rPr>
          <w:b/>
          <w:bCs/>
          <w:i/>
          <w:iCs/>
        </w:rPr>
        <w:t>блигаций</w:t>
      </w:r>
      <w:r w:rsidRPr="00233EAA">
        <w:rPr>
          <w:b/>
          <w:i/>
        </w:rPr>
        <w:t>;</w:t>
      </w:r>
    </w:p>
    <w:p w:rsidR="008B4876" w:rsidRPr="00233EAA" w:rsidRDefault="008B4876" w:rsidP="008B4876">
      <w:pPr>
        <w:widowControl w:val="0"/>
        <w:adjustRightInd w:val="0"/>
        <w:ind w:firstLine="540"/>
        <w:jc w:val="both"/>
        <w:rPr>
          <w:b/>
          <w:i/>
        </w:rPr>
      </w:pPr>
      <w:r w:rsidRPr="00233EAA">
        <w:rPr>
          <w:b/>
          <w:i/>
        </w:rPr>
        <w:t>•</w:t>
      </w:r>
      <w:r w:rsidRPr="00233EAA">
        <w:rPr>
          <w:b/>
          <w:bCs/>
          <w:i/>
          <w:iCs/>
        </w:rPr>
        <w:tab/>
      </w:r>
      <w:r w:rsidRPr="00233EAA">
        <w:rPr>
          <w:b/>
          <w:i/>
        </w:rPr>
        <w:t>при осуществлении платежей в пользу владельцев Биржевых о</w:t>
      </w:r>
      <w:r w:rsidRPr="00233EAA">
        <w:rPr>
          <w:b/>
          <w:bCs/>
          <w:i/>
          <w:iCs/>
        </w:rPr>
        <w:t>блигаций в случаях, указанных в п. 9.7. Решения о выпуске Биржевых облигаций</w:t>
      </w:r>
    </w:p>
    <w:p w:rsidR="008B4876" w:rsidRPr="00233EAA" w:rsidRDefault="008B4876" w:rsidP="008B4876">
      <w:pPr>
        <w:widowControl w:val="0"/>
        <w:adjustRightInd w:val="0"/>
        <w:ind w:firstLine="540"/>
        <w:jc w:val="both"/>
        <w:rPr>
          <w:b/>
          <w:i/>
        </w:rPr>
      </w:pPr>
      <w:proofErr w:type="spellStart"/>
      <w:r w:rsidRPr="00233EAA">
        <w:rPr>
          <w:b/>
          <w:i/>
        </w:rPr>
        <w:t>Презюмируется</w:t>
      </w:r>
      <w:proofErr w:type="spellEnd"/>
      <w:r w:rsidRPr="00233EAA">
        <w:rPr>
          <w:b/>
          <w:i/>
        </w:rPr>
        <w:t>, что Эмитент не может одновременно назначить нескольких Платежных агентов.</w:t>
      </w:r>
    </w:p>
    <w:p w:rsidR="008B4876" w:rsidRPr="00233EAA" w:rsidRDefault="008B4876" w:rsidP="008B4876">
      <w:pPr>
        <w:widowControl w:val="0"/>
        <w:adjustRightInd w:val="0"/>
        <w:ind w:firstLine="540"/>
        <w:jc w:val="both"/>
        <w:rPr>
          <w:b/>
          <w:i/>
        </w:rPr>
      </w:pPr>
      <w:r w:rsidRPr="00233EAA">
        <w:rPr>
          <w:b/>
          <w:i/>
        </w:rPr>
        <w:t xml:space="preserve">Информация о назначении Эмитентом платежных агентов отмене таких назначений раскрывается Эмитентом в форме сообщения о существенном факте в </w:t>
      </w:r>
      <w:r w:rsidRPr="00233EAA">
        <w:rPr>
          <w:b/>
          <w:bCs/>
          <w:i/>
          <w:iCs/>
        </w:rPr>
        <w:t>соответствии с п. 11 Решения о выпуске ценных бумаг</w:t>
      </w:r>
      <w:r w:rsidR="00664D43" w:rsidRPr="00664D43">
        <w:t xml:space="preserve"> </w:t>
      </w:r>
      <w:r w:rsidR="00664D43" w:rsidRPr="00664D43">
        <w:rPr>
          <w:b/>
          <w:bCs/>
          <w:i/>
          <w:iCs/>
        </w:rPr>
        <w:t>и п.8.11 Проспекта ценных бумаг</w:t>
      </w:r>
      <w:r w:rsidRPr="00233EAA">
        <w:rPr>
          <w:b/>
          <w:bCs/>
          <w:i/>
          <w:iCs/>
        </w:rPr>
        <w:t xml:space="preserve">. </w:t>
      </w:r>
    </w:p>
    <w:p w:rsidR="001B1B02" w:rsidRPr="001B1C59" w:rsidRDefault="001B1B02" w:rsidP="001B1B02">
      <w:pPr>
        <w:adjustRightInd w:val="0"/>
        <w:jc w:val="both"/>
      </w:pPr>
    </w:p>
    <w:p w:rsidR="001B1B02" w:rsidRDefault="001B1B02" w:rsidP="006E46F1">
      <w:pPr>
        <w:pStyle w:val="3"/>
      </w:pPr>
      <w:bookmarkStart w:id="121" w:name="_Toc422823230"/>
      <w:r w:rsidRPr="001B1C59">
        <w:t>8.9.7. Сведения о действиях владельцев облигаций и порядке раскрытия информации в случае дефолта по облигациям</w:t>
      </w:r>
      <w:bookmarkEnd w:id="121"/>
    </w:p>
    <w:p w:rsidR="00E268FD" w:rsidRPr="001B1C59" w:rsidRDefault="00E268FD" w:rsidP="001B1B02">
      <w:pPr>
        <w:adjustRightInd w:val="0"/>
        <w:ind w:firstLine="540"/>
        <w:jc w:val="both"/>
        <w:outlineLvl w:val="2"/>
      </w:pPr>
    </w:p>
    <w:p w:rsidR="001B1B02" w:rsidRDefault="008B4876" w:rsidP="001B1B02">
      <w:pPr>
        <w:adjustRightInd w:val="0"/>
        <w:ind w:firstLine="540"/>
        <w:jc w:val="both"/>
      </w:pPr>
      <w:r>
        <w:t>О</w:t>
      </w:r>
      <w:r w:rsidR="001B1B02" w:rsidRPr="001B1C59">
        <w:t>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w:t>
      </w:r>
      <w:r>
        <w:t>.</w:t>
      </w:r>
    </w:p>
    <w:p w:rsidR="008B4876" w:rsidRPr="001B1C59" w:rsidRDefault="008B4876" w:rsidP="001B1B02">
      <w:pPr>
        <w:adjustRightInd w:val="0"/>
        <w:ind w:firstLine="540"/>
        <w:jc w:val="both"/>
      </w:pPr>
    </w:p>
    <w:p w:rsidR="008B4876" w:rsidRPr="008B4876" w:rsidRDefault="008B4876" w:rsidP="008B4876">
      <w:pPr>
        <w:adjustRightInd w:val="0"/>
        <w:ind w:firstLine="567"/>
        <w:jc w:val="both"/>
        <w:rPr>
          <w:b/>
          <w:bCs/>
          <w:i/>
          <w:iCs/>
          <w:lang w:eastAsia="en-US"/>
        </w:rPr>
      </w:pPr>
      <w:r w:rsidRPr="008B4876">
        <w:rPr>
          <w:b/>
          <w:bCs/>
          <w:i/>
          <w:iCs/>
          <w:lang w:eastAsia="en-U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Решением о выпуске ценных бумаг и Проспектом ценных бумаг. </w:t>
      </w:r>
    </w:p>
    <w:p w:rsidR="008B4876" w:rsidRPr="008B4876" w:rsidRDefault="008B4876" w:rsidP="008B4876">
      <w:pPr>
        <w:adjustRightInd w:val="0"/>
        <w:ind w:firstLine="567"/>
        <w:jc w:val="both"/>
        <w:rPr>
          <w:b/>
          <w:bCs/>
          <w:i/>
          <w:iCs/>
          <w:lang w:eastAsia="en-US"/>
        </w:rPr>
      </w:pPr>
      <w:r w:rsidRPr="008B4876">
        <w:rPr>
          <w:b/>
          <w:bCs/>
          <w:i/>
          <w:iCs/>
          <w:lang w:eastAsia="en-U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8B4876">
        <w:rPr>
          <w:b/>
          <w:bCs/>
          <w:i/>
          <w:iCs/>
          <w:u w:val="single"/>
          <w:lang w:eastAsia="en-US"/>
        </w:rPr>
        <w:t>дефолт</w:t>
      </w:r>
      <w:r w:rsidRPr="008B4876">
        <w:rPr>
          <w:b/>
          <w:bCs/>
          <w:i/>
          <w:iCs/>
          <w:lang w:eastAsia="en-US"/>
        </w:rPr>
        <w:t>), в случае:</w:t>
      </w:r>
    </w:p>
    <w:p w:rsidR="008B4876" w:rsidRPr="008B4876" w:rsidRDefault="008B4876" w:rsidP="008B4876">
      <w:pPr>
        <w:adjustRightInd w:val="0"/>
        <w:ind w:firstLine="567"/>
        <w:jc w:val="both"/>
        <w:rPr>
          <w:b/>
          <w:bCs/>
          <w:i/>
          <w:iCs/>
          <w:lang w:eastAsia="en-US"/>
        </w:rPr>
      </w:pPr>
      <w:r w:rsidRPr="008B4876">
        <w:rPr>
          <w:b/>
          <w:bCs/>
          <w:i/>
          <w:iCs/>
          <w:lang w:eastAsia="en-U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8B4876" w:rsidRPr="008B4876" w:rsidRDefault="008B4876" w:rsidP="008B4876">
      <w:pPr>
        <w:adjustRightInd w:val="0"/>
        <w:ind w:firstLine="567"/>
        <w:jc w:val="both"/>
        <w:rPr>
          <w:b/>
          <w:bCs/>
          <w:i/>
          <w:iCs/>
          <w:lang w:eastAsia="en-US"/>
        </w:rPr>
      </w:pPr>
      <w:r w:rsidRPr="008B4876">
        <w:rPr>
          <w:b/>
          <w:bCs/>
          <w:i/>
          <w:iCs/>
          <w:lang w:eastAsia="en-U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8B4876" w:rsidRPr="008B4876" w:rsidRDefault="008B4876" w:rsidP="008B4876">
      <w:pPr>
        <w:adjustRightInd w:val="0"/>
        <w:ind w:firstLine="567"/>
        <w:jc w:val="both"/>
        <w:rPr>
          <w:b/>
          <w:bCs/>
          <w:i/>
          <w:iCs/>
          <w:lang w:eastAsia="en-US"/>
        </w:rPr>
      </w:pPr>
      <w:r w:rsidRPr="008B4876">
        <w:rPr>
          <w:b/>
          <w:bCs/>
          <w:i/>
          <w:iCs/>
          <w:lang w:eastAsia="en-US"/>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8B4876" w:rsidRPr="008B4876" w:rsidRDefault="008B4876" w:rsidP="008B4876">
      <w:pPr>
        <w:adjustRightInd w:val="0"/>
        <w:ind w:firstLine="567"/>
        <w:jc w:val="both"/>
        <w:rPr>
          <w:b/>
          <w:bCs/>
          <w:i/>
          <w:iCs/>
          <w:lang w:eastAsia="en-US"/>
        </w:rPr>
      </w:pPr>
      <w:r w:rsidRPr="008B4876">
        <w:rPr>
          <w:b/>
          <w:bCs/>
          <w:i/>
          <w:iCs/>
          <w:lang w:eastAsia="en-US"/>
        </w:rPr>
        <w:t xml:space="preserve">Исполнение соответствующих обязательств с просрочкой, однако в течение сроков, указанных в определении дефолта, составляет </w:t>
      </w:r>
      <w:r w:rsidRPr="008B4876">
        <w:rPr>
          <w:b/>
          <w:bCs/>
          <w:i/>
          <w:iCs/>
          <w:u w:val="single"/>
          <w:lang w:eastAsia="en-US"/>
        </w:rPr>
        <w:t>технический дефолт</w:t>
      </w:r>
      <w:r w:rsidRPr="008B4876">
        <w:rPr>
          <w:b/>
          <w:bCs/>
          <w:i/>
          <w:iCs/>
          <w:lang w:eastAsia="en-US"/>
        </w:rPr>
        <w:t>.</w:t>
      </w:r>
    </w:p>
    <w:p w:rsidR="008B4876" w:rsidRPr="008B4876" w:rsidRDefault="008B4876" w:rsidP="008B4876">
      <w:pPr>
        <w:autoSpaceDE/>
        <w:autoSpaceDN/>
        <w:adjustRightInd w:val="0"/>
        <w:ind w:firstLine="567"/>
        <w:contextualSpacing/>
        <w:jc w:val="both"/>
        <w:rPr>
          <w:b/>
          <w:bCs/>
          <w:i/>
          <w:iCs/>
        </w:rPr>
      </w:pPr>
    </w:p>
    <w:p w:rsidR="008B4876" w:rsidRPr="008B4876" w:rsidRDefault="008B4876" w:rsidP="008B4876">
      <w:pPr>
        <w:widowControl w:val="0"/>
        <w:autoSpaceDE/>
        <w:autoSpaceDN/>
        <w:adjustRightInd w:val="0"/>
        <w:ind w:firstLine="540"/>
        <w:jc w:val="both"/>
      </w:pPr>
      <w:r w:rsidRPr="008B4876">
        <w:t>Порядок обращения с требованием к эмитенту, лицам, несущим солидарную или субсидиарную ответственность по облигациям эмитента.</w:t>
      </w:r>
    </w:p>
    <w:p w:rsidR="008B4876" w:rsidRPr="008B4876" w:rsidRDefault="008B4876" w:rsidP="008B4876">
      <w:pPr>
        <w:widowControl w:val="0"/>
        <w:numPr>
          <w:ilvl w:val="0"/>
          <w:numId w:val="21"/>
        </w:numPr>
        <w:autoSpaceDE/>
        <w:autoSpaceDN/>
        <w:adjustRightInd w:val="0"/>
        <w:ind w:left="0" w:firstLine="567"/>
        <w:contextualSpacing/>
        <w:jc w:val="both"/>
        <w:rPr>
          <w:b/>
          <w:bCs/>
          <w:i/>
          <w:iCs/>
          <w:color w:val="000000"/>
        </w:rPr>
      </w:pPr>
      <w:r w:rsidRPr="008B4876">
        <w:rPr>
          <w:b/>
          <w:bCs/>
          <w:i/>
          <w:iCs/>
          <w:color w:val="000000"/>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8B4876" w:rsidRPr="008B4876" w:rsidRDefault="008B4876" w:rsidP="008B4876">
      <w:pPr>
        <w:widowControl w:val="0"/>
        <w:adjustRightInd w:val="0"/>
        <w:ind w:firstLine="567"/>
        <w:contextualSpacing/>
        <w:jc w:val="both"/>
        <w:rPr>
          <w:b/>
          <w:bCs/>
          <w:i/>
          <w:iCs/>
          <w:color w:val="000000"/>
        </w:rPr>
      </w:pPr>
      <w:r w:rsidRPr="008B4876">
        <w:rPr>
          <w:b/>
          <w:bCs/>
          <w:i/>
          <w:iCs/>
          <w:color w:val="000000"/>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p>
    <w:p w:rsidR="008B4876" w:rsidRPr="008B4876" w:rsidRDefault="008B4876" w:rsidP="008B4876">
      <w:pPr>
        <w:widowControl w:val="0"/>
        <w:adjustRightInd w:val="0"/>
        <w:ind w:firstLine="567"/>
        <w:contextualSpacing/>
        <w:jc w:val="both"/>
        <w:rPr>
          <w:b/>
          <w:bCs/>
          <w:i/>
          <w:iCs/>
          <w:color w:val="000000"/>
        </w:rPr>
      </w:pPr>
      <w:r w:rsidRPr="008B4876">
        <w:rPr>
          <w:b/>
          <w:bCs/>
          <w:i/>
          <w:iCs/>
          <w:color w:val="000000"/>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8B4876" w:rsidRPr="008B4876" w:rsidRDefault="008B4876" w:rsidP="008B4876">
      <w:pPr>
        <w:widowControl w:val="0"/>
        <w:numPr>
          <w:ilvl w:val="0"/>
          <w:numId w:val="21"/>
        </w:numPr>
        <w:tabs>
          <w:tab w:val="left" w:pos="993"/>
        </w:tabs>
        <w:autoSpaceDE/>
        <w:autoSpaceDN/>
        <w:adjustRightInd w:val="0"/>
        <w:ind w:left="0" w:firstLine="567"/>
        <w:contextualSpacing/>
        <w:jc w:val="both"/>
        <w:rPr>
          <w:b/>
          <w:bCs/>
          <w:i/>
          <w:iCs/>
          <w:color w:val="000000"/>
        </w:rPr>
      </w:pPr>
      <w:r w:rsidRPr="008B4876">
        <w:rPr>
          <w:b/>
          <w:bCs/>
          <w:i/>
          <w:iCs/>
        </w:rPr>
        <w:t>В случае наступления дефолта владельцы Биржевых облигаций, уполномоченные ими лица вправе,</w:t>
      </w:r>
      <w:r w:rsidRPr="008B4876">
        <w:rPr>
          <w:rFonts w:ascii="Calibri" w:hAnsi="Calibri"/>
        </w:rPr>
        <w:t xml:space="preserve"> </w:t>
      </w:r>
      <w:r w:rsidRPr="008B4876">
        <w:rPr>
          <w:b/>
          <w:bCs/>
          <w:i/>
          <w:iCs/>
        </w:rPr>
        <w:t xml:space="preserve">не заявляя требований о досрочном погашении Биржевых облигаций, обратиться к Эмитенту с требованием (претензией): </w:t>
      </w:r>
    </w:p>
    <w:p w:rsidR="008B4876" w:rsidRPr="008B4876" w:rsidRDefault="008B4876" w:rsidP="008B4876">
      <w:pPr>
        <w:numPr>
          <w:ilvl w:val="0"/>
          <w:numId w:val="22"/>
        </w:numPr>
        <w:autoSpaceDE/>
        <w:autoSpaceDN/>
        <w:ind w:left="0" w:firstLine="567"/>
        <w:contextualSpacing/>
        <w:jc w:val="both"/>
        <w:rPr>
          <w:b/>
          <w:bCs/>
          <w:i/>
          <w:iCs/>
          <w:color w:val="000000"/>
        </w:rPr>
      </w:pPr>
      <w:r w:rsidRPr="008B4876">
        <w:rPr>
          <w:b/>
          <w:bCs/>
          <w:i/>
          <w:iCs/>
          <w:color w:val="00000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8B4876" w:rsidRPr="008B4876" w:rsidRDefault="008B4876" w:rsidP="008B4876">
      <w:pPr>
        <w:numPr>
          <w:ilvl w:val="0"/>
          <w:numId w:val="22"/>
        </w:numPr>
        <w:autoSpaceDE/>
        <w:autoSpaceDN/>
        <w:ind w:left="0" w:firstLine="567"/>
        <w:contextualSpacing/>
        <w:jc w:val="both"/>
        <w:rPr>
          <w:b/>
          <w:bCs/>
          <w:i/>
          <w:iCs/>
          <w:color w:val="000000"/>
        </w:rPr>
      </w:pPr>
      <w:r w:rsidRPr="008B4876">
        <w:rPr>
          <w:b/>
          <w:bCs/>
          <w:i/>
          <w:iCs/>
          <w:color w:val="00000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8B4876" w:rsidRPr="008B4876" w:rsidRDefault="008B4876" w:rsidP="008B4876">
      <w:pPr>
        <w:numPr>
          <w:ilvl w:val="0"/>
          <w:numId w:val="22"/>
        </w:numPr>
        <w:autoSpaceDE/>
        <w:autoSpaceDN/>
        <w:ind w:left="0" w:firstLine="567"/>
        <w:contextualSpacing/>
        <w:jc w:val="both"/>
        <w:rPr>
          <w:b/>
          <w:bCs/>
          <w:i/>
          <w:iCs/>
          <w:color w:val="000000"/>
        </w:rPr>
      </w:pPr>
      <w:r w:rsidRPr="008B4876">
        <w:rPr>
          <w:b/>
          <w:bCs/>
          <w:i/>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Решения о выпуске ценны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8B4876" w:rsidRPr="008B4876" w:rsidRDefault="008B4876" w:rsidP="008B4876">
      <w:pPr>
        <w:autoSpaceDE/>
        <w:autoSpaceDN/>
        <w:ind w:firstLine="567"/>
        <w:jc w:val="both"/>
        <w:rPr>
          <w:b/>
          <w:bCs/>
          <w:i/>
          <w:iCs/>
          <w:color w:val="000000"/>
          <w:lang w:eastAsia="en-US"/>
        </w:rPr>
      </w:pPr>
      <w:r w:rsidRPr="008B4876">
        <w:rPr>
          <w:b/>
          <w:bCs/>
          <w:i/>
          <w:iCs/>
          <w:color w:val="000000"/>
          <w:lang w:eastAsia="en-US"/>
        </w:rPr>
        <w:t xml:space="preserve">В случае наступления технического дефолта </w:t>
      </w:r>
      <w:r w:rsidRPr="008B4876">
        <w:rPr>
          <w:b/>
          <w:bCs/>
          <w:i/>
          <w:iCs/>
        </w:rPr>
        <w:t>владельцы Биржевых облигаций, уполномоченные ими лица вправе,</w:t>
      </w:r>
      <w:r w:rsidRPr="008B4876">
        <w:rPr>
          <w:b/>
          <w:bCs/>
          <w:i/>
          <w:iCs/>
          <w:color w:val="000000"/>
          <w:lang w:eastAsia="en-US"/>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8B4876" w:rsidDel="00862575">
        <w:rPr>
          <w:b/>
          <w:bCs/>
          <w:i/>
          <w:iCs/>
          <w:color w:val="000000"/>
          <w:lang w:eastAsia="en-US"/>
        </w:rPr>
        <w:t xml:space="preserve"> </w:t>
      </w:r>
    </w:p>
    <w:p w:rsidR="008B4876" w:rsidRPr="008B4876" w:rsidRDefault="008B4876" w:rsidP="008B4876">
      <w:pPr>
        <w:autoSpaceDE/>
        <w:autoSpaceDN/>
        <w:adjustRightInd w:val="0"/>
        <w:ind w:firstLine="567"/>
        <w:contextualSpacing/>
        <w:jc w:val="both"/>
        <w:rPr>
          <w:b/>
          <w:bCs/>
          <w:i/>
          <w:iCs/>
        </w:rPr>
      </w:pPr>
      <w:r w:rsidRPr="008B4876">
        <w:rPr>
          <w:b/>
          <w:bCs/>
          <w:i/>
          <w:iCs/>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8B4876" w:rsidRPr="008B4876" w:rsidRDefault="008B4876" w:rsidP="008B4876">
      <w:pPr>
        <w:autoSpaceDE/>
        <w:autoSpaceDN/>
        <w:ind w:firstLine="567"/>
        <w:contextualSpacing/>
        <w:jc w:val="both"/>
        <w:rPr>
          <w:b/>
          <w:bCs/>
          <w:i/>
          <w:iCs/>
          <w:lang w:eastAsia="en-US"/>
        </w:rPr>
      </w:pPr>
      <w:r w:rsidRPr="008B4876">
        <w:rPr>
          <w:b/>
          <w:bCs/>
          <w:i/>
          <w:iCs/>
          <w:lang w:eastAsia="en-US"/>
        </w:rPr>
        <w:t>Владелец Биржевой облигации либо уполномоченное им лицо, представляет Эмитенту Претензию с приложением следующих документов:</w:t>
      </w:r>
    </w:p>
    <w:p w:rsidR="008B4876" w:rsidRPr="008B4876" w:rsidRDefault="008B4876" w:rsidP="008B4876">
      <w:pPr>
        <w:autoSpaceDE/>
        <w:autoSpaceDN/>
        <w:ind w:firstLine="567"/>
        <w:contextualSpacing/>
        <w:jc w:val="both"/>
        <w:rPr>
          <w:b/>
          <w:bCs/>
          <w:i/>
          <w:iCs/>
          <w:lang w:eastAsia="en-US"/>
        </w:rPr>
      </w:pPr>
      <w:r w:rsidRPr="008B4876">
        <w:rPr>
          <w:b/>
          <w:bCs/>
          <w:i/>
          <w:iCs/>
          <w:lang w:eastAsia="en-US"/>
        </w:rPr>
        <w:t xml:space="preserve">- копии выписки по счету депо владельца Биржевых облигаций, </w:t>
      </w:r>
    </w:p>
    <w:p w:rsidR="008B4876" w:rsidRPr="008B4876" w:rsidRDefault="008B4876" w:rsidP="008B4876">
      <w:pPr>
        <w:autoSpaceDE/>
        <w:autoSpaceDN/>
        <w:ind w:firstLine="567"/>
        <w:contextualSpacing/>
        <w:jc w:val="both"/>
        <w:rPr>
          <w:b/>
          <w:bCs/>
          <w:i/>
          <w:iCs/>
          <w:lang w:eastAsia="en-US"/>
        </w:rPr>
      </w:pPr>
      <w:r w:rsidRPr="008B4876">
        <w:rPr>
          <w:b/>
          <w:bCs/>
          <w:i/>
          <w:iCs/>
          <w:lang w:eastAsia="en-U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8B4876" w:rsidRPr="008B4876" w:rsidRDefault="008B4876" w:rsidP="008B4876">
      <w:pPr>
        <w:widowControl w:val="0"/>
        <w:tabs>
          <w:tab w:val="left" w:pos="360"/>
        </w:tabs>
        <w:adjustRightInd w:val="0"/>
        <w:ind w:firstLine="567"/>
        <w:contextualSpacing/>
        <w:jc w:val="both"/>
        <w:rPr>
          <w:b/>
          <w:bCs/>
          <w:i/>
          <w:iCs/>
        </w:rPr>
      </w:pPr>
      <w:r w:rsidRPr="008B4876">
        <w:rPr>
          <w:b/>
          <w:bCs/>
          <w:i/>
          <w:iCs/>
        </w:rPr>
        <w:t>Претензия в обязательном порядке должна содержать следующие сведения:</w:t>
      </w:r>
    </w:p>
    <w:p w:rsidR="008B4876" w:rsidRPr="008B4876" w:rsidRDefault="008B4876" w:rsidP="008B4876">
      <w:pPr>
        <w:widowControl w:val="0"/>
        <w:tabs>
          <w:tab w:val="left" w:pos="550"/>
        </w:tabs>
        <w:adjustRightInd w:val="0"/>
        <w:ind w:firstLine="567"/>
        <w:contextualSpacing/>
        <w:jc w:val="both"/>
        <w:rPr>
          <w:b/>
          <w:bCs/>
          <w:i/>
          <w:iCs/>
        </w:rPr>
      </w:pPr>
      <w:r w:rsidRPr="008B4876">
        <w:rPr>
          <w:b/>
          <w:bCs/>
          <w:i/>
          <w:iCs/>
        </w:rPr>
        <w:t>-</w:t>
      </w:r>
      <w:r w:rsidRPr="008B4876">
        <w:rPr>
          <w:b/>
          <w:bCs/>
          <w:i/>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8B4876" w:rsidRPr="008B4876" w:rsidRDefault="008B4876" w:rsidP="008B4876">
      <w:pPr>
        <w:widowControl w:val="0"/>
        <w:tabs>
          <w:tab w:val="left" w:pos="550"/>
        </w:tabs>
        <w:adjustRightInd w:val="0"/>
        <w:ind w:firstLine="567"/>
        <w:contextualSpacing/>
        <w:jc w:val="both"/>
        <w:rPr>
          <w:b/>
          <w:bCs/>
          <w:i/>
          <w:iCs/>
        </w:rPr>
      </w:pPr>
      <w:r w:rsidRPr="008B4876">
        <w:rPr>
          <w:b/>
          <w:bCs/>
          <w:i/>
          <w:iCs/>
        </w:rPr>
        <w:t>-</w:t>
      </w:r>
      <w:r w:rsidRPr="008B4876">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8B4876" w:rsidRPr="008B4876" w:rsidRDefault="008B4876" w:rsidP="008B4876">
      <w:pPr>
        <w:widowControl w:val="0"/>
        <w:tabs>
          <w:tab w:val="left" w:pos="550"/>
        </w:tabs>
        <w:adjustRightInd w:val="0"/>
        <w:ind w:firstLine="567"/>
        <w:contextualSpacing/>
        <w:jc w:val="both"/>
        <w:rPr>
          <w:b/>
          <w:bCs/>
          <w:i/>
          <w:iCs/>
        </w:rPr>
      </w:pPr>
      <w:r w:rsidRPr="008B4876">
        <w:rPr>
          <w:b/>
          <w:bCs/>
          <w:i/>
          <w:iCs/>
        </w:rPr>
        <w:t>-</w:t>
      </w:r>
      <w:r w:rsidRPr="008B4876">
        <w:rPr>
          <w:b/>
          <w:bCs/>
          <w:i/>
          <w:iCs/>
        </w:rPr>
        <w:tab/>
        <w:t>количество Биржевых облигаций (цифрами и прописью), принадлежащих владельцу Биржевых облигаций; и</w:t>
      </w:r>
    </w:p>
    <w:p w:rsidR="008B4876" w:rsidRPr="008B4876" w:rsidRDefault="008B4876" w:rsidP="008B4876">
      <w:pPr>
        <w:widowControl w:val="0"/>
        <w:tabs>
          <w:tab w:val="left" w:pos="550"/>
        </w:tabs>
        <w:adjustRightInd w:val="0"/>
        <w:ind w:firstLine="567"/>
        <w:contextualSpacing/>
        <w:jc w:val="both"/>
        <w:rPr>
          <w:b/>
          <w:bCs/>
          <w:i/>
          <w:iCs/>
        </w:rPr>
      </w:pPr>
      <w:r w:rsidRPr="008B4876">
        <w:rPr>
          <w:b/>
          <w:bCs/>
          <w:i/>
          <w:iCs/>
        </w:rPr>
        <w:t>- наименование события, давшее право владельцу Биржевых облигаций обратиться с данным требованием к Эмитенту</w:t>
      </w:r>
    </w:p>
    <w:p w:rsidR="008B4876" w:rsidRPr="008B4876" w:rsidRDefault="008B4876" w:rsidP="008B4876">
      <w:pPr>
        <w:tabs>
          <w:tab w:val="left" w:pos="567"/>
        </w:tabs>
        <w:autoSpaceDE/>
        <w:autoSpaceDN/>
        <w:adjustRightInd w:val="0"/>
        <w:ind w:firstLine="567"/>
        <w:contextualSpacing/>
        <w:jc w:val="both"/>
        <w:rPr>
          <w:b/>
          <w:bCs/>
          <w:i/>
          <w:iCs/>
          <w:lang w:eastAsia="en-US"/>
        </w:rPr>
      </w:pPr>
      <w:r w:rsidRPr="008B4876">
        <w:rPr>
          <w:b/>
          <w:bCs/>
          <w:i/>
          <w:iCs/>
          <w:lang w:eastAsia="en-US"/>
        </w:rPr>
        <w:t>-</w:t>
      </w:r>
      <w:r w:rsidRPr="008B4876">
        <w:rPr>
          <w:b/>
          <w:bCs/>
          <w:i/>
          <w:iCs/>
          <w:lang w:eastAsia="en-US"/>
        </w:rPr>
        <w:tab/>
        <w:t xml:space="preserve"> место нахождения и почтовый адрес лица, направившего Претензию;</w:t>
      </w:r>
    </w:p>
    <w:p w:rsidR="008B4876" w:rsidRPr="008B4876" w:rsidRDefault="008B4876" w:rsidP="008B4876">
      <w:pPr>
        <w:tabs>
          <w:tab w:val="left" w:pos="567"/>
        </w:tabs>
        <w:autoSpaceDE/>
        <w:autoSpaceDN/>
        <w:adjustRightInd w:val="0"/>
        <w:ind w:firstLine="567"/>
        <w:contextualSpacing/>
        <w:jc w:val="both"/>
        <w:rPr>
          <w:b/>
          <w:bCs/>
          <w:i/>
          <w:iCs/>
          <w:lang w:eastAsia="en-US"/>
        </w:rPr>
      </w:pPr>
      <w:r w:rsidRPr="008B4876">
        <w:rPr>
          <w:b/>
          <w:bCs/>
          <w:i/>
          <w:iCs/>
          <w:lang w:eastAsia="en-US"/>
        </w:rPr>
        <w:t>-</w:t>
      </w:r>
      <w:r w:rsidRPr="008B4876">
        <w:rPr>
          <w:b/>
          <w:bCs/>
          <w:i/>
          <w:iCs/>
          <w:lang w:eastAsia="en-U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8B4876" w:rsidRPr="008B4876" w:rsidRDefault="008B4876" w:rsidP="008B4876">
      <w:pPr>
        <w:tabs>
          <w:tab w:val="left" w:pos="567"/>
        </w:tabs>
        <w:autoSpaceDE/>
        <w:autoSpaceDN/>
        <w:adjustRightInd w:val="0"/>
        <w:ind w:firstLine="567"/>
        <w:contextualSpacing/>
        <w:jc w:val="both"/>
        <w:rPr>
          <w:b/>
          <w:bCs/>
          <w:i/>
          <w:iCs/>
          <w:lang w:eastAsia="en-US"/>
        </w:rPr>
      </w:pPr>
      <w:r w:rsidRPr="008B4876">
        <w:rPr>
          <w:b/>
          <w:bCs/>
          <w:i/>
          <w:iCs/>
          <w:lang w:eastAsia="en-US"/>
        </w:rPr>
        <w:t>- идентификационный номер налогоплательщика (ИНН) лица, уполномоченного получать выплаты по Биржевым облигациям;</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код причины постановки на учет (КПП) лица, уполномоченного получать выплаты по Биржевым облигациям;</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код ОКПО;</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код ОКВЭД;</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БИК (для кредитных организаций).</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место нахождения (или регистрации - для физических лиц) и почтовый адрес, включая индекс, владельца Биржевых облигаций;</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идентификационный номер налогоплательщика (ИНН) владельца Биржевых облигаций;</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налоговый статус владельца Биржевых облигаций;</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В случае если владельцем Биржевых облигаций является юридическое лицо-нерезидент:</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xml:space="preserve">- код иностранной организации (КИО) - при наличии; </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В случае если владельцем Биржевых облигаций является физическое лицо:</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вид, номер, дата и место выдачи документа, удостоверяющего личность владельца Биржевых облигаций,</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наименование органа, выдавшего документ;</w:t>
      </w:r>
    </w:p>
    <w:p w:rsidR="008B4876" w:rsidRPr="008B4876" w:rsidRDefault="008B4876" w:rsidP="008B4876">
      <w:pPr>
        <w:autoSpaceDE/>
        <w:autoSpaceDN/>
        <w:adjustRightInd w:val="0"/>
        <w:ind w:firstLine="567"/>
        <w:contextualSpacing/>
        <w:jc w:val="both"/>
        <w:rPr>
          <w:b/>
          <w:bCs/>
          <w:i/>
          <w:iCs/>
          <w:lang w:eastAsia="en-US"/>
        </w:rPr>
      </w:pPr>
      <w:r w:rsidRPr="008B4876">
        <w:rPr>
          <w:b/>
          <w:bCs/>
          <w:i/>
          <w:iCs/>
          <w:lang w:eastAsia="en-US"/>
        </w:rPr>
        <w:t xml:space="preserve">- число, месяц и год рождения владельца Биржевых облигаций. </w:t>
      </w:r>
    </w:p>
    <w:p w:rsidR="008B4876" w:rsidRPr="008B4876" w:rsidRDefault="008B4876" w:rsidP="008B4876">
      <w:pPr>
        <w:autoSpaceDE/>
        <w:autoSpaceDN/>
        <w:ind w:firstLine="567"/>
        <w:contextualSpacing/>
        <w:jc w:val="both"/>
        <w:rPr>
          <w:b/>
          <w:i/>
          <w:color w:val="000000"/>
        </w:rPr>
      </w:pPr>
      <w:r w:rsidRPr="008B4876">
        <w:rPr>
          <w:b/>
          <w:i/>
          <w:color w:val="000000"/>
        </w:rPr>
        <w:t xml:space="preserve">Дополнительно к </w:t>
      </w:r>
      <w:r w:rsidRPr="008B4876">
        <w:rPr>
          <w:b/>
          <w:i/>
          <w:color w:val="000000"/>
          <w:spacing w:val="-5"/>
        </w:rPr>
        <w:t xml:space="preserve">Претензии, </w:t>
      </w:r>
      <w:r w:rsidRPr="008B4876">
        <w:rPr>
          <w:b/>
          <w:i/>
          <w:color w:val="00000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8B4876">
        <w:rPr>
          <w:b/>
          <w:i/>
        </w:rPr>
        <w:t xml:space="preserve">либо лицо, уполномоченное владельцем Биржевых облигаций, </w:t>
      </w:r>
      <w:r w:rsidRPr="008B4876">
        <w:rPr>
          <w:b/>
          <w:i/>
          <w:color w:val="00000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8B4876" w:rsidRPr="008B4876" w:rsidRDefault="008B4876" w:rsidP="008B4876">
      <w:pPr>
        <w:autoSpaceDE/>
        <w:autoSpaceDN/>
        <w:ind w:firstLine="567"/>
        <w:contextualSpacing/>
        <w:jc w:val="both"/>
        <w:rPr>
          <w:b/>
          <w:i/>
          <w:color w:val="000000"/>
        </w:rPr>
      </w:pPr>
      <w:r w:rsidRPr="008B4876">
        <w:rPr>
          <w:b/>
          <w:i/>
          <w:color w:val="000000"/>
        </w:rPr>
        <w:t>а) в случае если владельцем Биржевых облигаций является юридическое лицо-нерезидент:</w:t>
      </w:r>
    </w:p>
    <w:p w:rsidR="008B4876" w:rsidRPr="008B4876" w:rsidRDefault="008B4876" w:rsidP="008B4876">
      <w:pPr>
        <w:autoSpaceDE/>
        <w:autoSpaceDN/>
        <w:ind w:firstLine="567"/>
        <w:contextualSpacing/>
        <w:jc w:val="both"/>
        <w:rPr>
          <w:b/>
          <w:i/>
          <w:color w:val="000000"/>
          <w:lang w:eastAsia="en-US"/>
        </w:rPr>
      </w:pPr>
      <w:r w:rsidRPr="008B4876">
        <w:rPr>
          <w:b/>
          <w:i/>
          <w:color w:val="000000"/>
          <w:lang w:eastAsia="en-US"/>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8B4876">
        <w:rPr>
          <w:b/>
          <w:bCs/>
          <w:i/>
          <w:vertAlign w:val="superscript"/>
        </w:rPr>
        <w:footnoteReference w:id="2"/>
      </w:r>
      <w:r w:rsidRPr="008B4876">
        <w:rPr>
          <w:b/>
          <w:i/>
          <w:color w:val="000000"/>
        </w:rPr>
        <w:t>;</w:t>
      </w:r>
    </w:p>
    <w:p w:rsidR="008B4876" w:rsidRPr="008B4876" w:rsidRDefault="008B4876" w:rsidP="008B4876">
      <w:pPr>
        <w:tabs>
          <w:tab w:val="num" w:pos="720"/>
        </w:tabs>
        <w:autoSpaceDE/>
        <w:autoSpaceDN/>
        <w:adjustRightInd w:val="0"/>
        <w:ind w:firstLine="567"/>
        <w:contextualSpacing/>
        <w:jc w:val="both"/>
        <w:rPr>
          <w:b/>
          <w:i/>
          <w:color w:val="000000"/>
        </w:rPr>
      </w:pPr>
      <w:r w:rsidRPr="008B4876">
        <w:rPr>
          <w:b/>
          <w:i/>
          <w:color w:val="000000"/>
        </w:rPr>
        <w:t xml:space="preserve">б) в случае, если получателем дохода по Биржевым облигациям будет постоянное представительство юридического лица-нерезидента: </w:t>
      </w:r>
    </w:p>
    <w:p w:rsidR="008B4876" w:rsidRPr="008B4876" w:rsidRDefault="008B4876" w:rsidP="008B4876">
      <w:pPr>
        <w:tabs>
          <w:tab w:val="num" w:pos="720"/>
        </w:tabs>
        <w:autoSpaceDE/>
        <w:autoSpaceDN/>
        <w:adjustRightInd w:val="0"/>
        <w:ind w:firstLine="567"/>
        <w:contextualSpacing/>
        <w:jc w:val="both"/>
        <w:rPr>
          <w:b/>
          <w:i/>
          <w:color w:val="000000"/>
        </w:rPr>
      </w:pPr>
      <w:r w:rsidRPr="008B4876">
        <w:rPr>
          <w:b/>
          <w:i/>
          <w:color w:val="00000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8B4876" w:rsidRPr="008B4876" w:rsidRDefault="008B4876" w:rsidP="008B4876">
      <w:pPr>
        <w:tabs>
          <w:tab w:val="num" w:pos="601"/>
        </w:tabs>
        <w:autoSpaceDE/>
        <w:autoSpaceDN/>
        <w:adjustRightInd w:val="0"/>
        <w:ind w:firstLine="567"/>
        <w:contextualSpacing/>
        <w:jc w:val="both"/>
        <w:rPr>
          <w:b/>
          <w:bCs/>
          <w:i/>
          <w:iCs/>
        </w:rPr>
      </w:pPr>
      <w:r w:rsidRPr="008B4876">
        <w:rPr>
          <w:b/>
          <w:i/>
          <w:color w:val="000000"/>
        </w:rPr>
        <w:t xml:space="preserve">в) </w:t>
      </w:r>
      <w:r w:rsidRPr="008B4876">
        <w:rPr>
          <w:b/>
          <w:bCs/>
          <w:i/>
          <w:iCs/>
        </w:rPr>
        <w:t>в случае если владельцем Биржевых облигаций является физическое лицо-нерезидент:</w:t>
      </w:r>
    </w:p>
    <w:p w:rsidR="008B4876" w:rsidRPr="008B4876" w:rsidRDefault="008B4876" w:rsidP="008B4876">
      <w:pPr>
        <w:tabs>
          <w:tab w:val="num" w:pos="0"/>
          <w:tab w:val="left" w:pos="142"/>
        </w:tabs>
        <w:autoSpaceDE/>
        <w:autoSpaceDN/>
        <w:ind w:firstLine="567"/>
        <w:contextualSpacing/>
        <w:jc w:val="both"/>
        <w:rPr>
          <w:b/>
          <w:bCs/>
          <w:i/>
          <w:iCs/>
        </w:rPr>
      </w:pPr>
      <w:r w:rsidRPr="008B4876">
        <w:rPr>
          <w:b/>
          <w:bCs/>
          <w:i/>
          <w:iCs/>
        </w:rPr>
        <w:t>-</w:t>
      </w:r>
      <w:r w:rsidRPr="008B4876">
        <w:rPr>
          <w:b/>
          <w:bCs/>
          <w:i/>
          <w:iCs/>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8B4876">
        <w:rPr>
          <w:b/>
          <w:bCs/>
          <w:i/>
          <w:iCs/>
        </w:rPr>
        <w:t>избежании</w:t>
      </w:r>
      <w:proofErr w:type="spellEnd"/>
      <w:r w:rsidRPr="008B4876">
        <w:rPr>
          <w:b/>
          <w:bCs/>
          <w:i/>
          <w:iCs/>
        </w:rPr>
        <w:t xml:space="preserve"> двойного налогообложения;</w:t>
      </w:r>
    </w:p>
    <w:p w:rsidR="008B4876" w:rsidRPr="008B4876" w:rsidRDefault="008B4876" w:rsidP="008B4876">
      <w:pPr>
        <w:tabs>
          <w:tab w:val="num" w:pos="142"/>
        </w:tabs>
        <w:autoSpaceDE/>
        <w:autoSpaceDN/>
        <w:adjustRightInd w:val="0"/>
        <w:ind w:firstLine="567"/>
        <w:contextualSpacing/>
        <w:jc w:val="both"/>
        <w:rPr>
          <w:b/>
          <w:bCs/>
          <w:i/>
          <w:iCs/>
        </w:rPr>
      </w:pPr>
      <w:r w:rsidRPr="008B4876">
        <w:rPr>
          <w:b/>
          <w:bCs/>
          <w:i/>
          <w:iCs/>
        </w:rPr>
        <w:t>-</w:t>
      </w:r>
      <w:r w:rsidRPr="008B4876">
        <w:rPr>
          <w:b/>
          <w:bCs/>
          <w:i/>
          <w:iCs/>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8B4876" w:rsidRPr="008B4876" w:rsidRDefault="008B4876" w:rsidP="008B4876">
      <w:pPr>
        <w:autoSpaceDE/>
        <w:autoSpaceDN/>
        <w:adjustRightInd w:val="0"/>
        <w:ind w:firstLine="567"/>
        <w:contextualSpacing/>
        <w:jc w:val="both"/>
        <w:rPr>
          <w:b/>
          <w:bCs/>
          <w:i/>
        </w:rPr>
      </w:pPr>
      <w:r w:rsidRPr="008B4876">
        <w:rPr>
          <w:b/>
          <w:bCs/>
          <w:i/>
        </w:rPr>
        <w:t xml:space="preserve">г) Российским гражданам – владельцам Биржевых облигаций, проживающим за пределами территории Российской Федерации, либо </w:t>
      </w:r>
      <w:r w:rsidRPr="008B4876">
        <w:rPr>
          <w:b/>
          <w:i/>
        </w:rPr>
        <w:t xml:space="preserve">лицу, уполномоченному владельцем совершать действия, направленные на досрочное погашение Биржевых облигаций, </w:t>
      </w:r>
      <w:r w:rsidRPr="008B4876">
        <w:rPr>
          <w:b/>
          <w:bCs/>
          <w:i/>
        </w:rPr>
        <w:t>предварительно запросив у такого российского гражданина, необходимо предоставить</w:t>
      </w:r>
      <w:r w:rsidRPr="008B4876">
        <w:rPr>
          <w:b/>
          <w:bCs/>
          <w:i/>
          <w:iCs/>
        </w:rPr>
        <w:t xml:space="preserve"> Эмитенту</w:t>
      </w:r>
      <w:r w:rsidRPr="008B4876">
        <w:rPr>
          <w:b/>
          <w:bCs/>
          <w:i/>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8B4876" w:rsidRPr="008B4876" w:rsidRDefault="008B4876" w:rsidP="008B4876">
      <w:pPr>
        <w:widowControl w:val="0"/>
        <w:autoSpaceDE/>
        <w:autoSpaceDN/>
        <w:ind w:firstLine="567"/>
        <w:contextualSpacing/>
        <w:jc w:val="both"/>
        <w:rPr>
          <w:b/>
          <w:bCs/>
          <w:i/>
          <w:iCs/>
        </w:rPr>
      </w:pPr>
      <w:r w:rsidRPr="008B4876">
        <w:rPr>
          <w:b/>
          <w:bCs/>
          <w:i/>
          <w:iCs/>
          <w:color w:val="000000"/>
        </w:rPr>
        <w:t xml:space="preserve">В случае </w:t>
      </w:r>
      <w:proofErr w:type="spellStart"/>
      <w:r w:rsidRPr="008B4876">
        <w:rPr>
          <w:b/>
          <w:bCs/>
          <w:i/>
          <w:iCs/>
          <w:color w:val="000000"/>
        </w:rPr>
        <w:t>непредоставления</w:t>
      </w:r>
      <w:proofErr w:type="spellEnd"/>
      <w:r w:rsidRPr="008B4876">
        <w:rPr>
          <w:b/>
          <w:bCs/>
          <w:i/>
          <w:iCs/>
          <w:color w:val="00000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8B4876" w:rsidRPr="008B4876" w:rsidRDefault="008B4876" w:rsidP="008B4876">
      <w:pPr>
        <w:autoSpaceDE/>
        <w:autoSpaceDN/>
        <w:adjustRightInd w:val="0"/>
        <w:ind w:firstLine="567"/>
        <w:contextualSpacing/>
        <w:jc w:val="both"/>
        <w:rPr>
          <w:b/>
          <w:bCs/>
          <w:i/>
          <w:iCs/>
        </w:rPr>
      </w:pPr>
      <w:r w:rsidRPr="008B4876">
        <w:rPr>
          <w:b/>
          <w:bCs/>
          <w:i/>
          <w:iCs/>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8B4876" w:rsidRPr="008B4876" w:rsidRDefault="008B4876" w:rsidP="008B4876">
      <w:pPr>
        <w:autoSpaceDE/>
        <w:autoSpaceDN/>
        <w:adjustRightInd w:val="0"/>
        <w:ind w:firstLine="567"/>
        <w:contextualSpacing/>
        <w:jc w:val="both"/>
        <w:rPr>
          <w:b/>
          <w:bCs/>
          <w:i/>
          <w:iCs/>
          <w:lang w:eastAsia="en-US"/>
        </w:rPr>
      </w:pPr>
      <w:r w:rsidRPr="008B4876">
        <w:rPr>
          <w:b/>
          <w:bCs/>
          <w:i/>
          <w:iCs/>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8B4876" w:rsidRPr="008B4876" w:rsidRDefault="008B4876" w:rsidP="008B4876">
      <w:pPr>
        <w:tabs>
          <w:tab w:val="left" w:pos="5580"/>
        </w:tabs>
        <w:autoSpaceDE/>
        <w:autoSpaceDN/>
        <w:adjustRightInd w:val="0"/>
        <w:ind w:firstLine="567"/>
        <w:contextualSpacing/>
        <w:jc w:val="both"/>
        <w:rPr>
          <w:b/>
          <w:bCs/>
          <w:i/>
          <w:iCs/>
          <w:lang w:eastAsia="en-US"/>
        </w:rPr>
      </w:pPr>
      <w:r w:rsidRPr="008B4876">
        <w:rPr>
          <w:rFonts w:eastAsia="Calibri"/>
          <w:b/>
          <w:bCs/>
          <w:i/>
          <w:iCs/>
          <w:lang w:eastAsia="en-U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8B4876">
        <w:rPr>
          <w:b/>
          <w:bCs/>
          <w:i/>
          <w:iCs/>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8B4876">
        <w:rPr>
          <w:rFonts w:ascii="Calibri" w:eastAsia="Calibri" w:hAnsi="Calibri"/>
          <w:lang w:eastAsia="en-US"/>
        </w:rPr>
        <w:t xml:space="preserve"> </w:t>
      </w:r>
    </w:p>
    <w:p w:rsidR="008B4876" w:rsidRPr="008B4876" w:rsidRDefault="008B4876" w:rsidP="008B4876">
      <w:pPr>
        <w:tabs>
          <w:tab w:val="left" w:pos="5580"/>
        </w:tabs>
        <w:autoSpaceDE/>
        <w:autoSpaceDN/>
        <w:adjustRightInd w:val="0"/>
        <w:ind w:firstLine="567"/>
        <w:contextualSpacing/>
        <w:jc w:val="both"/>
        <w:rPr>
          <w:rFonts w:eastAsia="Calibri"/>
          <w:b/>
          <w:bCs/>
          <w:i/>
          <w:iCs/>
          <w:lang w:eastAsia="en-US"/>
        </w:rPr>
      </w:pPr>
      <w:r w:rsidRPr="008B4876">
        <w:rPr>
          <w:rFonts w:eastAsia="Calibri"/>
          <w:b/>
          <w:bCs/>
          <w:i/>
          <w:iCs/>
          <w:lang w:eastAsia="en-U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w:t>
      </w:r>
      <w:r w:rsidRPr="008B4876">
        <w:rPr>
          <w:b/>
          <w:bCs/>
          <w:i/>
          <w:iCs/>
        </w:rPr>
        <w:t>Решения о выпуске ценных бумаг</w:t>
      </w:r>
      <w:r w:rsidRPr="008B4876">
        <w:rPr>
          <w:rFonts w:eastAsia="Calibri"/>
          <w:b/>
          <w:bCs/>
          <w:i/>
          <w:iCs/>
          <w:lang w:eastAsia="en-US"/>
        </w:rPr>
        <w:t xml:space="preserve">, в результате чего будет выплачена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w:t>
      </w:r>
      <w:r w:rsidRPr="008B4876">
        <w:rPr>
          <w:b/>
          <w:bCs/>
          <w:i/>
          <w:iCs/>
        </w:rPr>
        <w:t>Решения о выпуске ценных бумаг</w:t>
      </w:r>
      <w:r w:rsidRPr="008B4876">
        <w:rPr>
          <w:rFonts w:eastAsia="Calibri"/>
          <w:b/>
          <w:bCs/>
          <w:i/>
          <w:iCs/>
          <w:lang w:eastAsia="en-US"/>
        </w:rPr>
        <w:t xml:space="preserve">, не может быть осуществлена в порядке, предусмотренном разделами 9.2 и 9.4 </w:t>
      </w:r>
      <w:r w:rsidRPr="008B4876">
        <w:rPr>
          <w:b/>
          <w:bCs/>
          <w:i/>
          <w:iCs/>
        </w:rPr>
        <w:t>Решения о выпуске ценных бумаг</w:t>
      </w:r>
      <w:r w:rsidRPr="008B4876">
        <w:rPr>
          <w:rFonts w:eastAsia="Calibri"/>
          <w:b/>
          <w:bCs/>
          <w:i/>
          <w:iCs/>
          <w:lang w:eastAsia="en-US"/>
        </w:rPr>
        <w:t>.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8B4876" w:rsidRPr="008B4876" w:rsidRDefault="008B4876" w:rsidP="008B4876">
      <w:pPr>
        <w:tabs>
          <w:tab w:val="left" w:pos="5580"/>
        </w:tabs>
        <w:autoSpaceDE/>
        <w:autoSpaceDN/>
        <w:adjustRightInd w:val="0"/>
        <w:ind w:firstLine="567"/>
        <w:contextualSpacing/>
        <w:jc w:val="both"/>
        <w:rPr>
          <w:rFonts w:eastAsia="Calibri"/>
          <w:bCs/>
          <w:iCs/>
          <w:lang w:eastAsia="en-US"/>
        </w:rPr>
      </w:pPr>
    </w:p>
    <w:p w:rsidR="008B4876" w:rsidRPr="008B4876" w:rsidRDefault="008B4876" w:rsidP="008B4876">
      <w:pPr>
        <w:tabs>
          <w:tab w:val="left" w:pos="1077"/>
        </w:tabs>
        <w:ind w:firstLine="567"/>
        <w:jc w:val="both"/>
        <w:rPr>
          <w:b/>
          <w:bCs/>
          <w:i/>
          <w:iCs/>
        </w:rPr>
      </w:pPr>
      <w:r w:rsidRPr="008B4876">
        <w:rPr>
          <w:b/>
          <w:bCs/>
          <w:i/>
          <w:iCs/>
        </w:rPr>
        <w:t xml:space="preserve">В случае неисполнения или ненадлежащего исполнения Эмитентом обязательств по Биржевым облигациям владельцы Биржевых облигаций или их уполномоченные лица вправе предъявить письменное требование об исполнении обязательств по Биржевым облигациям к лицу, несущему солидарную ответственность по Биржевым облигациям Эмитента - к Поручителю, в порядке и на условиях, предусмотренных п. 12 Решения о выпуске ценных бумаг и п. 8.12 Проспекта ценных бумаг. </w:t>
      </w:r>
    </w:p>
    <w:p w:rsidR="008B4876" w:rsidRPr="008B4876" w:rsidRDefault="008B4876" w:rsidP="008B4876">
      <w:pPr>
        <w:tabs>
          <w:tab w:val="left" w:pos="5580"/>
        </w:tabs>
        <w:autoSpaceDE/>
        <w:autoSpaceDN/>
        <w:adjustRightInd w:val="0"/>
        <w:ind w:firstLine="567"/>
        <w:contextualSpacing/>
        <w:jc w:val="both"/>
        <w:rPr>
          <w:rFonts w:eastAsia="Calibri"/>
          <w:bCs/>
          <w:iCs/>
          <w:lang w:eastAsia="en-US"/>
        </w:rPr>
      </w:pPr>
    </w:p>
    <w:p w:rsidR="008B4876" w:rsidRPr="008B4876" w:rsidRDefault="008B4876" w:rsidP="008B4876">
      <w:pPr>
        <w:tabs>
          <w:tab w:val="left" w:pos="5580"/>
        </w:tabs>
        <w:autoSpaceDE/>
        <w:autoSpaceDN/>
        <w:adjustRightInd w:val="0"/>
        <w:ind w:firstLine="567"/>
        <w:contextualSpacing/>
        <w:jc w:val="both"/>
        <w:rPr>
          <w:rFonts w:eastAsia="Calibri"/>
          <w:bCs/>
          <w:iCs/>
          <w:lang w:eastAsia="en-US"/>
        </w:rPr>
      </w:pPr>
      <w:r w:rsidRPr="008B4876">
        <w:rPr>
          <w:rFonts w:eastAsia="Calibri"/>
          <w:bCs/>
          <w:iCs/>
          <w:lang w:eastAsia="en-US"/>
        </w:rPr>
        <w:t>Порядок обращения с иском в суд или арбитражный суд (подведомственность и срок исковой давности).</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В случае, если уполномоченное лицо Эмитента отказалось получить под подпись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и/или Поручителю взыскании соответствующих сумм.</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 xml:space="preserve">В случае </w:t>
      </w:r>
      <w:proofErr w:type="spellStart"/>
      <w:r w:rsidRPr="008B4876">
        <w:rPr>
          <w:rFonts w:eastAsia="Calibri"/>
          <w:b/>
          <w:bCs/>
          <w:i/>
          <w:iCs/>
          <w:lang w:eastAsia="en-US"/>
        </w:rPr>
        <w:t>неперечисления</w:t>
      </w:r>
      <w:proofErr w:type="spellEnd"/>
      <w:r w:rsidRPr="008B4876">
        <w:rPr>
          <w:rFonts w:eastAsia="Calibri"/>
          <w:b/>
          <w:bCs/>
          <w:i/>
          <w:iCs/>
          <w:lang w:eastAsia="en-U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D47742" w:rsidRDefault="008B4876" w:rsidP="00D47742">
      <w:pPr>
        <w:widowControl w:val="0"/>
        <w:adjustRightInd w:val="0"/>
        <w:ind w:firstLine="567"/>
        <w:jc w:val="both"/>
        <w:rPr>
          <w:rFonts w:eastAsia="Calibri"/>
          <w:b/>
          <w:bCs/>
          <w:i/>
          <w:iCs/>
          <w:lang w:eastAsia="en-US"/>
        </w:rPr>
      </w:pPr>
      <w:r w:rsidRPr="008B4876">
        <w:rPr>
          <w:rFonts w:eastAsia="Calibri"/>
          <w:b/>
          <w:bCs/>
          <w:i/>
          <w:iCs/>
          <w:lang w:eastAsia="en-US"/>
        </w:rPr>
        <w:t>Владельцы Биржевых облигаций - физические лица могут обратиться с иском к Эмитенту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D47742" w:rsidRPr="005F18A4" w:rsidRDefault="00D47742" w:rsidP="00D47742">
      <w:pPr>
        <w:widowControl w:val="0"/>
        <w:adjustRightInd w:val="0"/>
        <w:ind w:firstLine="567"/>
        <w:jc w:val="both"/>
        <w:rPr>
          <w:rFonts w:eastAsia="Calibri"/>
          <w:b/>
          <w:bCs/>
          <w:i/>
          <w:iCs/>
          <w:lang w:eastAsia="en-US"/>
        </w:rPr>
      </w:pPr>
      <w:r w:rsidRPr="002A7EB1">
        <w:rPr>
          <w:rFonts w:eastAsia="Calibri"/>
          <w:b/>
          <w:bCs/>
          <w:i/>
          <w:iCs/>
          <w:lang w:eastAsia="en-US"/>
        </w:rPr>
        <w:t xml:space="preserve">Все споры, возникшие вследствие неисполнения или ненадлежащего исполнения Поручителем своих обязанностей, подсудны судам Российской Федерации в соответствии с компетенцией, установленной российским законодательством. При этом в порядке подведомственности, установленной российским законодательством, физические лица могут обратиться с иском к Поручителю в суд общей юрисдикции, юридические лица и индивидуальные предприниматели – владельцы Биржевых облигаций, могут обратиться с иском к Поручителю в арбитражный суд. </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Для обращения с иском к Эмитенту: 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8B4876" w:rsidRPr="008B4876" w:rsidRDefault="008B4876" w:rsidP="008B4876">
      <w:pPr>
        <w:ind w:firstLine="567"/>
        <w:jc w:val="both"/>
        <w:rPr>
          <w:b/>
          <w:bCs/>
          <w:i/>
          <w:iCs/>
        </w:rPr>
      </w:pPr>
      <w:r w:rsidRPr="008B4876">
        <w:rPr>
          <w:b/>
          <w:bCs/>
          <w:i/>
          <w:iCs/>
        </w:rPr>
        <w:t xml:space="preserve">Для обращения с иском к Поручителю: иск может быть предъявлен к Поручителю в течение срока действия  поручительства, а именно: в течение 2 190 дней с даты начала размещения Биржевых облигаций выпуска. </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 xml:space="preserve">Подведомственность гражданских дел судам установлена статьей 22 Гражданского процессуального кодекса Российской Федерации. </w:t>
      </w:r>
    </w:p>
    <w:p w:rsidR="008B4876" w:rsidRPr="008B4876" w:rsidRDefault="008B4876" w:rsidP="008B4876">
      <w:pPr>
        <w:widowControl w:val="0"/>
        <w:adjustRightInd w:val="0"/>
        <w:ind w:firstLine="567"/>
        <w:jc w:val="both"/>
        <w:rPr>
          <w:rFonts w:eastAsia="Calibri"/>
          <w:b/>
          <w:bCs/>
          <w:i/>
          <w:iCs/>
          <w:lang w:eastAsia="en-US"/>
        </w:rPr>
      </w:pPr>
      <w:r w:rsidRPr="008B4876">
        <w:rPr>
          <w:rFonts w:eastAsia="Calibri"/>
          <w:b/>
          <w:bCs/>
          <w:i/>
          <w:iCs/>
          <w:lang w:eastAsia="en-US"/>
        </w:rPr>
        <w:t xml:space="preserve">Подведомственность дел арбитражному суду установлена статьей 27 Арбитражного процессуального кодекса Российской Федерации. </w:t>
      </w:r>
    </w:p>
    <w:p w:rsidR="008B4876" w:rsidRPr="008B4876" w:rsidRDefault="008B4876" w:rsidP="008B4876">
      <w:pPr>
        <w:widowControl w:val="0"/>
        <w:adjustRightInd w:val="0"/>
        <w:ind w:firstLine="567"/>
        <w:jc w:val="both"/>
        <w:rPr>
          <w:b/>
          <w:bCs/>
          <w:i/>
          <w:iCs/>
        </w:rPr>
      </w:pPr>
    </w:p>
    <w:p w:rsidR="008B4876" w:rsidRPr="008B4876" w:rsidRDefault="008B4876" w:rsidP="008B4876">
      <w:pPr>
        <w:widowControl w:val="0"/>
        <w:adjustRightInd w:val="0"/>
        <w:ind w:firstLine="567"/>
        <w:jc w:val="both"/>
      </w:pPr>
      <w:r w:rsidRPr="008B4876">
        <w:t>Порядок раскрытия информации о неисполнении или ненадлежащем исполнением обязательств по облигациям:</w:t>
      </w:r>
    </w:p>
    <w:p w:rsidR="008B4876" w:rsidRPr="008B4876" w:rsidRDefault="008B4876" w:rsidP="008B4876">
      <w:pPr>
        <w:widowControl w:val="0"/>
        <w:adjustRightInd w:val="0"/>
        <w:ind w:firstLine="567"/>
        <w:jc w:val="both"/>
        <w:rPr>
          <w:b/>
          <w:bCs/>
          <w:i/>
          <w:iCs/>
        </w:rPr>
      </w:pPr>
      <w:r w:rsidRPr="008B4876">
        <w:rPr>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8B4876">
        <w:rPr>
          <w:rFonts w:ascii="Calibri" w:eastAsia="Calibri" w:hAnsi="Calibri"/>
          <w:lang w:eastAsia="en-US"/>
        </w:rPr>
        <w:t xml:space="preserve"> </w:t>
      </w:r>
      <w:r w:rsidRPr="008B4876">
        <w:rPr>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8B4876" w:rsidRPr="008B4876" w:rsidRDefault="008B4876" w:rsidP="008B4876">
      <w:pPr>
        <w:widowControl w:val="0"/>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widowControl w:val="0"/>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ind w:firstLine="567"/>
        <w:jc w:val="both"/>
        <w:rPr>
          <w:b/>
          <w:bCs/>
          <w:i/>
          <w:iCs/>
        </w:rPr>
      </w:pPr>
      <w:r w:rsidRPr="008B4876">
        <w:rPr>
          <w:b/>
          <w:bCs/>
          <w:i/>
          <w:iCs/>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1B1B02" w:rsidRPr="001B1C59" w:rsidRDefault="001B1B02" w:rsidP="001B1B02">
      <w:pPr>
        <w:adjustRightInd w:val="0"/>
        <w:jc w:val="both"/>
      </w:pPr>
    </w:p>
    <w:p w:rsidR="001B1B02" w:rsidRPr="002E0D35" w:rsidRDefault="001B1B02" w:rsidP="002E0D35">
      <w:pPr>
        <w:pStyle w:val="20"/>
        <w:rPr>
          <w:sz w:val="22"/>
          <w:szCs w:val="22"/>
        </w:rPr>
      </w:pPr>
      <w:bookmarkStart w:id="122" w:name="_Toc422823231"/>
      <w:r w:rsidRPr="002E0D35">
        <w:rPr>
          <w:sz w:val="22"/>
          <w:szCs w:val="22"/>
        </w:rPr>
        <w:t>8.10. Сведения о приобретении облигаций</w:t>
      </w:r>
      <w:bookmarkEnd w:id="122"/>
    </w:p>
    <w:p w:rsidR="00E268FD" w:rsidRDefault="00E268FD" w:rsidP="001B1B02">
      <w:pPr>
        <w:adjustRightInd w:val="0"/>
        <w:ind w:firstLine="540"/>
        <w:jc w:val="both"/>
      </w:pPr>
    </w:p>
    <w:p w:rsidR="008B4876" w:rsidRPr="008B4876" w:rsidRDefault="008B4876" w:rsidP="008B4876">
      <w:pPr>
        <w:adjustRightInd w:val="0"/>
        <w:ind w:firstLine="540"/>
        <w:jc w:val="both"/>
        <w:rPr>
          <w:b/>
          <w:bCs/>
          <w:i/>
          <w:iCs/>
        </w:rPr>
      </w:pPr>
      <w:r w:rsidRPr="008B4876">
        <w:rPr>
          <w:b/>
          <w:bCs/>
          <w:i/>
          <w:iCs/>
        </w:rPr>
        <w:t xml:space="preserve">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требованию их владельцев 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и п. 8.11 Проспекта ценных бумаг.  </w:t>
      </w:r>
    </w:p>
    <w:p w:rsidR="00365EEB" w:rsidRPr="00CF4CE3" w:rsidRDefault="00365EEB" w:rsidP="00365EEB">
      <w:pPr>
        <w:adjustRightInd w:val="0"/>
        <w:ind w:firstLine="540"/>
        <w:jc w:val="both"/>
        <w:rPr>
          <w:b/>
          <w:bCs/>
          <w:i/>
          <w:iCs/>
        </w:rPr>
      </w:pPr>
      <w:r w:rsidRPr="00CF4CE3">
        <w:rPr>
          <w:b/>
          <w:bCs/>
          <w:i/>
          <w:iCs/>
        </w:rPr>
        <w:t xml:space="preserve">Приобретение Биржевых облигаций Эмитентом допускается только после полной оплаты Биржевых облигаций. </w:t>
      </w:r>
    </w:p>
    <w:p w:rsidR="008B4876" w:rsidRPr="008B4876" w:rsidRDefault="008B4876" w:rsidP="008B4876">
      <w:pPr>
        <w:adjustRightInd w:val="0"/>
        <w:ind w:firstLine="540"/>
        <w:jc w:val="both"/>
        <w:rPr>
          <w:bCs/>
          <w:i/>
          <w:iCs/>
        </w:rPr>
      </w:pPr>
    </w:p>
    <w:p w:rsidR="008B4876" w:rsidRPr="008B4876" w:rsidRDefault="008B4876" w:rsidP="008B4876">
      <w:pPr>
        <w:adjustRightInd w:val="0"/>
        <w:ind w:firstLine="567"/>
        <w:jc w:val="both"/>
        <w:rPr>
          <w:b/>
          <w:bCs/>
          <w:sz w:val="22"/>
          <w:szCs w:val="22"/>
          <w:u w:val="single"/>
        </w:rPr>
      </w:pPr>
      <w:r w:rsidRPr="008B4876">
        <w:rPr>
          <w:b/>
          <w:bCs/>
          <w:sz w:val="22"/>
          <w:szCs w:val="22"/>
          <w:u w:val="single"/>
        </w:rPr>
        <w:t>Приобретение Эмитентом Биржевых облигаций по требованию их владельцев</w:t>
      </w:r>
    </w:p>
    <w:p w:rsidR="008B4876" w:rsidRPr="008B4876" w:rsidRDefault="008B4876" w:rsidP="008B4876">
      <w:pPr>
        <w:adjustRightInd w:val="0"/>
        <w:ind w:firstLine="540"/>
        <w:jc w:val="both"/>
        <w:rPr>
          <w:b/>
          <w:bCs/>
          <w:i/>
          <w:iCs/>
        </w:rPr>
      </w:pPr>
      <w:r w:rsidRPr="008B4876">
        <w:rPr>
          <w:b/>
          <w:bCs/>
          <w:i/>
          <w:iCs/>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00365EEB" w:rsidRPr="00050DF9">
        <w:rPr>
          <w:b/>
          <w:bCs/>
          <w:i/>
        </w:rPr>
        <w:t>после раскрытия ФБ ММВБ информации об итогах выпуска Биржевых облигаций и уведомления об этом Банка России в установленном порядке</w:t>
      </w:r>
      <w:r w:rsidR="00365EEB" w:rsidRPr="005F18A4">
        <w:rPr>
          <w:b/>
          <w:bCs/>
          <w:i/>
          <w:iCs/>
        </w:rPr>
        <w:t xml:space="preserve"> </w:t>
      </w:r>
      <w:r w:rsidRPr="008B4876">
        <w:rPr>
          <w:b/>
          <w:bCs/>
          <w:i/>
          <w:iCs/>
        </w:rPr>
        <w:t>(далее – «Период предъявления»). Владельцы Биржевых облигаций имеют право требовать от Эмитента приобретения Биржевых облигаций в случаях, описанных в п. 9.3. Решения о выпуске ценных бумаг и п. 8.9.3 Проспекта ценных бумаг.</w:t>
      </w:r>
    </w:p>
    <w:p w:rsidR="008B4876" w:rsidRPr="008B4876" w:rsidRDefault="008B4876" w:rsidP="008B4876">
      <w:pPr>
        <w:adjustRightInd w:val="0"/>
        <w:ind w:firstLine="540"/>
        <w:jc w:val="both"/>
        <w:rPr>
          <w:b/>
          <w:bCs/>
          <w:i/>
          <w:iCs/>
        </w:rPr>
      </w:pPr>
      <w:r w:rsidRPr="008B4876">
        <w:rPr>
          <w:b/>
          <w:bCs/>
          <w:i/>
          <w:iCs/>
        </w:rPr>
        <w:t xml:space="preserve">Если размер ставок купонов или порядок определения ставок купонов определяется уполномоченным органом управления Эмитента </w:t>
      </w:r>
      <w:r w:rsidR="00365EEB" w:rsidRPr="00CF4CE3">
        <w:rPr>
          <w:b/>
          <w:bCs/>
          <w:i/>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8B4876">
        <w:rPr>
          <w:b/>
          <w:bCs/>
          <w:i/>
          <w:iCs/>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8B4876" w:rsidRPr="008B4876" w:rsidRDefault="008B4876" w:rsidP="008B4876">
      <w:pPr>
        <w:adjustRightInd w:val="0"/>
        <w:ind w:firstLine="540"/>
        <w:jc w:val="both"/>
        <w:rPr>
          <w:b/>
          <w:bCs/>
          <w:i/>
          <w:iCs/>
        </w:rPr>
      </w:pPr>
      <w:r w:rsidRPr="008B4876">
        <w:rPr>
          <w:b/>
          <w:bCs/>
          <w:i/>
          <w:iCs/>
        </w:rPr>
        <w:t>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8.11 Проспекта ценных бумаг.</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Cs/>
        </w:rPr>
      </w:pPr>
      <w:r w:rsidRPr="008B4876">
        <w:rPr>
          <w:bCs/>
        </w:rPr>
        <w:t>Порядок и условия приобретения Эмитентом Биржевых облигаций по требованию владельцев Биржевых облигаций:</w:t>
      </w:r>
    </w:p>
    <w:p w:rsidR="008B4876" w:rsidRPr="008B4876" w:rsidRDefault="008B4876" w:rsidP="008B4876">
      <w:pPr>
        <w:adjustRightInd w:val="0"/>
        <w:ind w:firstLine="540"/>
        <w:jc w:val="both"/>
        <w:rPr>
          <w:b/>
          <w:bCs/>
          <w:i/>
          <w:iCs/>
        </w:rPr>
      </w:pPr>
      <w:r w:rsidRPr="008B4876">
        <w:rPr>
          <w:b/>
          <w:bCs/>
          <w:i/>
          <w:iCs/>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8B4876" w:rsidRPr="008B4876" w:rsidRDefault="008B4876" w:rsidP="008B4876">
      <w:pPr>
        <w:adjustRightInd w:val="0"/>
        <w:ind w:firstLine="540"/>
        <w:jc w:val="both"/>
        <w:rPr>
          <w:b/>
          <w:bCs/>
          <w:i/>
          <w:iCs/>
        </w:rPr>
      </w:pPr>
      <w:r w:rsidRPr="008B4876">
        <w:rPr>
          <w:b/>
          <w:bCs/>
          <w:i/>
        </w:rPr>
        <w:t>2)</w:t>
      </w:r>
      <w:r w:rsidRPr="008B4876">
        <w:rPr>
          <w:b/>
          <w:bCs/>
        </w:rPr>
        <w:t xml:space="preserve"> </w:t>
      </w:r>
      <w:r w:rsidRPr="008B4876">
        <w:rPr>
          <w:b/>
          <w:bCs/>
          <w:i/>
          <w:iCs/>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rsidR="008B4876" w:rsidRPr="008B4876" w:rsidRDefault="008B4876" w:rsidP="008B4876">
      <w:pPr>
        <w:adjustRightInd w:val="0"/>
        <w:ind w:firstLine="540"/>
        <w:jc w:val="both"/>
        <w:rPr>
          <w:b/>
          <w:bCs/>
          <w:i/>
          <w:iCs/>
        </w:rPr>
      </w:pPr>
      <w:r w:rsidRPr="008B4876">
        <w:rPr>
          <w:b/>
          <w:bCs/>
          <w:i/>
          <w:iCs/>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rsidR="008B4876" w:rsidRPr="008B4876" w:rsidRDefault="008B4876" w:rsidP="008B4876">
      <w:pPr>
        <w:adjustRightInd w:val="0"/>
        <w:ind w:firstLine="540"/>
        <w:jc w:val="both"/>
        <w:rPr>
          <w:b/>
          <w:bCs/>
          <w:i/>
          <w:iCs/>
        </w:rPr>
      </w:pPr>
      <w:r w:rsidRPr="008B4876">
        <w:rPr>
          <w:b/>
          <w:bCs/>
          <w:i/>
          <w:iCs/>
        </w:rPr>
        <w:t>Эмитент не несет обязательств по приобретению Биржевых облигаций по отношению:</w:t>
      </w:r>
    </w:p>
    <w:p w:rsidR="008B4876" w:rsidRPr="008B4876" w:rsidRDefault="008B4876" w:rsidP="008B4876">
      <w:pPr>
        <w:adjustRightInd w:val="0"/>
        <w:ind w:firstLine="540"/>
        <w:jc w:val="both"/>
        <w:rPr>
          <w:b/>
          <w:bCs/>
          <w:i/>
          <w:iCs/>
        </w:rPr>
      </w:pPr>
      <w:r w:rsidRPr="008B4876">
        <w:rPr>
          <w:b/>
          <w:bCs/>
          <w:i/>
          <w:iCs/>
        </w:rPr>
        <w:t>- к лицам, не представившим в указанный срок свои Уведомления;</w:t>
      </w:r>
    </w:p>
    <w:p w:rsidR="008B4876" w:rsidRPr="008B4876" w:rsidRDefault="008B4876" w:rsidP="008B4876">
      <w:pPr>
        <w:adjustRightInd w:val="0"/>
        <w:ind w:firstLine="540"/>
        <w:jc w:val="both"/>
        <w:rPr>
          <w:b/>
          <w:bCs/>
          <w:i/>
          <w:iCs/>
        </w:rPr>
      </w:pPr>
      <w:r w:rsidRPr="008B4876">
        <w:rPr>
          <w:b/>
          <w:bCs/>
          <w:i/>
          <w:iCs/>
        </w:rPr>
        <w:t>- к лицам, представившим Уведомление, не соответствующее установленным требованиям.</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Уведомление должно быть составлено по следующей форме:</w:t>
      </w:r>
    </w:p>
    <w:p w:rsidR="008B4876" w:rsidRPr="008B4876" w:rsidRDefault="008B4876" w:rsidP="008B4876">
      <w:pPr>
        <w:adjustRightInd w:val="0"/>
        <w:ind w:firstLine="540"/>
        <w:jc w:val="both"/>
        <w:rPr>
          <w:bCs/>
          <w:i/>
          <w:iCs/>
        </w:rPr>
      </w:pPr>
      <w:r w:rsidRPr="008B4876">
        <w:rPr>
          <w:bCs/>
          <w:i/>
          <w:iCs/>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 о намерении продать Закрытому акционерному обществу «О1 </w:t>
      </w:r>
      <w:proofErr w:type="spellStart"/>
      <w:r w:rsidRPr="008B4876">
        <w:rPr>
          <w:bCs/>
          <w:i/>
          <w:iCs/>
        </w:rPr>
        <w:t>Пропертиз</w:t>
      </w:r>
      <w:proofErr w:type="spellEnd"/>
      <w:r w:rsidRPr="008B4876">
        <w:rPr>
          <w:bCs/>
          <w:i/>
          <w:iCs/>
        </w:rPr>
        <w:t xml:space="preserve"> </w:t>
      </w:r>
      <w:proofErr w:type="spellStart"/>
      <w:r w:rsidRPr="008B4876">
        <w:rPr>
          <w:bCs/>
          <w:i/>
          <w:iCs/>
        </w:rPr>
        <w:t>Финанс</w:t>
      </w:r>
      <w:proofErr w:type="spellEnd"/>
      <w:r w:rsidRPr="008B4876">
        <w:rPr>
          <w:bCs/>
          <w:i/>
          <w:iCs/>
        </w:rPr>
        <w:t>» биржевые облигации неконвертируемые процентные документарные на предъявителя серии БО-01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rsidR="008B4876" w:rsidRPr="008B4876" w:rsidRDefault="008B4876" w:rsidP="008B4876">
      <w:pPr>
        <w:adjustRightInd w:val="0"/>
        <w:ind w:firstLine="540"/>
        <w:jc w:val="both"/>
        <w:rPr>
          <w:bCs/>
          <w:i/>
          <w:iCs/>
        </w:rPr>
      </w:pPr>
      <w:r w:rsidRPr="008B4876">
        <w:rPr>
          <w:bCs/>
          <w:i/>
          <w:iCs/>
        </w:rPr>
        <w:t>Полное фирменное наименование/ Ф.И.О владельца Биржевых облигаций:_____________________</w:t>
      </w:r>
    </w:p>
    <w:p w:rsidR="008B4876" w:rsidRPr="008B4876" w:rsidRDefault="008B4876" w:rsidP="008B4876">
      <w:pPr>
        <w:adjustRightInd w:val="0"/>
        <w:ind w:firstLine="540"/>
        <w:jc w:val="both"/>
        <w:rPr>
          <w:bCs/>
          <w:i/>
          <w:iCs/>
        </w:rPr>
      </w:pPr>
      <w:r w:rsidRPr="008B4876">
        <w:rPr>
          <w:bCs/>
          <w:i/>
          <w:iCs/>
        </w:rPr>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rsidR="008B4876" w:rsidRPr="008B4876" w:rsidRDefault="008B4876" w:rsidP="008B4876">
      <w:pPr>
        <w:adjustRightInd w:val="0"/>
        <w:ind w:firstLine="540"/>
        <w:jc w:val="both"/>
        <w:rPr>
          <w:bCs/>
          <w:i/>
          <w:iCs/>
        </w:rPr>
      </w:pPr>
      <w:r w:rsidRPr="008B4876">
        <w:rPr>
          <w:bCs/>
          <w:i/>
          <w:iCs/>
        </w:rPr>
        <w:t>ИНН Держателя: _________________________________________________________________</w:t>
      </w:r>
    </w:p>
    <w:p w:rsidR="008B4876" w:rsidRPr="008B4876" w:rsidRDefault="008B4876" w:rsidP="008B4876">
      <w:pPr>
        <w:adjustRightInd w:val="0"/>
        <w:ind w:firstLine="540"/>
        <w:jc w:val="both"/>
        <w:rPr>
          <w:bCs/>
          <w:i/>
          <w:iCs/>
        </w:rPr>
      </w:pPr>
      <w:r w:rsidRPr="008B4876">
        <w:rPr>
          <w:bCs/>
          <w:i/>
          <w:iCs/>
        </w:rPr>
        <w:t>Количество предлагаемых к продаже Биржевых облигаций (цифрами и прописью)__________</w:t>
      </w:r>
    </w:p>
    <w:p w:rsidR="008B4876" w:rsidRPr="008B4876" w:rsidRDefault="008B4876" w:rsidP="008B4876">
      <w:pPr>
        <w:adjustRightInd w:val="0"/>
        <w:ind w:firstLine="540"/>
        <w:jc w:val="both"/>
        <w:rPr>
          <w:b/>
          <w:bCs/>
          <w:i/>
          <w:iCs/>
        </w:rPr>
      </w:pPr>
      <w:r w:rsidRPr="008B4876">
        <w:rPr>
          <w:bCs/>
          <w:i/>
          <w:iCs/>
        </w:rPr>
        <w:t>Подпись, Печать лица, предоставляющего Уведомление (владельца либо Держателя соответственно).»</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8B4876" w:rsidRPr="008B4876" w:rsidRDefault="008B4876" w:rsidP="008B4876">
      <w:pPr>
        <w:adjustRightInd w:val="0"/>
        <w:ind w:firstLine="540"/>
        <w:jc w:val="both"/>
        <w:rPr>
          <w:b/>
          <w:bCs/>
          <w:i/>
          <w:iCs/>
        </w:rPr>
      </w:pPr>
      <w:r w:rsidRPr="008B4876">
        <w:rPr>
          <w:b/>
          <w:bCs/>
          <w:i/>
          <w:iCs/>
        </w:rPr>
        <w:t>Дата Приобретения Биржевых облигаций: 3 (Третий) рабочий день с даты окончания Периода предъявления.</w:t>
      </w:r>
    </w:p>
    <w:p w:rsidR="008B4876" w:rsidRPr="008B4876" w:rsidRDefault="008B4876" w:rsidP="008B4876">
      <w:pPr>
        <w:adjustRightInd w:val="0"/>
        <w:ind w:firstLine="540"/>
        <w:jc w:val="both"/>
        <w:rPr>
          <w:b/>
          <w:bCs/>
          <w:i/>
          <w:iCs/>
        </w:rPr>
      </w:pPr>
      <w:r w:rsidRPr="008B4876">
        <w:rPr>
          <w:b/>
          <w:bCs/>
          <w:i/>
          <w:iCs/>
        </w:rPr>
        <w:t>Цена Приобретения Биржевых облигаций: 100 (Сто) процентов от непогашенной части номинальной стоимости</w:t>
      </w:r>
      <w:r w:rsidRPr="008B4876">
        <w:rPr>
          <w:b/>
          <w:bCs/>
        </w:rPr>
        <w:t xml:space="preserve"> </w:t>
      </w:r>
      <w:r w:rsidRPr="008B4876">
        <w:rPr>
          <w:b/>
          <w:bCs/>
          <w:i/>
          <w:iCs/>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8B4876" w:rsidRPr="008B4876" w:rsidRDefault="008B4876" w:rsidP="008B4876">
      <w:pPr>
        <w:adjustRightInd w:val="0"/>
        <w:ind w:firstLine="540"/>
        <w:jc w:val="both"/>
        <w:rPr>
          <w:b/>
          <w:bCs/>
          <w:i/>
          <w:iCs/>
        </w:rPr>
      </w:pPr>
      <w:r w:rsidRPr="008B4876">
        <w:rPr>
          <w:b/>
          <w:bCs/>
          <w:i/>
          <w:iCs/>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
    <w:p w:rsidR="008B4876" w:rsidRPr="008B4876" w:rsidRDefault="008B4876" w:rsidP="008B4876">
      <w:pPr>
        <w:adjustRightInd w:val="0"/>
        <w:ind w:firstLine="540"/>
        <w:jc w:val="both"/>
        <w:rPr>
          <w:b/>
          <w:bCs/>
          <w:i/>
          <w:iCs/>
        </w:rPr>
      </w:pPr>
      <w:r w:rsidRPr="008B4876">
        <w:rPr>
          <w:b/>
          <w:bCs/>
          <w:i/>
          <w:iCs/>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rsidR="008B4876" w:rsidRPr="008B4876" w:rsidRDefault="008B4876" w:rsidP="008B4876">
      <w:pPr>
        <w:adjustRightInd w:val="0"/>
        <w:ind w:firstLine="540"/>
        <w:jc w:val="both"/>
        <w:rPr>
          <w:b/>
          <w:bCs/>
          <w:i/>
          <w:iCs/>
        </w:rPr>
      </w:pPr>
      <w:r w:rsidRPr="008B4876">
        <w:rPr>
          <w:b/>
          <w:bCs/>
          <w:i/>
          <w:iCs/>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rsidR="008B4876" w:rsidRPr="008B4876" w:rsidRDefault="008B4876" w:rsidP="008B4876">
      <w:pPr>
        <w:adjustRightInd w:val="0"/>
        <w:ind w:firstLine="540"/>
        <w:jc w:val="both"/>
        <w:rPr>
          <w:bCs/>
        </w:rPr>
      </w:pPr>
    </w:p>
    <w:p w:rsidR="008B4876" w:rsidRPr="008B4876" w:rsidRDefault="008B4876" w:rsidP="008B4876">
      <w:pPr>
        <w:adjustRightInd w:val="0"/>
        <w:ind w:firstLine="540"/>
        <w:jc w:val="both"/>
        <w:rPr>
          <w:b/>
          <w:bCs/>
          <w:sz w:val="22"/>
          <w:szCs w:val="22"/>
          <w:u w:val="single"/>
        </w:rPr>
      </w:pPr>
      <w:r w:rsidRPr="008B4876">
        <w:rPr>
          <w:b/>
          <w:bCs/>
          <w:sz w:val="22"/>
          <w:szCs w:val="22"/>
          <w:u w:val="single"/>
        </w:rPr>
        <w:t>Приобретение Эмитентом Биржевых облигаций по соглашению с их владельцами</w:t>
      </w:r>
    </w:p>
    <w:p w:rsidR="008B4876" w:rsidRPr="008B4876" w:rsidRDefault="008B4876" w:rsidP="008B4876">
      <w:pPr>
        <w:adjustRightInd w:val="0"/>
        <w:ind w:firstLine="540"/>
        <w:jc w:val="both"/>
        <w:rPr>
          <w:b/>
          <w:bCs/>
          <w:i/>
          <w:iCs/>
        </w:rPr>
      </w:pPr>
      <w:r w:rsidRPr="008B4876">
        <w:rPr>
          <w:b/>
          <w:bCs/>
          <w:i/>
          <w:iCs/>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rsidR="008B4876" w:rsidRPr="008B4876" w:rsidRDefault="008B4876" w:rsidP="008B4876">
      <w:pPr>
        <w:adjustRightInd w:val="0"/>
        <w:ind w:firstLine="540"/>
        <w:jc w:val="both"/>
        <w:rPr>
          <w:b/>
          <w:bCs/>
          <w:i/>
          <w:iCs/>
        </w:rPr>
      </w:pPr>
      <w:r w:rsidRPr="008B4876">
        <w:rPr>
          <w:b/>
          <w:bCs/>
          <w:i/>
          <w:iCs/>
        </w:rPr>
        <w:t xml:space="preserve">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страницах Эмитента в сети Интернет не позднее, чем за 7 (Семь) рабочих дней до начала срока принятия предложения о приобретении Биржевых облигаций. </w:t>
      </w:r>
    </w:p>
    <w:p w:rsidR="008B4876" w:rsidRPr="008B4876" w:rsidRDefault="008B4876" w:rsidP="008B4876">
      <w:pPr>
        <w:adjustRightInd w:val="0"/>
        <w:ind w:firstLine="540"/>
        <w:jc w:val="both"/>
        <w:rPr>
          <w:bCs/>
          <w:iCs/>
        </w:rPr>
      </w:pPr>
    </w:p>
    <w:p w:rsidR="008B4876" w:rsidRPr="008B4876" w:rsidRDefault="008B4876" w:rsidP="008B4876">
      <w:pPr>
        <w:adjustRightInd w:val="0"/>
        <w:ind w:firstLine="540"/>
        <w:jc w:val="both"/>
        <w:rPr>
          <w:b/>
          <w:bCs/>
          <w:i/>
          <w:iCs/>
        </w:rPr>
      </w:pPr>
      <w:r w:rsidRPr="008B4876">
        <w:rPr>
          <w:bCs/>
          <w:iCs/>
        </w:rPr>
        <w:t>Срок, в течение которого Эмитентом может быть принято решение о приобретении размещенных им Биржевых облигаций:</w:t>
      </w:r>
      <w:r w:rsidRPr="008B4876">
        <w:rPr>
          <w:b/>
          <w:bCs/>
          <w:i/>
          <w:iCs/>
        </w:rPr>
        <w:t xml:space="preserve"> указанное решение может быть принято уполномоченным органом управления Эмитента только после полной оплаты Биржевых облигаций.</w:t>
      </w:r>
    </w:p>
    <w:p w:rsidR="008B4876" w:rsidRPr="008B4876" w:rsidRDefault="008B4876" w:rsidP="008B4876">
      <w:pPr>
        <w:adjustRightInd w:val="0"/>
        <w:ind w:firstLine="540"/>
        <w:jc w:val="both"/>
        <w:rPr>
          <w:b/>
          <w:bCs/>
          <w:i/>
          <w:iCs/>
        </w:rPr>
      </w:pPr>
      <w:r w:rsidRPr="008B4876">
        <w:rPr>
          <w:b/>
          <w:bCs/>
          <w:i/>
          <w:iCs/>
        </w:rPr>
        <w:t xml:space="preserve">Решение о приобретении Биржевых облигаций принимается уполномоченным органом управления Эмитента с учетом положений Решения о выпуске ценных бумаг, Проспекта ценных бумаг и Устава Эмитента. </w:t>
      </w:r>
    </w:p>
    <w:p w:rsidR="008B4876" w:rsidRPr="008B4876" w:rsidRDefault="008B4876" w:rsidP="008B4876">
      <w:pPr>
        <w:adjustRightInd w:val="0"/>
        <w:ind w:firstLine="540"/>
        <w:jc w:val="both"/>
        <w:rPr>
          <w:b/>
          <w:bCs/>
          <w:i/>
          <w:iCs/>
        </w:rPr>
      </w:pPr>
      <w:r w:rsidRPr="008B4876">
        <w:rPr>
          <w:b/>
          <w:bCs/>
          <w:i/>
          <w:iCs/>
        </w:rPr>
        <w:t>Если иное не предусмотрено решением Эмитента о приобретении Биржевых облигаций по соглашению с их владельцами с возможностью их последующего обращения, такое приобретение осуществляется в следующем порядке:</w:t>
      </w:r>
    </w:p>
    <w:p w:rsidR="008B4876" w:rsidRPr="008B4876" w:rsidRDefault="008B4876" w:rsidP="008B4876">
      <w:pPr>
        <w:adjustRightInd w:val="0"/>
        <w:ind w:firstLine="540"/>
        <w:jc w:val="both"/>
        <w:rPr>
          <w:b/>
          <w:bCs/>
          <w:i/>
          <w:iCs/>
        </w:rPr>
      </w:pPr>
      <w:r w:rsidRPr="008B4876">
        <w:rPr>
          <w:b/>
          <w:bCs/>
          <w:i/>
          <w:iCs/>
        </w:rPr>
        <w:t>1) В соответствии со сроками, условиями и порядком приобретения Биржевых облигаций, опубликованными в Ленте новостей и на страницах в сети Интернет, Эмитент приобретает Биржевые облигации у владельцев Биржевых облигаций путем совершения сделок по приобретению Биржевых облигаций с использованием Системы торгов Биржи. Владелец Биржевых облигаций, являющийся Участником торгов Биржи и желающий продать Биржевые облигации Эмитенту, действует самостоятельно. В случае если владелец Биржевых облигаций не 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2) Владелец или Держатель Биржевых облигаций в срок, указанный в опубликованном сообщении о приобретении Биржевых облигаций, должен передать Агенту по приобретению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Указанное Уведомление должно быть подписано уполномоченным лицом лица, предъявляющего Уведомление (владельца либо Держателя Биржевых облигаций) и содержать информацию о полном фирменном наименовании Держателя, ИНН Держателя, Полном фирменном наименовании/ Ф.И.О владельца Биржевых облигаций, серии и количестве Биржевых облигаций предлагаемых к продаже и других реквизитах, предусмотренных в опубликованном сообщении о приобретении Биржевых облигаций.</w:t>
      </w:r>
    </w:p>
    <w:p w:rsidR="008B4876" w:rsidRPr="008B4876" w:rsidRDefault="008B4876" w:rsidP="008B4876">
      <w:pPr>
        <w:adjustRightInd w:val="0"/>
        <w:ind w:firstLine="540"/>
        <w:jc w:val="both"/>
        <w:rPr>
          <w:b/>
          <w:bCs/>
          <w:i/>
          <w:iCs/>
        </w:rPr>
      </w:pPr>
      <w:r w:rsidRPr="008B4876">
        <w:rPr>
          <w:b/>
          <w:bCs/>
          <w:i/>
          <w:iCs/>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rsidR="008B4876" w:rsidRPr="008B4876" w:rsidRDefault="008B4876" w:rsidP="008B4876">
      <w:pPr>
        <w:adjustRightInd w:val="0"/>
        <w:ind w:firstLine="540"/>
        <w:jc w:val="both"/>
        <w:rPr>
          <w:b/>
          <w:bCs/>
          <w:i/>
          <w:iCs/>
        </w:rPr>
      </w:pPr>
      <w:r w:rsidRPr="008B4876">
        <w:rPr>
          <w:b/>
          <w:bCs/>
          <w:i/>
          <w:iCs/>
        </w:rPr>
        <w:t>Эмитент не несет обязательств по приобретению Биржевых облигаций по отношению:</w:t>
      </w:r>
    </w:p>
    <w:p w:rsidR="008B4876" w:rsidRPr="008B4876" w:rsidRDefault="008B4876" w:rsidP="008B4876">
      <w:pPr>
        <w:adjustRightInd w:val="0"/>
        <w:ind w:firstLine="540"/>
        <w:jc w:val="both"/>
        <w:rPr>
          <w:b/>
          <w:bCs/>
          <w:i/>
          <w:iCs/>
        </w:rPr>
      </w:pPr>
      <w:r w:rsidRPr="008B4876">
        <w:rPr>
          <w:b/>
          <w:bCs/>
          <w:i/>
          <w:iCs/>
        </w:rPr>
        <w:t>- к лицам, не представившим в указанный срок свои Уведомления;</w:t>
      </w:r>
    </w:p>
    <w:p w:rsidR="008B4876" w:rsidRPr="008B4876" w:rsidRDefault="008B4876" w:rsidP="008B4876">
      <w:pPr>
        <w:adjustRightInd w:val="0"/>
        <w:ind w:firstLine="540"/>
        <w:jc w:val="both"/>
        <w:rPr>
          <w:b/>
          <w:bCs/>
          <w:i/>
          <w:iCs/>
        </w:rPr>
      </w:pPr>
      <w:r w:rsidRPr="008B4876">
        <w:rPr>
          <w:b/>
          <w:bCs/>
          <w:i/>
          <w:iCs/>
        </w:rPr>
        <w:t>- к лицам, представившим Уведомление, не соответствующее установленным требованиям.</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3)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по приобретению, с указанием цены приобретения Биржевой облигации, определенной в сообщении о приобретении Биржевых облигаций. Количество Биржевых облигаций в Заявке должно быть не более количества Биржевых облигаций, указанных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8B4876" w:rsidRPr="008B4876" w:rsidRDefault="008B4876" w:rsidP="008B4876">
      <w:pPr>
        <w:adjustRightInd w:val="0"/>
        <w:ind w:firstLine="540"/>
        <w:jc w:val="both"/>
        <w:rPr>
          <w:b/>
          <w:bCs/>
          <w:i/>
          <w:iCs/>
        </w:rPr>
      </w:pPr>
      <w:r w:rsidRPr="008B4876">
        <w:rPr>
          <w:b/>
          <w:bCs/>
          <w:i/>
          <w:iCs/>
        </w:rPr>
        <w:t>Эмитент обязуется в срок не позднее 17 часов 30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8B4876" w:rsidRPr="008B4876" w:rsidRDefault="008B4876" w:rsidP="008B4876">
      <w:pPr>
        <w:adjustRightInd w:val="0"/>
        <w:ind w:firstLine="540"/>
        <w:jc w:val="both"/>
        <w:rPr>
          <w:b/>
          <w:bCs/>
          <w:i/>
          <w:iCs/>
        </w:rPr>
      </w:pPr>
      <w:r w:rsidRPr="008B4876">
        <w:rPr>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rsidR="008B4876" w:rsidRPr="008B4876" w:rsidRDefault="008B4876" w:rsidP="008B4876">
      <w:pPr>
        <w:adjustRightInd w:val="0"/>
        <w:ind w:firstLine="540"/>
        <w:jc w:val="both"/>
        <w:rPr>
          <w:bCs/>
          <w:i/>
          <w:iCs/>
        </w:rPr>
      </w:pPr>
    </w:p>
    <w:p w:rsidR="008B4876" w:rsidRPr="008B4876" w:rsidRDefault="008B4876" w:rsidP="008B4876">
      <w:pPr>
        <w:adjustRightInd w:val="0"/>
        <w:ind w:firstLine="540"/>
        <w:jc w:val="both"/>
        <w:rPr>
          <w:b/>
          <w:bCs/>
          <w:sz w:val="22"/>
          <w:szCs w:val="22"/>
          <w:u w:val="single"/>
        </w:rPr>
      </w:pPr>
      <w:r w:rsidRPr="008B4876">
        <w:rPr>
          <w:b/>
          <w:bCs/>
          <w:sz w:val="22"/>
          <w:szCs w:val="22"/>
          <w:u w:val="single"/>
        </w:rPr>
        <w:t>Иные условия приобретения Биржевых облигаций по требованию их владельцев или по соглашению с их владельцами:</w:t>
      </w:r>
    </w:p>
    <w:p w:rsidR="008B4876" w:rsidRPr="008B4876" w:rsidRDefault="008B4876" w:rsidP="008B4876">
      <w:pPr>
        <w:adjustRightInd w:val="0"/>
        <w:ind w:firstLine="540"/>
        <w:jc w:val="both"/>
        <w:rPr>
          <w:b/>
          <w:bCs/>
          <w:i/>
          <w:iCs/>
        </w:rPr>
      </w:pPr>
      <w:r w:rsidRPr="008B4876">
        <w:rPr>
          <w:b/>
          <w:bCs/>
          <w:i/>
          <w:iC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8B4876" w:rsidRPr="008B4876" w:rsidRDefault="008B4876" w:rsidP="008B4876">
      <w:pPr>
        <w:autoSpaceDE/>
        <w:autoSpaceDN/>
        <w:adjustRightInd w:val="0"/>
        <w:ind w:firstLine="567"/>
        <w:jc w:val="both"/>
        <w:rPr>
          <w:b/>
          <w:bCs/>
          <w:i/>
          <w:iCs/>
        </w:rPr>
      </w:pPr>
      <w:r w:rsidRPr="008B4876">
        <w:rPr>
          <w:b/>
          <w:bCs/>
          <w:i/>
          <w:iCs/>
        </w:rPr>
        <w:t xml:space="preserve">Эмитент до наступления срока погашения вправе погасить приобретенные им Биржевые облигации досрочно. Досрочное погашение приобретенных Эмитентом Биржевых облигаций осуществляется в соответствии с условиями осуществления депозитарной деятельности НРД. При этом положения Решения о выпуске ценных бумаг и Проспекта ценных бумаг о досрочном погашении Биржевых облигаций по усмотрению Эмитента к досрочному погашению приобретенных Эмитентом Биржевых облигаций не применяются.  </w:t>
      </w:r>
    </w:p>
    <w:p w:rsidR="008B4876" w:rsidRPr="008B4876" w:rsidRDefault="008B4876" w:rsidP="008B4876">
      <w:pPr>
        <w:tabs>
          <w:tab w:val="left" w:pos="5529"/>
        </w:tabs>
        <w:adjustRightInd w:val="0"/>
        <w:ind w:firstLine="540"/>
        <w:jc w:val="both"/>
        <w:rPr>
          <w:b/>
          <w:bCs/>
          <w:i/>
          <w:iCs/>
        </w:rPr>
      </w:pPr>
      <w:r w:rsidRPr="008B4876">
        <w:rPr>
          <w:b/>
          <w:bCs/>
          <w:i/>
          <w:iCs/>
        </w:rPr>
        <w:t>Приобретенные Эмитентом Биржевые облигации, погашенные им досрочно, не могут быть вновь выпущены в обращение.</w:t>
      </w:r>
      <w:r w:rsidRPr="008B4876">
        <w:t xml:space="preserve"> </w:t>
      </w:r>
    </w:p>
    <w:p w:rsidR="008B4876" w:rsidRPr="008B4876" w:rsidRDefault="008B4876" w:rsidP="008B4876">
      <w:pPr>
        <w:adjustRightInd w:val="0"/>
        <w:ind w:firstLine="540"/>
        <w:jc w:val="both"/>
        <w:rPr>
          <w:bCs/>
          <w:i/>
          <w:iCs/>
        </w:rPr>
      </w:pPr>
    </w:p>
    <w:p w:rsidR="008B4876" w:rsidRPr="008B4876" w:rsidRDefault="008B4876" w:rsidP="008B4876">
      <w:pPr>
        <w:adjustRightInd w:val="0"/>
        <w:ind w:firstLine="540"/>
        <w:jc w:val="both"/>
        <w:rPr>
          <w:bCs/>
          <w:iCs/>
        </w:rPr>
      </w:pPr>
      <w:r w:rsidRPr="008B4876">
        <w:rPr>
          <w:bCs/>
          <w:iCs/>
        </w:rPr>
        <w:t xml:space="preserve">Порядок раскрытия Эмитентом информации об условиях и итогах приобретения Биржевых облигаций: </w:t>
      </w:r>
      <w:r w:rsidRPr="008B4876">
        <w:rPr>
          <w:b/>
          <w:bCs/>
          <w:i/>
          <w:iCs/>
        </w:rPr>
        <w:t>порядок раскрытия информации указан в п. 11 Решения о выпуске ценных бумаг и п. 8.11 Проспекта ценных бумаг.</w:t>
      </w:r>
      <w:r w:rsidRPr="008B4876">
        <w:rPr>
          <w:bCs/>
          <w:iCs/>
        </w:rPr>
        <w:t xml:space="preserve"> </w:t>
      </w:r>
    </w:p>
    <w:p w:rsidR="001B1B02" w:rsidRPr="001B1C59" w:rsidRDefault="001B1B02" w:rsidP="001B1B02">
      <w:pPr>
        <w:adjustRightInd w:val="0"/>
        <w:jc w:val="both"/>
      </w:pPr>
    </w:p>
    <w:p w:rsidR="001B1B02" w:rsidRPr="002E0D35" w:rsidRDefault="001B1B02" w:rsidP="002E0D35">
      <w:pPr>
        <w:pStyle w:val="20"/>
        <w:rPr>
          <w:sz w:val="22"/>
          <w:szCs w:val="22"/>
        </w:rPr>
      </w:pPr>
      <w:bookmarkStart w:id="123" w:name="_Toc422823232"/>
      <w:r w:rsidRPr="002E0D35">
        <w:rPr>
          <w:sz w:val="22"/>
          <w:szCs w:val="22"/>
        </w:rPr>
        <w:t>8.11. Порядок раскрытия эмитентом информации о выпуске (дополнительном выпуске) ценных бумаг</w:t>
      </w:r>
      <w:bookmarkEnd w:id="123"/>
    </w:p>
    <w:p w:rsidR="00E268FD" w:rsidRDefault="00E268FD" w:rsidP="001B1B02">
      <w:pPr>
        <w:adjustRightInd w:val="0"/>
        <w:ind w:firstLine="540"/>
        <w:jc w:val="both"/>
      </w:pPr>
    </w:p>
    <w:p w:rsidR="001B1B02" w:rsidRDefault="008B4876" w:rsidP="001B1B02">
      <w:pPr>
        <w:adjustRightInd w:val="0"/>
        <w:ind w:firstLine="540"/>
        <w:jc w:val="both"/>
      </w:pPr>
      <w:r>
        <w:t>П</w:t>
      </w:r>
      <w:r w:rsidR="001B1B02" w:rsidRPr="001B1C59">
        <w:t xml:space="preserve">орядок раскрытия эмитентом информации о выпуске </w:t>
      </w:r>
      <w:r>
        <w:t xml:space="preserve">ценных бумаг: </w:t>
      </w:r>
    </w:p>
    <w:p w:rsidR="008B4876" w:rsidRPr="008B4876" w:rsidRDefault="008B4876" w:rsidP="008B4876">
      <w:pPr>
        <w:autoSpaceDE/>
        <w:autoSpaceDN/>
        <w:ind w:firstLine="567"/>
        <w:jc w:val="both"/>
        <w:rPr>
          <w:b/>
          <w:i/>
        </w:rPr>
      </w:pPr>
      <w:r w:rsidRPr="008B4876">
        <w:rPr>
          <w:b/>
          <w:i/>
        </w:rPr>
        <w:t>Эмитент обязуется раскрывать информацию о выпуске Биржевых облигаций в соответствии с требованиями законодательства Российской Федерации.</w:t>
      </w:r>
    </w:p>
    <w:p w:rsidR="008B4876" w:rsidRPr="008B4876" w:rsidRDefault="008B4876" w:rsidP="008B4876">
      <w:pPr>
        <w:autoSpaceDE/>
        <w:autoSpaceDN/>
        <w:ind w:firstLine="567"/>
        <w:jc w:val="both"/>
        <w:rPr>
          <w:b/>
          <w:i/>
        </w:rPr>
      </w:pPr>
      <w:r w:rsidRPr="008B4876">
        <w:rPr>
          <w:b/>
          <w:i/>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№39-ФЗ от 22 апреля 1996 года, нормативными актами, нормативными правовыми актами, а также правилами биржи, устанавливающими порядок допуска биржевых облигаций к торгам, в порядке и сроки, предусмотренные «Положением о раскрытии информации эмитентами эмиссионных ценных бумаг», утвержденным Банком России 30 декабря 2014 г. № 454-П (далее – Положение о раскрытии информации), Решением о выпуске ценных бумаг и Проспектом ценных бумаг. </w:t>
      </w:r>
    </w:p>
    <w:p w:rsidR="008B4876" w:rsidRPr="008B4876" w:rsidRDefault="008B4876" w:rsidP="008B4876">
      <w:pPr>
        <w:autoSpaceDE/>
        <w:autoSpaceDN/>
        <w:ind w:firstLine="567"/>
        <w:jc w:val="both"/>
        <w:rPr>
          <w:b/>
          <w:i/>
        </w:rPr>
      </w:pPr>
      <w:r w:rsidRPr="008B4876">
        <w:rPr>
          <w:b/>
          <w:i/>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8B4876" w:rsidRPr="008B4876" w:rsidRDefault="008B4876" w:rsidP="008B4876">
      <w:pPr>
        <w:autoSpaceDE/>
        <w:autoSpaceDN/>
        <w:ind w:firstLine="567"/>
        <w:jc w:val="both"/>
        <w:rPr>
          <w:b/>
          <w:i/>
        </w:rPr>
      </w:pPr>
      <w:r w:rsidRPr="008B4876">
        <w:rPr>
          <w:b/>
          <w:i/>
        </w:rPr>
        <w:t>На дату утверждения Решения о выпуске ценных бумаг и Проспекта ценных бумаг у Эмитента имеется обязанность по раскрытию информации в форме ежеквартальных отчетов и сообщений о существенных фактах.</w:t>
      </w:r>
    </w:p>
    <w:p w:rsidR="008B4876" w:rsidRPr="008B4876" w:rsidRDefault="008B4876" w:rsidP="008B4876">
      <w:pPr>
        <w:autoSpaceDE/>
        <w:autoSpaceDN/>
        <w:ind w:firstLine="567"/>
        <w:jc w:val="both"/>
        <w:rPr>
          <w:b/>
          <w:i/>
        </w:rPr>
      </w:pPr>
      <w:r w:rsidRPr="008B4876">
        <w:rPr>
          <w:b/>
          <w:i/>
        </w:rPr>
        <w:t>Раскрытие информации в форме сообщения, в том числе сообщения о существенном факте должно осуществляться путем опубликования соответствующего сообщения в следующие сроки с момента наступления события / существенного факта:</w:t>
      </w:r>
    </w:p>
    <w:p w:rsidR="008B4876" w:rsidRPr="008B4876" w:rsidRDefault="008B4876" w:rsidP="008B4876">
      <w:pPr>
        <w:autoSpaceDE/>
        <w:autoSpaceDN/>
        <w:ind w:firstLine="567"/>
        <w:jc w:val="both"/>
        <w:rPr>
          <w:b/>
          <w:i/>
        </w:rPr>
      </w:pPr>
      <w:r w:rsidRPr="008B4876">
        <w:rPr>
          <w:b/>
          <w:i/>
        </w:rPr>
        <w:t>- в Ленте новостей - не позднее 1 (Одного) дня;</w:t>
      </w:r>
    </w:p>
    <w:p w:rsidR="008B4876" w:rsidRPr="008B4876" w:rsidRDefault="008B4876" w:rsidP="008B4876">
      <w:pPr>
        <w:tabs>
          <w:tab w:val="left" w:pos="426"/>
        </w:tabs>
        <w:adjustRightInd w:val="0"/>
        <w:ind w:firstLine="567"/>
        <w:jc w:val="both"/>
        <w:rPr>
          <w:b/>
          <w:i/>
        </w:rPr>
      </w:pPr>
      <w:r w:rsidRPr="008B4876">
        <w:rPr>
          <w:b/>
          <w:i/>
        </w:rPr>
        <w:t xml:space="preserve">- </w:t>
      </w:r>
      <w:r w:rsidRPr="008B4876">
        <w:rPr>
          <w:b/>
          <w:bCs/>
          <w:i/>
          <w:iCs/>
        </w:rPr>
        <w:t>на страницах Эмитента в сети Интернет (</w:t>
      </w:r>
      <w:hyperlink r:id="rId60" w:history="1">
        <w:r w:rsidR="00464D3E" w:rsidRPr="00F16330">
          <w:rPr>
            <w:rStyle w:val="aa"/>
            <w:b/>
            <w:bCs/>
            <w:i/>
            <w:iCs/>
          </w:rPr>
          <w:t>http://www.e-disclosure.</w:t>
        </w:r>
        <w:r w:rsidR="00464D3E" w:rsidRPr="00F16330">
          <w:rPr>
            <w:rStyle w:val="aa"/>
            <w:b/>
            <w:bCs/>
            <w:i/>
            <w:iCs/>
            <w:lang w:val="en-US"/>
          </w:rPr>
          <w:t>ru</w:t>
        </w:r>
        <w:r w:rsidR="00464D3E" w:rsidRPr="00F16330">
          <w:rPr>
            <w:rStyle w:val="aa"/>
            <w:b/>
            <w:bCs/>
            <w:i/>
            <w:iCs/>
          </w:rPr>
          <w:t>/</w:t>
        </w:r>
        <w:r w:rsidR="00464D3E" w:rsidRPr="00F16330">
          <w:rPr>
            <w:rStyle w:val="aa"/>
            <w:b/>
            <w:bCs/>
            <w:i/>
            <w:iCs/>
            <w:lang w:val="en-US"/>
          </w:rPr>
          <w:t>portal</w:t>
        </w:r>
        <w:r w:rsidR="00464D3E" w:rsidRPr="00F16330">
          <w:rPr>
            <w:rStyle w:val="aa"/>
            <w:b/>
            <w:bCs/>
            <w:i/>
            <w:iCs/>
          </w:rPr>
          <w:t>/</w:t>
        </w:r>
        <w:r w:rsidR="00464D3E" w:rsidRPr="00F16330">
          <w:rPr>
            <w:rStyle w:val="aa"/>
            <w:b/>
            <w:bCs/>
            <w:i/>
            <w:iCs/>
            <w:lang w:val="en-US"/>
          </w:rPr>
          <w:t>company</w:t>
        </w:r>
        <w:r w:rsidR="00464D3E" w:rsidRPr="00F16330">
          <w:rPr>
            <w:rStyle w:val="aa"/>
            <w:b/>
            <w:bCs/>
            <w:i/>
            <w:iCs/>
          </w:rPr>
          <w:t>.</w:t>
        </w:r>
        <w:r w:rsidR="00464D3E" w:rsidRPr="00F16330">
          <w:rPr>
            <w:rStyle w:val="aa"/>
            <w:b/>
            <w:bCs/>
            <w:i/>
            <w:iCs/>
            <w:lang w:val="en-US"/>
          </w:rPr>
          <w:t>aspx</w:t>
        </w:r>
        <w:r w:rsidR="00464D3E" w:rsidRPr="00F16330">
          <w:rPr>
            <w:rStyle w:val="aa"/>
            <w:b/>
            <w:bCs/>
            <w:i/>
            <w:iCs/>
          </w:rPr>
          <w:t>?</w:t>
        </w:r>
        <w:r w:rsidR="00464D3E" w:rsidRPr="00F16330">
          <w:rPr>
            <w:rStyle w:val="aa"/>
            <w:b/>
            <w:bCs/>
            <w:i/>
            <w:iCs/>
            <w:lang w:val="en-US"/>
          </w:rPr>
          <w:t>id</w:t>
        </w:r>
        <w:r w:rsidR="00464D3E" w:rsidRPr="00F16330">
          <w:rPr>
            <w:rStyle w:val="aa"/>
            <w:b/>
            <w:bCs/>
            <w:i/>
            <w:iCs/>
          </w:rPr>
          <w:t>=32658</w:t>
        </w:r>
      </w:hyperlink>
      <w:r w:rsidRPr="008B4876">
        <w:rPr>
          <w:b/>
          <w:i/>
        </w:rPr>
        <w:t>,</w:t>
      </w:r>
      <w:r w:rsidRPr="008B4876">
        <w:t xml:space="preserve"> </w:t>
      </w:r>
      <w:hyperlink r:id="rId61" w:history="1">
        <w:r w:rsidR="00182779" w:rsidRPr="00472CA2">
          <w:rPr>
            <w:rStyle w:val="aa"/>
            <w:b/>
            <w:bCs/>
            <w:i/>
            <w:iCs/>
          </w:rPr>
          <w:t>http://o1properties-finance.ru/</w:t>
        </w:r>
      </w:hyperlink>
      <w:r w:rsidRPr="008B4876">
        <w:rPr>
          <w:b/>
          <w:bCs/>
          <w:i/>
          <w:iCs/>
          <w:color w:val="0000FF"/>
          <w:u w:val="single"/>
        </w:rPr>
        <w:t xml:space="preserve">) </w:t>
      </w:r>
      <w:r w:rsidRPr="008B4876">
        <w:rPr>
          <w:b/>
          <w:i/>
        </w:rPr>
        <w:t>- не позднее 2 (Двух) дней.</w:t>
      </w:r>
    </w:p>
    <w:p w:rsidR="008B4876" w:rsidRPr="008B4876" w:rsidRDefault="008B4876" w:rsidP="008B4876">
      <w:pPr>
        <w:autoSpaceDE/>
        <w:autoSpaceDN/>
        <w:ind w:firstLine="567"/>
        <w:jc w:val="both"/>
        <w:rPr>
          <w:b/>
          <w:i/>
        </w:rPr>
      </w:pPr>
      <w:r w:rsidRPr="008B4876">
        <w:rPr>
          <w:b/>
          <w:i/>
        </w:rPr>
        <w:t xml:space="preserve">При этом публикация на страницах в сети «Интернет», используемых Эмитентом для раскрытия информации осуществляется после публикации в Ленте новостей. </w:t>
      </w:r>
    </w:p>
    <w:p w:rsidR="008B4876" w:rsidRPr="008B4876" w:rsidRDefault="008B4876" w:rsidP="008B4876">
      <w:pPr>
        <w:autoSpaceDE/>
        <w:autoSpaceDN/>
        <w:ind w:firstLine="567"/>
        <w:jc w:val="both"/>
        <w:rPr>
          <w:b/>
          <w:i/>
        </w:rPr>
      </w:pPr>
      <w:r w:rsidRPr="008B4876">
        <w:rPr>
          <w:b/>
          <w:i/>
        </w:rPr>
        <w:t>Текст сообщения о существенном факте должен быть доступен на странице в сети Интернет и на странице Эмитента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8B4876" w:rsidRPr="008B4876" w:rsidRDefault="008B4876" w:rsidP="008B4876">
      <w:pPr>
        <w:autoSpaceDE/>
        <w:autoSpaceDN/>
        <w:ind w:firstLine="567"/>
        <w:jc w:val="both"/>
        <w:rPr>
          <w:b/>
          <w:i/>
        </w:rPr>
      </w:pPr>
      <w:r w:rsidRPr="008B4876">
        <w:rPr>
          <w:b/>
          <w:i/>
        </w:rPr>
        <w:t xml:space="preserve">В случае, когда информация должна быть раскрыта путем опубликования в Ленте новостей, раскрытие такой информации иными способами до момента опубликования в Ленте новостей не допускается. </w:t>
      </w:r>
    </w:p>
    <w:p w:rsidR="008B4876" w:rsidRPr="008B4876" w:rsidRDefault="008B4876" w:rsidP="008B4876">
      <w:pPr>
        <w:adjustRightInd w:val="0"/>
        <w:ind w:firstLine="567"/>
        <w:jc w:val="both"/>
        <w:rPr>
          <w:bCs/>
          <w:i/>
          <w:iCs/>
        </w:rPr>
      </w:pPr>
    </w:p>
    <w:p w:rsidR="008B4876" w:rsidRPr="008B4876" w:rsidRDefault="008B4876" w:rsidP="008B4876">
      <w:pPr>
        <w:adjustRightInd w:val="0"/>
        <w:ind w:firstLine="567"/>
        <w:jc w:val="both"/>
        <w:rPr>
          <w:b/>
          <w:bCs/>
          <w:i/>
          <w:iCs/>
        </w:rPr>
      </w:pPr>
      <w:r w:rsidRPr="008B4876">
        <w:rPr>
          <w:b/>
          <w:bCs/>
          <w:i/>
          <w:iCs/>
        </w:rPr>
        <w:t xml:space="preserve">(1)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 </w:t>
      </w:r>
      <w:r w:rsidRPr="008B4876">
        <w:rPr>
          <w:b/>
          <w:bCs/>
          <w:i/>
        </w:rPr>
        <w:t>«О</w:t>
      </w:r>
      <w:r w:rsidRPr="008B4876">
        <w:rPr>
          <w:b/>
          <w:bCs/>
          <w:i/>
          <w:iCs/>
        </w:rPr>
        <w:t>б этапах процедуры эмиссии ценных бумаг эмитента</w:t>
      </w:r>
      <w:r w:rsidRPr="008B4876">
        <w:rPr>
          <w:b/>
          <w:bCs/>
          <w:i/>
        </w:rPr>
        <w:t>» (</w:t>
      </w:r>
      <w:r w:rsidRPr="008B4876">
        <w:rPr>
          <w:b/>
          <w:i/>
        </w:rPr>
        <w:t>сведения о принятии решения о размещении ценных бумаг</w:t>
      </w:r>
      <w:r w:rsidRPr="008B4876">
        <w:rPr>
          <w:b/>
          <w:bCs/>
          <w:i/>
        </w:rPr>
        <w:t xml:space="preserve">) в следующие сроки </w:t>
      </w:r>
      <w:r w:rsidRPr="008B4876">
        <w:rPr>
          <w:b/>
          <w:bCs/>
          <w:i/>
          <w:iCs/>
        </w:rPr>
        <w:t xml:space="preserve">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 xml:space="preserve">(2) Информация об утверждении уполномоченным органом управления Эмитента Решения о выпуске ценных бумаг раскрывается Эмитентом в форме сообщения о существенном факте </w:t>
      </w:r>
      <w:r w:rsidRPr="008B4876">
        <w:rPr>
          <w:b/>
          <w:i/>
        </w:rPr>
        <w:t>«</w:t>
      </w:r>
      <w:r w:rsidRPr="008B4876">
        <w:rPr>
          <w:b/>
          <w:bCs/>
          <w:i/>
          <w:iCs/>
        </w:rPr>
        <w:t>Об этапах процедуры эмиссии ценных бумаг эмитента</w:t>
      </w:r>
      <w:r w:rsidRPr="008B4876">
        <w:rPr>
          <w:b/>
          <w:bCs/>
          <w:i/>
        </w:rPr>
        <w:t>» (</w:t>
      </w:r>
      <w:r w:rsidRPr="008B4876">
        <w:rPr>
          <w:b/>
          <w:i/>
        </w:rPr>
        <w:t>об утверждении решения о выпуске ценных бумаг</w:t>
      </w:r>
      <w:r w:rsidRPr="008B4876">
        <w:rPr>
          <w:b/>
          <w:bCs/>
          <w:i/>
        </w:rPr>
        <w:t xml:space="preserve">) </w:t>
      </w:r>
      <w:r w:rsidRPr="008B4876">
        <w:rPr>
          <w:b/>
          <w:bCs/>
          <w:i/>
          <w:iCs/>
        </w:rPr>
        <w:t>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с даты принятия соответствующего решения, если составление протокола не требуется:</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rPr>
      </w:pPr>
      <w:r w:rsidRPr="008B4876">
        <w:rPr>
          <w:b/>
          <w:bCs/>
          <w:i/>
          <w:iCs/>
        </w:rPr>
        <w:t xml:space="preserve">(3) Информация о включении Биржевых облигаций в список ценных бумаг, допущенных к торгам </w:t>
      </w:r>
      <w:r w:rsidRPr="008B4876">
        <w:rPr>
          <w:b/>
          <w:i/>
        </w:rPr>
        <w:t xml:space="preserve">раскрывается </w:t>
      </w:r>
      <w:r w:rsidRPr="008B4876">
        <w:rPr>
          <w:b/>
          <w:bCs/>
          <w:i/>
          <w:iCs/>
        </w:rPr>
        <w:t xml:space="preserve">Эмитентом в форме </w:t>
      </w:r>
      <w:r w:rsidRPr="008B4876">
        <w:rPr>
          <w:b/>
          <w:i/>
        </w:rPr>
        <w:t xml:space="preserve">сообщения о существенном факте </w:t>
      </w:r>
      <w:r w:rsidRPr="008B4876">
        <w:rPr>
          <w:b/>
          <w:bCs/>
          <w:i/>
          <w:iCs/>
        </w:rPr>
        <w:t xml:space="preserve">«О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 из указанного списка» в следующие сроки с даты </w:t>
      </w:r>
      <w:r w:rsidRPr="008B4876">
        <w:rPr>
          <w:b/>
          <w:bCs/>
          <w:i/>
          <w:iCs/>
          <w:lang w:eastAsia="en-US"/>
        </w:rPr>
        <w:t xml:space="preserve">раскрытия </w:t>
      </w:r>
      <w:r w:rsidRPr="008B4876">
        <w:rPr>
          <w:b/>
          <w:bCs/>
          <w:i/>
          <w:iCs/>
        </w:rPr>
        <w:t xml:space="preserve">Биржей через представительство ЗАО «ФБ ММВБ» в сети Интернет информации о включении Биржевых облигаций в список ценных бумаг, допущенных к торгам и присвоении их выпуску идентификационного номера, или получения Эмитентом письменного Уведомления о допуске Биржевых облигаций </w:t>
      </w:r>
      <w:r w:rsidRPr="008B4876">
        <w:rPr>
          <w:b/>
          <w:i/>
          <w:iCs/>
          <w:lang w:eastAsia="en-US"/>
        </w:rPr>
        <w:t>к торгам в ЗАО «ФБ ММВБ»</w:t>
      </w:r>
      <w:r w:rsidRPr="008B4876">
        <w:rPr>
          <w:b/>
          <w:bCs/>
          <w:i/>
          <w:iCs/>
        </w:rPr>
        <w:t xml:space="preserve"> посредством почтовой, факсимильной, электронной связи, вручения под подпись в зависимости от того, какая из указанных дат наступит раньше</w:t>
      </w:r>
      <w:r w:rsidRPr="008B4876">
        <w:rPr>
          <w:b/>
          <w:bCs/>
          <w:i/>
        </w:rPr>
        <w:t>:</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xml:space="preserve">- на страницах Эмитента в сети Интернет - не позднее 2 (Двух) дней. </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40"/>
        <w:jc w:val="both"/>
        <w:rPr>
          <w:b/>
          <w:bCs/>
          <w:i/>
          <w:iCs/>
        </w:rPr>
      </w:pPr>
      <w:r w:rsidRPr="008B4876">
        <w:rPr>
          <w:b/>
          <w:bCs/>
          <w:i/>
          <w:iCs/>
        </w:rPr>
        <w:t>(4) Информация о присвоении выпуску Биржевых облигаций идентификационного номера раскрывается в форме сообщения о существенном факте «Об этапах процедуры эмиссии ценных бумаг эмитента» (сведения о присвоении выпуску ценных бумаг идентификационного номера)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xml:space="preserve"> -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40"/>
        <w:jc w:val="both"/>
        <w:rPr>
          <w:b/>
          <w:bCs/>
          <w:i/>
          <w:iCs/>
        </w:rPr>
      </w:pPr>
      <w:r w:rsidRPr="008B4876">
        <w:rPr>
          <w:b/>
          <w:bCs/>
          <w:i/>
          <w:iCs/>
        </w:rPr>
        <w:t>(5) Эмитент раскрывает тексты Решения о выпуске ценных бумаг и Проспекта ценных бумаг  на страницах Эмитента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биржевых облигаций.</w:t>
      </w:r>
    </w:p>
    <w:p w:rsidR="008B4876" w:rsidRPr="008B4876" w:rsidRDefault="008B4876" w:rsidP="008B4876">
      <w:pPr>
        <w:adjustRightInd w:val="0"/>
        <w:ind w:firstLine="540"/>
        <w:jc w:val="both"/>
        <w:rPr>
          <w:b/>
          <w:bCs/>
          <w:i/>
          <w:iCs/>
        </w:rPr>
      </w:pPr>
      <w:r w:rsidRPr="008B4876">
        <w:rPr>
          <w:b/>
          <w:bCs/>
          <w:i/>
          <w:iCs/>
        </w:rPr>
        <w:t>Тексты Решения о выпуске ценных бумаг и Проспекта ценных бумаг должны быть доступны на страницах Эмитента в сети Интернет с даты их раскрытия в сети Интернет и до погашения (аннулирования) всех Биржевых облигаций этого выпуска.</w:t>
      </w:r>
    </w:p>
    <w:p w:rsidR="008B4876" w:rsidRPr="008B4876" w:rsidRDefault="008B4876" w:rsidP="008B4876">
      <w:pPr>
        <w:adjustRightInd w:val="0"/>
        <w:ind w:firstLine="567"/>
        <w:jc w:val="both"/>
        <w:rPr>
          <w:b/>
          <w:i/>
        </w:rPr>
      </w:pPr>
      <w:r w:rsidRPr="008B4876">
        <w:rPr>
          <w:b/>
          <w:bCs/>
          <w:i/>
          <w:iCs/>
        </w:rPr>
        <w:t xml:space="preserve">Все заинтересованные лица могут ознакомиться с Решением о выпуске ценных бумаг и Проспектом ценных бумаг и получить их копии за плату, не превышающую затраты на их изготовление. </w:t>
      </w:r>
    </w:p>
    <w:p w:rsidR="008B4876" w:rsidRPr="008B4876" w:rsidRDefault="008B4876" w:rsidP="008B4876">
      <w:pPr>
        <w:widowControl w:val="0"/>
        <w:adjustRightInd w:val="0"/>
        <w:ind w:firstLine="540"/>
        <w:jc w:val="both"/>
        <w:rPr>
          <w:b/>
          <w:bCs/>
          <w:i/>
          <w:iCs/>
        </w:rPr>
      </w:pPr>
      <w:r w:rsidRPr="008B4876">
        <w:rPr>
          <w:b/>
          <w:bCs/>
          <w:i/>
          <w:iCs/>
        </w:rPr>
        <w:t xml:space="preserve">Эмитент </w:t>
      </w:r>
      <w:r w:rsidR="0087434D">
        <w:rPr>
          <w:b/>
          <w:bCs/>
          <w:i/>
          <w:iCs/>
        </w:rPr>
        <w:t>и</w:t>
      </w:r>
      <w:r w:rsidRPr="008B4876">
        <w:rPr>
          <w:b/>
          <w:bCs/>
          <w:i/>
          <w:iCs/>
        </w:rPr>
        <w:t xml:space="preserve">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8B4876" w:rsidRPr="008B4876" w:rsidRDefault="008B4876" w:rsidP="008B4876">
      <w:pPr>
        <w:adjustRightInd w:val="0"/>
        <w:ind w:firstLine="567"/>
        <w:jc w:val="both"/>
        <w:outlineLvl w:val="3"/>
        <w:rPr>
          <w:b/>
          <w:bCs/>
          <w:i/>
          <w:iCs/>
        </w:rPr>
      </w:pPr>
    </w:p>
    <w:p w:rsidR="008B4876" w:rsidRPr="00740B67" w:rsidRDefault="008B4876" w:rsidP="00740B67">
      <w:pPr>
        <w:ind w:firstLine="567"/>
        <w:jc w:val="both"/>
        <w:rPr>
          <w:b/>
          <w:i/>
        </w:rPr>
      </w:pPr>
      <w:r w:rsidRPr="00740B67">
        <w:rPr>
          <w:b/>
          <w:i/>
        </w:rPr>
        <w:t>(6) Информация о дате начала размещения выпуска Биржевых облигаций раскрывается в форме сообщения «О дате начала размещения ценных бумаг» в следующие сроки:</w:t>
      </w:r>
    </w:p>
    <w:p w:rsidR="008B4876" w:rsidRPr="00740B67" w:rsidRDefault="008B4876" w:rsidP="00740B67">
      <w:pPr>
        <w:ind w:firstLine="567"/>
        <w:jc w:val="both"/>
        <w:rPr>
          <w:b/>
          <w:i/>
        </w:rPr>
      </w:pPr>
      <w:r w:rsidRPr="00740B67">
        <w:rPr>
          <w:b/>
          <w:i/>
        </w:rPr>
        <w:t>- в Ленте новостей - не позднее, чем за 1 (Один) день до даты начала размещения Биржевых облигаций;</w:t>
      </w:r>
    </w:p>
    <w:p w:rsidR="008B4876" w:rsidRPr="00740B67" w:rsidRDefault="008B4876" w:rsidP="00740B67">
      <w:pPr>
        <w:ind w:firstLine="567"/>
        <w:jc w:val="both"/>
        <w:rPr>
          <w:b/>
          <w:i/>
        </w:rPr>
      </w:pPr>
      <w:r w:rsidRPr="00740B67">
        <w:rPr>
          <w:b/>
          <w:i/>
        </w:rPr>
        <w:t>- на страницах Эмитента в сети Интернет - не позднее, чем за 1 (Один) день до даты начала размещения Биржевых облигаций.</w:t>
      </w:r>
    </w:p>
    <w:p w:rsidR="008B4876" w:rsidRPr="00740B67" w:rsidRDefault="008B4876" w:rsidP="00740B67">
      <w:pPr>
        <w:ind w:firstLine="567"/>
        <w:jc w:val="both"/>
        <w:rPr>
          <w:b/>
          <w:i/>
        </w:rPr>
      </w:pPr>
      <w:r w:rsidRPr="00740B67">
        <w:rPr>
          <w:b/>
          <w:i/>
        </w:rPr>
        <w:t>Эмитент информирует Биржу и НРД о принятом решении не позднее 1 (Одного) дня с даты принятия уполномоченным органом управления Эмитента решения о дате начала размещения Биржевых облигаций.</w:t>
      </w:r>
    </w:p>
    <w:p w:rsidR="008B4876" w:rsidRPr="00740B67" w:rsidRDefault="008B4876" w:rsidP="00740B67">
      <w:pPr>
        <w:ind w:firstLine="567"/>
        <w:jc w:val="both"/>
        <w:rPr>
          <w:b/>
          <w:i/>
        </w:rPr>
      </w:pPr>
      <w:r w:rsidRPr="00740B67">
        <w:rPr>
          <w:b/>
          <w:i/>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8B4876" w:rsidRPr="008B4876" w:rsidRDefault="008B4876" w:rsidP="008B4876">
      <w:pPr>
        <w:adjustRightInd w:val="0"/>
        <w:ind w:firstLine="567"/>
        <w:jc w:val="both"/>
        <w:rPr>
          <w:b/>
          <w:bCs/>
          <w:i/>
          <w:iCs/>
        </w:rPr>
      </w:pPr>
      <w:r w:rsidRPr="008B4876">
        <w:rPr>
          <w:b/>
          <w:bCs/>
          <w:i/>
          <w:iCs/>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
    <w:p w:rsidR="008B4876" w:rsidRPr="008B4876" w:rsidRDefault="008B4876" w:rsidP="008B4876">
      <w:pPr>
        <w:widowControl w:val="0"/>
        <w:adjustRightInd w:val="0"/>
        <w:ind w:firstLine="540"/>
        <w:jc w:val="both"/>
        <w:rPr>
          <w:b/>
          <w:bCs/>
          <w:i/>
          <w:iCs/>
        </w:rPr>
      </w:pPr>
      <w:r w:rsidRPr="008B4876">
        <w:rPr>
          <w:b/>
          <w:bCs/>
          <w:i/>
          <w:iCs/>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 такой даты.</w:t>
      </w:r>
    </w:p>
    <w:p w:rsidR="008B4876" w:rsidRPr="008B4876" w:rsidRDefault="008B4876" w:rsidP="008B4876">
      <w:pPr>
        <w:ind w:firstLine="567"/>
        <w:jc w:val="both"/>
        <w:rPr>
          <w:b/>
          <w:i/>
          <w:lang w:eastAsia="x-none"/>
        </w:rPr>
      </w:pPr>
    </w:p>
    <w:p w:rsidR="008B4876" w:rsidRPr="008B4876" w:rsidRDefault="008B4876" w:rsidP="008B4876">
      <w:pPr>
        <w:ind w:firstLine="567"/>
        <w:jc w:val="both"/>
        <w:rPr>
          <w:b/>
          <w:i/>
          <w:lang w:eastAsia="x-none"/>
        </w:rPr>
      </w:pPr>
      <w:r w:rsidRPr="008B4876">
        <w:rPr>
          <w:b/>
          <w:i/>
          <w:lang w:eastAsia="x-none"/>
        </w:rPr>
        <w:t xml:space="preserve">(7) </w:t>
      </w:r>
      <w:r w:rsidRPr="008B4876">
        <w:rPr>
          <w:b/>
          <w:i/>
          <w:lang w:val="x-none" w:eastAsia="x-none"/>
        </w:rPr>
        <w:t>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путем сбора</w:t>
      </w:r>
      <w:r w:rsidRPr="008B4876">
        <w:rPr>
          <w:b/>
          <w:i/>
          <w:lang w:eastAsia="x-none"/>
        </w:rPr>
        <w:t xml:space="preserve"> адресных</w:t>
      </w:r>
      <w:r w:rsidRPr="008B4876">
        <w:rPr>
          <w:b/>
          <w:i/>
          <w:lang w:val="x-none" w:eastAsia="x-none"/>
        </w:rPr>
        <w:t xml:space="preserve"> заявок</w:t>
      </w:r>
      <w:r w:rsidRPr="008B4876">
        <w:rPr>
          <w:b/>
          <w:i/>
          <w:lang w:eastAsia="x-none"/>
        </w:rPr>
        <w:t xml:space="preserve"> со стороны приобретателей</w:t>
      </w:r>
      <w:r w:rsidRPr="008B4876">
        <w:rPr>
          <w:b/>
          <w:i/>
          <w:lang w:val="x-none" w:eastAsia="x-none"/>
        </w:rPr>
        <w:t xml:space="preserve"> на приобретение Биржевых облигаций по фиксированной цене и ставке</w:t>
      </w:r>
      <w:r w:rsidRPr="008B4876">
        <w:rPr>
          <w:b/>
          <w:i/>
          <w:lang w:eastAsia="x-none"/>
        </w:rPr>
        <w:t xml:space="preserve"> первого купона</w:t>
      </w:r>
      <w:r w:rsidRPr="008B4876">
        <w:rPr>
          <w:b/>
          <w:i/>
          <w:lang w:val="x-none" w:eastAsia="x-none"/>
        </w:rPr>
        <w:t>).</w:t>
      </w:r>
    </w:p>
    <w:p w:rsidR="008B4876" w:rsidRPr="008B4876" w:rsidRDefault="008B4876" w:rsidP="008B4876">
      <w:pPr>
        <w:tabs>
          <w:tab w:val="left" w:pos="851"/>
        </w:tabs>
        <w:adjustRightInd w:val="0"/>
        <w:ind w:firstLine="567"/>
        <w:jc w:val="both"/>
        <w:rPr>
          <w:b/>
          <w:i/>
        </w:rPr>
      </w:pPr>
      <w:r w:rsidRPr="008B4876">
        <w:rPr>
          <w:b/>
          <w:i/>
        </w:rPr>
        <w:t xml:space="preserve">Информация о принятии Эмитентом решения о порядке размещения ценных бумаг раскрывается 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в следующие сроки </w:t>
      </w:r>
      <w:r w:rsidRPr="008B4876">
        <w:rPr>
          <w:b/>
          <w:bCs/>
          <w:i/>
          <w:iCs/>
        </w:rPr>
        <w:t>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r w:rsidRPr="008B4876">
        <w:rPr>
          <w:b/>
          <w:i/>
        </w:rPr>
        <w:t>:</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r w:rsidRPr="008B4876">
        <w:rPr>
          <w:b/>
          <w:bCs/>
          <w:i/>
          <w:iCs/>
        </w:rPr>
        <w:t>Эмитент информирует Биржу и НРД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rPr>
        <w:t xml:space="preserve">(8) </w:t>
      </w:r>
      <w:r w:rsidRPr="008B4876">
        <w:rPr>
          <w:b/>
          <w:i/>
        </w:rPr>
        <w:t xml:space="preserve">Решение о </w:t>
      </w:r>
      <w:r w:rsidRPr="008B4876">
        <w:rPr>
          <w:b/>
          <w:bCs/>
          <w:i/>
          <w:iCs/>
        </w:rPr>
        <w:t xml:space="preserve">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Pr="008B4876">
        <w:rPr>
          <w:b/>
          <w:i/>
        </w:rPr>
        <w:t>в форме сообщения о существенном факте</w:t>
      </w:r>
      <w:r w:rsidRPr="008B4876">
        <w:rPr>
          <w:b/>
          <w:bCs/>
          <w:i/>
          <w:iCs/>
        </w:rPr>
        <w:t xml:space="preserve"> </w:t>
      </w:r>
      <w:r w:rsidRPr="008B4876">
        <w:rPr>
          <w:b/>
          <w:i/>
        </w:rPr>
        <w:t>«Сведения, оказывающие, по мнению Эмитента, существенное влияние на стоимость его эмиссионных ценных бумаг»</w:t>
      </w:r>
      <w:r w:rsidRPr="008B4876">
        <w:rPr>
          <w:b/>
          <w:bCs/>
          <w:i/>
          <w:iCs/>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
    <w:p w:rsidR="008B4876" w:rsidRPr="008B4876" w:rsidRDefault="008B4876" w:rsidP="008B4876">
      <w:pPr>
        <w:tabs>
          <w:tab w:val="num" w:pos="1440"/>
        </w:tabs>
        <w:ind w:firstLine="567"/>
        <w:jc w:val="both"/>
        <w:rPr>
          <w:b/>
          <w:bCs/>
          <w:i/>
          <w:iCs/>
        </w:rPr>
      </w:pPr>
      <w:r w:rsidRPr="008B4876">
        <w:rPr>
          <w:b/>
          <w:bCs/>
          <w:i/>
          <w:iCs/>
        </w:rPr>
        <w:t>- в Ленте новостей - не позднее 1 (Одного) дня;</w:t>
      </w:r>
    </w:p>
    <w:p w:rsidR="008B4876" w:rsidRPr="008B4876" w:rsidRDefault="008B4876" w:rsidP="008B4876">
      <w:pPr>
        <w:tabs>
          <w:tab w:val="num" w:pos="1440"/>
        </w:tabs>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r w:rsidRPr="008B4876">
        <w:rPr>
          <w:b/>
          <w:bCs/>
          <w:i/>
          <w:iCs/>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rPr>
      </w:pPr>
      <w:r w:rsidRPr="008B4876">
        <w:rPr>
          <w:b/>
          <w:bCs/>
          <w:i/>
          <w:iCs/>
        </w:rPr>
        <w:t xml:space="preserve">(9) 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w:t>
      </w:r>
      <w:r w:rsidRPr="008B4876">
        <w:rPr>
          <w:b/>
          <w:bCs/>
          <w:i/>
        </w:rPr>
        <w:t xml:space="preserve">в форме </w:t>
      </w:r>
      <w:r w:rsidRPr="008B4876">
        <w:rPr>
          <w:b/>
          <w:i/>
        </w:rPr>
        <w:t>сообщения о существенном факте</w:t>
      </w:r>
      <w:r w:rsidRPr="008B4876">
        <w:rPr>
          <w:b/>
          <w:bCs/>
          <w:i/>
          <w:iCs/>
        </w:rPr>
        <w:t xml:space="preserve"> </w:t>
      </w:r>
      <w:r w:rsidRPr="008B4876">
        <w:rPr>
          <w:b/>
          <w:i/>
        </w:rPr>
        <w:t xml:space="preserve">«Сведения, оказывающие, по мнению Эмитента, существенное влияние на стоимость его эмиссионных ценных бумаг» </w:t>
      </w:r>
      <w:r w:rsidRPr="008B4876">
        <w:rPr>
          <w:b/>
          <w:bCs/>
          <w:i/>
        </w:rPr>
        <w:t xml:space="preserve">в следующие сроки </w:t>
      </w:r>
      <w:r w:rsidRPr="008B4876">
        <w:rPr>
          <w:b/>
          <w:bCs/>
          <w:i/>
          <w:iCs/>
        </w:rPr>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Предварительные договоры, или с даты принятия такого решения уполномоченным органом управления Эмитента, если составление протокола не требуется</w:t>
      </w:r>
      <w:r w:rsidRPr="008B4876">
        <w:rPr>
          <w:b/>
          <w:bCs/>
          <w:i/>
        </w:rPr>
        <w:t>:</w:t>
      </w:r>
    </w:p>
    <w:p w:rsidR="008B4876" w:rsidRPr="008B4876" w:rsidRDefault="008B4876" w:rsidP="008B4876">
      <w:pPr>
        <w:tabs>
          <w:tab w:val="num" w:pos="1440"/>
        </w:tabs>
        <w:ind w:firstLine="567"/>
        <w:jc w:val="both"/>
        <w:rPr>
          <w:b/>
          <w:bCs/>
          <w:i/>
          <w:iCs/>
        </w:rPr>
      </w:pPr>
      <w:r w:rsidRPr="008B4876">
        <w:rPr>
          <w:b/>
          <w:bCs/>
          <w:i/>
          <w:iCs/>
        </w:rPr>
        <w:t>- в Ленте новостей - не позднее 1 (Одного) дня;</w:t>
      </w:r>
    </w:p>
    <w:p w:rsidR="008B4876" w:rsidRPr="008B4876" w:rsidRDefault="008B4876" w:rsidP="008B4876">
      <w:pPr>
        <w:tabs>
          <w:tab w:val="num" w:pos="1440"/>
        </w:tabs>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rPr>
        <w:t xml:space="preserve">(10) </w:t>
      </w:r>
      <w:r w:rsidRPr="008B4876">
        <w:rPr>
          <w:b/>
          <w:bCs/>
          <w:i/>
          <w:iCs/>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w:t>
      </w:r>
      <w:r w:rsidRPr="008B4876">
        <w:rPr>
          <w:b/>
          <w:i/>
        </w:rPr>
        <w:t xml:space="preserve">«Сведения, оказывающие, по мнению Эмитента, существенное влияние на стоимость его эмиссионных ценных бумаг» </w:t>
      </w:r>
      <w:r w:rsidRPr="008B4876">
        <w:rPr>
          <w:b/>
          <w:bCs/>
          <w:i/>
          <w:iCs/>
        </w:rPr>
        <w:t>в следующие сроки со дня истечения срока для направления оферт с предложением заключить Предварительный договор:</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67"/>
        <w:jc w:val="both"/>
        <w:rPr>
          <w:b/>
          <w:bCs/>
          <w:i/>
          <w:iCs/>
        </w:rPr>
      </w:pPr>
      <w:r w:rsidRPr="008B4876">
        <w:rPr>
          <w:b/>
          <w:bCs/>
          <w:i/>
          <w:iCs/>
        </w:rPr>
        <w:t xml:space="preserve">(11)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w:t>
      </w:r>
      <w:r w:rsidRPr="008B4876">
        <w:rPr>
          <w:rFonts w:eastAsia="SimSun"/>
          <w:b/>
          <w:i/>
        </w:rPr>
        <w:t>«</w:t>
      </w:r>
      <w:r w:rsidRPr="008B4876">
        <w:rPr>
          <w:b/>
          <w:i/>
        </w:rPr>
        <w:t>О начисленных и (или) выплаченных доходах по эмиссионным ценным бумагам эмитента» не позднее даты начала размещения Биржевых облигаций и в следующие сроки с даты принятия решения об</w:t>
      </w:r>
      <w:r w:rsidRPr="008B4876">
        <w:rPr>
          <w:b/>
          <w:bCs/>
          <w:i/>
          <w:iCs/>
        </w:rPr>
        <w:t xml:space="preserve"> установлении процентной ставки первого купона:</w:t>
      </w:r>
    </w:p>
    <w:p w:rsidR="008B4876" w:rsidRPr="008B4876" w:rsidRDefault="008B4876" w:rsidP="008B4876">
      <w:pPr>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67"/>
        <w:jc w:val="both"/>
        <w:rPr>
          <w:b/>
          <w:bCs/>
          <w:i/>
        </w:rPr>
      </w:pPr>
    </w:p>
    <w:p w:rsidR="008B4876" w:rsidRPr="008B4876" w:rsidRDefault="008B4876" w:rsidP="008B4876">
      <w:pPr>
        <w:adjustRightInd w:val="0"/>
        <w:ind w:firstLine="567"/>
        <w:jc w:val="both"/>
        <w:rPr>
          <w:b/>
          <w:bCs/>
          <w:i/>
        </w:rPr>
      </w:pPr>
      <w:r w:rsidRPr="008B4876">
        <w:rPr>
          <w:b/>
          <w:bCs/>
          <w:i/>
        </w:rPr>
        <w:t>(12) В случае, если Эмитент принимает решение о размещении Биржевых облигаций по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купона раскрывается в форме сообщения о существенном факте «О начисленных и (или) выплаченных доходах по эмиссионным ценным бумагам эмитента» в следующие сроки с даты с даты принятия решения об установлении процентной ставки первого купона:</w:t>
      </w:r>
    </w:p>
    <w:p w:rsidR="008B4876" w:rsidRPr="008B4876" w:rsidRDefault="008B4876" w:rsidP="008B4876">
      <w:pPr>
        <w:adjustRightInd w:val="0"/>
        <w:ind w:firstLine="567"/>
        <w:jc w:val="both"/>
        <w:rPr>
          <w:b/>
          <w:bCs/>
          <w:i/>
        </w:rPr>
      </w:pPr>
      <w:r w:rsidRPr="008B4876">
        <w:rPr>
          <w:b/>
          <w:bCs/>
          <w:i/>
        </w:rPr>
        <w:t>- в Ленте новостей - не позднее 1 (Одного) дня;</w:t>
      </w:r>
    </w:p>
    <w:p w:rsidR="008B4876" w:rsidRPr="008B4876" w:rsidRDefault="008B4876" w:rsidP="008B4876">
      <w:pPr>
        <w:adjustRightInd w:val="0"/>
        <w:ind w:firstLine="567"/>
        <w:jc w:val="both"/>
        <w:rPr>
          <w:b/>
          <w:bCs/>
          <w:i/>
        </w:rPr>
      </w:pPr>
      <w:r w:rsidRPr="008B4876">
        <w:rPr>
          <w:b/>
          <w:bCs/>
          <w:i/>
        </w:rPr>
        <w:t xml:space="preserve">- </w:t>
      </w:r>
      <w:r w:rsidRPr="008B4876">
        <w:rPr>
          <w:b/>
          <w:bCs/>
          <w:i/>
          <w:iCs/>
        </w:rPr>
        <w:t xml:space="preserve">на страницах Эмитента в сети Интернет </w:t>
      </w:r>
      <w:r w:rsidRPr="008B4876">
        <w:rPr>
          <w:b/>
          <w:bCs/>
          <w:i/>
        </w:rPr>
        <w:t>- не позднее 2 (Двух) дней.</w:t>
      </w:r>
    </w:p>
    <w:p w:rsidR="008B4876" w:rsidRPr="008B4876" w:rsidRDefault="008B4876" w:rsidP="008B4876">
      <w:pPr>
        <w:adjustRightInd w:val="0"/>
        <w:ind w:firstLine="567"/>
        <w:jc w:val="both"/>
        <w:rPr>
          <w:b/>
          <w:bCs/>
          <w:i/>
        </w:rPr>
      </w:pPr>
    </w:p>
    <w:p w:rsidR="008B4876" w:rsidRPr="008B4876" w:rsidRDefault="008B4876" w:rsidP="008B4876">
      <w:pPr>
        <w:tabs>
          <w:tab w:val="left" w:pos="426"/>
        </w:tabs>
        <w:adjustRightInd w:val="0"/>
        <w:ind w:firstLine="567"/>
        <w:jc w:val="both"/>
        <w:rPr>
          <w:b/>
          <w:bCs/>
          <w:i/>
        </w:rPr>
      </w:pPr>
      <w:r w:rsidRPr="008B4876">
        <w:rPr>
          <w:b/>
          <w:bCs/>
          <w:i/>
        </w:rPr>
        <w:t xml:space="preserve">(13)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 </w:t>
      </w:r>
    </w:p>
    <w:p w:rsidR="008B4876" w:rsidRPr="008B4876" w:rsidRDefault="008B4876" w:rsidP="008B4876">
      <w:pPr>
        <w:tabs>
          <w:tab w:val="left" w:pos="426"/>
        </w:tabs>
        <w:adjustRightInd w:val="0"/>
        <w:ind w:firstLine="567"/>
        <w:jc w:val="both"/>
        <w:rPr>
          <w:b/>
          <w:bCs/>
          <w:i/>
        </w:rPr>
      </w:pPr>
      <w:r w:rsidRPr="008B4876">
        <w:rPr>
          <w:b/>
          <w:bCs/>
          <w:i/>
        </w:rPr>
        <w:t>В случае если Эмитентом не будет принято такого решения в отношении какого-либо купонного периода (i-й купонный период, где i =2,..10),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8B4876">
        <w:rPr>
          <w:b/>
          <w:bCs/>
          <w:i/>
        </w:rPr>
        <w:t>му</w:t>
      </w:r>
      <w:proofErr w:type="spellEnd"/>
      <w:r w:rsidRPr="008B4876">
        <w:rPr>
          <w:b/>
          <w:bCs/>
          <w:i/>
        </w:rPr>
        <w:t xml:space="preserve">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8B4876" w:rsidRPr="008B4876" w:rsidRDefault="008B4876" w:rsidP="008B4876">
      <w:pPr>
        <w:tabs>
          <w:tab w:val="left" w:pos="426"/>
        </w:tabs>
        <w:adjustRightInd w:val="0"/>
        <w:ind w:firstLine="567"/>
        <w:jc w:val="both"/>
        <w:rPr>
          <w:b/>
          <w:bCs/>
          <w:i/>
        </w:rPr>
      </w:pPr>
      <w:r w:rsidRPr="008B4876">
        <w:rPr>
          <w:b/>
          <w:bCs/>
          <w:i/>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до даты начала размещения Биржевых облигаций и в следующие сроки с даты принятия решения об установлении процентной ставки или порядка определения процентной(</w:t>
      </w:r>
      <w:proofErr w:type="spellStart"/>
      <w:r w:rsidRPr="008B4876">
        <w:rPr>
          <w:b/>
          <w:bCs/>
          <w:i/>
        </w:rPr>
        <w:t>ых</w:t>
      </w:r>
      <w:proofErr w:type="spellEnd"/>
      <w:r w:rsidRPr="008B4876">
        <w:rPr>
          <w:b/>
          <w:bCs/>
          <w:i/>
        </w:rPr>
        <w:t>) ставки(</w:t>
      </w:r>
      <w:proofErr w:type="spellStart"/>
      <w:r w:rsidRPr="008B4876">
        <w:rPr>
          <w:b/>
          <w:bCs/>
          <w:i/>
        </w:rPr>
        <w:t>ок</w:t>
      </w:r>
      <w:proofErr w:type="spellEnd"/>
      <w:r w:rsidRPr="008B4876">
        <w:rPr>
          <w:b/>
          <w:bCs/>
          <w:i/>
        </w:rPr>
        <w:t>) по купону(</w:t>
      </w:r>
      <w:proofErr w:type="spellStart"/>
      <w:r w:rsidRPr="008B4876">
        <w:rPr>
          <w:b/>
          <w:bCs/>
          <w:i/>
        </w:rPr>
        <w:t>ам</w:t>
      </w:r>
      <w:proofErr w:type="spellEnd"/>
      <w:r w:rsidRPr="008B4876">
        <w:rPr>
          <w:b/>
          <w:bCs/>
          <w:i/>
        </w:rPr>
        <w:t>):</w:t>
      </w:r>
    </w:p>
    <w:p w:rsidR="008B4876" w:rsidRPr="008B4876" w:rsidRDefault="008B4876" w:rsidP="008B4876">
      <w:pPr>
        <w:tabs>
          <w:tab w:val="left" w:pos="426"/>
        </w:tabs>
        <w:adjustRightInd w:val="0"/>
        <w:ind w:firstLine="567"/>
        <w:jc w:val="both"/>
        <w:rPr>
          <w:b/>
          <w:bCs/>
          <w:i/>
        </w:rPr>
      </w:pPr>
      <w:r w:rsidRPr="008B4876">
        <w:rPr>
          <w:b/>
          <w:bCs/>
          <w:i/>
        </w:rPr>
        <w:t>- в Ленте новостей – не позднее 1 дня;</w:t>
      </w:r>
    </w:p>
    <w:p w:rsidR="008B4876" w:rsidRPr="008B4876" w:rsidRDefault="008B4876" w:rsidP="008B4876">
      <w:pPr>
        <w:tabs>
          <w:tab w:val="left" w:pos="426"/>
        </w:tabs>
        <w:adjustRightInd w:val="0"/>
        <w:ind w:firstLine="567"/>
        <w:jc w:val="both"/>
        <w:rPr>
          <w:b/>
          <w:bCs/>
          <w:i/>
          <w:lang w:val="x-none"/>
        </w:rPr>
      </w:pPr>
      <w:r w:rsidRPr="008B4876">
        <w:rPr>
          <w:b/>
          <w:bCs/>
          <w:i/>
        </w:rPr>
        <w:t xml:space="preserve">- </w:t>
      </w:r>
      <w:r w:rsidRPr="008B4876">
        <w:rPr>
          <w:b/>
          <w:bCs/>
          <w:i/>
          <w:iCs/>
        </w:rPr>
        <w:t xml:space="preserve">на страницах Эмитента в сети Интернет </w:t>
      </w:r>
      <w:r w:rsidRPr="008B4876">
        <w:rPr>
          <w:b/>
          <w:bCs/>
          <w:i/>
        </w:rPr>
        <w:t>- не позднее 2 (Двух) дней.</w:t>
      </w:r>
    </w:p>
    <w:p w:rsidR="008B4876" w:rsidRPr="008B4876" w:rsidRDefault="008B4876" w:rsidP="008B4876">
      <w:pPr>
        <w:tabs>
          <w:tab w:val="left" w:pos="426"/>
        </w:tabs>
        <w:adjustRightInd w:val="0"/>
        <w:ind w:firstLine="567"/>
        <w:jc w:val="both"/>
        <w:rPr>
          <w:b/>
          <w:bCs/>
          <w:i/>
        </w:rPr>
      </w:pPr>
      <w:r w:rsidRPr="008B4876">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rsidR="008B4876" w:rsidRPr="008B4876" w:rsidRDefault="008B4876" w:rsidP="008B4876">
      <w:pPr>
        <w:tabs>
          <w:tab w:val="left" w:pos="426"/>
        </w:tabs>
        <w:adjustRightInd w:val="0"/>
        <w:ind w:firstLine="567"/>
        <w:jc w:val="both"/>
        <w:rPr>
          <w:b/>
          <w:bCs/>
          <w:i/>
        </w:rPr>
      </w:pPr>
      <w:r w:rsidRPr="008B4876">
        <w:rPr>
          <w:b/>
          <w:bCs/>
          <w:i/>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
    <w:p w:rsidR="008B4876" w:rsidRPr="008B4876" w:rsidRDefault="008B4876" w:rsidP="008B4876">
      <w:pPr>
        <w:tabs>
          <w:tab w:val="left" w:pos="426"/>
        </w:tabs>
        <w:adjustRightInd w:val="0"/>
        <w:ind w:firstLine="567"/>
        <w:jc w:val="both"/>
        <w:rPr>
          <w:b/>
          <w:bCs/>
          <w:i/>
        </w:rPr>
      </w:pPr>
      <w:r w:rsidRPr="008B4876">
        <w:rPr>
          <w:b/>
          <w:bCs/>
          <w:i/>
        </w:rPr>
        <w:t>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8B4876" w:rsidRPr="008B4876" w:rsidRDefault="008B4876" w:rsidP="008B4876">
      <w:pPr>
        <w:tabs>
          <w:tab w:val="left" w:pos="426"/>
        </w:tabs>
        <w:adjustRightInd w:val="0"/>
        <w:ind w:firstLine="567"/>
        <w:jc w:val="both"/>
        <w:rPr>
          <w:b/>
          <w:bCs/>
          <w:i/>
        </w:rPr>
      </w:pPr>
    </w:p>
    <w:p w:rsidR="008B4876" w:rsidRPr="008B4876" w:rsidRDefault="008B4876" w:rsidP="008B4876">
      <w:pPr>
        <w:tabs>
          <w:tab w:val="left" w:pos="426"/>
        </w:tabs>
        <w:adjustRightInd w:val="0"/>
        <w:ind w:firstLine="567"/>
        <w:jc w:val="both"/>
        <w:rPr>
          <w:b/>
          <w:bCs/>
          <w:i/>
        </w:rPr>
      </w:pPr>
      <w:r w:rsidRPr="008B4876">
        <w:rPr>
          <w:b/>
          <w:bCs/>
          <w:i/>
        </w:rPr>
        <w:t>(14)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(i=2,..10), определяется Эмитентом в дату установления i-</w:t>
      </w:r>
      <w:proofErr w:type="spellStart"/>
      <w:r w:rsidRPr="008B4876">
        <w:rPr>
          <w:b/>
          <w:bCs/>
          <w:i/>
        </w:rPr>
        <w:t>го</w:t>
      </w:r>
      <w:proofErr w:type="spellEnd"/>
      <w:r w:rsidRPr="008B4876">
        <w:rPr>
          <w:b/>
          <w:bCs/>
          <w:i/>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8B4876">
        <w:rPr>
          <w:b/>
          <w:bCs/>
          <w:i/>
        </w:rPr>
        <w:t>го</w:t>
      </w:r>
      <w:proofErr w:type="spellEnd"/>
      <w:r w:rsidRPr="008B4876">
        <w:rPr>
          <w:b/>
          <w:bCs/>
          <w:i/>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365EEB" w:rsidRPr="005F18A4" w:rsidRDefault="00365EEB" w:rsidP="00365EEB">
      <w:pPr>
        <w:tabs>
          <w:tab w:val="left" w:pos="426"/>
        </w:tabs>
        <w:adjustRightInd w:val="0"/>
        <w:ind w:firstLine="567"/>
        <w:jc w:val="both"/>
        <w:rPr>
          <w:b/>
          <w:bCs/>
          <w:i/>
        </w:rPr>
      </w:pPr>
      <w:r w:rsidRPr="005F18A4">
        <w:rPr>
          <w:b/>
          <w:bCs/>
          <w:i/>
        </w:rPr>
        <w:t>Информация об определенных процентных ставках или порядке определения процентных ставок</w:t>
      </w:r>
      <w:r>
        <w:rPr>
          <w:b/>
          <w:bCs/>
          <w:i/>
        </w:rPr>
        <w:t xml:space="preserve">, </w:t>
      </w:r>
      <w:r w:rsidRPr="005F18A4">
        <w:rPr>
          <w:b/>
          <w:bCs/>
          <w:i/>
        </w:rPr>
        <w:t xml:space="preserve">а также </w:t>
      </w:r>
      <w:r>
        <w:rPr>
          <w:b/>
          <w:bCs/>
          <w:i/>
        </w:rPr>
        <w:t xml:space="preserve">о </w:t>
      </w:r>
      <w:r w:rsidRPr="005F18A4">
        <w:rPr>
          <w:b/>
          <w:bCs/>
          <w:i/>
        </w:rPr>
        <w:t>порядков</w:t>
      </w:r>
      <w:r>
        <w:rPr>
          <w:b/>
          <w:bCs/>
          <w:i/>
        </w:rPr>
        <w:t>ом</w:t>
      </w:r>
      <w:r w:rsidRPr="005F18A4">
        <w:rPr>
          <w:b/>
          <w:bCs/>
          <w:i/>
        </w:rPr>
        <w:t xml:space="preserve"> номер</w:t>
      </w:r>
      <w:r>
        <w:rPr>
          <w:b/>
          <w:bCs/>
          <w:i/>
        </w:rPr>
        <w:t>е</w:t>
      </w:r>
      <w:r w:rsidRPr="005F18A4">
        <w:rPr>
          <w:b/>
          <w:bCs/>
          <w:i/>
        </w:rPr>
        <w:t xml:space="preserve"> купонного периода, в котором владельцы Биржевых облигаций могут требовать приобретения Биржевых облигаций Эмитентом</w:t>
      </w:r>
      <w:r>
        <w:rPr>
          <w:b/>
          <w:bCs/>
          <w:i/>
        </w:rPr>
        <w:t xml:space="preserve">, </w:t>
      </w:r>
      <w:r w:rsidRPr="005F18A4">
        <w:rPr>
          <w:b/>
          <w:bCs/>
          <w:i/>
        </w:rPr>
        <w:t xml:space="preserve">раскрывается Эмитентом в форме сообщения о существенном факте </w:t>
      </w:r>
      <w:r>
        <w:rPr>
          <w:b/>
          <w:bCs/>
          <w:i/>
        </w:rPr>
        <w:t xml:space="preserve">не позднее первого дня </w:t>
      </w:r>
      <w:r w:rsidRPr="008911D9">
        <w:rPr>
          <w:b/>
          <w:bCs/>
          <w:i/>
        </w:rPr>
        <w:t>срока, в течение которого владельцами облигаций могут быть заявлены требования о приобретении Биржевых облигаций</w:t>
      </w:r>
      <w:r>
        <w:rPr>
          <w:b/>
          <w:bCs/>
          <w:i/>
        </w:rPr>
        <w:t xml:space="preserve"> и </w:t>
      </w:r>
      <w:r w:rsidRPr="005F18A4">
        <w:rPr>
          <w:b/>
          <w:bCs/>
          <w:i/>
        </w:rPr>
        <w:t>в следующие сроки с даты принятия решения об установлении процентной ставки или порядка определения процентной(</w:t>
      </w:r>
      <w:proofErr w:type="spellStart"/>
      <w:r w:rsidRPr="005F18A4">
        <w:rPr>
          <w:b/>
          <w:bCs/>
          <w:i/>
        </w:rPr>
        <w:t>ых</w:t>
      </w:r>
      <w:proofErr w:type="spellEnd"/>
      <w:r w:rsidRPr="005F18A4">
        <w:rPr>
          <w:b/>
          <w:bCs/>
          <w:i/>
        </w:rPr>
        <w:t>) ставки(</w:t>
      </w:r>
      <w:proofErr w:type="spellStart"/>
      <w:r w:rsidRPr="005F18A4">
        <w:rPr>
          <w:b/>
          <w:bCs/>
          <w:i/>
        </w:rPr>
        <w:t>ок</w:t>
      </w:r>
      <w:proofErr w:type="spellEnd"/>
      <w:r w:rsidRPr="005F18A4">
        <w:rPr>
          <w:b/>
          <w:bCs/>
          <w:i/>
        </w:rPr>
        <w:t>) по купону(</w:t>
      </w:r>
      <w:proofErr w:type="spellStart"/>
      <w:r w:rsidRPr="005F18A4">
        <w:rPr>
          <w:b/>
          <w:bCs/>
          <w:i/>
        </w:rPr>
        <w:t>ам</w:t>
      </w:r>
      <w:proofErr w:type="spellEnd"/>
      <w:r w:rsidRPr="005F18A4">
        <w:rPr>
          <w:b/>
          <w:bCs/>
          <w:i/>
        </w:rPr>
        <w:t>):</w:t>
      </w:r>
    </w:p>
    <w:p w:rsidR="008B4876" w:rsidRPr="008B4876" w:rsidRDefault="008B4876" w:rsidP="008B4876">
      <w:pPr>
        <w:tabs>
          <w:tab w:val="left" w:pos="426"/>
        </w:tabs>
        <w:adjustRightInd w:val="0"/>
        <w:ind w:firstLine="567"/>
        <w:jc w:val="both"/>
        <w:rPr>
          <w:b/>
          <w:bCs/>
          <w:i/>
        </w:rPr>
      </w:pPr>
      <w:r w:rsidRPr="008B4876">
        <w:rPr>
          <w:b/>
          <w:bCs/>
          <w:i/>
        </w:rPr>
        <w:t>- в Ленте новостей – не позднее 1 дня;</w:t>
      </w:r>
    </w:p>
    <w:p w:rsidR="008B4876" w:rsidRPr="008B4876" w:rsidRDefault="008B4876" w:rsidP="008B4876">
      <w:pPr>
        <w:tabs>
          <w:tab w:val="left" w:pos="426"/>
        </w:tabs>
        <w:adjustRightInd w:val="0"/>
        <w:ind w:firstLine="567"/>
        <w:jc w:val="both"/>
        <w:rPr>
          <w:b/>
          <w:bCs/>
          <w:i/>
        </w:rPr>
      </w:pPr>
      <w:r w:rsidRPr="008B4876">
        <w:rPr>
          <w:b/>
          <w:bCs/>
          <w:i/>
        </w:rPr>
        <w:t xml:space="preserve">- </w:t>
      </w:r>
      <w:r w:rsidRPr="008B4876">
        <w:rPr>
          <w:b/>
          <w:bCs/>
          <w:i/>
          <w:iCs/>
        </w:rPr>
        <w:t xml:space="preserve">на страницах Эмитента в сети Интернет </w:t>
      </w:r>
      <w:r w:rsidRPr="008B4876">
        <w:rPr>
          <w:b/>
          <w:bCs/>
          <w:i/>
        </w:rPr>
        <w:t>- не позднее 2 (Двух) дней.</w:t>
      </w:r>
    </w:p>
    <w:p w:rsidR="008B4876" w:rsidRPr="008B4876" w:rsidRDefault="008B4876" w:rsidP="008B4876">
      <w:pPr>
        <w:tabs>
          <w:tab w:val="left" w:pos="426"/>
        </w:tabs>
        <w:adjustRightInd w:val="0"/>
        <w:ind w:firstLine="567"/>
        <w:jc w:val="both"/>
        <w:rPr>
          <w:b/>
          <w:bCs/>
          <w:i/>
        </w:rPr>
      </w:pPr>
      <w:r w:rsidRPr="008B4876">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
    <w:p w:rsidR="008B4876" w:rsidRPr="008B4876" w:rsidRDefault="008B4876" w:rsidP="008B4876">
      <w:pPr>
        <w:tabs>
          <w:tab w:val="left" w:pos="426"/>
        </w:tabs>
        <w:adjustRightInd w:val="0"/>
        <w:ind w:firstLine="567"/>
        <w:jc w:val="both"/>
        <w:rPr>
          <w:b/>
          <w:bCs/>
          <w:i/>
        </w:rPr>
      </w:pPr>
    </w:p>
    <w:p w:rsidR="008B4876" w:rsidRPr="008B4876" w:rsidRDefault="008B4876" w:rsidP="008B4876">
      <w:pPr>
        <w:adjustRightInd w:val="0"/>
        <w:ind w:firstLine="540"/>
        <w:jc w:val="both"/>
        <w:rPr>
          <w:b/>
          <w:bCs/>
          <w:i/>
          <w:iCs/>
        </w:rPr>
      </w:pPr>
      <w:r w:rsidRPr="008B4876">
        <w:rPr>
          <w:b/>
          <w:bCs/>
          <w:i/>
          <w:iCs/>
        </w:rPr>
        <w:t xml:space="preserve">(15) Сообщение о завершении размещения Биржевых облигаций раскрывается </w:t>
      </w:r>
      <w:r w:rsidRPr="008B4876">
        <w:rPr>
          <w:b/>
          <w:bCs/>
          <w:i/>
        </w:rPr>
        <w:t xml:space="preserve">в форме сообщения о существенном факте </w:t>
      </w:r>
      <w:r w:rsidRPr="008B4876">
        <w:rPr>
          <w:b/>
          <w:i/>
        </w:rPr>
        <w:t>«</w:t>
      </w:r>
      <w:r w:rsidRPr="008B4876">
        <w:rPr>
          <w:b/>
          <w:bCs/>
          <w:i/>
          <w:iCs/>
        </w:rPr>
        <w:t>Об этапах процедуры эмиссии ценных бумаг эмитента</w:t>
      </w:r>
      <w:r w:rsidRPr="008B4876">
        <w:rPr>
          <w:b/>
          <w:i/>
        </w:rPr>
        <w:t xml:space="preserve">» («о завершении размещения ценных бумаг») </w:t>
      </w:r>
      <w:r w:rsidRPr="008B4876">
        <w:rPr>
          <w:b/>
          <w:bCs/>
          <w:i/>
          <w:iCs/>
        </w:rPr>
        <w:t>в следующие сроки с даты, в которую завершается размещение ценных бумаг:</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w:t>
      </w:r>
      <w:r w:rsidRPr="008B4876">
        <w:rPr>
          <w:b/>
          <w:i/>
        </w:rPr>
        <w:t xml:space="preserve"> </w:t>
      </w:r>
      <w:r w:rsidRPr="008B4876">
        <w:rPr>
          <w:b/>
          <w:bCs/>
          <w:i/>
          <w:iCs/>
        </w:rPr>
        <w:t>- не позднее 2 (Двух) дней.</w:t>
      </w:r>
    </w:p>
    <w:p w:rsidR="008B4876" w:rsidRPr="008B4876" w:rsidRDefault="008B4876" w:rsidP="008B4876">
      <w:pPr>
        <w:adjustRightInd w:val="0"/>
        <w:ind w:firstLine="540"/>
        <w:jc w:val="both"/>
        <w:rPr>
          <w:b/>
          <w:bCs/>
          <w:i/>
        </w:rPr>
      </w:pPr>
    </w:p>
    <w:p w:rsidR="008B4876" w:rsidRPr="008B4876" w:rsidRDefault="008B4876" w:rsidP="008B4876">
      <w:pPr>
        <w:adjustRightInd w:val="0"/>
        <w:ind w:firstLine="540"/>
        <w:jc w:val="both"/>
        <w:rPr>
          <w:b/>
          <w:bCs/>
          <w:i/>
        </w:rPr>
      </w:pPr>
      <w:r w:rsidRPr="008B4876">
        <w:rPr>
          <w:b/>
          <w:bCs/>
          <w:i/>
        </w:rPr>
        <w:t>(16) Не позднее следующего дня после даты окончания срока размещения Биржевых облигаций, либо не позднее следующего дня после даты завершения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размещения Биржевых облигаций и уведомляет об этом Банк России в установленном порядке. </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rPr>
      </w:pPr>
      <w:r w:rsidRPr="008B4876">
        <w:rPr>
          <w:b/>
          <w:bCs/>
          <w:i/>
          <w:iCs/>
        </w:rPr>
        <w:t xml:space="preserve">(17) </w:t>
      </w:r>
      <w:r w:rsidRPr="008B4876">
        <w:rPr>
          <w:b/>
          <w:bCs/>
          <w:i/>
        </w:rPr>
        <w:t xml:space="preserve">Сообщение об </w:t>
      </w:r>
      <w:r w:rsidRPr="008B4876">
        <w:rPr>
          <w:b/>
          <w:i/>
        </w:rPr>
        <w:t xml:space="preserve">исполнении обязательств Эмитента по погашению / досрочному погашению / частичному досрочному погашению номинальной стоимости Биржевых облигаций (в случае досрочного погашения Биржевых облигаций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форме сообщений о существенных фактах в следующие сроки с даты исполнения соответствующих обязательств: </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(18)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8B4876">
        <w:rPr>
          <w:rFonts w:ascii="Calibri" w:eastAsia="Calibri" w:hAnsi="Calibri"/>
        </w:rPr>
        <w:t xml:space="preserve"> </w:t>
      </w:r>
      <w:r w:rsidRPr="008B4876">
        <w:rPr>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8B4876" w:rsidRPr="008B4876" w:rsidRDefault="008B4876" w:rsidP="008B4876">
      <w:pPr>
        <w:widowControl w:val="0"/>
        <w:adjustRightInd w:val="0"/>
        <w:ind w:firstLine="567"/>
        <w:jc w:val="both"/>
        <w:rPr>
          <w:b/>
          <w:bCs/>
          <w:i/>
          <w:iCs/>
        </w:rPr>
      </w:pPr>
      <w:r w:rsidRPr="008B4876">
        <w:rPr>
          <w:b/>
          <w:bCs/>
          <w:i/>
          <w:iCs/>
        </w:rPr>
        <w:t>- в Ленте новостей - не позднее 1 (Одного) дня;</w:t>
      </w:r>
    </w:p>
    <w:p w:rsidR="008B4876" w:rsidRPr="008B4876" w:rsidRDefault="008B4876" w:rsidP="008B4876">
      <w:pPr>
        <w:widowControl w:val="0"/>
        <w:adjustRightInd w:val="0"/>
        <w:ind w:firstLine="567"/>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ind w:firstLine="567"/>
        <w:jc w:val="both"/>
        <w:rPr>
          <w:b/>
          <w:bCs/>
          <w:i/>
          <w:iCs/>
        </w:rPr>
      </w:pPr>
      <w:r w:rsidRPr="008B4876">
        <w:rPr>
          <w:b/>
          <w:bCs/>
          <w:i/>
          <w:iCs/>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 xml:space="preserve">(19) Информация о назначении или отмене назначения Платежного агента раскрывается Эмитентом в форме сообщения о существенном факте в следующие сроки с даты совершения таких назначений либо их отмены: </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w:t>
      </w:r>
      <w:r w:rsidRPr="008B4876">
        <w:rPr>
          <w:b/>
          <w:i/>
        </w:rPr>
        <w:t xml:space="preserve"> </w:t>
      </w:r>
      <w:r w:rsidRPr="008B4876">
        <w:rPr>
          <w:b/>
          <w:bCs/>
          <w:i/>
          <w:iCs/>
        </w:rPr>
        <w:t>–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 xml:space="preserve">(20) Сообщение о назначении или отмене назначения Агента по приобретению Биржевых облигаций по требованию их владельцев или по соглашению их с владельцами, действующего по поручению и за счет Эмитента или отмене таких назначений, публикуется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сведений об указанных организациях» 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или до начала срока принятия предложения о приобретении Биржевых облигаций соответственно, и в следующие сроки с даты совершения таких назначений либо их отмены: </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 xml:space="preserve">(21) В случае принятия Эмитентом решения о приобретении Биржевых облигаций по соглашению с их владельцами, в том числе на основании публичных безотзывных оферт, 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w:t>
      </w:r>
    </w:p>
    <w:p w:rsidR="008B4876" w:rsidRPr="008B4876" w:rsidRDefault="008B4876" w:rsidP="008B4876">
      <w:pPr>
        <w:adjustRightInd w:val="0"/>
        <w:ind w:firstLine="540"/>
        <w:jc w:val="both"/>
        <w:rPr>
          <w:b/>
          <w:bCs/>
          <w:i/>
          <w:iCs/>
        </w:rPr>
      </w:pPr>
      <w:r w:rsidRPr="008B4876">
        <w:rPr>
          <w:b/>
          <w:bCs/>
          <w:i/>
          <w:iCs/>
        </w:rPr>
        <w:t xml:space="preserve">Информации о принятии Эмитентом соответствующего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приобретении Биржевых облигаций, или с даты принятия такого решения уполномоченным органом управления Эмитента, если составление протокола не требуется: </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r w:rsidRPr="008B4876">
        <w:rPr>
          <w:b/>
          <w:bCs/>
          <w:i/>
          <w:iCs/>
        </w:rPr>
        <w:t>Раскрываемая информация или уведомление должны содержать следующие сведения:</w:t>
      </w:r>
    </w:p>
    <w:p w:rsidR="008B4876" w:rsidRPr="008B4876" w:rsidRDefault="008B4876" w:rsidP="008B4876">
      <w:pPr>
        <w:adjustRightInd w:val="0"/>
        <w:ind w:firstLine="540"/>
        <w:jc w:val="both"/>
        <w:rPr>
          <w:b/>
          <w:bCs/>
          <w:i/>
          <w:iCs/>
        </w:rPr>
      </w:pPr>
      <w:r w:rsidRPr="008B4876">
        <w:rPr>
          <w:b/>
          <w:bCs/>
          <w:i/>
          <w:iCs/>
        </w:rPr>
        <w:t>- указание на выпуск (серию) Биржевых облигаций, которые приобретаются;</w:t>
      </w:r>
    </w:p>
    <w:p w:rsidR="008B4876" w:rsidRPr="008B4876" w:rsidRDefault="008B4876" w:rsidP="008B4876">
      <w:pPr>
        <w:adjustRightInd w:val="0"/>
        <w:ind w:firstLine="540"/>
        <w:jc w:val="both"/>
        <w:rPr>
          <w:b/>
          <w:bCs/>
          <w:i/>
          <w:iCs/>
        </w:rPr>
      </w:pPr>
      <w:r w:rsidRPr="008B4876">
        <w:rPr>
          <w:b/>
          <w:bCs/>
          <w:i/>
          <w:iCs/>
        </w:rPr>
        <w:t>- количество приобретаемых Эмитентом облигаций соответствующего выпуска;</w:t>
      </w:r>
    </w:p>
    <w:p w:rsidR="008B4876" w:rsidRPr="008B4876" w:rsidRDefault="008B4876" w:rsidP="008B4876">
      <w:pPr>
        <w:adjustRightInd w:val="0"/>
        <w:ind w:firstLine="540"/>
        <w:jc w:val="both"/>
        <w:rPr>
          <w:b/>
          <w:bCs/>
          <w:i/>
          <w:iCs/>
        </w:rPr>
      </w:pPr>
      <w:r w:rsidRPr="008B4876">
        <w:rPr>
          <w:b/>
          <w:bCs/>
          <w:i/>
          <w:iCs/>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rsidR="008B4876" w:rsidRPr="008B4876" w:rsidRDefault="008B4876" w:rsidP="008B4876">
      <w:pPr>
        <w:adjustRightInd w:val="0"/>
        <w:ind w:firstLine="540"/>
        <w:jc w:val="both"/>
        <w:rPr>
          <w:b/>
          <w:bCs/>
          <w:i/>
          <w:iCs/>
        </w:rPr>
      </w:pPr>
      <w:r w:rsidRPr="008B4876">
        <w:rPr>
          <w:b/>
          <w:bCs/>
          <w:i/>
          <w:iCs/>
        </w:rPr>
        <w:t>- порядок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rsidR="008B4876" w:rsidRPr="008B4876" w:rsidRDefault="008B4876" w:rsidP="008B4876">
      <w:pPr>
        <w:adjustRightInd w:val="0"/>
        <w:ind w:firstLine="540"/>
        <w:jc w:val="both"/>
        <w:rPr>
          <w:b/>
          <w:bCs/>
          <w:i/>
          <w:iCs/>
        </w:rPr>
      </w:pPr>
      <w:r w:rsidRPr="008B4876">
        <w:rPr>
          <w:b/>
          <w:bCs/>
          <w:i/>
          <w:iCs/>
        </w:rPr>
        <w:t xml:space="preserve">- иные сведения, предусмотренные законодательством Российской Федерации. </w:t>
      </w:r>
    </w:p>
    <w:p w:rsidR="008B4876" w:rsidRPr="008B4876" w:rsidRDefault="008B4876" w:rsidP="008B4876">
      <w:pPr>
        <w:adjustRightInd w:val="0"/>
        <w:ind w:firstLine="567"/>
        <w:jc w:val="both"/>
        <w:rPr>
          <w:b/>
          <w:bCs/>
          <w:i/>
          <w:iCs/>
        </w:rPr>
      </w:pPr>
    </w:p>
    <w:p w:rsidR="008B4876" w:rsidRPr="008B4876" w:rsidRDefault="008B4876" w:rsidP="008B4876">
      <w:pPr>
        <w:adjustRightInd w:val="0"/>
        <w:ind w:firstLine="540"/>
        <w:jc w:val="both"/>
        <w:rPr>
          <w:b/>
          <w:bCs/>
          <w:i/>
          <w:iCs/>
        </w:rPr>
      </w:pPr>
      <w:r w:rsidRPr="008B4876">
        <w:rPr>
          <w:b/>
          <w:bCs/>
          <w:i/>
          <w:iCs/>
        </w:rPr>
        <w:t xml:space="preserve">(22) Информация об итогах приобретения Биржевых облигаций, в том числе о количестве приобретенных Биржевых облигаций, раскрывается </w:t>
      </w:r>
      <w:r w:rsidRPr="008B4876">
        <w:rPr>
          <w:b/>
          <w:i/>
        </w:rPr>
        <w:t xml:space="preserve">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w:t>
      </w:r>
      <w:r w:rsidRPr="008B4876">
        <w:rPr>
          <w:rFonts w:eastAsia="SimSun"/>
          <w:b/>
          <w:i/>
        </w:rPr>
        <w:t xml:space="preserve">в </w:t>
      </w:r>
      <w:r w:rsidRPr="008B4876">
        <w:rPr>
          <w:b/>
          <w:bCs/>
          <w:i/>
          <w:iCs/>
        </w:rPr>
        <w:t>следующие сроки с даты окончания установленного срока приобретения Биржевых облигаций:</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(23) Раскрытие информации о досрочном погашении по требованию владельцев:</w:t>
      </w:r>
    </w:p>
    <w:p w:rsidR="008B4876" w:rsidRPr="008B4876" w:rsidRDefault="008B4876" w:rsidP="008B4876">
      <w:pPr>
        <w:adjustRightInd w:val="0"/>
        <w:ind w:firstLine="540"/>
        <w:jc w:val="both"/>
        <w:rPr>
          <w:b/>
          <w:bCs/>
          <w:i/>
          <w:iCs/>
        </w:rPr>
      </w:pPr>
    </w:p>
    <w:p w:rsidR="008B4876" w:rsidRPr="008B4876" w:rsidRDefault="008B4876" w:rsidP="008B4876">
      <w:pPr>
        <w:widowControl w:val="0"/>
        <w:ind w:firstLine="540"/>
        <w:jc w:val="both"/>
        <w:rPr>
          <w:b/>
          <w:i/>
        </w:rPr>
      </w:pPr>
      <w:r w:rsidRPr="008B4876">
        <w:rPr>
          <w:b/>
          <w:i/>
        </w:rPr>
        <w:t>(23.1) При наступлении события, дающего право владельцам требовать досрочного погашения Биржевых облигаций, Эмитент раскрывает информацию об этом в форме сообщения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наступления события, дающего право владельцам Биржевых облигаций на предъявление Биржевых облигаций к досрочному погашению:</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widowControl w:val="0"/>
        <w:ind w:firstLine="540"/>
        <w:jc w:val="both"/>
        <w:rPr>
          <w:b/>
          <w:bCs/>
          <w:i/>
          <w:iCs/>
        </w:rPr>
      </w:pPr>
      <w:r w:rsidRPr="008B4876">
        <w:rPr>
          <w:b/>
          <w:bCs/>
          <w:i/>
          <w:iCs/>
        </w:rPr>
        <w:t xml:space="preserve">(23.2) </w:t>
      </w:r>
      <w:r w:rsidRPr="008B4876">
        <w:rPr>
          <w:b/>
          <w:i/>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8B4876">
        <w:rPr>
          <w:b/>
          <w:i/>
        </w:rPr>
        <w:t>делистинге</w:t>
      </w:r>
      <w:proofErr w:type="spellEnd"/>
      <w:r w:rsidRPr="008B4876">
        <w:rPr>
          <w:b/>
          <w:i/>
        </w:rPr>
        <w:t xml:space="preserve"> Биржевых облигации, раскрывается Эмитентом в форме сообщения о существенном факте «Об исключении ценных бумаг эмитента из списка ценных бумаг, допущенных к организованным торгам российским организатором торговли» в следующие сроки с даты получения Эмитентом от биржи указанного уведомления:</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i/>
        </w:rPr>
      </w:pPr>
    </w:p>
    <w:p w:rsidR="008B4876" w:rsidRPr="008B4876" w:rsidRDefault="008B4876" w:rsidP="008B4876">
      <w:pPr>
        <w:adjustRightInd w:val="0"/>
        <w:ind w:firstLine="540"/>
        <w:jc w:val="both"/>
        <w:rPr>
          <w:b/>
          <w:i/>
        </w:rPr>
      </w:pPr>
      <w:r w:rsidRPr="008B4876">
        <w:rPr>
          <w:b/>
          <w:i/>
        </w:rPr>
        <w:t xml:space="preserve">(23.3) При наступлении события, прекращающего право владельцев Биржевых облигаций требовать досрочного погашения Биржевых облигаций, Эмитент раскрывает данную информацию в форме сообщения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наступления соответствующего события: </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widowControl w:val="0"/>
        <w:ind w:firstLine="540"/>
        <w:jc w:val="both"/>
        <w:rPr>
          <w:b/>
          <w:i/>
        </w:rPr>
      </w:pPr>
    </w:p>
    <w:p w:rsidR="008B4876" w:rsidRPr="008B4876" w:rsidRDefault="008B4876" w:rsidP="008B4876">
      <w:pPr>
        <w:widowControl w:val="0"/>
        <w:ind w:firstLine="540"/>
        <w:jc w:val="both"/>
        <w:rPr>
          <w:b/>
          <w:bCs/>
          <w:i/>
          <w:iCs/>
        </w:rPr>
      </w:pPr>
      <w:r w:rsidRPr="008B4876">
        <w:rPr>
          <w:b/>
          <w:i/>
        </w:rPr>
        <w:t>(23.4) В случае если Биржевые облигации будут включены биржей в список ценных бумаг, допущенных к торгам, Эмитент раскрывает данную информацию в форме сообщения о существенном факте «О включении ценных бумаг эмитента в список ценных бумаг, допущенных к организованным торгам российским организатором торговли» в следующие сроки с даты получения Эмитентом от биржи соответствующего уведомления:</w:t>
      </w:r>
    </w:p>
    <w:p w:rsidR="008B4876" w:rsidRPr="008B4876" w:rsidRDefault="008B4876" w:rsidP="008B4876">
      <w:pPr>
        <w:adjustRightInd w:val="0"/>
        <w:ind w:firstLine="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firstLine="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i/>
        </w:rPr>
      </w:pPr>
    </w:p>
    <w:p w:rsidR="008B4876" w:rsidRPr="008B4876" w:rsidRDefault="008B4876" w:rsidP="008B4876">
      <w:pPr>
        <w:adjustRightInd w:val="0"/>
        <w:ind w:firstLine="540"/>
        <w:jc w:val="both"/>
        <w:rPr>
          <w:b/>
          <w:bCs/>
          <w:i/>
          <w:iCs/>
        </w:rPr>
      </w:pPr>
      <w:r w:rsidRPr="008B4876">
        <w:rPr>
          <w:b/>
          <w:bCs/>
          <w:i/>
          <w:iCs/>
        </w:rPr>
        <w:t>(24) Раскрытие информации о досрочном погашении по усмотрению Эмитента:</w:t>
      </w:r>
    </w:p>
    <w:p w:rsidR="008B4876" w:rsidRPr="008B4876" w:rsidRDefault="008B4876" w:rsidP="008B4876">
      <w:pPr>
        <w:adjustRightInd w:val="0"/>
        <w:ind w:firstLine="540"/>
        <w:jc w:val="both"/>
        <w:rPr>
          <w:b/>
          <w:bCs/>
          <w:i/>
          <w:iCs/>
        </w:rPr>
      </w:pPr>
    </w:p>
    <w:p w:rsidR="008B4876" w:rsidRPr="008B4876" w:rsidRDefault="008B4876" w:rsidP="008B4876">
      <w:pPr>
        <w:widowControl w:val="0"/>
        <w:ind w:firstLine="540"/>
        <w:jc w:val="both"/>
        <w:rPr>
          <w:b/>
          <w:i/>
        </w:rPr>
      </w:pPr>
      <w:r w:rsidRPr="008B4876">
        <w:rPr>
          <w:b/>
          <w:i/>
        </w:rPr>
        <w:t xml:space="preserve">(24.1) Информация о принятии Эмитентом решения о возможности досрочного погашения Биржевых облигаций по усмотрению Эмитента в соответствии с </w:t>
      </w:r>
      <w:proofErr w:type="spellStart"/>
      <w:r w:rsidRPr="008B4876">
        <w:rPr>
          <w:b/>
          <w:i/>
        </w:rPr>
        <w:t>п.п</w:t>
      </w:r>
      <w:proofErr w:type="spellEnd"/>
      <w:r w:rsidRPr="008B4876">
        <w:rPr>
          <w:b/>
          <w:i/>
        </w:rPr>
        <w:t xml:space="preserve">. А п. 9.5.2. Решения о выпуске ценных бумаг раскрывается в форме сообщения о существенном факте не позднее, чем за 1 (Один) день до даты начала размещения и в следующие сроки с даты принятия решения уполномоченным органом: </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widowControl w:val="0"/>
        <w:ind w:firstLine="540"/>
        <w:jc w:val="both"/>
        <w:rPr>
          <w:b/>
          <w:i/>
        </w:rPr>
      </w:pPr>
      <w:r w:rsidRPr="008B4876">
        <w:rPr>
          <w:b/>
          <w:i/>
        </w:rPr>
        <w:t>Указанное сообщение помимо прочих сведений должно содержать номер (номера) купонного периода, в дату окончания которого устанавливается возможность досрочного погашения Биржевых облигаций по усмотрению Эмитента.</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i/>
        </w:rPr>
        <w:t xml:space="preserve">(24.2) В случае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proofErr w:type="spellStart"/>
      <w:r w:rsidRPr="008B4876">
        <w:rPr>
          <w:b/>
          <w:i/>
        </w:rPr>
        <w:t>п.п</w:t>
      </w:r>
      <w:proofErr w:type="spellEnd"/>
      <w:r w:rsidRPr="008B4876">
        <w:rPr>
          <w:b/>
          <w:i/>
        </w:rPr>
        <w:t xml:space="preserve">. А п. 9.5.2. Решения о выпуске ценных бумаг,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с даты принятия решения о досрочном погашении Биржевых облигаций: </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i/>
        </w:rPr>
      </w:pPr>
      <w:r w:rsidRPr="008B4876">
        <w:rPr>
          <w:b/>
          <w:i/>
        </w:rPr>
        <w:t>(24.3) Информация о принятии Эмитентом решения о частичном досрочном погашении Биржевых облигаций в дату окончания очередного(</w:t>
      </w:r>
      <w:proofErr w:type="spellStart"/>
      <w:r w:rsidRPr="008B4876">
        <w:rPr>
          <w:b/>
          <w:i/>
        </w:rPr>
        <w:t>ых</w:t>
      </w:r>
      <w:proofErr w:type="spellEnd"/>
      <w:r w:rsidRPr="008B4876">
        <w:rPr>
          <w:b/>
          <w:i/>
        </w:rPr>
        <w:t>) купонного(</w:t>
      </w:r>
      <w:proofErr w:type="spellStart"/>
      <w:r w:rsidRPr="008B4876">
        <w:rPr>
          <w:b/>
          <w:i/>
        </w:rPr>
        <w:t>ых</w:t>
      </w:r>
      <w:proofErr w:type="spellEnd"/>
      <w:r w:rsidRPr="008B4876">
        <w:rPr>
          <w:b/>
          <w:i/>
        </w:rPr>
        <w:t>) периода(</w:t>
      </w:r>
      <w:proofErr w:type="spellStart"/>
      <w:r w:rsidRPr="008B4876">
        <w:rPr>
          <w:b/>
          <w:i/>
        </w:rPr>
        <w:t>ов</w:t>
      </w:r>
      <w:proofErr w:type="spellEnd"/>
      <w:r w:rsidRPr="008B4876">
        <w:rPr>
          <w:b/>
          <w:i/>
        </w:rPr>
        <w:t xml:space="preserve">) в соответствии с </w:t>
      </w:r>
      <w:proofErr w:type="spellStart"/>
      <w:r w:rsidRPr="008B4876">
        <w:rPr>
          <w:b/>
          <w:i/>
        </w:rPr>
        <w:t>п.п</w:t>
      </w:r>
      <w:proofErr w:type="spellEnd"/>
      <w:r w:rsidRPr="008B4876">
        <w:rPr>
          <w:b/>
          <w:i/>
        </w:rPr>
        <w:t xml:space="preserve">. Б п. 9.5.2. Решения о выпуске ценных бумаг раскрывается в форме сообщения о существенном факте не позднее, чем за 1 (Один) день до даты начала размещения и в следующие сроки с даты принятия решения уполномоченным органом: </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adjustRightInd w:val="0"/>
        <w:ind w:firstLine="540"/>
        <w:jc w:val="both"/>
        <w:rPr>
          <w:b/>
          <w:i/>
        </w:rPr>
      </w:pPr>
      <w:r w:rsidRPr="008B4876">
        <w:rPr>
          <w:b/>
          <w:i/>
        </w:rPr>
        <w:t>Указанное сообщение помимо прочих сведений должно содержать номер(а) купонного(</w:t>
      </w:r>
      <w:proofErr w:type="spellStart"/>
      <w:r w:rsidRPr="008B4876">
        <w:rPr>
          <w:b/>
          <w:i/>
        </w:rPr>
        <w:t>ых</w:t>
      </w:r>
      <w:proofErr w:type="spellEnd"/>
      <w:r w:rsidRPr="008B4876">
        <w:rPr>
          <w:b/>
          <w:i/>
        </w:rPr>
        <w:t>) периода(</w:t>
      </w:r>
      <w:proofErr w:type="spellStart"/>
      <w:r w:rsidRPr="008B4876">
        <w:rPr>
          <w:b/>
          <w:i/>
        </w:rPr>
        <w:t>ов</w:t>
      </w:r>
      <w:proofErr w:type="spellEnd"/>
      <w:r w:rsidRPr="008B4876">
        <w:rPr>
          <w:b/>
          <w:i/>
        </w:rPr>
        <w:t>), в дату окончания которого(</w:t>
      </w:r>
      <w:proofErr w:type="spellStart"/>
      <w:r w:rsidRPr="008B4876">
        <w:rPr>
          <w:b/>
          <w:i/>
        </w:rPr>
        <w:t>ых</w:t>
      </w:r>
      <w:proofErr w:type="spellEnd"/>
      <w:r w:rsidRPr="008B4876">
        <w:rPr>
          <w:b/>
          <w:i/>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соответствующего купонного периода. </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i/>
        </w:rPr>
      </w:pPr>
      <w:r w:rsidRPr="008B4876">
        <w:rPr>
          <w:b/>
          <w:i/>
        </w:rPr>
        <w:t xml:space="preserve">(24.4) Информация о принятии Эмитентом решения о досрочном погашении Биржевых облигаций в дату окончания купонного периода, предшествующего купонному периоду, процентная ставка по которому определяется </w:t>
      </w:r>
      <w:r w:rsidR="00365EEB" w:rsidRPr="00050DF9">
        <w:rPr>
          <w:b/>
          <w:bCs/>
          <w:i/>
        </w:rPr>
        <w:t xml:space="preserve">после раскрытия ФБ ММВБ информации об итогах выпуска Биржевых облигаций и уведомления об этом Банка России в установленном </w:t>
      </w:r>
      <w:r w:rsidR="00365EEB" w:rsidRPr="00CF4CE3">
        <w:rPr>
          <w:b/>
          <w:bCs/>
          <w:i/>
        </w:rPr>
        <w:t>порядке</w:t>
      </w:r>
      <w:r w:rsidRPr="008B4876">
        <w:rPr>
          <w:b/>
          <w:i/>
        </w:rPr>
        <w:t xml:space="preserve"> в соответствии с </w:t>
      </w:r>
      <w:proofErr w:type="spellStart"/>
      <w:r w:rsidRPr="008B4876">
        <w:rPr>
          <w:b/>
          <w:i/>
        </w:rPr>
        <w:t>п.п</w:t>
      </w:r>
      <w:proofErr w:type="spellEnd"/>
      <w:r w:rsidRPr="008B4876">
        <w:rPr>
          <w:b/>
          <w:i/>
        </w:rPr>
        <w:t xml:space="preserve">. В п. 9.5.2. Решения о выпуске ценных бумаг, раскрывается в форме сообщения о существенном факте не позднее, чем за 14 (Четырнадцать) дней до даты окончания соответствующего купонного периода – даты досрочного погашения Биржевых облигаций и в следующие сроки с даты принятия решения уполномоченным органом: </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iCs/>
        </w:rPr>
        <w:t>(25) В случае принятия Эмитентом решения о внесении изменений в Решение о выпуске ценных бумаг и (или) Проспект ценных бумаг информация о принятии такого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i/>
        </w:rPr>
      </w:pPr>
      <w:r w:rsidRPr="008B4876">
        <w:rPr>
          <w:b/>
          <w:i/>
        </w:rPr>
        <w:t xml:space="preserve">(26) Информация об утверждении Биржей изменений в Решение о выпуске ценных бумаг и (или) Проспект ценных бумаг раскрывается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об утверждении изменений Решение о выпуске ценных бумаг и (или) Проспект ценных бумаг или получения Эмитентом письменного уведомления Биржи о принятом решении посредством почтовой, факсимильной, электронной связи, вручения под подпись в зависимости от того, какая из указанных дат наступит раньше: </w:t>
      </w:r>
    </w:p>
    <w:p w:rsidR="008B4876" w:rsidRPr="008B4876" w:rsidRDefault="008B4876" w:rsidP="008B4876">
      <w:pPr>
        <w:widowControl w:val="0"/>
        <w:ind w:firstLine="540"/>
        <w:jc w:val="both"/>
        <w:rPr>
          <w:b/>
          <w:i/>
        </w:rPr>
      </w:pPr>
      <w:r w:rsidRPr="008B4876">
        <w:rPr>
          <w:b/>
          <w:i/>
        </w:rPr>
        <w:t>- в Ленте новостей – не позднее 1 (Одного) дня;</w:t>
      </w:r>
    </w:p>
    <w:p w:rsidR="008B4876" w:rsidRPr="008B4876" w:rsidRDefault="008B4876" w:rsidP="008B4876">
      <w:pPr>
        <w:widowControl w:val="0"/>
        <w:ind w:firstLine="540"/>
        <w:jc w:val="both"/>
        <w:rPr>
          <w:b/>
          <w:i/>
        </w:rPr>
      </w:pPr>
      <w:r w:rsidRPr="008B4876">
        <w:rPr>
          <w:b/>
          <w:i/>
        </w:rPr>
        <w:t>- на страницах Эмитента в сети Интернет – не позднее 2 (Двух) дней.</w:t>
      </w:r>
    </w:p>
    <w:p w:rsidR="008B4876" w:rsidRPr="008B4876" w:rsidRDefault="008B4876" w:rsidP="008B4876">
      <w:pPr>
        <w:adjustRightInd w:val="0"/>
        <w:ind w:firstLine="540"/>
        <w:jc w:val="both"/>
        <w:rPr>
          <w:b/>
          <w:i/>
        </w:rPr>
      </w:pPr>
    </w:p>
    <w:p w:rsidR="008B4876" w:rsidRPr="008B4876" w:rsidRDefault="008B4876" w:rsidP="008B4876">
      <w:pPr>
        <w:adjustRightInd w:val="0"/>
        <w:ind w:firstLine="540"/>
        <w:jc w:val="both"/>
        <w:rPr>
          <w:b/>
          <w:i/>
        </w:rPr>
      </w:pPr>
      <w:r w:rsidRPr="008B4876">
        <w:rPr>
          <w:b/>
          <w:i/>
        </w:rPr>
        <w:t xml:space="preserve">(27) Эмитент раскрывает текст изменений в Решение о выпуске ценных бумаг и (или) Проспект ценных бумаг на страницах Эмитента в сети Интернет с указанием идентификационного номера выпуска биржевых облигаций, даты его присвоения в срок не более 2 (Двух) дней с даты опубликования Биржей через представительство ЗАО «ФБ ММВБ» в сети Интернет информации об утверждении Биржей изменений Решение о выпуске ценных бумаг и (или) Проспект ценных бумаг или получения Эмитентом письменного уведомления Биржи о принятом решении посредством почтовой, факсимильной, электронной связи, вручения под подпись в зависимости от того, какая из указанных дат наступит раньше. </w:t>
      </w:r>
    </w:p>
    <w:p w:rsidR="008B4876" w:rsidRPr="008B4876" w:rsidRDefault="008B4876" w:rsidP="008B4876">
      <w:pPr>
        <w:adjustRightInd w:val="0"/>
        <w:ind w:firstLine="540"/>
        <w:jc w:val="both"/>
        <w:rPr>
          <w:b/>
          <w:i/>
        </w:rPr>
      </w:pPr>
      <w:r w:rsidRPr="008B4876">
        <w:rPr>
          <w:b/>
          <w:i/>
        </w:rPr>
        <w:t>Тексты изменений в Решение о выпуске ценных бумаг и (или) Проспект ценных бумаг должны быть доступны на страницах Эмитента в сети Интернет с даты их раскрытия и до погашения (аннулирования) всех Биржевых облигаций выпуска.</w:t>
      </w:r>
    </w:p>
    <w:p w:rsidR="008B4876" w:rsidRPr="00637D04" w:rsidRDefault="008B4876" w:rsidP="00637D04">
      <w:pPr>
        <w:adjustRightInd w:val="0"/>
        <w:ind w:firstLine="540"/>
        <w:jc w:val="both"/>
        <w:rPr>
          <w:b/>
          <w:i/>
        </w:rPr>
      </w:pPr>
      <w:r w:rsidRPr="00637D04">
        <w:rPr>
          <w:b/>
          <w:i/>
        </w:rPr>
        <w:t xml:space="preserve">Все заинтересованные лица могут ознакомиться с изменениями в Решение о выпуске ценных бумаг и (или) Проспект ценных бумаг и получить их копии за плату, не превышающую затраты на их изготовление. </w:t>
      </w:r>
    </w:p>
    <w:p w:rsidR="008B4876" w:rsidRPr="008B4876" w:rsidRDefault="008B4876" w:rsidP="008B4876">
      <w:pPr>
        <w:adjustRightInd w:val="0"/>
        <w:ind w:firstLine="540"/>
        <w:jc w:val="both"/>
        <w:rPr>
          <w:b/>
          <w:bCs/>
          <w:i/>
          <w:iCs/>
        </w:rPr>
      </w:pPr>
    </w:p>
    <w:p w:rsidR="008B4876" w:rsidRPr="008B4876" w:rsidRDefault="008B4876" w:rsidP="008B4876">
      <w:pPr>
        <w:adjustRightInd w:val="0"/>
        <w:ind w:firstLine="540"/>
        <w:jc w:val="both"/>
        <w:rPr>
          <w:b/>
          <w:bCs/>
          <w:i/>
          <w:iCs/>
        </w:rPr>
      </w:pPr>
      <w:r w:rsidRPr="008B4876">
        <w:rPr>
          <w:b/>
          <w:bCs/>
          <w:i/>
        </w:rPr>
        <w:t xml:space="preserve">(28) </w:t>
      </w:r>
      <w:r w:rsidRPr="008B4876">
        <w:rPr>
          <w:b/>
          <w:bCs/>
          <w:i/>
          <w:iCs/>
        </w:rPr>
        <w:t>При смене организатора торговли на рынке ценных бумаг, через которого будут заключаться сделки по приобретению Биржевых облигаций, Эмитент раскрывает информацию о новом организаторе торговли на рынке ценных бумаг, через которого будут заключаться сделки по приобретению Биржевых облигаций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8B4876" w:rsidRPr="008B4876" w:rsidRDefault="008B4876" w:rsidP="008B4876">
      <w:pPr>
        <w:adjustRightInd w:val="0"/>
        <w:ind w:left="540"/>
        <w:jc w:val="both"/>
        <w:rPr>
          <w:b/>
          <w:bCs/>
          <w:i/>
          <w:iCs/>
        </w:rPr>
      </w:pPr>
      <w:r w:rsidRPr="008B4876">
        <w:rPr>
          <w:b/>
          <w:bCs/>
          <w:i/>
          <w:iCs/>
        </w:rPr>
        <w:t>- в Ленте новостей - не позднее 1 (Одного) дня;</w:t>
      </w:r>
    </w:p>
    <w:p w:rsidR="008B4876" w:rsidRPr="008B4876" w:rsidRDefault="008B4876" w:rsidP="008B4876">
      <w:pPr>
        <w:adjustRightInd w:val="0"/>
        <w:ind w:left="540"/>
        <w:jc w:val="both"/>
        <w:rPr>
          <w:b/>
          <w:bCs/>
          <w:i/>
          <w:iCs/>
        </w:rPr>
      </w:pPr>
      <w:r w:rsidRPr="008B4876">
        <w:rPr>
          <w:b/>
          <w:bCs/>
          <w:i/>
          <w:iCs/>
        </w:rPr>
        <w:t>- на страницах Эмитента в сети Интернет - не позднее 2 (Двух) дней.</w:t>
      </w:r>
    </w:p>
    <w:p w:rsidR="008B4876" w:rsidRPr="008B4876" w:rsidRDefault="008B4876" w:rsidP="008B4876">
      <w:pPr>
        <w:adjustRightInd w:val="0"/>
        <w:ind w:firstLine="540"/>
        <w:jc w:val="both"/>
        <w:rPr>
          <w:b/>
          <w:bCs/>
          <w:i/>
          <w:iCs/>
        </w:rPr>
      </w:pPr>
      <w:r w:rsidRPr="008B4876">
        <w:rPr>
          <w:b/>
          <w:bCs/>
          <w:i/>
          <w:iCs/>
        </w:rPr>
        <w:t>Указанная информация помимо прочего должна содержать:</w:t>
      </w:r>
    </w:p>
    <w:p w:rsidR="008B4876" w:rsidRPr="008B4876" w:rsidRDefault="008B4876" w:rsidP="008B4876">
      <w:pPr>
        <w:adjustRightInd w:val="0"/>
        <w:ind w:firstLine="540"/>
        <w:jc w:val="both"/>
        <w:rPr>
          <w:b/>
          <w:bCs/>
          <w:i/>
          <w:iCs/>
        </w:rPr>
      </w:pPr>
      <w:r w:rsidRPr="008B4876">
        <w:rPr>
          <w:b/>
          <w:bCs/>
          <w:i/>
          <w:iCs/>
        </w:rPr>
        <w:t>- полное и сокращенное наименования организатора торговли на рынке ценных бумаг;</w:t>
      </w:r>
    </w:p>
    <w:p w:rsidR="008B4876" w:rsidRPr="008B4876" w:rsidRDefault="008B4876" w:rsidP="008B4876">
      <w:pPr>
        <w:adjustRightInd w:val="0"/>
        <w:ind w:firstLine="540"/>
        <w:jc w:val="both"/>
        <w:rPr>
          <w:b/>
          <w:bCs/>
          <w:i/>
          <w:iCs/>
        </w:rPr>
      </w:pPr>
      <w:r w:rsidRPr="008B4876">
        <w:rPr>
          <w:b/>
          <w:bCs/>
          <w:i/>
          <w:iCs/>
        </w:rPr>
        <w:t>- его место нахождения, номер телефона;</w:t>
      </w:r>
    </w:p>
    <w:p w:rsidR="008B4876" w:rsidRPr="008B4876" w:rsidRDefault="008B4876" w:rsidP="008B4876">
      <w:pPr>
        <w:adjustRightInd w:val="0"/>
        <w:ind w:firstLine="540"/>
        <w:jc w:val="both"/>
        <w:rPr>
          <w:b/>
          <w:bCs/>
          <w:i/>
          <w:iCs/>
        </w:rPr>
      </w:pPr>
      <w:r w:rsidRPr="008B4876">
        <w:rPr>
          <w:b/>
          <w:bCs/>
          <w:i/>
          <w:iCs/>
        </w:rPr>
        <w:t>- сведения о лицензии: номер, дата выдачи, срок действия, орган, выдавший лицензию;</w:t>
      </w:r>
    </w:p>
    <w:p w:rsidR="008B4876" w:rsidRPr="008B4876" w:rsidRDefault="008B4876" w:rsidP="008B4876">
      <w:pPr>
        <w:adjustRightInd w:val="0"/>
        <w:ind w:firstLine="540"/>
        <w:jc w:val="both"/>
        <w:rPr>
          <w:b/>
          <w:bCs/>
          <w:i/>
          <w:iCs/>
        </w:rPr>
      </w:pPr>
      <w:r w:rsidRPr="008B4876">
        <w:rPr>
          <w:b/>
          <w:bCs/>
          <w:i/>
          <w:iCs/>
        </w:rPr>
        <w:t>- порядок осуществления приобретения Биржевых облигаций в соответствии с правилами организатора торговли.</w:t>
      </w:r>
    </w:p>
    <w:p w:rsidR="001B1B02" w:rsidRDefault="001B1B02" w:rsidP="001B1B02">
      <w:pPr>
        <w:adjustRightInd w:val="0"/>
        <w:jc w:val="both"/>
      </w:pPr>
    </w:p>
    <w:p w:rsidR="00365EEB" w:rsidRPr="009F74BC" w:rsidRDefault="00365EEB" w:rsidP="00365EEB">
      <w:pPr>
        <w:adjustRightInd w:val="0"/>
        <w:ind w:firstLine="540"/>
        <w:jc w:val="both"/>
        <w:rPr>
          <w:b/>
          <w:i/>
        </w:rPr>
      </w:pPr>
      <w:r>
        <w:rPr>
          <w:b/>
          <w:i/>
        </w:rPr>
        <w:t>(29) И</w:t>
      </w:r>
      <w:r w:rsidRPr="009F74BC">
        <w:rPr>
          <w:b/>
          <w:i/>
        </w:rPr>
        <w:t>нформация о назначении</w:t>
      </w:r>
      <w:r>
        <w:rPr>
          <w:b/>
          <w:i/>
        </w:rPr>
        <w:t xml:space="preserve"> Андеррайтера</w:t>
      </w:r>
      <w:r w:rsidRPr="009F74BC">
        <w:rPr>
          <w:b/>
          <w:i/>
        </w:rPr>
        <w:t xml:space="preserve"> раскрывается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w:t>
      </w:r>
      <w:r>
        <w:rPr>
          <w:b/>
          <w:i/>
        </w:rPr>
        <w:t>д</w:t>
      </w:r>
      <w:r w:rsidRPr="006F76C9">
        <w:rPr>
          <w:b/>
          <w:bCs/>
          <w:i/>
          <w:iCs/>
        </w:rPr>
        <w:t>о даты начала размещения</w:t>
      </w:r>
      <w:r w:rsidRPr="009F74BC">
        <w:rPr>
          <w:b/>
          <w:i/>
        </w:rPr>
        <w:t xml:space="preserve"> </w:t>
      </w:r>
      <w:r>
        <w:rPr>
          <w:b/>
          <w:i/>
        </w:rPr>
        <w:t xml:space="preserve">Биржевых облигаций </w:t>
      </w:r>
      <w:r w:rsidRPr="009F74BC">
        <w:rPr>
          <w:b/>
          <w:i/>
        </w:rPr>
        <w:t>и в следующие сроки с даты заключения договора, на основании которого Эмитентом привлекается Андеррайтер, оказывающий ему услуги посредника при исполнении обязательств по Биржевым облигациям, а если такой договор вступает в силу не с даты его заключения, - даты вступления его в силу:</w:t>
      </w:r>
    </w:p>
    <w:p w:rsidR="00365EEB" w:rsidRPr="009F74BC" w:rsidRDefault="00365EEB" w:rsidP="00365EEB">
      <w:pPr>
        <w:adjustRightInd w:val="0"/>
        <w:ind w:firstLine="540"/>
        <w:jc w:val="both"/>
        <w:rPr>
          <w:b/>
          <w:i/>
        </w:rPr>
      </w:pPr>
      <w:r w:rsidRPr="009F74BC">
        <w:rPr>
          <w:b/>
          <w:i/>
        </w:rPr>
        <w:t>-</w:t>
      </w:r>
      <w:r w:rsidRPr="009F74BC">
        <w:rPr>
          <w:b/>
          <w:i/>
        </w:rPr>
        <w:tab/>
        <w:t>в Ленте новостей - не позднее 1 (Одного) дня;</w:t>
      </w:r>
    </w:p>
    <w:p w:rsidR="00365EEB" w:rsidRPr="009F74BC" w:rsidRDefault="00365EEB" w:rsidP="00365EEB">
      <w:pPr>
        <w:adjustRightInd w:val="0"/>
        <w:ind w:firstLine="540"/>
        <w:jc w:val="both"/>
        <w:rPr>
          <w:b/>
          <w:i/>
        </w:rPr>
      </w:pPr>
      <w:r w:rsidRPr="009F74BC">
        <w:rPr>
          <w:b/>
          <w:i/>
        </w:rPr>
        <w:t>-</w:t>
      </w:r>
      <w:r w:rsidRPr="009F74BC">
        <w:rPr>
          <w:b/>
          <w:i/>
        </w:rPr>
        <w:tab/>
        <w:t>на страницах Эмитента в сети Интернет - не позднее 2 (Двух) дней.</w:t>
      </w:r>
    </w:p>
    <w:p w:rsidR="00365EEB" w:rsidRDefault="00365EEB" w:rsidP="00365EEB">
      <w:pPr>
        <w:adjustRightInd w:val="0"/>
        <w:ind w:firstLine="540"/>
        <w:jc w:val="both"/>
        <w:rPr>
          <w:b/>
          <w:i/>
        </w:rPr>
      </w:pPr>
      <w:r w:rsidRPr="009F74BC">
        <w:rPr>
          <w:b/>
          <w:i/>
        </w:rPr>
        <w:t xml:space="preserve">Указанное сообщение должно содержать также </w:t>
      </w:r>
      <w:r>
        <w:rPr>
          <w:b/>
          <w:i/>
        </w:rPr>
        <w:t xml:space="preserve">банковские </w:t>
      </w:r>
      <w:r w:rsidRPr="009F74BC">
        <w:rPr>
          <w:b/>
          <w:i/>
        </w:rPr>
        <w:t>реквизиты счета, на который должны перечисляться денежные средства, поступающие в оплату Биржевых облигаций</w:t>
      </w:r>
      <w:r>
        <w:rPr>
          <w:b/>
          <w:i/>
        </w:rPr>
        <w:t>,</w:t>
      </w:r>
      <w:r w:rsidRPr="007171E3">
        <w:rPr>
          <w:b/>
          <w:bCs/>
          <w:i/>
          <w:iCs/>
        </w:rPr>
        <w:t xml:space="preserve"> </w:t>
      </w:r>
      <w:r>
        <w:rPr>
          <w:b/>
          <w:bCs/>
          <w:i/>
          <w:iCs/>
        </w:rPr>
        <w:t>в том числе полное и сокращенное фирменное наименование кредитной организации, ее место нахождения</w:t>
      </w:r>
      <w:r w:rsidRPr="009F74BC">
        <w:rPr>
          <w:b/>
          <w:i/>
        </w:rPr>
        <w:t xml:space="preserve">. </w:t>
      </w:r>
    </w:p>
    <w:p w:rsidR="00365EEB" w:rsidRPr="001B1C59" w:rsidRDefault="00365EEB" w:rsidP="001B1B02">
      <w:pPr>
        <w:adjustRightInd w:val="0"/>
        <w:jc w:val="both"/>
      </w:pPr>
    </w:p>
    <w:p w:rsidR="001B1B02" w:rsidRPr="002E0D35" w:rsidRDefault="001B1B02" w:rsidP="002E0D35">
      <w:pPr>
        <w:pStyle w:val="20"/>
        <w:rPr>
          <w:sz w:val="22"/>
          <w:szCs w:val="22"/>
        </w:rPr>
      </w:pPr>
      <w:bookmarkStart w:id="124" w:name="_Toc422823233"/>
      <w:r w:rsidRPr="002E0D35">
        <w:rPr>
          <w:sz w:val="22"/>
          <w:szCs w:val="22"/>
        </w:rPr>
        <w:t>8.12. Сведения об обеспечении исполнения обязательств по облигациям выпуска (дополнительного выпуска)</w:t>
      </w:r>
      <w:bookmarkEnd w:id="124"/>
    </w:p>
    <w:p w:rsidR="001B1B02" w:rsidRPr="001B1C59" w:rsidRDefault="001B1B02" w:rsidP="001B1B02">
      <w:pPr>
        <w:adjustRightInd w:val="0"/>
        <w:jc w:val="both"/>
      </w:pPr>
    </w:p>
    <w:p w:rsidR="001B1B02" w:rsidRPr="001B1C59" w:rsidRDefault="001B1B02" w:rsidP="006E46F1">
      <w:pPr>
        <w:pStyle w:val="3"/>
      </w:pPr>
      <w:bookmarkStart w:id="125" w:name="_Toc422823234"/>
      <w:r w:rsidRPr="001B1C59">
        <w:t>8.12.1. Сведения о лице, предоставляющем обеспечение исполнения обязательств по облигациям</w:t>
      </w:r>
      <w:bookmarkEnd w:id="125"/>
    </w:p>
    <w:p w:rsidR="00E268FD" w:rsidRDefault="00E268FD" w:rsidP="001B1B02">
      <w:pPr>
        <w:adjustRightInd w:val="0"/>
        <w:ind w:firstLine="540"/>
        <w:jc w:val="both"/>
      </w:pPr>
    </w:p>
    <w:p w:rsidR="005A7F4B" w:rsidRPr="005A7F4B" w:rsidRDefault="005A7F4B" w:rsidP="005A7F4B">
      <w:pPr>
        <w:adjustRightInd w:val="0"/>
        <w:ind w:firstLine="540"/>
        <w:jc w:val="both"/>
      </w:pPr>
      <w:r w:rsidRPr="005A7F4B">
        <w:t>Лицо, предоставляющее обеспечение по биржевым облигациям (далее также – Поручитель):</w:t>
      </w:r>
    </w:p>
    <w:p w:rsidR="005A7F4B" w:rsidRPr="005A7F4B" w:rsidRDefault="005A7F4B" w:rsidP="005A7F4B">
      <w:pPr>
        <w:adjustRightInd w:val="0"/>
        <w:ind w:firstLine="540"/>
        <w:jc w:val="both"/>
      </w:pPr>
      <w:r w:rsidRPr="005A7F4B">
        <w:t>Полное фирменное наименование:</w:t>
      </w:r>
      <w:r w:rsidRPr="005A7F4B">
        <w:rPr>
          <w:b/>
          <w:bCs/>
          <w:i/>
          <w:iCs/>
        </w:rPr>
        <w:t xml:space="preserve"> Частная акционерная компания с ограниченной ответственностью О1 ПРОПЕРТИЗ ЛИМИТЕД (</w:t>
      </w:r>
      <w:r w:rsidRPr="005A7F4B">
        <w:rPr>
          <w:b/>
          <w:bCs/>
          <w:i/>
          <w:iCs/>
          <w:lang w:val="en-US"/>
        </w:rPr>
        <w:t>O</w:t>
      </w:r>
      <w:r w:rsidRPr="005A7F4B">
        <w:rPr>
          <w:b/>
          <w:bCs/>
          <w:i/>
          <w:iCs/>
        </w:rPr>
        <w:t xml:space="preserve">1 </w:t>
      </w:r>
      <w:r w:rsidRPr="005A7F4B">
        <w:rPr>
          <w:b/>
          <w:bCs/>
          <w:i/>
          <w:iCs/>
          <w:lang w:val="en-US"/>
        </w:rPr>
        <w:t>PROPERTIES</w:t>
      </w:r>
      <w:r w:rsidRPr="005A7F4B">
        <w:rPr>
          <w:b/>
          <w:bCs/>
          <w:i/>
          <w:iCs/>
        </w:rPr>
        <w:t xml:space="preserve"> </w:t>
      </w:r>
      <w:r w:rsidRPr="005A7F4B">
        <w:rPr>
          <w:b/>
          <w:bCs/>
          <w:i/>
          <w:iCs/>
          <w:lang w:val="en-US"/>
        </w:rPr>
        <w:t>LIMITED</w:t>
      </w:r>
      <w:r w:rsidRPr="005A7F4B">
        <w:rPr>
          <w:b/>
          <w:bCs/>
          <w:i/>
          <w:iCs/>
        </w:rPr>
        <w:t>)</w:t>
      </w:r>
    </w:p>
    <w:p w:rsidR="005A7F4B" w:rsidRPr="005A7F4B" w:rsidRDefault="005A7F4B" w:rsidP="005A7F4B">
      <w:pPr>
        <w:adjustRightInd w:val="0"/>
        <w:ind w:firstLine="540"/>
        <w:jc w:val="both"/>
      </w:pPr>
      <w:r w:rsidRPr="005A7F4B">
        <w:t>Сокращенное фирменное наименование:</w:t>
      </w:r>
      <w:r w:rsidRPr="005A7F4B">
        <w:rPr>
          <w:rFonts w:ascii="Calibri" w:hAnsi="Calibri"/>
          <w:b/>
          <w:bCs/>
          <w:i/>
          <w:iCs/>
          <w:sz w:val="22"/>
          <w:szCs w:val="22"/>
        </w:rPr>
        <w:t xml:space="preserve"> </w:t>
      </w:r>
      <w:r w:rsidRPr="005A7F4B">
        <w:rPr>
          <w:b/>
          <w:bCs/>
          <w:i/>
          <w:iCs/>
        </w:rPr>
        <w:t>отсутствует</w:t>
      </w:r>
    </w:p>
    <w:p w:rsidR="005A7F4B" w:rsidRPr="005A7F4B" w:rsidRDefault="005A7F4B" w:rsidP="005A7F4B">
      <w:pPr>
        <w:adjustRightInd w:val="0"/>
        <w:ind w:firstLine="540"/>
        <w:jc w:val="both"/>
      </w:pPr>
      <w:r w:rsidRPr="005A7F4B">
        <w:t xml:space="preserve">Место нахождения: </w:t>
      </w:r>
      <w:r w:rsidR="0087434D" w:rsidRPr="00DC21B3">
        <w:rPr>
          <w:b/>
          <w:bCs/>
          <w:i/>
          <w:iCs/>
        </w:rPr>
        <w:t xml:space="preserve">18 </w:t>
      </w:r>
      <w:proofErr w:type="spellStart"/>
      <w:r w:rsidR="0087434D" w:rsidRPr="00352D90">
        <w:rPr>
          <w:b/>
          <w:bCs/>
          <w:i/>
          <w:iCs/>
          <w:lang w:val="en-US"/>
        </w:rPr>
        <w:t>Spyrou</w:t>
      </w:r>
      <w:proofErr w:type="spellEnd"/>
      <w:r w:rsidR="0087434D" w:rsidRPr="00DC21B3">
        <w:rPr>
          <w:b/>
          <w:bCs/>
          <w:i/>
          <w:iCs/>
        </w:rPr>
        <w:t xml:space="preserve"> </w:t>
      </w:r>
      <w:proofErr w:type="spellStart"/>
      <w:r w:rsidR="0087434D" w:rsidRPr="00352D90">
        <w:rPr>
          <w:b/>
          <w:bCs/>
          <w:i/>
          <w:iCs/>
          <w:lang w:val="en-US"/>
        </w:rPr>
        <w:t>Kyprianou</w:t>
      </w:r>
      <w:proofErr w:type="spellEnd"/>
      <w:r w:rsidR="0087434D" w:rsidRPr="00DC21B3">
        <w:rPr>
          <w:b/>
          <w:bCs/>
          <w:i/>
          <w:iCs/>
        </w:rPr>
        <w:t xml:space="preserve">, </w:t>
      </w:r>
      <w:r w:rsidR="0087434D" w:rsidRPr="00344E30">
        <w:rPr>
          <w:b/>
          <w:bCs/>
          <w:i/>
          <w:iCs/>
        </w:rPr>
        <w:t>2</w:t>
      </w:r>
      <w:proofErr w:type="spellStart"/>
      <w:r w:rsidR="0087434D">
        <w:rPr>
          <w:b/>
          <w:bCs/>
          <w:i/>
          <w:iCs/>
          <w:lang w:val="en-US"/>
        </w:rPr>
        <w:t>nd</w:t>
      </w:r>
      <w:proofErr w:type="spellEnd"/>
      <w:r w:rsidR="0087434D" w:rsidRPr="00344E30">
        <w:rPr>
          <w:b/>
          <w:bCs/>
          <w:i/>
          <w:iCs/>
        </w:rPr>
        <w:t xml:space="preserve"> </w:t>
      </w:r>
      <w:r w:rsidR="0087434D">
        <w:rPr>
          <w:b/>
          <w:bCs/>
          <w:i/>
          <w:iCs/>
          <w:lang w:val="en-US"/>
        </w:rPr>
        <w:t>floor</w:t>
      </w:r>
      <w:r w:rsidR="0087434D" w:rsidRPr="00DC21B3">
        <w:rPr>
          <w:b/>
          <w:bCs/>
          <w:i/>
          <w:iCs/>
        </w:rPr>
        <w:t xml:space="preserve">, 1075, </w:t>
      </w:r>
      <w:r w:rsidR="0087434D" w:rsidRPr="00352D90">
        <w:rPr>
          <w:b/>
          <w:bCs/>
          <w:i/>
          <w:iCs/>
          <w:lang w:val="en-US"/>
        </w:rPr>
        <w:t>Nicosia</w:t>
      </w:r>
      <w:r w:rsidR="0087434D" w:rsidRPr="00DC21B3">
        <w:rPr>
          <w:b/>
          <w:bCs/>
          <w:i/>
          <w:iCs/>
        </w:rPr>
        <w:t xml:space="preserve">, </w:t>
      </w:r>
      <w:r w:rsidR="0087434D" w:rsidRPr="00352D90">
        <w:rPr>
          <w:b/>
          <w:bCs/>
          <w:i/>
          <w:iCs/>
          <w:lang w:val="en-US"/>
        </w:rPr>
        <w:t>Cyprus</w:t>
      </w:r>
      <w:r w:rsidR="0087434D" w:rsidRPr="00DC21B3">
        <w:rPr>
          <w:b/>
          <w:bCs/>
          <w:i/>
          <w:iCs/>
        </w:rPr>
        <w:t>/</w:t>
      </w:r>
      <w:proofErr w:type="spellStart"/>
      <w:r w:rsidR="0087434D" w:rsidRPr="00DC21B3">
        <w:rPr>
          <w:b/>
          <w:bCs/>
          <w:i/>
          <w:iCs/>
        </w:rPr>
        <w:t>Спиру</w:t>
      </w:r>
      <w:proofErr w:type="spellEnd"/>
      <w:r w:rsidR="0087434D" w:rsidRPr="00DC21B3">
        <w:rPr>
          <w:b/>
          <w:bCs/>
          <w:i/>
          <w:iCs/>
        </w:rPr>
        <w:t xml:space="preserve"> </w:t>
      </w:r>
      <w:proofErr w:type="spellStart"/>
      <w:r w:rsidR="0087434D" w:rsidRPr="00DC21B3">
        <w:rPr>
          <w:b/>
          <w:bCs/>
          <w:i/>
          <w:iCs/>
        </w:rPr>
        <w:t>Киприану</w:t>
      </w:r>
      <w:proofErr w:type="spellEnd"/>
      <w:r w:rsidR="0087434D" w:rsidRPr="00DC21B3">
        <w:rPr>
          <w:b/>
          <w:bCs/>
          <w:i/>
          <w:iCs/>
        </w:rPr>
        <w:t xml:space="preserve">, 18, </w:t>
      </w:r>
      <w:r w:rsidR="0087434D" w:rsidRPr="00344E30">
        <w:rPr>
          <w:b/>
          <w:bCs/>
          <w:i/>
          <w:iCs/>
        </w:rPr>
        <w:t xml:space="preserve">2 </w:t>
      </w:r>
      <w:r w:rsidR="0087434D">
        <w:rPr>
          <w:b/>
          <w:bCs/>
          <w:i/>
          <w:iCs/>
        </w:rPr>
        <w:t>этаж</w:t>
      </w:r>
      <w:r w:rsidR="0087434D" w:rsidRPr="00DC21B3">
        <w:rPr>
          <w:b/>
          <w:bCs/>
          <w:i/>
          <w:iCs/>
        </w:rPr>
        <w:t>, 1075, Никосия, Кипр</w:t>
      </w:r>
    </w:p>
    <w:p w:rsidR="005A7F4B" w:rsidRPr="005A7F4B" w:rsidRDefault="005A7F4B" w:rsidP="005A7F4B">
      <w:pPr>
        <w:adjustRightInd w:val="0"/>
        <w:ind w:firstLine="540"/>
        <w:jc w:val="both"/>
      </w:pPr>
      <w:r w:rsidRPr="005A7F4B">
        <w:t xml:space="preserve">ИНН: </w:t>
      </w:r>
      <w:r w:rsidRPr="005A7F4B">
        <w:rPr>
          <w:b/>
          <w:i/>
        </w:rPr>
        <w:t xml:space="preserve">не применимо </w:t>
      </w:r>
    </w:p>
    <w:p w:rsidR="005A7F4B" w:rsidRDefault="005A7F4B" w:rsidP="005A7F4B">
      <w:pPr>
        <w:adjustRightInd w:val="0"/>
        <w:ind w:firstLine="540"/>
        <w:jc w:val="both"/>
        <w:rPr>
          <w:rFonts w:ascii="Calibri" w:hAnsi="Calibri"/>
          <w:b/>
          <w:i/>
          <w:sz w:val="22"/>
          <w:szCs w:val="22"/>
        </w:rPr>
      </w:pPr>
      <w:r w:rsidRPr="005A7F4B">
        <w:t xml:space="preserve">ОГРН: </w:t>
      </w:r>
      <w:r w:rsidRPr="005A7F4B">
        <w:rPr>
          <w:b/>
          <w:i/>
        </w:rPr>
        <w:t>не применимо.</w:t>
      </w:r>
      <w:r w:rsidRPr="005A7F4B">
        <w:rPr>
          <w:rFonts w:ascii="Calibri" w:hAnsi="Calibri"/>
          <w:b/>
          <w:i/>
          <w:sz w:val="22"/>
          <w:szCs w:val="22"/>
        </w:rPr>
        <w:t xml:space="preserve"> </w:t>
      </w:r>
    </w:p>
    <w:p w:rsidR="005A7F4B" w:rsidRPr="005A7F4B" w:rsidRDefault="005A7F4B" w:rsidP="005A7F4B">
      <w:pPr>
        <w:adjustRightInd w:val="0"/>
        <w:ind w:firstLine="540"/>
        <w:jc w:val="both"/>
      </w:pPr>
      <w:r>
        <w:t>С</w:t>
      </w:r>
      <w:r w:rsidRPr="001B1C59">
        <w:t xml:space="preserve">ведения о государственной регистрации юридического лица в соответствии с иностранным правом или </w:t>
      </w:r>
      <w:r w:rsidRPr="00A12E55">
        <w:t>указание на то, что государственная регистрация не осуществлялась, и объясняющие это обстоятельства</w:t>
      </w:r>
      <w:r w:rsidRPr="00A12E55">
        <w:rPr>
          <w:b/>
          <w:i/>
        </w:rPr>
        <w:t xml:space="preserve"> </w:t>
      </w:r>
      <w:r w:rsidRPr="005A7F4B">
        <w:rPr>
          <w:b/>
          <w:i/>
        </w:rPr>
        <w:t xml:space="preserve">Компания зарегистрирована Регистратором компаний Республики Кипр 24 августа </w:t>
      </w:r>
      <w:smartTag w:uri="urn:schemas-microsoft-com:office:smarttags" w:element="metricconverter">
        <w:smartTagPr>
          <w:attr w:name="ProductID" w:val="2010 г"/>
        </w:smartTagPr>
        <w:r w:rsidRPr="005A7F4B">
          <w:rPr>
            <w:b/>
            <w:i/>
          </w:rPr>
          <w:t>2010 г</w:t>
        </w:r>
      </w:smartTag>
      <w:r w:rsidRPr="005A7F4B">
        <w:rPr>
          <w:b/>
          <w:i/>
        </w:rPr>
        <w:t>. за номером НЕ 272334</w:t>
      </w:r>
      <w:r w:rsidRPr="005A7F4B">
        <w:t xml:space="preserve"> </w:t>
      </w:r>
    </w:p>
    <w:p w:rsidR="00A12E55" w:rsidRPr="007C4369" w:rsidRDefault="005A7F4B" w:rsidP="00A12E55">
      <w:pPr>
        <w:adjustRightInd w:val="0"/>
        <w:ind w:firstLine="540"/>
        <w:jc w:val="both"/>
      </w:pPr>
      <w:r w:rsidRPr="00A12E55">
        <w:t xml:space="preserve">Адрес страницы в сети Интернет, на которой раскрывается информация о лице, предоставляющем обеспечение по облигациям: </w:t>
      </w:r>
      <w:r w:rsidR="00A12E55" w:rsidRPr="00A12E55">
        <w:rPr>
          <w:b/>
          <w:i/>
        </w:rPr>
        <w:t>у Поручителя отсутствует обязанность по раскрытию информации. Адрес страницы в</w:t>
      </w:r>
      <w:r w:rsidR="00A12E55" w:rsidRPr="007C4369">
        <w:rPr>
          <w:b/>
          <w:i/>
        </w:rPr>
        <w:t xml:space="preserve"> сети интернет, на которой представлена </w:t>
      </w:r>
      <w:r w:rsidR="00A12E55">
        <w:rPr>
          <w:b/>
          <w:i/>
        </w:rPr>
        <w:t xml:space="preserve">общая </w:t>
      </w:r>
      <w:r w:rsidR="00A12E55" w:rsidRPr="007C4369">
        <w:rPr>
          <w:b/>
          <w:i/>
        </w:rPr>
        <w:t xml:space="preserve">информация о </w:t>
      </w:r>
      <w:r w:rsidR="00A6104B">
        <w:rPr>
          <w:b/>
          <w:i/>
        </w:rPr>
        <w:t xml:space="preserve">деятельности </w:t>
      </w:r>
      <w:r w:rsidR="00A12E55" w:rsidRPr="007C4369">
        <w:rPr>
          <w:b/>
          <w:i/>
        </w:rPr>
        <w:t>Поручител</w:t>
      </w:r>
      <w:r w:rsidR="00A6104B">
        <w:rPr>
          <w:b/>
          <w:i/>
        </w:rPr>
        <w:t>я</w:t>
      </w:r>
      <w:r w:rsidR="00A12E55" w:rsidRPr="007C4369">
        <w:rPr>
          <w:b/>
          <w:i/>
        </w:rPr>
        <w:t xml:space="preserve"> - </w:t>
      </w:r>
      <w:r w:rsidR="00A12E55" w:rsidRPr="007C4369">
        <w:t xml:space="preserve"> </w:t>
      </w:r>
      <w:hyperlink r:id="rId62" w:history="1">
        <w:r w:rsidR="00A12E55" w:rsidRPr="007C4369">
          <w:rPr>
            <w:rStyle w:val="aa"/>
            <w:b/>
            <w:i/>
          </w:rPr>
          <w:t>http://www.o1properties.ru/</w:t>
        </w:r>
      </w:hyperlink>
    </w:p>
    <w:p w:rsidR="00A12E55" w:rsidRPr="007C4369" w:rsidRDefault="00A12E55" w:rsidP="00A12E55">
      <w:pPr>
        <w:pStyle w:val="Default"/>
        <w:ind w:firstLine="567"/>
        <w:jc w:val="both"/>
        <w:rPr>
          <w:b/>
          <w:bCs/>
          <w:i/>
          <w:sz w:val="20"/>
          <w:szCs w:val="20"/>
        </w:rPr>
      </w:pPr>
      <w:r w:rsidRPr="007C4369">
        <w:rPr>
          <w:b/>
          <w:i/>
          <w:sz w:val="20"/>
          <w:szCs w:val="20"/>
        </w:rPr>
        <w:t>Информация о Поручителе раскрывается в Ежеквартальных отчетах Эмитента (</w:t>
      </w:r>
      <w:r w:rsidRPr="007C4369">
        <w:rPr>
          <w:b/>
          <w:bCs/>
          <w:i/>
          <w:iCs/>
          <w:sz w:val="20"/>
          <w:szCs w:val="20"/>
        </w:rPr>
        <w:t xml:space="preserve">ЗАО «О1 </w:t>
      </w:r>
      <w:proofErr w:type="spellStart"/>
      <w:r w:rsidRPr="007C4369">
        <w:rPr>
          <w:b/>
          <w:bCs/>
          <w:i/>
          <w:iCs/>
          <w:sz w:val="20"/>
          <w:szCs w:val="20"/>
        </w:rPr>
        <w:t>Пропертиз</w:t>
      </w:r>
      <w:proofErr w:type="spellEnd"/>
      <w:r w:rsidRPr="007C4369">
        <w:rPr>
          <w:b/>
          <w:bCs/>
          <w:i/>
          <w:iCs/>
          <w:sz w:val="20"/>
          <w:szCs w:val="20"/>
        </w:rPr>
        <w:t xml:space="preserve"> </w:t>
      </w:r>
      <w:proofErr w:type="spellStart"/>
      <w:r w:rsidRPr="007C4369">
        <w:rPr>
          <w:b/>
          <w:bCs/>
          <w:i/>
          <w:iCs/>
          <w:sz w:val="20"/>
          <w:szCs w:val="20"/>
        </w:rPr>
        <w:t>Финанс</w:t>
      </w:r>
      <w:proofErr w:type="spellEnd"/>
      <w:r w:rsidRPr="007C4369">
        <w:rPr>
          <w:b/>
          <w:bCs/>
          <w:i/>
          <w:iCs/>
          <w:sz w:val="20"/>
          <w:szCs w:val="20"/>
        </w:rPr>
        <w:t xml:space="preserve">») на страницах Эмитента в сети Интернет </w:t>
      </w:r>
      <w:hyperlink r:id="rId63" w:history="1">
        <w:r w:rsidR="00182779" w:rsidRPr="00472CA2">
          <w:rPr>
            <w:rStyle w:val="aa"/>
            <w:b/>
            <w:bCs/>
            <w:i/>
            <w:iCs/>
            <w:sz w:val="20"/>
            <w:szCs w:val="20"/>
          </w:rPr>
          <w:t>http://o1properties-finance.ru/</w:t>
        </w:r>
      </w:hyperlink>
      <w:r w:rsidRPr="007C4369">
        <w:rPr>
          <w:b/>
          <w:bCs/>
          <w:i/>
          <w:sz w:val="20"/>
          <w:szCs w:val="20"/>
        </w:rPr>
        <w:t xml:space="preserve">, </w:t>
      </w:r>
      <w:hyperlink r:id="rId64" w:history="1">
        <w:r w:rsidRPr="007C4369">
          <w:rPr>
            <w:rStyle w:val="aa"/>
            <w:b/>
            <w:bCs/>
            <w:i/>
            <w:sz w:val="20"/>
            <w:szCs w:val="20"/>
          </w:rPr>
          <w:t>http://www.e-disclosure.ru/portal/company.aspx?id=32658</w:t>
        </w:r>
      </w:hyperlink>
    </w:p>
    <w:p w:rsidR="005A7F4B" w:rsidRPr="001B1C59" w:rsidRDefault="005A7F4B" w:rsidP="005A7F4B">
      <w:pPr>
        <w:adjustRightInd w:val="0"/>
        <w:ind w:firstLine="540"/>
        <w:jc w:val="both"/>
      </w:pPr>
    </w:p>
    <w:p w:rsidR="005A7F4B" w:rsidRPr="005A7F4B" w:rsidRDefault="005A7F4B" w:rsidP="005A7F4B">
      <w:pPr>
        <w:adjustRightInd w:val="0"/>
        <w:ind w:firstLine="540"/>
        <w:jc w:val="both"/>
        <w:rPr>
          <w:b/>
          <w:i/>
        </w:rPr>
      </w:pPr>
      <w:r w:rsidRPr="005A7F4B">
        <w:rPr>
          <w:b/>
          <w:i/>
        </w:rPr>
        <w:t>У лица, предоставляющего обеспечение по облигациям, отсутствует обязанность по раскрытию информации о его финансово-хозяйственной деятельности, в том числе в форме ежеквартального отчета и сообщений о существенных фактах.</w:t>
      </w:r>
    </w:p>
    <w:p w:rsidR="005A7F4B" w:rsidRPr="005A7F4B" w:rsidRDefault="005A7F4B" w:rsidP="001B1B02">
      <w:pPr>
        <w:adjustRightInd w:val="0"/>
        <w:ind w:firstLine="540"/>
        <w:jc w:val="both"/>
        <w:rPr>
          <w:b/>
          <w:i/>
        </w:rPr>
      </w:pPr>
      <w:r>
        <w:rPr>
          <w:b/>
          <w:i/>
        </w:rPr>
        <w:t xml:space="preserve">Сведения о Поручителе </w:t>
      </w:r>
      <w:r w:rsidRPr="00464D3E">
        <w:rPr>
          <w:b/>
          <w:i/>
        </w:rPr>
        <w:t xml:space="preserve">представлены в </w:t>
      </w:r>
      <w:r w:rsidRPr="0047642F">
        <w:rPr>
          <w:b/>
          <w:i/>
        </w:rPr>
        <w:t xml:space="preserve">Приложении </w:t>
      </w:r>
      <w:r w:rsidR="00464D3E" w:rsidRPr="0047642F">
        <w:rPr>
          <w:b/>
          <w:i/>
        </w:rPr>
        <w:t xml:space="preserve">№5 </w:t>
      </w:r>
      <w:r w:rsidRPr="0047642F">
        <w:rPr>
          <w:b/>
          <w:i/>
        </w:rPr>
        <w:t>к Проспекту ценных бумаг.</w:t>
      </w:r>
      <w:r>
        <w:rPr>
          <w:b/>
          <w:i/>
        </w:rPr>
        <w:t xml:space="preserve"> </w:t>
      </w:r>
    </w:p>
    <w:p w:rsidR="00A12E55" w:rsidRPr="001B1C59" w:rsidRDefault="00A12E55" w:rsidP="001B1B02">
      <w:pPr>
        <w:adjustRightInd w:val="0"/>
        <w:jc w:val="both"/>
      </w:pPr>
    </w:p>
    <w:p w:rsidR="001B1B02" w:rsidRPr="001B1C59" w:rsidRDefault="001B1B02" w:rsidP="006E46F1">
      <w:pPr>
        <w:pStyle w:val="3"/>
      </w:pPr>
      <w:bookmarkStart w:id="126" w:name="_Toc422823235"/>
      <w:r w:rsidRPr="001B1C59">
        <w:t>8.12.2. Условия обеспечения исполнения обязательств по облигациям</w:t>
      </w:r>
      <w:bookmarkEnd w:id="126"/>
    </w:p>
    <w:p w:rsidR="00E268FD" w:rsidRDefault="00E268FD" w:rsidP="001B1B02">
      <w:pPr>
        <w:adjustRightInd w:val="0"/>
        <w:ind w:firstLine="540"/>
        <w:jc w:val="both"/>
      </w:pPr>
    </w:p>
    <w:p w:rsidR="005A7F4B" w:rsidRPr="00251AF8" w:rsidRDefault="005A7F4B" w:rsidP="005A7F4B">
      <w:pPr>
        <w:widowControl w:val="0"/>
        <w:adjustRightInd w:val="0"/>
        <w:ind w:firstLine="540"/>
        <w:jc w:val="both"/>
      </w:pPr>
      <w:r w:rsidRPr="00251AF8">
        <w:t xml:space="preserve">Вид обеспечения (способ предоставляемого обеспечения): </w:t>
      </w:r>
      <w:r>
        <w:rPr>
          <w:b/>
          <w:bCs/>
          <w:i/>
          <w:iCs/>
        </w:rPr>
        <w:t>поручительство</w:t>
      </w:r>
    </w:p>
    <w:p w:rsidR="005A7F4B" w:rsidRDefault="005A7F4B" w:rsidP="005A7F4B">
      <w:pPr>
        <w:pStyle w:val="af4"/>
        <w:ind w:firstLine="567"/>
        <w:jc w:val="both"/>
        <w:rPr>
          <w:b/>
          <w:bCs/>
          <w:i/>
          <w:iCs/>
          <w:sz w:val="20"/>
          <w:szCs w:val="20"/>
        </w:rPr>
      </w:pPr>
    </w:p>
    <w:p w:rsidR="005A7F4B" w:rsidRPr="00251AF8" w:rsidRDefault="005A7F4B" w:rsidP="005A7F4B">
      <w:pPr>
        <w:pStyle w:val="af4"/>
        <w:ind w:firstLine="567"/>
        <w:jc w:val="both"/>
        <w:rPr>
          <w:b/>
          <w:bCs/>
          <w:i/>
          <w:iCs/>
          <w:sz w:val="20"/>
          <w:szCs w:val="20"/>
        </w:rPr>
      </w:pPr>
      <w:r w:rsidRPr="00251AF8">
        <w:rPr>
          <w:b/>
          <w:bCs/>
          <w:i/>
          <w:iCs/>
          <w:sz w:val="20"/>
          <w:szCs w:val="20"/>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5A7F4B" w:rsidRPr="00861606" w:rsidRDefault="005A7F4B" w:rsidP="005A7F4B">
      <w:pPr>
        <w:widowControl w:val="0"/>
        <w:adjustRightInd w:val="0"/>
        <w:ind w:firstLine="567"/>
        <w:jc w:val="both"/>
        <w:rPr>
          <w:b/>
          <w:bCs/>
          <w:i/>
          <w:iCs/>
        </w:rPr>
      </w:pPr>
      <w:r w:rsidRPr="00861606">
        <w:rPr>
          <w:b/>
          <w:bCs/>
          <w:i/>
          <w:iCs/>
        </w:rPr>
        <w:t xml:space="preserve">Биржевая облигация с обеспечением предоставляет ее владельцу все права, вытекающие из такого обеспечения. </w:t>
      </w:r>
    </w:p>
    <w:p w:rsidR="005A7F4B" w:rsidRPr="00AD28D5" w:rsidRDefault="005A7F4B" w:rsidP="005A7F4B">
      <w:pPr>
        <w:adjustRightInd w:val="0"/>
        <w:ind w:firstLine="540"/>
        <w:jc w:val="both"/>
        <w:rPr>
          <w:b/>
          <w:bCs/>
          <w:i/>
          <w:iCs/>
        </w:rPr>
      </w:pPr>
      <w:r w:rsidRPr="00AD28D5">
        <w:rPr>
          <w:b/>
          <w:bCs/>
          <w:i/>
          <w:iCs/>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5A7F4B" w:rsidRDefault="005A7F4B" w:rsidP="005A7F4B">
      <w:pPr>
        <w:adjustRightInd w:val="0"/>
        <w:ind w:firstLine="540"/>
        <w:jc w:val="both"/>
        <w:rPr>
          <w:b/>
          <w:bCs/>
          <w:i/>
          <w:iCs/>
        </w:rPr>
      </w:pPr>
      <w:r w:rsidRPr="00AD28D5">
        <w:rPr>
          <w:b/>
          <w:bCs/>
          <w:i/>
          <w:iCs/>
        </w:rPr>
        <w:t>Передача прав, возникших из предоставленного обеспечения, без передачи прав на Биржевую облигацию, является недействительной.</w:t>
      </w:r>
    </w:p>
    <w:p w:rsidR="005A7F4B" w:rsidRPr="00AD28D5" w:rsidRDefault="005A7F4B" w:rsidP="005A7F4B">
      <w:pPr>
        <w:adjustRightInd w:val="0"/>
        <w:ind w:firstLine="540"/>
        <w:jc w:val="both"/>
        <w:rPr>
          <w:b/>
          <w:bCs/>
          <w:i/>
          <w:iCs/>
        </w:rPr>
      </w:pPr>
      <w:r>
        <w:rPr>
          <w:b/>
          <w:bCs/>
          <w:i/>
          <w:iCs/>
        </w:rPr>
        <w:t xml:space="preserve">В случае неисполнения или ненадлежащего исполнения Эмитентом обязательств по Биржевым облигациям, </w:t>
      </w:r>
      <w:r w:rsidRPr="00573728">
        <w:rPr>
          <w:b/>
          <w:bCs/>
          <w:i/>
          <w:iCs/>
        </w:rPr>
        <w:t>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w:t>
      </w:r>
      <w:r>
        <w:rPr>
          <w:b/>
          <w:bCs/>
          <w:i/>
          <w:iCs/>
        </w:rPr>
        <w:t xml:space="preserve"> Поручитель и Эмитент несут солидарную ответственность. </w:t>
      </w:r>
    </w:p>
    <w:p w:rsidR="005A7F4B" w:rsidRPr="00251AF8" w:rsidRDefault="005A7F4B" w:rsidP="005A7F4B">
      <w:pPr>
        <w:shd w:val="clear" w:color="auto" w:fill="FFFFFF"/>
        <w:adjustRightInd w:val="0"/>
        <w:ind w:firstLine="540"/>
        <w:jc w:val="both"/>
        <w:rPr>
          <w:b/>
          <w:bCs/>
          <w:i/>
          <w:iCs/>
        </w:rPr>
      </w:pPr>
      <w:r w:rsidRPr="00251AF8">
        <w:rPr>
          <w:b/>
          <w:bCs/>
          <w:i/>
          <w:iCs/>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5A7F4B" w:rsidRPr="00251AF8" w:rsidRDefault="005A7F4B" w:rsidP="005A7F4B">
      <w:pPr>
        <w:shd w:val="clear" w:color="auto" w:fill="FFFFFF"/>
        <w:adjustRightInd w:val="0"/>
        <w:ind w:firstLine="540"/>
        <w:jc w:val="both"/>
      </w:pPr>
    </w:p>
    <w:p w:rsidR="005A7F4B" w:rsidRPr="005D7F54" w:rsidRDefault="005A7F4B" w:rsidP="005A7F4B">
      <w:pPr>
        <w:shd w:val="clear" w:color="auto" w:fill="FFFFFF"/>
        <w:adjustRightInd w:val="0"/>
        <w:ind w:firstLine="540"/>
        <w:jc w:val="both"/>
        <w:rPr>
          <w:b/>
        </w:rPr>
      </w:pPr>
      <w:r>
        <w:t>Р</w:t>
      </w:r>
      <w:r w:rsidRPr="00251AF8">
        <w:t>азмер (сумм</w:t>
      </w:r>
      <w:r>
        <w:t>а</w:t>
      </w:r>
      <w:r w:rsidRPr="00251AF8">
        <w:t>) предоставляемого поручительства</w:t>
      </w:r>
      <w:r>
        <w:t>:</w:t>
      </w:r>
      <w:r w:rsidRPr="005D7F54">
        <w:rPr>
          <w:i/>
        </w:rPr>
        <w:t xml:space="preserve"> </w:t>
      </w:r>
      <w:r w:rsidRPr="005D7F54">
        <w:rPr>
          <w:b/>
          <w:i/>
        </w:rPr>
        <w:t xml:space="preserve">размер предоставляемого обеспечения в виде поручительства равен общей номинальной стоимости Биржевых облигаций выпуска, составляющей </w:t>
      </w:r>
      <w:r>
        <w:rPr>
          <w:b/>
          <w:i/>
        </w:rPr>
        <w:t>1</w:t>
      </w:r>
      <w:r w:rsidRPr="005D7F54">
        <w:rPr>
          <w:b/>
          <w:i/>
        </w:rPr>
        <w:t>5 000 000 000 (Пят</w:t>
      </w:r>
      <w:r>
        <w:rPr>
          <w:b/>
          <w:i/>
        </w:rPr>
        <w:t>надцать</w:t>
      </w:r>
      <w:r w:rsidRPr="005D7F54">
        <w:rPr>
          <w:b/>
          <w:i/>
        </w:rPr>
        <w:t xml:space="preserve"> миллиардов) рублей и совокупного купонного дохода по Биржевым облигациям. </w:t>
      </w:r>
    </w:p>
    <w:p w:rsidR="005A7F4B" w:rsidRDefault="005A7F4B" w:rsidP="005A7F4B">
      <w:pPr>
        <w:adjustRightInd w:val="0"/>
        <w:ind w:firstLine="540"/>
        <w:jc w:val="both"/>
      </w:pPr>
      <w:r>
        <w:t>О</w:t>
      </w:r>
      <w:r w:rsidRPr="00251AF8">
        <w:t>бязательств</w:t>
      </w:r>
      <w:r>
        <w:t>а</w:t>
      </w:r>
      <w:r w:rsidRPr="00251AF8">
        <w:t xml:space="preserve"> по </w:t>
      </w:r>
      <w:r>
        <w:t xml:space="preserve">Биржевым </w:t>
      </w:r>
      <w:r w:rsidRPr="00251AF8">
        <w:t xml:space="preserve">облигациям, исполнение которых обеспечивается </w:t>
      </w:r>
      <w:r>
        <w:t xml:space="preserve">предоставляемым поручительством: </w:t>
      </w:r>
    </w:p>
    <w:p w:rsidR="005A7F4B" w:rsidRDefault="005A7F4B" w:rsidP="005A7F4B">
      <w:pPr>
        <w:adjustRightInd w:val="0"/>
        <w:ind w:firstLine="540"/>
        <w:jc w:val="both"/>
        <w:rPr>
          <w:b/>
          <w:i/>
        </w:rPr>
      </w:pPr>
      <w:r w:rsidRPr="005532F4">
        <w:rPr>
          <w:b/>
          <w:i/>
        </w:rPr>
        <w:t>- выплата номинальной стоимости</w:t>
      </w:r>
      <w:r>
        <w:rPr>
          <w:b/>
          <w:i/>
        </w:rPr>
        <w:t xml:space="preserve"> (части номинальной стоимости, если погашение номинальной стоимости осуществляется по частям)</w:t>
      </w:r>
      <w:r w:rsidRPr="005532F4">
        <w:rPr>
          <w:b/>
          <w:i/>
        </w:rPr>
        <w:t xml:space="preserve"> при погашении</w:t>
      </w:r>
      <w:r>
        <w:rPr>
          <w:b/>
          <w:i/>
        </w:rPr>
        <w:t xml:space="preserve"> Биржевых облигаций;</w:t>
      </w:r>
    </w:p>
    <w:p w:rsidR="005A7F4B" w:rsidRPr="005532F4" w:rsidRDefault="005A7F4B" w:rsidP="005A7F4B">
      <w:pPr>
        <w:adjustRightInd w:val="0"/>
        <w:ind w:firstLine="540"/>
        <w:jc w:val="both"/>
        <w:rPr>
          <w:b/>
          <w:i/>
        </w:rPr>
      </w:pPr>
      <w:r>
        <w:rPr>
          <w:b/>
          <w:i/>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w:t>
      </w:r>
      <w:r w:rsidRPr="005532F4">
        <w:rPr>
          <w:b/>
          <w:i/>
        </w:rPr>
        <w:t xml:space="preserve"> погашении Биржевых облигаций;</w:t>
      </w:r>
    </w:p>
    <w:p w:rsidR="005A7F4B" w:rsidRPr="005532F4" w:rsidRDefault="005A7F4B" w:rsidP="005A7F4B">
      <w:pPr>
        <w:adjustRightInd w:val="0"/>
        <w:ind w:firstLine="540"/>
        <w:jc w:val="both"/>
        <w:rPr>
          <w:b/>
          <w:i/>
        </w:rPr>
      </w:pPr>
      <w:r w:rsidRPr="005532F4">
        <w:rPr>
          <w:b/>
          <w:i/>
        </w:rPr>
        <w:t>- выплата процентного (купонного) дохода по Биржевым облигациям;</w:t>
      </w:r>
    </w:p>
    <w:p w:rsidR="005A7F4B" w:rsidRPr="005532F4" w:rsidRDefault="005A7F4B" w:rsidP="005A7F4B">
      <w:pPr>
        <w:adjustRightInd w:val="0"/>
        <w:ind w:firstLine="540"/>
        <w:jc w:val="both"/>
        <w:rPr>
          <w:b/>
          <w:i/>
        </w:rPr>
      </w:pPr>
      <w:r w:rsidRPr="005532F4">
        <w:rPr>
          <w:b/>
          <w:i/>
        </w:rPr>
        <w:t xml:space="preserve">- </w:t>
      </w:r>
      <w:r>
        <w:rPr>
          <w:b/>
          <w:i/>
        </w:rPr>
        <w:t xml:space="preserve">обязательства по </w:t>
      </w:r>
      <w:r w:rsidRPr="005532F4">
        <w:rPr>
          <w:b/>
          <w:i/>
        </w:rPr>
        <w:t>приобретени</w:t>
      </w:r>
      <w:r>
        <w:rPr>
          <w:b/>
          <w:i/>
        </w:rPr>
        <w:t>ю</w:t>
      </w:r>
      <w:r w:rsidRPr="005532F4">
        <w:rPr>
          <w:b/>
          <w:i/>
        </w:rPr>
        <w:t xml:space="preserve"> Биржевых облигаций по требованию их владельцев или по соглашению с их владельцами.  </w:t>
      </w:r>
    </w:p>
    <w:p w:rsidR="005A7F4B" w:rsidRDefault="005A7F4B" w:rsidP="005A7F4B">
      <w:pPr>
        <w:adjustRightInd w:val="0"/>
        <w:ind w:firstLine="540"/>
        <w:jc w:val="both"/>
      </w:pPr>
    </w:p>
    <w:p w:rsidR="005A7F4B" w:rsidRPr="00251AF8" w:rsidRDefault="005A7F4B" w:rsidP="005A7F4B">
      <w:pPr>
        <w:adjustRightInd w:val="0"/>
        <w:ind w:firstLine="540"/>
        <w:jc w:val="both"/>
      </w:pPr>
      <w:r>
        <w:t>П</w:t>
      </w:r>
      <w:r w:rsidRPr="00251AF8">
        <w:t>орядок предъявления требований к поручителю в случае неисполнения или ненадлежащего исполнения эмитентом обязательств перед владельца</w:t>
      </w:r>
      <w:r>
        <w:t xml:space="preserve">ми облигаций: </w:t>
      </w:r>
    </w:p>
    <w:p w:rsidR="005A7F4B" w:rsidRPr="000D3C52" w:rsidRDefault="005A7F4B" w:rsidP="005A7F4B">
      <w:pPr>
        <w:widowControl w:val="0"/>
        <w:adjustRightInd w:val="0"/>
        <w:ind w:firstLine="567"/>
        <w:jc w:val="both"/>
        <w:rPr>
          <w:b/>
          <w:i/>
        </w:rPr>
      </w:pPr>
      <w:r w:rsidRPr="000D3C52">
        <w:rPr>
          <w:b/>
          <w:i/>
        </w:rPr>
        <w:t xml:space="preserve">Поручительство является безусловным и безотзывным обязательством Поручителя перед каждым физическим или юридическим лицом, владеющим </w:t>
      </w:r>
      <w:r>
        <w:rPr>
          <w:b/>
          <w:i/>
        </w:rPr>
        <w:t>Биржевыми о</w:t>
      </w:r>
      <w:r w:rsidRPr="000D3C52">
        <w:rPr>
          <w:b/>
          <w:i/>
        </w:rPr>
        <w:t xml:space="preserve">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w:t>
      </w:r>
      <w:r>
        <w:rPr>
          <w:b/>
          <w:i/>
        </w:rPr>
        <w:t xml:space="preserve">Биржевым </w:t>
      </w:r>
      <w:r w:rsidRPr="000D3C52">
        <w:rPr>
          <w:b/>
          <w:i/>
        </w:rPr>
        <w:t xml:space="preserve">облигациям, исполнение которых обеспечивается предоставленным поручительством. </w:t>
      </w:r>
    </w:p>
    <w:p w:rsidR="005A7F4B" w:rsidRPr="000D3C52" w:rsidRDefault="005A7F4B" w:rsidP="005A7F4B">
      <w:pPr>
        <w:widowControl w:val="0"/>
        <w:adjustRightInd w:val="0"/>
        <w:ind w:firstLine="567"/>
        <w:jc w:val="both"/>
        <w:rPr>
          <w:b/>
          <w:i/>
        </w:rPr>
      </w:pPr>
      <w:r w:rsidRPr="000D3C52">
        <w:rPr>
          <w:b/>
          <w:i/>
        </w:rPr>
        <w:t xml:space="preserve">В случае неисполнения или ненадлежащего исполнения Эмитентом обязательств по </w:t>
      </w:r>
      <w:r>
        <w:rPr>
          <w:b/>
          <w:i/>
        </w:rPr>
        <w:t xml:space="preserve">Биржевым </w:t>
      </w:r>
      <w:r w:rsidRPr="000D3C52">
        <w:rPr>
          <w:b/>
          <w:i/>
        </w:rPr>
        <w:t xml:space="preserve">облигациям, Поручитель обязуется в соответствии с условиями, установленными </w:t>
      </w:r>
      <w:r>
        <w:rPr>
          <w:b/>
          <w:i/>
        </w:rPr>
        <w:t>Решением о выпуске ценных бумаг и Проспектом ценных бумаг</w:t>
      </w:r>
      <w:r w:rsidRPr="000D3C52">
        <w:rPr>
          <w:b/>
          <w:i/>
        </w:rPr>
        <w:t xml:space="preserve">, отвечать за неисполнение или ненадлежащее исполнение Эмитентом обязательств по </w:t>
      </w:r>
      <w:r>
        <w:rPr>
          <w:b/>
          <w:i/>
        </w:rPr>
        <w:t xml:space="preserve">Биржевым </w:t>
      </w:r>
      <w:r w:rsidRPr="000D3C52">
        <w:rPr>
          <w:b/>
          <w:i/>
        </w:rPr>
        <w:t xml:space="preserve">облигациям, по которым Поручитель предоставил обеспечение, если владельцами </w:t>
      </w:r>
      <w:r>
        <w:rPr>
          <w:b/>
          <w:i/>
        </w:rPr>
        <w:t xml:space="preserve">Биржевых </w:t>
      </w:r>
      <w:r w:rsidRPr="000D3C52">
        <w:rPr>
          <w:b/>
          <w:i/>
        </w:rPr>
        <w:t xml:space="preserve">облигаций будут предъявлены к Поручителю требования, соответствующие условиям, установленным </w:t>
      </w:r>
      <w:r>
        <w:rPr>
          <w:b/>
          <w:i/>
        </w:rPr>
        <w:t>Решением о выпуске ценных бумаг и Проспектом ценных бумаг</w:t>
      </w:r>
      <w:r w:rsidRPr="000D3C52">
        <w:rPr>
          <w:b/>
          <w:i/>
        </w:rPr>
        <w:t xml:space="preserve"> (далее – «Требование»).</w:t>
      </w:r>
    </w:p>
    <w:p w:rsidR="005A7F4B" w:rsidRPr="0030498F" w:rsidRDefault="005A7F4B" w:rsidP="005A7F4B">
      <w:pPr>
        <w:widowControl w:val="0"/>
        <w:shd w:val="clear" w:color="auto" w:fill="FFFFFF"/>
        <w:adjustRightInd w:val="0"/>
        <w:ind w:firstLine="567"/>
        <w:jc w:val="both"/>
        <w:rPr>
          <w:b/>
          <w:i/>
        </w:rPr>
      </w:pPr>
      <w:r w:rsidRPr="000D3C52">
        <w:rPr>
          <w:b/>
          <w:i/>
        </w:rPr>
        <w:t xml:space="preserve">В случае если Эмитент не выплатил или выплатил не в полном объеме суммы купонного дохода в сроки, установленные </w:t>
      </w:r>
      <w:r>
        <w:rPr>
          <w:b/>
          <w:i/>
        </w:rPr>
        <w:t>Решением о выпуске ценных бумаг и Проспектом ценных бумаг</w:t>
      </w:r>
      <w:r w:rsidRPr="000D3C52">
        <w:rPr>
          <w:b/>
          <w:i/>
        </w:rPr>
        <w:t xml:space="preserve">, исполнение Поручителем обязательств Эмитента по такому купонному доходу осуществляется в порядке выплаты дохода по </w:t>
      </w:r>
      <w:r>
        <w:rPr>
          <w:b/>
          <w:i/>
        </w:rPr>
        <w:t xml:space="preserve">Биржевым </w:t>
      </w:r>
      <w:r w:rsidRPr="000D3C52">
        <w:rPr>
          <w:b/>
          <w:i/>
        </w:rPr>
        <w:t xml:space="preserve">облигациям, предусмотренном </w:t>
      </w:r>
      <w:r>
        <w:rPr>
          <w:b/>
          <w:i/>
        </w:rPr>
        <w:t>Решением о выпуске ценных бумаг и Проспектом ценных бумаг</w:t>
      </w:r>
      <w:r w:rsidRPr="000D3C52">
        <w:rPr>
          <w:b/>
          <w:i/>
        </w:rPr>
        <w:t xml:space="preserve"> (п.9.4. Решения о выпуске ценных бумаг). В данном случае Поручитель обязан открыть в НРД банковский счет для исполнения обязательств по </w:t>
      </w:r>
      <w:r>
        <w:rPr>
          <w:b/>
          <w:i/>
        </w:rPr>
        <w:t xml:space="preserve">Биржевым </w:t>
      </w:r>
      <w:r w:rsidRPr="000D3C52">
        <w:rPr>
          <w:b/>
          <w:i/>
        </w:rPr>
        <w:t xml:space="preserve">облигациям в </w:t>
      </w:r>
      <w:r w:rsidRPr="0030498F">
        <w:rPr>
          <w:b/>
          <w:i/>
        </w:rPr>
        <w:t>соответствии с условиями, установленными Решением о выпуске ценных бумаг и Проспектом ценных бумаг, либо назначить для осуществления указанных выплат уполномоченное лицо, у которого открыт банковский счет в НРД.</w:t>
      </w:r>
    </w:p>
    <w:p w:rsidR="005A7F4B" w:rsidRPr="000D3C52" w:rsidRDefault="005A7F4B" w:rsidP="005A7F4B">
      <w:pPr>
        <w:widowControl w:val="0"/>
        <w:shd w:val="clear" w:color="auto" w:fill="FFFFFF"/>
        <w:adjustRightInd w:val="0"/>
        <w:ind w:firstLine="567"/>
        <w:jc w:val="both"/>
        <w:rPr>
          <w:b/>
          <w:i/>
        </w:rPr>
      </w:pPr>
      <w:r w:rsidRPr="0030498F">
        <w:rPr>
          <w:b/>
          <w:i/>
        </w:rPr>
        <w:t>В том случае, если Эмитентом будет удовлетворено хотя бы одно Требование, в результате которого будет выплачена сумма купонного дохода за законченный купонный период,</w:t>
      </w:r>
      <w:r w:rsidRPr="000D3C52">
        <w:rPr>
          <w:b/>
          <w:i/>
        </w:rPr>
        <w:t xml:space="preserve"> то выплата сумм остальным владельцам, которые не предъявляли Требований к Эмитенту, не может быть осуществлена Поручителем в порядке выплаты дохода по </w:t>
      </w:r>
      <w:r>
        <w:rPr>
          <w:b/>
          <w:i/>
        </w:rPr>
        <w:t xml:space="preserve">Биржевым </w:t>
      </w:r>
      <w:r w:rsidRPr="000D3C52">
        <w:rPr>
          <w:b/>
          <w:i/>
        </w:rPr>
        <w:t xml:space="preserve">облигациям, предусмотренным </w:t>
      </w:r>
      <w:r>
        <w:rPr>
          <w:b/>
          <w:i/>
        </w:rPr>
        <w:t>Решением о выпуске ценных бумаг и Проспектом ценных бумаг</w:t>
      </w:r>
      <w:r w:rsidRPr="000D3C52">
        <w:rPr>
          <w:b/>
          <w:i/>
        </w:rPr>
        <w:t>.</w:t>
      </w:r>
    </w:p>
    <w:p w:rsidR="005A7F4B" w:rsidRPr="000D3C52" w:rsidRDefault="005A7F4B" w:rsidP="005A7F4B">
      <w:pPr>
        <w:widowControl w:val="0"/>
        <w:adjustRightInd w:val="0"/>
        <w:ind w:firstLine="567"/>
        <w:jc w:val="both"/>
        <w:rPr>
          <w:b/>
          <w:i/>
        </w:rPr>
      </w:pPr>
      <w:r w:rsidRPr="000D3C52">
        <w:rPr>
          <w:b/>
          <w:i/>
        </w:rPr>
        <w:t xml:space="preserve">В таком случае Эмитент должен запросить у НРД список лиц, являющихся владельцами </w:t>
      </w:r>
      <w:r>
        <w:rPr>
          <w:b/>
          <w:i/>
        </w:rPr>
        <w:t>Биржевых о</w:t>
      </w:r>
      <w:r w:rsidRPr="000D3C52">
        <w:rPr>
          <w:b/>
          <w:i/>
        </w:rPr>
        <w:t xml:space="preserve">блигаций на соответствующие даты (далее – Список) и передать его Поручителю. Для осуществления указанных в настоящем абзаце выплат владельцам </w:t>
      </w:r>
      <w:r>
        <w:rPr>
          <w:b/>
          <w:i/>
        </w:rPr>
        <w:t>Биржевых о</w:t>
      </w:r>
      <w:r w:rsidRPr="000D3C52">
        <w:rPr>
          <w:b/>
          <w:i/>
        </w:rPr>
        <w:t>блигаций указанным в Списке, которые не предъявляли Требования к Эмитенту, Поручитель должен обеспечить перечисление соответствующих сумм купонного дохода за законченный купонный период.</w:t>
      </w:r>
    </w:p>
    <w:p w:rsidR="005A7F4B" w:rsidRPr="000D3C52" w:rsidRDefault="005A7F4B" w:rsidP="005A7F4B">
      <w:pPr>
        <w:widowControl w:val="0"/>
        <w:adjustRightInd w:val="0"/>
        <w:ind w:firstLine="567"/>
        <w:jc w:val="both"/>
        <w:rPr>
          <w:b/>
          <w:i/>
        </w:rPr>
      </w:pPr>
    </w:p>
    <w:p w:rsidR="00365EEB" w:rsidRPr="005F18A4" w:rsidRDefault="00365EEB" w:rsidP="00365EEB">
      <w:pPr>
        <w:widowControl w:val="0"/>
        <w:adjustRightInd w:val="0"/>
        <w:ind w:firstLine="567"/>
        <w:jc w:val="both"/>
        <w:rPr>
          <w:b/>
          <w:i/>
        </w:rPr>
      </w:pPr>
      <w:r w:rsidRPr="005F18A4">
        <w:rPr>
          <w:b/>
          <w:i/>
        </w:rPr>
        <w:t xml:space="preserve">При исполнении Поручителем обязательств Эмитента по выплате </w:t>
      </w:r>
      <w:r>
        <w:rPr>
          <w:b/>
          <w:i/>
        </w:rPr>
        <w:t xml:space="preserve">сумм </w:t>
      </w:r>
      <w:r w:rsidRPr="005F18A4">
        <w:rPr>
          <w:b/>
          <w:i/>
        </w:rPr>
        <w:t xml:space="preserve">номинальной стоимости Биржевых облигаций (в том числе по обязательствам Эмитента по погашению, досрочному погашению, приобретению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и перевод соответствующей суммы денежных средств с банковского счета, открытого в НРД Поручителю или его уполномоченному лицу на банковский счет, открытый в НРД Владельцу или лицу, уполномоченному Владельцем Биржевых облигаций получать выплаты </w:t>
      </w:r>
      <w:r>
        <w:rPr>
          <w:b/>
          <w:i/>
        </w:rPr>
        <w:t xml:space="preserve">сумм </w:t>
      </w:r>
      <w:r w:rsidRPr="005F18A4">
        <w:rPr>
          <w:b/>
          <w:i/>
        </w:rPr>
        <w:t>номинальной стоимости Биржевым облигаций, а также купонного дохода за неоконченный купонный период,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365EEB" w:rsidRPr="005F18A4" w:rsidRDefault="00365EEB" w:rsidP="00365EEB">
      <w:pPr>
        <w:widowControl w:val="0"/>
        <w:adjustRightInd w:val="0"/>
        <w:ind w:firstLine="567"/>
        <w:jc w:val="both"/>
        <w:rPr>
          <w:b/>
          <w:i/>
        </w:rPr>
      </w:pPr>
      <w:r w:rsidRPr="005F18A4">
        <w:rPr>
          <w:b/>
          <w:i/>
        </w:rPr>
        <w:t xml:space="preserve">Владельцы Биржевых облигаций соглашаются с тем, что взаиморасчеты с Поручителем при выплате </w:t>
      </w:r>
      <w:r>
        <w:rPr>
          <w:b/>
          <w:i/>
        </w:rPr>
        <w:t xml:space="preserve">сумм </w:t>
      </w:r>
      <w:r w:rsidRPr="005F18A4">
        <w:rPr>
          <w:b/>
          <w:i/>
        </w:rPr>
        <w:t xml:space="preserve">номинальной стоимости, а также купонного дохода за неоконченный купонный период,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p>
    <w:p w:rsidR="00365EEB" w:rsidRPr="005F18A4" w:rsidRDefault="00365EEB" w:rsidP="00365EEB">
      <w:pPr>
        <w:widowControl w:val="0"/>
        <w:adjustRightInd w:val="0"/>
        <w:ind w:firstLine="567"/>
        <w:jc w:val="both"/>
        <w:rPr>
          <w:b/>
          <w:i/>
        </w:rPr>
      </w:pPr>
      <w:r w:rsidRPr="005F18A4">
        <w:rPr>
          <w:b/>
          <w:i/>
        </w:rPr>
        <w:t xml:space="preserve">Для этих целей у Владельца Биржевых облигаций, либо у лица, уполномоченного Владельцем Биржевых облигаций получать выплаты </w:t>
      </w:r>
      <w:r>
        <w:rPr>
          <w:b/>
          <w:i/>
        </w:rPr>
        <w:t xml:space="preserve">сумм </w:t>
      </w:r>
      <w:r w:rsidRPr="005F18A4">
        <w:rPr>
          <w:b/>
          <w:i/>
        </w:rPr>
        <w:t xml:space="preserve">номинальной стоимости Биржевых облигаций, а также купонного дохода за неоконченный купонный период, должен быть открыт банковский счет в НРД. </w:t>
      </w:r>
    </w:p>
    <w:p w:rsidR="00365EEB" w:rsidRPr="005F18A4" w:rsidRDefault="00365EEB" w:rsidP="00365EEB">
      <w:pPr>
        <w:widowControl w:val="0"/>
        <w:adjustRightInd w:val="0"/>
        <w:ind w:firstLine="567"/>
        <w:jc w:val="both"/>
        <w:rPr>
          <w:b/>
          <w:i/>
        </w:rPr>
      </w:pPr>
      <w:r w:rsidRPr="005F18A4">
        <w:rPr>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365EEB" w:rsidRPr="005F18A4" w:rsidRDefault="00365EEB" w:rsidP="00365EEB">
      <w:pPr>
        <w:widowControl w:val="0"/>
        <w:adjustRightInd w:val="0"/>
        <w:ind w:firstLine="567"/>
        <w:jc w:val="both"/>
        <w:rPr>
          <w:b/>
          <w:i/>
        </w:rPr>
      </w:pPr>
      <w:r w:rsidRPr="005F18A4">
        <w:rPr>
          <w:b/>
          <w:i/>
        </w:rPr>
        <w:t xml:space="preserve">При этом Владельцы Биржевых облигаций - физические лица соглашаются с тем, что взаиморасчеты с Поручителем при выплате </w:t>
      </w:r>
      <w:r>
        <w:rPr>
          <w:b/>
          <w:i/>
        </w:rPr>
        <w:t xml:space="preserve">сумм </w:t>
      </w:r>
      <w:r w:rsidRPr="005F18A4">
        <w:rPr>
          <w:b/>
          <w:i/>
        </w:rPr>
        <w:t xml:space="preserve">номинальной стоимости Биржевых облигаций, а также купонного дохода за неоконченный купонный период,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выплат </w:t>
      </w:r>
      <w:r>
        <w:rPr>
          <w:b/>
          <w:i/>
        </w:rPr>
        <w:t xml:space="preserve">сумм </w:t>
      </w:r>
      <w:r w:rsidRPr="005F18A4">
        <w:rPr>
          <w:b/>
          <w:i/>
        </w:rPr>
        <w:t>номинальной стоимости Биржевых облигаций, а также купонного дохода за неоконченный купонный период.</w:t>
      </w:r>
    </w:p>
    <w:p w:rsidR="00365EEB" w:rsidRPr="005F18A4" w:rsidRDefault="00365EEB" w:rsidP="00365EEB">
      <w:pPr>
        <w:widowControl w:val="0"/>
        <w:adjustRightInd w:val="0"/>
        <w:ind w:firstLine="567"/>
        <w:jc w:val="both"/>
        <w:rPr>
          <w:b/>
          <w:i/>
        </w:rPr>
      </w:pPr>
      <w:r w:rsidRPr="005F18A4">
        <w:rPr>
          <w:b/>
          <w:i/>
        </w:rPr>
        <w:t xml:space="preserve">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w:t>
      </w:r>
      <w:r>
        <w:rPr>
          <w:b/>
          <w:i/>
        </w:rPr>
        <w:t xml:space="preserve">сумму </w:t>
      </w:r>
      <w:r w:rsidRPr="005F18A4">
        <w:rPr>
          <w:b/>
          <w:i/>
        </w:rPr>
        <w:t>номинальн</w:t>
      </w:r>
      <w:r>
        <w:rPr>
          <w:b/>
          <w:i/>
        </w:rPr>
        <w:t>ой</w:t>
      </w:r>
      <w:r w:rsidRPr="005F18A4">
        <w:rPr>
          <w:b/>
          <w:i/>
        </w:rPr>
        <w:t xml:space="preserve"> стоимост</w:t>
      </w:r>
      <w:r>
        <w:rPr>
          <w:b/>
          <w:i/>
        </w:rPr>
        <w:t>и</w:t>
      </w:r>
      <w:r w:rsidRPr="005F18A4">
        <w:rPr>
          <w:b/>
          <w:i/>
        </w:rPr>
        <w:t xml:space="preserve">, а также купонный доход за неоконченный купонный период. </w:t>
      </w:r>
    </w:p>
    <w:p w:rsidR="00365EEB" w:rsidRPr="005F18A4" w:rsidRDefault="00365EEB" w:rsidP="00365EEB">
      <w:pPr>
        <w:widowControl w:val="0"/>
        <w:adjustRightInd w:val="0"/>
        <w:ind w:firstLine="567"/>
        <w:jc w:val="both"/>
        <w:rPr>
          <w:b/>
          <w:i/>
        </w:rPr>
      </w:pPr>
      <w:r w:rsidRPr="005F18A4">
        <w:rPr>
          <w:b/>
          <w:i/>
        </w:rPr>
        <w:t>Владельцы (или их уполномоченные лица) Биржевых облигаций в случае неисполнения или ненадлежащего исполнения Эмитентом указанных выше обязательств по принадлежащим им Биржевым облигациям, на условиях и в сроки, определенные Решением о выпуске ценных бумаг и Проспектом ценных бумаг, вправе предъявить письменное требование об исполнении обязательств по Биржевым облигациям непосредственно к Поручителю.</w:t>
      </w:r>
    </w:p>
    <w:p w:rsidR="00365EEB" w:rsidRPr="005F18A4" w:rsidRDefault="00365EEB" w:rsidP="00365EEB">
      <w:pPr>
        <w:widowControl w:val="0"/>
        <w:adjustRightInd w:val="0"/>
        <w:ind w:firstLine="567"/>
        <w:jc w:val="both"/>
        <w:rPr>
          <w:b/>
          <w:i/>
        </w:rPr>
      </w:pPr>
      <w:r w:rsidRPr="005F18A4">
        <w:rPr>
          <w:b/>
          <w:i/>
        </w:rPr>
        <w:t xml:space="preserve">В Требовании должна быть указана следующая информация: </w:t>
      </w:r>
    </w:p>
    <w:p w:rsidR="00365EEB" w:rsidRPr="005F18A4" w:rsidRDefault="00365EEB" w:rsidP="00365EEB">
      <w:pPr>
        <w:widowControl w:val="0"/>
        <w:adjustRightInd w:val="0"/>
        <w:ind w:firstLine="567"/>
        <w:jc w:val="both"/>
        <w:rPr>
          <w:b/>
          <w:i/>
        </w:rPr>
      </w:pPr>
      <w:r w:rsidRPr="005F18A4">
        <w:rPr>
          <w:b/>
          <w:i/>
        </w:rPr>
        <w:t xml:space="preserve">(а)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rsidR="00365EEB" w:rsidRPr="005F18A4" w:rsidRDefault="00365EEB" w:rsidP="00365EEB">
      <w:pPr>
        <w:widowControl w:val="0"/>
        <w:adjustRightInd w:val="0"/>
        <w:ind w:firstLine="567"/>
        <w:jc w:val="both"/>
        <w:rPr>
          <w:b/>
          <w:i/>
        </w:rPr>
      </w:pPr>
      <w:r w:rsidRPr="005F18A4">
        <w:rPr>
          <w:b/>
          <w:i/>
        </w:rPr>
        <w:t>(б) суть неисполнения/ненадлежащего исполнения Эмитентом его обязательств по Биржевым облигациям;</w:t>
      </w:r>
    </w:p>
    <w:p w:rsidR="00365EEB" w:rsidRPr="005F18A4" w:rsidRDefault="00365EEB" w:rsidP="00365EEB">
      <w:pPr>
        <w:widowControl w:val="0"/>
        <w:adjustRightInd w:val="0"/>
        <w:ind w:firstLine="567"/>
        <w:jc w:val="both"/>
        <w:rPr>
          <w:b/>
          <w:i/>
        </w:rPr>
      </w:pPr>
      <w:r w:rsidRPr="005F18A4">
        <w:rPr>
          <w:b/>
          <w:i/>
        </w:rPr>
        <w:t xml:space="preserve">(в) сумма неисполненных или </w:t>
      </w:r>
      <w:proofErr w:type="spellStart"/>
      <w:r w:rsidRPr="005F18A4">
        <w:rPr>
          <w:b/>
          <w:i/>
        </w:rPr>
        <w:t>ненадлежаще</w:t>
      </w:r>
      <w:proofErr w:type="spellEnd"/>
      <w:r w:rsidRPr="005F18A4">
        <w:rPr>
          <w:b/>
          <w:i/>
        </w:rPr>
        <w:t xml:space="preserve"> исполненных обязательств Эмитента перед владельцем Биржевых облигаций, которая причитается и не была уплачена Эмитентом;</w:t>
      </w:r>
    </w:p>
    <w:p w:rsidR="00365EEB" w:rsidRPr="005F18A4" w:rsidRDefault="00365EEB" w:rsidP="00365EEB">
      <w:pPr>
        <w:widowControl w:val="0"/>
        <w:adjustRightInd w:val="0"/>
        <w:ind w:firstLine="567"/>
        <w:jc w:val="both"/>
        <w:rPr>
          <w:b/>
          <w:i/>
        </w:rPr>
      </w:pPr>
      <w:r w:rsidRPr="005F18A4">
        <w:rPr>
          <w:b/>
          <w:i/>
        </w:rPr>
        <w:t>(г) полное наименование (Ф.И.О. - для физического лица) владельца Биржевых облигаций и лица, уполномоченного владельцем Биржевых облигаций получать суммы номинальной стоимости Биржевых облигаций, а также купонного дохода за неоконченный купонный период (в случае назначения такового);</w:t>
      </w:r>
    </w:p>
    <w:p w:rsidR="00365EEB" w:rsidRPr="005F18A4" w:rsidRDefault="00365EEB" w:rsidP="00365EEB">
      <w:pPr>
        <w:widowControl w:val="0"/>
        <w:adjustRightInd w:val="0"/>
        <w:ind w:firstLine="567"/>
        <w:jc w:val="both"/>
        <w:rPr>
          <w:b/>
          <w:i/>
        </w:rPr>
      </w:pPr>
      <w:r w:rsidRPr="005F18A4">
        <w:rPr>
          <w:b/>
          <w:i/>
        </w:rPr>
        <w:t>(д) место нахождения и почтовый адрес (место жительства), контактные телефоны владельца Биржевых облигаций и лица, направившего Требование;</w:t>
      </w:r>
    </w:p>
    <w:p w:rsidR="00365EEB" w:rsidRPr="005F18A4" w:rsidRDefault="00365EEB" w:rsidP="00365EEB">
      <w:pPr>
        <w:widowControl w:val="0"/>
        <w:adjustRightInd w:val="0"/>
        <w:ind w:firstLine="567"/>
        <w:jc w:val="both"/>
        <w:rPr>
          <w:b/>
          <w:i/>
        </w:rPr>
      </w:pPr>
      <w:r w:rsidRPr="005F18A4">
        <w:rPr>
          <w:b/>
          <w:i/>
        </w:rPr>
        <w:t>(е) реквизиты банковского счета владельца Биржевых облигаций или лица, уполномоченного получать выплаты</w:t>
      </w:r>
      <w:r>
        <w:rPr>
          <w:b/>
          <w:i/>
        </w:rPr>
        <w:t xml:space="preserve"> сумм</w:t>
      </w:r>
      <w:r w:rsidRPr="005F18A4">
        <w:rPr>
          <w:b/>
          <w:i/>
        </w:rPr>
        <w:t xml:space="preserve"> номинальной стоимости Биржевых облигаций, а также купонного дохода за неоконченный купонный период (в случае назначения такового)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места 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(при предъявлении Требования об исполнении обязательства по выплате </w:t>
      </w:r>
      <w:r>
        <w:rPr>
          <w:b/>
          <w:i/>
        </w:rPr>
        <w:t xml:space="preserve">сумм </w:t>
      </w:r>
      <w:r w:rsidRPr="005F18A4">
        <w:rPr>
          <w:b/>
          <w:i/>
        </w:rPr>
        <w:t>номинальной стоимости Биржевых облигаций, а также купонного дохода за неоконченный купонный период,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w:t>
      </w:r>
    </w:p>
    <w:p w:rsidR="00365EEB" w:rsidRPr="005F18A4" w:rsidRDefault="00365EEB" w:rsidP="00365EEB">
      <w:pPr>
        <w:widowControl w:val="0"/>
        <w:adjustRightInd w:val="0"/>
        <w:ind w:firstLine="567"/>
        <w:jc w:val="both"/>
        <w:rPr>
          <w:b/>
          <w:i/>
        </w:rPr>
      </w:pPr>
      <w:r w:rsidRPr="005F18A4">
        <w:rPr>
          <w:b/>
          <w:i/>
        </w:rPr>
        <w:t xml:space="preserve">(ж) при предъявлении Требования об исполнении обязательства по выплате </w:t>
      </w:r>
      <w:r>
        <w:rPr>
          <w:b/>
          <w:i/>
        </w:rPr>
        <w:t xml:space="preserve">сумм </w:t>
      </w:r>
      <w:r w:rsidRPr="005F18A4">
        <w:rPr>
          <w:b/>
          <w:i/>
        </w:rPr>
        <w:t>номинальной стоимости Биржевых облигаций, а также купонного дохода за неоконченный купонный период в Требовании указываются налоговый статус владельца Биржевых облигаций и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
    <w:p w:rsidR="00365EEB" w:rsidRPr="005F18A4" w:rsidRDefault="00365EEB" w:rsidP="00365EEB">
      <w:pPr>
        <w:widowControl w:val="0"/>
        <w:adjustRightInd w:val="0"/>
        <w:ind w:firstLine="567"/>
        <w:jc w:val="both"/>
        <w:rPr>
          <w:b/>
          <w:i/>
        </w:rPr>
      </w:pPr>
      <w:r w:rsidRPr="005F18A4">
        <w:rPr>
          <w:b/>
          <w:i/>
        </w:rPr>
        <w:t>(з) при предъявлении Требования об исполнении обязательства по выплате</w:t>
      </w:r>
      <w:r>
        <w:rPr>
          <w:b/>
          <w:i/>
        </w:rPr>
        <w:t xml:space="preserve"> сумм</w:t>
      </w:r>
      <w:r w:rsidRPr="005F18A4">
        <w:rPr>
          <w:b/>
          <w:i/>
        </w:rPr>
        <w:t xml:space="preserve"> номинальной стоимости Биржевых облигаций, а также купонного дохода за неоконченный купонный период в Требовании указываются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отправителя и получателя с контролем расчетов по денежным средствам, по правилам, установленным НРД.</w:t>
      </w:r>
    </w:p>
    <w:p w:rsidR="00365EEB" w:rsidRPr="005F18A4" w:rsidRDefault="00365EEB" w:rsidP="00365EEB">
      <w:pPr>
        <w:widowControl w:val="0"/>
        <w:adjustRightInd w:val="0"/>
        <w:ind w:firstLine="567"/>
        <w:jc w:val="both"/>
        <w:rPr>
          <w:b/>
          <w:i/>
        </w:rPr>
      </w:pPr>
      <w:r w:rsidRPr="005F18A4">
        <w:rPr>
          <w:b/>
          <w:i/>
        </w:rPr>
        <w:t>Требование подписывается владельцем или его уполномоченным лицом. В случае если лицо, предоставляющее требование, является юридическим лицом, требование подписывается его руководителем и скрепляется печатью.</w:t>
      </w:r>
    </w:p>
    <w:p w:rsidR="00365EEB" w:rsidRPr="005F18A4" w:rsidRDefault="00365EEB" w:rsidP="00365EEB">
      <w:pPr>
        <w:pStyle w:val="af4"/>
        <w:ind w:firstLine="567"/>
        <w:jc w:val="both"/>
        <w:rPr>
          <w:b/>
          <w:i/>
          <w:sz w:val="20"/>
          <w:szCs w:val="20"/>
        </w:rPr>
      </w:pPr>
      <w:r w:rsidRPr="005F18A4">
        <w:rPr>
          <w:b/>
          <w:i/>
          <w:sz w:val="20"/>
          <w:szCs w:val="20"/>
        </w:rPr>
        <w:t xml:space="preserve">Требование представляется Поручителю по адресу: </w:t>
      </w:r>
      <w:r w:rsidRPr="005F18A4">
        <w:rPr>
          <w:bCs/>
          <w:i/>
          <w:iCs/>
          <w:sz w:val="20"/>
          <w:szCs w:val="20"/>
        </w:rPr>
        <w:t xml:space="preserve">18 </w:t>
      </w:r>
      <w:proofErr w:type="spellStart"/>
      <w:r w:rsidRPr="005F18A4">
        <w:rPr>
          <w:bCs/>
          <w:i/>
          <w:iCs/>
          <w:sz w:val="20"/>
          <w:szCs w:val="20"/>
          <w:lang w:val="en-US"/>
        </w:rPr>
        <w:t>Spyrou</w:t>
      </w:r>
      <w:proofErr w:type="spellEnd"/>
      <w:r w:rsidRPr="005F18A4">
        <w:rPr>
          <w:bCs/>
          <w:i/>
          <w:iCs/>
          <w:sz w:val="20"/>
          <w:szCs w:val="20"/>
        </w:rPr>
        <w:t xml:space="preserve"> </w:t>
      </w:r>
      <w:proofErr w:type="spellStart"/>
      <w:r w:rsidRPr="005F18A4">
        <w:rPr>
          <w:bCs/>
          <w:i/>
          <w:iCs/>
          <w:sz w:val="20"/>
          <w:szCs w:val="20"/>
          <w:lang w:val="en-US"/>
        </w:rPr>
        <w:t>Kyprianou</w:t>
      </w:r>
      <w:proofErr w:type="spellEnd"/>
      <w:r w:rsidRPr="005F18A4">
        <w:rPr>
          <w:bCs/>
          <w:i/>
          <w:iCs/>
          <w:sz w:val="20"/>
          <w:szCs w:val="20"/>
        </w:rPr>
        <w:t xml:space="preserve">, </w:t>
      </w:r>
      <w:r w:rsidRPr="00050DF9">
        <w:rPr>
          <w:bCs/>
          <w:i/>
          <w:iCs/>
          <w:sz w:val="20"/>
          <w:szCs w:val="20"/>
        </w:rPr>
        <w:t>2</w:t>
      </w:r>
      <w:proofErr w:type="spellStart"/>
      <w:r w:rsidRPr="00050DF9">
        <w:rPr>
          <w:bCs/>
          <w:i/>
          <w:iCs/>
          <w:sz w:val="20"/>
          <w:szCs w:val="20"/>
          <w:vertAlign w:val="superscript"/>
          <w:lang w:val="en-US"/>
        </w:rPr>
        <w:t>nd</w:t>
      </w:r>
      <w:proofErr w:type="spellEnd"/>
      <w:r w:rsidRPr="00050DF9">
        <w:rPr>
          <w:bCs/>
          <w:i/>
          <w:iCs/>
          <w:sz w:val="20"/>
          <w:szCs w:val="20"/>
        </w:rPr>
        <w:t xml:space="preserve"> </w:t>
      </w:r>
      <w:r w:rsidRPr="005F18A4">
        <w:rPr>
          <w:bCs/>
          <w:i/>
          <w:iCs/>
          <w:sz w:val="20"/>
          <w:szCs w:val="20"/>
          <w:lang w:val="en-US"/>
        </w:rPr>
        <w:t>floor</w:t>
      </w:r>
      <w:r w:rsidRPr="005F18A4">
        <w:rPr>
          <w:bCs/>
          <w:i/>
          <w:iCs/>
          <w:sz w:val="20"/>
          <w:szCs w:val="20"/>
        </w:rPr>
        <w:t xml:space="preserve">, 1075, </w:t>
      </w:r>
      <w:r w:rsidRPr="005F18A4">
        <w:rPr>
          <w:bCs/>
          <w:i/>
          <w:iCs/>
          <w:sz w:val="20"/>
          <w:szCs w:val="20"/>
          <w:lang w:val="en-US"/>
        </w:rPr>
        <w:t>Nicosia</w:t>
      </w:r>
      <w:r w:rsidRPr="005F18A4">
        <w:rPr>
          <w:bCs/>
          <w:i/>
          <w:iCs/>
          <w:sz w:val="20"/>
          <w:szCs w:val="20"/>
        </w:rPr>
        <w:t xml:space="preserve">, </w:t>
      </w:r>
      <w:r w:rsidRPr="005F18A4">
        <w:rPr>
          <w:bCs/>
          <w:i/>
          <w:iCs/>
          <w:sz w:val="20"/>
          <w:szCs w:val="20"/>
          <w:lang w:val="en-US"/>
        </w:rPr>
        <w:t>Cyprus</w:t>
      </w:r>
      <w:r w:rsidRPr="005F18A4">
        <w:rPr>
          <w:bCs/>
          <w:i/>
          <w:iCs/>
          <w:sz w:val="20"/>
          <w:szCs w:val="20"/>
        </w:rPr>
        <w:t>/</w:t>
      </w:r>
      <w:proofErr w:type="spellStart"/>
      <w:r w:rsidRPr="005F18A4">
        <w:rPr>
          <w:bCs/>
          <w:i/>
          <w:iCs/>
          <w:sz w:val="20"/>
          <w:szCs w:val="20"/>
        </w:rPr>
        <w:t>Спиру</w:t>
      </w:r>
      <w:proofErr w:type="spellEnd"/>
      <w:r w:rsidRPr="005F18A4">
        <w:rPr>
          <w:bCs/>
          <w:i/>
          <w:iCs/>
          <w:sz w:val="20"/>
          <w:szCs w:val="20"/>
        </w:rPr>
        <w:t xml:space="preserve"> </w:t>
      </w:r>
      <w:proofErr w:type="spellStart"/>
      <w:r w:rsidRPr="005F18A4">
        <w:rPr>
          <w:bCs/>
          <w:i/>
          <w:iCs/>
          <w:sz w:val="20"/>
          <w:szCs w:val="20"/>
        </w:rPr>
        <w:t>Киприану</w:t>
      </w:r>
      <w:proofErr w:type="spellEnd"/>
      <w:r w:rsidRPr="005F18A4">
        <w:rPr>
          <w:bCs/>
          <w:i/>
          <w:iCs/>
          <w:sz w:val="20"/>
          <w:szCs w:val="20"/>
        </w:rPr>
        <w:t xml:space="preserve">, 18, </w:t>
      </w:r>
      <w:r w:rsidRPr="00050DF9">
        <w:rPr>
          <w:bCs/>
          <w:i/>
          <w:iCs/>
          <w:sz w:val="20"/>
          <w:szCs w:val="20"/>
        </w:rPr>
        <w:t xml:space="preserve">2 </w:t>
      </w:r>
      <w:r w:rsidRPr="005F18A4">
        <w:rPr>
          <w:bCs/>
          <w:i/>
          <w:iCs/>
          <w:sz w:val="20"/>
          <w:szCs w:val="20"/>
        </w:rPr>
        <w:t>этаж, 1075, Никосия, Кипр</w:t>
      </w:r>
      <w:r w:rsidRPr="005F18A4">
        <w:rPr>
          <w:b/>
          <w:i/>
          <w:sz w:val="20"/>
          <w:szCs w:val="20"/>
        </w:rPr>
        <w:t xml:space="preserve"> лично под роспись представителю Поручителя или направляется заказным письмом с уведомлением о вручении.</w:t>
      </w:r>
    </w:p>
    <w:p w:rsidR="00365EEB" w:rsidRPr="005F18A4" w:rsidRDefault="00365EEB" w:rsidP="00365EEB">
      <w:pPr>
        <w:widowControl w:val="0"/>
        <w:adjustRightInd w:val="0"/>
        <w:ind w:firstLine="567"/>
        <w:jc w:val="both"/>
        <w:rPr>
          <w:b/>
          <w:i/>
        </w:rPr>
      </w:pPr>
    </w:p>
    <w:p w:rsidR="00365EEB" w:rsidRPr="005F18A4" w:rsidRDefault="00365EEB" w:rsidP="00365EEB">
      <w:pPr>
        <w:widowControl w:val="0"/>
        <w:adjustRightInd w:val="0"/>
        <w:ind w:firstLine="567"/>
        <w:jc w:val="both"/>
        <w:rPr>
          <w:b/>
          <w:i/>
        </w:rPr>
      </w:pPr>
      <w:r w:rsidRPr="005F18A4">
        <w:rPr>
          <w:b/>
          <w:i/>
        </w:rPr>
        <w:t xml:space="preserve">К Требованию должны прилагаться: </w:t>
      </w:r>
    </w:p>
    <w:p w:rsidR="00365EEB" w:rsidRPr="005F18A4" w:rsidRDefault="00365EEB" w:rsidP="00365EEB">
      <w:pPr>
        <w:widowControl w:val="0"/>
        <w:adjustRightInd w:val="0"/>
        <w:ind w:firstLine="567"/>
        <w:jc w:val="both"/>
        <w:rPr>
          <w:b/>
          <w:i/>
        </w:rPr>
      </w:pPr>
      <w:r w:rsidRPr="005F18A4">
        <w:rPr>
          <w:b/>
          <w:i/>
        </w:rPr>
        <w:t xml:space="preserve">(а) при предъявлении Требования об исполнении обязательства по выплате </w:t>
      </w:r>
      <w:r>
        <w:rPr>
          <w:b/>
          <w:i/>
        </w:rPr>
        <w:t xml:space="preserve">сумм </w:t>
      </w:r>
      <w:r w:rsidRPr="005F18A4">
        <w:rPr>
          <w:b/>
          <w:i/>
        </w:rPr>
        <w:t>номинальной стоимости Биржевых облигаций, а также купонного дохода за неоконченный купонный период копия выписки по счету депо владельца Биржевых облигаций в НРД или Депозитарии, заверенная депозитарием, осуществляющим учет прав на Биржевых облигации, с указанием количества Биржевых облигаций, принадлежащих владельцу Биржевых облигаций (выписка предоставляется на дату составления Требования.);</w:t>
      </w:r>
    </w:p>
    <w:p w:rsidR="00365EEB" w:rsidRPr="005F18A4" w:rsidRDefault="00365EEB" w:rsidP="00365EEB">
      <w:pPr>
        <w:widowControl w:val="0"/>
        <w:adjustRightInd w:val="0"/>
        <w:ind w:firstLine="567"/>
        <w:jc w:val="both"/>
        <w:rPr>
          <w:b/>
          <w:i/>
        </w:rPr>
      </w:pPr>
      <w:r w:rsidRPr="005F18A4">
        <w:rPr>
          <w:b/>
          <w:i/>
        </w:rPr>
        <w:t>(б) в случае предъявления требования уполномоченным лицом (представителем) владельца Биржевых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Биржевых облигаций;</w:t>
      </w:r>
    </w:p>
    <w:p w:rsidR="00365EEB" w:rsidRPr="005F18A4" w:rsidRDefault="00365EEB" w:rsidP="00365EEB">
      <w:pPr>
        <w:widowControl w:val="0"/>
        <w:adjustRightInd w:val="0"/>
        <w:ind w:firstLine="567"/>
        <w:jc w:val="both"/>
        <w:rPr>
          <w:b/>
          <w:i/>
        </w:rPr>
      </w:pPr>
      <w:r w:rsidRPr="005F18A4">
        <w:rPr>
          <w:b/>
          <w:i/>
        </w:rPr>
        <w:t>(в) для владельца Биржевых облигаций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rsidR="00365EEB" w:rsidRPr="005F18A4" w:rsidRDefault="00365EEB" w:rsidP="00365EEB">
      <w:pPr>
        <w:widowControl w:val="0"/>
        <w:adjustRightInd w:val="0"/>
        <w:ind w:firstLine="567"/>
        <w:jc w:val="both"/>
        <w:rPr>
          <w:b/>
          <w:i/>
        </w:rPr>
      </w:pPr>
      <w:r w:rsidRPr="005F18A4">
        <w:rPr>
          <w:b/>
          <w:i/>
        </w:rPr>
        <w:t>(г) для владельца Биржевых облигаций – физического лица – копия паспорта, заверенная подписью владельца Биржевых облигаций.</w:t>
      </w:r>
    </w:p>
    <w:p w:rsidR="00365EEB" w:rsidRPr="005F18A4" w:rsidRDefault="00365EEB" w:rsidP="00365EEB">
      <w:pPr>
        <w:widowControl w:val="0"/>
        <w:adjustRightInd w:val="0"/>
        <w:ind w:firstLine="567"/>
        <w:jc w:val="both"/>
        <w:rPr>
          <w:b/>
          <w:i/>
        </w:rPr>
      </w:pPr>
      <w:r w:rsidRPr="005F18A4">
        <w:rPr>
          <w:b/>
          <w:i/>
        </w:rPr>
        <w:t>Поручитель также принимает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позволяющих не производить при осуществлении платежей удержание налогов полностью или частично.</w:t>
      </w:r>
    </w:p>
    <w:p w:rsidR="00365EEB" w:rsidRPr="005F18A4" w:rsidRDefault="00365EEB" w:rsidP="00365EEB">
      <w:pPr>
        <w:widowControl w:val="0"/>
        <w:adjustRightInd w:val="0"/>
        <w:ind w:firstLine="567"/>
        <w:jc w:val="both"/>
        <w:rPr>
          <w:b/>
          <w:i/>
        </w:rPr>
      </w:pPr>
      <w:r w:rsidRPr="005F18A4">
        <w:rPr>
          <w:b/>
          <w:i/>
        </w:rPr>
        <w:t xml:space="preserve">Документы, выданные за пределами Российской Федерации, должны быть надлежащим образом легализованы (либо на них должен быть проставлен </w:t>
      </w:r>
      <w:proofErr w:type="spellStart"/>
      <w:r w:rsidRPr="005F18A4">
        <w:rPr>
          <w:b/>
          <w:i/>
        </w:rPr>
        <w:t>апостиль</w:t>
      </w:r>
      <w:proofErr w:type="spellEnd"/>
      <w:r w:rsidRPr="005F18A4">
        <w:rPr>
          <w:b/>
          <w:i/>
        </w:rPr>
        <w:t>), и сопровождаться нотариально заверенным переводом на русский язык.</w:t>
      </w:r>
    </w:p>
    <w:p w:rsidR="00365EEB" w:rsidRPr="005F18A4" w:rsidRDefault="00365EEB" w:rsidP="00365EEB">
      <w:pPr>
        <w:widowControl w:val="0"/>
        <w:adjustRightInd w:val="0"/>
        <w:ind w:firstLine="567"/>
        <w:jc w:val="both"/>
        <w:rPr>
          <w:b/>
          <w:i/>
        </w:rPr>
      </w:pPr>
      <w:r w:rsidRPr="005F18A4">
        <w:rPr>
          <w:b/>
          <w:i/>
        </w:rPr>
        <w:t>Требования могут быть представлены владельцами Биржевых облигаций непосредственно к Поручителю в течение срока действия поручительства. При этом датой предъявления Требования считается дата получения Поручителем соответствующего Требования.</w:t>
      </w:r>
    </w:p>
    <w:p w:rsidR="00365EEB" w:rsidRPr="005F18A4" w:rsidRDefault="00365EEB" w:rsidP="00365EEB">
      <w:pPr>
        <w:widowControl w:val="0"/>
        <w:adjustRightInd w:val="0"/>
        <w:ind w:firstLine="567"/>
        <w:jc w:val="both"/>
        <w:rPr>
          <w:b/>
          <w:i/>
        </w:rPr>
      </w:pPr>
      <w:r w:rsidRPr="005F18A4">
        <w:rPr>
          <w:b/>
          <w:i/>
        </w:rPr>
        <w:t xml:space="preserve">Не рассматриваются Требования, предъявленные к Поручителю по истечении срока действия поручительства. </w:t>
      </w:r>
    </w:p>
    <w:p w:rsidR="00365EEB" w:rsidRPr="005F18A4" w:rsidRDefault="00365EEB" w:rsidP="00365EEB">
      <w:pPr>
        <w:widowControl w:val="0"/>
        <w:adjustRightInd w:val="0"/>
        <w:ind w:firstLine="567"/>
        <w:jc w:val="both"/>
        <w:rPr>
          <w:b/>
          <w:i/>
        </w:rPr>
      </w:pPr>
    </w:p>
    <w:p w:rsidR="00365EEB" w:rsidRPr="005F18A4" w:rsidRDefault="00365EEB" w:rsidP="00365EEB">
      <w:pPr>
        <w:widowControl w:val="0"/>
        <w:adjustRightInd w:val="0"/>
        <w:ind w:firstLine="567"/>
        <w:jc w:val="both"/>
        <w:rPr>
          <w:b/>
          <w:i/>
        </w:rPr>
      </w:pPr>
      <w:r w:rsidRPr="005F18A4">
        <w:rPr>
          <w:b/>
          <w:i/>
        </w:rPr>
        <w:t>Поручитель рассматривает Требование и приложенные к нему документы, и осуществляет проверку содержащихся в них сведений в течение 5 (Пяти) рабочих дней со дня предъявления Поручителю Требования (далее – «Срок рассмотрения Требования»).</w:t>
      </w:r>
    </w:p>
    <w:p w:rsidR="00365EEB" w:rsidRPr="005F18A4" w:rsidRDefault="00365EEB" w:rsidP="00365EEB">
      <w:pPr>
        <w:widowControl w:val="0"/>
        <w:adjustRightInd w:val="0"/>
        <w:ind w:firstLine="567"/>
        <w:jc w:val="both"/>
        <w:rPr>
          <w:b/>
          <w:i/>
        </w:rPr>
      </w:pPr>
      <w:r w:rsidRPr="005F18A4">
        <w:rPr>
          <w:b/>
          <w:i/>
        </w:rPr>
        <w:t xml:space="preserve">Поручитель не позднее, чем в 5 (Пятый) рабочий день с даты истечения срока рассмотрения Требования письменно уведомляет о принятом решении об удовлетворении либо отказе в удовлетворении (с указанием оснований в обязательном порядке) Требования владельца Биржевых облигаций или лица, уполномоченного владельцем Биржевых облигаций на предъявление Требования к Поручителю, направившего Требование. </w:t>
      </w:r>
    </w:p>
    <w:p w:rsidR="00365EEB" w:rsidRPr="005F18A4" w:rsidRDefault="00365EEB" w:rsidP="00365EEB">
      <w:pPr>
        <w:widowControl w:val="0"/>
        <w:adjustRightInd w:val="0"/>
        <w:ind w:firstLine="567"/>
        <w:jc w:val="both"/>
        <w:rPr>
          <w:b/>
          <w:i/>
        </w:rPr>
      </w:pPr>
      <w:r w:rsidRPr="005F18A4">
        <w:rPr>
          <w:b/>
          <w:i/>
        </w:rPr>
        <w:t xml:space="preserve">В случае принятия решения об удовлетворении Требования об исполнении обязательств по выплате </w:t>
      </w:r>
      <w:r>
        <w:rPr>
          <w:b/>
          <w:i/>
        </w:rPr>
        <w:t xml:space="preserve">сумм </w:t>
      </w:r>
      <w:r w:rsidRPr="005F18A4">
        <w:rPr>
          <w:b/>
          <w:i/>
        </w:rPr>
        <w:t xml:space="preserve">номинальной стоимости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осуществляется по встречным поручениям отправителя и получателя с контролем расчетов по денежным средствам. Для осуществления указанного перевода Поручитель направляет Владельцу или лицу, уполномоченному Владельцем на предъявление Требования к Поручителю, направившему такое Требование,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365EEB" w:rsidRPr="005F18A4" w:rsidRDefault="00365EEB" w:rsidP="00365EEB">
      <w:pPr>
        <w:widowControl w:val="0"/>
        <w:adjustRightInd w:val="0"/>
        <w:ind w:firstLine="567"/>
        <w:jc w:val="both"/>
        <w:rPr>
          <w:b/>
          <w:i/>
        </w:rPr>
      </w:pPr>
      <w:r w:rsidRPr="005F18A4">
        <w:rPr>
          <w:b/>
          <w:i/>
        </w:rPr>
        <w:t>Получение уведомления об отказе в удовлетворении Требования не лишает владельца Биржевых облигаций права, обратиться с Требованием к Поручителю повторно.</w:t>
      </w:r>
    </w:p>
    <w:p w:rsidR="00365EEB" w:rsidRPr="005F18A4" w:rsidRDefault="00365EEB" w:rsidP="00365EEB">
      <w:pPr>
        <w:widowControl w:val="0"/>
        <w:adjustRightInd w:val="0"/>
        <w:ind w:firstLine="567"/>
        <w:jc w:val="both"/>
        <w:rPr>
          <w:b/>
          <w:i/>
        </w:rPr>
      </w:pPr>
      <w:r w:rsidRPr="005F18A4">
        <w:rPr>
          <w:b/>
          <w:i/>
        </w:rPr>
        <w:t xml:space="preserve">В случае принятия решения об удовлетворении требования владельца Биржевых облигаций о выплате </w:t>
      </w:r>
      <w:r>
        <w:rPr>
          <w:b/>
          <w:i/>
        </w:rPr>
        <w:t xml:space="preserve">сумм </w:t>
      </w:r>
      <w:r w:rsidRPr="005F18A4">
        <w:rPr>
          <w:b/>
          <w:i/>
        </w:rPr>
        <w:t xml:space="preserve">номинальной стоимости Биржевых облигаций, а также купонного дохода за неоконченный купонный период, Поручитель или его уполномоченное лицо не позднее 10 (Десятого) рабочего дня с даты истечения Срока рассмотрения Требования,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или его уполномоченному лицу, на свой счет депо, в соответствии с реквизитами, указанными в Требовании, а также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w:t>
      </w:r>
      <w:r w:rsidRPr="00462A71">
        <w:rPr>
          <w:b/>
          <w:i/>
        </w:rPr>
        <w:t>суммы выплат номинальной</w:t>
      </w:r>
      <w:r w:rsidRPr="005F18A4">
        <w:rPr>
          <w:b/>
          <w:i/>
        </w:rPr>
        <w:t xml:space="preserve"> стоимости Биржевых облигаций, а также купонного дохода за неоконченный купонный период, реквизиты которого указаны в соответствующем Требовании об исполнении обязательств.</w:t>
      </w:r>
    </w:p>
    <w:p w:rsidR="00365EEB" w:rsidRPr="005F18A4" w:rsidRDefault="00365EEB" w:rsidP="00365EEB">
      <w:pPr>
        <w:widowControl w:val="0"/>
        <w:adjustRightInd w:val="0"/>
        <w:ind w:firstLine="567"/>
        <w:jc w:val="both"/>
        <w:rPr>
          <w:b/>
          <w:i/>
        </w:rPr>
      </w:pPr>
      <w:r w:rsidRPr="005F18A4">
        <w:rPr>
          <w:b/>
          <w:i/>
        </w:rPr>
        <w:t xml:space="preserve">Владелец Биржевых облигаций или его уполномоченное лицо обязан в течение 3 (трех) рабочих дней с даты получения уведомления об удовлетворении Требования о погашении </w:t>
      </w:r>
      <w:r>
        <w:rPr>
          <w:b/>
          <w:i/>
        </w:rPr>
        <w:t xml:space="preserve">сумм </w:t>
      </w:r>
      <w:r w:rsidRPr="005F18A4">
        <w:rPr>
          <w:b/>
          <w:i/>
        </w:rPr>
        <w:t>номинальной стоимости Биржевых облигаций, а также купонного дохода за неоконченный купонный период подать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счет депо Поручителя или его уполномоченного лица в НРД в соответствии с реквизитами, указанными в Уведомлении об удовлетворении Требования об исполнении обязательств.</w:t>
      </w:r>
    </w:p>
    <w:p w:rsidR="00365EEB" w:rsidRPr="005F18A4" w:rsidRDefault="00365EEB" w:rsidP="00365EEB">
      <w:pPr>
        <w:widowControl w:val="0"/>
        <w:adjustRightInd w:val="0"/>
        <w:ind w:firstLine="567"/>
        <w:jc w:val="both"/>
        <w:rPr>
          <w:b/>
          <w:i/>
        </w:rPr>
      </w:pPr>
      <w:r w:rsidRPr="005F18A4">
        <w:rPr>
          <w:b/>
          <w:i/>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365EEB" w:rsidRPr="005F18A4" w:rsidRDefault="00365EEB" w:rsidP="00365EEB">
      <w:pPr>
        <w:widowControl w:val="0"/>
        <w:adjustRightInd w:val="0"/>
        <w:ind w:firstLine="567"/>
        <w:jc w:val="both"/>
        <w:rPr>
          <w:b/>
          <w:i/>
        </w:rPr>
      </w:pPr>
      <w:r w:rsidRPr="005F18A4">
        <w:rPr>
          <w:b/>
          <w:i/>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365EEB" w:rsidRPr="005F18A4" w:rsidRDefault="00365EEB" w:rsidP="00365EEB">
      <w:pPr>
        <w:widowControl w:val="0"/>
        <w:adjustRightInd w:val="0"/>
        <w:ind w:firstLine="567"/>
        <w:jc w:val="both"/>
        <w:rPr>
          <w:b/>
          <w:i/>
        </w:rPr>
      </w:pPr>
      <w:r w:rsidRPr="005F18A4">
        <w:rPr>
          <w:b/>
          <w:bCs/>
          <w:i/>
          <w:iCs/>
        </w:rPr>
        <w:t>В том случае, если Дата исполнения выпадает  на дату выплаты  купонного дохода за законченный купонный период, то Дата исполнения переносится на предыдущий рабочий день.</w:t>
      </w:r>
    </w:p>
    <w:p w:rsidR="00365EEB" w:rsidRPr="005F18A4" w:rsidRDefault="00365EEB" w:rsidP="00365EEB">
      <w:pPr>
        <w:widowControl w:val="0"/>
        <w:adjustRightInd w:val="0"/>
        <w:ind w:firstLine="567"/>
        <w:jc w:val="both"/>
        <w:rPr>
          <w:b/>
          <w:i/>
        </w:rPr>
      </w:pPr>
      <w:r w:rsidRPr="005F18A4">
        <w:rPr>
          <w:b/>
          <w:i/>
        </w:rPr>
        <w:t>Поручитель выплачивает владельцу Биржевых облигаций причитающуюся ему денежную сумму по Биржевым облигациям, в той части, в которой данная сумма не была выплачена Эмитентом на момент принятия Поручителем решения об удовлетворении Требования.</w:t>
      </w:r>
    </w:p>
    <w:p w:rsidR="00365EEB" w:rsidRPr="005F18A4" w:rsidRDefault="00365EEB" w:rsidP="00365EEB">
      <w:pPr>
        <w:widowControl w:val="0"/>
        <w:adjustRightInd w:val="0"/>
        <w:ind w:firstLine="567"/>
        <w:jc w:val="both"/>
        <w:rPr>
          <w:b/>
          <w:i/>
        </w:rPr>
      </w:pPr>
      <w:r w:rsidRPr="005F18A4">
        <w:rPr>
          <w:b/>
          <w:i/>
        </w:rPr>
        <w:t>После осуществления перевода Биржевых облигаций со счета депо владельца Биржевых облигаций или его уполномоченного лица  в НРД  на счет депо Поручителя или его уполномоченного лица в НРД владелец Биржевых облигаций не лишается права требовать от Эмитента причитающихся ему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365EEB" w:rsidRPr="005F18A4" w:rsidRDefault="00365EEB" w:rsidP="00365EEB">
      <w:pPr>
        <w:widowControl w:val="0"/>
        <w:adjustRightInd w:val="0"/>
        <w:ind w:firstLine="567"/>
        <w:jc w:val="both"/>
        <w:rPr>
          <w:b/>
          <w:i/>
        </w:rPr>
      </w:pPr>
    </w:p>
    <w:p w:rsidR="00365EEB" w:rsidRPr="005F18A4" w:rsidRDefault="00365EEB" w:rsidP="00365EEB">
      <w:pPr>
        <w:adjustRightInd w:val="0"/>
        <w:ind w:firstLine="540"/>
        <w:jc w:val="both"/>
      </w:pPr>
      <w:r w:rsidRPr="005F18A4">
        <w:t xml:space="preserve">Срок действия поручительства: </w:t>
      </w:r>
    </w:p>
    <w:p w:rsidR="00365EEB" w:rsidRPr="005F18A4" w:rsidRDefault="00365EEB" w:rsidP="00365EEB">
      <w:pPr>
        <w:widowControl w:val="0"/>
        <w:adjustRightInd w:val="0"/>
        <w:ind w:firstLine="567"/>
        <w:jc w:val="both"/>
        <w:rPr>
          <w:b/>
          <w:i/>
        </w:rPr>
      </w:pPr>
      <w:r w:rsidRPr="005F18A4">
        <w:rPr>
          <w:b/>
          <w:i/>
        </w:rPr>
        <w:t>Поручительство, условия которого предусмотрены Решением о выпуске ценных бумаг и Проспектом ценных бумаг, прекращается:</w:t>
      </w:r>
    </w:p>
    <w:p w:rsidR="00365EEB" w:rsidRPr="005F18A4" w:rsidRDefault="00365EEB" w:rsidP="00365EEB">
      <w:pPr>
        <w:widowControl w:val="0"/>
        <w:adjustRightInd w:val="0"/>
        <w:ind w:firstLine="567"/>
        <w:jc w:val="both"/>
        <w:rPr>
          <w:b/>
          <w:i/>
        </w:rPr>
      </w:pPr>
      <w:r w:rsidRPr="005F18A4">
        <w:rPr>
          <w:b/>
          <w:i/>
        </w:rPr>
        <w:t>1) по истечении 2 190 (Две тысячи сто девяносто) дней с даты начала размещения Биржевых облигаций выпуска;</w:t>
      </w:r>
    </w:p>
    <w:p w:rsidR="00365EEB" w:rsidRPr="005F18A4" w:rsidRDefault="00365EEB" w:rsidP="00365EEB">
      <w:pPr>
        <w:widowControl w:val="0"/>
        <w:adjustRightInd w:val="0"/>
        <w:ind w:firstLine="567"/>
        <w:jc w:val="both"/>
        <w:rPr>
          <w:b/>
          <w:i/>
        </w:rPr>
      </w:pPr>
      <w:r w:rsidRPr="005F18A4">
        <w:rPr>
          <w:b/>
          <w:i/>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rsidR="00365EEB" w:rsidRPr="005F18A4" w:rsidRDefault="00365EEB" w:rsidP="00365EEB">
      <w:pPr>
        <w:widowControl w:val="0"/>
        <w:adjustRightInd w:val="0"/>
        <w:ind w:firstLine="567"/>
        <w:jc w:val="both"/>
        <w:rPr>
          <w:b/>
          <w:i/>
        </w:rPr>
      </w:pPr>
      <w:r>
        <w:rPr>
          <w:b/>
          <w:i/>
        </w:rPr>
        <w:t>3</w:t>
      </w:r>
      <w:r w:rsidRPr="005F18A4">
        <w:rPr>
          <w:b/>
          <w:i/>
        </w:rPr>
        <w:t>) по иным основаниям, установленным действующим законодательством Российской Федерации.</w:t>
      </w:r>
    </w:p>
    <w:p w:rsidR="00365EEB" w:rsidRPr="005F18A4" w:rsidRDefault="00365EEB" w:rsidP="00365EEB">
      <w:pPr>
        <w:widowControl w:val="0"/>
        <w:adjustRightInd w:val="0"/>
        <w:ind w:firstLine="567"/>
        <w:jc w:val="both"/>
        <w:rPr>
          <w:b/>
          <w:i/>
        </w:rPr>
      </w:pPr>
      <w:r w:rsidRPr="005F18A4">
        <w:rPr>
          <w:b/>
          <w:i/>
        </w:rPr>
        <w:t>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Биржевых облигаций или номинальным держателем Биржевых облигаций.</w:t>
      </w:r>
    </w:p>
    <w:p w:rsidR="00365EEB" w:rsidRPr="005F18A4" w:rsidRDefault="00365EEB" w:rsidP="00365EEB">
      <w:pPr>
        <w:widowControl w:val="0"/>
        <w:adjustRightInd w:val="0"/>
        <w:ind w:firstLine="567"/>
        <w:jc w:val="both"/>
      </w:pPr>
    </w:p>
    <w:p w:rsidR="00365EEB" w:rsidRPr="005F18A4" w:rsidRDefault="00365EEB" w:rsidP="00365EEB">
      <w:pPr>
        <w:widowControl w:val="0"/>
        <w:adjustRightInd w:val="0"/>
        <w:ind w:firstLine="567"/>
        <w:jc w:val="both"/>
      </w:pPr>
      <w:r w:rsidRPr="005F18A4">
        <w:t xml:space="preserve">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rsidR="00365EEB" w:rsidRPr="005F18A4" w:rsidRDefault="00365EEB" w:rsidP="00365EEB">
      <w:pPr>
        <w:widowControl w:val="0"/>
        <w:adjustRightInd w:val="0"/>
        <w:ind w:firstLine="567"/>
        <w:jc w:val="both"/>
        <w:rPr>
          <w:b/>
          <w:i/>
        </w:rPr>
      </w:pPr>
      <w:r w:rsidRPr="005F18A4">
        <w:rPr>
          <w:b/>
          <w:i/>
        </w:rPr>
        <w:t xml:space="preserve">- в течение </w:t>
      </w:r>
      <w:r>
        <w:rPr>
          <w:b/>
          <w:i/>
        </w:rPr>
        <w:t>5</w:t>
      </w:r>
      <w:r w:rsidRPr="005F18A4">
        <w:rPr>
          <w:b/>
          <w:i/>
        </w:rPr>
        <w:t>(</w:t>
      </w:r>
      <w:r>
        <w:rPr>
          <w:b/>
          <w:i/>
        </w:rPr>
        <w:t>Пяти</w:t>
      </w:r>
      <w:r w:rsidRPr="005F18A4">
        <w:rPr>
          <w:b/>
          <w:i/>
        </w:rPr>
        <w:t xml:space="preserve">) дней в Ленте новостей и на страницах Эмитента в сети Интернет с момента, когда Эмитент узнал или должен был узнать о наступлении соответствующего события.  </w:t>
      </w:r>
    </w:p>
    <w:p w:rsidR="00365EEB" w:rsidRPr="005F18A4" w:rsidRDefault="00365EEB" w:rsidP="00365EEB">
      <w:pPr>
        <w:widowControl w:val="0"/>
        <w:adjustRightInd w:val="0"/>
        <w:ind w:firstLine="567"/>
        <w:jc w:val="both"/>
        <w:rPr>
          <w:b/>
          <w:i/>
        </w:rPr>
      </w:pPr>
      <w:r w:rsidRPr="005F18A4">
        <w:rPr>
          <w:b/>
          <w:i/>
        </w:rPr>
        <w:t>При этом публикация в сети Интернет осуществляется после публикации в Ленте новостей.</w:t>
      </w:r>
    </w:p>
    <w:p w:rsidR="001B1B02" w:rsidRPr="001B1C59" w:rsidRDefault="001B1B02" w:rsidP="001B1B02">
      <w:pPr>
        <w:adjustRightInd w:val="0"/>
        <w:jc w:val="both"/>
      </w:pPr>
    </w:p>
    <w:p w:rsidR="006E46F1" w:rsidRPr="005A7F4B" w:rsidRDefault="006E46F1" w:rsidP="006E46F1">
      <w:pPr>
        <w:adjustRightInd w:val="0"/>
        <w:ind w:firstLine="540"/>
        <w:jc w:val="both"/>
        <w:rPr>
          <w:rFonts w:eastAsia="Calibri"/>
          <w:b/>
          <w:i/>
          <w:lang w:eastAsia="en-US"/>
        </w:rPr>
      </w:pPr>
      <w:r w:rsidRPr="005A7F4B">
        <w:rPr>
          <w:rFonts w:eastAsia="Calibri"/>
          <w:b/>
          <w:i/>
          <w:lang w:eastAsia="en-US"/>
        </w:rPr>
        <w:t>Размещаемые Биржевые облигации не являются</w:t>
      </w:r>
      <w:r w:rsidRPr="006C1A07">
        <w:rPr>
          <w:rFonts w:eastAsia="Calibri"/>
          <w:b/>
          <w:i/>
          <w:lang w:eastAsia="en-US"/>
        </w:rPr>
        <w:t xml:space="preserve"> облигациями с </w:t>
      </w:r>
      <w:r>
        <w:rPr>
          <w:rFonts w:eastAsia="Calibri"/>
          <w:b/>
          <w:i/>
          <w:lang w:eastAsia="en-US"/>
        </w:rPr>
        <w:t>залоговым обеспечением</w:t>
      </w:r>
      <w:r w:rsidR="00E35903">
        <w:rPr>
          <w:rFonts w:eastAsia="Calibri"/>
          <w:b/>
          <w:i/>
          <w:lang w:eastAsia="en-US"/>
        </w:rPr>
        <w:t xml:space="preserve">, банковской гарантией, </w:t>
      </w:r>
      <w:r w:rsidRPr="005A7F4B">
        <w:rPr>
          <w:rFonts w:eastAsia="Calibri"/>
          <w:b/>
          <w:i/>
          <w:lang w:eastAsia="en-US"/>
        </w:rPr>
        <w:t xml:space="preserve">государственной или муниципальной гарантией. </w:t>
      </w:r>
    </w:p>
    <w:p w:rsidR="001B1B02" w:rsidRPr="005A7F4B" w:rsidRDefault="001B1B02" w:rsidP="001B1B02">
      <w:pPr>
        <w:adjustRightInd w:val="0"/>
        <w:jc w:val="both"/>
      </w:pPr>
    </w:p>
    <w:p w:rsidR="001B1B02" w:rsidRPr="005A7F4B" w:rsidRDefault="001B1B02" w:rsidP="006E46F1">
      <w:pPr>
        <w:pStyle w:val="3"/>
      </w:pPr>
      <w:bookmarkStart w:id="127" w:name="_Toc422823236"/>
      <w:r w:rsidRPr="005A7F4B">
        <w:t>8.12.3. Дополнительные сведения о размещаемых облигациях с ипотечным покрытием</w:t>
      </w:r>
      <w:bookmarkEnd w:id="127"/>
    </w:p>
    <w:p w:rsidR="001B1B02" w:rsidRPr="005A7F4B" w:rsidRDefault="001B1B02" w:rsidP="001B1B02">
      <w:pPr>
        <w:adjustRightInd w:val="0"/>
        <w:jc w:val="both"/>
      </w:pPr>
    </w:p>
    <w:p w:rsidR="006E46F1" w:rsidRPr="005A7F4B" w:rsidRDefault="006E46F1" w:rsidP="006E46F1">
      <w:pPr>
        <w:adjustRightInd w:val="0"/>
        <w:ind w:firstLine="540"/>
        <w:jc w:val="both"/>
        <w:rPr>
          <w:rFonts w:eastAsia="Calibri"/>
          <w:b/>
          <w:i/>
          <w:lang w:eastAsia="en-US"/>
        </w:rPr>
      </w:pPr>
      <w:r w:rsidRPr="005A7F4B">
        <w:rPr>
          <w:rFonts w:eastAsia="Calibri"/>
          <w:b/>
          <w:i/>
          <w:lang w:eastAsia="en-US"/>
        </w:rPr>
        <w:t>Размещаемые Биржевые облигации не являются облигациями с ипотечным покрытием.</w:t>
      </w:r>
    </w:p>
    <w:p w:rsidR="006E46F1" w:rsidRPr="005A7F4B" w:rsidRDefault="006E46F1" w:rsidP="001B1B02">
      <w:pPr>
        <w:adjustRightInd w:val="0"/>
        <w:jc w:val="both"/>
      </w:pPr>
    </w:p>
    <w:p w:rsidR="001B1B02" w:rsidRPr="001B1C59" w:rsidRDefault="001B1B02" w:rsidP="006E46F1">
      <w:pPr>
        <w:pStyle w:val="3"/>
      </w:pPr>
      <w:bookmarkStart w:id="128" w:name="_Toc422823237"/>
      <w:r w:rsidRPr="005A7F4B">
        <w:t>8.12.4. Дополнительные сведения о размещаемых</w:t>
      </w:r>
      <w:r w:rsidRPr="001B1C59">
        <w:t xml:space="preserve"> облигациях с залоговым обеспечением денежными требованиями</w:t>
      </w:r>
      <w:bookmarkEnd w:id="128"/>
    </w:p>
    <w:p w:rsidR="001B1B02" w:rsidRPr="001B1C59" w:rsidRDefault="001B1B02" w:rsidP="001B1B02">
      <w:pPr>
        <w:adjustRightInd w:val="0"/>
        <w:jc w:val="both"/>
      </w:pPr>
    </w:p>
    <w:p w:rsidR="006E46F1" w:rsidRPr="006C1A07" w:rsidRDefault="006E46F1" w:rsidP="006E46F1">
      <w:pPr>
        <w:adjustRightInd w:val="0"/>
        <w:ind w:firstLine="540"/>
        <w:jc w:val="both"/>
        <w:rPr>
          <w:rFonts w:eastAsia="Calibri"/>
          <w:b/>
          <w:i/>
          <w:lang w:eastAsia="en-US"/>
        </w:rPr>
      </w:pPr>
      <w:r w:rsidRPr="005A7F4B">
        <w:rPr>
          <w:rFonts w:eastAsia="Calibri"/>
          <w:b/>
          <w:i/>
          <w:lang w:eastAsia="en-US"/>
        </w:rPr>
        <w:t>Размещаемые Биржевые облигации не являются</w:t>
      </w:r>
      <w:r w:rsidRPr="006C1A07">
        <w:rPr>
          <w:rFonts w:eastAsia="Calibri"/>
          <w:b/>
          <w:i/>
          <w:lang w:eastAsia="en-US"/>
        </w:rPr>
        <w:t xml:space="preserve"> облигациями с </w:t>
      </w:r>
      <w:r>
        <w:rPr>
          <w:rFonts w:eastAsia="Calibri"/>
          <w:b/>
          <w:i/>
          <w:lang w:eastAsia="en-US"/>
        </w:rPr>
        <w:t xml:space="preserve">залоговым обеспечением денежными требованиями. </w:t>
      </w:r>
    </w:p>
    <w:p w:rsidR="001B1B02" w:rsidRPr="001B1C59" w:rsidRDefault="001B1B02" w:rsidP="001B1B02">
      <w:pPr>
        <w:adjustRightInd w:val="0"/>
        <w:jc w:val="both"/>
      </w:pPr>
    </w:p>
    <w:p w:rsidR="001B1B02" w:rsidRPr="002E0D35" w:rsidRDefault="001B1B02" w:rsidP="002E0D35">
      <w:pPr>
        <w:pStyle w:val="20"/>
        <w:rPr>
          <w:sz w:val="22"/>
          <w:szCs w:val="22"/>
        </w:rPr>
      </w:pPr>
      <w:bookmarkStart w:id="129" w:name="_Toc422823238"/>
      <w:r w:rsidRPr="002E0D35">
        <w:rPr>
          <w:sz w:val="22"/>
          <w:szCs w:val="22"/>
        </w:rPr>
        <w:t>8.13. Сведения о представителе владельцев облигаций</w:t>
      </w:r>
      <w:bookmarkEnd w:id="129"/>
    </w:p>
    <w:p w:rsidR="00E268FD" w:rsidRDefault="00E268FD" w:rsidP="001B1B02">
      <w:pPr>
        <w:adjustRightInd w:val="0"/>
        <w:ind w:firstLine="540"/>
        <w:jc w:val="both"/>
      </w:pPr>
    </w:p>
    <w:p w:rsidR="005A7F4B" w:rsidRDefault="005A7F4B" w:rsidP="005A7F4B">
      <w:pPr>
        <w:adjustRightInd w:val="0"/>
        <w:ind w:firstLine="540"/>
        <w:jc w:val="both"/>
        <w:rPr>
          <w:b/>
          <w:bCs/>
          <w:i/>
          <w:iCs/>
        </w:rPr>
      </w:pPr>
      <w:r w:rsidRPr="002F04A5">
        <w:rPr>
          <w:b/>
          <w:bCs/>
          <w:i/>
          <w:iCs/>
        </w:rPr>
        <w:t xml:space="preserve">По состоянию на дату утверждения Решения о выпуске ценных бумаг </w:t>
      </w:r>
      <w:r>
        <w:rPr>
          <w:b/>
          <w:bCs/>
          <w:i/>
          <w:iCs/>
        </w:rPr>
        <w:t xml:space="preserve">и Проспекта ценных бумаг </w:t>
      </w:r>
      <w:r w:rsidRPr="002F04A5">
        <w:rPr>
          <w:b/>
          <w:bCs/>
          <w:i/>
          <w:iCs/>
        </w:rPr>
        <w:t xml:space="preserve">Представитель владельцев Биржевых облигаций не определен. </w:t>
      </w:r>
    </w:p>
    <w:p w:rsidR="005A7F4B" w:rsidRPr="002F04A5" w:rsidRDefault="005A7F4B" w:rsidP="005A7F4B">
      <w:pPr>
        <w:adjustRightInd w:val="0"/>
        <w:ind w:firstLine="540"/>
        <w:jc w:val="both"/>
        <w:rPr>
          <w:b/>
          <w:bCs/>
          <w:i/>
          <w:iCs/>
        </w:rPr>
      </w:pPr>
    </w:p>
    <w:p w:rsidR="001B1B02" w:rsidRPr="002E0D35" w:rsidRDefault="001B1B02" w:rsidP="002E0D35">
      <w:pPr>
        <w:pStyle w:val="20"/>
        <w:rPr>
          <w:sz w:val="22"/>
          <w:szCs w:val="22"/>
        </w:rPr>
      </w:pPr>
      <w:bookmarkStart w:id="130" w:name="_Toc422823239"/>
      <w:r w:rsidRPr="002E0D35">
        <w:rPr>
          <w:sz w:val="22"/>
          <w:szCs w:val="22"/>
        </w:rPr>
        <w:t>8.14. Сведения об отнесении приобретения облигаций к категории инвестиций с повышенным риском</w:t>
      </w:r>
      <w:bookmarkEnd w:id="130"/>
    </w:p>
    <w:p w:rsidR="00E268FD" w:rsidRDefault="00E268FD" w:rsidP="001B1B02">
      <w:pPr>
        <w:adjustRightInd w:val="0"/>
        <w:ind w:firstLine="540"/>
        <w:jc w:val="both"/>
      </w:pPr>
    </w:p>
    <w:p w:rsidR="004212F5" w:rsidRPr="004212F5" w:rsidRDefault="004212F5" w:rsidP="001B1B02">
      <w:pPr>
        <w:adjustRightInd w:val="0"/>
        <w:ind w:firstLine="540"/>
        <w:jc w:val="both"/>
        <w:rPr>
          <w:b/>
          <w:i/>
        </w:rPr>
      </w:pPr>
      <w:r>
        <w:rPr>
          <w:b/>
          <w:i/>
        </w:rPr>
        <w:t xml:space="preserve">Требования не распространяются на Биржевые облигации. </w:t>
      </w:r>
    </w:p>
    <w:p w:rsidR="004212F5" w:rsidRDefault="004212F5" w:rsidP="001B1B02">
      <w:pPr>
        <w:adjustRightInd w:val="0"/>
        <w:ind w:firstLine="540"/>
        <w:jc w:val="both"/>
      </w:pPr>
    </w:p>
    <w:p w:rsidR="001B1B02" w:rsidRPr="002E0D35" w:rsidRDefault="001B1B02" w:rsidP="002E0D35">
      <w:pPr>
        <w:pStyle w:val="20"/>
        <w:rPr>
          <w:sz w:val="22"/>
          <w:szCs w:val="22"/>
        </w:rPr>
      </w:pPr>
      <w:bookmarkStart w:id="131" w:name="_Toc422823240"/>
      <w:r w:rsidRPr="002E0D35">
        <w:rPr>
          <w:sz w:val="22"/>
          <w:szCs w:val="22"/>
        </w:rPr>
        <w:t>8.15. Дополнительные сведения о размещаемых российских депозитарных расписках</w:t>
      </w:r>
      <w:bookmarkEnd w:id="131"/>
    </w:p>
    <w:p w:rsidR="00E268FD" w:rsidRDefault="00E268FD" w:rsidP="001B1B02">
      <w:pPr>
        <w:adjustRightInd w:val="0"/>
        <w:ind w:firstLine="540"/>
        <w:jc w:val="both"/>
      </w:pPr>
    </w:p>
    <w:p w:rsidR="006E46F1" w:rsidRPr="006C1A07" w:rsidRDefault="006E46F1" w:rsidP="006E46F1">
      <w:pPr>
        <w:adjustRightInd w:val="0"/>
        <w:ind w:firstLine="540"/>
        <w:jc w:val="both"/>
        <w:rPr>
          <w:rFonts w:eastAsia="Calibri"/>
          <w:b/>
          <w:i/>
          <w:lang w:eastAsia="en-US"/>
        </w:rPr>
      </w:pPr>
      <w:r w:rsidRPr="005A7F4B">
        <w:rPr>
          <w:rFonts w:eastAsia="Calibri"/>
          <w:b/>
          <w:i/>
          <w:lang w:eastAsia="en-US"/>
        </w:rPr>
        <w:t>Размещаемые Биржевые облигации не являются</w:t>
      </w:r>
      <w:r w:rsidRPr="006C1A07">
        <w:rPr>
          <w:rFonts w:eastAsia="Calibri"/>
          <w:b/>
          <w:i/>
          <w:lang w:eastAsia="en-US"/>
        </w:rPr>
        <w:t xml:space="preserve"> </w:t>
      </w:r>
      <w:r>
        <w:rPr>
          <w:rFonts w:eastAsia="Calibri"/>
          <w:b/>
          <w:i/>
          <w:lang w:eastAsia="en-US"/>
        </w:rPr>
        <w:t xml:space="preserve">российскими депозитарными расписками.  </w:t>
      </w:r>
    </w:p>
    <w:p w:rsidR="006E46F1" w:rsidRPr="001B1C59" w:rsidRDefault="006E46F1" w:rsidP="001B1B02">
      <w:pPr>
        <w:adjustRightInd w:val="0"/>
        <w:jc w:val="both"/>
      </w:pPr>
    </w:p>
    <w:p w:rsidR="001B1B02" w:rsidRPr="002E0D35" w:rsidRDefault="001B1B02" w:rsidP="002E0D35">
      <w:pPr>
        <w:pStyle w:val="20"/>
        <w:rPr>
          <w:sz w:val="22"/>
          <w:szCs w:val="22"/>
        </w:rPr>
      </w:pPr>
      <w:bookmarkStart w:id="132" w:name="_Toc422823241"/>
      <w:r w:rsidRPr="002E0D35">
        <w:rPr>
          <w:sz w:val="22"/>
          <w:szCs w:val="22"/>
        </w:rPr>
        <w:t>8.16. Наличие ограничений на приобретение и обращение размещаемых эмиссионных ценных бумаг</w:t>
      </w:r>
      <w:bookmarkEnd w:id="132"/>
    </w:p>
    <w:p w:rsidR="00E268FD" w:rsidRDefault="00E268FD" w:rsidP="001B1B02">
      <w:pPr>
        <w:adjustRightInd w:val="0"/>
        <w:ind w:firstLine="540"/>
        <w:jc w:val="both"/>
      </w:pPr>
    </w:p>
    <w:p w:rsidR="00235021" w:rsidRPr="00D45A6F" w:rsidRDefault="00235021" w:rsidP="00235021">
      <w:pPr>
        <w:adjustRightInd w:val="0"/>
        <w:ind w:firstLine="540"/>
        <w:jc w:val="both"/>
      </w:pPr>
      <w:r w:rsidRPr="00D45A6F">
        <w:t>Ограничения на приобретение и обращение размещаемых ценных бумаг, установленные в соответствии с законодательством Российской Федерации.</w:t>
      </w:r>
    </w:p>
    <w:p w:rsidR="00235021" w:rsidRPr="00D45A6F" w:rsidRDefault="00235021" w:rsidP="00235021">
      <w:pPr>
        <w:adjustRightInd w:val="0"/>
        <w:ind w:firstLine="540"/>
        <w:jc w:val="both"/>
        <w:rPr>
          <w:b/>
          <w:i/>
        </w:rPr>
      </w:pPr>
      <w:r w:rsidRPr="00D45A6F">
        <w:rPr>
          <w:b/>
          <w:i/>
        </w:rPr>
        <w:t>В соответствии с Федеральным законом «О рынке ценных бумаг» от 22.04.1996г. №39-ФЗ и Федеральным законом «О защите прав и законных интересов инвесторов на рынке ценных бумаг» от 05.03.1999г. №46-ФЗ:</w:t>
      </w:r>
    </w:p>
    <w:p w:rsidR="00235021" w:rsidRPr="00D45A6F" w:rsidRDefault="00235021" w:rsidP="00235021">
      <w:pPr>
        <w:adjustRightInd w:val="0"/>
        <w:ind w:firstLine="540"/>
        <w:jc w:val="both"/>
        <w:rPr>
          <w:b/>
          <w:i/>
        </w:rPr>
      </w:pPr>
      <w:r w:rsidRPr="00D45A6F">
        <w:rPr>
          <w:b/>
          <w:i/>
        </w:rPr>
        <w:t>1)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или присвоения их выпуску идентификационного номера.</w:t>
      </w:r>
    </w:p>
    <w:p w:rsidR="00235021" w:rsidRPr="00D45A6F" w:rsidRDefault="00235021" w:rsidP="00235021">
      <w:pPr>
        <w:adjustRightInd w:val="0"/>
        <w:ind w:firstLine="540"/>
        <w:jc w:val="both"/>
        <w:rPr>
          <w:b/>
          <w:i/>
        </w:rPr>
      </w:pPr>
      <w:r w:rsidRPr="00D45A6F">
        <w:rPr>
          <w:b/>
          <w:i/>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 также до государственной регистрации указанного отчета.</w:t>
      </w:r>
    </w:p>
    <w:p w:rsidR="00235021" w:rsidRPr="00D45A6F" w:rsidRDefault="00235021" w:rsidP="00235021">
      <w:pPr>
        <w:adjustRightInd w:val="0"/>
        <w:ind w:firstLine="540"/>
        <w:jc w:val="both"/>
        <w:rPr>
          <w:b/>
          <w:i/>
        </w:rPr>
      </w:pPr>
      <w:r w:rsidRPr="00D45A6F">
        <w:rPr>
          <w:b/>
          <w:i/>
        </w:rPr>
        <w:t>2) 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235021" w:rsidRPr="00D45A6F" w:rsidRDefault="00235021" w:rsidP="00235021">
      <w:pPr>
        <w:adjustRightInd w:val="0"/>
        <w:ind w:firstLine="540"/>
        <w:jc w:val="both"/>
        <w:rPr>
          <w:b/>
          <w:i/>
        </w:rPr>
      </w:pPr>
      <w:r w:rsidRPr="00D45A6F">
        <w:rPr>
          <w:b/>
          <w:i/>
        </w:rPr>
        <w:t>а) регистрация проспекта ценных бумаг или допуск эмиссионных ценных бумаг к организованным торгам без их включения в котировальные списки;</w:t>
      </w:r>
    </w:p>
    <w:p w:rsidR="00235021" w:rsidRPr="00D45A6F" w:rsidRDefault="00235021" w:rsidP="00235021">
      <w:pPr>
        <w:adjustRightInd w:val="0"/>
        <w:ind w:firstLine="540"/>
        <w:jc w:val="both"/>
        <w:rPr>
          <w:b/>
          <w:i/>
        </w:rPr>
      </w:pPr>
      <w:r w:rsidRPr="00D45A6F">
        <w:rPr>
          <w:b/>
          <w:i/>
        </w:rPr>
        <w:t>б) раскрытие эмитентом информации в соответствии с требованиями Федерального закона «О рынке ценных бумаг»,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235021" w:rsidRPr="00D45A6F" w:rsidRDefault="00235021" w:rsidP="00235021">
      <w:pPr>
        <w:adjustRightInd w:val="0"/>
        <w:ind w:firstLine="540"/>
        <w:jc w:val="both"/>
        <w:rPr>
          <w:b/>
          <w:i/>
        </w:rPr>
      </w:pPr>
      <w:r w:rsidRPr="00D45A6F">
        <w:rPr>
          <w:b/>
          <w:i/>
        </w:rPr>
        <w:t>3) На рынке ценных бумаг запрещаются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235021" w:rsidRDefault="00235021" w:rsidP="00235021">
      <w:pPr>
        <w:adjustRightInd w:val="0"/>
        <w:rPr>
          <w:rFonts w:eastAsia="Calibri"/>
          <w:lang w:eastAsia="en-US"/>
        </w:rPr>
      </w:pPr>
    </w:p>
    <w:p w:rsidR="001B1B02" w:rsidRPr="002E0D35" w:rsidRDefault="001B1B02" w:rsidP="002E0D35">
      <w:pPr>
        <w:pStyle w:val="20"/>
        <w:rPr>
          <w:sz w:val="22"/>
          <w:szCs w:val="22"/>
        </w:rPr>
      </w:pPr>
      <w:bookmarkStart w:id="133" w:name="_Toc422823242"/>
      <w:r w:rsidRPr="002E0D35">
        <w:rPr>
          <w:sz w:val="22"/>
          <w:szCs w:val="22"/>
        </w:rPr>
        <w:t>8.17. Сведения о динамике изменения цен на эмиссионные ценные бумаги эмитента</w:t>
      </w:r>
      <w:bookmarkEnd w:id="133"/>
    </w:p>
    <w:p w:rsidR="00E268FD" w:rsidRDefault="00E268FD" w:rsidP="001B1B02">
      <w:pPr>
        <w:adjustRightInd w:val="0"/>
        <w:ind w:firstLine="540"/>
        <w:jc w:val="both"/>
      </w:pPr>
    </w:p>
    <w:p w:rsidR="00C21267" w:rsidRPr="001B1C59" w:rsidRDefault="00C21267" w:rsidP="00C21267">
      <w:pPr>
        <w:adjustRightInd w:val="0"/>
        <w:ind w:firstLine="540"/>
        <w:jc w:val="both"/>
      </w:pPr>
      <w:r>
        <w:t>Ц</w:t>
      </w:r>
      <w:r w:rsidRPr="001B1C59">
        <w:t xml:space="preserve">енные бумаги эмитента того же вида, что и размещаемые ценные бумаги, допущены к организованным торгам, </w:t>
      </w:r>
      <w:r>
        <w:t xml:space="preserve">информация </w:t>
      </w:r>
      <w:r w:rsidRPr="001B1C59">
        <w:t>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w:t>
      </w:r>
    </w:p>
    <w:p w:rsidR="00C21267" w:rsidRPr="00917CE2" w:rsidRDefault="00C21267" w:rsidP="002E3814">
      <w:pPr>
        <w:adjustRightInd w:val="0"/>
        <w:ind w:firstLine="540"/>
        <w:jc w:val="both"/>
        <w:outlineLvl w:val="4"/>
        <w:rPr>
          <w:b/>
          <w:i/>
          <w:iCs/>
        </w:rPr>
      </w:pPr>
      <w:r w:rsidRPr="00BA4299">
        <w:rPr>
          <w:lang w:eastAsia="en-US"/>
        </w:rPr>
        <w:t>Вид ценных бумаг, категория (тип), форма и иные идентификационные признаки ценных бумаг:</w:t>
      </w:r>
      <w:bookmarkStart w:id="134" w:name="RANGE!A13"/>
      <w:r w:rsidRPr="00BA4299">
        <w:rPr>
          <w:lang w:eastAsia="en-US"/>
        </w:rPr>
        <w:t xml:space="preserve"> </w:t>
      </w:r>
      <w:bookmarkEnd w:id="134"/>
      <w:r w:rsidR="002E3814" w:rsidRPr="00385BBD">
        <w:rPr>
          <w:b/>
          <w:bCs/>
          <w:i/>
        </w:rPr>
        <w:t>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p>
    <w:p w:rsidR="002E3814" w:rsidRDefault="00C21267" w:rsidP="002E3814">
      <w:pPr>
        <w:ind w:firstLine="540"/>
        <w:jc w:val="both"/>
      </w:pPr>
      <w:r w:rsidRPr="00917CE2">
        <w:rPr>
          <w:bCs/>
          <w:iCs/>
          <w:lang w:eastAsia="en-US"/>
        </w:rPr>
        <w:t xml:space="preserve">Государственный регистрационный номер и дата государственной регистрации выпуска: </w:t>
      </w:r>
      <w:r w:rsidR="002E3814" w:rsidRPr="008261BE">
        <w:rPr>
          <w:b/>
          <w:bCs/>
          <w:i/>
        </w:rPr>
        <w:t>4-01-71827-H от 18.04.2013</w:t>
      </w:r>
    </w:p>
    <w:p w:rsidR="00C21267" w:rsidRPr="00BA4299" w:rsidRDefault="00C21267" w:rsidP="002E3814">
      <w:pPr>
        <w:adjustRightInd w:val="0"/>
        <w:ind w:firstLine="540"/>
        <w:jc w:val="both"/>
        <w:outlineLvl w:val="4"/>
        <w:rPr>
          <w:bCs/>
          <w:iCs/>
          <w:lang w:eastAsia="en-US"/>
        </w:rPr>
      </w:pPr>
      <w:r w:rsidRPr="00917CE2">
        <w:rPr>
          <w:bCs/>
          <w:iCs/>
          <w:lang w:eastAsia="en-US"/>
        </w:rPr>
        <w:t xml:space="preserve">Дата размещения: </w:t>
      </w:r>
      <w:r w:rsidR="002E3814" w:rsidRPr="002E3814">
        <w:rPr>
          <w:b/>
          <w:i/>
        </w:rPr>
        <w:t>08.08.2013</w:t>
      </w:r>
    </w:p>
    <w:p w:rsidR="00C21267" w:rsidRPr="00BA4299" w:rsidRDefault="00C21267" w:rsidP="00C21267">
      <w:pPr>
        <w:autoSpaceDE/>
        <w:autoSpaceDN/>
        <w:ind w:firstLine="540"/>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93"/>
        <w:gridCol w:w="2410"/>
        <w:gridCol w:w="2461"/>
        <w:gridCol w:w="2607"/>
      </w:tblGrid>
      <w:tr w:rsidR="00C21267" w:rsidRPr="00BA4299" w:rsidTr="00CA1A1A">
        <w:trPr>
          <w:jc w:val="center"/>
        </w:trPr>
        <w:tc>
          <w:tcPr>
            <w:tcW w:w="2093" w:type="dxa"/>
            <w:shd w:val="clear" w:color="auto" w:fill="FFFFFF"/>
            <w:noWrap/>
          </w:tcPr>
          <w:p w:rsidR="00C21267" w:rsidRPr="00BA4299" w:rsidRDefault="00C21267" w:rsidP="00CA1A1A">
            <w:pPr>
              <w:autoSpaceDE/>
              <w:autoSpaceDN/>
              <w:jc w:val="center"/>
              <w:rPr>
                <w:lang w:eastAsia="en-US"/>
              </w:rPr>
            </w:pPr>
            <w:r w:rsidRPr="00BA4299">
              <w:rPr>
                <w:lang w:eastAsia="en-US"/>
              </w:rPr>
              <w:t>Отчетный период</w:t>
            </w:r>
          </w:p>
        </w:tc>
        <w:tc>
          <w:tcPr>
            <w:tcW w:w="2410" w:type="dxa"/>
            <w:shd w:val="clear" w:color="auto" w:fill="FFFFFF"/>
            <w:noWrap/>
          </w:tcPr>
          <w:p w:rsidR="00C21267" w:rsidRPr="00BA4299" w:rsidRDefault="00C21267" w:rsidP="00CA1A1A">
            <w:pPr>
              <w:autoSpaceDE/>
              <w:autoSpaceDN/>
              <w:jc w:val="center"/>
              <w:rPr>
                <w:lang w:eastAsia="en-US"/>
              </w:rPr>
            </w:pPr>
            <w:r w:rsidRPr="00BA4299">
              <w:rPr>
                <w:lang w:eastAsia="en-US"/>
              </w:rPr>
              <w:t>Наименьшая цена одной ценной бумаги, (% от номинальной стоимости)</w:t>
            </w:r>
          </w:p>
        </w:tc>
        <w:tc>
          <w:tcPr>
            <w:tcW w:w="2461" w:type="dxa"/>
            <w:shd w:val="clear" w:color="auto" w:fill="FFFFFF"/>
            <w:noWrap/>
          </w:tcPr>
          <w:p w:rsidR="00C21267" w:rsidRPr="00BA4299" w:rsidRDefault="00C21267" w:rsidP="00CA1A1A">
            <w:pPr>
              <w:autoSpaceDE/>
              <w:autoSpaceDN/>
              <w:jc w:val="center"/>
              <w:rPr>
                <w:lang w:eastAsia="en-US"/>
              </w:rPr>
            </w:pPr>
            <w:r w:rsidRPr="00BA4299">
              <w:rPr>
                <w:lang w:eastAsia="en-US"/>
              </w:rPr>
              <w:t>Наибольшая цена одной ценной бумаги, (% от номинальной стоимости)</w:t>
            </w:r>
          </w:p>
        </w:tc>
        <w:tc>
          <w:tcPr>
            <w:tcW w:w="2607" w:type="dxa"/>
            <w:shd w:val="clear" w:color="auto" w:fill="FFFFFF"/>
            <w:noWrap/>
          </w:tcPr>
          <w:p w:rsidR="00C21267" w:rsidRPr="00BA4299" w:rsidRDefault="00C21267" w:rsidP="00CA1A1A">
            <w:pPr>
              <w:autoSpaceDE/>
              <w:autoSpaceDN/>
              <w:jc w:val="center"/>
              <w:rPr>
                <w:lang w:eastAsia="en-US"/>
              </w:rPr>
            </w:pPr>
            <w:r w:rsidRPr="00BA4299">
              <w:rPr>
                <w:lang w:eastAsia="en-US"/>
              </w:rPr>
              <w:t>Рыночная цена одной ценной бумаги, (% от номинала) (1) (2)</w:t>
            </w:r>
          </w:p>
        </w:tc>
      </w:tr>
      <w:tr w:rsidR="00C0706B" w:rsidRPr="00BA4299" w:rsidTr="00CA1A1A">
        <w:trPr>
          <w:jc w:val="center"/>
        </w:trPr>
        <w:tc>
          <w:tcPr>
            <w:tcW w:w="2093" w:type="dxa"/>
            <w:shd w:val="clear" w:color="auto" w:fill="FFFFFF"/>
            <w:noWrap/>
            <w:vAlign w:val="bottom"/>
          </w:tcPr>
          <w:p w:rsidR="00C0706B" w:rsidRPr="000B2F89" w:rsidRDefault="00C0706B" w:rsidP="00CA1A1A">
            <w:pPr>
              <w:autoSpaceDE/>
              <w:autoSpaceDN/>
              <w:rPr>
                <w:lang w:eastAsia="en-US"/>
              </w:rPr>
            </w:pPr>
            <w:r w:rsidRPr="000B2F89">
              <w:rPr>
                <w:lang w:eastAsia="en-US"/>
              </w:rPr>
              <w:t xml:space="preserve">3 </w:t>
            </w:r>
            <w:proofErr w:type="spellStart"/>
            <w:r w:rsidRPr="000B2F89">
              <w:rPr>
                <w:lang w:eastAsia="en-US"/>
              </w:rPr>
              <w:t>кв</w:t>
            </w:r>
            <w:proofErr w:type="spellEnd"/>
            <w:r w:rsidRPr="000B2F89">
              <w:rPr>
                <w:lang w:eastAsia="en-US"/>
              </w:rPr>
              <w:t xml:space="preserve"> 2013 г.</w:t>
            </w:r>
          </w:p>
        </w:tc>
        <w:tc>
          <w:tcPr>
            <w:tcW w:w="2410" w:type="dxa"/>
            <w:shd w:val="clear" w:color="auto" w:fill="FFFFFF"/>
            <w:noWrap/>
            <w:vAlign w:val="bottom"/>
          </w:tcPr>
          <w:p w:rsidR="00C0706B" w:rsidRPr="00C0706B" w:rsidRDefault="00C0706B" w:rsidP="00C0706B">
            <w:pPr>
              <w:jc w:val="center"/>
              <w:rPr>
                <w:bCs/>
              </w:rPr>
            </w:pPr>
            <w:r w:rsidRPr="00C0706B">
              <w:rPr>
                <w:bCs/>
              </w:rPr>
              <w:t>100,00</w:t>
            </w:r>
          </w:p>
        </w:tc>
        <w:tc>
          <w:tcPr>
            <w:tcW w:w="2461" w:type="dxa"/>
            <w:shd w:val="clear" w:color="auto" w:fill="FFFFFF"/>
            <w:noWrap/>
            <w:vAlign w:val="bottom"/>
          </w:tcPr>
          <w:p w:rsidR="00C0706B" w:rsidRPr="00C0706B" w:rsidRDefault="00C0706B" w:rsidP="00C0706B">
            <w:pPr>
              <w:jc w:val="center"/>
              <w:rPr>
                <w:bCs/>
              </w:rPr>
            </w:pPr>
            <w:r w:rsidRPr="00C0706B">
              <w:rPr>
                <w:bCs/>
              </w:rPr>
              <w:t>102,25</w:t>
            </w:r>
          </w:p>
        </w:tc>
        <w:tc>
          <w:tcPr>
            <w:tcW w:w="2607" w:type="dxa"/>
            <w:shd w:val="clear" w:color="auto" w:fill="FFFFFF"/>
            <w:noWrap/>
            <w:vAlign w:val="bottom"/>
          </w:tcPr>
          <w:p w:rsidR="00C0706B" w:rsidRPr="00C0706B" w:rsidRDefault="00C0706B" w:rsidP="00C0706B">
            <w:pPr>
              <w:jc w:val="center"/>
              <w:rPr>
                <w:bCs/>
              </w:rPr>
            </w:pPr>
            <w:r w:rsidRPr="00C0706B">
              <w:rPr>
                <w:bCs/>
              </w:rPr>
              <w:t>102,25</w:t>
            </w:r>
          </w:p>
        </w:tc>
      </w:tr>
      <w:tr w:rsidR="00C0706B" w:rsidRPr="00BA4299" w:rsidTr="00CA1A1A">
        <w:trPr>
          <w:jc w:val="center"/>
        </w:trPr>
        <w:tc>
          <w:tcPr>
            <w:tcW w:w="2093" w:type="dxa"/>
            <w:shd w:val="clear" w:color="auto" w:fill="FFFFFF"/>
            <w:noWrap/>
            <w:vAlign w:val="bottom"/>
            <w:hideMark/>
          </w:tcPr>
          <w:p w:rsidR="00C0706B" w:rsidRPr="000B2F89" w:rsidRDefault="00C0706B" w:rsidP="00CA1A1A">
            <w:pPr>
              <w:autoSpaceDE/>
              <w:autoSpaceDN/>
              <w:rPr>
                <w:lang w:eastAsia="en-US"/>
              </w:rPr>
            </w:pPr>
            <w:r w:rsidRPr="000B2F89">
              <w:rPr>
                <w:lang w:eastAsia="en-US"/>
              </w:rPr>
              <w:t xml:space="preserve">4 </w:t>
            </w:r>
            <w:proofErr w:type="spellStart"/>
            <w:r w:rsidRPr="000B2F89">
              <w:rPr>
                <w:lang w:eastAsia="en-US"/>
              </w:rPr>
              <w:t>кв</w:t>
            </w:r>
            <w:proofErr w:type="spellEnd"/>
            <w:r w:rsidRPr="000B2F89">
              <w:rPr>
                <w:lang w:eastAsia="en-US"/>
              </w:rPr>
              <w:t xml:space="preserve"> 2013 г.</w:t>
            </w:r>
          </w:p>
        </w:tc>
        <w:tc>
          <w:tcPr>
            <w:tcW w:w="2410" w:type="dxa"/>
            <w:shd w:val="clear" w:color="auto" w:fill="FFFFFF"/>
            <w:noWrap/>
            <w:vAlign w:val="bottom"/>
          </w:tcPr>
          <w:p w:rsidR="00C0706B" w:rsidRPr="00C0706B" w:rsidRDefault="00C0706B" w:rsidP="00C0706B">
            <w:pPr>
              <w:jc w:val="center"/>
              <w:rPr>
                <w:bCs/>
              </w:rPr>
            </w:pPr>
            <w:r w:rsidRPr="00C0706B">
              <w:rPr>
                <w:bCs/>
              </w:rPr>
              <w:t>100,50</w:t>
            </w:r>
          </w:p>
        </w:tc>
        <w:tc>
          <w:tcPr>
            <w:tcW w:w="2461" w:type="dxa"/>
            <w:shd w:val="clear" w:color="auto" w:fill="FFFFFF"/>
            <w:noWrap/>
            <w:vAlign w:val="bottom"/>
          </w:tcPr>
          <w:p w:rsidR="00C0706B" w:rsidRPr="00C0706B" w:rsidRDefault="00C0706B" w:rsidP="00C0706B">
            <w:pPr>
              <w:jc w:val="center"/>
              <w:rPr>
                <w:bCs/>
              </w:rPr>
            </w:pPr>
            <w:r w:rsidRPr="00C0706B">
              <w:rPr>
                <w:bCs/>
              </w:rPr>
              <w:t>102,25</w:t>
            </w:r>
          </w:p>
        </w:tc>
        <w:tc>
          <w:tcPr>
            <w:tcW w:w="2607" w:type="dxa"/>
            <w:shd w:val="clear" w:color="auto" w:fill="FFFFFF"/>
            <w:noWrap/>
            <w:vAlign w:val="bottom"/>
          </w:tcPr>
          <w:p w:rsidR="00C0706B" w:rsidRPr="00C0706B" w:rsidRDefault="00C0706B" w:rsidP="00C0706B">
            <w:pPr>
              <w:jc w:val="center"/>
              <w:rPr>
                <w:bCs/>
              </w:rPr>
            </w:pPr>
            <w:r w:rsidRPr="00C0706B">
              <w:rPr>
                <w:bCs/>
              </w:rPr>
              <w:t>101,20</w:t>
            </w:r>
          </w:p>
        </w:tc>
      </w:tr>
      <w:tr w:rsidR="00C0706B" w:rsidRPr="00BA4299" w:rsidTr="00CA1A1A">
        <w:trPr>
          <w:jc w:val="center"/>
        </w:trPr>
        <w:tc>
          <w:tcPr>
            <w:tcW w:w="2093" w:type="dxa"/>
            <w:shd w:val="clear" w:color="auto" w:fill="FFFFFF"/>
            <w:noWrap/>
            <w:vAlign w:val="bottom"/>
            <w:hideMark/>
          </w:tcPr>
          <w:p w:rsidR="00C0706B" w:rsidRPr="000B2F89" w:rsidRDefault="00C0706B" w:rsidP="00CA1A1A">
            <w:pPr>
              <w:autoSpaceDE/>
              <w:autoSpaceDN/>
              <w:rPr>
                <w:lang w:eastAsia="en-US"/>
              </w:rPr>
            </w:pPr>
            <w:r w:rsidRPr="000B2F89">
              <w:rPr>
                <w:lang w:eastAsia="en-US"/>
              </w:rPr>
              <w:t xml:space="preserve">1 </w:t>
            </w:r>
            <w:proofErr w:type="spellStart"/>
            <w:r w:rsidRPr="000B2F89">
              <w:rPr>
                <w:lang w:eastAsia="en-US"/>
              </w:rPr>
              <w:t>кв</w:t>
            </w:r>
            <w:proofErr w:type="spellEnd"/>
            <w:r w:rsidRPr="000B2F89">
              <w:rPr>
                <w:lang w:eastAsia="en-US"/>
              </w:rPr>
              <w:t xml:space="preserve"> 2014 г.</w:t>
            </w:r>
          </w:p>
        </w:tc>
        <w:tc>
          <w:tcPr>
            <w:tcW w:w="2410" w:type="dxa"/>
            <w:shd w:val="clear" w:color="auto" w:fill="FFFFFF"/>
            <w:noWrap/>
            <w:vAlign w:val="bottom"/>
          </w:tcPr>
          <w:p w:rsidR="00C0706B" w:rsidRPr="00C0706B" w:rsidRDefault="00C0706B" w:rsidP="00C0706B">
            <w:pPr>
              <w:jc w:val="center"/>
              <w:rPr>
                <w:bCs/>
              </w:rPr>
            </w:pPr>
            <w:r w:rsidRPr="00C0706B">
              <w:rPr>
                <w:bCs/>
              </w:rPr>
              <w:t>98,00</w:t>
            </w:r>
          </w:p>
        </w:tc>
        <w:tc>
          <w:tcPr>
            <w:tcW w:w="2461" w:type="dxa"/>
            <w:shd w:val="clear" w:color="auto" w:fill="FFFFFF"/>
            <w:noWrap/>
            <w:vAlign w:val="bottom"/>
          </w:tcPr>
          <w:p w:rsidR="00C0706B" w:rsidRPr="00C0706B" w:rsidRDefault="00C0706B" w:rsidP="00C0706B">
            <w:pPr>
              <w:jc w:val="center"/>
              <w:rPr>
                <w:bCs/>
              </w:rPr>
            </w:pPr>
            <w:r w:rsidRPr="00C0706B">
              <w:rPr>
                <w:bCs/>
              </w:rPr>
              <w:t>101,00</w:t>
            </w:r>
          </w:p>
        </w:tc>
        <w:tc>
          <w:tcPr>
            <w:tcW w:w="2607" w:type="dxa"/>
            <w:shd w:val="clear" w:color="auto" w:fill="FFFFFF"/>
            <w:noWrap/>
            <w:vAlign w:val="bottom"/>
          </w:tcPr>
          <w:p w:rsidR="00C0706B" w:rsidRPr="00C0706B" w:rsidRDefault="00C0706B" w:rsidP="00C0706B">
            <w:pPr>
              <w:jc w:val="center"/>
              <w:rPr>
                <w:bCs/>
              </w:rPr>
            </w:pPr>
            <w:r w:rsidRPr="00C0706B">
              <w:rPr>
                <w:bCs/>
              </w:rPr>
              <w:t>98,79</w:t>
            </w:r>
          </w:p>
        </w:tc>
      </w:tr>
      <w:tr w:rsidR="00C0706B" w:rsidRPr="00BA4299" w:rsidTr="00CA1A1A">
        <w:trPr>
          <w:jc w:val="center"/>
        </w:trPr>
        <w:tc>
          <w:tcPr>
            <w:tcW w:w="2093" w:type="dxa"/>
            <w:shd w:val="clear" w:color="auto" w:fill="FFFFFF"/>
            <w:noWrap/>
            <w:vAlign w:val="bottom"/>
          </w:tcPr>
          <w:p w:rsidR="00C0706B" w:rsidRPr="00CB5DBC" w:rsidRDefault="00C0706B" w:rsidP="00CA1A1A">
            <w:pPr>
              <w:autoSpaceDE/>
              <w:autoSpaceDN/>
              <w:rPr>
                <w:lang w:eastAsia="en-US"/>
              </w:rPr>
            </w:pPr>
            <w:r w:rsidRPr="00CB5DBC">
              <w:rPr>
                <w:lang w:eastAsia="en-US"/>
              </w:rPr>
              <w:t xml:space="preserve">2 </w:t>
            </w:r>
            <w:proofErr w:type="spellStart"/>
            <w:r w:rsidRPr="00CB5DBC">
              <w:rPr>
                <w:lang w:eastAsia="en-US"/>
              </w:rPr>
              <w:t>кв</w:t>
            </w:r>
            <w:proofErr w:type="spellEnd"/>
            <w:r w:rsidRPr="00CB5DBC">
              <w:rPr>
                <w:lang w:eastAsia="en-US"/>
              </w:rPr>
              <w:t xml:space="preserve"> 2014 г.</w:t>
            </w:r>
          </w:p>
        </w:tc>
        <w:tc>
          <w:tcPr>
            <w:tcW w:w="2410" w:type="dxa"/>
            <w:shd w:val="clear" w:color="auto" w:fill="FFFFFF"/>
            <w:noWrap/>
            <w:vAlign w:val="bottom"/>
          </w:tcPr>
          <w:p w:rsidR="00C0706B" w:rsidRPr="00C0706B" w:rsidRDefault="00C0706B" w:rsidP="00C0706B">
            <w:pPr>
              <w:jc w:val="center"/>
              <w:rPr>
                <w:bCs/>
              </w:rPr>
            </w:pPr>
            <w:r w:rsidRPr="00C0706B">
              <w:rPr>
                <w:bCs/>
              </w:rPr>
              <w:t>97,03</w:t>
            </w:r>
          </w:p>
        </w:tc>
        <w:tc>
          <w:tcPr>
            <w:tcW w:w="2461" w:type="dxa"/>
            <w:shd w:val="clear" w:color="auto" w:fill="FFFFFF"/>
            <w:noWrap/>
            <w:vAlign w:val="bottom"/>
          </w:tcPr>
          <w:p w:rsidR="00C0706B" w:rsidRPr="00C0706B" w:rsidRDefault="00C0706B" w:rsidP="00C0706B">
            <w:pPr>
              <w:jc w:val="center"/>
              <w:rPr>
                <w:bCs/>
              </w:rPr>
            </w:pPr>
            <w:r w:rsidRPr="00C0706B">
              <w:rPr>
                <w:bCs/>
              </w:rPr>
              <w:t>99,49</w:t>
            </w:r>
          </w:p>
        </w:tc>
        <w:tc>
          <w:tcPr>
            <w:tcW w:w="2607" w:type="dxa"/>
            <w:shd w:val="clear" w:color="auto" w:fill="FFFFFF"/>
            <w:noWrap/>
            <w:vAlign w:val="bottom"/>
          </w:tcPr>
          <w:p w:rsidR="00C0706B" w:rsidRPr="00C0706B" w:rsidRDefault="00C0706B" w:rsidP="00C0706B">
            <w:pPr>
              <w:jc w:val="center"/>
              <w:rPr>
                <w:bCs/>
              </w:rPr>
            </w:pPr>
            <w:r w:rsidRPr="00C0706B">
              <w:rPr>
                <w:bCs/>
              </w:rPr>
              <w:t>98,56</w:t>
            </w:r>
          </w:p>
        </w:tc>
      </w:tr>
      <w:tr w:rsidR="00C0706B" w:rsidRPr="00BA4299" w:rsidTr="00CA1A1A">
        <w:trPr>
          <w:jc w:val="center"/>
        </w:trPr>
        <w:tc>
          <w:tcPr>
            <w:tcW w:w="2093" w:type="dxa"/>
            <w:shd w:val="clear" w:color="auto" w:fill="FFFFFF"/>
            <w:noWrap/>
            <w:vAlign w:val="bottom"/>
          </w:tcPr>
          <w:p w:rsidR="00C0706B" w:rsidRPr="00CB5DBC" w:rsidRDefault="00C0706B" w:rsidP="00CA1A1A">
            <w:pPr>
              <w:autoSpaceDE/>
              <w:autoSpaceDN/>
              <w:rPr>
                <w:lang w:eastAsia="en-US"/>
              </w:rPr>
            </w:pPr>
            <w:r w:rsidRPr="00CB5DBC">
              <w:rPr>
                <w:lang w:eastAsia="en-US"/>
              </w:rPr>
              <w:t xml:space="preserve">3 </w:t>
            </w:r>
            <w:proofErr w:type="spellStart"/>
            <w:r w:rsidRPr="00CB5DBC">
              <w:rPr>
                <w:lang w:eastAsia="en-US"/>
              </w:rPr>
              <w:t>кв</w:t>
            </w:r>
            <w:proofErr w:type="spellEnd"/>
            <w:r w:rsidRPr="00CB5DBC">
              <w:rPr>
                <w:lang w:eastAsia="en-US"/>
              </w:rPr>
              <w:t xml:space="preserve"> 2014 г.</w:t>
            </w:r>
          </w:p>
        </w:tc>
        <w:tc>
          <w:tcPr>
            <w:tcW w:w="2410" w:type="dxa"/>
            <w:shd w:val="clear" w:color="auto" w:fill="FFFFFF"/>
            <w:noWrap/>
            <w:vAlign w:val="bottom"/>
          </w:tcPr>
          <w:p w:rsidR="00C0706B" w:rsidRPr="00C0706B" w:rsidRDefault="00C0706B" w:rsidP="00C0706B">
            <w:pPr>
              <w:jc w:val="center"/>
              <w:rPr>
                <w:bCs/>
              </w:rPr>
            </w:pPr>
            <w:r w:rsidRPr="00C0706B">
              <w:rPr>
                <w:bCs/>
              </w:rPr>
              <w:t>97,00</w:t>
            </w:r>
          </w:p>
        </w:tc>
        <w:tc>
          <w:tcPr>
            <w:tcW w:w="2461" w:type="dxa"/>
            <w:shd w:val="clear" w:color="auto" w:fill="FFFFFF"/>
            <w:noWrap/>
            <w:vAlign w:val="bottom"/>
          </w:tcPr>
          <w:p w:rsidR="00C0706B" w:rsidRPr="00C0706B" w:rsidRDefault="00C0706B" w:rsidP="00C0706B">
            <w:pPr>
              <w:jc w:val="center"/>
              <w:rPr>
                <w:bCs/>
              </w:rPr>
            </w:pPr>
            <w:r w:rsidRPr="00C0706B">
              <w:rPr>
                <w:bCs/>
              </w:rPr>
              <w:t>100,99</w:t>
            </w:r>
          </w:p>
        </w:tc>
        <w:tc>
          <w:tcPr>
            <w:tcW w:w="2607" w:type="dxa"/>
            <w:shd w:val="clear" w:color="auto" w:fill="FFFFFF"/>
            <w:noWrap/>
            <w:vAlign w:val="bottom"/>
          </w:tcPr>
          <w:p w:rsidR="00C0706B" w:rsidRPr="00C0706B" w:rsidRDefault="00C0706B" w:rsidP="00C0706B">
            <w:pPr>
              <w:jc w:val="center"/>
              <w:rPr>
                <w:bCs/>
              </w:rPr>
            </w:pPr>
            <w:r w:rsidRPr="00C0706B">
              <w:rPr>
                <w:bCs/>
              </w:rPr>
              <w:t>97,14</w:t>
            </w:r>
          </w:p>
        </w:tc>
      </w:tr>
      <w:tr w:rsidR="00C0706B" w:rsidRPr="00BA4299" w:rsidTr="00CA1A1A">
        <w:trPr>
          <w:jc w:val="center"/>
        </w:trPr>
        <w:tc>
          <w:tcPr>
            <w:tcW w:w="2093" w:type="dxa"/>
            <w:shd w:val="clear" w:color="auto" w:fill="FFFFFF"/>
            <w:noWrap/>
            <w:vAlign w:val="bottom"/>
          </w:tcPr>
          <w:p w:rsidR="00C0706B" w:rsidRPr="00CB5DBC" w:rsidRDefault="00C0706B" w:rsidP="00CA1A1A">
            <w:pPr>
              <w:autoSpaceDE/>
              <w:autoSpaceDN/>
              <w:rPr>
                <w:lang w:eastAsia="en-US"/>
              </w:rPr>
            </w:pPr>
            <w:r w:rsidRPr="00CB5DBC">
              <w:rPr>
                <w:lang w:eastAsia="en-US"/>
              </w:rPr>
              <w:t xml:space="preserve">4 </w:t>
            </w:r>
            <w:proofErr w:type="spellStart"/>
            <w:r w:rsidRPr="00CB5DBC">
              <w:rPr>
                <w:lang w:eastAsia="en-US"/>
              </w:rPr>
              <w:t>кв</w:t>
            </w:r>
            <w:proofErr w:type="spellEnd"/>
            <w:r w:rsidRPr="00CB5DBC">
              <w:rPr>
                <w:lang w:eastAsia="en-US"/>
              </w:rPr>
              <w:t xml:space="preserve"> 2014 г.</w:t>
            </w:r>
          </w:p>
        </w:tc>
        <w:tc>
          <w:tcPr>
            <w:tcW w:w="2410" w:type="dxa"/>
            <w:shd w:val="clear" w:color="auto" w:fill="FFFFFF"/>
            <w:noWrap/>
            <w:vAlign w:val="bottom"/>
          </w:tcPr>
          <w:p w:rsidR="00C0706B" w:rsidRPr="00C0706B" w:rsidRDefault="00C0706B" w:rsidP="00C0706B">
            <w:pPr>
              <w:jc w:val="center"/>
              <w:rPr>
                <w:bCs/>
              </w:rPr>
            </w:pPr>
            <w:r w:rsidRPr="00C0706B">
              <w:rPr>
                <w:bCs/>
              </w:rPr>
              <w:t>68,00</w:t>
            </w:r>
          </w:p>
        </w:tc>
        <w:tc>
          <w:tcPr>
            <w:tcW w:w="2461" w:type="dxa"/>
            <w:shd w:val="clear" w:color="auto" w:fill="FFFFFF"/>
            <w:noWrap/>
            <w:vAlign w:val="bottom"/>
          </w:tcPr>
          <w:p w:rsidR="00C0706B" w:rsidRPr="00C0706B" w:rsidRDefault="00C0706B" w:rsidP="00C0706B">
            <w:pPr>
              <w:jc w:val="center"/>
              <w:rPr>
                <w:bCs/>
              </w:rPr>
            </w:pPr>
            <w:r w:rsidRPr="00C0706B">
              <w:rPr>
                <w:bCs/>
              </w:rPr>
              <w:t>105,00</w:t>
            </w:r>
          </w:p>
        </w:tc>
        <w:tc>
          <w:tcPr>
            <w:tcW w:w="2607" w:type="dxa"/>
            <w:shd w:val="clear" w:color="auto" w:fill="FFFFFF"/>
            <w:noWrap/>
            <w:vAlign w:val="bottom"/>
          </w:tcPr>
          <w:p w:rsidR="00C0706B" w:rsidRPr="00C0706B" w:rsidRDefault="00C0706B" w:rsidP="00C0706B">
            <w:pPr>
              <w:jc w:val="center"/>
              <w:rPr>
                <w:bCs/>
              </w:rPr>
            </w:pPr>
            <w:r w:rsidRPr="00C0706B">
              <w:rPr>
                <w:bCs/>
              </w:rPr>
              <w:t>75,53</w:t>
            </w:r>
          </w:p>
        </w:tc>
      </w:tr>
      <w:tr w:rsidR="00C0706B" w:rsidRPr="00BA4299" w:rsidTr="00CA1A1A">
        <w:trPr>
          <w:jc w:val="center"/>
        </w:trPr>
        <w:tc>
          <w:tcPr>
            <w:tcW w:w="2093" w:type="dxa"/>
            <w:shd w:val="clear" w:color="auto" w:fill="FFFFFF"/>
            <w:noWrap/>
            <w:vAlign w:val="bottom"/>
          </w:tcPr>
          <w:p w:rsidR="00C0706B" w:rsidRPr="00CB5DBC" w:rsidRDefault="00C0706B" w:rsidP="00CA1A1A">
            <w:pPr>
              <w:autoSpaceDE/>
              <w:autoSpaceDN/>
              <w:rPr>
                <w:lang w:eastAsia="en-US"/>
              </w:rPr>
            </w:pPr>
            <w:r w:rsidRPr="00CB5DBC">
              <w:rPr>
                <w:lang w:eastAsia="en-US"/>
              </w:rPr>
              <w:t xml:space="preserve">1 </w:t>
            </w:r>
            <w:proofErr w:type="spellStart"/>
            <w:r w:rsidRPr="00CB5DBC">
              <w:rPr>
                <w:lang w:eastAsia="en-US"/>
              </w:rPr>
              <w:t>кв</w:t>
            </w:r>
            <w:proofErr w:type="spellEnd"/>
            <w:r w:rsidRPr="00CB5DBC">
              <w:rPr>
                <w:lang w:eastAsia="en-US"/>
              </w:rPr>
              <w:t xml:space="preserve"> 2015 г.</w:t>
            </w:r>
          </w:p>
        </w:tc>
        <w:tc>
          <w:tcPr>
            <w:tcW w:w="2410" w:type="dxa"/>
            <w:shd w:val="clear" w:color="auto" w:fill="FFFFFF"/>
            <w:noWrap/>
            <w:vAlign w:val="bottom"/>
          </w:tcPr>
          <w:p w:rsidR="00C0706B" w:rsidRPr="00C0706B" w:rsidRDefault="00C0706B" w:rsidP="00C0706B">
            <w:pPr>
              <w:jc w:val="center"/>
              <w:rPr>
                <w:bCs/>
              </w:rPr>
            </w:pPr>
            <w:r w:rsidRPr="00C0706B">
              <w:rPr>
                <w:bCs/>
              </w:rPr>
              <w:t>78,00</w:t>
            </w:r>
          </w:p>
        </w:tc>
        <w:tc>
          <w:tcPr>
            <w:tcW w:w="2461" w:type="dxa"/>
            <w:shd w:val="clear" w:color="auto" w:fill="FFFFFF"/>
            <w:noWrap/>
            <w:vAlign w:val="bottom"/>
          </w:tcPr>
          <w:p w:rsidR="00C0706B" w:rsidRPr="00C0706B" w:rsidRDefault="00C0706B" w:rsidP="00C0706B">
            <w:pPr>
              <w:jc w:val="center"/>
              <w:rPr>
                <w:bCs/>
              </w:rPr>
            </w:pPr>
            <w:r w:rsidRPr="00C0706B">
              <w:rPr>
                <w:bCs/>
              </w:rPr>
              <w:t>91,75</w:t>
            </w:r>
          </w:p>
        </w:tc>
        <w:tc>
          <w:tcPr>
            <w:tcW w:w="2607" w:type="dxa"/>
            <w:shd w:val="clear" w:color="auto" w:fill="FFFFFF"/>
            <w:noWrap/>
            <w:vAlign w:val="bottom"/>
          </w:tcPr>
          <w:p w:rsidR="00C0706B" w:rsidRPr="00C0706B" w:rsidRDefault="00C0706B" w:rsidP="00C0706B">
            <w:pPr>
              <w:jc w:val="center"/>
              <w:rPr>
                <w:bCs/>
              </w:rPr>
            </w:pPr>
            <w:r w:rsidRPr="00C0706B">
              <w:rPr>
                <w:bCs/>
              </w:rPr>
              <w:t>82,15</w:t>
            </w:r>
          </w:p>
        </w:tc>
      </w:tr>
    </w:tbl>
    <w:p w:rsidR="00C21267" w:rsidRPr="00BA4299" w:rsidRDefault="00C21267" w:rsidP="00C21267">
      <w:pPr>
        <w:autoSpaceDE/>
        <w:autoSpaceDN/>
        <w:jc w:val="both"/>
        <w:rPr>
          <w:lang w:eastAsia="en-US"/>
        </w:rPr>
      </w:pPr>
      <w:r w:rsidRPr="00BA4299">
        <w:rPr>
          <w:vertAlign w:val="superscript"/>
          <w:lang w:eastAsia="en-US"/>
        </w:rPr>
        <w:t xml:space="preserve"> (1)</w:t>
      </w:r>
      <w:r w:rsidRPr="00BA4299">
        <w:rPr>
          <w:lang w:eastAsia="en-US"/>
        </w:rPr>
        <w:t xml:space="preserve"> </w:t>
      </w:r>
      <w:r w:rsidRPr="00BA4299">
        <w:rPr>
          <w:bCs/>
          <w:iCs/>
          <w:lang w:eastAsia="en-US"/>
        </w:rPr>
        <w:t>Рыночная цена одной ценной бумаги, раскрытая организатором торговли на рынке ценных бумаг и определенная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w:t>
      </w:r>
      <w:proofErr w:type="spellStart"/>
      <w:r w:rsidRPr="00BA4299">
        <w:rPr>
          <w:bCs/>
          <w:iCs/>
          <w:lang w:eastAsia="en-US"/>
        </w:rPr>
        <w:t>пз</w:t>
      </w:r>
      <w:proofErr w:type="spellEnd"/>
      <w:r w:rsidRPr="00BA4299">
        <w:rPr>
          <w:bCs/>
          <w:iCs/>
          <w:lang w:eastAsia="en-US"/>
        </w:rPr>
        <w:t>-н (зарегистрирован в Министерстве юстиции Российской Федерации 29.11.2010, регистрационный N 19062);</w:t>
      </w:r>
    </w:p>
    <w:p w:rsidR="00C21267" w:rsidRPr="00BA4299" w:rsidRDefault="00C21267" w:rsidP="00C21267">
      <w:pPr>
        <w:autoSpaceDE/>
        <w:autoSpaceDN/>
        <w:jc w:val="both"/>
        <w:rPr>
          <w:lang w:eastAsia="en-US"/>
        </w:rPr>
      </w:pPr>
      <w:r w:rsidRPr="00BA4299">
        <w:rPr>
          <w:vertAlign w:val="superscript"/>
          <w:lang w:eastAsia="en-US"/>
        </w:rPr>
        <w:t>(2)</w:t>
      </w:r>
      <w:r w:rsidRPr="00BA4299">
        <w:rPr>
          <w:lang w:eastAsia="en-US"/>
        </w:rPr>
        <w:t xml:space="preserve"> информация приведена на последнюю дату отчетного квартала, за которую организатором торговли осуществлялся расчет рыночной цены </w:t>
      </w:r>
    </w:p>
    <w:p w:rsidR="00C21267" w:rsidRPr="00BA4299" w:rsidRDefault="00C21267" w:rsidP="00C21267">
      <w:pPr>
        <w:adjustRightInd w:val="0"/>
        <w:ind w:firstLine="567"/>
        <w:jc w:val="both"/>
        <w:rPr>
          <w:bCs/>
          <w:sz w:val="22"/>
          <w:szCs w:val="22"/>
        </w:rPr>
      </w:pPr>
    </w:p>
    <w:p w:rsidR="00C21267" w:rsidRPr="00BA4299" w:rsidRDefault="00C21267" w:rsidP="00C21267">
      <w:pPr>
        <w:adjustRightInd w:val="0"/>
        <w:ind w:firstLine="567"/>
        <w:jc w:val="both"/>
        <w:rPr>
          <w:bCs/>
        </w:rPr>
      </w:pPr>
      <w:r w:rsidRPr="00BA4299">
        <w:rPr>
          <w:bCs/>
        </w:rPr>
        <w:t xml:space="preserve">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 </w:t>
      </w:r>
    </w:p>
    <w:p w:rsidR="00C21267" w:rsidRPr="00BA4299" w:rsidRDefault="00C21267" w:rsidP="00C21267">
      <w:pPr>
        <w:adjustRightInd w:val="0"/>
        <w:ind w:firstLine="567"/>
        <w:jc w:val="both"/>
        <w:rPr>
          <w:b/>
          <w:bCs/>
          <w:i/>
          <w:iCs/>
        </w:rPr>
      </w:pPr>
      <w:r w:rsidRPr="00BA4299">
        <w:rPr>
          <w:bCs/>
        </w:rPr>
        <w:t>Полное фирменное наименование</w:t>
      </w:r>
      <w:r w:rsidRPr="00BA4299">
        <w:rPr>
          <w:bCs/>
          <w:i/>
          <w:iCs/>
        </w:rPr>
        <w:t xml:space="preserve">: </w:t>
      </w:r>
      <w:r w:rsidRPr="00BA4299">
        <w:rPr>
          <w:b/>
          <w:bCs/>
          <w:i/>
          <w:iCs/>
        </w:rPr>
        <w:t xml:space="preserve">Закрытое акционерное общество «Фондовая Биржа ММВБ» </w:t>
      </w:r>
    </w:p>
    <w:p w:rsidR="00C21267" w:rsidRPr="00BA4299" w:rsidRDefault="00C21267" w:rsidP="00C21267">
      <w:pPr>
        <w:widowControl w:val="0"/>
        <w:adjustRightInd w:val="0"/>
        <w:ind w:firstLine="567"/>
        <w:jc w:val="both"/>
        <w:rPr>
          <w:b/>
          <w:bCs/>
          <w:i/>
          <w:iCs/>
        </w:rPr>
      </w:pPr>
      <w:r w:rsidRPr="00BA4299">
        <w:rPr>
          <w:bCs/>
        </w:rPr>
        <w:t>Сокращенное фирменное наименование</w:t>
      </w:r>
      <w:r w:rsidRPr="00BA4299">
        <w:rPr>
          <w:bCs/>
          <w:i/>
          <w:iCs/>
        </w:rPr>
        <w:t xml:space="preserve">: </w:t>
      </w:r>
      <w:r w:rsidRPr="00BA4299">
        <w:rPr>
          <w:b/>
          <w:bCs/>
          <w:i/>
          <w:iCs/>
        </w:rPr>
        <w:t>ЗАО «ФБ ММВБ», ЗАО «Фондовая биржа ММВБ»</w:t>
      </w:r>
    </w:p>
    <w:p w:rsidR="00C21267" w:rsidRPr="00BA4299" w:rsidRDefault="00C21267" w:rsidP="00C21267">
      <w:pPr>
        <w:widowControl w:val="0"/>
        <w:adjustRightInd w:val="0"/>
        <w:ind w:firstLine="567"/>
        <w:jc w:val="both"/>
        <w:rPr>
          <w:b/>
          <w:bCs/>
          <w:i/>
          <w:iCs/>
        </w:rPr>
      </w:pPr>
      <w:r w:rsidRPr="00BA4299">
        <w:rPr>
          <w:bCs/>
        </w:rPr>
        <w:t xml:space="preserve">Место нахождения: </w:t>
      </w:r>
      <w:r w:rsidRPr="00BA4299">
        <w:rPr>
          <w:b/>
          <w:bCs/>
          <w:i/>
          <w:iCs/>
        </w:rPr>
        <w:t xml:space="preserve">Российская Федерация, 125009, г. Москва, Большой </w:t>
      </w:r>
      <w:proofErr w:type="spellStart"/>
      <w:r w:rsidRPr="00BA4299">
        <w:rPr>
          <w:b/>
          <w:bCs/>
          <w:i/>
          <w:iCs/>
        </w:rPr>
        <w:t>Кисловский</w:t>
      </w:r>
      <w:proofErr w:type="spellEnd"/>
      <w:r w:rsidRPr="00BA4299">
        <w:rPr>
          <w:b/>
          <w:bCs/>
          <w:i/>
          <w:iCs/>
        </w:rPr>
        <w:t xml:space="preserve"> переулок, дом 13</w:t>
      </w:r>
    </w:p>
    <w:p w:rsidR="001B1B02" w:rsidRPr="001B1C59" w:rsidRDefault="001B1B02" w:rsidP="001B1B02">
      <w:pPr>
        <w:adjustRightInd w:val="0"/>
        <w:jc w:val="both"/>
      </w:pPr>
    </w:p>
    <w:p w:rsidR="001B1B02" w:rsidRPr="002E0D35" w:rsidRDefault="001B1B02" w:rsidP="002E0D35">
      <w:pPr>
        <w:pStyle w:val="20"/>
        <w:rPr>
          <w:sz w:val="22"/>
          <w:szCs w:val="22"/>
        </w:rPr>
      </w:pPr>
      <w:bookmarkStart w:id="135" w:name="_Toc422823243"/>
      <w:r w:rsidRPr="002E0D35">
        <w:rPr>
          <w:sz w:val="22"/>
          <w:szCs w:val="22"/>
        </w:rPr>
        <w:t>8.18. Сведения об организаторах торговли, на которых предполагается размещение и (или) обращение размещаемых эмиссионных ценных бумаг</w:t>
      </w:r>
      <w:bookmarkEnd w:id="135"/>
    </w:p>
    <w:p w:rsidR="00E268FD" w:rsidRDefault="00E268FD" w:rsidP="001B1B02">
      <w:pPr>
        <w:adjustRightInd w:val="0"/>
        <w:ind w:firstLine="540"/>
        <w:jc w:val="both"/>
      </w:pPr>
    </w:p>
    <w:p w:rsidR="00235021" w:rsidRPr="00D45A6F" w:rsidRDefault="00235021" w:rsidP="00235021">
      <w:pPr>
        <w:adjustRightInd w:val="0"/>
        <w:ind w:firstLine="540"/>
        <w:jc w:val="both"/>
        <w:rPr>
          <w:b/>
          <w:i/>
        </w:rPr>
      </w:pPr>
      <w:r w:rsidRPr="00D45A6F">
        <w:rPr>
          <w:b/>
          <w:i/>
        </w:rPr>
        <w:t>Размещени</w:t>
      </w:r>
      <w:r w:rsidR="00501993">
        <w:rPr>
          <w:b/>
          <w:i/>
        </w:rPr>
        <w:t>е</w:t>
      </w:r>
      <w:r w:rsidRPr="00D45A6F">
        <w:rPr>
          <w:b/>
          <w:i/>
        </w:rPr>
        <w:t xml:space="preserve"> ценных бумаг будет осуществляться посредством подписки путем проведения торгов, организатором которых является биржа.</w:t>
      </w:r>
    </w:p>
    <w:p w:rsidR="00235021" w:rsidRPr="00D45A6F" w:rsidRDefault="00235021" w:rsidP="00235021">
      <w:pPr>
        <w:adjustRightInd w:val="0"/>
        <w:ind w:firstLine="540"/>
        <w:jc w:val="both"/>
      </w:pPr>
      <w:r w:rsidRPr="00D45A6F">
        <w:rPr>
          <w:b/>
          <w:i/>
        </w:rPr>
        <w:t>Эмитент предполагает обратиться к бирже – ЗАО «ФБ ММВБ» - с заявлением (заявкой) о допуске размещаемых ценных бумаг к организованным торгам</w:t>
      </w:r>
      <w:r w:rsidRPr="00D45A6F">
        <w:t>.</w:t>
      </w:r>
    </w:p>
    <w:p w:rsidR="00235021" w:rsidRPr="005A7F4B" w:rsidRDefault="00235021" w:rsidP="00235021">
      <w:pPr>
        <w:adjustRightInd w:val="0"/>
        <w:ind w:firstLine="540"/>
        <w:jc w:val="both"/>
        <w:rPr>
          <w:b/>
          <w:i/>
        </w:rPr>
      </w:pPr>
      <w:r w:rsidRPr="00D45A6F">
        <w:t xml:space="preserve">Приводится предполагаемый срок обращения эмитента с таким заявлением (заявкой): </w:t>
      </w:r>
      <w:r w:rsidR="00501993" w:rsidRPr="005A7F4B">
        <w:rPr>
          <w:b/>
          <w:i/>
        </w:rPr>
        <w:t>в течение месяца с</w:t>
      </w:r>
      <w:r w:rsidR="005A7F4B">
        <w:rPr>
          <w:b/>
          <w:i/>
        </w:rPr>
        <w:t xml:space="preserve"> </w:t>
      </w:r>
      <w:r w:rsidR="00501993" w:rsidRPr="005A7F4B">
        <w:rPr>
          <w:b/>
          <w:i/>
        </w:rPr>
        <w:t xml:space="preserve">даты утверждения проспекта ценных бумаг. </w:t>
      </w:r>
      <w:r w:rsidRPr="005A7F4B">
        <w:rPr>
          <w:b/>
          <w:i/>
        </w:rPr>
        <w:t xml:space="preserve"> </w:t>
      </w:r>
    </w:p>
    <w:p w:rsidR="00235021" w:rsidRPr="00D45A6F" w:rsidRDefault="00235021" w:rsidP="00235021">
      <w:pPr>
        <w:adjustRightInd w:val="0"/>
        <w:ind w:firstLine="540"/>
        <w:jc w:val="both"/>
      </w:pPr>
      <w:r w:rsidRPr="00D45A6F">
        <w:t xml:space="preserve">Сведения о бирже: </w:t>
      </w:r>
    </w:p>
    <w:p w:rsidR="00235021" w:rsidRPr="00D45A6F" w:rsidRDefault="00235021" w:rsidP="00235021">
      <w:pPr>
        <w:adjustRightInd w:val="0"/>
        <w:ind w:firstLine="567"/>
        <w:jc w:val="both"/>
        <w:rPr>
          <w:b/>
          <w:i/>
        </w:rPr>
      </w:pPr>
      <w:r w:rsidRPr="00D45A6F">
        <w:t>Полное фирменное наименование</w:t>
      </w:r>
      <w:r w:rsidRPr="00D45A6F">
        <w:rPr>
          <w:i/>
        </w:rPr>
        <w:t xml:space="preserve">: </w:t>
      </w:r>
      <w:r w:rsidRPr="00D45A6F">
        <w:rPr>
          <w:b/>
          <w:i/>
        </w:rPr>
        <w:t xml:space="preserve">Закрытое акционерное общество «Фондовая </w:t>
      </w:r>
      <w:r w:rsidRPr="00D45A6F">
        <w:rPr>
          <w:b/>
          <w:bCs/>
          <w:i/>
          <w:iCs/>
        </w:rPr>
        <w:t>Биржа</w:t>
      </w:r>
      <w:r w:rsidRPr="00D45A6F">
        <w:rPr>
          <w:b/>
          <w:i/>
        </w:rPr>
        <w:t xml:space="preserve"> ММВБ»</w:t>
      </w:r>
      <w:r w:rsidRPr="00D45A6F">
        <w:rPr>
          <w:b/>
          <w:bCs/>
          <w:i/>
          <w:iCs/>
        </w:rPr>
        <w:t xml:space="preserve"> </w:t>
      </w:r>
    </w:p>
    <w:p w:rsidR="00235021" w:rsidRPr="00D45A6F" w:rsidRDefault="00235021" w:rsidP="00235021">
      <w:pPr>
        <w:widowControl w:val="0"/>
        <w:adjustRightInd w:val="0"/>
        <w:ind w:firstLine="567"/>
        <w:jc w:val="both"/>
        <w:rPr>
          <w:b/>
          <w:i/>
        </w:rPr>
      </w:pPr>
      <w:r w:rsidRPr="00D45A6F">
        <w:t>Сокращенное фирменное наименование</w:t>
      </w:r>
      <w:r w:rsidRPr="00D45A6F">
        <w:rPr>
          <w:i/>
        </w:rPr>
        <w:t xml:space="preserve">: </w:t>
      </w:r>
      <w:r w:rsidRPr="00D45A6F">
        <w:rPr>
          <w:b/>
          <w:i/>
        </w:rPr>
        <w:t>ЗАО «ФБ ММВБ</w:t>
      </w:r>
      <w:r w:rsidRPr="00D45A6F">
        <w:rPr>
          <w:b/>
          <w:bCs/>
          <w:i/>
          <w:iCs/>
        </w:rPr>
        <w:t>», ЗАО «Фондовая биржа ММВБ»</w:t>
      </w:r>
    </w:p>
    <w:p w:rsidR="00235021" w:rsidRPr="00D45A6F" w:rsidRDefault="00235021" w:rsidP="00235021">
      <w:pPr>
        <w:widowControl w:val="0"/>
        <w:adjustRightInd w:val="0"/>
        <w:ind w:firstLine="567"/>
        <w:jc w:val="both"/>
        <w:rPr>
          <w:b/>
          <w:i/>
        </w:rPr>
      </w:pPr>
      <w:r w:rsidRPr="00D45A6F">
        <w:t xml:space="preserve">Место нахождения: </w:t>
      </w:r>
      <w:r w:rsidRPr="00D45A6F">
        <w:rPr>
          <w:b/>
          <w:bCs/>
          <w:i/>
          <w:iCs/>
        </w:rPr>
        <w:t xml:space="preserve">Российская Федерация, </w:t>
      </w:r>
      <w:smartTag w:uri="urn:schemas-microsoft-com:office:smarttags" w:element="metricconverter">
        <w:smartTagPr>
          <w:attr w:name="ProductID" w:val="125009, г"/>
        </w:smartTagPr>
        <w:r w:rsidRPr="00D45A6F">
          <w:rPr>
            <w:b/>
            <w:i/>
          </w:rPr>
          <w:t>125009, г</w:t>
        </w:r>
      </w:smartTag>
      <w:r w:rsidRPr="00D45A6F">
        <w:rPr>
          <w:b/>
          <w:i/>
        </w:rPr>
        <w:t xml:space="preserve">. Москва, Большой </w:t>
      </w:r>
      <w:proofErr w:type="spellStart"/>
      <w:r w:rsidRPr="00D45A6F">
        <w:rPr>
          <w:b/>
          <w:i/>
        </w:rPr>
        <w:t>Кисловский</w:t>
      </w:r>
      <w:proofErr w:type="spellEnd"/>
      <w:r w:rsidRPr="00D45A6F">
        <w:rPr>
          <w:b/>
          <w:i/>
        </w:rPr>
        <w:t xml:space="preserve"> переулок, дом 13</w:t>
      </w:r>
    </w:p>
    <w:p w:rsidR="00235021" w:rsidRPr="00D45A6F" w:rsidRDefault="00235021" w:rsidP="00235021">
      <w:pPr>
        <w:adjustRightInd w:val="0"/>
        <w:ind w:firstLine="567"/>
        <w:jc w:val="both"/>
        <w:rPr>
          <w:b/>
          <w:i/>
        </w:rPr>
      </w:pPr>
      <w:r w:rsidRPr="00D45A6F">
        <w:t xml:space="preserve">Почтовый адрес: </w:t>
      </w:r>
      <w:r w:rsidRPr="00D45A6F">
        <w:rPr>
          <w:b/>
          <w:bCs/>
          <w:i/>
          <w:iCs/>
        </w:rPr>
        <w:t xml:space="preserve">Российская Федерация, </w:t>
      </w:r>
      <w:smartTag w:uri="urn:schemas-microsoft-com:office:smarttags" w:element="metricconverter">
        <w:smartTagPr>
          <w:attr w:name="ProductID" w:val="125009, г"/>
        </w:smartTagPr>
        <w:r w:rsidRPr="00D45A6F">
          <w:rPr>
            <w:b/>
            <w:i/>
          </w:rPr>
          <w:t>125009, г</w:t>
        </w:r>
      </w:smartTag>
      <w:r w:rsidRPr="00D45A6F">
        <w:rPr>
          <w:b/>
          <w:i/>
        </w:rPr>
        <w:t xml:space="preserve">. Москва, Большой </w:t>
      </w:r>
      <w:proofErr w:type="spellStart"/>
      <w:r w:rsidRPr="00D45A6F">
        <w:rPr>
          <w:b/>
          <w:i/>
        </w:rPr>
        <w:t>Кисловский</w:t>
      </w:r>
      <w:proofErr w:type="spellEnd"/>
      <w:r w:rsidRPr="00D45A6F">
        <w:rPr>
          <w:b/>
          <w:i/>
        </w:rPr>
        <w:t xml:space="preserve"> переулок, дом 13</w:t>
      </w:r>
    </w:p>
    <w:p w:rsidR="00235021" w:rsidRPr="00D45A6F" w:rsidRDefault="00235021" w:rsidP="00235021">
      <w:pPr>
        <w:adjustRightInd w:val="0"/>
        <w:ind w:firstLine="567"/>
        <w:jc w:val="both"/>
        <w:rPr>
          <w:bCs/>
        </w:rPr>
      </w:pPr>
      <w:r w:rsidRPr="00D45A6F">
        <w:rPr>
          <w:bCs/>
        </w:rPr>
        <w:t>Данные о лицензии</w:t>
      </w:r>
      <w:r w:rsidRPr="00D45A6F">
        <w:t xml:space="preserve"> биржи: </w:t>
      </w:r>
    </w:p>
    <w:p w:rsidR="00235021" w:rsidRPr="00D45A6F" w:rsidRDefault="00235021" w:rsidP="00235021">
      <w:pPr>
        <w:adjustRightInd w:val="0"/>
        <w:ind w:firstLine="567"/>
        <w:jc w:val="both"/>
        <w:rPr>
          <w:i/>
        </w:rPr>
      </w:pPr>
      <w:r w:rsidRPr="00D45A6F">
        <w:rPr>
          <w:bCs/>
        </w:rPr>
        <w:t>Номер лицензии:</w:t>
      </w:r>
      <w:r w:rsidRPr="00D45A6F">
        <w:rPr>
          <w:bCs/>
          <w:i/>
          <w:iCs/>
        </w:rPr>
        <w:t xml:space="preserve"> </w:t>
      </w:r>
      <w:r w:rsidRPr="00D45A6F">
        <w:rPr>
          <w:b/>
          <w:i/>
        </w:rPr>
        <w:t>077-007</w:t>
      </w:r>
    </w:p>
    <w:p w:rsidR="00235021" w:rsidRPr="00D45A6F" w:rsidRDefault="00235021" w:rsidP="00235021">
      <w:pPr>
        <w:adjustRightInd w:val="0"/>
        <w:ind w:firstLine="567"/>
        <w:jc w:val="both"/>
        <w:rPr>
          <w:i/>
        </w:rPr>
      </w:pPr>
      <w:r w:rsidRPr="00D45A6F">
        <w:t>Дата выдачи:</w:t>
      </w:r>
      <w:r w:rsidRPr="00D45A6F">
        <w:rPr>
          <w:i/>
        </w:rPr>
        <w:t xml:space="preserve"> </w:t>
      </w:r>
      <w:r w:rsidRPr="00D45A6F">
        <w:rPr>
          <w:b/>
          <w:i/>
        </w:rPr>
        <w:t>20.12.2013</w:t>
      </w:r>
    </w:p>
    <w:p w:rsidR="00235021" w:rsidRPr="00D45A6F" w:rsidRDefault="00235021" w:rsidP="00235021">
      <w:pPr>
        <w:adjustRightInd w:val="0"/>
        <w:ind w:firstLine="567"/>
        <w:jc w:val="both"/>
        <w:rPr>
          <w:i/>
        </w:rPr>
      </w:pPr>
      <w:r w:rsidRPr="00D45A6F">
        <w:t>Срок действия:</w:t>
      </w:r>
      <w:r w:rsidRPr="00D45A6F">
        <w:rPr>
          <w:i/>
        </w:rPr>
        <w:t xml:space="preserve"> </w:t>
      </w:r>
      <w:r w:rsidRPr="00D45A6F">
        <w:rPr>
          <w:b/>
          <w:i/>
        </w:rPr>
        <w:t>без ограничения срока действия</w:t>
      </w:r>
    </w:p>
    <w:p w:rsidR="00235021" w:rsidRPr="00D45A6F" w:rsidRDefault="00235021" w:rsidP="00235021">
      <w:pPr>
        <w:adjustRightInd w:val="0"/>
        <w:ind w:firstLine="567"/>
        <w:jc w:val="both"/>
      </w:pPr>
      <w:r w:rsidRPr="00D45A6F">
        <w:t xml:space="preserve">Орган, выдавший лицензию: </w:t>
      </w:r>
      <w:r w:rsidRPr="00D45A6F">
        <w:rPr>
          <w:b/>
          <w:i/>
        </w:rPr>
        <w:t>Банк России</w:t>
      </w:r>
    </w:p>
    <w:p w:rsidR="00235021" w:rsidRPr="00D45A6F" w:rsidRDefault="00235021" w:rsidP="00235021">
      <w:pPr>
        <w:ind w:firstLine="567"/>
        <w:jc w:val="both"/>
        <w:rPr>
          <w:b/>
        </w:rPr>
      </w:pPr>
      <w:r w:rsidRPr="00D45A6F">
        <w:rPr>
          <w:b/>
          <w:i/>
        </w:rPr>
        <w:t>В случае прекращения деятельности ЗАО «ФБ ММВБ» в связи с его реорганизацией функции организатора торговли на рынке ценных бумаг, на торгах которого производится размещение Облигаций, будут осуществляться его правопреемником. В тех случаях, когда в Решении о выпуске ценных бумаг и Проспекте ценных бумаг упоминается ЗАО «ФБ ММВБ</w:t>
      </w:r>
      <w:r w:rsidRPr="00D45A6F">
        <w:rPr>
          <w:b/>
        </w:rPr>
        <w:t>»,</w:t>
      </w:r>
      <w:r w:rsidRPr="00D45A6F">
        <w:rPr>
          <w:b/>
          <w:i/>
        </w:rPr>
        <w:t xml:space="preserve"> подразумевается ЗАО «ФБ ММВБ» или его правопреемник.</w:t>
      </w:r>
    </w:p>
    <w:p w:rsidR="00235021" w:rsidRPr="00D45A6F" w:rsidRDefault="00235021" w:rsidP="00235021">
      <w:pPr>
        <w:adjustRightInd w:val="0"/>
        <w:jc w:val="both"/>
      </w:pPr>
    </w:p>
    <w:p w:rsidR="00235021" w:rsidRDefault="00235021" w:rsidP="00235021">
      <w:pPr>
        <w:adjustRightInd w:val="0"/>
        <w:ind w:firstLine="540"/>
        <w:jc w:val="both"/>
      </w:pPr>
      <w:r w:rsidRPr="00D45A6F">
        <w:t xml:space="preserve">Иные сведения о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 </w:t>
      </w:r>
      <w:r w:rsidRPr="00D45A6F">
        <w:rPr>
          <w:b/>
          <w:i/>
        </w:rPr>
        <w:t>Эмитент предполагает, что обращение ценных бумаг будет происходить на ЗАО «ФБ ММВБ».</w:t>
      </w:r>
      <w:r>
        <w:rPr>
          <w:b/>
          <w:i/>
        </w:rPr>
        <w:t xml:space="preserve"> </w:t>
      </w:r>
    </w:p>
    <w:p w:rsidR="00235021" w:rsidRPr="001B1C59" w:rsidRDefault="00235021" w:rsidP="001B1B02">
      <w:pPr>
        <w:adjustRightInd w:val="0"/>
        <w:jc w:val="both"/>
      </w:pPr>
    </w:p>
    <w:p w:rsidR="001B1B02" w:rsidRPr="002E0D35" w:rsidRDefault="001B1B02" w:rsidP="002E0D35">
      <w:pPr>
        <w:pStyle w:val="20"/>
        <w:rPr>
          <w:sz w:val="22"/>
          <w:szCs w:val="22"/>
        </w:rPr>
      </w:pPr>
      <w:bookmarkStart w:id="136" w:name="_Toc422823244"/>
      <w:r w:rsidRPr="002E0D35">
        <w:rPr>
          <w:sz w:val="22"/>
          <w:szCs w:val="22"/>
        </w:rPr>
        <w:t>8.19. Иные сведения о размещаемых ценных бумагах</w:t>
      </w:r>
      <w:bookmarkEnd w:id="136"/>
    </w:p>
    <w:p w:rsidR="001B1B02" w:rsidRDefault="001B1B02" w:rsidP="001B1B02">
      <w:pPr>
        <w:adjustRightInd w:val="0"/>
        <w:jc w:val="both"/>
      </w:pPr>
    </w:p>
    <w:p w:rsidR="005A7F4B" w:rsidRPr="005A7F4B" w:rsidRDefault="005A7F4B" w:rsidP="005A7F4B">
      <w:pPr>
        <w:autoSpaceDE/>
        <w:autoSpaceDN/>
        <w:ind w:firstLine="567"/>
        <w:jc w:val="both"/>
        <w:rPr>
          <w:b/>
          <w:bCs/>
          <w:i/>
          <w:iCs/>
        </w:rPr>
      </w:pPr>
      <w:r w:rsidRPr="005A7F4B">
        <w:rPr>
          <w:b/>
          <w:bCs/>
          <w:i/>
          <w:iCs/>
        </w:rPr>
        <w:t>1. Размещение Биржевых облигаций может осуществляться только на торгах биржи.</w:t>
      </w:r>
    </w:p>
    <w:p w:rsidR="005A7F4B" w:rsidRPr="005A7F4B" w:rsidRDefault="005A7F4B" w:rsidP="005A7F4B">
      <w:pPr>
        <w:autoSpaceDE/>
        <w:autoSpaceDN/>
        <w:ind w:firstLine="567"/>
        <w:jc w:val="both"/>
        <w:rPr>
          <w:b/>
          <w:bCs/>
          <w:i/>
          <w:iCs/>
        </w:rPr>
      </w:pPr>
      <w:r w:rsidRPr="005A7F4B">
        <w:rPr>
          <w:b/>
          <w:bCs/>
          <w:i/>
          <w:iCs/>
        </w:rPr>
        <w:t>Совершение сделок, влекущих за собой переход прав собственности на Биржевые облигации (обращение эмиссионных ценных бумаг), допускается после присвоения их выпуску идентификационного номера. Владелец Биржевых облигаций имеет право свободно продавать и иным образом отчуждать Биржевые облигации в соответствии с законодательством Российской Федерации. Обращение Биржевых облигаций может осуществляться на биржевом и внебиржевом рынке.</w:t>
      </w:r>
    </w:p>
    <w:p w:rsidR="005A7F4B" w:rsidRPr="005A7F4B" w:rsidRDefault="005A7F4B" w:rsidP="005A7F4B">
      <w:pPr>
        <w:autoSpaceDE/>
        <w:autoSpaceDN/>
        <w:ind w:firstLine="567"/>
        <w:jc w:val="both"/>
        <w:rPr>
          <w:b/>
          <w:bCs/>
          <w:i/>
          <w:iCs/>
        </w:rPr>
      </w:pPr>
      <w:r w:rsidRPr="005A7F4B">
        <w:rPr>
          <w:b/>
          <w:bCs/>
          <w:i/>
          <w:iCs/>
        </w:rPr>
        <w:t>Переход прав собственности на Биржевые облигации запрещается до их полной оплаты.</w:t>
      </w:r>
    </w:p>
    <w:p w:rsidR="005A7F4B" w:rsidRPr="005A7F4B" w:rsidRDefault="005A7F4B" w:rsidP="005A7F4B">
      <w:pPr>
        <w:autoSpaceDE/>
        <w:autoSpaceDN/>
        <w:ind w:firstLine="567"/>
        <w:jc w:val="both"/>
        <w:rPr>
          <w:b/>
          <w:bCs/>
          <w:i/>
          <w:iCs/>
        </w:rPr>
      </w:pPr>
      <w:r w:rsidRPr="005A7F4B">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5A7F4B" w:rsidRPr="005A7F4B" w:rsidRDefault="005A7F4B" w:rsidP="005A7F4B">
      <w:pPr>
        <w:autoSpaceDE/>
        <w:autoSpaceDN/>
        <w:ind w:firstLine="567"/>
        <w:jc w:val="both"/>
        <w:rPr>
          <w:b/>
          <w:bCs/>
          <w:i/>
          <w:iCs/>
        </w:rPr>
      </w:pPr>
      <w:r w:rsidRPr="005A7F4B">
        <w:rPr>
          <w:b/>
          <w:bCs/>
          <w:i/>
          <w:iCs/>
        </w:rPr>
        <w:t>На биржевом рынке Биржевые облигации обращаются с изъятиями, установленными организаторами торговли на рынке ценных бумаг.</w:t>
      </w:r>
    </w:p>
    <w:p w:rsidR="005A7F4B" w:rsidRPr="005A7F4B" w:rsidRDefault="005A7F4B" w:rsidP="005A7F4B">
      <w:pPr>
        <w:autoSpaceDE/>
        <w:autoSpaceDN/>
        <w:ind w:firstLine="567"/>
        <w:jc w:val="both"/>
        <w:rPr>
          <w:b/>
        </w:rPr>
      </w:pPr>
    </w:p>
    <w:p w:rsidR="005A7F4B" w:rsidRPr="005A7F4B" w:rsidRDefault="005A7F4B" w:rsidP="005A7F4B">
      <w:pPr>
        <w:autoSpaceDE/>
        <w:autoSpaceDN/>
        <w:ind w:firstLine="567"/>
        <w:jc w:val="both"/>
        <w:rPr>
          <w:b/>
        </w:rPr>
      </w:pPr>
      <w:r w:rsidRPr="005A7F4B">
        <w:rPr>
          <w:b/>
          <w:bCs/>
          <w:i/>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5A7F4B" w:rsidRPr="005A7F4B" w:rsidRDefault="005A7F4B" w:rsidP="005A7F4B">
      <w:pPr>
        <w:ind w:firstLine="567"/>
        <w:jc w:val="both"/>
        <w:rPr>
          <w:b/>
          <w:bCs/>
          <w:i/>
          <w:iCs/>
          <w:lang w:val="fr-FR"/>
        </w:rPr>
      </w:pPr>
      <w:r w:rsidRPr="005A7F4B">
        <w:rPr>
          <w:b/>
          <w:bCs/>
          <w:i/>
          <w:iCs/>
        </w:rPr>
        <w:t>НКД</w:t>
      </w:r>
      <w:r w:rsidRPr="005A7F4B">
        <w:rPr>
          <w:b/>
          <w:bCs/>
          <w:i/>
          <w:iCs/>
          <w:lang w:val="fr-FR"/>
        </w:rPr>
        <w:t xml:space="preserve"> = Nom *</w:t>
      </w:r>
      <w:r w:rsidRPr="005A7F4B">
        <w:rPr>
          <w:b/>
          <w:bCs/>
          <w:i/>
          <w:iCs/>
          <w:lang w:val="en-US"/>
        </w:rPr>
        <w:t xml:space="preserve"> </w:t>
      </w:r>
      <w:proofErr w:type="spellStart"/>
      <w:r w:rsidRPr="005A7F4B">
        <w:rPr>
          <w:b/>
          <w:bCs/>
          <w:i/>
          <w:iCs/>
          <w:lang w:val="fr-FR"/>
        </w:rPr>
        <w:t>C</w:t>
      </w:r>
      <w:r w:rsidRPr="005A7F4B">
        <w:rPr>
          <w:b/>
          <w:bCs/>
          <w:i/>
          <w:iCs/>
          <w:vertAlign w:val="subscript"/>
          <w:lang w:val="fr-FR"/>
        </w:rPr>
        <w:t>j</w:t>
      </w:r>
      <w:proofErr w:type="spellEnd"/>
      <w:r w:rsidRPr="005A7F4B">
        <w:rPr>
          <w:b/>
          <w:bCs/>
          <w:i/>
          <w:iCs/>
          <w:lang w:val="fr-FR"/>
        </w:rPr>
        <w:t xml:space="preserve"> * (T - T</w:t>
      </w:r>
      <w:r w:rsidRPr="005A7F4B">
        <w:rPr>
          <w:b/>
          <w:bCs/>
          <w:i/>
          <w:iCs/>
          <w:vertAlign w:val="subscript"/>
          <w:lang w:val="fr-FR"/>
        </w:rPr>
        <w:t>(j -1)</w:t>
      </w:r>
      <w:r w:rsidRPr="005A7F4B">
        <w:rPr>
          <w:b/>
          <w:bCs/>
          <w:i/>
          <w:iCs/>
          <w:lang w:val="fr-FR"/>
        </w:rPr>
        <w:t>)/ 365/ 100%,</w:t>
      </w:r>
    </w:p>
    <w:p w:rsidR="005A7F4B" w:rsidRPr="005A7F4B" w:rsidRDefault="005A7F4B" w:rsidP="005A7F4B">
      <w:pPr>
        <w:ind w:firstLine="567"/>
        <w:jc w:val="both"/>
        <w:rPr>
          <w:b/>
          <w:bCs/>
          <w:i/>
          <w:iCs/>
        </w:rPr>
      </w:pPr>
      <w:r w:rsidRPr="005A7F4B">
        <w:rPr>
          <w:b/>
          <w:bCs/>
          <w:i/>
          <w:iCs/>
        </w:rPr>
        <w:t>где</w:t>
      </w:r>
    </w:p>
    <w:p w:rsidR="005A7F4B" w:rsidRPr="005A7F4B" w:rsidRDefault="005A7F4B" w:rsidP="005A7F4B">
      <w:pPr>
        <w:ind w:firstLine="567"/>
        <w:jc w:val="both"/>
        <w:rPr>
          <w:b/>
          <w:bCs/>
          <w:i/>
          <w:iCs/>
        </w:rPr>
      </w:pPr>
      <w:r w:rsidRPr="005A7F4B">
        <w:rPr>
          <w:b/>
          <w:bCs/>
          <w:i/>
          <w:iCs/>
        </w:rPr>
        <w:t>j - порядковый номер купонного периода;</w:t>
      </w:r>
    </w:p>
    <w:p w:rsidR="005A7F4B" w:rsidRPr="005A7F4B" w:rsidRDefault="005A7F4B" w:rsidP="005A7F4B">
      <w:pPr>
        <w:ind w:firstLine="567"/>
        <w:jc w:val="both"/>
        <w:rPr>
          <w:b/>
          <w:bCs/>
          <w:i/>
          <w:iCs/>
        </w:rPr>
      </w:pPr>
      <w:r w:rsidRPr="005A7F4B">
        <w:rPr>
          <w:b/>
          <w:bCs/>
          <w:i/>
          <w:iCs/>
        </w:rPr>
        <w:t>НКД – накопленный купонный доход, в рублях;</w:t>
      </w:r>
    </w:p>
    <w:p w:rsidR="005A7F4B" w:rsidRPr="005A7F4B" w:rsidRDefault="005A7F4B" w:rsidP="005A7F4B">
      <w:pPr>
        <w:ind w:firstLine="567"/>
        <w:jc w:val="both"/>
        <w:rPr>
          <w:b/>
          <w:bCs/>
          <w:i/>
          <w:iCs/>
        </w:rPr>
      </w:pPr>
      <w:proofErr w:type="spellStart"/>
      <w:r w:rsidRPr="005A7F4B">
        <w:rPr>
          <w:b/>
          <w:bCs/>
          <w:i/>
          <w:iCs/>
        </w:rPr>
        <w:t>Nom</w:t>
      </w:r>
      <w:proofErr w:type="spellEnd"/>
      <w:r w:rsidRPr="005A7F4B">
        <w:rPr>
          <w:b/>
          <w:bCs/>
          <w:i/>
          <w:iCs/>
        </w:rPr>
        <w:t xml:space="preserve"> – непогашенная часть номинальной стоимости одной Биржевой облигации, в рублях;</w:t>
      </w:r>
    </w:p>
    <w:p w:rsidR="005A7F4B" w:rsidRPr="005A7F4B" w:rsidRDefault="005A7F4B" w:rsidP="005A7F4B">
      <w:pPr>
        <w:ind w:firstLine="567"/>
        <w:jc w:val="both"/>
        <w:rPr>
          <w:b/>
          <w:bCs/>
          <w:i/>
          <w:iCs/>
        </w:rPr>
      </w:pPr>
      <w:r w:rsidRPr="005A7F4B">
        <w:rPr>
          <w:b/>
          <w:bCs/>
          <w:i/>
          <w:iCs/>
        </w:rPr>
        <w:t xml:space="preserve">C </w:t>
      </w:r>
      <w:r w:rsidRPr="005A7F4B">
        <w:rPr>
          <w:b/>
          <w:bCs/>
          <w:i/>
          <w:iCs/>
          <w:vertAlign w:val="subscript"/>
        </w:rPr>
        <w:t>j</w:t>
      </w:r>
      <w:r w:rsidRPr="005A7F4B">
        <w:rPr>
          <w:b/>
          <w:bCs/>
          <w:i/>
          <w:iCs/>
        </w:rPr>
        <w:t xml:space="preserve"> - размер процентной ставки j-</w:t>
      </w:r>
      <w:proofErr w:type="spellStart"/>
      <w:r w:rsidRPr="005A7F4B">
        <w:rPr>
          <w:b/>
          <w:bCs/>
          <w:i/>
          <w:iCs/>
        </w:rPr>
        <w:t>го</w:t>
      </w:r>
      <w:proofErr w:type="spellEnd"/>
      <w:r w:rsidRPr="005A7F4B">
        <w:rPr>
          <w:b/>
          <w:bCs/>
          <w:i/>
          <w:iCs/>
        </w:rPr>
        <w:t xml:space="preserve"> купона, в процентах годовых;</w:t>
      </w:r>
    </w:p>
    <w:p w:rsidR="005A7F4B" w:rsidRPr="005A7F4B" w:rsidRDefault="005A7F4B" w:rsidP="005A7F4B">
      <w:pPr>
        <w:ind w:firstLine="567"/>
        <w:jc w:val="both"/>
        <w:rPr>
          <w:b/>
          <w:bCs/>
          <w:i/>
          <w:iCs/>
        </w:rPr>
      </w:pPr>
      <w:r w:rsidRPr="005A7F4B">
        <w:rPr>
          <w:b/>
          <w:bCs/>
          <w:i/>
          <w:iCs/>
        </w:rPr>
        <w:t>T</w:t>
      </w:r>
      <w:r w:rsidRPr="005A7F4B">
        <w:rPr>
          <w:b/>
          <w:bCs/>
          <w:i/>
          <w:iCs/>
          <w:vertAlign w:val="subscript"/>
        </w:rPr>
        <w:t xml:space="preserve">(j -1) </w:t>
      </w:r>
      <w:r w:rsidRPr="005A7F4B">
        <w:rPr>
          <w:b/>
          <w:bCs/>
          <w:i/>
          <w:iCs/>
        </w:rPr>
        <w:t>- дата начала j-</w:t>
      </w:r>
      <w:proofErr w:type="spellStart"/>
      <w:r w:rsidRPr="005A7F4B">
        <w:rPr>
          <w:b/>
          <w:bCs/>
          <w:i/>
          <w:iCs/>
        </w:rPr>
        <w:t>го</w:t>
      </w:r>
      <w:proofErr w:type="spellEnd"/>
      <w:r w:rsidRPr="005A7F4B">
        <w:rPr>
          <w:b/>
          <w:bCs/>
          <w:i/>
          <w:iCs/>
        </w:rPr>
        <w:t xml:space="preserve"> купонного периода (для случая первого купонного периода Т</w:t>
      </w:r>
      <w:r w:rsidRPr="005A7F4B">
        <w:rPr>
          <w:b/>
          <w:bCs/>
          <w:i/>
          <w:iCs/>
          <w:vertAlign w:val="subscript"/>
        </w:rPr>
        <w:t>(j-1)</w:t>
      </w:r>
      <w:r w:rsidRPr="005A7F4B">
        <w:rPr>
          <w:b/>
          <w:bCs/>
          <w:i/>
          <w:iCs/>
        </w:rPr>
        <w:t xml:space="preserve"> – это дата начала размещения Биржевых облигаций);</w:t>
      </w:r>
    </w:p>
    <w:p w:rsidR="005A7F4B" w:rsidRPr="005A7F4B" w:rsidRDefault="005A7F4B" w:rsidP="005A7F4B">
      <w:pPr>
        <w:ind w:firstLine="567"/>
        <w:jc w:val="both"/>
        <w:rPr>
          <w:b/>
          <w:bCs/>
          <w:i/>
          <w:iCs/>
        </w:rPr>
      </w:pPr>
      <w:r w:rsidRPr="005A7F4B">
        <w:rPr>
          <w:b/>
          <w:bCs/>
          <w:i/>
          <w:iCs/>
        </w:rPr>
        <w:t>T - дата расчета накопленного купонного дохода внутри j-</w:t>
      </w:r>
      <w:proofErr w:type="spellStart"/>
      <w:r w:rsidRPr="005A7F4B">
        <w:rPr>
          <w:b/>
          <w:bCs/>
          <w:i/>
          <w:iCs/>
        </w:rPr>
        <w:t>го</w:t>
      </w:r>
      <w:proofErr w:type="spellEnd"/>
      <w:r w:rsidRPr="005A7F4B">
        <w:rPr>
          <w:b/>
          <w:bCs/>
          <w:i/>
          <w:iCs/>
        </w:rPr>
        <w:t xml:space="preserve"> купонного периода.</w:t>
      </w:r>
    </w:p>
    <w:p w:rsidR="005A7F4B" w:rsidRPr="005A7F4B" w:rsidRDefault="005A7F4B" w:rsidP="005A7F4B">
      <w:pPr>
        <w:ind w:firstLine="567"/>
        <w:jc w:val="both"/>
        <w:rPr>
          <w:b/>
          <w:bCs/>
          <w:i/>
          <w:iCs/>
        </w:rPr>
      </w:pPr>
      <w:r w:rsidRPr="005A7F4B">
        <w:rPr>
          <w:b/>
          <w:bCs/>
          <w:i/>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5A7F4B" w:rsidRPr="005A7F4B" w:rsidRDefault="005A7F4B" w:rsidP="005A7F4B">
      <w:pPr>
        <w:autoSpaceDE/>
        <w:autoSpaceDN/>
        <w:ind w:firstLine="567"/>
        <w:jc w:val="both"/>
        <w:rPr>
          <w:b/>
        </w:rPr>
      </w:pPr>
    </w:p>
    <w:p w:rsidR="005A7F4B" w:rsidRPr="005A7F4B" w:rsidRDefault="005A7F4B" w:rsidP="005A7F4B">
      <w:pPr>
        <w:ind w:firstLine="567"/>
        <w:jc w:val="both"/>
        <w:rPr>
          <w:b/>
          <w:bCs/>
          <w:i/>
          <w:iCs/>
        </w:rPr>
      </w:pPr>
      <w:r w:rsidRPr="005A7F4B">
        <w:rPr>
          <w:b/>
          <w:bCs/>
          <w:i/>
          <w:iCs/>
        </w:rPr>
        <w:t>3. В случае если на момент принятия Эмитентом решения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в Решением о выпуске ценных бумаг и Проспектом ценных бумаг,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5A7F4B" w:rsidRPr="005A7F4B" w:rsidRDefault="005A7F4B" w:rsidP="005A7F4B">
      <w:pPr>
        <w:ind w:firstLine="567"/>
        <w:jc w:val="both"/>
        <w:rPr>
          <w:b/>
          <w:bCs/>
          <w:i/>
          <w:iCs/>
        </w:rPr>
      </w:pPr>
      <w:r w:rsidRPr="005A7F4B">
        <w:rPr>
          <w:b/>
          <w:bCs/>
          <w:i/>
          <w:iCs/>
        </w:rPr>
        <w:t>В случае если на момент раскрытия информации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Решении о выпуске ценных бумаг и Проспекте ценных бумаг,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5A7F4B" w:rsidRPr="005A7F4B" w:rsidRDefault="005A7F4B" w:rsidP="005A7F4B">
      <w:pPr>
        <w:ind w:firstLine="567"/>
        <w:jc w:val="both"/>
        <w:rPr>
          <w:b/>
          <w:bCs/>
          <w:i/>
          <w:iCs/>
        </w:rPr>
      </w:pPr>
      <w:r w:rsidRPr="005A7F4B">
        <w:rPr>
          <w:b/>
          <w:bCs/>
          <w:i/>
          <w:iCs/>
        </w:rPr>
        <w:t>В случае, если на момент совершения определенных действий, связанных с исполнением обязательств Эмитентом по погашению и(или) досрочному погашению/</w:t>
      </w:r>
      <w:r w:rsidRPr="005A7F4B">
        <w:t xml:space="preserve"> </w:t>
      </w:r>
      <w:r w:rsidRPr="005A7F4B">
        <w:rPr>
          <w:b/>
          <w:bCs/>
          <w:i/>
          <w:iCs/>
        </w:rPr>
        <w:t>приобретению,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w:t>
      </w:r>
      <w:r w:rsidRPr="005A7F4B">
        <w:t xml:space="preserve"> </w:t>
      </w:r>
      <w:r w:rsidRPr="005A7F4B">
        <w:rPr>
          <w:b/>
          <w:bCs/>
          <w:i/>
          <w:iCs/>
        </w:rPr>
        <w:t>приобретению,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rsidR="005A7F4B" w:rsidRPr="005A7F4B" w:rsidRDefault="005A7F4B" w:rsidP="005A7F4B">
      <w:pPr>
        <w:ind w:firstLine="567"/>
        <w:jc w:val="both"/>
        <w:rPr>
          <w:b/>
          <w:bCs/>
          <w:i/>
          <w:iCs/>
        </w:rPr>
      </w:pPr>
      <w:r w:rsidRPr="005A7F4B">
        <w:rPr>
          <w:b/>
          <w:bCs/>
          <w:i/>
          <w:iCs/>
        </w:rPr>
        <w:t>Сведения в отношении наименований, мест нахождений, лицензий и других реквизитов обществ (организаций), указанных в Решении о выпуске ценных бумаг и Проспекте ценных бумаг, представлены в соответствии действующими на момент утверждения Решении о выпуске ценных бумаг и Проспекте ценных бумаг редакциями учредительных/уставных документов, и/или других соответствующих документов.</w:t>
      </w:r>
    </w:p>
    <w:p w:rsidR="005A7F4B" w:rsidRPr="005A7F4B" w:rsidRDefault="005A7F4B" w:rsidP="005A7F4B">
      <w:pPr>
        <w:ind w:firstLine="567"/>
        <w:jc w:val="both"/>
        <w:rPr>
          <w:b/>
          <w:bCs/>
          <w:i/>
          <w:iCs/>
        </w:rPr>
      </w:pPr>
      <w:r w:rsidRPr="005A7F4B">
        <w:rPr>
          <w:b/>
          <w:bCs/>
          <w:i/>
          <w:iCs/>
        </w:rPr>
        <w:t>В случае изменения наименования, места нахождения, лицензий и других реквизитов обществ (организаций), указанных в Решении о выпуске ценных бумаг и Проспекте ценных бумаг, данную информацию следует читать с учетом соответствующих изменений.</w:t>
      </w:r>
    </w:p>
    <w:p w:rsidR="005A7F4B" w:rsidRPr="001B1C59" w:rsidRDefault="005A7F4B" w:rsidP="001B1B02">
      <w:pPr>
        <w:adjustRightInd w:val="0"/>
        <w:jc w:val="both"/>
      </w:pPr>
    </w:p>
    <w:p w:rsidR="001B1B02" w:rsidRPr="001B1C59" w:rsidRDefault="00B309A5" w:rsidP="001B1C59">
      <w:pPr>
        <w:pStyle w:val="1"/>
        <w:rPr>
          <w:sz w:val="24"/>
          <w:szCs w:val="24"/>
        </w:rPr>
      </w:pPr>
      <w:bookmarkStart w:id="137" w:name="Par1735"/>
      <w:bookmarkEnd w:id="137"/>
      <w:r>
        <w:rPr>
          <w:sz w:val="24"/>
          <w:szCs w:val="24"/>
        </w:rPr>
        <w:br w:type="page"/>
      </w:r>
      <w:bookmarkStart w:id="138" w:name="_Toc422823245"/>
      <w:r w:rsidR="001B1B02" w:rsidRPr="001B1C59">
        <w:rPr>
          <w:sz w:val="24"/>
          <w:szCs w:val="24"/>
        </w:rPr>
        <w:t>Раздел IX. Дополнительные сведения об эмитенте и о размещенных им эмиссионных ценных бумагах</w:t>
      </w:r>
      <w:bookmarkEnd w:id="138"/>
    </w:p>
    <w:p w:rsidR="001B1B02" w:rsidRPr="001B1C59" w:rsidRDefault="001B1B02" w:rsidP="001B1B02">
      <w:pPr>
        <w:adjustRightInd w:val="0"/>
        <w:jc w:val="both"/>
      </w:pPr>
    </w:p>
    <w:p w:rsidR="001B1B02" w:rsidRPr="00B309A5" w:rsidRDefault="001B1B02" w:rsidP="00B309A5">
      <w:pPr>
        <w:pStyle w:val="20"/>
        <w:rPr>
          <w:sz w:val="22"/>
          <w:szCs w:val="22"/>
        </w:rPr>
      </w:pPr>
      <w:bookmarkStart w:id="139" w:name="_Toc422823246"/>
      <w:r w:rsidRPr="00B309A5">
        <w:rPr>
          <w:sz w:val="22"/>
          <w:szCs w:val="22"/>
        </w:rPr>
        <w:t>9.1. Дополнительные сведения об эмитенте</w:t>
      </w:r>
      <w:bookmarkEnd w:id="139"/>
    </w:p>
    <w:p w:rsidR="001B1B02" w:rsidRPr="001B1C59" w:rsidRDefault="001B1B02" w:rsidP="001B1B02">
      <w:pPr>
        <w:adjustRightInd w:val="0"/>
        <w:jc w:val="both"/>
      </w:pPr>
    </w:p>
    <w:p w:rsidR="001B1B02" w:rsidRDefault="001B1B02" w:rsidP="00B85101">
      <w:pPr>
        <w:pStyle w:val="3"/>
      </w:pPr>
      <w:bookmarkStart w:id="140" w:name="_Toc422823247"/>
      <w:r w:rsidRPr="00B85101">
        <w:t>9.1.1. Сведения о размере, структуре уставного капитала эмитента</w:t>
      </w:r>
      <w:bookmarkEnd w:id="140"/>
    </w:p>
    <w:p w:rsidR="00B85101" w:rsidRPr="00B85101" w:rsidRDefault="00B85101" w:rsidP="00B85101"/>
    <w:p w:rsidR="001B1B02" w:rsidRPr="00BB191D" w:rsidRDefault="000C6CD0" w:rsidP="001B1B02">
      <w:pPr>
        <w:adjustRightInd w:val="0"/>
        <w:ind w:firstLine="540"/>
        <w:jc w:val="both"/>
        <w:rPr>
          <w:b/>
          <w:i/>
        </w:rPr>
      </w:pPr>
      <w:r>
        <w:t>Р</w:t>
      </w:r>
      <w:r w:rsidR="001B1B02" w:rsidRPr="001B1C59">
        <w:t>азмер уставного капитала эмитента на дату утв</w:t>
      </w:r>
      <w:r>
        <w:t xml:space="preserve">ерждения проспекта ценных бумаг: </w:t>
      </w:r>
      <w:r w:rsidR="00BB191D">
        <w:rPr>
          <w:b/>
          <w:i/>
        </w:rPr>
        <w:t xml:space="preserve">12 000 рублей. </w:t>
      </w:r>
    </w:p>
    <w:p w:rsidR="001B1B02" w:rsidRPr="001B1C59" w:rsidRDefault="00BB191D" w:rsidP="001B1B02">
      <w:pPr>
        <w:adjustRightInd w:val="0"/>
        <w:ind w:firstLine="540"/>
        <w:jc w:val="both"/>
      </w:pPr>
      <w:r>
        <w:t>Р</w:t>
      </w:r>
      <w:r w:rsidR="001B1B02" w:rsidRPr="001B1C59">
        <w:t>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w:t>
      </w:r>
      <w:r>
        <w:t xml:space="preserve">ий в уставном капитале эмитента: </w:t>
      </w:r>
    </w:p>
    <w:p w:rsidR="00BB191D" w:rsidRDefault="00BB191D" w:rsidP="001B1B02">
      <w:pPr>
        <w:adjustRightInd w:val="0"/>
        <w:ind w:firstLine="540"/>
        <w:jc w:val="both"/>
        <w:rPr>
          <w:b/>
          <w:i/>
        </w:rPr>
      </w:pPr>
      <w:r w:rsidRPr="00BB191D">
        <w:rPr>
          <w:b/>
          <w:i/>
        </w:rPr>
        <w:t xml:space="preserve">Обыкновенные акции – 120 штук, общей номинальной стоимостью 12 000 рублей. </w:t>
      </w:r>
      <w:r>
        <w:rPr>
          <w:b/>
          <w:i/>
        </w:rPr>
        <w:t xml:space="preserve">Размер доли в уставном капитале – 100 %. </w:t>
      </w:r>
    </w:p>
    <w:p w:rsidR="00BB191D" w:rsidRDefault="00BB191D" w:rsidP="00BB191D">
      <w:pPr>
        <w:adjustRightInd w:val="0"/>
        <w:ind w:firstLine="540"/>
        <w:jc w:val="both"/>
        <w:rPr>
          <w:b/>
          <w:i/>
        </w:rPr>
      </w:pPr>
      <w:r>
        <w:rPr>
          <w:b/>
          <w:i/>
        </w:rPr>
        <w:t xml:space="preserve">Привилегированные акции – отсутствуют. Размер доли в уставном капитале – 0 %. </w:t>
      </w:r>
    </w:p>
    <w:p w:rsidR="00BB191D" w:rsidRPr="00BB191D" w:rsidRDefault="00BB191D" w:rsidP="001B1B02">
      <w:pPr>
        <w:adjustRightInd w:val="0"/>
        <w:ind w:firstLine="540"/>
        <w:jc w:val="both"/>
        <w:rPr>
          <w:b/>
          <w:i/>
        </w:rPr>
      </w:pPr>
    </w:p>
    <w:p w:rsidR="00A5673B" w:rsidRPr="00A5673B" w:rsidRDefault="00A5673B" w:rsidP="001B1B02">
      <w:pPr>
        <w:adjustRightInd w:val="0"/>
        <w:ind w:firstLine="540"/>
        <w:jc w:val="both"/>
        <w:rPr>
          <w:b/>
          <w:i/>
        </w:rPr>
      </w:pPr>
      <w:r w:rsidRPr="00A5673B">
        <w:rPr>
          <w:b/>
          <w:i/>
        </w:rPr>
        <w:t>О</w:t>
      </w:r>
      <w:r w:rsidR="001B1B02" w:rsidRPr="00A5673B">
        <w:rPr>
          <w:b/>
          <w:i/>
        </w:rPr>
        <w:t xml:space="preserve">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w:t>
      </w:r>
      <w:r w:rsidRPr="00A5673B">
        <w:rPr>
          <w:b/>
          <w:i/>
        </w:rPr>
        <w:t xml:space="preserve">не организовано. </w:t>
      </w:r>
    </w:p>
    <w:p w:rsidR="00235021" w:rsidRPr="001B1C59" w:rsidRDefault="00235021" w:rsidP="001B1B02">
      <w:pPr>
        <w:adjustRightInd w:val="0"/>
        <w:jc w:val="both"/>
      </w:pPr>
    </w:p>
    <w:p w:rsidR="001B1B02" w:rsidRDefault="001B1B02" w:rsidP="00B85101">
      <w:pPr>
        <w:pStyle w:val="3"/>
      </w:pPr>
      <w:bookmarkStart w:id="141" w:name="_Toc422823248"/>
      <w:r w:rsidRPr="00B85101">
        <w:t>9.1.2. Сведения об изменении размера уставного капитала эмитента</w:t>
      </w:r>
      <w:bookmarkEnd w:id="141"/>
    </w:p>
    <w:p w:rsidR="00B85101" w:rsidRPr="00B85101" w:rsidRDefault="00B85101" w:rsidP="00B85101"/>
    <w:p w:rsidR="00A5673B" w:rsidRPr="00AC397A" w:rsidRDefault="00A5673B" w:rsidP="001B1B02">
      <w:pPr>
        <w:adjustRightInd w:val="0"/>
        <w:ind w:firstLine="540"/>
        <w:jc w:val="both"/>
        <w:rPr>
          <w:b/>
          <w:i/>
        </w:rPr>
      </w:pPr>
      <w:r w:rsidRPr="00A5673B">
        <w:rPr>
          <w:b/>
          <w:i/>
        </w:rPr>
        <w:t>З</w:t>
      </w:r>
      <w:r w:rsidR="001B1B02" w:rsidRPr="00A5673B">
        <w:rPr>
          <w:b/>
          <w:i/>
        </w:rPr>
        <w:t xml:space="preserve">а пять последних </w:t>
      </w:r>
      <w:r w:rsidR="001B1B02" w:rsidRPr="00AC397A">
        <w:rPr>
          <w:b/>
          <w:i/>
        </w:rPr>
        <w:t xml:space="preserve">завершенных отчетных лет, предшествующих дате утверждения проспекта ценных бумаг, а также за период с даты начала текущего года до даты утверждения проспекта ценных бумаг </w:t>
      </w:r>
      <w:r w:rsidRPr="00AC397A">
        <w:rPr>
          <w:b/>
          <w:i/>
        </w:rPr>
        <w:t xml:space="preserve">уставный капитал Эмитента не изменялся. </w:t>
      </w:r>
    </w:p>
    <w:p w:rsidR="001B1B02" w:rsidRPr="00AC397A" w:rsidRDefault="001B1B02" w:rsidP="001B1B02">
      <w:pPr>
        <w:adjustRightInd w:val="0"/>
        <w:jc w:val="both"/>
      </w:pPr>
    </w:p>
    <w:p w:rsidR="001B1B02" w:rsidRPr="00AC397A" w:rsidRDefault="001B1B02" w:rsidP="00B85101">
      <w:pPr>
        <w:pStyle w:val="3"/>
      </w:pPr>
      <w:bookmarkStart w:id="142" w:name="_Toc422823249"/>
      <w:r w:rsidRPr="00AC397A">
        <w:t>9.1.3. Сведения о порядке созыва и проведения собрания (заседания) высшего органа управления эмитента</w:t>
      </w:r>
      <w:bookmarkEnd w:id="142"/>
    </w:p>
    <w:p w:rsidR="00B85101" w:rsidRPr="00AC397A" w:rsidRDefault="00B85101" w:rsidP="00B85101"/>
    <w:p w:rsidR="001B1B02" w:rsidRPr="00AC397A" w:rsidRDefault="000C6CD0" w:rsidP="001B1B02">
      <w:pPr>
        <w:adjustRightInd w:val="0"/>
        <w:ind w:firstLine="540"/>
        <w:jc w:val="both"/>
        <w:rPr>
          <w:b/>
          <w:i/>
        </w:rPr>
      </w:pPr>
      <w:r w:rsidRPr="00AC397A">
        <w:t>Н</w:t>
      </w:r>
      <w:r w:rsidR="001B1B02" w:rsidRPr="00AC397A">
        <w:t>аименование высшего органа управления эмитент</w:t>
      </w:r>
      <w:r w:rsidRPr="00AC397A">
        <w:t xml:space="preserve">а: </w:t>
      </w:r>
      <w:r w:rsidR="007C4369" w:rsidRPr="00AC397A">
        <w:rPr>
          <w:b/>
          <w:i/>
        </w:rPr>
        <w:t xml:space="preserve">общее собрание акционеров </w:t>
      </w:r>
    </w:p>
    <w:p w:rsidR="0015135F" w:rsidRPr="00AC397A" w:rsidRDefault="000C6CD0" w:rsidP="0015135F">
      <w:pPr>
        <w:adjustRightInd w:val="0"/>
        <w:ind w:firstLine="540"/>
        <w:jc w:val="both"/>
        <w:rPr>
          <w:b/>
          <w:bCs/>
          <w:i/>
          <w:iCs/>
        </w:rPr>
      </w:pPr>
      <w:r w:rsidRPr="00AC397A">
        <w:t>П</w:t>
      </w:r>
      <w:r w:rsidR="001B1B02" w:rsidRPr="00AC397A">
        <w:t>орядок уведомления акционеров (участников) о проведении собрания (заседания) выс</w:t>
      </w:r>
      <w:r w:rsidRPr="00AC397A">
        <w:t xml:space="preserve">шего органа управления эмитента: </w:t>
      </w:r>
      <w:r w:rsidR="0015135F" w:rsidRPr="00AC397A">
        <w:rPr>
          <w:b/>
          <w:bCs/>
          <w:i/>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5135F" w:rsidRPr="00AC397A" w:rsidRDefault="0015135F" w:rsidP="0015135F">
      <w:pPr>
        <w:adjustRightInd w:val="0"/>
        <w:ind w:firstLine="540"/>
        <w:jc w:val="both"/>
        <w:rPr>
          <w:b/>
          <w:bCs/>
          <w:i/>
          <w:iCs/>
        </w:rPr>
      </w:pPr>
      <w:r w:rsidRPr="00AC397A">
        <w:rPr>
          <w:b/>
          <w:bCs/>
          <w:i/>
          <w:iCs/>
        </w:rPr>
        <w:t xml:space="preserve">В случаях, предусмотренных </w:t>
      </w:r>
      <w:hyperlink r:id="rId65" w:history="1">
        <w:r w:rsidRPr="00AC397A">
          <w:rPr>
            <w:b/>
            <w:bCs/>
            <w:i/>
            <w:iCs/>
          </w:rPr>
          <w:t>пунктами 2</w:t>
        </w:r>
      </w:hyperlink>
      <w:r w:rsidRPr="00AC397A">
        <w:rPr>
          <w:b/>
          <w:bCs/>
          <w:i/>
          <w:iCs/>
        </w:rPr>
        <w:t xml:space="preserve"> и </w:t>
      </w:r>
      <w:hyperlink r:id="rId66" w:history="1">
        <w:r w:rsidRPr="00AC397A">
          <w:rPr>
            <w:b/>
            <w:bCs/>
            <w:i/>
            <w:iCs/>
          </w:rPr>
          <w:t>8 статьи 53</w:t>
        </w:r>
      </w:hyperlink>
      <w:r w:rsidRPr="00AC397A">
        <w:rPr>
          <w:b/>
          <w:bCs/>
          <w:i/>
          <w:iCs/>
        </w:rPr>
        <w:t xml:space="preserve">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
    <w:p w:rsidR="0015135F" w:rsidRPr="00AC397A" w:rsidRDefault="0015135F" w:rsidP="0015135F">
      <w:pPr>
        <w:adjustRightInd w:val="0"/>
        <w:ind w:firstLine="540"/>
        <w:jc w:val="both"/>
        <w:rPr>
          <w:b/>
          <w:bCs/>
          <w:i/>
          <w:iCs/>
        </w:rPr>
      </w:pPr>
      <w:r w:rsidRPr="00AC397A">
        <w:rPr>
          <w:b/>
          <w:bCs/>
          <w:i/>
          <w:iCs/>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указанному лицу под роспись, либо, если это предусмотрено уставом общества, опубликовано в определенном уставом общества печатном издании и размещено на определенном уставом общества сайте общества в информационно-телекоммуникационной сети «Интернет», либо размещено на определенном уставом общества сайте общества в информационно-телекоммуникационной сети «Интернет».</w:t>
      </w:r>
    </w:p>
    <w:p w:rsidR="0015135F" w:rsidRPr="00AC397A" w:rsidRDefault="0015135F" w:rsidP="0015135F">
      <w:pPr>
        <w:adjustRightInd w:val="0"/>
        <w:ind w:firstLine="540"/>
        <w:jc w:val="both"/>
        <w:rPr>
          <w:b/>
          <w:bCs/>
          <w:i/>
          <w:iCs/>
        </w:rPr>
      </w:pPr>
      <w:r w:rsidRPr="00AC397A">
        <w:rPr>
          <w:b/>
          <w:bCs/>
          <w:i/>
          <w:iCs/>
        </w:rP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1B1B02" w:rsidRPr="00AC397A" w:rsidRDefault="000C6CD0" w:rsidP="001B1B02">
      <w:pPr>
        <w:adjustRightInd w:val="0"/>
        <w:ind w:firstLine="540"/>
        <w:jc w:val="both"/>
      </w:pPr>
      <w:r w:rsidRPr="00AC397A">
        <w:t>Л</w:t>
      </w:r>
      <w:r w:rsidR="001B1B02" w:rsidRPr="00AC397A">
        <w:t xml:space="preserve">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w:t>
      </w:r>
      <w:r w:rsidRPr="00AC397A">
        <w:t xml:space="preserve">(предъявления) таких требований: </w:t>
      </w:r>
    </w:p>
    <w:p w:rsidR="00231433" w:rsidRDefault="00231433" w:rsidP="0015135F">
      <w:pPr>
        <w:adjustRightInd w:val="0"/>
        <w:ind w:firstLine="540"/>
        <w:jc w:val="both"/>
        <w:rPr>
          <w:rStyle w:val="Subst0"/>
        </w:rPr>
      </w:pPr>
      <w:r>
        <w:rPr>
          <w:rStyle w:val="Subst0"/>
        </w:rPr>
        <w:t>Внеочередные общие собрания акционеров созываются по инициативе совета директоров Общества, по требованию ревизионной комиссии Общества, аудитора Общества, а также акционерами, владеющими не менее чем десятью процентами голосующих акций Общества, а также с учетом пункта 3 статьи 47 Федерального закона от 26.12.1995 № 208-ФЗ «Об акционерных обществах».</w:t>
      </w:r>
    </w:p>
    <w:p w:rsidR="0015135F" w:rsidRPr="00AC397A" w:rsidRDefault="0015135F" w:rsidP="0015135F">
      <w:pPr>
        <w:adjustRightInd w:val="0"/>
        <w:ind w:firstLine="540"/>
        <w:jc w:val="both"/>
        <w:rPr>
          <w:b/>
          <w:bCs/>
          <w:i/>
          <w:iCs/>
        </w:rPr>
      </w:pPr>
      <w:r w:rsidRPr="00AC397A">
        <w:rPr>
          <w:b/>
          <w:bCs/>
          <w:i/>
          <w:iCs/>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183BFE" w:rsidRPr="00AC397A" w:rsidRDefault="00183BFE" w:rsidP="00183BFE">
      <w:pPr>
        <w:adjustRightInd w:val="0"/>
        <w:ind w:firstLine="540"/>
        <w:jc w:val="both"/>
        <w:rPr>
          <w:b/>
          <w:bCs/>
          <w:i/>
          <w:iCs/>
        </w:rPr>
      </w:pPr>
      <w:r w:rsidRPr="00AC397A">
        <w:rPr>
          <w:b/>
          <w:bCs/>
          <w:i/>
          <w:iCs/>
        </w:rPr>
        <w:t xml:space="preserve">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r:id="rId67" w:history="1">
        <w:r w:rsidRPr="00AC397A">
          <w:rPr>
            <w:b/>
            <w:bCs/>
            <w:i/>
            <w:iCs/>
          </w:rPr>
          <w:t>статьи 53</w:t>
        </w:r>
      </w:hyperlink>
      <w:r w:rsidRPr="00AC397A">
        <w:rPr>
          <w:b/>
          <w:bCs/>
          <w:i/>
          <w:iCs/>
        </w:rPr>
        <w:t xml:space="preserve"> Федерального закона «Об акционерных обществах».</w:t>
      </w:r>
    </w:p>
    <w:p w:rsidR="00183BFE" w:rsidRPr="00AC397A" w:rsidRDefault="00183BFE" w:rsidP="00183BFE">
      <w:pPr>
        <w:adjustRightInd w:val="0"/>
        <w:ind w:firstLine="540"/>
        <w:jc w:val="both"/>
        <w:rPr>
          <w:b/>
          <w:bCs/>
          <w:i/>
          <w:iCs/>
        </w:rPr>
      </w:pPr>
      <w:r w:rsidRPr="00AC397A">
        <w:rPr>
          <w:b/>
          <w:bCs/>
          <w:i/>
          <w:iCs/>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183BFE" w:rsidRPr="00AC397A" w:rsidRDefault="00183BFE" w:rsidP="00183BFE">
      <w:pPr>
        <w:adjustRightInd w:val="0"/>
        <w:ind w:firstLine="540"/>
        <w:jc w:val="both"/>
        <w:rPr>
          <w:b/>
          <w:bCs/>
          <w:i/>
          <w:iCs/>
        </w:rPr>
      </w:pPr>
      <w:r w:rsidRPr="00AC397A">
        <w:rPr>
          <w:b/>
          <w:bCs/>
          <w:i/>
          <w:iCs/>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183BFE" w:rsidRPr="00AC397A" w:rsidRDefault="00183BFE" w:rsidP="00183BFE">
      <w:pPr>
        <w:adjustRightInd w:val="0"/>
        <w:ind w:firstLine="540"/>
        <w:jc w:val="both"/>
        <w:rPr>
          <w:b/>
          <w:bCs/>
          <w:i/>
          <w:iCs/>
        </w:rPr>
      </w:pPr>
      <w:r w:rsidRPr="00AC397A">
        <w:rPr>
          <w:b/>
          <w:bCs/>
          <w:i/>
          <w:iCs/>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183BFE" w:rsidRPr="00AC397A" w:rsidRDefault="00183BFE" w:rsidP="00183BFE">
      <w:pPr>
        <w:adjustRightInd w:val="0"/>
        <w:ind w:firstLine="540"/>
        <w:jc w:val="both"/>
        <w:rPr>
          <w:b/>
          <w:bCs/>
          <w:i/>
          <w:iCs/>
        </w:rPr>
      </w:pPr>
      <w:r w:rsidRPr="00AC397A">
        <w:rPr>
          <w:b/>
          <w:bCs/>
          <w:i/>
          <w:iCs/>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183BFE" w:rsidRPr="00AC397A" w:rsidRDefault="00183BFE" w:rsidP="00183BFE">
      <w:pPr>
        <w:adjustRightInd w:val="0"/>
        <w:ind w:firstLine="540"/>
        <w:jc w:val="both"/>
        <w:rPr>
          <w:b/>
          <w:bCs/>
          <w:i/>
          <w:iCs/>
        </w:rPr>
      </w:pPr>
      <w:r w:rsidRPr="00AC397A">
        <w:rPr>
          <w:b/>
          <w:bCs/>
          <w:i/>
          <w:iCs/>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15135F" w:rsidRPr="00AC397A" w:rsidRDefault="0015135F" w:rsidP="001B1B02">
      <w:pPr>
        <w:adjustRightInd w:val="0"/>
        <w:ind w:firstLine="540"/>
        <w:jc w:val="both"/>
      </w:pPr>
    </w:p>
    <w:p w:rsidR="001B1B02" w:rsidRPr="00AC397A" w:rsidRDefault="000C6CD0" w:rsidP="00183BFE">
      <w:pPr>
        <w:adjustRightInd w:val="0"/>
        <w:ind w:firstLine="540"/>
        <w:jc w:val="both"/>
      </w:pPr>
      <w:r w:rsidRPr="00AC397A">
        <w:t>П</w:t>
      </w:r>
      <w:r w:rsidR="001B1B02" w:rsidRPr="00AC397A">
        <w:t>орядок определения даты проведения собрания (заседания) выс</w:t>
      </w:r>
      <w:r w:rsidRPr="00AC397A">
        <w:t xml:space="preserve">шего органа управления эмитента: </w:t>
      </w:r>
    </w:p>
    <w:p w:rsidR="0015135F" w:rsidRPr="00AC397A" w:rsidRDefault="0015135F" w:rsidP="00183BFE">
      <w:pPr>
        <w:shd w:val="clear" w:color="auto" w:fill="FFFFFF"/>
        <w:tabs>
          <w:tab w:val="num" w:pos="0"/>
          <w:tab w:val="left" w:pos="1134"/>
          <w:tab w:val="left" w:pos="9781"/>
        </w:tabs>
        <w:spacing w:line="235" w:lineRule="exact"/>
        <w:ind w:firstLine="540"/>
        <w:jc w:val="both"/>
        <w:rPr>
          <w:b/>
          <w:i/>
          <w:spacing w:val="1"/>
        </w:rPr>
      </w:pPr>
      <w:r w:rsidRPr="00AC397A">
        <w:rPr>
          <w:b/>
          <w:i/>
          <w:spacing w:val="1"/>
        </w:rPr>
        <w:t>Годовое общее собрание проводится не ранее, чем через два месяца и не позднее, чем через шесть месяцев после окончания финансового года Общества.</w:t>
      </w:r>
    </w:p>
    <w:p w:rsidR="00183BFE" w:rsidRPr="00AC397A" w:rsidRDefault="00183BFE" w:rsidP="00183BFE">
      <w:pPr>
        <w:adjustRightInd w:val="0"/>
        <w:ind w:firstLine="540"/>
        <w:jc w:val="both"/>
        <w:rPr>
          <w:b/>
          <w:bCs/>
          <w:i/>
          <w:iCs/>
        </w:rPr>
      </w:pPr>
      <w:r w:rsidRPr="00AC397A">
        <w:rPr>
          <w:b/>
          <w:bCs/>
          <w:i/>
          <w:iCs/>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183BFE" w:rsidRPr="00AC397A" w:rsidRDefault="00183BFE" w:rsidP="00183BFE">
      <w:pPr>
        <w:adjustRightInd w:val="0"/>
        <w:ind w:firstLine="540"/>
        <w:jc w:val="both"/>
        <w:rPr>
          <w:b/>
          <w:bCs/>
          <w:i/>
          <w:iCs/>
        </w:rPr>
      </w:pPr>
      <w:r w:rsidRPr="00AC397A">
        <w:rPr>
          <w:b/>
          <w:bCs/>
          <w:i/>
          <w:iCs/>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183BFE" w:rsidRPr="00AC397A" w:rsidRDefault="00183BFE" w:rsidP="00183BFE">
      <w:pPr>
        <w:adjustRightInd w:val="0"/>
        <w:ind w:firstLine="540"/>
        <w:jc w:val="both"/>
        <w:rPr>
          <w:b/>
          <w:bCs/>
          <w:i/>
          <w:iCs/>
        </w:rPr>
      </w:pPr>
      <w:r w:rsidRPr="00AC397A">
        <w:rPr>
          <w:b/>
          <w:bCs/>
          <w:i/>
          <w:iCs/>
        </w:rPr>
        <w:t xml:space="preserve">При подготовке к проведению общего собрания акционеров совет директоров общества определяет дату проведения общего собрания акционеров. </w:t>
      </w:r>
    </w:p>
    <w:p w:rsidR="001B1B02" w:rsidRPr="00AC397A" w:rsidRDefault="000C6CD0" w:rsidP="001B1B02">
      <w:pPr>
        <w:adjustRightInd w:val="0"/>
        <w:ind w:firstLine="540"/>
        <w:jc w:val="both"/>
      </w:pPr>
      <w:r w:rsidRPr="00AC397A">
        <w:t>Л</w:t>
      </w:r>
      <w:r w:rsidR="001B1B02" w:rsidRPr="00AC397A">
        <w:t>ица, которые вправе вносить предложения в повестку дня собрания (заседания) высшего органа управления эмитента, а также пор</w:t>
      </w:r>
      <w:r w:rsidRPr="00AC397A">
        <w:t xml:space="preserve">ядок внесения таких предложений: </w:t>
      </w:r>
    </w:p>
    <w:p w:rsidR="00183BFE" w:rsidRPr="00AC397A" w:rsidRDefault="00183BFE" w:rsidP="00183BFE">
      <w:pPr>
        <w:adjustRightInd w:val="0"/>
        <w:ind w:firstLine="540"/>
        <w:jc w:val="both"/>
        <w:rPr>
          <w:b/>
          <w:bCs/>
          <w:i/>
          <w:iCs/>
        </w:rPr>
      </w:pPr>
      <w:bookmarkStart w:id="143" w:name="Par0"/>
      <w:bookmarkEnd w:id="143"/>
      <w:r w:rsidRPr="00AC397A">
        <w:rPr>
          <w:b/>
          <w:bCs/>
          <w:i/>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183BFE" w:rsidRPr="00AC397A" w:rsidRDefault="00183BFE" w:rsidP="00183BFE">
      <w:pPr>
        <w:adjustRightInd w:val="0"/>
        <w:ind w:firstLine="540"/>
        <w:jc w:val="both"/>
        <w:rPr>
          <w:b/>
          <w:bCs/>
          <w:i/>
          <w:iCs/>
        </w:rPr>
      </w:pPr>
      <w:bookmarkStart w:id="144" w:name="Par1"/>
      <w:bookmarkEnd w:id="144"/>
      <w:r w:rsidRPr="00AC397A">
        <w:rPr>
          <w:b/>
          <w:bCs/>
          <w:i/>
          <w:iCs/>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183BFE" w:rsidRPr="00AC397A" w:rsidRDefault="00183BFE" w:rsidP="00183BFE">
      <w:pPr>
        <w:adjustRightInd w:val="0"/>
        <w:ind w:firstLine="540"/>
        <w:jc w:val="both"/>
        <w:rPr>
          <w:b/>
          <w:bCs/>
          <w:i/>
          <w:iCs/>
        </w:rPr>
      </w:pPr>
      <w:r w:rsidRPr="00AC397A">
        <w:rPr>
          <w:b/>
          <w:bCs/>
          <w:i/>
          <w:iCs/>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r:id="rId68" w:history="1">
        <w:r w:rsidRPr="00AC397A">
          <w:rPr>
            <w:b/>
            <w:bCs/>
            <w:i/>
            <w:iCs/>
          </w:rPr>
          <w:t>пунктами 6</w:t>
        </w:r>
      </w:hyperlink>
      <w:r w:rsidRPr="00AC397A">
        <w:rPr>
          <w:b/>
          <w:bCs/>
          <w:i/>
          <w:iCs/>
        </w:rPr>
        <w:t xml:space="preserve"> и </w:t>
      </w:r>
      <w:hyperlink r:id="rId69" w:history="1">
        <w:r w:rsidRPr="00AC397A">
          <w:rPr>
            <w:b/>
            <w:bCs/>
            <w:i/>
            <w:iCs/>
          </w:rPr>
          <w:t>7 статьи 69</w:t>
        </w:r>
      </w:hyperlink>
      <w:r w:rsidRPr="00AC397A">
        <w:rPr>
          <w:b/>
          <w:bCs/>
          <w:i/>
          <w:iCs/>
        </w:rPr>
        <w:t xml:space="preserve">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183BFE" w:rsidRPr="00AC397A" w:rsidRDefault="00183BFE" w:rsidP="00183BFE">
      <w:pPr>
        <w:adjustRightInd w:val="0"/>
        <w:ind w:firstLine="540"/>
        <w:jc w:val="both"/>
        <w:rPr>
          <w:b/>
          <w:bCs/>
          <w:i/>
          <w:iCs/>
        </w:rPr>
      </w:pPr>
      <w:r w:rsidRPr="00AC397A">
        <w:rPr>
          <w:b/>
          <w:bCs/>
          <w:i/>
          <w:iCs/>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183BFE" w:rsidRPr="00AC397A" w:rsidRDefault="00183BFE" w:rsidP="00183BFE">
      <w:pPr>
        <w:adjustRightInd w:val="0"/>
        <w:ind w:firstLine="540"/>
        <w:jc w:val="both"/>
        <w:rPr>
          <w:b/>
          <w:bCs/>
          <w:i/>
          <w:iCs/>
        </w:rPr>
      </w:pPr>
      <w:bookmarkStart w:id="145" w:name="Par5"/>
      <w:bookmarkEnd w:id="145"/>
      <w:r w:rsidRPr="00AC397A">
        <w:rPr>
          <w:b/>
          <w:bCs/>
          <w:i/>
          <w:iCs/>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183BFE" w:rsidRPr="00AC397A" w:rsidRDefault="00183BFE" w:rsidP="00183BFE">
      <w:pPr>
        <w:adjustRightInd w:val="0"/>
        <w:ind w:firstLine="540"/>
        <w:jc w:val="both"/>
        <w:rPr>
          <w:b/>
          <w:bCs/>
          <w:i/>
          <w:iCs/>
        </w:rPr>
      </w:pPr>
      <w:bookmarkStart w:id="146" w:name="Par6"/>
      <w:bookmarkEnd w:id="146"/>
      <w:r w:rsidRPr="00AC397A">
        <w:rPr>
          <w:b/>
          <w:bCs/>
          <w:i/>
          <w:iCs/>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183BFE" w:rsidRPr="00AC397A" w:rsidRDefault="00183BFE" w:rsidP="00183BFE">
      <w:pPr>
        <w:adjustRightInd w:val="0"/>
        <w:ind w:firstLine="540"/>
        <w:jc w:val="both"/>
        <w:rPr>
          <w:b/>
          <w:bCs/>
          <w:i/>
          <w:iCs/>
        </w:rPr>
      </w:pPr>
      <w:r w:rsidRPr="00AC397A">
        <w:rPr>
          <w:b/>
          <w:bCs/>
          <w:i/>
          <w:iCs/>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183BFE" w:rsidRPr="00AC397A" w:rsidRDefault="00183BFE" w:rsidP="00183BFE">
      <w:pPr>
        <w:adjustRightInd w:val="0"/>
        <w:ind w:firstLine="540"/>
        <w:jc w:val="both"/>
        <w:rPr>
          <w:b/>
          <w:bCs/>
          <w:i/>
          <w:iCs/>
        </w:rPr>
      </w:pPr>
      <w:r w:rsidRPr="00AC397A">
        <w:rPr>
          <w:b/>
          <w:bCs/>
          <w:i/>
          <w:iCs/>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183BFE" w:rsidRPr="00AC397A" w:rsidRDefault="00183BFE" w:rsidP="001B1B02">
      <w:pPr>
        <w:adjustRightInd w:val="0"/>
        <w:ind w:firstLine="540"/>
        <w:jc w:val="both"/>
      </w:pPr>
    </w:p>
    <w:p w:rsidR="001B1B02" w:rsidRPr="00AC397A" w:rsidRDefault="000C6CD0" w:rsidP="001B1B02">
      <w:pPr>
        <w:adjustRightInd w:val="0"/>
        <w:ind w:firstLine="540"/>
        <w:jc w:val="both"/>
      </w:pPr>
      <w:r w:rsidRPr="00AC397A">
        <w:t>Л</w:t>
      </w:r>
      <w:r w:rsidR="001B1B02" w:rsidRPr="00AC397A">
        <w:t xml:space="preserve">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w:t>
      </w:r>
      <w:r w:rsidRPr="00AC397A">
        <w:t xml:space="preserve">такой информацией (материалами): </w:t>
      </w:r>
    </w:p>
    <w:p w:rsidR="00183BFE" w:rsidRPr="00AC397A" w:rsidRDefault="00183BFE" w:rsidP="00183BFE">
      <w:pPr>
        <w:adjustRightInd w:val="0"/>
        <w:ind w:firstLine="540"/>
        <w:jc w:val="both"/>
        <w:rPr>
          <w:b/>
          <w:bCs/>
          <w:i/>
          <w:iCs/>
        </w:rPr>
      </w:pPr>
      <w:r w:rsidRPr="00AC397A">
        <w:rPr>
          <w:b/>
          <w:bCs/>
          <w:i/>
          <w:iCs/>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r:id="rId70" w:history="1">
        <w:r w:rsidRPr="00AC397A">
          <w:rPr>
            <w:b/>
            <w:bCs/>
            <w:i/>
            <w:iCs/>
          </w:rPr>
          <w:t>пунктом 5 статьи 32.1</w:t>
        </w:r>
      </w:hyperlink>
      <w:r w:rsidRPr="00AC397A">
        <w:rPr>
          <w:b/>
          <w:bCs/>
          <w:i/>
          <w:iCs/>
        </w:rPr>
        <w:t xml:space="preserve"> Федерального закона </w:t>
      </w:r>
      <w:r w:rsidR="00AC397A" w:rsidRPr="00AC397A">
        <w:rPr>
          <w:b/>
          <w:bCs/>
          <w:i/>
          <w:iCs/>
        </w:rPr>
        <w:t xml:space="preserve">«Об акционерных обществах» </w:t>
      </w:r>
      <w:r w:rsidRPr="00AC397A">
        <w:rPr>
          <w:b/>
          <w:bCs/>
          <w:i/>
          <w:iCs/>
        </w:rPr>
        <w:t>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183BFE" w:rsidRPr="00AC397A" w:rsidRDefault="002E43A4" w:rsidP="00183BFE">
      <w:pPr>
        <w:adjustRightInd w:val="0"/>
        <w:ind w:firstLine="540"/>
        <w:jc w:val="both"/>
        <w:rPr>
          <w:b/>
          <w:bCs/>
          <w:i/>
          <w:iCs/>
        </w:rPr>
      </w:pPr>
      <w:hyperlink r:id="rId71" w:history="1">
        <w:r w:rsidR="00183BFE" w:rsidRPr="00AC397A">
          <w:rPr>
            <w:b/>
            <w:bCs/>
            <w:i/>
            <w:iCs/>
          </w:rPr>
          <w:t>Перечень</w:t>
        </w:r>
      </w:hyperlink>
      <w:r w:rsidR="00183BFE" w:rsidRPr="00AC397A">
        <w:rPr>
          <w:b/>
          <w:bCs/>
          <w:i/>
          <w:iCs/>
        </w:rP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183BFE" w:rsidRPr="00AC397A" w:rsidRDefault="00183BFE" w:rsidP="00183BFE">
      <w:pPr>
        <w:adjustRightInd w:val="0"/>
        <w:ind w:firstLine="540"/>
        <w:jc w:val="both"/>
        <w:rPr>
          <w:b/>
          <w:bCs/>
          <w:i/>
          <w:iCs/>
        </w:rPr>
      </w:pPr>
      <w:r w:rsidRPr="00AC397A">
        <w:rPr>
          <w:b/>
          <w:bCs/>
          <w:i/>
          <w:iCs/>
        </w:rPr>
        <w:t>Информа</w:t>
      </w:r>
      <w:r w:rsidR="00AC397A">
        <w:rPr>
          <w:b/>
          <w:bCs/>
          <w:i/>
          <w:iCs/>
        </w:rPr>
        <w:t>ция (материалы)</w:t>
      </w:r>
      <w:r w:rsidRPr="00AC397A">
        <w:rPr>
          <w:b/>
          <w:bCs/>
          <w:i/>
          <w:iCs/>
        </w:rPr>
        <w:t xml:space="preserve">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183BFE" w:rsidRPr="00AC397A" w:rsidRDefault="00183BFE" w:rsidP="00183BFE">
      <w:pPr>
        <w:adjustRightInd w:val="0"/>
        <w:ind w:firstLine="540"/>
        <w:jc w:val="both"/>
        <w:rPr>
          <w:b/>
          <w:bCs/>
          <w:i/>
          <w:iCs/>
        </w:rPr>
      </w:pPr>
      <w:r w:rsidRPr="00AC397A">
        <w:rPr>
          <w:b/>
          <w:bCs/>
          <w:i/>
          <w:iCs/>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183BFE" w:rsidRPr="00AC397A" w:rsidRDefault="00183BFE" w:rsidP="00183BFE">
      <w:pPr>
        <w:adjustRightInd w:val="0"/>
        <w:ind w:firstLine="540"/>
        <w:jc w:val="both"/>
        <w:rPr>
          <w:b/>
          <w:bCs/>
          <w:i/>
          <w:iCs/>
        </w:rPr>
      </w:pPr>
      <w:r w:rsidRPr="00AC397A">
        <w:rPr>
          <w:b/>
          <w:bCs/>
          <w:i/>
          <w:iCs/>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183BFE" w:rsidRPr="00AC397A" w:rsidRDefault="00183BFE" w:rsidP="001B1B02">
      <w:pPr>
        <w:adjustRightInd w:val="0"/>
        <w:ind w:firstLine="540"/>
        <w:jc w:val="both"/>
      </w:pPr>
    </w:p>
    <w:p w:rsidR="001B1B02" w:rsidRPr="00AC397A" w:rsidRDefault="000C6CD0" w:rsidP="001B1B02">
      <w:pPr>
        <w:adjustRightInd w:val="0"/>
        <w:ind w:firstLine="540"/>
        <w:jc w:val="both"/>
      </w:pPr>
      <w:r w:rsidRPr="00AC397A">
        <w:t>П</w:t>
      </w:r>
      <w:r w:rsidR="001B1B02" w:rsidRPr="00AC397A">
        <w:t>орядок оглашения (доведения до сведения акционеров (участников) эмитента) решений, принятых высшим органом управления эмите</w:t>
      </w:r>
      <w:r w:rsidRPr="00AC397A">
        <w:t xml:space="preserve">нта, а также итогов голосования: </w:t>
      </w:r>
    </w:p>
    <w:p w:rsidR="00183BFE" w:rsidRPr="00AC397A" w:rsidRDefault="00183BFE" w:rsidP="00183BFE">
      <w:pPr>
        <w:adjustRightInd w:val="0"/>
        <w:ind w:firstLine="540"/>
        <w:jc w:val="both"/>
        <w:rPr>
          <w:b/>
          <w:bCs/>
          <w:i/>
          <w:iCs/>
        </w:rPr>
      </w:pPr>
      <w:r w:rsidRPr="00AC397A">
        <w:rPr>
          <w:b/>
          <w:bCs/>
          <w:i/>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183BFE" w:rsidRPr="00AC397A" w:rsidRDefault="00183BFE" w:rsidP="00183BFE">
      <w:pPr>
        <w:adjustRightInd w:val="0"/>
        <w:ind w:firstLine="540"/>
        <w:jc w:val="both"/>
        <w:rPr>
          <w:b/>
          <w:bCs/>
          <w:i/>
          <w:iCs/>
        </w:rPr>
      </w:pPr>
      <w:r w:rsidRPr="00AC397A">
        <w:rPr>
          <w:b/>
          <w:bCs/>
          <w:i/>
          <w:iCs/>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183BFE" w:rsidRPr="00AC397A" w:rsidRDefault="00183BFE" w:rsidP="001B1B02">
      <w:pPr>
        <w:adjustRightInd w:val="0"/>
        <w:jc w:val="both"/>
      </w:pPr>
    </w:p>
    <w:p w:rsidR="0015135F" w:rsidRPr="00AC397A" w:rsidRDefault="0015135F" w:rsidP="0015135F">
      <w:pPr>
        <w:shd w:val="clear" w:color="auto" w:fill="FFFFFF"/>
        <w:tabs>
          <w:tab w:val="num" w:pos="0"/>
          <w:tab w:val="left" w:pos="1134"/>
          <w:tab w:val="left" w:pos="9781"/>
        </w:tabs>
        <w:spacing w:line="235" w:lineRule="exact"/>
        <w:ind w:firstLine="709"/>
        <w:jc w:val="both"/>
        <w:rPr>
          <w:b/>
          <w:i/>
          <w:spacing w:val="1"/>
        </w:rPr>
      </w:pPr>
      <w:r w:rsidRPr="00AC397A">
        <w:rPr>
          <w:b/>
          <w:i/>
          <w:spacing w:val="1"/>
        </w:rPr>
        <w:t>В обществе, все голосующие акции которого принадлежат одному  акционеру, решения  по</w:t>
      </w:r>
      <w:r w:rsidRPr="00AC397A">
        <w:rPr>
          <w:b/>
          <w:i/>
          <w:spacing w:val="1"/>
        </w:rPr>
        <w:br/>
        <w:t>вопросам, относящимся к компетенции общего собрания акционеров, принимаются этим акционером единолично и оформляются письменно. При этом положения,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183BFE" w:rsidRPr="0015135F" w:rsidRDefault="00183BFE" w:rsidP="0015135F">
      <w:pPr>
        <w:shd w:val="clear" w:color="auto" w:fill="FFFFFF"/>
        <w:tabs>
          <w:tab w:val="num" w:pos="0"/>
          <w:tab w:val="left" w:pos="1134"/>
          <w:tab w:val="left" w:pos="9781"/>
        </w:tabs>
        <w:spacing w:line="235" w:lineRule="exact"/>
        <w:ind w:firstLine="709"/>
        <w:jc w:val="both"/>
        <w:rPr>
          <w:b/>
          <w:i/>
          <w:spacing w:val="1"/>
        </w:rPr>
      </w:pPr>
    </w:p>
    <w:p w:rsidR="001B1B02" w:rsidRDefault="001B1B02" w:rsidP="00B85101">
      <w:pPr>
        <w:pStyle w:val="3"/>
      </w:pPr>
      <w:bookmarkStart w:id="147" w:name="_Toc422823250"/>
      <w:r w:rsidRPr="00B85101">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47"/>
    </w:p>
    <w:p w:rsidR="003513D5" w:rsidRDefault="003513D5" w:rsidP="003513D5"/>
    <w:p w:rsidR="00235021" w:rsidRDefault="00235021" w:rsidP="00235021">
      <w:pPr>
        <w:adjustRightInd w:val="0"/>
        <w:ind w:firstLine="540"/>
        <w:jc w:val="both"/>
      </w:pPr>
      <w:r>
        <w:rPr>
          <w:b/>
          <w:i/>
        </w:rPr>
        <w:t xml:space="preserve">Коммерческие организации, в которых Эмитент на дату утверждения проспекта ценных бумаг владеет не менее чем пятью процентами </w:t>
      </w:r>
      <w:r w:rsidRPr="00746E5A">
        <w:rPr>
          <w:b/>
          <w:i/>
        </w:rPr>
        <w:t>уставного капитала либо не менее чем пятью процентами обыкновенных акций, отсутствуют.</w:t>
      </w:r>
      <w:r>
        <w:t xml:space="preserve"> </w:t>
      </w:r>
    </w:p>
    <w:p w:rsidR="001B1B02" w:rsidRPr="001B1C59" w:rsidRDefault="001B1B02" w:rsidP="001B1B02">
      <w:pPr>
        <w:adjustRightInd w:val="0"/>
        <w:jc w:val="both"/>
      </w:pPr>
    </w:p>
    <w:p w:rsidR="001B1B02" w:rsidRDefault="001B1B02" w:rsidP="00B85101">
      <w:pPr>
        <w:pStyle w:val="3"/>
      </w:pPr>
      <w:bookmarkStart w:id="148" w:name="_Toc422823251"/>
      <w:r w:rsidRPr="00B85101">
        <w:t>9.1.5. Сведения о существенных сделках, совершенных эмитентом</w:t>
      </w:r>
      <w:bookmarkEnd w:id="148"/>
    </w:p>
    <w:p w:rsidR="00235021" w:rsidRDefault="00235021" w:rsidP="00235021">
      <w:pPr>
        <w:adjustRightInd w:val="0"/>
        <w:jc w:val="both"/>
      </w:pPr>
    </w:p>
    <w:p w:rsidR="00235021" w:rsidRPr="001B1C59" w:rsidRDefault="00235021" w:rsidP="00235021">
      <w:pPr>
        <w:adjustRightInd w:val="0"/>
        <w:ind w:firstLine="540"/>
        <w:jc w:val="both"/>
      </w:pPr>
      <w:r>
        <w:t>Информация п</w:t>
      </w:r>
      <w:r w:rsidRPr="001B1C59">
        <w:t>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эмитентом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w:t>
      </w:r>
      <w:r>
        <w:t>:</w:t>
      </w:r>
    </w:p>
    <w:p w:rsidR="00352166" w:rsidRDefault="00352166" w:rsidP="001B1B02">
      <w:pPr>
        <w:adjustRightInd w:val="0"/>
        <w:jc w:val="both"/>
      </w:pPr>
    </w:p>
    <w:p w:rsidR="00352166" w:rsidRPr="00CA6737" w:rsidRDefault="00352166" w:rsidP="00352166">
      <w:pPr>
        <w:adjustRightInd w:val="0"/>
        <w:ind w:firstLine="540"/>
        <w:jc w:val="both"/>
      </w:pPr>
      <w:r>
        <w:t xml:space="preserve">Дата совершения </w:t>
      </w:r>
      <w:r w:rsidRPr="00CA6737">
        <w:t xml:space="preserve">сделки: </w:t>
      </w:r>
      <w:r w:rsidRPr="00CA6737">
        <w:rPr>
          <w:rStyle w:val="Subst0"/>
        </w:rPr>
        <w:t>08.08.2013</w:t>
      </w:r>
    </w:p>
    <w:p w:rsidR="00352166" w:rsidRPr="00CA6737" w:rsidRDefault="00352166" w:rsidP="00352166">
      <w:pPr>
        <w:ind w:firstLine="540"/>
        <w:jc w:val="both"/>
      </w:pPr>
      <w:r w:rsidRPr="00CA6737">
        <w:t>Предмет и иные су</w:t>
      </w:r>
      <w:r>
        <w:t xml:space="preserve">щественные условия сделки: </w:t>
      </w:r>
      <w:r w:rsidR="00CA6737">
        <w:rPr>
          <w:b/>
          <w:i/>
        </w:rPr>
        <w:t xml:space="preserve">сделка (несколько взаимосвязанных сделок) по </w:t>
      </w:r>
      <w:r w:rsidR="00CA6737" w:rsidRPr="00CA6737">
        <w:rPr>
          <w:b/>
          <w:i/>
        </w:rPr>
        <w:t xml:space="preserve">размещению </w:t>
      </w:r>
      <w:r w:rsidRPr="00CA6737">
        <w:rPr>
          <w:rStyle w:val="Subst0"/>
        </w:rPr>
        <w:t xml:space="preserve">по открытой подписке процентных документарных неконвертируемых облигаций на предъявителя с обязательным централизованным хранением серии 01 в количестве 6 000 000 (Шесть миллионов) штук номинальной стоимостью 1 000 (Одна тысяча) рублей каждая общей номинальной стоимостью 6 000 000 000 (Шесть миллиардов) рублей со сроком погашения в 1 820-й (Одна тысяча восемьсот двадцатый) день с даты начала размещения Облигаций, с возможностью досрочного погашения по требованию владельцев и по усмотрению Эмитента, государственный регистрационный номер выпуска 4-01-71827-H от 18.04.2013 г. </w:t>
      </w:r>
      <w:r w:rsidR="00CA6737" w:rsidRPr="00CA6737">
        <w:rPr>
          <w:rStyle w:val="Subst0"/>
        </w:rPr>
        <w:t>(далее по тексту настоящего пункта Проспекта ценных бумаг – «Облигации»).</w:t>
      </w:r>
    </w:p>
    <w:p w:rsidR="00352166" w:rsidRPr="00CA6737" w:rsidRDefault="00352166" w:rsidP="00352166">
      <w:pPr>
        <w:adjustRightInd w:val="0"/>
        <w:ind w:firstLine="540"/>
        <w:jc w:val="both"/>
        <w:rPr>
          <w:b/>
          <w:i/>
        </w:rPr>
      </w:pPr>
      <w:r w:rsidRPr="00CA6737">
        <w:t xml:space="preserve">Стороны сделки: </w:t>
      </w:r>
      <w:r w:rsidRPr="00CA6737">
        <w:rPr>
          <w:b/>
          <w:i/>
        </w:rPr>
        <w:t xml:space="preserve">Эмитент и первые владельцы </w:t>
      </w:r>
      <w:r w:rsidR="00CA6737" w:rsidRPr="00CA6737">
        <w:rPr>
          <w:b/>
          <w:i/>
        </w:rPr>
        <w:t>О</w:t>
      </w:r>
      <w:r w:rsidRPr="00CA6737">
        <w:rPr>
          <w:b/>
          <w:i/>
        </w:rPr>
        <w:t xml:space="preserve">блигаций. </w:t>
      </w:r>
    </w:p>
    <w:p w:rsidR="00352166" w:rsidRPr="00676B81" w:rsidRDefault="00352166" w:rsidP="00352166">
      <w:pPr>
        <w:adjustRightInd w:val="0"/>
        <w:ind w:firstLine="540"/>
        <w:jc w:val="both"/>
        <w:rPr>
          <w:b/>
          <w:i/>
          <w:color w:val="FF0000"/>
        </w:rPr>
      </w:pPr>
      <w:r w:rsidRPr="00CA6737">
        <w:t xml:space="preserve">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 </w:t>
      </w:r>
      <w:r w:rsidR="00CA6737" w:rsidRPr="00CA6737">
        <w:rPr>
          <w:b/>
          <w:i/>
        </w:rPr>
        <w:t xml:space="preserve">выпуск Облигаций был </w:t>
      </w:r>
      <w:r w:rsidR="0087434D" w:rsidRPr="00CA6737">
        <w:rPr>
          <w:b/>
          <w:i/>
        </w:rPr>
        <w:t>зарегистрирован</w:t>
      </w:r>
      <w:r w:rsidR="00CA6737" w:rsidRPr="00CA6737">
        <w:rPr>
          <w:b/>
          <w:i/>
        </w:rPr>
        <w:t xml:space="preserve"> ФСФР России </w:t>
      </w:r>
      <w:r w:rsidR="00CA6737" w:rsidRPr="00CA6737">
        <w:rPr>
          <w:rStyle w:val="Subst0"/>
        </w:rPr>
        <w:t>18.04.2013</w:t>
      </w:r>
      <w:r w:rsidR="00CA6737" w:rsidRPr="00CA6737">
        <w:rPr>
          <w:b/>
          <w:i/>
        </w:rPr>
        <w:t>, государственный регистрационный номер</w:t>
      </w:r>
      <w:r w:rsidR="00CA6737" w:rsidRPr="00CA6737">
        <w:rPr>
          <w:b/>
          <w:i/>
          <w:color w:val="FF0000"/>
        </w:rPr>
        <w:t xml:space="preserve"> </w:t>
      </w:r>
      <w:r w:rsidR="00CA6737" w:rsidRPr="00CA6737">
        <w:rPr>
          <w:rStyle w:val="Subst0"/>
        </w:rPr>
        <w:t>4-01-71827-H от 18.04.2013 г.</w:t>
      </w:r>
    </w:p>
    <w:p w:rsidR="00352166" w:rsidRPr="002D0C4D" w:rsidRDefault="00352166" w:rsidP="00352166">
      <w:pPr>
        <w:adjustRightInd w:val="0"/>
        <w:ind w:firstLine="540"/>
        <w:jc w:val="both"/>
        <w:rPr>
          <w:b/>
          <w:i/>
        </w:rPr>
      </w:pPr>
      <w:r>
        <w:t>Ц</w:t>
      </w:r>
      <w:r w:rsidRPr="001B1C59">
        <w:t>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w:t>
      </w:r>
      <w:r>
        <w:t xml:space="preserve">твующего дате совершения сделки: </w:t>
      </w:r>
      <w:r w:rsidRPr="002D0C4D">
        <w:rPr>
          <w:b/>
          <w:i/>
        </w:rPr>
        <w:t xml:space="preserve"> </w:t>
      </w:r>
      <w:r>
        <w:rPr>
          <w:b/>
          <w:i/>
        </w:rPr>
        <w:t xml:space="preserve">6 000 000 000 </w:t>
      </w:r>
      <w:r w:rsidRPr="002D0C4D">
        <w:rPr>
          <w:b/>
          <w:i/>
        </w:rPr>
        <w:t>рублей</w:t>
      </w:r>
      <w:r w:rsidRPr="00352166">
        <w:rPr>
          <w:b/>
          <w:i/>
        </w:rPr>
        <w:t xml:space="preserve">, </w:t>
      </w:r>
      <w:r w:rsidR="0087434D" w:rsidRPr="0047642F">
        <w:rPr>
          <w:b/>
          <w:i/>
        </w:rPr>
        <w:t>488 599</w:t>
      </w:r>
      <w:r w:rsidRPr="00352166">
        <w:rPr>
          <w:b/>
          <w:i/>
        </w:rPr>
        <w:t>%</w:t>
      </w:r>
      <w:r w:rsidRPr="002D0C4D">
        <w:rPr>
          <w:b/>
          <w:i/>
        </w:rPr>
        <w:t xml:space="preserve"> балансовой стоимости активов</w:t>
      </w:r>
    </w:p>
    <w:p w:rsidR="00352166" w:rsidRPr="002D0C4D" w:rsidRDefault="00352166" w:rsidP="00352166">
      <w:pPr>
        <w:ind w:firstLine="540"/>
        <w:jc w:val="both"/>
        <w:rPr>
          <w:b/>
          <w:i/>
        </w:rPr>
      </w:pPr>
      <w:r>
        <w:t>С</w:t>
      </w:r>
      <w:r w:rsidRPr="001B1C59">
        <w:t>рок исполнения обязательств по сделке, а также сведения об ис</w:t>
      </w:r>
      <w:r>
        <w:t>полнении указанных обязательств:</w:t>
      </w:r>
      <w:r>
        <w:rPr>
          <w:b/>
          <w:i/>
        </w:rPr>
        <w:t xml:space="preserve"> </w:t>
      </w:r>
      <w:r w:rsidR="00CA6737">
        <w:rPr>
          <w:b/>
          <w:i/>
        </w:rPr>
        <w:t xml:space="preserve">дата </w:t>
      </w:r>
      <w:r w:rsidR="00CA6737" w:rsidRPr="00CA6737">
        <w:rPr>
          <w:b/>
          <w:i/>
        </w:rPr>
        <w:t xml:space="preserve">размещения - </w:t>
      </w:r>
      <w:r w:rsidRPr="00CA6737">
        <w:rPr>
          <w:rStyle w:val="Subst0"/>
        </w:rPr>
        <w:t>08.08.2013</w:t>
      </w:r>
      <w:r w:rsidR="00CA6737" w:rsidRPr="00CA6737">
        <w:rPr>
          <w:rStyle w:val="Subst0"/>
        </w:rPr>
        <w:t xml:space="preserve"> – обязательства выполнены. Обязательства по выплате купонного дохода по Облигациям, срок исполнения которых наступил, исполнены в полном объеме в установленный срок. Срок погашения Облигаций не</w:t>
      </w:r>
      <w:r w:rsidR="00CA6737">
        <w:rPr>
          <w:rStyle w:val="Subst0"/>
        </w:rPr>
        <w:t xml:space="preserve"> наступил - </w:t>
      </w:r>
      <w:r w:rsidR="00CA6737" w:rsidRPr="00385BBD">
        <w:rPr>
          <w:b/>
          <w:i/>
        </w:rPr>
        <w:t>02.08.2018</w:t>
      </w:r>
      <w:r w:rsidR="00CA6737">
        <w:rPr>
          <w:b/>
          <w:i/>
        </w:rPr>
        <w:t xml:space="preserve"> (</w:t>
      </w:r>
      <w:r w:rsidR="00CA6737" w:rsidRPr="00A92A0C">
        <w:rPr>
          <w:b/>
          <w:bCs/>
          <w:i/>
          <w:iCs/>
          <w:snapToGrid w:val="0"/>
        </w:rPr>
        <w:t xml:space="preserve">1 820-й (Одна тысяча восемьсот двадцатый) день с даты начала размещения </w:t>
      </w:r>
      <w:r w:rsidR="00CA6737">
        <w:rPr>
          <w:b/>
          <w:bCs/>
          <w:i/>
          <w:iCs/>
          <w:snapToGrid w:val="0"/>
        </w:rPr>
        <w:t>о</w:t>
      </w:r>
      <w:r w:rsidR="00CA6737" w:rsidRPr="00A92A0C">
        <w:rPr>
          <w:b/>
          <w:bCs/>
          <w:i/>
          <w:iCs/>
          <w:snapToGrid w:val="0"/>
        </w:rPr>
        <w:t>блигаций</w:t>
      </w:r>
      <w:r w:rsidR="00CA6737">
        <w:rPr>
          <w:b/>
          <w:bCs/>
          <w:i/>
          <w:iCs/>
          <w:snapToGrid w:val="0"/>
        </w:rPr>
        <w:t xml:space="preserve">). </w:t>
      </w:r>
    </w:p>
    <w:p w:rsidR="00352166" w:rsidRPr="00CA6737" w:rsidRDefault="00352166" w:rsidP="00352166">
      <w:pPr>
        <w:adjustRightInd w:val="0"/>
        <w:ind w:firstLine="540"/>
        <w:jc w:val="both"/>
        <w:rPr>
          <w:b/>
          <w:i/>
        </w:rPr>
      </w:pPr>
      <w:r>
        <w:t>В</w:t>
      </w:r>
      <w:r w:rsidRPr="001B1C59">
        <w:t xml:space="preserve">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w:t>
      </w:r>
      <w:r>
        <w:t>редусмотренных условиями сделки</w:t>
      </w:r>
      <w:r w:rsidRPr="00CA6737">
        <w:t xml:space="preserve">: </w:t>
      </w:r>
      <w:r w:rsidRPr="00CA6737">
        <w:rPr>
          <w:b/>
          <w:i/>
        </w:rPr>
        <w:t xml:space="preserve">просрочка исполнения обязательств отсутствует </w:t>
      </w:r>
    </w:p>
    <w:p w:rsidR="00352166" w:rsidRPr="00CA6737" w:rsidRDefault="00352166" w:rsidP="00352166">
      <w:pPr>
        <w:adjustRightInd w:val="0"/>
        <w:ind w:firstLine="540"/>
        <w:jc w:val="both"/>
      </w:pPr>
      <w:r w:rsidRPr="00CA6737">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CA6737">
        <w:rPr>
          <w:b/>
          <w:i/>
        </w:rPr>
        <w:t>сделка одобрена</w:t>
      </w:r>
      <w:r w:rsidRPr="00CA6737">
        <w:t xml:space="preserve"> </w:t>
      </w:r>
    </w:p>
    <w:p w:rsidR="00352166" w:rsidRPr="00CA6737" w:rsidRDefault="00352166" w:rsidP="00352166">
      <w:pPr>
        <w:adjustRightInd w:val="0"/>
        <w:ind w:firstLine="540"/>
        <w:jc w:val="both"/>
        <w:rPr>
          <w:b/>
          <w:i/>
        </w:rPr>
      </w:pPr>
      <w:r w:rsidRPr="00CA6737">
        <w:t xml:space="preserve">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w:t>
      </w:r>
      <w:r w:rsidR="00CA6737" w:rsidRPr="00CA6737">
        <w:rPr>
          <w:b/>
          <w:i/>
        </w:rPr>
        <w:t xml:space="preserve">крупная сделка </w:t>
      </w:r>
    </w:p>
    <w:p w:rsidR="00352166" w:rsidRPr="00CA6737" w:rsidRDefault="00352166" w:rsidP="00352166">
      <w:pPr>
        <w:adjustRightInd w:val="0"/>
        <w:ind w:firstLine="540"/>
        <w:jc w:val="both"/>
      </w:pPr>
      <w:r w:rsidRPr="00CA6737">
        <w:t xml:space="preserve">Орган управления эмитента, принявший решение об одобрении сделки: </w:t>
      </w:r>
      <w:r w:rsidR="00CA6737" w:rsidRPr="00CA6737">
        <w:rPr>
          <w:rStyle w:val="Subst0"/>
        </w:rPr>
        <w:t>Единственный акционер</w:t>
      </w:r>
    </w:p>
    <w:p w:rsidR="00352166" w:rsidRPr="00CA6737" w:rsidRDefault="00352166" w:rsidP="00352166">
      <w:pPr>
        <w:adjustRightInd w:val="0"/>
        <w:ind w:firstLine="540"/>
        <w:jc w:val="both"/>
      </w:pPr>
      <w:r w:rsidRPr="00CA6737">
        <w:t xml:space="preserve">Дата принятия решения об одобрении сделки: </w:t>
      </w:r>
      <w:r w:rsidR="00CA6737" w:rsidRPr="00CA6737">
        <w:rPr>
          <w:rStyle w:val="Subst0"/>
        </w:rPr>
        <w:t>27.02.2013</w:t>
      </w:r>
    </w:p>
    <w:p w:rsidR="00352166" w:rsidRPr="001B1C59" w:rsidRDefault="00352166" w:rsidP="00352166">
      <w:pPr>
        <w:adjustRightInd w:val="0"/>
        <w:ind w:firstLine="540"/>
        <w:jc w:val="both"/>
      </w:pPr>
      <w:r w:rsidRPr="00CA6737">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00CA6737" w:rsidRPr="00CA6737">
        <w:rPr>
          <w:rStyle w:val="Subst0"/>
        </w:rPr>
        <w:t>Решение № 1-13-О от 27.02.2013</w:t>
      </w:r>
    </w:p>
    <w:p w:rsidR="00352166" w:rsidRPr="002D0C4D" w:rsidRDefault="00352166" w:rsidP="00352166">
      <w:pPr>
        <w:adjustRightInd w:val="0"/>
        <w:ind w:firstLine="540"/>
        <w:jc w:val="both"/>
        <w:rPr>
          <w:b/>
          <w:i/>
        </w:rPr>
      </w:pPr>
      <w:r>
        <w:t>И</w:t>
      </w:r>
      <w:r w:rsidRPr="001B1C59">
        <w:t>ные сведения о совершенной сделке, указываемые эмитентом по собственному усмотре</w:t>
      </w:r>
      <w:r>
        <w:t xml:space="preserve">нию: </w:t>
      </w:r>
      <w:r>
        <w:rPr>
          <w:b/>
          <w:i/>
        </w:rPr>
        <w:t xml:space="preserve">отсутствуют </w:t>
      </w:r>
    </w:p>
    <w:p w:rsidR="00CA6737" w:rsidRDefault="00CA6737" w:rsidP="001B1B02">
      <w:pPr>
        <w:adjustRightInd w:val="0"/>
        <w:jc w:val="both"/>
      </w:pPr>
    </w:p>
    <w:p w:rsidR="00CA6737" w:rsidRPr="001B1C59" w:rsidRDefault="00CA6737" w:rsidP="00CA6737">
      <w:pPr>
        <w:adjustRightInd w:val="0"/>
        <w:ind w:firstLine="540"/>
        <w:jc w:val="both"/>
      </w:pPr>
      <w:r>
        <w:t xml:space="preserve">Дата совершения сделки: </w:t>
      </w:r>
      <w:r w:rsidR="00343E95" w:rsidRPr="00343E95">
        <w:rPr>
          <w:b/>
          <w:i/>
        </w:rPr>
        <w:t>08.08.2013</w:t>
      </w:r>
    </w:p>
    <w:p w:rsidR="005A0F4B" w:rsidRDefault="00CA6737" w:rsidP="00CA6737">
      <w:pPr>
        <w:adjustRightInd w:val="0"/>
        <w:ind w:firstLine="540"/>
        <w:jc w:val="both"/>
        <w:rPr>
          <w:b/>
          <w:i/>
          <w:color w:val="000000"/>
        </w:rPr>
      </w:pPr>
      <w:r>
        <w:t>П</w:t>
      </w:r>
      <w:r w:rsidRPr="001B1C59">
        <w:t>редмет и и</w:t>
      </w:r>
      <w:r>
        <w:t xml:space="preserve">ные существенные условия сделки: </w:t>
      </w:r>
      <w:r w:rsidR="00343E95" w:rsidRPr="00343E95">
        <w:rPr>
          <w:b/>
          <w:i/>
        </w:rPr>
        <w:t>договор займа</w:t>
      </w:r>
      <w:r w:rsidR="005A0F4B">
        <w:rPr>
          <w:b/>
          <w:i/>
        </w:rPr>
        <w:t xml:space="preserve">. </w:t>
      </w:r>
      <w:r w:rsidR="005A0F4B" w:rsidRPr="005A0F4B">
        <w:rPr>
          <w:b/>
          <w:i/>
          <w:color w:val="000000"/>
        </w:rPr>
        <w:t xml:space="preserve">Сделка между ЗАО «О1 </w:t>
      </w:r>
      <w:proofErr w:type="spellStart"/>
      <w:r w:rsidR="005A0F4B" w:rsidRPr="005A0F4B">
        <w:rPr>
          <w:b/>
          <w:i/>
          <w:color w:val="000000"/>
        </w:rPr>
        <w:t>Пропертиз</w:t>
      </w:r>
      <w:proofErr w:type="spellEnd"/>
      <w:r w:rsidR="005A0F4B" w:rsidRPr="005A0F4B">
        <w:rPr>
          <w:b/>
          <w:i/>
          <w:color w:val="000000"/>
        </w:rPr>
        <w:t xml:space="preserve"> </w:t>
      </w:r>
      <w:proofErr w:type="spellStart"/>
      <w:r w:rsidR="005A0F4B" w:rsidRPr="005A0F4B">
        <w:rPr>
          <w:b/>
          <w:i/>
          <w:color w:val="000000"/>
        </w:rPr>
        <w:t>Финанс</w:t>
      </w:r>
      <w:proofErr w:type="spellEnd"/>
      <w:r w:rsidR="005A0F4B" w:rsidRPr="005A0F4B">
        <w:rPr>
          <w:b/>
          <w:i/>
          <w:color w:val="000000"/>
        </w:rPr>
        <w:t>» (Займодавец) и FUNDIN INVESTMENTS LIMITED (Заемщик), принимающая на себя обязательство возвратить в установленный срок выданный заём в размере 5 939 775 тыс. руб. и уплатить процент в размере 12,3% годовых на условиях заключенного договора займа № LA0O1PF-FIL-07-08-13 от 08.08.2013.</w:t>
      </w:r>
    </w:p>
    <w:p w:rsidR="00CA6737" w:rsidRDefault="00CA6737" w:rsidP="00CA6737">
      <w:pPr>
        <w:adjustRightInd w:val="0"/>
        <w:ind w:firstLine="540"/>
        <w:jc w:val="both"/>
      </w:pPr>
      <w:r>
        <w:t xml:space="preserve">Стороны сделки: </w:t>
      </w:r>
      <w:r w:rsidR="005A0F4B" w:rsidRPr="005A0F4B">
        <w:rPr>
          <w:b/>
          <w:i/>
          <w:color w:val="000000"/>
        </w:rPr>
        <w:t xml:space="preserve">Сделка между ЗАО «О1 </w:t>
      </w:r>
      <w:proofErr w:type="spellStart"/>
      <w:r w:rsidR="005A0F4B" w:rsidRPr="005A0F4B">
        <w:rPr>
          <w:b/>
          <w:i/>
          <w:color w:val="000000"/>
        </w:rPr>
        <w:t>Пропертиз</w:t>
      </w:r>
      <w:proofErr w:type="spellEnd"/>
      <w:r w:rsidR="005A0F4B" w:rsidRPr="005A0F4B">
        <w:rPr>
          <w:b/>
          <w:i/>
          <w:color w:val="000000"/>
        </w:rPr>
        <w:t xml:space="preserve"> </w:t>
      </w:r>
      <w:proofErr w:type="spellStart"/>
      <w:r w:rsidR="005A0F4B" w:rsidRPr="005A0F4B">
        <w:rPr>
          <w:b/>
          <w:i/>
          <w:color w:val="000000"/>
        </w:rPr>
        <w:t>Финанс</w:t>
      </w:r>
      <w:proofErr w:type="spellEnd"/>
      <w:r w:rsidR="005A0F4B" w:rsidRPr="005A0F4B">
        <w:rPr>
          <w:b/>
          <w:i/>
          <w:color w:val="000000"/>
        </w:rPr>
        <w:t>» (Займодавец) и FUNDIN INVESTMENTS LIMITED (Заемщик)</w:t>
      </w:r>
    </w:p>
    <w:p w:rsidR="00CA6737" w:rsidRPr="005A0F4B" w:rsidRDefault="00CA6737" w:rsidP="00CA6737">
      <w:pPr>
        <w:adjustRightInd w:val="0"/>
        <w:ind w:firstLine="540"/>
        <w:jc w:val="both"/>
        <w:rPr>
          <w:b/>
          <w:i/>
        </w:rPr>
      </w:pPr>
      <w:r>
        <w:t>С</w:t>
      </w:r>
      <w:r w:rsidRPr="001B1C59">
        <w:t>ведения о соблюдении требований о государственной регистрации и (или) нотариальном удостоверении сделки в случаях, предусмотренных законодательс</w:t>
      </w:r>
      <w:r>
        <w:t xml:space="preserve">твом Российской Федерации: </w:t>
      </w:r>
      <w:r w:rsidRPr="005A0F4B">
        <w:rPr>
          <w:b/>
          <w:i/>
        </w:rPr>
        <w:t>государственная регистрация и (или) нотариальное удостоверение сделки не осуществлялись, поскольку не являются обязательными для данной сделки</w:t>
      </w:r>
    </w:p>
    <w:p w:rsidR="00CA6737" w:rsidRPr="005A0F4B" w:rsidRDefault="00CA6737" w:rsidP="00CA6737">
      <w:pPr>
        <w:adjustRightInd w:val="0"/>
        <w:ind w:firstLine="540"/>
        <w:jc w:val="both"/>
        <w:rPr>
          <w:b/>
          <w:i/>
        </w:rPr>
      </w:pPr>
      <w:r>
        <w:t>Ц</w:t>
      </w:r>
      <w:r w:rsidRPr="001B1C59">
        <w:t xml:space="preserve">ена сделки в денежном выражении и в процентах от балансовой стоимости активов эмитента на дату окончания последнего </w:t>
      </w:r>
      <w:r w:rsidRPr="005A0F4B">
        <w:t xml:space="preserve">завершенного отчетного периода, предшествующего дате совершения сделки: </w:t>
      </w:r>
      <w:r w:rsidRPr="005A0F4B">
        <w:rPr>
          <w:b/>
          <w:i/>
        </w:rPr>
        <w:t xml:space="preserve"> </w:t>
      </w:r>
      <w:r w:rsidR="005A0F4B" w:rsidRPr="005A0F4B">
        <w:rPr>
          <w:rStyle w:val="Subst0"/>
        </w:rPr>
        <w:t xml:space="preserve">5 939 775 тыс. </w:t>
      </w:r>
      <w:r w:rsidRPr="005A0F4B">
        <w:rPr>
          <w:b/>
          <w:i/>
        </w:rPr>
        <w:t xml:space="preserve">рублей, </w:t>
      </w:r>
      <w:r w:rsidR="005A0F4B" w:rsidRPr="005A0F4B">
        <w:rPr>
          <w:b/>
          <w:i/>
        </w:rPr>
        <w:t>483 695%</w:t>
      </w:r>
      <w:r w:rsidRPr="005A0F4B">
        <w:rPr>
          <w:b/>
          <w:i/>
        </w:rPr>
        <w:t xml:space="preserve"> балансовой стоимости активов</w:t>
      </w:r>
    </w:p>
    <w:p w:rsidR="00CA6737" w:rsidRPr="002D0C4D" w:rsidRDefault="00CA6737" w:rsidP="00CA6737">
      <w:pPr>
        <w:ind w:firstLine="540"/>
        <w:jc w:val="both"/>
        <w:rPr>
          <w:b/>
          <w:i/>
        </w:rPr>
      </w:pPr>
      <w:r w:rsidRPr="005A0F4B">
        <w:t>Срок исполнения обязательств</w:t>
      </w:r>
      <w:r w:rsidRPr="001B1C59">
        <w:t xml:space="preserve"> по сделке, а также сведения об ис</w:t>
      </w:r>
      <w:r>
        <w:t>полнении указанных обязательств:</w:t>
      </w:r>
      <w:r>
        <w:rPr>
          <w:b/>
          <w:i/>
        </w:rPr>
        <w:t xml:space="preserve"> </w:t>
      </w:r>
      <w:r w:rsidR="005A0F4B">
        <w:rPr>
          <w:b/>
          <w:i/>
        </w:rPr>
        <w:t xml:space="preserve">срок погашения </w:t>
      </w:r>
      <w:r w:rsidR="005A0F4B" w:rsidRPr="005A0F4B">
        <w:rPr>
          <w:b/>
          <w:i/>
        </w:rPr>
        <w:t>займа 30.06.2016. Обязательства</w:t>
      </w:r>
      <w:r w:rsidR="008F60A3" w:rsidRPr="009B7D59">
        <w:rPr>
          <w:b/>
          <w:i/>
        </w:rPr>
        <w:t xml:space="preserve"> (</w:t>
      </w:r>
      <w:r w:rsidR="008F60A3">
        <w:rPr>
          <w:b/>
          <w:i/>
        </w:rPr>
        <w:t>выплата процентов)</w:t>
      </w:r>
      <w:r w:rsidR="005A0F4B">
        <w:rPr>
          <w:b/>
          <w:i/>
        </w:rPr>
        <w:t>,</w:t>
      </w:r>
      <w:r w:rsidR="005A0F4B" w:rsidRPr="005A0F4B">
        <w:rPr>
          <w:b/>
          <w:i/>
        </w:rPr>
        <w:t xml:space="preserve"> срок исполнения которых наступил, выполнены в полном объеме в установленный срок.</w:t>
      </w:r>
      <w:r w:rsidR="005A0F4B">
        <w:rPr>
          <w:b/>
          <w:i/>
        </w:rPr>
        <w:t xml:space="preserve"> </w:t>
      </w:r>
    </w:p>
    <w:p w:rsidR="00CA6737" w:rsidRPr="005A0F4B" w:rsidRDefault="00CA6737" w:rsidP="00CA6737">
      <w:pPr>
        <w:adjustRightInd w:val="0"/>
        <w:ind w:firstLine="540"/>
        <w:jc w:val="both"/>
        <w:rPr>
          <w:b/>
          <w:i/>
        </w:rPr>
      </w:pPr>
      <w:r>
        <w:t>В</w:t>
      </w:r>
      <w:r w:rsidRPr="001B1C59">
        <w:t xml:space="preserve">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w:t>
      </w:r>
      <w:r>
        <w:t xml:space="preserve">редусмотренных условиями </w:t>
      </w:r>
      <w:r w:rsidRPr="005A0F4B">
        <w:t xml:space="preserve">сделки: </w:t>
      </w:r>
      <w:r w:rsidRPr="005A0F4B">
        <w:rPr>
          <w:b/>
          <w:i/>
        </w:rPr>
        <w:t xml:space="preserve">просрочка исполнения обязательств отсутствует </w:t>
      </w:r>
    </w:p>
    <w:p w:rsidR="00CA6737" w:rsidRPr="005A0F4B" w:rsidRDefault="00CA6737" w:rsidP="00CA6737">
      <w:pPr>
        <w:adjustRightInd w:val="0"/>
        <w:ind w:firstLine="540"/>
        <w:jc w:val="both"/>
      </w:pPr>
      <w:r w:rsidRPr="005A0F4B">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5A0F4B">
        <w:rPr>
          <w:b/>
          <w:i/>
        </w:rPr>
        <w:t>сделка одобрена</w:t>
      </w:r>
      <w:r w:rsidRPr="005A0F4B">
        <w:t xml:space="preserve"> </w:t>
      </w:r>
    </w:p>
    <w:p w:rsidR="00CA6737" w:rsidRPr="005A0F4B" w:rsidRDefault="00CA6737" w:rsidP="00CA6737">
      <w:pPr>
        <w:adjustRightInd w:val="0"/>
        <w:ind w:firstLine="540"/>
        <w:jc w:val="both"/>
        <w:rPr>
          <w:b/>
          <w:i/>
        </w:rPr>
      </w:pPr>
      <w:r>
        <w:t>К</w:t>
      </w:r>
      <w:r w:rsidRPr="001B1C59">
        <w:t>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w:t>
      </w:r>
      <w:r>
        <w:t>сь заинтересованность эмитента</w:t>
      </w:r>
      <w:r w:rsidRPr="005A0F4B">
        <w:t xml:space="preserve">): </w:t>
      </w:r>
      <w:r w:rsidR="005A0F4B" w:rsidRPr="005A0F4B">
        <w:rPr>
          <w:b/>
          <w:i/>
        </w:rPr>
        <w:t xml:space="preserve">крупная сделка </w:t>
      </w:r>
    </w:p>
    <w:p w:rsidR="00CA6737" w:rsidRPr="005A0F4B" w:rsidRDefault="00CA6737" w:rsidP="00CA6737">
      <w:pPr>
        <w:adjustRightInd w:val="0"/>
        <w:ind w:firstLine="540"/>
        <w:jc w:val="both"/>
      </w:pPr>
      <w:r w:rsidRPr="005A0F4B">
        <w:t xml:space="preserve">Орган управления эмитента, принявший решение об одобрении сделки: </w:t>
      </w:r>
      <w:r w:rsidR="005A0F4B" w:rsidRPr="005A0F4B">
        <w:rPr>
          <w:b/>
          <w:i/>
        </w:rPr>
        <w:t>единственный акционер</w:t>
      </w:r>
    </w:p>
    <w:p w:rsidR="00CA6737" w:rsidRPr="005A0F4B" w:rsidRDefault="00CA6737" w:rsidP="00CA6737">
      <w:pPr>
        <w:adjustRightInd w:val="0"/>
        <w:ind w:firstLine="540"/>
        <w:jc w:val="both"/>
      </w:pPr>
      <w:r w:rsidRPr="005A0F4B">
        <w:t xml:space="preserve">Дата принятия решения об одобрении сделки: </w:t>
      </w:r>
      <w:r w:rsidR="005A0F4B" w:rsidRPr="005A0F4B">
        <w:rPr>
          <w:b/>
          <w:i/>
        </w:rPr>
        <w:t>07.08.2013</w:t>
      </w:r>
    </w:p>
    <w:p w:rsidR="00CA6737" w:rsidRPr="005A0F4B" w:rsidRDefault="00CA6737" w:rsidP="00CA6737">
      <w:pPr>
        <w:adjustRightInd w:val="0"/>
        <w:ind w:firstLine="540"/>
        <w:jc w:val="both"/>
      </w:pPr>
      <w:r w:rsidRPr="005A0F4B">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w:t>
      </w:r>
      <w:r w:rsidR="005A0F4B" w:rsidRPr="005A0F4B">
        <w:rPr>
          <w:b/>
          <w:i/>
        </w:rPr>
        <w:t>Решение б/н от 07.08.2013</w:t>
      </w:r>
    </w:p>
    <w:p w:rsidR="00CA6737" w:rsidRPr="002D0C4D" w:rsidRDefault="00CA6737" w:rsidP="00CA6737">
      <w:pPr>
        <w:adjustRightInd w:val="0"/>
        <w:ind w:firstLine="540"/>
        <w:jc w:val="both"/>
        <w:rPr>
          <w:b/>
          <w:i/>
        </w:rPr>
      </w:pPr>
      <w:r w:rsidRPr="005A0F4B">
        <w:t xml:space="preserve">Иные сведения о совершенной сделке, указываемые эмитентом по собственному усмотрению: </w:t>
      </w:r>
      <w:r w:rsidRPr="005A0F4B">
        <w:rPr>
          <w:b/>
          <w:i/>
        </w:rPr>
        <w:t>отсутствуют</w:t>
      </w:r>
      <w:r>
        <w:rPr>
          <w:b/>
          <w:i/>
        </w:rPr>
        <w:t xml:space="preserve"> </w:t>
      </w:r>
    </w:p>
    <w:p w:rsidR="008245F6" w:rsidRDefault="008245F6" w:rsidP="008245F6">
      <w:pPr>
        <w:ind w:left="400"/>
        <w:rPr>
          <w:highlight w:val="yellow"/>
        </w:rPr>
      </w:pPr>
    </w:p>
    <w:p w:rsidR="001B1B02" w:rsidRDefault="001B1B02" w:rsidP="00B85101">
      <w:pPr>
        <w:pStyle w:val="3"/>
      </w:pPr>
      <w:bookmarkStart w:id="149" w:name="_Toc422823252"/>
      <w:r w:rsidRPr="00B85101">
        <w:t>9.1.6. Сведения о кредитных рейтингах эмитента</w:t>
      </w:r>
      <w:bookmarkEnd w:id="149"/>
    </w:p>
    <w:p w:rsidR="003513D5" w:rsidRPr="003513D5" w:rsidRDefault="003513D5" w:rsidP="003513D5"/>
    <w:p w:rsidR="00A40E8D" w:rsidRPr="00A40E8D" w:rsidRDefault="00A40E8D" w:rsidP="001B1B02">
      <w:pPr>
        <w:adjustRightInd w:val="0"/>
        <w:ind w:firstLine="540"/>
        <w:jc w:val="both"/>
        <w:rPr>
          <w:b/>
          <w:i/>
        </w:rPr>
      </w:pPr>
      <w:r w:rsidRPr="00A40E8D">
        <w:rPr>
          <w:b/>
          <w:i/>
        </w:rPr>
        <w:t xml:space="preserve">Ценным бумагам Эмитента присвоены кредитные  рейтинги. </w:t>
      </w:r>
    </w:p>
    <w:p w:rsidR="00A40E8D" w:rsidRDefault="00A40E8D" w:rsidP="001B1B02">
      <w:pPr>
        <w:adjustRightInd w:val="0"/>
        <w:ind w:firstLine="540"/>
        <w:jc w:val="both"/>
      </w:pPr>
    </w:p>
    <w:p w:rsidR="001B1B02" w:rsidRPr="00A40E8D" w:rsidRDefault="00A40E8D" w:rsidP="001B1B02">
      <w:pPr>
        <w:adjustRightInd w:val="0"/>
        <w:ind w:firstLine="540"/>
        <w:jc w:val="both"/>
        <w:rPr>
          <w:b/>
          <w:i/>
        </w:rPr>
      </w:pPr>
      <w:r>
        <w:t>О</w:t>
      </w:r>
      <w:r w:rsidR="001B1B02" w:rsidRPr="001B1C59">
        <w:t>бъект присвоения кредитного рейтинга (э</w:t>
      </w:r>
      <w:r>
        <w:t xml:space="preserve">митент, ценные бумаги эмитента): </w:t>
      </w:r>
      <w:r>
        <w:rPr>
          <w:b/>
          <w:i/>
        </w:rPr>
        <w:t>ценные бумаги Эмитента</w:t>
      </w:r>
    </w:p>
    <w:p w:rsidR="00A40E8D" w:rsidRPr="001B1C59" w:rsidRDefault="00A40E8D" w:rsidP="00A40E8D">
      <w:pPr>
        <w:adjustRightInd w:val="0"/>
        <w:ind w:firstLine="540"/>
        <w:jc w:val="both"/>
      </w:pPr>
      <w:r>
        <w:t>В</w:t>
      </w:r>
      <w:r w:rsidRPr="001B1C59">
        <w:t>ид, категория (тип), серия, форма и иные идентифи</w:t>
      </w:r>
      <w:r>
        <w:t xml:space="preserve">кационные признаки ценных бумаг: </w:t>
      </w:r>
      <w:r w:rsidR="00AD4F87" w:rsidRPr="00385BBD">
        <w:rPr>
          <w:b/>
          <w:bCs/>
          <w:i/>
        </w:rPr>
        <w:t>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p>
    <w:p w:rsidR="00AD4F87" w:rsidRDefault="00A40E8D" w:rsidP="00AD4F87">
      <w:pPr>
        <w:adjustRightInd w:val="0"/>
        <w:ind w:firstLine="540"/>
        <w:jc w:val="both"/>
        <w:rPr>
          <w:b/>
          <w:bCs/>
          <w:i/>
        </w:rPr>
      </w:pPr>
      <w:r>
        <w:t>Г</w:t>
      </w:r>
      <w:r w:rsidRPr="001B1C59">
        <w:t>осударственный регистрационный номер выпуска ценных бумаг и дата его государственной регистрации (идентификационный номер выпуска ценн</w:t>
      </w:r>
      <w:r>
        <w:t xml:space="preserve">ых бумаг и дата его присвоения): </w:t>
      </w:r>
      <w:r w:rsidR="00AD4F87" w:rsidRPr="008261BE">
        <w:rPr>
          <w:b/>
          <w:bCs/>
          <w:i/>
        </w:rPr>
        <w:t>4-01-71827-H от 18.04.2013</w:t>
      </w:r>
    </w:p>
    <w:p w:rsidR="00AD4F87" w:rsidRDefault="00A40E8D" w:rsidP="00AD4F87">
      <w:pPr>
        <w:adjustRightInd w:val="0"/>
        <w:ind w:firstLine="540"/>
        <w:jc w:val="both"/>
      </w:pPr>
      <w:r>
        <w:t>З</w:t>
      </w:r>
      <w:r w:rsidR="001B1B02" w:rsidRPr="001B1C59">
        <w:t>начение кредитного рейтинга на дату утв</w:t>
      </w:r>
      <w:r>
        <w:t xml:space="preserve">ерждения проспекта ценных бумаг: </w:t>
      </w:r>
      <w:r w:rsidR="00AD4F87">
        <w:rPr>
          <w:rStyle w:val="Subst0"/>
        </w:rPr>
        <w:t>В+</w:t>
      </w:r>
    </w:p>
    <w:p w:rsidR="001B1B02" w:rsidRPr="00AD4F87" w:rsidRDefault="00A40E8D" w:rsidP="00AD4F87">
      <w:pPr>
        <w:adjustRightInd w:val="0"/>
        <w:ind w:firstLine="539"/>
        <w:jc w:val="both"/>
        <w:rPr>
          <w:b/>
          <w:i/>
          <w:color w:val="262626"/>
        </w:rPr>
      </w:pPr>
      <w:r>
        <w:t>И</w:t>
      </w:r>
      <w:r w:rsidR="001B1B02" w:rsidRPr="001B1C59">
        <w:t>стория изменения значений кредитного рейтинга за пять последних завершенных отчетных лет, предшествующих дате утверждения проспекта ценных бумаг, с указанием значения кредитного рейтинга и даты присвоения (изменени</w:t>
      </w:r>
      <w:r>
        <w:t>я) значения кредитного рейтинга:</w:t>
      </w:r>
      <w:r w:rsidR="00AD4F87" w:rsidRPr="00AD4F87">
        <w:rPr>
          <w:color w:val="262626"/>
        </w:rPr>
        <w:t xml:space="preserve"> </w:t>
      </w:r>
      <w:r w:rsidR="00AD4F87" w:rsidRPr="00AD4F87">
        <w:rPr>
          <w:b/>
          <w:i/>
          <w:color w:val="262626"/>
        </w:rPr>
        <w:t>дата присвоения рейтинга 01.07.2013, значение рейтинга</w:t>
      </w:r>
      <w:r w:rsidR="00AD4F87">
        <w:rPr>
          <w:b/>
          <w:i/>
          <w:color w:val="262626"/>
        </w:rPr>
        <w:t>:</w:t>
      </w:r>
      <w:r w:rsidR="00AD4F87" w:rsidRPr="00AD4F87">
        <w:rPr>
          <w:b/>
          <w:i/>
          <w:color w:val="262626"/>
        </w:rPr>
        <w:t xml:space="preserve"> В+</w:t>
      </w:r>
      <w:r w:rsidR="00BB1C95">
        <w:rPr>
          <w:b/>
          <w:i/>
          <w:color w:val="262626"/>
        </w:rPr>
        <w:t xml:space="preserve">. С даты присвоения значение рейтинга не изменялось. </w:t>
      </w:r>
    </w:p>
    <w:p w:rsidR="00AD4F87" w:rsidRDefault="00AD4F87" w:rsidP="00AD4F87">
      <w:pPr>
        <w:pStyle w:val="SubHeading"/>
        <w:spacing w:before="0" w:after="0"/>
        <w:ind w:firstLine="539"/>
        <w:jc w:val="both"/>
      </w:pPr>
      <w:r>
        <w:t>Организация, присвоившая кредитный рейтинг</w:t>
      </w:r>
    </w:p>
    <w:p w:rsidR="00AD4F87" w:rsidRDefault="00AD4F87" w:rsidP="00AD4F87">
      <w:pPr>
        <w:ind w:left="851"/>
        <w:jc w:val="both"/>
      </w:pPr>
      <w:r>
        <w:t>Полное фирменное наименование:</w:t>
      </w:r>
      <w:r>
        <w:rPr>
          <w:rStyle w:val="Subst0"/>
        </w:rPr>
        <w:t xml:space="preserve"> </w:t>
      </w:r>
      <w:proofErr w:type="spellStart"/>
      <w:r>
        <w:rPr>
          <w:rStyle w:val="Subst0"/>
        </w:rPr>
        <w:t>Standard</w:t>
      </w:r>
      <w:proofErr w:type="spellEnd"/>
      <w:r>
        <w:rPr>
          <w:rStyle w:val="Subst0"/>
        </w:rPr>
        <w:t xml:space="preserve"> &amp; </w:t>
      </w:r>
      <w:proofErr w:type="spellStart"/>
      <w:r>
        <w:rPr>
          <w:rStyle w:val="Subst0"/>
        </w:rPr>
        <w:t>Poor’s</w:t>
      </w:r>
      <w:proofErr w:type="spellEnd"/>
      <w:r>
        <w:rPr>
          <w:rStyle w:val="Subst0"/>
        </w:rPr>
        <w:t xml:space="preserve"> </w:t>
      </w:r>
      <w:proofErr w:type="spellStart"/>
      <w:r>
        <w:rPr>
          <w:rStyle w:val="Subst0"/>
        </w:rPr>
        <w:t>Rating</w:t>
      </w:r>
      <w:proofErr w:type="spellEnd"/>
      <w:r>
        <w:rPr>
          <w:rStyle w:val="Subst0"/>
        </w:rPr>
        <w:t xml:space="preserve"> </w:t>
      </w:r>
      <w:proofErr w:type="spellStart"/>
      <w:r>
        <w:rPr>
          <w:rStyle w:val="Subst0"/>
        </w:rPr>
        <w:t>services</w:t>
      </w:r>
      <w:proofErr w:type="spellEnd"/>
      <w:r>
        <w:rPr>
          <w:rStyle w:val="Subst0"/>
        </w:rPr>
        <w:t xml:space="preserve"> / </w:t>
      </w:r>
      <w:proofErr w:type="spellStart"/>
      <w:r>
        <w:rPr>
          <w:rStyle w:val="Subst0"/>
        </w:rPr>
        <w:t>Стэндарт</w:t>
      </w:r>
      <w:proofErr w:type="spellEnd"/>
      <w:r>
        <w:rPr>
          <w:rStyle w:val="Subst0"/>
        </w:rPr>
        <w:t xml:space="preserve"> энд </w:t>
      </w:r>
      <w:proofErr w:type="spellStart"/>
      <w:r>
        <w:rPr>
          <w:rStyle w:val="Subst0"/>
        </w:rPr>
        <w:t>Пурс</w:t>
      </w:r>
      <w:proofErr w:type="spellEnd"/>
      <w:r>
        <w:rPr>
          <w:rStyle w:val="Subst0"/>
        </w:rPr>
        <w:t xml:space="preserve"> Рейтинг</w:t>
      </w:r>
    </w:p>
    <w:p w:rsidR="00AD4F87" w:rsidRDefault="00AD4F87" w:rsidP="00AD4F87">
      <w:pPr>
        <w:ind w:left="851"/>
        <w:jc w:val="both"/>
      </w:pPr>
      <w:r>
        <w:t>Сокращенное фирменное наименование:</w:t>
      </w:r>
      <w:r>
        <w:rPr>
          <w:rStyle w:val="Subst0"/>
        </w:rPr>
        <w:t xml:space="preserve"> S&amp;P</w:t>
      </w:r>
    </w:p>
    <w:p w:rsidR="00AD4F87" w:rsidRDefault="00AD4F87" w:rsidP="00AD4F87">
      <w:pPr>
        <w:ind w:left="851"/>
        <w:jc w:val="both"/>
        <w:rPr>
          <w:rStyle w:val="Subst0"/>
        </w:rPr>
      </w:pPr>
      <w:r>
        <w:t>Место нахождения:</w:t>
      </w:r>
      <w:r>
        <w:rPr>
          <w:rStyle w:val="Subst0"/>
        </w:rPr>
        <w:t xml:space="preserve"> 20 </w:t>
      </w:r>
      <w:proofErr w:type="spellStart"/>
      <w:r>
        <w:rPr>
          <w:rStyle w:val="Subst0"/>
        </w:rPr>
        <w:t>Canada</w:t>
      </w:r>
      <w:proofErr w:type="spellEnd"/>
      <w:r>
        <w:rPr>
          <w:rStyle w:val="Subst0"/>
        </w:rPr>
        <w:t xml:space="preserve"> </w:t>
      </w:r>
      <w:proofErr w:type="spellStart"/>
      <w:r>
        <w:rPr>
          <w:rStyle w:val="Subst0"/>
        </w:rPr>
        <w:t>Square</w:t>
      </w:r>
      <w:proofErr w:type="spellEnd"/>
      <w:r>
        <w:rPr>
          <w:rStyle w:val="Subst0"/>
        </w:rPr>
        <w:t xml:space="preserve"> </w:t>
      </w:r>
      <w:proofErr w:type="spellStart"/>
      <w:r>
        <w:rPr>
          <w:rStyle w:val="Subst0"/>
        </w:rPr>
        <w:t>Canary</w:t>
      </w:r>
      <w:proofErr w:type="spellEnd"/>
      <w:r>
        <w:rPr>
          <w:rStyle w:val="Subst0"/>
        </w:rPr>
        <w:t xml:space="preserve"> </w:t>
      </w:r>
      <w:proofErr w:type="spellStart"/>
      <w:r>
        <w:rPr>
          <w:rStyle w:val="Subst0"/>
        </w:rPr>
        <w:t>Wharf</w:t>
      </w:r>
      <w:proofErr w:type="spellEnd"/>
      <w:r>
        <w:rPr>
          <w:rStyle w:val="Subst0"/>
        </w:rPr>
        <w:t xml:space="preserve"> </w:t>
      </w:r>
      <w:proofErr w:type="spellStart"/>
      <w:r>
        <w:rPr>
          <w:rStyle w:val="Subst0"/>
        </w:rPr>
        <w:t>London</w:t>
      </w:r>
      <w:proofErr w:type="spellEnd"/>
      <w:r>
        <w:rPr>
          <w:rStyle w:val="Subst0"/>
        </w:rPr>
        <w:t xml:space="preserve">, </w:t>
      </w:r>
      <w:proofErr w:type="spellStart"/>
      <w:r>
        <w:rPr>
          <w:rStyle w:val="Subst0"/>
        </w:rPr>
        <w:t>United</w:t>
      </w:r>
      <w:proofErr w:type="spellEnd"/>
      <w:r>
        <w:rPr>
          <w:rStyle w:val="Subst0"/>
        </w:rPr>
        <w:t xml:space="preserve"> </w:t>
      </w:r>
      <w:proofErr w:type="spellStart"/>
      <w:r>
        <w:rPr>
          <w:rStyle w:val="Subst0"/>
        </w:rPr>
        <w:t>Kingdom</w:t>
      </w:r>
      <w:proofErr w:type="spellEnd"/>
      <w:r>
        <w:rPr>
          <w:rStyle w:val="Subst0"/>
        </w:rPr>
        <w:t xml:space="preserve"> E14 5LH / 20 Канада </w:t>
      </w:r>
      <w:proofErr w:type="spellStart"/>
      <w:r>
        <w:rPr>
          <w:rStyle w:val="Subst0"/>
        </w:rPr>
        <w:t>Сквеа</w:t>
      </w:r>
      <w:proofErr w:type="spellEnd"/>
      <w:r>
        <w:rPr>
          <w:rStyle w:val="Subst0"/>
        </w:rPr>
        <w:t xml:space="preserve"> </w:t>
      </w:r>
      <w:proofErr w:type="spellStart"/>
      <w:r>
        <w:rPr>
          <w:rStyle w:val="Subst0"/>
        </w:rPr>
        <w:t>Санари</w:t>
      </w:r>
      <w:proofErr w:type="spellEnd"/>
      <w:r>
        <w:rPr>
          <w:rStyle w:val="Subst0"/>
        </w:rPr>
        <w:t xml:space="preserve"> </w:t>
      </w:r>
      <w:proofErr w:type="spellStart"/>
      <w:r>
        <w:rPr>
          <w:rStyle w:val="Subst0"/>
        </w:rPr>
        <w:t>Варф</w:t>
      </w:r>
      <w:proofErr w:type="spellEnd"/>
      <w:r>
        <w:rPr>
          <w:rStyle w:val="Subst0"/>
        </w:rPr>
        <w:t xml:space="preserve"> Лондон, Великобритания У14 5LH.</w:t>
      </w:r>
    </w:p>
    <w:p w:rsidR="006B5FFD" w:rsidRPr="001113EC" w:rsidRDefault="006B5FFD" w:rsidP="006B5FFD">
      <w:pPr>
        <w:ind w:left="851"/>
        <w:jc w:val="both"/>
        <w:rPr>
          <w:rStyle w:val="Subst0"/>
        </w:rPr>
      </w:pPr>
      <w:r>
        <w:rPr>
          <w:rStyle w:val="Subst0"/>
        </w:rPr>
        <w:t xml:space="preserve">(Адрес в России: </w:t>
      </w:r>
      <w:r w:rsidRPr="001113EC">
        <w:rPr>
          <w:rStyle w:val="Subst0"/>
        </w:rPr>
        <w:t>Москва, 125009, бизнес-центр "Моховая",</w:t>
      </w:r>
      <w:r>
        <w:rPr>
          <w:rStyle w:val="Subst0"/>
        </w:rPr>
        <w:t xml:space="preserve"> </w:t>
      </w:r>
      <w:r w:rsidRPr="001113EC">
        <w:rPr>
          <w:rStyle w:val="Subst0"/>
        </w:rPr>
        <w:t>ул. Воздвиженка, д. 4/7, стр. 2)</w:t>
      </w:r>
    </w:p>
    <w:p w:rsidR="00BB1C95" w:rsidRPr="00BB1C95" w:rsidRDefault="00A40E8D" w:rsidP="00BB1C95">
      <w:pPr>
        <w:adjustRightInd w:val="0"/>
        <w:ind w:firstLine="540"/>
        <w:jc w:val="both"/>
        <w:rPr>
          <w:b/>
          <w:i/>
        </w:rPr>
      </w:pPr>
      <w:r>
        <w:t>О</w:t>
      </w:r>
      <w:r w:rsidR="001B1B02" w:rsidRPr="001B1C59">
        <w:t>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w:t>
      </w:r>
      <w:r>
        <w:t xml:space="preserve"> присвоения кредитного рейтинга:</w:t>
      </w:r>
      <w:r w:rsidR="00BB1C95">
        <w:t xml:space="preserve"> </w:t>
      </w:r>
      <w:hyperlink r:id="rId72" w:history="1">
        <w:r w:rsidR="00BB1C95" w:rsidRPr="00BB1C95">
          <w:rPr>
            <w:rStyle w:val="aa"/>
            <w:b/>
            <w:i/>
          </w:rPr>
          <w:t>https://www.standardandpoors.com</w:t>
        </w:r>
      </w:hyperlink>
    </w:p>
    <w:p w:rsidR="00BB1C95" w:rsidRDefault="00A40E8D" w:rsidP="00BB1C95">
      <w:pPr>
        <w:ind w:firstLine="540"/>
        <w:jc w:val="both"/>
      </w:pPr>
      <w:r>
        <w:t>И</w:t>
      </w:r>
      <w:r w:rsidR="001B1B02" w:rsidRPr="001B1C59">
        <w:t>ные сведения о кредитном рейтинге, указываемые эмите</w:t>
      </w:r>
      <w:r>
        <w:t xml:space="preserve">нтом по собственному усмотрению: </w:t>
      </w:r>
      <w:r w:rsidR="00BB1C95">
        <w:rPr>
          <w:rStyle w:val="Subst0"/>
        </w:rPr>
        <w:t xml:space="preserve">В январе 2015 года компания S&amp;P уведомила эмитента о том, что поместила рейтинг В+ со стабильным прогнозом на пересмотр с возможностью понижения в связи с изменившимися экономическими реалиями и понижением рейтинга России. В апреле 2015 года рейтинговое агентство подтвердило рейтинг эмитента на уровне В+ с негативным прогнозом. </w:t>
      </w:r>
    </w:p>
    <w:p w:rsidR="001B1B02" w:rsidRDefault="001B1B02" w:rsidP="001B1B02">
      <w:pPr>
        <w:adjustRightInd w:val="0"/>
        <w:ind w:firstLine="540"/>
        <w:jc w:val="both"/>
      </w:pPr>
    </w:p>
    <w:p w:rsidR="00564AEC" w:rsidRPr="00A40E8D" w:rsidRDefault="00564AEC" w:rsidP="00564AEC">
      <w:pPr>
        <w:adjustRightInd w:val="0"/>
        <w:ind w:firstLine="540"/>
        <w:jc w:val="both"/>
        <w:rPr>
          <w:b/>
          <w:i/>
        </w:rPr>
      </w:pPr>
      <w:r>
        <w:t>О</w:t>
      </w:r>
      <w:r w:rsidRPr="001B1C59">
        <w:t>бъект присвоения кредитного рейтинга (э</w:t>
      </w:r>
      <w:r>
        <w:t xml:space="preserve">митент, ценные бумаги эмитента): </w:t>
      </w:r>
      <w:r>
        <w:rPr>
          <w:b/>
          <w:i/>
        </w:rPr>
        <w:t>ценные бумаги Эмитента</w:t>
      </w:r>
    </w:p>
    <w:p w:rsidR="00564AEC" w:rsidRPr="001B1C59" w:rsidRDefault="00564AEC" w:rsidP="00564AEC">
      <w:pPr>
        <w:adjustRightInd w:val="0"/>
        <w:ind w:firstLine="540"/>
        <w:jc w:val="both"/>
      </w:pPr>
      <w:r>
        <w:t>В</w:t>
      </w:r>
      <w:r w:rsidRPr="001B1C59">
        <w:t>ид, категория (тип), серия, форма и иные идентифи</w:t>
      </w:r>
      <w:r>
        <w:t xml:space="preserve">кационные признаки ценных бумаг: </w:t>
      </w:r>
      <w:r w:rsidRPr="00385BBD">
        <w:rPr>
          <w:b/>
          <w:bCs/>
          <w:i/>
        </w:rPr>
        <w:t>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p>
    <w:p w:rsidR="00564AEC" w:rsidRDefault="00564AEC" w:rsidP="00564AEC">
      <w:pPr>
        <w:adjustRightInd w:val="0"/>
        <w:ind w:firstLine="540"/>
        <w:jc w:val="both"/>
        <w:rPr>
          <w:b/>
          <w:bCs/>
          <w:i/>
        </w:rPr>
      </w:pPr>
      <w:r>
        <w:t>Г</w:t>
      </w:r>
      <w:r w:rsidRPr="001B1C59">
        <w:t>осударственный регистрационный номер выпуска ценных бумаг и дата его государственной регистрации (идентификационный номер выпуска ценн</w:t>
      </w:r>
      <w:r>
        <w:t xml:space="preserve">ых бумаг и дата его присвоения): </w:t>
      </w:r>
      <w:r w:rsidRPr="008261BE">
        <w:rPr>
          <w:b/>
          <w:bCs/>
          <w:i/>
        </w:rPr>
        <w:t>4-01-71827-H от 18.04.2013</w:t>
      </w:r>
    </w:p>
    <w:p w:rsidR="00564AEC" w:rsidRDefault="00564AEC" w:rsidP="00564AEC">
      <w:pPr>
        <w:adjustRightInd w:val="0"/>
        <w:ind w:firstLine="540"/>
        <w:jc w:val="both"/>
      </w:pPr>
      <w:r>
        <w:t>З</w:t>
      </w:r>
      <w:r w:rsidRPr="001B1C59">
        <w:t>начение кредитного рейтинга на дату утв</w:t>
      </w:r>
      <w:r>
        <w:t xml:space="preserve">ерждения проспекта ценных бумаг: </w:t>
      </w:r>
      <w:r>
        <w:rPr>
          <w:rStyle w:val="Subst0"/>
        </w:rPr>
        <w:t xml:space="preserve">АА (очень высокая кредитоспособность – второй уровень) </w:t>
      </w:r>
    </w:p>
    <w:p w:rsidR="00564AEC" w:rsidRPr="00564AEC" w:rsidRDefault="00564AEC" w:rsidP="00564AEC">
      <w:pPr>
        <w:adjustRightInd w:val="0"/>
        <w:ind w:firstLine="539"/>
        <w:jc w:val="both"/>
        <w:rPr>
          <w:b/>
          <w:i/>
          <w:color w:val="262626"/>
        </w:rPr>
      </w:pPr>
      <w:r>
        <w:t>И</w:t>
      </w:r>
      <w:r w:rsidRPr="001B1C59">
        <w:t>стория изменения значений кредитного рейтинга за пять последних завершенных отчетных лет, предшествующих дате утверждения проспекта ценных бумаг, с указанием значения кредитного рейтинга и даты присвоения (изменени</w:t>
      </w:r>
      <w:r>
        <w:t>я) значения кредитного рейтинга:</w:t>
      </w:r>
      <w:r w:rsidRPr="00AD4F87">
        <w:rPr>
          <w:color w:val="262626"/>
        </w:rPr>
        <w:t xml:space="preserve"> </w:t>
      </w:r>
      <w:r w:rsidRPr="00AD4F87">
        <w:rPr>
          <w:b/>
          <w:i/>
          <w:color w:val="262626"/>
        </w:rPr>
        <w:t xml:space="preserve">дата присвоения рейтинга </w:t>
      </w:r>
      <w:r w:rsidRPr="00564AEC">
        <w:rPr>
          <w:b/>
          <w:i/>
          <w:color w:val="262626"/>
        </w:rPr>
        <w:t>19.06.2014</w:t>
      </w:r>
      <w:r w:rsidRPr="00AD4F87">
        <w:rPr>
          <w:b/>
          <w:i/>
          <w:color w:val="262626"/>
        </w:rPr>
        <w:t>, значение рейтинга</w:t>
      </w:r>
      <w:r>
        <w:rPr>
          <w:b/>
          <w:i/>
          <w:color w:val="262626"/>
        </w:rPr>
        <w:t>:</w:t>
      </w:r>
      <w:r w:rsidRPr="00AD4F87">
        <w:rPr>
          <w:b/>
          <w:i/>
          <w:color w:val="262626"/>
        </w:rPr>
        <w:t xml:space="preserve"> </w:t>
      </w:r>
      <w:r w:rsidRPr="00564AEC">
        <w:rPr>
          <w:b/>
          <w:i/>
          <w:color w:val="262626"/>
        </w:rPr>
        <w:t xml:space="preserve">АА. С даты присвоения значение рейтинга не изменялось. </w:t>
      </w:r>
    </w:p>
    <w:p w:rsidR="00564AEC" w:rsidRPr="00564AEC" w:rsidRDefault="00564AEC" w:rsidP="00564AEC">
      <w:pPr>
        <w:pStyle w:val="SubHeading"/>
        <w:spacing w:before="0" w:after="0"/>
        <w:ind w:firstLine="539"/>
        <w:jc w:val="both"/>
      </w:pPr>
      <w:r w:rsidRPr="00564AEC">
        <w:t>Организация, присвоившая кредитный рейтинг</w:t>
      </w:r>
    </w:p>
    <w:p w:rsidR="00564AEC" w:rsidRPr="00564AEC" w:rsidRDefault="00564AEC" w:rsidP="00564AEC">
      <w:pPr>
        <w:ind w:left="851"/>
        <w:jc w:val="both"/>
        <w:rPr>
          <w:bCs/>
          <w:i/>
          <w:color w:val="262626"/>
        </w:rPr>
      </w:pPr>
      <w:r w:rsidRPr="00564AEC">
        <w:t>Полное фирменное наименование:</w:t>
      </w:r>
      <w:r w:rsidRPr="00564AEC">
        <w:rPr>
          <w:rStyle w:val="Subst0"/>
        </w:rPr>
        <w:t xml:space="preserve"> </w:t>
      </w:r>
      <w:r w:rsidRPr="00564AEC">
        <w:rPr>
          <w:b/>
          <w:i/>
          <w:color w:val="262626"/>
        </w:rPr>
        <w:t>Общество с ограниченной ответственностью «Национальное Рейтинговое Агентство»</w:t>
      </w:r>
    </w:p>
    <w:p w:rsidR="00564AEC" w:rsidRPr="00564AEC" w:rsidRDefault="00564AEC" w:rsidP="00564AEC">
      <w:pPr>
        <w:ind w:left="851"/>
        <w:jc w:val="both"/>
      </w:pPr>
      <w:r w:rsidRPr="00564AEC">
        <w:t>Сокращенное фирменное наименование:</w:t>
      </w:r>
      <w:r w:rsidRPr="00564AEC">
        <w:rPr>
          <w:rStyle w:val="Subst0"/>
        </w:rPr>
        <w:t xml:space="preserve"> ООО «НРА» </w:t>
      </w:r>
    </w:p>
    <w:p w:rsidR="00564AEC" w:rsidRPr="00564AEC" w:rsidRDefault="00564AEC" w:rsidP="00564AEC">
      <w:pPr>
        <w:ind w:left="851"/>
        <w:jc w:val="both"/>
      </w:pPr>
      <w:r w:rsidRPr="00564AEC">
        <w:t>Место нахождения:</w:t>
      </w:r>
      <w:r w:rsidRPr="00564AEC">
        <w:rPr>
          <w:rStyle w:val="Subst0"/>
        </w:rPr>
        <w:t xml:space="preserve"> </w:t>
      </w:r>
      <w:r w:rsidRPr="00564AEC">
        <w:rPr>
          <w:b/>
          <w:i/>
          <w:color w:val="262626"/>
        </w:rPr>
        <w:t>123007, г. Москва, Хорошевское шоссе, д. 32А</w:t>
      </w:r>
    </w:p>
    <w:p w:rsidR="00564AEC" w:rsidRPr="00564AEC" w:rsidRDefault="00564AEC" w:rsidP="00564AEC">
      <w:pPr>
        <w:adjustRightInd w:val="0"/>
        <w:ind w:firstLine="540"/>
        <w:jc w:val="both"/>
        <w:rPr>
          <w:b/>
          <w:i/>
        </w:rPr>
      </w:pPr>
      <w:r w:rsidRPr="00564AEC">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 </w:t>
      </w:r>
      <w:hyperlink r:id="rId73" w:history="1">
        <w:r w:rsidRPr="00564AEC">
          <w:rPr>
            <w:rStyle w:val="aa"/>
            <w:b/>
            <w:i/>
          </w:rPr>
          <w:t>http://www.ra-national.ru/</w:t>
        </w:r>
      </w:hyperlink>
    </w:p>
    <w:p w:rsidR="00564AEC" w:rsidRDefault="00564AEC" w:rsidP="00564AEC">
      <w:pPr>
        <w:ind w:firstLine="540"/>
        <w:jc w:val="both"/>
      </w:pPr>
      <w:r w:rsidRPr="00564AEC">
        <w:t>Иные сведения о кредитном рейтинге, указываемые</w:t>
      </w:r>
      <w:r w:rsidRPr="001B1C59">
        <w:t xml:space="preserve"> эмите</w:t>
      </w:r>
      <w:r>
        <w:t xml:space="preserve">нтом по собственному усмотрению: </w:t>
      </w:r>
      <w:r>
        <w:rPr>
          <w:rStyle w:val="Subst0"/>
        </w:rPr>
        <w:t xml:space="preserve">отсутствуют </w:t>
      </w:r>
    </w:p>
    <w:p w:rsidR="001B1B02" w:rsidRPr="004E01AB" w:rsidRDefault="001B1B02" w:rsidP="001B1B02">
      <w:pPr>
        <w:adjustRightInd w:val="0"/>
        <w:jc w:val="both"/>
      </w:pPr>
    </w:p>
    <w:p w:rsidR="004E01AB" w:rsidRPr="00A40E8D" w:rsidRDefault="004E01AB" w:rsidP="004E01AB">
      <w:pPr>
        <w:adjustRightInd w:val="0"/>
        <w:ind w:firstLine="567"/>
        <w:jc w:val="both"/>
        <w:rPr>
          <w:b/>
          <w:i/>
        </w:rPr>
      </w:pPr>
      <w:r>
        <w:t>О</w:t>
      </w:r>
      <w:r w:rsidRPr="001B1C59">
        <w:t>бъект присвоения кредитного рейтинга (э</w:t>
      </w:r>
      <w:r>
        <w:t xml:space="preserve">митент, ценные бумаги эмитента): </w:t>
      </w:r>
      <w:r>
        <w:rPr>
          <w:b/>
          <w:i/>
        </w:rPr>
        <w:t>ценные бумаги Эмитента</w:t>
      </w:r>
    </w:p>
    <w:p w:rsidR="004E01AB" w:rsidRPr="003F4DF0" w:rsidRDefault="004E01AB" w:rsidP="004E01AB">
      <w:pPr>
        <w:ind w:firstLine="567"/>
        <w:jc w:val="both"/>
        <w:rPr>
          <w:b/>
          <w:bCs/>
          <w:i/>
          <w:iCs/>
        </w:rPr>
      </w:pPr>
      <w:r>
        <w:t>В</w:t>
      </w:r>
      <w:r w:rsidRPr="001B1C59">
        <w:t>ид, категория (тип), серия, форма и иные идентифи</w:t>
      </w:r>
      <w:r>
        <w:t xml:space="preserve">кационные признаки ценных бумаг: </w:t>
      </w:r>
      <w:r w:rsidRPr="003F4DF0">
        <w:rPr>
          <w:b/>
          <w:bCs/>
          <w:i/>
          <w:iCs/>
        </w:rPr>
        <w:t xml:space="preserve">биржевые облигации неконвертируемые процентные документарные на предъявителя серии БО-01 с обязательным централизованным хранением </w:t>
      </w:r>
    </w:p>
    <w:p w:rsidR="004E01AB" w:rsidRPr="004E01AB" w:rsidRDefault="004E01AB" w:rsidP="004E01AB">
      <w:pPr>
        <w:adjustRightInd w:val="0"/>
        <w:ind w:firstLine="567"/>
        <w:jc w:val="both"/>
        <w:rPr>
          <w:b/>
          <w:bCs/>
          <w:i/>
        </w:rPr>
      </w:pPr>
      <w:r>
        <w:t>Г</w:t>
      </w:r>
      <w:r w:rsidRPr="001B1C59">
        <w:t>осударственный регистрационный номер выпуска ценных бумаг и дата его государственной регистрации (идентификационный номер выпуска ценн</w:t>
      </w:r>
      <w:r>
        <w:t xml:space="preserve">ых бумаг и дата его присвоения): </w:t>
      </w:r>
      <w:r>
        <w:rPr>
          <w:b/>
          <w:bCs/>
          <w:i/>
        </w:rPr>
        <w:t xml:space="preserve">на дату утверждения проспекта ценных бумаг идентификационный номер выпуска ценных бумаг не присвоен. </w:t>
      </w:r>
    </w:p>
    <w:p w:rsidR="004E01AB" w:rsidRDefault="004E01AB" w:rsidP="004E01AB">
      <w:pPr>
        <w:adjustRightInd w:val="0"/>
        <w:ind w:firstLine="540"/>
        <w:jc w:val="both"/>
      </w:pPr>
      <w:r>
        <w:t>З</w:t>
      </w:r>
      <w:r w:rsidRPr="001B1C59">
        <w:t>начение кредитного рейтинга на дату утв</w:t>
      </w:r>
      <w:r>
        <w:t xml:space="preserve">ерждения проспекта ценных бумаг: </w:t>
      </w:r>
      <w:r>
        <w:rPr>
          <w:rStyle w:val="Subst0"/>
        </w:rPr>
        <w:t>В+</w:t>
      </w:r>
    </w:p>
    <w:p w:rsidR="004E01AB" w:rsidRPr="00AD4F87" w:rsidRDefault="004E01AB" w:rsidP="004E01AB">
      <w:pPr>
        <w:adjustRightInd w:val="0"/>
        <w:ind w:firstLine="539"/>
        <w:jc w:val="both"/>
        <w:rPr>
          <w:b/>
          <w:i/>
          <w:color w:val="262626"/>
        </w:rPr>
      </w:pPr>
      <w:r>
        <w:t>И</w:t>
      </w:r>
      <w:r w:rsidRPr="001B1C59">
        <w:t>стория изменения значений кредитного рейтинга за пять последних завершенных отчетных лет, предшествующих дате утверждения проспекта ценных бумаг, с указанием значения кредитного рейтинга и даты присвоения (изменени</w:t>
      </w:r>
      <w:r>
        <w:t>я) значения кредитного рейтинга:</w:t>
      </w:r>
      <w:r w:rsidRPr="00AD4F87">
        <w:rPr>
          <w:color w:val="262626"/>
        </w:rPr>
        <w:t xml:space="preserve"> </w:t>
      </w:r>
      <w:r w:rsidRPr="00AD4F87">
        <w:rPr>
          <w:b/>
          <w:i/>
          <w:color w:val="262626"/>
        </w:rPr>
        <w:t xml:space="preserve">дата присвоения рейтинга </w:t>
      </w:r>
      <w:r>
        <w:rPr>
          <w:b/>
          <w:i/>
          <w:color w:val="262626"/>
        </w:rPr>
        <w:t>19.06.2015</w:t>
      </w:r>
      <w:r w:rsidRPr="00AD4F87">
        <w:rPr>
          <w:b/>
          <w:i/>
          <w:color w:val="262626"/>
        </w:rPr>
        <w:t>, значение рейтинга</w:t>
      </w:r>
      <w:r>
        <w:rPr>
          <w:b/>
          <w:i/>
          <w:color w:val="262626"/>
        </w:rPr>
        <w:t>:</w:t>
      </w:r>
      <w:r w:rsidRPr="00AD4F87">
        <w:rPr>
          <w:b/>
          <w:i/>
          <w:color w:val="262626"/>
        </w:rPr>
        <w:t xml:space="preserve"> В+</w:t>
      </w:r>
      <w:r>
        <w:rPr>
          <w:b/>
          <w:i/>
          <w:color w:val="262626"/>
        </w:rPr>
        <w:t xml:space="preserve">. </w:t>
      </w:r>
    </w:p>
    <w:p w:rsidR="004E01AB" w:rsidRDefault="004E01AB" w:rsidP="004E01AB">
      <w:pPr>
        <w:pStyle w:val="SubHeading"/>
        <w:spacing w:before="0" w:after="0"/>
        <w:ind w:firstLine="539"/>
        <w:jc w:val="both"/>
      </w:pPr>
      <w:r>
        <w:t>Организация, присвоившая кредитный рейтинг</w:t>
      </w:r>
    </w:p>
    <w:p w:rsidR="004E01AB" w:rsidRDefault="004E01AB" w:rsidP="004E01AB">
      <w:pPr>
        <w:ind w:left="851"/>
        <w:jc w:val="both"/>
      </w:pPr>
      <w:r>
        <w:t>Полное фирменное наименование:</w:t>
      </w:r>
      <w:r>
        <w:rPr>
          <w:rStyle w:val="Subst0"/>
        </w:rPr>
        <w:t xml:space="preserve"> </w:t>
      </w:r>
      <w:proofErr w:type="spellStart"/>
      <w:r>
        <w:rPr>
          <w:rStyle w:val="Subst0"/>
        </w:rPr>
        <w:t>Standard</w:t>
      </w:r>
      <w:proofErr w:type="spellEnd"/>
      <w:r>
        <w:rPr>
          <w:rStyle w:val="Subst0"/>
        </w:rPr>
        <w:t xml:space="preserve"> &amp; </w:t>
      </w:r>
      <w:proofErr w:type="spellStart"/>
      <w:r>
        <w:rPr>
          <w:rStyle w:val="Subst0"/>
        </w:rPr>
        <w:t>Poor’s</w:t>
      </w:r>
      <w:proofErr w:type="spellEnd"/>
      <w:r>
        <w:rPr>
          <w:rStyle w:val="Subst0"/>
        </w:rPr>
        <w:t xml:space="preserve"> </w:t>
      </w:r>
      <w:proofErr w:type="spellStart"/>
      <w:r>
        <w:rPr>
          <w:rStyle w:val="Subst0"/>
        </w:rPr>
        <w:t>Rating</w:t>
      </w:r>
      <w:proofErr w:type="spellEnd"/>
      <w:r>
        <w:rPr>
          <w:rStyle w:val="Subst0"/>
        </w:rPr>
        <w:t xml:space="preserve"> </w:t>
      </w:r>
      <w:proofErr w:type="spellStart"/>
      <w:r>
        <w:rPr>
          <w:rStyle w:val="Subst0"/>
        </w:rPr>
        <w:t>services</w:t>
      </w:r>
      <w:proofErr w:type="spellEnd"/>
      <w:r>
        <w:rPr>
          <w:rStyle w:val="Subst0"/>
        </w:rPr>
        <w:t xml:space="preserve"> / </w:t>
      </w:r>
      <w:proofErr w:type="spellStart"/>
      <w:r>
        <w:rPr>
          <w:rStyle w:val="Subst0"/>
        </w:rPr>
        <w:t>Стэндарт</w:t>
      </w:r>
      <w:proofErr w:type="spellEnd"/>
      <w:r>
        <w:rPr>
          <w:rStyle w:val="Subst0"/>
        </w:rPr>
        <w:t xml:space="preserve"> энд </w:t>
      </w:r>
      <w:proofErr w:type="spellStart"/>
      <w:r>
        <w:rPr>
          <w:rStyle w:val="Subst0"/>
        </w:rPr>
        <w:t>Пурс</w:t>
      </w:r>
      <w:proofErr w:type="spellEnd"/>
      <w:r>
        <w:rPr>
          <w:rStyle w:val="Subst0"/>
        </w:rPr>
        <w:t xml:space="preserve"> Рейтинг</w:t>
      </w:r>
    </w:p>
    <w:p w:rsidR="004E01AB" w:rsidRDefault="004E01AB" w:rsidP="004E01AB">
      <w:pPr>
        <w:ind w:left="851"/>
        <w:jc w:val="both"/>
      </w:pPr>
      <w:r>
        <w:t>Сокращенное фирменное наименование:</w:t>
      </w:r>
      <w:r>
        <w:rPr>
          <w:rStyle w:val="Subst0"/>
        </w:rPr>
        <w:t xml:space="preserve"> S&amp;P</w:t>
      </w:r>
    </w:p>
    <w:p w:rsidR="004E01AB" w:rsidRDefault="004E01AB" w:rsidP="004E01AB">
      <w:pPr>
        <w:ind w:left="851"/>
        <w:jc w:val="both"/>
        <w:rPr>
          <w:rStyle w:val="Subst0"/>
        </w:rPr>
      </w:pPr>
      <w:r>
        <w:t>Место нахождения:</w:t>
      </w:r>
      <w:r>
        <w:rPr>
          <w:rStyle w:val="Subst0"/>
        </w:rPr>
        <w:t xml:space="preserve"> 20 </w:t>
      </w:r>
      <w:proofErr w:type="spellStart"/>
      <w:r>
        <w:rPr>
          <w:rStyle w:val="Subst0"/>
        </w:rPr>
        <w:t>Canada</w:t>
      </w:r>
      <w:proofErr w:type="spellEnd"/>
      <w:r>
        <w:rPr>
          <w:rStyle w:val="Subst0"/>
        </w:rPr>
        <w:t xml:space="preserve"> </w:t>
      </w:r>
      <w:proofErr w:type="spellStart"/>
      <w:r>
        <w:rPr>
          <w:rStyle w:val="Subst0"/>
        </w:rPr>
        <w:t>Square</w:t>
      </w:r>
      <w:proofErr w:type="spellEnd"/>
      <w:r>
        <w:rPr>
          <w:rStyle w:val="Subst0"/>
        </w:rPr>
        <w:t xml:space="preserve"> </w:t>
      </w:r>
      <w:proofErr w:type="spellStart"/>
      <w:r>
        <w:rPr>
          <w:rStyle w:val="Subst0"/>
        </w:rPr>
        <w:t>Canary</w:t>
      </w:r>
      <w:proofErr w:type="spellEnd"/>
      <w:r>
        <w:rPr>
          <w:rStyle w:val="Subst0"/>
        </w:rPr>
        <w:t xml:space="preserve"> </w:t>
      </w:r>
      <w:proofErr w:type="spellStart"/>
      <w:r>
        <w:rPr>
          <w:rStyle w:val="Subst0"/>
        </w:rPr>
        <w:t>Wharf</w:t>
      </w:r>
      <w:proofErr w:type="spellEnd"/>
      <w:r>
        <w:rPr>
          <w:rStyle w:val="Subst0"/>
        </w:rPr>
        <w:t xml:space="preserve"> </w:t>
      </w:r>
      <w:proofErr w:type="spellStart"/>
      <w:r>
        <w:rPr>
          <w:rStyle w:val="Subst0"/>
        </w:rPr>
        <w:t>London</w:t>
      </w:r>
      <w:proofErr w:type="spellEnd"/>
      <w:r>
        <w:rPr>
          <w:rStyle w:val="Subst0"/>
        </w:rPr>
        <w:t xml:space="preserve">, </w:t>
      </w:r>
      <w:proofErr w:type="spellStart"/>
      <w:r>
        <w:rPr>
          <w:rStyle w:val="Subst0"/>
        </w:rPr>
        <w:t>United</w:t>
      </w:r>
      <w:proofErr w:type="spellEnd"/>
      <w:r>
        <w:rPr>
          <w:rStyle w:val="Subst0"/>
        </w:rPr>
        <w:t xml:space="preserve"> </w:t>
      </w:r>
      <w:proofErr w:type="spellStart"/>
      <w:r>
        <w:rPr>
          <w:rStyle w:val="Subst0"/>
        </w:rPr>
        <w:t>Kingdom</w:t>
      </w:r>
      <w:proofErr w:type="spellEnd"/>
      <w:r>
        <w:rPr>
          <w:rStyle w:val="Subst0"/>
        </w:rPr>
        <w:t xml:space="preserve"> E14 5LH / 20 Канада </w:t>
      </w:r>
      <w:proofErr w:type="spellStart"/>
      <w:r>
        <w:rPr>
          <w:rStyle w:val="Subst0"/>
        </w:rPr>
        <w:t>Сквеа</w:t>
      </w:r>
      <w:proofErr w:type="spellEnd"/>
      <w:r>
        <w:rPr>
          <w:rStyle w:val="Subst0"/>
        </w:rPr>
        <w:t xml:space="preserve"> </w:t>
      </w:r>
      <w:proofErr w:type="spellStart"/>
      <w:r>
        <w:rPr>
          <w:rStyle w:val="Subst0"/>
        </w:rPr>
        <w:t>Санари</w:t>
      </w:r>
      <w:proofErr w:type="spellEnd"/>
      <w:r>
        <w:rPr>
          <w:rStyle w:val="Subst0"/>
        </w:rPr>
        <w:t xml:space="preserve"> </w:t>
      </w:r>
      <w:proofErr w:type="spellStart"/>
      <w:r>
        <w:rPr>
          <w:rStyle w:val="Subst0"/>
        </w:rPr>
        <w:t>Варф</w:t>
      </w:r>
      <w:proofErr w:type="spellEnd"/>
      <w:r>
        <w:rPr>
          <w:rStyle w:val="Subst0"/>
        </w:rPr>
        <w:t xml:space="preserve"> Лондон, Великобритания У14 5LH.</w:t>
      </w:r>
    </w:p>
    <w:p w:rsidR="004E01AB" w:rsidRPr="001113EC" w:rsidRDefault="004E01AB" w:rsidP="004E01AB">
      <w:pPr>
        <w:ind w:left="851"/>
        <w:jc w:val="both"/>
        <w:rPr>
          <w:rStyle w:val="Subst0"/>
        </w:rPr>
      </w:pPr>
      <w:r>
        <w:rPr>
          <w:rStyle w:val="Subst0"/>
        </w:rPr>
        <w:t xml:space="preserve">(Адрес в России: </w:t>
      </w:r>
      <w:r w:rsidRPr="001113EC">
        <w:rPr>
          <w:rStyle w:val="Subst0"/>
        </w:rPr>
        <w:t>Москва, 125009, бизнес-центр "Моховая",</w:t>
      </w:r>
      <w:r>
        <w:rPr>
          <w:rStyle w:val="Subst0"/>
        </w:rPr>
        <w:t xml:space="preserve"> </w:t>
      </w:r>
      <w:r w:rsidRPr="001113EC">
        <w:rPr>
          <w:rStyle w:val="Subst0"/>
        </w:rPr>
        <w:t>ул. Воздвиженка, д. 4/7, стр. 2)</w:t>
      </w:r>
    </w:p>
    <w:p w:rsidR="004E01AB" w:rsidRPr="00BB1C95" w:rsidRDefault="004E01AB" w:rsidP="004E01AB">
      <w:pPr>
        <w:adjustRightInd w:val="0"/>
        <w:ind w:firstLine="540"/>
        <w:jc w:val="both"/>
        <w:rPr>
          <w:b/>
          <w:i/>
        </w:rPr>
      </w:pPr>
      <w:r>
        <w:t>О</w:t>
      </w:r>
      <w:r w:rsidRPr="001B1C59">
        <w:t>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w:t>
      </w:r>
      <w:r>
        <w:t xml:space="preserve"> присвоения кредитного рейтинга: </w:t>
      </w:r>
      <w:hyperlink r:id="rId74" w:history="1">
        <w:r w:rsidRPr="00BB1C95">
          <w:rPr>
            <w:rStyle w:val="aa"/>
            <w:b/>
            <w:i/>
          </w:rPr>
          <w:t>https://www.standardandpoors.com</w:t>
        </w:r>
      </w:hyperlink>
    </w:p>
    <w:p w:rsidR="004E01AB" w:rsidRDefault="004E01AB" w:rsidP="004E01AB">
      <w:pPr>
        <w:ind w:firstLine="540"/>
        <w:jc w:val="both"/>
      </w:pPr>
      <w:r>
        <w:t>И</w:t>
      </w:r>
      <w:r w:rsidRPr="001B1C59">
        <w:t>ные сведения о кредитном рейтинге, указываемые эмите</w:t>
      </w:r>
      <w:r>
        <w:t xml:space="preserve">нтом по собственному усмотрению: </w:t>
      </w:r>
      <w:r>
        <w:rPr>
          <w:rStyle w:val="Subst0"/>
        </w:rPr>
        <w:t xml:space="preserve">рейтинг присвоен Биржевым облигациям, в отношении которых составлен Проспект ценных бумаг.  </w:t>
      </w:r>
    </w:p>
    <w:p w:rsidR="004E01AB" w:rsidRDefault="004E01AB" w:rsidP="001B1B02">
      <w:pPr>
        <w:adjustRightInd w:val="0"/>
        <w:jc w:val="both"/>
      </w:pPr>
    </w:p>
    <w:p w:rsidR="004E01AB" w:rsidRPr="00A40E8D" w:rsidRDefault="004E01AB" w:rsidP="004E01AB">
      <w:pPr>
        <w:adjustRightInd w:val="0"/>
        <w:ind w:firstLine="567"/>
        <w:jc w:val="both"/>
        <w:rPr>
          <w:b/>
          <w:i/>
        </w:rPr>
      </w:pPr>
      <w:r>
        <w:t>О</w:t>
      </w:r>
      <w:r w:rsidRPr="001B1C59">
        <w:t>бъект присвоения кредитного рейтинга (э</w:t>
      </w:r>
      <w:r>
        <w:t xml:space="preserve">митент, ценные бумаги эмитента): </w:t>
      </w:r>
      <w:r>
        <w:rPr>
          <w:b/>
          <w:i/>
        </w:rPr>
        <w:t>Эмитент</w:t>
      </w:r>
    </w:p>
    <w:p w:rsidR="004E01AB" w:rsidRPr="004E01AB" w:rsidRDefault="004E01AB" w:rsidP="004E01AB">
      <w:pPr>
        <w:adjustRightInd w:val="0"/>
        <w:ind w:firstLine="540"/>
        <w:jc w:val="both"/>
        <w:rPr>
          <w:rStyle w:val="Subst0"/>
        </w:rPr>
      </w:pPr>
      <w:r>
        <w:t>З</w:t>
      </w:r>
      <w:r w:rsidRPr="001B1C59">
        <w:t>начение кредитного рейтинга на дату утв</w:t>
      </w:r>
      <w:r>
        <w:t xml:space="preserve">ерждения проспекта ценных бумаг: </w:t>
      </w:r>
      <w:r>
        <w:rPr>
          <w:rStyle w:val="Subst0"/>
        </w:rPr>
        <w:t xml:space="preserve">А+ </w:t>
      </w:r>
    </w:p>
    <w:p w:rsidR="004E01AB" w:rsidRPr="00AD4F87" w:rsidRDefault="004E01AB" w:rsidP="004E01AB">
      <w:pPr>
        <w:adjustRightInd w:val="0"/>
        <w:ind w:firstLine="539"/>
        <w:jc w:val="both"/>
        <w:rPr>
          <w:b/>
          <w:i/>
          <w:color w:val="262626"/>
        </w:rPr>
      </w:pPr>
      <w:r>
        <w:t>И</w:t>
      </w:r>
      <w:r w:rsidRPr="001B1C59">
        <w:t>стория изменения значений кредитного рейтинга за пять последних завершенных отчетных лет, предшествующих дате утверждения проспекта ценных бумаг, с указанием значения кредитного рейтинга и даты присвоения (изменени</w:t>
      </w:r>
      <w:r>
        <w:t>я) значения кредитного рейтинга:</w:t>
      </w:r>
      <w:r w:rsidRPr="00AD4F87">
        <w:rPr>
          <w:color w:val="262626"/>
        </w:rPr>
        <w:t xml:space="preserve"> </w:t>
      </w:r>
      <w:r w:rsidRPr="00AD4F87">
        <w:rPr>
          <w:b/>
          <w:i/>
          <w:color w:val="262626"/>
        </w:rPr>
        <w:t xml:space="preserve">дата присвоения рейтинга </w:t>
      </w:r>
      <w:r>
        <w:rPr>
          <w:b/>
          <w:i/>
          <w:color w:val="262626"/>
        </w:rPr>
        <w:t>18.06.2015</w:t>
      </w:r>
      <w:r w:rsidRPr="00AD4F87">
        <w:rPr>
          <w:b/>
          <w:i/>
          <w:color w:val="262626"/>
        </w:rPr>
        <w:t>, значение рейтинга</w:t>
      </w:r>
      <w:r>
        <w:rPr>
          <w:b/>
          <w:i/>
          <w:color w:val="262626"/>
        </w:rPr>
        <w:t>:</w:t>
      </w:r>
      <w:r w:rsidRPr="00AD4F87">
        <w:rPr>
          <w:b/>
          <w:i/>
          <w:color w:val="262626"/>
        </w:rPr>
        <w:t xml:space="preserve"> </w:t>
      </w:r>
      <w:r>
        <w:rPr>
          <w:b/>
          <w:i/>
          <w:color w:val="262626"/>
        </w:rPr>
        <w:t>А</w:t>
      </w:r>
      <w:r w:rsidRPr="00AD4F87">
        <w:rPr>
          <w:b/>
          <w:i/>
          <w:color w:val="262626"/>
        </w:rPr>
        <w:t>+</w:t>
      </w:r>
      <w:r>
        <w:rPr>
          <w:b/>
          <w:i/>
          <w:color w:val="262626"/>
        </w:rPr>
        <w:t xml:space="preserve">. </w:t>
      </w:r>
    </w:p>
    <w:p w:rsidR="004E01AB" w:rsidRDefault="004E01AB" w:rsidP="004E01AB">
      <w:pPr>
        <w:pStyle w:val="SubHeading"/>
        <w:spacing w:before="0" w:after="0"/>
        <w:ind w:firstLine="539"/>
        <w:jc w:val="both"/>
      </w:pPr>
      <w:r>
        <w:t>Организация, присвоившая кредитный рейтинг</w:t>
      </w:r>
      <w:r w:rsidR="00FB54B8">
        <w:t>:</w:t>
      </w:r>
    </w:p>
    <w:p w:rsidR="00FB54B8" w:rsidRPr="00FB54B8" w:rsidRDefault="004E01AB" w:rsidP="00FB54B8">
      <w:pPr>
        <w:ind w:left="851"/>
        <w:jc w:val="both"/>
        <w:rPr>
          <w:b/>
          <w:i/>
          <w:color w:val="262626"/>
        </w:rPr>
      </w:pPr>
      <w:r>
        <w:t>Полное фирменное наименование:</w:t>
      </w:r>
      <w:r>
        <w:rPr>
          <w:rStyle w:val="Subst0"/>
        </w:rPr>
        <w:t xml:space="preserve"> </w:t>
      </w:r>
      <w:r w:rsidR="00FB54B8" w:rsidRPr="00FB54B8">
        <w:rPr>
          <w:b/>
          <w:i/>
          <w:color w:val="262626"/>
        </w:rPr>
        <w:t xml:space="preserve">Закрытое акционерное общество </w:t>
      </w:r>
      <w:r w:rsidR="00FB54B8">
        <w:rPr>
          <w:b/>
          <w:i/>
          <w:color w:val="262626"/>
        </w:rPr>
        <w:t>«</w:t>
      </w:r>
      <w:r w:rsidR="00FB54B8" w:rsidRPr="00FB54B8">
        <w:rPr>
          <w:b/>
          <w:i/>
          <w:color w:val="262626"/>
        </w:rPr>
        <w:t>Ре</w:t>
      </w:r>
      <w:r w:rsidR="00FB54B8">
        <w:rPr>
          <w:b/>
          <w:i/>
          <w:color w:val="262626"/>
        </w:rPr>
        <w:t>йтинговое Агентство «Эксперт РА»</w:t>
      </w:r>
    </w:p>
    <w:p w:rsidR="00FB54B8" w:rsidRDefault="004E01AB" w:rsidP="00FB54B8">
      <w:pPr>
        <w:ind w:left="851"/>
        <w:jc w:val="both"/>
        <w:rPr>
          <w:b/>
          <w:bCs/>
        </w:rPr>
      </w:pPr>
      <w:r>
        <w:t>Сокращенное фирменное наименование:</w:t>
      </w:r>
      <w:r>
        <w:rPr>
          <w:rStyle w:val="Subst0"/>
        </w:rPr>
        <w:t xml:space="preserve"> </w:t>
      </w:r>
      <w:r w:rsidR="00FB54B8">
        <w:rPr>
          <w:b/>
          <w:i/>
          <w:color w:val="262626"/>
        </w:rPr>
        <w:t>ЗАО «Эксперт РА»</w:t>
      </w:r>
    </w:p>
    <w:p w:rsidR="00FB54B8" w:rsidRPr="00FB54B8" w:rsidRDefault="004E01AB" w:rsidP="00FB54B8">
      <w:pPr>
        <w:ind w:left="851"/>
        <w:jc w:val="both"/>
      </w:pPr>
      <w:r>
        <w:t>Место нахождения:</w:t>
      </w:r>
      <w:r>
        <w:rPr>
          <w:rStyle w:val="Subst0"/>
        </w:rPr>
        <w:t xml:space="preserve"> </w:t>
      </w:r>
      <w:r w:rsidR="00FB54B8" w:rsidRPr="00FB54B8">
        <w:rPr>
          <w:b/>
          <w:i/>
          <w:color w:val="262626"/>
        </w:rPr>
        <w:t>103001, РФ, г. Москва, Благовещенский пер., д. 12, стр. 2</w:t>
      </w:r>
    </w:p>
    <w:p w:rsidR="004E01AB" w:rsidRPr="00FB54B8" w:rsidRDefault="004E01AB" w:rsidP="004E01AB">
      <w:pPr>
        <w:adjustRightInd w:val="0"/>
        <w:ind w:firstLine="540"/>
        <w:jc w:val="both"/>
        <w:rPr>
          <w:b/>
          <w:i/>
          <w:color w:val="262626"/>
        </w:rPr>
      </w:pPr>
      <w:r>
        <w:t>О</w:t>
      </w:r>
      <w:r w:rsidRPr="001B1C59">
        <w:t>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w:t>
      </w:r>
      <w:r>
        <w:t xml:space="preserve"> присвоения кредитного рейтинга: </w:t>
      </w:r>
      <w:hyperlink r:id="rId75" w:history="1">
        <w:r w:rsidR="00FB54B8" w:rsidRPr="00F16330">
          <w:rPr>
            <w:rStyle w:val="aa"/>
            <w:b/>
            <w:i/>
          </w:rPr>
          <w:t>http://www.raexpert.ru</w:t>
        </w:r>
      </w:hyperlink>
    </w:p>
    <w:p w:rsidR="004E01AB" w:rsidRDefault="004E01AB" w:rsidP="004E01AB">
      <w:pPr>
        <w:ind w:firstLine="540"/>
        <w:jc w:val="both"/>
      </w:pPr>
      <w:r>
        <w:t>И</w:t>
      </w:r>
      <w:r w:rsidRPr="001B1C59">
        <w:t>ные сведения о кредитном рейтинге, указываемые эмите</w:t>
      </w:r>
      <w:r>
        <w:t xml:space="preserve">нтом по собственному усмотрению: </w:t>
      </w:r>
      <w:r>
        <w:rPr>
          <w:rStyle w:val="Subst0"/>
        </w:rPr>
        <w:t xml:space="preserve">отсутствуют </w:t>
      </w:r>
    </w:p>
    <w:p w:rsidR="004E01AB" w:rsidRPr="004E01AB" w:rsidRDefault="004E01AB" w:rsidP="001B1B02">
      <w:pPr>
        <w:adjustRightInd w:val="0"/>
        <w:jc w:val="both"/>
      </w:pPr>
    </w:p>
    <w:p w:rsidR="001B1B02" w:rsidRDefault="001B1B02" w:rsidP="00B85101">
      <w:pPr>
        <w:pStyle w:val="20"/>
        <w:rPr>
          <w:sz w:val="22"/>
          <w:szCs w:val="22"/>
        </w:rPr>
      </w:pPr>
      <w:bookmarkStart w:id="150" w:name="_Toc422823253"/>
      <w:r w:rsidRPr="00B85101">
        <w:rPr>
          <w:sz w:val="22"/>
          <w:szCs w:val="22"/>
        </w:rPr>
        <w:t>9.2. Сведения о каждой категории (типе) акций эмитента</w:t>
      </w:r>
      <w:bookmarkEnd w:id="150"/>
    </w:p>
    <w:p w:rsidR="00B85101" w:rsidRPr="00B85101" w:rsidRDefault="00B85101" w:rsidP="00B85101"/>
    <w:p w:rsidR="001B1B02" w:rsidRPr="00A5673B" w:rsidRDefault="00A5673B" w:rsidP="001B1B02">
      <w:pPr>
        <w:adjustRightInd w:val="0"/>
        <w:ind w:firstLine="540"/>
        <w:jc w:val="both"/>
        <w:rPr>
          <w:i/>
        </w:rPr>
      </w:pPr>
      <w:r>
        <w:t>К</w:t>
      </w:r>
      <w:r w:rsidR="001B1B02" w:rsidRPr="001B1C59">
        <w:t>атегория акций (обыкновенные, привилегированные), дл</w:t>
      </w:r>
      <w:r>
        <w:t xml:space="preserve">я привилегированных акций – тип: </w:t>
      </w:r>
      <w:r w:rsidRPr="00A5673B">
        <w:rPr>
          <w:b/>
          <w:i/>
        </w:rPr>
        <w:t xml:space="preserve">обыкновенные именные </w:t>
      </w:r>
    </w:p>
    <w:p w:rsidR="001B1B02" w:rsidRPr="001B1C59" w:rsidRDefault="00A5673B" w:rsidP="001B1B02">
      <w:pPr>
        <w:adjustRightInd w:val="0"/>
        <w:ind w:firstLine="540"/>
        <w:jc w:val="both"/>
      </w:pPr>
      <w:r>
        <w:t>Н</w:t>
      </w:r>
      <w:r w:rsidR="001B1B02" w:rsidRPr="001B1C59">
        <w:t>ом</w:t>
      </w:r>
      <w:r>
        <w:t xml:space="preserve">инальная стоимость каждой акции: </w:t>
      </w:r>
      <w:r w:rsidRPr="00A5673B">
        <w:rPr>
          <w:b/>
          <w:i/>
        </w:rPr>
        <w:t>100 рублей</w:t>
      </w:r>
    </w:p>
    <w:p w:rsidR="001B1B02" w:rsidRPr="00A5673B" w:rsidRDefault="00A5673B" w:rsidP="001B1B02">
      <w:pPr>
        <w:adjustRightInd w:val="0"/>
        <w:ind w:firstLine="540"/>
        <w:jc w:val="both"/>
        <w:rPr>
          <w:b/>
          <w:i/>
        </w:rPr>
      </w:pPr>
      <w:r>
        <w:t>К</w:t>
      </w:r>
      <w:r w:rsidR="001B1B02" w:rsidRPr="001B1C59">
        <w:t>оличество акций, находящихся в обращении (количество акций, которые разме</w:t>
      </w:r>
      <w:r>
        <w:t xml:space="preserve">щены и не являются погашенными): </w:t>
      </w:r>
      <w:r>
        <w:rPr>
          <w:b/>
          <w:i/>
        </w:rPr>
        <w:t>120 штук</w:t>
      </w:r>
    </w:p>
    <w:p w:rsidR="001B1B02" w:rsidRPr="00A5673B" w:rsidRDefault="00A5673B" w:rsidP="001B1B02">
      <w:pPr>
        <w:adjustRightInd w:val="0"/>
        <w:ind w:firstLine="540"/>
        <w:jc w:val="both"/>
        <w:rPr>
          <w:b/>
          <w:i/>
        </w:rPr>
      </w:pPr>
      <w:r>
        <w:t>К</w:t>
      </w:r>
      <w:r w:rsidR="001B1B02" w:rsidRPr="001B1C59">
        <w:t xml:space="preserve">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76" w:history="1">
        <w:r w:rsidR="001B1B02" w:rsidRPr="00A5673B">
          <w:t>законом</w:t>
        </w:r>
      </w:hyperlink>
      <w:r w:rsidR="001B1B02" w:rsidRPr="001B1C59">
        <w:t xml:space="preserve"> "О рынке ценных бумаг" государственная регистрация отчета об итогах дополнительного в</w:t>
      </w:r>
      <w:r>
        <w:t xml:space="preserve">ыпуска акций не осуществляется): </w:t>
      </w:r>
      <w:r>
        <w:rPr>
          <w:b/>
          <w:i/>
        </w:rPr>
        <w:t xml:space="preserve">отсутствуют </w:t>
      </w:r>
    </w:p>
    <w:p w:rsidR="001B1B02" w:rsidRPr="001B1C59" w:rsidRDefault="00A5673B" w:rsidP="001B1B02">
      <w:pPr>
        <w:adjustRightInd w:val="0"/>
        <w:ind w:firstLine="540"/>
        <w:jc w:val="both"/>
      </w:pPr>
      <w:r>
        <w:t xml:space="preserve">Количество объявленных акций: </w:t>
      </w:r>
      <w:r>
        <w:rPr>
          <w:b/>
          <w:i/>
        </w:rPr>
        <w:t>отсутствуют</w:t>
      </w:r>
    </w:p>
    <w:p w:rsidR="001B1B02" w:rsidRPr="001B1C59" w:rsidRDefault="00A5673B" w:rsidP="001B1B02">
      <w:pPr>
        <w:adjustRightInd w:val="0"/>
        <w:ind w:firstLine="540"/>
        <w:jc w:val="both"/>
      </w:pPr>
      <w:r>
        <w:t>К</w:t>
      </w:r>
      <w:r w:rsidR="001B1B02" w:rsidRPr="001B1C59">
        <w:t>оличество акций, поступивших в распоряжение (находящи</w:t>
      </w:r>
      <w:r>
        <w:t xml:space="preserve">хся на балансе) эмитента: </w:t>
      </w:r>
      <w:r>
        <w:rPr>
          <w:b/>
          <w:i/>
        </w:rPr>
        <w:t>отсутствуют</w:t>
      </w:r>
    </w:p>
    <w:p w:rsidR="001B1B02" w:rsidRPr="001B1C59" w:rsidRDefault="00A5673B" w:rsidP="001B1B02">
      <w:pPr>
        <w:adjustRightInd w:val="0"/>
        <w:ind w:firstLine="540"/>
        <w:jc w:val="both"/>
      </w:pPr>
      <w:r>
        <w:t>К</w:t>
      </w:r>
      <w:r w:rsidR="001B1B02" w:rsidRPr="001B1C59">
        <w:t>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w:t>
      </w:r>
      <w:r>
        <w:t xml:space="preserve">язательств по опционам эмитента: </w:t>
      </w:r>
      <w:r>
        <w:rPr>
          <w:b/>
          <w:i/>
        </w:rPr>
        <w:t>отсутствуют</w:t>
      </w:r>
    </w:p>
    <w:p w:rsidR="00A5673B" w:rsidRDefault="00A5673B" w:rsidP="001B1B02">
      <w:pPr>
        <w:adjustRightInd w:val="0"/>
        <w:ind w:firstLine="540"/>
        <w:jc w:val="both"/>
        <w:rPr>
          <w:b/>
          <w:sz w:val="22"/>
          <w:szCs w:val="22"/>
        </w:rPr>
      </w:pPr>
      <w:r>
        <w:t>Г</w:t>
      </w:r>
      <w:r w:rsidR="001B1B02" w:rsidRPr="001B1C59">
        <w:t>осударственный регистрационный номер выпуска акций эмитента и дата его государственной регистрации</w:t>
      </w:r>
      <w:r>
        <w:t xml:space="preserve">: </w:t>
      </w:r>
      <w:r w:rsidRPr="00A5673B">
        <w:rPr>
          <w:b/>
          <w:i/>
        </w:rPr>
        <w:t>1-01-71827-Н от 09.02.2010</w:t>
      </w:r>
    </w:p>
    <w:p w:rsidR="001B1B02" w:rsidRPr="00A5673B" w:rsidRDefault="00A5673B" w:rsidP="001B1B02">
      <w:pPr>
        <w:adjustRightInd w:val="0"/>
        <w:ind w:firstLine="540"/>
        <w:jc w:val="both"/>
        <w:rPr>
          <w:b/>
          <w:i/>
        </w:rPr>
      </w:pPr>
      <w:r>
        <w:t>П</w:t>
      </w:r>
      <w:r w:rsidR="001B1B02" w:rsidRPr="001B1C59">
        <w:t>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w:t>
      </w:r>
      <w:r>
        <w:t xml:space="preserve"> такого дополнительного выпуска: </w:t>
      </w:r>
      <w:r>
        <w:rPr>
          <w:b/>
          <w:i/>
        </w:rPr>
        <w:t xml:space="preserve">не имеет места </w:t>
      </w:r>
    </w:p>
    <w:p w:rsidR="001B1B02" w:rsidRDefault="00A5673B" w:rsidP="00501993">
      <w:pPr>
        <w:adjustRightInd w:val="0"/>
        <w:ind w:firstLine="540"/>
        <w:jc w:val="both"/>
      </w:pPr>
      <w:r>
        <w:t>П</w:t>
      </w:r>
      <w:r w:rsidR="001B1B02" w:rsidRPr="001B1C59">
        <w:t>рава, предоставляемые акциями их владельцам:</w:t>
      </w:r>
    </w:p>
    <w:p w:rsidR="00DC1B9E" w:rsidRPr="00DC1B9E" w:rsidRDefault="00DC1B9E" w:rsidP="00501993">
      <w:pPr>
        <w:adjustRightInd w:val="0"/>
        <w:ind w:firstLine="540"/>
        <w:jc w:val="both"/>
        <w:rPr>
          <w:b/>
          <w:i/>
        </w:rPr>
      </w:pPr>
      <w:r w:rsidRPr="00DC1B9E">
        <w:rPr>
          <w:b/>
          <w:i/>
        </w:rPr>
        <w:t>В соответствии с п. 7.</w:t>
      </w:r>
      <w:r w:rsidR="00664D43" w:rsidRPr="00DC1B9E" w:rsidDel="00664D43">
        <w:rPr>
          <w:b/>
          <w:i/>
        </w:rPr>
        <w:t xml:space="preserve"> </w:t>
      </w:r>
      <w:r w:rsidRPr="00DC1B9E">
        <w:rPr>
          <w:b/>
          <w:i/>
        </w:rPr>
        <w:t xml:space="preserve">Устава Эмитента: </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Каждая обыкновенная акция Общества (после ее полной оплаты) предоставляет акционеру -</w:t>
      </w:r>
      <w:r w:rsidRPr="00DC1B9E">
        <w:rPr>
          <w:b/>
          <w:i/>
          <w:spacing w:val="1"/>
        </w:rPr>
        <w:br/>
        <w:t>ее владельцу одинаковый объем прав, в том числе каждая обыкновенная акция предоставляет ее</w:t>
      </w:r>
      <w:r w:rsidRPr="00DC1B9E">
        <w:rPr>
          <w:b/>
          <w:i/>
          <w:spacing w:val="1"/>
        </w:rPr>
        <w:br/>
        <w:t>владельцу один голос на общем собрании акционеров Общества.</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Акции существуют в форме записи на лицевых счетах в реестре с указанием соответствующих данных. Держатель реестра по требованию акционера (его представителя) обязан подтвердить его права на соответствующие акции путем выдачи выписки из реестра акционеров Общества, которая не является ценной бумагой, а является свидетельством владения поименованного в нем лица определенным числом акций Общества.</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Дивидендом является часть чистой прибыли Общества, распределяемая среди акционеров</w:t>
      </w:r>
      <w:r w:rsidRPr="00DC1B9E">
        <w:rPr>
          <w:b/>
          <w:i/>
          <w:spacing w:val="1"/>
        </w:rPr>
        <w:br/>
        <w:t>пропорционально числу акций, находящихся в их собственности.</w:t>
      </w:r>
    </w:p>
    <w:p w:rsidR="00DC1B9E" w:rsidRPr="00DC1B9E" w:rsidRDefault="00DC1B9E" w:rsidP="00501993">
      <w:pPr>
        <w:shd w:val="clear" w:color="auto" w:fill="FFFFFF"/>
        <w:tabs>
          <w:tab w:val="num" w:pos="1134"/>
          <w:tab w:val="left" w:pos="9781"/>
        </w:tabs>
        <w:ind w:firstLine="709"/>
        <w:jc w:val="both"/>
        <w:rPr>
          <w:b/>
          <w:i/>
          <w:spacing w:val="1"/>
        </w:rPr>
      </w:pPr>
      <w:r w:rsidRPr="00DC1B9E">
        <w:rPr>
          <w:b/>
          <w:i/>
          <w:spacing w:val="1"/>
        </w:rPr>
        <w:t>Дивиденды начисляются и выплачиваются только по полностью оплаченным акциям. Дивиденды могут выплачиваться ежеквартально, раз в полгода или раз в год.</w:t>
      </w:r>
    </w:p>
    <w:p w:rsidR="00DC1B9E" w:rsidRPr="00DC1B9E" w:rsidRDefault="00DC1B9E" w:rsidP="00501993">
      <w:pPr>
        <w:shd w:val="clear" w:color="auto" w:fill="FFFFFF"/>
        <w:tabs>
          <w:tab w:val="num" w:pos="1134"/>
          <w:tab w:val="left" w:pos="9781"/>
        </w:tabs>
        <w:ind w:firstLine="709"/>
        <w:jc w:val="both"/>
        <w:rPr>
          <w:b/>
          <w:i/>
          <w:spacing w:val="1"/>
        </w:rPr>
      </w:pPr>
      <w:r w:rsidRPr="00DC1B9E">
        <w:rPr>
          <w:b/>
          <w:i/>
          <w:spacing w:val="1"/>
        </w:rPr>
        <w:t>Общество объявляет размер дивиденда без учета соответствующих налогов с них. Дивиденды могут выплачиваться акциями (капитализация прибыли), товарами.</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Общество не вправе объявлять о выплате дивидендов по акциям:</w:t>
      </w:r>
    </w:p>
    <w:p w:rsidR="00DC1B9E" w:rsidRPr="00DC1B9E" w:rsidRDefault="00DC1B9E" w:rsidP="00501993">
      <w:pPr>
        <w:widowControl w:val="0"/>
        <w:numPr>
          <w:ilvl w:val="0"/>
          <w:numId w:val="8"/>
        </w:numPr>
        <w:shd w:val="clear" w:color="auto" w:fill="FFFFFF"/>
        <w:tabs>
          <w:tab w:val="clear" w:pos="2340"/>
          <w:tab w:val="left" w:pos="993"/>
        </w:tabs>
        <w:adjustRightInd w:val="0"/>
        <w:ind w:left="993" w:hanging="284"/>
        <w:rPr>
          <w:b/>
          <w:i/>
          <w:spacing w:val="1"/>
        </w:rPr>
      </w:pPr>
      <w:r w:rsidRPr="00DC1B9E">
        <w:rPr>
          <w:b/>
          <w:i/>
          <w:spacing w:val="1"/>
        </w:rPr>
        <w:t>до полной оплаты всего уставного капитала;</w:t>
      </w:r>
    </w:p>
    <w:p w:rsidR="00DC1B9E" w:rsidRPr="00DC1B9E" w:rsidRDefault="00DC1B9E" w:rsidP="00501993">
      <w:pPr>
        <w:widowControl w:val="0"/>
        <w:numPr>
          <w:ilvl w:val="0"/>
          <w:numId w:val="8"/>
        </w:numPr>
        <w:shd w:val="clear" w:color="auto" w:fill="FFFFFF"/>
        <w:tabs>
          <w:tab w:val="clear" w:pos="2340"/>
          <w:tab w:val="left" w:pos="993"/>
        </w:tabs>
        <w:adjustRightInd w:val="0"/>
        <w:ind w:left="993" w:hanging="284"/>
        <w:jc w:val="both"/>
        <w:rPr>
          <w:b/>
          <w:i/>
          <w:spacing w:val="1"/>
        </w:rPr>
      </w:pPr>
      <w:r w:rsidRPr="00DC1B9E">
        <w:rPr>
          <w:b/>
          <w:i/>
          <w:spacing w:val="1"/>
        </w:rPr>
        <w:t>до выкупа всех акций, которые должны быть выкуплены в соответствии со ст. 76 Закона;</w:t>
      </w:r>
    </w:p>
    <w:p w:rsidR="00DC1B9E" w:rsidRPr="00DC1B9E" w:rsidRDefault="00DC1B9E" w:rsidP="00501993">
      <w:pPr>
        <w:widowControl w:val="0"/>
        <w:numPr>
          <w:ilvl w:val="0"/>
          <w:numId w:val="8"/>
        </w:numPr>
        <w:shd w:val="clear" w:color="auto" w:fill="FFFFFF"/>
        <w:tabs>
          <w:tab w:val="clear" w:pos="2340"/>
          <w:tab w:val="left" w:pos="993"/>
        </w:tabs>
        <w:adjustRightInd w:val="0"/>
        <w:ind w:left="993" w:hanging="284"/>
        <w:jc w:val="both"/>
        <w:rPr>
          <w:b/>
          <w:i/>
          <w:spacing w:val="1"/>
        </w:rPr>
      </w:pPr>
      <w:r w:rsidRPr="00DC1B9E">
        <w:rPr>
          <w:b/>
          <w:i/>
          <w:spacing w:val="1"/>
        </w:rPr>
        <w:t>если на день принятия такого решения общество отвечает признакам несостоятельности</w:t>
      </w:r>
      <w:r w:rsidRPr="00DC1B9E">
        <w:rPr>
          <w:b/>
          <w:i/>
          <w:spacing w:val="1"/>
        </w:rPr>
        <w:br/>
        <w:t>(банкротства)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DC1B9E" w:rsidRPr="00DC1B9E" w:rsidRDefault="00DC1B9E" w:rsidP="00501993">
      <w:pPr>
        <w:widowControl w:val="0"/>
        <w:numPr>
          <w:ilvl w:val="0"/>
          <w:numId w:val="8"/>
        </w:numPr>
        <w:shd w:val="clear" w:color="auto" w:fill="FFFFFF"/>
        <w:tabs>
          <w:tab w:val="clear" w:pos="2340"/>
          <w:tab w:val="left" w:pos="993"/>
        </w:tabs>
        <w:adjustRightInd w:val="0"/>
        <w:ind w:left="993" w:hanging="284"/>
        <w:jc w:val="both"/>
        <w:rPr>
          <w:b/>
          <w:i/>
          <w:spacing w:val="1"/>
        </w:rPr>
      </w:pPr>
      <w:r w:rsidRPr="00DC1B9E">
        <w:rPr>
          <w:b/>
          <w:i/>
          <w:spacing w:val="1"/>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ликвидационной стоимости размещенных привилегированных акций либо станет меньше их размера в результате принятия такого решения;</w:t>
      </w:r>
    </w:p>
    <w:p w:rsidR="00DC1B9E" w:rsidRPr="00DC1B9E" w:rsidRDefault="00DC1B9E" w:rsidP="00501993">
      <w:pPr>
        <w:widowControl w:val="0"/>
        <w:numPr>
          <w:ilvl w:val="0"/>
          <w:numId w:val="8"/>
        </w:numPr>
        <w:shd w:val="clear" w:color="auto" w:fill="FFFFFF"/>
        <w:tabs>
          <w:tab w:val="clear" w:pos="2340"/>
          <w:tab w:val="left" w:pos="993"/>
        </w:tabs>
        <w:adjustRightInd w:val="0"/>
        <w:ind w:left="993" w:hanging="284"/>
        <w:jc w:val="both"/>
        <w:rPr>
          <w:b/>
          <w:i/>
          <w:spacing w:val="1"/>
        </w:rPr>
      </w:pPr>
      <w:r w:rsidRPr="00DC1B9E">
        <w:rPr>
          <w:b/>
          <w:i/>
          <w:spacing w:val="1"/>
        </w:rPr>
        <w:t>в иных случаях, предусмотренных федеральными законами.</w:t>
      </w:r>
    </w:p>
    <w:p w:rsidR="00DC1B9E" w:rsidRPr="00DC1B9E" w:rsidRDefault="00DC1B9E" w:rsidP="00501993">
      <w:pPr>
        <w:shd w:val="clear" w:color="auto" w:fill="FFFFFF"/>
        <w:tabs>
          <w:tab w:val="left" w:pos="9781"/>
        </w:tabs>
        <w:jc w:val="both"/>
        <w:rPr>
          <w:b/>
          <w:i/>
          <w:spacing w:val="1"/>
        </w:rPr>
      </w:pPr>
      <w:r w:rsidRPr="00DC1B9E">
        <w:rPr>
          <w:b/>
          <w:i/>
          <w:spacing w:val="1"/>
        </w:rPr>
        <w:t>Дивиденды не начисляются  и не выплачиваются  по акциям, не выпущенным в обращение  и/или выкупленным Обществом.</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Размер дивиденда в расчете на одну обыкновенную акцию, а также порядок, способ и сроки выплаты дивидендов определяются общим собранием акционеров.</w:t>
      </w:r>
    </w:p>
    <w:p w:rsidR="00DC1B9E" w:rsidRPr="00DC1B9E" w:rsidRDefault="00DC1B9E" w:rsidP="00501993">
      <w:pPr>
        <w:widowControl w:val="0"/>
        <w:numPr>
          <w:ilvl w:val="0"/>
          <w:numId w:val="7"/>
        </w:numPr>
        <w:shd w:val="clear" w:color="auto" w:fill="FFFFFF"/>
        <w:tabs>
          <w:tab w:val="clear" w:pos="705"/>
          <w:tab w:val="num" w:pos="1134"/>
          <w:tab w:val="left" w:pos="9781"/>
        </w:tabs>
        <w:adjustRightInd w:val="0"/>
        <w:ind w:left="0" w:firstLine="709"/>
        <w:jc w:val="both"/>
        <w:rPr>
          <w:b/>
          <w:i/>
          <w:spacing w:val="1"/>
        </w:rPr>
      </w:pPr>
      <w:r w:rsidRPr="00DC1B9E">
        <w:rPr>
          <w:b/>
          <w:i/>
          <w:spacing w:val="1"/>
        </w:rPr>
        <w:t>Общее собрание акционеров вправе принимать решения о нецелесообразности выплаты дивидендов по обыкновенным акциям.</w:t>
      </w:r>
    </w:p>
    <w:p w:rsidR="00DC1B9E" w:rsidRPr="00DC1B9E" w:rsidRDefault="00DC1B9E" w:rsidP="00501993">
      <w:pPr>
        <w:shd w:val="clear" w:color="auto" w:fill="FFFFFF"/>
        <w:tabs>
          <w:tab w:val="left" w:pos="9781"/>
        </w:tabs>
        <w:ind w:firstLine="709"/>
        <w:rPr>
          <w:b/>
          <w:i/>
          <w:spacing w:val="1"/>
        </w:rPr>
      </w:pPr>
      <w:r w:rsidRPr="00DC1B9E">
        <w:rPr>
          <w:b/>
          <w:i/>
          <w:spacing w:val="1"/>
        </w:rPr>
        <w:t>Выплата объявленных общим собранием акционеров дивидендов является обязательной для Общества.</w:t>
      </w:r>
    </w:p>
    <w:p w:rsidR="00DC1B9E" w:rsidRPr="00DC1B9E" w:rsidRDefault="00DC1B9E" w:rsidP="00501993">
      <w:pPr>
        <w:widowControl w:val="0"/>
        <w:shd w:val="clear" w:color="auto" w:fill="FFFFFF"/>
        <w:tabs>
          <w:tab w:val="num" w:pos="1134"/>
          <w:tab w:val="left" w:pos="9781"/>
        </w:tabs>
        <w:adjustRightInd w:val="0"/>
        <w:ind w:left="709"/>
        <w:jc w:val="both"/>
        <w:rPr>
          <w:b/>
          <w:i/>
          <w:spacing w:val="1"/>
        </w:rPr>
      </w:pPr>
      <w:r w:rsidRPr="00DC1B9E">
        <w:rPr>
          <w:b/>
          <w:i/>
        </w:rPr>
        <w:t>В соответствии с п. 8.</w:t>
      </w:r>
      <w:r w:rsidR="003F34F3">
        <w:rPr>
          <w:b/>
          <w:i/>
        </w:rPr>
        <w:t>2</w:t>
      </w:r>
      <w:r w:rsidRPr="00DC1B9E">
        <w:rPr>
          <w:b/>
          <w:i/>
        </w:rPr>
        <w:t xml:space="preserve">. Устава Эмитента: </w:t>
      </w:r>
      <w:r w:rsidRPr="00DC1B9E">
        <w:rPr>
          <w:b/>
          <w:i/>
          <w:spacing w:val="1"/>
        </w:rPr>
        <w:t>Акционеры - владельцы обыкновенных акций Общества обладают следующими правами:</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участвовать в Общих собраниях акционеров с правом голоса по всем вопросам его компетенции;</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получать дивиденды по акциям, а в случае ликвидации Общества - правом на получение части его имущества;</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избирать и быть избранным в органы управления Общества, т.е. участвовать в управлении делами Общества в порядке, установленном уставом;</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получать полную информацию о деятельности Общества, в том числе данные бухгалтерского и иного обязательного учета и отчетности, а также знакомиться с уставом (всеми изменениями, дополнениями и редакциями), документами, исходящими от органов управления и контроля, другими внутренними документами Общества, а также иными документами, связанными с деятельностью Общества и затрагивающими права и интересы акционеров;</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вносить предложения о совершенствовании деятельности Общества, устранении недостатков в работе органов управления и контроля Общества,</w:t>
      </w:r>
    </w:p>
    <w:p w:rsidR="00DC1B9E" w:rsidRPr="00DC1B9E" w:rsidRDefault="00DC1B9E" w:rsidP="00501993">
      <w:pPr>
        <w:widowControl w:val="0"/>
        <w:numPr>
          <w:ilvl w:val="0"/>
          <w:numId w:val="5"/>
        </w:numPr>
        <w:shd w:val="clear" w:color="auto" w:fill="FFFFFF"/>
        <w:tabs>
          <w:tab w:val="clear" w:pos="1440"/>
          <w:tab w:val="num" w:pos="993"/>
          <w:tab w:val="left" w:pos="9781"/>
        </w:tabs>
        <w:adjustRightInd w:val="0"/>
        <w:ind w:left="993" w:hanging="284"/>
        <w:jc w:val="both"/>
        <w:rPr>
          <w:b/>
          <w:i/>
          <w:spacing w:val="1"/>
        </w:rPr>
      </w:pPr>
      <w:r w:rsidRPr="00DC1B9E">
        <w:rPr>
          <w:b/>
          <w:i/>
          <w:spacing w:val="1"/>
        </w:rPr>
        <w:t>правом на приоритетное получение продукции (услуг), производимых (оказываемых) Обществом.</w:t>
      </w:r>
    </w:p>
    <w:p w:rsidR="001B1B02" w:rsidRPr="00DC1B9E" w:rsidRDefault="00A5673B" w:rsidP="00501993">
      <w:pPr>
        <w:adjustRightInd w:val="0"/>
        <w:ind w:firstLine="540"/>
        <w:jc w:val="both"/>
        <w:rPr>
          <w:b/>
          <w:i/>
        </w:rPr>
      </w:pPr>
      <w:r>
        <w:t>И</w:t>
      </w:r>
      <w:r w:rsidR="001B1B02" w:rsidRPr="001B1C59">
        <w:t>ные сведения об акциях, указываемые эмите</w:t>
      </w:r>
      <w:r>
        <w:t xml:space="preserve">нтом по собственному усмотрению: </w:t>
      </w:r>
      <w:r w:rsidR="00DC1B9E">
        <w:rPr>
          <w:b/>
          <w:i/>
        </w:rPr>
        <w:t xml:space="preserve">отсутствуют. </w:t>
      </w:r>
    </w:p>
    <w:p w:rsidR="00235021" w:rsidRPr="001B1C59" w:rsidRDefault="00235021" w:rsidP="001B1B02">
      <w:pPr>
        <w:adjustRightInd w:val="0"/>
        <w:jc w:val="both"/>
      </w:pPr>
    </w:p>
    <w:p w:rsidR="001B1B02" w:rsidRDefault="001B1B02" w:rsidP="00B85101">
      <w:pPr>
        <w:pStyle w:val="20"/>
        <w:rPr>
          <w:sz w:val="22"/>
          <w:szCs w:val="22"/>
        </w:rPr>
      </w:pPr>
      <w:bookmarkStart w:id="151" w:name="_Toc422823254"/>
      <w:r w:rsidRPr="00B85101">
        <w:rPr>
          <w:sz w:val="22"/>
          <w:szCs w:val="22"/>
        </w:rPr>
        <w:t>9.3. Сведения о предыдущих выпусках ценных бумаг эмитента, за исключением акций эмитента</w:t>
      </w:r>
      <w:bookmarkEnd w:id="151"/>
    </w:p>
    <w:p w:rsidR="003513D5" w:rsidRPr="003513D5" w:rsidRDefault="003513D5" w:rsidP="003513D5"/>
    <w:p w:rsidR="001B1B02" w:rsidRDefault="001B1B02" w:rsidP="00B85101">
      <w:pPr>
        <w:pStyle w:val="3"/>
      </w:pPr>
      <w:bookmarkStart w:id="152" w:name="_Toc422823255"/>
      <w:r w:rsidRPr="00B85101">
        <w:t>9.3.1. Сведения о выпусках, все ценные бумаги которых погашены</w:t>
      </w:r>
      <w:bookmarkEnd w:id="152"/>
    </w:p>
    <w:p w:rsidR="003513D5" w:rsidRPr="003513D5" w:rsidRDefault="003513D5" w:rsidP="003513D5"/>
    <w:p w:rsidR="00360378" w:rsidRDefault="00360378" w:rsidP="001B1B02">
      <w:pPr>
        <w:adjustRightInd w:val="0"/>
        <w:ind w:firstLine="540"/>
        <w:jc w:val="both"/>
        <w:rPr>
          <w:b/>
          <w:i/>
        </w:rPr>
      </w:pPr>
      <w:r>
        <w:rPr>
          <w:b/>
          <w:i/>
        </w:rPr>
        <w:t xml:space="preserve">У Эмитента отсутствуют выпуски ценных бумаг, за исключением акций, все ценные бумаги которых погашены в течение последних </w:t>
      </w:r>
      <w:r w:rsidR="00A14995">
        <w:rPr>
          <w:b/>
          <w:i/>
        </w:rPr>
        <w:t xml:space="preserve">пяти </w:t>
      </w:r>
      <w:r>
        <w:rPr>
          <w:b/>
          <w:i/>
        </w:rPr>
        <w:t xml:space="preserve">завершенных отчетных лет. </w:t>
      </w:r>
    </w:p>
    <w:p w:rsidR="00A14995" w:rsidRPr="00360378" w:rsidRDefault="00A14995" w:rsidP="001B1B02">
      <w:pPr>
        <w:adjustRightInd w:val="0"/>
        <w:ind w:firstLine="540"/>
        <w:jc w:val="both"/>
        <w:rPr>
          <w:b/>
          <w:i/>
        </w:rPr>
      </w:pPr>
    </w:p>
    <w:p w:rsidR="001B1B02" w:rsidRDefault="001B1B02" w:rsidP="00B85101">
      <w:pPr>
        <w:pStyle w:val="3"/>
      </w:pPr>
      <w:bookmarkStart w:id="153" w:name="_Toc422823256"/>
      <w:r w:rsidRPr="00B85101">
        <w:t>9.3.2. Сведения о выпусках, ценные бумаги которых не являются погашенными</w:t>
      </w:r>
      <w:bookmarkEnd w:id="153"/>
    </w:p>
    <w:p w:rsidR="003513D5" w:rsidRPr="003513D5" w:rsidRDefault="003513D5" w:rsidP="003513D5"/>
    <w:p w:rsidR="001B1B02" w:rsidRDefault="00A92A0C" w:rsidP="001B1B02">
      <w:pPr>
        <w:adjustRightInd w:val="0"/>
        <w:ind w:firstLine="540"/>
        <w:jc w:val="both"/>
      </w:pPr>
      <w:r>
        <w:t>И</w:t>
      </w:r>
      <w:r w:rsidR="001B1B02" w:rsidRPr="001B1C59">
        <w:t xml:space="preserve">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77" w:history="1">
        <w:r w:rsidR="001B1B02" w:rsidRPr="00A92A0C">
          <w:t>законом</w:t>
        </w:r>
      </w:hyperlink>
      <w:r w:rsidR="001B1B02" w:rsidRPr="001B1C59">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w:t>
      </w:r>
      <w:r>
        <w:t xml:space="preserve"> и (или) находятся в обращении): </w:t>
      </w:r>
    </w:p>
    <w:p w:rsidR="00A92A0C" w:rsidRDefault="00A92A0C" w:rsidP="001B1B02">
      <w:pPr>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933"/>
      </w:tblGrid>
      <w:tr w:rsidR="00A92A0C" w:rsidRPr="00A92A0C" w:rsidTr="00A92A0C">
        <w:tc>
          <w:tcPr>
            <w:tcW w:w="2127"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rPr>
                <w:b/>
              </w:rPr>
            </w:pPr>
            <w:r w:rsidRPr="00A92A0C">
              <w:rPr>
                <w:b/>
              </w:rPr>
              <w:t xml:space="preserve">Вид ценных бумаг </w:t>
            </w:r>
          </w:p>
        </w:tc>
        <w:tc>
          <w:tcPr>
            <w:tcW w:w="3969"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rPr>
                <w:b/>
              </w:rPr>
            </w:pPr>
            <w:r w:rsidRPr="00A92A0C">
              <w:rPr>
                <w:b/>
              </w:rPr>
              <w:t>Общее количество непогашенных ценных бумаг, шт.</w:t>
            </w:r>
          </w:p>
        </w:tc>
        <w:tc>
          <w:tcPr>
            <w:tcW w:w="3933"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rPr>
                <w:b/>
              </w:rPr>
            </w:pPr>
            <w:r w:rsidRPr="00A92A0C">
              <w:rPr>
                <w:b/>
              </w:rPr>
              <w:t>Объем по номинальной стоимости, руб.</w:t>
            </w:r>
          </w:p>
        </w:tc>
      </w:tr>
      <w:tr w:rsidR="00A92A0C" w:rsidRPr="00A92A0C" w:rsidTr="00A92A0C">
        <w:tc>
          <w:tcPr>
            <w:tcW w:w="2127"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pPr>
            <w:r w:rsidRPr="00A92A0C">
              <w:t>Облигации</w:t>
            </w:r>
          </w:p>
        </w:tc>
        <w:tc>
          <w:tcPr>
            <w:tcW w:w="3969"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pPr>
            <w:r>
              <w:t>6</w:t>
            </w:r>
            <w:r w:rsidRPr="00A92A0C">
              <w:t> 000 000</w:t>
            </w:r>
          </w:p>
        </w:tc>
        <w:tc>
          <w:tcPr>
            <w:tcW w:w="3933" w:type="dxa"/>
            <w:tcBorders>
              <w:top w:val="single" w:sz="4" w:space="0" w:color="auto"/>
              <w:left w:val="single" w:sz="4" w:space="0" w:color="auto"/>
              <w:bottom w:val="single" w:sz="4" w:space="0" w:color="auto"/>
              <w:right w:val="single" w:sz="4" w:space="0" w:color="auto"/>
            </w:tcBorders>
          </w:tcPr>
          <w:p w:rsidR="00A92A0C" w:rsidRPr="00A92A0C" w:rsidRDefault="00A92A0C" w:rsidP="008A6EBB">
            <w:pPr>
              <w:jc w:val="center"/>
            </w:pPr>
            <w:r>
              <w:t>6</w:t>
            </w:r>
            <w:r w:rsidRPr="00A92A0C">
              <w:t> 000 000 000</w:t>
            </w:r>
          </w:p>
        </w:tc>
      </w:tr>
    </w:tbl>
    <w:p w:rsidR="00A92A0C" w:rsidRPr="001B1C59" w:rsidRDefault="00A92A0C" w:rsidP="001B1B02">
      <w:pPr>
        <w:adjustRightInd w:val="0"/>
        <w:ind w:firstLine="540"/>
        <w:jc w:val="both"/>
      </w:pPr>
    </w:p>
    <w:p w:rsidR="001B1B02" w:rsidRPr="001B1C59" w:rsidRDefault="00A92A0C" w:rsidP="001B1B02">
      <w:pPr>
        <w:adjustRightInd w:val="0"/>
        <w:ind w:firstLine="540"/>
        <w:jc w:val="both"/>
      </w:pPr>
      <w:r>
        <w:t>Информация п</w:t>
      </w:r>
      <w:r w:rsidR="001B1B02" w:rsidRPr="001B1C59">
        <w:t xml:space="preserve">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78" w:history="1">
        <w:r w:rsidR="001B1B02" w:rsidRPr="00A92A0C">
          <w:t>законом</w:t>
        </w:r>
      </w:hyperlink>
      <w:r w:rsidR="001B1B02" w:rsidRPr="001B1C59">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w:t>
      </w:r>
    </w:p>
    <w:p w:rsidR="001B1B02" w:rsidRPr="001B1C59" w:rsidRDefault="001B1B02" w:rsidP="001B1B02">
      <w:pPr>
        <w:adjustRightInd w:val="0"/>
        <w:jc w:val="both"/>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5981"/>
        <w:gridCol w:w="3628"/>
      </w:tblGrid>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Вид, серия (тип), форма и иные идентификационные признаки ценных бумаг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A92A0C" w:rsidP="00A92A0C">
            <w:pPr>
              <w:adjustRightInd w:val="0"/>
            </w:pPr>
            <w:r w:rsidRPr="00385BBD">
              <w:rPr>
                <w:b/>
                <w:bCs/>
                <w:i/>
              </w:rPr>
              <w:t>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r>
              <w:rPr>
                <w:b/>
                <w:bCs/>
                <w:i/>
              </w:rPr>
              <w:t xml:space="preserve"> </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A92A0C">
            <w:pPr>
              <w:adjustRightInd w:val="0"/>
            </w:pPr>
            <w:r w:rsidRPr="008261BE">
              <w:rPr>
                <w:b/>
                <w:bCs/>
                <w:i/>
              </w:rPr>
              <w:t>4-01-71827-H от 18.04.2013</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pPr>
              <w:adjustRightInd w:val="0"/>
              <w:rPr>
                <w:b/>
                <w:i/>
              </w:rPr>
            </w:pPr>
            <w:r>
              <w:rPr>
                <w:b/>
                <w:i/>
              </w:rPr>
              <w:t xml:space="preserve">ФСФР России </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Количество ценных бумаг выпуска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pPr>
              <w:adjustRightInd w:val="0"/>
              <w:rPr>
                <w:b/>
                <w:i/>
              </w:rPr>
            </w:pPr>
            <w:r w:rsidRPr="00A92A0C">
              <w:rPr>
                <w:b/>
                <w:i/>
              </w:rPr>
              <w:t>6 000 000</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pPr>
              <w:adjustRightInd w:val="0"/>
              <w:rPr>
                <w:b/>
                <w:i/>
              </w:rPr>
            </w:pPr>
            <w:r w:rsidRPr="00A92A0C">
              <w:rPr>
                <w:b/>
                <w:i/>
              </w:rPr>
              <w:t xml:space="preserve">6 000 000 000 рублей </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Состояние ценных бумаг выпуска (размещение не началось; размещаются; размещение завершено; находятся в обращении)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pPr>
              <w:adjustRightInd w:val="0"/>
              <w:rPr>
                <w:b/>
                <w:i/>
              </w:rPr>
            </w:pPr>
            <w:r w:rsidRPr="00A92A0C">
              <w:rPr>
                <w:b/>
                <w:i/>
              </w:rPr>
              <w:t>находятся в обращении</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A92A0C">
            <w:pPr>
              <w:adjustRightInd w:val="0"/>
            </w:pPr>
            <w:r>
              <w:rPr>
                <w:b/>
                <w:bCs/>
                <w:i/>
                <w:iCs/>
                <w:color w:val="262626"/>
              </w:rPr>
              <w:t>09.08.2013 (дата предоставления уведомления об итогах выпуска ценных бумаг)</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pPr>
              <w:adjustRightInd w:val="0"/>
              <w:rPr>
                <w:b/>
                <w:i/>
              </w:rPr>
            </w:pPr>
            <w:r w:rsidRPr="00A92A0C">
              <w:rPr>
                <w:b/>
                <w:i/>
              </w:rPr>
              <w:t>10</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Срок (дата) погашения ценных бумаг выпуска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A92A0C" w:rsidRDefault="00A92A0C" w:rsidP="00A92A0C">
            <w:pPr>
              <w:adjustRightInd w:val="0"/>
            </w:pPr>
            <w:r w:rsidRPr="00385BBD">
              <w:rPr>
                <w:b/>
                <w:i/>
              </w:rPr>
              <w:t>02.08.2018</w:t>
            </w:r>
            <w:r>
              <w:rPr>
                <w:b/>
                <w:i/>
              </w:rPr>
              <w:t xml:space="preserve"> (</w:t>
            </w:r>
            <w:r w:rsidRPr="00A92A0C">
              <w:rPr>
                <w:b/>
                <w:bCs/>
                <w:i/>
                <w:iCs/>
                <w:snapToGrid w:val="0"/>
              </w:rPr>
              <w:t xml:space="preserve">1 820-й (Одна тысяча восемьсот двадцатый) день с даты начала размещения </w:t>
            </w:r>
            <w:r>
              <w:rPr>
                <w:b/>
                <w:bCs/>
                <w:i/>
                <w:iCs/>
                <w:snapToGrid w:val="0"/>
              </w:rPr>
              <w:t>о</w:t>
            </w:r>
            <w:r w:rsidRPr="00A92A0C">
              <w:rPr>
                <w:b/>
                <w:bCs/>
                <w:i/>
                <w:iCs/>
                <w:snapToGrid w:val="0"/>
              </w:rPr>
              <w:t>блигаций</w:t>
            </w:r>
            <w:r>
              <w:rPr>
                <w:b/>
                <w:bCs/>
                <w:i/>
                <w:iCs/>
                <w:snapToGrid w:val="0"/>
              </w:rPr>
              <w:t>)</w:t>
            </w:r>
          </w:p>
        </w:tc>
      </w:tr>
      <w:tr w:rsidR="001B1B02" w:rsidRPr="001B1C59" w:rsidTr="00CA6737">
        <w:trPr>
          <w:jc w:val="center"/>
        </w:trPr>
        <w:tc>
          <w:tcPr>
            <w:tcW w:w="5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Адрес страницы в сети Интернет, на которой опубликован текст решения о выпуске ценных бумаг и проспекта ценных бумаг (при его наличии)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2A0C" w:rsidRPr="00A92A0C" w:rsidRDefault="002E43A4" w:rsidP="00182779">
            <w:pPr>
              <w:adjustRightInd w:val="0"/>
              <w:rPr>
                <w:b/>
                <w:i/>
              </w:rPr>
            </w:pPr>
            <w:hyperlink r:id="rId79" w:history="1">
              <w:r w:rsidR="00182779" w:rsidRPr="00472CA2">
                <w:rPr>
                  <w:rStyle w:val="aa"/>
                  <w:b/>
                  <w:bCs/>
                  <w:i/>
                  <w:iCs/>
                </w:rPr>
                <w:t>http://o1properties-finance.ru/</w:t>
              </w:r>
            </w:hyperlink>
            <w:r w:rsidR="00A92A0C" w:rsidRPr="00A92A0C">
              <w:rPr>
                <w:b/>
                <w:i/>
              </w:rPr>
              <w:t xml:space="preserve">, </w:t>
            </w:r>
            <w:hyperlink r:id="rId80" w:history="1">
              <w:r w:rsidR="00A92A0C" w:rsidRPr="00A92A0C">
                <w:rPr>
                  <w:rStyle w:val="aa"/>
                  <w:b/>
                  <w:i/>
                </w:rPr>
                <w:t>http://www.e-disclosure.ru/portal/company.aspx?id=32658</w:t>
              </w:r>
            </w:hyperlink>
          </w:p>
        </w:tc>
      </w:tr>
    </w:tbl>
    <w:p w:rsidR="001B1B02" w:rsidRDefault="001B1B02" w:rsidP="001B1B02">
      <w:pPr>
        <w:adjustRightInd w:val="0"/>
        <w:jc w:val="both"/>
      </w:pPr>
    </w:p>
    <w:p w:rsidR="001B1B02" w:rsidRPr="00A92A0C" w:rsidRDefault="00A92A0C" w:rsidP="001B1B02">
      <w:pPr>
        <w:adjustRightInd w:val="0"/>
        <w:ind w:firstLine="540"/>
        <w:jc w:val="both"/>
        <w:rPr>
          <w:b/>
          <w:i/>
        </w:rPr>
      </w:pPr>
      <w:r w:rsidRPr="00A92A0C">
        <w:rPr>
          <w:b/>
          <w:i/>
        </w:rPr>
        <w:t>П</w:t>
      </w:r>
      <w:r w:rsidR="001B1B02" w:rsidRPr="00A92A0C">
        <w:rPr>
          <w:b/>
          <w:i/>
        </w:rPr>
        <w:t>о отношению к ценным бумагам выпуска государственная регистрация дополнительного выпуска ценных бумаг</w:t>
      </w:r>
      <w:r w:rsidRPr="00A92A0C">
        <w:rPr>
          <w:b/>
          <w:i/>
        </w:rPr>
        <w:t xml:space="preserve"> не осуществлялась. </w:t>
      </w:r>
    </w:p>
    <w:p w:rsidR="00A92A0C" w:rsidRPr="00A92A0C" w:rsidRDefault="00A92A0C" w:rsidP="001B1B02">
      <w:pPr>
        <w:adjustRightInd w:val="0"/>
        <w:ind w:firstLine="540"/>
        <w:jc w:val="both"/>
        <w:rPr>
          <w:b/>
          <w:i/>
        </w:rPr>
      </w:pPr>
      <w:r w:rsidRPr="00A92A0C">
        <w:rPr>
          <w:b/>
          <w:i/>
        </w:rPr>
        <w:t>Ц</w:t>
      </w:r>
      <w:r w:rsidR="001B1B02" w:rsidRPr="00A92A0C">
        <w:rPr>
          <w:b/>
          <w:i/>
        </w:rPr>
        <w:t>енные бумаги выпуска являются облигациями с обеспечением</w:t>
      </w:r>
      <w:r w:rsidRPr="00A92A0C">
        <w:rPr>
          <w:b/>
          <w:i/>
        </w:rPr>
        <w:t>.</w:t>
      </w:r>
    </w:p>
    <w:p w:rsidR="001B1B02" w:rsidRPr="001B1C59" w:rsidRDefault="00A92A0C" w:rsidP="001B1B02">
      <w:pPr>
        <w:adjustRightInd w:val="0"/>
        <w:ind w:firstLine="540"/>
        <w:jc w:val="both"/>
      </w:pPr>
      <w:r>
        <w:t xml:space="preserve">Сведения об обеспечении: </w:t>
      </w:r>
    </w:p>
    <w:p w:rsidR="001B1B02" w:rsidRPr="001B1C59" w:rsidRDefault="001B1B02" w:rsidP="001B1B02">
      <w:pPr>
        <w:adjustRightInd w:val="0"/>
        <w:jc w:val="both"/>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4962"/>
        <w:gridCol w:w="4647"/>
      </w:tblGrid>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(предоставляющего) обеспечение, либо указание на то, что таким лицом является эмитент</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B21" w:rsidRDefault="007C6C77" w:rsidP="007C6C77">
            <w:pPr>
              <w:adjustRightInd w:val="0"/>
              <w:rPr>
                <w:b/>
                <w:bCs/>
                <w:i/>
                <w:iCs/>
              </w:rPr>
            </w:pPr>
            <w:r w:rsidRPr="007C6C77">
              <w:rPr>
                <w:color w:val="262626"/>
              </w:rPr>
              <w:t xml:space="preserve">Полное фирменное наименование: </w:t>
            </w:r>
            <w:r w:rsidR="001F5B21" w:rsidRPr="00F340F4">
              <w:rPr>
                <w:b/>
                <w:bCs/>
                <w:i/>
                <w:iCs/>
              </w:rPr>
              <w:t>Частная акционерная компания с ограниченной ответственностью О</w:t>
            </w:r>
            <w:r w:rsidR="001F5B21" w:rsidRPr="00352D90">
              <w:rPr>
                <w:b/>
                <w:bCs/>
                <w:i/>
                <w:iCs/>
              </w:rPr>
              <w:t xml:space="preserve">1 </w:t>
            </w:r>
            <w:r w:rsidR="001F5B21" w:rsidRPr="00F340F4">
              <w:rPr>
                <w:b/>
                <w:bCs/>
                <w:i/>
                <w:iCs/>
              </w:rPr>
              <w:t>ПРОПЕРТИЗ</w:t>
            </w:r>
            <w:r w:rsidR="001F5B21" w:rsidRPr="00352D90">
              <w:rPr>
                <w:b/>
                <w:bCs/>
                <w:i/>
                <w:iCs/>
              </w:rPr>
              <w:t xml:space="preserve"> </w:t>
            </w:r>
            <w:r w:rsidR="001F5B21" w:rsidRPr="00F340F4">
              <w:rPr>
                <w:b/>
                <w:bCs/>
                <w:i/>
                <w:iCs/>
              </w:rPr>
              <w:t>ЛИМИТЕД</w:t>
            </w:r>
            <w:r w:rsidR="001F5B21" w:rsidRPr="00352D90">
              <w:rPr>
                <w:b/>
                <w:bCs/>
                <w:i/>
                <w:iCs/>
              </w:rPr>
              <w:t xml:space="preserve"> (</w:t>
            </w:r>
            <w:r w:rsidR="001F5B21" w:rsidRPr="00F340F4">
              <w:rPr>
                <w:b/>
                <w:bCs/>
                <w:i/>
                <w:iCs/>
                <w:lang w:val="en-US"/>
              </w:rPr>
              <w:t>O</w:t>
            </w:r>
            <w:r w:rsidR="001F5B21" w:rsidRPr="00352D90">
              <w:rPr>
                <w:b/>
                <w:bCs/>
                <w:i/>
                <w:iCs/>
              </w:rPr>
              <w:t xml:space="preserve">1 </w:t>
            </w:r>
            <w:r w:rsidR="001F5B21" w:rsidRPr="00F340F4">
              <w:rPr>
                <w:b/>
                <w:bCs/>
                <w:i/>
                <w:iCs/>
                <w:lang w:val="en-US"/>
              </w:rPr>
              <w:t>PROPERTIES</w:t>
            </w:r>
            <w:r w:rsidR="001F5B21" w:rsidRPr="00352D90">
              <w:rPr>
                <w:b/>
                <w:bCs/>
                <w:i/>
                <w:iCs/>
              </w:rPr>
              <w:t xml:space="preserve"> </w:t>
            </w:r>
            <w:r w:rsidR="001F5B21" w:rsidRPr="00F340F4">
              <w:rPr>
                <w:b/>
                <w:bCs/>
                <w:i/>
                <w:iCs/>
                <w:lang w:val="en-US"/>
              </w:rPr>
              <w:t>LIMITED</w:t>
            </w:r>
            <w:r w:rsidR="001F5B21" w:rsidRPr="00352D90">
              <w:rPr>
                <w:b/>
                <w:bCs/>
                <w:i/>
                <w:iCs/>
              </w:rPr>
              <w:t>)</w:t>
            </w:r>
          </w:p>
          <w:p w:rsidR="007C6C77" w:rsidRPr="007C6C77" w:rsidRDefault="007C6C77" w:rsidP="007C6C77">
            <w:pPr>
              <w:adjustRightInd w:val="0"/>
              <w:rPr>
                <w:b/>
                <w:bCs/>
                <w:i/>
                <w:iCs/>
                <w:color w:val="262626"/>
              </w:rPr>
            </w:pPr>
            <w:r w:rsidRPr="007C6C77">
              <w:rPr>
                <w:color w:val="262626"/>
              </w:rPr>
              <w:t xml:space="preserve">Сокращенное фирменное наименование: </w:t>
            </w:r>
            <w:r w:rsidRPr="007C6C77">
              <w:rPr>
                <w:b/>
                <w:bCs/>
                <w:i/>
                <w:iCs/>
                <w:color w:val="262626"/>
              </w:rPr>
              <w:t>отсутствует</w:t>
            </w:r>
          </w:p>
          <w:p w:rsidR="001F5B21" w:rsidRDefault="007C6C77" w:rsidP="007C6C77">
            <w:pPr>
              <w:adjustRightInd w:val="0"/>
              <w:jc w:val="both"/>
            </w:pPr>
            <w:r w:rsidRPr="007C6C77">
              <w:rPr>
                <w:color w:val="262626"/>
              </w:rPr>
              <w:t>Место нахождения</w:t>
            </w:r>
            <w:r>
              <w:rPr>
                <w:color w:val="262626"/>
              </w:rPr>
              <w:t xml:space="preserve">: </w:t>
            </w:r>
            <w:r w:rsidR="0087434D" w:rsidRPr="00DC21B3">
              <w:rPr>
                <w:b/>
                <w:bCs/>
                <w:i/>
                <w:iCs/>
              </w:rPr>
              <w:t xml:space="preserve">18 </w:t>
            </w:r>
            <w:proofErr w:type="spellStart"/>
            <w:r w:rsidR="0087434D" w:rsidRPr="00352D90">
              <w:rPr>
                <w:b/>
                <w:bCs/>
                <w:i/>
                <w:iCs/>
                <w:lang w:val="en-US"/>
              </w:rPr>
              <w:t>Spyrou</w:t>
            </w:r>
            <w:proofErr w:type="spellEnd"/>
            <w:r w:rsidR="0087434D" w:rsidRPr="00DC21B3">
              <w:rPr>
                <w:b/>
                <w:bCs/>
                <w:i/>
                <w:iCs/>
              </w:rPr>
              <w:t xml:space="preserve"> </w:t>
            </w:r>
            <w:proofErr w:type="spellStart"/>
            <w:r w:rsidR="0087434D" w:rsidRPr="00352D90">
              <w:rPr>
                <w:b/>
                <w:bCs/>
                <w:i/>
                <w:iCs/>
                <w:lang w:val="en-US"/>
              </w:rPr>
              <w:t>Kyprianou</w:t>
            </w:r>
            <w:proofErr w:type="spellEnd"/>
            <w:r w:rsidR="0087434D" w:rsidRPr="00DC21B3">
              <w:rPr>
                <w:b/>
                <w:bCs/>
                <w:i/>
                <w:iCs/>
              </w:rPr>
              <w:t xml:space="preserve">, </w:t>
            </w:r>
            <w:r w:rsidR="0087434D" w:rsidRPr="00344E30">
              <w:rPr>
                <w:b/>
                <w:bCs/>
                <w:i/>
                <w:iCs/>
              </w:rPr>
              <w:t>2</w:t>
            </w:r>
            <w:proofErr w:type="spellStart"/>
            <w:r w:rsidR="0087434D">
              <w:rPr>
                <w:b/>
                <w:bCs/>
                <w:i/>
                <w:iCs/>
                <w:lang w:val="en-US"/>
              </w:rPr>
              <w:t>nd</w:t>
            </w:r>
            <w:proofErr w:type="spellEnd"/>
            <w:r w:rsidR="0087434D" w:rsidRPr="00344E30">
              <w:rPr>
                <w:b/>
                <w:bCs/>
                <w:i/>
                <w:iCs/>
              </w:rPr>
              <w:t xml:space="preserve"> </w:t>
            </w:r>
            <w:r w:rsidR="0087434D">
              <w:rPr>
                <w:b/>
                <w:bCs/>
                <w:i/>
                <w:iCs/>
                <w:lang w:val="en-US"/>
              </w:rPr>
              <w:t>floor</w:t>
            </w:r>
            <w:r w:rsidR="0087434D" w:rsidRPr="00DC21B3">
              <w:rPr>
                <w:b/>
                <w:bCs/>
                <w:i/>
                <w:iCs/>
              </w:rPr>
              <w:t xml:space="preserve">, 1075, </w:t>
            </w:r>
            <w:r w:rsidR="0087434D" w:rsidRPr="00352D90">
              <w:rPr>
                <w:b/>
                <w:bCs/>
                <w:i/>
                <w:iCs/>
                <w:lang w:val="en-US"/>
              </w:rPr>
              <w:t>Nicosia</w:t>
            </w:r>
            <w:r w:rsidR="0087434D" w:rsidRPr="00DC21B3">
              <w:rPr>
                <w:b/>
                <w:bCs/>
                <w:i/>
                <w:iCs/>
              </w:rPr>
              <w:t xml:space="preserve">, </w:t>
            </w:r>
            <w:r w:rsidR="0087434D" w:rsidRPr="00352D90">
              <w:rPr>
                <w:b/>
                <w:bCs/>
                <w:i/>
                <w:iCs/>
                <w:lang w:val="en-US"/>
              </w:rPr>
              <w:t>Cyprus</w:t>
            </w:r>
            <w:r w:rsidR="0087434D" w:rsidRPr="00DC21B3">
              <w:rPr>
                <w:b/>
                <w:bCs/>
                <w:i/>
                <w:iCs/>
              </w:rPr>
              <w:t>/</w:t>
            </w:r>
            <w:proofErr w:type="spellStart"/>
            <w:r w:rsidR="0087434D" w:rsidRPr="00DC21B3">
              <w:rPr>
                <w:b/>
                <w:bCs/>
                <w:i/>
                <w:iCs/>
              </w:rPr>
              <w:t>Спиру</w:t>
            </w:r>
            <w:proofErr w:type="spellEnd"/>
            <w:r w:rsidR="0087434D" w:rsidRPr="00DC21B3">
              <w:rPr>
                <w:b/>
                <w:bCs/>
                <w:i/>
                <w:iCs/>
              </w:rPr>
              <w:t xml:space="preserve"> </w:t>
            </w:r>
            <w:proofErr w:type="spellStart"/>
            <w:r w:rsidR="0087434D" w:rsidRPr="00DC21B3">
              <w:rPr>
                <w:b/>
                <w:bCs/>
                <w:i/>
                <w:iCs/>
              </w:rPr>
              <w:t>Киприану</w:t>
            </w:r>
            <w:proofErr w:type="spellEnd"/>
            <w:r w:rsidR="0087434D" w:rsidRPr="00DC21B3">
              <w:rPr>
                <w:b/>
                <w:bCs/>
                <w:i/>
                <w:iCs/>
              </w:rPr>
              <w:t xml:space="preserve">, 18, </w:t>
            </w:r>
            <w:r w:rsidR="0087434D" w:rsidRPr="00344E30">
              <w:rPr>
                <w:b/>
                <w:bCs/>
                <w:i/>
                <w:iCs/>
              </w:rPr>
              <w:t xml:space="preserve">2 </w:t>
            </w:r>
            <w:r w:rsidR="0087434D">
              <w:rPr>
                <w:b/>
                <w:bCs/>
                <w:i/>
                <w:iCs/>
              </w:rPr>
              <w:t>этаж</w:t>
            </w:r>
            <w:r w:rsidR="0087434D" w:rsidRPr="00DC21B3">
              <w:rPr>
                <w:b/>
                <w:bCs/>
                <w:i/>
                <w:iCs/>
              </w:rPr>
              <w:t>, 1075, Никосия, Кипр</w:t>
            </w:r>
          </w:p>
          <w:p w:rsidR="007C6C77" w:rsidRPr="007C6C77" w:rsidRDefault="007C6C77" w:rsidP="007C6C77">
            <w:pPr>
              <w:adjustRightInd w:val="0"/>
              <w:jc w:val="both"/>
            </w:pPr>
            <w:r w:rsidRPr="007C6C77">
              <w:t xml:space="preserve">ИНН (если применимо): </w:t>
            </w:r>
            <w:r w:rsidR="001F5B21">
              <w:rPr>
                <w:b/>
                <w:bCs/>
                <w:i/>
                <w:iCs/>
              </w:rPr>
              <w:t xml:space="preserve">не применимо </w:t>
            </w:r>
          </w:p>
          <w:p w:rsidR="007C6C77" w:rsidRPr="007C6C77" w:rsidRDefault="007C6C77" w:rsidP="007C6C77">
            <w:pPr>
              <w:adjustRightInd w:val="0"/>
              <w:rPr>
                <w:b/>
                <w:i/>
              </w:rPr>
            </w:pPr>
            <w:r w:rsidRPr="007C6C77">
              <w:t xml:space="preserve">ОГРН (если применимо): </w:t>
            </w:r>
            <w:r w:rsidRPr="007C6C77">
              <w:rPr>
                <w:b/>
                <w:i/>
              </w:rPr>
              <w:t xml:space="preserve">не применимо </w:t>
            </w:r>
          </w:p>
        </w:tc>
      </w:tr>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Вид предоставленного (предоставляемого) обеспечения (залог, поручительство, банковская гарантия, государственная или муниципальная гарантия)</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7C6C77" w:rsidRDefault="007C6C77">
            <w:pPr>
              <w:adjustRightInd w:val="0"/>
            </w:pPr>
            <w:r w:rsidRPr="007C6C77">
              <w:rPr>
                <w:b/>
                <w:bCs/>
                <w:i/>
                <w:iCs/>
                <w:color w:val="262626"/>
              </w:rPr>
              <w:t>поручительство</w:t>
            </w:r>
          </w:p>
        </w:tc>
      </w:tr>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Размер (сумма) предоставленного (предоставляемого) обеспечения</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7C6C77" w:rsidRDefault="007C6C77" w:rsidP="007C6C77">
            <w:pPr>
              <w:adjustRightInd w:val="0"/>
              <w:jc w:val="both"/>
            </w:pPr>
            <w:r w:rsidRPr="005A6114">
              <w:rPr>
                <w:b/>
                <w:bCs/>
                <w:i/>
                <w:iCs/>
              </w:rPr>
              <w:t xml:space="preserve">Предельный размер предоставленного обеспечения по </w:t>
            </w:r>
            <w:r>
              <w:rPr>
                <w:b/>
                <w:bCs/>
                <w:i/>
                <w:iCs/>
              </w:rPr>
              <w:t>о</w:t>
            </w:r>
            <w:r w:rsidRPr="005A6114">
              <w:rPr>
                <w:b/>
                <w:bCs/>
                <w:i/>
                <w:iCs/>
              </w:rPr>
              <w:t xml:space="preserve">блигациям выпуска равен сумме общей номинальной стоимости Облигаций выпуска, составляющей </w:t>
            </w:r>
            <w:r>
              <w:rPr>
                <w:b/>
                <w:bCs/>
                <w:i/>
                <w:iCs/>
              </w:rPr>
              <w:t>6</w:t>
            </w:r>
            <w:r w:rsidRPr="005A6114">
              <w:rPr>
                <w:b/>
                <w:bCs/>
                <w:i/>
                <w:iCs/>
              </w:rPr>
              <w:t xml:space="preserve"> 000 000 000 </w:t>
            </w:r>
            <w:r w:rsidRPr="006127A7">
              <w:rPr>
                <w:b/>
                <w:bCs/>
                <w:i/>
                <w:iCs/>
              </w:rPr>
              <w:t>(</w:t>
            </w:r>
            <w:r>
              <w:rPr>
                <w:b/>
                <w:bCs/>
                <w:i/>
                <w:iCs/>
              </w:rPr>
              <w:t>Шесть</w:t>
            </w:r>
            <w:r w:rsidRPr="005A6114">
              <w:rPr>
                <w:b/>
                <w:bCs/>
                <w:i/>
                <w:iCs/>
              </w:rPr>
              <w:t xml:space="preserve"> миллиардов) рублей и совокупного купонного дохода по </w:t>
            </w:r>
            <w:r>
              <w:rPr>
                <w:b/>
                <w:bCs/>
                <w:i/>
                <w:iCs/>
              </w:rPr>
              <w:t>о</w:t>
            </w:r>
            <w:r w:rsidRPr="005A6114">
              <w:rPr>
                <w:b/>
                <w:bCs/>
                <w:i/>
                <w:iCs/>
              </w:rPr>
              <w:t>блигациям.</w:t>
            </w:r>
          </w:p>
        </w:tc>
      </w:tr>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Обязательства из облигаций, исполнение которых обеспечивается предоставленным (предоставляемым) обеспечением</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6C77" w:rsidRDefault="007C6C77" w:rsidP="007C6C77">
            <w:pPr>
              <w:pStyle w:val="23"/>
              <w:spacing w:after="0" w:line="240" w:lineRule="auto"/>
              <w:ind w:firstLine="0"/>
              <w:jc w:val="both"/>
              <w:rPr>
                <w:b/>
                <w:bCs/>
                <w:i/>
                <w:iCs/>
                <w:sz w:val="20"/>
                <w:szCs w:val="20"/>
              </w:rPr>
            </w:pPr>
            <w:r>
              <w:rPr>
                <w:b/>
                <w:bCs/>
                <w:i/>
                <w:iCs/>
                <w:sz w:val="20"/>
                <w:szCs w:val="20"/>
              </w:rPr>
              <w:t xml:space="preserve">В соответствии с Решением о выпуске ценных бумаг: </w:t>
            </w:r>
          </w:p>
          <w:p w:rsidR="007C6C77" w:rsidRPr="007C6C77" w:rsidRDefault="00584087" w:rsidP="007C6C77">
            <w:pPr>
              <w:pStyle w:val="23"/>
              <w:spacing w:after="0" w:line="240" w:lineRule="auto"/>
              <w:ind w:firstLine="0"/>
              <w:jc w:val="both"/>
              <w:rPr>
                <w:b/>
                <w:bCs/>
                <w:i/>
                <w:iCs/>
                <w:sz w:val="20"/>
                <w:szCs w:val="20"/>
              </w:rPr>
            </w:pPr>
            <w:r>
              <w:rPr>
                <w:b/>
                <w:bCs/>
                <w:i/>
                <w:iCs/>
                <w:sz w:val="20"/>
                <w:szCs w:val="20"/>
              </w:rPr>
              <w:t>«</w:t>
            </w:r>
            <w:r w:rsidR="007C6C77" w:rsidRPr="007C6C77">
              <w:rPr>
                <w:b/>
                <w:bCs/>
                <w:i/>
                <w:iCs/>
                <w:sz w:val="20"/>
                <w:szCs w:val="20"/>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7C6C77" w:rsidRPr="007C6C77" w:rsidRDefault="007C6C77" w:rsidP="007C6C77">
            <w:pPr>
              <w:pStyle w:val="23"/>
              <w:spacing w:after="0" w:line="240" w:lineRule="auto"/>
              <w:ind w:firstLine="0"/>
              <w:jc w:val="both"/>
              <w:rPr>
                <w:b/>
                <w:bCs/>
                <w:i/>
                <w:iCs/>
                <w:sz w:val="20"/>
                <w:szCs w:val="20"/>
              </w:rPr>
            </w:pPr>
            <w:r w:rsidRPr="007C6C77">
              <w:rPr>
                <w:b/>
                <w:bCs/>
                <w:i/>
                <w:iCs/>
                <w:sz w:val="20"/>
                <w:szCs w:val="20"/>
              </w:rPr>
              <w:t>Факт неисполнения или ненадлежащего исполнения Эмитентом обязательств по Облигациям считается установленным в следующих случаях:</w:t>
            </w:r>
          </w:p>
          <w:p w:rsidR="007C6C77" w:rsidRPr="007C6C77" w:rsidRDefault="007C6C77" w:rsidP="007C6C77">
            <w:pPr>
              <w:pStyle w:val="23"/>
              <w:spacing w:after="0" w:line="240" w:lineRule="auto"/>
              <w:ind w:firstLine="0"/>
              <w:jc w:val="both"/>
              <w:rPr>
                <w:b/>
                <w:bCs/>
                <w:i/>
                <w:iCs/>
                <w:sz w:val="20"/>
                <w:szCs w:val="20"/>
              </w:rPr>
            </w:pPr>
            <w:r w:rsidRPr="007C6C77">
              <w:rPr>
                <w:b/>
                <w:bCs/>
                <w:i/>
                <w:iCs/>
                <w:sz w:val="20"/>
                <w:szCs w:val="20"/>
              </w:rPr>
              <w:t>1) Эмитент не выплатил или выплатил не в полном объеме купонный доход в виде процентов от номинальной стоимости Облигаций владельцам Облигаций в сроки, определенные Эмиссионными документами;</w:t>
            </w:r>
          </w:p>
          <w:p w:rsidR="007C6C77" w:rsidRPr="007C6C77" w:rsidRDefault="007C6C77" w:rsidP="007C6C77">
            <w:pPr>
              <w:pStyle w:val="23"/>
              <w:spacing w:after="0" w:line="240" w:lineRule="auto"/>
              <w:ind w:firstLine="0"/>
              <w:jc w:val="both"/>
              <w:rPr>
                <w:b/>
                <w:bCs/>
                <w:i/>
                <w:iCs/>
                <w:sz w:val="20"/>
                <w:szCs w:val="20"/>
              </w:rPr>
            </w:pPr>
            <w:r w:rsidRPr="007C6C77">
              <w:rPr>
                <w:b/>
                <w:bCs/>
                <w:i/>
                <w:iCs/>
                <w:sz w:val="20"/>
                <w:szCs w:val="20"/>
              </w:rPr>
              <w:t>2)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w:t>
            </w:r>
          </w:p>
          <w:p w:rsidR="007C6C77" w:rsidRPr="007C6C77" w:rsidRDefault="007C6C77" w:rsidP="007C6C77">
            <w:pPr>
              <w:pStyle w:val="23"/>
              <w:spacing w:after="0" w:line="240" w:lineRule="auto"/>
              <w:ind w:firstLine="0"/>
              <w:jc w:val="both"/>
              <w:rPr>
                <w:i/>
                <w:iCs/>
                <w:sz w:val="20"/>
                <w:szCs w:val="20"/>
              </w:rPr>
            </w:pPr>
            <w:r w:rsidRPr="007C6C77">
              <w:rPr>
                <w:rStyle w:val="SUBST"/>
                <w:bCs w:val="0"/>
                <w:iCs w:val="0"/>
                <w:sz w:val="20"/>
                <w:szCs w:val="20"/>
              </w:rPr>
              <w:t>3)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Облигаций, установленные Эмитентом в соответствии с Эмиссионными документами;</w:t>
            </w:r>
          </w:p>
          <w:p w:rsidR="007C6C77" w:rsidRPr="007C6C77" w:rsidRDefault="007C6C77" w:rsidP="007C6C77">
            <w:pPr>
              <w:pStyle w:val="23"/>
              <w:spacing w:after="0" w:line="240" w:lineRule="auto"/>
              <w:ind w:firstLine="0"/>
              <w:jc w:val="both"/>
              <w:rPr>
                <w:b/>
                <w:bCs/>
                <w:i/>
                <w:iCs/>
                <w:sz w:val="20"/>
                <w:szCs w:val="20"/>
              </w:rPr>
            </w:pPr>
            <w:r w:rsidRPr="007C6C77">
              <w:rPr>
                <w:b/>
                <w:bCs/>
                <w:i/>
                <w:iCs/>
                <w:sz w:val="20"/>
                <w:szCs w:val="20"/>
              </w:rPr>
              <w:t xml:space="preserve">4) Эмитент не исполнил или </w:t>
            </w:r>
            <w:proofErr w:type="spellStart"/>
            <w:r w:rsidRPr="007C6C77">
              <w:rPr>
                <w:b/>
                <w:bCs/>
                <w:i/>
                <w:iCs/>
                <w:sz w:val="20"/>
                <w:szCs w:val="20"/>
              </w:rPr>
              <w:t>ненадлежаще</w:t>
            </w:r>
            <w:proofErr w:type="spellEnd"/>
            <w:r w:rsidRPr="007C6C77">
              <w:rPr>
                <w:b/>
                <w:bCs/>
                <w:i/>
                <w:iCs/>
                <w:sz w:val="20"/>
                <w:szCs w:val="20"/>
              </w:rPr>
              <w:t xml:space="preserve"> исполнил требование владельца Облигаций о досрочном погашении по требованию владельцев Облигаций и/или по усмотрению Эмитента и возмещении ему номинальной стоимости Облигаций и выплаты причитающегося ему накопленного купонного дохода по Облигациям по состоянию на дату исполнения Эмитентом обязательств по досрочному погашению Облигаций, рассчитанного в соответствии с пунктом 15. Решения о выпуске и пунктом 10.10. Проспекта ценных бумаг, предъявленное в случаях и в порядке, предусмотренных Эмиссионными документами. Сроки исполнения соответствующих Обязательств Эмитентом определяются в соответствии с Эмиссионными документами.</w:t>
            </w:r>
          </w:p>
          <w:p w:rsidR="001B1B02" w:rsidRPr="007C6C77" w:rsidRDefault="007C6C77" w:rsidP="007C6C77">
            <w:pPr>
              <w:pStyle w:val="23"/>
              <w:spacing w:after="0" w:line="240" w:lineRule="auto"/>
              <w:ind w:firstLine="0"/>
              <w:jc w:val="both"/>
              <w:rPr>
                <w:sz w:val="20"/>
                <w:szCs w:val="20"/>
              </w:rPr>
            </w:pPr>
            <w:r w:rsidRPr="007C6C77">
              <w:rPr>
                <w:b/>
                <w:bCs/>
                <w:i/>
                <w:iCs/>
                <w:sz w:val="20"/>
                <w:szCs w:val="20"/>
              </w:rPr>
              <w:t>В случае неисполнения или ненадлежащего исполнения Эмитентом обязательств по Облигациям, Поручитель обязуется в соответствии с условиями, установленными Эмиссионными документами, отвечать за неисполнение или ненадлежащее исполнение Эмитентом обязательств по Облигациям в полном объеме, если владельцами Облигаций будут предъявлены к Поручителю требования, соответствующие условиям, установленным Эмиссионными документами</w:t>
            </w:r>
            <w:r w:rsidR="00584087">
              <w:rPr>
                <w:b/>
                <w:bCs/>
                <w:i/>
                <w:iCs/>
                <w:sz w:val="20"/>
                <w:szCs w:val="20"/>
              </w:rPr>
              <w:t>»</w:t>
            </w:r>
          </w:p>
        </w:tc>
      </w:tr>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Адрес страницы в сети Интернет, на которой раскрывается информация о лице, предоставившем (предоставляющем) обеспечение по облигациям (при ее наличии)</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Default="007C6C77">
            <w:pPr>
              <w:adjustRightInd w:val="0"/>
              <w:rPr>
                <w:b/>
                <w:bCs/>
                <w:i/>
                <w:iCs/>
                <w:color w:val="262626"/>
              </w:rPr>
            </w:pPr>
            <w:r w:rsidRPr="007C6C77">
              <w:rPr>
                <w:b/>
                <w:bCs/>
                <w:i/>
                <w:iCs/>
                <w:color w:val="262626"/>
              </w:rPr>
              <w:t>Адреса страницы в сети Интернет не имеет</w:t>
            </w:r>
            <w:r w:rsidR="00584087">
              <w:rPr>
                <w:b/>
                <w:bCs/>
                <w:i/>
                <w:iCs/>
                <w:color w:val="262626"/>
              </w:rPr>
              <w:t>.</w:t>
            </w:r>
          </w:p>
          <w:p w:rsidR="00D926AA" w:rsidRDefault="00584087" w:rsidP="00D926AA">
            <w:pPr>
              <w:adjustRightInd w:val="0"/>
              <w:rPr>
                <w:b/>
                <w:bCs/>
                <w:i/>
                <w:iCs/>
                <w:color w:val="262626"/>
              </w:rPr>
            </w:pPr>
            <w:r>
              <w:rPr>
                <w:b/>
                <w:bCs/>
                <w:i/>
                <w:iCs/>
                <w:color w:val="262626"/>
              </w:rPr>
              <w:t>Информация о лице, предоставившем обеспечение по облигациям Эмитента</w:t>
            </w:r>
            <w:r w:rsidR="00D926AA">
              <w:rPr>
                <w:b/>
                <w:bCs/>
                <w:i/>
                <w:iCs/>
                <w:color w:val="262626"/>
              </w:rPr>
              <w:t>,</w:t>
            </w:r>
            <w:r>
              <w:rPr>
                <w:b/>
                <w:bCs/>
                <w:i/>
                <w:iCs/>
                <w:color w:val="262626"/>
              </w:rPr>
              <w:t xml:space="preserve"> раскрывается в Ежеквартальных отчетах </w:t>
            </w:r>
            <w:r w:rsidR="00D926AA">
              <w:rPr>
                <w:b/>
                <w:bCs/>
                <w:i/>
                <w:iCs/>
                <w:color w:val="262626"/>
              </w:rPr>
              <w:t xml:space="preserve">Эмитента по адресам: </w:t>
            </w:r>
          </w:p>
          <w:p w:rsidR="00584087" w:rsidRPr="007C6C77" w:rsidRDefault="002E43A4" w:rsidP="00182779">
            <w:pPr>
              <w:adjustRightInd w:val="0"/>
            </w:pPr>
            <w:hyperlink r:id="rId81" w:history="1">
              <w:r w:rsidR="00182779" w:rsidRPr="00472CA2">
                <w:rPr>
                  <w:rStyle w:val="aa"/>
                  <w:b/>
                  <w:bCs/>
                  <w:i/>
                  <w:iCs/>
                </w:rPr>
                <w:t>http://o1properties-finance.ru/</w:t>
              </w:r>
            </w:hyperlink>
            <w:r w:rsidR="00D926AA" w:rsidRPr="00A92A0C">
              <w:rPr>
                <w:b/>
                <w:i/>
              </w:rPr>
              <w:t xml:space="preserve">, </w:t>
            </w:r>
            <w:hyperlink r:id="rId82" w:history="1">
              <w:r w:rsidR="00D926AA" w:rsidRPr="00A92A0C">
                <w:rPr>
                  <w:rStyle w:val="aa"/>
                  <w:b/>
                  <w:i/>
                </w:rPr>
                <w:t>http://www.e-disclosure.ru/portal/company.aspx?id=32658</w:t>
              </w:r>
            </w:hyperlink>
            <w:r w:rsidR="00584087">
              <w:rPr>
                <w:b/>
                <w:bCs/>
                <w:i/>
                <w:iCs/>
                <w:color w:val="262626"/>
              </w:rPr>
              <w:t xml:space="preserve"> </w:t>
            </w:r>
          </w:p>
        </w:tc>
      </w:tr>
      <w:tr w:rsidR="001B1B02" w:rsidRPr="001B1C59" w:rsidTr="00402718">
        <w:trPr>
          <w:jc w:val="center"/>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Иные сведения о предоставленном (предоставляемом) обеспечении, указываемые эмитентом по собственному усмотрению</w:t>
            </w:r>
          </w:p>
        </w:tc>
        <w:tc>
          <w:tcPr>
            <w:tcW w:w="4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584087" w:rsidRDefault="00584087" w:rsidP="00182779">
            <w:pPr>
              <w:adjustRightInd w:val="0"/>
              <w:rPr>
                <w:b/>
                <w:i/>
              </w:rPr>
            </w:pPr>
            <w:r>
              <w:rPr>
                <w:b/>
                <w:i/>
              </w:rPr>
              <w:t xml:space="preserve">Полная информация об условиях поручительства предоставлена в Решении о выпуске ценных бумаг, которое раскрыто на страницах Эмитента в сети интернет:  </w:t>
            </w:r>
            <w:hyperlink r:id="rId83" w:history="1">
              <w:r w:rsidR="00182779" w:rsidRPr="00472CA2">
                <w:rPr>
                  <w:rStyle w:val="aa"/>
                  <w:b/>
                  <w:bCs/>
                  <w:i/>
                  <w:iCs/>
                </w:rPr>
                <w:t>http://o1properties-finance.ru/</w:t>
              </w:r>
            </w:hyperlink>
            <w:r w:rsidRPr="00A92A0C">
              <w:rPr>
                <w:b/>
                <w:i/>
              </w:rPr>
              <w:t xml:space="preserve">, </w:t>
            </w:r>
            <w:hyperlink r:id="rId84" w:history="1">
              <w:r w:rsidRPr="00A92A0C">
                <w:rPr>
                  <w:rStyle w:val="aa"/>
                  <w:b/>
                  <w:i/>
                </w:rPr>
                <w:t>http://www.e-disclosure.ru/portal/company.aspx?id=32658</w:t>
              </w:r>
            </w:hyperlink>
          </w:p>
        </w:tc>
      </w:tr>
    </w:tbl>
    <w:p w:rsidR="001B1B02" w:rsidRDefault="001B1B02" w:rsidP="001B1B02">
      <w:pPr>
        <w:adjustRightInd w:val="0"/>
        <w:jc w:val="both"/>
      </w:pPr>
    </w:p>
    <w:p w:rsidR="007C6C77" w:rsidRPr="007C6C77" w:rsidRDefault="007C6C77" w:rsidP="007C6C77">
      <w:pPr>
        <w:adjustRightInd w:val="0"/>
        <w:ind w:firstLine="567"/>
        <w:jc w:val="both"/>
        <w:rPr>
          <w:b/>
          <w:bCs/>
          <w:i/>
          <w:iCs/>
          <w:color w:val="262626"/>
        </w:rPr>
      </w:pPr>
      <w:r w:rsidRPr="007C6C77">
        <w:rPr>
          <w:b/>
          <w:bCs/>
          <w:i/>
          <w:iCs/>
          <w:color w:val="262626"/>
        </w:rPr>
        <w:t>Неисполненных обязательств по ценным бумагам выпуска нет</w:t>
      </w:r>
      <w:r>
        <w:rPr>
          <w:b/>
          <w:bCs/>
          <w:i/>
          <w:iCs/>
          <w:color w:val="262626"/>
        </w:rPr>
        <w:t>.</w:t>
      </w:r>
    </w:p>
    <w:p w:rsidR="007C6C77" w:rsidRPr="001B1C59" w:rsidRDefault="007C6C77" w:rsidP="001B1B02">
      <w:pPr>
        <w:adjustRightInd w:val="0"/>
        <w:jc w:val="both"/>
      </w:pPr>
    </w:p>
    <w:p w:rsidR="001B1B02" w:rsidRDefault="001B1B02" w:rsidP="00B85101">
      <w:pPr>
        <w:pStyle w:val="20"/>
        <w:rPr>
          <w:sz w:val="22"/>
          <w:szCs w:val="22"/>
        </w:rPr>
      </w:pPr>
      <w:bookmarkStart w:id="154" w:name="_Toc422823257"/>
      <w:r w:rsidRPr="00B85101">
        <w:rPr>
          <w:sz w:val="22"/>
          <w:szCs w:val="22"/>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54"/>
    </w:p>
    <w:p w:rsidR="003513D5" w:rsidRPr="003513D5" w:rsidRDefault="003513D5" w:rsidP="003513D5"/>
    <w:p w:rsidR="00D926AA" w:rsidRPr="00D926AA" w:rsidRDefault="00D926AA" w:rsidP="001B1B02">
      <w:pPr>
        <w:adjustRightInd w:val="0"/>
        <w:ind w:firstLine="540"/>
        <w:jc w:val="both"/>
        <w:rPr>
          <w:b/>
          <w:i/>
        </w:rPr>
      </w:pPr>
      <w:r>
        <w:rPr>
          <w:b/>
          <w:i/>
        </w:rPr>
        <w:t xml:space="preserve">В обращении находятся облигации Эмитента с обеспечением, обязательства по которым не исполнены. </w:t>
      </w:r>
    </w:p>
    <w:p w:rsidR="001B1B02" w:rsidRPr="001B1C59" w:rsidRDefault="00D926AA" w:rsidP="001B1B02">
      <w:pPr>
        <w:adjustRightInd w:val="0"/>
        <w:ind w:firstLine="540"/>
        <w:jc w:val="both"/>
      </w:pPr>
      <w:r>
        <w:t>С</w:t>
      </w:r>
      <w:r w:rsidR="001B1B02" w:rsidRPr="001B1C59">
        <w:t>ведения о лице (лицах), предоставившем обеспечение по размещенным облигациям, а также об условиях обеспечения исполнения обязательств по размещенным обл</w:t>
      </w:r>
      <w:r>
        <w:t xml:space="preserve">игациям эмитента с обеспечением: </w:t>
      </w:r>
    </w:p>
    <w:p w:rsidR="001B1B02" w:rsidRPr="001B1C59" w:rsidRDefault="001B1B02" w:rsidP="001B1B02">
      <w:pPr>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5094"/>
      </w:tblGrid>
      <w:tr w:rsidR="001B1B02"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B21" w:rsidRDefault="00D926AA" w:rsidP="00D926AA">
            <w:pPr>
              <w:adjustRightInd w:val="0"/>
              <w:rPr>
                <w:b/>
                <w:bCs/>
                <w:i/>
                <w:iCs/>
              </w:rPr>
            </w:pPr>
            <w:r w:rsidRPr="007C6C77">
              <w:rPr>
                <w:color w:val="262626"/>
              </w:rPr>
              <w:t xml:space="preserve">Полное фирменное наименование: </w:t>
            </w:r>
            <w:r w:rsidR="001F5B21" w:rsidRPr="00F340F4">
              <w:rPr>
                <w:b/>
                <w:bCs/>
                <w:i/>
                <w:iCs/>
              </w:rPr>
              <w:t>Частная акционерная компания с ограниченной ответственностью О</w:t>
            </w:r>
            <w:r w:rsidR="001F5B21" w:rsidRPr="00352D90">
              <w:rPr>
                <w:b/>
                <w:bCs/>
                <w:i/>
                <w:iCs/>
              </w:rPr>
              <w:t xml:space="preserve">1 </w:t>
            </w:r>
            <w:r w:rsidR="001F5B21" w:rsidRPr="00F340F4">
              <w:rPr>
                <w:b/>
                <w:bCs/>
                <w:i/>
                <w:iCs/>
              </w:rPr>
              <w:t>ПРОПЕРТИЗ</w:t>
            </w:r>
            <w:r w:rsidR="001F5B21" w:rsidRPr="00352D90">
              <w:rPr>
                <w:b/>
                <w:bCs/>
                <w:i/>
                <w:iCs/>
              </w:rPr>
              <w:t xml:space="preserve"> </w:t>
            </w:r>
            <w:r w:rsidR="001F5B21" w:rsidRPr="00F340F4">
              <w:rPr>
                <w:b/>
                <w:bCs/>
                <w:i/>
                <w:iCs/>
              </w:rPr>
              <w:t>ЛИМИТЕД</w:t>
            </w:r>
            <w:r w:rsidR="001F5B21" w:rsidRPr="00352D90">
              <w:rPr>
                <w:b/>
                <w:bCs/>
                <w:i/>
                <w:iCs/>
              </w:rPr>
              <w:t xml:space="preserve"> (</w:t>
            </w:r>
            <w:r w:rsidR="001F5B21" w:rsidRPr="00F340F4">
              <w:rPr>
                <w:b/>
                <w:bCs/>
                <w:i/>
                <w:iCs/>
                <w:lang w:val="en-US"/>
              </w:rPr>
              <w:t>O</w:t>
            </w:r>
            <w:r w:rsidR="001F5B21" w:rsidRPr="00352D90">
              <w:rPr>
                <w:b/>
                <w:bCs/>
                <w:i/>
                <w:iCs/>
              </w:rPr>
              <w:t xml:space="preserve">1 </w:t>
            </w:r>
            <w:r w:rsidR="001F5B21" w:rsidRPr="00F340F4">
              <w:rPr>
                <w:b/>
                <w:bCs/>
                <w:i/>
                <w:iCs/>
                <w:lang w:val="en-US"/>
              </w:rPr>
              <w:t>PROPERTIES</w:t>
            </w:r>
            <w:r w:rsidR="001F5B21" w:rsidRPr="00352D90">
              <w:rPr>
                <w:b/>
                <w:bCs/>
                <w:i/>
                <w:iCs/>
              </w:rPr>
              <w:t xml:space="preserve"> </w:t>
            </w:r>
            <w:r w:rsidR="001F5B21" w:rsidRPr="00F340F4">
              <w:rPr>
                <w:b/>
                <w:bCs/>
                <w:i/>
                <w:iCs/>
                <w:lang w:val="en-US"/>
              </w:rPr>
              <w:t>LIMITED</w:t>
            </w:r>
            <w:r w:rsidR="001F5B21" w:rsidRPr="00352D90">
              <w:rPr>
                <w:b/>
                <w:bCs/>
                <w:i/>
                <w:iCs/>
              </w:rPr>
              <w:t>)</w:t>
            </w:r>
          </w:p>
          <w:p w:rsidR="00D926AA" w:rsidRPr="007C6C77" w:rsidRDefault="00D926AA" w:rsidP="00D926AA">
            <w:pPr>
              <w:adjustRightInd w:val="0"/>
              <w:rPr>
                <w:b/>
                <w:bCs/>
                <w:i/>
                <w:iCs/>
                <w:color w:val="262626"/>
              </w:rPr>
            </w:pPr>
            <w:r w:rsidRPr="007C6C77">
              <w:rPr>
                <w:color w:val="262626"/>
              </w:rPr>
              <w:t xml:space="preserve">Сокращенное фирменное наименование: </w:t>
            </w:r>
            <w:r w:rsidRPr="007C6C77">
              <w:rPr>
                <w:b/>
                <w:bCs/>
                <w:i/>
                <w:iCs/>
                <w:color w:val="262626"/>
              </w:rPr>
              <w:t>отсутствует</w:t>
            </w:r>
          </w:p>
          <w:p w:rsidR="001F5B21" w:rsidRDefault="00D926AA" w:rsidP="00D926AA">
            <w:pPr>
              <w:adjustRightInd w:val="0"/>
              <w:jc w:val="both"/>
            </w:pPr>
            <w:r w:rsidRPr="007C6C77">
              <w:rPr>
                <w:color w:val="262626"/>
              </w:rPr>
              <w:t>Место нахождения</w:t>
            </w:r>
            <w:r>
              <w:rPr>
                <w:color w:val="262626"/>
              </w:rPr>
              <w:t xml:space="preserve">: </w:t>
            </w:r>
            <w:r w:rsidR="0087434D" w:rsidRPr="00DC21B3">
              <w:rPr>
                <w:b/>
                <w:bCs/>
                <w:i/>
                <w:iCs/>
              </w:rPr>
              <w:t xml:space="preserve">18 </w:t>
            </w:r>
            <w:proofErr w:type="spellStart"/>
            <w:r w:rsidR="0087434D" w:rsidRPr="00352D90">
              <w:rPr>
                <w:b/>
                <w:bCs/>
                <w:i/>
                <w:iCs/>
                <w:lang w:val="en-US"/>
              </w:rPr>
              <w:t>Spyrou</w:t>
            </w:r>
            <w:proofErr w:type="spellEnd"/>
            <w:r w:rsidR="0087434D" w:rsidRPr="00DC21B3">
              <w:rPr>
                <w:b/>
                <w:bCs/>
                <w:i/>
                <w:iCs/>
              </w:rPr>
              <w:t xml:space="preserve"> </w:t>
            </w:r>
            <w:proofErr w:type="spellStart"/>
            <w:r w:rsidR="0087434D" w:rsidRPr="00352D90">
              <w:rPr>
                <w:b/>
                <w:bCs/>
                <w:i/>
                <w:iCs/>
                <w:lang w:val="en-US"/>
              </w:rPr>
              <w:t>Kyprianou</w:t>
            </w:r>
            <w:proofErr w:type="spellEnd"/>
            <w:r w:rsidR="0087434D" w:rsidRPr="00DC21B3">
              <w:rPr>
                <w:b/>
                <w:bCs/>
                <w:i/>
                <w:iCs/>
              </w:rPr>
              <w:t xml:space="preserve">, </w:t>
            </w:r>
            <w:r w:rsidR="0087434D" w:rsidRPr="00344E30">
              <w:rPr>
                <w:b/>
                <w:bCs/>
                <w:i/>
                <w:iCs/>
              </w:rPr>
              <w:t>2</w:t>
            </w:r>
            <w:proofErr w:type="spellStart"/>
            <w:r w:rsidR="0087434D">
              <w:rPr>
                <w:b/>
                <w:bCs/>
                <w:i/>
                <w:iCs/>
                <w:lang w:val="en-US"/>
              </w:rPr>
              <w:t>nd</w:t>
            </w:r>
            <w:proofErr w:type="spellEnd"/>
            <w:r w:rsidR="0087434D" w:rsidRPr="00344E30">
              <w:rPr>
                <w:b/>
                <w:bCs/>
                <w:i/>
                <w:iCs/>
              </w:rPr>
              <w:t xml:space="preserve"> </w:t>
            </w:r>
            <w:r w:rsidR="0087434D">
              <w:rPr>
                <w:b/>
                <w:bCs/>
                <w:i/>
                <w:iCs/>
                <w:lang w:val="en-US"/>
              </w:rPr>
              <w:t>floor</w:t>
            </w:r>
            <w:r w:rsidR="0087434D" w:rsidRPr="00DC21B3">
              <w:rPr>
                <w:b/>
                <w:bCs/>
                <w:i/>
                <w:iCs/>
              </w:rPr>
              <w:t xml:space="preserve">, 1075, </w:t>
            </w:r>
            <w:r w:rsidR="0087434D" w:rsidRPr="00352D90">
              <w:rPr>
                <w:b/>
                <w:bCs/>
                <w:i/>
                <w:iCs/>
                <w:lang w:val="en-US"/>
              </w:rPr>
              <w:t>Nicosia</w:t>
            </w:r>
            <w:r w:rsidR="0087434D" w:rsidRPr="00DC21B3">
              <w:rPr>
                <w:b/>
                <w:bCs/>
                <w:i/>
                <w:iCs/>
              </w:rPr>
              <w:t xml:space="preserve">, </w:t>
            </w:r>
            <w:r w:rsidR="0087434D" w:rsidRPr="00352D90">
              <w:rPr>
                <w:b/>
                <w:bCs/>
                <w:i/>
                <w:iCs/>
                <w:lang w:val="en-US"/>
              </w:rPr>
              <w:t>Cyprus</w:t>
            </w:r>
            <w:r w:rsidR="0087434D" w:rsidRPr="00DC21B3">
              <w:rPr>
                <w:b/>
                <w:bCs/>
                <w:i/>
                <w:iCs/>
              </w:rPr>
              <w:t>/</w:t>
            </w:r>
            <w:proofErr w:type="spellStart"/>
            <w:r w:rsidR="0087434D" w:rsidRPr="00DC21B3">
              <w:rPr>
                <w:b/>
                <w:bCs/>
                <w:i/>
                <w:iCs/>
              </w:rPr>
              <w:t>Спиру</w:t>
            </w:r>
            <w:proofErr w:type="spellEnd"/>
            <w:r w:rsidR="0087434D" w:rsidRPr="00DC21B3">
              <w:rPr>
                <w:b/>
                <w:bCs/>
                <w:i/>
                <w:iCs/>
              </w:rPr>
              <w:t xml:space="preserve"> </w:t>
            </w:r>
            <w:proofErr w:type="spellStart"/>
            <w:r w:rsidR="0087434D" w:rsidRPr="00DC21B3">
              <w:rPr>
                <w:b/>
                <w:bCs/>
                <w:i/>
                <w:iCs/>
              </w:rPr>
              <w:t>Киприану</w:t>
            </w:r>
            <w:proofErr w:type="spellEnd"/>
            <w:r w:rsidR="0087434D" w:rsidRPr="00DC21B3">
              <w:rPr>
                <w:b/>
                <w:bCs/>
                <w:i/>
                <w:iCs/>
              </w:rPr>
              <w:t xml:space="preserve">, 18, </w:t>
            </w:r>
            <w:r w:rsidR="0087434D" w:rsidRPr="00344E30">
              <w:rPr>
                <w:b/>
                <w:bCs/>
                <w:i/>
                <w:iCs/>
              </w:rPr>
              <w:t xml:space="preserve">2 </w:t>
            </w:r>
            <w:r w:rsidR="0087434D">
              <w:rPr>
                <w:b/>
                <w:bCs/>
                <w:i/>
                <w:iCs/>
              </w:rPr>
              <w:t>этаж</w:t>
            </w:r>
            <w:r w:rsidR="0087434D" w:rsidRPr="00DC21B3">
              <w:rPr>
                <w:b/>
                <w:bCs/>
                <w:i/>
                <w:iCs/>
              </w:rPr>
              <w:t>, 1075, Никосия, Кипр</w:t>
            </w:r>
          </w:p>
          <w:p w:rsidR="00D926AA" w:rsidRPr="007C6C77" w:rsidRDefault="00D926AA" w:rsidP="00D926AA">
            <w:pPr>
              <w:adjustRightInd w:val="0"/>
              <w:jc w:val="both"/>
            </w:pPr>
            <w:r w:rsidRPr="007C6C77">
              <w:t xml:space="preserve">ИНН (если применимо): </w:t>
            </w:r>
            <w:r w:rsidR="001F5B21">
              <w:rPr>
                <w:b/>
                <w:bCs/>
                <w:i/>
                <w:iCs/>
              </w:rPr>
              <w:t>не применимо</w:t>
            </w:r>
          </w:p>
          <w:p w:rsidR="001B1B02" w:rsidRPr="001B1C59" w:rsidRDefault="00D926AA" w:rsidP="00D926AA">
            <w:pPr>
              <w:adjustRightInd w:val="0"/>
            </w:pPr>
            <w:r w:rsidRPr="007C6C77">
              <w:t xml:space="preserve">ОГРН (если применимо): </w:t>
            </w:r>
            <w:r w:rsidRPr="007C6C77">
              <w:rPr>
                <w:b/>
                <w:i/>
              </w:rPr>
              <w:t>не применимо</w:t>
            </w:r>
          </w:p>
        </w:tc>
      </w:tr>
      <w:tr w:rsidR="001B1B02"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D926AA">
            <w:pPr>
              <w:adjustRightInd w:val="0"/>
            </w:pPr>
            <w:r w:rsidRPr="008261BE">
              <w:rPr>
                <w:b/>
                <w:bCs/>
                <w:i/>
              </w:rPr>
              <w:t>4-01-71827-H от 18.04.2013</w:t>
            </w:r>
          </w:p>
        </w:tc>
      </w:tr>
      <w:tr w:rsidR="00D926AA"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1B1C59" w:rsidRDefault="00D926AA">
            <w:pPr>
              <w:adjustRightInd w:val="0"/>
              <w:jc w:val="both"/>
            </w:pPr>
            <w:r w:rsidRPr="001B1C59">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7C6C77" w:rsidRDefault="00D926AA" w:rsidP="008A6EBB">
            <w:pPr>
              <w:adjustRightInd w:val="0"/>
            </w:pPr>
            <w:r w:rsidRPr="007C6C77">
              <w:rPr>
                <w:b/>
                <w:bCs/>
                <w:i/>
                <w:iCs/>
                <w:color w:val="262626"/>
              </w:rPr>
              <w:t>поручительство</w:t>
            </w:r>
          </w:p>
        </w:tc>
      </w:tr>
      <w:tr w:rsidR="00D926AA"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1B1C59" w:rsidRDefault="00D926AA">
            <w:pPr>
              <w:adjustRightInd w:val="0"/>
              <w:jc w:val="both"/>
            </w:pPr>
            <w:r w:rsidRPr="001B1C59">
              <w:t>Размер (сумма) предоставленного обеспечения по облигациям эмитента</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7C6C77" w:rsidRDefault="00D926AA" w:rsidP="008A6EBB">
            <w:pPr>
              <w:adjustRightInd w:val="0"/>
              <w:jc w:val="both"/>
            </w:pPr>
            <w:r w:rsidRPr="005A6114">
              <w:rPr>
                <w:b/>
                <w:bCs/>
                <w:i/>
                <w:iCs/>
              </w:rPr>
              <w:t xml:space="preserve">Предельный размер предоставленного обеспечения по </w:t>
            </w:r>
            <w:r>
              <w:rPr>
                <w:b/>
                <w:bCs/>
                <w:i/>
                <w:iCs/>
              </w:rPr>
              <w:t>о</w:t>
            </w:r>
            <w:r w:rsidRPr="005A6114">
              <w:rPr>
                <w:b/>
                <w:bCs/>
                <w:i/>
                <w:iCs/>
              </w:rPr>
              <w:t xml:space="preserve">блигациям выпуска равен сумме общей номинальной стоимости Облигаций выпуска, составляющей </w:t>
            </w:r>
            <w:r>
              <w:rPr>
                <w:b/>
                <w:bCs/>
                <w:i/>
                <w:iCs/>
              </w:rPr>
              <w:t>6</w:t>
            </w:r>
            <w:r w:rsidRPr="005A6114">
              <w:rPr>
                <w:b/>
                <w:bCs/>
                <w:i/>
                <w:iCs/>
              </w:rPr>
              <w:t xml:space="preserve"> 000 000 000 </w:t>
            </w:r>
            <w:r w:rsidRPr="006127A7">
              <w:rPr>
                <w:b/>
                <w:bCs/>
                <w:i/>
                <w:iCs/>
              </w:rPr>
              <w:t>(</w:t>
            </w:r>
            <w:r>
              <w:rPr>
                <w:b/>
                <w:bCs/>
                <w:i/>
                <w:iCs/>
              </w:rPr>
              <w:t>Шесть</w:t>
            </w:r>
            <w:r w:rsidRPr="005A6114">
              <w:rPr>
                <w:b/>
                <w:bCs/>
                <w:i/>
                <w:iCs/>
              </w:rPr>
              <w:t xml:space="preserve"> миллиардов) рублей и совокупного купонного дохода по </w:t>
            </w:r>
            <w:r>
              <w:rPr>
                <w:b/>
                <w:bCs/>
                <w:i/>
                <w:iCs/>
              </w:rPr>
              <w:t>о</w:t>
            </w:r>
            <w:r w:rsidRPr="005A6114">
              <w:rPr>
                <w:b/>
                <w:bCs/>
                <w:i/>
                <w:iCs/>
              </w:rPr>
              <w:t>блигациям.</w:t>
            </w:r>
          </w:p>
        </w:tc>
      </w:tr>
      <w:tr w:rsidR="00D926AA"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1B1C59" w:rsidRDefault="00D926AA">
            <w:pPr>
              <w:adjustRightInd w:val="0"/>
              <w:jc w:val="both"/>
            </w:pPr>
            <w:r w:rsidRPr="001B1C59">
              <w:t>Обязательства из облигаций эмитента, исполнение которых обеспечивается предоставленным обеспечением</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Default="00D926AA" w:rsidP="008A6EBB">
            <w:pPr>
              <w:pStyle w:val="23"/>
              <w:spacing w:after="0" w:line="240" w:lineRule="auto"/>
              <w:ind w:firstLine="0"/>
              <w:jc w:val="both"/>
              <w:rPr>
                <w:b/>
                <w:bCs/>
                <w:i/>
                <w:iCs/>
                <w:sz w:val="20"/>
                <w:szCs w:val="20"/>
              </w:rPr>
            </w:pPr>
            <w:r>
              <w:rPr>
                <w:b/>
                <w:bCs/>
                <w:i/>
                <w:iCs/>
                <w:sz w:val="20"/>
                <w:szCs w:val="20"/>
              </w:rPr>
              <w:t xml:space="preserve">В соответствии с Решением о выпуске ценных бумаг: </w:t>
            </w:r>
          </w:p>
          <w:p w:rsidR="00D926AA" w:rsidRPr="007C6C77" w:rsidRDefault="00D926AA" w:rsidP="008A6EBB">
            <w:pPr>
              <w:pStyle w:val="23"/>
              <w:spacing w:after="0" w:line="240" w:lineRule="auto"/>
              <w:ind w:firstLine="0"/>
              <w:jc w:val="both"/>
              <w:rPr>
                <w:b/>
                <w:bCs/>
                <w:i/>
                <w:iCs/>
                <w:sz w:val="20"/>
                <w:szCs w:val="20"/>
              </w:rPr>
            </w:pPr>
            <w:r>
              <w:rPr>
                <w:b/>
                <w:bCs/>
                <w:i/>
                <w:iCs/>
                <w:sz w:val="20"/>
                <w:szCs w:val="20"/>
              </w:rPr>
              <w:t>«</w:t>
            </w:r>
            <w:r w:rsidRPr="007C6C77">
              <w:rPr>
                <w:b/>
                <w:bCs/>
                <w:i/>
                <w:iCs/>
                <w:sz w:val="20"/>
                <w:szCs w:val="20"/>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D926AA" w:rsidRPr="007C6C77" w:rsidRDefault="00D926AA" w:rsidP="008A6EBB">
            <w:pPr>
              <w:pStyle w:val="23"/>
              <w:spacing w:after="0" w:line="240" w:lineRule="auto"/>
              <w:ind w:firstLine="0"/>
              <w:jc w:val="both"/>
              <w:rPr>
                <w:b/>
                <w:bCs/>
                <w:i/>
                <w:iCs/>
                <w:sz w:val="20"/>
                <w:szCs w:val="20"/>
              </w:rPr>
            </w:pPr>
            <w:r w:rsidRPr="007C6C77">
              <w:rPr>
                <w:b/>
                <w:bCs/>
                <w:i/>
                <w:iCs/>
                <w:sz w:val="20"/>
                <w:szCs w:val="20"/>
              </w:rPr>
              <w:t>Факт неисполнения или ненадлежащего исполнения Эмитентом обязательств по Облигациям считается установленным в следующих случаях:</w:t>
            </w:r>
          </w:p>
          <w:p w:rsidR="00D926AA" w:rsidRPr="007C6C77" w:rsidRDefault="00D926AA" w:rsidP="008A6EBB">
            <w:pPr>
              <w:pStyle w:val="23"/>
              <w:spacing w:after="0" w:line="240" w:lineRule="auto"/>
              <w:ind w:firstLine="0"/>
              <w:jc w:val="both"/>
              <w:rPr>
                <w:b/>
                <w:bCs/>
                <w:i/>
                <w:iCs/>
                <w:sz w:val="20"/>
                <w:szCs w:val="20"/>
              </w:rPr>
            </w:pPr>
            <w:r w:rsidRPr="007C6C77">
              <w:rPr>
                <w:b/>
                <w:bCs/>
                <w:i/>
                <w:iCs/>
                <w:sz w:val="20"/>
                <w:szCs w:val="20"/>
              </w:rPr>
              <w:t>1) Эмитент не выплатил или выплатил не в полном объеме купонный доход в виде процентов от номинальной стоимости Облигаций владельцам Облигаций в сроки, определенные Эмиссионными документами;</w:t>
            </w:r>
          </w:p>
          <w:p w:rsidR="00D926AA" w:rsidRPr="007C6C77" w:rsidRDefault="00D926AA" w:rsidP="008A6EBB">
            <w:pPr>
              <w:pStyle w:val="23"/>
              <w:spacing w:after="0" w:line="240" w:lineRule="auto"/>
              <w:ind w:firstLine="0"/>
              <w:jc w:val="both"/>
              <w:rPr>
                <w:b/>
                <w:bCs/>
                <w:i/>
                <w:iCs/>
                <w:sz w:val="20"/>
                <w:szCs w:val="20"/>
              </w:rPr>
            </w:pPr>
            <w:r w:rsidRPr="007C6C77">
              <w:rPr>
                <w:b/>
                <w:bCs/>
                <w:i/>
                <w:iCs/>
                <w:sz w:val="20"/>
                <w:szCs w:val="20"/>
              </w:rPr>
              <w:t>2)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w:t>
            </w:r>
          </w:p>
          <w:p w:rsidR="00D926AA" w:rsidRPr="007C6C77" w:rsidRDefault="00D926AA" w:rsidP="008A6EBB">
            <w:pPr>
              <w:pStyle w:val="23"/>
              <w:spacing w:after="0" w:line="240" w:lineRule="auto"/>
              <w:ind w:firstLine="0"/>
              <w:jc w:val="both"/>
              <w:rPr>
                <w:i/>
                <w:iCs/>
                <w:sz w:val="20"/>
                <w:szCs w:val="20"/>
              </w:rPr>
            </w:pPr>
            <w:r w:rsidRPr="007C6C77">
              <w:rPr>
                <w:rStyle w:val="SUBST"/>
                <w:bCs w:val="0"/>
                <w:iCs w:val="0"/>
                <w:sz w:val="20"/>
                <w:szCs w:val="20"/>
              </w:rPr>
              <w:t>3)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Облигаций, установленные Эмитентом в соответствии с Эмиссионными документами;</w:t>
            </w:r>
          </w:p>
          <w:p w:rsidR="00D926AA" w:rsidRPr="007C6C77" w:rsidRDefault="00D926AA" w:rsidP="008A6EBB">
            <w:pPr>
              <w:pStyle w:val="23"/>
              <w:spacing w:after="0" w:line="240" w:lineRule="auto"/>
              <w:ind w:firstLine="0"/>
              <w:jc w:val="both"/>
              <w:rPr>
                <w:b/>
                <w:bCs/>
                <w:i/>
                <w:iCs/>
                <w:sz w:val="20"/>
                <w:szCs w:val="20"/>
              </w:rPr>
            </w:pPr>
            <w:r w:rsidRPr="007C6C77">
              <w:rPr>
                <w:b/>
                <w:bCs/>
                <w:i/>
                <w:iCs/>
                <w:sz w:val="20"/>
                <w:szCs w:val="20"/>
              </w:rPr>
              <w:t xml:space="preserve">4) Эмитент не исполнил или </w:t>
            </w:r>
            <w:proofErr w:type="spellStart"/>
            <w:r w:rsidRPr="007C6C77">
              <w:rPr>
                <w:b/>
                <w:bCs/>
                <w:i/>
                <w:iCs/>
                <w:sz w:val="20"/>
                <w:szCs w:val="20"/>
              </w:rPr>
              <w:t>ненадлежаще</w:t>
            </w:r>
            <w:proofErr w:type="spellEnd"/>
            <w:r w:rsidRPr="007C6C77">
              <w:rPr>
                <w:b/>
                <w:bCs/>
                <w:i/>
                <w:iCs/>
                <w:sz w:val="20"/>
                <w:szCs w:val="20"/>
              </w:rPr>
              <w:t xml:space="preserve"> исполнил требование владельца Облигаций о досрочном погашении по требованию владельцев Облигаций и/или по усмотрению Эмитента и возмещении ему номинальной стоимости Облигаций и выплаты причитающегося ему накопленного купонного дохода по Облигациям по состоянию на дату исполнения Эмитентом обязательств по досрочному погашению Облигаций, рассчитанного в соответствии с пунктом 15. Решения о выпуске и пунктом 10.10. Проспекта ценных бумаг, предъявленное в случаях и в порядке, предусмотренных Эмиссионными документами. Сроки исполнения соответствующих Обязательств Эмитентом определяются в соответствии с Эмиссионными документами.</w:t>
            </w:r>
          </w:p>
          <w:p w:rsidR="00D926AA" w:rsidRPr="007C6C77" w:rsidRDefault="00D926AA" w:rsidP="008A6EBB">
            <w:pPr>
              <w:pStyle w:val="23"/>
              <w:spacing w:after="0" w:line="240" w:lineRule="auto"/>
              <w:ind w:firstLine="0"/>
              <w:jc w:val="both"/>
              <w:rPr>
                <w:sz w:val="20"/>
                <w:szCs w:val="20"/>
              </w:rPr>
            </w:pPr>
            <w:r w:rsidRPr="007C6C77">
              <w:rPr>
                <w:b/>
                <w:bCs/>
                <w:i/>
                <w:iCs/>
                <w:sz w:val="20"/>
                <w:szCs w:val="20"/>
              </w:rPr>
              <w:t>В случае неисполнения или ненадлежащего исполнения Эмитентом обязательств по Облигациям, Поручитель обязуется в соответствии с условиями, установленными Эмиссионными документами, отвечать за неисполнение или ненадлежащее исполнение Эмитентом обязательств по Облигациям в полном объеме, если владельцами Облигаций будут предъявлены к Поручителю требования, соответствующие условиям, установленным Эмиссионными документами</w:t>
            </w:r>
            <w:r>
              <w:rPr>
                <w:b/>
                <w:bCs/>
                <w:i/>
                <w:iCs/>
                <w:sz w:val="20"/>
                <w:szCs w:val="20"/>
              </w:rPr>
              <w:t>»</w:t>
            </w:r>
          </w:p>
        </w:tc>
      </w:tr>
      <w:tr w:rsidR="00D926AA"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1B1C59" w:rsidRDefault="00D926AA">
            <w:pPr>
              <w:adjustRightInd w:val="0"/>
              <w:jc w:val="both"/>
            </w:pPr>
            <w:r w:rsidRPr="001B1C59">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Default="00D926AA" w:rsidP="008A6EBB">
            <w:pPr>
              <w:adjustRightInd w:val="0"/>
              <w:rPr>
                <w:b/>
                <w:bCs/>
                <w:i/>
                <w:iCs/>
                <w:color w:val="262626"/>
              </w:rPr>
            </w:pPr>
            <w:r w:rsidRPr="007C6C77">
              <w:rPr>
                <w:b/>
                <w:bCs/>
                <w:i/>
                <w:iCs/>
                <w:color w:val="262626"/>
              </w:rPr>
              <w:t>Адреса страницы в сети Интернет не имеет</w:t>
            </w:r>
            <w:r>
              <w:rPr>
                <w:b/>
                <w:bCs/>
                <w:i/>
                <w:iCs/>
                <w:color w:val="262626"/>
              </w:rPr>
              <w:t>.</w:t>
            </w:r>
          </w:p>
          <w:p w:rsidR="00D926AA" w:rsidRDefault="00D926AA" w:rsidP="008A6EBB">
            <w:pPr>
              <w:adjustRightInd w:val="0"/>
              <w:rPr>
                <w:b/>
                <w:bCs/>
                <w:i/>
                <w:iCs/>
                <w:color w:val="262626"/>
              </w:rPr>
            </w:pPr>
            <w:r>
              <w:rPr>
                <w:b/>
                <w:bCs/>
                <w:i/>
                <w:iCs/>
                <w:color w:val="262626"/>
              </w:rPr>
              <w:t xml:space="preserve">Информация о лице, предоставившем обеспечение по облигациям Эмитента, раскрывается в Ежеквартальных отчетах эмитента по адресам: </w:t>
            </w:r>
          </w:p>
          <w:p w:rsidR="00D926AA" w:rsidRPr="007C6C77" w:rsidRDefault="002E43A4" w:rsidP="00182779">
            <w:pPr>
              <w:adjustRightInd w:val="0"/>
            </w:pPr>
            <w:hyperlink r:id="rId85" w:history="1">
              <w:r w:rsidR="00182779" w:rsidRPr="00472CA2">
                <w:rPr>
                  <w:rStyle w:val="aa"/>
                  <w:b/>
                  <w:bCs/>
                  <w:i/>
                  <w:iCs/>
                </w:rPr>
                <w:t>http://o1properties-finance.ru/</w:t>
              </w:r>
            </w:hyperlink>
            <w:r w:rsidR="00D926AA" w:rsidRPr="00A92A0C">
              <w:rPr>
                <w:b/>
                <w:i/>
              </w:rPr>
              <w:t xml:space="preserve">, </w:t>
            </w:r>
            <w:hyperlink r:id="rId86" w:history="1">
              <w:r w:rsidR="00D926AA" w:rsidRPr="00A92A0C">
                <w:rPr>
                  <w:rStyle w:val="aa"/>
                  <w:b/>
                  <w:i/>
                </w:rPr>
                <w:t>http://www.e-disclosure.ru/portal/company.aspx?id=32658</w:t>
              </w:r>
            </w:hyperlink>
          </w:p>
        </w:tc>
      </w:tr>
      <w:tr w:rsidR="00D926AA" w:rsidRPr="001B1C59" w:rsidTr="007C6A1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1B1C59" w:rsidRDefault="00D926AA">
            <w:pPr>
              <w:adjustRightInd w:val="0"/>
              <w:jc w:val="both"/>
            </w:pPr>
            <w:r w:rsidRPr="001B1C59">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5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26AA" w:rsidRPr="00584087" w:rsidRDefault="00D926AA" w:rsidP="00182779">
            <w:pPr>
              <w:adjustRightInd w:val="0"/>
              <w:rPr>
                <w:b/>
                <w:i/>
              </w:rPr>
            </w:pPr>
            <w:r>
              <w:rPr>
                <w:b/>
                <w:i/>
              </w:rPr>
              <w:t xml:space="preserve">Полная информация об условиях поручительства предоставлена в Решении о выпуске ценных бумаг, которое раскрыто на страницах Эмитента в сети интернет:  </w:t>
            </w:r>
            <w:hyperlink r:id="rId87" w:history="1">
              <w:r w:rsidR="00182779" w:rsidRPr="00472CA2">
                <w:rPr>
                  <w:rStyle w:val="aa"/>
                  <w:b/>
                  <w:bCs/>
                  <w:i/>
                  <w:iCs/>
                </w:rPr>
                <w:t>http://o1properties-finance.ru/</w:t>
              </w:r>
            </w:hyperlink>
            <w:r w:rsidRPr="00A92A0C">
              <w:rPr>
                <w:b/>
                <w:i/>
              </w:rPr>
              <w:t xml:space="preserve">, </w:t>
            </w:r>
            <w:hyperlink r:id="rId88" w:history="1">
              <w:r w:rsidRPr="00A92A0C">
                <w:rPr>
                  <w:rStyle w:val="aa"/>
                  <w:b/>
                  <w:i/>
                </w:rPr>
                <w:t>http://www.e-disclosure.ru/portal/company.aspx?id=32658</w:t>
              </w:r>
            </w:hyperlink>
          </w:p>
        </w:tc>
      </w:tr>
    </w:tbl>
    <w:p w:rsidR="001B1B02" w:rsidRPr="001B1C59" w:rsidRDefault="001B1B02" w:rsidP="001B1B02">
      <w:pPr>
        <w:adjustRightInd w:val="0"/>
        <w:jc w:val="both"/>
      </w:pPr>
    </w:p>
    <w:p w:rsidR="001B1B02" w:rsidRPr="00B85101" w:rsidRDefault="001B1B02" w:rsidP="00B85101">
      <w:pPr>
        <w:pStyle w:val="3"/>
      </w:pPr>
      <w:bookmarkStart w:id="155" w:name="_Toc422823258"/>
      <w:r w:rsidRPr="00B85101">
        <w:t>9.4.1. Дополнительные сведения об ипотечном покрытии по облигациям эмитента с ипотечным покрытием</w:t>
      </w:r>
      <w:bookmarkEnd w:id="155"/>
    </w:p>
    <w:p w:rsidR="001B1B02" w:rsidRPr="001B1C59" w:rsidRDefault="001B1B02" w:rsidP="001B1B02">
      <w:pPr>
        <w:adjustRightInd w:val="0"/>
        <w:jc w:val="both"/>
      </w:pPr>
    </w:p>
    <w:p w:rsidR="00DE3AD8" w:rsidRPr="006C1A07" w:rsidRDefault="00DE3AD8" w:rsidP="00DE3AD8">
      <w:pPr>
        <w:adjustRightInd w:val="0"/>
        <w:ind w:firstLine="540"/>
        <w:jc w:val="both"/>
        <w:rPr>
          <w:rFonts w:eastAsia="Calibri"/>
          <w:b/>
          <w:i/>
          <w:lang w:eastAsia="en-US"/>
        </w:rPr>
      </w:pPr>
      <w:r>
        <w:rPr>
          <w:rFonts w:eastAsia="Calibri"/>
          <w:b/>
          <w:i/>
          <w:lang w:eastAsia="en-US"/>
        </w:rPr>
        <w:t xml:space="preserve">Эмитент не размещал </w:t>
      </w:r>
      <w:r w:rsidRPr="006C1A07">
        <w:rPr>
          <w:rFonts w:eastAsia="Calibri"/>
          <w:b/>
          <w:i/>
          <w:lang w:eastAsia="en-US"/>
        </w:rPr>
        <w:t>облигациями с ипотечным покрытием.</w:t>
      </w:r>
    </w:p>
    <w:p w:rsidR="001B1B02" w:rsidRPr="001B1C59" w:rsidRDefault="001B1B02" w:rsidP="001B1B02">
      <w:pPr>
        <w:adjustRightInd w:val="0"/>
        <w:jc w:val="both"/>
      </w:pPr>
    </w:p>
    <w:p w:rsidR="001B1B02" w:rsidRPr="00B85101" w:rsidRDefault="001B1B02" w:rsidP="00B85101">
      <w:pPr>
        <w:pStyle w:val="3"/>
      </w:pPr>
      <w:bookmarkStart w:id="156" w:name="_Toc422823259"/>
      <w:r w:rsidRPr="00B85101">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56"/>
    </w:p>
    <w:p w:rsidR="001B1B02" w:rsidRPr="001B1C59" w:rsidRDefault="001B1B02" w:rsidP="001B1B02">
      <w:pPr>
        <w:adjustRightInd w:val="0"/>
        <w:jc w:val="both"/>
      </w:pPr>
    </w:p>
    <w:p w:rsidR="00DE3AD8" w:rsidRPr="006C1A07" w:rsidRDefault="00DE3AD8" w:rsidP="00DE3AD8">
      <w:pPr>
        <w:adjustRightInd w:val="0"/>
        <w:ind w:firstLine="540"/>
        <w:jc w:val="both"/>
        <w:rPr>
          <w:rFonts w:eastAsia="Calibri"/>
          <w:b/>
          <w:i/>
          <w:lang w:eastAsia="en-US"/>
        </w:rPr>
      </w:pPr>
      <w:r>
        <w:rPr>
          <w:rFonts w:eastAsia="Calibri"/>
          <w:b/>
          <w:i/>
          <w:lang w:eastAsia="en-US"/>
        </w:rPr>
        <w:t xml:space="preserve">Эмитент не размещал </w:t>
      </w:r>
      <w:r w:rsidRPr="006C1A07">
        <w:rPr>
          <w:rFonts w:eastAsia="Calibri"/>
          <w:b/>
          <w:i/>
          <w:lang w:eastAsia="en-US"/>
        </w:rPr>
        <w:t>облигаци</w:t>
      </w:r>
      <w:r>
        <w:rPr>
          <w:rFonts w:eastAsia="Calibri"/>
          <w:b/>
          <w:i/>
          <w:lang w:eastAsia="en-US"/>
        </w:rPr>
        <w:t>и</w:t>
      </w:r>
      <w:r w:rsidRPr="006C1A07">
        <w:rPr>
          <w:rFonts w:eastAsia="Calibri"/>
          <w:b/>
          <w:i/>
          <w:lang w:eastAsia="en-US"/>
        </w:rPr>
        <w:t xml:space="preserve"> с </w:t>
      </w:r>
      <w:r>
        <w:rPr>
          <w:rFonts w:eastAsia="Calibri"/>
          <w:b/>
          <w:i/>
          <w:lang w:eastAsia="en-US"/>
        </w:rPr>
        <w:t xml:space="preserve">залоговым обеспечением денежными требованиями. </w:t>
      </w:r>
    </w:p>
    <w:p w:rsidR="001B1B02" w:rsidRPr="001B1C59" w:rsidRDefault="001B1B02" w:rsidP="001B1B02">
      <w:pPr>
        <w:adjustRightInd w:val="0"/>
        <w:jc w:val="both"/>
      </w:pPr>
    </w:p>
    <w:p w:rsidR="001B1B02" w:rsidRPr="00CF1DEB" w:rsidRDefault="001B1B02" w:rsidP="00CF1DEB">
      <w:pPr>
        <w:pStyle w:val="20"/>
        <w:rPr>
          <w:sz w:val="22"/>
          <w:szCs w:val="22"/>
        </w:rPr>
      </w:pPr>
      <w:bookmarkStart w:id="157" w:name="_Toc422823260"/>
      <w:r w:rsidRPr="00CF1DEB">
        <w:rPr>
          <w:sz w:val="22"/>
          <w:szCs w:val="22"/>
        </w:rPr>
        <w:t>9.5. Сведения об организациях, осуществляющих учет прав на эмиссионные ценные бумаги эмитента</w:t>
      </w:r>
      <w:bookmarkEnd w:id="157"/>
    </w:p>
    <w:p w:rsidR="00B85101" w:rsidRPr="001B1C59" w:rsidRDefault="00B85101" w:rsidP="001B1B02">
      <w:pPr>
        <w:adjustRightInd w:val="0"/>
        <w:ind w:firstLine="540"/>
        <w:jc w:val="both"/>
        <w:outlineLvl w:val="1"/>
      </w:pPr>
    </w:p>
    <w:p w:rsidR="001B1B02" w:rsidRPr="00CB190C" w:rsidRDefault="00CB190C" w:rsidP="001B1B02">
      <w:pPr>
        <w:adjustRightInd w:val="0"/>
        <w:ind w:firstLine="540"/>
        <w:jc w:val="both"/>
        <w:rPr>
          <w:b/>
          <w:i/>
        </w:rPr>
      </w:pPr>
      <w:r w:rsidRPr="00CB190C">
        <w:rPr>
          <w:b/>
          <w:i/>
        </w:rPr>
        <w:t>В</w:t>
      </w:r>
      <w:r w:rsidR="001B1B02" w:rsidRPr="00CB190C">
        <w:rPr>
          <w:b/>
          <w:i/>
        </w:rPr>
        <w:t xml:space="preserve">едение реестра владельцев именных ценных бумаг </w:t>
      </w:r>
      <w:r>
        <w:rPr>
          <w:b/>
          <w:i/>
        </w:rPr>
        <w:t>Э</w:t>
      </w:r>
      <w:r w:rsidR="001B1B02" w:rsidRPr="00CB190C">
        <w:rPr>
          <w:b/>
          <w:i/>
        </w:rPr>
        <w:t>митента осуществляется регистратором.</w:t>
      </w:r>
      <w:r>
        <w:rPr>
          <w:b/>
          <w:i/>
        </w:rPr>
        <w:t xml:space="preserve"> У Эмитента отсутствуют именные ценные бумаги за исключением акций. </w:t>
      </w:r>
    </w:p>
    <w:p w:rsidR="001B1B02" w:rsidRPr="001B1C59" w:rsidRDefault="00CB190C" w:rsidP="001B1B02">
      <w:pPr>
        <w:adjustRightInd w:val="0"/>
        <w:ind w:firstLine="540"/>
        <w:jc w:val="both"/>
      </w:pPr>
      <w:r>
        <w:t>Сведения о</w:t>
      </w:r>
      <w:r w:rsidR="001B1B02" w:rsidRPr="001B1C59">
        <w:t xml:space="preserve"> регистратор</w:t>
      </w:r>
      <w:r>
        <w:t>е</w:t>
      </w:r>
      <w:r w:rsidR="001B1B02" w:rsidRPr="001B1C59">
        <w:t>, осуществляюще</w:t>
      </w:r>
      <w:r>
        <w:t>м</w:t>
      </w:r>
      <w:r w:rsidR="001B1B02" w:rsidRPr="001B1C59">
        <w:t xml:space="preserve"> ведение реестра именных ценных бумаг эмитента:</w:t>
      </w:r>
    </w:p>
    <w:p w:rsidR="00CB190C" w:rsidRDefault="00CB190C" w:rsidP="001B1B02">
      <w:pPr>
        <w:adjustRightInd w:val="0"/>
        <w:ind w:firstLine="540"/>
        <w:jc w:val="both"/>
      </w:pPr>
      <w:r>
        <w:t>П</w:t>
      </w:r>
      <w:r w:rsidR="001B1B02" w:rsidRPr="001B1C59">
        <w:t>олное</w:t>
      </w:r>
      <w:r>
        <w:t xml:space="preserve"> фирменное наименование: </w:t>
      </w:r>
      <w:r>
        <w:rPr>
          <w:b/>
          <w:bCs/>
          <w:i/>
          <w:iCs/>
        </w:rPr>
        <w:t>Закрытое акционерное общество «РДЦ ПАРИТЕТ»</w:t>
      </w:r>
    </w:p>
    <w:p w:rsidR="00CB190C" w:rsidRDefault="00CB190C" w:rsidP="001B1B02">
      <w:pPr>
        <w:adjustRightInd w:val="0"/>
        <w:ind w:firstLine="540"/>
        <w:jc w:val="both"/>
      </w:pPr>
      <w:r>
        <w:t>Сокращенное фирменно</w:t>
      </w:r>
      <w:r w:rsidR="001B1B02" w:rsidRPr="001B1C59">
        <w:t>е наименовани</w:t>
      </w:r>
      <w:r>
        <w:t xml:space="preserve">е: </w:t>
      </w:r>
      <w:r>
        <w:rPr>
          <w:b/>
          <w:bCs/>
          <w:i/>
          <w:iCs/>
        </w:rPr>
        <w:t>ЗАО «РДЦ ПАРИТЕТ»</w:t>
      </w:r>
    </w:p>
    <w:p w:rsidR="00CB190C" w:rsidRDefault="00CB190C" w:rsidP="001B1B02">
      <w:pPr>
        <w:adjustRightInd w:val="0"/>
        <w:ind w:firstLine="540"/>
        <w:jc w:val="both"/>
      </w:pPr>
      <w:r>
        <w:t>М</w:t>
      </w:r>
      <w:r w:rsidR="001B1B02" w:rsidRPr="001B1C59">
        <w:t>есто нахождения</w:t>
      </w:r>
      <w:r>
        <w:t xml:space="preserve">: </w:t>
      </w:r>
      <w:r>
        <w:rPr>
          <w:b/>
          <w:bCs/>
          <w:i/>
          <w:iCs/>
        </w:rPr>
        <w:t xml:space="preserve">Москва, 2-й </w:t>
      </w:r>
      <w:proofErr w:type="spellStart"/>
      <w:r>
        <w:rPr>
          <w:b/>
          <w:bCs/>
          <w:i/>
          <w:iCs/>
        </w:rPr>
        <w:t>Кожевнический</w:t>
      </w:r>
      <w:proofErr w:type="spellEnd"/>
      <w:r>
        <w:rPr>
          <w:b/>
          <w:bCs/>
          <w:i/>
          <w:iCs/>
        </w:rPr>
        <w:t xml:space="preserve"> переулок, дом 12, строение 2, подъезд 4, этаж 3</w:t>
      </w:r>
    </w:p>
    <w:p w:rsidR="00CB190C" w:rsidRDefault="001B1B02" w:rsidP="001B1B02">
      <w:pPr>
        <w:adjustRightInd w:val="0"/>
        <w:ind w:firstLine="540"/>
        <w:jc w:val="both"/>
      </w:pPr>
      <w:r w:rsidRPr="001B1C59">
        <w:t>ИНН (если применимо)</w:t>
      </w:r>
      <w:r w:rsidR="00CB190C">
        <w:t xml:space="preserve">: </w:t>
      </w:r>
      <w:r w:rsidR="00CB190C">
        <w:rPr>
          <w:b/>
          <w:bCs/>
          <w:i/>
          <w:iCs/>
        </w:rPr>
        <w:t>7723103642</w:t>
      </w:r>
    </w:p>
    <w:p w:rsidR="001B1B02" w:rsidRPr="001B1C59" w:rsidRDefault="001B1B02" w:rsidP="001B1B02">
      <w:pPr>
        <w:adjustRightInd w:val="0"/>
        <w:ind w:firstLine="540"/>
        <w:jc w:val="both"/>
      </w:pPr>
      <w:r w:rsidRPr="001B1C59">
        <w:t>ОГР</w:t>
      </w:r>
      <w:r w:rsidR="00CB190C">
        <w:t xml:space="preserve">Н (если применимо): </w:t>
      </w:r>
      <w:r w:rsidR="00CB190C">
        <w:rPr>
          <w:b/>
          <w:bCs/>
          <w:i/>
          <w:iCs/>
        </w:rPr>
        <w:t>1027700534806</w:t>
      </w:r>
    </w:p>
    <w:p w:rsidR="001B1B02" w:rsidRPr="001B1C59" w:rsidRDefault="00CB190C" w:rsidP="001B1B02">
      <w:pPr>
        <w:adjustRightInd w:val="0"/>
        <w:ind w:firstLine="540"/>
        <w:jc w:val="both"/>
      </w:pPr>
      <w:r>
        <w:t>Н</w:t>
      </w:r>
      <w:r w:rsidR="001B1B02" w:rsidRPr="001B1C59">
        <w:t>омер, дата выдачи, срок действия лицензии регистратора на осуществление деятельности по ведению реестра владельцев ценных бумаг, орг</w:t>
      </w:r>
      <w:r>
        <w:t xml:space="preserve">ан, выдавший указанную лицензию: </w:t>
      </w:r>
      <w:r w:rsidRPr="00CB190C">
        <w:rPr>
          <w:b/>
          <w:i/>
        </w:rPr>
        <w:t>лицензия номер</w:t>
      </w:r>
      <w:r>
        <w:t xml:space="preserve"> </w:t>
      </w:r>
      <w:r>
        <w:rPr>
          <w:b/>
          <w:bCs/>
          <w:i/>
          <w:iCs/>
        </w:rPr>
        <w:t>10-000-1-00294 от 16.01.2004, бессрочная, выдана ФСФР России</w:t>
      </w:r>
    </w:p>
    <w:p w:rsidR="001B1B02" w:rsidRPr="001B1C59" w:rsidRDefault="00CB190C" w:rsidP="001B1B02">
      <w:pPr>
        <w:adjustRightInd w:val="0"/>
        <w:ind w:firstLine="540"/>
        <w:jc w:val="both"/>
      </w:pPr>
      <w:r>
        <w:t>Д</w:t>
      </w:r>
      <w:r w:rsidR="001B1B02" w:rsidRPr="001B1C59">
        <w:t>ата, с которой регистратор осуществляет ведение реестра владельцев именных ценных бумаг э</w:t>
      </w:r>
      <w:r>
        <w:t xml:space="preserve">митента: </w:t>
      </w:r>
      <w:r>
        <w:rPr>
          <w:b/>
          <w:bCs/>
          <w:i/>
          <w:iCs/>
        </w:rPr>
        <w:t>18.09.2014</w:t>
      </w:r>
    </w:p>
    <w:p w:rsidR="001B1B02" w:rsidRPr="001B1C59" w:rsidRDefault="00CB190C" w:rsidP="001B1B02">
      <w:pPr>
        <w:adjustRightInd w:val="0"/>
        <w:ind w:firstLine="540"/>
        <w:jc w:val="both"/>
      </w:pPr>
      <w:r>
        <w:t>И</w:t>
      </w:r>
      <w:r w:rsidR="001B1B02" w:rsidRPr="001B1C59">
        <w:t>ные сведения о ведении реестра владельцев именных ценных бумаг эмитента, указываемые эмите</w:t>
      </w:r>
      <w:r>
        <w:t>нтом по собственному усмотрению:</w:t>
      </w:r>
      <w:r w:rsidRPr="00CB190C">
        <w:rPr>
          <w:b/>
          <w:i/>
        </w:rPr>
        <w:t xml:space="preserve"> отсутствуют</w:t>
      </w:r>
      <w:r>
        <w:t xml:space="preserve"> </w:t>
      </w:r>
    </w:p>
    <w:p w:rsidR="00CB190C" w:rsidRDefault="00CB190C" w:rsidP="001B1B02">
      <w:pPr>
        <w:adjustRightInd w:val="0"/>
        <w:ind w:firstLine="540"/>
        <w:jc w:val="both"/>
      </w:pPr>
    </w:p>
    <w:p w:rsidR="00CB190C" w:rsidRDefault="00CB190C" w:rsidP="00CB190C">
      <w:pPr>
        <w:adjustRightInd w:val="0"/>
        <w:ind w:firstLine="540"/>
        <w:jc w:val="both"/>
        <w:rPr>
          <w:b/>
          <w:i/>
        </w:rPr>
      </w:pPr>
      <w:r w:rsidRPr="00A31996">
        <w:rPr>
          <w:b/>
          <w:i/>
        </w:rPr>
        <w:t xml:space="preserve">В обращении </w:t>
      </w:r>
      <w:r w:rsidRPr="00CB190C">
        <w:rPr>
          <w:b/>
          <w:i/>
        </w:rPr>
        <w:t>находятся документарные</w:t>
      </w:r>
      <w:r w:rsidRPr="00A31996">
        <w:rPr>
          <w:b/>
          <w:i/>
        </w:rPr>
        <w:t xml:space="preserve"> ценные бумаги эмитента с обязательным централизованным хранением. </w:t>
      </w:r>
    </w:p>
    <w:p w:rsidR="00CB190C" w:rsidRPr="00CB190C" w:rsidRDefault="00CB190C" w:rsidP="00CB190C">
      <w:pPr>
        <w:adjustRightInd w:val="0"/>
        <w:ind w:firstLine="540"/>
        <w:jc w:val="both"/>
      </w:pPr>
      <w:r w:rsidRPr="00CB190C">
        <w:t>Депозитарий,  осуществляющий обязательное централизованное хранение документарных ценных бумаг эмитента с обязательным централизованным хранением:</w:t>
      </w:r>
    </w:p>
    <w:p w:rsidR="00CB190C" w:rsidRDefault="00CB190C" w:rsidP="00CB190C">
      <w:pPr>
        <w:adjustRightInd w:val="0"/>
        <w:ind w:firstLine="540"/>
        <w:jc w:val="both"/>
      </w:pPr>
      <w:r>
        <w:t>П</w:t>
      </w:r>
      <w:r w:rsidRPr="001B1C59">
        <w:t>олное</w:t>
      </w:r>
      <w:r>
        <w:t xml:space="preserve"> фирменное наименование: </w:t>
      </w:r>
      <w:r w:rsidRPr="002F04A5">
        <w:rPr>
          <w:b/>
          <w:bCs/>
          <w:i/>
          <w:iCs/>
        </w:rPr>
        <w:t>Небанковская кредитная организация закрытое акционерное общество «Национальный расчетный депозитарий»</w:t>
      </w:r>
    </w:p>
    <w:p w:rsidR="00CB190C" w:rsidRDefault="00CB190C" w:rsidP="00CB190C">
      <w:pPr>
        <w:adjustRightInd w:val="0"/>
        <w:ind w:firstLine="540"/>
        <w:jc w:val="both"/>
      </w:pPr>
      <w:r>
        <w:t>С</w:t>
      </w:r>
      <w:r w:rsidRPr="001B1C59">
        <w:t xml:space="preserve">окращенное </w:t>
      </w:r>
      <w:r>
        <w:t xml:space="preserve">фирменное наименование: </w:t>
      </w:r>
      <w:r w:rsidRPr="002F04A5">
        <w:rPr>
          <w:b/>
          <w:bCs/>
          <w:i/>
          <w:iCs/>
        </w:rPr>
        <w:t>НКО ЗАО НРД</w:t>
      </w:r>
    </w:p>
    <w:p w:rsidR="00CB190C" w:rsidRDefault="00CB190C" w:rsidP="00CB190C">
      <w:pPr>
        <w:adjustRightInd w:val="0"/>
        <w:ind w:firstLine="540"/>
        <w:jc w:val="both"/>
      </w:pPr>
      <w:r>
        <w:t>М</w:t>
      </w:r>
      <w:r w:rsidRPr="001B1C59">
        <w:t>есто нахождения</w:t>
      </w:r>
      <w:r>
        <w:t xml:space="preserve">: </w:t>
      </w:r>
      <w:r w:rsidRPr="002F04A5">
        <w:rPr>
          <w:b/>
          <w:bCs/>
          <w:i/>
          <w:iCs/>
        </w:rPr>
        <w:t>город Москва, улица Спартаковская, дом 12</w:t>
      </w:r>
    </w:p>
    <w:p w:rsidR="00CB190C" w:rsidRDefault="00CB190C" w:rsidP="00CB190C">
      <w:pPr>
        <w:adjustRightInd w:val="0"/>
        <w:ind w:firstLine="540"/>
        <w:jc w:val="both"/>
      </w:pPr>
      <w:r w:rsidRPr="001B1C59">
        <w:t>ИНН (если применимо)</w:t>
      </w:r>
      <w:r>
        <w:t xml:space="preserve">: </w:t>
      </w:r>
      <w:r w:rsidRPr="002F04A5">
        <w:rPr>
          <w:b/>
          <w:bCs/>
          <w:i/>
          <w:iCs/>
        </w:rPr>
        <w:t>7702165310</w:t>
      </w:r>
    </w:p>
    <w:p w:rsidR="00CB190C" w:rsidRPr="001B1C59" w:rsidRDefault="00CB190C" w:rsidP="00CB190C">
      <w:pPr>
        <w:adjustRightInd w:val="0"/>
        <w:ind w:firstLine="540"/>
        <w:jc w:val="both"/>
      </w:pPr>
      <w:r>
        <w:t xml:space="preserve">ОГРН (если применимо): </w:t>
      </w:r>
      <w:r w:rsidRPr="00263FC3">
        <w:rPr>
          <w:b/>
          <w:bCs/>
          <w:i/>
          <w:iCs/>
        </w:rPr>
        <w:t>1027739132563</w:t>
      </w:r>
    </w:p>
    <w:p w:rsidR="00CB190C" w:rsidRPr="002F04A5" w:rsidRDefault="00CB190C" w:rsidP="00CB190C">
      <w:pPr>
        <w:adjustRightInd w:val="0"/>
        <w:ind w:firstLine="540"/>
        <w:jc w:val="both"/>
        <w:rPr>
          <w:bCs/>
        </w:rPr>
      </w:pPr>
      <w:r w:rsidRPr="002F04A5">
        <w:rPr>
          <w:bCs/>
        </w:rPr>
        <w:t xml:space="preserve">Номер лицензии профессионального участника рынка ценных бумаг на осуществление депозитарной деятельности: </w:t>
      </w:r>
      <w:r w:rsidRPr="002F04A5">
        <w:rPr>
          <w:b/>
          <w:bCs/>
          <w:i/>
          <w:iCs/>
        </w:rPr>
        <w:t>177-12042-000100</w:t>
      </w:r>
    </w:p>
    <w:p w:rsidR="00CB190C" w:rsidRPr="002F04A5" w:rsidRDefault="00CB190C" w:rsidP="00CB190C">
      <w:pPr>
        <w:adjustRightInd w:val="0"/>
        <w:ind w:firstLine="540"/>
        <w:jc w:val="both"/>
        <w:rPr>
          <w:bCs/>
        </w:rPr>
      </w:pPr>
      <w:r w:rsidRPr="002F04A5">
        <w:rPr>
          <w:bCs/>
        </w:rPr>
        <w:t xml:space="preserve">Дата выдачи: </w:t>
      </w:r>
      <w:r w:rsidRPr="002F04A5">
        <w:rPr>
          <w:b/>
          <w:bCs/>
          <w:i/>
        </w:rPr>
        <w:t>19</w:t>
      </w:r>
      <w:r w:rsidRPr="002F04A5">
        <w:rPr>
          <w:b/>
          <w:bCs/>
          <w:i/>
          <w:iCs/>
        </w:rPr>
        <w:t xml:space="preserve">.02.2009 </w:t>
      </w:r>
    </w:p>
    <w:p w:rsidR="00CB190C" w:rsidRPr="002F04A5" w:rsidRDefault="00CB190C" w:rsidP="00CB190C">
      <w:pPr>
        <w:adjustRightInd w:val="0"/>
        <w:ind w:firstLine="540"/>
        <w:jc w:val="both"/>
        <w:rPr>
          <w:bCs/>
        </w:rPr>
      </w:pPr>
      <w:r w:rsidRPr="002F04A5">
        <w:rPr>
          <w:bCs/>
        </w:rPr>
        <w:t xml:space="preserve">Срок действия: </w:t>
      </w:r>
      <w:r w:rsidRPr="002F04A5">
        <w:rPr>
          <w:b/>
          <w:bCs/>
          <w:i/>
          <w:iCs/>
        </w:rPr>
        <w:t>без ограничения срока действия</w:t>
      </w:r>
    </w:p>
    <w:p w:rsidR="00CB190C" w:rsidRPr="002F04A5" w:rsidRDefault="00CB190C" w:rsidP="00CB190C">
      <w:pPr>
        <w:adjustRightInd w:val="0"/>
        <w:ind w:firstLine="540"/>
        <w:jc w:val="both"/>
        <w:rPr>
          <w:bCs/>
        </w:rPr>
      </w:pPr>
      <w:r>
        <w:t>О</w:t>
      </w:r>
      <w:r w:rsidRPr="001B1C59">
        <w:t>рг</w:t>
      </w:r>
      <w:r>
        <w:t>ан, выдавший указанную лицензию:</w:t>
      </w:r>
      <w:r w:rsidRPr="002F04A5">
        <w:rPr>
          <w:bCs/>
        </w:rPr>
        <w:t xml:space="preserve"> </w:t>
      </w:r>
      <w:r w:rsidRPr="002F04A5">
        <w:rPr>
          <w:b/>
          <w:bCs/>
          <w:i/>
          <w:iCs/>
          <w:lang w:eastAsia="en-US"/>
        </w:rPr>
        <w:t>Банк России</w:t>
      </w:r>
    </w:p>
    <w:p w:rsidR="00CB190C" w:rsidRDefault="00CB190C" w:rsidP="001B1B02">
      <w:pPr>
        <w:adjustRightInd w:val="0"/>
        <w:ind w:firstLine="540"/>
        <w:jc w:val="both"/>
      </w:pPr>
    </w:p>
    <w:p w:rsidR="001B1B02" w:rsidRPr="00CF1DEB" w:rsidRDefault="001B1B02" w:rsidP="00CF1DEB">
      <w:pPr>
        <w:pStyle w:val="20"/>
        <w:rPr>
          <w:sz w:val="22"/>
          <w:szCs w:val="22"/>
        </w:rPr>
      </w:pPr>
      <w:bookmarkStart w:id="158" w:name="_Toc422823261"/>
      <w:r w:rsidRPr="00CF1DEB">
        <w:rPr>
          <w:sz w:val="22"/>
          <w:szCs w:val="22"/>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58"/>
    </w:p>
    <w:p w:rsidR="00B85101" w:rsidRPr="001B1C59" w:rsidRDefault="00B85101" w:rsidP="001B1B02">
      <w:pPr>
        <w:adjustRightInd w:val="0"/>
        <w:ind w:firstLine="540"/>
        <w:jc w:val="both"/>
        <w:outlineLvl w:val="1"/>
      </w:pPr>
    </w:p>
    <w:p w:rsidR="008F362D" w:rsidRPr="00E10335" w:rsidRDefault="008F362D" w:rsidP="008F362D">
      <w:pPr>
        <w:adjustRightInd w:val="0"/>
        <w:ind w:firstLine="540"/>
        <w:jc w:val="both"/>
      </w:pPr>
      <w:r w:rsidRPr="00E10335">
        <w:t xml:space="preserve">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 </w:t>
      </w:r>
    </w:p>
    <w:p w:rsidR="008F362D" w:rsidRPr="00E10335" w:rsidRDefault="008F362D" w:rsidP="008F362D">
      <w:pPr>
        <w:adjustRightInd w:val="0"/>
        <w:ind w:firstLine="540"/>
        <w:jc w:val="both"/>
        <w:rPr>
          <w:rStyle w:val="SUBST"/>
          <w:sz w:val="20"/>
          <w:szCs w:val="20"/>
        </w:rPr>
      </w:pPr>
      <w:r w:rsidRPr="00E10335">
        <w:rPr>
          <w:rStyle w:val="SUBST"/>
          <w:sz w:val="20"/>
          <w:szCs w:val="20"/>
        </w:rPr>
        <w:t>Федеральный закон «Об акционерных обществах» от 26.12.1995 №208-ФЗ</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 xml:space="preserve">Федеральный закон «О валютном регулировании и валютном контроле» от 10.12.2003 № 173-ФЗ </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 xml:space="preserve">Федеральный закон «Об иностранных инвестициях в Российской Федерации» от 09.07.1999 № 160-ФЗ </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 xml:space="preserve">Федеральный закон «Об инвестиционной деятельности в Российской Федерации, осуществляемой в форме капитальных вложений» от 25.02.1999 № 39-ФЗ </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Федеральный закон «О Центральном банке Российской Федерации (Банке России)» от 10.07.2002 № 86-ФЗ</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 xml:space="preserve">Федеральный закон «О противодействии легализации (отмыванию) доходов, полученных преступным путем, и </w:t>
      </w:r>
      <w:r w:rsidRPr="00E10335">
        <w:rPr>
          <w:rStyle w:val="SUBST"/>
          <w:bCs w:val="0"/>
          <w:iCs w:val="0"/>
          <w:sz w:val="20"/>
          <w:szCs w:val="20"/>
        </w:rPr>
        <w:t xml:space="preserve">финансированию терроризма» от 07.08.2001 № 115-ФЗ </w:t>
      </w:r>
    </w:p>
    <w:p w:rsidR="00E10335" w:rsidRPr="00E10335" w:rsidRDefault="00E10335" w:rsidP="00E10335">
      <w:pPr>
        <w:adjustRightInd w:val="0"/>
        <w:ind w:firstLine="540"/>
        <w:jc w:val="both"/>
        <w:rPr>
          <w:rStyle w:val="SUBST"/>
          <w:bCs w:val="0"/>
          <w:iCs w:val="0"/>
          <w:sz w:val="20"/>
          <w:szCs w:val="20"/>
        </w:rPr>
      </w:pPr>
      <w:r w:rsidRPr="00E10335">
        <w:rPr>
          <w:rStyle w:val="SUBST"/>
          <w:bCs w:val="0"/>
          <w:iCs w:val="0"/>
          <w:sz w:val="20"/>
          <w:szCs w:val="20"/>
        </w:rPr>
        <w:t>Федеральный закон «О защите прав и законных интересов инвесторов на рынке ценных бумаг» от 05.03.1999 № 46-ФЗ</w:t>
      </w:r>
    </w:p>
    <w:p w:rsidR="00E10335" w:rsidRPr="00E10335" w:rsidRDefault="00E10335" w:rsidP="00E10335">
      <w:pPr>
        <w:adjustRightInd w:val="0"/>
        <w:ind w:firstLine="540"/>
        <w:jc w:val="both"/>
        <w:rPr>
          <w:rStyle w:val="SUBST"/>
          <w:bCs w:val="0"/>
          <w:iCs w:val="0"/>
          <w:sz w:val="20"/>
          <w:szCs w:val="20"/>
        </w:rPr>
      </w:pPr>
      <w:r w:rsidRPr="00E10335">
        <w:rPr>
          <w:rStyle w:val="SUBST"/>
          <w:bCs w:val="0"/>
          <w:iCs w:val="0"/>
          <w:sz w:val="20"/>
          <w:szCs w:val="20"/>
        </w:rPr>
        <w:t>Федеральный закон «О правовом положении иностранных граждан в</w:t>
      </w:r>
      <w:r>
        <w:rPr>
          <w:rStyle w:val="SUBST"/>
          <w:bCs w:val="0"/>
          <w:iCs w:val="0"/>
          <w:sz w:val="20"/>
          <w:szCs w:val="20"/>
        </w:rPr>
        <w:t xml:space="preserve"> </w:t>
      </w:r>
      <w:r w:rsidRPr="00E10335">
        <w:rPr>
          <w:rStyle w:val="SUBST"/>
          <w:bCs w:val="0"/>
          <w:iCs w:val="0"/>
          <w:sz w:val="20"/>
          <w:szCs w:val="20"/>
        </w:rPr>
        <w:t>Российской Федерации» от 25.07.2002</w:t>
      </w:r>
      <w:r>
        <w:rPr>
          <w:rStyle w:val="SUBST"/>
          <w:bCs w:val="0"/>
          <w:iCs w:val="0"/>
          <w:sz w:val="20"/>
          <w:szCs w:val="20"/>
        </w:rPr>
        <w:t xml:space="preserve"> </w:t>
      </w:r>
      <w:r w:rsidRPr="00E10335">
        <w:rPr>
          <w:rStyle w:val="SUBST"/>
          <w:bCs w:val="0"/>
          <w:iCs w:val="0"/>
          <w:sz w:val="20"/>
          <w:szCs w:val="20"/>
        </w:rPr>
        <w:t>№ 115-ФЗ</w:t>
      </w:r>
    </w:p>
    <w:p w:rsidR="00E10335" w:rsidRPr="00E10335" w:rsidRDefault="00E10335" w:rsidP="00E10335">
      <w:pPr>
        <w:adjustRightInd w:val="0"/>
        <w:ind w:firstLine="540"/>
        <w:jc w:val="both"/>
        <w:rPr>
          <w:rStyle w:val="SUBST"/>
          <w:bCs w:val="0"/>
          <w:iCs w:val="0"/>
          <w:sz w:val="20"/>
          <w:szCs w:val="20"/>
        </w:rPr>
      </w:pPr>
      <w:r w:rsidRPr="00E10335">
        <w:rPr>
          <w:rStyle w:val="SUBST"/>
          <w:bCs w:val="0"/>
          <w:iCs w:val="0"/>
          <w:sz w:val="20"/>
          <w:szCs w:val="20"/>
        </w:rPr>
        <w:t>Федеральный закон «О несостоятельности (банкротстве)» от 26.10.2002</w:t>
      </w:r>
      <w:r>
        <w:rPr>
          <w:rStyle w:val="SUBST"/>
          <w:bCs w:val="0"/>
          <w:iCs w:val="0"/>
          <w:sz w:val="20"/>
          <w:szCs w:val="20"/>
        </w:rPr>
        <w:t xml:space="preserve"> </w:t>
      </w:r>
      <w:r w:rsidRPr="00E10335">
        <w:rPr>
          <w:rStyle w:val="SUBST"/>
          <w:bCs w:val="0"/>
          <w:iCs w:val="0"/>
          <w:sz w:val="20"/>
          <w:szCs w:val="20"/>
        </w:rPr>
        <w:t>№ 127-ФЗ</w:t>
      </w:r>
    </w:p>
    <w:p w:rsidR="00E10335" w:rsidRPr="00E10335" w:rsidRDefault="00E10335" w:rsidP="00E10335">
      <w:pPr>
        <w:adjustRightInd w:val="0"/>
        <w:ind w:firstLine="540"/>
        <w:jc w:val="both"/>
        <w:rPr>
          <w:rStyle w:val="SUBST"/>
          <w:sz w:val="20"/>
          <w:szCs w:val="20"/>
        </w:rPr>
      </w:pPr>
      <w:r w:rsidRPr="00E10335">
        <w:rPr>
          <w:rStyle w:val="SUBST"/>
          <w:sz w:val="20"/>
          <w:szCs w:val="20"/>
        </w:rPr>
        <w:t>Гражданский кодекс Российской Федерации (часть первая)</w:t>
      </w:r>
      <w:r>
        <w:rPr>
          <w:rStyle w:val="SUBST"/>
          <w:sz w:val="20"/>
          <w:szCs w:val="20"/>
        </w:rPr>
        <w:t>,</w:t>
      </w:r>
      <w:r w:rsidRPr="00E10335">
        <w:rPr>
          <w:rStyle w:val="SUBST"/>
          <w:sz w:val="20"/>
          <w:szCs w:val="20"/>
        </w:rPr>
        <w:t xml:space="preserve"> от 30.11.1994</w:t>
      </w:r>
      <w:r>
        <w:rPr>
          <w:rStyle w:val="SUBST"/>
          <w:sz w:val="20"/>
          <w:szCs w:val="20"/>
        </w:rPr>
        <w:t xml:space="preserve"> </w:t>
      </w:r>
      <w:r w:rsidRPr="00E10335">
        <w:rPr>
          <w:rStyle w:val="SUBST"/>
          <w:sz w:val="20"/>
          <w:szCs w:val="20"/>
        </w:rPr>
        <w:t xml:space="preserve">№ 51-ФЗ </w:t>
      </w:r>
    </w:p>
    <w:p w:rsidR="008F362D" w:rsidRPr="00E10335" w:rsidRDefault="008F362D" w:rsidP="008F362D">
      <w:pPr>
        <w:adjustRightInd w:val="0"/>
        <w:ind w:firstLine="540"/>
        <w:jc w:val="both"/>
        <w:rPr>
          <w:rStyle w:val="SUBST"/>
          <w:sz w:val="20"/>
          <w:szCs w:val="20"/>
        </w:rPr>
      </w:pPr>
      <w:r w:rsidRPr="00E10335">
        <w:rPr>
          <w:rStyle w:val="SUBST"/>
          <w:sz w:val="20"/>
          <w:szCs w:val="20"/>
        </w:rPr>
        <w:t>Налоговый кодекс Российской Федерации, ч.1, от  31.07.1998 № 146-ФЗ</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Налоговый кодекс Российской Федерации, ч.2, от  05.08.2000  № 117-ФЗ</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Федеральный закон «О рынке ценных бумаг» от 22.04.1996 № 39-ФЗ</w:t>
      </w:r>
    </w:p>
    <w:p w:rsidR="008F362D" w:rsidRPr="00E10335" w:rsidRDefault="008F362D" w:rsidP="008F362D">
      <w:pPr>
        <w:adjustRightInd w:val="0"/>
        <w:ind w:firstLine="540"/>
        <w:jc w:val="both"/>
        <w:rPr>
          <w:rStyle w:val="SUBST"/>
          <w:bCs w:val="0"/>
          <w:iCs w:val="0"/>
          <w:sz w:val="20"/>
          <w:szCs w:val="20"/>
        </w:rPr>
      </w:pPr>
      <w:r w:rsidRPr="00E10335">
        <w:rPr>
          <w:rStyle w:val="SUBST"/>
          <w:sz w:val="20"/>
          <w:szCs w:val="20"/>
        </w:rPr>
        <w:t xml:space="preserve">Международные договоры Российской Федерации по вопросам </w:t>
      </w:r>
      <w:proofErr w:type="spellStart"/>
      <w:r w:rsidRPr="00E10335">
        <w:rPr>
          <w:rStyle w:val="SUBST"/>
          <w:sz w:val="20"/>
          <w:szCs w:val="20"/>
        </w:rPr>
        <w:t>избежания</w:t>
      </w:r>
      <w:proofErr w:type="spellEnd"/>
      <w:r w:rsidRPr="00E10335">
        <w:rPr>
          <w:rStyle w:val="SUBST"/>
          <w:sz w:val="20"/>
          <w:szCs w:val="20"/>
        </w:rPr>
        <w:t xml:space="preserve"> двойного налогообложения.</w:t>
      </w:r>
    </w:p>
    <w:p w:rsidR="008F362D" w:rsidRPr="001B1C59" w:rsidRDefault="008F362D" w:rsidP="001B1B02">
      <w:pPr>
        <w:adjustRightInd w:val="0"/>
        <w:jc w:val="both"/>
      </w:pPr>
    </w:p>
    <w:p w:rsidR="001B1B02" w:rsidRPr="00CF1DEB" w:rsidRDefault="001B1B02" w:rsidP="00CF1DEB">
      <w:pPr>
        <w:pStyle w:val="20"/>
        <w:rPr>
          <w:sz w:val="22"/>
          <w:szCs w:val="22"/>
        </w:rPr>
      </w:pPr>
      <w:bookmarkStart w:id="159" w:name="_Toc422823262"/>
      <w:r w:rsidRPr="00CF1DEB">
        <w:rPr>
          <w:sz w:val="22"/>
          <w:szCs w:val="22"/>
        </w:rPr>
        <w:t>9.7. Сведения об объявленных (начисленных) и о выплаченных дивидендах по акциям эмитента, а также о доходах по облигациям эмитента</w:t>
      </w:r>
      <w:bookmarkEnd w:id="159"/>
    </w:p>
    <w:p w:rsidR="00B85101" w:rsidRPr="001B1C59" w:rsidRDefault="00B85101" w:rsidP="001B1B02">
      <w:pPr>
        <w:adjustRightInd w:val="0"/>
        <w:ind w:firstLine="540"/>
        <w:jc w:val="both"/>
        <w:outlineLvl w:val="1"/>
      </w:pPr>
    </w:p>
    <w:p w:rsidR="001B1B02" w:rsidRDefault="001B1B02" w:rsidP="000877B3">
      <w:pPr>
        <w:pStyle w:val="3"/>
      </w:pPr>
      <w:bookmarkStart w:id="160" w:name="_Toc422823263"/>
      <w:r w:rsidRPr="000877B3">
        <w:t>9.7.1. Сведения об объявленных и о выплаченных дивидендах по акциям эмитента</w:t>
      </w:r>
      <w:bookmarkEnd w:id="160"/>
    </w:p>
    <w:p w:rsidR="00B85101" w:rsidRPr="001B1C59" w:rsidRDefault="00B85101" w:rsidP="001B1B02">
      <w:pPr>
        <w:adjustRightInd w:val="0"/>
        <w:ind w:firstLine="540"/>
        <w:jc w:val="both"/>
        <w:outlineLvl w:val="2"/>
      </w:pPr>
    </w:p>
    <w:p w:rsidR="001B1B02" w:rsidRPr="00540E18" w:rsidRDefault="00540E18" w:rsidP="001B1B02">
      <w:pPr>
        <w:adjustRightInd w:val="0"/>
        <w:ind w:firstLine="540"/>
        <w:jc w:val="both"/>
        <w:rPr>
          <w:b/>
          <w:i/>
        </w:rPr>
      </w:pPr>
      <w:r>
        <w:t>С</w:t>
      </w:r>
      <w:r w:rsidR="001B1B02" w:rsidRPr="001B1C59">
        <w:t>ведения об объявленных и (или) о выплаченных дивидендах по акциям эмитента</w:t>
      </w:r>
      <w:r w:rsidRPr="00540E18">
        <w:t xml:space="preserve"> </w:t>
      </w:r>
      <w:r w:rsidRPr="001B1C59">
        <w:t>за пять последних завершенных отчетных лет</w:t>
      </w:r>
      <w:r w:rsidRPr="00540E18">
        <w:t xml:space="preserve"> </w:t>
      </w:r>
      <w:r w:rsidRPr="001B1C59">
        <w:t>по каждой категории (типу) акций эмитента</w:t>
      </w:r>
      <w:r w:rsidR="001B1B02" w:rsidRPr="001B1C59">
        <w:t>:</w:t>
      </w:r>
      <w:r>
        <w:t xml:space="preserve"> </w:t>
      </w:r>
      <w:r>
        <w:rPr>
          <w:b/>
          <w:i/>
        </w:rPr>
        <w:t xml:space="preserve">Эмитент не принимал решение об  объявлении и (или) выплате дивидендов за 5 последних завершенных отчетных лет. </w:t>
      </w:r>
      <w:r>
        <w:t xml:space="preserve"> </w:t>
      </w:r>
    </w:p>
    <w:p w:rsidR="001B1B02" w:rsidRPr="001B1C59" w:rsidRDefault="001B1B02" w:rsidP="001B1B02">
      <w:pPr>
        <w:adjustRightInd w:val="0"/>
        <w:jc w:val="both"/>
      </w:pPr>
    </w:p>
    <w:p w:rsidR="001B1B02" w:rsidRDefault="001B1B02" w:rsidP="000877B3">
      <w:pPr>
        <w:pStyle w:val="3"/>
      </w:pPr>
      <w:bookmarkStart w:id="161" w:name="_Toc422823264"/>
      <w:r w:rsidRPr="000877B3">
        <w:t>9.7.2. Сведения о начисленных и выплаченных доходах по облигациям эмитента</w:t>
      </w:r>
      <w:bookmarkEnd w:id="161"/>
    </w:p>
    <w:p w:rsidR="003513D5" w:rsidRPr="003513D5" w:rsidRDefault="003513D5" w:rsidP="003513D5"/>
    <w:p w:rsidR="001B1B02" w:rsidRPr="001B1C59" w:rsidRDefault="00D926AA" w:rsidP="001B1B02">
      <w:pPr>
        <w:adjustRightInd w:val="0"/>
        <w:ind w:firstLine="540"/>
        <w:jc w:val="both"/>
      </w:pPr>
      <w:r>
        <w:t>Информация</w:t>
      </w:r>
      <w:r w:rsidR="001B1B02" w:rsidRPr="001B1C59">
        <w:t xml:space="preserve"> по каждому выпуску облигаций, по которым за пять последних завершенных отчетных лет,  предшествующих (предшествующий) дате утверждения проспекта ценных бумаг, выплачивался доход:</w:t>
      </w:r>
    </w:p>
    <w:p w:rsidR="001B1B02" w:rsidRDefault="001B1B02" w:rsidP="001B1B02">
      <w:pPr>
        <w:adjustRightInd w:val="0"/>
        <w:jc w:val="both"/>
      </w:pPr>
    </w:p>
    <w:p w:rsidR="00FB44AF" w:rsidRPr="00FB44AF" w:rsidRDefault="00FB44AF" w:rsidP="00FB44AF">
      <w:pPr>
        <w:adjustRightInd w:val="0"/>
        <w:ind w:firstLine="567"/>
        <w:jc w:val="both"/>
        <w:rPr>
          <w:b/>
          <w:i/>
        </w:rPr>
      </w:pPr>
      <w:r>
        <w:rPr>
          <w:b/>
          <w:i/>
        </w:rPr>
        <w:t xml:space="preserve">Эмитент выплатил купонный доход по облигациям серии 01 за 1,2,3 купонные периоды. </w:t>
      </w:r>
    </w:p>
    <w:p w:rsidR="00FB44AF" w:rsidRPr="001B1C59" w:rsidRDefault="00FB44AF" w:rsidP="001B1B02">
      <w:pPr>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94"/>
        <w:gridCol w:w="2608"/>
      </w:tblGrid>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center"/>
            </w:pPr>
            <w:r w:rsidRPr="001B1C59">
              <w:t>Наименование показателя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center"/>
            </w:pPr>
            <w:r w:rsidRPr="001B1C59">
              <w:t>Значение показателя за соответствующие отчетные периоды</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Серия, форма и иные идентификационные признаки выпуска облигаций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882DBD">
            <w:pPr>
              <w:adjustRightInd w:val="0"/>
            </w:pPr>
            <w:r w:rsidRPr="00385BBD">
              <w:rPr>
                <w:b/>
                <w:bCs/>
                <w:i/>
              </w:rPr>
              <w:t>облигации процентные документарные неконвертируемые на предъявителя с обязательным централизованным хранением серии 01 с возможностью досрочного погашения по требованию владельцев и по усмотрению эмитента</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882DBD">
            <w:pPr>
              <w:adjustRightInd w:val="0"/>
            </w:pPr>
            <w:r w:rsidRPr="008261BE">
              <w:rPr>
                <w:b/>
                <w:bCs/>
                <w:i/>
              </w:rPr>
              <w:t>4-01-71827-H от 18.04.2013</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Вид доходов, выплаченных по облигациям выпуска (номинальная стоимость, процент (купон), иное)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882DBD" w:rsidRDefault="00882DBD">
            <w:pPr>
              <w:adjustRightInd w:val="0"/>
              <w:rPr>
                <w:b/>
                <w:i/>
              </w:rPr>
            </w:pPr>
            <w:r>
              <w:rPr>
                <w:b/>
                <w:i/>
              </w:rPr>
              <w:t xml:space="preserve">Купон </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Размер доходов, подлежавших выплате по облигациям выпуска, в денежном выражении в расчете на одну облигацию выпуска, руб./</w:t>
            </w:r>
            <w:proofErr w:type="spellStart"/>
            <w:r w:rsidRPr="001B1C59">
              <w:t>иностр</w:t>
            </w:r>
            <w:proofErr w:type="spellEnd"/>
            <w:r w:rsidRPr="001B1C59">
              <w:t>.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Default="00882DBD" w:rsidP="00882DBD">
            <w:pPr>
              <w:adjustRightInd w:val="0"/>
              <w:rPr>
                <w:b/>
                <w:i/>
              </w:rPr>
            </w:pPr>
            <w:r>
              <w:rPr>
                <w:b/>
                <w:i/>
              </w:rPr>
              <w:t>1 купон: 59,84 рублей</w:t>
            </w:r>
          </w:p>
          <w:p w:rsidR="00882DBD" w:rsidRDefault="00882DBD" w:rsidP="00882DBD">
            <w:pPr>
              <w:adjustRightInd w:val="0"/>
              <w:rPr>
                <w:b/>
                <w:i/>
              </w:rPr>
            </w:pPr>
            <w:r>
              <w:rPr>
                <w:b/>
                <w:i/>
              </w:rPr>
              <w:t>2 купон: 59,84 рублей</w:t>
            </w:r>
          </w:p>
          <w:p w:rsidR="00882DBD" w:rsidRPr="00882DBD" w:rsidRDefault="00882DBD" w:rsidP="00FB44AF">
            <w:pPr>
              <w:adjustRightInd w:val="0"/>
              <w:rPr>
                <w:b/>
              </w:rPr>
            </w:pPr>
            <w:r>
              <w:rPr>
                <w:b/>
                <w:i/>
              </w:rPr>
              <w:t>3 купон: 59,84 рублей</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Размер доходов, подлежавших выплате по облигациям выпуска, в денежном выражении в совокупности по всем облигациям выпуска, руб./</w:t>
            </w:r>
            <w:proofErr w:type="spellStart"/>
            <w:r w:rsidRPr="001B1C59">
              <w:t>иностр</w:t>
            </w:r>
            <w:proofErr w:type="spellEnd"/>
            <w:r w:rsidRPr="001B1C59">
              <w:t>.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Default="00E10335">
            <w:pPr>
              <w:adjustRightInd w:val="0"/>
              <w:rPr>
                <w:b/>
                <w:i/>
              </w:rPr>
            </w:pPr>
            <w:r>
              <w:rPr>
                <w:b/>
                <w:i/>
              </w:rPr>
              <w:t>1 купон: 359 040 000 рублей</w:t>
            </w:r>
          </w:p>
          <w:p w:rsidR="00E10335" w:rsidRDefault="00E10335">
            <w:pPr>
              <w:adjustRightInd w:val="0"/>
              <w:rPr>
                <w:b/>
                <w:i/>
              </w:rPr>
            </w:pPr>
            <w:r>
              <w:rPr>
                <w:b/>
                <w:i/>
              </w:rPr>
              <w:t>2 купон: 359 040 000 рублей</w:t>
            </w:r>
          </w:p>
          <w:p w:rsidR="00E10335" w:rsidRPr="001B1C59" w:rsidRDefault="00E10335" w:rsidP="00FB44AF">
            <w:pPr>
              <w:adjustRightInd w:val="0"/>
            </w:pPr>
            <w:r>
              <w:rPr>
                <w:b/>
                <w:i/>
              </w:rPr>
              <w:t>3 купон: 359 040 000 рублей</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Срок (дата) выплаты доходов по облигациям выпуска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0335" w:rsidRDefault="00E10335">
            <w:pPr>
              <w:adjustRightInd w:val="0"/>
              <w:rPr>
                <w:b/>
                <w:i/>
              </w:rPr>
            </w:pPr>
            <w:r>
              <w:rPr>
                <w:b/>
                <w:i/>
              </w:rPr>
              <w:t xml:space="preserve">1 купон: </w:t>
            </w:r>
            <w:r w:rsidR="00FB44AF" w:rsidRPr="00FB44AF">
              <w:rPr>
                <w:b/>
                <w:i/>
              </w:rPr>
              <w:t>06.02.2014</w:t>
            </w:r>
          </w:p>
          <w:p w:rsidR="001B1B02" w:rsidRDefault="00E10335">
            <w:pPr>
              <w:adjustRightInd w:val="0"/>
              <w:rPr>
                <w:b/>
                <w:i/>
              </w:rPr>
            </w:pPr>
            <w:r>
              <w:rPr>
                <w:b/>
                <w:i/>
              </w:rPr>
              <w:t>2 купон:</w:t>
            </w:r>
            <w:r w:rsidR="00FB44AF">
              <w:rPr>
                <w:b/>
                <w:i/>
              </w:rPr>
              <w:t xml:space="preserve"> </w:t>
            </w:r>
            <w:r w:rsidR="00FB44AF" w:rsidRPr="00FB44AF">
              <w:rPr>
                <w:b/>
                <w:i/>
              </w:rPr>
              <w:t>07.08.2014</w:t>
            </w:r>
          </w:p>
          <w:p w:rsidR="00E10335" w:rsidRPr="001B1C59" w:rsidRDefault="00E10335" w:rsidP="00FB44AF">
            <w:pPr>
              <w:adjustRightInd w:val="0"/>
            </w:pPr>
            <w:r>
              <w:rPr>
                <w:b/>
                <w:i/>
              </w:rPr>
              <w:t>3 купон:</w:t>
            </w:r>
            <w:r w:rsidR="00FB44AF">
              <w:rPr>
                <w:b/>
                <w:i/>
              </w:rPr>
              <w:t xml:space="preserve"> </w:t>
            </w:r>
            <w:r w:rsidR="00FB44AF" w:rsidRPr="00FB44AF">
              <w:rPr>
                <w:b/>
                <w:i/>
              </w:rPr>
              <w:t>05.02.2015</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Форма выплаты доходов по облигациям выпуска (денежные средства, иное имущество)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E10335" w:rsidRDefault="00E10335">
            <w:pPr>
              <w:adjustRightInd w:val="0"/>
              <w:rPr>
                <w:b/>
                <w:i/>
              </w:rPr>
            </w:pPr>
            <w:r>
              <w:rPr>
                <w:b/>
                <w:i/>
              </w:rPr>
              <w:t xml:space="preserve">Денежные средства </w:t>
            </w:r>
            <w:r w:rsidR="00FB44AF">
              <w:rPr>
                <w:b/>
                <w:i/>
              </w:rPr>
              <w:t xml:space="preserve">в валюте Российской Федерации в безналичном порядке </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Общий размер доходов, выплаченных по всем облигациям выпуска, руб./</w:t>
            </w:r>
            <w:proofErr w:type="spellStart"/>
            <w:r w:rsidRPr="001B1C59">
              <w:t>иностр</w:t>
            </w:r>
            <w:proofErr w:type="spellEnd"/>
            <w:r w:rsidRPr="001B1C59">
              <w:t>. валюта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4AF" w:rsidRDefault="00FB44AF" w:rsidP="00FB44AF">
            <w:pPr>
              <w:adjustRightInd w:val="0"/>
              <w:rPr>
                <w:b/>
                <w:i/>
              </w:rPr>
            </w:pPr>
            <w:r>
              <w:rPr>
                <w:b/>
                <w:i/>
              </w:rPr>
              <w:t>1 купон: 359 040 000 рублей</w:t>
            </w:r>
          </w:p>
          <w:p w:rsidR="00FB44AF" w:rsidRDefault="00FB44AF" w:rsidP="00FB44AF">
            <w:pPr>
              <w:adjustRightInd w:val="0"/>
              <w:rPr>
                <w:b/>
                <w:i/>
              </w:rPr>
            </w:pPr>
            <w:r>
              <w:rPr>
                <w:b/>
                <w:i/>
              </w:rPr>
              <w:t>2 купон: 359 040 000 рублей</w:t>
            </w:r>
          </w:p>
          <w:p w:rsidR="00FB44AF" w:rsidRDefault="00FB44AF" w:rsidP="00FB44AF">
            <w:pPr>
              <w:adjustRightInd w:val="0"/>
              <w:rPr>
                <w:b/>
                <w:i/>
              </w:rPr>
            </w:pPr>
            <w:r>
              <w:rPr>
                <w:b/>
                <w:i/>
              </w:rPr>
              <w:t>3 купон: 359 040 000 рублей</w:t>
            </w:r>
          </w:p>
          <w:p w:rsidR="00E10335" w:rsidRPr="001B1C59" w:rsidRDefault="00E10335" w:rsidP="00FB44AF">
            <w:pPr>
              <w:adjustRightInd w:val="0"/>
            </w:pPr>
            <w:r>
              <w:rPr>
                <w:b/>
                <w:i/>
              </w:rPr>
              <w:t>В общей сумме по 1-</w:t>
            </w:r>
            <w:r w:rsidR="00FB44AF">
              <w:rPr>
                <w:b/>
                <w:i/>
              </w:rPr>
              <w:t>3</w:t>
            </w:r>
            <w:r>
              <w:rPr>
                <w:b/>
                <w:i/>
              </w:rPr>
              <w:t xml:space="preserve"> купонам: </w:t>
            </w:r>
            <w:r w:rsidR="00FB44AF">
              <w:rPr>
                <w:b/>
                <w:i/>
              </w:rPr>
              <w:t>1 077 120 000 рублей</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Доля выплаченных доходов по облигациям выпуска в общем размере подлежавших выплате доходов по облигациям выпуска, %</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E10335" w:rsidRDefault="00E10335">
            <w:pPr>
              <w:adjustRightInd w:val="0"/>
              <w:rPr>
                <w:b/>
                <w:i/>
              </w:rPr>
            </w:pPr>
            <w:r>
              <w:rPr>
                <w:b/>
                <w:i/>
              </w:rPr>
              <w:t>100%</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E10335" w:rsidRDefault="00E10335">
            <w:pPr>
              <w:adjustRightInd w:val="0"/>
              <w:rPr>
                <w:b/>
                <w:i/>
              </w:rPr>
            </w:pPr>
            <w:r>
              <w:rPr>
                <w:b/>
                <w:i/>
              </w:rPr>
              <w:t xml:space="preserve">Доходы выплачены в полном объеме в установленный срок </w:t>
            </w:r>
          </w:p>
        </w:tc>
      </w:tr>
      <w:tr w:rsidR="001B1B02" w:rsidRPr="001B1C59">
        <w:tc>
          <w:tcPr>
            <w:tcW w:w="6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1B1C59" w:rsidRDefault="001B1B02">
            <w:pPr>
              <w:adjustRightInd w:val="0"/>
              <w:jc w:val="both"/>
            </w:pPr>
            <w:r w:rsidRPr="001B1C59">
              <w:t>Иные сведения о доходах по облигациям выпуска, указываемые эмитентом по собственному усмотрению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B02" w:rsidRPr="00E10335" w:rsidRDefault="00E10335">
            <w:pPr>
              <w:adjustRightInd w:val="0"/>
              <w:rPr>
                <w:b/>
                <w:i/>
              </w:rPr>
            </w:pPr>
            <w:r>
              <w:rPr>
                <w:b/>
                <w:i/>
              </w:rPr>
              <w:t xml:space="preserve">Отсутствуют </w:t>
            </w:r>
          </w:p>
        </w:tc>
      </w:tr>
    </w:tbl>
    <w:p w:rsidR="001B1B02" w:rsidRDefault="001B1B02" w:rsidP="001B1B02">
      <w:pPr>
        <w:adjustRightInd w:val="0"/>
        <w:jc w:val="both"/>
      </w:pPr>
    </w:p>
    <w:p w:rsidR="001B1B02" w:rsidRDefault="001B1B02" w:rsidP="00CF1DEB">
      <w:pPr>
        <w:pStyle w:val="20"/>
        <w:rPr>
          <w:sz w:val="22"/>
          <w:szCs w:val="22"/>
        </w:rPr>
      </w:pPr>
      <w:bookmarkStart w:id="162" w:name="_Toc422823265"/>
      <w:r w:rsidRPr="00CF1DEB">
        <w:rPr>
          <w:sz w:val="22"/>
          <w:szCs w:val="22"/>
        </w:rPr>
        <w:t>9.8. Иные сведения</w:t>
      </w:r>
      <w:bookmarkEnd w:id="162"/>
    </w:p>
    <w:p w:rsidR="003513D5" w:rsidRPr="003513D5" w:rsidRDefault="003513D5" w:rsidP="003513D5"/>
    <w:p w:rsidR="001B1B02" w:rsidRPr="001F5B21" w:rsidRDefault="001F5B21" w:rsidP="001B1B02">
      <w:pPr>
        <w:adjustRightInd w:val="0"/>
        <w:ind w:firstLine="540"/>
        <w:jc w:val="both"/>
        <w:rPr>
          <w:b/>
          <w:i/>
        </w:rPr>
      </w:pPr>
      <w:r w:rsidRPr="001F5B21">
        <w:rPr>
          <w:b/>
          <w:i/>
        </w:rPr>
        <w:t xml:space="preserve">Отсутствуют. </w:t>
      </w:r>
    </w:p>
    <w:p w:rsidR="001B1B02" w:rsidRPr="001B1C59" w:rsidRDefault="001B1B02" w:rsidP="001B1B02">
      <w:pPr>
        <w:adjustRightInd w:val="0"/>
        <w:jc w:val="both"/>
      </w:pPr>
    </w:p>
    <w:p w:rsidR="001B1B02" w:rsidRPr="001B1C59" w:rsidRDefault="001B1B02" w:rsidP="001B1B02">
      <w:pPr>
        <w:adjustRightInd w:val="0"/>
        <w:jc w:val="both"/>
      </w:pPr>
    </w:p>
    <w:p w:rsidR="001B1B02" w:rsidRPr="001B1C59" w:rsidRDefault="001B1B02" w:rsidP="001B1B02">
      <w:pPr>
        <w:adjustRightInd w:val="0"/>
        <w:jc w:val="both"/>
      </w:pPr>
    </w:p>
    <w:p w:rsidR="00BB5E6C" w:rsidRDefault="00BB5E6C" w:rsidP="00BB5E6C">
      <w:pPr>
        <w:pStyle w:val="1"/>
        <w:rPr>
          <w:sz w:val="24"/>
          <w:szCs w:val="24"/>
        </w:rPr>
      </w:pPr>
      <w:r>
        <w:br w:type="page"/>
      </w:r>
      <w:bookmarkStart w:id="163" w:name="_Toc418062958"/>
      <w:bookmarkStart w:id="164" w:name="_Toc422147558"/>
      <w:bookmarkStart w:id="165" w:name="_Toc422823266"/>
      <w:r w:rsidRPr="00240204">
        <w:rPr>
          <w:sz w:val="24"/>
          <w:szCs w:val="24"/>
        </w:rPr>
        <w:t xml:space="preserve">Приложение № 1. Образец Сертификата ценных бумаг по </w:t>
      </w:r>
      <w:r w:rsidRPr="00BB5E6C">
        <w:rPr>
          <w:sz w:val="24"/>
          <w:szCs w:val="24"/>
        </w:rPr>
        <w:t>Биржевым</w:t>
      </w:r>
      <w:r w:rsidRPr="00240204">
        <w:rPr>
          <w:sz w:val="24"/>
          <w:szCs w:val="24"/>
        </w:rPr>
        <w:t xml:space="preserve"> облигациям</w:t>
      </w:r>
      <w:bookmarkEnd w:id="163"/>
      <w:bookmarkEnd w:id="164"/>
      <w:bookmarkEnd w:id="165"/>
    </w:p>
    <w:p w:rsidR="00BE2129" w:rsidRPr="00BE2129" w:rsidRDefault="00BE2129" w:rsidP="00BE2129"/>
    <w:p w:rsidR="00BE2129" w:rsidRPr="0047642F" w:rsidRDefault="00BE2129" w:rsidP="0047642F">
      <w:pPr>
        <w:jc w:val="right"/>
        <w:rPr>
          <w:b/>
        </w:rPr>
      </w:pPr>
      <w:bookmarkStart w:id="166" w:name="_Toc86085504"/>
      <w:bookmarkStart w:id="167" w:name="_Toc86085663"/>
      <w:bookmarkStart w:id="168" w:name="_Toc86086998"/>
      <w:r w:rsidRPr="0047642F">
        <w:rPr>
          <w:b/>
        </w:rPr>
        <w:t>ОБРАЗЕЦ</w:t>
      </w:r>
    </w:p>
    <w:p w:rsidR="00BE2129" w:rsidRPr="0047642F" w:rsidRDefault="00E064AB" w:rsidP="0047642F">
      <w:pPr>
        <w:jc w:val="right"/>
        <w:rPr>
          <w:b/>
        </w:rPr>
      </w:pPr>
      <w:r>
        <w:rPr>
          <w:b/>
          <w:noProof/>
        </w:rPr>
        <mc:AlternateContent>
          <mc:Choice Requires="wps">
            <w:drawing>
              <wp:anchor distT="0" distB="0" distL="114300" distR="114300" simplePos="0" relativeHeight="251657728" behindDoc="1" locked="0" layoutInCell="1" allowOverlap="1" wp14:anchorId="78EA663B" wp14:editId="5360CC16">
                <wp:simplePos x="0" y="0"/>
                <wp:positionH relativeFrom="column">
                  <wp:posOffset>-224790</wp:posOffset>
                </wp:positionH>
                <wp:positionV relativeFrom="paragraph">
                  <wp:posOffset>-200660</wp:posOffset>
                </wp:positionV>
                <wp:extent cx="6766560" cy="8549005"/>
                <wp:effectExtent l="19050" t="19050" r="34290" b="425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490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7pt;margin-top:-15.8pt;width:532.8pt;height:6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" filled="f" strokeweight="4.5pt">
                <v:stroke linestyle="thickThin"/>
              </v:rect>
            </w:pict>
          </mc:Fallback>
        </mc:AlternateContent>
      </w:r>
      <w:r w:rsidR="00BE2129" w:rsidRPr="0047642F">
        <w:rPr>
          <w:b/>
        </w:rPr>
        <w:t>Лицевая сторона</w:t>
      </w:r>
    </w:p>
    <w:p w:rsidR="00BE2129" w:rsidRPr="00BE2129" w:rsidRDefault="00BE2129" w:rsidP="00BE2129">
      <w:pPr>
        <w:ind w:right="567"/>
        <w:jc w:val="center"/>
      </w:pPr>
    </w:p>
    <w:p w:rsidR="00BE2129" w:rsidRPr="00BE2129" w:rsidRDefault="00BE2129" w:rsidP="00BE2129">
      <w:pPr>
        <w:autoSpaceDE/>
        <w:autoSpaceDN/>
        <w:jc w:val="center"/>
        <w:rPr>
          <w:b/>
          <w:bCs/>
        </w:rPr>
      </w:pPr>
      <w:r w:rsidRPr="00BE2129">
        <w:rPr>
          <w:b/>
          <w:bCs/>
        </w:rPr>
        <w:t xml:space="preserve">Закрытое акционерное общество «О1 </w:t>
      </w:r>
      <w:proofErr w:type="spellStart"/>
      <w:r w:rsidRPr="00BE2129">
        <w:rPr>
          <w:b/>
          <w:bCs/>
        </w:rPr>
        <w:t>Пропертиз</w:t>
      </w:r>
      <w:proofErr w:type="spellEnd"/>
      <w:r w:rsidRPr="00BE2129">
        <w:rPr>
          <w:b/>
          <w:bCs/>
        </w:rPr>
        <w:t xml:space="preserve"> </w:t>
      </w:r>
      <w:proofErr w:type="spellStart"/>
      <w:r w:rsidRPr="00BE2129">
        <w:rPr>
          <w:b/>
          <w:bCs/>
        </w:rPr>
        <w:t>Финанс</w:t>
      </w:r>
      <w:proofErr w:type="spellEnd"/>
      <w:r w:rsidRPr="00BE2129">
        <w:rPr>
          <w:b/>
          <w:bCs/>
        </w:rPr>
        <w:t>»</w:t>
      </w:r>
    </w:p>
    <w:p w:rsidR="00BE2129" w:rsidRPr="00BE2129" w:rsidRDefault="00BE2129" w:rsidP="00BE2129">
      <w:pPr>
        <w:autoSpaceDE/>
        <w:autoSpaceDN/>
        <w:jc w:val="center"/>
        <w:rPr>
          <w:b/>
          <w:bCs/>
        </w:rPr>
      </w:pPr>
    </w:p>
    <w:p w:rsidR="00BE2129" w:rsidRPr="00BE2129" w:rsidRDefault="00BE2129" w:rsidP="00BE2129">
      <w:pPr>
        <w:autoSpaceDE/>
        <w:autoSpaceDN/>
        <w:jc w:val="center"/>
        <w:rPr>
          <w:b/>
          <w:bCs/>
          <w:i/>
          <w:iCs/>
        </w:rPr>
      </w:pPr>
    </w:p>
    <w:p w:rsidR="00BE2129" w:rsidRPr="00BE2129" w:rsidRDefault="00BE2129" w:rsidP="00BE2129">
      <w:pPr>
        <w:autoSpaceDE/>
        <w:autoSpaceDN/>
        <w:jc w:val="both"/>
        <w:rPr>
          <w:bCs/>
          <w:iCs/>
        </w:rPr>
      </w:pPr>
      <w:r w:rsidRPr="00BE2129">
        <w:t xml:space="preserve">Место нахождения: </w:t>
      </w:r>
      <w:r w:rsidRPr="00BE2129">
        <w:rPr>
          <w:b/>
          <w:i/>
          <w:spacing w:val="1"/>
        </w:rPr>
        <w:t>Москва, 109052, улица Нижегородская, дом 104, корпус 3</w:t>
      </w:r>
    </w:p>
    <w:p w:rsidR="00BE2129" w:rsidRPr="00BE2129" w:rsidRDefault="00BE2129" w:rsidP="00BE2129">
      <w:pPr>
        <w:autoSpaceDE/>
        <w:autoSpaceDN/>
        <w:jc w:val="both"/>
        <w:rPr>
          <w:b/>
          <w:bCs/>
        </w:rPr>
      </w:pPr>
      <w:r w:rsidRPr="00BE2129">
        <w:t xml:space="preserve">Почтовый адрес: </w:t>
      </w:r>
      <w:r w:rsidRPr="00BE2129">
        <w:rPr>
          <w:b/>
          <w:i/>
          <w:spacing w:val="1"/>
        </w:rPr>
        <w:t>Москва, 109052, улица Нижегородская, дом 104, корпус 3</w:t>
      </w:r>
    </w:p>
    <w:p w:rsidR="00BE2129" w:rsidRPr="00BE2129" w:rsidRDefault="00BE2129" w:rsidP="00BE2129">
      <w:pPr>
        <w:ind w:left="180" w:right="-427"/>
        <w:jc w:val="center"/>
        <w:outlineLvl w:val="0"/>
        <w:rPr>
          <w:b/>
          <w:bCs/>
        </w:rPr>
      </w:pPr>
    </w:p>
    <w:p w:rsidR="00BE2129" w:rsidRPr="0047642F" w:rsidRDefault="00BE2129" w:rsidP="0047642F">
      <w:pPr>
        <w:jc w:val="center"/>
        <w:rPr>
          <w:b/>
        </w:rPr>
      </w:pPr>
      <w:r w:rsidRPr="0047642F">
        <w:rPr>
          <w:b/>
        </w:rPr>
        <w:t>СЕРТИФИКАТ</w:t>
      </w:r>
    </w:p>
    <w:p w:rsidR="00BE2129" w:rsidRPr="00BE2129" w:rsidRDefault="00BE2129" w:rsidP="00BE2129">
      <w:pPr>
        <w:ind w:right="-109"/>
        <w:jc w:val="center"/>
        <w:rPr>
          <w:b/>
          <w:bCs/>
        </w:rPr>
      </w:pPr>
      <w:r w:rsidRPr="00BE2129">
        <w:rPr>
          <w:b/>
          <w:bCs/>
        </w:rPr>
        <w:t xml:space="preserve">биржевых облигаций неконвертируемых процентных документарных на предъявителя </w:t>
      </w:r>
    </w:p>
    <w:p w:rsidR="00BE2129" w:rsidRPr="00BE2129" w:rsidRDefault="00BE2129" w:rsidP="00BE2129">
      <w:pPr>
        <w:ind w:right="-109"/>
        <w:jc w:val="center"/>
        <w:rPr>
          <w:b/>
          <w:bCs/>
        </w:rPr>
      </w:pPr>
      <w:r w:rsidRPr="00BE2129">
        <w:rPr>
          <w:b/>
          <w:bCs/>
        </w:rPr>
        <w:t xml:space="preserve">серии БО-01 с обязательным централизованным хранением </w:t>
      </w:r>
    </w:p>
    <w:p w:rsidR="00BE2129" w:rsidRPr="00BE2129" w:rsidRDefault="00BE2129" w:rsidP="00BE2129">
      <w:pPr>
        <w:ind w:right="-109"/>
        <w:jc w:val="center"/>
        <w:rPr>
          <w:b/>
          <w:bCs/>
        </w:rPr>
      </w:pPr>
    </w:p>
    <w:p w:rsidR="00BE2129" w:rsidRPr="00BE2129" w:rsidRDefault="00BE2129" w:rsidP="00BE2129">
      <w:pPr>
        <w:ind w:right="-109"/>
        <w:jc w:val="center"/>
      </w:pPr>
      <w:r w:rsidRPr="00BE2129">
        <w:rPr>
          <w:lang w:eastAsia="en-US"/>
        </w:rPr>
        <w:t>Биржевые облигации являются эмиссионными ценными бумагами на предъявителя.</w:t>
      </w:r>
    </w:p>
    <w:p w:rsidR="00BE2129" w:rsidRPr="00BE2129" w:rsidRDefault="00BE2129" w:rsidP="00BE2129">
      <w:pPr>
        <w:autoSpaceDE/>
        <w:autoSpaceDN/>
        <w:jc w:val="center"/>
      </w:pPr>
      <w:r w:rsidRPr="00BE2129">
        <w:t>Индивидуальный 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BE2129" w:rsidRPr="00BE2129" w:rsidTr="00D17D84">
        <w:trPr>
          <w:trHeight w:hRule="exact" w:val="360"/>
        </w:trPr>
        <w:tc>
          <w:tcPr>
            <w:tcW w:w="312" w:type="dxa"/>
            <w:tcBorders>
              <w:top w:val="single" w:sz="4" w:space="0" w:color="auto"/>
              <w:left w:val="single" w:sz="4" w:space="0" w:color="auto"/>
              <w:bottom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bottom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bottom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bottom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bottom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rPr>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BE2129" w:rsidRPr="00BE2129" w:rsidRDefault="00BE2129" w:rsidP="00BE2129">
            <w:pPr>
              <w:autoSpaceDE/>
              <w:autoSpaceDN/>
              <w:jc w:val="center"/>
            </w:pPr>
          </w:p>
        </w:tc>
      </w:tr>
    </w:tbl>
    <w:p w:rsidR="00BE2129" w:rsidRPr="00BE2129" w:rsidRDefault="00BE2129" w:rsidP="00BE2129">
      <w:pPr>
        <w:ind w:right="-109"/>
        <w:jc w:val="center"/>
      </w:pPr>
    </w:p>
    <w:p w:rsidR="00BE2129" w:rsidRPr="00BE2129" w:rsidRDefault="00BE2129" w:rsidP="00BE2129">
      <w:pPr>
        <w:ind w:right="-109"/>
        <w:jc w:val="center"/>
      </w:pPr>
      <w:r w:rsidRPr="00BE2129">
        <w:t>Биржевые облигации размещаются путем открытой подписки среди неограниченного круга лиц</w:t>
      </w:r>
    </w:p>
    <w:p w:rsidR="00BE2129" w:rsidRPr="00BE2129" w:rsidRDefault="00BE2129" w:rsidP="00BE2129">
      <w:pPr>
        <w:ind w:right="-109"/>
        <w:jc w:val="both"/>
      </w:pPr>
    </w:p>
    <w:p w:rsidR="00BE2129" w:rsidRPr="00BE2129" w:rsidRDefault="00BE2129" w:rsidP="00BE2129">
      <w:pPr>
        <w:autoSpaceDE/>
        <w:autoSpaceDN/>
        <w:jc w:val="both"/>
        <w:rPr>
          <w:b/>
          <w:bCs/>
        </w:rPr>
      </w:pPr>
    </w:p>
    <w:p w:rsidR="00BE2129" w:rsidRPr="00BE2129" w:rsidRDefault="00BE2129" w:rsidP="00BE2129">
      <w:pPr>
        <w:autoSpaceDE/>
        <w:autoSpaceDN/>
        <w:jc w:val="both"/>
      </w:pPr>
      <w:r w:rsidRPr="00BE2129">
        <w:rPr>
          <w:b/>
          <w:bCs/>
        </w:rPr>
        <w:t xml:space="preserve">Закрытое акционерное общество «О1 </w:t>
      </w:r>
      <w:proofErr w:type="spellStart"/>
      <w:r w:rsidRPr="00BE2129">
        <w:rPr>
          <w:b/>
          <w:bCs/>
        </w:rPr>
        <w:t>Пропертиз</w:t>
      </w:r>
      <w:proofErr w:type="spellEnd"/>
      <w:r w:rsidRPr="00BE2129">
        <w:rPr>
          <w:b/>
          <w:bCs/>
        </w:rPr>
        <w:t xml:space="preserve"> </w:t>
      </w:r>
      <w:proofErr w:type="spellStart"/>
      <w:r w:rsidRPr="00BE2129">
        <w:rPr>
          <w:b/>
          <w:bCs/>
        </w:rPr>
        <w:t>Финанс</w:t>
      </w:r>
      <w:proofErr w:type="spellEnd"/>
      <w:r w:rsidRPr="00BE2129">
        <w:rPr>
          <w:b/>
          <w:bCs/>
        </w:rPr>
        <w:t>»</w:t>
      </w:r>
      <w:r w:rsidRPr="00BE2129">
        <w:t xml:space="preserve">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E2129" w:rsidRPr="00BE2129" w:rsidRDefault="00BE2129" w:rsidP="00BE2129">
      <w:pPr>
        <w:autoSpaceDE/>
        <w:autoSpaceDN/>
        <w:ind w:right="-109"/>
        <w:jc w:val="center"/>
      </w:pPr>
    </w:p>
    <w:p w:rsidR="00BE2129" w:rsidRPr="00BE2129" w:rsidRDefault="00BE2129" w:rsidP="00BE2129">
      <w:pPr>
        <w:autoSpaceDE/>
        <w:autoSpaceDN/>
        <w:ind w:right="-109"/>
        <w:jc w:val="both"/>
      </w:pPr>
      <w:r w:rsidRPr="00BE2129">
        <w:t>Настоящий сертификат удостоверяет права на 15 000 000 (Пятнадцать миллионов)  Биржевых облигаций номинальной стоимостью 1 000 (Одна тысяча) рублей каждая общей номинальной стоимостью 15 000 000 000 (Пятнадцать миллиардов) рублей</w:t>
      </w:r>
    </w:p>
    <w:p w:rsidR="00BE2129" w:rsidRPr="00BE2129" w:rsidRDefault="00BE2129" w:rsidP="00BE2129">
      <w:pPr>
        <w:autoSpaceDE/>
        <w:autoSpaceDN/>
        <w:ind w:right="-109"/>
        <w:jc w:val="both"/>
      </w:pPr>
    </w:p>
    <w:p w:rsidR="00BE2129" w:rsidRPr="00BE2129" w:rsidRDefault="00BE2129" w:rsidP="00BE2129">
      <w:pPr>
        <w:autoSpaceDE/>
        <w:autoSpaceDN/>
        <w:ind w:right="-109"/>
        <w:jc w:val="both"/>
      </w:pPr>
      <w:r w:rsidRPr="00BE2129">
        <w:t>Общее количество Биржевых облигаций выпуска, имеющего индивидуальный идентификационный номер _________________</w:t>
      </w:r>
      <w:r w:rsidRPr="00BE2129">
        <w:rPr>
          <w:bCs/>
        </w:rPr>
        <w:t xml:space="preserve"> от «__» ____________ 201_ года</w:t>
      </w:r>
      <w:r w:rsidRPr="00BE2129">
        <w:t xml:space="preserve">, составляет 15 000 000 (Пятнадцать миллионов) Биржевых </w:t>
      </w:r>
      <w:r w:rsidRPr="00BE2129">
        <w:rPr>
          <w:bCs/>
        </w:rPr>
        <w:t>облигаций</w:t>
      </w:r>
      <w:r w:rsidRPr="00BE2129">
        <w:t xml:space="preserve"> номинальной стоимостью </w:t>
      </w:r>
      <w:r w:rsidRPr="00BE2129">
        <w:rPr>
          <w:bCs/>
        </w:rPr>
        <w:t>1 000 (Одна тысяча) рублей</w:t>
      </w:r>
      <w:r w:rsidRPr="00BE2129">
        <w:t xml:space="preserve"> каждая и общей номинальной стоимостью 15 000 000 000 (Пятнадцать миллиардов) рублей.</w:t>
      </w:r>
    </w:p>
    <w:p w:rsidR="00BE2129" w:rsidRPr="00BE2129" w:rsidRDefault="00BE2129" w:rsidP="00BE2129">
      <w:pPr>
        <w:ind w:right="-109"/>
        <w:jc w:val="both"/>
      </w:pPr>
    </w:p>
    <w:p w:rsidR="00BE2129" w:rsidRPr="00BE2129" w:rsidRDefault="00BE2129" w:rsidP="00BE2129">
      <w:pPr>
        <w:ind w:right="-109"/>
        <w:jc w:val="both"/>
        <w:rPr>
          <w:i/>
          <w:iCs/>
          <w:lang w:eastAsia="en-US"/>
        </w:rPr>
      </w:pPr>
      <w:r w:rsidRPr="00BE2129">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rsidR="00BE2129" w:rsidRPr="00BE2129" w:rsidRDefault="00BE2129" w:rsidP="00BE2129">
      <w:pPr>
        <w:adjustRightInd w:val="0"/>
        <w:jc w:val="both"/>
        <w:rPr>
          <w:bCs/>
          <w:i/>
          <w:iCs/>
        </w:rPr>
      </w:pPr>
      <w:r w:rsidRPr="00BE2129">
        <w:rPr>
          <w:i/>
          <w:iCs/>
          <w:lang w:eastAsia="en-US"/>
        </w:rPr>
        <w:t xml:space="preserve">Место нахождения Депозитария: </w:t>
      </w:r>
      <w:r w:rsidRPr="00BE2129">
        <w:rPr>
          <w:bCs/>
          <w:i/>
          <w:iCs/>
        </w:rPr>
        <w:t xml:space="preserve">город Москва, улица Спартаковская, дом 12 </w:t>
      </w:r>
    </w:p>
    <w:p w:rsidR="00BE2129" w:rsidRPr="00BE2129" w:rsidRDefault="00BE2129" w:rsidP="00BE2129">
      <w:pPr>
        <w:ind w:right="-109"/>
        <w:jc w:val="both"/>
        <w:rPr>
          <w:i/>
          <w:iCs/>
          <w:lang w:eastAsia="en-US"/>
        </w:rPr>
      </w:pPr>
    </w:p>
    <w:tbl>
      <w:tblPr>
        <w:tblW w:w="10093" w:type="dxa"/>
        <w:tblCellMar>
          <w:left w:w="28" w:type="dxa"/>
          <w:right w:w="28" w:type="dxa"/>
        </w:tblCellMar>
        <w:tblLook w:val="0000" w:firstRow="0" w:lastRow="0" w:firstColumn="0" w:lastColumn="0" w:noHBand="0" w:noVBand="0"/>
      </w:tblPr>
      <w:tblGrid>
        <w:gridCol w:w="760"/>
        <w:gridCol w:w="482"/>
        <w:gridCol w:w="284"/>
        <w:gridCol w:w="1559"/>
        <w:gridCol w:w="363"/>
        <w:gridCol w:w="346"/>
        <w:gridCol w:w="1792"/>
        <w:gridCol w:w="76"/>
        <w:gridCol w:w="993"/>
        <w:gridCol w:w="1028"/>
        <w:gridCol w:w="142"/>
        <w:gridCol w:w="2268"/>
      </w:tblGrid>
      <w:tr w:rsidR="00BE2129" w:rsidRPr="00BE2129" w:rsidTr="00D17D84">
        <w:tc>
          <w:tcPr>
            <w:tcW w:w="5586" w:type="dxa"/>
            <w:gridSpan w:val="7"/>
            <w:tcBorders>
              <w:top w:val="single" w:sz="4" w:space="0" w:color="auto"/>
              <w:left w:val="single" w:sz="4" w:space="0" w:color="auto"/>
              <w:right w:val="nil"/>
            </w:tcBorders>
            <w:vAlign w:val="bottom"/>
          </w:tcPr>
          <w:p w:rsidR="00BE2129" w:rsidRPr="00BE2129" w:rsidRDefault="00BE2129" w:rsidP="00BE2129">
            <w:pPr>
              <w:autoSpaceDE/>
              <w:autoSpaceDN/>
              <w:rPr>
                <w:lang w:eastAsia="en-US"/>
              </w:rPr>
            </w:pPr>
            <w:r w:rsidRPr="00BE2129">
              <w:rPr>
                <w:b/>
                <w:lang w:eastAsia="en-US"/>
              </w:rPr>
              <w:t xml:space="preserve">Генеральный директор </w:t>
            </w:r>
          </w:p>
        </w:tc>
        <w:tc>
          <w:tcPr>
            <w:tcW w:w="76" w:type="dxa"/>
            <w:tcBorders>
              <w:top w:val="single" w:sz="4" w:space="0" w:color="auto"/>
              <w:left w:val="nil"/>
              <w:bottom w:val="nil"/>
              <w:right w:val="nil"/>
            </w:tcBorders>
            <w:vAlign w:val="bottom"/>
          </w:tcPr>
          <w:p w:rsidR="00BE2129" w:rsidRPr="00BE2129" w:rsidRDefault="00BE2129" w:rsidP="00BE2129">
            <w:pPr>
              <w:autoSpaceDE/>
              <w:autoSpaceDN/>
              <w:rPr>
                <w:lang w:eastAsia="en-US"/>
              </w:rPr>
            </w:pPr>
          </w:p>
        </w:tc>
        <w:tc>
          <w:tcPr>
            <w:tcW w:w="2021" w:type="dxa"/>
            <w:gridSpan w:val="2"/>
            <w:tcBorders>
              <w:top w:val="single" w:sz="4" w:space="0" w:color="auto"/>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142" w:type="dxa"/>
            <w:tcBorders>
              <w:top w:val="single" w:sz="4" w:space="0" w:color="auto"/>
              <w:left w:val="nil"/>
              <w:bottom w:val="nil"/>
              <w:right w:val="nil"/>
            </w:tcBorders>
            <w:vAlign w:val="bottom"/>
          </w:tcPr>
          <w:p w:rsidR="00BE2129" w:rsidRPr="00BE2129" w:rsidRDefault="00BE2129" w:rsidP="00BE2129">
            <w:pPr>
              <w:autoSpaceDE/>
              <w:autoSpaceDN/>
              <w:rPr>
                <w:lang w:eastAsia="en-US"/>
              </w:rPr>
            </w:pPr>
          </w:p>
        </w:tc>
        <w:tc>
          <w:tcPr>
            <w:tcW w:w="2268" w:type="dxa"/>
            <w:tcBorders>
              <w:top w:val="single" w:sz="4" w:space="0" w:color="auto"/>
              <w:left w:val="nil"/>
              <w:bottom w:val="single" w:sz="4" w:space="0" w:color="auto"/>
              <w:right w:val="single" w:sz="4" w:space="0" w:color="auto"/>
            </w:tcBorders>
            <w:vAlign w:val="bottom"/>
          </w:tcPr>
          <w:p w:rsidR="00BE2129" w:rsidRPr="00BE2129" w:rsidRDefault="00BE2129" w:rsidP="00BE2129">
            <w:pPr>
              <w:autoSpaceDE/>
              <w:autoSpaceDN/>
              <w:jc w:val="center"/>
              <w:rPr>
                <w:b/>
                <w:lang w:eastAsia="en-US"/>
              </w:rPr>
            </w:pPr>
            <w:r w:rsidRPr="00BE2129">
              <w:rPr>
                <w:b/>
                <w:bCs/>
              </w:rPr>
              <w:t xml:space="preserve">/______________/ </w:t>
            </w:r>
          </w:p>
        </w:tc>
      </w:tr>
      <w:tr w:rsidR="00BE2129" w:rsidRPr="00BE2129" w:rsidTr="00D17D84">
        <w:tc>
          <w:tcPr>
            <w:tcW w:w="5586" w:type="dxa"/>
            <w:gridSpan w:val="7"/>
            <w:tcBorders>
              <w:left w:val="single" w:sz="4" w:space="0" w:color="auto"/>
              <w:right w:val="nil"/>
            </w:tcBorders>
          </w:tcPr>
          <w:p w:rsidR="00BE2129" w:rsidRPr="00BE2129" w:rsidRDefault="00BE2129" w:rsidP="00BE2129">
            <w:pPr>
              <w:autoSpaceDE/>
              <w:autoSpaceDN/>
              <w:jc w:val="center"/>
              <w:rPr>
                <w:lang w:eastAsia="en-US"/>
              </w:rPr>
            </w:pPr>
          </w:p>
        </w:tc>
        <w:tc>
          <w:tcPr>
            <w:tcW w:w="76" w:type="dxa"/>
            <w:tcBorders>
              <w:top w:val="nil"/>
              <w:left w:val="nil"/>
              <w:right w:val="nil"/>
            </w:tcBorders>
          </w:tcPr>
          <w:p w:rsidR="00BE2129" w:rsidRPr="00BE2129" w:rsidRDefault="00BE2129" w:rsidP="00BE2129">
            <w:pPr>
              <w:autoSpaceDE/>
              <w:autoSpaceDN/>
              <w:rPr>
                <w:lang w:eastAsia="en-US"/>
              </w:rPr>
            </w:pPr>
          </w:p>
        </w:tc>
        <w:tc>
          <w:tcPr>
            <w:tcW w:w="2021" w:type="dxa"/>
            <w:gridSpan w:val="2"/>
            <w:tcBorders>
              <w:top w:val="nil"/>
              <w:left w:val="nil"/>
              <w:right w:val="nil"/>
            </w:tcBorders>
          </w:tcPr>
          <w:p w:rsidR="00BE2129" w:rsidRPr="00BE2129" w:rsidRDefault="00BE2129" w:rsidP="00BE2129">
            <w:pPr>
              <w:autoSpaceDE/>
              <w:autoSpaceDN/>
              <w:jc w:val="center"/>
              <w:rPr>
                <w:sz w:val="16"/>
                <w:szCs w:val="16"/>
                <w:lang w:eastAsia="en-US"/>
              </w:rPr>
            </w:pPr>
            <w:r w:rsidRPr="00BE2129">
              <w:rPr>
                <w:sz w:val="16"/>
                <w:szCs w:val="16"/>
                <w:lang w:eastAsia="en-US"/>
              </w:rPr>
              <w:t>(подпись)</w:t>
            </w:r>
          </w:p>
        </w:tc>
        <w:tc>
          <w:tcPr>
            <w:tcW w:w="142" w:type="dxa"/>
            <w:tcBorders>
              <w:top w:val="nil"/>
              <w:left w:val="nil"/>
              <w:right w:val="nil"/>
            </w:tcBorders>
          </w:tcPr>
          <w:p w:rsidR="00BE2129" w:rsidRPr="00BE2129" w:rsidRDefault="00BE2129" w:rsidP="00BE2129">
            <w:pPr>
              <w:autoSpaceDE/>
              <w:autoSpaceDN/>
              <w:rPr>
                <w:lang w:eastAsia="en-US"/>
              </w:rPr>
            </w:pPr>
          </w:p>
        </w:tc>
        <w:tc>
          <w:tcPr>
            <w:tcW w:w="2268" w:type="dxa"/>
            <w:tcBorders>
              <w:top w:val="nil"/>
              <w:left w:val="nil"/>
              <w:right w:val="single" w:sz="4" w:space="0" w:color="auto"/>
            </w:tcBorders>
          </w:tcPr>
          <w:p w:rsidR="00BE2129" w:rsidRPr="00BE2129" w:rsidRDefault="00BE2129" w:rsidP="00BE2129">
            <w:pPr>
              <w:autoSpaceDE/>
              <w:autoSpaceDN/>
              <w:jc w:val="center"/>
              <w:rPr>
                <w:lang w:eastAsia="en-US"/>
              </w:rPr>
            </w:pPr>
          </w:p>
        </w:tc>
      </w:tr>
      <w:tr w:rsidR="00BE2129" w:rsidRPr="00BE2129" w:rsidTr="00D17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093" w:type="dxa"/>
            <w:gridSpan w:val="12"/>
            <w:tcBorders>
              <w:top w:val="nil"/>
              <w:left w:val="single" w:sz="4" w:space="0" w:color="auto"/>
              <w:bottom w:val="nil"/>
              <w:right w:val="single" w:sz="4" w:space="0" w:color="auto"/>
            </w:tcBorders>
          </w:tcPr>
          <w:p w:rsidR="00BE2129" w:rsidRPr="00BE2129" w:rsidRDefault="00BE2129" w:rsidP="00BE2129">
            <w:pPr>
              <w:autoSpaceDE/>
              <w:autoSpaceDN/>
              <w:jc w:val="both"/>
              <w:rPr>
                <w:b/>
                <w:bCs/>
                <w:i/>
                <w:iCs/>
                <w:lang w:eastAsia="en-US"/>
              </w:rPr>
            </w:pPr>
          </w:p>
        </w:tc>
      </w:tr>
      <w:tr w:rsidR="00BE2129" w:rsidRPr="00BE2129" w:rsidTr="00D17D84">
        <w:tc>
          <w:tcPr>
            <w:tcW w:w="760" w:type="dxa"/>
            <w:tcBorders>
              <w:left w:val="single" w:sz="4" w:space="0" w:color="auto"/>
              <w:right w:val="nil"/>
            </w:tcBorders>
            <w:vAlign w:val="bottom"/>
          </w:tcPr>
          <w:p w:rsidR="00BE2129" w:rsidRPr="00BE2129" w:rsidRDefault="00BE2129" w:rsidP="00BE2129">
            <w:pPr>
              <w:autoSpaceDE/>
              <w:autoSpaceDN/>
              <w:rPr>
                <w:lang w:eastAsia="en-US"/>
              </w:rPr>
            </w:pPr>
            <w:r w:rsidRPr="00BE2129">
              <w:rPr>
                <w:lang w:eastAsia="en-US"/>
              </w:rPr>
              <w:t>Дата  «</w:t>
            </w:r>
          </w:p>
        </w:tc>
        <w:tc>
          <w:tcPr>
            <w:tcW w:w="482" w:type="dxa"/>
            <w:tcBorders>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284" w:type="dxa"/>
            <w:tcBorders>
              <w:left w:val="nil"/>
              <w:right w:val="nil"/>
            </w:tcBorders>
            <w:vAlign w:val="bottom"/>
          </w:tcPr>
          <w:p w:rsidR="00BE2129" w:rsidRPr="00BE2129" w:rsidRDefault="00BE2129" w:rsidP="00BE2129">
            <w:pPr>
              <w:autoSpaceDE/>
              <w:autoSpaceDN/>
              <w:rPr>
                <w:lang w:eastAsia="en-US"/>
              </w:rPr>
            </w:pPr>
            <w:r w:rsidRPr="00BE2129">
              <w:rPr>
                <w:lang w:eastAsia="en-US"/>
              </w:rPr>
              <w:t>»</w:t>
            </w:r>
          </w:p>
        </w:tc>
        <w:tc>
          <w:tcPr>
            <w:tcW w:w="1559" w:type="dxa"/>
            <w:tcBorders>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363" w:type="dxa"/>
            <w:tcBorders>
              <w:left w:val="nil"/>
              <w:right w:val="nil"/>
            </w:tcBorders>
            <w:vAlign w:val="bottom"/>
          </w:tcPr>
          <w:p w:rsidR="00BE2129" w:rsidRPr="00BE2129" w:rsidRDefault="00BE2129" w:rsidP="00BE2129">
            <w:pPr>
              <w:autoSpaceDE/>
              <w:autoSpaceDN/>
              <w:jc w:val="center"/>
              <w:rPr>
                <w:lang w:eastAsia="en-US"/>
              </w:rPr>
            </w:pPr>
            <w:r w:rsidRPr="00BE2129">
              <w:rPr>
                <w:lang w:eastAsia="en-US"/>
              </w:rPr>
              <w:t>20</w:t>
            </w:r>
          </w:p>
        </w:tc>
        <w:tc>
          <w:tcPr>
            <w:tcW w:w="346" w:type="dxa"/>
            <w:tcBorders>
              <w:left w:val="nil"/>
              <w:bottom w:val="single" w:sz="4" w:space="0" w:color="auto"/>
              <w:right w:val="nil"/>
            </w:tcBorders>
            <w:vAlign w:val="bottom"/>
          </w:tcPr>
          <w:p w:rsidR="00BE2129" w:rsidRPr="00BE2129" w:rsidRDefault="00BE2129" w:rsidP="00BE2129">
            <w:pPr>
              <w:autoSpaceDE/>
              <w:autoSpaceDN/>
              <w:jc w:val="center"/>
              <w:rPr>
                <w:lang w:val="en-US" w:eastAsia="en-US"/>
              </w:rPr>
            </w:pPr>
            <w:r w:rsidRPr="00BE2129">
              <w:rPr>
                <w:lang w:eastAsia="en-US"/>
              </w:rPr>
              <w:t>1</w:t>
            </w:r>
            <w:r w:rsidRPr="00BE2129">
              <w:rPr>
                <w:lang w:val="en-US" w:eastAsia="en-US"/>
              </w:rPr>
              <w:t>_</w:t>
            </w:r>
          </w:p>
        </w:tc>
        <w:tc>
          <w:tcPr>
            <w:tcW w:w="2861" w:type="dxa"/>
            <w:gridSpan w:val="3"/>
            <w:tcBorders>
              <w:left w:val="nil"/>
              <w:right w:val="nil"/>
            </w:tcBorders>
            <w:vAlign w:val="bottom"/>
          </w:tcPr>
          <w:p w:rsidR="00BE2129" w:rsidRPr="00BE2129" w:rsidRDefault="00BE2129" w:rsidP="00BE2129">
            <w:pPr>
              <w:tabs>
                <w:tab w:val="left" w:pos="2098"/>
              </w:tabs>
              <w:autoSpaceDE/>
              <w:autoSpaceDN/>
              <w:ind w:left="57"/>
              <w:rPr>
                <w:lang w:eastAsia="en-US"/>
              </w:rPr>
            </w:pPr>
            <w:r w:rsidRPr="00BE2129">
              <w:rPr>
                <w:lang w:eastAsia="en-US"/>
              </w:rPr>
              <w:t>г.</w:t>
            </w:r>
            <w:r w:rsidRPr="00BE2129">
              <w:rPr>
                <w:lang w:eastAsia="en-US"/>
              </w:rPr>
              <w:tab/>
              <w:t>М.П.</w:t>
            </w:r>
          </w:p>
        </w:tc>
        <w:tc>
          <w:tcPr>
            <w:tcW w:w="3438" w:type="dxa"/>
            <w:gridSpan w:val="3"/>
            <w:tcBorders>
              <w:left w:val="nil"/>
              <w:right w:val="single" w:sz="4" w:space="0" w:color="auto"/>
            </w:tcBorders>
          </w:tcPr>
          <w:p w:rsidR="00BE2129" w:rsidRPr="00BE2129" w:rsidRDefault="00BE2129" w:rsidP="00BE2129">
            <w:pPr>
              <w:tabs>
                <w:tab w:val="left" w:pos="2098"/>
              </w:tabs>
              <w:autoSpaceDE/>
              <w:autoSpaceDN/>
              <w:ind w:left="57"/>
              <w:rPr>
                <w:lang w:eastAsia="en-US"/>
              </w:rPr>
            </w:pPr>
          </w:p>
        </w:tc>
      </w:tr>
      <w:tr w:rsidR="00BE2129" w:rsidRPr="00BE2129" w:rsidTr="00D17D84">
        <w:trPr>
          <w:trHeight w:val="122"/>
        </w:trPr>
        <w:tc>
          <w:tcPr>
            <w:tcW w:w="760" w:type="dxa"/>
            <w:tcBorders>
              <w:left w:val="single" w:sz="4" w:space="0" w:color="auto"/>
              <w:bottom w:val="single" w:sz="4" w:space="0" w:color="auto"/>
              <w:right w:val="nil"/>
            </w:tcBorders>
            <w:vAlign w:val="bottom"/>
          </w:tcPr>
          <w:p w:rsidR="00BE2129" w:rsidRPr="00BE2129" w:rsidRDefault="00BE2129" w:rsidP="00BE2129">
            <w:pPr>
              <w:autoSpaceDE/>
              <w:autoSpaceDN/>
              <w:rPr>
                <w:lang w:eastAsia="en-US"/>
              </w:rPr>
            </w:pPr>
          </w:p>
        </w:tc>
        <w:tc>
          <w:tcPr>
            <w:tcW w:w="482" w:type="dxa"/>
            <w:tcBorders>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284" w:type="dxa"/>
            <w:tcBorders>
              <w:left w:val="nil"/>
              <w:bottom w:val="single" w:sz="4" w:space="0" w:color="auto"/>
              <w:right w:val="nil"/>
            </w:tcBorders>
            <w:vAlign w:val="bottom"/>
          </w:tcPr>
          <w:p w:rsidR="00BE2129" w:rsidRPr="00BE2129" w:rsidRDefault="00BE2129" w:rsidP="00BE2129">
            <w:pPr>
              <w:autoSpaceDE/>
              <w:autoSpaceDN/>
              <w:rPr>
                <w:lang w:eastAsia="en-US"/>
              </w:rPr>
            </w:pPr>
          </w:p>
        </w:tc>
        <w:tc>
          <w:tcPr>
            <w:tcW w:w="1559" w:type="dxa"/>
            <w:tcBorders>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363" w:type="dxa"/>
            <w:tcBorders>
              <w:left w:val="nil"/>
              <w:bottom w:val="single" w:sz="4" w:space="0" w:color="auto"/>
              <w:right w:val="nil"/>
            </w:tcBorders>
            <w:vAlign w:val="bottom"/>
          </w:tcPr>
          <w:p w:rsidR="00BE2129" w:rsidRPr="00BE2129" w:rsidRDefault="00BE2129" w:rsidP="00BE2129">
            <w:pPr>
              <w:autoSpaceDE/>
              <w:autoSpaceDN/>
              <w:jc w:val="right"/>
              <w:rPr>
                <w:lang w:eastAsia="en-US"/>
              </w:rPr>
            </w:pPr>
          </w:p>
        </w:tc>
        <w:tc>
          <w:tcPr>
            <w:tcW w:w="346" w:type="dxa"/>
            <w:tcBorders>
              <w:left w:val="nil"/>
              <w:bottom w:val="single" w:sz="4" w:space="0" w:color="auto"/>
              <w:right w:val="nil"/>
            </w:tcBorders>
            <w:vAlign w:val="bottom"/>
          </w:tcPr>
          <w:p w:rsidR="00BE2129" w:rsidRPr="00BE2129" w:rsidRDefault="00BE2129" w:rsidP="00BE2129">
            <w:pPr>
              <w:autoSpaceDE/>
              <w:autoSpaceDN/>
              <w:jc w:val="center"/>
              <w:rPr>
                <w:lang w:eastAsia="en-US"/>
              </w:rPr>
            </w:pPr>
          </w:p>
        </w:tc>
        <w:tc>
          <w:tcPr>
            <w:tcW w:w="2861" w:type="dxa"/>
            <w:gridSpan w:val="3"/>
            <w:tcBorders>
              <w:left w:val="nil"/>
              <w:bottom w:val="single" w:sz="4" w:space="0" w:color="auto"/>
              <w:right w:val="nil"/>
            </w:tcBorders>
            <w:vAlign w:val="bottom"/>
          </w:tcPr>
          <w:p w:rsidR="00BE2129" w:rsidRPr="00BE2129" w:rsidRDefault="00BE2129" w:rsidP="00BE2129">
            <w:pPr>
              <w:tabs>
                <w:tab w:val="left" w:pos="2098"/>
              </w:tabs>
              <w:autoSpaceDE/>
              <w:autoSpaceDN/>
              <w:ind w:left="57"/>
              <w:rPr>
                <w:lang w:eastAsia="en-US"/>
              </w:rPr>
            </w:pPr>
          </w:p>
        </w:tc>
        <w:tc>
          <w:tcPr>
            <w:tcW w:w="3438" w:type="dxa"/>
            <w:gridSpan w:val="3"/>
            <w:tcBorders>
              <w:left w:val="nil"/>
              <w:bottom w:val="single" w:sz="4" w:space="0" w:color="auto"/>
              <w:right w:val="single" w:sz="4" w:space="0" w:color="auto"/>
            </w:tcBorders>
          </w:tcPr>
          <w:p w:rsidR="00BE2129" w:rsidRPr="00BE2129" w:rsidRDefault="00BE2129" w:rsidP="00BE2129">
            <w:pPr>
              <w:tabs>
                <w:tab w:val="left" w:pos="2098"/>
              </w:tabs>
              <w:autoSpaceDE/>
              <w:autoSpaceDN/>
              <w:ind w:left="57"/>
              <w:rPr>
                <w:lang w:eastAsia="en-US"/>
              </w:rPr>
            </w:pPr>
          </w:p>
        </w:tc>
      </w:tr>
    </w:tbl>
    <w:p w:rsidR="00BE2129" w:rsidRPr="00BE2129" w:rsidRDefault="00BE2129" w:rsidP="00BE2129">
      <w:pPr>
        <w:autoSpaceDE/>
        <w:autoSpaceDN/>
        <w:adjustRightInd w:val="0"/>
        <w:jc w:val="right"/>
        <w:rPr>
          <w:b/>
          <w:bCs/>
          <w:lang w:eastAsia="en-US"/>
        </w:rPr>
      </w:pPr>
    </w:p>
    <w:bookmarkEnd w:id="166"/>
    <w:bookmarkEnd w:id="167"/>
    <w:bookmarkEnd w:id="168"/>
    <w:p w:rsidR="00BE2129" w:rsidRPr="00BE2129" w:rsidRDefault="00BE2129" w:rsidP="00BE2129">
      <w:pPr>
        <w:ind w:right="-109"/>
        <w:jc w:val="both"/>
        <w:rPr>
          <w:iCs/>
          <w:lang w:eastAsia="en-US"/>
        </w:rPr>
      </w:pPr>
      <w:r w:rsidRPr="00BE2129">
        <w:rPr>
          <w:iCs/>
          <w:lang w:eastAsia="en-US"/>
        </w:rPr>
        <w:t xml:space="preserve">Лицо, предоставляющее обеспечение по биржевым облигациям: Частная  акционерная компания с ограниченной ответственностью О1 ПРОПЕРТИЗ ЛИМИТЕД (O1 PROPERTIES LIMITED) </w:t>
      </w:r>
    </w:p>
    <w:p w:rsidR="00BE2129" w:rsidRPr="00BE2129" w:rsidRDefault="00BE2129" w:rsidP="00BE2129">
      <w:pPr>
        <w:autoSpaceDE/>
        <w:autoSpaceDN/>
        <w:spacing w:after="200"/>
        <w:jc w:val="both"/>
        <w:rPr>
          <w:rFonts w:ascii="Calibri" w:hAnsi="Calibri"/>
        </w:rPr>
      </w:pPr>
    </w:p>
    <w:tbl>
      <w:tblPr>
        <w:tblW w:w="5000" w:type="pct"/>
        <w:tblCellMar>
          <w:left w:w="28" w:type="dxa"/>
          <w:right w:w="28" w:type="dxa"/>
        </w:tblCellMar>
        <w:tblLook w:val="0000" w:firstRow="0" w:lastRow="0" w:firstColumn="0" w:lastColumn="0" w:noHBand="0" w:noVBand="0"/>
      </w:tblPr>
      <w:tblGrid>
        <w:gridCol w:w="5620"/>
        <w:gridCol w:w="2067"/>
        <w:gridCol w:w="243"/>
        <w:gridCol w:w="2047"/>
      </w:tblGrid>
      <w:tr w:rsidR="00BE2129" w:rsidRPr="00BE2129" w:rsidTr="00D17D84">
        <w:tc>
          <w:tcPr>
            <w:tcW w:w="2816" w:type="pct"/>
            <w:tcBorders>
              <w:top w:val="nil"/>
              <w:left w:val="nil"/>
              <w:right w:val="nil"/>
            </w:tcBorders>
            <w:vAlign w:val="bottom"/>
          </w:tcPr>
          <w:p w:rsidR="00BE2129" w:rsidRPr="00BE2129" w:rsidRDefault="00BE2129" w:rsidP="00BE2129">
            <w:pPr>
              <w:autoSpaceDE/>
              <w:autoSpaceDN/>
              <w:rPr>
                <w:rFonts w:ascii="Calibri" w:hAnsi="Calibri"/>
              </w:rPr>
            </w:pPr>
            <w:r w:rsidRPr="00BE2129">
              <w:rPr>
                <w:b/>
                <w:lang w:eastAsia="en-US"/>
              </w:rPr>
              <w:t>Директор частной акционерной компании с ограниченной ответственностью О1 ПРОПЕРТИЗ ЛИМИТЕД (O1 PROPERTIES LIMI</w:t>
            </w:r>
            <w:r w:rsidRPr="00BE2129">
              <w:rPr>
                <w:b/>
                <w:lang w:val="en-US" w:eastAsia="en-US"/>
              </w:rPr>
              <w:t>T</w:t>
            </w:r>
            <w:r w:rsidRPr="00BE2129">
              <w:rPr>
                <w:b/>
                <w:lang w:eastAsia="en-US"/>
              </w:rPr>
              <w:t>ED)</w:t>
            </w:r>
          </w:p>
        </w:tc>
        <w:tc>
          <w:tcPr>
            <w:tcW w:w="1036" w:type="pct"/>
            <w:tcBorders>
              <w:top w:val="nil"/>
              <w:left w:val="nil"/>
              <w:bottom w:val="single" w:sz="4" w:space="0" w:color="auto"/>
              <w:right w:val="nil"/>
            </w:tcBorders>
            <w:vAlign w:val="bottom"/>
          </w:tcPr>
          <w:p w:rsidR="00BE2129" w:rsidRPr="00BE2129" w:rsidRDefault="00BE2129" w:rsidP="00BE2129">
            <w:pPr>
              <w:autoSpaceDE/>
              <w:autoSpaceDN/>
              <w:spacing w:after="200"/>
              <w:rPr>
                <w:rFonts w:ascii="Calibri" w:hAnsi="Calibri"/>
              </w:rPr>
            </w:pPr>
          </w:p>
        </w:tc>
        <w:tc>
          <w:tcPr>
            <w:tcW w:w="122" w:type="pct"/>
            <w:tcBorders>
              <w:top w:val="nil"/>
              <w:left w:val="nil"/>
              <w:bottom w:val="nil"/>
            </w:tcBorders>
            <w:vAlign w:val="bottom"/>
          </w:tcPr>
          <w:p w:rsidR="00BE2129" w:rsidRPr="00BE2129" w:rsidRDefault="00BE2129" w:rsidP="00BE2129">
            <w:pPr>
              <w:autoSpaceDE/>
              <w:autoSpaceDN/>
              <w:spacing w:after="200"/>
              <w:rPr>
                <w:rFonts w:ascii="Calibri" w:hAnsi="Calibri"/>
              </w:rPr>
            </w:pPr>
          </w:p>
        </w:tc>
        <w:tc>
          <w:tcPr>
            <w:tcW w:w="1026" w:type="pct"/>
            <w:tcBorders>
              <w:bottom w:val="single" w:sz="4" w:space="0" w:color="auto"/>
            </w:tcBorders>
            <w:vAlign w:val="bottom"/>
          </w:tcPr>
          <w:p w:rsidR="00BE2129" w:rsidRPr="00BE2129" w:rsidRDefault="00BE2129" w:rsidP="00BE2129">
            <w:pPr>
              <w:autoSpaceDE/>
              <w:autoSpaceDN/>
              <w:spacing w:after="200"/>
              <w:rPr>
                <w:rFonts w:ascii="Calibri" w:hAnsi="Calibri"/>
              </w:rPr>
            </w:pPr>
            <w:r w:rsidRPr="00BE2129">
              <w:rPr>
                <w:b/>
                <w:bCs/>
              </w:rPr>
              <w:t xml:space="preserve">   /______________/</w:t>
            </w:r>
          </w:p>
        </w:tc>
      </w:tr>
      <w:tr w:rsidR="00BE2129" w:rsidRPr="00BE2129" w:rsidTr="00D17D84">
        <w:trPr>
          <w:trHeight w:val="170"/>
        </w:trPr>
        <w:tc>
          <w:tcPr>
            <w:tcW w:w="2816" w:type="pct"/>
            <w:tcBorders>
              <w:left w:val="nil"/>
              <w:bottom w:val="nil"/>
              <w:right w:val="nil"/>
            </w:tcBorders>
            <w:vAlign w:val="bottom"/>
          </w:tcPr>
          <w:p w:rsidR="00BE2129" w:rsidRPr="00BE2129" w:rsidRDefault="00BE2129" w:rsidP="00BE2129">
            <w:pPr>
              <w:autoSpaceDE/>
              <w:autoSpaceDN/>
              <w:spacing w:after="200"/>
              <w:jc w:val="center"/>
              <w:rPr>
                <w:rFonts w:ascii="Calibri" w:hAnsi="Calibri"/>
              </w:rPr>
            </w:pPr>
          </w:p>
        </w:tc>
        <w:tc>
          <w:tcPr>
            <w:tcW w:w="1036" w:type="pct"/>
            <w:tcBorders>
              <w:top w:val="single" w:sz="4" w:space="0" w:color="auto"/>
              <w:left w:val="nil"/>
              <w:right w:val="nil"/>
            </w:tcBorders>
            <w:vAlign w:val="bottom"/>
          </w:tcPr>
          <w:p w:rsidR="00BE2129" w:rsidRPr="00BE2129" w:rsidRDefault="00BE2129" w:rsidP="00BE2129">
            <w:pPr>
              <w:autoSpaceDE/>
              <w:autoSpaceDN/>
              <w:spacing w:after="200"/>
              <w:jc w:val="center"/>
              <w:rPr>
                <w:rFonts w:ascii="Calibri" w:hAnsi="Calibri"/>
              </w:rPr>
            </w:pPr>
            <w:r w:rsidRPr="00BE2129">
              <w:rPr>
                <w:sz w:val="16"/>
                <w:szCs w:val="16"/>
                <w:lang w:eastAsia="en-US"/>
              </w:rPr>
              <w:t>(подпись)</w:t>
            </w:r>
          </w:p>
        </w:tc>
        <w:tc>
          <w:tcPr>
            <w:tcW w:w="122" w:type="pct"/>
            <w:tcBorders>
              <w:top w:val="nil"/>
              <w:left w:val="nil"/>
              <w:bottom w:val="nil"/>
              <w:right w:val="nil"/>
            </w:tcBorders>
            <w:vAlign w:val="bottom"/>
          </w:tcPr>
          <w:p w:rsidR="00BE2129" w:rsidRPr="00BE2129" w:rsidRDefault="00BE2129" w:rsidP="00BE2129">
            <w:pPr>
              <w:autoSpaceDE/>
              <w:autoSpaceDN/>
              <w:spacing w:after="200"/>
              <w:rPr>
                <w:rFonts w:ascii="Calibri" w:hAnsi="Calibri"/>
              </w:rPr>
            </w:pPr>
          </w:p>
        </w:tc>
        <w:tc>
          <w:tcPr>
            <w:tcW w:w="1026" w:type="pct"/>
            <w:tcBorders>
              <w:top w:val="single" w:sz="4" w:space="0" w:color="auto"/>
              <w:left w:val="nil"/>
              <w:bottom w:val="nil"/>
              <w:right w:val="nil"/>
            </w:tcBorders>
          </w:tcPr>
          <w:p w:rsidR="00BE2129" w:rsidRPr="00BE2129" w:rsidRDefault="00BE2129" w:rsidP="00BE2129">
            <w:pPr>
              <w:autoSpaceDE/>
              <w:autoSpaceDN/>
              <w:spacing w:after="200"/>
              <w:rPr>
                <w:rFonts w:ascii="Calibri" w:hAnsi="Calibri"/>
              </w:rPr>
            </w:pPr>
          </w:p>
        </w:tc>
      </w:tr>
      <w:tr w:rsidR="00BE2129" w:rsidRPr="00BE2129" w:rsidTr="00D17D84">
        <w:trPr>
          <w:trHeight w:val="170"/>
        </w:trPr>
        <w:tc>
          <w:tcPr>
            <w:tcW w:w="2816" w:type="pct"/>
            <w:tcBorders>
              <w:left w:val="nil"/>
              <w:bottom w:val="nil"/>
              <w:right w:val="nil"/>
            </w:tcBorders>
            <w:vAlign w:val="bottom"/>
          </w:tcPr>
          <w:p w:rsidR="00BE2129" w:rsidRPr="00BE2129" w:rsidRDefault="00BE2129" w:rsidP="00BE2129">
            <w:pPr>
              <w:autoSpaceDE/>
              <w:autoSpaceDN/>
              <w:rPr>
                <w:rFonts w:ascii="Calibri" w:hAnsi="Calibri"/>
              </w:rPr>
            </w:pPr>
            <w:r w:rsidRPr="00BE2129">
              <w:rPr>
                <w:lang w:eastAsia="en-US"/>
              </w:rPr>
              <w:t>Дата «__»_________________ 20__ г.</w:t>
            </w:r>
          </w:p>
        </w:tc>
        <w:tc>
          <w:tcPr>
            <w:tcW w:w="1036" w:type="pct"/>
            <w:tcBorders>
              <w:left w:val="nil"/>
              <w:bottom w:val="nil"/>
              <w:right w:val="nil"/>
            </w:tcBorders>
            <w:vAlign w:val="bottom"/>
          </w:tcPr>
          <w:p w:rsidR="00BE2129" w:rsidRPr="00BE2129" w:rsidRDefault="00BE2129" w:rsidP="00BE2129">
            <w:pPr>
              <w:autoSpaceDE/>
              <w:autoSpaceDN/>
              <w:spacing w:after="200"/>
              <w:rPr>
                <w:rFonts w:ascii="Calibri" w:hAnsi="Calibri"/>
              </w:rPr>
            </w:pPr>
            <w:r w:rsidRPr="00BE2129">
              <w:rPr>
                <w:lang w:eastAsia="en-US"/>
              </w:rPr>
              <w:t>М.П.</w:t>
            </w:r>
          </w:p>
        </w:tc>
        <w:tc>
          <w:tcPr>
            <w:tcW w:w="122" w:type="pct"/>
            <w:tcBorders>
              <w:top w:val="nil"/>
              <w:left w:val="nil"/>
              <w:bottom w:val="nil"/>
              <w:right w:val="nil"/>
            </w:tcBorders>
            <w:vAlign w:val="bottom"/>
          </w:tcPr>
          <w:p w:rsidR="00BE2129" w:rsidRPr="00BE2129" w:rsidRDefault="00BE2129" w:rsidP="00BE2129">
            <w:pPr>
              <w:autoSpaceDE/>
              <w:autoSpaceDN/>
              <w:spacing w:after="200"/>
              <w:rPr>
                <w:rFonts w:ascii="Calibri" w:hAnsi="Calibri"/>
              </w:rPr>
            </w:pPr>
          </w:p>
        </w:tc>
        <w:tc>
          <w:tcPr>
            <w:tcW w:w="1026" w:type="pct"/>
            <w:tcBorders>
              <w:left w:val="nil"/>
              <w:bottom w:val="nil"/>
              <w:right w:val="nil"/>
            </w:tcBorders>
          </w:tcPr>
          <w:p w:rsidR="00BE2129" w:rsidRPr="00BE2129" w:rsidRDefault="00BE2129" w:rsidP="00BE2129">
            <w:pPr>
              <w:autoSpaceDE/>
              <w:autoSpaceDN/>
              <w:spacing w:after="200"/>
              <w:rPr>
                <w:rFonts w:ascii="Calibri" w:hAnsi="Calibri"/>
              </w:rPr>
            </w:pPr>
          </w:p>
        </w:tc>
      </w:tr>
    </w:tbl>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BE2129" w:rsidRPr="00BE2129" w:rsidRDefault="00BE2129" w:rsidP="00BE2129">
      <w:pPr>
        <w:autoSpaceDE/>
        <w:autoSpaceDN/>
        <w:jc w:val="right"/>
        <w:rPr>
          <w:b/>
          <w:bCs/>
          <w:i/>
          <w:iCs/>
          <w:noProof/>
        </w:rPr>
      </w:pPr>
    </w:p>
    <w:p w:rsidR="009B7D59" w:rsidRPr="009B7D59" w:rsidRDefault="009B7D59" w:rsidP="009B7D59">
      <w:pPr>
        <w:pageBreakBefore/>
        <w:autoSpaceDE/>
        <w:autoSpaceDN/>
        <w:adjustRightInd w:val="0"/>
        <w:jc w:val="right"/>
        <w:rPr>
          <w:b/>
          <w:bCs/>
          <w:lang w:eastAsia="en-US"/>
        </w:rPr>
      </w:pPr>
      <w:r w:rsidRPr="009B7D59">
        <w:rPr>
          <w:b/>
          <w:bCs/>
          <w:lang w:eastAsia="en-US"/>
        </w:rPr>
        <w:t>Оборотная сторона</w:t>
      </w:r>
    </w:p>
    <w:p w:rsidR="009B7D59" w:rsidRPr="009B7D59" w:rsidRDefault="009B7D59" w:rsidP="009B7D59">
      <w:pPr>
        <w:adjustRightInd w:val="0"/>
        <w:ind w:firstLine="540"/>
        <w:jc w:val="both"/>
        <w:rPr>
          <w:b/>
          <w:bCs/>
          <w:sz w:val="16"/>
          <w:szCs w:val="16"/>
        </w:rPr>
      </w:pPr>
      <w:r w:rsidRPr="009B7D59">
        <w:rPr>
          <w:b/>
          <w:bCs/>
          <w:sz w:val="16"/>
          <w:szCs w:val="16"/>
        </w:rPr>
        <w:t>1. Вид, категория (тип) ценных бумаг</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sz w:val="16"/>
          <w:szCs w:val="16"/>
          <w:lang w:eastAsia="en-US"/>
        </w:rPr>
      </w:pPr>
      <w:r w:rsidRPr="009B7D59">
        <w:rPr>
          <w:sz w:val="16"/>
          <w:szCs w:val="16"/>
          <w:lang w:eastAsia="en-US"/>
        </w:rPr>
        <w:t xml:space="preserve">Вид ценных бумаг: </w:t>
      </w:r>
      <w:r w:rsidRPr="009B7D59">
        <w:rPr>
          <w:b/>
          <w:bCs/>
          <w:i/>
          <w:iCs/>
          <w:sz w:val="16"/>
          <w:szCs w:val="16"/>
          <w:lang w:eastAsia="en-US"/>
        </w:rPr>
        <w:t>биржевые</w:t>
      </w:r>
      <w:r w:rsidRPr="009B7D59">
        <w:rPr>
          <w:b/>
          <w:sz w:val="16"/>
          <w:szCs w:val="16"/>
          <w:lang w:eastAsia="en-US"/>
        </w:rPr>
        <w:t xml:space="preserve"> </w:t>
      </w:r>
      <w:r w:rsidRPr="009B7D59">
        <w:rPr>
          <w:b/>
          <w:bCs/>
          <w:i/>
          <w:iCs/>
          <w:sz w:val="16"/>
          <w:szCs w:val="16"/>
          <w:lang w:eastAsia="en-US"/>
        </w:rPr>
        <w:t>облигации на предъявителя</w:t>
      </w:r>
    </w:p>
    <w:p w:rsidR="009B7D59" w:rsidRPr="009B7D59" w:rsidRDefault="009B7D59" w:rsidP="009B7D59">
      <w:pPr>
        <w:adjustRightInd w:val="0"/>
        <w:ind w:firstLine="540"/>
        <w:jc w:val="both"/>
        <w:rPr>
          <w:bCs/>
          <w:i/>
          <w:iCs/>
          <w:sz w:val="16"/>
          <w:szCs w:val="16"/>
          <w:lang w:eastAsia="en-US"/>
        </w:rPr>
      </w:pPr>
      <w:r w:rsidRPr="009B7D59">
        <w:rPr>
          <w:sz w:val="16"/>
          <w:szCs w:val="16"/>
          <w:lang w:eastAsia="en-US"/>
        </w:rPr>
        <w:t xml:space="preserve">Серия: </w:t>
      </w:r>
      <w:r w:rsidRPr="009B7D59">
        <w:rPr>
          <w:b/>
          <w:bCs/>
          <w:i/>
          <w:iCs/>
          <w:sz w:val="16"/>
          <w:szCs w:val="16"/>
          <w:lang w:eastAsia="en-US"/>
        </w:rPr>
        <w:t>БО-01</w:t>
      </w:r>
    </w:p>
    <w:p w:rsidR="009B7D59" w:rsidRPr="009B7D59" w:rsidRDefault="009B7D59" w:rsidP="009B7D59">
      <w:pPr>
        <w:adjustRightInd w:val="0"/>
        <w:ind w:firstLine="540"/>
        <w:jc w:val="both"/>
        <w:rPr>
          <w:b/>
          <w:bCs/>
          <w:sz w:val="16"/>
          <w:szCs w:val="16"/>
        </w:rPr>
      </w:pPr>
      <w:r w:rsidRPr="009B7D59">
        <w:rPr>
          <w:sz w:val="16"/>
          <w:szCs w:val="16"/>
        </w:rPr>
        <w:t>Идентификационные признаки облигаций выпуска:</w:t>
      </w:r>
      <w:r w:rsidRPr="009B7D59">
        <w:rPr>
          <w:b/>
          <w:i/>
          <w:sz w:val="16"/>
          <w:szCs w:val="16"/>
        </w:rPr>
        <w:t xml:space="preserve"> </w:t>
      </w:r>
      <w:r w:rsidRPr="009B7D59">
        <w:rPr>
          <w:b/>
          <w:bCs/>
          <w:i/>
          <w:iCs/>
          <w:sz w:val="16"/>
          <w:szCs w:val="16"/>
        </w:rPr>
        <w:t xml:space="preserve">биржевые облигации неконвертируемые процентные документарные на предъявителя серии БО-01 с обязательным централизованным хранением (далее </w:t>
      </w:r>
      <w:r w:rsidRPr="009B7D59">
        <w:rPr>
          <w:b/>
          <w:i/>
          <w:sz w:val="16"/>
          <w:szCs w:val="16"/>
        </w:rPr>
        <w:t xml:space="preserve">по тексту именуются совокупно </w:t>
      </w:r>
      <w:r w:rsidRPr="009B7D59">
        <w:rPr>
          <w:b/>
          <w:bCs/>
          <w:i/>
          <w:iCs/>
          <w:sz w:val="16"/>
          <w:szCs w:val="16"/>
        </w:rPr>
        <w:t>«Биржевые облигации»,</w:t>
      </w:r>
      <w:r w:rsidRPr="009B7D59">
        <w:rPr>
          <w:sz w:val="16"/>
          <w:szCs w:val="16"/>
          <w:lang w:val="x-none" w:eastAsia="x-none"/>
        </w:rPr>
        <w:t xml:space="preserve"> </w:t>
      </w:r>
      <w:r w:rsidRPr="009B7D59">
        <w:rPr>
          <w:b/>
          <w:i/>
          <w:sz w:val="16"/>
          <w:szCs w:val="16"/>
        </w:rPr>
        <w:t xml:space="preserve">а по отдельности – </w:t>
      </w:r>
      <w:r w:rsidRPr="009B7D59">
        <w:rPr>
          <w:b/>
          <w:bCs/>
          <w:i/>
          <w:iCs/>
          <w:sz w:val="16"/>
          <w:szCs w:val="16"/>
        </w:rPr>
        <w:t>«Биржевая облигация» или «Биржевая облигация выпуска»)</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 xml:space="preserve">2. Форма ценных бумаг </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i/>
          <w:sz w:val="16"/>
          <w:szCs w:val="16"/>
        </w:rPr>
      </w:pPr>
      <w:r w:rsidRPr="009B7D59">
        <w:rPr>
          <w:b/>
          <w:bCs/>
          <w:i/>
          <w:sz w:val="16"/>
          <w:szCs w:val="16"/>
        </w:rPr>
        <w:t>документарные</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3. Указание на обязательное централизованное хранение</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Предусмотрено обязательное централизованное хранение Биржевых облигаций.</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Депозитарий, который будет осуществлять централизованное хранение:</w:t>
      </w:r>
    </w:p>
    <w:p w:rsidR="009B7D59" w:rsidRPr="009B7D59" w:rsidRDefault="009B7D59" w:rsidP="009B7D59">
      <w:pPr>
        <w:adjustRightInd w:val="0"/>
        <w:ind w:firstLine="540"/>
        <w:jc w:val="both"/>
        <w:rPr>
          <w:rFonts w:eastAsiaTheme="minorHAnsi"/>
          <w:bCs/>
          <w:i/>
          <w:iCs/>
          <w:sz w:val="16"/>
          <w:szCs w:val="16"/>
          <w:lang w:eastAsia="en-US"/>
        </w:rPr>
      </w:pPr>
      <w:r w:rsidRPr="009B7D59">
        <w:rPr>
          <w:rFonts w:eastAsiaTheme="minorHAnsi"/>
          <w:bCs/>
          <w:sz w:val="16"/>
          <w:szCs w:val="16"/>
          <w:lang w:eastAsia="en-US"/>
        </w:rPr>
        <w:t xml:space="preserve">Полное фирменное наименование: </w:t>
      </w:r>
      <w:r w:rsidRPr="009B7D59">
        <w:rPr>
          <w:rFonts w:eastAsiaTheme="minorHAnsi"/>
          <w:b/>
          <w:bCs/>
          <w:i/>
          <w:iCs/>
          <w:sz w:val="16"/>
          <w:szCs w:val="16"/>
          <w:lang w:eastAsia="en-US"/>
        </w:rPr>
        <w:t>Небанковская кредитная организация закрытое акционерное общество «Национальный расчетный депозитарий»</w:t>
      </w:r>
    </w:p>
    <w:p w:rsidR="009B7D59" w:rsidRPr="009B7D59" w:rsidRDefault="009B7D59" w:rsidP="009B7D59">
      <w:pPr>
        <w:adjustRightInd w:val="0"/>
        <w:ind w:firstLine="540"/>
        <w:jc w:val="both"/>
        <w:rPr>
          <w:rFonts w:eastAsiaTheme="minorHAnsi"/>
          <w:bCs/>
          <w:i/>
          <w:iCs/>
          <w:sz w:val="16"/>
          <w:szCs w:val="16"/>
          <w:lang w:eastAsia="en-US"/>
        </w:rPr>
      </w:pPr>
      <w:r w:rsidRPr="009B7D59">
        <w:rPr>
          <w:rFonts w:eastAsiaTheme="minorHAnsi"/>
          <w:bCs/>
          <w:sz w:val="16"/>
          <w:szCs w:val="16"/>
          <w:lang w:eastAsia="en-US"/>
        </w:rPr>
        <w:t xml:space="preserve">Сокращенное фирменное наименование: </w:t>
      </w:r>
      <w:r w:rsidRPr="009B7D59">
        <w:rPr>
          <w:rFonts w:eastAsiaTheme="minorHAnsi"/>
          <w:b/>
          <w:bCs/>
          <w:i/>
          <w:iCs/>
          <w:sz w:val="16"/>
          <w:szCs w:val="16"/>
          <w:lang w:eastAsia="en-US"/>
        </w:rPr>
        <w:t>НКО ЗАО НРД</w:t>
      </w:r>
    </w:p>
    <w:p w:rsidR="009B7D59" w:rsidRPr="009B7D59" w:rsidRDefault="009B7D59" w:rsidP="009B7D59">
      <w:pPr>
        <w:adjustRightInd w:val="0"/>
        <w:ind w:firstLine="540"/>
        <w:jc w:val="both"/>
        <w:rPr>
          <w:rFonts w:eastAsiaTheme="minorHAnsi"/>
          <w:b/>
          <w:bCs/>
          <w:i/>
          <w:iCs/>
          <w:sz w:val="16"/>
          <w:szCs w:val="16"/>
          <w:lang w:eastAsia="en-US"/>
        </w:rPr>
      </w:pPr>
      <w:r w:rsidRPr="009B7D59">
        <w:rPr>
          <w:rFonts w:eastAsiaTheme="minorHAnsi"/>
          <w:bCs/>
          <w:sz w:val="16"/>
          <w:szCs w:val="16"/>
          <w:lang w:eastAsia="en-US"/>
        </w:rPr>
        <w:t xml:space="preserve">Место нахождения: </w:t>
      </w:r>
      <w:r w:rsidRPr="009B7D59">
        <w:rPr>
          <w:rFonts w:eastAsiaTheme="minorHAnsi"/>
          <w:b/>
          <w:bCs/>
          <w:i/>
          <w:iCs/>
          <w:sz w:val="16"/>
          <w:szCs w:val="16"/>
          <w:lang w:eastAsia="en-US"/>
        </w:rPr>
        <w:t xml:space="preserve">город Москва, улица Спартаковская, дом 12 </w:t>
      </w:r>
    </w:p>
    <w:p w:rsidR="009B7D59" w:rsidRPr="009B7D59" w:rsidRDefault="009B7D59" w:rsidP="009B7D59">
      <w:pPr>
        <w:adjustRightInd w:val="0"/>
        <w:ind w:firstLine="540"/>
        <w:jc w:val="both"/>
        <w:rPr>
          <w:rFonts w:eastAsiaTheme="minorHAnsi"/>
          <w:bCs/>
          <w:i/>
          <w:iCs/>
          <w:sz w:val="16"/>
          <w:szCs w:val="16"/>
          <w:lang w:eastAsia="en-US"/>
        </w:rPr>
      </w:pPr>
      <w:r w:rsidRPr="009B7D59">
        <w:rPr>
          <w:rFonts w:eastAsiaTheme="minorHAnsi"/>
          <w:bCs/>
          <w:sz w:val="16"/>
          <w:szCs w:val="16"/>
          <w:lang w:eastAsia="en-US"/>
        </w:rPr>
        <w:t xml:space="preserve">Почтовый адрес: </w:t>
      </w:r>
      <w:r w:rsidRPr="009B7D59">
        <w:rPr>
          <w:rFonts w:eastAsiaTheme="minorHAnsi"/>
          <w:b/>
          <w:bCs/>
          <w:i/>
          <w:iCs/>
          <w:sz w:val="16"/>
          <w:szCs w:val="16"/>
          <w:lang w:eastAsia="en-US"/>
        </w:rPr>
        <w:t>105066, г. Москва, ул. Спартаковская, дом 12</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ИНН: </w:t>
      </w:r>
      <w:r w:rsidRPr="009B7D59">
        <w:rPr>
          <w:rFonts w:eastAsiaTheme="minorHAnsi"/>
          <w:b/>
          <w:bCs/>
          <w:i/>
          <w:iCs/>
          <w:sz w:val="16"/>
          <w:szCs w:val="16"/>
          <w:lang w:eastAsia="en-US"/>
        </w:rPr>
        <w:t>7702165310</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Телефон: </w:t>
      </w:r>
      <w:r w:rsidRPr="009B7D59">
        <w:rPr>
          <w:rFonts w:eastAsiaTheme="minorHAnsi"/>
          <w:b/>
          <w:bCs/>
          <w:i/>
          <w:iCs/>
          <w:sz w:val="16"/>
          <w:szCs w:val="16"/>
          <w:lang w:eastAsia="en-US"/>
        </w:rPr>
        <w:t>+7 (495) 956-27-90, факс +7 (495) 956-0938</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Номер лицензии профессионального участника рынка ценных бумаг на осуществление депозитарной деятельности: </w:t>
      </w:r>
      <w:r w:rsidRPr="009B7D59">
        <w:rPr>
          <w:rFonts w:eastAsiaTheme="minorHAnsi"/>
          <w:b/>
          <w:bCs/>
          <w:i/>
          <w:iCs/>
          <w:sz w:val="16"/>
          <w:szCs w:val="16"/>
          <w:lang w:eastAsia="en-US"/>
        </w:rPr>
        <w:t>177-12042-000100</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Дата выдачи: </w:t>
      </w:r>
      <w:r w:rsidRPr="009B7D59">
        <w:rPr>
          <w:rFonts w:eastAsiaTheme="minorHAnsi"/>
          <w:b/>
          <w:bCs/>
          <w:i/>
          <w:sz w:val="16"/>
          <w:szCs w:val="16"/>
          <w:lang w:eastAsia="en-US"/>
        </w:rPr>
        <w:t>19</w:t>
      </w:r>
      <w:r w:rsidRPr="009B7D59">
        <w:rPr>
          <w:rFonts w:eastAsiaTheme="minorHAnsi"/>
          <w:b/>
          <w:bCs/>
          <w:i/>
          <w:iCs/>
          <w:sz w:val="16"/>
          <w:szCs w:val="16"/>
          <w:lang w:eastAsia="en-US"/>
        </w:rPr>
        <w:t xml:space="preserve">.02.2009 </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Срок действия: </w:t>
      </w:r>
      <w:r w:rsidRPr="009B7D59">
        <w:rPr>
          <w:rFonts w:eastAsiaTheme="minorHAnsi"/>
          <w:b/>
          <w:bCs/>
          <w:i/>
          <w:iCs/>
          <w:sz w:val="16"/>
          <w:szCs w:val="16"/>
          <w:lang w:eastAsia="en-US"/>
        </w:rPr>
        <w:t>без ограничения срока действия</w:t>
      </w:r>
    </w:p>
    <w:p w:rsidR="009B7D59" w:rsidRPr="009B7D59" w:rsidRDefault="009B7D59" w:rsidP="009B7D59">
      <w:pPr>
        <w:adjustRightInd w:val="0"/>
        <w:ind w:firstLine="540"/>
        <w:jc w:val="both"/>
        <w:rPr>
          <w:rFonts w:eastAsiaTheme="minorHAnsi"/>
          <w:bCs/>
          <w:sz w:val="16"/>
          <w:szCs w:val="16"/>
          <w:lang w:eastAsia="en-US"/>
        </w:rPr>
      </w:pPr>
      <w:r w:rsidRPr="009B7D59">
        <w:rPr>
          <w:rFonts w:eastAsiaTheme="minorHAnsi"/>
          <w:bCs/>
          <w:sz w:val="16"/>
          <w:szCs w:val="16"/>
          <w:lang w:eastAsia="en-US"/>
        </w:rPr>
        <w:t xml:space="preserve">Лицензирующий орган: </w:t>
      </w:r>
      <w:r w:rsidRPr="009B7D59">
        <w:rPr>
          <w:rFonts w:eastAsiaTheme="minorHAnsi"/>
          <w:b/>
          <w:bCs/>
          <w:i/>
          <w:iCs/>
          <w:sz w:val="16"/>
          <w:szCs w:val="16"/>
          <w:lang w:eastAsia="en-US"/>
        </w:rPr>
        <w:t>Банк России</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4. Номинальная стоимость каждой ценной бумаги выпуска</w:t>
      </w:r>
    </w:p>
    <w:p w:rsidR="009B7D59" w:rsidRPr="009B7D59" w:rsidRDefault="009B7D59" w:rsidP="009B7D59">
      <w:pPr>
        <w:adjustRightInd w:val="0"/>
        <w:ind w:firstLine="540"/>
        <w:jc w:val="both"/>
        <w:rPr>
          <w:b/>
          <w:bCs/>
          <w:i/>
          <w:sz w:val="16"/>
          <w:szCs w:val="16"/>
        </w:rPr>
      </w:pPr>
    </w:p>
    <w:p w:rsidR="009B7D59" w:rsidRPr="009B7D59" w:rsidRDefault="009B7D59" w:rsidP="009B7D59">
      <w:pPr>
        <w:adjustRightInd w:val="0"/>
        <w:ind w:firstLine="540"/>
        <w:jc w:val="both"/>
        <w:rPr>
          <w:b/>
          <w:bCs/>
          <w:i/>
          <w:sz w:val="16"/>
          <w:szCs w:val="16"/>
        </w:rPr>
      </w:pPr>
      <w:r w:rsidRPr="009B7D59">
        <w:rPr>
          <w:b/>
          <w:bCs/>
          <w:i/>
          <w:sz w:val="16"/>
          <w:szCs w:val="16"/>
        </w:rPr>
        <w:t>1 000 (Одна тысяча) рублей.</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5. Количество ценных бумаг выпуска</w:t>
      </w:r>
    </w:p>
    <w:p w:rsidR="009B7D59" w:rsidRPr="009B7D59" w:rsidRDefault="009B7D59" w:rsidP="009B7D59">
      <w:pPr>
        <w:adjustRightInd w:val="0"/>
        <w:ind w:firstLine="540"/>
        <w:jc w:val="both"/>
        <w:rPr>
          <w:b/>
          <w:bCs/>
          <w:i/>
          <w:sz w:val="16"/>
          <w:szCs w:val="16"/>
        </w:rPr>
      </w:pPr>
    </w:p>
    <w:p w:rsidR="009B7D59" w:rsidRPr="009B7D59" w:rsidRDefault="009B7D59" w:rsidP="009B7D59">
      <w:pPr>
        <w:adjustRightInd w:val="0"/>
        <w:ind w:firstLine="540"/>
        <w:jc w:val="both"/>
        <w:rPr>
          <w:b/>
          <w:bCs/>
          <w:i/>
          <w:sz w:val="16"/>
          <w:szCs w:val="16"/>
        </w:rPr>
      </w:pPr>
      <w:r w:rsidRPr="009B7D59">
        <w:rPr>
          <w:b/>
          <w:bCs/>
          <w:i/>
          <w:sz w:val="16"/>
          <w:szCs w:val="16"/>
        </w:rPr>
        <w:t>15 000 000 (</w:t>
      </w:r>
      <w:proofErr w:type="spellStart"/>
      <w:r w:rsidRPr="009B7D59">
        <w:rPr>
          <w:b/>
          <w:bCs/>
          <w:i/>
          <w:sz w:val="16"/>
          <w:szCs w:val="16"/>
        </w:rPr>
        <w:t>Пятндацть</w:t>
      </w:r>
      <w:proofErr w:type="spellEnd"/>
      <w:r w:rsidRPr="009B7D59">
        <w:rPr>
          <w:b/>
          <w:bCs/>
          <w:i/>
          <w:sz w:val="16"/>
          <w:szCs w:val="16"/>
        </w:rPr>
        <w:t xml:space="preserve"> миллионов) штук.</w:t>
      </w:r>
    </w:p>
    <w:p w:rsidR="009B7D59" w:rsidRPr="009B7D59" w:rsidRDefault="009B7D59" w:rsidP="009B7D59">
      <w:pPr>
        <w:adjustRightInd w:val="0"/>
        <w:ind w:firstLine="540"/>
        <w:jc w:val="both"/>
        <w:rPr>
          <w:b/>
          <w:bCs/>
          <w:sz w:val="16"/>
          <w:szCs w:val="16"/>
        </w:rPr>
      </w:pPr>
      <w:r w:rsidRPr="009B7D59">
        <w:rPr>
          <w:b/>
          <w:bCs/>
          <w:i/>
          <w:iCs/>
          <w:sz w:val="16"/>
          <w:szCs w:val="16"/>
        </w:rPr>
        <w:t>Выпуск Биржевых облигаций не предполагается размещать траншами.</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6. Общее количество ценных бумаг данного выпуска, размещенных ранее</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Биржевые облигации данного выпуска ранее не размещались.</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 xml:space="preserve">7. Права владельца каждой ценной бумаги выпуска </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7.1. Для обыкновенных акций:</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Размещаемые ценные бумаги не являются обыкновенными акциями.  </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 xml:space="preserve">7.2. Для привилегированных акций: </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Размещаемые ценные бумаги не являются привилегированными акциями.  </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7.3. Для облигаций</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Каждая Биржевая облигация настоящего выпуска предоставляет ее владельцу одинаковый объем прав.</w:t>
      </w:r>
    </w:p>
    <w:p w:rsidR="009B7D59" w:rsidRPr="009B7D59" w:rsidRDefault="009B7D59" w:rsidP="009B7D59">
      <w:pPr>
        <w:adjustRightInd w:val="0"/>
        <w:ind w:firstLine="540"/>
        <w:jc w:val="both"/>
        <w:rPr>
          <w:b/>
          <w:bCs/>
          <w:i/>
          <w:iCs/>
          <w:sz w:val="16"/>
          <w:szCs w:val="16"/>
        </w:rPr>
      </w:pPr>
      <w:r w:rsidRPr="009B7D59">
        <w:rPr>
          <w:b/>
          <w:bCs/>
          <w:i/>
          <w:iCs/>
          <w:sz w:val="16"/>
          <w:szCs w:val="16"/>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9B7D59" w:rsidRPr="009B7D59" w:rsidRDefault="009B7D59" w:rsidP="009B7D59">
      <w:pPr>
        <w:adjustRightInd w:val="0"/>
        <w:ind w:firstLine="540"/>
        <w:jc w:val="both"/>
        <w:rPr>
          <w:b/>
          <w:bCs/>
          <w:i/>
          <w:iCs/>
          <w:sz w:val="16"/>
          <w:szCs w:val="16"/>
        </w:rPr>
      </w:pPr>
      <w:r w:rsidRPr="009B7D59">
        <w:rPr>
          <w:b/>
          <w:bCs/>
          <w:i/>
          <w:iCs/>
          <w:sz w:val="16"/>
          <w:szCs w:val="16"/>
        </w:rPr>
        <w:t>Владелец Биржевой облигации имеет право на получение при погашении Биржевой облигации в предусмотренный ею срок номинальной стоимости (части номинальной стоимости в случае, если погашение номинальной стоимости осуществляется по частям)  Биржевой облигации.</w:t>
      </w:r>
    </w:p>
    <w:p w:rsidR="009B7D59" w:rsidRPr="009B7D59" w:rsidRDefault="009B7D59" w:rsidP="009B7D59">
      <w:pPr>
        <w:adjustRightInd w:val="0"/>
        <w:ind w:firstLine="540"/>
        <w:jc w:val="both"/>
        <w:rPr>
          <w:b/>
          <w:bCs/>
          <w:i/>
          <w:iCs/>
          <w:sz w:val="16"/>
          <w:szCs w:val="16"/>
        </w:rPr>
      </w:pPr>
      <w:r w:rsidRPr="009B7D59">
        <w:rPr>
          <w:b/>
          <w:bCs/>
          <w:i/>
          <w:iCs/>
          <w:sz w:val="16"/>
          <w:szCs w:val="16"/>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
    <w:p w:rsidR="009B7D59" w:rsidRPr="009B7D59" w:rsidRDefault="009B7D59" w:rsidP="009B7D59">
      <w:pPr>
        <w:adjustRightInd w:val="0"/>
        <w:ind w:firstLine="540"/>
        <w:jc w:val="both"/>
        <w:rPr>
          <w:b/>
          <w:bCs/>
          <w:i/>
          <w:iCs/>
          <w:sz w:val="16"/>
          <w:szCs w:val="16"/>
        </w:rPr>
      </w:pPr>
      <w:r w:rsidRPr="009B7D59">
        <w:rPr>
          <w:b/>
          <w:bCs/>
          <w:i/>
          <w:iCs/>
          <w:sz w:val="16"/>
          <w:szCs w:val="16"/>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w:t>
      </w:r>
      <w:r w:rsidRPr="009B7D59">
        <w:rPr>
          <w:b/>
          <w:i/>
          <w:sz w:val="16"/>
          <w:szCs w:val="16"/>
        </w:rPr>
        <w:t>в случае, и на условиях, предусмотренных Решением о выпуске ценных бумаг и Проспектом ценных бумаг, а также действующим законодательством Российской Федерации</w:t>
      </w:r>
    </w:p>
    <w:p w:rsidR="009B7D59" w:rsidRPr="009B7D59" w:rsidRDefault="009B7D59" w:rsidP="009B7D59">
      <w:pPr>
        <w:adjustRightInd w:val="0"/>
        <w:ind w:firstLine="540"/>
        <w:jc w:val="both"/>
        <w:rPr>
          <w:b/>
          <w:bCs/>
          <w:i/>
          <w:iCs/>
          <w:sz w:val="16"/>
          <w:szCs w:val="16"/>
        </w:rPr>
      </w:pPr>
      <w:r w:rsidRPr="009B7D59">
        <w:rPr>
          <w:b/>
          <w:bCs/>
          <w:i/>
          <w:iCs/>
          <w:sz w:val="16"/>
          <w:szCs w:val="16"/>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9B7D59" w:rsidRPr="009B7D59" w:rsidRDefault="009B7D59" w:rsidP="009B7D59">
      <w:pPr>
        <w:adjustRightInd w:val="0"/>
        <w:ind w:firstLine="540"/>
        <w:jc w:val="both"/>
        <w:rPr>
          <w:b/>
          <w:bCs/>
          <w:sz w:val="16"/>
          <w:szCs w:val="16"/>
        </w:rPr>
      </w:pPr>
      <w:r w:rsidRPr="009B7D59">
        <w:rPr>
          <w:b/>
          <w:bCs/>
          <w:i/>
          <w:iCs/>
          <w:sz w:val="16"/>
          <w:szCs w:val="16"/>
        </w:rPr>
        <w:t>Все задолженности Эмитента по Биржевым облигациям будут юридически равны и в равной степени обязательны к исполнению.</w:t>
      </w:r>
    </w:p>
    <w:p w:rsidR="009B7D59" w:rsidRPr="009B7D59" w:rsidRDefault="009B7D59" w:rsidP="009B7D59">
      <w:pPr>
        <w:adjustRightInd w:val="0"/>
        <w:ind w:firstLine="540"/>
        <w:jc w:val="both"/>
        <w:rPr>
          <w:b/>
          <w:bCs/>
          <w:i/>
          <w:iCs/>
          <w:sz w:val="16"/>
          <w:szCs w:val="16"/>
        </w:rPr>
      </w:pPr>
      <w:r w:rsidRPr="009B7D59">
        <w:rPr>
          <w:b/>
          <w:bCs/>
          <w:i/>
          <w:iCs/>
          <w:sz w:val="16"/>
          <w:szCs w:val="16"/>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9B7D59" w:rsidRPr="009B7D59" w:rsidRDefault="009B7D59" w:rsidP="009B7D59">
      <w:pPr>
        <w:adjustRightInd w:val="0"/>
        <w:ind w:firstLine="540"/>
        <w:jc w:val="both"/>
        <w:rPr>
          <w:b/>
          <w:bCs/>
          <w:i/>
          <w:iCs/>
          <w:sz w:val="16"/>
          <w:szCs w:val="16"/>
        </w:rPr>
      </w:pPr>
      <w:r w:rsidRPr="009B7D59">
        <w:rPr>
          <w:b/>
          <w:bCs/>
          <w:i/>
          <w:iCs/>
          <w:sz w:val="16"/>
          <w:szCs w:val="16"/>
        </w:rPr>
        <w:t>Владелец Биржевых облигаций вправе осуществлять иные права, предусмотренные законодательством Российской Федерации.</w:t>
      </w:r>
    </w:p>
    <w:p w:rsidR="009B7D59" w:rsidRPr="009B7D59" w:rsidRDefault="009B7D59" w:rsidP="009B7D59">
      <w:pPr>
        <w:adjustRightInd w:val="0"/>
        <w:ind w:firstLine="540"/>
        <w:jc w:val="both"/>
        <w:rPr>
          <w:b/>
          <w:bCs/>
          <w:i/>
          <w:iCs/>
          <w:sz w:val="16"/>
          <w:szCs w:val="16"/>
        </w:rPr>
      </w:pPr>
      <w:r w:rsidRPr="009B7D59">
        <w:rPr>
          <w:b/>
          <w:bCs/>
          <w:i/>
          <w:iCs/>
          <w:sz w:val="16"/>
          <w:szCs w:val="16"/>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9B7D59" w:rsidRPr="009B7D59" w:rsidRDefault="009B7D59" w:rsidP="009B7D59">
      <w:pPr>
        <w:adjustRightInd w:val="0"/>
        <w:ind w:firstLine="540"/>
        <w:jc w:val="both"/>
        <w:outlineLvl w:val="0"/>
        <w:rPr>
          <w:bCs/>
          <w:i/>
          <w:iCs/>
          <w:sz w:val="16"/>
          <w:szCs w:val="16"/>
        </w:rPr>
      </w:pPr>
    </w:p>
    <w:p w:rsidR="009B7D59" w:rsidRPr="009B7D59" w:rsidRDefault="009B7D59" w:rsidP="009B7D59">
      <w:pPr>
        <w:widowControl w:val="0"/>
        <w:adjustRightInd w:val="0"/>
        <w:ind w:firstLine="567"/>
        <w:jc w:val="both"/>
        <w:rPr>
          <w:sz w:val="16"/>
          <w:szCs w:val="16"/>
        </w:rPr>
      </w:pPr>
      <w:r w:rsidRPr="009B7D59">
        <w:rPr>
          <w:sz w:val="16"/>
          <w:szCs w:val="16"/>
        </w:rPr>
        <w:t xml:space="preserve">Права владельцев облигаций, вытекающие из предоставляемого по ним обеспечения: </w:t>
      </w:r>
    </w:p>
    <w:p w:rsidR="009B7D59" w:rsidRPr="009B7D59" w:rsidRDefault="009B7D59" w:rsidP="009B7D59">
      <w:pPr>
        <w:adjustRightInd w:val="0"/>
        <w:ind w:firstLine="540"/>
        <w:jc w:val="both"/>
        <w:rPr>
          <w:b/>
          <w:bCs/>
          <w:i/>
          <w:iCs/>
          <w:sz w:val="16"/>
          <w:szCs w:val="16"/>
        </w:rPr>
      </w:pPr>
      <w:r w:rsidRPr="009B7D59">
        <w:rPr>
          <w:b/>
          <w:bCs/>
          <w:i/>
          <w:iCs/>
          <w:sz w:val="16"/>
          <w:szCs w:val="16"/>
        </w:rPr>
        <w:t>В случае неисполнения и/или ненадлежащего исполнения Эмитентом своих обязательств по Биржевым облигациям владельцы Биржевых облигаций имеют право обратиться к Частной акционерной компании с ограниченной ответственностью О1 ПРОПЕРТИЗ ЛИМИТЕД (</w:t>
      </w:r>
      <w:r w:rsidRPr="009B7D59">
        <w:rPr>
          <w:b/>
          <w:bCs/>
          <w:i/>
          <w:iCs/>
          <w:sz w:val="16"/>
          <w:szCs w:val="16"/>
          <w:lang w:val="en-US"/>
        </w:rPr>
        <w:t>O</w:t>
      </w:r>
      <w:r w:rsidRPr="009B7D59">
        <w:rPr>
          <w:b/>
          <w:bCs/>
          <w:i/>
          <w:iCs/>
          <w:sz w:val="16"/>
          <w:szCs w:val="16"/>
        </w:rPr>
        <w:t xml:space="preserve">1 </w:t>
      </w:r>
      <w:r w:rsidRPr="009B7D59">
        <w:rPr>
          <w:b/>
          <w:bCs/>
          <w:i/>
          <w:iCs/>
          <w:sz w:val="16"/>
          <w:szCs w:val="16"/>
          <w:lang w:val="en-US"/>
        </w:rPr>
        <w:t>PROPERTIES</w:t>
      </w:r>
      <w:r w:rsidRPr="009B7D59">
        <w:rPr>
          <w:b/>
          <w:bCs/>
          <w:i/>
          <w:iCs/>
          <w:sz w:val="16"/>
          <w:szCs w:val="16"/>
        </w:rPr>
        <w:t xml:space="preserve"> </w:t>
      </w:r>
      <w:r w:rsidRPr="009B7D59">
        <w:rPr>
          <w:b/>
          <w:bCs/>
          <w:i/>
          <w:iCs/>
          <w:sz w:val="16"/>
          <w:szCs w:val="16"/>
          <w:lang w:val="en-US"/>
        </w:rPr>
        <w:t>LIMITED</w:t>
      </w:r>
      <w:r w:rsidRPr="009B7D59">
        <w:rPr>
          <w:b/>
          <w:bCs/>
          <w:i/>
          <w:iCs/>
          <w:sz w:val="16"/>
          <w:szCs w:val="16"/>
        </w:rPr>
        <w:t xml:space="preserve">) (далее – «Поручитель»), предоставившей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w:t>
      </w:r>
    </w:p>
    <w:p w:rsidR="009B7D59" w:rsidRPr="009B7D59" w:rsidRDefault="009B7D59" w:rsidP="009B7D59">
      <w:pPr>
        <w:widowControl w:val="0"/>
        <w:adjustRightInd w:val="0"/>
        <w:ind w:firstLine="567"/>
        <w:jc w:val="both"/>
        <w:rPr>
          <w:b/>
          <w:bCs/>
          <w:i/>
          <w:iCs/>
          <w:sz w:val="16"/>
          <w:szCs w:val="16"/>
        </w:rPr>
      </w:pPr>
      <w:r w:rsidRPr="009B7D59">
        <w:rPr>
          <w:b/>
          <w:bCs/>
          <w:i/>
          <w:iCs/>
          <w:sz w:val="16"/>
          <w:szCs w:val="16"/>
        </w:rPr>
        <w:t xml:space="preserve">Биржевая облигация с обеспечением предоставляет ее владельцу все права, вытекающие из такого обеспечения. </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9B7D59" w:rsidRPr="009B7D59" w:rsidRDefault="009B7D59" w:rsidP="009B7D59">
      <w:pPr>
        <w:adjustRightInd w:val="0"/>
        <w:ind w:firstLine="540"/>
        <w:jc w:val="both"/>
        <w:rPr>
          <w:b/>
          <w:bCs/>
          <w:i/>
          <w:iCs/>
          <w:sz w:val="16"/>
          <w:szCs w:val="16"/>
        </w:rPr>
      </w:pPr>
      <w:r w:rsidRPr="009B7D59">
        <w:rPr>
          <w:b/>
          <w:bCs/>
          <w:i/>
          <w:iCs/>
          <w:sz w:val="16"/>
          <w:szCs w:val="16"/>
        </w:rPr>
        <w:t>Передача прав, возникших из предоставленного обеспечения, без передачи прав на Биржевую облигацию, является недействительной.</w:t>
      </w:r>
    </w:p>
    <w:p w:rsidR="009B7D59" w:rsidRPr="009B7D59" w:rsidRDefault="009B7D59" w:rsidP="009B7D59">
      <w:pPr>
        <w:adjustRightInd w:val="0"/>
        <w:ind w:firstLine="540"/>
        <w:jc w:val="both"/>
        <w:rPr>
          <w:b/>
          <w:bCs/>
          <w:i/>
          <w:iCs/>
          <w:sz w:val="16"/>
          <w:szCs w:val="16"/>
        </w:rPr>
      </w:pPr>
      <w:r w:rsidRPr="009B7D59">
        <w:rPr>
          <w:b/>
          <w:bCs/>
          <w:i/>
          <w:iCs/>
          <w:sz w:val="16"/>
          <w:szCs w:val="16"/>
        </w:rPr>
        <w:t>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w:t>
      </w:r>
    </w:p>
    <w:p w:rsidR="009B7D59" w:rsidRPr="009B7D59" w:rsidRDefault="009B7D59" w:rsidP="009B7D59">
      <w:pPr>
        <w:adjustRightInd w:val="0"/>
        <w:ind w:firstLine="540"/>
        <w:jc w:val="both"/>
        <w:rPr>
          <w:b/>
          <w:bCs/>
          <w:i/>
          <w:iCs/>
          <w:sz w:val="16"/>
          <w:szCs w:val="16"/>
        </w:rPr>
      </w:pPr>
      <w:r w:rsidRPr="009B7D59">
        <w:rPr>
          <w:b/>
          <w:bCs/>
          <w:i/>
          <w:iCs/>
          <w:sz w:val="16"/>
          <w:szCs w:val="16"/>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12.1.,12.2. Решения о выпуске ценных бумаг и п. 8.12. Проспекта ценных бумаг.</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7.4. Для опционов эмитента</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Размещаемые ценные бумаги не являются опционами эмитента.   </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9B7D59" w:rsidRPr="009B7D59" w:rsidRDefault="009B7D59" w:rsidP="009B7D59">
      <w:pPr>
        <w:adjustRightInd w:val="0"/>
        <w:ind w:firstLine="540"/>
        <w:jc w:val="both"/>
        <w:outlineLvl w:val="0"/>
        <w:rPr>
          <w:b/>
          <w:bCs/>
          <w:i/>
          <w:iCs/>
          <w:sz w:val="16"/>
          <w:szCs w:val="16"/>
        </w:rPr>
      </w:pPr>
      <w:r w:rsidRPr="009B7D59">
        <w:rPr>
          <w:b/>
          <w:bCs/>
          <w:i/>
          <w:iCs/>
          <w:sz w:val="16"/>
          <w:szCs w:val="16"/>
        </w:rPr>
        <w:t>Биржевые облигации не являются конвертируемыми ценными бумагами.</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7.6. В случае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9B7D59" w:rsidRPr="009B7D59" w:rsidRDefault="009B7D59" w:rsidP="009B7D59">
      <w:pPr>
        <w:adjustRightInd w:val="0"/>
        <w:ind w:firstLine="540"/>
        <w:jc w:val="both"/>
        <w:rPr>
          <w:b/>
          <w:bCs/>
          <w:i/>
          <w:iCs/>
          <w:sz w:val="16"/>
          <w:szCs w:val="16"/>
        </w:rPr>
      </w:pPr>
      <w:r w:rsidRPr="009B7D59">
        <w:rPr>
          <w:b/>
          <w:bCs/>
          <w:i/>
          <w:iCs/>
          <w:sz w:val="16"/>
          <w:szCs w:val="16"/>
        </w:rPr>
        <w:t>Биржевые облигации не являются ценными бумагами, предназначенными для квалифицированных инвесторов.</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 xml:space="preserve">8. Условия и порядок размещения ценных бумаг выпуска </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8.1. Способ размещения ценных бумаг</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outlineLvl w:val="0"/>
        <w:rPr>
          <w:b/>
          <w:bCs/>
          <w:i/>
          <w:iCs/>
          <w:sz w:val="16"/>
          <w:szCs w:val="16"/>
        </w:rPr>
      </w:pPr>
      <w:r w:rsidRPr="009B7D59">
        <w:rPr>
          <w:b/>
          <w:bCs/>
          <w:i/>
          <w:iCs/>
          <w:sz w:val="16"/>
          <w:szCs w:val="16"/>
        </w:rPr>
        <w:t>Открытая подписка.</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8.2. Срок размещения ценных бумаг</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widowControl w:val="0"/>
        <w:adjustRightInd w:val="0"/>
        <w:ind w:firstLine="567"/>
        <w:jc w:val="both"/>
        <w:rPr>
          <w:sz w:val="16"/>
          <w:szCs w:val="16"/>
        </w:rPr>
      </w:pPr>
      <w:r w:rsidRPr="009B7D59">
        <w:rPr>
          <w:sz w:val="16"/>
          <w:szCs w:val="16"/>
        </w:rPr>
        <w:t>Дата начала размещения или порядок ее определения:</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Сообщение о включении Биржевых облигаций в список ценных бумаг, допущенных к торгам, раскрывается Эмитентом в порядке и сроки, указанные в п. 11 Решения о выпуске ценных бумаг и п. 8.11 Проспекта ценных бумаг.</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 xml:space="preserve">Информация о присвоении идентификационного номера выпуску Биржевых облигаций и порядке доступа к информации, содержащейся в Проспекте ценных бумаг, раскрывается Эмитентом в порядке, предусмотренном п. 11 Решения о выпуске ценных бумаг и п. 8.11 Проспекта ценных бумаг. </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Эмитент и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Решение о выпуске ценных бумаг и Проспект ценных бумаг раскрываются Эмитентом в порядке и сроки, предусмотренные в п. 11 Решения о выпуске ценных бумаг и п. 8.11 Проспекта ценных бумаг.</w:t>
      </w:r>
    </w:p>
    <w:p w:rsidR="009B7D59" w:rsidRPr="009B7D59" w:rsidRDefault="009B7D59" w:rsidP="009B7D59">
      <w:pPr>
        <w:widowControl w:val="0"/>
        <w:adjustRightInd w:val="0"/>
        <w:ind w:firstLine="540"/>
        <w:jc w:val="both"/>
        <w:rPr>
          <w:b/>
          <w:bCs/>
          <w:i/>
          <w:iCs/>
          <w:sz w:val="16"/>
          <w:szCs w:val="16"/>
        </w:rPr>
      </w:pP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Дата начала размещения Биржевых облигаций устанавливается уполномоченным органом управления Эмитента.</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Сообщение о дате начала размещения Биржевых облигаций раскрывается Эмитентом в следующие сроки:</w:t>
      </w:r>
    </w:p>
    <w:p w:rsidR="009B7D59" w:rsidRPr="009B7D59" w:rsidRDefault="009B7D59" w:rsidP="009B7D59">
      <w:pPr>
        <w:widowControl w:val="0"/>
        <w:numPr>
          <w:ilvl w:val="0"/>
          <w:numId w:val="20"/>
        </w:numPr>
        <w:autoSpaceDE/>
        <w:autoSpaceDN/>
        <w:adjustRightInd w:val="0"/>
        <w:spacing w:after="200" w:line="276" w:lineRule="auto"/>
        <w:ind w:left="0" w:firstLine="567"/>
        <w:jc w:val="both"/>
        <w:rPr>
          <w:b/>
          <w:bCs/>
          <w:i/>
          <w:iCs/>
          <w:sz w:val="16"/>
          <w:szCs w:val="16"/>
        </w:rPr>
      </w:pPr>
      <w:r w:rsidRPr="009B7D59">
        <w:rPr>
          <w:b/>
          <w:bCs/>
          <w:i/>
          <w:iCs/>
          <w:sz w:val="16"/>
          <w:szCs w:val="16"/>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rsidR="009B7D59" w:rsidRPr="009B7D59" w:rsidRDefault="009B7D59" w:rsidP="009B7D59">
      <w:pPr>
        <w:widowControl w:val="0"/>
        <w:numPr>
          <w:ilvl w:val="0"/>
          <w:numId w:val="20"/>
        </w:numPr>
        <w:autoSpaceDE/>
        <w:autoSpaceDN/>
        <w:adjustRightInd w:val="0"/>
        <w:spacing w:after="200" w:line="276" w:lineRule="auto"/>
        <w:ind w:left="0" w:firstLine="567"/>
        <w:jc w:val="both"/>
        <w:rPr>
          <w:b/>
          <w:bCs/>
          <w:i/>
          <w:iCs/>
          <w:sz w:val="16"/>
          <w:szCs w:val="16"/>
        </w:rPr>
      </w:pPr>
      <w:r w:rsidRPr="009B7D59">
        <w:rPr>
          <w:b/>
          <w:bCs/>
          <w:i/>
          <w:iCs/>
          <w:sz w:val="16"/>
          <w:szCs w:val="16"/>
        </w:rPr>
        <w:t>на страницах в информационно-телекоммуникационной сети «Интернет» (выше и далее – сеть Интернет), используемых Эмитентом для раскрытия информации по адресам:</w:t>
      </w:r>
      <w:r w:rsidRPr="009B7D59">
        <w:rPr>
          <w:sz w:val="16"/>
          <w:szCs w:val="16"/>
        </w:rPr>
        <w:t xml:space="preserve"> </w:t>
      </w:r>
      <w:hyperlink r:id="rId89" w:history="1">
        <w:r w:rsidRPr="009B7D59">
          <w:rPr>
            <w:b/>
            <w:bCs/>
            <w:i/>
            <w:iCs/>
            <w:color w:val="0000FF"/>
            <w:sz w:val="16"/>
            <w:szCs w:val="16"/>
            <w:u w:val="single"/>
          </w:rPr>
          <w:t>http://www.e-disclosure.</w:t>
        </w:r>
        <w:r w:rsidRPr="009B7D59">
          <w:rPr>
            <w:b/>
            <w:bCs/>
            <w:i/>
            <w:iCs/>
            <w:color w:val="0000FF"/>
            <w:sz w:val="16"/>
            <w:szCs w:val="16"/>
            <w:u w:val="single"/>
            <w:lang w:val="en-US"/>
          </w:rPr>
          <w:t>ru</w:t>
        </w:r>
        <w:r w:rsidRPr="009B7D59">
          <w:rPr>
            <w:b/>
            <w:bCs/>
            <w:i/>
            <w:iCs/>
            <w:color w:val="0000FF"/>
            <w:sz w:val="16"/>
            <w:szCs w:val="16"/>
            <w:u w:val="single"/>
          </w:rPr>
          <w:t>/</w:t>
        </w:r>
        <w:r w:rsidRPr="009B7D59">
          <w:rPr>
            <w:b/>
            <w:bCs/>
            <w:i/>
            <w:iCs/>
            <w:color w:val="0000FF"/>
            <w:sz w:val="16"/>
            <w:szCs w:val="16"/>
            <w:u w:val="single"/>
            <w:lang w:val="en-US"/>
          </w:rPr>
          <w:t>portal</w:t>
        </w:r>
        <w:r w:rsidRPr="009B7D59">
          <w:rPr>
            <w:b/>
            <w:bCs/>
            <w:i/>
            <w:iCs/>
            <w:color w:val="0000FF"/>
            <w:sz w:val="16"/>
            <w:szCs w:val="16"/>
            <w:u w:val="single"/>
          </w:rPr>
          <w:t>/</w:t>
        </w:r>
        <w:r w:rsidRPr="009B7D59">
          <w:rPr>
            <w:b/>
            <w:bCs/>
            <w:i/>
            <w:iCs/>
            <w:color w:val="0000FF"/>
            <w:sz w:val="16"/>
            <w:szCs w:val="16"/>
            <w:u w:val="single"/>
            <w:lang w:val="en-US"/>
          </w:rPr>
          <w:t>company</w:t>
        </w:r>
        <w:r w:rsidRPr="009B7D59">
          <w:rPr>
            <w:b/>
            <w:bCs/>
            <w:i/>
            <w:iCs/>
            <w:color w:val="0000FF"/>
            <w:sz w:val="16"/>
            <w:szCs w:val="16"/>
            <w:u w:val="single"/>
          </w:rPr>
          <w:t>.</w:t>
        </w:r>
        <w:r w:rsidRPr="009B7D59">
          <w:rPr>
            <w:b/>
            <w:bCs/>
            <w:i/>
            <w:iCs/>
            <w:color w:val="0000FF"/>
            <w:sz w:val="16"/>
            <w:szCs w:val="16"/>
            <w:u w:val="single"/>
            <w:lang w:val="en-US"/>
          </w:rPr>
          <w:t>aspx</w:t>
        </w:r>
        <w:r w:rsidRPr="009B7D59">
          <w:rPr>
            <w:b/>
            <w:bCs/>
            <w:i/>
            <w:iCs/>
            <w:color w:val="0000FF"/>
            <w:sz w:val="16"/>
            <w:szCs w:val="16"/>
            <w:u w:val="single"/>
          </w:rPr>
          <w:t>?</w:t>
        </w:r>
        <w:r w:rsidRPr="009B7D59">
          <w:rPr>
            <w:b/>
            <w:bCs/>
            <w:i/>
            <w:iCs/>
            <w:color w:val="0000FF"/>
            <w:sz w:val="16"/>
            <w:szCs w:val="16"/>
            <w:u w:val="single"/>
            <w:lang w:val="en-US"/>
          </w:rPr>
          <w:t>id</w:t>
        </w:r>
        <w:r w:rsidRPr="009B7D59">
          <w:rPr>
            <w:b/>
            <w:bCs/>
            <w:i/>
            <w:iCs/>
            <w:color w:val="0000FF"/>
            <w:sz w:val="16"/>
            <w:szCs w:val="16"/>
            <w:u w:val="single"/>
          </w:rPr>
          <w:t>=32658</w:t>
        </w:r>
      </w:hyperlink>
      <w:r w:rsidRPr="009B7D59">
        <w:rPr>
          <w:b/>
          <w:i/>
          <w:sz w:val="16"/>
          <w:szCs w:val="16"/>
        </w:rPr>
        <w:t>,</w:t>
      </w:r>
      <w:r w:rsidRPr="009B7D59">
        <w:rPr>
          <w:sz w:val="16"/>
          <w:szCs w:val="16"/>
        </w:rPr>
        <w:t xml:space="preserve"> </w:t>
      </w:r>
      <w:hyperlink r:id="rId90" w:history="1">
        <w:r w:rsidRPr="009B7D59">
          <w:rPr>
            <w:b/>
            <w:bCs/>
            <w:i/>
            <w:iCs/>
            <w:color w:val="0000FF"/>
            <w:sz w:val="16"/>
            <w:szCs w:val="16"/>
            <w:u w:val="single"/>
          </w:rPr>
          <w:t xml:space="preserve"> http://o1properties-finance.ru/</w:t>
        </w:r>
      </w:hyperlink>
      <w:r w:rsidRPr="009B7D59">
        <w:rPr>
          <w:b/>
          <w:bCs/>
          <w:i/>
          <w:iCs/>
          <w:sz w:val="16"/>
          <w:szCs w:val="16"/>
        </w:rPr>
        <w:t xml:space="preserve"> (далее в совокупности указанные страницы именуются «страницы Эмитента в сети Интернет»)</w:t>
      </w:r>
      <w:r w:rsidRPr="009B7D59">
        <w:rPr>
          <w:b/>
          <w:i/>
          <w:sz w:val="16"/>
          <w:szCs w:val="16"/>
        </w:rPr>
        <w:t xml:space="preserve"> </w:t>
      </w:r>
      <w:r w:rsidRPr="009B7D59">
        <w:rPr>
          <w:b/>
          <w:bCs/>
          <w:i/>
          <w:iCs/>
          <w:sz w:val="16"/>
          <w:szCs w:val="16"/>
        </w:rPr>
        <w:t>- не позднее, чем за 1 (Один) день до даты начала размещения Биржевых облигаций.</w:t>
      </w:r>
    </w:p>
    <w:p w:rsidR="009B7D59" w:rsidRPr="009B7D59" w:rsidRDefault="009B7D59" w:rsidP="009B7D59">
      <w:pPr>
        <w:widowControl w:val="0"/>
        <w:adjustRightInd w:val="0"/>
        <w:ind w:firstLine="540"/>
        <w:jc w:val="both"/>
        <w:rPr>
          <w:b/>
          <w:bCs/>
          <w:i/>
          <w:iCs/>
          <w:sz w:val="16"/>
          <w:szCs w:val="16"/>
        </w:rPr>
      </w:pPr>
    </w:p>
    <w:p w:rsidR="009B7D59" w:rsidRPr="009B7D59" w:rsidRDefault="009B7D59" w:rsidP="009B7D59">
      <w:pPr>
        <w:widowControl w:val="0"/>
        <w:tabs>
          <w:tab w:val="left" w:pos="851"/>
        </w:tabs>
        <w:autoSpaceDE/>
        <w:autoSpaceDN/>
        <w:ind w:firstLine="567"/>
        <w:jc w:val="both"/>
        <w:rPr>
          <w:b/>
          <w:i/>
          <w:sz w:val="16"/>
          <w:szCs w:val="16"/>
        </w:rPr>
      </w:pPr>
      <w:r w:rsidRPr="009B7D59">
        <w:rPr>
          <w:b/>
          <w:i/>
          <w:sz w:val="16"/>
          <w:szCs w:val="16"/>
        </w:rPr>
        <w:t>Эмитент информирует Биржу и НРД о принятом решении не позднее 1 (Одного) дня с даты принятия уполномоченным органом управления Эмитента решения о дате начала размещения Биржевых облигаций.</w:t>
      </w:r>
    </w:p>
    <w:p w:rsidR="009B7D59" w:rsidRPr="009B7D59" w:rsidRDefault="009B7D59" w:rsidP="009B7D59">
      <w:pPr>
        <w:adjustRightInd w:val="0"/>
        <w:ind w:firstLine="567"/>
        <w:jc w:val="both"/>
        <w:rPr>
          <w:b/>
          <w:bCs/>
          <w:i/>
          <w:iCs/>
          <w:sz w:val="16"/>
          <w:szCs w:val="16"/>
        </w:rPr>
      </w:pPr>
      <w:r w:rsidRPr="009B7D59">
        <w:rPr>
          <w:b/>
          <w:bCs/>
          <w:i/>
          <w:iCs/>
          <w:sz w:val="16"/>
          <w:szCs w:val="16"/>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9B7D59" w:rsidRPr="009B7D59" w:rsidRDefault="009B7D59" w:rsidP="009B7D59">
      <w:pPr>
        <w:adjustRightInd w:val="0"/>
        <w:ind w:firstLine="567"/>
        <w:jc w:val="both"/>
        <w:rPr>
          <w:b/>
          <w:bCs/>
          <w:i/>
          <w:iCs/>
          <w:sz w:val="16"/>
          <w:szCs w:val="16"/>
        </w:rPr>
      </w:pPr>
      <w:r w:rsidRPr="009B7D59">
        <w:rPr>
          <w:b/>
          <w:bCs/>
          <w:i/>
          <w:iCs/>
          <w:sz w:val="16"/>
          <w:szCs w:val="16"/>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
    <w:p w:rsidR="009B7D59" w:rsidRPr="009B7D59" w:rsidRDefault="009B7D59" w:rsidP="009B7D59">
      <w:pPr>
        <w:widowControl w:val="0"/>
        <w:adjustRightInd w:val="0"/>
        <w:ind w:firstLine="540"/>
        <w:jc w:val="both"/>
        <w:rPr>
          <w:b/>
          <w:bCs/>
          <w:i/>
          <w:iCs/>
          <w:sz w:val="16"/>
          <w:szCs w:val="16"/>
        </w:rPr>
      </w:pPr>
      <w:r w:rsidRPr="009B7D59">
        <w:rPr>
          <w:b/>
          <w:bCs/>
          <w:i/>
          <w:iCs/>
          <w:sz w:val="16"/>
          <w:szCs w:val="16"/>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 такой даты.</w:t>
      </w:r>
    </w:p>
    <w:p w:rsidR="009B7D59" w:rsidRPr="009B7D59" w:rsidRDefault="009B7D59" w:rsidP="009B7D59">
      <w:pPr>
        <w:adjustRightInd w:val="0"/>
        <w:ind w:firstLine="540"/>
        <w:jc w:val="both"/>
        <w:rPr>
          <w:bCs/>
          <w:i/>
          <w:iCs/>
          <w:sz w:val="16"/>
          <w:szCs w:val="16"/>
        </w:rPr>
      </w:pPr>
    </w:p>
    <w:p w:rsidR="009B7D59" w:rsidRPr="009B7D59" w:rsidRDefault="009B7D59" w:rsidP="009B7D59">
      <w:pPr>
        <w:adjustRightInd w:val="0"/>
        <w:ind w:firstLine="540"/>
        <w:jc w:val="both"/>
        <w:rPr>
          <w:bCs/>
          <w:sz w:val="16"/>
          <w:szCs w:val="16"/>
        </w:rPr>
      </w:pPr>
      <w:r w:rsidRPr="009B7D59">
        <w:rPr>
          <w:bCs/>
          <w:sz w:val="16"/>
          <w:szCs w:val="16"/>
        </w:rPr>
        <w:t>Дата окончания размещения, или порядок ее определения:</w:t>
      </w:r>
    </w:p>
    <w:p w:rsidR="009B7D59" w:rsidRPr="009B7D59" w:rsidRDefault="009B7D59" w:rsidP="009B7D59">
      <w:pPr>
        <w:autoSpaceDE/>
        <w:autoSpaceDN/>
        <w:ind w:firstLine="567"/>
        <w:jc w:val="both"/>
        <w:rPr>
          <w:b/>
          <w:bCs/>
          <w:i/>
          <w:iCs/>
          <w:sz w:val="16"/>
          <w:szCs w:val="16"/>
          <w:lang w:eastAsia="en-US"/>
        </w:rPr>
      </w:pPr>
      <w:r w:rsidRPr="009B7D59">
        <w:rPr>
          <w:b/>
          <w:bCs/>
          <w:i/>
          <w:iCs/>
          <w:sz w:val="16"/>
          <w:szCs w:val="16"/>
          <w:lang w:eastAsia="en-US"/>
        </w:rPr>
        <w:t xml:space="preserve">Датой окончания размещения Биржевых облигаций является наиболее ранняя из следующих дат: </w:t>
      </w:r>
    </w:p>
    <w:p w:rsidR="009B7D59" w:rsidRPr="009B7D59" w:rsidRDefault="009B7D59" w:rsidP="009B7D59">
      <w:pPr>
        <w:autoSpaceDE/>
        <w:autoSpaceDN/>
        <w:ind w:firstLine="567"/>
        <w:jc w:val="both"/>
        <w:rPr>
          <w:b/>
          <w:bCs/>
          <w:i/>
          <w:iCs/>
          <w:sz w:val="16"/>
          <w:szCs w:val="16"/>
          <w:lang w:eastAsia="en-US"/>
        </w:rPr>
      </w:pPr>
      <w:r w:rsidRPr="009B7D59">
        <w:rPr>
          <w:b/>
          <w:bCs/>
          <w:i/>
          <w:iCs/>
          <w:sz w:val="16"/>
          <w:szCs w:val="16"/>
          <w:lang w:eastAsia="en-US"/>
        </w:rPr>
        <w:t xml:space="preserve">а) Дата окончания последнего купонного периода, процентная ставка или порядок определения размера процентной ставки купона </w:t>
      </w:r>
      <w:r w:rsidRPr="009B7D59">
        <w:rPr>
          <w:b/>
          <w:bCs/>
          <w:i/>
          <w:sz w:val="16"/>
          <w:szCs w:val="16"/>
        </w:rPr>
        <w:t xml:space="preserve">в виде формулы с переменными, значения которых не могут изменяться в зависимости от усмотрения Эмитента, </w:t>
      </w:r>
      <w:r w:rsidRPr="009B7D59">
        <w:rPr>
          <w:b/>
          <w:bCs/>
          <w:i/>
          <w:iCs/>
          <w:sz w:val="16"/>
          <w:szCs w:val="16"/>
          <w:lang w:eastAsia="en-US"/>
        </w:rPr>
        <w:t xml:space="preserve">которого была определена Эмитентом не позднее даты начала размещения ценных бумаг в соответствии с п. 9.3. Решения о выпуске ценных бумаг; </w:t>
      </w:r>
    </w:p>
    <w:p w:rsidR="009B7D59" w:rsidRPr="009B7D59" w:rsidRDefault="009B7D59" w:rsidP="009B7D59">
      <w:pPr>
        <w:autoSpaceDE/>
        <w:autoSpaceDN/>
        <w:ind w:firstLine="567"/>
        <w:jc w:val="both"/>
        <w:rPr>
          <w:b/>
          <w:bCs/>
          <w:i/>
          <w:iCs/>
          <w:sz w:val="16"/>
          <w:szCs w:val="16"/>
          <w:lang w:eastAsia="en-US"/>
        </w:rPr>
      </w:pPr>
      <w:r w:rsidRPr="009B7D59">
        <w:rPr>
          <w:b/>
          <w:bCs/>
          <w:i/>
          <w:iCs/>
          <w:sz w:val="16"/>
          <w:szCs w:val="16"/>
          <w:lang w:eastAsia="en-US"/>
        </w:rPr>
        <w:t>б) дата размещения последней Биржевой облигации выпуска.</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Выпуск Биржевых облигаций не предполагается размещать траншами.</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9. Условия погашения и выплаты доходов по облигациям</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9.1. Форма погашения облигаций</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Погашение Биржевых облигаций производится денежными средствами в валюте Российской Федерации в безналичном порядке. </w:t>
      </w:r>
    </w:p>
    <w:p w:rsidR="009B7D59" w:rsidRPr="009B7D59" w:rsidRDefault="009B7D59" w:rsidP="009B7D59">
      <w:pPr>
        <w:adjustRightInd w:val="0"/>
        <w:ind w:firstLine="540"/>
        <w:jc w:val="both"/>
        <w:rPr>
          <w:b/>
          <w:bCs/>
          <w:sz w:val="16"/>
          <w:szCs w:val="16"/>
        </w:rPr>
      </w:pPr>
      <w:r w:rsidRPr="009B7D59">
        <w:rPr>
          <w:b/>
          <w:bCs/>
          <w:i/>
          <w:iCs/>
          <w:sz w:val="16"/>
          <w:szCs w:val="16"/>
        </w:rPr>
        <w:t>Возможность выбора владельцами Биржевых облигаций иных форм погашения Биржевых облигаций не предусмотрена.</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9.2. Порядок и условия погашения облигаций, включая срок погашения</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Cs/>
          <w:sz w:val="16"/>
          <w:szCs w:val="16"/>
        </w:rPr>
      </w:pPr>
      <w:r w:rsidRPr="009B7D59">
        <w:rPr>
          <w:bCs/>
          <w:sz w:val="16"/>
          <w:szCs w:val="16"/>
        </w:rPr>
        <w:t xml:space="preserve">Срок (дата) погашения Биржевых облигаций или порядок ее определения. </w:t>
      </w:r>
    </w:p>
    <w:p w:rsidR="009B7D59" w:rsidRPr="009B7D59" w:rsidRDefault="009B7D59" w:rsidP="009B7D59">
      <w:pPr>
        <w:autoSpaceDE/>
        <w:autoSpaceDN/>
        <w:ind w:firstLine="567"/>
        <w:jc w:val="both"/>
        <w:rPr>
          <w:b/>
          <w:i/>
          <w:sz w:val="16"/>
          <w:szCs w:val="16"/>
        </w:rPr>
      </w:pPr>
      <w:r w:rsidRPr="009B7D59">
        <w:rPr>
          <w:b/>
          <w:i/>
          <w:sz w:val="16"/>
          <w:szCs w:val="16"/>
        </w:rPr>
        <w:t xml:space="preserve">Биржевые облигации погашаются по непогашенной части номинальной стоимости в 1 820-й (Одна тысяча восемьсот двадцатый) день с даты начала размещения Биржевых облигаций. </w:t>
      </w:r>
    </w:p>
    <w:p w:rsidR="009B7D59" w:rsidRPr="009B7D59" w:rsidRDefault="009B7D59" w:rsidP="009B7D59">
      <w:pPr>
        <w:autoSpaceDE/>
        <w:autoSpaceDN/>
        <w:ind w:firstLine="567"/>
        <w:jc w:val="both"/>
        <w:rPr>
          <w:b/>
          <w:i/>
          <w:sz w:val="16"/>
          <w:szCs w:val="16"/>
        </w:rPr>
      </w:pPr>
      <w:r w:rsidRPr="009B7D59">
        <w:rPr>
          <w:b/>
          <w:i/>
          <w:sz w:val="16"/>
          <w:szCs w:val="16"/>
        </w:rPr>
        <w:t>Даты начала и дата окончания погашения Биржевых облигаций совпадают.</w:t>
      </w:r>
    </w:p>
    <w:p w:rsidR="009B7D59" w:rsidRPr="009B7D59" w:rsidRDefault="009B7D59" w:rsidP="009B7D59">
      <w:pPr>
        <w:adjustRightInd w:val="0"/>
        <w:ind w:firstLine="540"/>
        <w:jc w:val="both"/>
        <w:rPr>
          <w:sz w:val="16"/>
          <w:szCs w:val="16"/>
        </w:rPr>
      </w:pPr>
    </w:p>
    <w:p w:rsidR="009B7D59" w:rsidRPr="009B7D59" w:rsidRDefault="009B7D59" w:rsidP="009B7D59">
      <w:pPr>
        <w:adjustRightInd w:val="0"/>
        <w:ind w:firstLine="540"/>
        <w:jc w:val="both"/>
        <w:rPr>
          <w:sz w:val="16"/>
          <w:szCs w:val="16"/>
        </w:rPr>
      </w:pPr>
      <w:r w:rsidRPr="009B7D59">
        <w:rPr>
          <w:sz w:val="16"/>
          <w:szCs w:val="16"/>
        </w:rPr>
        <w:t>Порядок и условия погашения Биржевых облигаций.</w:t>
      </w:r>
    </w:p>
    <w:p w:rsidR="009B7D59" w:rsidRPr="009B7D59" w:rsidRDefault="009B7D59" w:rsidP="009B7D59">
      <w:pPr>
        <w:adjustRightInd w:val="0"/>
        <w:ind w:firstLine="540"/>
        <w:jc w:val="both"/>
        <w:rPr>
          <w:b/>
          <w:i/>
          <w:sz w:val="16"/>
          <w:szCs w:val="16"/>
        </w:rPr>
      </w:pPr>
      <w:r w:rsidRPr="009B7D59">
        <w:rPr>
          <w:b/>
          <w:i/>
          <w:sz w:val="16"/>
          <w:szCs w:val="16"/>
        </w:rPr>
        <w:t xml:space="preserve">Погашение Биржевых облигаций производится по непогашенной части номинальной стоимости. </w:t>
      </w:r>
    </w:p>
    <w:p w:rsidR="009B7D59" w:rsidRPr="009B7D59" w:rsidRDefault="009B7D59" w:rsidP="009B7D59">
      <w:pPr>
        <w:autoSpaceDE/>
        <w:autoSpaceDN/>
        <w:ind w:firstLine="567"/>
        <w:jc w:val="both"/>
        <w:rPr>
          <w:b/>
          <w:i/>
          <w:sz w:val="16"/>
          <w:szCs w:val="16"/>
        </w:rPr>
      </w:pPr>
      <w:r w:rsidRPr="009B7D59">
        <w:rPr>
          <w:b/>
          <w:bCs/>
          <w:i/>
          <w:iCs/>
          <w:sz w:val="16"/>
          <w:szCs w:val="16"/>
        </w:rPr>
        <w:t xml:space="preserve">При погашении </w:t>
      </w:r>
      <w:r w:rsidRPr="009B7D59">
        <w:rPr>
          <w:b/>
          <w:i/>
          <w:sz w:val="16"/>
          <w:szCs w:val="16"/>
        </w:rPr>
        <w:t>Биржевых о</w:t>
      </w:r>
      <w:r w:rsidRPr="009B7D59">
        <w:rPr>
          <w:b/>
          <w:bCs/>
          <w:i/>
          <w:iCs/>
          <w:sz w:val="16"/>
          <w:szCs w:val="16"/>
        </w:rPr>
        <w:t>блигаций выплачивается также купонный доход за последний купонный период.</w:t>
      </w:r>
    </w:p>
    <w:p w:rsidR="009B7D59" w:rsidRPr="009B7D59" w:rsidRDefault="009B7D59" w:rsidP="009B7D59">
      <w:pPr>
        <w:adjustRightInd w:val="0"/>
        <w:ind w:firstLine="540"/>
        <w:jc w:val="both"/>
        <w:rPr>
          <w:b/>
          <w:i/>
          <w:sz w:val="16"/>
          <w:szCs w:val="16"/>
        </w:rPr>
      </w:pPr>
      <w:r w:rsidRPr="009B7D59">
        <w:rPr>
          <w:b/>
          <w:i/>
          <w:sz w:val="16"/>
          <w:szCs w:val="16"/>
        </w:rPr>
        <w:t>Выплата непогашенной части номинальной стоимости Биржевых облигаций при их погашении производится денежными средствами в валюте Российской Федерации в безналичном порядке.</w:t>
      </w:r>
    </w:p>
    <w:p w:rsidR="009B7D59" w:rsidRPr="009B7D59" w:rsidRDefault="009B7D59" w:rsidP="009B7D59">
      <w:pPr>
        <w:adjustRightInd w:val="0"/>
        <w:ind w:firstLine="540"/>
        <w:jc w:val="both"/>
        <w:rPr>
          <w:b/>
          <w:i/>
          <w:sz w:val="16"/>
          <w:szCs w:val="16"/>
        </w:rPr>
      </w:pPr>
      <w:r w:rsidRPr="009B7D59">
        <w:rPr>
          <w:b/>
          <w:i/>
          <w:sz w:val="16"/>
          <w:szCs w:val="16"/>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9B7D59" w:rsidRPr="009B7D59" w:rsidRDefault="009B7D59" w:rsidP="009B7D59">
      <w:pPr>
        <w:adjustRightInd w:val="0"/>
        <w:ind w:firstLine="540"/>
        <w:jc w:val="both"/>
        <w:rPr>
          <w:b/>
          <w:i/>
          <w:sz w:val="16"/>
          <w:szCs w:val="16"/>
        </w:rPr>
      </w:pPr>
      <w:r w:rsidRPr="009B7D59">
        <w:rPr>
          <w:b/>
          <w:i/>
          <w:sz w:val="16"/>
          <w:szCs w:val="16"/>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B7D59" w:rsidRPr="009B7D59" w:rsidRDefault="009B7D59" w:rsidP="009B7D59">
      <w:pPr>
        <w:adjustRightInd w:val="0"/>
        <w:ind w:firstLine="540"/>
        <w:jc w:val="both"/>
        <w:rPr>
          <w:b/>
          <w:i/>
          <w:sz w:val="16"/>
          <w:szCs w:val="16"/>
        </w:rPr>
      </w:pPr>
      <w:r w:rsidRPr="009B7D59">
        <w:rPr>
          <w:b/>
          <w:i/>
          <w:sz w:val="16"/>
          <w:szCs w:val="16"/>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9B7D59" w:rsidRPr="009B7D59" w:rsidRDefault="009B7D59" w:rsidP="009B7D59">
      <w:pPr>
        <w:adjustRightInd w:val="0"/>
        <w:ind w:firstLine="540"/>
        <w:jc w:val="both"/>
        <w:rPr>
          <w:b/>
          <w:i/>
          <w:sz w:val="16"/>
          <w:szCs w:val="16"/>
        </w:rPr>
      </w:pPr>
      <w:r w:rsidRPr="009B7D59">
        <w:rPr>
          <w:b/>
          <w:i/>
          <w:sz w:val="16"/>
          <w:szCs w:val="16"/>
        </w:rPr>
        <w:t>Передача денежных выплат в счет погашения Биржевых облигаций осуществляется депозитарием лицу, являющемуся его депонентом:</w:t>
      </w:r>
    </w:p>
    <w:p w:rsidR="009B7D59" w:rsidRPr="009B7D59" w:rsidRDefault="009B7D59" w:rsidP="009B7D59">
      <w:pPr>
        <w:autoSpaceDE/>
        <w:autoSpaceDN/>
        <w:ind w:firstLine="567"/>
        <w:jc w:val="both"/>
        <w:rPr>
          <w:b/>
          <w:i/>
          <w:sz w:val="16"/>
          <w:szCs w:val="16"/>
        </w:rPr>
      </w:pPr>
      <w:r w:rsidRPr="009B7D59">
        <w:rPr>
          <w:b/>
          <w:i/>
          <w:sz w:val="16"/>
          <w:szCs w:val="16"/>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rsidR="009B7D59" w:rsidRPr="009B7D59" w:rsidRDefault="009B7D59" w:rsidP="009B7D59">
      <w:pPr>
        <w:adjustRightInd w:val="0"/>
        <w:ind w:firstLine="540"/>
        <w:jc w:val="both"/>
        <w:rPr>
          <w:b/>
          <w:i/>
          <w:sz w:val="16"/>
          <w:szCs w:val="16"/>
        </w:rPr>
      </w:pPr>
      <w:r w:rsidRPr="009B7D59">
        <w:rPr>
          <w:b/>
          <w:i/>
          <w:sz w:val="16"/>
          <w:szCs w:val="16"/>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9B7D59" w:rsidRPr="009B7D59" w:rsidRDefault="009B7D59" w:rsidP="009B7D59">
      <w:pPr>
        <w:adjustRightInd w:val="0"/>
        <w:ind w:firstLine="540"/>
        <w:jc w:val="both"/>
        <w:rPr>
          <w:b/>
          <w:i/>
          <w:sz w:val="16"/>
          <w:szCs w:val="16"/>
        </w:rPr>
      </w:pPr>
      <w:r w:rsidRPr="009B7D59">
        <w:rPr>
          <w:b/>
          <w:i/>
          <w:sz w:val="16"/>
          <w:szCs w:val="16"/>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9B7D59" w:rsidRPr="009B7D59" w:rsidRDefault="009B7D59" w:rsidP="009B7D59">
      <w:pPr>
        <w:adjustRightInd w:val="0"/>
        <w:ind w:firstLine="540"/>
        <w:jc w:val="both"/>
        <w:rPr>
          <w:b/>
          <w:i/>
          <w:sz w:val="16"/>
          <w:szCs w:val="16"/>
        </w:rPr>
      </w:pPr>
      <w:r w:rsidRPr="009B7D59">
        <w:rPr>
          <w:b/>
          <w:i/>
          <w:sz w:val="16"/>
          <w:szCs w:val="16"/>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9B7D59" w:rsidRPr="009B7D59" w:rsidRDefault="009B7D59" w:rsidP="009B7D59">
      <w:pPr>
        <w:autoSpaceDE/>
        <w:autoSpaceDN/>
        <w:ind w:firstLine="567"/>
        <w:jc w:val="both"/>
        <w:rPr>
          <w:rFonts w:eastAsia="PMingLiU"/>
          <w:b/>
          <w:i/>
          <w:sz w:val="16"/>
          <w:szCs w:val="16"/>
        </w:rPr>
      </w:pPr>
      <w:r w:rsidRPr="009B7D59">
        <w:rPr>
          <w:rFonts w:eastAsia="PMingLiU"/>
          <w:b/>
          <w:i/>
          <w:sz w:val="16"/>
          <w:szCs w:val="16"/>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9B7D59" w:rsidRPr="009B7D59" w:rsidRDefault="009B7D59" w:rsidP="009B7D59">
      <w:pPr>
        <w:autoSpaceDE/>
        <w:autoSpaceDN/>
        <w:ind w:firstLine="567"/>
        <w:jc w:val="both"/>
        <w:rPr>
          <w:rFonts w:eastAsia="PMingLiU"/>
          <w:b/>
          <w:sz w:val="16"/>
          <w:szCs w:val="16"/>
          <w:lang w:eastAsia="en-US"/>
        </w:rPr>
      </w:pPr>
      <w:r w:rsidRPr="009B7D59">
        <w:rPr>
          <w:b/>
          <w:bCs/>
          <w:i/>
          <w:iCs/>
          <w:sz w:val="16"/>
          <w:szCs w:val="16"/>
        </w:rPr>
        <w:t>Снятие Сертификата с хранения</w:t>
      </w:r>
      <w:r w:rsidRPr="009B7D59" w:rsidDel="006F0D3F">
        <w:rPr>
          <w:b/>
          <w:bCs/>
          <w:i/>
          <w:iCs/>
          <w:sz w:val="16"/>
          <w:szCs w:val="16"/>
        </w:rPr>
        <w:t xml:space="preserve"> </w:t>
      </w:r>
      <w:r w:rsidRPr="009B7D59">
        <w:rPr>
          <w:b/>
          <w:bCs/>
          <w:i/>
          <w:iCs/>
          <w:sz w:val="16"/>
          <w:szCs w:val="16"/>
        </w:rPr>
        <w:t xml:space="preserve">производится после списания всех </w:t>
      </w:r>
      <w:r w:rsidRPr="009B7D59">
        <w:rPr>
          <w:b/>
          <w:i/>
          <w:sz w:val="16"/>
          <w:szCs w:val="16"/>
        </w:rPr>
        <w:t>Биржевых о</w:t>
      </w:r>
      <w:r w:rsidRPr="009B7D59">
        <w:rPr>
          <w:b/>
          <w:bCs/>
          <w:i/>
          <w:iCs/>
          <w:sz w:val="16"/>
          <w:szCs w:val="16"/>
        </w:rPr>
        <w:t>блигаций со счетов в НРД.</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9.3. Порядок определения дохода, выплачиваемого по каждой облигации</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67"/>
        <w:jc w:val="both"/>
        <w:rPr>
          <w:bCs/>
          <w:sz w:val="16"/>
          <w:szCs w:val="16"/>
        </w:rPr>
      </w:pPr>
      <w:r w:rsidRPr="009B7D59">
        <w:rPr>
          <w:bCs/>
          <w:sz w:val="16"/>
          <w:szCs w:val="16"/>
        </w:rPr>
        <w:t>Размер дохода или порядок его определения, в том числе размер дохода, выплачиваемого по каждому купону, или порядок его определения:</w:t>
      </w:r>
    </w:p>
    <w:p w:rsidR="009B7D59" w:rsidRPr="009B7D59" w:rsidRDefault="009B7D59" w:rsidP="009B7D59">
      <w:pPr>
        <w:adjustRightInd w:val="0"/>
        <w:ind w:firstLine="567"/>
        <w:jc w:val="both"/>
        <w:rPr>
          <w:b/>
          <w:bCs/>
          <w:i/>
          <w:iCs/>
          <w:sz w:val="16"/>
          <w:szCs w:val="16"/>
        </w:rPr>
      </w:pPr>
      <w:r w:rsidRPr="009B7D59">
        <w:rPr>
          <w:b/>
          <w:bCs/>
          <w:i/>
          <w:iCs/>
          <w:sz w:val="16"/>
          <w:szCs w:val="16"/>
        </w:rPr>
        <w:t>Доходом</w:t>
      </w:r>
      <w:r w:rsidRPr="009B7D59">
        <w:rPr>
          <w:b/>
          <w:bCs/>
          <w:i/>
          <w:sz w:val="16"/>
          <w:szCs w:val="16"/>
        </w:rPr>
        <w:t xml:space="preserve"> по </w:t>
      </w:r>
      <w:r w:rsidRPr="009B7D59">
        <w:rPr>
          <w:b/>
          <w:bCs/>
          <w:i/>
          <w:iCs/>
          <w:sz w:val="16"/>
          <w:szCs w:val="16"/>
        </w:rPr>
        <w:t>Биржевым облигациям является сумма купонных доходов, начисляемых за каждый купонный период. Биржевые облигации имеют 10 (Десять) купонных периодов. Длительность каждого из купонных периодов устанавливается равной 182 (Сто восемьдесят два) дня.</w:t>
      </w:r>
    </w:p>
    <w:p w:rsidR="009B7D59" w:rsidRPr="009B7D59" w:rsidRDefault="009B7D59" w:rsidP="009B7D59">
      <w:pPr>
        <w:adjustRightInd w:val="0"/>
        <w:ind w:firstLine="567"/>
        <w:jc w:val="both"/>
        <w:rPr>
          <w:b/>
          <w:bCs/>
          <w:i/>
          <w:sz w:val="16"/>
          <w:szCs w:val="16"/>
        </w:rPr>
      </w:pPr>
      <w:r w:rsidRPr="009B7D59">
        <w:rPr>
          <w:b/>
          <w:bCs/>
          <w:i/>
          <w:iCs/>
          <w:sz w:val="16"/>
          <w:szCs w:val="16"/>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rsidR="009B7D59" w:rsidRPr="009B7D59" w:rsidRDefault="009B7D59" w:rsidP="009B7D59">
      <w:pPr>
        <w:autoSpaceDE/>
        <w:autoSpaceDN/>
        <w:jc w:val="both"/>
        <w:rPr>
          <w:b/>
          <w:sz w:val="16"/>
          <w:szCs w:val="16"/>
        </w:rPr>
      </w:pP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 информации об итогах выпуска Биржевых облигаций и уведомления об этом Банка России в установленном порядке.</w:t>
      </w:r>
    </w:p>
    <w:p w:rsidR="009B7D59" w:rsidRPr="009B7D59" w:rsidRDefault="009B7D59" w:rsidP="009B7D59">
      <w:pPr>
        <w:autoSpaceDE/>
        <w:autoSpaceDN/>
        <w:jc w:val="both"/>
        <w:rPr>
          <w:b/>
          <w:sz w:val="16"/>
          <w:szCs w:val="16"/>
        </w:rPr>
      </w:pPr>
    </w:p>
    <w:p w:rsidR="009B7D59" w:rsidRPr="009B7D59" w:rsidRDefault="009B7D59" w:rsidP="009B7D59">
      <w:pPr>
        <w:autoSpaceDE/>
        <w:autoSpaceDN/>
        <w:ind w:firstLine="567"/>
        <w:jc w:val="both"/>
        <w:rPr>
          <w:b/>
          <w:sz w:val="16"/>
          <w:szCs w:val="16"/>
          <w:u w:val="single"/>
        </w:rPr>
      </w:pPr>
      <w:r w:rsidRPr="009B7D59">
        <w:rPr>
          <w:b/>
          <w:sz w:val="16"/>
          <w:szCs w:val="16"/>
          <w:u w:val="single"/>
        </w:rPr>
        <w:t>Порядок определения размера дохода, выплачиваемого по каждому купону</w:t>
      </w:r>
    </w:p>
    <w:p w:rsidR="009B7D59" w:rsidRPr="009B7D59" w:rsidRDefault="009B7D59" w:rsidP="009B7D59">
      <w:pPr>
        <w:autoSpaceDE/>
        <w:autoSpaceDN/>
        <w:ind w:firstLine="567"/>
        <w:jc w:val="both"/>
        <w:rPr>
          <w:b/>
          <w:i/>
          <w:sz w:val="16"/>
          <w:szCs w:val="16"/>
        </w:rPr>
      </w:pPr>
      <w:r w:rsidRPr="009B7D59">
        <w:rPr>
          <w:b/>
          <w:i/>
          <w:sz w:val="16"/>
          <w:szCs w:val="16"/>
        </w:rPr>
        <w:t>Размер купонного дохода, выплачиваемого по каждому купону, определяется по следующей формуле:</w:t>
      </w:r>
    </w:p>
    <w:p w:rsidR="009B7D59" w:rsidRPr="009B7D59" w:rsidRDefault="009B7D59" w:rsidP="009B7D59">
      <w:pPr>
        <w:adjustRightInd w:val="0"/>
        <w:ind w:right="29" w:firstLine="567"/>
        <w:rPr>
          <w:b/>
          <w:bCs/>
          <w:i/>
          <w:sz w:val="16"/>
          <w:szCs w:val="16"/>
          <w:lang w:val="fr-FR"/>
        </w:rPr>
      </w:pPr>
      <w:r w:rsidRPr="009B7D59">
        <w:rPr>
          <w:b/>
          <w:bCs/>
          <w:i/>
          <w:iCs/>
          <w:sz w:val="16"/>
          <w:szCs w:val="16"/>
        </w:rPr>
        <w:t>КД</w:t>
      </w:r>
      <w:r w:rsidRPr="009B7D59">
        <w:rPr>
          <w:b/>
          <w:bCs/>
          <w:i/>
          <w:iCs/>
          <w:sz w:val="16"/>
          <w:szCs w:val="16"/>
          <w:lang w:val="fr-FR"/>
        </w:rPr>
        <w:t xml:space="preserve"> = C</w:t>
      </w:r>
      <w:r w:rsidRPr="009B7D59">
        <w:rPr>
          <w:b/>
          <w:i/>
          <w:sz w:val="16"/>
          <w:szCs w:val="16"/>
        </w:rPr>
        <w:t>j</w:t>
      </w:r>
      <w:r w:rsidRPr="009B7D59">
        <w:rPr>
          <w:b/>
          <w:bCs/>
          <w:i/>
          <w:iCs/>
          <w:sz w:val="16"/>
          <w:szCs w:val="16"/>
          <w:lang w:val="fr-FR"/>
        </w:rPr>
        <w:t xml:space="preserve"> * Nom * (T(j) - T(j-1)) / (365 * 100%),</w:t>
      </w:r>
      <w:r w:rsidRPr="009B7D59">
        <w:rPr>
          <w:b/>
          <w:bCs/>
          <w:i/>
          <w:sz w:val="16"/>
          <w:szCs w:val="16"/>
          <w:lang w:val="fr-FR"/>
        </w:rPr>
        <w:t xml:space="preserve"> </w:t>
      </w:r>
    </w:p>
    <w:p w:rsidR="009B7D59" w:rsidRPr="009B7D59" w:rsidRDefault="009B7D59" w:rsidP="009B7D59">
      <w:pPr>
        <w:adjustRightInd w:val="0"/>
        <w:ind w:right="29" w:firstLine="567"/>
        <w:rPr>
          <w:b/>
          <w:bCs/>
          <w:i/>
          <w:sz w:val="16"/>
          <w:szCs w:val="16"/>
          <w:lang w:val="fr-FR"/>
        </w:rPr>
      </w:pPr>
      <w:r w:rsidRPr="009B7D59">
        <w:rPr>
          <w:b/>
          <w:bCs/>
          <w:i/>
          <w:sz w:val="16"/>
          <w:szCs w:val="16"/>
        </w:rPr>
        <w:t>где</w:t>
      </w:r>
    </w:p>
    <w:p w:rsidR="009B7D59" w:rsidRPr="009B7D59" w:rsidRDefault="009B7D59" w:rsidP="009B7D59">
      <w:pPr>
        <w:adjustRightInd w:val="0"/>
        <w:ind w:right="29" w:firstLine="567"/>
        <w:rPr>
          <w:b/>
          <w:bCs/>
          <w:i/>
          <w:sz w:val="16"/>
          <w:szCs w:val="16"/>
        </w:rPr>
      </w:pPr>
      <w:r w:rsidRPr="009B7D59">
        <w:rPr>
          <w:b/>
          <w:bCs/>
          <w:i/>
          <w:sz w:val="16"/>
          <w:szCs w:val="16"/>
        </w:rPr>
        <w:t>КД - величина купонного дохода по каждой Биржевой облигации;</w:t>
      </w:r>
    </w:p>
    <w:p w:rsidR="009B7D59" w:rsidRPr="009B7D59" w:rsidRDefault="009B7D59" w:rsidP="009B7D59">
      <w:pPr>
        <w:autoSpaceDE/>
        <w:autoSpaceDN/>
        <w:ind w:firstLine="567"/>
        <w:jc w:val="both"/>
        <w:rPr>
          <w:b/>
          <w:i/>
          <w:sz w:val="16"/>
          <w:szCs w:val="16"/>
        </w:rPr>
      </w:pPr>
      <w:r w:rsidRPr="009B7D59">
        <w:rPr>
          <w:b/>
          <w:i/>
          <w:sz w:val="16"/>
          <w:szCs w:val="16"/>
        </w:rPr>
        <w:t>j – порядковый номер купонного периода (</w:t>
      </w:r>
      <w:r w:rsidRPr="009B7D59">
        <w:rPr>
          <w:b/>
          <w:i/>
          <w:sz w:val="16"/>
          <w:szCs w:val="16"/>
          <w:lang w:val="en-US"/>
        </w:rPr>
        <w:t>j</w:t>
      </w:r>
      <w:r w:rsidRPr="009B7D59">
        <w:rPr>
          <w:b/>
          <w:i/>
          <w:sz w:val="16"/>
          <w:szCs w:val="16"/>
        </w:rPr>
        <w:t>=1,2,3,……10);</w:t>
      </w:r>
    </w:p>
    <w:p w:rsidR="009B7D59" w:rsidRPr="009B7D59" w:rsidRDefault="009B7D59" w:rsidP="009B7D59">
      <w:pPr>
        <w:adjustRightInd w:val="0"/>
        <w:ind w:right="29" w:firstLine="567"/>
        <w:rPr>
          <w:b/>
          <w:bCs/>
          <w:i/>
          <w:sz w:val="16"/>
          <w:szCs w:val="16"/>
        </w:rPr>
      </w:pPr>
      <w:proofErr w:type="spellStart"/>
      <w:r w:rsidRPr="009B7D59">
        <w:rPr>
          <w:b/>
          <w:bCs/>
          <w:i/>
          <w:sz w:val="16"/>
          <w:szCs w:val="16"/>
        </w:rPr>
        <w:t>Nom</w:t>
      </w:r>
      <w:proofErr w:type="spellEnd"/>
      <w:r w:rsidRPr="009B7D59">
        <w:rPr>
          <w:b/>
          <w:bCs/>
          <w:i/>
          <w:sz w:val="16"/>
          <w:szCs w:val="16"/>
        </w:rPr>
        <w:t xml:space="preserve"> – </w:t>
      </w:r>
      <w:r w:rsidRPr="009B7D59">
        <w:rPr>
          <w:b/>
          <w:i/>
          <w:sz w:val="16"/>
          <w:szCs w:val="16"/>
        </w:rPr>
        <w:t>непогашенная часть номинальной стоимости одной Биржевой облигации;</w:t>
      </w:r>
    </w:p>
    <w:p w:rsidR="009B7D59" w:rsidRPr="009B7D59" w:rsidRDefault="009B7D59" w:rsidP="009B7D59">
      <w:pPr>
        <w:autoSpaceDE/>
        <w:autoSpaceDN/>
        <w:ind w:firstLine="567"/>
        <w:jc w:val="both"/>
        <w:rPr>
          <w:b/>
          <w:i/>
          <w:sz w:val="16"/>
          <w:szCs w:val="16"/>
        </w:rPr>
      </w:pPr>
      <w:proofErr w:type="spellStart"/>
      <w:r w:rsidRPr="009B7D59">
        <w:rPr>
          <w:b/>
          <w:i/>
          <w:sz w:val="16"/>
          <w:szCs w:val="16"/>
        </w:rPr>
        <w:t>Cj</w:t>
      </w:r>
      <w:proofErr w:type="spellEnd"/>
      <w:r w:rsidRPr="009B7D59">
        <w:rPr>
          <w:b/>
          <w:i/>
          <w:sz w:val="16"/>
          <w:szCs w:val="16"/>
        </w:rPr>
        <w:t xml:space="preserve"> – размер процентной ставки j-</w:t>
      </w:r>
      <w:proofErr w:type="spellStart"/>
      <w:r w:rsidRPr="009B7D59">
        <w:rPr>
          <w:b/>
          <w:i/>
          <w:sz w:val="16"/>
          <w:szCs w:val="16"/>
        </w:rPr>
        <w:t>го</w:t>
      </w:r>
      <w:proofErr w:type="spellEnd"/>
      <w:r w:rsidRPr="009B7D59">
        <w:rPr>
          <w:b/>
          <w:i/>
          <w:sz w:val="16"/>
          <w:szCs w:val="16"/>
        </w:rPr>
        <w:t xml:space="preserve"> купона, в процентах годовых;</w:t>
      </w:r>
    </w:p>
    <w:p w:rsidR="009B7D59" w:rsidRPr="009B7D59" w:rsidRDefault="009B7D59" w:rsidP="009B7D59">
      <w:pPr>
        <w:autoSpaceDE/>
        <w:autoSpaceDN/>
        <w:ind w:firstLine="567"/>
        <w:jc w:val="both"/>
        <w:rPr>
          <w:b/>
          <w:i/>
          <w:sz w:val="16"/>
          <w:szCs w:val="16"/>
        </w:rPr>
      </w:pPr>
      <w:r w:rsidRPr="009B7D59">
        <w:rPr>
          <w:b/>
          <w:i/>
          <w:sz w:val="16"/>
          <w:szCs w:val="16"/>
        </w:rPr>
        <w:t>T(j-1) – дата начала j-</w:t>
      </w:r>
      <w:proofErr w:type="spellStart"/>
      <w:r w:rsidRPr="009B7D59">
        <w:rPr>
          <w:b/>
          <w:i/>
          <w:sz w:val="16"/>
          <w:szCs w:val="16"/>
        </w:rPr>
        <w:t>го</w:t>
      </w:r>
      <w:proofErr w:type="spellEnd"/>
      <w:r w:rsidRPr="009B7D59">
        <w:rPr>
          <w:b/>
          <w:i/>
          <w:sz w:val="16"/>
          <w:szCs w:val="16"/>
        </w:rPr>
        <w:t xml:space="preserve"> купонного периода;</w:t>
      </w:r>
    </w:p>
    <w:p w:rsidR="009B7D59" w:rsidRPr="009B7D59" w:rsidRDefault="009B7D59" w:rsidP="009B7D59">
      <w:pPr>
        <w:autoSpaceDE/>
        <w:autoSpaceDN/>
        <w:ind w:firstLine="567"/>
        <w:jc w:val="both"/>
        <w:rPr>
          <w:b/>
          <w:i/>
          <w:sz w:val="16"/>
          <w:szCs w:val="16"/>
        </w:rPr>
      </w:pPr>
      <w:r w:rsidRPr="009B7D59">
        <w:rPr>
          <w:b/>
          <w:i/>
          <w:sz w:val="16"/>
          <w:szCs w:val="16"/>
        </w:rPr>
        <w:t>T(j) – дата окончания j-</w:t>
      </w:r>
      <w:proofErr w:type="spellStart"/>
      <w:r w:rsidRPr="009B7D59">
        <w:rPr>
          <w:b/>
          <w:i/>
          <w:sz w:val="16"/>
          <w:szCs w:val="16"/>
        </w:rPr>
        <w:t>го</w:t>
      </w:r>
      <w:proofErr w:type="spellEnd"/>
      <w:r w:rsidRPr="009B7D59">
        <w:rPr>
          <w:b/>
          <w:i/>
          <w:sz w:val="16"/>
          <w:szCs w:val="16"/>
        </w:rPr>
        <w:t xml:space="preserve"> купонного периода.</w:t>
      </w:r>
    </w:p>
    <w:p w:rsidR="009B7D59" w:rsidRPr="009B7D59" w:rsidRDefault="009B7D59" w:rsidP="009B7D59">
      <w:pPr>
        <w:autoSpaceDE/>
        <w:autoSpaceDN/>
        <w:ind w:firstLine="567"/>
        <w:jc w:val="both"/>
        <w:rPr>
          <w:b/>
          <w:i/>
          <w:sz w:val="16"/>
          <w:szCs w:val="16"/>
        </w:rPr>
      </w:pPr>
      <w:r w:rsidRPr="009B7D59">
        <w:rPr>
          <w:b/>
          <w:bCs/>
          <w:i/>
          <w:sz w:val="16"/>
          <w:szCs w:val="16"/>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9B7D59">
        <w:rPr>
          <w:b/>
          <w:bCs/>
          <w:i/>
          <w:iCs/>
          <w:sz w:val="16"/>
          <w:szCs w:val="16"/>
        </w:rPr>
        <w:t>.</w:t>
      </w:r>
    </w:p>
    <w:p w:rsidR="009B7D59" w:rsidRPr="009B7D59" w:rsidRDefault="009B7D59" w:rsidP="009B7D59">
      <w:pPr>
        <w:adjustRightInd w:val="0"/>
        <w:jc w:val="both"/>
        <w:rPr>
          <w:bCs/>
          <w:sz w:val="16"/>
          <w:szCs w:val="16"/>
        </w:rPr>
      </w:pPr>
    </w:p>
    <w:p w:rsidR="009B7D59" w:rsidRPr="009B7D59" w:rsidRDefault="009B7D59" w:rsidP="009B7D59">
      <w:pPr>
        <w:adjustRightInd w:val="0"/>
        <w:ind w:firstLine="567"/>
        <w:jc w:val="both"/>
        <w:rPr>
          <w:b/>
          <w:bCs/>
          <w:sz w:val="16"/>
          <w:szCs w:val="16"/>
          <w:u w:val="single"/>
        </w:rPr>
      </w:pPr>
      <w:r w:rsidRPr="009B7D59">
        <w:rPr>
          <w:b/>
          <w:bCs/>
          <w:sz w:val="16"/>
          <w:szCs w:val="16"/>
          <w:u w:val="single"/>
        </w:rPr>
        <w:t>Процентная ставка по первому купону (С1) может определяться:</w:t>
      </w:r>
    </w:p>
    <w:p w:rsidR="009B7D59" w:rsidRPr="009B7D59" w:rsidRDefault="009B7D59" w:rsidP="009B7D59">
      <w:pPr>
        <w:adjustRightInd w:val="0"/>
        <w:ind w:firstLine="567"/>
        <w:jc w:val="both"/>
        <w:rPr>
          <w:b/>
          <w:bCs/>
          <w:i/>
          <w:sz w:val="16"/>
          <w:szCs w:val="16"/>
        </w:rPr>
      </w:pPr>
      <w:r w:rsidRPr="009B7D59">
        <w:rPr>
          <w:b/>
          <w:bCs/>
          <w:i/>
          <w:sz w:val="16"/>
          <w:szCs w:val="16"/>
          <w:u w:val="single"/>
        </w:rPr>
        <w:t>А)</w:t>
      </w:r>
      <w:r w:rsidRPr="009B7D59">
        <w:rPr>
          <w:b/>
          <w:bCs/>
          <w:i/>
          <w:sz w:val="16"/>
          <w:szCs w:val="16"/>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rsidR="009B7D59" w:rsidRPr="009B7D59" w:rsidRDefault="009B7D59" w:rsidP="009B7D59">
      <w:pPr>
        <w:adjustRightInd w:val="0"/>
        <w:ind w:firstLine="567"/>
        <w:jc w:val="both"/>
        <w:rPr>
          <w:b/>
          <w:bCs/>
          <w:i/>
          <w:sz w:val="16"/>
          <w:szCs w:val="16"/>
        </w:rPr>
      </w:pPr>
      <w:r w:rsidRPr="009B7D59">
        <w:rPr>
          <w:b/>
          <w:bCs/>
          <w:i/>
          <w:sz w:val="16"/>
          <w:szCs w:val="16"/>
        </w:rPr>
        <w:t>Порядок и условия проведения Конкурса по определению процентной ставки по первому купону указаны в п. 8.3. Решения о выпуске ценных бумаг и п.8.8.3. Проспекта ценных бумаг.</w:t>
      </w:r>
    </w:p>
    <w:p w:rsidR="009B7D59" w:rsidRPr="009B7D59" w:rsidRDefault="009B7D59" w:rsidP="009B7D59">
      <w:pPr>
        <w:adjustRightInd w:val="0"/>
        <w:ind w:firstLine="567"/>
        <w:jc w:val="both"/>
        <w:rPr>
          <w:b/>
          <w:bCs/>
          <w:i/>
          <w:sz w:val="16"/>
          <w:szCs w:val="16"/>
        </w:rPr>
      </w:pPr>
      <w:r w:rsidRPr="009B7D59">
        <w:rPr>
          <w:b/>
          <w:bCs/>
          <w:i/>
          <w:sz w:val="16"/>
          <w:szCs w:val="16"/>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rsidR="009B7D59" w:rsidRPr="009B7D59" w:rsidRDefault="009B7D59" w:rsidP="009B7D59">
      <w:pPr>
        <w:adjustRightInd w:val="0"/>
        <w:ind w:firstLine="567"/>
        <w:jc w:val="both"/>
        <w:rPr>
          <w:b/>
          <w:bCs/>
          <w:i/>
          <w:sz w:val="16"/>
          <w:szCs w:val="16"/>
        </w:rPr>
      </w:pPr>
      <w:r w:rsidRPr="009B7D59">
        <w:rPr>
          <w:b/>
          <w:bCs/>
          <w:i/>
          <w:sz w:val="16"/>
          <w:szCs w:val="16"/>
          <w:u w:val="single"/>
        </w:rPr>
        <w:t xml:space="preserve">Б) </w:t>
      </w:r>
      <w:r w:rsidRPr="009B7D59">
        <w:rPr>
          <w:b/>
          <w:bCs/>
          <w:i/>
          <w:sz w:val="16"/>
          <w:szCs w:val="16"/>
        </w:rPr>
        <w:t>Уполномоченным органом управления Эмитента до даты начала размещения Биржевых облигаций.</w:t>
      </w:r>
    </w:p>
    <w:p w:rsidR="009B7D59" w:rsidRPr="009B7D59" w:rsidRDefault="009B7D59" w:rsidP="009B7D59">
      <w:pPr>
        <w:adjustRightInd w:val="0"/>
        <w:ind w:firstLine="567"/>
        <w:jc w:val="both"/>
        <w:rPr>
          <w:b/>
          <w:bCs/>
          <w:i/>
          <w:sz w:val="16"/>
          <w:szCs w:val="16"/>
        </w:rPr>
      </w:pPr>
      <w:r w:rsidRPr="009B7D59">
        <w:rPr>
          <w:b/>
          <w:bCs/>
          <w:i/>
          <w:sz w:val="16"/>
          <w:szCs w:val="16"/>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rsidR="009B7D59" w:rsidRPr="009B7D59" w:rsidRDefault="009B7D59" w:rsidP="009B7D59">
      <w:pPr>
        <w:adjustRightInd w:val="0"/>
        <w:ind w:firstLine="567"/>
        <w:jc w:val="both"/>
        <w:rPr>
          <w:b/>
          <w:bCs/>
          <w:i/>
          <w:sz w:val="16"/>
          <w:szCs w:val="16"/>
        </w:rPr>
      </w:pPr>
      <w:r w:rsidRPr="009B7D59">
        <w:rPr>
          <w:b/>
          <w:bCs/>
          <w:i/>
          <w:sz w:val="16"/>
          <w:szCs w:val="16"/>
        </w:rPr>
        <w:t>Эмитент информирует Биржу и НРД о принятом решении о ставке первого купона до даты начала размещения.</w:t>
      </w:r>
    </w:p>
    <w:p w:rsidR="009B7D59" w:rsidRPr="009B7D59" w:rsidRDefault="009B7D59" w:rsidP="009B7D59">
      <w:pPr>
        <w:adjustRightInd w:val="0"/>
        <w:ind w:firstLine="567"/>
        <w:jc w:val="both"/>
        <w:rPr>
          <w:bCs/>
          <w:i/>
          <w:sz w:val="16"/>
          <w:szCs w:val="16"/>
        </w:rPr>
      </w:pPr>
    </w:p>
    <w:p w:rsidR="009B7D59" w:rsidRPr="009B7D59" w:rsidRDefault="009B7D59" w:rsidP="009B7D59">
      <w:pPr>
        <w:tabs>
          <w:tab w:val="left" w:pos="426"/>
        </w:tabs>
        <w:adjustRightInd w:val="0"/>
        <w:ind w:firstLine="567"/>
        <w:jc w:val="both"/>
        <w:rPr>
          <w:b/>
          <w:bCs/>
          <w:sz w:val="16"/>
          <w:szCs w:val="16"/>
          <w:u w:val="single"/>
        </w:rPr>
      </w:pPr>
      <w:r w:rsidRPr="009B7D59">
        <w:rPr>
          <w:b/>
          <w:bCs/>
          <w:sz w:val="16"/>
          <w:szCs w:val="16"/>
          <w:u w:val="single"/>
        </w:rPr>
        <w:t>Порядок определения процентной ставки по купонам, начиная со второго:</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 </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В случае если Эмитентом не будет принято такого решения в отношении какого-либо купонного периода (i-й купонный период, где i=2,..10),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9B7D59">
        <w:rPr>
          <w:b/>
          <w:bCs/>
          <w:i/>
          <w:sz w:val="16"/>
          <w:szCs w:val="16"/>
        </w:rPr>
        <w:t>му</w:t>
      </w:r>
      <w:proofErr w:type="spellEnd"/>
      <w:r w:rsidRPr="009B7D59">
        <w:rPr>
          <w:b/>
          <w:bCs/>
          <w:i/>
          <w:sz w:val="16"/>
          <w:szCs w:val="16"/>
        </w:rPr>
        <w:t xml:space="preserve">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процентной(</w:t>
      </w:r>
      <w:proofErr w:type="spellStart"/>
      <w:r w:rsidRPr="009B7D59">
        <w:rPr>
          <w:b/>
          <w:bCs/>
          <w:i/>
          <w:sz w:val="16"/>
          <w:szCs w:val="16"/>
        </w:rPr>
        <w:t>ых</w:t>
      </w:r>
      <w:proofErr w:type="spellEnd"/>
      <w:r w:rsidRPr="009B7D59">
        <w:rPr>
          <w:b/>
          <w:bCs/>
          <w:i/>
          <w:sz w:val="16"/>
          <w:szCs w:val="16"/>
        </w:rPr>
        <w:t>) ставки(</w:t>
      </w:r>
      <w:proofErr w:type="spellStart"/>
      <w:r w:rsidRPr="009B7D59">
        <w:rPr>
          <w:b/>
          <w:bCs/>
          <w:i/>
          <w:sz w:val="16"/>
          <w:szCs w:val="16"/>
        </w:rPr>
        <w:t>ок</w:t>
      </w:r>
      <w:proofErr w:type="spellEnd"/>
      <w:r w:rsidRPr="009B7D59">
        <w:rPr>
          <w:b/>
          <w:bCs/>
          <w:i/>
          <w:sz w:val="16"/>
          <w:szCs w:val="16"/>
        </w:rPr>
        <w:t>) по купону(</w:t>
      </w:r>
      <w:proofErr w:type="spellStart"/>
      <w:r w:rsidRPr="009B7D59">
        <w:rPr>
          <w:b/>
          <w:bCs/>
          <w:i/>
          <w:sz w:val="16"/>
          <w:szCs w:val="16"/>
        </w:rPr>
        <w:t>ам</w:t>
      </w:r>
      <w:proofErr w:type="spellEnd"/>
      <w:r w:rsidRPr="009B7D59">
        <w:rPr>
          <w:b/>
          <w:bCs/>
          <w:i/>
          <w:sz w:val="16"/>
          <w:szCs w:val="16"/>
        </w:rPr>
        <w:t>):</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 в Ленте новостей – не позднее 1 дня;</w:t>
      </w:r>
    </w:p>
    <w:p w:rsidR="009B7D59" w:rsidRPr="009B7D59" w:rsidRDefault="009B7D59" w:rsidP="009B7D59">
      <w:pPr>
        <w:tabs>
          <w:tab w:val="left" w:pos="426"/>
        </w:tabs>
        <w:adjustRightInd w:val="0"/>
        <w:ind w:firstLine="567"/>
        <w:jc w:val="both"/>
        <w:rPr>
          <w:b/>
          <w:bCs/>
          <w:i/>
          <w:sz w:val="16"/>
          <w:szCs w:val="16"/>
          <w:lang w:val="x-none"/>
        </w:rPr>
      </w:pPr>
      <w:r w:rsidRPr="009B7D59">
        <w:rPr>
          <w:b/>
          <w:bCs/>
          <w:i/>
          <w:sz w:val="16"/>
          <w:szCs w:val="16"/>
        </w:rPr>
        <w:t xml:space="preserve">- </w:t>
      </w:r>
      <w:r w:rsidRPr="009B7D59">
        <w:rPr>
          <w:b/>
          <w:bCs/>
          <w:i/>
          <w:iCs/>
          <w:sz w:val="16"/>
          <w:szCs w:val="16"/>
        </w:rPr>
        <w:t xml:space="preserve">на страницах Эмитента в сети Интернет </w:t>
      </w:r>
      <w:r w:rsidRPr="009B7D59">
        <w:rPr>
          <w:b/>
          <w:bCs/>
          <w:i/>
          <w:sz w:val="16"/>
          <w:szCs w:val="16"/>
        </w:rPr>
        <w:t>- не позднее 2 (Двух) дней.</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9B7D59" w:rsidRPr="009B7D59" w:rsidRDefault="009B7D59" w:rsidP="009B7D59">
      <w:pPr>
        <w:tabs>
          <w:tab w:val="left" w:pos="426"/>
        </w:tabs>
        <w:adjustRightInd w:val="0"/>
        <w:ind w:firstLine="567"/>
        <w:jc w:val="both"/>
        <w:rPr>
          <w:b/>
          <w:bCs/>
          <w:i/>
          <w:sz w:val="16"/>
          <w:szCs w:val="16"/>
        </w:rPr>
      </w:pP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(i=(2,..10),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w:t>
      </w:r>
      <w:proofErr w:type="spellStart"/>
      <w:r w:rsidRPr="009B7D59">
        <w:rPr>
          <w:b/>
          <w:bCs/>
          <w:i/>
          <w:sz w:val="16"/>
          <w:szCs w:val="16"/>
        </w:rPr>
        <w:t>го</w:t>
      </w:r>
      <w:proofErr w:type="spellEnd"/>
      <w:r w:rsidRPr="009B7D59">
        <w:rPr>
          <w:b/>
          <w:bCs/>
          <w:i/>
          <w:sz w:val="16"/>
          <w:szCs w:val="16"/>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9B7D59">
        <w:rPr>
          <w:b/>
          <w:bCs/>
          <w:i/>
          <w:sz w:val="16"/>
          <w:szCs w:val="16"/>
        </w:rPr>
        <w:t>го</w:t>
      </w:r>
      <w:proofErr w:type="spellEnd"/>
      <w:r w:rsidRPr="009B7D59">
        <w:rPr>
          <w:b/>
          <w:bCs/>
          <w:i/>
          <w:sz w:val="16"/>
          <w:szCs w:val="16"/>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Информация об определенных процентных ставках или порядке определения процентных ставок,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первого дня срока, в течение которого владельцами облигаций могут быть заявлены требования о приобретении Биржевых облигаций и в следующие сроки с даты принятия решения об установлении процентной ставки или порядка определения процентной(</w:t>
      </w:r>
      <w:proofErr w:type="spellStart"/>
      <w:r w:rsidRPr="009B7D59">
        <w:rPr>
          <w:b/>
          <w:bCs/>
          <w:i/>
          <w:sz w:val="16"/>
          <w:szCs w:val="16"/>
        </w:rPr>
        <w:t>ых</w:t>
      </w:r>
      <w:proofErr w:type="spellEnd"/>
      <w:r w:rsidRPr="009B7D59">
        <w:rPr>
          <w:b/>
          <w:bCs/>
          <w:i/>
          <w:sz w:val="16"/>
          <w:szCs w:val="16"/>
        </w:rPr>
        <w:t>) ставки(</w:t>
      </w:r>
      <w:proofErr w:type="spellStart"/>
      <w:r w:rsidRPr="009B7D59">
        <w:rPr>
          <w:b/>
          <w:bCs/>
          <w:i/>
          <w:sz w:val="16"/>
          <w:szCs w:val="16"/>
        </w:rPr>
        <w:t>ок</w:t>
      </w:r>
      <w:proofErr w:type="spellEnd"/>
      <w:r w:rsidRPr="009B7D59">
        <w:rPr>
          <w:b/>
          <w:bCs/>
          <w:i/>
          <w:sz w:val="16"/>
          <w:szCs w:val="16"/>
        </w:rPr>
        <w:t>) по купону(</w:t>
      </w:r>
      <w:proofErr w:type="spellStart"/>
      <w:r w:rsidRPr="009B7D59">
        <w:rPr>
          <w:b/>
          <w:bCs/>
          <w:i/>
          <w:sz w:val="16"/>
          <w:szCs w:val="16"/>
        </w:rPr>
        <w:t>ам</w:t>
      </w:r>
      <w:proofErr w:type="spellEnd"/>
      <w:r w:rsidRPr="009B7D59">
        <w:rPr>
          <w:b/>
          <w:bCs/>
          <w:i/>
          <w:sz w:val="16"/>
          <w:szCs w:val="16"/>
        </w:rPr>
        <w:t>):</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 в Ленте новостей – не позднее 1 дня;</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 xml:space="preserve">- </w:t>
      </w:r>
      <w:r w:rsidRPr="009B7D59">
        <w:rPr>
          <w:b/>
          <w:bCs/>
          <w:i/>
          <w:iCs/>
          <w:sz w:val="16"/>
          <w:szCs w:val="16"/>
        </w:rPr>
        <w:t xml:space="preserve">на страницах Эмитента в сети Интернет </w:t>
      </w:r>
      <w:r w:rsidRPr="009B7D59">
        <w:rPr>
          <w:b/>
          <w:bCs/>
          <w:i/>
          <w:sz w:val="16"/>
          <w:szCs w:val="16"/>
        </w:rPr>
        <w:t>- не позднее 2 (Двух) дней.</w:t>
      </w: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
    <w:p w:rsidR="009B7D59" w:rsidRPr="009B7D59" w:rsidRDefault="009B7D59" w:rsidP="009B7D59">
      <w:pPr>
        <w:tabs>
          <w:tab w:val="left" w:pos="426"/>
        </w:tabs>
        <w:adjustRightInd w:val="0"/>
        <w:ind w:firstLine="567"/>
        <w:jc w:val="both"/>
        <w:rPr>
          <w:b/>
          <w:bCs/>
          <w:i/>
          <w:sz w:val="16"/>
          <w:szCs w:val="16"/>
        </w:rPr>
      </w:pPr>
    </w:p>
    <w:p w:rsidR="009B7D59" w:rsidRPr="009B7D59" w:rsidRDefault="009B7D59" w:rsidP="009B7D59">
      <w:pPr>
        <w:tabs>
          <w:tab w:val="left" w:pos="426"/>
        </w:tabs>
        <w:adjustRightInd w:val="0"/>
        <w:ind w:firstLine="567"/>
        <w:jc w:val="both"/>
        <w:rPr>
          <w:b/>
          <w:bCs/>
          <w:i/>
          <w:sz w:val="16"/>
          <w:szCs w:val="16"/>
        </w:rPr>
      </w:pPr>
      <w:r w:rsidRPr="009B7D59">
        <w:rPr>
          <w:b/>
          <w:bCs/>
          <w:i/>
          <w:sz w:val="16"/>
          <w:szCs w:val="16"/>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9B7D59">
        <w:rPr>
          <w:b/>
          <w:bCs/>
          <w:i/>
          <w:sz w:val="16"/>
          <w:szCs w:val="16"/>
        </w:rPr>
        <w:t>го</w:t>
      </w:r>
      <w:proofErr w:type="spellEnd"/>
      <w:r w:rsidRPr="009B7D59">
        <w:rPr>
          <w:b/>
          <w:bCs/>
          <w:i/>
          <w:sz w:val="16"/>
          <w:szCs w:val="16"/>
        </w:rPr>
        <w:t xml:space="preserve">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9B7D59">
        <w:rPr>
          <w:b/>
          <w:bCs/>
          <w:i/>
          <w:sz w:val="16"/>
          <w:szCs w:val="16"/>
        </w:rPr>
        <w:t>го</w:t>
      </w:r>
      <w:proofErr w:type="spellEnd"/>
      <w:r w:rsidRPr="009B7D59">
        <w:rPr>
          <w:b/>
          <w:bCs/>
          <w:i/>
          <w:sz w:val="16"/>
          <w:szCs w:val="16"/>
        </w:rPr>
        <w:t xml:space="preserve"> купонного периода (в случае если Эмитентом определяется процентная ставка только одного i-</w:t>
      </w:r>
      <w:proofErr w:type="spellStart"/>
      <w:r w:rsidRPr="009B7D59">
        <w:rPr>
          <w:b/>
          <w:bCs/>
          <w:i/>
          <w:sz w:val="16"/>
          <w:szCs w:val="16"/>
        </w:rPr>
        <w:t>го</w:t>
      </w:r>
      <w:proofErr w:type="spellEnd"/>
      <w:r w:rsidRPr="009B7D59">
        <w:rPr>
          <w:b/>
          <w:bCs/>
          <w:i/>
          <w:sz w:val="16"/>
          <w:szCs w:val="16"/>
        </w:rPr>
        <w:t xml:space="preserve"> купона, i=k).</w:t>
      </w:r>
    </w:p>
    <w:p w:rsidR="009B7D59" w:rsidRPr="009B7D59" w:rsidRDefault="009B7D59" w:rsidP="009B7D59">
      <w:pPr>
        <w:adjustRightInd w:val="0"/>
        <w:ind w:firstLine="567"/>
        <w:jc w:val="both"/>
        <w:rPr>
          <w:bCs/>
          <w:i/>
          <w:sz w:val="16"/>
          <w:szCs w:val="16"/>
        </w:rPr>
      </w:pPr>
    </w:p>
    <w:p w:rsidR="009B7D59" w:rsidRPr="009B7D59" w:rsidRDefault="009B7D59" w:rsidP="009B7D59">
      <w:pPr>
        <w:adjustRightInd w:val="0"/>
        <w:ind w:firstLine="567"/>
        <w:jc w:val="both"/>
        <w:rPr>
          <w:bCs/>
          <w:sz w:val="16"/>
          <w:szCs w:val="16"/>
        </w:rPr>
      </w:pPr>
      <w:r w:rsidRPr="009B7D59">
        <w:rPr>
          <w:bCs/>
          <w:sz w:val="16"/>
          <w:szCs w:val="16"/>
        </w:rPr>
        <w:t xml:space="preserve">Доход по облигациям выплачивается за определенные периоды (купонные периоды): </w:t>
      </w: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1 (Первый)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дата начала размещения Биржевых облигаций.</w:t>
      </w:r>
    </w:p>
    <w:p w:rsidR="009B7D59" w:rsidRPr="009B7D59" w:rsidRDefault="009B7D59" w:rsidP="009B7D59">
      <w:pPr>
        <w:autoSpaceDE/>
        <w:autoSpaceDN/>
        <w:ind w:firstLine="567"/>
        <w:jc w:val="both"/>
        <w:rPr>
          <w:b/>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182-й (Сто восемьдесят второй)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2 (Второй)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182-й (Сто восемьдесят второй)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364-й (Триста шестьдесят четвертый)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3 (Третий)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364-й (Триста шестьдесят четвертый)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546-й (Пятьсот сорок шестой)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4 (Четвертый)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546-й (Пятьсот сорок шестой) день с даты начала размещения Биржевых облигаций.</w:t>
      </w:r>
    </w:p>
    <w:p w:rsidR="009B7D59" w:rsidRPr="009B7D59" w:rsidRDefault="009B7D59" w:rsidP="009B7D59">
      <w:pPr>
        <w:autoSpaceDE/>
        <w:autoSpaceDN/>
        <w:ind w:firstLine="567"/>
        <w:jc w:val="both"/>
        <w:rPr>
          <w:b/>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728-й (Семьсот двадцать восьмой) день с даты начала размещения Биржевых облигаций.</w:t>
      </w:r>
    </w:p>
    <w:p w:rsidR="009B7D59" w:rsidRPr="009B7D59" w:rsidRDefault="009B7D59" w:rsidP="009B7D59">
      <w:pPr>
        <w:autoSpaceDE/>
        <w:autoSpaceDN/>
        <w:ind w:firstLine="567"/>
        <w:jc w:val="both"/>
        <w:rPr>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5 (Пятый)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728-й (Семьсот двадцать восьмой)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910-й (Девятьсот десятый)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6 (Шестой)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910-й (Девятьсот десятый)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1092-й (Одна тысяча девяносто второй) день с даты начала размещения Биржевых облигаций.</w:t>
      </w:r>
    </w:p>
    <w:p w:rsidR="009B7D59" w:rsidRPr="009B7D59" w:rsidRDefault="009B7D59" w:rsidP="009B7D59">
      <w:pPr>
        <w:autoSpaceDE/>
        <w:autoSpaceDN/>
        <w:ind w:firstLine="567"/>
        <w:jc w:val="both"/>
        <w:rPr>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7 (Седьмой)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1092-й (Одна тысяча девяносто второй)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1274-й (Одна тысяча двести семьдесят четвертый)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8 (Восьмой)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1274-й (Одна тысяча двести семьдесят четвертый)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1456-й (Одна тысяча четыреста пятьдесят шестой)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9 (Девятый)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1456-й (Одна тысяча четыреста пятьдесят шестой)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1638-й (Одна тысяча шестьсот тридцать восьмой)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p>
    <w:p w:rsidR="009B7D59" w:rsidRPr="009B7D59" w:rsidRDefault="009B7D59" w:rsidP="009B7D59">
      <w:pPr>
        <w:autoSpaceDE/>
        <w:autoSpaceDN/>
        <w:ind w:firstLine="567"/>
        <w:jc w:val="both"/>
        <w:rPr>
          <w:i/>
          <w:sz w:val="16"/>
          <w:szCs w:val="16"/>
        </w:rPr>
      </w:pPr>
      <w:r w:rsidRPr="009B7D59">
        <w:rPr>
          <w:i/>
          <w:sz w:val="16"/>
          <w:szCs w:val="16"/>
        </w:rPr>
        <w:t xml:space="preserve">Номер купона: </w:t>
      </w:r>
      <w:r w:rsidRPr="009B7D59">
        <w:rPr>
          <w:b/>
          <w:i/>
          <w:sz w:val="16"/>
          <w:szCs w:val="16"/>
        </w:rPr>
        <w:t>10 (Десятый)</w:t>
      </w:r>
    </w:p>
    <w:p w:rsidR="009B7D59" w:rsidRPr="009B7D59" w:rsidRDefault="009B7D59" w:rsidP="009B7D59">
      <w:pPr>
        <w:autoSpaceDE/>
        <w:autoSpaceDN/>
        <w:ind w:firstLine="567"/>
        <w:jc w:val="both"/>
        <w:rPr>
          <w:i/>
          <w:sz w:val="16"/>
          <w:szCs w:val="16"/>
        </w:rPr>
      </w:pPr>
      <w:r w:rsidRPr="009B7D59">
        <w:rPr>
          <w:i/>
          <w:sz w:val="16"/>
          <w:szCs w:val="16"/>
        </w:rPr>
        <w:t xml:space="preserve">Дата начала купонного (процентного) периода или порядок ее определения: </w:t>
      </w:r>
      <w:r w:rsidRPr="009B7D59">
        <w:rPr>
          <w:b/>
          <w:i/>
          <w:sz w:val="16"/>
          <w:szCs w:val="16"/>
        </w:rPr>
        <w:t>1638-й (Одна тысяча шестьсот тридцать восьмой) день с даты начала размещения Биржевых облигаций.</w:t>
      </w:r>
    </w:p>
    <w:p w:rsidR="009B7D59" w:rsidRPr="009B7D59" w:rsidRDefault="009B7D59" w:rsidP="009B7D59">
      <w:pPr>
        <w:autoSpaceDE/>
        <w:autoSpaceDN/>
        <w:ind w:firstLine="567"/>
        <w:jc w:val="both"/>
        <w:rPr>
          <w:i/>
          <w:sz w:val="16"/>
          <w:szCs w:val="16"/>
        </w:rPr>
      </w:pPr>
      <w:r w:rsidRPr="009B7D59">
        <w:rPr>
          <w:i/>
          <w:sz w:val="16"/>
          <w:szCs w:val="16"/>
        </w:rPr>
        <w:t xml:space="preserve">Дата окончания купонного (процентного) периода или порядок ее определения: </w:t>
      </w:r>
      <w:r w:rsidRPr="009B7D59">
        <w:rPr>
          <w:b/>
          <w:i/>
          <w:sz w:val="16"/>
          <w:szCs w:val="16"/>
        </w:rPr>
        <w:t>1820-й (Одна тысяча восемьсот двадцатый) день с даты начала размещения Биржевых облигаций.</w:t>
      </w:r>
    </w:p>
    <w:p w:rsidR="009B7D59" w:rsidRPr="009B7D59" w:rsidRDefault="009B7D59" w:rsidP="009B7D59">
      <w:pPr>
        <w:autoSpaceDE/>
        <w:autoSpaceDN/>
        <w:ind w:firstLine="567"/>
        <w:jc w:val="both"/>
        <w:rPr>
          <w:sz w:val="16"/>
          <w:szCs w:val="16"/>
        </w:rPr>
      </w:pPr>
    </w:p>
    <w:p w:rsidR="009B7D59" w:rsidRPr="009B7D59" w:rsidRDefault="009B7D59" w:rsidP="009B7D59">
      <w:pPr>
        <w:autoSpaceDE/>
        <w:autoSpaceDN/>
        <w:ind w:firstLine="567"/>
        <w:jc w:val="both"/>
        <w:rPr>
          <w:i/>
          <w:sz w:val="16"/>
          <w:szCs w:val="16"/>
        </w:rPr>
      </w:pPr>
      <w:r w:rsidRPr="009B7D59">
        <w:rPr>
          <w:b/>
          <w:i/>
          <w:sz w:val="16"/>
          <w:szCs w:val="16"/>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rsidR="009B7D59" w:rsidRPr="009B7D59" w:rsidRDefault="009B7D59" w:rsidP="009B7D59">
      <w:pPr>
        <w:autoSpaceDE/>
        <w:autoSpaceDN/>
        <w:ind w:firstLine="567"/>
        <w:jc w:val="both"/>
        <w:rPr>
          <w:sz w:val="16"/>
          <w:szCs w:val="16"/>
        </w:rPr>
      </w:pPr>
    </w:p>
    <w:p w:rsidR="009B7D59" w:rsidRPr="009B7D59" w:rsidRDefault="009B7D59" w:rsidP="009B7D59">
      <w:pPr>
        <w:tabs>
          <w:tab w:val="left" w:pos="426"/>
        </w:tabs>
        <w:adjustRightInd w:val="0"/>
        <w:ind w:firstLine="567"/>
        <w:jc w:val="both"/>
        <w:rPr>
          <w:b/>
          <w:bCs/>
          <w:i/>
          <w:iCs/>
          <w:sz w:val="16"/>
          <w:szCs w:val="16"/>
        </w:rPr>
      </w:pPr>
      <w:r w:rsidRPr="009B7D59">
        <w:rPr>
          <w:b/>
          <w:bCs/>
          <w:i/>
          <w:iCs/>
          <w:sz w:val="16"/>
          <w:szCs w:val="16"/>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9.4. Возможность и условия досрочного погашения облигаций</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Предусмотрено досрочное погашение Биржевых облигаций по требованию их владельцев  и возможность досрочного погашения по усмотрению Эмитента.</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Досрочное погашение Биржевых облигаций допускается только </w:t>
      </w:r>
      <w:r w:rsidRPr="009B7D59">
        <w:rPr>
          <w:b/>
          <w:i/>
          <w:sz w:val="16"/>
          <w:szCs w:val="16"/>
          <w:lang w:eastAsia="en-US"/>
        </w:rPr>
        <w:t xml:space="preserve">после </w:t>
      </w:r>
      <w:r w:rsidRPr="009B7D59">
        <w:rPr>
          <w:b/>
          <w:bCs/>
          <w:i/>
          <w:iCs/>
          <w:sz w:val="16"/>
          <w:szCs w:val="16"/>
          <w:lang w:eastAsia="en-US"/>
        </w:rPr>
        <w:t>полной оплаты Биржевых облигаций</w:t>
      </w:r>
      <w:r w:rsidRPr="009B7D59">
        <w:rPr>
          <w:b/>
          <w:bCs/>
          <w:i/>
          <w:iCs/>
          <w:sz w:val="16"/>
          <w:szCs w:val="16"/>
        </w:rPr>
        <w:t>.</w:t>
      </w:r>
    </w:p>
    <w:p w:rsidR="009B7D59" w:rsidRPr="009B7D59" w:rsidRDefault="009B7D59" w:rsidP="009B7D59">
      <w:pPr>
        <w:adjustRightInd w:val="0"/>
        <w:ind w:firstLine="567"/>
        <w:jc w:val="both"/>
        <w:rPr>
          <w:b/>
          <w:bCs/>
          <w:i/>
          <w:iCs/>
          <w:sz w:val="16"/>
          <w:szCs w:val="16"/>
        </w:rPr>
      </w:pPr>
    </w:p>
    <w:p w:rsidR="009B7D59" w:rsidRPr="009B7D59" w:rsidRDefault="009B7D59" w:rsidP="009B7D59">
      <w:pPr>
        <w:adjustRightInd w:val="0"/>
        <w:ind w:firstLine="567"/>
        <w:jc w:val="both"/>
        <w:rPr>
          <w:bCs/>
          <w:i/>
          <w:iCs/>
          <w:sz w:val="16"/>
          <w:szCs w:val="16"/>
        </w:rPr>
      </w:pPr>
      <w:r w:rsidRPr="009B7D59">
        <w:rPr>
          <w:bCs/>
          <w:sz w:val="16"/>
          <w:szCs w:val="16"/>
        </w:rPr>
        <w:t>Досрочное погашение биржевых облигаций по требованию их владельцев</w:t>
      </w:r>
    </w:p>
    <w:p w:rsidR="009B7D59" w:rsidRPr="009B7D59" w:rsidRDefault="009B7D59" w:rsidP="009B7D59">
      <w:pPr>
        <w:adjustRightInd w:val="0"/>
        <w:ind w:firstLine="540"/>
        <w:jc w:val="both"/>
        <w:rPr>
          <w:sz w:val="16"/>
          <w:szCs w:val="16"/>
          <w:u w:val="single"/>
        </w:rPr>
      </w:pPr>
      <w:r w:rsidRPr="009B7D59">
        <w:rPr>
          <w:b/>
          <w:bCs/>
          <w:i/>
          <w:iCs/>
          <w:sz w:val="16"/>
          <w:szCs w:val="16"/>
        </w:rPr>
        <w:t xml:space="preserve">Владельцы Биржевых облигаций вправе предъявить их к досрочному погашению в случае </w:t>
      </w:r>
      <w:proofErr w:type="spellStart"/>
      <w:r w:rsidRPr="009B7D59">
        <w:rPr>
          <w:b/>
          <w:bCs/>
          <w:i/>
          <w:iCs/>
          <w:sz w:val="16"/>
          <w:szCs w:val="16"/>
        </w:rPr>
        <w:t>делистинга</w:t>
      </w:r>
      <w:proofErr w:type="spellEnd"/>
      <w:r w:rsidRPr="009B7D59">
        <w:rPr>
          <w:b/>
          <w:bCs/>
          <w:i/>
          <w:iCs/>
          <w:sz w:val="16"/>
          <w:szCs w:val="16"/>
        </w:rPr>
        <w:t xml:space="preserve"> Биржевых облигаций на всех биржах, осуществивших их допуск к организованным торгам.</w:t>
      </w:r>
    </w:p>
    <w:p w:rsidR="009B7D59" w:rsidRPr="009B7D59" w:rsidRDefault="009B7D59" w:rsidP="009B7D59">
      <w:pPr>
        <w:ind w:firstLine="540"/>
        <w:jc w:val="both"/>
        <w:rPr>
          <w:sz w:val="16"/>
          <w:szCs w:val="16"/>
        </w:rPr>
      </w:pPr>
      <w:r w:rsidRPr="009B7D59">
        <w:rPr>
          <w:b/>
          <w:bCs/>
          <w:i/>
          <w:iCs/>
          <w:sz w:val="16"/>
          <w:szCs w:val="16"/>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9B7D59" w:rsidRPr="009B7D59" w:rsidRDefault="009B7D59" w:rsidP="009B7D59">
      <w:pPr>
        <w:widowControl w:val="0"/>
        <w:autoSpaceDE/>
        <w:autoSpaceDN/>
        <w:ind w:firstLine="540"/>
        <w:jc w:val="both"/>
        <w:rPr>
          <w:sz w:val="16"/>
          <w:szCs w:val="16"/>
        </w:rPr>
      </w:pPr>
      <w:r w:rsidRPr="009B7D59">
        <w:rPr>
          <w:sz w:val="16"/>
          <w:szCs w:val="16"/>
        </w:rPr>
        <w:t xml:space="preserve">Стоимость (порядок определения стоимости) досрочного погашения: </w:t>
      </w:r>
    </w:p>
    <w:p w:rsidR="009B7D59" w:rsidRPr="009B7D59" w:rsidRDefault="009B7D59" w:rsidP="009B7D59">
      <w:pPr>
        <w:widowControl w:val="0"/>
        <w:autoSpaceDE/>
        <w:autoSpaceDN/>
        <w:ind w:firstLine="540"/>
        <w:jc w:val="both"/>
        <w:rPr>
          <w:b/>
          <w:bCs/>
          <w:i/>
          <w:iCs/>
          <w:sz w:val="16"/>
          <w:szCs w:val="16"/>
        </w:rPr>
      </w:pPr>
      <w:r w:rsidRPr="009B7D59">
        <w:rPr>
          <w:b/>
          <w:bCs/>
          <w:i/>
          <w:iCs/>
          <w:sz w:val="16"/>
          <w:szCs w:val="16"/>
        </w:rPr>
        <w:t xml:space="preserve">Досрочное погашение Биржевых облигаций по требованию владельцев производится по цене, равной сумме 100% номинальной стоимости </w:t>
      </w:r>
      <w:r w:rsidRPr="009B7D59">
        <w:rPr>
          <w:rFonts w:eastAsia="Calibri"/>
          <w:b/>
          <w:i/>
          <w:iCs/>
          <w:sz w:val="16"/>
          <w:szCs w:val="16"/>
          <w:lang w:eastAsia="en-US"/>
        </w:rPr>
        <w:t xml:space="preserve">(остатка номинальной стоимости, если ее часть ранее уже была выплачена) </w:t>
      </w:r>
      <w:r w:rsidRPr="009B7D59">
        <w:rPr>
          <w:b/>
          <w:bCs/>
          <w:i/>
          <w:iCs/>
          <w:sz w:val="16"/>
          <w:szCs w:val="16"/>
        </w:rPr>
        <w:t>Биржевых облигаций и накопленного купонного дохода (НКД) по ним, рассчитанного на дату досрочного погашения Биржевых облигаций</w:t>
      </w:r>
      <w:r w:rsidRPr="009B7D59">
        <w:rPr>
          <w:b/>
          <w:bCs/>
          <w:i/>
          <w:iCs/>
          <w:color w:val="000000"/>
          <w:sz w:val="16"/>
          <w:szCs w:val="16"/>
        </w:rPr>
        <w:t xml:space="preserve"> </w:t>
      </w:r>
      <w:r w:rsidRPr="009B7D59">
        <w:rPr>
          <w:b/>
          <w:bCs/>
          <w:i/>
          <w:iCs/>
          <w:sz w:val="16"/>
          <w:szCs w:val="16"/>
        </w:rPr>
        <w:t>в соответствии с п. 17 Решения о выпуске ценных бумаг.</w:t>
      </w:r>
    </w:p>
    <w:p w:rsidR="009B7D59" w:rsidRPr="009B7D59" w:rsidRDefault="009B7D59" w:rsidP="009B7D59">
      <w:pPr>
        <w:tabs>
          <w:tab w:val="left" w:pos="540"/>
        </w:tabs>
        <w:autoSpaceDE/>
        <w:autoSpaceDN/>
        <w:ind w:firstLine="567"/>
        <w:jc w:val="both"/>
        <w:rPr>
          <w:b/>
          <w:bCs/>
          <w:i/>
          <w:iCs/>
          <w:sz w:val="16"/>
          <w:szCs w:val="16"/>
        </w:rPr>
      </w:pPr>
      <w:r w:rsidRPr="009B7D59">
        <w:rPr>
          <w:b/>
          <w:bCs/>
          <w:i/>
          <w:iCs/>
          <w:sz w:val="16"/>
          <w:szCs w:val="16"/>
        </w:rPr>
        <w:t xml:space="preserve">Порядок и условия досрочного погашения по усмотрению Эмитента предусмотрены п. 9.5.1 Решения о выпуске ценных бумаг. </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67"/>
        <w:jc w:val="both"/>
        <w:rPr>
          <w:bCs/>
          <w:sz w:val="16"/>
          <w:szCs w:val="16"/>
        </w:rPr>
      </w:pPr>
      <w:r w:rsidRPr="009B7D59">
        <w:rPr>
          <w:bCs/>
          <w:sz w:val="16"/>
          <w:szCs w:val="16"/>
        </w:rPr>
        <w:t>Досрочное погашение биржевых облигаций по усмотрению эмитента</w:t>
      </w:r>
    </w:p>
    <w:p w:rsidR="009B7D59" w:rsidRPr="009B7D59" w:rsidRDefault="009B7D59" w:rsidP="009B7D59">
      <w:pPr>
        <w:adjustRightInd w:val="0"/>
        <w:ind w:firstLine="540"/>
        <w:jc w:val="both"/>
        <w:rPr>
          <w:rFonts w:eastAsia="Calibri"/>
          <w:b/>
          <w:i/>
          <w:iCs/>
          <w:sz w:val="16"/>
          <w:szCs w:val="16"/>
          <w:lang w:eastAsia="en-US"/>
        </w:rPr>
      </w:pPr>
      <w:r w:rsidRPr="009B7D59">
        <w:rPr>
          <w:rFonts w:eastAsia="Calibri"/>
          <w:b/>
          <w:i/>
          <w:iCs/>
          <w:sz w:val="16"/>
          <w:szCs w:val="16"/>
          <w:lang w:eastAsia="en-US"/>
        </w:rPr>
        <w:t>Досрочное погашение Биржевых облигаций по усмотрению Эмитента осуществляется в отношении всех Биржевых облигаций выпуска.</w:t>
      </w:r>
    </w:p>
    <w:p w:rsidR="009B7D59" w:rsidRPr="009B7D59" w:rsidRDefault="009B7D59" w:rsidP="009B7D59">
      <w:pPr>
        <w:adjustRightInd w:val="0"/>
        <w:ind w:firstLine="567"/>
        <w:jc w:val="both"/>
        <w:rPr>
          <w:rFonts w:eastAsia="Calibri"/>
          <w:b/>
          <w:i/>
          <w:iCs/>
          <w:sz w:val="16"/>
          <w:szCs w:val="16"/>
          <w:lang w:eastAsia="en-US"/>
        </w:rPr>
      </w:pPr>
      <w:r w:rsidRPr="009B7D59">
        <w:rPr>
          <w:rFonts w:eastAsia="Calibri"/>
          <w:b/>
          <w:i/>
          <w:iCs/>
          <w:sz w:val="16"/>
          <w:szCs w:val="16"/>
          <w:lang w:eastAsia="en-US"/>
        </w:rPr>
        <w:t>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если иное не установлено федеральными законами или уставом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w:t>
      </w:r>
      <w:proofErr w:type="spellStart"/>
      <w:r w:rsidRPr="009B7D59">
        <w:rPr>
          <w:rFonts w:eastAsia="Calibri"/>
          <w:b/>
          <w:i/>
          <w:iCs/>
          <w:sz w:val="16"/>
          <w:szCs w:val="16"/>
          <w:lang w:eastAsia="en-US"/>
        </w:rPr>
        <w:t>ые</w:t>
      </w:r>
      <w:proofErr w:type="spellEnd"/>
      <w:r w:rsidRPr="009B7D59">
        <w:rPr>
          <w:rFonts w:eastAsia="Calibri"/>
          <w:b/>
          <w:i/>
          <w:iCs/>
          <w:sz w:val="16"/>
          <w:szCs w:val="16"/>
          <w:lang w:eastAsia="en-US"/>
        </w:rPr>
        <w:t>) номер(а) купонного(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периода(</w:t>
      </w:r>
      <w:proofErr w:type="spellStart"/>
      <w:r w:rsidRPr="009B7D59">
        <w:rPr>
          <w:rFonts w:eastAsia="Calibri"/>
          <w:b/>
          <w:i/>
          <w:iCs/>
          <w:sz w:val="16"/>
          <w:szCs w:val="16"/>
          <w:lang w:eastAsia="en-US"/>
        </w:rPr>
        <w:t>ов</w:t>
      </w:r>
      <w:proofErr w:type="spellEnd"/>
      <w:r w:rsidRPr="009B7D59">
        <w:rPr>
          <w:rFonts w:eastAsia="Calibri"/>
          <w:b/>
          <w:i/>
          <w:iCs/>
          <w:sz w:val="16"/>
          <w:szCs w:val="16"/>
          <w:lang w:eastAsia="en-US"/>
        </w:rPr>
        <w:t>), в дату окончания которого(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xml:space="preserve">) возможно досрочное погашение Биржевых облигаций по усмотрению Эмитента. </w:t>
      </w:r>
    </w:p>
    <w:p w:rsidR="009B7D59" w:rsidRPr="009B7D59" w:rsidRDefault="009B7D59" w:rsidP="009B7D59">
      <w:pPr>
        <w:adjustRightInd w:val="0"/>
        <w:ind w:firstLine="567"/>
        <w:jc w:val="both"/>
        <w:rPr>
          <w:rFonts w:eastAsia="Calibri"/>
          <w:b/>
          <w:i/>
          <w:iCs/>
          <w:sz w:val="16"/>
          <w:szCs w:val="16"/>
          <w:lang w:eastAsia="en-US"/>
        </w:rPr>
      </w:pPr>
      <w:r w:rsidRPr="009B7D59">
        <w:rPr>
          <w:rFonts w:eastAsia="Calibri"/>
          <w:b/>
          <w:i/>
          <w:iCs/>
          <w:sz w:val="16"/>
          <w:szCs w:val="16"/>
          <w:lang w:eastAsia="en-US"/>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купонного(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периода(</w:t>
      </w:r>
      <w:proofErr w:type="spellStart"/>
      <w:r w:rsidRPr="009B7D59">
        <w:rPr>
          <w:rFonts w:eastAsia="Calibri"/>
          <w:b/>
          <w:i/>
          <w:iCs/>
          <w:sz w:val="16"/>
          <w:szCs w:val="16"/>
          <w:lang w:eastAsia="en-US"/>
        </w:rPr>
        <w:t>ов</w:t>
      </w:r>
      <w:proofErr w:type="spellEnd"/>
      <w:r w:rsidRPr="009B7D59">
        <w:rPr>
          <w:rFonts w:eastAsia="Calibri"/>
          <w:b/>
          <w:i/>
          <w:iCs/>
          <w:sz w:val="16"/>
          <w:szCs w:val="16"/>
          <w:lang w:eastAsia="en-US"/>
        </w:rPr>
        <w:t>). При этом Эмитент должен определить номер(а) купонного(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периода(</w:t>
      </w:r>
      <w:proofErr w:type="spellStart"/>
      <w:r w:rsidRPr="009B7D59">
        <w:rPr>
          <w:rFonts w:eastAsia="Calibri"/>
          <w:b/>
          <w:i/>
          <w:iCs/>
          <w:sz w:val="16"/>
          <w:szCs w:val="16"/>
          <w:lang w:eastAsia="en-US"/>
        </w:rPr>
        <w:t>ов</w:t>
      </w:r>
      <w:proofErr w:type="spellEnd"/>
      <w:r w:rsidRPr="009B7D59">
        <w:rPr>
          <w:rFonts w:eastAsia="Calibri"/>
          <w:b/>
          <w:i/>
          <w:iCs/>
          <w:sz w:val="16"/>
          <w:szCs w:val="16"/>
          <w:lang w:eastAsia="en-US"/>
        </w:rPr>
        <w:t>) в дату окончания которого(</w:t>
      </w:r>
      <w:proofErr w:type="spellStart"/>
      <w:r w:rsidRPr="009B7D59">
        <w:rPr>
          <w:rFonts w:eastAsia="Calibri"/>
          <w:b/>
          <w:i/>
          <w:iCs/>
          <w:sz w:val="16"/>
          <w:szCs w:val="16"/>
          <w:lang w:eastAsia="en-US"/>
        </w:rPr>
        <w:t>ых</w:t>
      </w:r>
      <w:proofErr w:type="spellEnd"/>
      <w:r w:rsidRPr="009B7D59">
        <w:rPr>
          <w:rFonts w:eastAsia="Calibri"/>
          <w:b/>
          <w:i/>
          <w:iCs/>
          <w:sz w:val="16"/>
          <w:szCs w:val="16"/>
          <w:lang w:eastAsia="en-US"/>
        </w:rPr>
        <w:t>)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rsidR="009B7D59" w:rsidRPr="009B7D59" w:rsidRDefault="009B7D59" w:rsidP="009B7D59">
      <w:pPr>
        <w:adjustRightInd w:val="0"/>
        <w:ind w:firstLine="567"/>
        <w:jc w:val="both"/>
        <w:rPr>
          <w:rFonts w:eastAsia="Calibri"/>
          <w:b/>
          <w:i/>
          <w:iCs/>
          <w:sz w:val="16"/>
          <w:szCs w:val="16"/>
          <w:lang w:eastAsia="en-US"/>
        </w:rPr>
      </w:pPr>
      <w:r w:rsidRPr="009B7D59">
        <w:rPr>
          <w:rFonts w:eastAsia="Calibri"/>
          <w:b/>
          <w:i/>
          <w:iCs/>
          <w:sz w:val="16"/>
          <w:szCs w:val="16"/>
          <w:lang w:eastAsia="en-US"/>
        </w:rPr>
        <w:t>В) Эмитент имеет право принять решение о досрочном погашении Биржевых облигаций, которое осуществляется в дату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w:t>
      </w:r>
    </w:p>
    <w:p w:rsidR="009B7D59" w:rsidRPr="009B7D59" w:rsidRDefault="009B7D59" w:rsidP="009B7D59">
      <w:pPr>
        <w:adjustRightInd w:val="0"/>
        <w:ind w:firstLine="567"/>
        <w:jc w:val="both"/>
        <w:rPr>
          <w:rFonts w:eastAsia="Calibri"/>
          <w:b/>
          <w:i/>
          <w:iCs/>
          <w:sz w:val="16"/>
          <w:szCs w:val="16"/>
          <w:lang w:eastAsia="en-US"/>
        </w:rPr>
      </w:pPr>
      <w:r w:rsidRPr="009B7D59">
        <w:rPr>
          <w:rFonts w:eastAsia="Calibri"/>
          <w:b/>
          <w:i/>
          <w:iCs/>
          <w:sz w:val="16"/>
          <w:szCs w:val="16"/>
          <w:lang w:eastAsia="en-US"/>
        </w:rPr>
        <w:t xml:space="preserve">Решение о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и раскрывается не позднее, чем за 14 (Четырнадцать) дней до даты досрочного погашения - даты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 </w:t>
      </w:r>
    </w:p>
    <w:p w:rsidR="009B7D59" w:rsidRPr="009B7D59" w:rsidRDefault="009B7D59" w:rsidP="009B7D59">
      <w:pPr>
        <w:tabs>
          <w:tab w:val="left" w:pos="540"/>
        </w:tabs>
        <w:autoSpaceDE/>
        <w:autoSpaceDN/>
        <w:ind w:firstLine="567"/>
        <w:jc w:val="both"/>
        <w:rPr>
          <w:b/>
          <w:bCs/>
          <w:i/>
          <w:iCs/>
          <w:sz w:val="16"/>
          <w:szCs w:val="16"/>
        </w:rPr>
      </w:pPr>
      <w:r w:rsidRPr="009B7D59">
        <w:rPr>
          <w:b/>
          <w:bCs/>
          <w:i/>
          <w:iCs/>
          <w:sz w:val="16"/>
          <w:szCs w:val="16"/>
        </w:rPr>
        <w:t xml:space="preserve">Порядок и условия досрочного погашения по усмотрению Эмитента предусмотрены п. 9.5.2 Решения о выпуске ценных бумаг. </w:t>
      </w:r>
    </w:p>
    <w:p w:rsidR="009B7D59" w:rsidRPr="009B7D59" w:rsidRDefault="009B7D59" w:rsidP="009B7D59">
      <w:pPr>
        <w:tabs>
          <w:tab w:val="left" w:pos="540"/>
        </w:tabs>
        <w:autoSpaceDE/>
        <w:autoSpaceDN/>
        <w:ind w:firstLine="567"/>
        <w:jc w:val="both"/>
        <w:rPr>
          <w:b/>
          <w:bCs/>
          <w:i/>
          <w:i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10. Сведения о приобретении облигаций</w:t>
      </w:r>
    </w:p>
    <w:p w:rsidR="009B7D59" w:rsidRPr="009B7D59" w:rsidRDefault="009B7D59" w:rsidP="009B7D59">
      <w:pPr>
        <w:adjustRightInd w:val="0"/>
        <w:ind w:firstLine="540"/>
        <w:jc w:val="both"/>
        <w:rPr>
          <w:bCs/>
          <w:color w:val="FF0000"/>
          <w:sz w:val="16"/>
          <w:szCs w:val="16"/>
        </w:rPr>
      </w:pPr>
    </w:p>
    <w:p w:rsidR="009B7D59" w:rsidRPr="009B7D59" w:rsidRDefault="009B7D59" w:rsidP="009B7D59">
      <w:pPr>
        <w:adjustRightInd w:val="0"/>
        <w:ind w:firstLine="567"/>
        <w:jc w:val="both"/>
        <w:rPr>
          <w:b/>
          <w:bCs/>
          <w:sz w:val="16"/>
          <w:szCs w:val="16"/>
          <w:u w:val="single"/>
        </w:rPr>
      </w:pPr>
      <w:r w:rsidRPr="009B7D59">
        <w:rPr>
          <w:b/>
          <w:bCs/>
          <w:sz w:val="16"/>
          <w:szCs w:val="16"/>
          <w:u w:val="single"/>
        </w:rPr>
        <w:t>Приобретение Эмитентом Биржевых облигаций по требованию их владельцев</w:t>
      </w:r>
    </w:p>
    <w:p w:rsidR="009B7D59" w:rsidRPr="009B7D59" w:rsidRDefault="009B7D59" w:rsidP="009B7D59">
      <w:pPr>
        <w:adjustRightInd w:val="0"/>
        <w:ind w:firstLine="540"/>
        <w:jc w:val="both"/>
        <w:rPr>
          <w:b/>
          <w:bCs/>
          <w:i/>
          <w:iCs/>
          <w:sz w:val="16"/>
          <w:szCs w:val="16"/>
        </w:rPr>
      </w:pP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9B7D59">
        <w:rPr>
          <w:b/>
          <w:bCs/>
          <w:i/>
          <w:sz w:val="16"/>
          <w:szCs w:val="16"/>
        </w:rPr>
        <w:t>после раскрытия ФБ ММВБ информации об итогах выпуска Биржевых облигаций и уведомления об этом Банка России в установленном порядке</w:t>
      </w:r>
      <w:r w:rsidRPr="009B7D59">
        <w:rPr>
          <w:b/>
          <w:bCs/>
          <w:i/>
          <w:iCs/>
          <w:sz w:val="16"/>
          <w:szCs w:val="16"/>
        </w:rPr>
        <w:t xml:space="preserve"> (далее – «Период предъявления»). Владельцы Биржевых облигаций имеют право требовать от Эмитента приобретения Биржевых облигаций в случаях, описанных в п. 9.3. Решения о выпуске ценных бумаг и п. 8.9.3 Проспекта ценных бумаг.</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Если размер ставок купонов или порядок определения ставок купонов определяется уполномоченным органом управления Эмитента </w:t>
      </w:r>
      <w:r w:rsidRPr="009B7D59">
        <w:rPr>
          <w:b/>
          <w:bCs/>
          <w:i/>
          <w:sz w:val="16"/>
          <w:szCs w:val="16"/>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9B7D59">
        <w:rPr>
          <w:b/>
          <w:bCs/>
          <w:i/>
          <w:iCs/>
          <w:sz w:val="16"/>
          <w:szCs w:val="16"/>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u w:val="single"/>
        </w:rPr>
      </w:pPr>
      <w:r w:rsidRPr="009B7D59">
        <w:rPr>
          <w:b/>
          <w:bCs/>
          <w:sz w:val="16"/>
          <w:szCs w:val="16"/>
          <w:u w:val="single"/>
        </w:rPr>
        <w:t>Приобретение Эмитентом Биржевых облигаций по соглашению с их владельцами</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страницах Эмитента в сети Интернет не позднее, чем за 7 (Семь) рабочих дней до начала срока принятия предложения о приобретении Биржевых облигаций. </w:t>
      </w:r>
    </w:p>
    <w:p w:rsidR="009B7D59" w:rsidRPr="009B7D59" w:rsidRDefault="009B7D59" w:rsidP="009B7D59">
      <w:pPr>
        <w:adjustRightInd w:val="0"/>
        <w:ind w:firstLine="540"/>
        <w:jc w:val="both"/>
        <w:rPr>
          <w:bCs/>
          <w:iCs/>
          <w:sz w:val="16"/>
          <w:szCs w:val="16"/>
        </w:rPr>
      </w:pPr>
    </w:p>
    <w:p w:rsidR="009B7D59" w:rsidRPr="009B7D59" w:rsidRDefault="009B7D59" w:rsidP="009B7D59">
      <w:pPr>
        <w:adjustRightInd w:val="0"/>
        <w:ind w:firstLine="540"/>
        <w:jc w:val="both"/>
        <w:rPr>
          <w:b/>
          <w:bCs/>
          <w:i/>
          <w:iCs/>
          <w:sz w:val="16"/>
          <w:szCs w:val="16"/>
        </w:rPr>
      </w:pPr>
      <w:r w:rsidRPr="009B7D59">
        <w:rPr>
          <w:bCs/>
          <w:iCs/>
          <w:sz w:val="16"/>
          <w:szCs w:val="16"/>
        </w:rPr>
        <w:t>Срок, в течение которого Эмитентом может быть принято решение о приобретении размещенных им Биржевых облигаций:</w:t>
      </w:r>
      <w:r w:rsidRPr="009B7D59">
        <w:rPr>
          <w:b/>
          <w:bCs/>
          <w:i/>
          <w:iCs/>
          <w:sz w:val="16"/>
          <w:szCs w:val="16"/>
        </w:rPr>
        <w:t xml:space="preserve"> указанное решение может быть принято уполномоченным органом управления Эмитента только после полной оплаты Биржевых облигаций.</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 xml:space="preserve">11. Сведения об обеспечении исполнения обязательств по облигациям выпуска </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11.1. Сведения о лице, предоставляющем обеспечение исполнения обязательств по облигациям</w:t>
      </w:r>
    </w:p>
    <w:p w:rsidR="009B7D59" w:rsidRPr="009B7D59" w:rsidRDefault="009B7D59" w:rsidP="009B7D59">
      <w:pPr>
        <w:adjustRightInd w:val="0"/>
        <w:ind w:firstLine="540"/>
        <w:jc w:val="both"/>
        <w:rPr>
          <w:sz w:val="16"/>
          <w:szCs w:val="16"/>
        </w:rPr>
      </w:pPr>
    </w:p>
    <w:p w:rsidR="009B7D59" w:rsidRPr="009B7D59" w:rsidRDefault="009B7D59" w:rsidP="009B7D59">
      <w:pPr>
        <w:adjustRightInd w:val="0"/>
        <w:ind w:firstLine="540"/>
        <w:jc w:val="both"/>
        <w:rPr>
          <w:sz w:val="16"/>
          <w:szCs w:val="16"/>
        </w:rPr>
      </w:pPr>
      <w:r w:rsidRPr="009B7D59">
        <w:rPr>
          <w:sz w:val="16"/>
          <w:szCs w:val="16"/>
        </w:rPr>
        <w:t>Лицо, предоставляющее обеспечение по биржевым облигациям (далее также – Поручитель):</w:t>
      </w:r>
    </w:p>
    <w:p w:rsidR="009B7D59" w:rsidRPr="009B7D59" w:rsidRDefault="009B7D59" w:rsidP="009B7D59">
      <w:pPr>
        <w:adjustRightInd w:val="0"/>
        <w:ind w:firstLine="540"/>
        <w:jc w:val="both"/>
        <w:rPr>
          <w:sz w:val="16"/>
          <w:szCs w:val="16"/>
        </w:rPr>
      </w:pPr>
      <w:r w:rsidRPr="009B7D59">
        <w:rPr>
          <w:sz w:val="16"/>
          <w:szCs w:val="16"/>
        </w:rPr>
        <w:t>Полное фирменное наименование:</w:t>
      </w:r>
      <w:r w:rsidRPr="009B7D59">
        <w:rPr>
          <w:b/>
          <w:bCs/>
          <w:i/>
          <w:iCs/>
          <w:sz w:val="16"/>
          <w:szCs w:val="16"/>
        </w:rPr>
        <w:t xml:space="preserve"> Частная акционерная компания с ограниченной ответственностью О1 ПРОПЕРТИЗ ЛИМИТЕД (</w:t>
      </w:r>
      <w:r w:rsidRPr="009B7D59">
        <w:rPr>
          <w:b/>
          <w:bCs/>
          <w:i/>
          <w:iCs/>
          <w:sz w:val="16"/>
          <w:szCs w:val="16"/>
          <w:lang w:val="en-US"/>
        </w:rPr>
        <w:t>O</w:t>
      </w:r>
      <w:r w:rsidRPr="009B7D59">
        <w:rPr>
          <w:b/>
          <w:bCs/>
          <w:i/>
          <w:iCs/>
          <w:sz w:val="16"/>
          <w:szCs w:val="16"/>
        </w:rPr>
        <w:t xml:space="preserve">1 </w:t>
      </w:r>
      <w:r w:rsidRPr="009B7D59">
        <w:rPr>
          <w:b/>
          <w:bCs/>
          <w:i/>
          <w:iCs/>
          <w:sz w:val="16"/>
          <w:szCs w:val="16"/>
          <w:lang w:val="en-US"/>
        </w:rPr>
        <w:t>PROPERTIES</w:t>
      </w:r>
      <w:r w:rsidRPr="009B7D59">
        <w:rPr>
          <w:b/>
          <w:bCs/>
          <w:i/>
          <w:iCs/>
          <w:sz w:val="16"/>
          <w:szCs w:val="16"/>
        </w:rPr>
        <w:t xml:space="preserve"> </w:t>
      </w:r>
      <w:r w:rsidRPr="009B7D59">
        <w:rPr>
          <w:b/>
          <w:bCs/>
          <w:i/>
          <w:iCs/>
          <w:sz w:val="16"/>
          <w:szCs w:val="16"/>
          <w:lang w:val="en-US"/>
        </w:rPr>
        <w:t>LIMITED</w:t>
      </w:r>
      <w:r w:rsidRPr="009B7D59">
        <w:rPr>
          <w:b/>
          <w:bCs/>
          <w:i/>
          <w:iCs/>
          <w:sz w:val="16"/>
          <w:szCs w:val="16"/>
        </w:rPr>
        <w:t>)</w:t>
      </w:r>
    </w:p>
    <w:p w:rsidR="009B7D59" w:rsidRPr="009B7D59" w:rsidRDefault="009B7D59" w:rsidP="009B7D59">
      <w:pPr>
        <w:adjustRightInd w:val="0"/>
        <w:ind w:firstLine="540"/>
        <w:jc w:val="both"/>
        <w:rPr>
          <w:sz w:val="16"/>
          <w:szCs w:val="16"/>
        </w:rPr>
      </w:pPr>
      <w:r w:rsidRPr="009B7D59">
        <w:rPr>
          <w:sz w:val="16"/>
          <w:szCs w:val="16"/>
        </w:rPr>
        <w:t>Сокращенное фирменное наименование:</w:t>
      </w:r>
      <w:r w:rsidRPr="009B7D59">
        <w:rPr>
          <w:rFonts w:ascii="Calibri" w:hAnsi="Calibri"/>
          <w:b/>
          <w:bCs/>
          <w:i/>
          <w:iCs/>
          <w:sz w:val="16"/>
          <w:szCs w:val="16"/>
        </w:rPr>
        <w:t xml:space="preserve"> </w:t>
      </w:r>
      <w:r w:rsidRPr="009B7D59">
        <w:rPr>
          <w:b/>
          <w:bCs/>
          <w:i/>
          <w:iCs/>
          <w:sz w:val="16"/>
          <w:szCs w:val="16"/>
        </w:rPr>
        <w:t>отсутствует</w:t>
      </w:r>
    </w:p>
    <w:p w:rsidR="009B7D59" w:rsidRPr="009B7D59" w:rsidRDefault="009B7D59" w:rsidP="009B7D59">
      <w:pPr>
        <w:adjustRightInd w:val="0"/>
        <w:ind w:firstLine="540"/>
        <w:jc w:val="both"/>
        <w:rPr>
          <w:b/>
          <w:i/>
          <w:sz w:val="16"/>
          <w:szCs w:val="16"/>
        </w:rPr>
      </w:pPr>
      <w:r w:rsidRPr="009B7D59">
        <w:rPr>
          <w:sz w:val="16"/>
          <w:szCs w:val="16"/>
        </w:rPr>
        <w:t xml:space="preserve">Место нахождения: </w:t>
      </w:r>
      <w:r w:rsidRPr="009B7D59">
        <w:rPr>
          <w:b/>
          <w:i/>
          <w:sz w:val="16"/>
          <w:szCs w:val="16"/>
        </w:rPr>
        <w:t xml:space="preserve">18 </w:t>
      </w:r>
      <w:proofErr w:type="spellStart"/>
      <w:r w:rsidRPr="009B7D59">
        <w:rPr>
          <w:b/>
          <w:i/>
          <w:sz w:val="16"/>
          <w:szCs w:val="16"/>
        </w:rPr>
        <w:t>Spyrou</w:t>
      </w:r>
      <w:proofErr w:type="spellEnd"/>
      <w:r w:rsidRPr="009B7D59">
        <w:rPr>
          <w:b/>
          <w:i/>
          <w:sz w:val="16"/>
          <w:szCs w:val="16"/>
        </w:rPr>
        <w:t xml:space="preserve"> </w:t>
      </w:r>
      <w:proofErr w:type="spellStart"/>
      <w:r w:rsidRPr="009B7D59">
        <w:rPr>
          <w:b/>
          <w:i/>
          <w:sz w:val="16"/>
          <w:szCs w:val="16"/>
        </w:rPr>
        <w:t>Kyprianou</w:t>
      </w:r>
      <w:proofErr w:type="spellEnd"/>
      <w:r w:rsidRPr="009B7D59">
        <w:rPr>
          <w:b/>
          <w:i/>
          <w:sz w:val="16"/>
          <w:szCs w:val="16"/>
        </w:rPr>
        <w:t xml:space="preserve">, 2nd </w:t>
      </w:r>
      <w:proofErr w:type="spellStart"/>
      <w:r w:rsidRPr="009B7D59">
        <w:rPr>
          <w:b/>
          <w:i/>
          <w:sz w:val="16"/>
          <w:szCs w:val="16"/>
        </w:rPr>
        <w:t>floor</w:t>
      </w:r>
      <w:proofErr w:type="spellEnd"/>
      <w:r w:rsidRPr="009B7D59">
        <w:rPr>
          <w:b/>
          <w:i/>
          <w:sz w:val="16"/>
          <w:szCs w:val="16"/>
        </w:rPr>
        <w:t xml:space="preserve">, 1075, </w:t>
      </w:r>
      <w:proofErr w:type="spellStart"/>
      <w:r w:rsidRPr="009B7D59">
        <w:rPr>
          <w:b/>
          <w:i/>
          <w:sz w:val="16"/>
          <w:szCs w:val="16"/>
        </w:rPr>
        <w:t>Nicosia</w:t>
      </w:r>
      <w:proofErr w:type="spellEnd"/>
      <w:r w:rsidRPr="009B7D59">
        <w:rPr>
          <w:b/>
          <w:i/>
          <w:sz w:val="16"/>
          <w:szCs w:val="16"/>
        </w:rPr>
        <w:t xml:space="preserve">, </w:t>
      </w:r>
      <w:proofErr w:type="spellStart"/>
      <w:r w:rsidRPr="009B7D59">
        <w:rPr>
          <w:b/>
          <w:i/>
          <w:sz w:val="16"/>
          <w:szCs w:val="16"/>
        </w:rPr>
        <w:t>Cyprus</w:t>
      </w:r>
      <w:proofErr w:type="spellEnd"/>
      <w:r w:rsidRPr="009B7D59">
        <w:rPr>
          <w:b/>
          <w:i/>
          <w:sz w:val="16"/>
          <w:szCs w:val="16"/>
        </w:rPr>
        <w:t>/</w:t>
      </w:r>
      <w:proofErr w:type="spellStart"/>
      <w:r w:rsidRPr="009B7D59">
        <w:rPr>
          <w:b/>
          <w:i/>
          <w:sz w:val="16"/>
          <w:szCs w:val="16"/>
        </w:rPr>
        <w:t>Спиру</w:t>
      </w:r>
      <w:proofErr w:type="spellEnd"/>
      <w:r w:rsidRPr="009B7D59">
        <w:rPr>
          <w:b/>
          <w:i/>
          <w:sz w:val="16"/>
          <w:szCs w:val="16"/>
        </w:rPr>
        <w:t xml:space="preserve"> </w:t>
      </w:r>
      <w:proofErr w:type="spellStart"/>
      <w:r w:rsidRPr="009B7D59">
        <w:rPr>
          <w:b/>
          <w:i/>
          <w:sz w:val="16"/>
          <w:szCs w:val="16"/>
        </w:rPr>
        <w:t>Киприану</w:t>
      </w:r>
      <w:proofErr w:type="spellEnd"/>
      <w:r w:rsidRPr="009B7D59">
        <w:rPr>
          <w:b/>
          <w:i/>
          <w:sz w:val="16"/>
          <w:szCs w:val="16"/>
        </w:rPr>
        <w:t>, 18, 2 этаж, 1075, Никосия, Кипр</w:t>
      </w:r>
    </w:p>
    <w:p w:rsidR="009B7D59" w:rsidRPr="009B7D59" w:rsidRDefault="009B7D59" w:rsidP="009B7D59">
      <w:pPr>
        <w:adjustRightInd w:val="0"/>
        <w:ind w:firstLine="540"/>
        <w:jc w:val="both"/>
        <w:rPr>
          <w:sz w:val="16"/>
          <w:szCs w:val="16"/>
        </w:rPr>
      </w:pPr>
      <w:r w:rsidRPr="009B7D59">
        <w:rPr>
          <w:sz w:val="16"/>
          <w:szCs w:val="16"/>
        </w:rPr>
        <w:t xml:space="preserve">ОГРН: </w:t>
      </w:r>
      <w:r w:rsidRPr="009B7D59">
        <w:rPr>
          <w:b/>
          <w:i/>
          <w:sz w:val="16"/>
          <w:szCs w:val="16"/>
        </w:rPr>
        <w:t>не применимо.</w:t>
      </w:r>
      <w:r w:rsidRPr="009B7D59">
        <w:rPr>
          <w:rFonts w:ascii="Calibri" w:hAnsi="Calibri"/>
          <w:b/>
          <w:i/>
          <w:sz w:val="16"/>
          <w:szCs w:val="16"/>
        </w:rPr>
        <w:t xml:space="preserve"> </w:t>
      </w:r>
      <w:r w:rsidRPr="009B7D59">
        <w:rPr>
          <w:b/>
          <w:i/>
          <w:sz w:val="16"/>
          <w:szCs w:val="16"/>
        </w:rPr>
        <w:t xml:space="preserve">Компания зарегистрирована Регистратором компаний Республики Кипр 24 августа </w:t>
      </w:r>
      <w:smartTag w:uri="urn:schemas-microsoft-com:office:smarttags" w:element="metricconverter">
        <w:smartTagPr>
          <w:attr w:name="ProductID" w:val="2010 г"/>
        </w:smartTagPr>
        <w:r w:rsidRPr="009B7D59">
          <w:rPr>
            <w:b/>
            <w:i/>
            <w:sz w:val="16"/>
            <w:szCs w:val="16"/>
          </w:rPr>
          <w:t>2010 г</w:t>
        </w:r>
      </w:smartTag>
      <w:r w:rsidRPr="009B7D59">
        <w:rPr>
          <w:b/>
          <w:i/>
          <w:sz w:val="16"/>
          <w:szCs w:val="16"/>
        </w:rPr>
        <w:t>. за номером 272334</w:t>
      </w:r>
      <w:r w:rsidRPr="009B7D59">
        <w:rPr>
          <w:sz w:val="16"/>
          <w:szCs w:val="16"/>
        </w:rPr>
        <w:t xml:space="preserve"> </w:t>
      </w:r>
    </w:p>
    <w:p w:rsidR="009B7D59" w:rsidRPr="009B7D59" w:rsidRDefault="009B7D59" w:rsidP="009B7D59">
      <w:pPr>
        <w:adjustRightInd w:val="0"/>
        <w:ind w:firstLine="540"/>
        <w:jc w:val="both"/>
        <w:rPr>
          <w:sz w:val="16"/>
          <w:szCs w:val="16"/>
        </w:rPr>
      </w:pPr>
      <w:r w:rsidRPr="009B7D59">
        <w:rPr>
          <w:sz w:val="16"/>
          <w:szCs w:val="16"/>
        </w:rPr>
        <w:t xml:space="preserve">ИНН: </w:t>
      </w:r>
      <w:r w:rsidRPr="009B7D59">
        <w:rPr>
          <w:b/>
          <w:i/>
          <w:sz w:val="16"/>
          <w:szCs w:val="16"/>
        </w:rPr>
        <w:t xml:space="preserve">не применимо </w:t>
      </w:r>
    </w:p>
    <w:p w:rsidR="009B7D59" w:rsidRPr="009B7D59" w:rsidRDefault="009B7D59" w:rsidP="009B7D59">
      <w:pPr>
        <w:adjustRightInd w:val="0"/>
        <w:ind w:firstLine="540"/>
        <w:jc w:val="both"/>
        <w:rPr>
          <w:sz w:val="16"/>
          <w:szCs w:val="16"/>
        </w:rPr>
      </w:pPr>
    </w:p>
    <w:p w:rsidR="009B7D59" w:rsidRPr="009B7D59" w:rsidRDefault="009B7D59" w:rsidP="009B7D59">
      <w:pPr>
        <w:adjustRightInd w:val="0"/>
        <w:ind w:firstLine="540"/>
        <w:jc w:val="both"/>
        <w:rPr>
          <w:b/>
          <w:i/>
          <w:sz w:val="16"/>
          <w:szCs w:val="16"/>
        </w:rPr>
      </w:pPr>
      <w:r w:rsidRPr="009B7D59">
        <w:rPr>
          <w:b/>
          <w:i/>
          <w:sz w:val="16"/>
          <w:szCs w:val="16"/>
        </w:rPr>
        <w:t>У лица, предоставляющего обеспечение по облигациям, отсутствует обязанность по раскрытию информации о его финансово-хозяйственной деятельности, в том числе в форме ежеквартального отчета и сообщений о существенных фактах.</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11.2. Условия обеспечения исполнения обязательств по облигациям</w:t>
      </w:r>
    </w:p>
    <w:p w:rsidR="009B7D59" w:rsidRPr="009B7D59" w:rsidRDefault="009B7D59" w:rsidP="009B7D59">
      <w:pPr>
        <w:adjustRightInd w:val="0"/>
        <w:ind w:firstLine="540"/>
        <w:jc w:val="both"/>
        <w:rPr>
          <w:sz w:val="16"/>
          <w:szCs w:val="16"/>
        </w:rPr>
      </w:pPr>
    </w:p>
    <w:p w:rsidR="009B7D59" w:rsidRPr="009B7D59" w:rsidRDefault="009B7D59" w:rsidP="009B7D59">
      <w:pPr>
        <w:widowControl w:val="0"/>
        <w:adjustRightInd w:val="0"/>
        <w:ind w:firstLine="540"/>
        <w:jc w:val="both"/>
        <w:rPr>
          <w:sz w:val="16"/>
          <w:szCs w:val="16"/>
        </w:rPr>
      </w:pPr>
      <w:r w:rsidRPr="009B7D59">
        <w:rPr>
          <w:sz w:val="16"/>
          <w:szCs w:val="16"/>
        </w:rPr>
        <w:t xml:space="preserve">Вид обеспечения (способ предоставляемого обеспечения): </w:t>
      </w:r>
      <w:r w:rsidRPr="009B7D59">
        <w:rPr>
          <w:b/>
          <w:bCs/>
          <w:i/>
          <w:iCs/>
          <w:sz w:val="16"/>
          <w:szCs w:val="16"/>
        </w:rPr>
        <w:t>поручительство</w:t>
      </w:r>
    </w:p>
    <w:p w:rsidR="009B7D59" w:rsidRPr="009B7D59" w:rsidRDefault="009B7D59" w:rsidP="009B7D59">
      <w:pPr>
        <w:widowControl w:val="0"/>
        <w:adjustRightInd w:val="0"/>
        <w:ind w:firstLine="567"/>
        <w:jc w:val="both"/>
        <w:rPr>
          <w:b/>
          <w:bCs/>
          <w:i/>
          <w:iCs/>
          <w:sz w:val="16"/>
          <w:szCs w:val="16"/>
        </w:rPr>
      </w:pPr>
    </w:p>
    <w:p w:rsidR="009B7D59" w:rsidRPr="009B7D59" w:rsidRDefault="009B7D59" w:rsidP="009B7D59">
      <w:pPr>
        <w:widowControl w:val="0"/>
        <w:adjustRightInd w:val="0"/>
        <w:ind w:firstLine="567"/>
        <w:jc w:val="both"/>
        <w:rPr>
          <w:b/>
          <w:bCs/>
          <w:i/>
          <w:iCs/>
          <w:sz w:val="16"/>
          <w:szCs w:val="16"/>
        </w:rPr>
      </w:pPr>
      <w:r w:rsidRPr="009B7D59">
        <w:rPr>
          <w:b/>
          <w:bCs/>
          <w:i/>
          <w:iCs/>
          <w:sz w:val="16"/>
          <w:szCs w:val="16"/>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rsidR="009B7D59" w:rsidRPr="009B7D59" w:rsidRDefault="009B7D59" w:rsidP="009B7D59">
      <w:pPr>
        <w:widowControl w:val="0"/>
        <w:adjustRightInd w:val="0"/>
        <w:ind w:firstLine="567"/>
        <w:jc w:val="both"/>
        <w:rPr>
          <w:b/>
          <w:bCs/>
          <w:i/>
          <w:iCs/>
          <w:sz w:val="16"/>
          <w:szCs w:val="16"/>
        </w:rPr>
      </w:pPr>
      <w:r w:rsidRPr="009B7D59">
        <w:rPr>
          <w:b/>
          <w:bCs/>
          <w:i/>
          <w:iCs/>
          <w:sz w:val="16"/>
          <w:szCs w:val="16"/>
        </w:rPr>
        <w:t xml:space="preserve">Биржевая облигация с обеспечением предоставляет ее владельцу все права, вытекающие из такого обеспечения. </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rsidR="009B7D59" w:rsidRPr="009B7D59" w:rsidRDefault="009B7D59" w:rsidP="009B7D59">
      <w:pPr>
        <w:adjustRightInd w:val="0"/>
        <w:ind w:firstLine="540"/>
        <w:jc w:val="both"/>
        <w:rPr>
          <w:b/>
          <w:bCs/>
          <w:i/>
          <w:iCs/>
          <w:sz w:val="16"/>
          <w:szCs w:val="16"/>
        </w:rPr>
      </w:pPr>
      <w:r w:rsidRPr="009B7D59">
        <w:rPr>
          <w:b/>
          <w:bCs/>
          <w:i/>
          <w:iCs/>
          <w:sz w:val="16"/>
          <w:szCs w:val="16"/>
        </w:rPr>
        <w:t>Передача прав, возникших из предоставленного обеспечения, без передачи прав на Биржевую облигацию, является недействительной.</w:t>
      </w:r>
    </w:p>
    <w:p w:rsidR="009B7D59" w:rsidRPr="009B7D59" w:rsidRDefault="009B7D59" w:rsidP="009B7D59">
      <w:pPr>
        <w:adjustRightInd w:val="0"/>
        <w:ind w:firstLine="540"/>
        <w:jc w:val="both"/>
        <w:rPr>
          <w:b/>
          <w:bCs/>
          <w:i/>
          <w:iCs/>
          <w:sz w:val="16"/>
          <w:szCs w:val="16"/>
        </w:rPr>
      </w:pPr>
      <w:r w:rsidRPr="009B7D59">
        <w:rPr>
          <w:b/>
          <w:bCs/>
          <w:i/>
          <w:iCs/>
          <w:sz w:val="16"/>
          <w:szCs w:val="16"/>
        </w:rPr>
        <w:t xml:space="preserve">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 </w:t>
      </w:r>
    </w:p>
    <w:p w:rsidR="009B7D59" w:rsidRPr="009B7D59" w:rsidRDefault="009B7D59" w:rsidP="009B7D59">
      <w:pPr>
        <w:shd w:val="clear" w:color="auto" w:fill="FFFFFF"/>
        <w:adjustRightInd w:val="0"/>
        <w:ind w:firstLine="540"/>
        <w:jc w:val="both"/>
        <w:rPr>
          <w:b/>
          <w:bCs/>
          <w:i/>
          <w:iCs/>
          <w:sz w:val="16"/>
          <w:szCs w:val="16"/>
        </w:rPr>
      </w:pPr>
      <w:r w:rsidRPr="009B7D59">
        <w:rPr>
          <w:b/>
          <w:bCs/>
          <w:i/>
          <w:iCs/>
          <w:sz w:val="16"/>
          <w:szCs w:val="16"/>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9B7D59" w:rsidRPr="009B7D59" w:rsidRDefault="009B7D59" w:rsidP="009B7D59">
      <w:pPr>
        <w:shd w:val="clear" w:color="auto" w:fill="FFFFFF"/>
        <w:adjustRightInd w:val="0"/>
        <w:ind w:firstLine="540"/>
        <w:jc w:val="both"/>
        <w:rPr>
          <w:sz w:val="16"/>
          <w:szCs w:val="16"/>
        </w:rPr>
      </w:pPr>
    </w:p>
    <w:p w:rsidR="009B7D59" w:rsidRPr="009B7D59" w:rsidRDefault="009B7D59" w:rsidP="009B7D59">
      <w:pPr>
        <w:shd w:val="clear" w:color="auto" w:fill="FFFFFF"/>
        <w:adjustRightInd w:val="0"/>
        <w:ind w:firstLine="540"/>
        <w:jc w:val="both"/>
        <w:rPr>
          <w:b/>
          <w:sz w:val="16"/>
          <w:szCs w:val="16"/>
        </w:rPr>
      </w:pPr>
      <w:r w:rsidRPr="009B7D59">
        <w:rPr>
          <w:sz w:val="16"/>
          <w:szCs w:val="16"/>
        </w:rPr>
        <w:t>Размер (сумма) предоставляемого поручительства:</w:t>
      </w:r>
      <w:r w:rsidRPr="009B7D59">
        <w:rPr>
          <w:i/>
          <w:sz w:val="16"/>
          <w:szCs w:val="16"/>
        </w:rPr>
        <w:t xml:space="preserve"> </w:t>
      </w:r>
      <w:r w:rsidRPr="009B7D59">
        <w:rPr>
          <w:b/>
          <w:i/>
          <w:sz w:val="16"/>
          <w:szCs w:val="16"/>
        </w:rPr>
        <w:t xml:space="preserve">размер предоставляемого обеспечения в виде поручительства равен общей номинальной стоимости Биржевых облигаций выпуска, составляющей 15 000 000 000 (Пятнадцать миллиардов) рублей и совокупного купонного дохода по Биржевым облигациям. </w:t>
      </w:r>
    </w:p>
    <w:p w:rsidR="009B7D59" w:rsidRPr="009B7D59" w:rsidRDefault="009B7D59" w:rsidP="009B7D59">
      <w:pPr>
        <w:adjustRightInd w:val="0"/>
        <w:ind w:firstLine="540"/>
        <w:jc w:val="both"/>
        <w:rPr>
          <w:sz w:val="16"/>
          <w:szCs w:val="16"/>
        </w:rPr>
      </w:pPr>
      <w:r w:rsidRPr="009B7D59">
        <w:rPr>
          <w:sz w:val="16"/>
          <w:szCs w:val="16"/>
        </w:rPr>
        <w:t xml:space="preserve">Обязательства по Биржевым облигациям, исполнение которых обеспечивается предоставляемым поручительством: </w:t>
      </w:r>
    </w:p>
    <w:p w:rsidR="009B7D59" w:rsidRPr="009B7D59" w:rsidRDefault="009B7D59" w:rsidP="009B7D59">
      <w:pPr>
        <w:adjustRightInd w:val="0"/>
        <w:ind w:firstLine="540"/>
        <w:jc w:val="both"/>
        <w:rPr>
          <w:b/>
          <w:i/>
          <w:sz w:val="16"/>
          <w:szCs w:val="16"/>
        </w:rPr>
      </w:pPr>
      <w:r w:rsidRPr="009B7D59">
        <w:rPr>
          <w:b/>
          <w:i/>
          <w:sz w:val="16"/>
          <w:szCs w:val="16"/>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rsidR="009B7D59" w:rsidRPr="009B7D59" w:rsidRDefault="009B7D59" w:rsidP="009B7D59">
      <w:pPr>
        <w:adjustRightInd w:val="0"/>
        <w:ind w:firstLine="540"/>
        <w:jc w:val="both"/>
        <w:rPr>
          <w:b/>
          <w:i/>
          <w:sz w:val="16"/>
          <w:szCs w:val="16"/>
        </w:rPr>
      </w:pPr>
      <w:r w:rsidRPr="009B7D59">
        <w:rPr>
          <w:b/>
          <w:i/>
          <w:sz w:val="16"/>
          <w:szCs w:val="16"/>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rsidR="009B7D59" w:rsidRPr="009B7D59" w:rsidRDefault="009B7D59" w:rsidP="009B7D59">
      <w:pPr>
        <w:adjustRightInd w:val="0"/>
        <w:ind w:firstLine="540"/>
        <w:jc w:val="both"/>
        <w:rPr>
          <w:b/>
          <w:i/>
          <w:sz w:val="16"/>
          <w:szCs w:val="16"/>
        </w:rPr>
      </w:pPr>
      <w:r w:rsidRPr="009B7D59">
        <w:rPr>
          <w:b/>
          <w:i/>
          <w:sz w:val="16"/>
          <w:szCs w:val="16"/>
        </w:rPr>
        <w:t>- выплата процентного (купонного) дохода по Биржевым облигациям;</w:t>
      </w:r>
    </w:p>
    <w:p w:rsidR="009B7D59" w:rsidRPr="009B7D59" w:rsidRDefault="009B7D59" w:rsidP="009B7D59">
      <w:pPr>
        <w:adjustRightInd w:val="0"/>
        <w:ind w:firstLine="540"/>
        <w:jc w:val="both"/>
        <w:rPr>
          <w:b/>
          <w:i/>
          <w:sz w:val="16"/>
          <w:szCs w:val="16"/>
        </w:rPr>
      </w:pPr>
      <w:r w:rsidRPr="009B7D59">
        <w:rPr>
          <w:b/>
          <w:i/>
          <w:sz w:val="16"/>
          <w:szCs w:val="16"/>
        </w:rPr>
        <w:t xml:space="preserve">- обязательства по приобретению Биржевых облигаций по требованию их владельцев или по соглашению с их владельцами.  </w:t>
      </w:r>
    </w:p>
    <w:p w:rsidR="009B7D59" w:rsidRPr="009B7D59" w:rsidRDefault="009B7D59" w:rsidP="009B7D59">
      <w:pPr>
        <w:adjustRightInd w:val="0"/>
        <w:ind w:firstLine="540"/>
        <w:jc w:val="both"/>
        <w:rPr>
          <w:sz w:val="16"/>
          <w:szCs w:val="16"/>
        </w:rPr>
      </w:pPr>
    </w:p>
    <w:p w:rsidR="009B7D59" w:rsidRPr="009B7D59" w:rsidRDefault="009B7D59" w:rsidP="009B7D59">
      <w:pPr>
        <w:adjustRightInd w:val="0"/>
        <w:ind w:firstLine="540"/>
        <w:jc w:val="both"/>
        <w:rPr>
          <w:sz w:val="16"/>
          <w:szCs w:val="16"/>
        </w:rPr>
      </w:pPr>
      <w:r w:rsidRPr="009B7D59">
        <w:rPr>
          <w:sz w:val="16"/>
          <w:szCs w:val="16"/>
        </w:rPr>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Поручительство является безусловным и безотзывным обязательством Поручителя перед каждым физическим или юридическим лицом, владеющим Биржевыми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Биржевым облигациям, исполнение которых обеспечивается предоставленным поручительством. </w:t>
      </w:r>
    </w:p>
    <w:p w:rsidR="009B7D59" w:rsidRPr="009B7D59" w:rsidRDefault="009B7D59" w:rsidP="009B7D59">
      <w:pPr>
        <w:widowControl w:val="0"/>
        <w:adjustRightInd w:val="0"/>
        <w:ind w:firstLine="567"/>
        <w:jc w:val="both"/>
        <w:rPr>
          <w:b/>
          <w:i/>
          <w:sz w:val="16"/>
          <w:szCs w:val="16"/>
        </w:rPr>
      </w:pPr>
      <w:r w:rsidRPr="009B7D59">
        <w:rPr>
          <w:b/>
          <w:i/>
          <w:sz w:val="16"/>
          <w:szCs w:val="16"/>
        </w:rPr>
        <w:t>В случае неисполнения или ненадлежащего исполнения Эмитентом обязательств по Биржевым облигациям, Поручитель обязуется в соответствии с условиями, установленными Решением о выпуске ценных бумаг и Проспектом ценных бумаг, отвечать за неисполнение или ненадлежащее исполнение Эмитентом обязательств по Биржевым облигациям, по которым Поручитель предоставил обеспечение, если владельцами Биржевых облигаций будут предъявлены к Поручителю требования, соответствующие условиям, установленным Решением о выпуске ценных бумаг и Проспектом ценных бумаг (далее – «Требование»).</w:t>
      </w:r>
    </w:p>
    <w:p w:rsidR="009B7D59" w:rsidRPr="009B7D59" w:rsidRDefault="009B7D59" w:rsidP="009B7D59">
      <w:pPr>
        <w:widowControl w:val="0"/>
        <w:shd w:val="clear" w:color="auto" w:fill="FFFFFF"/>
        <w:adjustRightInd w:val="0"/>
        <w:ind w:firstLine="567"/>
        <w:jc w:val="both"/>
        <w:rPr>
          <w:b/>
          <w:i/>
          <w:sz w:val="16"/>
          <w:szCs w:val="16"/>
        </w:rPr>
      </w:pPr>
      <w:r w:rsidRPr="009B7D59">
        <w:rPr>
          <w:b/>
          <w:i/>
          <w:sz w:val="16"/>
          <w:szCs w:val="16"/>
        </w:rPr>
        <w:t>В случае если Эмитент не выплатил или выплатил не в полном объеме суммы купонного дохода в сроки, установленные Решением о выпуске ценных бумаг и Проспектом ценных бумаг, исполнение Поручителем обязательств Эмитента по такому купонному доходу осуществляется в порядке выплаты дохода по Биржевым облигациям, предусмотренном Решением о выпуске ценных бумаг и Проспектом ценных бумаг (п.9.4. Решения о выпуске ценных бумаг). В данном случае Поручитель обязан открыть в НРД банковский счет для исполнения обязательств по Биржевым облигациям в соответствии с условиями, установленными Решением о выпуске ценных бумаг и Проспектом ценных бумаг, либо назначить для осуществления указанных выплат уполномоченное лицо, у которого открыт банковский счет в НРД.</w:t>
      </w:r>
    </w:p>
    <w:p w:rsidR="009B7D59" w:rsidRPr="009B7D59" w:rsidRDefault="009B7D59" w:rsidP="009B7D59">
      <w:pPr>
        <w:widowControl w:val="0"/>
        <w:shd w:val="clear" w:color="auto" w:fill="FFFFFF"/>
        <w:adjustRightInd w:val="0"/>
        <w:ind w:firstLine="567"/>
        <w:jc w:val="both"/>
        <w:rPr>
          <w:b/>
          <w:i/>
          <w:sz w:val="16"/>
          <w:szCs w:val="16"/>
        </w:rPr>
      </w:pPr>
      <w:r w:rsidRPr="009B7D59">
        <w:rPr>
          <w:b/>
          <w:i/>
          <w:sz w:val="16"/>
          <w:szCs w:val="16"/>
        </w:rPr>
        <w:t>В том случае, если Эмитентом будет удовлетворено хотя бы одно Требование, в результате которого будет выплачена сумма купонного дохода за законченный купонный период, то выплата сумм остальным владельцам, которые не предъявляли Требований к Эмитенту, не может быть осуществлена Поручителем в порядке выплаты дохода по Биржевым облигациям, предусмотренным Решением о выпуске ценных бумаг и Проспектом ценных бумаг.</w:t>
      </w:r>
    </w:p>
    <w:p w:rsidR="009B7D59" w:rsidRPr="009B7D59" w:rsidRDefault="009B7D59" w:rsidP="009B7D59">
      <w:pPr>
        <w:widowControl w:val="0"/>
        <w:adjustRightInd w:val="0"/>
        <w:ind w:firstLine="567"/>
        <w:jc w:val="both"/>
        <w:rPr>
          <w:b/>
          <w:i/>
          <w:sz w:val="16"/>
          <w:szCs w:val="16"/>
        </w:rPr>
      </w:pPr>
      <w:r w:rsidRPr="009B7D59">
        <w:rPr>
          <w:b/>
          <w:i/>
          <w:sz w:val="16"/>
          <w:szCs w:val="16"/>
        </w:rPr>
        <w:t>В таком случае Эмитент должен запросить у НРД список лиц, являющихся владельцами Биржевых облигаций на соответствующие даты (далее – Список) и передать его Поручителю. Для осуществления указанных в настоящем абзаце выплат владельцам Биржевых облигаций указанным в Списке, которые не предъявляли Требования к Эмитенту, Поручитель должен обеспечить перечисление соответствующих сумм купонного дохода за законченный купонный период.</w:t>
      </w:r>
    </w:p>
    <w:p w:rsidR="009B7D59" w:rsidRPr="009B7D59" w:rsidRDefault="009B7D59" w:rsidP="009B7D59">
      <w:pPr>
        <w:widowControl w:val="0"/>
        <w:adjustRightInd w:val="0"/>
        <w:ind w:firstLine="567"/>
        <w:jc w:val="both"/>
        <w:rPr>
          <w:b/>
          <w:i/>
          <w:sz w:val="16"/>
          <w:szCs w:val="16"/>
        </w:rPr>
      </w:pPr>
    </w:p>
    <w:p w:rsidR="009B7D59" w:rsidRPr="009B7D59" w:rsidRDefault="009B7D59" w:rsidP="009B7D59">
      <w:pPr>
        <w:widowControl w:val="0"/>
        <w:adjustRightInd w:val="0"/>
        <w:ind w:firstLine="567"/>
        <w:jc w:val="both"/>
        <w:rPr>
          <w:b/>
          <w:i/>
          <w:sz w:val="16"/>
          <w:szCs w:val="16"/>
        </w:rPr>
      </w:pPr>
      <w:r w:rsidRPr="009B7D59">
        <w:rPr>
          <w:b/>
          <w:i/>
          <w:sz w:val="16"/>
          <w:szCs w:val="16"/>
        </w:rPr>
        <w:t>При исполнении Поручителем обязательств Эмитента по выплате сумм номинальной стоимости Биржевых облигаций (в том числе по обязательствам Эмитента по погашению, досрочному погашению, приобретению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и перевод соответствующей суммы денежных средств с банковского счета, открытого в НРД Поручителю или его уполномоченному лицу на банковский счет, открытый в НРД Владельцу или лицу, уполномоченному Владельцем Биржевых облигаций получать выплаты сумм номинальной стоимости Биржевым облигаций, а также купонного дохода за неоконченный купонный период,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Владельцы Биржевых облигаций соглашаются с тем, что взаиморасчеты с Поручителем при выплате сумм номинальной стоимости, а также купонного дохода за неоконченный купонный период,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Для этих целей у Владельца Биржевых облигаций, либо у лица, уполномоченного Владельцем Биржевых облигаций получать выплаты сумм номинальной стоимости Биржевых облигаций, а также купонного дохода за неоконченный купонный период, должен быть открыт банковский счет в НРД. </w:t>
      </w:r>
    </w:p>
    <w:p w:rsidR="009B7D59" w:rsidRPr="009B7D59" w:rsidRDefault="009B7D59" w:rsidP="009B7D59">
      <w:pPr>
        <w:widowControl w:val="0"/>
        <w:adjustRightInd w:val="0"/>
        <w:ind w:firstLine="567"/>
        <w:jc w:val="both"/>
        <w:rPr>
          <w:b/>
          <w:i/>
          <w:sz w:val="16"/>
          <w:szCs w:val="16"/>
        </w:rPr>
      </w:pPr>
      <w:r w:rsidRPr="009B7D59">
        <w:rPr>
          <w:b/>
          <w:i/>
          <w:sz w:val="16"/>
          <w:szCs w:val="16"/>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9B7D59" w:rsidRPr="009B7D59" w:rsidRDefault="009B7D59" w:rsidP="009B7D59">
      <w:pPr>
        <w:widowControl w:val="0"/>
        <w:adjustRightInd w:val="0"/>
        <w:ind w:firstLine="567"/>
        <w:jc w:val="both"/>
        <w:rPr>
          <w:b/>
          <w:i/>
          <w:sz w:val="16"/>
          <w:szCs w:val="16"/>
        </w:rPr>
      </w:pPr>
      <w:r w:rsidRPr="009B7D59">
        <w:rPr>
          <w:b/>
          <w:i/>
          <w:sz w:val="16"/>
          <w:szCs w:val="16"/>
        </w:rPr>
        <w:t>При этом Владельцы Биржевых облигаций - физические лица соглашаются с тем, что взаиморасчеты с Поручителем при выплате сумм номинальной стоимости Биржевых облигаций, а также купонного дохода за неоконченный купонный период,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выплат сумм номинальной стоимости Биржевых облигаций, а также купонного дохода за неоконченный купонный период.</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сумму номинальной стоимости, а также купонный доход за неоконченный купонный период. </w:t>
      </w:r>
    </w:p>
    <w:p w:rsidR="009B7D59" w:rsidRPr="009B7D59" w:rsidRDefault="009B7D59" w:rsidP="009B7D59">
      <w:pPr>
        <w:widowControl w:val="0"/>
        <w:adjustRightInd w:val="0"/>
        <w:ind w:firstLine="567"/>
        <w:jc w:val="both"/>
        <w:rPr>
          <w:b/>
          <w:i/>
          <w:sz w:val="16"/>
          <w:szCs w:val="16"/>
        </w:rPr>
      </w:pPr>
      <w:r w:rsidRPr="009B7D59">
        <w:rPr>
          <w:b/>
          <w:i/>
          <w:sz w:val="16"/>
          <w:szCs w:val="16"/>
        </w:rPr>
        <w:t>Владельцы (или их уполномоченные лица) Биржевых облигаций в случае неисполнения или ненадлежащего исполнения Эмитентом указанных выше обязательств по принадлежащим им Биржевым облигациям, на условиях и в сроки, определенные Решением о выпуске ценных бумаг и Проспектом ценных бумаг, вправе предъявить письменное требование об исполнении обязательств по Биржевым облигациям непосредственно к Поручителю.</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В Требовании должна быть указана следующая информация: </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(а)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rsidR="009B7D59" w:rsidRPr="009B7D59" w:rsidRDefault="009B7D59" w:rsidP="009B7D59">
      <w:pPr>
        <w:widowControl w:val="0"/>
        <w:adjustRightInd w:val="0"/>
        <w:ind w:firstLine="567"/>
        <w:jc w:val="both"/>
        <w:rPr>
          <w:b/>
          <w:i/>
          <w:sz w:val="16"/>
          <w:szCs w:val="16"/>
        </w:rPr>
      </w:pPr>
      <w:r w:rsidRPr="009B7D59">
        <w:rPr>
          <w:b/>
          <w:i/>
          <w:sz w:val="16"/>
          <w:szCs w:val="16"/>
        </w:rPr>
        <w:t>(б) суть неисполнения/ненадлежащего исполнения Эмитентом его обязательств по Биржевым облигациям;</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(в) сумма неисполненных или </w:t>
      </w:r>
      <w:proofErr w:type="spellStart"/>
      <w:r w:rsidRPr="009B7D59">
        <w:rPr>
          <w:b/>
          <w:i/>
          <w:sz w:val="16"/>
          <w:szCs w:val="16"/>
        </w:rPr>
        <w:t>ненадлежаще</w:t>
      </w:r>
      <w:proofErr w:type="spellEnd"/>
      <w:r w:rsidRPr="009B7D59">
        <w:rPr>
          <w:b/>
          <w:i/>
          <w:sz w:val="16"/>
          <w:szCs w:val="16"/>
        </w:rPr>
        <w:t xml:space="preserve"> исполненных обязательств Эмитента перед владельцем Биржевых облигаций, которая причитается и не была уплачена Эмитентом;</w:t>
      </w:r>
    </w:p>
    <w:p w:rsidR="009B7D59" w:rsidRPr="009B7D59" w:rsidRDefault="009B7D59" w:rsidP="009B7D59">
      <w:pPr>
        <w:widowControl w:val="0"/>
        <w:adjustRightInd w:val="0"/>
        <w:ind w:firstLine="567"/>
        <w:jc w:val="both"/>
        <w:rPr>
          <w:b/>
          <w:i/>
          <w:sz w:val="16"/>
          <w:szCs w:val="16"/>
        </w:rPr>
      </w:pPr>
      <w:r w:rsidRPr="009B7D59">
        <w:rPr>
          <w:b/>
          <w:i/>
          <w:sz w:val="16"/>
          <w:szCs w:val="16"/>
        </w:rPr>
        <w:t>(г) полное наименование (Ф.И.О. - для физического лица) владельца Биржевых облигаций и лица, уполномоченного владельцем Биржевых облигаций получать суммы номинальной стоимости Биржевых облигаций, а также купонного дохода за неоконченный купонный период (в случае назначения такового);</w:t>
      </w:r>
    </w:p>
    <w:p w:rsidR="009B7D59" w:rsidRPr="009B7D59" w:rsidRDefault="009B7D59" w:rsidP="009B7D59">
      <w:pPr>
        <w:widowControl w:val="0"/>
        <w:adjustRightInd w:val="0"/>
        <w:ind w:firstLine="567"/>
        <w:jc w:val="both"/>
        <w:rPr>
          <w:b/>
          <w:i/>
          <w:sz w:val="16"/>
          <w:szCs w:val="16"/>
        </w:rPr>
      </w:pPr>
      <w:r w:rsidRPr="009B7D59">
        <w:rPr>
          <w:b/>
          <w:i/>
          <w:sz w:val="16"/>
          <w:szCs w:val="16"/>
        </w:rPr>
        <w:t>(д) место нахождения и почтовый адрес (место жительства), контактные телефоны владельца Биржевых облигаций и лица, направившего Требование;</w:t>
      </w:r>
    </w:p>
    <w:p w:rsidR="009B7D59" w:rsidRPr="009B7D59" w:rsidRDefault="009B7D59" w:rsidP="009B7D59">
      <w:pPr>
        <w:widowControl w:val="0"/>
        <w:adjustRightInd w:val="0"/>
        <w:ind w:firstLine="567"/>
        <w:jc w:val="both"/>
        <w:rPr>
          <w:b/>
          <w:i/>
          <w:sz w:val="16"/>
          <w:szCs w:val="16"/>
        </w:rPr>
      </w:pPr>
      <w:r w:rsidRPr="009B7D59">
        <w:rPr>
          <w:b/>
          <w:i/>
          <w:sz w:val="16"/>
          <w:szCs w:val="16"/>
        </w:rPr>
        <w:t>(е) реквизиты банковского счета владельца Биржевых облигаций или лица, уполномоченного получать выплаты сумм номинальной стоимости Биржевых облигаций, а также купонного дохода за неоконченный купонный период (в случае назначения такового)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места 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w:t>
      </w:r>
    </w:p>
    <w:p w:rsidR="009B7D59" w:rsidRPr="009B7D59" w:rsidRDefault="009B7D59" w:rsidP="009B7D59">
      <w:pPr>
        <w:widowControl w:val="0"/>
        <w:adjustRightInd w:val="0"/>
        <w:ind w:firstLine="567"/>
        <w:jc w:val="both"/>
        <w:rPr>
          <w:b/>
          <w:i/>
          <w:sz w:val="16"/>
          <w:szCs w:val="16"/>
        </w:rPr>
      </w:pPr>
      <w:r w:rsidRPr="009B7D59">
        <w:rPr>
          <w:b/>
          <w:i/>
          <w:sz w:val="16"/>
          <w:szCs w:val="16"/>
        </w:rPr>
        <w:t>(ж)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в Требовании указываются налоговый статус владельца Биржевых облигаций и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
    <w:p w:rsidR="009B7D59" w:rsidRPr="009B7D59" w:rsidRDefault="009B7D59" w:rsidP="009B7D59">
      <w:pPr>
        <w:widowControl w:val="0"/>
        <w:adjustRightInd w:val="0"/>
        <w:ind w:firstLine="567"/>
        <w:jc w:val="both"/>
        <w:rPr>
          <w:b/>
          <w:i/>
          <w:sz w:val="16"/>
          <w:szCs w:val="16"/>
        </w:rPr>
      </w:pPr>
      <w:r w:rsidRPr="009B7D59">
        <w:rPr>
          <w:b/>
          <w:i/>
          <w:sz w:val="16"/>
          <w:szCs w:val="16"/>
        </w:rPr>
        <w:t>(з)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в Требовании указываются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отправителя и получателя с контролем расчетов по денежным средствам, по правилам, установленным НРД.</w:t>
      </w:r>
    </w:p>
    <w:p w:rsidR="009B7D59" w:rsidRPr="009B7D59" w:rsidRDefault="009B7D59" w:rsidP="009B7D59">
      <w:pPr>
        <w:widowControl w:val="0"/>
        <w:adjustRightInd w:val="0"/>
        <w:ind w:firstLine="567"/>
        <w:jc w:val="both"/>
        <w:rPr>
          <w:b/>
          <w:i/>
          <w:sz w:val="16"/>
          <w:szCs w:val="16"/>
        </w:rPr>
      </w:pPr>
      <w:r w:rsidRPr="009B7D59">
        <w:rPr>
          <w:b/>
          <w:i/>
          <w:sz w:val="16"/>
          <w:szCs w:val="16"/>
        </w:rPr>
        <w:t>Требование подписывается владельцем или его уполномоченным лицом. В случае если лицо, предоставляющее требование, является юридическим лицом, требование подписывается его руководителем и скрепляется печатью.</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Требование представляется Поручителю по адресу: </w:t>
      </w:r>
      <w:r w:rsidRPr="009B7D59">
        <w:rPr>
          <w:bCs/>
          <w:i/>
          <w:iCs/>
          <w:sz w:val="16"/>
          <w:szCs w:val="16"/>
        </w:rPr>
        <w:t xml:space="preserve">18 </w:t>
      </w:r>
      <w:proofErr w:type="spellStart"/>
      <w:r w:rsidRPr="009B7D59">
        <w:rPr>
          <w:bCs/>
          <w:i/>
          <w:iCs/>
          <w:sz w:val="16"/>
          <w:szCs w:val="16"/>
          <w:lang w:val="en-US"/>
        </w:rPr>
        <w:t>Spyrou</w:t>
      </w:r>
      <w:proofErr w:type="spellEnd"/>
      <w:r w:rsidRPr="009B7D59">
        <w:rPr>
          <w:bCs/>
          <w:i/>
          <w:iCs/>
          <w:sz w:val="16"/>
          <w:szCs w:val="16"/>
        </w:rPr>
        <w:t xml:space="preserve"> </w:t>
      </w:r>
      <w:proofErr w:type="spellStart"/>
      <w:r w:rsidRPr="009B7D59">
        <w:rPr>
          <w:bCs/>
          <w:i/>
          <w:iCs/>
          <w:sz w:val="16"/>
          <w:szCs w:val="16"/>
          <w:lang w:val="en-US"/>
        </w:rPr>
        <w:t>Kyprianou</w:t>
      </w:r>
      <w:proofErr w:type="spellEnd"/>
      <w:r w:rsidRPr="009B7D59">
        <w:rPr>
          <w:bCs/>
          <w:i/>
          <w:iCs/>
          <w:sz w:val="16"/>
          <w:szCs w:val="16"/>
        </w:rPr>
        <w:t>, 2</w:t>
      </w:r>
      <w:proofErr w:type="spellStart"/>
      <w:r w:rsidRPr="009B7D59">
        <w:rPr>
          <w:bCs/>
          <w:i/>
          <w:iCs/>
          <w:sz w:val="16"/>
          <w:szCs w:val="16"/>
          <w:vertAlign w:val="superscript"/>
          <w:lang w:val="en-US"/>
        </w:rPr>
        <w:t>nd</w:t>
      </w:r>
      <w:proofErr w:type="spellEnd"/>
      <w:r w:rsidRPr="009B7D59">
        <w:rPr>
          <w:bCs/>
          <w:i/>
          <w:iCs/>
          <w:sz w:val="16"/>
          <w:szCs w:val="16"/>
        </w:rPr>
        <w:t xml:space="preserve"> </w:t>
      </w:r>
      <w:r w:rsidRPr="009B7D59">
        <w:rPr>
          <w:bCs/>
          <w:i/>
          <w:iCs/>
          <w:sz w:val="16"/>
          <w:szCs w:val="16"/>
          <w:lang w:val="en-US"/>
        </w:rPr>
        <w:t>floor</w:t>
      </w:r>
      <w:r w:rsidRPr="009B7D59">
        <w:rPr>
          <w:bCs/>
          <w:i/>
          <w:iCs/>
          <w:sz w:val="16"/>
          <w:szCs w:val="16"/>
        </w:rPr>
        <w:t xml:space="preserve">, 1075, </w:t>
      </w:r>
      <w:r w:rsidRPr="009B7D59">
        <w:rPr>
          <w:bCs/>
          <w:i/>
          <w:iCs/>
          <w:sz w:val="16"/>
          <w:szCs w:val="16"/>
          <w:lang w:val="en-US"/>
        </w:rPr>
        <w:t>Nicosia</w:t>
      </w:r>
      <w:r w:rsidRPr="009B7D59">
        <w:rPr>
          <w:bCs/>
          <w:i/>
          <w:iCs/>
          <w:sz w:val="16"/>
          <w:szCs w:val="16"/>
        </w:rPr>
        <w:t xml:space="preserve">, </w:t>
      </w:r>
      <w:r w:rsidRPr="009B7D59">
        <w:rPr>
          <w:bCs/>
          <w:i/>
          <w:iCs/>
          <w:sz w:val="16"/>
          <w:szCs w:val="16"/>
          <w:lang w:val="en-US"/>
        </w:rPr>
        <w:t>Cyprus</w:t>
      </w:r>
      <w:r w:rsidRPr="009B7D59">
        <w:rPr>
          <w:bCs/>
          <w:i/>
          <w:iCs/>
          <w:sz w:val="16"/>
          <w:szCs w:val="16"/>
        </w:rPr>
        <w:t>/</w:t>
      </w:r>
      <w:proofErr w:type="spellStart"/>
      <w:r w:rsidRPr="009B7D59">
        <w:rPr>
          <w:bCs/>
          <w:i/>
          <w:iCs/>
          <w:sz w:val="16"/>
          <w:szCs w:val="16"/>
        </w:rPr>
        <w:t>Спиру</w:t>
      </w:r>
      <w:proofErr w:type="spellEnd"/>
      <w:r w:rsidRPr="009B7D59">
        <w:rPr>
          <w:bCs/>
          <w:i/>
          <w:iCs/>
          <w:sz w:val="16"/>
          <w:szCs w:val="16"/>
        </w:rPr>
        <w:t xml:space="preserve"> </w:t>
      </w:r>
      <w:proofErr w:type="spellStart"/>
      <w:r w:rsidRPr="009B7D59">
        <w:rPr>
          <w:bCs/>
          <w:i/>
          <w:iCs/>
          <w:sz w:val="16"/>
          <w:szCs w:val="16"/>
        </w:rPr>
        <w:t>Киприану</w:t>
      </w:r>
      <w:proofErr w:type="spellEnd"/>
      <w:r w:rsidRPr="009B7D59">
        <w:rPr>
          <w:bCs/>
          <w:i/>
          <w:iCs/>
          <w:sz w:val="16"/>
          <w:szCs w:val="16"/>
        </w:rPr>
        <w:t>, 18, 2 этаж, 1075, Никосия, Кипр</w:t>
      </w:r>
      <w:r w:rsidRPr="009B7D59">
        <w:rPr>
          <w:b/>
          <w:i/>
          <w:sz w:val="16"/>
          <w:szCs w:val="16"/>
        </w:rPr>
        <w:t xml:space="preserve"> лично под роспись представителю Поручителя или направляется заказным письмом с уведомлением о вручении.</w:t>
      </w:r>
    </w:p>
    <w:p w:rsidR="009B7D59" w:rsidRPr="009B7D59" w:rsidRDefault="009B7D59" w:rsidP="009B7D59">
      <w:pPr>
        <w:widowControl w:val="0"/>
        <w:adjustRightInd w:val="0"/>
        <w:ind w:firstLine="567"/>
        <w:jc w:val="both"/>
        <w:rPr>
          <w:b/>
          <w:i/>
          <w:sz w:val="16"/>
          <w:szCs w:val="16"/>
        </w:rPr>
      </w:pP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К Требованию должны прилагаться: </w:t>
      </w:r>
    </w:p>
    <w:p w:rsidR="009B7D59" w:rsidRPr="009B7D59" w:rsidRDefault="009B7D59" w:rsidP="009B7D59">
      <w:pPr>
        <w:widowControl w:val="0"/>
        <w:adjustRightInd w:val="0"/>
        <w:ind w:firstLine="567"/>
        <w:jc w:val="both"/>
        <w:rPr>
          <w:b/>
          <w:i/>
          <w:sz w:val="16"/>
          <w:szCs w:val="16"/>
        </w:rPr>
      </w:pPr>
      <w:r w:rsidRPr="009B7D59">
        <w:rPr>
          <w:b/>
          <w:i/>
          <w:sz w:val="16"/>
          <w:szCs w:val="16"/>
        </w:rPr>
        <w:t>(а)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копия выписки по счету депо владельца Биржевых облигаций в НРД или Депозитарии, заверенная депозитарием, осуществляющим учет прав на Биржевых облигации, с указанием количества Биржевых облигаций, принадлежащих владельцу Биржевых облигаций (выписка предоставляется на дату составления Требования.);</w:t>
      </w:r>
    </w:p>
    <w:p w:rsidR="009B7D59" w:rsidRPr="009B7D59" w:rsidRDefault="009B7D59" w:rsidP="009B7D59">
      <w:pPr>
        <w:widowControl w:val="0"/>
        <w:adjustRightInd w:val="0"/>
        <w:ind w:firstLine="567"/>
        <w:jc w:val="both"/>
        <w:rPr>
          <w:b/>
          <w:i/>
          <w:sz w:val="16"/>
          <w:szCs w:val="16"/>
        </w:rPr>
      </w:pPr>
      <w:r w:rsidRPr="009B7D59">
        <w:rPr>
          <w:b/>
          <w:i/>
          <w:sz w:val="16"/>
          <w:szCs w:val="16"/>
        </w:rPr>
        <w:t>(б) в случае предъявления требования уполномоченным лицом (представителем) владельца Биржевых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Биржевых облигаций;</w:t>
      </w:r>
    </w:p>
    <w:p w:rsidR="009B7D59" w:rsidRPr="009B7D59" w:rsidRDefault="009B7D59" w:rsidP="009B7D59">
      <w:pPr>
        <w:widowControl w:val="0"/>
        <w:adjustRightInd w:val="0"/>
        <w:ind w:firstLine="567"/>
        <w:jc w:val="both"/>
        <w:rPr>
          <w:b/>
          <w:i/>
          <w:sz w:val="16"/>
          <w:szCs w:val="16"/>
        </w:rPr>
      </w:pPr>
      <w:r w:rsidRPr="009B7D59">
        <w:rPr>
          <w:b/>
          <w:i/>
          <w:sz w:val="16"/>
          <w:szCs w:val="16"/>
        </w:rPr>
        <w:t>(в) для владельца Биржевых облигаций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rsidR="009B7D59" w:rsidRPr="009B7D59" w:rsidRDefault="009B7D59" w:rsidP="009B7D59">
      <w:pPr>
        <w:widowControl w:val="0"/>
        <w:adjustRightInd w:val="0"/>
        <w:ind w:firstLine="567"/>
        <w:jc w:val="both"/>
        <w:rPr>
          <w:b/>
          <w:i/>
          <w:sz w:val="16"/>
          <w:szCs w:val="16"/>
        </w:rPr>
      </w:pPr>
      <w:r w:rsidRPr="009B7D59">
        <w:rPr>
          <w:b/>
          <w:i/>
          <w:sz w:val="16"/>
          <w:szCs w:val="16"/>
        </w:rPr>
        <w:t>(г) для владельца Биржевых облигаций – физического лица – копия паспорта, заверенная подписью владельца Биржевых облигаций.</w:t>
      </w:r>
    </w:p>
    <w:p w:rsidR="009B7D59" w:rsidRPr="009B7D59" w:rsidRDefault="009B7D59" w:rsidP="009B7D59">
      <w:pPr>
        <w:widowControl w:val="0"/>
        <w:adjustRightInd w:val="0"/>
        <w:ind w:firstLine="567"/>
        <w:jc w:val="both"/>
        <w:rPr>
          <w:b/>
          <w:i/>
          <w:sz w:val="16"/>
          <w:szCs w:val="16"/>
        </w:rPr>
      </w:pPr>
      <w:r w:rsidRPr="009B7D59">
        <w:rPr>
          <w:b/>
          <w:i/>
          <w:sz w:val="16"/>
          <w:szCs w:val="16"/>
        </w:rPr>
        <w:t>Поручитель также принимает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позволяющих не производить при осуществлении платежей удержание налогов полностью или частично.</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Документы, выданные за пределами Российской Федерации, должны быть надлежащим образом легализованы (либо на них должен быть проставлен </w:t>
      </w:r>
      <w:proofErr w:type="spellStart"/>
      <w:r w:rsidRPr="009B7D59">
        <w:rPr>
          <w:b/>
          <w:i/>
          <w:sz w:val="16"/>
          <w:szCs w:val="16"/>
        </w:rPr>
        <w:t>апостиль</w:t>
      </w:r>
      <w:proofErr w:type="spellEnd"/>
      <w:r w:rsidRPr="009B7D59">
        <w:rPr>
          <w:b/>
          <w:i/>
          <w:sz w:val="16"/>
          <w:szCs w:val="16"/>
        </w:rPr>
        <w:t>), и сопровождаться нотариально заверенным переводом на русский язык.</w:t>
      </w:r>
    </w:p>
    <w:p w:rsidR="009B7D59" w:rsidRPr="009B7D59" w:rsidRDefault="009B7D59" w:rsidP="009B7D59">
      <w:pPr>
        <w:widowControl w:val="0"/>
        <w:adjustRightInd w:val="0"/>
        <w:ind w:firstLine="567"/>
        <w:jc w:val="both"/>
        <w:rPr>
          <w:b/>
          <w:i/>
          <w:sz w:val="16"/>
          <w:szCs w:val="16"/>
        </w:rPr>
      </w:pPr>
      <w:r w:rsidRPr="009B7D59">
        <w:rPr>
          <w:b/>
          <w:i/>
          <w:sz w:val="16"/>
          <w:szCs w:val="16"/>
        </w:rPr>
        <w:t>Требования могут быть представлены владельцами Биржевых облигаций непосредственно к Поручителю в течение срока действия поручительства. При этом датой предъявления Требования считается дата получения Поручителем соответствующего Требования.</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Не рассматриваются Требования, предъявленные к Поручителю по истечении срока действия поручительства. </w:t>
      </w:r>
    </w:p>
    <w:p w:rsidR="009B7D59" w:rsidRPr="009B7D59" w:rsidRDefault="009B7D59" w:rsidP="009B7D59">
      <w:pPr>
        <w:widowControl w:val="0"/>
        <w:adjustRightInd w:val="0"/>
        <w:ind w:firstLine="567"/>
        <w:jc w:val="both"/>
        <w:rPr>
          <w:b/>
          <w:i/>
          <w:sz w:val="16"/>
          <w:szCs w:val="16"/>
        </w:rPr>
      </w:pPr>
    </w:p>
    <w:p w:rsidR="009B7D59" w:rsidRPr="009B7D59" w:rsidRDefault="009B7D59" w:rsidP="009B7D59">
      <w:pPr>
        <w:widowControl w:val="0"/>
        <w:adjustRightInd w:val="0"/>
        <w:ind w:firstLine="567"/>
        <w:jc w:val="both"/>
        <w:rPr>
          <w:b/>
          <w:i/>
          <w:sz w:val="16"/>
          <w:szCs w:val="16"/>
        </w:rPr>
      </w:pPr>
      <w:r w:rsidRPr="009B7D59">
        <w:rPr>
          <w:b/>
          <w:i/>
          <w:sz w:val="16"/>
          <w:szCs w:val="16"/>
        </w:rPr>
        <w:t>Поручитель рассматривает Требование и приложенные к нему документы, и осуществляет проверку содержащихся в них сведений в течение 5 (Пяти) рабочих дней со дня предъявления Поручителю Требования (далее – «Срок рассмотрения Требования»).</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Поручитель не позднее, чем в 5 (Пятый) рабочий день с даты истечения срока рассмотрения Требования письменно уведомляет о принятом решении об удовлетворении либо отказе в удовлетворении (с указанием оснований в обязательном порядке) Требования владельца Биржевых облигаций или лица, уполномоченного владельцем Биржевых облигаций на предъявление Требования к Поручителю, направившего Требование. </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В случае принятия решения об удовлетворении Требования об исполнении обязательств по выплате сумм номинальной стоимости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осуществляется по встречным поручениям отправителя и получателя с контролем расчетов по денежным средствам. Для осуществления указанного перевода Поручитель направляет Владельцу или лицу, уполномоченному Владельцем на предъявление Требования к Поручителю, направившему такое Требование,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rsidR="009B7D59" w:rsidRPr="009B7D59" w:rsidRDefault="009B7D59" w:rsidP="009B7D59">
      <w:pPr>
        <w:widowControl w:val="0"/>
        <w:adjustRightInd w:val="0"/>
        <w:ind w:firstLine="567"/>
        <w:jc w:val="both"/>
        <w:rPr>
          <w:b/>
          <w:i/>
          <w:sz w:val="16"/>
          <w:szCs w:val="16"/>
        </w:rPr>
      </w:pPr>
      <w:r w:rsidRPr="009B7D59">
        <w:rPr>
          <w:b/>
          <w:i/>
          <w:sz w:val="16"/>
          <w:szCs w:val="16"/>
        </w:rPr>
        <w:t>Получение уведомления об отказе в удовлетворении Требования не лишает владельца Биржевых облигаций права, обратиться с Требованием к Поручителю повторно.</w:t>
      </w:r>
    </w:p>
    <w:p w:rsidR="009B7D59" w:rsidRPr="009B7D59" w:rsidRDefault="009B7D59" w:rsidP="009B7D59">
      <w:pPr>
        <w:widowControl w:val="0"/>
        <w:adjustRightInd w:val="0"/>
        <w:ind w:firstLine="567"/>
        <w:jc w:val="both"/>
        <w:rPr>
          <w:b/>
          <w:i/>
          <w:sz w:val="16"/>
          <w:szCs w:val="16"/>
        </w:rPr>
      </w:pPr>
      <w:r w:rsidRPr="009B7D59">
        <w:rPr>
          <w:b/>
          <w:i/>
          <w:sz w:val="16"/>
          <w:szCs w:val="16"/>
        </w:rPr>
        <w:t>В случае принятия решения об удовлетворении требования владельца Биржевых облигаций о выплате сумм номинальной стоимости Биржевых облигаций, а также купонного дохода за неоконченный купонный период, Поручитель или его уполномоченное лицо не позднее 10 (Десятого) рабочего дня с даты истечения Срока рассмотрения Требования,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или его уполномоченному лицу, на свой счет депо, в соответствии с реквизитами, указанными в Требовании, а также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выплат номинальной стоимости Биржевых облигаций, а также купонного дохода за неоконченный купонный период, реквизиты которого указаны в соответствующем Требовании об исполнении обязательств.</w:t>
      </w:r>
    </w:p>
    <w:p w:rsidR="009B7D59" w:rsidRPr="009B7D59" w:rsidRDefault="009B7D59" w:rsidP="009B7D59">
      <w:pPr>
        <w:widowControl w:val="0"/>
        <w:adjustRightInd w:val="0"/>
        <w:ind w:firstLine="567"/>
        <w:jc w:val="both"/>
        <w:rPr>
          <w:b/>
          <w:i/>
          <w:sz w:val="16"/>
          <w:szCs w:val="16"/>
        </w:rPr>
      </w:pPr>
      <w:r w:rsidRPr="009B7D59">
        <w:rPr>
          <w:b/>
          <w:i/>
          <w:sz w:val="16"/>
          <w:szCs w:val="16"/>
        </w:rPr>
        <w:t>Владелец Биржевых облигаций или его уполномоченное лицо обязан в течение 3 (трех) рабочих дней с даты получения уведомления об удовлетворении Требования о погашении сумм номинальной стоимости Биржевых облигаций, а также купонного дохода за неоконченный купонный период подать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счет депо Поручителя или его уполномоченного лица в НРД в соответствии с реквизитами, указанными в Уведомлении об удовлетворении Требования об исполнении обязательств.</w:t>
      </w:r>
    </w:p>
    <w:p w:rsidR="009B7D59" w:rsidRPr="009B7D59" w:rsidRDefault="009B7D59" w:rsidP="009B7D59">
      <w:pPr>
        <w:widowControl w:val="0"/>
        <w:adjustRightInd w:val="0"/>
        <w:ind w:firstLine="567"/>
        <w:jc w:val="both"/>
        <w:rPr>
          <w:b/>
          <w:i/>
          <w:sz w:val="16"/>
          <w:szCs w:val="16"/>
        </w:rPr>
      </w:pPr>
      <w:r w:rsidRPr="009B7D59">
        <w:rPr>
          <w:b/>
          <w:i/>
          <w:sz w:val="16"/>
          <w:szCs w:val="16"/>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9B7D59" w:rsidRPr="009B7D59" w:rsidRDefault="009B7D59" w:rsidP="009B7D59">
      <w:pPr>
        <w:widowControl w:val="0"/>
        <w:adjustRightInd w:val="0"/>
        <w:ind w:firstLine="567"/>
        <w:jc w:val="both"/>
        <w:rPr>
          <w:b/>
          <w:i/>
          <w:sz w:val="16"/>
          <w:szCs w:val="16"/>
        </w:rPr>
      </w:pPr>
      <w:r w:rsidRPr="009B7D59">
        <w:rPr>
          <w:b/>
          <w:i/>
          <w:sz w:val="16"/>
          <w:szCs w:val="16"/>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9B7D59" w:rsidRPr="009B7D59" w:rsidRDefault="009B7D59" w:rsidP="009B7D59">
      <w:pPr>
        <w:widowControl w:val="0"/>
        <w:adjustRightInd w:val="0"/>
        <w:ind w:firstLine="567"/>
        <w:jc w:val="both"/>
        <w:rPr>
          <w:b/>
          <w:i/>
          <w:sz w:val="16"/>
          <w:szCs w:val="16"/>
        </w:rPr>
      </w:pPr>
      <w:r w:rsidRPr="009B7D59">
        <w:rPr>
          <w:b/>
          <w:bCs/>
          <w:i/>
          <w:iCs/>
          <w:sz w:val="16"/>
          <w:szCs w:val="16"/>
        </w:rPr>
        <w:t>В том случае, если Дата исполнения выпадает  на дату выплаты  купонного дохода за законченный купонный период, то Дата исполнения переносится на предыдущий рабочий день.</w:t>
      </w:r>
    </w:p>
    <w:p w:rsidR="009B7D59" w:rsidRPr="009B7D59" w:rsidRDefault="009B7D59" w:rsidP="009B7D59">
      <w:pPr>
        <w:widowControl w:val="0"/>
        <w:adjustRightInd w:val="0"/>
        <w:ind w:firstLine="567"/>
        <w:jc w:val="both"/>
        <w:rPr>
          <w:b/>
          <w:i/>
          <w:sz w:val="16"/>
          <w:szCs w:val="16"/>
        </w:rPr>
      </w:pPr>
      <w:r w:rsidRPr="009B7D59">
        <w:rPr>
          <w:b/>
          <w:i/>
          <w:sz w:val="16"/>
          <w:szCs w:val="16"/>
        </w:rPr>
        <w:t>Поручитель выплачивает владельцу Биржевых облигаций причитающуюся ему денежную сумму по Биржевым облигациям, в той части, в которой данная сумма не была выплачена Эмитентом на момент принятия Поручителем решения об удовлетворении Требования.</w:t>
      </w:r>
    </w:p>
    <w:p w:rsidR="009B7D59" w:rsidRPr="009B7D59" w:rsidRDefault="009B7D59" w:rsidP="009B7D59">
      <w:pPr>
        <w:widowControl w:val="0"/>
        <w:adjustRightInd w:val="0"/>
        <w:ind w:firstLine="567"/>
        <w:jc w:val="both"/>
        <w:rPr>
          <w:b/>
          <w:i/>
          <w:sz w:val="16"/>
          <w:szCs w:val="16"/>
        </w:rPr>
      </w:pPr>
      <w:r w:rsidRPr="009B7D59">
        <w:rPr>
          <w:b/>
          <w:i/>
          <w:sz w:val="16"/>
          <w:szCs w:val="16"/>
        </w:rPr>
        <w:t>После осуществления перевода Биржевых облигаций со счета депо владельца Биржевых облигаций или его уполномоченного лица  в НРД  на счет депо Поручителя или его уполномоченного лица в НРД владелец Биржевых облигаций не лишается права требовать от Эмитента причитающихся ему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9B7D59" w:rsidRPr="009B7D59" w:rsidRDefault="009B7D59" w:rsidP="009B7D59">
      <w:pPr>
        <w:widowControl w:val="0"/>
        <w:adjustRightInd w:val="0"/>
        <w:ind w:firstLine="567"/>
        <w:jc w:val="both"/>
        <w:rPr>
          <w:b/>
          <w:i/>
          <w:sz w:val="16"/>
          <w:szCs w:val="16"/>
        </w:rPr>
      </w:pPr>
    </w:p>
    <w:p w:rsidR="009B7D59" w:rsidRPr="009B7D59" w:rsidRDefault="009B7D59" w:rsidP="009B7D59">
      <w:pPr>
        <w:adjustRightInd w:val="0"/>
        <w:ind w:firstLine="540"/>
        <w:jc w:val="both"/>
        <w:rPr>
          <w:sz w:val="16"/>
          <w:szCs w:val="16"/>
        </w:rPr>
      </w:pPr>
      <w:r w:rsidRPr="009B7D59">
        <w:rPr>
          <w:sz w:val="16"/>
          <w:szCs w:val="16"/>
        </w:rPr>
        <w:t xml:space="preserve">Срок действия поручительства: </w:t>
      </w:r>
    </w:p>
    <w:p w:rsidR="009B7D59" w:rsidRPr="009B7D59" w:rsidRDefault="009B7D59" w:rsidP="009B7D59">
      <w:pPr>
        <w:widowControl w:val="0"/>
        <w:adjustRightInd w:val="0"/>
        <w:ind w:firstLine="567"/>
        <w:jc w:val="both"/>
        <w:rPr>
          <w:b/>
          <w:i/>
          <w:sz w:val="16"/>
          <w:szCs w:val="16"/>
        </w:rPr>
      </w:pPr>
      <w:r w:rsidRPr="009B7D59">
        <w:rPr>
          <w:b/>
          <w:i/>
          <w:sz w:val="16"/>
          <w:szCs w:val="16"/>
        </w:rPr>
        <w:t>Поручительство, условия которого предусмотрены Решением о выпуске ценных бумаг и Проспектом ценных бумаг, прекращается:</w:t>
      </w:r>
    </w:p>
    <w:p w:rsidR="009B7D59" w:rsidRPr="009B7D59" w:rsidRDefault="009B7D59" w:rsidP="009B7D59">
      <w:pPr>
        <w:widowControl w:val="0"/>
        <w:adjustRightInd w:val="0"/>
        <w:ind w:firstLine="567"/>
        <w:jc w:val="both"/>
        <w:rPr>
          <w:b/>
          <w:i/>
          <w:sz w:val="16"/>
          <w:szCs w:val="16"/>
        </w:rPr>
      </w:pPr>
      <w:r w:rsidRPr="009B7D59">
        <w:rPr>
          <w:b/>
          <w:i/>
          <w:sz w:val="16"/>
          <w:szCs w:val="16"/>
        </w:rPr>
        <w:t>1) по истечении 2 190 (Две тысячи сто девяносто) дней с даты начала размещения Биржевых облигаций выпуска;</w:t>
      </w:r>
    </w:p>
    <w:p w:rsidR="009B7D59" w:rsidRPr="009B7D59" w:rsidRDefault="009B7D59" w:rsidP="009B7D59">
      <w:pPr>
        <w:widowControl w:val="0"/>
        <w:adjustRightInd w:val="0"/>
        <w:ind w:firstLine="567"/>
        <w:jc w:val="both"/>
        <w:rPr>
          <w:b/>
          <w:i/>
          <w:sz w:val="16"/>
          <w:szCs w:val="16"/>
        </w:rPr>
      </w:pPr>
      <w:r w:rsidRPr="009B7D59">
        <w:rPr>
          <w:b/>
          <w:i/>
          <w:sz w:val="16"/>
          <w:szCs w:val="16"/>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rsidR="009B7D59" w:rsidRPr="009B7D59" w:rsidRDefault="009B7D59" w:rsidP="009B7D59">
      <w:pPr>
        <w:widowControl w:val="0"/>
        <w:adjustRightInd w:val="0"/>
        <w:ind w:firstLine="567"/>
        <w:jc w:val="both"/>
        <w:rPr>
          <w:b/>
          <w:i/>
          <w:sz w:val="16"/>
          <w:szCs w:val="16"/>
        </w:rPr>
      </w:pPr>
      <w:r w:rsidRPr="009B7D59">
        <w:rPr>
          <w:b/>
          <w:i/>
          <w:sz w:val="16"/>
          <w:szCs w:val="16"/>
        </w:rPr>
        <w:t>3) по иным основаниям, установленным действующим законодательством Российской Федерации.</w:t>
      </w:r>
    </w:p>
    <w:p w:rsidR="009B7D59" w:rsidRPr="009B7D59" w:rsidRDefault="009B7D59" w:rsidP="009B7D59">
      <w:pPr>
        <w:widowControl w:val="0"/>
        <w:adjustRightInd w:val="0"/>
        <w:ind w:firstLine="567"/>
        <w:jc w:val="both"/>
        <w:rPr>
          <w:b/>
          <w:i/>
          <w:sz w:val="16"/>
          <w:szCs w:val="16"/>
        </w:rPr>
      </w:pPr>
      <w:r w:rsidRPr="009B7D59">
        <w:rPr>
          <w:b/>
          <w:i/>
          <w:sz w:val="16"/>
          <w:szCs w:val="16"/>
        </w:rPr>
        <w:t>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Биржевых облигаций или номинальным держателем Биржевых облигаций.</w:t>
      </w:r>
    </w:p>
    <w:p w:rsidR="009B7D59" w:rsidRPr="009B7D59" w:rsidRDefault="009B7D59" w:rsidP="009B7D59">
      <w:pPr>
        <w:widowControl w:val="0"/>
        <w:adjustRightInd w:val="0"/>
        <w:ind w:firstLine="567"/>
        <w:jc w:val="both"/>
        <w:rPr>
          <w:sz w:val="16"/>
          <w:szCs w:val="16"/>
        </w:rPr>
      </w:pPr>
    </w:p>
    <w:p w:rsidR="009B7D59" w:rsidRPr="009B7D59" w:rsidRDefault="009B7D59" w:rsidP="009B7D59">
      <w:pPr>
        <w:widowControl w:val="0"/>
        <w:adjustRightInd w:val="0"/>
        <w:ind w:firstLine="567"/>
        <w:jc w:val="both"/>
        <w:rPr>
          <w:sz w:val="16"/>
          <w:szCs w:val="16"/>
        </w:rPr>
      </w:pPr>
      <w:r w:rsidRPr="009B7D59">
        <w:rPr>
          <w:sz w:val="16"/>
          <w:szCs w:val="16"/>
        </w:rPr>
        <w:t xml:space="preserve">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rsidR="009B7D59" w:rsidRPr="009B7D59" w:rsidRDefault="009B7D59" w:rsidP="009B7D59">
      <w:pPr>
        <w:widowControl w:val="0"/>
        <w:adjustRightInd w:val="0"/>
        <w:ind w:firstLine="567"/>
        <w:jc w:val="both"/>
        <w:rPr>
          <w:b/>
          <w:i/>
          <w:sz w:val="16"/>
          <w:szCs w:val="16"/>
        </w:rPr>
      </w:pPr>
      <w:r w:rsidRPr="009B7D59">
        <w:rPr>
          <w:b/>
          <w:i/>
          <w:sz w:val="16"/>
          <w:szCs w:val="16"/>
        </w:rPr>
        <w:t xml:space="preserve">- в течение 5(Пяти) дней в Ленте новостей и на страницах Эмитента в сети Интернет с момента, когда Эмитент узнал или должен был узнать о наступлении соответствующего события.  </w:t>
      </w:r>
    </w:p>
    <w:p w:rsidR="009B7D59" w:rsidRPr="009B7D59" w:rsidRDefault="009B7D59" w:rsidP="009B7D59">
      <w:pPr>
        <w:widowControl w:val="0"/>
        <w:adjustRightInd w:val="0"/>
        <w:ind w:firstLine="567"/>
        <w:jc w:val="both"/>
        <w:rPr>
          <w:b/>
          <w:i/>
          <w:sz w:val="16"/>
          <w:szCs w:val="16"/>
        </w:rPr>
      </w:pPr>
      <w:r w:rsidRPr="009B7D59">
        <w:rPr>
          <w:b/>
          <w:i/>
          <w:sz w:val="16"/>
          <w:szCs w:val="16"/>
        </w:rPr>
        <w:t>При этом публикация в сети Интернет осуществляется после публикации в Ленте новостей.</w:t>
      </w:r>
    </w:p>
    <w:p w:rsidR="009B7D59" w:rsidRPr="009B7D59" w:rsidRDefault="009B7D59" w:rsidP="009B7D59">
      <w:pPr>
        <w:adjustRightInd w:val="0"/>
        <w:ind w:firstLine="540"/>
        <w:jc w:val="both"/>
        <w:rPr>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9B7D59" w:rsidRPr="009B7D59" w:rsidRDefault="009B7D59" w:rsidP="009B7D59">
      <w:pPr>
        <w:adjustRightInd w:val="0"/>
        <w:ind w:firstLine="540"/>
        <w:jc w:val="both"/>
        <w:rPr>
          <w:bCs/>
          <w:i/>
          <w:iCs/>
          <w:sz w:val="16"/>
          <w:szCs w:val="16"/>
        </w:rPr>
      </w:pPr>
    </w:p>
    <w:p w:rsidR="009B7D59" w:rsidRPr="009B7D59" w:rsidRDefault="009B7D59" w:rsidP="009B7D59">
      <w:pPr>
        <w:adjustRightInd w:val="0"/>
        <w:ind w:firstLine="540"/>
        <w:jc w:val="both"/>
        <w:rPr>
          <w:b/>
          <w:bCs/>
          <w:sz w:val="16"/>
          <w:szCs w:val="16"/>
        </w:rPr>
      </w:pPr>
      <w:r w:rsidRPr="009B7D59">
        <w:rPr>
          <w:b/>
          <w:bCs/>
          <w:i/>
          <w:iCs/>
          <w:sz w:val="16"/>
          <w:szCs w:val="16"/>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9B7D59" w:rsidRPr="009B7D59" w:rsidRDefault="009B7D59" w:rsidP="009B7D59">
      <w:pPr>
        <w:adjustRightInd w:val="0"/>
        <w:ind w:firstLine="540"/>
        <w:jc w:val="both"/>
        <w:rPr>
          <w:b/>
          <w:bCs/>
          <w:sz w:val="16"/>
          <w:szCs w:val="16"/>
        </w:rPr>
      </w:pPr>
    </w:p>
    <w:p w:rsidR="009B7D59" w:rsidRPr="009B7D59" w:rsidRDefault="009B7D59" w:rsidP="009B7D59">
      <w:pPr>
        <w:adjustRightInd w:val="0"/>
        <w:ind w:firstLine="540"/>
        <w:jc w:val="both"/>
        <w:rPr>
          <w:b/>
          <w:bCs/>
          <w:sz w:val="16"/>
          <w:szCs w:val="16"/>
        </w:rPr>
      </w:pPr>
      <w:r w:rsidRPr="009B7D59">
        <w:rPr>
          <w:b/>
          <w:bCs/>
          <w:sz w:val="16"/>
          <w:szCs w:val="16"/>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9B7D59" w:rsidRPr="009B7D59" w:rsidRDefault="009B7D59" w:rsidP="009B7D59">
      <w:pPr>
        <w:adjustRightInd w:val="0"/>
        <w:ind w:firstLine="540"/>
        <w:jc w:val="both"/>
        <w:rPr>
          <w:bCs/>
          <w:sz w:val="16"/>
          <w:szCs w:val="16"/>
        </w:rPr>
      </w:pPr>
    </w:p>
    <w:p w:rsidR="00BE2129" w:rsidRPr="00BE2129" w:rsidRDefault="009B7D59" w:rsidP="009B7D59">
      <w:pPr>
        <w:adjustRightInd w:val="0"/>
        <w:ind w:firstLine="540"/>
        <w:jc w:val="both"/>
        <w:rPr>
          <w:b/>
          <w:bCs/>
          <w:i/>
          <w:iCs/>
          <w:noProof/>
        </w:rPr>
      </w:pPr>
      <w:r w:rsidRPr="009B7D59">
        <w:rPr>
          <w:b/>
          <w:bCs/>
          <w:i/>
          <w:iCs/>
          <w:sz w:val="16"/>
          <w:szCs w:val="16"/>
        </w:rPr>
        <w:t>Частная акционерная компания с ограниченной ответственностью О1 ПРОПЕРТИЗ ЛИМИТЕД (O1 PROPERTIES LIMITED)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sectPr w:rsidR="00BE2129" w:rsidRPr="00BE2129" w:rsidSect="00FF2A8A">
      <w:footerReference w:type="default" r:id="rId91"/>
      <w:pgSz w:w="11906" w:h="16838"/>
      <w:pgMar w:top="851" w:right="851" w:bottom="567" w:left="1134" w:header="397" w:footer="397"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C7" w:rsidRDefault="003200C7">
      <w:r>
        <w:separator/>
      </w:r>
    </w:p>
  </w:endnote>
  <w:endnote w:type="continuationSeparator" w:id="0">
    <w:p w:rsidR="003200C7" w:rsidRDefault="0032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MS Mincho"/>
    <w:panose1 w:val="00000000000000000000"/>
    <w:charset w:val="CC"/>
    <w:family w:val="auto"/>
    <w:notTrueType/>
    <w:pitch w:val="default"/>
    <w:sig w:usb0="00000201" w:usb1="08070000" w:usb2="00000010" w:usb3="00000000" w:csb0="00020004"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C7" w:rsidRDefault="003200C7">
    <w:pPr>
      <w:pStyle w:val="a5"/>
      <w:jc w:val="right"/>
    </w:pPr>
    <w:r>
      <w:fldChar w:fldCharType="begin"/>
    </w:r>
    <w:r>
      <w:instrText>PAGE   \* MERGEFORMAT</w:instrText>
    </w:r>
    <w:r>
      <w:fldChar w:fldCharType="separate"/>
    </w:r>
    <w:r w:rsidR="002E43A4">
      <w:rPr>
        <w:noProof/>
      </w:rPr>
      <w:t>4</w:t>
    </w:r>
    <w:r>
      <w:fldChar w:fldCharType="end"/>
    </w:r>
  </w:p>
  <w:p w:rsidR="003200C7" w:rsidRDefault="00320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C7" w:rsidRDefault="003200C7">
      <w:r>
        <w:separator/>
      </w:r>
    </w:p>
  </w:footnote>
  <w:footnote w:type="continuationSeparator" w:id="0">
    <w:p w:rsidR="003200C7" w:rsidRDefault="003200C7">
      <w:r>
        <w:continuationSeparator/>
      </w:r>
    </w:p>
  </w:footnote>
  <w:footnote w:id="1">
    <w:p w:rsidR="003200C7" w:rsidRPr="002B3A34" w:rsidRDefault="003200C7" w:rsidP="008B4876">
      <w:pPr>
        <w:pStyle w:val="a7"/>
        <w:ind w:firstLine="539"/>
        <w:jc w:val="both"/>
        <w:rPr>
          <w:i/>
          <w:iCs/>
          <w:sz w:val="18"/>
          <w:szCs w:val="18"/>
        </w:rPr>
      </w:pPr>
      <w:r w:rsidRPr="002B3A34">
        <w:rPr>
          <w:rStyle w:val="a9"/>
          <w:sz w:val="18"/>
          <w:szCs w:val="18"/>
        </w:rPr>
        <w:footnoteRef/>
      </w:r>
      <w:r w:rsidRPr="002B3A34">
        <w:rPr>
          <w:sz w:val="18"/>
          <w:szCs w:val="18"/>
        </w:rPr>
        <w:t xml:space="preserve"> </w:t>
      </w:r>
      <w:r w:rsidRPr="002B3A34">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
    <w:p w:rsidR="003200C7" w:rsidRPr="002B3A34" w:rsidRDefault="003200C7" w:rsidP="008B4876">
      <w:pPr>
        <w:pStyle w:val="a7"/>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200C7" w:rsidRPr="002B3A34" w:rsidRDefault="003200C7" w:rsidP="008B4876">
      <w:pPr>
        <w:pStyle w:val="a7"/>
        <w:ind w:firstLine="539"/>
        <w:jc w:val="both"/>
        <w:rPr>
          <w:i/>
          <w:iCs/>
          <w:sz w:val="18"/>
          <w:szCs w:val="18"/>
        </w:rPr>
      </w:pPr>
      <w:r w:rsidRPr="002B3A34">
        <w:rPr>
          <w:i/>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2B3A34">
        <w:rPr>
          <w:i/>
          <w:iCs/>
          <w:sz w:val="18"/>
          <w:szCs w:val="18"/>
        </w:rPr>
        <w:t>апостиля</w:t>
      </w:r>
      <w:proofErr w:type="spellEnd"/>
      <w:r w:rsidRPr="002B3A34">
        <w:rPr>
          <w:i/>
          <w:iCs/>
          <w:sz w:val="18"/>
          <w:szCs w:val="18"/>
        </w:rPr>
        <w:t xml:space="preserve"> компетентным органом государства, в котором этот документ был совершен.</w:t>
      </w:r>
    </w:p>
    <w:p w:rsidR="003200C7" w:rsidRPr="002B3A34" w:rsidRDefault="003200C7" w:rsidP="008B4876">
      <w:pPr>
        <w:pStyle w:val="a7"/>
        <w:ind w:firstLine="539"/>
        <w:jc w:val="both"/>
        <w:rPr>
          <w:i/>
          <w:iCs/>
          <w:sz w:val="18"/>
          <w:szCs w:val="18"/>
        </w:rPr>
      </w:pPr>
      <w:r w:rsidRPr="002B3A34">
        <w:rPr>
          <w:i/>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2B3A34">
        <w:rPr>
          <w:i/>
          <w:iCs/>
          <w:sz w:val="18"/>
          <w:szCs w:val="18"/>
        </w:rPr>
        <w:t>апостиль</w:t>
      </w:r>
      <w:proofErr w:type="spellEnd"/>
      <w:r w:rsidRPr="002B3A34">
        <w:rPr>
          <w:i/>
          <w:iCs/>
          <w:sz w:val="18"/>
          <w:szCs w:val="18"/>
        </w:rPr>
        <w:t>.</w:t>
      </w:r>
    </w:p>
    <w:p w:rsidR="003200C7" w:rsidRPr="00377C64" w:rsidRDefault="003200C7" w:rsidP="008B4876">
      <w:pPr>
        <w:pStyle w:val="a7"/>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 xml:space="preserve">одержащее </w:t>
      </w:r>
      <w:proofErr w:type="spellStart"/>
      <w:r w:rsidRPr="009E5E7F">
        <w:rPr>
          <w:i/>
          <w:iCs/>
          <w:sz w:val="18"/>
          <w:szCs w:val="18"/>
        </w:rPr>
        <w:t>апостиль</w:t>
      </w:r>
      <w:proofErr w:type="spellEnd"/>
      <w:r w:rsidRPr="009E5E7F">
        <w:rPr>
          <w:i/>
          <w:iCs/>
          <w:sz w:val="18"/>
          <w:szCs w:val="18"/>
        </w:rPr>
        <w:t>.</w:t>
      </w:r>
    </w:p>
  </w:footnote>
  <w:footnote w:id="2">
    <w:p w:rsidR="003200C7" w:rsidRPr="00426703" w:rsidRDefault="003200C7" w:rsidP="008B4876">
      <w:pPr>
        <w:pStyle w:val="a7"/>
        <w:ind w:firstLine="567"/>
        <w:jc w:val="both"/>
        <w:rPr>
          <w:i/>
          <w:iCs/>
          <w:sz w:val="16"/>
          <w:szCs w:val="18"/>
        </w:rPr>
      </w:pPr>
      <w:r w:rsidRPr="00426703">
        <w:rPr>
          <w:rStyle w:val="a9"/>
          <w:sz w:val="16"/>
          <w:szCs w:val="18"/>
        </w:rPr>
        <w:footnoteRef/>
      </w:r>
      <w:r w:rsidRPr="00426703">
        <w:rPr>
          <w:sz w:val="16"/>
          <w:szCs w:val="18"/>
        </w:rPr>
        <w:t xml:space="preserve"> </w:t>
      </w:r>
      <w:r w:rsidRPr="00426703">
        <w:rPr>
          <w:i/>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6"/>
          <w:szCs w:val="18"/>
        </w:rPr>
        <w:t xml:space="preserve"> </w:t>
      </w:r>
      <w:r w:rsidRPr="00426703">
        <w:rPr>
          <w:i/>
          <w:iCs/>
          <w:sz w:val="16"/>
          <w:szCs w:val="18"/>
        </w:rPr>
        <w:t>составной частью правовой системы Российской Федерации.</w:t>
      </w:r>
    </w:p>
    <w:p w:rsidR="003200C7" w:rsidRPr="00426703" w:rsidRDefault="003200C7" w:rsidP="008B4876">
      <w:pPr>
        <w:pStyle w:val="a7"/>
        <w:ind w:firstLine="567"/>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200C7" w:rsidRPr="00426703" w:rsidRDefault="003200C7" w:rsidP="008B4876">
      <w:pPr>
        <w:pStyle w:val="a7"/>
        <w:ind w:firstLine="567"/>
        <w:jc w:val="both"/>
        <w:rPr>
          <w:i/>
          <w:iCs/>
          <w:sz w:val="16"/>
          <w:szCs w:val="18"/>
        </w:rPr>
      </w:pPr>
      <w:r w:rsidRPr="00426703">
        <w:rPr>
          <w:i/>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
          <w:iCs/>
          <w:sz w:val="16"/>
          <w:szCs w:val="18"/>
        </w:rPr>
        <w:t>апостиля</w:t>
      </w:r>
      <w:proofErr w:type="spellEnd"/>
      <w:r w:rsidRPr="00426703">
        <w:rPr>
          <w:i/>
          <w:iCs/>
          <w:sz w:val="16"/>
          <w:szCs w:val="18"/>
        </w:rPr>
        <w:t xml:space="preserve"> компетентным органом государства, в котором этот документ был совершен.</w:t>
      </w:r>
    </w:p>
    <w:p w:rsidR="003200C7" w:rsidRPr="00426703" w:rsidRDefault="003200C7" w:rsidP="008B4876">
      <w:pPr>
        <w:pStyle w:val="a7"/>
        <w:ind w:firstLine="567"/>
        <w:jc w:val="both"/>
        <w:rPr>
          <w:i/>
          <w:iCs/>
          <w:sz w:val="16"/>
          <w:szCs w:val="18"/>
        </w:rPr>
      </w:pPr>
      <w:r w:rsidRPr="00426703">
        <w:rPr>
          <w:i/>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
          <w:iCs/>
          <w:sz w:val="16"/>
          <w:szCs w:val="18"/>
        </w:rPr>
        <w:t>апостиль</w:t>
      </w:r>
      <w:proofErr w:type="spellEnd"/>
      <w:r w:rsidRPr="00426703">
        <w:rPr>
          <w:i/>
          <w:iCs/>
          <w:sz w:val="16"/>
          <w:szCs w:val="18"/>
        </w:rPr>
        <w:t>.</w:t>
      </w:r>
    </w:p>
    <w:p w:rsidR="003200C7" w:rsidRPr="00837CE8" w:rsidRDefault="003200C7" w:rsidP="008B4876">
      <w:pPr>
        <w:pStyle w:val="a7"/>
        <w:ind w:firstLine="567"/>
        <w:jc w:val="both"/>
        <w:rPr>
          <w:sz w:val="16"/>
          <w:szCs w:val="18"/>
        </w:rPr>
      </w:pPr>
      <w:r w:rsidRPr="00837CE8">
        <w:rPr>
          <w:i/>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
          <w:iCs/>
          <w:sz w:val="16"/>
          <w:szCs w:val="18"/>
        </w:rPr>
        <w:t>апостиль</w:t>
      </w:r>
      <w:proofErr w:type="spellEnd"/>
      <w:r w:rsidRPr="00837CE8">
        <w:rPr>
          <w:i/>
          <w:iCs/>
          <w:sz w:val="16"/>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03D"/>
    <w:multiLevelType w:val="multilevel"/>
    <w:tmpl w:val="2E8C1A08"/>
    <w:lvl w:ilvl="0">
      <w:start w:val="1"/>
      <w:numFmt w:val="decimal"/>
      <w:lvlText w:val="%1."/>
      <w:lvlJc w:val="left"/>
      <w:pPr>
        <w:tabs>
          <w:tab w:val="num" w:pos="374"/>
        </w:tabs>
        <w:ind w:left="374" w:hanging="360"/>
      </w:pPr>
      <w:rPr>
        <w:rFonts w:hint="default"/>
      </w:rPr>
    </w:lvl>
    <w:lvl w:ilvl="1">
      <w:start w:val="1"/>
      <w:numFmt w:val="decimal"/>
      <w:isLgl/>
      <w:lvlText w:val="%1.%2."/>
      <w:lvlJc w:val="left"/>
      <w:pPr>
        <w:tabs>
          <w:tab w:val="num" w:pos="404"/>
        </w:tabs>
        <w:ind w:left="404" w:hanging="390"/>
      </w:pPr>
      <w:rPr>
        <w:rFonts w:hint="default"/>
      </w:rPr>
    </w:lvl>
    <w:lvl w:ilvl="2">
      <w:start w:val="1"/>
      <w:numFmt w:val="decimal"/>
      <w:isLgl/>
      <w:lvlText w:val="%1.%2.%3."/>
      <w:lvlJc w:val="left"/>
      <w:pPr>
        <w:tabs>
          <w:tab w:val="num" w:pos="734"/>
        </w:tabs>
        <w:ind w:left="734" w:hanging="720"/>
      </w:pPr>
      <w:rPr>
        <w:rFonts w:hint="default"/>
      </w:rPr>
    </w:lvl>
    <w:lvl w:ilvl="3">
      <w:start w:val="1"/>
      <w:numFmt w:val="decimal"/>
      <w:isLgl/>
      <w:lvlText w:val="%1.%2.%3.%4."/>
      <w:lvlJc w:val="left"/>
      <w:pPr>
        <w:tabs>
          <w:tab w:val="num" w:pos="734"/>
        </w:tabs>
        <w:ind w:left="734" w:hanging="720"/>
      </w:pPr>
      <w:rPr>
        <w:rFonts w:hint="default"/>
      </w:rPr>
    </w:lvl>
    <w:lvl w:ilvl="4">
      <w:start w:val="1"/>
      <w:numFmt w:val="decimal"/>
      <w:isLgl/>
      <w:lvlText w:val="%1.%2.%3.%4.%5."/>
      <w:lvlJc w:val="left"/>
      <w:pPr>
        <w:tabs>
          <w:tab w:val="num" w:pos="1094"/>
        </w:tabs>
        <w:ind w:left="1094" w:hanging="1080"/>
      </w:pPr>
      <w:rPr>
        <w:rFonts w:hint="default"/>
      </w:rPr>
    </w:lvl>
    <w:lvl w:ilvl="5">
      <w:start w:val="1"/>
      <w:numFmt w:val="decimal"/>
      <w:isLgl/>
      <w:lvlText w:val="%1.%2.%3.%4.%5.%6."/>
      <w:lvlJc w:val="left"/>
      <w:pPr>
        <w:tabs>
          <w:tab w:val="num" w:pos="1094"/>
        </w:tabs>
        <w:ind w:left="1094" w:hanging="1080"/>
      </w:pPr>
      <w:rPr>
        <w:rFonts w:hint="default"/>
      </w:rPr>
    </w:lvl>
    <w:lvl w:ilvl="6">
      <w:start w:val="1"/>
      <w:numFmt w:val="decimal"/>
      <w:isLgl/>
      <w:lvlText w:val="%1.%2.%3.%4.%5.%6.%7."/>
      <w:lvlJc w:val="left"/>
      <w:pPr>
        <w:tabs>
          <w:tab w:val="num" w:pos="1094"/>
        </w:tabs>
        <w:ind w:left="1094"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4"/>
        </w:tabs>
        <w:ind w:left="1454" w:hanging="1440"/>
      </w:pPr>
      <w:rPr>
        <w:rFonts w:hint="default"/>
      </w:rPr>
    </w:lvl>
  </w:abstractNum>
  <w:abstractNum w:abstractNumId="1">
    <w:nsid w:val="0E7A0C94"/>
    <w:multiLevelType w:val="hybridMultilevel"/>
    <w:tmpl w:val="8A9287E8"/>
    <w:lvl w:ilvl="0" w:tplc="A4BA0E0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9D7C57"/>
    <w:multiLevelType w:val="hybridMultilevel"/>
    <w:tmpl w:val="C8202194"/>
    <w:lvl w:ilvl="0" w:tplc="BD02890C">
      <w:start w:val="1"/>
      <w:numFmt w:val="decimal"/>
      <w:lvlText w:val="4.%1."/>
      <w:lvlJc w:val="left"/>
      <w:pPr>
        <w:tabs>
          <w:tab w:val="num" w:pos="1653"/>
        </w:tabs>
        <w:ind w:left="1653"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41D96"/>
    <w:multiLevelType w:val="hybridMultilevel"/>
    <w:tmpl w:val="578868C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905" w:hanging="360"/>
      </w:pPr>
      <w:rPr>
        <w:rFonts w:ascii="Courier New" w:hAnsi="Courier New" w:cs="Courier New" w:hint="default"/>
      </w:rPr>
    </w:lvl>
    <w:lvl w:ilvl="2" w:tplc="04190005" w:tentative="1">
      <w:start w:val="1"/>
      <w:numFmt w:val="bullet"/>
      <w:lvlText w:val=""/>
      <w:lvlJc w:val="left"/>
      <w:pPr>
        <w:ind w:left="4625" w:hanging="360"/>
      </w:pPr>
      <w:rPr>
        <w:rFonts w:ascii="Wingdings" w:hAnsi="Wingdings" w:hint="default"/>
      </w:rPr>
    </w:lvl>
    <w:lvl w:ilvl="3" w:tplc="04190001" w:tentative="1">
      <w:start w:val="1"/>
      <w:numFmt w:val="bullet"/>
      <w:lvlText w:val=""/>
      <w:lvlJc w:val="left"/>
      <w:pPr>
        <w:ind w:left="5345" w:hanging="360"/>
      </w:pPr>
      <w:rPr>
        <w:rFonts w:ascii="Symbol" w:hAnsi="Symbol" w:hint="default"/>
      </w:rPr>
    </w:lvl>
    <w:lvl w:ilvl="4" w:tplc="04190003" w:tentative="1">
      <w:start w:val="1"/>
      <w:numFmt w:val="bullet"/>
      <w:lvlText w:val="o"/>
      <w:lvlJc w:val="left"/>
      <w:pPr>
        <w:ind w:left="6065" w:hanging="360"/>
      </w:pPr>
      <w:rPr>
        <w:rFonts w:ascii="Courier New" w:hAnsi="Courier New" w:cs="Courier New" w:hint="default"/>
      </w:rPr>
    </w:lvl>
    <w:lvl w:ilvl="5" w:tplc="04190005" w:tentative="1">
      <w:start w:val="1"/>
      <w:numFmt w:val="bullet"/>
      <w:lvlText w:val=""/>
      <w:lvlJc w:val="left"/>
      <w:pPr>
        <w:ind w:left="6785" w:hanging="360"/>
      </w:pPr>
      <w:rPr>
        <w:rFonts w:ascii="Wingdings" w:hAnsi="Wingdings" w:hint="default"/>
      </w:rPr>
    </w:lvl>
    <w:lvl w:ilvl="6" w:tplc="04190001" w:tentative="1">
      <w:start w:val="1"/>
      <w:numFmt w:val="bullet"/>
      <w:lvlText w:val=""/>
      <w:lvlJc w:val="left"/>
      <w:pPr>
        <w:ind w:left="7505" w:hanging="360"/>
      </w:pPr>
      <w:rPr>
        <w:rFonts w:ascii="Symbol" w:hAnsi="Symbol" w:hint="default"/>
      </w:rPr>
    </w:lvl>
    <w:lvl w:ilvl="7" w:tplc="04190003" w:tentative="1">
      <w:start w:val="1"/>
      <w:numFmt w:val="bullet"/>
      <w:lvlText w:val="o"/>
      <w:lvlJc w:val="left"/>
      <w:pPr>
        <w:ind w:left="8225" w:hanging="360"/>
      </w:pPr>
      <w:rPr>
        <w:rFonts w:ascii="Courier New" w:hAnsi="Courier New" w:cs="Courier New" w:hint="default"/>
      </w:rPr>
    </w:lvl>
    <w:lvl w:ilvl="8" w:tplc="04190005" w:tentative="1">
      <w:start w:val="1"/>
      <w:numFmt w:val="bullet"/>
      <w:lvlText w:val=""/>
      <w:lvlJc w:val="left"/>
      <w:pPr>
        <w:ind w:left="8945" w:hanging="360"/>
      </w:pPr>
      <w:rPr>
        <w:rFonts w:ascii="Wingdings" w:hAnsi="Wingdings" w:hint="default"/>
      </w:rPr>
    </w:lvl>
  </w:abstractNum>
  <w:abstractNum w:abstractNumId="4">
    <w:nsid w:val="12725276"/>
    <w:multiLevelType w:val="multilevel"/>
    <w:tmpl w:val="E3BE9BE8"/>
    <w:lvl w:ilvl="0">
      <w:start w:val="1"/>
      <w:numFmt w:val="decimal"/>
      <w:lvlText w:val="15.%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985070"/>
    <w:multiLevelType w:val="multilevel"/>
    <w:tmpl w:val="802CA2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B8337C"/>
    <w:multiLevelType w:val="hybridMultilevel"/>
    <w:tmpl w:val="A9E65A2E"/>
    <w:lvl w:ilvl="0" w:tplc="5B68F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510D3E"/>
    <w:multiLevelType w:val="hybridMultilevel"/>
    <w:tmpl w:val="88521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374C5C"/>
    <w:multiLevelType w:val="hybridMultilevel"/>
    <w:tmpl w:val="33C8F8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4F69C2"/>
    <w:multiLevelType w:val="hybridMultilevel"/>
    <w:tmpl w:val="1F545588"/>
    <w:lvl w:ilvl="0" w:tplc="43DA8EEC">
      <w:start w:val="1"/>
      <w:numFmt w:val="decimal"/>
      <w:lvlText w:val="%1)"/>
      <w:lvlJc w:val="left"/>
      <w:pPr>
        <w:tabs>
          <w:tab w:val="num" w:pos="1480"/>
        </w:tabs>
        <w:ind w:left="1480" w:hanging="465"/>
      </w:pPr>
      <w:rPr>
        <w:rFonts w:hint="default"/>
      </w:rPr>
    </w:lvl>
    <w:lvl w:ilvl="1" w:tplc="04190019" w:tentative="1">
      <w:start w:val="1"/>
      <w:numFmt w:val="lowerLetter"/>
      <w:lvlText w:val="%2."/>
      <w:lvlJc w:val="left"/>
      <w:pPr>
        <w:tabs>
          <w:tab w:val="num" w:pos="2095"/>
        </w:tabs>
        <w:ind w:left="2095" w:hanging="360"/>
      </w:pPr>
    </w:lvl>
    <w:lvl w:ilvl="2" w:tplc="0419001B" w:tentative="1">
      <w:start w:val="1"/>
      <w:numFmt w:val="lowerRoman"/>
      <w:lvlText w:val="%3."/>
      <w:lvlJc w:val="right"/>
      <w:pPr>
        <w:tabs>
          <w:tab w:val="num" w:pos="2815"/>
        </w:tabs>
        <w:ind w:left="2815" w:hanging="180"/>
      </w:pPr>
    </w:lvl>
    <w:lvl w:ilvl="3" w:tplc="0419000F" w:tentative="1">
      <w:start w:val="1"/>
      <w:numFmt w:val="decimal"/>
      <w:lvlText w:val="%4."/>
      <w:lvlJc w:val="left"/>
      <w:pPr>
        <w:tabs>
          <w:tab w:val="num" w:pos="3535"/>
        </w:tabs>
        <w:ind w:left="3535" w:hanging="360"/>
      </w:pPr>
    </w:lvl>
    <w:lvl w:ilvl="4" w:tplc="04190019" w:tentative="1">
      <w:start w:val="1"/>
      <w:numFmt w:val="lowerLetter"/>
      <w:lvlText w:val="%5."/>
      <w:lvlJc w:val="left"/>
      <w:pPr>
        <w:tabs>
          <w:tab w:val="num" w:pos="4255"/>
        </w:tabs>
        <w:ind w:left="4255" w:hanging="360"/>
      </w:pPr>
    </w:lvl>
    <w:lvl w:ilvl="5" w:tplc="0419001B" w:tentative="1">
      <w:start w:val="1"/>
      <w:numFmt w:val="lowerRoman"/>
      <w:lvlText w:val="%6."/>
      <w:lvlJc w:val="right"/>
      <w:pPr>
        <w:tabs>
          <w:tab w:val="num" w:pos="4975"/>
        </w:tabs>
        <w:ind w:left="4975" w:hanging="180"/>
      </w:pPr>
    </w:lvl>
    <w:lvl w:ilvl="6" w:tplc="0419000F" w:tentative="1">
      <w:start w:val="1"/>
      <w:numFmt w:val="decimal"/>
      <w:lvlText w:val="%7."/>
      <w:lvlJc w:val="left"/>
      <w:pPr>
        <w:tabs>
          <w:tab w:val="num" w:pos="5695"/>
        </w:tabs>
        <w:ind w:left="5695" w:hanging="360"/>
      </w:pPr>
    </w:lvl>
    <w:lvl w:ilvl="7" w:tplc="04190019" w:tentative="1">
      <w:start w:val="1"/>
      <w:numFmt w:val="lowerLetter"/>
      <w:lvlText w:val="%8."/>
      <w:lvlJc w:val="left"/>
      <w:pPr>
        <w:tabs>
          <w:tab w:val="num" w:pos="6415"/>
        </w:tabs>
        <w:ind w:left="6415" w:hanging="360"/>
      </w:pPr>
    </w:lvl>
    <w:lvl w:ilvl="8" w:tplc="0419001B" w:tentative="1">
      <w:start w:val="1"/>
      <w:numFmt w:val="lowerRoman"/>
      <w:lvlText w:val="%9."/>
      <w:lvlJc w:val="right"/>
      <w:pPr>
        <w:tabs>
          <w:tab w:val="num" w:pos="7135"/>
        </w:tabs>
        <w:ind w:left="7135" w:hanging="180"/>
      </w:pPr>
    </w:lvl>
  </w:abstractNum>
  <w:abstractNum w:abstractNumId="10">
    <w:nsid w:val="30CA5FF9"/>
    <w:multiLevelType w:val="multilevel"/>
    <w:tmpl w:val="1EE0E39E"/>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2E3C10"/>
    <w:multiLevelType w:val="hybridMultilevel"/>
    <w:tmpl w:val="E06C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E2D71"/>
    <w:multiLevelType w:val="hybridMultilevel"/>
    <w:tmpl w:val="FB381B72"/>
    <w:lvl w:ilvl="0" w:tplc="0A4EC2F4">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B6FBD"/>
    <w:multiLevelType w:val="multilevel"/>
    <w:tmpl w:val="D730C4F8"/>
    <w:lvl w:ilvl="0">
      <w:start w:val="1"/>
      <w:numFmt w:val="decimal"/>
      <w:lvlText w:val="7.%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2"/>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283CA0"/>
    <w:multiLevelType w:val="hybridMultilevel"/>
    <w:tmpl w:val="23F4D42E"/>
    <w:lvl w:ilvl="0" w:tplc="6B88E0F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551C6C"/>
    <w:multiLevelType w:val="multilevel"/>
    <w:tmpl w:val="A3D6D2B2"/>
    <w:lvl w:ilvl="0">
      <w:start w:val="1"/>
      <w:numFmt w:val="decimal"/>
      <w:lvlText w:val="%1."/>
      <w:lvlJc w:val="left"/>
      <w:pPr>
        <w:ind w:left="405" w:hanging="405"/>
      </w:pPr>
    </w:lvl>
    <w:lvl w:ilvl="1">
      <w:start w:val="1"/>
      <w:numFmt w:val="decimal"/>
      <w:lvlText w:val="%1.%2."/>
      <w:lvlJc w:val="left"/>
      <w:pPr>
        <w:ind w:left="547" w:hanging="4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B996827"/>
    <w:multiLevelType w:val="multilevel"/>
    <w:tmpl w:val="2970344A"/>
    <w:lvl w:ilvl="0">
      <w:start w:val="1"/>
      <w:numFmt w:val="decimal"/>
      <w:lvlText w:val="16.%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6A6D66"/>
    <w:multiLevelType w:val="hybridMultilevel"/>
    <w:tmpl w:val="746CC1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0A3A8C"/>
    <w:multiLevelType w:val="hybridMultilevel"/>
    <w:tmpl w:val="AA18CE2E"/>
    <w:lvl w:ilvl="0" w:tplc="0A4EC2F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AF4CF6"/>
    <w:multiLevelType w:val="multilevel"/>
    <w:tmpl w:val="49D83206"/>
    <w:lvl w:ilvl="0">
      <w:start w:val="1"/>
      <w:numFmt w:val="decimal"/>
      <w:lvlText w:val="12.%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B8C24FE"/>
    <w:multiLevelType w:val="multilevel"/>
    <w:tmpl w:val="8CC60572"/>
    <w:lvl w:ilvl="0">
      <w:start w:val="1"/>
      <w:numFmt w:val="decimal"/>
      <w:lvlText w:val="1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C61E32"/>
    <w:multiLevelType w:val="multilevel"/>
    <w:tmpl w:val="58E22B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4"/>
  </w:num>
  <w:num w:numId="2">
    <w:abstractNumId w:val="8"/>
  </w:num>
  <w:num w:numId="3">
    <w:abstractNumId w:val="18"/>
  </w:num>
  <w:num w:numId="4">
    <w:abstractNumId w:val="11"/>
  </w:num>
  <w:num w:numId="5">
    <w:abstractNumId w:val="1"/>
  </w:num>
  <w:num w:numId="6">
    <w:abstractNumId w:val="10"/>
  </w:num>
  <w:num w:numId="7">
    <w:abstractNumId w:val="14"/>
  </w:num>
  <w:num w:numId="8">
    <w:abstractNumId w:val="19"/>
  </w:num>
  <w:num w:numId="9">
    <w:abstractNumId w:val="2"/>
  </w:num>
  <w:num w:numId="10">
    <w:abstractNumId w:val="15"/>
  </w:num>
  <w:num w:numId="11">
    <w:abstractNumId w:val="20"/>
  </w:num>
  <w:num w:numId="12">
    <w:abstractNumId w:val="0"/>
  </w:num>
  <w:num w:numId="13">
    <w:abstractNumId w:val="4"/>
  </w:num>
  <w:num w:numId="14">
    <w:abstractNumId w:val="9"/>
  </w:num>
  <w:num w:numId="15">
    <w:abstractNumId w:val="17"/>
  </w:num>
  <w:num w:numId="16">
    <w:abstractNumId w:val="12"/>
  </w:num>
  <w:num w:numId="17">
    <w:abstractNumId w:val="7"/>
  </w:num>
  <w:num w:numId="18">
    <w:abstractNumId w:val="23"/>
  </w:num>
  <w:num w:numId="19">
    <w:abstractNumId w:val="6"/>
  </w:num>
  <w:num w:numId="20">
    <w:abstractNumId w:val="21"/>
  </w:num>
  <w:num w:numId="21">
    <w:abstractNumId w:val="22"/>
  </w:num>
  <w:num w:numId="22">
    <w:abstractNumId w:val="13"/>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73"/>
    <w:rsid w:val="00011580"/>
    <w:rsid w:val="000144D8"/>
    <w:rsid w:val="000209EE"/>
    <w:rsid w:val="000276CF"/>
    <w:rsid w:val="000450E6"/>
    <w:rsid w:val="0004586D"/>
    <w:rsid w:val="00071FE5"/>
    <w:rsid w:val="00085E27"/>
    <w:rsid w:val="000877B3"/>
    <w:rsid w:val="0009318F"/>
    <w:rsid w:val="00093441"/>
    <w:rsid w:val="000A03CB"/>
    <w:rsid w:val="000B236E"/>
    <w:rsid w:val="000B6678"/>
    <w:rsid w:val="000C6CD0"/>
    <w:rsid w:val="000D4A68"/>
    <w:rsid w:val="000F73DF"/>
    <w:rsid w:val="00111C6E"/>
    <w:rsid w:val="001120B8"/>
    <w:rsid w:val="00114D8E"/>
    <w:rsid w:val="001220E8"/>
    <w:rsid w:val="001256BC"/>
    <w:rsid w:val="001258F1"/>
    <w:rsid w:val="00131774"/>
    <w:rsid w:val="0013181A"/>
    <w:rsid w:val="00135A45"/>
    <w:rsid w:val="001442D0"/>
    <w:rsid w:val="00145311"/>
    <w:rsid w:val="001506FF"/>
    <w:rsid w:val="0015079E"/>
    <w:rsid w:val="00150CB5"/>
    <w:rsid w:val="00151158"/>
    <w:rsid w:val="0015135F"/>
    <w:rsid w:val="0015377D"/>
    <w:rsid w:val="00154303"/>
    <w:rsid w:val="001546CF"/>
    <w:rsid w:val="001573F0"/>
    <w:rsid w:val="00165491"/>
    <w:rsid w:val="00181AAA"/>
    <w:rsid w:val="00182779"/>
    <w:rsid w:val="00183BFE"/>
    <w:rsid w:val="00190CC0"/>
    <w:rsid w:val="001A130E"/>
    <w:rsid w:val="001A53A9"/>
    <w:rsid w:val="001B1B02"/>
    <w:rsid w:val="001B1C59"/>
    <w:rsid w:val="001D2759"/>
    <w:rsid w:val="001D4BCA"/>
    <w:rsid w:val="001D6075"/>
    <w:rsid w:val="001E3763"/>
    <w:rsid w:val="001F5B21"/>
    <w:rsid w:val="001F7CB8"/>
    <w:rsid w:val="002029EF"/>
    <w:rsid w:val="00205439"/>
    <w:rsid w:val="00231433"/>
    <w:rsid w:val="00232AA3"/>
    <w:rsid w:val="00235021"/>
    <w:rsid w:val="002363DE"/>
    <w:rsid w:val="00236E19"/>
    <w:rsid w:val="0024598A"/>
    <w:rsid w:val="00246519"/>
    <w:rsid w:val="00257448"/>
    <w:rsid w:val="00265D2F"/>
    <w:rsid w:val="0028447C"/>
    <w:rsid w:val="002910C3"/>
    <w:rsid w:val="002A1581"/>
    <w:rsid w:val="002A68F6"/>
    <w:rsid w:val="002B510A"/>
    <w:rsid w:val="002D7735"/>
    <w:rsid w:val="002E0D35"/>
    <w:rsid w:val="002E3071"/>
    <w:rsid w:val="002E3814"/>
    <w:rsid w:val="002E43A4"/>
    <w:rsid w:val="002E4BA6"/>
    <w:rsid w:val="002F3EE8"/>
    <w:rsid w:val="002F5695"/>
    <w:rsid w:val="002F617D"/>
    <w:rsid w:val="002F6E37"/>
    <w:rsid w:val="003020DF"/>
    <w:rsid w:val="003200C7"/>
    <w:rsid w:val="003342CC"/>
    <w:rsid w:val="00343314"/>
    <w:rsid w:val="00343E95"/>
    <w:rsid w:val="00350F6A"/>
    <w:rsid w:val="003513D5"/>
    <w:rsid w:val="00352166"/>
    <w:rsid w:val="00352937"/>
    <w:rsid w:val="0035391A"/>
    <w:rsid w:val="00355E4B"/>
    <w:rsid w:val="00360378"/>
    <w:rsid w:val="00365EEB"/>
    <w:rsid w:val="00371852"/>
    <w:rsid w:val="0037639B"/>
    <w:rsid w:val="00380EEE"/>
    <w:rsid w:val="00385BBD"/>
    <w:rsid w:val="003B0EA3"/>
    <w:rsid w:val="003B53FC"/>
    <w:rsid w:val="003C2B49"/>
    <w:rsid w:val="003D28A9"/>
    <w:rsid w:val="003D61C1"/>
    <w:rsid w:val="003E3B71"/>
    <w:rsid w:val="003E3BE9"/>
    <w:rsid w:val="003F34F3"/>
    <w:rsid w:val="003F52CB"/>
    <w:rsid w:val="00402718"/>
    <w:rsid w:val="00413DBE"/>
    <w:rsid w:val="0041685D"/>
    <w:rsid w:val="004212F5"/>
    <w:rsid w:val="00454351"/>
    <w:rsid w:val="00462A71"/>
    <w:rsid w:val="00463124"/>
    <w:rsid w:val="00464448"/>
    <w:rsid w:val="00464D3E"/>
    <w:rsid w:val="0046650A"/>
    <w:rsid w:val="00470A63"/>
    <w:rsid w:val="00471D75"/>
    <w:rsid w:val="0047642F"/>
    <w:rsid w:val="00485C2A"/>
    <w:rsid w:val="00494801"/>
    <w:rsid w:val="004A31ED"/>
    <w:rsid w:val="004A36E8"/>
    <w:rsid w:val="004A46E6"/>
    <w:rsid w:val="004B3CCB"/>
    <w:rsid w:val="004B413D"/>
    <w:rsid w:val="004C477D"/>
    <w:rsid w:val="004D1079"/>
    <w:rsid w:val="004D240C"/>
    <w:rsid w:val="004D46BD"/>
    <w:rsid w:val="004E01AB"/>
    <w:rsid w:val="004E1CE7"/>
    <w:rsid w:val="004E56DB"/>
    <w:rsid w:val="00501993"/>
    <w:rsid w:val="00506393"/>
    <w:rsid w:val="00516F36"/>
    <w:rsid w:val="00522C41"/>
    <w:rsid w:val="005265B3"/>
    <w:rsid w:val="00531AB6"/>
    <w:rsid w:val="00540003"/>
    <w:rsid w:val="00540E18"/>
    <w:rsid w:val="00542B13"/>
    <w:rsid w:val="00542FE8"/>
    <w:rsid w:val="00564AEC"/>
    <w:rsid w:val="005717B9"/>
    <w:rsid w:val="00575129"/>
    <w:rsid w:val="00575D16"/>
    <w:rsid w:val="00577344"/>
    <w:rsid w:val="0057764D"/>
    <w:rsid w:val="00584087"/>
    <w:rsid w:val="00584865"/>
    <w:rsid w:val="00585411"/>
    <w:rsid w:val="00587FA5"/>
    <w:rsid w:val="00592D62"/>
    <w:rsid w:val="005A0F4B"/>
    <w:rsid w:val="005A7C57"/>
    <w:rsid w:val="005A7F4B"/>
    <w:rsid w:val="005B13D3"/>
    <w:rsid w:val="005B192F"/>
    <w:rsid w:val="005B3470"/>
    <w:rsid w:val="005C3EEE"/>
    <w:rsid w:val="005C7261"/>
    <w:rsid w:val="005D0F38"/>
    <w:rsid w:val="005E5BBB"/>
    <w:rsid w:val="005F6FF0"/>
    <w:rsid w:val="00603EFE"/>
    <w:rsid w:val="0061237C"/>
    <w:rsid w:val="006208C8"/>
    <w:rsid w:val="00621057"/>
    <w:rsid w:val="00637D04"/>
    <w:rsid w:val="006479B5"/>
    <w:rsid w:val="006514AE"/>
    <w:rsid w:val="006520D4"/>
    <w:rsid w:val="00663AB5"/>
    <w:rsid w:val="00663AB7"/>
    <w:rsid w:val="00664D43"/>
    <w:rsid w:val="00672593"/>
    <w:rsid w:val="006808A2"/>
    <w:rsid w:val="006B0456"/>
    <w:rsid w:val="006B22FF"/>
    <w:rsid w:val="006B5FFD"/>
    <w:rsid w:val="006C0D31"/>
    <w:rsid w:val="006C6A1F"/>
    <w:rsid w:val="006D21D0"/>
    <w:rsid w:val="006E46F1"/>
    <w:rsid w:val="00706B67"/>
    <w:rsid w:val="00715EAB"/>
    <w:rsid w:val="0073012A"/>
    <w:rsid w:val="0073472B"/>
    <w:rsid w:val="00740B67"/>
    <w:rsid w:val="007439DE"/>
    <w:rsid w:val="0074555D"/>
    <w:rsid w:val="0075308D"/>
    <w:rsid w:val="007542C9"/>
    <w:rsid w:val="00754767"/>
    <w:rsid w:val="00780476"/>
    <w:rsid w:val="00784FF5"/>
    <w:rsid w:val="00791702"/>
    <w:rsid w:val="0079272F"/>
    <w:rsid w:val="007958D7"/>
    <w:rsid w:val="00795EC8"/>
    <w:rsid w:val="0079641E"/>
    <w:rsid w:val="007A090A"/>
    <w:rsid w:val="007A1C9F"/>
    <w:rsid w:val="007A6DAF"/>
    <w:rsid w:val="007B1951"/>
    <w:rsid w:val="007C4369"/>
    <w:rsid w:val="007C6A1F"/>
    <w:rsid w:val="007C6C77"/>
    <w:rsid w:val="007D1637"/>
    <w:rsid w:val="007D1AD6"/>
    <w:rsid w:val="007D6122"/>
    <w:rsid w:val="007D66B5"/>
    <w:rsid w:val="007E0DAE"/>
    <w:rsid w:val="007E56CE"/>
    <w:rsid w:val="007F04A5"/>
    <w:rsid w:val="008022BE"/>
    <w:rsid w:val="00803554"/>
    <w:rsid w:val="00821EA0"/>
    <w:rsid w:val="008245F6"/>
    <w:rsid w:val="008261BE"/>
    <w:rsid w:val="008409DE"/>
    <w:rsid w:val="00847A43"/>
    <w:rsid w:val="00852C86"/>
    <w:rsid w:val="008536A2"/>
    <w:rsid w:val="00853D30"/>
    <w:rsid w:val="00856F98"/>
    <w:rsid w:val="00863247"/>
    <w:rsid w:val="0087434D"/>
    <w:rsid w:val="00877AC8"/>
    <w:rsid w:val="00882DBD"/>
    <w:rsid w:val="00893F51"/>
    <w:rsid w:val="008A6EBB"/>
    <w:rsid w:val="008B4876"/>
    <w:rsid w:val="008C0BB3"/>
    <w:rsid w:val="008C1637"/>
    <w:rsid w:val="008D24DA"/>
    <w:rsid w:val="008D5C17"/>
    <w:rsid w:val="008E145B"/>
    <w:rsid w:val="008E4D9C"/>
    <w:rsid w:val="008F001D"/>
    <w:rsid w:val="008F362D"/>
    <w:rsid w:val="008F60A3"/>
    <w:rsid w:val="00902A0B"/>
    <w:rsid w:val="009110E5"/>
    <w:rsid w:val="00912AEC"/>
    <w:rsid w:val="0091436B"/>
    <w:rsid w:val="00915D1E"/>
    <w:rsid w:val="00920A8B"/>
    <w:rsid w:val="009214BB"/>
    <w:rsid w:val="00921DA9"/>
    <w:rsid w:val="00924AFF"/>
    <w:rsid w:val="00931616"/>
    <w:rsid w:val="00935A3B"/>
    <w:rsid w:val="00937C83"/>
    <w:rsid w:val="00940A5E"/>
    <w:rsid w:val="00942124"/>
    <w:rsid w:val="00954EE2"/>
    <w:rsid w:val="00955618"/>
    <w:rsid w:val="00983CBF"/>
    <w:rsid w:val="00985FA8"/>
    <w:rsid w:val="00991BD0"/>
    <w:rsid w:val="009939D7"/>
    <w:rsid w:val="009A1EA8"/>
    <w:rsid w:val="009A2141"/>
    <w:rsid w:val="009A7512"/>
    <w:rsid w:val="009B1DDB"/>
    <w:rsid w:val="009B435B"/>
    <w:rsid w:val="009B64CA"/>
    <w:rsid w:val="009B7D59"/>
    <w:rsid w:val="009D4671"/>
    <w:rsid w:val="009D4FCF"/>
    <w:rsid w:val="009F02DF"/>
    <w:rsid w:val="00A02721"/>
    <w:rsid w:val="00A0343B"/>
    <w:rsid w:val="00A0385F"/>
    <w:rsid w:val="00A06929"/>
    <w:rsid w:val="00A12E55"/>
    <w:rsid w:val="00A14995"/>
    <w:rsid w:val="00A22541"/>
    <w:rsid w:val="00A27853"/>
    <w:rsid w:val="00A30F4B"/>
    <w:rsid w:val="00A4049E"/>
    <w:rsid w:val="00A40E8D"/>
    <w:rsid w:val="00A44727"/>
    <w:rsid w:val="00A45325"/>
    <w:rsid w:val="00A508C9"/>
    <w:rsid w:val="00A5673B"/>
    <w:rsid w:val="00A6104B"/>
    <w:rsid w:val="00A859C8"/>
    <w:rsid w:val="00A92A0C"/>
    <w:rsid w:val="00A977E6"/>
    <w:rsid w:val="00AA028B"/>
    <w:rsid w:val="00AA2A45"/>
    <w:rsid w:val="00AA5908"/>
    <w:rsid w:val="00AB0AB0"/>
    <w:rsid w:val="00AB668D"/>
    <w:rsid w:val="00AB7F0B"/>
    <w:rsid w:val="00AC397A"/>
    <w:rsid w:val="00AC4E13"/>
    <w:rsid w:val="00AD0698"/>
    <w:rsid w:val="00AD0898"/>
    <w:rsid w:val="00AD4F87"/>
    <w:rsid w:val="00AE00AB"/>
    <w:rsid w:val="00AF0170"/>
    <w:rsid w:val="00AF3CFD"/>
    <w:rsid w:val="00AF5429"/>
    <w:rsid w:val="00B053B3"/>
    <w:rsid w:val="00B067F2"/>
    <w:rsid w:val="00B17290"/>
    <w:rsid w:val="00B22D95"/>
    <w:rsid w:val="00B309A5"/>
    <w:rsid w:val="00B33FE9"/>
    <w:rsid w:val="00B3655A"/>
    <w:rsid w:val="00B416D2"/>
    <w:rsid w:val="00B41A47"/>
    <w:rsid w:val="00B45339"/>
    <w:rsid w:val="00B541C7"/>
    <w:rsid w:val="00B5524F"/>
    <w:rsid w:val="00B652ED"/>
    <w:rsid w:val="00B70009"/>
    <w:rsid w:val="00B85101"/>
    <w:rsid w:val="00B91B19"/>
    <w:rsid w:val="00BB16DD"/>
    <w:rsid w:val="00BB191D"/>
    <w:rsid w:val="00BB1C95"/>
    <w:rsid w:val="00BB5E6C"/>
    <w:rsid w:val="00BC121A"/>
    <w:rsid w:val="00BC290D"/>
    <w:rsid w:val="00BD1A33"/>
    <w:rsid w:val="00BD39C4"/>
    <w:rsid w:val="00BE2129"/>
    <w:rsid w:val="00BF49E2"/>
    <w:rsid w:val="00C0706B"/>
    <w:rsid w:val="00C111BF"/>
    <w:rsid w:val="00C17E97"/>
    <w:rsid w:val="00C20EA8"/>
    <w:rsid w:val="00C21267"/>
    <w:rsid w:val="00C3645A"/>
    <w:rsid w:val="00C4453D"/>
    <w:rsid w:val="00C46BB4"/>
    <w:rsid w:val="00C531E7"/>
    <w:rsid w:val="00C57BFE"/>
    <w:rsid w:val="00C65807"/>
    <w:rsid w:val="00C974D9"/>
    <w:rsid w:val="00CA1A1A"/>
    <w:rsid w:val="00CA1B76"/>
    <w:rsid w:val="00CA6737"/>
    <w:rsid w:val="00CB0CFD"/>
    <w:rsid w:val="00CB190C"/>
    <w:rsid w:val="00CC1DAB"/>
    <w:rsid w:val="00CC5889"/>
    <w:rsid w:val="00CC5F5D"/>
    <w:rsid w:val="00CE55F4"/>
    <w:rsid w:val="00CF1DEB"/>
    <w:rsid w:val="00CF625A"/>
    <w:rsid w:val="00D03BE5"/>
    <w:rsid w:val="00D10796"/>
    <w:rsid w:val="00D15824"/>
    <w:rsid w:val="00D17D84"/>
    <w:rsid w:val="00D20C86"/>
    <w:rsid w:val="00D23ABB"/>
    <w:rsid w:val="00D30F70"/>
    <w:rsid w:val="00D32793"/>
    <w:rsid w:val="00D418DE"/>
    <w:rsid w:val="00D44073"/>
    <w:rsid w:val="00D47742"/>
    <w:rsid w:val="00D47CAF"/>
    <w:rsid w:val="00D5312D"/>
    <w:rsid w:val="00D611C1"/>
    <w:rsid w:val="00D626BA"/>
    <w:rsid w:val="00D650B3"/>
    <w:rsid w:val="00D74792"/>
    <w:rsid w:val="00D926AA"/>
    <w:rsid w:val="00DA556A"/>
    <w:rsid w:val="00DA5C9A"/>
    <w:rsid w:val="00DB6F43"/>
    <w:rsid w:val="00DC1B9E"/>
    <w:rsid w:val="00DC66EB"/>
    <w:rsid w:val="00DE3AD8"/>
    <w:rsid w:val="00DF5C1F"/>
    <w:rsid w:val="00E01570"/>
    <w:rsid w:val="00E05F45"/>
    <w:rsid w:val="00E064AB"/>
    <w:rsid w:val="00E10335"/>
    <w:rsid w:val="00E11FEF"/>
    <w:rsid w:val="00E23A3C"/>
    <w:rsid w:val="00E2511A"/>
    <w:rsid w:val="00E268FD"/>
    <w:rsid w:val="00E35903"/>
    <w:rsid w:val="00E44822"/>
    <w:rsid w:val="00E4565C"/>
    <w:rsid w:val="00E544D0"/>
    <w:rsid w:val="00E55B63"/>
    <w:rsid w:val="00E62F58"/>
    <w:rsid w:val="00E66BE0"/>
    <w:rsid w:val="00E70C10"/>
    <w:rsid w:val="00E808B3"/>
    <w:rsid w:val="00E830E2"/>
    <w:rsid w:val="00E93FD6"/>
    <w:rsid w:val="00E95CF9"/>
    <w:rsid w:val="00E961B3"/>
    <w:rsid w:val="00EA4646"/>
    <w:rsid w:val="00EA5092"/>
    <w:rsid w:val="00EB09B0"/>
    <w:rsid w:val="00EC2D07"/>
    <w:rsid w:val="00EC3030"/>
    <w:rsid w:val="00EC346E"/>
    <w:rsid w:val="00EC35FA"/>
    <w:rsid w:val="00ED11CD"/>
    <w:rsid w:val="00F05FF3"/>
    <w:rsid w:val="00F1007F"/>
    <w:rsid w:val="00F12792"/>
    <w:rsid w:val="00F14ACE"/>
    <w:rsid w:val="00F21160"/>
    <w:rsid w:val="00F36824"/>
    <w:rsid w:val="00F40994"/>
    <w:rsid w:val="00F44E77"/>
    <w:rsid w:val="00F639A9"/>
    <w:rsid w:val="00F63E25"/>
    <w:rsid w:val="00F65AA2"/>
    <w:rsid w:val="00F72058"/>
    <w:rsid w:val="00F758B7"/>
    <w:rsid w:val="00F874DC"/>
    <w:rsid w:val="00F9050A"/>
    <w:rsid w:val="00F9629A"/>
    <w:rsid w:val="00F96408"/>
    <w:rsid w:val="00FA6964"/>
    <w:rsid w:val="00FA76B2"/>
    <w:rsid w:val="00FB3C1C"/>
    <w:rsid w:val="00FB44AF"/>
    <w:rsid w:val="00FB54B8"/>
    <w:rsid w:val="00FC41E5"/>
    <w:rsid w:val="00FE27D3"/>
    <w:rsid w:val="00FF2A8A"/>
    <w:rsid w:val="00FF6303"/>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iPriority="0" w:unhideWhenUsed="0"/>
    <w:lsdException w:name="annotation reference" w:uiPriority="0"/>
    <w:lsdException w:name="List Bullet 2" w:uiPriority="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next w:val="a"/>
    <w:link w:val="10"/>
    <w:uiPriority w:val="9"/>
    <w:qFormat/>
    <w:rsid w:val="001B1C59"/>
    <w:pPr>
      <w:keepNext/>
      <w:spacing w:before="60" w:after="60"/>
      <w:jc w:val="center"/>
      <w:outlineLvl w:val="0"/>
    </w:pPr>
    <w:rPr>
      <w:rFonts w:cs="Arial"/>
      <w:b/>
      <w:bCs/>
      <w:kern w:val="32"/>
      <w:sz w:val="26"/>
      <w:szCs w:val="32"/>
    </w:rPr>
  </w:style>
  <w:style w:type="paragraph" w:styleId="20">
    <w:name w:val="heading 2"/>
    <w:next w:val="a"/>
    <w:link w:val="21"/>
    <w:qFormat/>
    <w:rsid w:val="001B1C59"/>
    <w:pPr>
      <w:keepNext/>
      <w:spacing w:before="60" w:after="60"/>
      <w:ind w:firstLine="567"/>
      <w:jc w:val="both"/>
      <w:outlineLvl w:val="1"/>
    </w:pPr>
    <w:rPr>
      <w:rFonts w:cs="Arial"/>
      <w:b/>
      <w:bCs/>
      <w:iCs/>
      <w:sz w:val="24"/>
      <w:szCs w:val="28"/>
    </w:rPr>
  </w:style>
  <w:style w:type="paragraph" w:styleId="3">
    <w:name w:val="heading 3"/>
    <w:next w:val="a"/>
    <w:link w:val="30"/>
    <w:uiPriority w:val="9"/>
    <w:qFormat/>
    <w:rsid w:val="00B85101"/>
    <w:pPr>
      <w:keepNext/>
      <w:spacing w:before="60" w:after="60"/>
      <w:ind w:firstLine="567"/>
      <w:jc w:val="both"/>
      <w:outlineLvl w:val="2"/>
    </w:pPr>
    <w:rPr>
      <w:rFonts w:cs="Arial"/>
      <w:b/>
      <w:bCs/>
      <w:sz w:val="22"/>
      <w:szCs w:val="26"/>
    </w:rPr>
  </w:style>
  <w:style w:type="paragraph" w:styleId="4">
    <w:name w:val="heading 4"/>
    <w:basedOn w:val="3"/>
    <w:next w:val="a"/>
    <w:link w:val="40"/>
    <w:uiPriority w:val="9"/>
    <w:unhideWhenUsed/>
    <w:qFormat/>
    <w:rsid w:val="005D0F38"/>
    <w:pPr>
      <w:outlineLvl w:val="3"/>
    </w:pPr>
    <w:rPr>
      <w:sz w:val="20"/>
      <w:szCs w:val="20"/>
    </w:rPr>
  </w:style>
  <w:style w:type="paragraph" w:styleId="8">
    <w:name w:val="heading 8"/>
    <w:basedOn w:val="a"/>
    <w:next w:val="a"/>
    <w:link w:val="80"/>
    <w:uiPriority w:val="9"/>
    <w:semiHidden/>
    <w:unhideWhenUsed/>
    <w:qFormat/>
    <w:rsid w:val="006B045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B1C59"/>
    <w:rPr>
      <w:rFonts w:cs="Arial"/>
      <w:b/>
      <w:bCs/>
      <w:kern w:val="32"/>
      <w:sz w:val="26"/>
      <w:szCs w:val="32"/>
    </w:rPr>
  </w:style>
  <w:style w:type="character" w:customStyle="1" w:styleId="21">
    <w:name w:val="Заголовок 2 Знак"/>
    <w:link w:val="20"/>
    <w:rsid w:val="001B1C59"/>
    <w:rPr>
      <w:rFonts w:cs="Arial"/>
      <w:b/>
      <w:bCs/>
      <w:iCs/>
      <w:sz w:val="24"/>
      <w:szCs w:val="28"/>
    </w:rPr>
  </w:style>
  <w:style w:type="character" w:customStyle="1" w:styleId="30">
    <w:name w:val="Заголовок 3 Знак"/>
    <w:link w:val="3"/>
    <w:uiPriority w:val="9"/>
    <w:rsid w:val="00B85101"/>
    <w:rPr>
      <w:rFonts w:cs="Arial"/>
      <w:b/>
      <w:bCs/>
      <w:szCs w:val="26"/>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link w:val="ConsNormal0"/>
    <w:qFormat/>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sz w:val="20"/>
      <w:szCs w:val="20"/>
    </w:rPr>
  </w:style>
  <w:style w:type="paragraph" w:styleId="a7">
    <w:name w:val="footnote text"/>
    <w:basedOn w:val="a"/>
    <w:link w:val="a8"/>
    <w:uiPriority w:val="99"/>
  </w:style>
  <w:style w:type="character" w:customStyle="1" w:styleId="a8">
    <w:name w:val="Текст сноски Знак"/>
    <w:link w:val="a7"/>
    <w:uiPriority w:val="99"/>
    <w:rPr>
      <w:sz w:val="20"/>
      <w:szCs w:val="20"/>
    </w:rPr>
  </w:style>
  <w:style w:type="character" w:styleId="a9">
    <w:name w:val="footnote reference"/>
    <w:semiHidden/>
    <w:rPr>
      <w:vertAlign w:val="superscript"/>
    </w:rPr>
  </w:style>
  <w:style w:type="character" w:customStyle="1" w:styleId="40">
    <w:name w:val="Заголовок 4 Знак"/>
    <w:link w:val="4"/>
    <w:uiPriority w:val="9"/>
    <w:rsid w:val="005D0F38"/>
    <w:rPr>
      <w:rFonts w:cs="Arial"/>
      <w:b/>
      <w:bCs/>
      <w:sz w:val="20"/>
      <w:szCs w:val="20"/>
    </w:rPr>
  </w:style>
  <w:style w:type="paragraph" w:customStyle="1" w:styleId="ConsPlusNonformat">
    <w:name w:val="ConsPlusNonformat"/>
    <w:uiPriority w:val="99"/>
    <w:rsid w:val="00D15824"/>
    <w:pPr>
      <w:widowControl w:val="0"/>
      <w:autoSpaceDE w:val="0"/>
      <w:autoSpaceDN w:val="0"/>
      <w:adjustRightInd w:val="0"/>
    </w:pPr>
    <w:rPr>
      <w:rFonts w:ascii="Courier New" w:hAnsi="Courier New" w:cs="Courier New"/>
    </w:rPr>
  </w:style>
  <w:style w:type="paragraph" w:styleId="5">
    <w:name w:val="toc 5"/>
    <w:basedOn w:val="a"/>
    <w:next w:val="a"/>
    <w:autoRedefine/>
    <w:uiPriority w:val="39"/>
    <w:unhideWhenUsed/>
    <w:rsid w:val="001220E8"/>
    <w:pPr>
      <w:autoSpaceDE/>
      <w:autoSpaceDN/>
      <w:spacing w:after="100" w:line="276" w:lineRule="auto"/>
      <w:ind w:left="880"/>
    </w:pPr>
    <w:rPr>
      <w:rFonts w:ascii="Calibri" w:hAnsi="Calibri"/>
      <w:sz w:val="22"/>
      <w:szCs w:val="22"/>
    </w:rPr>
  </w:style>
  <w:style w:type="paragraph" w:styleId="9">
    <w:name w:val="toc 9"/>
    <w:basedOn w:val="a"/>
    <w:next w:val="a"/>
    <w:autoRedefine/>
    <w:uiPriority w:val="39"/>
    <w:unhideWhenUsed/>
    <w:rsid w:val="001220E8"/>
    <w:pPr>
      <w:ind w:left="1600"/>
    </w:pPr>
  </w:style>
  <w:style w:type="paragraph" w:styleId="11">
    <w:name w:val="toc 1"/>
    <w:basedOn w:val="a"/>
    <w:next w:val="a"/>
    <w:autoRedefine/>
    <w:uiPriority w:val="39"/>
    <w:unhideWhenUsed/>
    <w:rsid w:val="001220E8"/>
    <w:pPr>
      <w:spacing w:before="120" w:after="120"/>
    </w:pPr>
    <w:rPr>
      <w:b/>
      <w:caps/>
    </w:rPr>
  </w:style>
  <w:style w:type="paragraph" w:styleId="22">
    <w:name w:val="toc 2"/>
    <w:basedOn w:val="a"/>
    <w:next w:val="a"/>
    <w:autoRedefine/>
    <w:uiPriority w:val="39"/>
    <w:unhideWhenUsed/>
    <w:rsid w:val="001220E8"/>
    <w:pPr>
      <w:ind w:left="227"/>
    </w:pPr>
    <w:rPr>
      <w:smallCaps/>
    </w:rPr>
  </w:style>
  <w:style w:type="paragraph" w:styleId="31">
    <w:name w:val="toc 3"/>
    <w:basedOn w:val="a"/>
    <w:next w:val="a"/>
    <w:autoRedefine/>
    <w:uiPriority w:val="39"/>
    <w:unhideWhenUsed/>
    <w:rsid w:val="001220E8"/>
    <w:pPr>
      <w:ind w:left="454"/>
    </w:pPr>
    <w:rPr>
      <w:i/>
    </w:rPr>
  </w:style>
  <w:style w:type="paragraph" w:styleId="41">
    <w:name w:val="toc 4"/>
    <w:basedOn w:val="a"/>
    <w:next w:val="a"/>
    <w:autoRedefine/>
    <w:uiPriority w:val="39"/>
    <w:unhideWhenUsed/>
    <w:rsid w:val="001220E8"/>
    <w:pPr>
      <w:ind w:left="567"/>
    </w:pPr>
    <w:rPr>
      <w:i/>
      <w:sz w:val="18"/>
    </w:rPr>
  </w:style>
  <w:style w:type="paragraph" w:styleId="6">
    <w:name w:val="toc 6"/>
    <w:basedOn w:val="a"/>
    <w:next w:val="a"/>
    <w:autoRedefine/>
    <w:uiPriority w:val="39"/>
    <w:unhideWhenUsed/>
    <w:rsid w:val="001220E8"/>
    <w:pPr>
      <w:autoSpaceDE/>
      <w:autoSpaceDN/>
      <w:spacing w:after="100" w:line="276" w:lineRule="auto"/>
      <w:ind w:left="1100"/>
    </w:pPr>
    <w:rPr>
      <w:rFonts w:ascii="Calibri" w:hAnsi="Calibri"/>
      <w:sz w:val="22"/>
      <w:szCs w:val="22"/>
    </w:rPr>
  </w:style>
  <w:style w:type="paragraph" w:styleId="7">
    <w:name w:val="toc 7"/>
    <w:basedOn w:val="a"/>
    <w:next w:val="a"/>
    <w:autoRedefine/>
    <w:uiPriority w:val="39"/>
    <w:unhideWhenUsed/>
    <w:rsid w:val="001220E8"/>
    <w:pPr>
      <w:autoSpaceDE/>
      <w:autoSpaceDN/>
      <w:spacing w:after="100" w:line="276" w:lineRule="auto"/>
      <w:ind w:left="1320"/>
    </w:pPr>
    <w:rPr>
      <w:rFonts w:ascii="Calibri" w:hAnsi="Calibri"/>
      <w:sz w:val="22"/>
      <w:szCs w:val="22"/>
    </w:rPr>
  </w:style>
  <w:style w:type="paragraph" w:styleId="81">
    <w:name w:val="toc 8"/>
    <w:basedOn w:val="a"/>
    <w:next w:val="a"/>
    <w:autoRedefine/>
    <w:uiPriority w:val="39"/>
    <w:unhideWhenUsed/>
    <w:rsid w:val="001220E8"/>
    <w:pPr>
      <w:autoSpaceDE/>
      <w:autoSpaceDN/>
      <w:spacing w:after="100" w:line="276" w:lineRule="auto"/>
      <w:ind w:left="1540"/>
    </w:pPr>
    <w:rPr>
      <w:rFonts w:ascii="Calibri" w:hAnsi="Calibri"/>
      <w:sz w:val="22"/>
      <w:szCs w:val="22"/>
    </w:rPr>
  </w:style>
  <w:style w:type="character" w:styleId="aa">
    <w:name w:val="Hyperlink"/>
    <w:uiPriority w:val="99"/>
    <w:unhideWhenUsed/>
    <w:rsid w:val="001220E8"/>
    <w:rPr>
      <w:color w:val="0000FF"/>
      <w:u w:val="single"/>
    </w:rPr>
  </w:style>
  <w:style w:type="paragraph" w:styleId="ab">
    <w:name w:val="Balloon Text"/>
    <w:basedOn w:val="a"/>
    <w:link w:val="ac"/>
    <w:uiPriority w:val="99"/>
    <w:semiHidden/>
    <w:unhideWhenUsed/>
    <w:rsid w:val="00516F36"/>
    <w:rPr>
      <w:rFonts w:ascii="Tahoma" w:hAnsi="Tahoma" w:cs="Tahoma"/>
      <w:sz w:val="16"/>
      <w:szCs w:val="16"/>
    </w:rPr>
  </w:style>
  <w:style w:type="character" w:customStyle="1" w:styleId="ac">
    <w:name w:val="Текст выноски Знак"/>
    <w:link w:val="ab"/>
    <w:uiPriority w:val="99"/>
    <w:semiHidden/>
    <w:rsid w:val="00516F36"/>
    <w:rPr>
      <w:rFonts w:ascii="Tahoma" w:hAnsi="Tahoma" w:cs="Tahoma"/>
      <w:sz w:val="16"/>
      <w:szCs w:val="16"/>
    </w:rPr>
  </w:style>
  <w:style w:type="character" w:styleId="ad">
    <w:name w:val="Strong"/>
    <w:uiPriority w:val="22"/>
    <w:qFormat/>
    <w:rsid w:val="0061237C"/>
    <w:rPr>
      <w:b/>
      <w:bCs/>
    </w:rPr>
  </w:style>
  <w:style w:type="character" w:styleId="ae">
    <w:name w:val="annotation reference"/>
    <w:semiHidden/>
    <w:unhideWhenUsed/>
    <w:rsid w:val="00893F51"/>
    <w:rPr>
      <w:sz w:val="16"/>
      <w:szCs w:val="16"/>
    </w:rPr>
  </w:style>
  <w:style w:type="paragraph" w:styleId="af">
    <w:name w:val="annotation text"/>
    <w:aliases w:val="Знак3"/>
    <w:basedOn w:val="a"/>
    <w:link w:val="af0"/>
    <w:unhideWhenUsed/>
    <w:rsid w:val="00893F51"/>
  </w:style>
  <w:style w:type="character" w:customStyle="1" w:styleId="af0">
    <w:name w:val="Текст примечания Знак"/>
    <w:aliases w:val="Знак3 Знак"/>
    <w:basedOn w:val="a0"/>
    <w:link w:val="af"/>
    <w:rsid w:val="00893F51"/>
  </w:style>
  <w:style w:type="paragraph" w:styleId="af1">
    <w:name w:val="annotation subject"/>
    <w:basedOn w:val="af"/>
    <w:next w:val="af"/>
    <w:link w:val="af2"/>
    <w:uiPriority w:val="99"/>
    <w:semiHidden/>
    <w:unhideWhenUsed/>
    <w:rsid w:val="00893F51"/>
    <w:rPr>
      <w:b/>
      <w:bCs/>
    </w:rPr>
  </w:style>
  <w:style w:type="character" w:customStyle="1" w:styleId="af2">
    <w:name w:val="Тема примечания Знак"/>
    <w:link w:val="af1"/>
    <w:uiPriority w:val="99"/>
    <w:semiHidden/>
    <w:rsid w:val="00893F51"/>
    <w:rPr>
      <w:b/>
      <w:bCs/>
    </w:rPr>
  </w:style>
  <w:style w:type="character" w:customStyle="1" w:styleId="ConsNormal0">
    <w:name w:val="ConsNormal Знак"/>
    <w:link w:val="ConsNormal"/>
    <w:locked/>
    <w:rsid w:val="00893F51"/>
    <w:rPr>
      <w:rFonts w:ascii="Courier New" w:hAnsi="Courier New" w:cs="Courier New"/>
      <w:lang w:val="en-US"/>
    </w:rPr>
  </w:style>
  <w:style w:type="table" w:styleId="af3">
    <w:name w:val="Table Grid"/>
    <w:basedOn w:val="a1"/>
    <w:uiPriority w:val="59"/>
    <w:rsid w:val="00CA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Знак Знак Знак1 Знак Знак Знак"/>
    <w:link w:val="ConsNormal10"/>
    <w:rsid w:val="00D03BE5"/>
    <w:pPr>
      <w:autoSpaceDE w:val="0"/>
      <w:autoSpaceDN w:val="0"/>
      <w:ind w:right="19771" w:firstLine="539"/>
      <w:jc w:val="both"/>
    </w:pPr>
    <w:rPr>
      <w:rFonts w:ascii="Courier New" w:hAnsi="Courier New" w:cs="Courier New"/>
      <w:lang w:val="en-US"/>
    </w:rPr>
  </w:style>
  <w:style w:type="character" w:customStyle="1" w:styleId="ConsNormal10">
    <w:name w:val="ConsNormal Знак Знак Знак1 Знак Знак Знак Знак"/>
    <w:link w:val="ConsNormal1"/>
    <w:locked/>
    <w:rsid w:val="00D03BE5"/>
    <w:rPr>
      <w:rFonts w:ascii="Courier New" w:hAnsi="Courier New" w:cs="Courier New"/>
      <w:lang w:val="en-US"/>
    </w:rPr>
  </w:style>
  <w:style w:type="character" w:customStyle="1" w:styleId="SUBST">
    <w:name w:val="__SUBST"/>
    <w:uiPriority w:val="99"/>
    <w:rsid w:val="00235021"/>
    <w:rPr>
      <w:b/>
      <w:bCs/>
      <w:i/>
      <w:iCs/>
      <w:sz w:val="22"/>
      <w:szCs w:val="22"/>
    </w:rPr>
  </w:style>
  <w:style w:type="paragraph" w:customStyle="1" w:styleId="SubHeading">
    <w:name w:val="Sub Heading"/>
    <w:rsid w:val="008245F6"/>
    <w:pPr>
      <w:widowControl w:val="0"/>
      <w:autoSpaceDE w:val="0"/>
      <w:autoSpaceDN w:val="0"/>
      <w:adjustRightInd w:val="0"/>
      <w:spacing w:before="240" w:after="40"/>
    </w:pPr>
  </w:style>
  <w:style w:type="character" w:customStyle="1" w:styleId="Subst0">
    <w:name w:val="Subst"/>
    <w:uiPriority w:val="99"/>
    <w:rsid w:val="008245F6"/>
    <w:rPr>
      <w:b/>
      <w:bCs/>
      <w:i/>
      <w:iCs/>
    </w:rPr>
  </w:style>
  <w:style w:type="paragraph" w:customStyle="1" w:styleId="ConsPlusCell">
    <w:name w:val="ConsPlusCell"/>
    <w:rsid w:val="0015079E"/>
    <w:pPr>
      <w:autoSpaceDE w:val="0"/>
      <w:autoSpaceDN w:val="0"/>
      <w:adjustRightInd w:val="0"/>
    </w:pPr>
    <w:rPr>
      <w:sz w:val="24"/>
      <w:szCs w:val="24"/>
    </w:rPr>
  </w:style>
  <w:style w:type="paragraph" w:styleId="af4">
    <w:name w:val="Normal (Web)"/>
    <w:aliases w:val="Обычный (Web)1,Обычный (веб) Знак,Обычный (Web) Знак"/>
    <w:basedOn w:val="a"/>
    <w:rsid w:val="0041685D"/>
    <w:pPr>
      <w:autoSpaceDE/>
      <w:autoSpaceDN/>
    </w:pPr>
    <w:rPr>
      <w:sz w:val="24"/>
      <w:szCs w:val="24"/>
    </w:rPr>
  </w:style>
  <w:style w:type="paragraph" w:customStyle="1" w:styleId="ConsPlusNormal">
    <w:name w:val="ConsPlusNormal"/>
    <w:uiPriority w:val="99"/>
    <w:rsid w:val="00470A63"/>
    <w:pPr>
      <w:widowControl w:val="0"/>
      <w:autoSpaceDE w:val="0"/>
      <w:autoSpaceDN w:val="0"/>
      <w:adjustRightInd w:val="0"/>
      <w:ind w:firstLine="720"/>
    </w:pPr>
    <w:rPr>
      <w:rFonts w:ascii="Arial" w:hAnsi="Arial" w:cs="Arial"/>
    </w:rPr>
  </w:style>
  <w:style w:type="paragraph" w:styleId="2">
    <w:name w:val="List Bullet 2"/>
    <w:basedOn w:val="a"/>
    <w:rsid w:val="00DC1B9E"/>
    <w:pPr>
      <w:widowControl w:val="0"/>
      <w:numPr>
        <w:ilvl w:val="2"/>
        <w:numId w:val="7"/>
      </w:numPr>
      <w:adjustRightInd w:val="0"/>
    </w:pPr>
  </w:style>
  <w:style w:type="paragraph" w:styleId="23">
    <w:name w:val="Body Text 2"/>
    <w:basedOn w:val="a"/>
    <w:link w:val="24"/>
    <w:rsid w:val="007C6C77"/>
    <w:pPr>
      <w:widowControl w:val="0"/>
      <w:autoSpaceDE/>
      <w:autoSpaceDN/>
      <w:spacing w:after="120" w:line="480" w:lineRule="auto"/>
      <w:ind w:firstLine="560"/>
    </w:pPr>
    <w:rPr>
      <w:sz w:val="22"/>
      <w:szCs w:val="22"/>
    </w:rPr>
  </w:style>
  <w:style w:type="character" w:customStyle="1" w:styleId="24">
    <w:name w:val="Основной текст 2 Знак"/>
    <w:link w:val="23"/>
    <w:rsid w:val="007C6C77"/>
    <w:rPr>
      <w:sz w:val="22"/>
      <w:szCs w:val="22"/>
    </w:rPr>
  </w:style>
  <w:style w:type="paragraph" w:customStyle="1" w:styleId="Default">
    <w:name w:val="Default"/>
    <w:rsid w:val="005B13D3"/>
    <w:pPr>
      <w:autoSpaceDE w:val="0"/>
      <w:autoSpaceDN w:val="0"/>
      <w:adjustRightInd w:val="0"/>
    </w:pPr>
    <w:rPr>
      <w:color w:val="000000"/>
      <w:sz w:val="24"/>
      <w:szCs w:val="24"/>
    </w:rPr>
  </w:style>
  <w:style w:type="paragraph" w:customStyle="1" w:styleId="ThinDelim">
    <w:name w:val="Thin Delim"/>
    <w:rsid w:val="00B70009"/>
    <w:pPr>
      <w:widowControl w:val="0"/>
      <w:autoSpaceDE w:val="0"/>
      <w:autoSpaceDN w:val="0"/>
      <w:adjustRightInd w:val="0"/>
    </w:pPr>
    <w:rPr>
      <w:sz w:val="16"/>
      <w:szCs w:val="16"/>
    </w:rPr>
  </w:style>
  <w:style w:type="paragraph" w:customStyle="1" w:styleId="titul">
    <w:name w:val="titul"/>
    <w:basedOn w:val="a"/>
    <w:link w:val="titulChar"/>
    <w:rsid w:val="001D4BCA"/>
    <w:pPr>
      <w:jc w:val="both"/>
    </w:pPr>
    <w:rPr>
      <w:sz w:val="22"/>
      <w:szCs w:val="22"/>
    </w:rPr>
  </w:style>
  <w:style w:type="character" w:customStyle="1" w:styleId="titulChar">
    <w:name w:val="titul Char"/>
    <w:link w:val="titul"/>
    <w:rsid w:val="001D4BCA"/>
    <w:rPr>
      <w:sz w:val="22"/>
      <w:szCs w:val="22"/>
    </w:rPr>
  </w:style>
  <w:style w:type="character" w:customStyle="1" w:styleId="80">
    <w:name w:val="Заголовок 8 Знак"/>
    <w:link w:val="8"/>
    <w:rsid w:val="006B0456"/>
    <w:rPr>
      <w:rFonts w:ascii="Calibri" w:eastAsia="Times New Roman" w:hAnsi="Calibri" w:cs="Times New Roman"/>
      <w:i/>
      <w:iCs/>
      <w:sz w:val="24"/>
      <w:szCs w:val="24"/>
    </w:rPr>
  </w:style>
  <w:style w:type="paragraph" w:styleId="af5">
    <w:name w:val="List Paragraph"/>
    <w:basedOn w:val="a"/>
    <w:uiPriority w:val="34"/>
    <w:qFormat/>
    <w:rsid w:val="00912AEC"/>
    <w:pPr>
      <w:autoSpaceDE/>
      <w:autoSpaceDN/>
      <w:ind w:left="708"/>
    </w:pPr>
    <w:rPr>
      <w:sz w:val="24"/>
      <w:szCs w:val="24"/>
    </w:rPr>
  </w:style>
  <w:style w:type="character" w:customStyle="1" w:styleId="ConsNormalChar">
    <w:name w:val="ConsNormal Char"/>
    <w:locked/>
    <w:rsid w:val="008B4876"/>
    <w:rPr>
      <w:rFonts w:ascii="Arial" w:hAnsi="Arial" w:cs="Arial"/>
      <w:lang w:eastAsia="en-US"/>
    </w:rPr>
  </w:style>
  <w:style w:type="character" w:styleId="af6">
    <w:name w:val="FollowedHyperlink"/>
    <w:uiPriority w:val="99"/>
    <w:semiHidden/>
    <w:unhideWhenUsed/>
    <w:rsid w:val="00AF5429"/>
    <w:rPr>
      <w:color w:val="800080"/>
      <w:u w:val="single"/>
    </w:rPr>
  </w:style>
  <w:style w:type="paragraph" w:styleId="32">
    <w:name w:val="Body Text Indent 3"/>
    <w:basedOn w:val="a"/>
    <w:link w:val="33"/>
    <w:unhideWhenUsed/>
    <w:rsid w:val="004C477D"/>
    <w:pPr>
      <w:spacing w:after="120"/>
      <w:ind w:left="283"/>
    </w:pPr>
    <w:rPr>
      <w:sz w:val="16"/>
      <w:szCs w:val="16"/>
    </w:rPr>
  </w:style>
  <w:style w:type="character" w:customStyle="1" w:styleId="33">
    <w:name w:val="Основной текст с отступом 3 Знак"/>
    <w:basedOn w:val="a0"/>
    <w:link w:val="32"/>
    <w:rsid w:val="004C477D"/>
    <w:rPr>
      <w:sz w:val="16"/>
      <w:szCs w:val="16"/>
    </w:rPr>
  </w:style>
  <w:style w:type="character" w:customStyle="1" w:styleId="subst1">
    <w:name w:val="subst"/>
    <w:rsid w:val="004C477D"/>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iPriority="0" w:unhideWhenUsed="0"/>
    <w:lsdException w:name="annotation reference" w:uiPriority="0"/>
    <w:lsdException w:name="List Bullet 2" w:uiPriority="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next w:val="a"/>
    <w:link w:val="10"/>
    <w:uiPriority w:val="9"/>
    <w:qFormat/>
    <w:rsid w:val="001B1C59"/>
    <w:pPr>
      <w:keepNext/>
      <w:spacing w:before="60" w:after="60"/>
      <w:jc w:val="center"/>
      <w:outlineLvl w:val="0"/>
    </w:pPr>
    <w:rPr>
      <w:rFonts w:cs="Arial"/>
      <w:b/>
      <w:bCs/>
      <w:kern w:val="32"/>
      <w:sz w:val="26"/>
      <w:szCs w:val="32"/>
    </w:rPr>
  </w:style>
  <w:style w:type="paragraph" w:styleId="20">
    <w:name w:val="heading 2"/>
    <w:next w:val="a"/>
    <w:link w:val="21"/>
    <w:qFormat/>
    <w:rsid w:val="001B1C59"/>
    <w:pPr>
      <w:keepNext/>
      <w:spacing w:before="60" w:after="60"/>
      <w:ind w:firstLine="567"/>
      <w:jc w:val="both"/>
      <w:outlineLvl w:val="1"/>
    </w:pPr>
    <w:rPr>
      <w:rFonts w:cs="Arial"/>
      <w:b/>
      <w:bCs/>
      <w:iCs/>
      <w:sz w:val="24"/>
      <w:szCs w:val="28"/>
    </w:rPr>
  </w:style>
  <w:style w:type="paragraph" w:styleId="3">
    <w:name w:val="heading 3"/>
    <w:next w:val="a"/>
    <w:link w:val="30"/>
    <w:uiPriority w:val="9"/>
    <w:qFormat/>
    <w:rsid w:val="00B85101"/>
    <w:pPr>
      <w:keepNext/>
      <w:spacing w:before="60" w:after="60"/>
      <w:ind w:firstLine="567"/>
      <w:jc w:val="both"/>
      <w:outlineLvl w:val="2"/>
    </w:pPr>
    <w:rPr>
      <w:rFonts w:cs="Arial"/>
      <w:b/>
      <w:bCs/>
      <w:sz w:val="22"/>
      <w:szCs w:val="26"/>
    </w:rPr>
  </w:style>
  <w:style w:type="paragraph" w:styleId="4">
    <w:name w:val="heading 4"/>
    <w:basedOn w:val="3"/>
    <w:next w:val="a"/>
    <w:link w:val="40"/>
    <w:uiPriority w:val="9"/>
    <w:unhideWhenUsed/>
    <w:qFormat/>
    <w:rsid w:val="005D0F38"/>
    <w:pPr>
      <w:outlineLvl w:val="3"/>
    </w:pPr>
    <w:rPr>
      <w:sz w:val="20"/>
      <w:szCs w:val="20"/>
    </w:rPr>
  </w:style>
  <w:style w:type="paragraph" w:styleId="8">
    <w:name w:val="heading 8"/>
    <w:basedOn w:val="a"/>
    <w:next w:val="a"/>
    <w:link w:val="80"/>
    <w:uiPriority w:val="9"/>
    <w:semiHidden/>
    <w:unhideWhenUsed/>
    <w:qFormat/>
    <w:rsid w:val="006B045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B1C59"/>
    <w:rPr>
      <w:rFonts w:cs="Arial"/>
      <w:b/>
      <w:bCs/>
      <w:kern w:val="32"/>
      <w:sz w:val="26"/>
      <w:szCs w:val="32"/>
    </w:rPr>
  </w:style>
  <w:style w:type="character" w:customStyle="1" w:styleId="21">
    <w:name w:val="Заголовок 2 Знак"/>
    <w:link w:val="20"/>
    <w:rsid w:val="001B1C59"/>
    <w:rPr>
      <w:rFonts w:cs="Arial"/>
      <w:b/>
      <w:bCs/>
      <w:iCs/>
      <w:sz w:val="24"/>
      <w:szCs w:val="28"/>
    </w:rPr>
  </w:style>
  <w:style w:type="character" w:customStyle="1" w:styleId="30">
    <w:name w:val="Заголовок 3 Знак"/>
    <w:link w:val="3"/>
    <w:uiPriority w:val="9"/>
    <w:rsid w:val="00B85101"/>
    <w:rPr>
      <w:rFonts w:cs="Arial"/>
      <w:b/>
      <w:bCs/>
      <w:szCs w:val="26"/>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customStyle="1" w:styleId="ConsNormal">
    <w:name w:val="ConsNormal"/>
    <w:link w:val="ConsNormal0"/>
    <w:qFormat/>
    <w:pPr>
      <w:autoSpaceDE w:val="0"/>
      <w:autoSpaceDN w:val="0"/>
      <w:ind w:right="19771" w:firstLine="539"/>
      <w:jc w:val="both"/>
    </w:pPr>
    <w:rPr>
      <w:rFonts w:ascii="Courier New" w:hAnsi="Courier New" w:cs="Courier New"/>
      <w:lang w:val="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sz w:val="20"/>
      <w:szCs w:val="20"/>
    </w:rPr>
  </w:style>
  <w:style w:type="paragraph" w:styleId="a7">
    <w:name w:val="footnote text"/>
    <w:basedOn w:val="a"/>
    <w:link w:val="a8"/>
    <w:uiPriority w:val="99"/>
  </w:style>
  <w:style w:type="character" w:customStyle="1" w:styleId="a8">
    <w:name w:val="Текст сноски Знак"/>
    <w:link w:val="a7"/>
    <w:uiPriority w:val="99"/>
    <w:rPr>
      <w:sz w:val="20"/>
      <w:szCs w:val="20"/>
    </w:rPr>
  </w:style>
  <w:style w:type="character" w:styleId="a9">
    <w:name w:val="footnote reference"/>
    <w:semiHidden/>
    <w:rPr>
      <w:vertAlign w:val="superscript"/>
    </w:rPr>
  </w:style>
  <w:style w:type="character" w:customStyle="1" w:styleId="40">
    <w:name w:val="Заголовок 4 Знак"/>
    <w:link w:val="4"/>
    <w:uiPriority w:val="9"/>
    <w:rsid w:val="005D0F38"/>
    <w:rPr>
      <w:rFonts w:cs="Arial"/>
      <w:b/>
      <w:bCs/>
      <w:sz w:val="20"/>
      <w:szCs w:val="20"/>
    </w:rPr>
  </w:style>
  <w:style w:type="paragraph" w:customStyle="1" w:styleId="ConsPlusNonformat">
    <w:name w:val="ConsPlusNonformat"/>
    <w:uiPriority w:val="99"/>
    <w:rsid w:val="00D15824"/>
    <w:pPr>
      <w:widowControl w:val="0"/>
      <w:autoSpaceDE w:val="0"/>
      <w:autoSpaceDN w:val="0"/>
      <w:adjustRightInd w:val="0"/>
    </w:pPr>
    <w:rPr>
      <w:rFonts w:ascii="Courier New" w:hAnsi="Courier New" w:cs="Courier New"/>
    </w:rPr>
  </w:style>
  <w:style w:type="paragraph" w:styleId="5">
    <w:name w:val="toc 5"/>
    <w:basedOn w:val="a"/>
    <w:next w:val="a"/>
    <w:autoRedefine/>
    <w:uiPriority w:val="39"/>
    <w:unhideWhenUsed/>
    <w:rsid w:val="001220E8"/>
    <w:pPr>
      <w:autoSpaceDE/>
      <w:autoSpaceDN/>
      <w:spacing w:after="100" w:line="276" w:lineRule="auto"/>
      <w:ind w:left="880"/>
    </w:pPr>
    <w:rPr>
      <w:rFonts w:ascii="Calibri" w:hAnsi="Calibri"/>
      <w:sz w:val="22"/>
      <w:szCs w:val="22"/>
    </w:rPr>
  </w:style>
  <w:style w:type="paragraph" w:styleId="9">
    <w:name w:val="toc 9"/>
    <w:basedOn w:val="a"/>
    <w:next w:val="a"/>
    <w:autoRedefine/>
    <w:uiPriority w:val="39"/>
    <w:unhideWhenUsed/>
    <w:rsid w:val="001220E8"/>
    <w:pPr>
      <w:ind w:left="1600"/>
    </w:pPr>
  </w:style>
  <w:style w:type="paragraph" w:styleId="11">
    <w:name w:val="toc 1"/>
    <w:basedOn w:val="a"/>
    <w:next w:val="a"/>
    <w:autoRedefine/>
    <w:uiPriority w:val="39"/>
    <w:unhideWhenUsed/>
    <w:rsid w:val="001220E8"/>
    <w:pPr>
      <w:spacing w:before="120" w:after="120"/>
    </w:pPr>
    <w:rPr>
      <w:b/>
      <w:caps/>
    </w:rPr>
  </w:style>
  <w:style w:type="paragraph" w:styleId="22">
    <w:name w:val="toc 2"/>
    <w:basedOn w:val="a"/>
    <w:next w:val="a"/>
    <w:autoRedefine/>
    <w:uiPriority w:val="39"/>
    <w:unhideWhenUsed/>
    <w:rsid w:val="001220E8"/>
    <w:pPr>
      <w:ind w:left="227"/>
    </w:pPr>
    <w:rPr>
      <w:smallCaps/>
    </w:rPr>
  </w:style>
  <w:style w:type="paragraph" w:styleId="31">
    <w:name w:val="toc 3"/>
    <w:basedOn w:val="a"/>
    <w:next w:val="a"/>
    <w:autoRedefine/>
    <w:uiPriority w:val="39"/>
    <w:unhideWhenUsed/>
    <w:rsid w:val="001220E8"/>
    <w:pPr>
      <w:ind w:left="454"/>
    </w:pPr>
    <w:rPr>
      <w:i/>
    </w:rPr>
  </w:style>
  <w:style w:type="paragraph" w:styleId="41">
    <w:name w:val="toc 4"/>
    <w:basedOn w:val="a"/>
    <w:next w:val="a"/>
    <w:autoRedefine/>
    <w:uiPriority w:val="39"/>
    <w:unhideWhenUsed/>
    <w:rsid w:val="001220E8"/>
    <w:pPr>
      <w:ind w:left="567"/>
    </w:pPr>
    <w:rPr>
      <w:i/>
      <w:sz w:val="18"/>
    </w:rPr>
  </w:style>
  <w:style w:type="paragraph" w:styleId="6">
    <w:name w:val="toc 6"/>
    <w:basedOn w:val="a"/>
    <w:next w:val="a"/>
    <w:autoRedefine/>
    <w:uiPriority w:val="39"/>
    <w:unhideWhenUsed/>
    <w:rsid w:val="001220E8"/>
    <w:pPr>
      <w:autoSpaceDE/>
      <w:autoSpaceDN/>
      <w:spacing w:after="100" w:line="276" w:lineRule="auto"/>
      <w:ind w:left="1100"/>
    </w:pPr>
    <w:rPr>
      <w:rFonts w:ascii="Calibri" w:hAnsi="Calibri"/>
      <w:sz w:val="22"/>
      <w:szCs w:val="22"/>
    </w:rPr>
  </w:style>
  <w:style w:type="paragraph" w:styleId="7">
    <w:name w:val="toc 7"/>
    <w:basedOn w:val="a"/>
    <w:next w:val="a"/>
    <w:autoRedefine/>
    <w:uiPriority w:val="39"/>
    <w:unhideWhenUsed/>
    <w:rsid w:val="001220E8"/>
    <w:pPr>
      <w:autoSpaceDE/>
      <w:autoSpaceDN/>
      <w:spacing w:after="100" w:line="276" w:lineRule="auto"/>
      <w:ind w:left="1320"/>
    </w:pPr>
    <w:rPr>
      <w:rFonts w:ascii="Calibri" w:hAnsi="Calibri"/>
      <w:sz w:val="22"/>
      <w:szCs w:val="22"/>
    </w:rPr>
  </w:style>
  <w:style w:type="paragraph" w:styleId="81">
    <w:name w:val="toc 8"/>
    <w:basedOn w:val="a"/>
    <w:next w:val="a"/>
    <w:autoRedefine/>
    <w:uiPriority w:val="39"/>
    <w:unhideWhenUsed/>
    <w:rsid w:val="001220E8"/>
    <w:pPr>
      <w:autoSpaceDE/>
      <w:autoSpaceDN/>
      <w:spacing w:after="100" w:line="276" w:lineRule="auto"/>
      <w:ind w:left="1540"/>
    </w:pPr>
    <w:rPr>
      <w:rFonts w:ascii="Calibri" w:hAnsi="Calibri"/>
      <w:sz w:val="22"/>
      <w:szCs w:val="22"/>
    </w:rPr>
  </w:style>
  <w:style w:type="character" w:styleId="aa">
    <w:name w:val="Hyperlink"/>
    <w:uiPriority w:val="99"/>
    <w:unhideWhenUsed/>
    <w:rsid w:val="001220E8"/>
    <w:rPr>
      <w:color w:val="0000FF"/>
      <w:u w:val="single"/>
    </w:rPr>
  </w:style>
  <w:style w:type="paragraph" w:styleId="ab">
    <w:name w:val="Balloon Text"/>
    <w:basedOn w:val="a"/>
    <w:link w:val="ac"/>
    <w:uiPriority w:val="99"/>
    <w:semiHidden/>
    <w:unhideWhenUsed/>
    <w:rsid w:val="00516F36"/>
    <w:rPr>
      <w:rFonts w:ascii="Tahoma" w:hAnsi="Tahoma" w:cs="Tahoma"/>
      <w:sz w:val="16"/>
      <w:szCs w:val="16"/>
    </w:rPr>
  </w:style>
  <w:style w:type="character" w:customStyle="1" w:styleId="ac">
    <w:name w:val="Текст выноски Знак"/>
    <w:link w:val="ab"/>
    <w:uiPriority w:val="99"/>
    <w:semiHidden/>
    <w:rsid w:val="00516F36"/>
    <w:rPr>
      <w:rFonts w:ascii="Tahoma" w:hAnsi="Tahoma" w:cs="Tahoma"/>
      <w:sz w:val="16"/>
      <w:szCs w:val="16"/>
    </w:rPr>
  </w:style>
  <w:style w:type="character" w:styleId="ad">
    <w:name w:val="Strong"/>
    <w:uiPriority w:val="22"/>
    <w:qFormat/>
    <w:rsid w:val="0061237C"/>
    <w:rPr>
      <w:b/>
      <w:bCs/>
    </w:rPr>
  </w:style>
  <w:style w:type="character" w:styleId="ae">
    <w:name w:val="annotation reference"/>
    <w:semiHidden/>
    <w:unhideWhenUsed/>
    <w:rsid w:val="00893F51"/>
    <w:rPr>
      <w:sz w:val="16"/>
      <w:szCs w:val="16"/>
    </w:rPr>
  </w:style>
  <w:style w:type="paragraph" w:styleId="af">
    <w:name w:val="annotation text"/>
    <w:aliases w:val="Знак3"/>
    <w:basedOn w:val="a"/>
    <w:link w:val="af0"/>
    <w:unhideWhenUsed/>
    <w:rsid w:val="00893F51"/>
  </w:style>
  <w:style w:type="character" w:customStyle="1" w:styleId="af0">
    <w:name w:val="Текст примечания Знак"/>
    <w:aliases w:val="Знак3 Знак"/>
    <w:basedOn w:val="a0"/>
    <w:link w:val="af"/>
    <w:rsid w:val="00893F51"/>
  </w:style>
  <w:style w:type="paragraph" w:styleId="af1">
    <w:name w:val="annotation subject"/>
    <w:basedOn w:val="af"/>
    <w:next w:val="af"/>
    <w:link w:val="af2"/>
    <w:uiPriority w:val="99"/>
    <w:semiHidden/>
    <w:unhideWhenUsed/>
    <w:rsid w:val="00893F51"/>
    <w:rPr>
      <w:b/>
      <w:bCs/>
    </w:rPr>
  </w:style>
  <w:style w:type="character" w:customStyle="1" w:styleId="af2">
    <w:name w:val="Тема примечания Знак"/>
    <w:link w:val="af1"/>
    <w:uiPriority w:val="99"/>
    <w:semiHidden/>
    <w:rsid w:val="00893F51"/>
    <w:rPr>
      <w:b/>
      <w:bCs/>
    </w:rPr>
  </w:style>
  <w:style w:type="character" w:customStyle="1" w:styleId="ConsNormal0">
    <w:name w:val="ConsNormal Знак"/>
    <w:link w:val="ConsNormal"/>
    <w:locked/>
    <w:rsid w:val="00893F51"/>
    <w:rPr>
      <w:rFonts w:ascii="Courier New" w:hAnsi="Courier New" w:cs="Courier New"/>
      <w:lang w:val="en-US"/>
    </w:rPr>
  </w:style>
  <w:style w:type="table" w:styleId="af3">
    <w:name w:val="Table Grid"/>
    <w:basedOn w:val="a1"/>
    <w:uiPriority w:val="59"/>
    <w:rsid w:val="00CA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Знак Знак Знак1 Знак Знак Знак"/>
    <w:link w:val="ConsNormal10"/>
    <w:rsid w:val="00D03BE5"/>
    <w:pPr>
      <w:autoSpaceDE w:val="0"/>
      <w:autoSpaceDN w:val="0"/>
      <w:ind w:right="19771" w:firstLine="539"/>
      <w:jc w:val="both"/>
    </w:pPr>
    <w:rPr>
      <w:rFonts w:ascii="Courier New" w:hAnsi="Courier New" w:cs="Courier New"/>
      <w:lang w:val="en-US"/>
    </w:rPr>
  </w:style>
  <w:style w:type="character" w:customStyle="1" w:styleId="ConsNormal10">
    <w:name w:val="ConsNormal Знак Знак Знак1 Знак Знак Знак Знак"/>
    <w:link w:val="ConsNormal1"/>
    <w:locked/>
    <w:rsid w:val="00D03BE5"/>
    <w:rPr>
      <w:rFonts w:ascii="Courier New" w:hAnsi="Courier New" w:cs="Courier New"/>
      <w:lang w:val="en-US"/>
    </w:rPr>
  </w:style>
  <w:style w:type="character" w:customStyle="1" w:styleId="SUBST">
    <w:name w:val="__SUBST"/>
    <w:uiPriority w:val="99"/>
    <w:rsid w:val="00235021"/>
    <w:rPr>
      <w:b/>
      <w:bCs/>
      <w:i/>
      <w:iCs/>
      <w:sz w:val="22"/>
      <w:szCs w:val="22"/>
    </w:rPr>
  </w:style>
  <w:style w:type="paragraph" w:customStyle="1" w:styleId="SubHeading">
    <w:name w:val="Sub Heading"/>
    <w:rsid w:val="008245F6"/>
    <w:pPr>
      <w:widowControl w:val="0"/>
      <w:autoSpaceDE w:val="0"/>
      <w:autoSpaceDN w:val="0"/>
      <w:adjustRightInd w:val="0"/>
      <w:spacing w:before="240" w:after="40"/>
    </w:pPr>
  </w:style>
  <w:style w:type="character" w:customStyle="1" w:styleId="Subst0">
    <w:name w:val="Subst"/>
    <w:uiPriority w:val="99"/>
    <w:rsid w:val="008245F6"/>
    <w:rPr>
      <w:b/>
      <w:bCs/>
      <w:i/>
      <w:iCs/>
    </w:rPr>
  </w:style>
  <w:style w:type="paragraph" w:customStyle="1" w:styleId="ConsPlusCell">
    <w:name w:val="ConsPlusCell"/>
    <w:rsid w:val="0015079E"/>
    <w:pPr>
      <w:autoSpaceDE w:val="0"/>
      <w:autoSpaceDN w:val="0"/>
      <w:adjustRightInd w:val="0"/>
    </w:pPr>
    <w:rPr>
      <w:sz w:val="24"/>
      <w:szCs w:val="24"/>
    </w:rPr>
  </w:style>
  <w:style w:type="paragraph" w:styleId="af4">
    <w:name w:val="Normal (Web)"/>
    <w:aliases w:val="Обычный (Web)1,Обычный (веб) Знак,Обычный (Web) Знак"/>
    <w:basedOn w:val="a"/>
    <w:rsid w:val="0041685D"/>
    <w:pPr>
      <w:autoSpaceDE/>
      <w:autoSpaceDN/>
    </w:pPr>
    <w:rPr>
      <w:sz w:val="24"/>
      <w:szCs w:val="24"/>
    </w:rPr>
  </w:style>
  <w:style w:type="paragraph" w:customStyle="1" w:styleId="ConsPlusNormal">
    <w:name w:val="ConsPlusNormal"/>
    <w:uiPriority w:val="99"/>
    <w:rsid w:val="00470A63"/>
    <w:pPr>
      <w:widowControl w:val="0"/>
      <w:autoSpaceDE w:val="0"/>
      <w:autoSpaceDN w:val="0"/>
      <w:adjustRightInd w:val="0"/>
      <w:ind w:firstLine="720"/>
    </w:pPr>
    <w:rPr>
      <w:rFonts w:ascii="Arial" w:hAnsi="Arial" w:cs="Arial"/>
    </w:rPr>
  </w:style>
  <w:style w:type="paragraph" w:styleId="2">
    <w:name w:val="List Bullet 2"/>
    <w:basedOn w:val="a"/>
    <w:rsid w:val="00DC1B9E"/>
    <w:pPr>
      <w:widowControl w:val="0"/>
      <w:numPr>
        <w:ilvl w:val="2"/>
        <w:numId w:val="7"/>
      </w:numPr>
      <w:adjustRightInd w:val="0"/>
    </w:pPr>
  </w:style>
  <w:style w:type="paragraph" w:styleId="23">
    <w:name w:val="Body Text 2"/>
    <w:basedOn w:val="a"/>
    <w:link w:val="24"/>
    <w:rsid w:val="007C6C77"/>
    <w:pPr>
      <w:widowControl w:val="0"/>
      <w:autoSpaceDE/>
      <w:autoSpaceDN/>
      <w:spacing w:after="120" w:line="480" w:lineRule="auto"/>
      <w:ind w:firstLine="560"/>
    </w:pPr>
    <w:rPr>
      <w:sz w:val="22"/>
      <w:szCs w:val="22"/>
    </w:rPr>
  </w:style>
  <w:style w:type="character" w:customStyle="1" w:styleId="24">
    <w:name w:val="Основной текст 2 Знак"/>
    <w:link w:val="23"/>
    <w:rsid w:val="007C6C77"/>
    <w:rPr>
      <w:sz w:val="22"/>
      <w:szCs w:val="22"/>
    </w:rPr>
  </w:style>
  <w:style w:type="paragraph" w:customStyle="1" w:styleId="Default">
    <w:name w:val="Default"/>
    <w:rsid w:val="005B13D3"/>
    <w:pPr>
      <w:autoSpaceDE w:val="0"/>
      <w:autoSpaceDN w:val="0"/>
      <w:adjustRightInd w:val="0"/>
    </w:pPr>
    <w:rPr>
      <w:color w:val="000000"/>
      <w:sz w:val="24"/>
      <w:szCs w:val="24"/>
    </w:rPr>
  </w:style>
  <w:style w:type="paragraph" w:customStyle="1" w:styleId="ThinDelim">
    <w:name w:val="Thin Delim"/>
    <w:rsid w:val="00B70009"/>
    <w:pPr>
      <w:widowControl w:val="0"/>
      <w:autoSpaceDE w:val="0"/>
      <w:autoSpaceDN w:val="0"/>
      <w:adjustRightInd w:val="0"/>
    </w:pPr>
    <w:rPr>
      <w:sz w:val="16"/>
      <w:szCs w:val="16"/>
    </w:rPr>
  </w:style>
  <w:style w:type="paragraph" w:customStyle="1" w:styleId="titul">
    <w:name w:val="titul"/>
    <w:basedOn w:val="a"/>
    <w:link w:val="titulChar"/>
    <w:rsid w:val="001D4BCA"/>
    <w:pPr>
      <w:jc w:val="both"/>
    </w:pPr>
    <w:rPr>
      <w:sz w:val="22"/>
      <w:szCs w:val="22"/>
    </w:rPr>
  </w:style>
  <w:style w:type="character" w:customStyle="1" w:styleId="titulChar">
    <w:name w:val="titul Char"/>
    <w:link w:val="titul"/>
    <w:rsid w:val="001D4BCA"/>
    <w:rPr>
      <w:sz w:val="22"/>
      <w:szCs w:val="22"/>
    </w:rPr>
  </w:style>
  <w:style w:type="character" w:customStyle="1" w:styleId="80">
    <w:name w:val="Заголовок 8 Знак"/>
    <w:link w:val="8"/>
    <w:rsid w:val="006B0456"/>
    <w:rPr>
      <w:rFonts w:ascii="Calibri" w:eastAsia="Times New Roman" w:hAnsi="Calibri" w:cs="Times New Roman"/>
      <w:i/>
      <w:iCs/>
      <w:sz w:val="24"/>
      <w:szCs w:val="24"/>
    </w:rPr>
  </w:style>
  <w:style w:type="paragraph" w:styleId="af5">
    <w:name w:val="List Paragraph"/>
    <w:basedOn w:val="a"/>
    <w:uiPriority w:val="34"/>
    <w:qFormat/>
    <w:rsid w:val="00912AEC"/>
    <w:pPr>
      <w:autoSpaceDE/>
      <w:autoSpaceDN/>
      <w:ind w:left="708"/>
    </w:pPr>
    <w:rPr>
      <w:sz w:val="24"/>
      <w:szCs w:val="24"/>
    </w:rPr>
  </w:style>
  <w:style w:type="character" w:customStyle="1" w:styleId="ConsNormalChar">
    <w:name w:val="ConsNormal Char"/>
    <w:locked/>
    <w:rsid w:val="008B4876"/>
    <w:rPr>
      <w:rFonts w:ascii="Arial" w:hAnsi="Arial" w:cs="Arial"/>
      <w:lang w:eastAsia="en-US"/>
    </w:rPr>
  </w:style>
  <w:style w:type="character" w:styleId="af6">
    <w:name w:val="FollowedHyperlink"/>
    <w:uiPriority w:val="99"/>
    <w:semiHidden/>
    <w:unhideWhenUsed/>
    <w:rsid w:val="00AF5429"/>
    <w:rPr>
      <w:color w:val="800080"/>
      <w:u w:val="single"/>
    </w:rPr>
  </w:style>
  <w:style w:type="paragraph" w:styleId="32">
    <w:name w:val="Body Text Indent 3"/>
    <w:basedOn w:val="a"/>
    <w:link w:val="33"/>
    <w:unhideWhenUsed/>
    <w:rsid w:val="004C477D"/>
    <w:pPr>
      <w:spacing w:after="120"/>
      <w:ind w:left="283"/>
    </w:pPr>
    <w:rPr>
      <w:sz w:val="16"/>
      <w:szCs w:val="16"/>
    </w:rPr>
  </w:style>
  <w:style w:type="character" w:customStyle="1" w:styleId="33">
    <w:name w:val="Основной текст с отступом 3 Знак"/>
    <w:basedOn w:val="a0"/>
    <w:link w:val="32"/>
    <w:rsid w:val="004C477D"/>
    <w:rPr>
      <w:sz w:val="16"/>
      <w:szCs w:val="16"/>
    </w:rPr>
  </w:style>
  <w:style w:type="character" w:customStyle="1" w:styleId="subst1">
    <w:name w:val="subst"/>
    <w:rsid w:val="004C477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2322">
      <w:bodyDiv w:val="1"/>
      <w:marLeft w:val="0"/>
      <w:marRight w:val="0"/>
      <w:marTop w:val="0"/>
      <w:marBottom w:val="0"/>
      <w:divBdr>
        <w:top w:val="none" w:sz="0" w:space="0" w:color="auto"/>
        <w:left w:val="none" w:sz="0" w:space="0" w:color="auto"/>
        <w:bottom w:val="none" w:sz="0" w:space="0" w:color="auto"/>
        <w:right w:val="none" w:sz="0" w:space="0" w:color="auto"/>
      </w:divBdr>
    </w:div>
    <w:div w:id="742607716">
      <w:bodyDiv w:val="1"/>
      <w:marLeft w:val="0"/>
      <w:marRight w:val="0"/>
      <w:marTop w:val="0"/>
      <w:marBottom w:val="0"/>
      <w:divBdr>
        <w:top w:val="none" w:sz="0" w:space="0" w:color="auto"/>
        <w:left w:val="none" w:sz="0" w:space="0" w:color="auto"/>
        <w:bottom w:val="none" w:sz="0" w:space="0" w:color="auto"/>
        <w:right w:val="none" w:sz="0" w:space="0" w:color="auto"/>
      </w:divBdr>
    </w:div>
    <w:div w:id="743987704">
      <w:bodyDiv w:val="1"/>
      <w:marLeft w:val="0"/>
      <w:marRight w:val="0"/>
      <w:marTop w:val="0"/>
      <w:marBottom w:val="0"/>
      <w:divBdr>
        <w:top w:val="none" w:sz="0" w:space="0" w:color="auto"/>
        <w:left w:val="none" w:sz="0" w:space="0" w:color="auto"/>
        <w:bottom w:val="none" w:sz="0" w:space="0" w:color="auto"/>
        <w:right w:val="none" w:sz="0" w:space="0" w:color="auto"/>
      </w:divBdr>
    </w:div>
    <w:div w:id="948128112">
      <w:bodyDiv w:val="1"/>
      <w:marLeft w:val="0"/>
      <w:marRight w:val="0"/>
      <w:marTop w:val="0"/>
      <w:marBottom w:val="0"/>
      <w:divBdr>
        <w:top w:val="none" w:sz="0" w:space="0" w:color="auto"/>
        <w:left w:val="none" w:sz="0" w:space="0" w:color="auto"/>
        <w:bottom w:val="none" w:sz="0" w:space="0" w:color="auto"/>
        <w:right w:val="none" w:sz="0" w:space="0" w:color="auto"/>
      </w:divBdr>
      <w:divsChild>
        <w:div w:id="161238620">
          <w:marLeft w:val="0"/>
          <w:marRight w:val="0"/>
          <w:marTop w:val="0"/>
          <w:marBottom w:val="0"/>
          <w:divBdr>
            <w:top w:val="none" w:sz="0" w:space="0" w:color="auto"/>
            <w:left w:val="none" w:sz="0" w:space="0" w:color="auto"/>
            <w:bottom w:val="none" w:sz="0" w:space="0" w:color="auto"/>
            <w:right w:val="none" w:sz="0" w:space="0" w:color="auto"/>
          </w:divBdr>
          <w:divsChild>
            <w:div w:id="2018575834">
              <w:marLeft w:val="0"/>
              <w:marRight w:val="0"/>
              <w:marTop w:val="0"/>
              <w:marBottom w:val="0"/>
              <w:divBdr>
                <w:top w:val="none" w:sz="0" w:space="0" w:color="auto"/>
                <w:left w:val="none" w:sz="0" w:space="0" w:color="auto"/>
                <w:bottom w:val="none" w:sz="0" w:space="0" w:color="auto"/>
                <w:right w:val="none" w:sz="0" w:space="0" w:color="auto"/>
              </w:divBdr>
              <w:divsChild>
                <w:div w:id="162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cbonds.info/emissions/issue/11523" TargetMode="External"/><Relationship Id="rId18" Type="http://schemas.openxmlformats.org/officeDocument/2006/relationships/hyperlink" Target="mailto:info@konturaudit.ru" TargetMode="External"/><Relationship Id="rId26" Type="http://schemas.openxmlformats.org/officeDocument/2006/relationships/hyperlink" Target="http://www.e-disclosure.ru/portal/company.aspx?id=32658" TargetMode="External"/><Relationship Id="rId39" Type="http://schemas.openxmlformats.org/officeDocument/2006/relationships/hyperlink" Target="http://www.e-disclosure.ru/portal/company.aspx?id=32658" TargetMode="External"/><Relationship Id="rId21" Type="http://schemas.openxmlformats.org/officeDocument/2006/relationships/hyperlink" Target="http://o1properties-finance.ru/" TargetMode="External"/><Relationship Id="rId34" Type="http://schemas.openxmlformats.org/officeDocument/2006/relationships/hyperlink" Target="http://www.e-disclosure.ru/portal/company.aspx?id=32658" TargetMode="External"/><Relationship Id="rId42" Type="http://schemas.openxmlformats.org/officeDocument/2006/relationships/hyperlink" Target="http://o1properties-finance.ru/" TargetMode="External"/><Relationship Id="rId47" Type="http://schemas.openxmlformats.org/officeDocument/2006/relationships/hyperlink" Target="http://o1properties-finance.ru/" TargetMode="External"/><Relationship Id="rId50" Type="http://schemas.openxmlformats.org/officeDocument/2006/relationships/hyperlink" Target="http://www.e-disclosure.ru/portal/company.aspx?id=32658" TargetMode="External"/><Relationship Id="rId55" Type="http://schemas.openxmlformats.org/officeDocument/2006/relationships/hyperlink" Target="http://o1properties-finance.ru/" TargetMode="External"/><Relationship Id="rId63" Type="http://schemas.openxmlformats.org/officeDocument/2006/relationships/hyperlink" Target="http://o1properties-finance.ru/" TargetMode="External"/><Relationship Id="rId68" Type="http://schemas.openxmlformats.org/officeDocument/2006/relationships/hyperlink" Target="consultantplus://offline/ref=96F121C6982BD333C59BEE6786FBD4E46D35E8BE8187AB753F79B194224DF7CA8B50A76F12D33E2D6FI9M" TargetMode="External"/><Relationship Id="rId76" Type="http://schemas.openxmlformats.org/officeDocument/2006/relationships/hyperlink" Target="consultantplus://offline/ref=0233C14AA6968867D5A5A576200A2CE0EDA53A92CCB5DCEFEDE9577863eEL4M" TargetMode="External"/><Relationship Id="rId84" Type="http://schemas.openxmlformats.org/officeDocument/2006/relationships/hyperlink" Target="http://www.e-disclosure.ru/portal/company.aspx?id=32658" TargetMode="External"/><Relationship Id="rId89" Type="http://schemas.openxmlformats.org/officeDocument/2006/relationships/hyperlink" Target="http://www.e-disclosure.ru/portal/company.aspx?id=32658" TargetMode="External"/><Relationship Id="rId7" Type="http://schemas.openxmlformats.org/officeDocument/2006/relationships/footnotes" Target="footnotes.xml"/><Relationship Id="rId71" Type="http://schemas.openxmlformats.org/officeDocument/2006/relationships/hyperlink" Target="consultantplus://offline/ref=395270965AC2203C8CD5FE53330A2E85CCA42D9BBFDDD744FB9617FCC504A98780613A3A0552C0F8R7PD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isclosure.ru/portal/company.aspx?id=32658" TargetMode="External"/><Relationship Id="rId29" Type="http://schemas.openxmlformats.org/officeDocument/2006/relationships/hyperlink" Target="http://o1properties-finance.ru/" TargetMode="External"/><Relationship Id="rId11" Type="http://schemas.openxmlformats.org/officeDocument/2006/relationships/hyperlink" Target="http://ru.cbonds.info/emissions/?reset=&amp;emitent=3576&amp;order=state_reg_number" TargetMode="External"/><Relationship Id="rId24" Type="http://schemas.openxmlformats.org/officeDocument/2006/relationships/hyperlink" Target="http://www.e-disclosure.ru/portal/company.aspx?id=32658" TargetMode="External"/><Relationship Id="rId32" Type="http://schemas.openxmlformats.org/officeDocument/2006/relationships/hyperlink" Target="http://www.e-disclosure.ru/portal/company.aspx?id=32658" TargetMode="External"/><Relationship Id="rId37" Type="http://schemas.openxmlformats.org/officeDocument/2006/relationships/hyperlink" Target="http://o1properties-finance.ru/" TargetMode="External"/><Relationship Id="rId40" Type="http://schemas.openxmlformats.org/officeDocument/2006/relationships/hyperlink" Target="consultantplus://offline/ref=0233C14AA6968867D5A5A576200A2CE0EDA53C93CABDDCEFEDE9577863eEL4M" TargetMode="External"/><Relationship Id="rId45" Type="http://schemas.openxmlformats.org/officeDocument/2006/relationships/hyperlink" Target="http://o1properties-finance.ru/" TargetMode="External"/><Relationship Id="rId53" Type="http://schemas.openxmlformats.org/officeDocument/2006/relationships/hyperlink" Target="http://o1properties-finance.ru/" TargetMode="External"/><Relationship Id="rId58" Type="http://schemas.openxmlformats.org/officeDocument/2006/relationships/hyperlink" Target="consultantplus://offline/ref=459F19AE3001C3DCB97B2834B55E4285F06100262DE95B6CB90B32D461V8R3H" TargetMode="External"/><Relationship Id="rId66" Type="http://schemas.openxmlformats.org/officeDocument/2006/relationships/hyperlink" Target="consultantplus://offline/ref=84BDF7F8498DC0D31A4FB12B5AF5B403A824D161036640006EE4BBF9ED4CB1D2D05D19D7E50662C9k4ABM" TargetMode="External"/><Relationship Id="rId74" Type="http://schemas.openxmlformats.org/officeDocument/2006/relationships/hyperlink" Target="https://www.standardandpoors.com" TargetMode="External"/><Relationship Id="rId79" Type="http://schemas.openxmlformats.org/officeDocument/2006/relationships/hyperlink" Target="http://o1properties-finance.ru/" TargetMode="External"/><Relationship Id="rId87" Type="http://schemas.openxmlformats.org/officeDocument/2006/relationships/hyperlink" Target="http://o1properties-finance.ru/" TargetMode="External"/><Relationship Id="rId5" Type="http://schemas.openxmlformats.org/officeDocument/2006/relationships/settings" Target="settings.xml"/><Relationship Id="rId61" Type="http://schemas.openxmlformats.org/officeDocument/2006/relationships/hyperlink" Target="http://o1properties-finance.ru/" TargetMode="External"/><Relationship Id="rId82" Type="http://schemas.openxmlformats.org/officeDocument/2006/relationships/hyperlink" Target="http://www.e-disclosure.ru/portal/company.aspx?id=32658" TargetMode="External"/><Relationship Id="rId90" Type="http://schemas.openxmlformats.org/officeDocument/2006/relationships/hyperlink" Target="%20http://o1properties-finance.ru/" TargetMode="External"/><Relationship Id="rId19" Type="http://schemas.openxmlformats.org/officeDocument/2006/relationships/hyperlink" Target="mailto:ipar@e-ipar.ru" TargetMode="External"/><Relationship Id="rId14" Type="http://schemas.openxmlformats.org/officeDocument/2006/relationships/hyperlink" Target="http://www.e-disclosure.ru/portal/company.aspx?id=32658" TargetMode="External"/><Relationship Id="rId22" Type="http://schemas.openxmlformats.org/officeDocument/2006/relationships/hyperlink" Target="http://www.e-disclosure.ru/portal/company.aspx?id=32658" TargetMode="External"/><Relationship Id="rId27" Type="http://schemas.openxmlformats.org/officeDocument/2006/relationships/hyperlink" Target="http://o1properties-finance.ru/" TargetMode="External"/><Relationship Id="rId30" Type="http://schemas.openxmlformats.org/officeDocument/2006/relationships/hyperlink" Target="http://www.e-disclosure.ru/portal/company.aspx?id=32658" TargetMode="External"/><Relationship Id="rId35" Type="http://schemas.openxmlformats.org/officeDocument/2006/relationships/hyperlink" Target="http://o1properties-finance.ru/" TargetMode="External"/><Relationship Id="rId43" Type="http://schemas.openxmlformats.org/officeDocument/2006/relationships/hyperlink" Target="http://www.e-disclosure.ru/portal/company.aspx?id=32658" TargetMode="External"/><Relationship Id="rId48" Type="http://schemas.openxmlformats.org/officeDocument/2006/relationships/hyperlink" Target="http://www.e-disclosure.ru/portal/company.aspx?id=32658" TargetMode="External"/><Relationship Id="rId56" Type="http://schemas.openxmlformats.org/officeDocument/2006/relationships/hyperlink" Target="http://www.e-disclosure.ru/portal/company.aspx?id=32658" TargetMode="External"/><Relationship Id="rId64" Type="http://schemas.openxmlformats.org/officeDocument/2006/relationships/hyperlink" Target="http://www.e-disclosure.ru/portal/company.aspx?id=32658" TargetMode="External"/><Relationship Id="rId69" Type="http://schemas.openxmlformats.org/officeDocument/2006/relationships/hyperlink" Target="consultantplus://offline/ref=96F121C6982BD333C59BEE6786FBD4E46D35E8BE8187AB753F79B194224DF7CA8B50A76F12D33E2C6FI2M" TargetMode="External"/><Relationship Id="rId77" Type="http://schemas.openxmlformats.org/officeDocument/2006/relationships/hyperlink" Target="consultantplus://offline/ref=0233C14AA6968867D5A5A576200A2CE0EDA53A92CCB5DCEFEDE9577863eEL4M" TargetMode="External"/><Relationship Id="rId8" Type="http://schemas.openxmlformats.org/officeDocument/2006/relationships/endnotes" Target="endnotes.xml"/><Relationship Id="rId51" Type="http://schemas.openxmlformats.org/officeDocument/2006/relationships/hyperlink" Target="http://o1properties-finance.ru/" TargetMode="External"/><Relationship Id="rId72" Type="http://schemas.openxmlformats.org/officeDocument/2006/relationships/hyperlink" Target="https://www.standardandpoors.com" TargetMode="External"/><Relationship Id="rId80" Type="http://schemas.openxmlformats.org/officeDocument/2006/relationships/hyperlink" Target="http://www.e-disclosure.ru/portal/company.aspx?id=32658" TargetMode="External"/><Relationship Id="rId85" Type="http://schemas.openxmlformats.org/officeDocument/2006/relationships/hyperlink" Target="http://o1properties-finance.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cbonds.info/emissions/?reset=&amp;emitent=3576&amp;order=registration_date" TargetMode="External"/><Relationship Id="rId17" Type="http://schemas.openxmlformats.org/officeDocument/2006/relationships/hyperlink" Target="http://o1properties-finance.ru/" TargetMode="External"/><Relationship Id="rId25" Type="http://schemas.openxmlformats.org/officeDocument/2006/relationships/hyperlink" Target="http://o1properties-finance.ru/" TargetMode="External"/><Relationship Id="rId33" Type="http://schemas.openxmlformats.org/officeDocument/2006/relationships/hyperlink" Target="http://o1properties-finance.ru/" TargetMode="External"/><Relationship Id="rId38" Type="http://schemas.openxmlformats.org/officeDocument/2006/relationships/hyperlink" Target="http://o1properties-finance.ru/" TargetMode="External"/><Relationship Id="rId46" Type="http://schemas.openxmlformats.org/officeDocument/2006/relationships/hyperlink" Target="http://www.e-disclosure.ru/portal/company.aspx?id=32658" TargetMode="External"/><Relationship Id="rId59" Type="http://schemas.openxmlformats.org/officeDocument/2006/relationships/hyperlink" Target="consultantplus://offline/ref=459F19AE3001C3DCB97B2834B55E4285F06100262DE95B6CB90B32D461V8R3H" TargetMode="External"/><Relationship Id="rId67" Type="http://schemas.openxmlformats.org/officeDocument/2006/relationships/hyperlink" Target="consultantplus://offline/ref=EBF6CDC5214FBD4CB3AC50B2724D79DE03197BFDBDBEBE04FDFE149C3D34A68D9C167233892CA3B6r0FAM" TargetMode="External"/><Relationship Id="rId20" Type="http://schemas.openxmlformats.org/officeDocument/2006/relationships/hyperlink" Target="http://www.o1properties.ru/" TargetMode="External"/><Relationship Id="rId41" Type="http://schemas.openxmlformats.org/officeDocument/2006/relationships/hyperlink" Target="consultantplus://offline/ref=0233C14AA6968867D5A5A576200A2CE0EDA53C93CABDDCEFEDE9577863eEL4M" TargetMode="External"/><Relationship Id="rId54" Type="http://schemas.openxmlformats.org/officeDocument/2006/relationships/hyperlink" Target="http://www.e-disclosure.ru/portal/company.aspx?id=32658" TargetMode="External"/><Relationship Id="rId62" Type="http://schemas.openxmlformats.org/officeDocument/2006/relationships/hyperlink" Target="http://www.o1properties.ru/" TargetMode="External"/><Relationship Id="rId70" Type="http://schemas.openxmlformats.org/officeDocument/2006/relationships/hyperlink" Target="consultantplus://offline/ref=395270965AC2203C8CD5FE53330A2E85CCA62B9BBDDDD744FB9617FCC504A98780613A3A0553C0F7R7PFM" TargetMode="External"/><Relationship Id="rId75" Type="http://schemas.openxmlformats.org/officeDocument/2006/relationships/hyperlink" Target="http://www.raexpert.ru" TargetMode="External"/><Relationship Id="rId83" Type="http://schemas.openxmlformats.org/officeDocument/2006/relationships/hyperlink" Target="http://o1properties-finance.ru/" TargetMode="External"/><Relationship Id="rId88" Type="http://schemas.openxmlformats.org/officeDocument/2006/relationships/hyperlink" Target="http://www.e-disclosure.ru/portal/company.aspx?id=32658"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1properties-finance.ru/" TargetMode="External"/><Relationship Id="rId23" Type="http://schemas.openxmlformats.org/officeDocument/2006/relationships/hyperlink" Target="http://www.greenflight.ru/buk_finans/" TargetMode="External"/><Relationship Id="rId28" Type="http://schemas.openxmlformats.org/officeDocument/2006/relationships/hyperlink" Target="http://www.e-disclosure.ru/portal/company.aspx?id=32658" TargetMode="External"/><Relationship Id="rId36" Type="http://schemas.openxmlformats.org/officeDocument/2006/relationships/hyperlink" Target="http://www.e-disclosure.ru/portal/company.aspx?id=32658" TargetMode="External"/><Relationship Id="rId49" Type="http://schemas.openxmlformats.org/officeDocument/2006/relationships/hyperlink" Target="http://o1properties-finance.ru/" TargetMode="External"/><Relationship Id="rId57" Type="http://schemas.openxmlformats.org/officeDocument/2006/relationships/hyperlink" Target="http://o1properties-finance.ru/" TargetMode="External"/><Relationship Id="rId10" Type="http://schemas.openxmlformats.org/officeDocument/2006/relationships/hyperlink" Target="http://ru.cbonds.info/emissions/?reset=&amp;emitent=3576&amp;order=announced_volume" TargetMode="External"/><Relationship Id="rId31" Type="http://schemas.openxmlformats.org/officeDocument/2006/relationships/hyperlink" Target="http://o1properties-finance.ru/" TargetMode="External"/><Relationship Id="rId44" Type="http://schemas.openxmlformats.org/officeDocument/2006/relationships/hyperlink" Target="http://www.e-disclosure.ru/portal/company.aspx?id=32658" TargetMode="External"/><Relationship Id="rId52" Type="http://schemas.openxmlformats.org/officeDocument/2006/relationships/hyperlink" Target="http://www.e-disclosure.ru/portal/company.aspx?id=32658" TargetMode="External"/><Relationship Id="rId60" Type="http://schemas.openxmlformats.org/officeDocument/2006/relationships/hyperlink" Target="http://www.e-disclosure.ru/portal/company.aspx?id=32658" TargetMode="External"/><Relationship Id="rId65" Type="http://schemas.openxmlformats.org/officeDocument/2006/relationships/hyperlink" Target="consultantplus://offline/ref=84BDF7F8498DC0D31A4FB12B5AF5B403A824D161036640006EE4BBF9ED4CB1D2D05D19D7E5076ACDk4A4M" TargetMode="External"/><Relationship Id="rId73" Type="http://schemas.openxmlformats.org/officeDocument/2006/relationships/hyperlink" Target="http://www.ra-national.ru/" TargetMode="External"/><Relationship Id="rId78" Type="http://schemas.openxmlformats.org/officeDocument/2006/relationships/hyperlink" Target="consultantplus://offline/ref=0233C14AA6968867D5A5A576200A2CE0EDA53A92CCB5DCEFEDE9577863eEL4M" TargetMode="External"/><Relationship Id="rId81" Type="http://schemas.openxmlformats.org/officeDocument/2006/relationships/hyperlink" Target="http://o1properties-finance.ru/" TargetMode="External"/><Relationship Id="rId86" Type="http://schemas.openxmlformats.org/officeDocument/2006/relationships/hyperlink" Target="http://www.e-disclosure.ru/portal/company.aspx?id=32658" TargetMode="External"/><Relationship Id="rId4" Type="http://schemas.microsoft.com/office/2007/relationships/stylesWithEffects" Target="stylesWithEffects.xml"/><Relationship Id="rId9" Type="http://schemas.openxmlformats.org/officeDocument/2006/relationships/hyperlink" Target="http://ru.cbonds.info/emissions/?reset=&amp;emitent=3576&amp;order=document&amp;dir=DE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DCE7-42D3-49D2-B865-C6D734A0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123</Pages>
  <Words>63094</Words>
  <Characters>457936</Characters>
  <Application>Microsoft Office Word</Application>
  <DocSecurity>0</DocSecurity>
  <Lines>3816</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Турик Анна Александровна</cp:lastModifiedBy>
  <cp:revision>14</cp:revision>
  <cp:lastPrinted>2015-08-10T11:56:00Z</cp:lastPrinted>
  <dcterms:created xsi:type="dcterms:W3CDTF">2015-08-05T13:59:00Z</dcterms:created>
  <dcterms:modified xsi:type="dcterms:W3CDTF">2015-08-13T14:04:00Z</dcterms:modified>
</cp:coreProperties>
</file>